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28E5" w14:textId="77777777" w:rsidR="00D97350" w:rsidRPr="00D97350" w:rsidRDefault="00D97350" w:rsidP="00D97350">
      <w:pPr>
        <w:pStyle w:val="ParagraphText"/>
      </w:pPr>
      <w:r w:rsidRPr="00D97350">
        <w:rPr>
          <w:noProof/>
        </w:rPr>
        <w:drawing>
          <wp:anchor distT="0" distB="0" distL="114300" distR="114300" simplePos="0" relativeHeight="251660288" behindDoc="1" locked="0" layoutInCell="1" allowOverlap="1" wp14:anchorId="2660B102" wp14:editId="37AAC7BF">
            <wp:simplePos x="0" y="0"/>
            <wp:positionH relativeFrom="margin">
              <wp:align>right</wp:align>
            </wp:positionH>
            <wp:positionV relativeFrom="paragraph">
              <wp:posOffset>11430</wp:posOffset>
            </wp:positionV>
            <wp:extent cx="1479550" cy="603250"/>
            <wp:effectExtent l="0" t="0" r="6350" b="6350"/>
            <wp:wrapTight wrapText="bothSides">
              <wp:wrapPolygon edited="0">
                <wp:start x="0" y="0"/>
                <wp:lineTo x="0" y="21145"/>
                <wp:lineTo x="21415" y="21145"/>
                <wp:lineTo x="21415" y="0"/>
                <wp:lineTo x="0" y="0"/>
              </wp:wrapPolygon>
            </wp:wrapTight>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350">
        <w:rPr>
          <w:noProof/>
        </w:rPr>
        <w:drawing>
          <wp:anchor distT="0" distB="0" distL="114300" distR="114300" simplePos="0" relativeHeight="251659264" behindDoc="1" locked="0" layoutInCell="1" allowOverlap="1" wp14:anchorId="739E9071" wp14:editId="2DBDAC40">
            <wp:simplePos x="0" y="0"/>
            <wp:positionH relativeFrom="margin">
              <wp:posOffset>-7620</wp:posOffset>
            </wp:positionH>
            <wp:positionV relativeFrom="paragraph">
              <wp:posOffset>12065</wp:posOffset>
            </wp:positionV>
            <wp:extent cx="1731222" cy="1122219"/>
            <wp:effectExtent l="0" t="0" r="2540" b="1905"/>
            <wp:wrapTight wrapText="bothSides">
              <wp:wrapPolygon edited="0">
                <wp:start x="0" y="0"/>
                <wp:lineTo x="0" y="20903"/>
                <wp:lineTo x="7369" y="21270"/>
                <wp:lineTo x="8558" y="21270"/>
                <wp:lineTo x="16640" y="20903"/>
                <wp:lineTo x="17353" y="17603"/>
                <wp:lineTo x="14263" y="17603"/>
                <wp:lineTo x="18304" y="15769"/>
                <wp:lineTo x="17591" y="12469"/>
                <wp:lineTo x="21394" y="11368"/>
                <wp:lineTo x="21394" y="7334"/>
                <wp:lineTo x="5943" y="5868"/>
                <wp:lineTo x="6656" y="4034"/>
                <wp:lineTo x="6418" y="2200"/>
                <wp:lineTo x="5230" y="0"/>
                <wp:lineTo x="0" y="0"/>
              </wp:wrapPolygon>
            </wp:wrapTight>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222" cy="1122219"/>
                    </a:xfrm>
                    <a:prstGeom prst="rect">
                      <a:avLst/>
                    </a:prstGeom>
                    <a:noFill/>
                    <a:ln>
                      <a:noFill/>
                    </a:ln>
                  </pic:spPr>
                </pic:pic>
              </a:graphicData>
            </a:graphic>
          </wp:anchor>
        </w:drawing>
      </w:r>
      <w:r w:rsidRPr="00D97350">
        <w:t xml:space="preserve">                                              [</w:t>
      </w:r>
      <w:r w:rsidRPr="00D97350">
        <w:rPr>
          <w:highlight w:val="yellow"/>
        </w:rPr>
        <w:t>LA logo</w:t>
      </w:r>
      <w:r w:rsidRPr="00D97350">
        <w:t>]</w:t>
      </w:r>
    </w:p>
    <w:p w14:paraId="7D83998D" w14:textId="77777777" w:rsidR="00D97350" w:rsidRPr="00D97350" w:rsidRDefault="00D97350" w:rsidP="00D97350">
      <w:pPr>
        <w:pStyle w:val="ParagraphText"/>
      </w:pPr>
    </w:p>
    <w:p w14:paraId="3CA6B78D" w14:textId="77777777" w:rsidR="00D97350" w:rsidRPr="00D97350" w:rsidRDefault="00D97350" w:rsidP="00D97350">
      <w:pPr>
        <w:pStyle w:val="ParagraphText"/>
      </w:pPr>
    </w:p>
    <w:p w14:paraId="62DC637A" w14:textId="77777777" w:rsidR="00D97350" w:rsidRPr="00D97350" w:rsidRDefault="00D97350" w:rsidP="00D97350">
      <w:pPr>
        <w:pStyle w:val="ParagraphText"/>
      </w:pPr>
      <w:r w:rsidRPr="00D97350">
        <w:t xml:space="preserve">                                                                                                                                     [ </w:t>
      </w:r>
      <w:proofErr w:type="gramStart"/>
      <w:r w:rsidRPr="00D97350">
        <w:rPr>
          <w:highlight w:val="yellow"/>
        </w:rPr>
        <w:t>date</w:t>
      </w:r>
      <w:r w:rsidRPr="00D97350">
        <w:t xml:space="preserve"> ]</w:t>
      </w:r>
      <w:proofErr w:type="gramEnd"/>
    </w:p>
    <w:p w14:paraId="3BE1358F" w14:textId="77777777" w:rsidR="00D97350" w:rsidRPr="00D97350" w:rsidRDefault="00D97350" w:rsidP="00D97350">
      <w:pPr>
        <w:pStyle w:val="ParagraphText"/>
      </w:pPr>
      <w:r w:rsidRPr="00D97350">
        <w:t>Dear [</w:t>
      </w:r>
      <w:r w:rsidRPr="00D97350">
        <w:rPr>
          <w:highlight w:val="yellow"/>
        </w:rPr>
        <w:t>name</w:t>
      </w:r>
      <w:r w:rsidRPr="00D97350">
        <w:t>]</w:t>
      </w:r>
    </w:p>
    <w:p w14:paraId="06D3634E" w14:textId="2520D3F5" w:rsidR="005B50DE" w:rsidRPr="00D97350" w:rsidRDefault="005B50DE" w:rsidP="005B50DE">
      <w:pPr>
        <w:pStyle w:val="Heading3"/>
      </w:pPr>
      <w:r w:rsidRPr="00D97350">
        <w:t xml:space="preserve">Dental examination of </w:t>
      </w:r>
      <w:proofErr w:type="gramStart"/>
      <w:r w:rsidR="00C3200E">
        <w:t>5 year old</w:t>
      </w:r>
      <w:proofErr w:type="gramEnd"/>
      <w:r w:rsidR="00C3200E">
        <w:t xml:space="preserve"> children in reception and year 1 </w:t>
      </w:r>
      <w:r w:rsidRPr="00D97350">
        <w:t xml:space="preserve">as part of the National Dental Epidemiology Programme </w:t>
      </w:r>
    </w:p>
    <w:p w14:paraId="7695556A" w14:textId="77777777" w:rsidR="005B50DE" w:rsidRPr="00D97350" w:rsidRDefault="005B50DE" w:rsidP="005B50DE">
      <w:pPr>
        <w:pStyle w:val="Heading4"/>
      </w:pPr>
      <w:r w:rsidRPr="00D97350">
        <w:t xml:space="preserve">The National Dental Epidemiology Programme </w:t>
      </w:r>
    </w:p>
    <w:p w14:paraId="59FAB88B" w14:textId="1D25DE88" w:rsidR="005B50DE" w:rsidRPr="00D97350" w:rsidRDefault="005B50DE" w:rsidP="005B50DE">
      <w:pPr>
        <w:pStyle w:val="ParagraphText"/>
      </w:pPr>
      <w:r w:rsidRPr="00D97350">
        <w:t>The Office for Health Improvement and Disparities (OHID) and [</w:t>
      </w:r>
      <w:r w:rsidRPr="00D97350">
        <w:rPr>
          <w:highlight w:val="yellow"/>
        </w:rPr>
        <w:t>LA name</w:t>
      </w:r>
      <w:r w:rsidRPr="00D97350">
        <w:t xml:space="preserve">] are undertaking the upcoming dental survey of </w:t>
      </w:r>
      <w:proofErr w:type="gramStart"/>
      <w:r>
        <w:t>5 year old</w:t>
      </w:r>
      <w:proofErr w:type="gramEnd"/>
      <w:r>
        <w:t xml:space="preserve"> </w:t>
      </w:r>
      <w:r w:rsidRPr="00D97350">
        <w:t xml:space="preserve">children in </w:t>
      </w:r>
      <w:r w:rsidR="00C3200E">
        <w:t>reception and year 1 classes</w:t>
      </w:r>
      <w:r w:rsidRPr="00D97350">
        <w:t xml:space="preserve"> across England. The survey </w:t>
      </w:r>
      <w:r w:rsidR="00C3200E">
        <w:t xml:space="preserve">is usually undertaken every 2 years </w:t>
      </w:r>
      <w:r w:rsidRPr="00D97350">
        <w:t xml:space="preserve">provides information on the oral health of children and aims to support actions to improve oral health, reduce health inequalities and improve the provision of treatment services. Schools are selected to participate at random and selected schools will be contacted in the coming weeks by the local survey provider to arrange a visit to the school to examine the children. Your participation in the survey is vital to its success and we thank you in advance for your support. </w:t>
      </w:r>
    </w:p>
    <w:p w14:paraId="0286A236" w14:textId="77777777" w:rsidR="005B50DE" w:rsidRPr="00D97350" w:rsidRDefault="005B50DE" w:rsidP="005B50DE">
      <w:pPr>
        <w:pStyle w:val="ParagraphText"/>
      </w:pPr>
      <w:r w:rsidRPr="00D97350">
        <w:t>Your school may have been involved in the survey of year</w:t>
      </w:r>
      <w:r>
        <w:t xml:space="preserve"> 6 children</w:t>
      </w:r>
      <w:r w:rsidRPr="00D97350">
        <w:t xml:space="preserve"> last year and, as the school selection is random, it may be selected to participate again this year for the survey of </w:t>
      </w:r>
      <w:proofErr w:type="gramStart"/>
      <w:r>
        <w:t>5 year old</w:t>
      </w:r>
      <w:proofErr w:type="gramEnd"/>
      <w:r>
        <w:t xml:space="preserve"> </w:t>
      </w:r>
      <w:r w:rsidRPr="00D97350">
        <w:t>children. We thank you in advance for your continued support of this important programme.</w:t>
      </w:r>
    </w:p>
    <w:p w14:paraId="0908C2B5" w14:textId="77777777" w:rsidR="005B50DE" w:rsidRPr="00D97350" w:rsidRDefault="005B50DE" w:rsidP="005B50DE">
      <w:pPr>
        <w:pStyle w:val="Heading4"/>
      </w:pPr>
      <w:r w:rsidRPr="00D97350">
        <w:t xml:space="preserve">Infection prevention and control </w:t>
      </w:r>
    </w:p>
    <w:p w14:paraId="302252ED" w14:textId="77777777" w:rsidR="005B50DE" w:rsidRPr="00D97350" w:rsidRDefault="005B50DE" w:rsidP="005B50DE">
      <w:pPr>
        <w:pStyle w:val="ParagraphText"/>
      </w:pPr>
      <w:r w:rsidRPr="00D97350">
        <w:t>The survey provider in your area [</w:t>
      </w:r>
      <w:r w:rsidRPr="00D97350">
        <w:rPr>
          <w:highlight w:val="yellow"/>
        </w:rPr>
        <w:t>amend as needed to include provider name</w:t>
      </w:r>
      <w:r w:rsidRPr="00D97350">
        <w:t>] that will carry out the dental examinations in your school is following advice that aligns with national and local infection prevention and control and follows any local risk assessments [</w:t>
      </w:r>
      <w:r w:rsidRPr="00D97350">
        <w:rPr>
          <w:highlight w:val="yellow"/>
        </w:rPr>
        <w:t>fieldwork team to insert more information if local guidance has been developed</w:t>
      </w:r>
      <w:r w:rsidRPr="00D97350">
        <w:t>].</w:t>
      </w:r>
    </w:p>
    <w:p w14:paraId="2FD41847" w14:textId="77777777" w:rsidR="005B50DE" w:rsidRPr="00D97350" w:rsidRDefault="005B50DE" w:rsidP="005B50DE">
      <w:pPr>
        <w:pStyle w:val="Heading4"/>
      </w:pPr>
      <w:r w:rsidRPr="00D97350">
        <w:t>The importance of healthy mouths in children</w:t>
      </w:r>
    </w:p>
    <w:p w14:paraId="76B42EE3" w14:textId="77777777" w:rsidR="005B50DE" w:rsidRPr="00D97350" w:rsidRDefault="005B50DE" w:rsidP="005B50DE">
      <w:pPr>
        <w:pStyle w:val="ParagraphText"/>
      </w:pPr>
      <w:r w:rsidRPr="00D97350">
        <w:t xml:space="preserve">Having a healthy mouth is important to overall health and wellbeing. Children who have tooth decay may have pain, infections, difficulties with eating, </w:t>
      </w:r>
      <w:proofErr w:type="gramStart"/>
      <w:r w:rsidRPr="00D97350">
        <w:t>sleeping</w:t>
      </w:r>
      <w:proofErr w:type="gramEnd"/>
      <w:r w:rsidRPr="00D97350">
        <w:t xml:space="preserve"> and socialising and may require time off school for dental treatment.</w:t>
      </w:r>
    </w:p>
    <w:p w14:paraId="7977A529" w14:textId="77777777" w:rsidR="005B50DE" w:rsidRPr="00D97350" w:rsidRDefault="005B50DE" w:rsidP="005B50DE">
      <w:pPr>
        <w:pStyle w:val="ParagraphText"/>
      </w:pPr>
      <w:r w:rsidRPr="00D97350">
        <w:t xml:space="preserve">Oral health is therefore an important aspect of a child’s overall health status and of their school readiness. Oral health is seen as a marker of wider health and social care issues including </w:t>
      </w:r>
      <w:r w:rsidRPr="00D97350">
        <w:lastRenderedPageBreak/>
        <w:t xml:space="preserve">poor nutrition and obesity. Interventions that reduce sugar intake have the potential to impact tooth decay and obesity because high intakes of </w:t>
      </w:r>
      <w:proofErr w:type="gramStart"/>
      <w:r w:rsidRPr="00D97350">
        <w:t>free-sugars</w:t>
      </w:r>
      <w:proofErr w:type="gramEnd"/>
      <w:r w:rsidRPr="00D97350">
        <w:t xml:space="preserve"> are known risk factors for both.</w:t>
      </w:r>
    </w:p>
    <w:p w14:paraId="7E0808E8" w14:textId="77777777" w:rsidR="005B50DE" w:rsidRPr="00D97350" w:rsidRDefault="005B50DE" w:rsidP="005B50DE">
      <w:pPr>
        <w:pStyle w:val="ParagraphText"/>
      </w:pPr>
      <w:r w:rsidRPr="00D97350">
        <w:t>Schools have a statutory duty to promote the wellbeing of pupils in carrying out their functions.</w:t>
      </w:r>
      <w:hyperlink w:anchor="LetterEndNote1" w:history="1">
        <w:r w:rsidRPr="00D97350">
          <w:rPr>
            <w:rStyle w:val="FootnoteReference"/>
          </w:rPr>
          <w:t>1</w:t>
        </w:r>
      </w:hyperlink>
      <w:r w:rsidRPr="00D97350">
        <w:t xml:space="preserve"> The new statutory health education curriculum</w:t>
      </w:r>
      <w:bookmarkStart w:id="0" w:name="LetterEndNote2"/>
      <w:r w:rsidRPr="00D97350">
        <w:rPr>
          <w:rStyle w:val="FootnoteReference"/>
        </w:rPr>
        <w:t>2</w:t>
      </w:r>
      <w:bookmarkEnd w:id="0"/>
      <w:r w:rsidRPr="00D97350">
        <w:rPr>
          <w:rStyle w:val="FootnoteReference"/>
        </w:rPr>
        <w:t xml:space="preserve"> </w:t>
      </w:r>
      <w:r w:rsidRPr="00D97350">
        <w:t>can support schools with teaching pupils how to make good decisions about their own health including oral health and wellbeing.</w:t>
      </w:r>
      <w:bookmarkStart w:id="1" w:name="LetterEndNote3"/>
      <w:r w:rsidRPr="00D97350">
        <w:rPr>
          <w:rStyle w:val="FootnoteReference"/>
        </w:rPr>
        <w:t>3</w:t>
      </w:r>
      <w:bookmarkEnd w:id="1"/>
      <w:r w:rsidRPr="00D97350">
        <w:rPr>
          <w:rStyle w:val="FootnoteReference"/>
        </w:rPr>
        <w:t>,</w:t>
      </w:r>
      <w:r w:rsidRPr="00D97350">
        <w:t xml:space="preserve"> </w:t>
      </w:r>
      <w:hyperlink w:anchor="LetterEndNote4" w:history="1">
        <w:r w:rsidRPr="00D97350">
          <w:rPr>
            <w:rStyle w:val="FootnoteReference"/>
          </w:rPr>
          <w:t>4</w:t>
        </w:r>
      </w:hyperlink>
      <w:r w:rsidRPr="00D97350">
        <w:t xml:space="preserve"> </w:t>
      </w:r>
    </w:p>
    <w:p w14:paraId="154AA598" w14:textId="77777777" w:rsidR="005B50DE" w:rsidRPr="00D97350" w:rsidRDefault="005B50DE" w:rsidP="005B50DE">
      <w:pPr>
        <w:pStyle w:val="Heading4"/>
      </w:pPr>
      <w:proofErr w:type="gramStart"/>
      <w:r w:rsidRPr="00D97350">
        <w:t>Taking action</w:t>
      </w:r>
      <w:proofErr w:type="gramEnd"/>
    </w:p>
    <w:p w14:paraId="6BBF6EB0" w14:textId="77777777" w:rsidR="005B50DE" w:rsidRPr="00D97350" w:rsidRDefault="005B50DE" w:rsidP="005B50DE">
      <w:pPr>
        <w:pStyle w:val="ParagraphText"/>
      </w:pPr>
      <w:r w:rsidRPr="00D97350">
        <w:t>Oral health is included in the statutory relationships and sex education and health education curriculum. By the end of primary school, pupils should know the characteristics of a poor diet and risks associated with unhealthy eating (including, obesity and tooth decay). They should also know about oral health including the benefits of good oral hygiene and regular check-ups at the dentist.</w:t>
      </w:r>
    </w:p>
    <w:p w14:paraId="2A06582A" w14:textId="77777777" w:rsidR="005B50DE" w:rsidRPr="00D97350" w:rsidRDefault="005B50DE" w:rsidP="005B50DE">
      <w:pPr>
        <w:pStyle w:val="ParagraphText"/>
      </w:pPr>
      <w:r w:rsidRPr="00D97350">
        <w:t xml:space="preserve">Many schools are taking proactive steps to encourage whole school action, including through the curriculum, via school leadership practices and by improving the school ethos and environment. More information and resources on oral health for schools are listed at the end of this letter. </w:t>
      </w:r>
    </w:p>
    <w:p w14:paraId="6A0EF7C5" w14:textId="77777777" w:rsidR="005B50DE" w:rsidRPr="00D97350" w:rsidRDefault="005B50DE" w:rsidP="005B50DE">
      <w:pPr>
        <w:pStyle w:val="Heading4"/>
      </w:pPr>
      <w:bookmarkStart w:id="2" w:name="LetterEndNote1"/>
      <w:r w:rsidRPr="00D97350">
        <w:t>Support from schools</w:t>
      </w:r>
    </w:p>
    <w:p w14:paraId="5B443DD8" w14:textId="77777777" w:rsidR="005B50DE" w:rsidRPr="00D97350" w:rsidRDefault="005B50DE" w:rsidP="005B50DE">
      <w:pPr>
        <w:pStyle w:val="ParagraphText"/>
      </w:pPr>
      <w:r w:rsidRPr="00D97350">
        <w:t>The dental survey is commissioned by the local authority [</w:t>
      </w:r>
      <w:r w:rsidRPr="00D97350">
        <w:rPr>
          <w:highlight w:val="yellow"/>
        </w:rPr>
        <w:t>fieldwork teams amend as appropriate</w:t>
      </w:r>
      <w:r w:rsidRPr="00D97350">
        <w:t xml:space="preserve">] and involves a dental examination of selected </w:t>
      </w:r>
      <w:proofErr w:type="gramStart"/>
      <w:r>
        <w:t>5 year old</w:t>
      </w:r>
      <w:proofErr w:type="gramEnd"/>
      <w:r>
        <w:t xml:space="preserve"> </w:t>
      </w:r>
      <w:r w:rsidRPr="00D97350">
        <w:t xml:space="preserve">children. Delivery has been most successful in areas where schools have helped and we should be grateful for your cooperation and support as we undertake the survey over the coming months, </w:t>
      </w:r>
      <w:r>
        <w:t>for example by</w:t>
      </w:r>
      <w:r w:rsidRPr="00D97350">
        <w:t>:</w:t>
      </w:r>
    </w:p>
    <w:p w14:paraId="64057C48" w14:textId="77777777" w:rsidR="005B50DE" w:rsidRPr="00D97350" w:rsidRDefault="005B50DE" w:rsidP="005B50DE">
      <w:pPr>
        <w:pStyle w:val="Bullet"/>
      </w:pPr>
      <w:r w:rsidRPr="00D97350">
        <w:t xml:space="preserve">providing class lists for all children in </w:t>
      </w:r>
      <w:r>
        <w:t xml:space="preserve">reception and </w:t>
      </w:r>
      <w:r w:rsidRPr="00D97350">
        <w:t xml:space="preserve">year </w:t>
      </w:r>
      <w:r>
        <w:t>1</w:t>
      </w:r>
      <w:r w:rsidRPr="00D97350">
        <w:t>,</w:t>
      </w:r>
      <w:r>
        <w:t xml:space="preserve"> including any new starters,</w:t>
      </w:r>
      <w:r w:rsidRPr="00D97350">
        <w:t xml:space="preserve"> for random sampling to be undertaken, including their full name and date of birth</w:t>
      </w:r>
    </w:p>
    <w:p w14:paraId="417DB6D0" w14:textId="77777777" w:rsidR="005B50DE" w:rsidRPr="00D97350" w:rsidRDefault="005B50DE" w:rsidP="005B50DE">
      <w:pPr>
        <w:pStyle w:val="Bullet"/>
      </w:pPr>
      <w:r w:rsidRPr="00D97350">
        <w:t>sending letters to parents to inform them about the programme and requesting parental agreement to participation in the survey. We will provide you with a letter to give to parents</w:t>
      </w:r>
    </w:p>
    <w:p w14:paraId="0EDB2F8B" w14:textId="77777777" w:rsidR="005B50DE" w:rsidRPr="00D97350" w:rsidRDefault="005B50DE" w:rsidP="005B50DE">
      <w:pPr>
        <w:pStyle w:val="Bullet"/>
      </w:pPr>
      <w:r w:rsidRPr="00D97350">
        <w:t xml:space="preserve">collating names of any children who have agreement to participate in the survey and providing their home postcode, sex, </w:t>
      </w:r>
      <w:proofErr w:type="gramStart"/>
      <w:r w:rsidRPr="00D97350">
        <w:t>ethnicity</w:t>
      </w:r>
      <w:proofErr w:type="gramEnd"/>
      <w:r w:rsidRPr="00D97350">
        <w:t xml:space="preserve"> and multiple birth status (for example whether the child has a twin), for transfer via a secure e-mail</w:t>
      </w:r>
    </w:p>
    <w:p w14:paraId="09BBA325" w14:textId="77777777" w:rsidR="005B50DE" w:rsidRPr="00D97350" w:rsidRDefault="005B50DE" w:rsidP="005B50DE">
      <w:pPr>
        <w:pStyle w:val="Bullet"/>
      </w:pPr>
      <w:r w:rsidRPr="00D97350">
        <w:t>identifying a room or area where the examination can be undertaken privately</w:t>
      </w:r>
    </w:p>
    <w:p w14:paraId="7E6E6607" w14:textId="77777777" w:rsidR="005B50DE" w:rsidRPr="00D97350" w:rsidRDefault="005B50DE" w:rsidP="005B50DE">
      <w:pPr>
        <w:pStyle w:val="Bullet"/>
      </w:pPr>
      <w:r w:rsidRPr="00D97350">
        <w:t>arranging for staff to help bring children to and from the measurement area</w:t>
      </w:r>
    </w:p>
    <w:p w14:paraId="6C4D2575" w14:textId="77777777" w:rsidR="005B50DE" w:rsidRPr="00D97350" w:rsidRDefault="005B50DE" w:rsidP="005B50DE">
      <w:pPr>
        <w:pStyle w:val="Heading4"/>
      </w:pPr>
      <w:r w:rsidRPr="00D97350">
        <w:lastRenderedPageBreak/>
        <w:t>The National Dental Epidemiology Programme and the General Data Protection Regulation/Data Protection Act 2018: advice for schools</w:t>
      </w:r>
    </w:p>
    <w:p w14:paraId="66A2F0B6" w14:textId="77777777" w:rsidR="005B50DE" w:rsidRPr="00D97350" w:rsidRDefault="005B50DE" w:rsidP="005B50DE">
      <w:pPr>
        <w:pStyle w:val="ParagraphText"/>
      </w:pPr>
      <w:r w:rsidRPr="00D97350">
        <w:t xml:space="preserve">All local authorities in England are required to undertake oral health surveys. This legal duty means that parental consent is not needed for schools to lawfully use and share children’s personal information for the National Dental Epidemiology Programme under the GDPR and DPA 2018. Schools can lawfully provide class lists to NHS dental teams and other providers undertaking the dental examinations on behalf of the local authority. All data processes for this survey have been designed in accordance with data protection principles, including those of data minimisation, </w:t>
      </w:r>
      <w:proofErr w:type="gramStart"/>
      <w:r w:rsidRPr="00D97350">
        <w:t>fairness</w:t>
      </w:r>
      <w:proofErr w:type="gramEnd"/>
      <w:r w:rsidRPr="00D97350">
        <w:t xml:space="preserve"> and transparency.</w:t>
      </w:r>
    </w:p>
    <w:p w14:paraId="13F97606" w14:textId="77777777" w:rsidR="005B50DE" w:rsidRPr="00D97350" w:rsidRDefault="005B50DE" w:rsidP="005B50DE">
      <w:pPr>
        <w:pStyle w:val="ParagraphText"/>
      </w:pPr>
      <w:r w:rsidRPr="00D97350">
        <w:t xml:space="preserve">The dental service will support the school in contacting parents and persons with parental responsibility prior to their visit. We appreciate that the school day is busy and assure you that the service will do everything possible to minimise any disruption. They will also provide evidence of enhanced security clearance at the visit. </w:t>
      </w:r>
    </w:p>
    <w:p w14:paraId="643179FA" w14:textId="77777777" w:rsidR="005B50DE" w:rsidRPr="00D97350" w:rsidRDefault="005B50DE" w:rsidP="005B50DE">
      <w:pPr>
        <w:pStyle w:val="ParagraphText"/>
      </w:pPr>
      <w:r w:rsidRPr="00D97350">
        <w:t>To show schools, parents, persons with parental responsibility and children what happens at the visit, a short video is available:</w:t>
      </w:r>
    </w:p>
    <w:p w14:paraId="592155B1" w14:textId="77777777" w:rsidR="005B50DE" w:rsidRPr="00D97350" w:rsidRDefault="00020EDC" w:rsidP="005B50DE">
      <w:pPr>
        <w:pStyle w:val="ParagraphText"/>
        <w:rPr>
          <w:rStyle w:val="Hyperlink"/>
        </w:rPr>
      </w:pPr>
      <w:hyperlink r:id="rId10" w:history="1">
        <w:r w:rsidR="005B50DE" w:rsidRPr="00D97350">
          <w:rPr>
            <w:rStyle w:val="Hyperlink"/>
          </w:rPr>
          <w:t>www.youtube.com/watch?v=BzrjK8HRpD8</w:t>
        </w:r>
      </w:hyperlink>
    </w:p>
    <w:p w14:paraId="6EE15A63" w14:textId="77777777" w:rsidR="005B50DE" w:rsidRPr="00D97350" w:rsidRDefault="005B50DE" w:rsidP="005B50DE">
      <w:pPr>
        <w:pStyle w:val="ParagraphText"/>
      </w:pPr>
      <w:r w:rsidRPr="00D97350">
        <w:t>A report on the 202</w:t>
      </w:r>
      <w:r>
        <w:t>3</w:t>
      </w:r>
      <w:r w:rsidRPr="00D97350">
        <w:t xml:space="preserve"> dental survey of </w:t>
      </w:r>
      <w:r>
        <w:t>children in year 6</w:t>
      </w:r>
      <w:r w:rsidRPr="00D97350">
        <w:t xml:space="preserve"> in England will be available in </w:t>
      </w:r>
      <w:r>
        <w:t>w</w:t>
      </w:r>
      <w:r w:rsidRPr="00D97350">
        <w:t>inter 202</w:t>
      </w:r>
      <w:r>
        <w:t>3 to 20</w:t>
      </w:r>
      <w:r w:rsidRPr="00D97350">
        <w:t>2</w:t>
      </w:r>
      <w:r>
        <w:t>4</w:t>
      </w:r>
      <w:r w:rsidRPr="00D97350">
        <w:t>.</w:t>
      </w:r>
    </w:p>
    <w:p w14:paraId="5655882B" w14:textId="77777777" w:rsidR="005B50DE" w:rsidRPr="00D97350" w:rsidRDefault="005B50DE" w:rsidP="005B50DE">
      <w:pPr>
        <w:pStyle w:val="ParagraphText"/>
      </w:pPr>
      <w:r w:rsidRPr="00D97350">
        <w:t>Thank you in advance for your continued support for this programme and for recognising the importance of children’s oral health.</w:t>
      </w:r>
    </w:p>
    <w:p w14:paraId="2A55AB5F" w14:textId="77777777" w:rsidR="005B50DE" w:rsidRPr="00D97350" w:rsidRDefault="005B50DE" w:rsidP="005B50DE">
      <w:pPr>
        <w:pStyle w:val="ParagraphText"/>
      </w:pPr>
      <w:r w:rsidRPr="00D97350">
        <w:t xml:space="preserve">Yours sincerely </w:t>
      </w:r>
    </w:p>
    <w:p w14:paraId="339C1582" w14:textId="77777777" w:rsidR="005B50DE" w:rsidRPr="00D97350" w:rsidRDefault="005B50DE" w:rsidP="005B50DE">
      <w:r w:rsidRPr="00D97350">
        <w:t>[</w:t>
      </w:r>
      <w:r w:rsidRPr="00D97350">
        <w:rPr>
          <w:highlight w:val="yellow"/>
        </w:rPr>
        <w:t>name</w:t>
      </w:r>
      <w:r w:rsidRPr="00D97350">
        <w:t>]</w:t>
      </w:r>
    </w:p>
    <w:p w14:paraId="05F1E656" w14:textId="77777777" w:rsidR="005B50DE" w:rsidRPr="00D97350" w:rsidRDefault="005B50DE" w:rsidP="005B50DE">
      <w:r w:rsidRPr="00D97350">
        <w:t xml:space="preserve">Dental Epidemiology Coordinator </w:t>
      </w:r>
    </w:p>
    <w:p w14:paraId="2C1E1702" w14:textId="77777777" w:rsidR="005B50DE" w:rsidRPr="00D97350" w:rsidRDefault="005B50DE" w:rsidP="005B50DE">
      <w:pPr>
        <w:pStyle w:val="ParagraphText"/>
      </w:pPr>
    </w:p>
    <w:p w14:paraId="1965702F" w14:textId="77777777" w:rsidR="005B50DE" w:rsidRPr="00D97350" w:rsidRDefault="005B50DE" w:rsidP="005B50DE">
      <w:r w:rsidRPr="00D97350">
        <w:t>[</w:t>
      </w:r>
      <w:r w:rsidRPr="00D97350">
        <w:rPr>
          <w:highlight w:val="yellow"/>
        </w:rPr>
        <w:t>name</w:t>
      </w:r>
      <w:r w:rsidRPr="00D97350">
        <w:t>]</w:t>
      </w:r>
    </w:p>
    <w:p w14:paraId="638D8759" w14:textId="77777777" w:rsidR="005B50DE" w:rsidRPr="00D97350" w:rsidRDefault="005B50DE" w:rsidP="005B50DE">
      <w:pPr>
        <w:pStyle w:val="ParagraphText"/>
      </w:pPr>
      <w:r w:rsidRPr="00D97350">
        <w:t xml:space="preserve">Local Authority Director of Public Health </w:t>
      </w:r>
    </w:p>
    <w:p w14:paraId="17270280" w14:textId="77777777" w:rsidR="00D97350" w:rsidRPr="00267ED2" w:rsidRDefault="00D97350" w:rsidP="00267ED2">
      <w:pPr>
        <w:pStyle w:val="FootnoteText"/>
        <w:rPr>
          <w:rStyle w:val="Hyperlink"/>
          <w:color w:val="auto"/>
          <w:u w:val="none"/>
        </w:rPr>
      </w:pPr>
      <w:r w:rsidRPr="00267ED2">
        <w:rPr>
          <w:rStyle w:val="FootnoteReference"/>
          <w:vertAlign w:val="baseline"/>
        </w:rPr>
        <w:t>1</w:t>
      </w:r>
      <w:r w:rsidRPr="00267ED2">
        <w:t xml:space="preserve"> </w:t>
      </w:r>
      <w:bookmarkEnd w:id="2"/>
      <w:r w:rsidRPr="00267ED2">
        <w:rPr>
          <w:rStyle w:val="FootnoteReference"/>
          <w:vertAlign w:val="baseline"/>
        </w:rPr>
        <w:t xml:space="preserve">Education and Inspections Act 2006 </w:t>
      </w:r>
      <w:hyperlink r:id="rId11" w:history="1">
        <w:r w:rsidRPr="00267ED2">
          <w:rPr>
            <w:rStyle w:val="Hyperlink"/>
          </w:rPr>
          <w:t>https://www.legislation.gov.uk/ukpga/2006/40/contents</w:t>
        </w:r>
      </w:hyperlink>
    </w:p>
    <w:p w14:paraId="4E97A9C3" w14:textId="77777777" w:rsidR="00D97350" w:rsidRPr="00267ED2" w:rsidRDefault="00D97350" w:rsidP="00267ED2">
      <w:pPr>
        <w:pStyle w:val="FootnoteText"/>
        <w:rPr>
          <w:rStyle w:val="FootnoteReference"/>
          <w:vertAlign w:val="baseline"/>
        </w:rPr>
      </w:pPr>
    </w:p>
    <w:p w14:paraId="2B587FB3" w14:textId="77777777" w:rsidR="00D97350" w:rsidRPr="00267ED2" w:rsidRDefault="00D97350" w:rsidP="00267ED2">
      <w:pPr>
        <w:pStyle w:val="FootnoteText"/>
        <w:rPr>
          <w:rStyle w:val="Hyperlink"/>
          <w:color w:val="auto"/>
          <w:u w:val="none"/>
        </w:rPr>
      </w:pPr>
      <w:r w:rsidRPr="00267ED2">
        <w:rPr>
          <w:rStyle w:val="FootnoteReference"/>
          <w:vertAlign w:val="baseline"/>
        </w:rPr>
        <w:t>2</w:t>
      </w:r>
      <w:r w:rsidRPr="00267ED2" w:rsidDel="00806234">
        <w:rPr>
          <w:rStyle w:val="FootnoteReference"/>
          <w:vertAlign w:val="baseline"/>
        </w:rPr>
        <w:t xml:space="preserve"> </w:t>
      </w:r>
      <w:r w:rsidRPr="00267ED2">
        <w:t xml:space="preserve"> </w:t>
      </w:r>
      <w:r w:rsidRPr="00267ED2">
        <w:rPr>
          <w:rStyle w:val="FootnoteReference"/>
          <w:vertAlign w:val="baseline"/>
        </w:rPr>
        <w:t xml:space="preserve">Department for Education (2019). Relationships education, relationships and sex education (RSE) and health education: </w:t>
      </w:r>
      <w:hyperlink r:id="rId12" w:history="1">
        <w:r w:rsidRPr="00267ED2">
          <w:rPr>
            <w:rStyle w:val="Hyperlink"/>
          </w:rPr>
          <w:t>www.gov.uk/government/publications/relationships-education-relationships-and-sex-education-rse-and-health-education</w:t>
        </w:r>
      </w:hyperlink>
    </w:p>
    <w:p w14:paraId="7D27B20B" w14:textId="77777777" w:rsidR="00D97350" w:rsidRPr="00267ED2" w:rsidRDefault="00D97350" w:rsidP="00267ED2">
      <w:pPr>
        <w:pStyle w:val="FootnoteText"/>
        <w:rPr>
          <w:rStyle w:val="FootnoteReference"/>
          <w:vertAlign w:val="baseline"/>
        </w:rPr>
      </w:pPr>
    </w:p>
    <w:p w14:paraId="76E63CCA" w14:textId="77777777" w:rsidR="00D97350" w:rsidRPr="00267ED2" w:rsidRDefault="00D97350" w:rsidP="00267ED2">
      <w:pPr>
        <w:pStyle w:val="FootnoteText"/>
      </w:pPr>
      <w:r w:rsidRPr="00267ED2">
        <w:rPr>
          <w:rStyle w:val="FootnoteReference"/>
          <w:vertAlign w:val="baseline"/>
        </w:rPr>
        <w:t xml:space="preserve">3 Department for Education. Schools Statutory Guidance: </w:t>
      </w:r>
      <w:hyperlink r:id="rId13" w:anchor="safeguarding-children-and-young-people" w:history="1">
        <w:r w:rsidRPr="00267ED2">
          <w:rPr>
            <w:rStyle w:val="Hyperlink"/>
          </w:rPr>
          <w:t>www.gov.uk/government/collections/statutory-guidance-schools#safeguarding-children-and-young-people</w:t>
        </w:r>
      </w:hyperlink>
      <w:r w:rsidRPr="00267ED2">
        <w:rPr>
          <w:rStyle w:val="FootnoteReference"/>
          <w:vertAlign w:val="baseline"/>
        </w:rPr>
        <w:t xml:space="preserve"> </w:t>
      </w:r>
    </w:p>
    <w:p w14:paraId="79B707B1" w14:textId="77777777" w:rsidR="00D97350" w:rsidRPr="00267ED2" w:rsidRDefault="00D97350" w:rsidP="00267ED2">
      <w:pPr>
        <w:pStyle w:val="FootnoteText"/>
        <w:rPr>
          <w:rStyle w:val="FootnoteReference"/>
          <w:vertAlign w:val="baseline"/>
        </w:rPr>
      </w:pPr>
    </w:p>
    <w:p w14:paraId="7DAF0A4E" w14:textId="77777777" w:rsidR="00D97350" w:rsidRPr="00267ED2" w:rsidRDefault="00D97350" w:rsidP="00267ED2">
      <w:pPr>
        <w:pStyle w:val="FootnoteText"/>
        <w:rPr>
          <w:rStyle w:val="Hyperlink"/>
        </w:rPr>
      </w:pPr>
      <w:bookmarkStart w:id="3" w:name="LetterEndNote4"/>
      <w:r w:rsidRPr="00267ED2">
        <w:rPr>
          <w:rStyle w:val="FootnoteReference"/>
          <w:vertAlign w:val="baseline"/>
        </w:rPr>
        <w:t xml:space="preserve">4 </w:t>
      </w:r>
      <w:bookmarkEnd w:id="3"/>
      <w:r w:rsidRPr="00267ED2">
        <w:rPr>
          <w:rStyle w:val="FootnoteReference"/>
          <w:vertAlign w:val="baseline"/>
        </w:rPr>
        <w:t xml:space="preserve">Ofsted. The education inspection framework (2019): </w:t>
      </w:r>
      <w:hyperlink r:id="rId14" w:history="1">
        <w:r w:rsidRPr="00267ED2">
          <w:rPr>
            <w:rStyle w:val="Hyperlink"/>
          </w:rPr>
          <w:t>www.gov.uk/government/publications/education-inspection-framework</w:t>
        </w:r>
      </w:hyperlink>
    </w:p>
    <w:p w14:paraId="3F2B6007" w14:textId="77777777" w:rsidR="00D97350" w:rsidRPr="00D97350" w:rsidRDefault="00D97350" w:rsidP="00D97350">
      <w:pPr>
        <w:pStyle w:val="FootnoteText"/>
        <w:rPr>
          <w:rStyle w:val="Hyperlink"/>
        </w:rPr>
      </w:pPr>
    </w:p>
    <w:p w14:paraId="1C502785" w14:textId="77777777" w:rsidR="005B50DE" w:rsidRPr="00D97350" w:rsidRDefault="005B50DE" w:rsidP="005B50DE">
      <w:pPr>
        <w:pStyle w:val="Heading3"/>
      </w:pPr>
      <w:r w:rsidRPr="00D97350">
        <w:lastRenderedPageBreak/>
        <w:t xml:space="preserve">List of </w:t>
      </w:r>
      <w:r w:rsidRPr="00EA4D39">
        <w:t>resources</w:t>
      </w:r>
    </w:p>
    <w:p w14:paraId="4A08EB36" w14:textId="77777777" w:rsidR="005B50DE" w:rsidRPr="00D97350" w:rsidRDefault="005B50DE" w:rsidP="005B50DE">
      <w:pPr>
        <w:pStyle w:val="Heading4"/>
      </w:pPr>
      <w:r w:rsidRPr="00D97350">
        <w:t>School specific</w:t>
      </w:r>
    </w:p>
    <w:p w14:paraId="533464E9" w14:textId="4EA6FAF1" w:rsidR="005B50DE" w:rsidRPr="00D97350" w:rsidRDefault="005B50DE" w:rsidP="005B50DE">
      <w:pPr>
        <w:pStyle w:val="ParagraphText"/>
      </w:pPr>
      <w:r w:rsidRPr="00D97350">
        <w:t>Science lesson plans</w:t>
      </w:r>
      <w:r w:rsidR="00C3200E">
        <w:t xml:space="preserve"> on keeping teeth healthy</w:t>
      </w:r>
      <w:r w:rsidRPr="00D97350">
        <w:t xml:space="preserve"> for </w:t>
      </w:r>
      <w:r w:rsidR="00C3200E">
        <w:t>y</w:t>
      </w:r>
      <w:r w:rsidRPr="00D97350">
        <w:t xml:space="preserve">ears 1 to 6. View at: </w:t>
      </w:r>
      <w:hyperlink r:id="rId15" w:history="1">
        <w:r w:rsidRPr="00D97350">
          <w:rPr>
            <w:rStyle w:val="Hyperlink"/>
          </w:rPr>
          <w:t>https://campaignresources.phe.gov.uk/schools/resources/keeping-our-teeth-healthy-lesson-plans</w:t>
        </w:r>
      </w:hyperlink>
      <w:r w:rsidRPr="00D97350">
        <w:t xml:space="preserve"> </w:t>
      </w:r>
    </w:p>
    <w:p w14:paraId="1C1026DF" w14:textId="60B5582C" w:rsidR="005B50DE" w:rsidRDefault="005B50DE" w:rsidP="005B50DE">
      <w:pPr>
        <w:pStyle w:val="ParagraphText"/>
      </w:pPr>
      <w:r w:rsidRPr="00D97350">
        <w:t xml:space="preserve">e-Bug lesson plans on oral hygiene for </w:t>
      </w:r>
      <w:r w:rsidR="00C3200E">
        <w:t>k</w:t>
      </w:r>
      <w:r w:rsidRPr="00D97350">
        <w:t xml:space="preserve">ey </w:t>
      </w:r>
      <w:r w:rsidR="00C3200E">
        <w:t>s</w:t>
      </w:r>
      <w:r w:rsidRPr="00D97350">
        <w:t xml:space="preserve">tage 1. View at: </w:t>
      </w:r>
      <w:hyperlink r:id="rId16" w:history="1">
        <w:r w:rsidRPr="00FA231C">
          <w:rPr>
            <w:rStyle w:val="Hyperlink"/>
          </w:rPr>
          <w:t>https://e-bug.eu/ks1-oral-hygiene</w:t>
        </w:r>
      </w:hyperlink>
    </w:p>
    <w:p w14:paraId="32B005E4" w14:textId="2C813C1D" w:rsidR="005B50DE" w:rsidRPr="00D97350" w:rsidRDefault="005B50DE" w:rsidP="005B50DE">
      <w:pPr>
        <w:pStyle w:val="ParagraphText"/>
      </w:pPr>
      <w:r w:rsidRPr="00D97350">
        <w:t xml:space="preserve">e-Bug lesson plans on oral hygiene for </w:t>
      </w:r>
      <w:r w:rsidR="00C3200E">
        <w:t>k</w:t>
      </w:r>
      <w:r w:rsidRPr="00D97350">
        <w:t xml:space="preserve">ey </w:t>
      </w:r>
      <w:r w:rsidR="00C3200E">
        <w:t>s</w:t>
      </w:r>
      <w:r w:rsidRPr="00D97350">
        <w:t xml:space="preserve">tage 2. View at: </w:t>
      </w:r>
      <w:hyperlink r:id="rId17" w:history="1">
        <w:r w:rsidRPr="00FA231C">
          <w:rPr>
            <w:rStyle w:val="Hyperlink"/>
          </w:rPr>
          <w:t>https://e-bug.eu/ks2-oral-hygiene</w:t>
        </w:r>
      </w:hyperlink>
    </w:p>
    <w:p w14:paraId="25DEBD3E" w14:textId="77777777" w:rsidR="005B50DE" w:rsidRPr="00D97350" w:rsidRDefault="005B50DE" w:rsidP="005B50DE">
      <w:pPr>
        <w:pStyle w:val="Heading4"/>
      </w:pPr>
      <w:r w:rsidRPr="00D97350">
        <w:t>Resources for additional information</w:t>
      </w:r>
    </w:p>
    <w:p w14:paraId="6D0EBCF3" w14:textId="77777777" w:rsidR="005B50DE" w:rsidRPr="00D97350" w:rsidRDefault="005B50DE" w:rsidP="005B50DE">
      <w:pPr>
        <w:pStyle w:val="ParagraphText"/>
      </w:pPr>
      <w:r w:rsidRPr="00D97350">
        <w:t xml:space="preserve">Delivering Better Oral Health: A quick guide to a healthy mouth in children. </w:t>
      </w:r>
      <w:hyperlink r:id="rId18" w:history="1">
        <w:r w:rsidRPr="00D97350">
          <w:rPr>
            <w:rStyle w:val="Hyperlink"/>
          </w:rPr>
          <w:t>https://www.gov.uk/government/publications/delivering-better-oral-health-an-evidence-based-toolkit-for-prevention</w:t>
        </w:r>
      </w:hyperlink>
    </w:p>
    <w:p w14:paraId="6973B6C7" w14:textId="77777777" w:rsidR="005B50DE" w:rsidRPr="00D97350" w:rsidRDefault="005B50DE" w:rsidP="005B50DE">
      <w:pPr>
        <w:pStyle w:val="ParagraphText"/>
      </w:pPr>
      <w:r w:rsidRPr="00D97350">
        <w:t xml:space="preserve">Child Oral Health – Applying All Our Health. </w:t>
      </w:r>
      <w:hyperlink r:id="rId19" w:history="1">
        <w:r w:rsidRPr="00D97350">
          <w:rPr>
            <w:rStyle w:val="Hyperlink"/>
          </w:rPr>
          <w:t>https://www.gov.uk/government/publications/child-oral-health-applying-all-our-health/child-oral-health-applying-all-our-health</w:t>
        </w:r>
      </w:hyperlink>
    </w:p>
    <w:p w14:paraId="1737DDEA" w14:textId="77777777" w:rsidR="005B50DE" w:rsidRPr="00D97350" w:rsidRDefault="005B50DE" w:rsidP="005B50DE">
      <w:pPr>
        <w:pStyle w:val="ParagraphText"/>
      </w:pPr>
      <w:r w:rsidRPr="00D97350">
        <w:t xml:space="preserve">e-Learning – child oral health. </w:t>
      </w:r>
      <w:hyperlink r:id="rId20" w:history="1">
        <w:r w:rsidRPr="00D97350">
          <w:rPr>
            <w:rStyle w:val="Hyperlink"/>
          </w:rPr>
          <w:t>https://portal.e-lfh.org.uk/Catalogue/Index?HierarchyId=0_41737_42670&amp;programmeId=41737</w:t>
        </w:r>
      </w:hyperlink>
    </w:p>
    <w:p w14:paraId="554929E1" w14:textId="77777777" w:rsidR="005B50DE" w:rsidRPr="00D97350" w:rsidRDefault="005B50DE" w:rsidP="005B50DE">
      <w:pPr>
        <w:pStyle w:val="ParagraphText"/>
      </w:pPr>
      <w:r w:rsidRPr="00D97350">
        <w:t xml:space="preserve">Health Matters – child dental health. </w:t>
      </w:r>
      <w:hyperlink r:id="rId21" w:history="1">
        <w:r w:rsidRPr="00D97350">
          <w:rPr>
            <w:rStyle w:val="Hyperlink"/>
          </w:rPr>
          <w:t>https://www.gov.uk/government/publications/health-matters-child-dental-health/health-matters-child-dental-health</w:t>
        </w:r>
      </w:hyperlink>
    </w:p>
    <w:p w14:paraId="096174AA" w14:textId="4F426D1F" w:rsidR="00AC35F9" w:rsidRPr="00D97350" w:rsidRDefault="005B50DE" w:rsidP="005B50DE">
      <w:pPr>
        <w:pStyle w:val="ParagraphText"/>
      </w:pPr>
      <w:r w:rsidRPr="00D97350">
        <w:t xml:space="preserve">Toolkit to support supervised tooth brushing programmes in early years and school settings. </w:t>
      </w:r>
      <w:hyperlink r:id="rId22" w:history="1">
        <w:r w:rsidRPr="00D97350">
          <w:rPr>
            <w:rStyle w:val="Hyperlink"/>
          </w:rPr>
          <w:t>https://www.gov.uk/government/publications/improving-oral-health-supervised-tooth-brushing-programme-toolkit</w:t>
        </w:r>
      </w:hyperlink>
    </w:p>
    <w:sectPr w:rsidR="00AC35F9" w:rsidRPr="00D97350" w:rsidSect="007801F7">
      <w:footerReference w:type="even" r:id="rId23"/>
      <w:footerReference w:type="default" r:id="rId24"/>
      <w:headerReference w:type="first" r:id="rId25"/>
      <w:pgSz w:w="11906" w:h="16838" w:code="9"/>
      <w:pgMar w:top="1418" w:right="907" w:bottom="1134" w:left="90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618C" w14:textId="77777777" w:rsidR="005028A1" w:rsidRDefault="005028A1"/>
  </w:endnote>
  <w:endnote w:type="continuationSeparator" w:id="0">
    <w:p w14:paraId="58091501" w14:textId="77777777" w:rsidR="005028A1" w:rsidRDefault="005028A1">
      <w:r>
        <w:continuationSeparator/>
      </w:r>
    </w:p>
    <w:p w14:paraId="6F77AD43" w14:textId="77777777" w:rsidR="005028A1" w:rsidRDefault="005028A1"/>
    <w:p w14:paraId="5D3EE4BD" w14:textId="77777777" w:rsidR="005028A1" w:rsidRDefault="00502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9AA8" w14:textId="77777777" w:rsidR="00B92D1D" w:rsidRDefault="00B92D1D" w:rsidP="009123FB">
    <w:pPr>
      <w:pStyle w:val="Footer"/>
    </w:pPr>
    <w:r>
      <w:fldChar w:fldCharType="begin"/>
    </w:r>
    <w:r>
      <w:instrText xml:space="preserve">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6F95" w14:textId="77777777" w:rsidR="00B92D1D" w:rsidRDefault="00B92D1D" w:rsidP="009123FB">
    <w:pPr>
      <w:pStyle w:val="Footer"/>
    </w:pPr>
    <w:r>
      <w:fldChar w:fldCharType="begin"/>
    </w:r>
    <w:r>
      <w:instrText xml:space="preserve">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278F" w14:textId="77777777" w:rsidR="005028A1" w:rsidRDefault="005028A1">
      <w:r>
        <w:separator/>
      </w:r>
    </w:p>
    <w:p w14:paraId="5D679388" w14:textId="77777777" w:rsidR="005028A1" w:rsidRDefault="005028A1" w:rsidP="005D25DC"/>
  </w:footnote>
  <w:footnote w:type="continuationSeparator" w:id="0">
    <w:p w14:paraId="60B591B2" w14:textId="77777777" w:rsidR="005028A1" w:rsidRDefault="005028A1">
      <w:r>
        <w:continuationSeparator/>
      </w:r>
    </w:p>
    <w:p w14:paraId="30A33228" w14:textId="77777777" w:rsidR="005028A1" w:rsidRDefault="005028A1"/>
    <w:p w14:paraId="7FC7EFDC" w14:textId="77777777" w:rsidR="005028A1" w:rsidRDefault="005028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B92D1D" w14:paraId="1E1C6366" w14:textId="77777777" w:rsidTr="00B20670">
      <w:trPr>
        <w:trHeight w:val="1695"/>
      </w:trPr>
      <w:tc>
        <w:tcPr>
          <w:tcW w:w="4814" w:type="dxa"/>
          <w:vAlign w:val="bottom"/>
        </w:tcPr>
        <w:p w14:paraId="6E63E585" w14:textId="250D7140" w:rsidR="00B92D1D" w:rsidRDefault="00E903ED" w:rsidP="00242B95">
          <w:pPr>
            <w:pStyle w:val="Header"/>
          </w:pPr>
          <w:r>
            <w:rPr>
              <w:noProof/>
            </w:rPr>
            <w:drawing>
              <wp:anchor distT="0" distB="0" distL="114300" distR="114300" simplePos="0" relativeHeight="251658240" behindDoc="0" locked="0" layoutInCell="1" allowOverlap="1" wp14:anchorId="0FBE734D" wp14:editId="6085E020">
                <wp:simplePos x="0" y="0"/>
                <wp:positionH relativeFrom="column">
                  <wp:posOffset>-1794510</wp:posOffset>
                </wp:positionH>
                <wp:positionV relativeFrom="paragraph">
                  <wp:posOffset>-15240</wp:posOffset>
                </wp:positionV>
                <wp:extent cx="1616710" cy="1048385"/>
                <wp:effectExtent l="0" t="0" r="254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1048385"/>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p>
      </w:tc>
      <w:tc>
        <w:tcPr>
          <w:tcW w:w="4814" w:type="dxa"/>
          <w:vAlign w:val="bottom"/>
        </w:tcPr>
        <w:p w14:paraId="09690CCA" w14:textId="77777777" w:rsidR="00B92D1D" w:rsidRPr="00242B95" w:rsidRDefault="00B92D1D" w:rsidP="00242B95">
          <w:pPr>
            <w:pStyle w:val="Header"/>
          </w:pPr>
        </w:p>
      </w:tc>
    </w:tr>
  </w:tbl>
  <w:p w14:paraId="421DF481" w14:textId="0558165E" w:rsidR="00B92D1D" w:rsidRPr="00242B95" w:rsidRDefault="00B92D1D" w:rsidP="00242B95">
    <w:pPr>
      <w:pStyle w:val="Header"/>
    </w:pPr>
    <w:r w:rsidRPr="00242B95">
      <w:rPr>
        <w:noProof/>
      </w:rPr>
      <w:drawing>
        <wp:anchor distT="0" distB="0" distL="114300" distR="114300" simplePos="0" relativeHeight="251657216" behindDoc="1" locked="1" layoutInCell="0" allowOverlap="1" wp14:anchorId="14B39CCF" wp14:editId="0AF41367">
          <wp:simplePos x="0" y="0"/>
          <wp:positionH relativeFrom="page">
            <wp:align>center</wp:align>
          </wp:positionH>
          <wp:positionV relativeFrom="page">
            <wp:align>top</wp:align>
          </wp:positionV>
          <wp:extent cx="7560000" cy="10692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027B"/>
    <w:multiLevelType w:val="multilevel"/>
    <w:tmpl w:val="B88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3"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4"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36B1733A"/>
    <w:multiLevelType w:val="multilevel"/>
    <w:tmpl w:val="47087E8E"/>
    <w:numStyleLink w:val="Numberedlist-075"/>
  </w:abstractNum>
  <w:abstractNum w:abstractNumId="7"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FA527C7"/>
    <w:multiLevelType w:val="multilevel"/>
    <w:tmpl w:val="6B2C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7F3688"/>
    <w:multiLevelType w:val="multilevel"/>
    <w:tmpl w:val="8414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AD26EA9"/>
    <w:multiLevelType w:val="multilevel"/>
    <w:tmpl w:val="39B6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70AF39F0"/>
    <w:multiLevelType w:val="multilevel"/>
    <w:tmpl w:val="E6168FC4"/>
    <w:lvl w:ilvl="0">
      <w:start w:val="1"/>
      <w:numFmt w:val="decimal"/>
      <w:pStyle w:val="Heading1-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F8A13DC"/>
    <w:multiLevelType w:val="hybridMultilevel"/>
    <w:tmpl w:val="E8547866"/>
    <w:lvl w:ilvl="0" w:tplc="4F56F852">
      <w:start w:val="1"/>
      <w:numFmt w:val="decimal"/>
      <w:pStyle w:val="Bullet-numberedsteps"/>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5085066">
    <w:abstractNumId w:val="2"/>
  </w:num>
  <w:num w:numId="2" w16cid:durableId="1501434339">
    <w:abstractNumId w:val="3"/>
  </w:num>
  <w:num w:numId="3" w16cid:durableId="618029630">
    <w:abstractNumId w:val="5"/>
  </w:num>
  <w:num w:numId="4" w16cid:durableId="2060277677">
    <w:abstractNumId w:val="13"/>
  </w:num>
  <w:num w:numId="5" w16cid:durableId="1851525153">
    <w:abstractNumId w:val="12"/>
  </w:num>
  <w:num w:numId="6" w16cid:durableId="1895387635">
    <w:abstractNumId w:val="10"/>
  </w:num>
  <w:num w:numId="7" w16cid:durableId="623460346">
    <w:abstractNumId w:val="5"/>
    <w:lvlOverride w:ilvl="0">
      <w:startOverride w:val="1"/>
    </w:lvlOverride>
  </w:num>
  <w:num w:numId="8" w16cid:durableId="1196232148">
    <w:abstractNumId w:val="4"/>
  </w:num>
  <w:num w:numId="9" w16cid:durableId="1719472469">
    <w:abstractNumId w:val="6"/>
  </w:num>
  <w:num w:numId="10" w16cid:durableId="195772931">
    <w:abstractNumId w:val="1"/>
  </w:num>
  <w:num w:numId="11" w16cid:durableId="31350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04923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477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1222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80297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4401262">
    <w:abstractNumId w:val="14"/>
  </w:num>
  <w:num w:numId="17" w16cid:durableId="1887373257">
    <w:abstractNumId w:val="14"/>
    <w:lvlOverride w:ilvl="0">
      <w:startOverride w:val="1"/>
    </w:lvlOverride>
  </w:num>
  <w:num w:numId="18" w16cid:durableId="932393908">
    <w:abstractNumId w:val="14"/>
    <w:lvlOverride w:ilvl="0">
      <w:startOverride w:val="1"/>
    </w:lvlOverride>
  </w:num>
  <w:num w:numId="19" w16cid:durableId="1017006774">
    <w:abstractNumId w:val="14"/>
    <w:lvlOverride w:ilvl="0">
      <w:startOverride w:val="1"/>
    </w:lvlOverride>
  </w:num>
  <w:num w:numId="20" w16cid:durableId="1780760920">
    <w:abstractNumId w:val="14"/>
    <w:lvlOverride w:ilvl="0">
      <w:startOverride w:val="1"/>
    </w:lvlOverride>
  </w:num>
  <w:num w:numId="21" w16cid:durableId="949317074">
    <w:abstractNumId w:val="14"/>
    <w:lvlOverride w:ilvl="0">
      <w:startOverride w:val="1"/>
    </w:lvlOverride>
  </w:num>
  <w:num w:numId="22" w16cid:durableId="1951007074">
    <w:abstractNumId w:val="14"/>
    <w:lvlOverride w:ilvl="0">
      <w:startOverride w:val="1"/>
    </w:lvlOverride>
  </w:num>
  <w:num w:numId="23" w16cid:durableId="1655525650">
    <w:abstractNumId w:val="7"/>
  </w:num>
  <w:num w:numId="24" w16cid:durableId="1642882789">
    <w:abstractNumId w:val="9"/>
  </w:num>
  <w:num w:numId="25" w16cid:durableId="426001066">
    <w:abstractNumId w:val="0"/>
  </w:num>
  <w:num w:numId="26" w16cid:durableId="1268000125">
    <w:abstractNumId w:val="11"/>
  </w:num>
  <w:num w:numId="27" w16cid:durableId="195108480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AES" w:cryptAlgorithmClass="hash" w:cryptAlgorithmType="typeAny" w:cryptAlgorithmSid="14" w:cryptSpinCount="100000" w:hash="JbhPyeHo90aOU6UAnM8GfDaGuCITfkhyOCsRRSL+JMDAKg4vJmS0k/llZTLk5YjTxirbOl6Gfy0UUOYxdVxydQ==" w:salt="hQW5Pq775J4djq1oX/QGNA=="/>
  <w:defaultTabStop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FF"/>
    <w:rsid w:val="00002FCC"/>
    <w:rsid w:val="000034A2"/>
    <w:rsid w:val="00012205"/>
    <w:rsid w:val="00016D59"/>
    <w:rsid w:val="00020EDC"/>
    <w:rsid w:val="000221CB"/>
    <w:rsid w:val="00023158"/>
    <w:rsid w:val="00026A3D"/>
    <w:rsid w:val="0002724C"/>
    <w:rsid w:val="00030D1E"/>
    <w:rsid w:val="00034435"/>
    <w:rsid w:val="00042BE8"/>
    <w:rsid w:val="000431A0"/>
    <w:rsid w:val="000538FB"/>
    <w:rsid w:val="00056E4E"/>
    <w:rsid w:val="00063CD4"/>
    <w:rsid w:val="00071AA3"/>
    <w:rsid w:val="00073AED"/>
    <w:rsid w:val="00077BCE"/>
    <w:rsid w:val="00080FE5"/>
    <w:rsid w:val="00082208"/>
    <w:rsid w:val="0008385D"/>
    <w:rsid w:val="00087E7C"/>
    <w:rsid w:val="0009257A"/>
    <w:rsid w:val="000A0305"/>
    <w:rsid w:val="000A0449"/>
    <w:rsid w:val="000A0774"/>
    <w:rsid w:val="000A1079"/>
    <w:rsid w:val="000A3EAD"/>
    <w:rsid w:val="000A4877"/>
    <w:rsid w:val="000A7E41"/>
    <w:rsid w:val="000B5DD1"/>
    <w:rsid w:val="000B71E4"/>
    <w:rsid w:val="000C0E1C"/>
    <w:rsid w:val="000D3CC2"/>
    <w:rsid w:val="000D4FF7"/>
    <w:rsid w:val="000E7D50"/>
    <w:rsid w:val="000F0EC5"/>
    <w:rsid w:val="000F14DB"/>
    <w:rsid w:val="000F2E74"/>
    <w:rsid w:val="000F397E"/>
    <w:rsid w:val="0011423C"/>
    <w:rsid w:val="00117502"/>
    <w:rsid w:val="0012520B"/>
    <w:rsid w:val="0012628F"/>
    <w:rsid w:val="00127F6D"/>
    <w:rsid w:val="00130B57"/>
    <w:rsid w:val="00146BE4"/>
    <w:rsid w:val="00156240"/>
    <w:rsid w:val="00157BAB"/>
    <w:rsid w:val="00165D3D"/>
    <w:rsid w:val="0017259A"/>
    <w:rsid w:val="001728ED"/>
    <w:rsid w:val="00176576"/>
    <w:rsid w:val="001768E5"/>
    <w:rsid w:val="00195728"/>
    <w:rsid w:val="001A54F0"/>
    <w:rsid w:val="001B45D7"/>
    <w:rsid w:val="001B4DD0"/>
    <w:rsid w:val="001B7EF1"/>
    <w:rsid w:val="001C2E08"/>
    <w:rsid w:val="001C4BDA"/>
    <w:rsid w:val="001C5C86"/>
    <w:rsid w:val="001D016E"/>
    <w:rsid w:val="001D5E42"/>
    <w:rsid w:val="001E2741"/>
    <w:rsid w:val="001E3152"/>
    <w:rsid w:val="001E5B69"/>
    <w:rsid w:val="001E6161"/>
    <w:rsid w:val="001E6439"/>
    <w:rsid w:val="001F06D6"/>
    <w:rsid w:val="00207C79"/>
    <w:rsid w:val="00214E24"/>
    <w:rsid w:val="00224CDB"/>
    <w:rsid w:val="00225D4C"/>
    <w:rsid w:val="00226FBB"/>
    <w:rsid w:val="00242243"/>
    <w:rsid w:val="002426F3"/>
    <w:rsid w:val="00242B95"/>
    <w:rsid w:val="00246E37"/>
    <w:rsid w:val="00257B0A"/>
    <w:rsid w:val="00257B21"/>
    <w:rsid w:val="00267ED2"/>
    <w:rsid w:val="0027434C"/>
    <w:rsid w:val="00274CA4"/>
    <w:rsid w:val="0027601C"/>
    <w:rsid w:val="0028411D"/>
    <w:rsid w:val="00285103"/>
    <w:rsid w:val="00287DC2"/>
    <w:rsid w:val="00291843"/>
    <w:rsid w:val="00293A74"/>
    <w:rsid w:val="002A39C6"/>
    <w:rsid w:val="002B08A9"/>
    <w:rsid w:val="002C6E54"/>
    <w:rsid w:val="002E6977"/>
    <w:rsid w:val="002F091D"/>
    <w:rsid w:val="002F2444"/>
    <w:rsid w:val="002F6DA0"/>
    <w:rsid w:val="003006E4"/>
    <w:rsid w:val="003049F1"/>
    <w:rsid w:val="003077A9"/>
    <w:rsid w:val="00311D8E"/>
    <w:rsid w:val="00313CC3"/>
    <w:rsid w:val="003144D1"/>
    <w:rsid w:val="003158FF"/>
    <w:rsid w:val="0031680E"/>
    <w:rsid w:val="00317848"/>
    <w:rsid w:val="0032042A"/>
    <w:rsid w:val="00322DC9"/>
    <w:rsid w:val="00323730"/>
    <w:rsid w:val="0033552C"/>
    <w:rsid w:val="00337A77"/>
    <w:rsid w:val="0034092D"/>
    <w:rsid w:val="00343CC9"/>
    <w:rsid w:val="00345FE8"/>
    <w:rsid w:val="003464AC"/>
    <w:rsid w:val="003540DC"/>
    <w:rsid w:val="003545DA"/>
    <w:rsid w:val="00362C91"/>
    <w:rsid w:val="00363950"/>
    <w:rsid w:val="0036525A"/>
    <w:rsid w:val="003719FA"/>
    <w:rsid w:val="0037507E"/>
    <w:rsid w:val="00382AFF"/>
    <w:rsid w:val="00384A4F"/>
    <w:rsid w:val="003924F8"/>
    <w:rsid w:val="003928D8"/>
    <w:rsid w:val="00393B70"/>
    <w:rsid w:val="0039567E"/>
    <w:rsid w:val="003A053F"/>
    <w:rsid w:val="003A2A11"/>
    <w:rsid w:val="003A2A22"/>
    <w:rsid w:val="003A7CAA"/>
    <w:rsid w:val="003C2383"/>
    <w:rsid w:val="003C6A9E"/>
    <w:rsid w:val="003D150C"/>
    <w:rsid w:val="003D2018"/>
    <w:rsid w:val="003D4006"/>
    <w:rsid w:val="003F5A8C"/>
    <w:rsid w:val="003F5F75"/>
    <w:rsid w:val="00401C8B"/>
    <w:rsid w:val="00417A3E"/>
    <w:rsid w:val="004214E8"/>
    <w:rsid w:val="004224FE"/>
    <w:rsid w:val="004309F3"/>
    <w:rsid w:val="00444B08"/>
    <w:rsid w:val="004457A3"/>
    <w:rsid w:val="004513E9"/>
    <w:rsid w:val="00456AEA"/>
    <w:rsid w:val="00462DF9"/>
    <w:rsid w:val="00464749"/>
    <w:rsid w:val="0046494A"/>
    <w:rsid w:val="00470AAC"/>
    <w:rsid w:val="0047103C"/>
    <w:rsid w:val="00471175"/>
    <w:rsid w:val="00480A14"/>
    <w:rsid w:val="004825E4"/>
    <w:rsid w:val="00483680"/>
    <w:rsid w:val="00497B4D"/>
    <w:rsid w:val="004B6BA6"/>
    <w:rsid w:val="004C201F"/>
    <w:rsid w:val="004C4618"/>
    <w:rsid w:val="004D0B87"/>
    <w:rsid w:val="004D20FD"/>
    <w:rsid w:val="004D33A6"/>
    <w:rsid w:val="004D4676"/>
    <w:rsid w:val="004D4A9B"/>
    <w:rsid w:val="004D71E8"/>
    <w:rsid w:val="004E239A"/>
    <w:rsid w:val="004E6A8A"/>
    <w:rsid w:val="004E6AF6"/>
    <w:rsid w:val="004F2384"/>
    <w:rsid w:val="004F6CA1"/>
    <w:rsid w:val="004F7872"/>
    <w:rsid w:val="00500539"/>
    <w:rsid w:val="005028A1"/>
    <w:rsid w:val="00502FDF"/>
    <w:rsid w:val="005048F1"/>
    <w:rsid w:val="005066CF"/>
    <w:rsid w:val="00513783"/>
    <w:rsid w:val="0051753A"/>
    <w:rsid w:val="00517E8C"/>
    <w:rsid w:val="005237F9"/>
    <w:rsid w:val="00523DAE"/>
    <w:rsid w:val="00533DF1"/>
    <w:rsid w:val="00533E0F"/>
    <w:rsid w:val="00534654"/>
    <w:rsid w:val="005365D0"/>
    <w:rsid w:val="00536B84"/>
    <w:rsid w:val="00540922"/>
    <w:rsid w:val="00541DCB"/>
    <w:rsid w:val="005503EC"/>
    <w:rsid w:val="005553BA"/>
    <w:rsid w:val="00557668"/>
    <w:rsid w:val="00561C37"/>
    <w:rsid w:val="00564813"/>
    <w:rsid w:val="00564C99"/>
    <w:rsid w:val="00570031"/>
    <w:rsid w:val="005746C7"/>
    <w:rsid w:val="00575995"/>
    <w:rsid w:val="00576578"/>
    <w:rsid w:val="0058393D"/>
    <w:rsid w:val="0059216F"/>
    <w:rsid w:val="00593E8B"/>
    <w:rsid w:val="00596C42"/>
    <w:rsid w:val="00597CB3"/>
    <w:rsid w:val="005A3D1F"/>
    <w:rsid w:val="005A5C75"/>
    <w:rsid w:val="005B2F9D"/>
    <w:rsid w:val="005B50DE"/>
    <w:rsid w:val="005B71EC"/>
    <w:rsid w:val="005C4297"/>
    <w:rsid w:val="005C6D6E"/>
    <w:rsid w:val="005D0AEA"/>
    <w:rsid w:val="005D25D3"/>
    <w:rsid w:val="005D25DC"/>
    <w:rsid w:val="005D728B"/>
    <w:rsid w:val="005E0844"/>
    <w:rsid w:val="005E0A73"/>
    <w:rsid w:val="005F3743"/>
    <w:rsid w:val="005F46F5"/>
    <w:rsid w:val="00601F41"/>
    <w:rsid w:val="006038A5"/>
    <w:rsid w:val="00606A89"/>
    <w:rsid w:val="00607B5C"/>
    <w:rsid w:val="006172E1"/>
    <w:rsid w:val="006351A9"/>
    <w:rsid w:val="00636B4C"/>
    <w:rsid w:val="00644A07"/>
    <w:rsid w:val="006514DC"/>
    <w:rsid w:val="00654C97"/>
    <w:rsid w:val="0066473B"/>
    <w:rsid w:val="00671385"/>
    <w:rsid w:val="00675130"/>
    <w:rsid w:val="00690518"/>
    <w:rsid w:val="00691F4F"/>
    <w:rsid w:val="00692CBB"/>
    <w:rsid w:val="00693A78"/>
    <w:rsid w:val="006A2245"/>
    <w:rsid w:val="006C320A"/>
    <w:rsid w:val="006D271D"/>
    <w:rsid w:val="006D7502"/>
    <w:rsid w:val="006E7031"/>
    <w:rsid w:val="006F0A77"/>
    <w:rsid w:val="006F1EF5"/>
    <w:rsid w:val="006F3024"/>
    <w:rsid w:val="006F3214"/>
    <w:rsid w:val="00705281"/>
    <w:rsid w:val="00711CF3"/>
    <w:rsid w:val="007130CA"/>
    <w:rsid w:val="00714D60"/>
    <w:rsid w:val="00720BBD"/>
    <w:rsid w:val="007213CB"/>
    <w:rsid w:val="00726C35"/>
    <w:rsid w:val="0072743F"/>
    <w:rsid w:val="00727AA3"/>
    <w:rsid w:val="00731C07"/>
    <w:rsid w:val="00732812"/>
    <w:rsid w:val="00734113"/>
    <w:rsid w:val="00740D8C"/>
    <w:rsid w:val="00741895"/>
    <w:rsid w:val="00742CB7"/>
    <w:rsid w:val="007435F2"/>
    <w:rsid w:val="0074572A"/>
    <w:rsid w:val="0075288E"/>
    <w:rsid w:val="00755F94"/>
    <w:rsid w:val="007623AA"/>
    <w:rsid w:val="00771AD1"/>
    <w:rsid w:val="00771C5B"/>
    <w:rsid w:val="00776117"/>
    <w:rsid w:val="007801F7"/>
    <w:rsid w:val="00783782"/>
    <w:rsid w:val="00783966"/>
    <w:rsid w:val="00783C2E"/>
    <w:rsid w:val="007868C8"/>
    <w:rsid w:val="00792F01"/>
    <w:rsid w:val="00793E5B"/>
    <w:rsid w:val="007A0E01"/>
    <w:rsid w:val="007A6BA5"/>
    <w:rsid w:val="007A7CFA"/>
    <w:rsid w:val="007B79CA"/>
    <w:rsid w:val="007C7960"/>
    <w:rsid w:val="007D0A4B"/>
    <w:rsid w:val="007D4E81"/>
    <w:rsid w:val="007D71E2"/>
    <w:rsid w:val="007E6BB9"/>
    <w:rsid w:val="007F52DB"/>
    <w:rsid w:val="00801DAE"/>
    <w:rsid w:val="00802740"/>
    <w:rsid w:val="00804058"/>
    <w:rsid w:val="008053A5"/>
    <w:rsid w:val="00807105"/>
    <w:rsid w:val="00811690"/>
    <w:rsid w:val="00823112"/>
    <w:rsid w:val="00830367"/>
    <w:rsid w:val="00830D6D"/>
    <w:rsid w:val="00834F34"/>
    <w:rsid w:val="0083533C"/>
    <w:rsid w:val="00840D5E"/>
    <w:rsid w:val="008431DF"/>
    <w:rsid w:val="00850AB1"/>
    <w:rsid w:val="00855D27"/>
    <w:rsid w:val="00856395"/>
    <w:rsid w:val="00857A44"/>
    <w:rsid w:val="00860DAC"/>
    <w:rsid w:val="008617B4"/>
    <w:rsid w:val="00864F2C"/>
    <w:rsid w:val="00866036"/>
    <w:rsid w:val="008660D9"/>
    <w:rsid w:val="00867A6A"/>
    <w:rsid w:val="00872A17"/>
    <w:rsid w:val="008738C0"/>
    <w:rsid w:val="00875A86"/>
    <w:rsid w:val="00877964"/>
    <w:rsid w:val="008844BC"/>
    <w:rsid w:val="00886024"/>
    <w:rsid w:val="008863EF"/>
    <w:rsid w:val="00890D8F"/>
    <w:rsid w:val="00890DEB"/>
    <w:rsid w:val="00896F39"/>
    <w:rsid w:val="00897AA6"/>
    <w:rsid w:val="00897ACD"/>
    <w:rsid w:val="00897DB7"/>
    <w:rsid w:val="008A6383"/>
    <w:rsid w:val="008A79B2"/>
    <w:rsid w:val="008B3A79"/>
    <w:rsid w:val="008B7DFF"/>
    <w:rsid w:val="008D0894"/>
    <w:rsid w:val="008D1A13"/>
    <w:rsid w:val="008D1BC6"/>
    <w:rsid w:val="008D431D"/>
    <w:rsid w:val="008D7F73"/>
    <w:rsid w:val="008E6A6A"/>
    <w:rsid w:val="008F4E76"/>
    <w:rsid w:val="008F4EB4"/>
    <w:rsid w:val="008F72DA"/>
    <w:rsid w:val="0090067A"/>
    <w:rsid w:val="009123FB"/>
    <w:rsid w:val="0092100C"/>
    <w:rsid w:val="009264B8"/>
    <w:rsid w:val="00935EF5"/>
    <w:rsid w:val="00936529"/>
    <w:rsid w:val="0094696A"/>
    <w:rsid w:val="009606DC"/>
    <w:rsid w:val="009615E8"/>
    <w:rsid w:val="009633E3"/>
    <w:rsid w:val="00963786"/>
    <w:rsid w:val="009653C4"/>
    <w:rsid w:val="00970400"/>
    <w:rsid w:val="00972473"/>
    <w:rsid w:val="0097399B"/>
    <w:rsid w:val="00980923"/>
    <w:rsid w:val="00984BE8"/>
    <w:rsid w:val="00994796"/>
    <w:rsid w:val="00994F69"/>
    <w:rsid w:val="00997EF3"/>
    <w:rsid w:val="009A10DD"/>
    <w:rsid w:val="009A3435"/>
    <w:rsid w:val="009A5988"/>
    <w:rsid w:val="009A75D3"/>
    <w:rsid w:val="009B3661"/>
    <w:rsid w:val="009B54F6"/>
    <w:rsid w:val="009C3432"/>
    <w:rsid w:val="009C3D81"/>
    <w:rsid w:val="009C77AE"/>
    <w:rsid w:val="009D2BEE"/>
    <w:rsid w:val="009D7026"/>
    <w:rsid w:val="009E0004"/>
    <w:rsid w:val="009E74FE"/>
    <w:rsid w:val="009F3A7C"/>
    <w:rsid w:val="009F5348"/>
    <w:rsid w:val="00A0295D"/>
    <w:rsid w:val="00A03CAE"/>
    <w:rsid w:val="00A05743"/>
    <w:rsid w:val="00A06888"/>
    <w:rsid w:val="00A12D90"/>
    <w:rsid w:val="00A22A7D"/>
    <w:rsid w:val="00A242DA"/>
    <w:rsid w:val="00A25EDB"/>
    <w:rsid w:val="00A26D3A"/>
    <w:rsid w:val="00A30A60"/>
    <w:rsid w:val="00A30FEB"/>
    <w:rsid w:val="00A334B5"/>
    <w:rsid w:val="00A41E69"/>
    <w:rsid w:val="00A45A73"/>
    <w:rsid w:val="00A668EF"/>
    <w:rsid w:val="00A71136"/>
    <w:rsid w:val="00A7393B"/>
    <w:rsid w:val="00A76F72"/>
    <w:rsid w:val="00A839D8"/>
    <w:rsid w:val="00A83DB7"/>
    <w:rsid w:val="00A846B3"/>
    <w:rsid w:val="00A874EF"/>
    <w:rsid w:val="00A926BF"/>
    <w:rsid w:val="00A95636"/>
    <w:rsid w:val="00A9564D"/>
    <w:rsid w:val="00A96387"/>
    <w:rsid w:val="00AA7D4F"/>
    <w:rsid w:val="00AB15F8"/>
    <w:rsid w:val="00AB26D5"/>
    <w:rsid w:val="00AB418B"/>
    <w:rsid w:val="00AB6369"/>
    <w:rsid w:val="00AB7073"/>
    <w:rsid w:val="00AC35F9"/>
    <w:rsid w:val="00AC7C4D"/>
    <w:rsid w:val="00AD0E30"/>
    <w:rsid w:val="00AD42F8"/>
    <w:rsid w:val="00AD4947"/>
    <w:rsid w:val="00AE0A91"/>
    <w:rsid w:val="00AE32C9"/>
    <w:rsid w:val="00AF4810"/>
    <w:rsid w:val="00AF6596"/>
    <w:rsid w:val="00AF7C9A"/>
    <w:rsid w:val="00B012C9"/>
    <w:rsid w:val="00B0377E"/>
    <w:rsid w:val="00B065BA"/>
    <w:rsid w:val="00B0673F"/>
    <w:rsid w:val="00B120B3"/>
    <w:rsid w:val="00B20670"/>
    <w:rsid w:val="00B2576A"/>
    <w:rsid w:val="00B31038"/>
    <w:rsid w:val="00B33592"/>
    <w:rsid w:val="00B34C65"/>
    <w:rsid w:val="00B41681"/>
    <w:rsid w:val="00B57663"/>
    <w:rsid w:val="00B62CC7"/>
    <w:rsid w:val="00B64CC2"/>
    <w:rsid w:val="00B6620A"/>
    <w:rsid w:val="00B67543"/>
    <w:rsid w:val="00B72E7E"/>
    <w:rsid w:val="00B767C5"/>
    <w:rsid w:val="00B81079"/>
    <w:rsid w:val="00B82592"/>
    <w:rsid w:val="00B83273"/>
    <w:rsid w:val="00B83A2C"/>
    <w:rsid w:val="00B85034"/>
    <w:rsid w:val="00B904F1"/>
    <w:rsid w:val="00B91F9A"/>
    <w:rsid w:val="00B92456"/>
    <w:rsid w:val="00B92D1D"/>
    <w:rsid w:val="00B943A0"/>
    <w:rsid w:val="00B94F5C"/>
    <w:rsid w:val="00B96661"/>
    <w:rsid w:val="00BA14FC"/>
    <w:rsid w:val="00BA20EF"/>
    <w:rsid w:val="00BB1648"/>
    <w:rsid w:val="00BB50AC"/>
    <w:rsid w:val="00BB53C3"/>
    <w:rsid w:val="00BD3EF0"/>
    <w:rsid w:val="00BF4B37"/>
    <w:rsid w:val="00C005E5"/>
    <w:rsid w:val="00C00994"/>
    <w:rsid w:val="00C13753"/>
    <w:rsid w:val="00C17159"/>
    <w:rsid w:val="00C213CF"/>
    <w:rsid w:val="00C22FE4"/>
    <w:rsid w:val="00C3200E"/>
    <w:rsid w:val="00C321F2"/>
    <w:rsid w:val="00C32EC4"/>
    <w:rsid w:val="00C34B4E"/>
    <w:rsid w:val="00C45635"/>
    <w:rsid w:val="00C57189"/>
    <w:rsid w:val="00C6265C"/>
    <w:rsid w:val="00C70A56"/>
    <w:rsid w:val="00C77979"/>
    <w:rsid w:val="00C8094E"/>
    <w:rsid w:val="00C8132B"/>
    <w:rsid w:val="00C81E85"/>
    <w:rsid w:val="00CA05E1"/>
    <w:rsid w:val="00CA1B62"/>
    <w:rsid w:val="00CA348E"/>
    <w:rsid w:val="00CA61F7"/>
    <w:rsid w:val="00CB487A"/>
    <w:rsid w:val="00CB77CF"/>
    <w:rsid w:val="00CC5411"/>
    <w:rsid w:val="00CC5FCE"/>
    <w:rsid w:val="00CD0CAF"/>
    <w:rsid w:val="00CD26C7"/>
    <w:rsid w:val="00CD4198"/>
    <w:rsid w:val="00CD4361"/>
    <w:rsid w:val="00CD7D08"/>
    <w:rsid w:val="00CE13C4"/>
    <w:rsid w:val="00CE2C75"/>
    <w:rsid w:val="00CE3AA5"/>
    <w:rsid w:val="00CE7153"/>
    <w:rsid w:val="00CF0F1A"/>
    <w:rsid w:val="00CF3221"/>
    <w:rsid w:val="00D01097"/>
    <w:rsid w:val="00D015C6"/>
    <w:rsid w:val="00D0586D"/>
    <w:rsid w:val="00D14ECB"/>
    <w:rsid w:val="00D22D8A"/>
    <w:rsid w:val="00D35D0F"/>
    <w:rsid w:val="00D36DB0"/>
    <w:rsid w:val="00D419A0"/>
    <w:rsid w:val="00D42BE9"/>
    <w:rsid w:val="00D4664A"/>
    <w:rsid w:val="00D514E4"/>
    <w:rsid w:val="00D524A5"/>
    <w:rsid w:val="00D53382"/>
    <w:rsid w:val="00D55154"/>
    <w:rsid w:val="00D6249B"/>
    <w:rsid w:val="00D73192"/>
    <w:rsid w:val="00D87361"/>
    <w:rsid w:val="00D879A0"/>
    <w:rsid w:val="00D91508"/>
    <w:rsid w:val="00D9327C"/>
    <w:rsid w:val="00D93B1A"/>
    <w:rsid w:val="00D97350"/>
    <w:rsid w:val="00D979D8"/>
    <w:rsid w:val="00DA3CB8"/>
    <w:rsid w:val="00DA7D2B"/>
    <w:rsid w:val="00DB1CFE"/>
    <w:rsid w:val="00DB4D05"/>
    <w:rsid w:val="00DB5E56"/>
    <w:rsid w:val="00DC3D8C"/>
    <w:rsid w:val="00DC78D6"/>
    <w:rsid w:val="00DD089F"/>
    <w:rsid w:val="00DD0D79"/>
    <w:rsid w:val="00DD14B8"/>
    <w:rsid w:val="00DE4475"/>
    <w:rsid w:val="00DE733A"/>
    <w:rsid w:val="00DF2FFE"/>
    <w:rsid w:val="00E04A38"/>
    <w:rsid w:val="00E07CB4"/>
    <w:rsid w:val="00E10F10"/>
    <w:rsid w:val="00E10F7F"/>
    <w:rsid w:val="00E22896"/>
    <w:rsid w:val="00E23109"/>
    <w:rsid w:val="00E25568"/>
    <w:rsid w:val="00E26C3B"/>
    <w:rsid w:val="00E41ACF"/>
    <w:rsid w:val="00E41B93"/>
    <w:rsid w:val="00E43173"/>
    <w:rsid w:val="00E43C05"/>
    <w:rsid w:val="00E45B19"/>
    <w:rsid w:val="00E45E6D"/>
    <w:rsid w:val="00E50ED4"/>
    <w:rsid w:val="00E51F7E"/>
    <w:rsid w:val="00E53355"/>
    <w:rsid w:val="00E541B1"/>
    <w:rsid w:val="00E54DDA"/>
    <w:rsid w:val="00E62991"/>
    <w:rsid w:val="00E65512"/>
    <w:rsid w:val="00E65FE5"/>
    <w:rsid w:val="00E664DB"/>
    <w:rsid w:val="00E747F2"/>
    <w:rsid w:val="00E77A1E"/>
    <w:rsid w:val="00E8035D"/>
    <w:rsid w:val="00E82C03"/>
    <w:rsid w:val="00E86993"/>
    <w:rsid w:val="00E877B6"/>
    <w:rsid w:val="00E903ED"/>
    <w:rsid w:val="00E91CA7"/>
    <w:rsid w:val="00E927FF"/>
    <w:rsid w:val="00E964CB"/>
    <w:rsid w:val="00E978D2"/>
    <w:rsid w:val="00EA2CE0"/>
    <w:rsid w:val="00EA4D39"/>
    <w:rsid w:val="00EA53FC"/>
    <w:rsid w:val="00EB01BB"/>
    <w:rsid w:val="00EB0B73"/>
    <w:rsid w:val="00EB57C0"/>
    <w:rsid w:val="00EB6697"/>
    <w:rsid w:val="00EC16AD"/>
    <w:rsid w:val="00EC6581"/>
    <w:rsid w:val="00EC696F"/>
    <w:rsid w:val="00ED2730"/>
    <w:rsid w:val="00EE2F60"/>
    <w:rsid w:val="00EE4C1E"/>
    <w:rsid w:val="00F07614"/>
    <w:rsid w:val="00F1199F"/>
    <w:rsid w:val="00F13A9A"/>
    <w:rsid w:val="00F15504"/>
    <w:rsid w:val="00F241E8"/>
    <w:rsid w:val="00F2593F"/>
    <w:rsid w:val="00F2616E"/>
    <w:rsid w:val="00F332AA"/>
    <w:rsid w:val="00F50AA5"/>
    <w:rsid w:val="00F50ED4"/>
    <w:rsid w:val="00F50FBB"/>
    <w:rsid w:val="00F51BBE"/>
    <w:rsid w:val="00F563CC"/>
    <w:rsid w:val="00F64366"/>
    <w:rsid w:val="00F72D4C"/>
    <w:rsid w:val="00F7458B"/>
    <w:rsid w:val="00F761D2"/>
    <w:rsid w:val="00F81304"/>
    <w:rsid w:val="00F940E1"/>
    <w:rsid w:val="00F960EB"/>
    <w:rsid w:val="00F973A7"/>
    <w:rsid w:val="00F97FE7"/>
    <w:rsid w:val="00FB2704"/>
    <w:rsid w:val="00FB28AA"/>
    <w:rsid w:val="00FB459A"/>
    <w:rsid w:val="00FB46FC"/>
    <w:rsid w:val="00FC75BF"/>
    <w:rsid w:val="00FD02EF"/>
    <w:rsid w:val="00FD32E3"/>
    <w:rsid w:val="00FD7902"/>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4FA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0"/>
    <w:lsdException w:name="foot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07B5C"/>
    <w:rPr>
      <w:sz w:val="24"/>
    </w:rPr>
  </w:style>
  <w:style w:type="paragraph" w:styleId="Heading1">
    <w:name w:val="heading 1"/>
    <w:next w:val="ParagraphText"/>
    <w:qFormat/>
    <w:rsid w:val="00533E0F"/>
    <w:pPr>
      <w:keepNext/>
      <w:pageBreakBefore/>
      <w:spacing w:after="284" w:line="584" w:lineRule="exact"/>
      <w:outlineLvl w:val="0"/>
    </w:pPr>
    <w:rPr>
      <w:b/>
      <w:sz w:val="48"/>
    </w:rPr>
  </w:style>
  <w:style w:type="paragraph" w:styleId="Heading2">
    <w:name w:val="heading 2"/>
    <w:next w:val="ParagraphText"/>
    <w:qFormat/>
    <w:rsid w:val="00533E0F"/>
    <w:pPr>
      <w:keepNext/>
      <w:keepLines/>
      <w:spacing w:before="240" w:after="240" w:line="410" w:lineRule="exact"/>
      <w:outlineLvl w:val="1"/>
    </w:pPr>
    <w:rPr>
      <w:b/>
      <w:sz w:val="33"/>
    </w:rPr>
  </w:style>
  <w:style w:type="paragraph" w:styleId="Heading3">
    <w:name w:val="heading 3"/>
    <w:next w:val="ParagraphText"/>
    <w:link w:val="Heading3Char"/>
    <w:qFormat/>
    <w:rsid w:val="00E45E6D"/>
    <w:pPr>
      <w:keepNext/>
      <w:keepLines/>
      <w:spacing w:before="120" w:after="240" w:line="370" w:lineRule="exact"/>
      <w:outlineLvl w:val="2"/>
    </w:pPr>
    <w:rPr>
      <w:b/>
      <w:sz w:val="29"/>
    </w:rPr>
  </w:style>
  <w:style w:type="paragraph" w:styleId="Heading4">
    <w:name w:val="heading 4"/>
    <w:next w:val="ParagraphText"/>
    <w:qFormat/>
    <w:rsid w:val="00533E0F"/>
    <w:pPr>
      <w:keepNext/>
      <w:keepLines/>
      <w:spacing w:before="120" w:after="120" w:line="330" w:lineRule="exact"/>
      <w:outlineLvl w:val="3"/>
    </w:pPr>
    <w:rPr>
      <w:b/>
      <w:sz w:val="25"/>
    </w:rPr>
  </w:style>
  <w:style w:type="paragraph" w:styleId="Heading5">
    <w:name w:val="heading 5"/>
    <w:next w:val="ParagraphText"/>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0A0305"/>
    <w:rPr>
      <w:sz w:val="24"/>
    </w:rPr>
  </w:style>
  <w:style w:type="paragraph" w:styleId="TOC1">
    <w:name w:val="toc 1"/>
    <w:uiPriority w:val="39"/>
    <w:qFormat/>
    <w:rsid w:val="0008385D"/>
    <w:pPr>
      <w:tabs>
        <w:tab w:val="right" w:leader="dot" w:pos="9639"/>
      </w:tabs>
      <w:spacing w:before="120" w:after="120"/>
    </w:pPr>
    <w:rPr>
      <w:sz w:val="24"/>
    </w:rPr>
  </w:style>
  <w:style w:type="paragraph" w:customStyle="1" w:styleId="Heading-contents">
    <w:name w:val="Heading - contents"/>
    <w:next w:val="ParagraphText"/>
    <w:uiPriority w:val="1"/>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C78D6"/>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uiPriority w:val="99"/>
    <w:semiHidden/>
    <w:rsid w:val="007C7960"/>
    <w:rPr>
      <w:b/>
      <w:sz w:val="18"/>
    </w:rPr>
  </w:style>
  <w:style w:type="paragraph" w:styleId="Footer">
    <w:name w:val="footer"/>
    <w:basedOn w:val="ParagraphText"/>
    <w:uiPriority w:val="99"/>
    <w:semiHidden/>
    <w:rsid w:val="00C81E85"/>
    <w:pPr>
      <w:spacing w:after="0"/>
      <w:jc w:val="center"/>
    </w:pPr>
    <w:rPr>
      <w:sz w:val="18"/>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0A0305"/>
    <w:pPr>
      <w:spacing w:after="284" w:line="288" w:lineRule="auto"/>
    </w:pPr>
    <w:rPr>
      <w:sz w:val="24"/>
    </w:rPr>
  </w:style>
  <w:style w:type="paragraph" w:customStyle="1" w:styleId="Textindented">
    <w:name w:val="Text indented"/>
    <w:uiPriority w:val="1"/>
    <w:qFormat/>
    <w:rsid w:val="00793E5B"/>
    <w:pPr>
      <w:spacing w:after="284" w:line="324" w:lineRule="exact"/>
      <w:ind w:left="851"/>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semiHidden/>
    <w:qFormat/>
    <w:rsid w:val="00F332AA"/>
    <w:rPr>
      <w:b/>
    </w:rPr>
  </w:style>
  <w:style w:type="character" w:customStyle="1" w:styleId="Italic">
    <w:name w:val="Italic"/>
    <w:basedOn w:val="DefaultParagraphFont"/>
    <w:uiPriority w:val="3"/>
    <w:semiHidden/>
    <w:qFormat/>
    <w:rsid w:val="00F332AA"/>
    <w:rPr>
      <w:i/>
    </w:rPr>
  </w:style>
  <w:style w:type="paragraph" w:customStyle="1" w:styleId="Heading1-numbered">
    <w:name w:val="Heading 1 - numbered"/>
    <w:next w:val="ParagraphText"/>
    <w:qFormat/>
    <w:rsid w:val="00533E0F"/>
    <w:pPr>
      <w:keepNext/>
      <w:pageBreakBefore/>
      <w:numPr>
        <w:numId w:val="4"/>
      </w:numPr>
      <w:spacing w:after="284" w:line="584" w:lineRule="exact"/>
      <w:outlineLvl w:val="0"/>
    </w:pPr>
    <w:rPr>
      <w:b/>
      <w:sz w:val="48"/>
    </w:rPr>
  </w:style>
  <w:style w:type="paragraph" w:customStyle="1" w:styleId="ParagraphText-numbered">
    <w:name w:val="Paragraph Text - numbered"/>
    <w:basedOn w:val="Heading1-numbered"/>
    <w:rsid w:val="000A0305"/>
    <w:pPr>
      <w:keepNext w:val="0"/>
      <w:pageBreakBefore w:val="0"/>
      <w:numPr>
        <w:ilvl w:val="1"/>
      </w:numPr>
      <w:spacing w:line="288" w:lineRule="auto"/>
      <w:outlineLvl w:val="9"/>
    </w:pPr>
    <w:rPr>
      <w:b w:val="0"/>
      <w:sz w:val="24"/>
    </w:rPr>
  </w:style>
  <w:style w:type="paragraph" w:customStyle="1" w:styleId="ParagraphText-numbered-level3">
    <w:name w:val="Paragraph Text - numbered - level 3"/>
    <w:basedOn w:val="Heading1-numbered"/>
    <w:uiPriority w:val="1"/>
    <w:rsid w:val="00DC78D6"/>
    <w:pPr>
      <w:keepNext w:val="0"/>
      <w:pageBreakBefore w:val="0"/>
      <w:numPr>
        <w:ilvl w:val="2"/>
      </w:numPr>
      <w:spacing w:line="288" w:lineRule="auto"/>
      <w:outlineLvl w:val="9"/>
    </w:pPr>
    <w:rPr>
      <w:b w:val="0"/>
      <w:sz w:val="24"/>
    </w:rPr>
  </w:style>
  <w:style w:type="paragraph" w:customStyle="1" w:styleId="ParagraphText-numbered-level4">
    <w:name w:val="Paragraph Text - numbered - level 4"/>
    <w:basedOn w:val="Heading1-numbered"/>
    <w:uiPriority w:val="1"/>
    <w:rsid w:val="00DC78D6"/>
    <w:pPr>
      <w:keepNext w:val="0"/>
      <w:pageBreakBefore w:val="0"/>
      <w:numPr>
        <w:ilvl w:val="3"/>
      </w:numPr>
      <w:spacing w:line="288" w:lineRule="auto"/>
      <w:outlineLvl w:val="9"/>
    </w:pPr>
    <w:rPr>
      <w:b w:val="0"/>
      <w:sz w:val="24"/>
    </w:rPr>
  </w:style>
  <w:style w:type="paragraph" w:customStyle="1" w:styleId="Heading-figurecharttable">
    <w:name w:val="Heading - figure/chart/table"/>
    <w:next w:val="Normal"/>
    <w:uiPriority w:val="1"/>
    <w:qFormat/>
    <w:rsid w:val="004D33A6"/>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qFormat/>
    <w:rsid w:val="0090067A"/>
    <w:pPr>
      <w:spacing w:after="480"/>
    </w:pPr>
    <w:rPr>
      <w:rFonts w:cs="Arial"/>
      <w:sz w:val="56"/>
      <w:szCs w:val="60"/>
    </w:rPr>
  </w:style>
  <w:style w:type="paragraph" w:customStyle="1" w:styleId="Reportsubtitle">
    <w:name w:val="Report subtitle"/>
    <w:basedOn w:val="cover-othertext"/>
    <w:next w:val="Dateofpublication"/>
    <w:uiPriority w:val="1"/>
    <w:qFormat/>
    <w:rsid w:val="002A39C6"/>
    <w:pPr>
      <w:spacing w:after="240" w:line="240" w:lineRule="auto"/>
    </w:pPr>
    <w:rPr>
      <w:rFonts w:cs="Arial"/>
      <w:b/>
      <w:sz w:val="36"/>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qFormat/>
    <w:rsid w:val="0008385D"/>
    <w:pPr>
      <w:tabs>
        <w:tab w:val="right" w:leader="dot" w:pos="9639"/>
      </w:tabs>
      <w:spacing w:after="100"/>
      <w:ind w:left="221"/>
    </w:pPr>
    <w:rPr>
      <w:noProof/>
    </w:rPr>
  </w:style>
  <w:style w:type="paragraph" w:customStyle="1" w:styleId="Bullet-sub">
    <w:name w:val="Bullet-sub"/>
    <w:uiPriority w:val="1"/>
    <w:qFormat/>
    <w:rsid w:val="00DC78D6"/>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greenborder">
    <w:name w:val="Boxed text - green border"/>
    <w:basedOn w:val="ParagraphText"/>
    <w:uiPriority w:val="1"/>
    <w:semiHidden/>
    <w:qFormat/>
    <w:rsid w:val="00D514E4"/>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uiPriority w:val="1"/>
    <w:qFormat/>
    <w:rsid w:val="00D514E4"/>
    <w:pPr>
      <w:spacing w:line="324" w:lineRule="exact"/>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steps">
    <w:name w:val="Bullet - numbered steps"/>
    <w:basedOn w:val="ParagraphText"/>
    <w:uiPriority w:val="1"/>
    <w:qFormat/>
    <w:rsid w:val="00CF3221"/>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rsid w:val="00D979D8"/>
    <w:pPr>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99"/>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99"/>
    <w:rsid w:val="005D25DC"/>
    <w:rPr>
      <w:vertAlign w:val="superscript"/>
    </w:rPr>
  </w:style>
  <w:style w:type="paragraph" w:customStyle="1" w:styleId="Boxedtext">
    <w:name w:val="Boxed text"/>
    <w:basedOn w:val="Normal"/>
    <w:uiPriority w:val="1"/>
    <w:qFormat/>
    <w:rsid w:val="000F0EC5"/>
    <w:pPr>
      <w:numPr>
        <w:numId w:val="23"/>
      </w:numPr>
      <w:pBdr>
        <w:top w:val="single" w:sz="12" w:space="6" w:color="00A188"/>
        <w:left w:val="single" w:sz="12" w:space="6" w:color="00A188"/>
        <w:bottom w:val="single" w:sz="12" w:space="6" w:color="00A188"/>
        <w:right w:val="single" w:sz="12" w:space="6" w:color="00A188"/>
      </w:pBdr>
      <w:spacing w:after="284" w:line="288" w:lineRule="auto"/>
    </w:pPr>
    <w:rPr>
      <w:color w:val="000000" w:themeColor="text1"/>
      <w14:textOutline w14:w="9525" w14:cap="rnd" w14:cmpd="sng" w14:algn="ctr">
        <w14:noFill/>
        <w14:prstDash w14:val="solid"/>
        <w14:bevel/>
      </w14:textOutline>
    </w:rPr>
  </w:style>
  <w:style w:type="paragraph" w:customStyle="1" w:styleId="Address">
    <w:name w:val="Address"/>
    <w:basedOn w:val="Textindented"/>
    <w:uiPriority w:val="1"/>
    <w:rsid w:val="002A39C6"/>
    <w:pPr>
      <w:spacing w:after="0" w:line="288" w:lineRule="auto"/>
      <w:ind w:left="0"/>
    </w:pPr>
  </w:style>
  <w:style w:type="paragraph" w:customStyle="1" w:styleId="Dateofpublication">
    <w:name w:val="Date of publication"/>
    <w:basedOn w:val="Normal"/>
    <w:next w:val="Normal"/>
    <w:uiPriority w:val="1"/>
    <w:rsid w:val="002A39C6"/>
  </w:style>
  <w:style w:type="character" w:customStyle="1" w:styleId="Heading3Char">
    <w:name w:val="Heading 3 Char"/>
    <w:basedOn w:val="DefaultParagraphFont"/>
    <w:link w:val="Heading3"/>
    <w:rsid w:val="00860DAC"/>
    <w:rPr>
      <w:b/>
      <w:sz w:val="29"/>
    </w:rPr>
  </w:style>
  <w:style w:type="character" w:styleId="CommentReference">
    <w:name w:val="annotation reference"/>
    <w:basedOn w:val="DefaultParagraphFont"/>
    <w:uiPriority w:val="99"/>
    <w:semiHidden/>
    <w:rsid w:val="00B904F1"/>
    <w:rPr>
      <w:sz w:val="16"/>
      <w:szCs w:val="16"/>
    </w:rPr>
  </w:style>
  <w:style w:type="paragraph" w:styleId="CommentText">
    <w:name w:val="annotation text"/>
    <w:basedOn w:val="Normal"/>
    <w:link w:val="CommentTextChar"/>
    <w:uiPriority w:val="99"/>
    <w:rsid w:val="00B904F1"/>
    <w:rPr>
      <w:sz w:val="20"/>
    </w:rPr>
  </w:style>
  <w:style w:type="character" w:customStyle="1" w:styleId="CommentTextChar">
    <w:name w:val="Comment Text Char"/>
    <w:basedOn w:val="DefaultParagraphFont"/>
    <w:link w:val="CommentText"/>
    <w:uiPriority w:val="99"/>
    <w:rsid w:val="00B904F1"/>
  </w:style>
  <w:style w:type="paragraph" w:styleId="CommentSubject">
    <w:name w:val="annotation subject"/>
    <w:basedOn w:val="CommentText"/>
    <w:next w:val="CommentText"/>
    <w:link w:val="CommentSubjectChar"/>
    <w:uiPriority w:val="99"/>
    <w:semiHidden/>
    <w:rsid w:val="00E50ED4"/>
    <w:rPr>
      <w:b/>
      <w:bCs/>
    </w:rPr>
  </w:style>
  <w:style w:type="character" w:customStyle="1" w:styleId="CommentSubjectChar">
    <w:name w:val="Comment Subject Char"/>
    <w:basedOn w:val="CommentTextChar"/>
    <w:link w:val="CommentSubject"/>
    <w:uiPriority w:val="99"/>
    <w:semiHidden/>
    <w:rsid w:val="00E50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344">
      <w:bodyDiv w:val="1"/>
      <w:marLeft w:val="0"/>
      <w:marRight w:val="0"/>
      <w:marTop w:val="0"/>
      <w:marBottom w:val="0"/>
      <w:divBdr>
        <w:top w:val="none" w:sz="0" w:space="0" w:color="auto"/>
        <w:left w:val="none" w:sz="0" w:space="0" w:color="auto"/>
        <w:bottom w:val="none" w:sz="0" w:space="0" w:color="auto"/>
        <w:right w:val="none" w:sz="0" w:space="0" w:color="auto"/>
      </w:divBdr>
    </w:div>
    <w:div w:id="109400267">
      <w:bodyDiv w:val="1"/>
      <w:marLeft w:val="0"/>
      <w:marRight w:val="0"/>
      <w:marTop w:val="0"/>
      <w:marBottom w:val="0"/>
      <w:divBdr>
        <w:top w:val="none" w:sz="0" w:space="0" w:color="auto"/>
        <w:left w:val="none" w:sz="0" w:space="0" w:color="auto"/>
        <w:bottom w:val="none" w:sz="0" w:space="0" w:color="auto"/>
        <w:right w:val="none" w:sz="0" w:space="0" w:color="auto"/>
      </w:divBdr>
    </w:div>
    <w:div w:id="145586585">
      <w:bodyDiv w:val="1"/>
      <w:marLeft w:val="0"/>
      <w:marRight w:val="0"/>
      <w:marTop w:val="0"/>
      <w:marBottom w:val="0"/>
      <w:divBdr>
        <w:top w:val="none" w:sz="0" w:space="0" w:color="auto"/>
        <w:left w:val="none" w:sz="0" w:space="0" w:color="auto"/>
        <w:bottom w:val="none" w:sz="0" w:space="0" w:color="auto"/>
        <w:right w:val="none" w:sz="0" w:space="0" w:color="auto"/>
      </w:divBdr>
    </w:div>
    <w:div w:id="157312234">
      <w:bodyDiv w:val="1"/>
      <w:marLeft w:val="0"/>
      <w:marRight w:val="0"/>
      <w:marTop w:val="0"/>
      <w:marBottom w:val="0"/>
      <w:divBdr>
        <w:top w:val="none" w:sz="0" w:space="0" w:color="auto"/>
        <w:left w:val="none" w:sz="0" w:space="0" w:color="auto"/>
        <w:bottom w:val="none" w:sz="0" w:space="0" w:color="auto"/>
        <w:right w:val="none" w:sz="0" w:space="0" w:color="auto"/>
      </w:divBdr>
    </w:div>
    <w:div w:id="411119487">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171022693">
      <w:bodyDiv w:val="1"/>
      <w:marLeft w:val="0"/>
      <w:marRight w:val="0"/>
      <w:marTop w:val="0"/>
      <w:marBottom w:val="0"/>
      <w:divBdr>
        <w:top w:val="none" w:sz="0" w:space="0" w:color="auto"/>
        <w:left w:val="none" w:sz="0" w:space="0" w:color="auto"/>
        <w:bottom w:val="none" w:sz="0" w:space="0" w:color="auto"/>
        <w:right w:val="none" w:sz="0" w:space="0" w:color="auto"/>
      </w:divBdr>
    </w:div>
    <w:div w:id="1611740568">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08632694">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government/collections/statutory-guidance-schools" TargetMode="External"/><Relationship Id="rId18" Type="http://schemas.openxmlformats.org/officeDocument/2006/relationships/hyperlink" Target="https://www.gov.uk/government/publications/delivering-better-oral-health-an-evidence-based-toolkit-for-preven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health-matters-child-dental-health/health-matters-child-dental-health" TargetMode="External"/><Relationship Id="rId7" Type="http://schemas.openxmlformats.org/officeDocument/2006/relationships/endnotes" Target="endnotes.xml"/><Relationship Id="rId12" Type="http://schemas.openxmlformats.org/officeDocument/2006/relationships/hyperlink" Target="http://www.gov.uk/government/publications/relationships-education-relationships-and-sex-education-rse-and-health-education" TargetMode="External"/><Relationship Id="rId17" Type="http://schemas.openxmlformats.org/officeDocument/2006/relationships/hyperlink" Target="https://e-bug.eu/ks2-oral-hygien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bug.eu/ks1-oral-hygiene" TargetMode="External"/><Relationship Id="rId20" Type="http://schemas.openxmlformats.org/officeDocument/2006/relationships/hyperlink" Target="https://portal.e-lfh.org.uk/Catalogue/Index?HierarchyId=0_41737_42670&amp;programmeId=41737"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6/40/content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mpaignresources.phe.gov.uk/schools/resources/keeping-our-teeth-healthy-lesson-plans" TargetMode="Externa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hyperlink" Target="http://www.youtube.com/watch?v=BzrjK8HRpD8" TargetMode="External"/><Relationship Id="rId19" Type="http://schemas.openxmlformats.org/officeDocument/2006/relationships/hyperlink" Target="https://www.gov.uk/government/publications/child-oral-health-applying-all-our-health/child-oral-health-applying-all-our-healt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uk/government/publications/education-inspection-framework" TargetMode="External"/><Relationship Id="rId22" Type="http://schemas.openxmlformats.org/officeDocument/2006/relationships/hyperlink" Target="https://www.gov.uk/government/publications/improving-oral-health-supervised-tooth-brushing-programme-toolkit"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2E1730CC7FD041ACDCE540A1E48393" ma:contentTypeVersion="10" ma:contentTypeDescription="Create a new document." ma:contentTypeScope="" ma:versionID="8e7baec6ea1ec1c1cae2370bbc9beca2">
  <xsd:schema xmlns:xsd="http://www.w3.org/2001/XMLSchema" xmlns:xs="http://www.w3.org/2001/XMLSchema" xmlns:p="http://schemas.microsoft.com/office/2006/metadata/properties" xmlns:ns2="8053d031-3cf6-438c-92c0-66f87e2600c6" targetNamespace="http://schemas.microsoft.com/office/2006/metadata/properties" ma:root="true" ma:fieldsID="56a6ee34be5021429d735f2ecb4ea835" ns2:_="">
    <xsd:import namespace="8053d031-3cf6-438c-92c0-66f87e260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3d031-3cf6-438c-92c0-66f87e260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53d031-3cf6-438c-92c0-66f87e2600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4E9DD1-8860-49CC-BB34-546263DDA1EB}">
  <ds:schemaRefs>
    <ds:schemaRef ds:uri="http://schemas.openxmlformats.org/officeDocument/2006/bibliography"/>
  </ds:schemaRefs>
</ds:datastoreItem>
</file>

<file path=customXml/itemProps2.xml><?xml version="1.0" encoding="utf-8"?>
<ds:datastoreItem xmlns:ds="http://schemas.openxmlformats.org/officeDocument/2006/customXml" ds:itemID="{7153B442-72BD-41CC-B4C8-EF2BE4DFCAC3}"/>
</file>

<file path=customXml/itemProps3.xml><?xml version="1.0" encoding="utf-8"?>
<ds:datastoreItem xmlns:ds="http://schemas.openxmlformats.org/officeDocument/2006/customXml" ds:itemID="{F4031833-9406-4AD7-9522-E89381952357}"/>
</file>

<file path=customXml/itemProps4.xml><?xml version="1.0" encoding="utf-8"?>
<ds:datastoreItem xmlns:ds="http://schemas.openxmlformats.org/officeDocument/2006/customXml" ds:itemID="{80135CBE-8C83-4CBF-B460-470F1FC8F3A8}"/>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8284</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9334</CharactersWithSpaces>
  <SharedDoc>false</SharedDoc>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2023-08-08T14:18:00Z</dcterms:created>
  <dcterms:modified xsi:type="dcterms:W3CDTF">2023-08-08T14:18:00Z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7200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0x010100CC2E1730CC7FD041ACDCE540A1E48393</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