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C835" w14:textId="77777777" w:rsidR="008F427F" w:rsidRPr="008C5D7C" w:rsidRDefault="008F427F" w:rsidP="008F427F">
      <w:pPr>
        <w:pStyle w:val="Heading2"/>
        <w:rPr>
          <w:szCs w:val="28"/>
        </w:rPr>
      </w:pPr>
      <w:r w:rsidRPr="008C5D7C">
        <w:rPr>
          <w:szCs w:val="28"/>
        </w:rPr>
        <w:t>Annex 7.1: List of Data Items Shared with Providers</w:t>
      </w:r>
    </w:p>
    <w:p w14:paraId="162B4EFB" w14:textId="77777777" w:rsidR="008F427F" w:rsidRPr="00FD2D0C" w:rsidRDefault="008F427F" w:rsidP="008F427F">
      <w:pPr>
        <w:pStyle w:val="ListParagraph"/>
        <w:numPr>
          <w:ilvl w:val="0"/>
          <w:numId w:val="2"/>
        </w:numPr>
        <w:spacing w:before="120" w:after="0"/>
        <w:ind w:left="993" w:hanging="993"/>
        <w:contextualSpacing w:val="0"/>
        <w:rPr>
          <w:rFonts w:eastAsia="Arial"/>
          <w:color w:val="0B0C0C"/>
        </w:rPr>
      </w:pPr>
      <w:r>
        <w:rPr>
          <w:rFonts w:eastAsia="Arial"/>
          <w:color w:val="0B0C0C"/>
        </w:rPr>
        <w:t>T</w:t>
      </w:r>
      <w:r w:rsidRPr="00FD2D0C">
        <w:rPr>
          <w:rFonts w:eastAsia="Arial"/>
          <w:color w:val="0B0C0C"/>
        </w:rPr>
        <w:t>h</w:t>
      </w:r>
      <w:r>
        <w:rPr>
          <w:rFonts w:eastAsia="Arial"/>
          <w:color w:val="0B0C0C"/>
        </w:rPr>
        <w:t xml:space="preserve">is </w:t>
      </w:r>
      <w:r w:rsidRPr="00FD2D0C">
        <w:rPr>
          <w:rFonts w:eastAsia="Arial"/>
          <w:color w:val="0B0C0C"/>
        </w:rPr>
        <w:t>list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is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not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exhaustive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and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may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change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over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the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life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of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the</w:t>
      </w:r>
      <w:r>
        <w:rPr>
          <w:rFonts w:eastAsia="Arial"/>
          <w:color w:val="0B0C0C"/>
        </w:rPr>
        <w:t xml:space="preserve"> </w:t>
      </w:r>
      <w:r w:rsidRPr="00FD2D0C">
        <w:rPr>
          <w:rFonts w:eastAsia="Arial"/>
          <w:color w:val="0B0C0C"/>
        </w:rPr>
        <w:t>Scheme</w:t>
      </w:r>
    </w:p>
    <w:p w14:paraId="1681AFBA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before="120" w:after="0"/>
        <w:ind w:left="1276" w:hanging="284"/>
        <w:rPr>
          <w:lang w:val="en"/>
        </w:rPr>
      </w:pPr>
      <w:r w:rsidRPr="00A52BF2">
        <w:rPr>
          <w:lang w:val="en"/>
        </w:rPr>
        <w:t xml:space="preserve">Unique </w:t>
      </w:r>
      <w:proofErr w:type="spellStart"/>
      <w:r w:rsidRPr="00A52BF2">
        <w:rPr>
          <w:lang w:val="en"/>
        </w:rPr>
        <w:t>PRaP</w:t>
      </w:r>
      <w:proofErr w:type="spellEnd"/>
      <w:r w:rsidRPr="00A52BF2">
        <w:rPr>
          <w:lang w:val="en"/>
        </w:rPr>
        <w:t xml:space="preserve"> Referral Identifier</w:t>
      </w:r>
    </w:p>
    <w:p w14:paraId="083F436C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 Title</w:t>
      </w:r>
    </w:p>
    <w:p w14:paraId="7E0A3955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 Forename</w:t>
      </w:r>
    </w:p>
    <w:p w14:paraId="69466D6F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 Surname</w:t>
      </w:r>
    </w:p>
    <w:p w14:paraId="4DE12965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Verified Address (including postcode)</w:t>
      </w:r>
    </w:p>
    <w:p w14:paraId="51FDDB03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NINO</w:t>
      </w:r>
    </w:p>
    <w:p w14:paraId="12C7DB55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Claimant Reference Number</w:t>
      </w:r>
    </w:p>
    <w:p w14:paraId="18360C2C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Telephone Number</w:t>
      </w:r>
    </w:p>
    <w:p w14:paraId="6C7DA19D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Disability Status</w:t>
      </w:r>
    </w:p>
    <w:p w14:paraId="2AADF5A1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Employment – Aims, Job Preferences, Preferred Hours, Employment History, Previous Job Dates</w:t>
      </w:r>
    </w:p>
    <w:p w14:paraId="6EB4E30C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 xml:space="preserve">Driving </w:t>
      </w:r>
      <w:proofErr w:type="spellStart"/>
      <w:r w:rsidRPr="00A52BF2">
        <w:rPr>
          <w:lang w:val="en"/>
        </w:rPr>
        <w:t>Licence</w:t>
      </w:r>
      <w:proofErr w:type="spellEnd"/>
      <w:r w:rsidRPr="00A52BF2">
        <w:rPr>
          <w:lang w:val="en"/>
        </w:rPr>
        <w:t xml:space="preserve"> (Y or N) Endorsements</w:t>
      </w:r>
    </w:p>
    <w:p w14:paraId="2C774117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Additional Information</w:t>
      </w:r>
    </w:p>
    <w:p w14:paraId="7608E166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Other Activities</w:t>
      </w:r>
    </w:p>
    <w:p w14:paraId="4DBC0249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Agreed restrictions</w:t>
      </w:r>
    </w:p>
    <w:p w14:paraId="40B08AA7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Additional Information (free text on Action Plan)</w:t>
      </w:r>
    </w:p>
    <w:p w14:paraId="4FC4043B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Mandatory Work-Related Activity</w:t>
      </w:r>
    </w:p>
    <w:p w14:paraId="2DE323ED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Jobcentre Plus Adviser Name (Forename, Surname, and Initials)</w:t>
      </w:r>
    </w:p>
    <w:p w14:paraId="7DE6026D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Jobcentre Plus Office Code</w:t>
      </w:r>
    </w:p>
    <w:p w14:paraId="7BF80CCD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Signing Day, Claim Cycle, Universal Credit Assessment Period</w:t>
      </w:r>
    </w:p>
    <w:p w14:paraId="76100264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Referral date</w:t>
      </w:r>
    </w:p>
    <w:p w14:paraId="5F38A226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Incident marker</w:t>
      </w:r>
    </w:p>
    <w:p w14:paraId="1AB17455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Childcare requirements</w:t>
      </w:r>
    </w:p>
    <w:p w14:paraId="24C8A344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Welsh spoken and written indicators</w:t>
      </w:r>
    </w:p>
    <w:p w14:paraId="402C3EFF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Barriers to Work</w:t>
      </w:r>
    </w:p>
    <w:p w14:paraId="7C798790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Additional support or reasonable adjustments</w:t>
      </w:r>
    </w:p>
    <w:p w14:paraId="5D5291BA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Admission or discharge hospital</w:t>
      </w:r>
    </w:p>
    <w:p w14:paraId="43AD747F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Appointee or Power of Attorney</w:t>
      </w:r>
    </w:p>
    <w:p w14:paraId="705B0380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Caring responsibilities</w:t>
      </w:r>
    </w:p>
    <w:p w14:paraId="6EA23DC2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 xml:space="preserve">Change of Universal Credit conditionality group or </w:t>
      </w:r>
      <w:proofErr w:type="spellStart"/>
      <w:r w:rsidRPr="00A52BF2">
        <w:rPr>
          <w:lang w:val="en"/>
        </w:rPr>
        <w:t>labour</w:t>
      </w:r>
      <w:proofErr w:type="spellEnd"/>
      <w:r w:rsidRPr="00A52BF2">
        <w:rPr>
          <w:lang w:val="en"/>
        </w:rPr>
        <w:t xml:space="preserve"> market regime which impacts participation on the Restart Scheme</w:t>
      </w:r>
    </w:p>
    <w:p w14:paraId="612829D8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Changes that affect Participant’s work-related requirements (e.g., Jury service, civic duties, domestic emergency, easements for domestic abuse or violence)</w:t>
      </w:r>
    </w:p>
    <w:p w14:paraId="5CDA32BC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Claim termination or benefit ends</w:t>
      </w:r>
    </w:p>
    <w:p w14:paraId="39D94C62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Death</w:t>
      </w:r>
    </w:p>
    <w:p w14:paraId="60542FA1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Imprisoned or leaves prison</w:t>
      </w:r>
    </w:p>
    <w:p w14:paraId="18B42023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Moves to live abroad</w:t>
      </w:r>
    </w:p>
    <w:p w14:paraId="5141A0BA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New claim to Universal Credit within 365-day allotted period</w:t>
      </w:r>
    </w:p>
    <w:p w14:paraId="5DBFDA62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Part-Time education</w:t>
      </w:r>
    </w:p>
    <w:p w14:paraId="2429C123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Period of sickness (restrictions and duration)</w:t>
      </w:r>
    </w:p>
    <w:p w14:paraId="70E325E4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Restrictions (</w:t>
      </w:r>
      <w:proofErr w:type="gramStart"/>
      <w:r w:rsidRPr="00A52BF2">
        <w:rPr>
          <w:lang w:val="en"/>
        </w:rPr>
        <w:t>e.g.</w:t>
      </w:r>
      <w:proofErr w:type="gramEnd"/>
      <w:r w:rsidRPr="00A52BF2">
        <w:rPr>
          <w:lang w:val="en"/>
        </w:rPr>
        <w:t xml:space="preserve"> attendance)</w:t>
      </w:r>
    </w:p>
    <w:p w14:paraId="55319549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Good News Stories (either by CPA or individuals on the Scheme if required/requested)</w:t>
      </w:r>
    </w:p>
    <w:p w14:paraId="6A38FC4A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lastRenderedPageBreak/>
        <w:t xml:space="preserve">Starts or ends work (including part-time, </w:t>
      </w:r>
      <w:proofErr w:type="gramStart"/>
      <w:r w:rsidRPr="00A52BF2">
        <w:rPr>
          <w:lang w:val="en"/>
        </w:rPr>
        <w:t>voluntary</w:t>
      </w:r>
      <w:proofErr w:type="gramEnd"/>
      <w:r w:rsidRPr="00A52BF2">
        <w:rPr>
          <w:lang w:val="en"/>
        </w:rPr>
        <w:t xml:space="preserve"> or self-employed)</w:t>
      </w:r>
    </w:p>
    <w:p w14:paraId="27339CDE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Outcome of Self-Employment Gateway Interview and subsequent quarterly interviews (if appropriate)</w:t>
      </w:r>
    </w:p>
    <w:p w14:paraId="0215BF67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Participant’s first reported earnings date after moving into employment</w:t>
      </w:r>
    </w:p>
    <w:p w14:paraId="175C823A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Participant’s earnings reach £1,000</w:t>
      </w:r>
    </w:p>
    <w:p w14:paraId="52FC9A34" w14:textId="77777777" w:rsidR="008F427F" w:rsidRPr="00A52BF2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A52BF2">
        <w:rPr>
          <w:lang w:val="en"/>
        </w:rPr>
        <w:t>Participant’s earnings reach £2,000</w:t>
      </w:r>
    </w:p>
    <w:p w14:paraId="3FB49109" w14:textId="77777777" w:rsidR="008F427F" w:rsidRPr="006A751C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lang w:val="en"/>
        </w:rPr>
      </w:pPr>
      <w:r w:rsidRPr="006A751C">
        <w:rPr>
          <w:lang w:val="en"/>
        </w:rPr>
        <w:t>Employment end notification</w:t>
      </w:r>
    </w:p>
    <w:p w14:paraId="0D2CDF70" w14:textId="77777777" w:rsidR="008F427F" w:rsidRPr="006A751C" w:rsidRDefault="008F427F" w:rsidP="008F427F">
      <w:pPr>
        <w:numPr>
          <w:ilvl w:val="0"/>
          <w:numId w:val="1"/>
        </w:numPr>
        <w:tabs>
          <w:tab w:val="clear" w:pos="720"/>
          <w:tab w:val="num" w:pos="993"/>
        </w:tabs>
        <w:spacing w:after="0"/>
        <w:ind w:left="1276" w:hanging="283"/>
        <w:rPr>
          <w:rFonts w:eastAsia="Arial"/>
          <w:color w:val="0B0C0C"/>
        </w:rPr>
      </w:pPr>
      <w:r w:rsidRPr="006A751C">
        <w:rPr>
          <w:lang w:val="en"/>
        </w:rPr>
        <w:t>Claimant’s earnings reach</w:t>
      </w:r>
      <w:r w:rsidRPr="006A751C">
        <w:rPr>
          <w:color w:val="0B0C0C"/>
        </w:rPr>
        <w:t>/exceed the Employed Outcome payment threshold earnings level as outlined</w:t>
      </w:r>
      <w:r w:rsidRPr="006A751C">
        <w:rPr>
          <w:rFonts w:eastAsia="Arial"/>
          <w:color w:val="0B0C0C"/>
        </w:rPr>
        <w:t xml:space="preserve"> in </w:t>
      </w:r>
      <w:r w:rsidRPr="006A751C">
        <w:rPr>
          <w:rFonts w:eastAsia="Arial"/>
          <w:b/>
          <w:bCs/>
          <w:color w:val="0B0C0C"/>
        </w:rPr>
        <w:t>Chapter 05 – During the Restart Scheme Outcomes, Validation and Payment Model.</w:t>
      </w:r>
    </w:p>
    <w:p w14:paraId="52D9CE3A" w14:textId="77777777" w:rsidR="00794D72" w:rsidRDefault="00794D72"/>
    <w:sectPr w:rsidR="00794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028C"/>
    <w:multiLevelType w:val="hybridMultilevel"/>
    <w:tmpl w:val="8F74E440"/>
    <w:lvl w:ilvl="0" w:tplc="4CCCB000">
      <w:start w:val="1"/>
      <w:numFmt w:val="decimalZero"/>
      <w:lvlText w:val="A7.1.%1"/>
      <w:lvlJc w:val="left"/>
      <w:pPr>
        <w:ind w:left="1637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BBF"/>
    <w:multiLevelType w:val="hybridMultilevel"/>
    <w:tmpl w:val="66183FEA"/>
    <w:lvl w:ilvl="0" w:tplc="BAC25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8E7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A941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C839A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C86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AB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AC6DC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CE4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E65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766831">
    <w:abstractNumId w:val="1"/>
  </w:num>
  <w:num w:numId="2" w16cid:durableId="27737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7F"/>
    <w:rsid w:val="00490350"/>
    <w:rsid w:val="00794D72"/>
    <w:rsid w:val="008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2202"/>
  <w15:chartTrackingRefBased/>
  <w15:docId w15:val="{4C9E4614-0F97-4612-9D2F-0E142C53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7F"/>
    <w:pPr>
      <w:spacing w:line="240" w:lineRule="auto"/>
      <w:ind w:left="-284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27F"/>
    <w:pPr>
      <w:keepNext/>
      <w:keepLines/>
      <w:spacing w:before="120" w:after="0"/>
      <w:ind w:left="0"/>
      <w:outlineLvl w:val="1"/>
    </w:pPr>
    <w:rPr>
      <w:rFonts w:eastAsiaTheme="majorEastAsia" w:cstheme="majorBidi"/>
      <w:b/>
      <w:sz w:val="4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27F"/>
    <w:rPr>
      <w:rFonts w:ascii="Arial" w:eastAsiaTheme="majorEastAsia" w:hAnsi="Arial" w:cstheme="majorBidi"/>
      <w:b/>
      <w:sz w:val="48"/>
      <w:szCs w:val="26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8F427F"/>
    <w:pPr>
      <w:ind w:left="851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qFormat/>
    <w:locked/>
    <w:rsid w:val="008F427F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Haraldsson Daniel DWP FG CONTRACTED HEALTH AND EMPLOYMENT SERVICES</dc:creator>
  <cp:keywords/>
  <dc:description/>
  <cp:lastModifiedBy>Haraldsson Daniel DWP FG CONTRACTED HEALTH AND EMPLOYMENT SERVICES</cp:lastModifiedBy>
  <cp:revision>1</cp:revision>
  <dcterms:created xsi:type="dcterms:W3CDTF">2023-07-17T12:40:00Z</dcterms:created>
  <dcterms:modified xsi:type="dcterms:W3CDTF">2023-07-17T12:41:00Z</dcterms:modified>
</cp:coreProperties>
</file>