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B0769" w14:textId="77777777" w:rsidR="00793FB3" w:rsidRPr="00FC164B" w:rsidRDefault="00793FB3" w:rsidP="00793FB3">
      <w:pPr>
        <w:pStyle w:val="Heading2"/>
        <w:rPr>
          <w:lang w:val="en-US"/>
        </w:rPr>
      </w:pPr>
      <w:r w:rsidRPr="2D07D8C5">
        <w:rPr>
          <w:lang w:val="en-US"/>
        </w:rPr>
        <w:t>Annex 5.1: Job Outcome Claims and HMRC/RTI Timescales</w:t>
      </w:r>
    </w:p>
    <w:p w14:paraId="72782879" w14:textId="77777777" w:rsidR="00793FB3" w:rsidRPr="001472C6" w:rsidRDefault="00793FB3" w:rsidP="00793FB3">
      <w:pPr>
        <w:spacing w:before="120"/>
        <w:ind w:left="0"/>
        <w:rPr>
          <w:b/>
          <w:bCs/>
        </w:rPr>
      </w:pPr>
    </w:p>
    <w:tbl>
      <w:tblPr>
        <w:tblStyle w:val="TableGrid"/>
        <w:tblW w:w="9021" w:type="dxa"/>
        <w:tblInd w:w="137" w:type="dxa"/>
        <w:tblLook w:val="04A0" w:firstRow="1" w:lastRow="0" w:firstColumn="1" w:lastColumn="0" w:noHBand="0" w:noVBand="1"/>
      </w:tblPr>
      <w:tblGrid>
        <w:gridCol w:w="2799"/>
        <w:gridCol w:w="6222"/>
      </w:tblGrid>
      <w:tr w:rsidR="00793FB3" w:rsidRPr="001472C6" w14:paraId="35D3D48A" w14:textId="77777777" w:rsidTr="007E50FB">
        <w:tc>
          <w:tcPr>
            <w:tcW w:w="2799" w:type="dxa"/>
          </w:tcPr>
          <w:p w14:paraId="06B5A84A" w14:textId="77777777" w:rsidR="00793FB3" w:rsidRPr="00ED4186" w:rsidRDefault="00793FB3" w:rsidP="007E50FB">
            <w:pPr>
              <w:spacing w:before="120" w:after="120"/>
              <w:ind w:left="0"/>
              <w:rPr>
                <w:b/>
                <w:bCs/>
              </w:rPr>
            </w:pPr>
            <w:r w:rsidRPr="00ED4186">
              <w:rPr>
                <w:b/>
                <w:bCs/>
              </w:rPr>
              <w:t>Timescales</w:t>
            </w:r>
          </w:p>
        </w:tc>
        <w:tc>
          <w:tcPr>
            <w:tcW w:w="6222" w:type="dxa"/>
          </w:tcPr>
          <w:p w14:paraId="0205DBF4" w14:textId="77777777" w:rsidR="00793FB3" w:rsidRPr="00ED4186" w:rsidRDefault="00793FB3" w:rsidP="007E50FB">
            <w:pPr>
              <w:spacing w:before="120" w:after="120"/>
              <w:ind w:left="-73"/>
              <w:rPr>
                <w:b/>
                <w:bCs/>
              </w:rPr>
            </w:pPr>
            <w:r w:rsidRPr="00ED4186">
              <w:rPr>
                <w:b/>
                <w:bCs/>
              </w:rPr>
              <w:t>Description</w:t>
            </w:r>
          </w:p>
        </w:tc>
      </w:tr>
      <w:tr w:rsidR="00793FB3" w:rsidRPr="001472C6" w14:paraId="31FF9540" w14:textId="77777777" w:rsidTr="007E50FB">
        <w:tc>
          <w:tcPr>
            <w:tcW w:w="2799" w:type="dxa"/>
          </w:tcPr>
          <w:p w14:paraId="1A8D951E" w14:textId="77777777" w:rsidR="00793FB3" w:rsidRPr="00ED4186" w:rsidRDefault="00793FB3" w:rsidP="007E50FB">
            <w:pPr>
              <w:spacing w:before="120"/>
              <w:ind w:left="0"/>
            </w:pPr>
            <w:r w:rsidRPr="00ED4186">
              <w:t>365</w:t>
            </w:r>
            <w:r>
              <w:t xml:space="preserve"> </w:t>
            </w:r>
            <w:r w:rsidRPr="00ED4186">
              <w:t>Days</w:t>
            </w:r>
          </w:p>
        </w:tc>
        <w:tc>
          <w:tcPr>
            <w:tcW w:w="6222" w:type="dxa"/>
          </w:tcPr>
          <w:p w14:paraId="449E685B" w14:textId="77777777" w:rsidR="00793FB3" w:rsidRPr="00ED4186" w:rsidRDefault="00793FB3" w:rsidP="007E50FB">
            <w:pPr>
              <w:pStyle w:val="ListParagraph"/>
              <w:spacing w:before="120"/>
              <w:ind w:left="-73"/>
            </w:pPr>
            <w:r>
              <w:t>Restart Scheme Duration</w:t>
            </w:r>
          </w:p>
          <w:p w14:paraId="0C163757" w14:textId="77777777" w:rsidR="00793FB3" w:rsidRPr="00ED4186" w:rsidRDefault="00793FB3" w:rsidP="007E50FB">
            <w:pPr>
              <w:pStyle w:val="ListParagraph"/>
              <w:spacing w:before="120"/>
              <w:ind w:left="-73"/>
            </w:pPr>
            <w:r>
              <w:t>The maximum time on the Restart Scheme</w:t>
            </w:r>
          </w:p>
          <w:p w14:paraId="4B55B4A2" w14:textId="77777777" w:rsidR="00793FB3" w:rsidRPr="00ED4186" w:rsidRDefault="00793FB3" w:rsidP="007E50FB">
            <w:pPr>
              <w:pStyle w:val="ListParagraph"/>
              <w:spacing w:before="120" w:after="120"/>
              <w:ind w:left="-73"/>
            </w:pPr>
            <w:r>
              <w:t>Self-employment must have commenced within 365 days of starting the Restart Scheme.</w:t>
            </w:r>
          </w:p>
        </w:tc>
      </w:tr>
      <w:tr w:rsidR="00793FB3" w:rsidRPr="001472C6" w14:paraId="4BE3D6E0" w14:textId="77777777" w:rsidTr="007E50FB">
        <w:tc>
          <w:tcPr>
            <w:tcW w:w="2799" w:type="dxa"/>
          </w:tcPr>
          <w:p w14:paraId="350D8F65" w14:textId="77777777" w:rsidR="00793FB3" w:rsidRPr="00ED4186" w:rsidRDefault="00793FB3" w:rsidP="007E50FB">
            <w:pPr>
              <w:spacing w:before="120"/>
              <w:ind w:left="0"/>
            </w:pPr>
            <w:r w:rsidRPr="00ED4186">
              <w:t>182</w:t>
            </w:r>
            <w:r>
              <w:t xml:space="preserve"> </w:t>
            </w:r>
            <w:r w:rsidRPr="00ED4186">
              <w:t>Days</w:t>
            </w:r>
          </w:p>
        </w:tc>
        <w:tc>
          <w:tcPr>
            <w:tcW w:w="6222" w:type="dxa"/>
          </w:tcPr>
          <w:p w14:paraId="6442D2AE" w14:textId="77777777" w:rsidR="00793FB3" w:rsidRPr="00ED4186" w:rsidRDefault="00793FB3" w:rsidP="007E50FB">
            <w:pPr>
              <w:spacing w:before="120"/>
              <w:ind w:left="-73"/>
              <w:rPr>
                <w:b/>
                <w:bCs/>
              </w:rPr>
            </w:pPr>
            <w:r w:rsidRPr="00ED4186">
              <w:rPr>
                <w:b/>
                <w:bCs/>
              </w:rPr>
              <w:t>Tracking</w:t>
            </w:r>
            <w:r>
              <w:rPr>
                <w:b/>
                <w:bCs/>
              </w:rPr>
              <w:t xml:space="preserve"> </w:t>
            </w:r>
            <w:r w:rsidRPr="00ED4186">
              <w:rPr>
                <w:b/>
                <w:bCs/>
              </w:rPr>
              <w:t>Period</w:t>
            </w:r>
          </w:p>
          <w:p w14:paraId="729957DE" w14:textId="77777777" w:rsidR="00793FB3" w:rsidRPr="00ED4186" w:rsidRDefault="00793FB3" w:rsidP="007E50FB">
            <w:pPr>
              <w:spacing w:before="120"/>
              <w:ind w:left="-73"/>
            </w:pPr>
            <w:r w:rsidRPr="00ED4186">
              <w:t>This</w:t>
            </w:r>
            <w:r>
              <w:t xml:space="preserve"> </w:t>
            </w:r>
            <w:r w:rsidRPr="00ED4186">
              <w:t>is</w:t>
            </w:r>
            <w:r>
              <w:t xml:space="preserve"> </w:t>
            </w:r>
            <w:r w:rsidRPr="00ED4186">
              <w:t>the</w:t>
            </w:r>
            <w:r>
              <w:t xml:space="preserve"> </w:t>
            </w:r>
            <w:r w:rsidRPr="00ED4186">
              <w:t>period</w:t>
            </w:r>
            <w:r>
              <w:t xml:space="preserve"> </w:t>
            </w:r>
            <w:r w:rsidRPr="00ED4186">
              <w:t>immediately</w:t>
            </w:r>
            <w:r>
              <w:t xml:space="preserve"> </w:t>
            </w:r>
            <w:r w:rsidRPr="00ED4186">
              <w:t>following</w:t>
            </w:r>
            <w:r>
              <w:t xml:space="preserve"> </w:t>
            </w:r>
            <w:r w:rsidRPr="00ED4186">
              <w:t>a</w:t>
            </w:r>
            <w:r>
              <w:t xml:space="preserve"> </w:t>
            </w:r>
            <w:r w:rsidRPr="00ED4186">
              <w:t>Participants</w:t>
            </w:r>
            <w:r>
              <w:t xml:space="preserve"> </w:t>
            </w:r>
            <w:r w:rsidRPr="00ED4186">
              <w:t>365-days</w:t>
            </w:r>
            <w:r>
              <w:t xml:space="preserve"> </w:t>
            </w:r>
            <w:r w:rsidRPr="00ED4186">
              <w:t>on</w:t>
            </w:r>
            <w:r>
              <w:t xml:space="preserve"> </w:t>
            </w:r>
            <w:r w:rsidRPr="00ED4186">
              <w:t>the</w:t>
            </w:r>
            <w:r>
              <w:t xml:space="preserve"> </w:t>
            </w:r>
            <w:r w:rsidRPr="00ED4186">
              <w:t>Restart</w:t>
            </w:r>
            <w:r>
              <w:t xml:space="preserve"> </w:t>
            </w:r>
            <w:r w:rsidRPr="00ED4186">
              <w:t>Scheme</w:t>
            </w:r>
          </w:p>
          <w:p w14:paraId="7FCCC6BF" w14:textId="77777777" w:rsidR="00793FB3" w:rsidRPr="00ED4186" w:rsidRDefault="00793FB3" w:rsidP="007E50FB">
            <w:pPr>
              <w:spacing w:before="120"/>
              <w:ind w:left="-73"/>
            </w:pPr>
            <w:r w:rsidRPr="00ED4186">
              <w:t>Within</w:t>
            </w:r>
            <w:r>
              <w:t xml:space="preserve"> </w:t>
            </w:r>
            <w:r w:rsidRPr="00ED4186">
              <w:t>this</w:t>
            </w:r>
            <w:r>
              <w:t xml:space="preserve"> </w:t>
            </w:r>
            <w:r w:rsidRPr="00ED4186">
              <w:t>period:</w:t>
            </w:r>
          </w:p>
          <w:p w14:paraId="6DF18B30" w14:textId="77777777" w:rsidR="00793FB3" w:rsidRPr="00ED4186" w:rsidRDefault="00793FB3" w:rsidP="007E50FB">
            <w:pPr>
              <w:spacing w:before="120"/>
              <w:ind w:left="-73"/>
            </w:pPr>
            <w:r w:rsidRPr="00ED4186">
              <w:t>HMRC/RTI</w:t>
            </w:r>
            <w:r>
              <w:t xml:space="preserve"> </w:t>
            </w:r>
            <w:r w:rsidRPr="00ED4186">
              <w:t>data</w:t>
            </w:r>
            <w:r>
              <w:t xml:space="preserve"> </w:t>
            </w:r>
            <w:r w:rsidRPr="00ED4186">
              <w:t>will</w:t>
            </w:r>
            <w:r>
              <w:t xml:space="preserve"> </w:t>
            </w:r>
            <w:r w:rsidRPr="00ED4186">
              <w:t>continue</w:t>
            </w:r>
            <w:r>
              <w:t xml:space="preserve"> </w:t>
            </w:r>
            <w:r w:rsidRPr="00ED4186">
              <w:t>to</w:t>
            </w:r>
            <w:r>
              <w:t xml:space="preserve"> </w:t>
            </w:r>
            <w:r w:rsidRPr="00ED4186">
              <w:t>be</w:t>
            </w:r>
            <w:r>
              <w:t xml:space="preserve"> </w:t>
            </w:r>
            <w:r w:rsidRPr="00ED4186">
              <w:t>tracked</w:t>
            </w:r>
            <w:r>
              <w:t xml:space="preserve"> </w:t>
            </w:r>
            <w:r w:rsidRPr="00ED4186">
              <w:t>and</w:t>
            </w:r>
            <w:r>
              <w:t xml:space="preserve"> </w:t>
            </w:r>
            <w:r w:rsidRPr="00ED4186">
              <w:t>count</w:t>
            </w:r>
            <w:r>
              <w:t xml:space="preserve"> </w:t>
            </w:r>
            <w:r w:rsidRPr="00ED4186">
              <w:t>towards</w:t>
            </w:r>
            <w:r>
              <w:t xml:space="preserve"> </w:t>
            </w:r>
            <w:r w:rsidRPr="00ED4186">
              <w:t>achievement</w:t>
            </w:r>
            <w:r>
              <w:t xml:space="preserve"> </w:t>
            </w:r>
            <w:r w:rsidRPr="00ED4186">
              <w:t>of</w:t>
            </w:r>
            <w:r>
              <w:t xml:space="preserve"> </w:t>
            </w:r>
            <w:r w:rsidRPr="00ED4186">
              <w:t>an</w:t>
            </w:r>
            <w:r>
              <w:t xml:space="preserve"> </w:t>
            </w:r>
            <w:r w:rsidRPr="00ED4186">
              <w:t>employed</w:t>
            </w:r>
            <w:r>
              <w:t xml:space="preserve"> </w:t>
            </w:r>
            <w:r w:rsidRPr="00ED4186">
              <w:t>outcome</w:t>
            </w:r>
          </w:p>
          <w:p w14:paraId="6675AFBD" w14:textId="77777777" w:rsidR="00793FB3" w:rsidRPr="00ED4186" w:rsidRDefault="00793FB3" w:rsidP="007E50FB">
            <w:pPr>
              <w:spacing w:before="120" w:after="120"/>
              <w:ind w:left="-73"/>
            </w:pPr>
            <w:r>
              <w:t>Providing the self-employment originally started within the 365-day duration, any periods of self-employment will count towards achievement of a Self-Employed Outcome.</w:t>
            </w:r>
          </w:p>
        </w:tc>
      </w:tr>
      <w:tr w:rsidR="00793FB3" w:rsidRPr="001472C6" w14:paraId="33BE3335" w14:textId="77777777" w:rsidTr="007E50FB">
        <w:tc>
          <w:tcPr>
            <w:tcW w:w="2799" w:type="dxa"/>
          </w:tcPr>
          <w:p w14:paraId="7EB73AD2" w14:textId="77777777" w:rsidR="00793FB3" w:rsidRPr="00ED4186" w:rsidRDefault="00793FB3" w:rsidP="007E50FB">
            <w:pPr>
              <w:spacing w:before="120"/>
              <w:ind w:left="0"/>
            </w:pPr>
            <w:r w:rsidRPr="00ED4186">
              <w:t>547</w:t>
            </w:r>
            <w:r>
              <w:t xml:space="preserve"> </w:t>
            </w:r>
            <w:r w:rsidRPr="00ED4186">
              <w:t>Days</w:t>
            </w:r>
          </w:p>
        </w:tc>
        <w:tc>
          <w:tcPr>
            <w:tcW w:w="6222" w:type="dxa"/>
          </w:tcPr>
          <w:p w14:paraId="56587642" w14:textId="77777777" w:rsidR="00793FB3" w:rsidRPr="00ED4186" w:rsidRDefault="00793FB3" w:rsidP="007E50FB">
            <w:pPr>
              <w:spacing w:before="120"/>
              <w:ind w:left="-73"/>
              <w:rPr>
                <w:b/>
                <w:bCs/>
              </w:rPr>
            </w:pPr>
            <w:r w:rsidRPr="00ED4186">
              <w:rPr>
                <w:b/>
                <w:bCs/>
              </w:rPr>
              <w:t>Qualifying</w:t>
            </w:r>
            <w:r>
              <w:rPr>
                <w:b/>
                <w:bCs/>
              </w:rPr>
              <w:t xml:space="preserve"> </w:t>
            </w:r>
            <w:r w:rsidRPr="00ED4186">
              <w:rPr>
                <w:b/>
                <w:bCs/>
              </w:rPr>
              <w:t>Period</w:t>
            </w:r>
          </w:p>
          <w:p w14:paraId="1ABDB871" w14:textId="77777777" w:rsidR="00793FB3" w:rsidRPr="00ED4186" w:rsidRDefault="00793FB3" w:rsidP="007E50FB">
            <w:pPr>
              <w:pStyle w:val="ListParagraph"/>
              <w:spacing w:before="120"/>
              <w:ind w:left="-73"/>
            </w:pPr>
            <w:r>
              <w:t>365 days on Restart</w:t>
            </w:r>
            <w:r>
              <w:rPr>
                <w:color w:val="FF0000"/>
              </w:rPr>
              <w:t xml:space="preserve"> </w:t>
            </w:r>
            <w:r>
              <w:t>Scheme</w:t>
            </w:r>
            <w:r>
              <w:rPr>
                <w:color w:val="FF0000"/>
              </w:rPr>
              <w:t xml:space="preserve"> </w:t>
            </w:r>
            <w:r>
              <w:t xml:space="preserve">plus the 182-day tracking period </w:t>
            </w:r>
          </w:p>
          <w:p w14:paraId="7B598131" w14:textId="77777777" w:rsidR="00793FB3" w:rsidRPr="00ED4186" w:rsidRDefault="00793FB3" w:rsidP="007E50FB">
            <w:pPr>
              <w:pStyle w:val="ListParagraph"/>
              <w:spacing w:before="120" w:after="120"/>
              <w:ind w:left="-73"/>
            </w:pPr>
            <w:r>
              <w:t>This is the maximum period within which employed earnings or self-employment can be captured and count towards achievement of an outcome.</w:t>
            </w:r>
          </w:p>
        </w:tc>
      </w:tr>
      <w:tr w:rsidR="00793FB3" w:rsidRPr="001472C6" w14:paraId="4D3EF1A5" w14:textId="77777777" w:rsidTr="007E50FB">
        <w:tc>
          <w:tcPr>
            <w:tcW w:w="2799" w:type="dxa"/>
          </w:tcPr>
          <w:p w14:paraId="22BF3C37" w14:textId="77777777" w:rsidR="00793FB3" w:rsidRPr="00ED4186" w:rsidRDefault="00793FB3" w:rsidP="007E50FB">
            <w:pPr>
              <w:spacing w:before="120"/>
              <w:ind w:left="0"/>
            </w:pPr>
            <w:r w:rsidRPr="00ED4186">
              <w:t>90</w:t>
            </w:r>
            <w:r>
              <w:t xml:space="preserve"> </w:t>
            </w:r>
            <w:r w:rsidRPr="00ED4186">
              <w:t>Days</w:t>
            </w:r>
          </w:p>
        </w:tc>
        <w:tc>
          <w:tcPr>
            <w:tcW w:w="6222" w:type="dxa"/>
          </w:tcPr>
          <w:p w14:paraId="1D75DA28" w14:textId="77777777" w:rsidR="00793FB3" w:rsidRPr="00ED4186" w:rsidRDefault="00793FB3" w:rsidP="007E50FB">
            <w:pPr>
              <w:spacing w:before="120" w:after="120"/>
              <w:ind w:left="-73"/>
            </w:pPr>
            <w:r>
              <w:t>The maximum period for claiming a Self-Employed Outcome once the qualifying conditions have been met.</w:t>
            </w:r>
          </w:p>
        </w:tc>
      </w:tr>
      <w:tr w:rsidR="00793FB3" w:rsidRPr="001472C6" w14:paraId="078B6C00" w14:textId="77777777" w:rsidTr="007E50FB">
        <w:tc>
          <w:tcPr>
            <w:tcW w:w="2799" w:type="dxa"/>
          </w:tcPr>
          <w:p w14:paraId="02C91ADD" w14:textId="77777777" w:rsidR="00793FB3" w:rsidRPr="00ED4186" w:rsidRDefault="00793FB3" w:rsidP="007E50FB">
            <w:pPr>
              <w:spacing w:before="120"/>
              <w:ind w:left="0"/>
            </w:pPr>
            <w:r>
              <w:t xml:space="preserve">727 </w:t>
            </w:r>
            <w:r w:rsidRPr="00ED4186">
              <w:t>Days</w:t>
            </w:r>
          </w:p>
        </w:tc>
        <w:tc>
          <w:tcPr>
            <w:tcW w:w="6222" w:type="dxa"/>
          </w:tcPr>
          <w:p w14:paraId="7818548B" w14:textId="77777777" w:rsidR="00793FB3" w:rsidRPr="00ED4186" w:rsidRDefault="00793FB3" w:rsidP="007E50FB">
            <w:pPr>
              <w:pStyle w:val="ListParagraph"/>
              <w:spacing w:before="120"/>
              <w:ind w:left="-73"/>
            </w:pPr>
            <w:r>
              <w:t>For claim validation purposes, 727 Days is the maximum period from a Participant starting on the Restart Scheme to payment of an outcome.</w:t>
            </w:r>
          </w:p>
          <w:p w14:paraId="5870448B" w14:textId="77777777" w:rsidR="00793FB3" w:rsidRPr="00ED4186" w:rsidRDefault="00793FB3" w:rsidP="007E50FB">
            <w:pPr>
              <w:pStyle w:val="ListParagraph"/>
              <w:spacing w:before="120"/>
              <w:ind w:left="-73"/>
            </w:pPr>
            <w:r>
              <w:t>This is made up of on Scheme duration (365 days), plus the tracking period (182 days), plus the maximum claim submission period (90 days), plus the maximum claim validation period (90 days).</w:t>
            </w:r>
          </w:p>
          <w:p w14:paraId="66027690" w14:textId="77777777" w:rsidR="00793FB3" w:rsidRPr="00ED4186" w:rsidRDefault="00793FB3" w:rsidP="007E50FB">
            <w:pPr>
              <w:spacing w:before="120" w:after="120"/>
              <w:ind w:left="-73" w:hanging="510"/>
            </w:pPr>
            <w:r w:rsidRPr="379C9678">
              <w:rPr>
                <w:b/>
                <w:bCs/>
              </w:rPr>
              <w:t>NB:</w:t>
            </w:r>
            <w:r>
              <w:t xml:space="preserve"> The latest possible day for submitting a claim for a Self-Employed Outcome is 637 days after the Participant’s start date on the Restart Scheme.</w:t>
            </w:r>
          </w:p>
        </w:tc>
      </w:tr>
    </w:tbl>
    <w:p w14:paraId="0ABAEEE1" w14:textId="77777777" w:rsidR="00793FB3" w:rsidRDefault="00793FB3" w:rsidP="00793FB3">
      <w:pPr>
        <w:spacing w:before="120"/>
      </w:pPr>
      <w:r w:rsidRPr="00652C5A">
        <w:rPr>
          <w:b/>
          <w:bCs/>
        </w:rPr>
        <w:t>Please</w:t>
      </w:r>
      <w:r>
        <w:rPr>
          <w:b/>
          <w:bCs/>
        </w:rPr>
        <w:t xml:space="preserve"> </w:t>
      </w:r>
      <w:r w:rsidRPr="00652C5A">
        <w:rPr>
          <w:b/>
          <w:bCs/>
        </w:rPr>
        <w:t>Note:</w:t>
      </w:r>
      <w:r>
        <w:rPr>
          <w:b/>
          <w:bCs/>
        </w:rPr>
        <w:t xml:space="preserve"> </w:t>
      </w:r>
      <w:r w:rsidRPr="00652C5A">
        <w:t>It</w:t>
      </w:r>
      <w:r>
        <w:t xml:space="preserve"> </w:t>
      </w:r>
      <w:r w:rsidRPr="00652C5A">
        <w:t>is</w:t>
      </w:r>
      <w:r>
        <w:t xml:space="preserve"> </w:t>
      </w:r>
      <w:r w:rsidRPr="00652C5A">
        <w:t>important</w:t>
      </w:r>
      <w:r>
        <w:t xml:space="preserve"> </w:t>
      </w:r>
      <w:r w:rsidRPr="00652C5A">
        <w:t>to</w:t>
      </w:r>
      <w:r>
        <w:t xml:space="preserve"> </w:t>
      </w:r>
      <w:r w:rsidRPr="00652C5A">
        <w:t>note</w:t>
      </w:r>
      <w:r>
        <w:t xml:space="preserve"> </w:t>
      </w:r>
      <w:r w:rsidRPr="00652C5A">
        <w:t>that,</w:t>
      </w:r>
      <w:r>
        <w:t xml:space="preserve"> </w:t>
      </w:r>
      <w:r w:rsidRPr="00652C5A">
        <w:t>although</w:t>
      </w:r>
      <w:r>
        <w:t xml:space="preserve"> </w:t>
      </w:r>
      <w:r w:rsidRPr="00652C5A">
        <w:t>727</w:t>
      </w:r>
      <w:r>
        <w:t xml:space="preserve"> </w:t>
      </w:r>
      <w:r w:rsidRPr="00652C5A">
        <w:t>days</w:t>
      </w:r>
      <w:r>
        <w:t xml:space="preserve"> </w:t>
      </w:r>
      <w:r w:rsidRPr="00652C5A">
        <w:t>is</w:t>
      </w:r>
      <w:r>
        <w:t xml:space="preserve"> </w:t>
      </w:r>
      <w:r w:rsidRPr="00652C5A">
        <w:t>the</w:t>
      </w:r>
      <w:r>
        <w:t xml:space="preserve"> </w:t>
      </w:r>
      <w:r w:rsidRPr="00652C5A">
        <w:t>maximum</w:t>
      </w:r>
      <w:r>
        <w:t xml:space="preserve"> </w:t>
      </w:r>
      <w:r w:rsidRPr="00652C5A">
        <w:t>timeline</w:t>
      </w:r>
      <w:r>
        <w:t xml:space="preserve"> </w:t>
      </w:r>
      <w:r w:rsidRPr="00652C5A">
        <w:t>covering</w:t>
      </w:r>
      <w:r>
        <w:t xml:space="preserve"> </w:t>
      </w:r>
      <w:r w:rsidRPr="00652C5A">
        <w:t>the</w:t>
      </w:r>
      <w:r>
        <w:t xml:space="preserve"> </w:t>
      </w:r>
      <w:r w:rsidRPr="00652C5A">
        <w:t>end-to-end</w:t>
      </w:r>
      <w:r>
        <w:t xml:space="preserve"> </w:t>
      </w:r>
      <w:r w:rsidRPr="00652C5A">
        <w:t>outcome</w:t>
      </w:r>
      <w:r>
        <w:t xml:space="preserve"> </w:t>
      </w:r>
      <w:r w:rsidRPr="00652C5A">
        <w:t>claim</w:t>
      </w:r>
      <w:r>
        <w:t xml:space="preserve"> </w:t>
      </w:r>
      <w:r w:rsidRPr="00652C5A">
        <w:t>and</w:t>
      </w:r>
      <w:r>
        <w:t xml:space="preserve"> </w:t>
      </w:r>
      <w:r w:rsidRPr="00652C5A">
        <w:t>validation</w:t>
      </w:r>
      <w:r>
        <w:t xml:space="preserve"> </w:t>
      </w:r>
      <w:r w:rsidRPr="00652C5A">
        <w:t>timeline,</w:t>
      </w:r>
      <w:r>
        <w:t xml:space="preserve"> </w:t>
      </w:r>
      <w:r w:rsidRPr="00652C5A">
        <w:t>however</w:t>
      </w:r>
      <w:r>
        <w:t xml:space="preserve"> </w:t>
      </w:r>
      <w:r w:rsidRPr="00652C5A">
        <w:t>the</w:t>
      </w:r>
      <w:r>
        <w:t xml:space="preserve"> </w:t>
      </w:r>
      <w:r w:rsidRPr="00652C5A">
        <w:t>outcome</w:t>
      </w:r>
      <w:r>
        <w:t xml:space="preserve"> </w:t>
      </w:r>
      <w:r w:rsidRPr="00652C5A">
        <w:lastRenderedPageBreak/>
        <w:t>claim</w:t>
      </w:r>
      <w:r>
        <w:t xml:space="preserve"> </w:t>
      </w:r>
      <w:r w:rsidRPr="00652C5A">
        <w:t>must</w:t>
      </w:r>
      <w:r>
        <w:t xml:space="preserve"> </w:t>
      </w:r>
      <w:r w:rsidRPr="00652C5A">
        <w:t>still</w:t>
      </w:r>
      <w:r>
        <w:t xml:space="preserve"> </w:t>
      </w:r>
      <w:r w:rsidRPr="00652C5A">
        <w:t>be</w:t>
      </w:r>
      <w:r>
        <w:t xml:space="preserve"> </w:t>
      </w:r>
      <w:r w:rsidRPr="00652C5A">
        <w:t>achieved</w:t>
      </w:r>
      <w:r>
        <w:t xml:space="preserve"> </w:t>
      </w:r>
      <w:r w:rsidRPr="00652C5A">
        <w:t>within</w:t>
      </w:r>
      <w:r>
        <w:t xml:space="preserve"> </w:t>
      </w:r>
      <w:r w:rsidRPr="00652C5A">
        <w:t>547</w:t>
      </w:r>
      <w:r>
        <w:t xml:space="preserve"> </w:t>
      </w:r>
      <w:r w:rsidRPr="00652C5A">
        <w:t>days</w:t>
      </w:r>
      <w:r>
        <w:t xml:space="preserve"> </w:t>
      </w:r>
      <w:r w:rsidRPr="00652C5A">
        <w:t>(the</w:t>
      </w:r>
      <w:r>
        <w:t xml:space="preserve"> </w:t>
      </w:r>
      <w:r w:rsidRPr="00652C5A">
        <w:t>qualifying</w:t>
      </w:r>
      <w:r>
        <w:t xml:space="preserve"> </w:t>
      </w:r>
      <w:r w:rsidRPr="00652C5A">
        <w:t>period).</w:t>
      </w:r>
      <w:r>
        <w:t xml:space="preserve"> </w:t>
      </w:r>
      <w:r w:rsidRPr="00652C5A">
        <w:t>This</w:t>
      </w:r>
      <w:r>
        <w:t xml:space="preserve"> </w:t>
      </w:r>
      <w:r w:rsidRPr="00652C5A">
        <w:t>is</w:t>
      </w:r>
      <w:r>
        <w:t xml:space="preserve"> </w:t>
      </w:r>
      <w:r w:rsidRPr="00652C5A">
        <w:t>where</w:t>
      </w:r>
      <w:r>
        <w:t xml:space="preserve"> </w:t>
      </w:r>
      <w:r w:rsidRPr="00652C5A">
        <w:t>the</w:t>
      </w:r>
      <w:r>
        <w:t xml:space="preserve"> </w:t>
      </w:r>
      <w:r w:rsidRPr="00652C5A">
        <w:t>self-employment</w:t>
      </w:r>
      <w:r>
        <w:t xml:space="preserve"> </w:t>
      </w:r>
      <w:r w:rsidRPr="00652C5A">
        <w:t>will</w:t>
      </w:r>
      <w:r>
        <w:t xml:space="preserve"> </w:t>
      </w:r>
      <w:r w:rsidRPr="00652C5A">
        <w:t>have</w:t>
      </w:r>
      <w:r>
        <w:t xml:space="preserve"> </w:t>
      </w:r>
      <w:r w:rsidRPr="00652C5A">
        <w:t>commenced</w:t>
      </w:r>
      <w:r>
        <w:t xml:space="preserve"> </w:t>
      </w:r>
      <w:r w:rsidRPr="00652C5A">
        <w:t>within</w:t>
      </w:r>
      <w:r>
        <w:t xml:space="preserve"> </w:t>
      </w:r>
      <w:r w:rsidRPr="00652C5A">
        <w:t>365</w:t>
      </w:r>
      <w:r>
        <w:t xml:space="preserve"> </w:t>
      </w:r>
      <w:r w:rsidRPr="00652C5A">
        <w:t>days</w:t>
      </w:r>
      <w:r>
        <w:t xml:space="preserve"> </w:t>
      </w:r>
      <w:r w:rsidRPr="00652C5A">
        <w:t>on</w:t>
      </w:r>
      <w:r>
        <w:t xml:space="preserve"> </w:t>
      </w:r>
      <w:r w:rsidRPr="00652C5A">
        <w:t>the</w:t>
      </w:r>
      <w:r>
        <w:t xml:space="preserve"> </w:t>
      </w:r>
      <w:r w:rsidRPr="00652C5A">
        <w:t>Restart</w:t>
      </w:r>
      <w:r>
        <w:t xml:space="preserve"> </w:t>
      </w:r>
      <w:r w:rsidRPr="00652C5A">
        <w:t>Scheme</w:t>
      </w:r>
      <w:r>
        <w:t xml:space="preserve"> </w:t>
      </w:r>
      <w:r w:rsidRPr="00652C5A">
        <w:t>and</w:t>
      </w:r>
      <w:r>
        <w:t xml:space="preserve"> </w:t>
      </w:r>
      <w:r w:rsidRPr="00652C5A">
        <w:t>the</w:t>
      </w:r>
      <w:r>
        <w:t xml:space="preserve"> </w:t>
      </w:r>
      <w:r w:rsidRPr="00652C5A">
        <w:t>6-month</w:t>
      </w:r>
      <w:r>
        <w:t xml:space="preserve"> </w:t>
      </w:r>
      <w:r w:rsidRPr="00652C5A">
        <w:t>duration</w:t>
      </w:r>
      <w:r>
        <w:t xml:space="preserve"> </w:t>
      </w:r>
      <w:r w:rsidRPr="00652C5A">
        <w:t>of</w:t>
      </w:r>
      <w:r>
        <w:t xml:space="preserve"> </w:t>
      </w:r>
      <w:r w:rsidRPr="00652C5A">
        <w:t>self-employment</w:t>
      </w:r>
      <w:r>
        <w:t xml:space="preserve"> </w:t>
      </w:r>
      <w:r w:rsidRPr="00652C5A">
        <w:t>is</w:t>
      </w:r>
      <w:r>
        <w:t xml:space="preserve"> </w:t>
      </w:r>
      <w:r w:rsidRPr="00652C5A">
        <w:t>achieved</w:t>
      </w:r>
      <w:r>
        <w:t xml:space="preserve"> </w:t>
      </w:r>
      <w:r w:rsidRPr="00652C5A">
        <w:t>within</w:t>
      </w:r>
      <w:r>
        <w:t xml:space="preserve"> </w:t>
      </w:r>
      <w:r w:rsidRPr="00652C5A">
        <w:t>the</w:t>
      </w:r>
      <w:r>
        <w:t xml:space="preserve"> </w:t>
      </w:r>
      <w:r w:rsidRPr="00652C5A">
        <w:t>tracking</w:t>
      </w:r>
      <w:r>
        <w:t xml:space="preserve"> </w:t>
      </w:r>
      <w:r w:rsidRPr="00652C5A">
        <w:t>period</w:t>
      </w:r>
      <w:r>
        <w:t xml:space="preserve"> </w:t>
      </w:r>
      <w:r w:rsidRPr="00652C5A">
        <w:t>of</w:t>
      </w:r>
      <w:r>
        <w:t xml:space="preserve"> </w:t>
      </w:r>
      <w:r w:rsidRPr="00652C5A">
        <w:t>182</w:t>
      </w:r>
      <w:r>
        <w:t xml:space="preserve"> </w:t>
      </w:r>
      <w:r w:rsidRPr="00652C5A">
        <w:t>days.</w:t>
      </w:r>
    </w:p>
    <w:p w14:paraId="7EF2301A" w14:textId="77777777" w:rsidR="00794D72" w:rsidRDefault="00794D72"/>
    <w:sectPr w:rsidR="00794D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B3"/>
    <w:rsid w:val="00490350"/>
    <w:rsid w:val="00793FB3"/>
    <w:rsid w:val="00794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E6DB1"/>
  <w15:chartTrackingRefBased/>
  <w15:docId w15:val="{D4E23D67-6DEA-40A7-9DED-5782BE40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FB3"/>
    <w:pPr>
      <w:spacing w:line="240" w:lineRule="auto"/>
      <w:ind w:left="-284"/>
    </w:pPr>
    <w:rPr>
      <w:rFonts w:ascii="Arial" w:eastAsia="Times New Roman" w:hAnsi="Arial" w:cs="Arial"/>
      <w:sz w:val="24"/>
      <w:szCs w:val="24"/>
      <w:lang w:eastAsia="en-GB"/>
    </w:rPr>
  </w:style>
  <w:style w:type="paragraph" w:styleId="Heading2">
    <w:name w:val="heading 2"/>
    <w:basedOn w:val="Normal"/>
    <w:next w:val="Normal"/>
    <w:link w:val="Heading2Char"/>
    <w:uiPriority w:val="9"/>
    <w:unhideWhenUsed/>
    <w:qFormat/>
    <w:rsid w:val="00793FB3"/>
    <w:pPr>
      <w:keepNext/>
      <w:keepLines/>
      <w:spacing w:before="120" w:after="0"/>
      <w:ind w:left="0"/>
      <w:outlineLvl w:val="1"/>
    </w:pPr>
    <w:rPr>
      <w:rFonts w:eastAsiaTheme="majorEastAsia" w:cstheme="majorBidi"/>
      <w:b/>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3FB3"/>
    <w:rPr>
      <w:rFonts w:ascii="Arial" w:eastAsiaTheme="majorEastAsia" w:hAnsi="Arial" w:cstheme="majorBidi"/>
      <w:b/>
      <w:sz w:val="48"/>
      <w:szCs w:val="26"/>
      <w:lang w:eastAsia="en-GB"/>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793FB3"/>
    <w:pPr>
      <w:ind w:left="851"/>
      <w:contextualSpacing/>
    </w:pPr>
  </w:style>
  <w:style w:type="table" w:styleId="TableGrid">
    <w:name w:val="Table Grid"/>
    <w:basedOn w:val="TableNormal"/>
    <w:uiPriority w:val="39"/>
    <w:rsid w:val="00793FB3"/>
    <w:pPr>
      <w:spacing w:after="0" w:line="240" w:lineRule="auto"/>
      <w:ind w:left="-284"/>
    </w:pPr>
    <w:rPr>
      <w:rFonts w:ascii="Arial" w:eastAsia="Times New Roman" w:hAnsi="Arial" w:cs="Arial"/>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793FB3"/>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Haraldsson Daniel DWP FG CONTRACTED HEALTH AND EMPLOYMENT SERVICES</dc:creator>
  <cp:keywords/>
  <dc:description/>
  <cp:lastModifiedBy>Haraldsson Daniel DWP FG CONTRACTED HEALTH AND EMPLOYMENT SERVICES</cp:lastModifiedBy>
  <cp:revision>1</cp:revision>
  <dcterms:created xsi:type="dcterms:W3CDTF">2023-07-17T12:27:00Z</dcterms:created>
  <dcterms:modified xsi:type="dcterms:W3CDTF">2023-07-17T12:33:00Z</dcterms:modified>
</cp:coreProperties>
</file>