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79277" w14:textId="3EE07B97" w:rsidR="00C90ED0" w:rsidRPr="003872BA" w:rsidRDefault="2B54C80D" w:rsidP="00545114">
      <w:pPr>
        <w:textAlignment w:val="baseline"/>
      </w:pPr>
      <w:r w:rsidRPr="0DEA7D63">
        <w:rPr>
          <w:rFonts w:ascii="Calibri" w:hAnsi="Calibri" w:cs="Calibri"/>
          <w:lang w:eastAsia="en-GB"/>
        </w:rPr>
        <w:t> </w:t>
      </w:r>
      <w:r w:rsidR="43C9B9A3">
        <w:rPr>
          <w:noProof/>
        </w:rPr>
        <w:drawing>
          <wp:inline distT="0" distB="0" distL="0" distR="0" wp14:anchorId="693A30E4" wp14:editId="50DA3780">
            <wp:extent cx="2762250" cy="647700"/>
            <wp:effectExtent l="0" t="0" r="0" b="0"/>
            <wp:docPr id="1362048411" name="Picture 1362048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762250" cy="647700"/>
                    </a:xfrm>
                    <a:prstGeom prst="rect">
                      <a:avLst/>
                    </a:prstGeom>
                  </pic:spPr>
                </pic:pic>
              </a:graphicData>
            </a:graphic>
          </wp:inline>
        </w:drawing>
      </w:r>
      <w:r w:rsidR="00545114">
        <w:rPr>
          <w:rFonts w:ascii="Calibri" w:hAnsi="Calibri" w:cs="Calibri"/>
          <w:lang w:eastAsia="en-GB"/>
        </w:rPr>
        <w:tab/>
      </w:r>
      <w:r w:rsidR="00545114">
        <w:rPr>
          <w:rFonts w:ascii="Calibri" w:hAnsi="Calibri" w:cs="Calibri"/>
          <w:lang w:eastAsia="en-GB"/>
        </w:rPr>
        <w:tab/>
      </w:r>
      <w:r w:rsidR="00545114">
        <w:rPr>
          <w:rFonts w:ascii="Calibri" w:hAnsi="Calibri" w:cs="Calibri"/>
          <w:lang w:eastAsia="en-GB"/>
        </w:rPr>
        <w:tab/>
      </w:r>
      <w:r w:rsidR="00545114">
        <w:rPr>
          <w:rFonts w:ascii="Calibri" w:hAnsi="Calibri" w:cs="Calibri"/>
          <w:lang w:eastAsia="en-GB"/>
        </w:rPr>
        <w:tab/>
      </w:r>
      <w:r w:rsidR="00545114">
        <w:rPr>
          <w:rFonts w:ascii="Calibri" w:hAnsi="Calibri" w:cs="Calibri"/>
          <w:lang w:eastAsia="en-GB"/>
        </w:rPr>
        <w:tab/>
        <w:t xml:space="preserve">          </w:t>
      </w:r>
      <w:r w:rsidR="006949A0">
        <w:rPr>
          <w:rFonts w:ascii="Calibri" w:hAnsi="Calibri" w:cs="Calibri"/>
          <w:lang w:eastAsia="en-GB"/>
        </w:rPr>
        <w:t xml:space="preserve">        </w:t>
      </w:r>
      <w:r w:rsidR="00545114" w:rsidRPr="006949A0">
        <w:rPr>
          <w:rFonts w:ascii="Calibri" w:hAnsi="Calibri" w:cs="Calibri"/>
          <w:b/>
          <w:bCs/>
          <w:sz w:val="28"/>
          <w:szCs w:val="28"/>
          <w:lang w:eastAsia="en-GB"/>
        </w:rPr>
        <w:t>IPR2</w:t>
      </w:r>
      <w:r w:rsidR="00C90ED0">
        <w:br/>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9"/>
        <w:gridCol w:w="7742"/>
      </w:tblGrid>
      <w:tr w:rsidR="00C90ED0" w:rsidRPr="003872BA" w14:paraId="365FB01B" w14:textId="77777777" w:rsidTr="00E66779">
        <w:tc>
          <w:tcPr>
            <w:tcW w:w="9631" w:type="dxa"/>
            <w:gridSpan w:val="2"/>
            <w:tcBorders>
              <w:top w:val="single" w:sz="6" w:space="0" w:color="auto"/>
              <w:left w:val="single" w:sz="6" w:space="0" w:color="auto"/>
              <w:bottom w:val="single" w:sz="6" w:space="0" w:color="auto"/>
              <w:right w:val="single" w:sz="6" w:space="0" w:color="auto"/>
            </w:tcBorders>
            <w:shd w:val="clear" w:color="auto" w:fill="C6D9F1"/>
            <w:hideMark/>
          </w:tcPr>
          <w:p w14:paraId="67EAD0F8" w14:textId="77777777" w:rsidR="00C90ED0" w:rsidRPr="002A7B5A" w:rsidRDefault="00C90ED0" w:rsidP="00050AD8">
            <w:pPr>
              <w:textAlignment w:val="baseline"/>
              <w:rPr>
                <w:rFonts w:ascii="Calibri" w:hAnsi="Calibri" w:cs="Calibri"/>
                <w:sz w:val="20"/>
                <w:szCs w:val="20"/>
                <w:lang w:eastAsia="en-GB"/>
              </w:rPr>
            </w:pPr>
            <w:r w:rsidRPr="002A7B5A">
              <w:rPr>
                <w:rFonts w:ascii="Calibri" w:hAnsi="Calibri" w:cs="Calibri"/>
                <w:b/>
                <w:bCs/>
                <w:sz w:val="20"/>
                <w:szCs w:val="20"/>
                <w:lang w:eastAsia="en-GB"/>
              </w:rPr>
              <w:t>Operator Details</w:t>
            </w:r>
            <w:r w:rsidRPr="002A7B5A">
              <w:rPr>
                <w:rFonts w:ascii="Calibri" w:hAnsi="Calibri" w:cs="Calibri"/>
                <w:sz w:val="20"/>
                <w:szCs w:val="20"/>
                <w:lang w:eastAsia="en-GB"/>
              </w:rPr>
              <w:t> </w:t>
            </w:r>
          </w:p>
        </w:tc>
      </w:tr>
      <w:tr w:rsidR="00C90ED0" w:rsidRPr="003872BA" w14:paraId="0BB0A383" w14:textId="77777777" w:rsidTr="00E66779">
        <w:tc>
          <w:tcPr>
            <w:tcW w:w="1889" w:type="dxa"/>
            <w:tcBorders>
              <w:top w:val="nil"/>
              <w:left w:val="single" w:sz="6" w:space="0" w:color="auto"/>
              <w:bottom w:val="single" w:sz="6" w:space="0" w:color="auto"/>
              <w:right w:val="single" w:sz="6" w:space="0" w:color="auto"/>
            </w:tcBorders>
            <w:shd w:val="clear" w:color="auto" w:fill="auto"/>
            <w:hideMark/>
          </w:tcPr>
          <w:p w14:paraId="0FF3D8DF" w14:textId="77777777" w:rsidR="00C90ED0" w:rsidRPr="002A7B5A" w:rsidRDefault="00C90ED0" w:rsidP="00050AD8">
            <w:pPr>
              <w:textAlignment w:val="baseline"/>
              <w:rPr>
                <w:rFonts w:ascii="Calibri" w:hAnsi="Calibri" w:cs="Calibri"/>
                <w:sz w:val="20"/>
                <w:szCs w:val="20"/>
                <w:lang w:eastAsia="en-GB"/>
              </w:rPr>
            </w:pPr>
            <w:r w:rsidRPr="002A7B5A">
              <w:rPr>
                <w:rFonts w:ascii="Calibri" w:hAnsi="Calibri" w:cs="Calibri"/>
                <w:sz w:val="20"/>
                <w:szCs w:val="20"/>
                <w:lang w:eastAsia="en-GB"/>
              </w:rPr>
              <w:t>Company Contact </w:t>
            </w:r>
          </w:p>
        </w:tc>
        <w:tc>
          <w:tcPr>
            <w:tcW w:w="7742" w:type="dxa"/>
            <w:tcBorders>
              <w:top w:val="nil"/>
              <w:left w:val="nil"/>
              <w:bottom w:val="single" w:sz="6" w:space="0" w:color="auto"/>
              <w:right w:val="single" w:sz="6" w:space="0" w:color="auto"/>
            </w:tcBorders>
            <w:shd w:val="clear" w:color="auto" w:fill="auto"/>
            <w:hideMark/>
          </w:tcPr>
          <w:p w14:paraId="18D3AD6B" w14:textId="77777777" w:rsidR="00C90ED0" w:rsidRPr="002A7B5A" w:rsidRDefault="00C90ED0" w:rsidP="00050AD8">
            <w:pPr>
              <w:textAlignment w:val="baseline"/>
              <w:rPr>
                <w:rFonts w:ascii="Calibri" w:hAnsi="Calibri" w:cs="Calibri"/>
                <w:sz w:val="20"/>
                <w:szCs w:val="20"/>
                <w:lang w:eastAsia="en-GB"/>
              </w:rPr>
            </w:pPr>
            <w:r w:rsidRPr="002A7B5A">
              <w:rPr>
                <w:rFonts w:ascii="Calibri" w:hAnsi="Calibri" w:cs="Calibri"/>
                <w:sz w:val="20"/>
                <w:szCs w:val="20"/>
                <w:lang w:eastAsia="en-GB"/>
              </w:rPr>
              <w:t> </w:t>
            </w:r>
          </w:p>
        </w:tc>
      </w:tr>
      <w:tr w:rsidR="00C90ED0" w:rsidRPr="003872BA" w14:paraId="38FFE4A9" w14:textId="77777777" w:rsidTr="00E66779">
        <w:tc>
          <w:tcPr>
            <w:tcW w:w="1889" w:type="dxa"/>
            <w:tcBorders>
              <w:top w:val="nil"/>
              <w:left w:val="single" w:sz="6" w:space="0" w:color="auto"/>
              <w:bottom w:val="single" w:sz="6" w:space="0" w:color="auto"/>
              <w:right w:val="single" w:sz="6" w:space="0" w:color="auto"/>
            </w:tcBorders>
            <w:shd w:val="clear" w:color="auto" w:fill="auto"/>
            <w:hideMark/>
          </w:tcPr>
          <w:p w14:paraId="127D9090" w14:textId="77777777" w:rsidR="00C90ED0" w:rsidRPr="002A7B5A" w:rsidRDefault="00C90ED0" w:rsidP="00050AD8">
            <w:pPr>
              <w:textAlignment w:val="baseline"/>
              <w:rPr>
                <w:rFonts w:ascii="Calibri" w:hAnsi="Calibri" w:cs="Calibri"/>
                <w:sz w:val="20"/>
                <w:szCs w:val="20"/>
                <w:lang w:eastAsia="en-GB"/>
              </w:rPr>
            </w:pPr>
            <w:r w:rsidRPr="002A7B5A">
              <w:rPr>
                <w:rFonts w:ascii="Calibri" w:hAnsi="Calibri" w:cs="Calibri"/>
                <w:sz w:val="20"/>
                <w:szCs w:val="20"/>
                <w:lang w:eastAsia="en-GB"/>
              </w:rPr>
              <w:t>Job Title </w:t>
            </w:r>
          </w:p>
        </w:tc>
        <w:tc>
          <w:tcPr>
            <w:tcW w:w="7742" w:type="dxa"/>
            <w:tcBorders>
              <w:top w:val="nil"/>
              <w:left w:val="nil"/>
              <w:bottom w:val="single" w:sz="6" w:space="0" w:color="auto"/>
              <w:right w:val="single" w:sz="6" w:space="0" w:color="auto"/>
            </w:tcBorders>
            <w:shd w:val="clear" w:color="auto" w:fill="auto"/>
            <w:hideMark/>
          </w:tcPr>
          <w:p w14:paraId="761FB216" w14:textId="77777777" w:rsidR="00C90ED0" w:rsidRPr="002A7B5A" w:rsidRDefault="00C90ED0" w:rsidP="00050AD8">
            <w:pPr>
              <w:textAlignment w:val="baseline"/>
              <w:rPr>
                <w:rFonts w:ascii="Calibri" w:hAnsi="Calibri" w:cs="Calibri"/>
                <w:sz w:val="20"/>
                <w:szCs w:val="20"/>
                <w:lang w:eastAsia="en-GB"/>
              </w:rPr>
            </w:pPr>
            <w:r w:rsidRPr="002A7B5A">
              <w:rPr>
                <w:rFonts w:ascii="Calibri" w:hAnsi="Calibri" w:cs="Calibri"/>
                <w:sz w:val="20"/>
                <w:szCs w:val="20"/>
                <w:lang w:eastAsia="en-GB"/>
              </w:rPr>
              <w:t> </w:t>
            </w:r>
          </w:p>
        </w:tc>
      </w:tr>
      <w:tr w:rsidR="00C90ED0" w:rsidRPr="003872BA" w14:paraId="193F3506" w14:textId="77777777" w:rsidTr="00E66779">
        <w:tc>
          <w:tcPr>
            <w:tcW w:w="1889" w:type="dxa"/>
            <w:tcBorders>
              <w:top w:val="nil"/>
              <w:left w:val="single" w:sz="6" w:space="0" w:color="auto"/>
              <w:bottom w:val="single" w:sz="6" w:space="0" w:color="auto"/>
              <w:right w:val="single" w:sz="6" w:space="0" w:color="auto"/>
            </w:tcBorders>
            <w:shd w:val="clear" w:color="auto" w:fill="auto"/>
            <w:hideMark/>
          </w:tcPr>
          <w:p w14:paraId="4BF40C2C" w14:textId="77777777" w:rsidR="00C90ED0" w:rsidRPr="002A7B5A" w:rsidRDefault="00C90ED0" w:rsidP="00050AD8">
            <w:pPr>
              <w:textAlignment w:val="baseline"/>
              <w:rPr>
                <w:rFonts w:ascii="Calibri" w:hAnsi="Calibri" w:cs="Calibri"/>
                <w:sz w:val="20"/>
                <w:szCs w:val="20"/>
                <w:lang w:eastAsia="en-GB"/>
              </w:rPr>
            </w:pPr>
            <w:r w:rsidRPr="002A7B5A">
              <w:rPr>
                <w:rFonts w:ascii="Calibri" w:hAnsi="Calibri" w:cs="Calibri"/>
                <w:sz w:val="20"/>
                <w:szCs w:val="20"/>
                <w:lang w:eastAsia="en-GB"/>
              </w:rPr>
              <w:t>Email </w:t>
            </w:r>
          </w:p>
        </w:tc>
        <w:tc>
          <w:tcPr>
            <w:tcW w:w="7742" w:type="dxa"/>
            <w:tcBorders>
              <w:top w:val="nil"/>
              <w:left w:val="nil"/>
              <w:bottom w:val="single" w:sz="6" w:space="0" w:color="auto"/>
              <w:right w:val="single" w:sz="6" w:space="0" w:color="auto"/>
            </w:tcBorders>
            <w:shd w:val="clear" w:color="auto" w:fill="auto"/>
            <w:hideMark/>
          </w:tcPr>
          <w:p w14:paraId="6C83D996" w14:textId="77777777" w:rsidR="00C90ED0" w:rsidRPr="002A7B5A" w:rsidRDefault="00C90ED0" w:rsidP="00050AD8">
            <w:pPr>
              <w:textAlignment w:val="baseline"/>
              <w:rPr>
                <w:rFonts w:ascii="Calibri" w:hAnsi="Calibri" w:cs="Calibri"/>
                <w:sz w:val="20"/>
                <w:szCs w:val="20"/>
                <w:lang w:eastAsia="en-GB"/>
              </w:rPr>
            </w:pPr>
            <w:r w:rsidRPr="002A7B5A">
              <w:rPr>
                <w:rFonts w:ascii="Calibri" w:hAnsi="Calibri" w:cs="Calibri"/>
                <w:sz w:val="20"/>
                <w:szCs w:val="20"/>
                <w:lang w:eastAsia="en-GB"/>
              </w:rPr>
              <w:t> </w:t>
            </w:r>
          </w:p>
        </w:tc>
      </w:tr>
      <w:tr w:rsidR="00C90ED0" w:rsidRPr="003872BA" w14:paraId="2A89BBC9" w14:textId="77777777" w:rsidTr="00E66779">
        <w:tc>
          <w:tcPr>
            <w:tcW w:w="1889" w:type="dxa"/>
            <w:tcBorders>
              <w:top w:val="nil"/>
              <w:left w:val="single" w:sz="6" w:space="0" w:color="auto"/>
              <w:bottom w:val="single" w:sz="6" w:space="0" w:color="auto"/>
              <w:right w:val="single" w:sz="6" w:space="0" w:color="auto"/>
            </w:tcBorders>
            <w:shd w:val="clear" w:color="auto" w:fill="auto"/>
            <w:hideMark/>
          </w:tcPr>
          <w:p w14:paraId="28E1DF74" w14:textId="77777777" w:rsidR="00C90ED0" w:rsidRPr="002A7B5A" w:rsidRDefault="00C90ED0" w:rsidP="00050AD8">
            <w:pPr>
              <w:textAlignment w:val="baseline"/>
              <w:rPr>
                <w:rFonts w:ascii="Calibri" w:hAnsi="Calibri" w:cs="Calibri"/>
                <w:sz w:val="20"/>
                <w:szCs w:val="20"/>
                <w:lang w:eastAsia="en-GB"/>
              </w:rPr>
            </w:pPr>
            <w:r w:rsidRPr="002A7B5A">
              <w:rPr>
                <w:rFonts w:ascii="Calibri" w:hAnsi="Calibri" w:cs="Calibri"/>
                <w:sz w:val="20"/>
                <w:szCs w:val="20"/>
                <w:lang w:eastAsia="en-GB"/>
              </w:rPr>
              <w:t>Tel </w:t>
            </w:r>
          </w:p>
        </w:tc>
        <w:tc>
          <w:tcPr>
            <w:tcW w:w="7742" w:type="dxa"/>
            <w:tcBorders>
              <w:top w:val="nil"/>
              <w:left w:val="nil"/>
              <w:bottom w:val="single" w:sz="6" w:space="0" w:color="auto"/>
              <w:right w:val="single" w:sz="6" w:space="0" w:color="auto"/>
            </w:tcBorders>
            <w:shd w:val="clear" w:color="auto" w:fill="auto"/>
            <w:hideMark/>
          </w:tcPr>
          <w:p w14:paraId="7C46286C" w14:textId="77777777" w:rsidR="00C90ED0" w:rsidRPr="002A7B5A" w:rsidRDefault="00C90ED0" w:rsidP="00050AD8">
            <w:pPr>
              <w:textAlignment w:val="baseline"/>
              <w:rPr>
                <w:rFonts w:ascii="Calibri" w:hAnsi="Calibri" w:cs="Calibri"/>
                <w:sz w:val="20"/>
                <w:szCs w:val="20"/>
                <w:lang w:eastAsia="en-GB"/>
              </w:rPr>
            </w:pPr>
            <w:r w:rsidRPr="002A7B5A">
              <w:rPr>
                <w:rFonts w:ascii="Calibri" w:hAnsi="Calibri" w:cs="Calibri"/>
                <w:sz w:val="20"/>
                <w:szCs w:val="20"/>
                <w:lang w:eastAsia="en-GB"/>
              </w:rPr>
              <w:t> </w:t>
            </w:r>
          </w:p>
        </w:tc>
      </w:tr>
    </w:tbl>
    <w:p w14:paraId="00F5CDF0" w14:textId="77777777" w:rsidR="00C90ED0" w:rsidRPr="003872BA" w:rsidRDefault="00C90ED0" w:rsidP="00C90ED0">
      <w:pPr>
        <w:textAlignment w:val="baseline"/>
        <w:rPr>
          <w:rFonts w:ascii="Calibri" w:hAnsi="Calibri" w:cs="Calibri"/>
          <w:lang w:eastAsia="en-GB"/>
        </w:rPr>
      </w:pPr>
      <w:r w:rsidRPr="003872BA">
        <w:rPr>
          <w:rFonts w:ascii="Calibri" w:hAnsi="Calibri" w:cs="Calibri"/>
          <w:lang w:eastAsia="en-GB"/>
        </w:rPr>
        <w:t> </w:t>
      </w:r>
    </w:p>
    <w:tbl>
      <w:tblPr>
        <w:tblStyle w:val="TableGrid"/>
        <w:tblW w:w="9634" w:type="dxa"/>
        <w:tblLook w:val="04A0" w:firstRow="1" w:lastRow="0" w:firstColumn="1" w:lastColumn="0" w:noHBand="0" w:noVBand="1"/>
      </w:tblPr>
      <w:tblGrid>
        <w:gridCol w:w="608"/>
        <w:gridCol w:w="3927"/>
        <w:gridCol w:w="5099"/>
      </w:tblGrid>
      <w:tr w:rsidR="00C90ED0" w:rsidRPr="002A7B5A" w14:paraId="6F3A9396" w14:textId="77777777" w:rsidTr="0DEA7D63">
        <w:tc>
          <w:tcPr>
            <w:tcW w:w="608" w:type="dxa"/>
            <w:hideMark/>
          </w:tcPr>
          <w:p w14:paraId="70EA2156" w14:textId="77777777" w:rsidR="00C90ED0" w:rsidRPr="002A7B5A" w:rsidRDefault="00C90ED0" w:rsidP="00050AD8">
            <w:pPr>
              <w:jc w:val="center"/>
              <w:textAlignment w:val="baseline"/>
              <w:rPr>
                <w:rFonts w:ascii="Calibri" w:hAnsi="Calibri" w:cs="Calibri"/>
                <w:sz w:val="20"/>
                <w:szCs w:val="20"/>
                <w:lang w:eastAsia="en-GB"/>
              </w:rPr>
            </w:pPr>
            <w:r w:rsidRPr="002A7B5A">
              <w:rPr>
                <w:rFonts w:ascii="Calibri" w:hAnsi="Calibri" w:cs="Calibri"/>
                <w:sz w:val="20"/>
                <w:szCs w:val="20"/>
                <w:lang w:eastAsia="en-GB"/>
              </w:rPr>
              <w:t>1 </w:t>
            </w:r>
          </w:p>
        </w:tc>
        <w:tc>
          <w:tcPr>
            <w:tcW w:w="3927" w:type="dxa"/>
            <w:hideMark/>
          </w:tcPr>
          <w:p w14:paraId="610DE670" w14:textId="77777777" w:rsidR="00C90ED0" w:rsidRPr="002A7B5A" w:rsidRDefault="00C90ED0" w:rsidP="00050AD8">
            <w:pPr>
              <w:textAlignment w:val="baseline"/>
              <w:rPr>
                <w:rFonts w:ascii="Calibri" w:hAnsi="Calibri" w:cs="Calibri"/>
                <w:sz w:val="20"/>
                <w:szCs w:val="20"/>
                <w:lang w:eastAsia="en-GB"/>
              </w:rPr>
            </w:pPr>
            <w:r w:rsidRPr="002A7B5A">
              <w:rPr>
                <w:rFonts w:ascii="Calibri" w:hAnsi="Calibri" w:cs="Calibri"/>
                <w:sz w:val="20"/>
                <w:szCs w:val="20"/>
                <w:lang w:eastAsia="en-GB"/>
              </w:rPr>
              <w:t>Field Name </w:t>
            </w:r>
          </w:p>
        </w:tc>
        <w:tc>
          <w:tcPr>
            <w:tcW w:w="5099" w:type="dxa"/>
            <w:hideMark/>
          </w:tcPr>
          <w:p w14:paraId="6D4E485A" w14:textId="77777777" w:rsidR="00C90ED0" w:rsidRPr="002A7B5A" w:rsidRDefault="00C90ED0" w:rsidP="00050AD8">
            <w:pPr>
              <w:textAlignment w:val="baseline"/>
              <w:rPr>
                <w:rFonts w:ascii="Calibri" w:hAnsi="Calibri" w:cs="Calibri"/>
                <w:sz w:val="20"/>
                <w:szCs w:val="20"/>
                <w:lang w:eastAsia="en-GB"/>
              </w:rPr>
            </w:pPr>
            <w:r w:rsidRPr="002A7B5A">
              <w:rPr>
                <w:rFonts w:ascii="Calibri" w:hAnsi="Calibri" w:cs="Calibri"/>
                <w:sz w:val="20"/>
                <w:szCs w:val="20"/>
                <w:lang w:eastAsia="en-GB"/>
              </w:rPr>
              <w:t> </w:t>
            </w:r>
          </w:p>
        </w:tc>
      </w:tr>
      <w:tr w:rsidR="00C90ED0" w:rsidRPr="002A7B5A" w14:paraId="1A718C47" w14:textId="77777777" w:rsidTr="0DEA7D63">
        <w:tc>
          <w:tcPr>
            <w:tcW w:w="608" w:type="dxa"/>
            <w:hideMark/>
          </w:tcPr>
          <w:p w14:paraId="353CDB1A" w14:textId="77777777" w:rsidR="00C90ED0" w:rsidRPr="002A7B5A" w:rsidRDefault="00C90ED0" w:rsidP="00050AD8">
            <w:pPr>
              <w:jc w:val="center"/>
              <w:textAlignment w:val="baseline"/>
              <w:rPr>
                <w:rFonts w:ascii="Calibri" w:hAnsi="Calibri" w:cs="Calibri"/>
                <w:sz w:val="20"/>
                <w:szCs w:val="20"/>
                <w:lang w:eastAsia="en-GB"/>
              </w:rPr>
            </w:pPr>
            <w:r w:rsidRPr="002A7B5A">
              <w:rPr>
                <w:rFonts w:ascii="Calibri" w:hAnsi="Calibri" w:cs="Calibri"/>
                <w:sz w:val="20"/>
                <w:szCs w:val="20"/>
                <w:lang w:eastAsia="en-GB"/>
              </w:rPr>
              <w:t>2 </w:t>
            </w:r>
          </w:p>
        </w:tc>
        <w:tc>
          <w:tcPr>
            <w:tcW w:w="3927" w:type="dxa"/>
            <w:hideMark/>
          </w:tcPr>
          <w:p w14:paraId="7AAE46CA" w14:textId="77777777" w:rsidR="00C90ED0" w:rsidRPr="002A7B5A" w:rsidRDefault="00C90ED0" w:rsidP="00050AD8">
            <w:pPr>
              <w:textAlignment w:val="baseline"/>
              <w:rPr>
                <w:rFonts w:ascii="Calibri" w:hAnsi="Calibri" w:cs="Calibri"/>
                <w:sz w:val="20"/>
                <w:szCs w:val="20"/>
                <w:lang w:eastAsia="en-GB"/>
              </w:rPr>
            </w:pPr>
            <w:r w:rsidRPr="002A7B5A">
              <w:rPr>
                <w:rFonts w:ascii="Calibri" w:hAnsi="Calibri" w:cs="Calibri"/>
                <w:sz w:val="20"/>
                <w:szCs w:val="20"/>
                <w:lang w:eastAsia="en-GB"/>
              </w:rPr>
              <w:t>Field Operator </w:t>
            </w:r>
          </w:p>
        </w:tc>
        <w:tc>
          <w:tcPr>
            <w:tcW w:w="5099" w:type="dxa"/>
            <w:hideMark/>
          </w:tcPr>
          <w:p w14:paraId="0ADEA521" w14:textId="77777777" w:rsidR="00C90ED0" w:rsidRPr="002A7B5A" w:rsidRDefault="00C90ED0" w:rsidP="00050AD8">
            <w:pPr>
              <w:textAlignment w:val="baseline"/>
              <w:rPr>
                <w:rFonts w:ascii="Calibri" w:hAnsi="Calibri" w:cs="Calibri"/>
                <w:sz w:val="20"/>
                <w:szCs w:val="20"/>
                <w:lang w:eastAsia="en-GB"/>
              </w:rPr>
            </w:pPr>
            <w:r w:rsidRPr="002A7B5A">
              <w:rPr>
                <w:rFonts w:ascii="Calibri" w:hAnsi="Calibri" w:cs="Calibri"/>
                <w:sz w:val="20"/>
                <w:szCs w:val="20"/>
                <w:lang w:eastAsia="en-GB"/>
              </w:rPr>
              <w:t> </w:t>
            </w:r>
          </w:p>
        </w:tc>
      </w:tr>
      <w:tr w:rsidR="00C90ED0" w:rsidRPr="002A7B5A" w14:paraId="17879CAB" w14:textId="77777777" w:rsidTr="0DEA7D63">
        <w:tc>
          <w:tcPr>
            <w:tcW w:w="608" w:type="dxa"/>
            <w:hideMark/>
          </w:tcPr>
          <w:p w14:paraId="111F367E" w14:textId="77777777" w:rsidR="00C90ED0" w:rsidRPr="002A7B5A" w:rsidRDefault="00C90ED0" w:rsidP="00050AD8">
            <w:pPr>
              <w:jc w:val="center"/>
              <w:textAlignment w:val="baseline"/>
              <w:rPr>
                <w:rFonts w:ascii="Calibri" w:hAnsi="Calibri" w:cs="Calibri"/>
                <w:sz w:val="20"/>
                <w:szCs w:val="20"/>
                <w:lang w:eastAsia="en-GB"/>
              </w:rPr>
            </w:pPr>
            <w:r w:rsidRPr="002A7B5A">
              <w:rPr>
                <w:rFonts w:ascii="Calibri" w:hAnsi="Calibri" w:cs="Calibri"/>
                <w:sz w:val="20"/>
                <w:szCs w:val="20"/>
                <w:lang w:eastAsia="en-GB"/>
              </w:rPr>
              <w:t>3 </w:t>
            </w:r>
          </w:p>
        </w:tc>
        <w:tc>
          <w:tcPr>
            <w:tcW w:w="3927" w:type="dxa"/>
            <w:hideMark/>
          </w:tcPr>
          <w:p w14:paraId="757A4A2D" w14:textId="77777777" w:rsidR="00C90ED0" w:rsidRPr="002A7B5A" w:rsidRDefault="00C90ED0" w:rsidP="00050AD8">
            <w:pPr>
              <w:textAlignment w:val="baseline"/>
              <w:rPr>
                <w:rFonts w:ascii="Calibri" w:hAnsi="Calibri" w:cs="Calibri"/>
                <w:sz w:val="20"/>
                <w:szCs w:val="20"/>
                <w:lang w:eastAsia="en-GB"/>
              </w:rPr>
            </w:pPr>
            <w:r w:rsidRPr="002A7B5A">
              <w:rPr>
                <w:rFonts w:ascii="Calibri" w:hAnsi="Calibri" w:cs="Calibri"/>
                <w:sz w:val="20"/>
                <w:szCs w:val="20"/>
                <w:lang w:eastAsia="en-GB"/>
              </w:rPr>
              <w:t>Pipeline Operator (if different from 2) </w:t>
            </w:r>
          </w:p>
        </w:tc>
        <w:tc>
          <w:tcPr>
            <w:tcW w:w="5099" w:type="dxa"/>
            <w:hideMark/>
          </w:tcPr>
          <w:p w14:paraId="6F7C8858" w14:textId="77777777" w:rsidR="00C90ED0" w:rsidRPr="002A7B5A" w:rsidRDefault="00C90ED0" w:rsidP="00050AD8">
            <w:pPr>
              <w:textAlignment w:val="baseline"/>
              <w:rPr>
                <w:rFonts w:ascii="Calibri" w:hAnsi="Calibri" w:cs="Calibri"/>
                <w:sz w:val="20"/>
                <w:szCs w:val="20"/>
                <w:lang w:eastAsia="en-GB"/>
              </w:rPr>
            </w:pPr>
            <w:r w:rsidRPr="002A7B5A">
              <w:rPr>
                <w:rFonts w:ascii="Calibri" w:hAnsi="Calibri" w:cs="Calibri"/>
                <w:sz w:val="20"/>
                <w:szCs w:val="20"/>
                <w:lang w:eastAsia="en-GB"/>
              </w:rPr>
              <w:t> </w:t>
            </w:r>
          </w:p>
        </w:tc>
      </w:tr>
      <w:tr w:rsidR="00C90ED0" w:rsidRPr="002A7B5A" w14:paraId="30C008F7" w14:textId="77777777" w:rsidTr="0DEA7D63">
        <w:tc>
          <w:tcPr>
            <w:tcW w:w="608" w:type="dxa"/>
            <w:hideMark/>
          </w:tcPr>
          <w:p w14:paraId="489219F9" w14:textId="77777777" w:rsidR="00C90ED0" w:rsidRPr="002A7B5A" w:rsidRDefault="00C90ED0" w:rsidP="00050AD8">
            <w:pPr>
              <w:jc w:val="center"/>
              <w:textAlignment w:val="baseline"/>
              <w:rPr>
                <w:rFonts w:ascii="Calibri" w:hAnsi="Calibri" w:cs="Calibri"/>
                <w:sz w:val="20"/>
                <w:szCs w:val="20"/>
                <w:lang w:eastAsia="en-GB"/>
              </w:rPr>
            </w:pPr>
            <w:r w:rsidRPr="002A7B5A">
              <w:rPr>
                <w:rFonts w:ascii="Calibri" w:hAnsi="Calibri" w:cs="Calibri"/>
                <w:sz w:val="20"/>
                <w:szCs w:val="20"/>
                <w:lang w:eastAsia="en-GB"/>
              </w:rPr>
              <w:t>4 </w:t>
            </w:r>
          </w:p>
        </w:tc>
        <w:tc>
          <w:tcPr>
            <w:tcW w:w="3927" w:type="dxa"/>
            <w:hideMark/>
          </w:tcPr>
          <w:p w14:paraId="27FB34BC" w14:textId="77777777" w:rsidR="00C90ED0" w:rsidRPr="002A7B5A" w:rsidRDefault="00C90ED0" w:rsidP="00050AD8">
            <w:pPr>
              <w:textAlignment w:val="baseline"/>
              <w:rPr>
                <w:rFonts w:ascii="Calibri" w:hAnsi="Calibri" w:cs="Calibri"/>
                <w:sz w:val="20"/>
                <w:szCs w:val="20"/>
                <w:lang w:eastAsia="en-GB"/>
              </w:rPr>
            </w:pPr>
            <w:r w:rsidRPr="002A7B5A">
              <w:rPr>
                <w:rFonts w:ascii="Calibri" w:hAnsi="Calibri" w:cs="Calibri"/>
                <w:sz w:val="20"/>
                <w:szCs w:val="20"/>
                <w:lang w:eastAsia="en-GB"/>
              </w:rPr>
              <w:t>Pipeline Number </w:t>
            </w:r>
          </w:p>
        </w:tc>
        <w:tc>
          <w:tcPr>
            <w:tcW w:w="5099" w:type="dxa"/>
            <w:hideMark/>
          </w:tcPr>
          <w:p w14:paraId="6B22CA84" w14:textId="77777777" w:rsidR="00C90ED0" w:rsidRPr="002A7B5A" w:rsidRDefault="00C90ED0" w:rsidP="00050AD8">
            <w:pPr>
              <w:textAlignment w:val="baseline"/>
              <w:rPr>
                <w:rFonts w:ascii="Calibri" w:hAnsi="Calibri" w:cs="Calibri"/>
                <w:sz w:val="20"/>
                <w:szCs w:val="20"/>
                <w:lang w:eastAsia="en-GB"/>
              </w:rPr>
            </w:pPr>
            <w:r w:rsidRPr="002A7B5A">
              <w:rPr>
                <w:rFonts w:ascii="Calibri" w:hAnsi="Calibri" w:cs="Calibri"/>
                <w:sz w:val="20"/>
                <w:szCs w:val="20"/>
                <w:lang w:eastAsia="en-GB"/>
              </w:rPr>
              <w:t> </w:t>
            </w:r>
          </w:p>
        </w:tc>
      </w:tr>
      <w:tr w:rsidR="00C90ED0" w:rsidRPr="002A7B5A" w14:paraId="5AB721BA" w14:textId="77777777" w:rsidTr="0DEA7D63">
        <w:tc>
          <w:tcPr>
            <w:tcW w:w="608" w:type="dxa"/>
            <w:vMerge w:val="restart"/>
            <w:hideMark/>
          </w:tcPr>
          <w:p w14:paraId="5224AB7E" w14:textId="77777777" w:rsidR="00C90ED0" w:rsidRPr="002A7B5A" w:rsidRDefault="00C90ED0" w:rsidP="00050AD8">
            <w:pPr>
              <w:jc w:val="center"/>
              <w:textAlignment w:val="baseline"/>
              <w:rPr>
                <w:rFonts w:ascii="Calibri" w:hAnsi="Calibri" w:cs="Calibri"/>
                <w:sz w:val="20"/>
                <w:szCs w:val="20"/>
                <w:lang w:eastAsia="en-GB"/>
              </w:rPr>
            </w:pPr>
            <w:r w:rsidRPr="002A7B5A">
              <w:rPr>
                <w:rFonts w:ascii="Calibri" w:hAnsi="Calibri" w:cs="Calibri"/>
                <w:sz w:val="20"/>
                <w:szCs w:val="20"/>
                <w:lang w:eastAsia="en-GB"/>
              </w:rPr>
              <w:t>5</w:t>
            </w:r>
          </w:p>
          <w:p w14:paraId="63D3F0B7" w14:textId="77777777" w:rsidR="00C90ED0" w:rsidRPr="002A7B5A" w:rsidRDefault="00C90ED0" w:rsidP="00050AD8">
            <w:pPr>
              <w:rPr>
                <w:rFonts w:ascii="Calibri" w:hAnsi="Calibri" w:cs="Calibri"/>
                <w:color w:val="000000"/>
                <w:sz w:val="20"/>
                <w:szCs w:val="20"/>
                <w:lang w:eastAsia="en-GB"/>
              </w:rPr>
            </w:pPr>
            <w:r w:rsidRPr="002A7B5A">
              <w:rPr>
                <w:rFonts w:ascii="Calibri" w:hAnsi="Calibri" w:cs="Calibri"/>
                <w:color w:val="000000"/>
                <w:sz w:val="20"/>
                <w:szCs w:val="20"/>
                <w:lang w:eastAsia="en-GB"/>
              </w:rPr>
              <w:t> </w:t>
            </w:r>
          </w:p>
          <w:p w14:paraId="54C6848E" w14:textId="77777777" w:rsidR="00C90ED0" w:rsidRPr="002A7B5A" w:rsidRDefault="00C90ED0" w:rsidP="00050AD8">
            <w:pPr>
              <w:rPr>
                <w:rFonts w:ascii="Calibri" w:hAnsi="Calibri" w:cs="Calibri"/>
                <w:sz w:val="20"/>
                <w:szCs w:val="20"/>
                <w:lang w:eastAsia="en-GB"/>
              </w:rPr>
            </w:pPr>
            <w:r w:rsidRPr="002A7B5A">
              <w:rPr>
                <w:rFonts w:ascii="Calibri" w:hAnsi="Calibri" w:cs="Calibri"/>
                <w:color w:val="000000"/>
                <w:sz w:val="20"/>
                <w:szCs w:val="20"/>
                <w:lang w:eastAsia="en-GB"/>
              </w:rPr>
              <w:t> </w:t>
            </w:r>
          </w:p>
        </w:tc>
        <w:tc>
          <w:tcPr>
            <w:tcW w:w="3927" w:type="dxa"/>
            <w:hideMark/>
          </w:tcPr>
          <w:p w14:paraId="732E15BD" w14:textId="44F22007" w:rsidR="00C90ED0" w:rsidRDefault="00C90ED0" w:rsidP="00050AD8">
            <w:pPr>
              <w:textAlignment w:val="baseline"/>
              <w:rPr>
                <w:rFonts w:ascii="Calibri" w:hAnsi="Calibri" w:cs="Calibri"/>
                <w:b/>
                <w:sz w:val="20"/>
                <w:szCs w:val="20"/>
                <w:lang w:eastAsia="en-GB"/>
              </w:rPr>
            </w:pPr>
            <w:r w:rsidRPr="002A7B5A">
              <w:rPr>
                <w:rFonts w:ascii="Calibri" w:hAnsi="Calibri" w:cs="Calibri"/>
                <w:b/>
                <w:sz w:val="20"/>
                <w:szCs w:val="20"/>
                <w:lang w:eastAsia="en-GB"/>
              </w:rPr>
              <w:t>Pipeline From</w:t>
            </w:r>
          </w:p>
          <w:p w14:paraId="17C39406" w14:textId="77777777" w:rsidR="006949A0" w:rsidRDefault="006949A0" w:rsidP="00050AD8">
            <w:pPr>
              <w:textAlignment w:val="baseline"/>
              <w:rPr>
                <w:rFonts w:ascii="Calibri" w:hAnsi="Calibri" w:cs="Calibri"/>
                <w:b/>
                <w:sz w:val="20"/>
                <w:szCs w:val="20"/>
                <w:lang w:eastAsia="en-GB"/>
              </w:rPr>
            </w:pPr>
          </w:p>
          <w:p w14:paraId="3C1943FE" w14:textId="77777777" w:rsidR="002E14A8" w:rsidRDefault="002E14A8" w:rsidP="00050AD8">
            <w:pPr>
              <w:textAlignment w:val="baseline"/>
              <w:rPr>
                <w:rFonts w:ascii="Calibri" w:hAnsi="Calibri" w:cs="Calibri"/>
                <w:b/>
                <w:sz w:val="20"/>
                <w:szCs w:val="20"/>
                <w:lang w:eastAsia="en-GB"/>
              </w:rPr>
            </w:pPr>
          </w:p>
          <w:p w14:paraId="5ED820E3" w14:textId="70EFD708" w:rsidR="002E14A8" w:rsidRPr="002A7B5A" w:rsidRDefault="002E14A8" w:rsidP="00050AD8">
            <w:pPr>
              <w:textAlignment w:val="baseline"/>
              <w:rPr>
                <w:rFonts w:ascii="Calibri" w:hAnsi="Calibri" w:cs="Calibri"/>
                <w:b/>
                <w:sz w:val="20"/>
                <w:szCs w:val="20"/>
                <w:lang w:eastAsia="en-GB"/>
              </w:rPr>
            </w:pPr>
          </w:p>
        </w:tc>
        <w:tc>
          <w:tcPr>
            <w:tcW w:w="5099" w:type="dxa"/>
            <w:hideMark/>
          </w:tcPr>
          <w:p w14:paraId="2472947C" w14:textId="77777777" w:rsidR="00C90ED0" w:rsidRPr="002A7B5A" w:rsidRDefault="00C90ED0" w:rsidP="00050AD8">
            <w:pPr>
              <w:textAlignment w:val="baseline"/>
              <w:rPr>
                <w:rFonts w:ascii="Calibri" w:hAnsi="Calibri" w:cs="Calibri"/>
                <w:b/>
                <w:sz w:val="20"/>
                <w:szCs w:val="20"/>
                <w:lang w:eastAsia="en-GB"/>
              </w:rPr>
            </w:pPr>
            <w:r w:rsidRPr="002A7B5A">
              <w:rPr>
                <w:rFonts w:ascii="Calibri" w:hAnsi="Calibri" w:cs="Calibri"/>
                <w:b/>
                <w:sz w:val="20"/>
                <w:szCs w:val="20"/>
                <w:lang w:eastAsia="en-GB"/>
              </w:rPr>
              <w:t>Pipeline To</w:t>
            </w:r>
          </w:p>
        </w:tc>
      </w:tr>
      <w:tr w:rsidR="00C90ED0" w:rsidRPr="002A7B5A" w14:paraId="5D57D399" w14:textId="77777777" w:rsidTr="0DEA7D63">
        <w:trPr>
          <w:trHeight w:val="291"/>
        </w:trPr>
        <w:tc>
          <w:tcPr>
            <w:tcW w:w="608" w:type="dxa"/>
            <w:vMerge/>
            <w:noWrap/>
            <w:hideMark/>
          </w:tcPr>
          <w:p w14:paraId="3E95BDC1" w14:textId="77777777" w:rsidR="00C90ED0" w:rsidRPr="002A7B5A" w:rsidRDefault="00C90ED0" w:rsidP="00050AD8">
            <w:pPr>
              <w:rPr>
                <w:rFonts w:ascii="Calibri" w:hAnsi="Calibri" w:cs="Calibri"/>
                <w:color w:val="000000"/>
                <w:sz w:val="20"/>
                <w:szCs w:val="20"/>
                <w:lang w:eastAsia="en-GB"/>
              </w:rPr>
            </w:pPr>
          </w:p>
        </w:tc>
        <w:tc>
          <w:tcPr>
            <w:tcW w:w="9026" w:type="dxa"/>
            <w:gridSpan w:val="2"/>
            <w:hideMark/>
          </w:tcPr>
          <w:p w14:paraId="119D5F25" w14:textId="7BB24392" w:rsidR="00C90ED0" w:rsidRPr="002A7B5A" w:rsidRDefault="2B54C80D" w:rsidP="0DEA7D63">
            <w:pPr>
              <w:rPr>
                <w:rFonts w:ascii="Calibri" w:hAnsi="Calibri" w:cs="Calibri"/>
                <w:b/>
                <w:bCs/>
                <w:color w:val="000000"/>
                <w:sz w:val="20"/>
                <w:szCs w:val="20"/>
                <w:lang w:eastAsia="en-GB"/>
              </w:rPr>
            </w:pPr>
            <w:r w:rsidRPr="0DEA7D63">
              <w:rPr>
                <w:rFonts w:ascii="Calibri" w:hAnsi="Calibri" w:cs="Calibri"/>
                <w:b/>
                <w:bCs/>
                <w:color w:val="000000" w:themeColor="text1"/>
                <w:sz w:val="20"/>
                <w:szCs w:val="20"/>
                <w:lang w:eastAsia="en-GB"/>
              </w:rPr>
              <w:t xml:space="preserve">As specified on PWA/PWAV including quadrant and block number and latitude and longitude in minutes to </w:t>
            </w:r>
            <w:r w:rsidR="002E14A8">
              <w:rPr>
                <w:rFonts w:ascii="Calibri" w:hAnsi="Calibri" w:cs="Calibri"/>
                <w:b/>
                <w:bCs/>
                <w:color w:val="000000" w:themeColor="text1"/>
                <w:sz w:val="20"/>
                <w:szCs w:val="20"/>
                <w:lang w:eastAsia="en-GB"/>
              </w:rPr>
              <w:t>2</w:t>
            </w:r>
            <w:r w:rsidRPr="0DEA7D63">
              <w:rPr>
                <w:rFonts w:ascii="Calibri" w:hAnsi="Calibri" w:cs="Calibri"/>
                <w:b/>
                <w:bCs/>
                <w:color w:val="000000" w:themeColor="text1"/>
                <w:sz w:val="20"/>
                <w:szCs w:val="20"/>
                <w:lang w:eastAsia="en-GB"/>
              </w:rPr>
              <w:t xml:space="preserve"> decimal places WGS84 datum</w:t>
            </w:r>
          </w:p>
        </w:tc>
      </w:tr>
      <w:tr w:rsidR="00C90ED0" w:rsidRPr="002A7B5A" w14:paraId="7B25B7A2" w14:textId="77777777" w:rsidTr="0DEA7D63">
        <w:trPr>
          <w:trHeight w:val="808"/>
        </w:trPr>
        <w:tc>
          <w:tcPr>
            <w:tcW w:w="608" w:type="dxa"/>
            <w:vMerge/>
            <w:noWrap/>
            <w:hideMark/>
          </w:tcPr>
          <w:p w14:paraId="0D5D8787" w14:textId="77777777" w:rsidR="00C90ED0" w:rsidRPr="002A7B5A" w:rsidRDefault="00C90ED0" w:rsidP="00050AD8">
            <w:pPr>
              <w:rPr>
                <w:rFonts w:ascii="Calibri" w:hAnsi="Calibri" w:cs="Calibri"/>
                <w:color w:val="000000"/>
                <w:sz w:val="20"/>
                <w:szCs w:val="20"/>
                <w:lang w:eastAsia="en-GB"/>
              </w:rPr>
            </w:pPr>
          </w:p>
        </w:tc>
        <w:tc>
          <w:tcPr>
            <w:tcW w:w="3927" w:type="dxa"/>
            <w:noWrap/>
            <w:hideMark/>
          </w:tcPr>
          <w:p w14:paraId="5824EB95" w14:textId="77777777" w:rsidR="00C90ED0" w:rsidRPr="002A7B5A" w:rsidRDefault="00C90ED0" w:rsidP="00050AD8">
            <w:pPr>
              <w:rPr>
                <w:rFonts w:ascii="Calibri" w:hAnsi="Calibri" w:cs="Calibri"/>
                <w:color w:val="000000"/>
                <w:sz w:val="20"/>
                <w:szCs w:val="20"/>
                <w:lang w:eastAsia="en-GB"/>
              </w:rPr>
            </w:pPr>
            <w:r w:rsidRPr="002A7B5A">
              <w:rPr>
                <w:rFonts w:ascii="Calibri" w:hAnsi="Calibri" w:cs="Calibri"/>
                <w:color w:val="000000"/>
                <w:sz w:val="20"/>
                <w:szCs w:val="20"/>
                <w:lang w:eastAsia="en-GB"/>
              </w:rPr>
              <w:t> </w:t>
            </w:r>
          </w:p>
        </w:tc>
        <w:tc>
          <w:tcPr>
            <w:tcW w:w="5099" w:type="dxa"/>
            <w:noWrap/>
            <w:hideMark/>
          </w:tcPr>
          <w:p w14:paraId="1B6E8D0C" w14:textId="77777777" w:rsidR="00C90ED0" w:rsidRPr="002A7B5A" w:rsidRDefault="00C90ED0" w:rsidP="00050AD8">
            <w:pPr>
              <w:rPr>
                <w:rFonts w:ascii="Calibri" w:hAnsi="Calibri" w:cs="Calibri"/>
                <w:color w:val="000000"/>
                <w:sz w:val="20"/>
                <w:szCs w:val="20"/>
                <w:lang w:eastAsia="en-GB"/>
              </w:rPr>
            </w:pPr>
            <w:r w:rsidRPr="002A7B5A">
              <w:rPr>
                <w:rFonts w:ascii="Calibri" w:hAnsi="Calibri" w:cs="Calibri"/>
                <w:color w:val="000000"/>
                <w:sz w:val="20"/>
                <w:szCs w:val="20"/>
                <w:lang w:eastAsia="en-GB"/>
              </w:rPr>
              <w:t> </w:t>
            </w:r>
          </w:p>
        </w:tc>
      </w:tr>
    </w:tbl>
    <w:tbl>
      <w:tblPr>
        <w:tblW w:w="9637" w:type="dxa"/>
        <w:tblInd w:w="-6" w:type="dxa"/>
        <w:tblBorders>
          <w:top w:val="single" w:sz="6" w:space="0" w:color="auto"/>
          <w:left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08"/>
        <w:gridCol w:w="3927"/>
        <w:gridCol w:w="5102"/>
      </w:tblGrid>
      <w:tr w:rsidR="00454285" w:rsidRPr="004B7757" w14:paraId="201E6A3B" w14:textId="77777777" w:rsidTr="00454285">
        <w:trPr>
          <w:trHeight w:val="275"/>
        </w:trPr>
        <w:tc>
          <w:tcPr>
            <w:tcW w:w="608" w:type="dxa"/>
            <w:vMerge w:val="restart"/>
            <w:shd w:val="clear" w:color="auto" w:fill="auto"/>
            <w:noWrap/>
            <w:hideMark/>
          </w:tcPr>
          <w:p w14:paraId="2FC2ADA9" w14:textId="781818AA" w:rsidR="00454285" w:rsidRPr="004B7757" w:rsidRDefault="00454285" w:rsidP="00286418">
            <w:pPr>
              <w:jc w:val="center"/>
              <w:rPr>
                <w:rFonts w:ascii="Calibri" w:hAnsi="Calibri" w:cs="Calibri"/>
                <w:color w:val="000000"/>
                <w:sz w:val="20"/>
                <w:szCs w:val="20"/>
                <w:lang w:eastAsia="en-GB"/>
              </w:rPr>
            </w:pPr>
            <w:r>
              <w:rPr>
                <w:rFonts w:ascii="Calibri" w:hAnsi="Calibri" w:cs="Calibri"/>
                <w:color w:val="000000"/>
                <w:sz w:val="20"/>
                <w:szCs w:val="20"/>
                <w:lang w:eastAsia="en-GB"/>
              </w:rPr>
              <w:t>6</w:t>
            </w:r>
          </w:p>
        </w:tc>
        <w:tc>
          <w:tcPr>
            <w:tcW w:w="9029" w:type="dxa"/>
            <w:gridSpan w:val="2"/>
            <w:shd w:val="clear" w:color="auto" w:fill="auto"/>
            <w:noWrap/>
            <w:vAlign w:val="bottom"/>
            <w:hideMark/>
          </w:tcPr>
          <w:p w14:paraId="5A8CFDD7" w14:textId="00079FD9" w:rsidR="00454285" w:rsidRPr="004B7757" w:rsidRDefault="00454285" w:rsidP="00286418">
            <w:pPr>
              <w:ind w:left="-11"/>
              <w:rPr>
                <w:rFonts w:ascii="Calibri" w:hAnsi="Calibri" w:cs="Calibri"/>
                <w:b/>
                <w:color w:val="000000"/>
                <w:sz w:val="20"/>
                <w:szCs w:val="20"/>
                <w:lang w:eastAsia="en-GB"/>
              </w:rPr>
            </w:pPr>
            <w:r w:rsidRPr="004B7757">
              <w:rPr>
                <w:rFonts w:ascii="Calibri" w:hAnsi="Calibri" w:cs="Calibri"/>
                <w:b/>
                <w:color w:val="000000"/>
                <w:sz w:val="20"/>
                <w:szCs w:val="20"/>
                <w:lang w:eastAsia="en-GB"/>
              </w:rPr>
              <w:t>Section</w:t>
            </w:r>
            <w:r>
              <w:rPr>
                <w:rFonts w:ascii="Calibri" w:hAnsi="Calibri" w:cs="Calibri"/>
                <w:b/>
                <w:color w:val="000000"/>
                <w:sz w:val="20"/>
                <w:szCs w:val="20"/>
                <w:lang w:eastAsia="en-GB"/>
              </w:rPr>
              <w:t>(s)</w:t>
            </w:r>
            <w:r w:rsidRPr="004B7757">
              <w:rPr>
                <w:rFonts w:ascii="Calibri" w:hAnsi="Calibri" w:cs="Calibri"/>
                <w:b/>
                <w:color w:val="000000"/>
                <w:sz w:val="20"/>
                <w:szCs w:val="20"/>
                <w:lang w:eastAsia="en-GB"/>
              </w:rPr>
              <w:t xml:space="preserve"> </w:t>
            </w:r>
            <w:r>
              <w:rPr>
                <w:rFonts w:ascii="Calibri" w:hAnsi="Calibri" w:cs="Calibri"/>
                <w:b/>
                <w:color w:val="000000"/>
                <w:sz w:val="20"/>
                <w:szCs w:val="20"/>
                <w:lang w:eastAsia="en-GB"/>
              </w:rPr>
              <w:t xml:space="preserve">currently in the IPR </w:t>
            </w:r>
            <w:r w:rsidRPr="004B7757">
              <w:rPr>
                <w:rFonts w:ascii="Calibri" w:hAnsi="Calibri" w:cs="Calibri"/>
                <w:b/>
                <w:color w:val="000000"/>
                <w:sz w:val="20"/>
                <w:szCs w:val="20"/>
                <w:lang w:eastAsia="en-GB"/>
              </w:rPr>
              <w:t xml:space="preserve">if different from 5: </w:t>
            </w:r>
          </w:p>
          <w:p w14:paraId="6DF30BF3" w14:textId="77777777" w:rsidR="00454285" w:rsidRPr="004B7757" w:rsidRDefault="00454285" w:rsidP="00286418">
            <w:pPr>
              <w:ind w:left="-11"/>
              <w:rPr>
                <w:rFonts w:ascii="Calibri" w:hAnsi="Calibri" w:cs="Calibri"/>
                <w:b/>
                <w:color w:val="000000"/>
                <w:sz w:val="20"/>
                <w:szCs w:val="20"/>
                <w:lang w:eastAsia="en-GB"/>
              </w:rPr>
            </w:pPr>
          </w:p>
        </w:tc>
      </w:tr>
      <w:tr w:rsidR="00454285" w:rsidRPr="004B7757" w14:paraId="6CA1C972" w14:textId="77777777" w:rsidTr="00454285">
        <w:trPr>
          <w:trHeight w:val="275"/>
        </w:trPr>
        <w:tc>
          <w:tcPr>
            <w:tcW w:w="608" w:type="dxa"/>
            <w:vMerge/>
            <w:noWrap/>
          </w:tcPr>
          <w:p w14:paraId="49DE2423" w14:textId="77777777" w:rsidR="00454285" w:rsidRPr="004B7757" w:rsidRDefault="00454285" w:rsidP="00286418">
            <w:pPr>
              <w:jc w:val="center"/>
              <w:rPr>
                <w:rFonts w:ascii="Calibri" w:hAnsi="Calibri" w:cs="Calibri"/>
                <w:color w:val="000000"/>
                <w:sz w:val="20"/>
                <w:szCs w:val="20"/>
                <w:lang w:eastAsia="en-GB"/>
              </w:rPr>
            </w:pPr>
          </w:p>
        </w:tc>
        <w:tc>
          <w:tcPr>
            <w:tcW w:w="3927" w:type="dxa"/>
            <w:shd w:val="clear" w:color="auto" w:fill="auto"/>
            <w:noWrap/>
            <w:vAlign w:val="bottom"/>
          </w:tcPr>
          <w:p w14:paraId="6A1D3039" w14:textId="77777777" w:rsidR="00454285" w:rsidRDefault="00454285" w:rsidP="00286418">
            <w:pPr>
              <w:ind w:left="-11"/>
              <w:rPr>
                <w:rFonts w:ascii="Calibri" w:hAnsi="Calibri" w:cs="Calibri"/>
                <w:b/>
                <w:color w:val="000000"/>
                <w:sz w:val="20"/>
                <w:szCs w:val="20"/>
                <w:lang w:eastAsia="en-GB"/>
              </w:rPr>
            </w:pPr>
            <w:r w:rsidRPr="00552F3C">
              <w:rPr>
                <w:rFonts w:ascii="Calibri" w:hAnsi="Calibri" w:cs="Calibri"/>
                <w:b/>
                <w:color w:val="000000"/>
                <w:sz w:val="20"/>
                <w:szCs w:val="20"/>
                <w:lang w:eastAsia="en-GB"/>
              </w:rPr>
              <w:t>Pipeline From</w:t>
            </w:r>
          </w:p>
          <w:p w14:paraId="7CCFEEEB" w14:textId="77777777" w:rsidR="00454285" w:rsidRDefault="00454285" w:rsidP="00286418">
            <w:pPr>
              <w:ind w:left="-11"/>
              <w:rPr>
                <w:rFonts w:ascii="Calibri" w:hAnsi="Calibri" w:cs="Calibri"/>
                <w:b/>
                <w:color w:val="000000"/>
                <w:sz w:val="20"/>
                <w:szCs w:val="20"/>
                <w:lang w:eastAsia="en-GB"/>
              </w:rPr>
            </w:pPr>
          </w:p>
          <w:p w14:paraId="500DA302" w14:textId="77777777" w:rsidR="00454285" w:rsidRPr="004B7757" w:rsidRDefault="00454285" w:rsidP="00286418">
            <w:pPr>
              <w:ind w:left="-11"/>
              <w:rPr>
                <w:rFonts w:ascii="Calibri" w:hAnsi="Calibri" w:cs="Calibri"/>
                <w:b/>
                <w:color w:val="000000"/>
                <w:sz w:val="20"/>
                <w:szCs w:val="20"/>
                <w:lang w:eastAsia="en-GB"/>
              </w:rPr>
            </w:pPr>
          </w:p>
        </w:tc>
        <w:tc>
          <w:tcPr>
            <w:tcW w:w="5102" w:type="dxa"/>
            <w:shd w:val="clear" w:color="auto" w:fill="auto"/>
            <w:noWrap/>
          </w:tcPr>
          <w:p w14:paraId="36336476" w14:textId="77777777" w:rsidR="00454285" w:rsidRPr="004B7757" w:rsidRDefault="00454285" w:rsidP="00286418">
            <w:pPr>
              <w:ind w:left="-11"/>
              <w:rPr>
                <w:rFonts w:ascii="Calibri" w:hAnsi="Calibri" w:cs="Calibri"/>
                <w:b/>
                <w:color w:val="000000"/>
                <w:sz w:val="20"/>
                <w:szCs w:val="20"/>
                <w:lang w:eastAsia="en-GB"/>
              </w:rPr>
            </w:pPr>
            <w:r w:rsidRPr="004B7757">
              <w:rPr>
                <w:rFonts w:ascii="Calibri" w:hAnsi="Calibri" w:cs="Calibri"/>
                <w:b/>
                <w:color w:val="000000"/>
                <w:sz w:val="20"/>
                <w:szCs w:val="20"/>
                <w:lang w:eastAsia="en-GB"/>
              </w:rPr>
              <w:t>Pipeline To</w:t>
            </w:r>
          </w:p>
        </w:tc>
      </w:tr>
      <w:tr w:rsidR="00454285" w:rsidRPr="004B7757" w14:paraId="7F594EE4" w14:textId="77777777" w:rsidTr="00454285">
        <w:trPr>
          <w:trHeight w:val="275"/>
        </w:trPr>
        <w:tc>
          <w:tcPr>
            <w:tcW w:w="608" w:type="dxa"/>
            <w:vMerge/>
            <w:noWrap/>
          </w:tcPr>
          <w:p w14:paraId="15BA1EAA" w14:textId="77777777" w:rsidR="00454285" w:rsidRPr="004B7757" w:rsidRDefault="00454285" w:rsidP="00286418">
            <w:pPr>
              <w:jc w:val="center"/>
              <w:rPr>
                <w:rFonts w:ascii="Calibri" w:hAnsi="Calibri" w:cs="Calibri"/>
                <w:color w:val="000000"/>
                <w:sz w:val="20"/>
                <w:szCs w:val="20"/>
                <w:lang w:eastAsia="en-GB"/>
              </w:rPr>
            </w:pPr>
          </w:p>
        </w:tc>
        <w:tc>
          <w:tcPr>
            <w:tcW w:w="9029" w:type="dxa"/>
            <w:gridSpan w:val="2"/>
            <w:shd w:val="clear" w:color="auto" w:fill="auto"/>
            <w:noWrap/>
            <w:vAlign w:val="bottom"/>
          </w:tcPr>
          <w:p w14:paraId="20372A2A" w14:textId="77777777" w:rsidR="00454285" w:rsidRPr="004B7757" w:rsidRDefault="00454285" w:rsidP="00286418">
            <w:pPr>
              <w:ind w:left="-11"/>
              <w:rPr>
                <w:rFonts w:ascii="Calibri" w:hAnsi="Calibri" w:cs="Calibri"/>
                <w:b/>
                <w:color w:val="000000"/>
                <w:sz w:val="20"/>
                <w:szCs w:val="20"/>
                <w:lang w:eastAsia="en-GB"/>
              </w:rPr>
            </w:pPr>
            <w:r w:rsidRPr="004B7757">
              <w:rPr>
                <w:rFonts w:ascii="Calibri" w:hAnsi="Calibri" w:cs="Calibri"/>
                <w:b/>
                <w:color w:val="000000"/>
                <w:sz w:val="20"/>
                <w:szCs w:val="20"/>
                <w:lang w:eastAsia="en-GB"/>
              </w:rPr>
              <w:t xml:space="preserve">As specified on PWA/PWAV including quadrant and block number and latitude and longitude in minutes to </w:t>
            </w:r>
            <w:r>
              <w:rPr>
                <w:rFonts w:ascii="Calibri" w:hAnsi="Calibri" w:cs="Calibri"/>
                <w:b/>
                <w:color w:val="000000"/>
                <w:sz w:val="20"/>
                <w:szCs w:val="20"/>
                <w:lang w:eastAsia="en-GB"/>
              </w:rPr>
              <w:t>2</w:t>
            </w:r>
            <w:r w:rsidRPr="004B7757">
              <w:rPr>
                <w:rFonts w:ascii="Calibri" w:hAnsi="Calibri" w:cs="Calibri"/>
                <w:b/>
                <w:color w:val="000000"/>
                <w:sz w:val="20"/>
                <w:szCs w:val="20"/>
                <w:lang w:eastAsia="en-GB"/>
              </w:rPr>
              <w:t xml:space="preserve"> decimal places WGS84 datum</w:t>
            </w:r>
          </w:p>
        </w:tc>
      </w:tr>
      <w:tr w:rsidR="00454285" w:rsidRPr="004B7757" w14:paraId="69C336D0" w14:textId="77777777" w:rsidTr="00454285">
        <w:trPr>
          <w:trHeight w:val="275"/>
        </w:trPr>
        <w:tc>
          <w:tcPr>
            <w:tcW w:w="608" w:type="dxa"/>
            <w:vMerge/>
            <w:noWrap/>
          </w:tcPr>
          <w:p w14:paraId="20348587" w14:textId="77777777" w:rsidR="00454285" w:rsidRPr="004B7757" w:rsidRDefault="00454285" w:rsidP="00286418">
            <w:pPr>
              <w:jc w:val="center"/>
              <w:rPr>
                <w:rFonts w:ascii="Calibri" w:hAnsi="Calibri" w:cs="Calibri"/>
                <w:color w:val="000000"/>
                <w:sz w:val="20"/>
                <w:szCs w:val="20"/>
                <w:lang w:eastAsia="en-GB"/>
              </w:rPr>
            </w:pPr>
          </w:p>
        </w:tc>
        <w:tc>
          <w:tcPr>
            <w:tcW w:w="3927" w:type="dxa"/>
            <w:tcBorders>
              <w:bottom w:val="nil"/>
            </w:tcBorders>
            <w:shd w:val="clear" w:color="auto" w:fill="auto"/>
            <w:noWrap/>
            <w:vAlign w:val="bottom"/>
          </w:tcPr>
          <w:p w14:paraId="2B6852E6" w14:textId="77777777" w:rsidR="00454285" w:rsidRDefault="00454285" w:rsidP="00286418">
            <w:pPr>
              <w:rPr>
                <w:rFonts w:ascii="Calibri" w:hAnsi="Calibri" w:cs="Calibri"/>
                <w:b/>
                <w:color w:val="000000"/>
                <w:sz w:val="20"/>
                <w:szCs w:val="20"/>
                <w:lang w:eastAsia="en-GB"/>
              </w:rPr>
            </w:pPr>
          </w:p>
          <w:p w14:paraId="19F359E5" w14:textId="5C4100A5" w:rsidR="00161790" w:rsidRPr="004B7757" w:rsidRDefault="00161790" w:rsidP="00286418">
            <w:pPr>
              <w:rPr>
                <w:rFonts w:ascii="Calibri" w:hAnsi="Calibri" w:cs="Calibri"/>
                <w:b/>
                <w:color w:val="000000"/>
                <w:sz w:val="20"/>
                <w:szCs w:val="20"/>
                <w:lang w:eastAsia="en-GB"/>
              </w:rPr>
            </w:pPr>
          </w:p>
        </w:tc>
        <w:tc>
          <w:tcPr>
            <w:tcW w:w="5102" w:type="dxa"/>
            <w:tcBorders>
              <w:bottom w:val="nil"/>
            </w:tcBorders>
            <w:shd w:val="clear" w:color="auto" w:fill="auto"/>
            <w:noWrap/>
            <w:vAlign w:val="bottom"/>
          </w:tcPr>
          <w:p w14:paraId="27CC7578" w14:textId="77777777" w:rsidR="00454285" w:rsidRPr="004B7757" w:rsidRDefault="00454285" w:rsidP="00286418">
            <w:pPr>
              <w:rPr>
                <w:rFonts w:ascii="Calibri" w:hAnsi="Calibri" w:cs="Calibri"/>
                <w:b/>
                <w:color w:val="000000"/>
                <w:sz w:val="20"/>
                <w:szCs w:val="20"/>
                <w:lang w:eastAsia="en-GB"/>
              </w:rPr>
            </w:pPr>
          </w:p>
        </w:tc>
      </w:tr>
      <w:tr w:rsidR="00454285" w:rsidRPr="00322D09" w14:paraId="10D18E25" w14:textId="77777777" w:rsidTr="00454285">
        <w:trPr>
          <w:trHeight w:val="275"/>
        </w:trPr>
        <w:tc>
          <w:tcPr>
            <w:tcW w:w="608" w:type="dxa"/>
            <w:vMerge/>
            <w:noWrap/>
          </w:tcPr>
          <w:p w14:paraId="011AA893" w14:textId="77777777" w:rsidR="00454285" w:rsidRPr="004B7757" w:rsidRDefault="00454285" w:rsidP="00286418">
            <w:pPr>
              <w:jc w:val="center"/>
              <w:rPr>
                <w:rFonts w:ascii="Calibri" w:hAnsi="Calibri" w:cs="Calibri"/>
                <w:color w:val="000000"/>
                <w:sz w:val="20"/>
                <w:szCs w:val="20"/>
                <w:lang w:eastAsia="en-GB"/>
              </w:rPr>
            </w:pPr>
          </w:p>
        </w:tc>
        <w:tc>
          <w:tcPr>
            <w:tcW w:w="3927" w:type="dxa"/>
            <w:tcBorders>
              <w:top w:val="nil"/>
              <w:bottom w:val="nil"/>
            </w:tcBorders>
            <w:shd w:val="clear" w:color="auto" w:fill="auto"/>
            <w:noWrap/>
            <w:vAlign w:val="bottom"/>
          </w:tcPr>
          <w:p w14:paraId="76C1CF2A" w14:textId="77777777" w:rsidR="00454285" w:rsidRPr="00322D09" w:rsidRDefault="00454285" w:rsidP="00286418">
            <w:pPr>
              <w:rPr>
                <w:rFonts w:ascii="Calibri" w:hAnsi="Calibri" w:cs="Calibri"/>
                <w:color w:val="000000"/>
                <w:sz w:val="20"/>
                <w:szCs w:val="20"/>
                <w:lang w:eastAsia="en-GB"/>
              </w:rPr>
            </w:pPr>
          </w:p>
        </w:tc>
        <w:tc>
          <w:tcPr>
            <w:tcW w:w="5102" w:type="dxa"/>
            <w:tcBorders>
              <w:top w:val="nil"/>
              <w:bottom w:val="nil"/>
            </w:tcBorders>
            <w:shd w:val="clear" w:color="auto" w:fill="auto"/>
            <w:noWrap/>
            <w:vAlign w:val="bottom"/>
          </w:tcPr>
          <w:p w14:paraId="04356E35" w14:textId="77777777" w:rsidR="00454285" w:rsidRPr="00322D09" w:rsidRDefault="00454285" w:rsidP="00286418">
            <w:pPr>
              <w:rPr>
                <w:rFonts w:ascii="Calibri" w:hAnsi="Calibri" w:cs="Calibri"/>
                <w:color w:val="000000"/>
                <w:sz w:val="20"/>
                <w:szCs w:val="20"/>
                <w:lang w:eastAsia="en-GB"/>
              </w:rPr>
            </w:pPr>
          </w:p>
        </w:tc>
      </w:tr>
    </w:tbl>
    <w:tbl>
      <w:tblPr>
        <w:tblStyle w:val="TableGrid"/>
        <w:tblW w:w="9634" w:type="dxa"/>
        <w:tblLook w:val="04A0" w:firstRow="1" w:lastRow="0" w:firstColumn="1" w:lastColumn="0" w:noHBand="0" w:noVBand="1"/>
      </w:tblPr>
      <w:tblGrid>
        <w:gridCol w:w="608"/>
        <w:gridCol w:w="3927"/>
        <w:gridCol w:w="5099"/>
      </w:tblGrid>
      <w:tr w:rsidR="00C90ED0" w:rsidRPr="002A7B5A" w14:paraId="0946BD25" w14:textId="77777777" w:rsidTr="01198685">
        <w:trPr>
          <w:trHeight w:val="850"/>
        </w:trPr>
        <w:tc>
          <w:tcPr>
            <w:tcW w:w="608" w:type="dxa"/>
            <w:noWrap/>
          </w:tcPr>
          <w:p w14:paraId="3574818A" w14:textId="77777777" w:rsidR="00161790" w:rsidRDefault="00161790" w:rsidP="006949A0">
            <w:pPr>
              <w:jc w:val="center"/>
              <w:rPr>
                <w:rFonts w:ascii="Calibri" w:hAnsi="Calibri" w:cs="Calibri"/>
                <w:color w:val="000000" w:themeColor="text1"/>
                <w:sz w:val="20"/>
                <w:szCs w:val="20"/>
                <w:lang w:eastAsia="en-GB"/>
              </w:rPr>
            </w:pPr>
          </w:p>
          <w:p w14:paraId="4E482C19" w14:textId="16402267" w:rsidR="00C90ED0" w:rsidRPr="002A7B5A" w:rsidRDefault="6D7854C5" w:rsidP="006949A0">
            <w:pPr>
              <w:jc w:val="center"/>
              <w:rPr>
                <w:rFonts w:ascii="Calibri" w:hAnsi="Calibri" w:cs="Calibri"/>
                <w:color w:val="000000"/>
                <w:sz w:val="20"/>
                <w:szCs w:val="20"/>
                <w:lang w:eastAsia="en-GB"/>
              </w:rPr>
            </w:pPr>
            <w:r w:rsidRPr="0DEA7D63">
              <w:rPr>
                <w:rFonts w:ascii="Calibri" w:hAnsi="Calibri" w:cs="Calibri"/>
                <w:color w:val="000000" w:themeColor="text1"/>
                <w:sz w:val="20"/>
                <w:szCs w:val="20"/>
                <w:lang w:eastAsia="en-GB"/>
              </w:rPr>
              <w:t>7</w:t>
            </w:r>
          </w:p>
        </w:tc>
        <w:tc>
          <w:tcPr>
            <w:tcW w:w="3927" w:type="dxa"/>
            <w:noWrap/>
          </w:tcPr>
          <w:p w14:paraId="41D0985E" w14:textId="77777777" w:rsidR="00C90ED0" w:rsidRPr="002A7B5A" w:rsidRDefault="00C90ED0" w:rsidP="00050AD8">
            <w:pPr>
              <w:rPr>
                <w:rFonts w:ascii="Calibri" w:hAnsi="Calibri" w:cs="Calibri"/>
                <w:color w:val="000000"/>
                <w:sz w:val="20"/>
                <w:szCs w:val="20"/>
                <w:lang w:eastAsia="en-GB"/>
              </w:rPr>
            </w:pPr>
            <w:r>
              <w:rPr>
                <w:rFonts w:ascii="Calibri" w:hAnsi="Calibri" w:cs="Calibri"/>
                <w:color w:val="000000"/>
                <w:sz w:val="20"/>
                <w:szCs w:val="20"/>
                <w:lang w:eastAsia="en-GB"/>
              </w:rPr>
              <w:t>Please provide details of burial status and any stabilisation material</w:t>
            </w:r>
          </w:p>
        </w:tc>
        <w:tc>
          <w:tcPr>
            <w:tcW w:w="5099" w:type="dxa"/>
            <w:noWrap/>
          </w:tcPr>
          <w:p w14:paraId="7A722D74" w14:textId="77777777" w:rsidR="00C90ED0" w:rsidRPr="002A7B5A" w:rsidRDefault="00C90ED0" w:rsidP="00050AD8">
            <w:pPr>
              <w:rPr>
                <w:rFonts w:ascii="Calibri" w:hAnsi="Calibri" w:cs="Calibri"/>
                <w:color w:val="000000"/>
                <w:sz w:val="20"/>
                <w:szCs w:val="20"/>
                <w:lang w:eastAsia="en-GB"/>
              </w:rPr>
            </w:pPr>
          </w:p>
        </w:tc>
      </w:tr>
      <w:tr w:rsidR="0DEA7D63" w14:paraId="12214EB4" w14:textId="77777777" w:rsidTr="01198685">
        <w:trPr>
          <w:trHeight w:val="850"/>
        </w:trPr>
        <w:tc>
          <w:tcPr>
            <w:tcW w:w="608" w:type="dxa"/>
            <w:noWrap/>
          </w:tcPr>
          <w:p w14:paraId="2F911F4E" w14:textId="340A6948" w:rsidR="611F2E18" w:rsidRDefault="611F2E18" w:rsidP="0DEA7D63">
            <w:pPr>
              <w:jc w:val="center"/>
              <w:rPr>
                <w:rFonts w:ascii="Calibri" w:hAnsi="Calibri" w:cs="Calibri"/>
                <w:color w:val="000000" w:themeColor="text1"/>
                <w:sz w:val="20"/>
                <w:szCs w:val="20"/>
                <w:lang w:eastAsia="en-GB"/>
              </w:rPr>
            </w:pPr>
            <w:r w:rsidRPr="0DEA7D63">
              <w:rPr>
                <w:rFonts w:ascii="Calibri" w:hAnsi="Calibri" w:cs="Calibri"/>
                <w:color w:val="000000" w:themeColor="text1"/>
                <w:sz w:val="20"/>
                <w:szCs w:val="20"/>
                <w:lang w:eastAsia="en-GB"/>
              </w:rPr>
              <w:t>8</w:t>
            </w:r>
          </w:p>
        </w:tc>
        <w:tc>
          <w:tcPr>
            <w:tcW w:w="3927" w:type="dxa"/>
            <w:noWrap/>
          </w:tcPr>
          <w:p w14:paraId="70144204" w14:textId="38B18217" w:rsidR="0DEA7D63" w:rsidRDefault="00161790" w:rsidP="0DEA7D63">
            <w:pPr>
              <w:rPr>
                <w:rFonts w:ascii="Calibri" w:hAnsi="Calibri" w:cs="Calibri"/>
                <w:color w:val="000000" w:themeColor="text1"/>
                <w:sz w:val="20"/>
                <w:szCs w:val="20"/>
                <w:lang w:eastAsia="en-GB"/>
              </w:rPr>
            </w:pPr>
            <w:r>
              <w:rPr>
                <w:rFonts w:ascii="Calibri" w:hAnsi="Calibri" w:cs="Calibri"/>
                <w:color w:val="000000" w:themeColor="text1"/>
                <w:sz w:val="20"/>
                <w:szCs w:val="20"/>
                <w:lang w:eastAsia="en-GB"/>
              </w:rPr>
              <w:t>State</w:t>
            </w:r>
            <w:r w:rsidR="0DEA7D63" w:rsidRPr="0DEA7D63">
              <w:rPr>
                <w:rFonts w:ascii="Calibri" w:hAnsi="Calibri" w:cs="Calibri"/>
                <w:color w:val="000000" w:themeColor="text1"/>
                <w:sz w:val="20"/>
                <w:szCs w:val="20"/>
                <w:lang w:eastAsia="en-GB"/>
              </w:rPr>
              <w:t xml:space="preserve"> whether pipeline is within a marine protected environment</w:t>
            </w:r>
          </w:p>
        </w:tc>
        <w:tc>
          <w:tcPr>
            <w:tcW w:w="5099" w:type="dxa"/>
            <w:noWrap/>
          </w:tcPr>
          <w:p w14:paraId="284BCC6C" w14:textId="6FDF9184" w:rsidR="0DEA7D63" w:rsidRDefault="652D274E" w:rsidP="01198685">
            <w:pPr>
              <w:rPr>
                <w:rFonts w:ascii="Calibri" w:hAnsi="Calibri" w:cs="Calibri"/>
                <w:color w:val="000000" w:themeColor="text1"/>
                <w:sz w:val="20"/>
                <w:szCs w:val="20"/>
                <w:lang w:eastAsia="en-GB"/>
              </w:rPr>
            </w:pPr>
            <w:r w:rsidRPr="01198685">
              <w:rPr>
                <w:rFonts w:ascii="Calibri" w:hAnsi="Calibri" w:cs="Calibri"/>
                <w:color w:val="000000" w:themeColor="text1"/>
                <w:sz w:val="20"/>
                <w:szCs w:val="20"/>
                <w:lang w:eastAsia="en-GB"/>
              </w:rPr>
              <w:t xml:space="preserve">Yes/No - if </w:t>
            </w:r>
            <w:proofErr w:type="gramStart"/>
            <w:r w:rsidRPr="01198685">
              <w:rPr>
                <w:rFonts w:ascii="Calibri" w:hAnsi="Calibri" w:cs="Calibri"/>
                <w:color w:val="000000" w:themeColor="text1"/>
                <w:sz w:val="20"/>
                <w:szCs w:val="20"/>
                <w:lang w:eastAsia="en-GB"/>
              </w:rPr>
              <w:t>Yes</w:t>
            </w:r>
            <w:proofErr w:type="gramEnd"/>
            <w:r w:rsidRPr="01198685">
              <w:rPr>
                <w:rFonts w:ascii="Calibri" w:hAnsi="Calibri" w:cs="Calibri"/>
                <w:color w:val="000000" w:themeColor="text1"/>
                <w:sz w:val="20"/>
                <w:szCs w:val="20"/>
                <w:lang w:eastAsia="en-GB"/>
              </w:rPr>
              <w:t xml:space="preserve"> please state which one.</w:t>
            </w:r>
          </w:p>
          <w:p w14:paraId="1795F8BB" w14:textId="24EB04EC" w:rsidR="0DEA7D63" w:rsidRDefault="0DEA7D63" w:rsidP="01198685">
            <w:pPr>
              <w:rPr>
                <w:rFonts w:ascii="Calibri" w:hAnsi="Calibri" w:cs="Calibri"/>
                <w:color w:val="000000" w:themeColor="text1"/>
                <w:sz w:val="20"/>
                <w:szCs w:val="20"/>
                <w:lang w:eastAsia="en-GB"/>
              </w:rPr>
            </w:pPr>
          </w:p>
          <w:p w14:paraId="29048378" w14:textId="69203D47" w:rsidR="0DEA7D63" w:rsidRDefault="0DEA7D63" w:rsidP="01198685">
            <w:pPr>
              <w:rPr>
                <w:rFonts w:ascii="Calibri" w:hAnsi="Calibri" w:cs="Calibri"/>
                <w:color w:val="000000" w:themeColor="text1"/>
                <w:sz w:val="20"/>
                <w:szCs w:val="20"/>
                <w:lang w:eastAsia="en-GB"/>
              </w:rPr>
            </w:pPr>
          </w:p>
          <w:p w14:paraId="750479A8" w14:textId="573ECF2A" w:rsidR="0DEA7D63" w:rsidRDefault="0DEA7D63" w:rsidP="01198685">
            <w:pPr>
              <w:rPr>
                <w:rFonts w:ascii="Calibri" w:hAnsi="Calibri" w:cs="Calibri"/>
                <w:color w:val="000000" w:themeColor="text1"/>
                <w:sz w:val="20"/>
                <w:szCs w:val="20"/>
                <w:lang w:eastAsia="en-GB"/>
              </w:rPr>
            </w:pPr>
          </w:p>
          <w:p w14:paraId="2042EA16" w14:textId="3733F29A" w:rsidR="0DEA7D63" w:rsidRDefault="0DEA7D63" w:rsidP="01198685">
            <w:pPr>
              <w:rPr>
                <w:rFonts w:ascii="Calibri" w:hAnsi="Calibri" w:cs="Calibri"/>
                <w:color w:val="000000" w:themeColor="text1"/>
                <w:sz w:val="20"/>
                <w:szCs w:val="20"/>
                <w:lang w:eastAsia="en-GB"/>
              </w:rPr>
            </w:pPr>
          </w:p>
        </w:tc>
      </w:tr>
    </w:tbl>
    <w:p w14:paraId="79D2ED9C" w14:textId="77777777" w:rsidR="00C90ED0" w:rsidRPr="002A7B5A" w:rsidRDefault="00C90ED0" w:rsidP="00C90ED0">
      <w:pPr>
        <w:textAlignment w:val="baseline"/>
        <w:rPr>
          <w:rFonts w:ascii="Calibri" w:hAnsi="Calibri" w:cs="Calibri"/>
          <w:sz w:val="20"/>
          <w:szCs w:val="20"/>
          <w:lang w:eastAsia="en-GB"/>
        </w:rPr>
      </w:pPr>
    </w:p>
    <w:tbl>
      <w:tblPr>
        <w:tblpPr w:leftFromText="180" w:rightFromText="180" w:vertAnchor="text" w:horzAnchor="margin" w:tblpY="29"/>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7"/>
        <w:gridCol w:w="3273"/>
        <w:gridCol w:w="5751"/>
      </w:tblGrid>
      <w:tr w:rsidR="00C90ED0" w:rsidRPr="002A7B5A" w:rsidDel="00825A4A" w14:paraId="0DE1933B" w14:textId="77777777" w:rsidTr="00E66779">
        <w:tc>
          <w:tcPr>
            <w:tcW w:w="9631" w:type="dxa"/>
            <w:gridSpan w:val="3"/>
            <w:tcBorders>
              <w:top w:val="single" w:sz="6" w:space="0" w:color="auto"/>
              <w:left w:val="single" w:sz="6" w:space="0" w:color="auto"/>
              <w:bottom w:val="single" w:sz="6" w:space="0" w:color="auto"/>
              <w:right w:val="single" w:sz="6" w:space="0" w:color="auto"/>
            </w:tcBorders>
            <w:shd w:val="clear" w:color="auto" w:fill="C6D9F1"/>
            <w:vAlign w:val="center"/>
            <w:hideMark/>
          </w:tcPr>
          <w:p w14:paraId="2BF26A37" w14:textId="77777777" w:rsidR="00C90ED0" w:rsidRPr="002A7B5A" w:rsidDel="00825A4A" w:rsidRDefault="00C90ED0" w:rsidP="00050AD8">
            <w:pPr>
              <w:textAlignment w:val="baseline"/>
              <w:rPr>
                <w:rFonts w:ascii="Calibri" w:hAnsi="Calibri" w:cs="Calibri"/>
                <w:sz w:val="20"/>
                <w:szCs w:val="20"/>
                <w:lang w:eastAsia="en-GB"/>
              </w:rPr>
            </w:pPr>
            <w:r w:rsidRPr="002A7B5A" w:rsidDel="00825A4A">
              <w:rPr>
                <w:rFonts w:ascii="Calibri" w:hAnsi="Calibri" w:cs="Calibri"/>
                <w:b/>
                <w:bCs/>
                <w:sz w:val="20"/>
                <w:szCs w:val="20"/>
                <w:lang w:eastAsia="en-GB"/>
              </w:rPr>
              <w:t>Survey Frequency</w:t>
            </w:r>
            <w:r w:rsidRPr="002A7B5A" w:rsidDel="00825A4A">
              <w:rPr>
                <w:rFonts w:ascii="Calibri" w:hAnsi="Calibri" w:cs="Calibri"/>
                <w:sz w:val="20"/>
                <w:szCs w:val="20"/>
                <w:lang w:eastAsia="en-GB"/>
              </w:rPr>
              <w:t> </w:t>
            </w:r>
          </w:p>
        </w:tc>
      </w:tr>
      <w:tr w:rsidR="00C90ED0" w:rsidRPr="002A7B5A" w:rsidDel="00825A4A" w14:paraId="465C58AC" w14:textId="77777777" w:rsidTr="00B263D2">
        <w:tc>
          <w:tcPr>
            <w:tcW w:w="607" w:type="dxa"/>
            <w:tcBorders>
              <w:top w:val="nil"/>
              <w:left w:val="single" w:sz="6" w:space="0" w:color="auto"/>
              <w:bottom w:val="single" w:sz="6" w:space="0" w:color="auto"/>
              <w:right w:val="single" w:sz="6" w:space="0" w:color="auto"/>
            </w:tcBorders>
            <w:shd w:val="clear" w:color="auto" w:fill="auto"/>
            <w:vAlign w:val="center"/>
            <w:hideMark/>
          </w:tcPr>
          <w:p w14:paraId="21D9EA58" w14:textId="38933709" w:rsidR="00C90ED0" w:rsidRPr="002A7B5A" w:rsidDel="00825A4A" w:rsidRDefault="00F83DF9" w:rsidP="00050AD8">
            <w:pPr>
              <w:jc w:val="center"/>
              <w:textAlignment w:val="baseline"/>
              <w:rPr>
                <w:rFonts w:ascii="Calibri" w:hAnsi="Calibri" w:cs="Calibri"/>
                <w:sz w:val="20"/>
                <w:szCs w:val="20"/>
                <w:lang w:eastAsia="en-GB"/>
              </w:rPr>
            </w:pPr>
            <w:r>
              <w:rPr>
                <w:rFonts w:ascii="Calibri" w:hAnsi="Calibri" w:cs="Calibri"/>
                <w:sz w:val="20"/>
                <w:szCs w:val="20"/>
                <w:lang w:eastAsia="en-GB"/>
              </w:rPr>
              <w:t>9</w:t>
            </w:r>
          </w:p>
        </w:tc>
        <w:tc>
          <w:tcPr>
            <w:tcW w:w="3273" w:type="dxa"/>
            <w:tcBorders>
              <w:top w:val="nil"/>
              <w:left w:val="nil"/>
              <w:bottom w:val="single" w:sz="6" w:space="0" w:color="auto"/>
              <w:right w:val="single" w:sz="6" w:space="0" w:color="auto"/>
            </w:tcBorders>
            <w:shd w:val="clear" w:color="auto" w:fill="auto"/>
            <w:hideMark/>
          </w:tcPr>
          <w:p w14:paraId="3FFFF661" w14:textId="77777777" w:rsidR="00C90ED0" w:rsidRPr="002A7B5A" w:rsidDel="00825A4A" w:rsidRDefault="00C90ED0" w:rsidP="00454285">
            <w:pPr>
              <w:ind w:left="96"/>
              <w:textAlignment w:val="baseline"/>
              <w:rPr>
                <w:rFonts w:ascii="Calibri" w:hAnsi="Calibri" w:cs="Calibri"/>
                <w:sz w:val="20"/>
                <w:szCs w:val="20"/>
                <w:lang w:eastAsia="en-GB"/>
              </w:rPr>
            </w:pPr>
            <w:r w:rsidRPr="002A7B5A" w:rsidDel="00825A4A">
              <w:rPr>
                <w:rFonts w:ascii="Calibri" w:hAnsi="Calibri" w:cs="Calibri"/>
                <w:sz w:val="20"/>
                <w:szCs w:val="20"/>
                <w:lang w:eastAsia="en-GB"/>
              </w:rPr>
              <w:t>Current frequency of surveys  </w:t>
            </w:r>
          </w:p>
        </w:tc>
        <w:tc>
          <w:tcPr>
            <w:tcW w:w="5751" w:type="dxa"/>
            <w:tcBorders>
              <w:top w:val="nil"/>
              <w:left w:val="nil"/>
              <w:bottom w:val="single" w:sz="6" w:space="0" w:color="auto"/>
              <w:right w:val="single" w:sz="6" w:space="0" w:color="auto"/>
            </w:tcBorders>
            <w:shd w:val="clear" w:color="auto" w:fill="auto"/>
            <w:vAlign w:val="center"/>
            <w:hideMark/>
          </w:tcPr>
          <w:p w14:paraId="599BBADB" w14:textId="77777777" w:rsidR="00C90ED0" w:rsidRPr="002A7B5A" w:rsidDel="00825A4A" w:rsidRDefault="00C90ED0" w:rsidP="00050AD8">
            <w:pPr>
              <w:textAlignment w:val="baseline"/>
              <w:rPr>
                <w:rFonts w:ascii="Calibri" w:hAnsi="Calibri" w:cs="Calibri"/>
                <w:sz w:val="20"/>
                <w:szCs w:val="20"/>
                <w:lang w:eastAsia="en-GB"/>
              </w:rPr>
            </w:pPr>
            <w:r w:rsidRPr="002A7B5A" w:rsidDel="00825A4A">
              <w:rPr>
                <w:rFonts w:ascii="Calibri" w:hAnsi="Calibri" w:cs="Calibri"/>
                <w:sz w:val="20"/>
                <w:szCs w:val="20"/>
                <w:lang w:eastAsia="en-GB"/>
              </w:rPr>
              <w:t> </w:t>
            </w:r>
          </w:p>
        </w:tc>
      </w:tr>
      <w:tr w:rsidR="00C90ED0" w:rsidRPr="002A7B5A" w:rsidDel="00825A4A" w14:paraId="0AC8B34A" w14:textId="77777777" w:rsidTr="00B263D2">
        <w:tc>
          <w:tcPr>
            <w:tcW w:w="607" w:type="dxa"/>
            <w:tcBorders>
              <w:top w:val="nil"/>
              <w:left w:val="single" w:sz="6" w:space="0" w:color="auto"/>
              <w:bottom w:val="single" w:sz="4" w:space="0" w:color="auto"/>
              <w:right w:val="single" w:sz="6" w:space="0" w:color="auto"/>
            </w:tcBorders>
            <w:shd w:val="clear" w:color="auto" w:fill="auto"/>
            <w:vAlign w:val="center"/>
          </w:tcPr>
          <w:p w14:paraId="5FC294A6" w14:textId="2D420DC3" w:rsidR="00C90ED0" w:rsidRPr="002A7B5A" w:rsidDel="00825A4A" w:rsidRDefault="00C90ED0" w:rsidP="00050AD8">
            <w:pPr>
              <w:jc w:val="center"/>
              <w:textAlignment w:val="baseline"/>
              <w:rPr>
                <w:rFonts w:ascii="Calibri" w:hAnsi="Calibri" w:cs="Calibri"/>
                <w:sz w:val="20"/>
                <w:szCs w:val="20"/>
                <w:lang w:eastAsia="en-GB"/>
              </w:rPr>
            </w:pPr>
            <w:r w:rsidRPr="002A7B5A" w:rsidDel="00825A4A">
              <w:rPr>
                <w:rFonts w:ascii="Calibri" w:hAnsi="Calibri" w:cs="Calibri"/>
                <w:sz w:val="20"/>
                <w:szCs w:val="20"/>
                <w:lang w:eastAsia="en-GB"/>
              </w:rPr>
              <w:t>1</w:t>
            </w:r>
            <w:r w:rsidR="00F83DF9">
              <w:rPr>
                <w:rFonts w:ascii="Calibri" w:hAnsi="Calibri" w:cs="Calibri"/>
                <w:sz w:val="20"/>
                <w:szCs w:val="20"/>
                <w:lang w:eastAsia="en-GB"/>
              </w:rPr>
              <w:t>0</w:t>
            </w:r>
          </w:p>
        </w:tc>
        <w:tc>
          <w:tcPr>
            <w:tcW w:w="3273" w:type="dxa"/>
            <w:tcBorders>
              <w:top w:val="nil"/>
              <w:left w:val="nil"/>
              <w:bottom w:val="single" w:sz="4" w:space="0" w:color="auto"/>
              <w:right w:val="single" w:sz="6" w:space="0" w:color="auto"/>
            </w:tcBorders>
            <w:shd w:val="clear" w:color="auto" w:fill="auto"/>
          </w:tcPr>
          <w:p w14:paraId="46CDA029" w14:textId="77777777" w:rsidR="00C90ED0" w:rsidRPr="002A7B5A" w:rsidDel="00825A4A" w:rsidRDefault="00C90ED0" w:rsidP="00454285">
            <w:pPr>
              <w:ind w:left="96"/>
              <w:textAlignment w:val="baseline"/>
              <w:rPr>
                <w:rFonts w:ascii="Calibri" w:hAnsi="Calibri" w:cs="Calibri"/>
                <w:sz w:val="20"/>
                <w:szCs w:val="20"/>
                <w:lang w:eastAsia="en-GB"/>
              </w:rPr>
            </w:pPr>
            <w:r w:rsidRPr="002A7B5A" w:rsidDel="00825A4A">
              <w:rPr>
                <w:rFonts w:ascii="Calibri" w:hAnsi="Calibri" w:cs="Calibri"/>
                <w:sz w:val="20"/>
                <w:szCs w:val="20"/>
                <w:lang w:eastAsia="en-GB"/>
              </w:rPr>
              <w:t xml:space="preserve">Proposed new frequency of surveys </w:t>
            </w:r>
          </w:p>
        </w:tc>
        <w:tc>
          <w:tcPr>
            <w:tcW w:w="5751" w:type="dxa"/>
            <w:tcBorders>
              <w:top w:val="nil"/>
              <w:left w:val="nil"/>
              <w:bottom w:val="single" w:sz="4" w:space="0" w:color="auto"/>
              <w:right w:val="single" w:sz="6" w:space="0" w:color="auto"/>
            </w:tcBorders>
            <w:shd w:val="clear" w:color="auto" w:fill="auto"/>
            <w:vAlign w:val="center"/>
          </w:tcPr>
          <w:p w14:paraId="59862866" w14:textId="77777777" w:rsidR="00C90ED0" w:rsidRPr="002A7B5A" w:rsidDel="00825A4A" w:rsidRDefault="00C90ED0" w:rsidP="00050AD8">
            <w:pPr>
              <w:textAlignment w:val="baseline"/>
              <w:rPr>
                <w:rFonts w:ascii="Calibri" w:hAnsi="Calibri" w:cs="Calibri"/>
                <w:sz w:val="20"/>
                <w:szCs w:val="20"/>
                <w:lang w:eastAsia="en-GB"/>
              </w:rPr>
            </w:pPr>
          </w:p>
        </w:tc>
      </w:tr>
      <w:tr w:rsidR="00C90ED0" w:rsidRPr="002A7B5A" w:rsidDel="00825A4A" w14:paraId="58682FFB" w14:textId="77777777" w:rsidTr="00B263D2">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5092D661" w14:textId="34DED9ED" w:rsidR="00C90ED0" w:rsidRPr="002A7B5A" w:rsidDel="00825A4A" w:rsidRDefault="00C90ED0" w:rsidP="00050AD8">
            <w:pPr>
              <w:jc w:val="center"/>
              <w:textAlignment w:val="baseline"/>
              <w:rPr>
                <w:rFonts w:ascii="Calibri" w:hAnsi="Calibri" w:cs="Calibri"/>
                <w:sz w:val="20"/>
                <w:szCs w:val="20"/>
                <w:lang w:eastAsia="en-GB"/>
              </w:rPr>
            </w:pPr>
            <w:r w:rsidRPr="002A7B5A" w:rsidDel="00825A4A">
              <w:rPr>
                <w:rFonts w:ascii="Calibri" w:hAnsi="Calibri" w:cs="Calibri"/>
                <w:sz w:val="20"/>
                <w:szCs w:val="20"/>
                <w:lang w:eastAsia="en-GB"/>
              </w:rPr>
              <w:t>1</w:t>
            </w:r>
            <w:r w:rsidR="00F83DF9">
              <w:rPr>
                <w:rFonts w:ascii="Calibri" w:hAnsi="Calibri" w:cs="Calibri"/>
                <w:sz w:val="20"/>
                <w:szCs w:val="20"/>
                <w:lang w:eastAsia="en-GB"/>
              </w:rPr>
              <w:t>1</w:t>
            </w:r>
          </w:p>
        </w:tc>
        <w:tc>
          <w:tcPr>
            <w:tcW w:w="3273" w:type="dxa"/>
            <w:tcBorders>
              <w:top w:val="single" w:sz="4" w:space="0" w:color="auto"/>
              <w:left w:val="single" w:sz="4" w:space="0" w:color="auto"/>
              <w:bottom w:val="single" w:sz="4" w:space="0" w:color="auto"/>
              <w:right w:val="single" w:sz="4" w:space="0" w:color="auto"/>
            </w:tcBorders>
            <w:shd w:val="clear" w:color="auto" w:fill="auto"/>
          </w:tcPr>
          <w:p w14:paraId="2C371F6E" w14:textId="77777777" w:rsidR="00C90ED0" w:rsidRPr="002A7B5A" w:rsidDel="00825A4A" w:rsidRDefault="00C90ED0" w:rsidP="00454285">
            <w:pPr>
              <w:ind w:left="96"/>
              <w:textAlignment w:val="baseline"/>
              <w:rPr>
                <w:rFonts w:ascii="Calibri" w:hAnsi="Calibri" w:cs="Calibri"/>
                <w:sz w:val="20"/>
                <w:szCs w:val="20"/>
                <w:lang w:eastAsia="en-GB"/>
              </w:rPr>
            </w:pPr>
            <w:r w:rsidRPr="002A7B5A" w:rsidDel="00825A4A">
              <w:rPr>
                <w:rFonts w:ascii="Calibri" w:hAnsi="Calibri" w:cs="Calibri"/>
                <w:sz w:val="20"/>
                <w:szCs w:val="20"/>
                <w:lang w:eastAsia="en-GB"/>
              </w:rPr>
              <w:t xml:space="preserve">Justification for requesting change to survey frequencies </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59BD90C8" w14:textId="77777777" w:rsidR="00C90ED0" w:rsidRPr="002A7B5A" w:rsidDel="00825A4A" w:rsidRDefault="00C90ED0" w:rsidP="00050AD8">
            <w:pPr>
              <w:textAlignment w:val="baseline"/>
              <w:rPr>
                <w:rFonts w:ascii="Calibri" w:hAnsi="Calibri" w:cs="Calibri"/>
                <w:sz w:val="20"/>
                <w:szCs w:val="20"/>
                <w:lang w:eastAsia="en-GB"/>
              </w:rPr>
            </w:pPr>
          </w:p>
        </w:tc>
      </w:tr>
      <w:tr w:rsidR="00C90ED0" w:rsidRPr="002A7B5A" w:rsidDel="00825A4A" w14:paraId="53B0FFCD" w14:textId="77777777" w:rsidTr="00B263D2">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30059C88" w14:textId="170EF1C5" w:rsidR="00C90ED0" w:rsidRPr="002A7B5A" w:rsidDel="00825A4A" w:rsidRDefault="00C90ED0" w:rsidP="00050AD8">
            <w:pPr>
              <w:jc w:val="center"/>
              <w:textAlignment w:val="baseline"/>
              <w:rPr>
                <w:rFonts w:ascii="Calibri" w:hAnsi="Calibri" w:cs="Calibri"/>
                <w:sz w:val="20"/>
                <w:szCs w:val="20"/>
                <w:lang w:eastAsia="en-GB"/>
              </w:rPr>
            </w:pPr>
            <w:r w:rsidRPr="002A7B5A" w:rsidDel="00825A4A">
              <w:rPr>
                <w:rFonts w:ascii="Calibri" w:hAnsi="Calibri" w:cs="Calibri"/>
                <w:sz w:val="20"/>
                <w:szCs w:val="20"/>
                <w:lang w:eastAsia="en-GB"/>
              </w:rPr>
              <w:t>1</w:t>
            </w:r>
            <w:r w:rsidR="00F83DF9">
              <w:rPr>
                <w:rFonts w:ascii="Calibri" w:hAnsi="Calibri" w:cs="Calibri"/>
                <w:sz w:val="20"/>
                <w:szCs w:val="20"/>
                <w:lang w:eastAsia="en-GB"/>
              </w:rPr>
              <w:t>2</w:t>
            </w:r>
          </w:p>
        </w:tc>
        <w:tc>
          <w:tcPr>
            <w:tcW w:w="3273" w:type="dxa"/>
            <w:tcBorders>
              <w:top w:val="single" w:sz="4" w:space="0" w:color="auto"/>
              <w:left w:val="single" w:sz="4" w:space="0" w:color="auto"/>
              <w:bottom w:val="single" w:sz="4" w:space="0" w:color="auto"/>
              <w:right w:val="single" w:sz="4" w:space="0" w:color="auto"/>
            </w:tcBorders>
            <w:shd w:val="clear" w:color="auto" w:fill="auto"/>
          </w:tcPr>
          <w:p w14:paraId="6252D9E8" w14:textId="77777777" w:rsidR="00C90ED0" w:rsidRPr="002A7B5A" w:rsidDel="00825A4A" w:rsidRDefault="00C90ED0" w:rsidP="00454285">
            <w:pPr>
              <w:ind w:left="96"/>
              <w:textAlignment w:val="baseline"/>
              <w:rPr>
                <w:rFonts w:ascii="Calibri" w:hAnsi="Calibri" w:cs="Calibri"/>
                <w:sz w:val="20"/>
                <w:szCs w:val="20"/>
                <w:lang w:eastAsia="en-GB"/>
              </w:rPr>
            </w:pPr>
            <w:r w:rsidRPr="002A7B5A" w:rsidDel="00825A4A">
              <w:rPr>
                <w:rFonts w:ascii="Calibri" w:hAnsi="Calibri" w:cs="Calibri"/>
                <w:sz w:val="20"/>
                <w:szCs w:val="20"/>
                <w:lang w:eastAsia="en-GB"/>
              </w:rPr>
              <w:t xml:space="preserve">Provide two latest summaries of surveys to inform a decision </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4666296B" w14:textId="77777777" w:rsidR="00C90ED0" w:rsidRDefault="00C90ED0" w:rsidP="00050AD8">
            <w:pPr>
              <w:textAlignment w:val="baseline"/>
              <w:rPr>
                <w:rFonts w:ascii="Calibri" w:hAnsi="Calibri" w:cs="Calibri"/>
                <w:sz w:val="20"/>
                <w:szCs w:val="20"/>
                <w:lang w:eastAsia="en-GB"/>
              </w:rPr>
            </w:pPr>
          </w:p>
          <w:p w14:paraId="05DE979D" w14:textId="77777777" w:rsidR="00B263D2" w:rsidRDefault="00B263D2" w:rsidP="00050AD8">
            <w:pPr>
              <w:textAlignment w:val="baseline"/>
              <w:rPr>
                <w:rFonts w:ascii="Calibri" w:hAnsi="Calibri" w:cs="Calibri"/>
                <w:sz w:val="20"/>
                <w:szCs w:val="20"/>
                <w:lang w:eastAsia="en-GB"/>
              </w:rPr>
            </w:pPr>
          </w:p>
          <w:p w14:paraId="1F7E8495" w14:textId="584FBBA5" w:rsidR="00B263D2" w:rsidRPr="002A7B5A" w:rsidDel="00825A4A" w:rsidRDefault="00B263D2" w:rsidP="00050AD8">
            <w:pPr>
              <w:textAlignment w:val="baseline"/>
              <w:rPr>
                <w:rFonts w:ascii="Calibri" w:hAnsi="Calibri" w:cs="Calibri"/>
                <w:sz w:val="20"/>
                <w:szCs w:val="20"/>
                <w:lang w:eastAsia="en-GB"/>
              </w:rPr>
            </w:pPr>
          </w:p>
        </w:tc>
      </w:tr>
    </w:tbl>
    <w:p w14:paraId="1497B274" w14:textId="77777777" w:rsidR="00C90ED0" w:rsidRDefault="00C90ED0" w:rsidP="00C90ED0">
      <w:pPr>
        <w:textAlignment w:val="baseline"/>
        <w:rPr>
          <w:rFonts w:ascii="Calibri" w:hAnsi="Calibri" w:cs="Calibri"/>
          <w:sz w:val="20"/>
          <w:szCs w:val="20"/>
          <w:lang w:eastAsia="en-GB"/>
        </w:rPr>
      </w:pPr>
    </w:p>
    <w:p w14:paraId="61E50B99" w14:textId="6D6BBD1A" w:rsidR="0DEA7D63" w:rsidRDefault="0DEA7D63">
      <w:r>
        <w:br w:type="page"/>
      </w:r>
    </w:p>
    <w:p w14:paraId="1AA5C8FC" w14:textId="77777777" w:rsidR="00C90ED0" w:rsidRDefault="00C90ED0" w:rsidP="00C90ED0">
      <w:pPr>
        <w:textAlignment w:val="baseline"/>
        <w:rPr>
          <w:rFonts w:ascii="Calibri" w:hAnsi="Calibri" w:cs="Calibri"/>
          <w:sz w:val="20"/>
          <w:szCs w:val="20"/>
          <w:lang w:eastAsia="en-GB"/>
        </w:rPr>
      </w:pPr>
    </w:p>
    <w:tbl>
      <w:tblPr>
        <w:tblpPr w:leftFromText="180" w:rightFromText="180" w:vertAnchor="text" w:horzAnchor="margin" w:tblpY="-30"/>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31"/>
      </w:tblGrid>
      <w:tr w:rsidR="00C90ED0" w:rsidRPr="002A7B5A" w14:paraId="05B35A44" w14:textId="77777777" w:rsidTr="00E66779">
        <w:trPr>
          <w:trHeight w:val="219"/>
        </w:trPr>
        <w:tc>
          <w:tcPr>
            <w:tcW w:w="9631" w:type="dxa"/>
            <w:tcBorders>
              <w:top w:val="single" w:sz="6" w:space="0" w:color="auto"/>
              <w:left w:val="single" w:sz="6" w:space="0" w:color="auto"/>
              <w:bottom w:val="single" w:sz="6" w:space="0" w:color="auto"/>
              <w:right w:val="single" w:sz="6" w:space="0" w:color="auto"/>
            </w:tcBorders>
            <w:shd w:val="clear" w:color="auto" w:fill="C6D9F1"/>
            <w:vAlign w:val="center"/>
            <w:hideMark/>
          </w:tcPr>
          <w:p w14:paraId="651C31E7" w14:textId="3878E6E5" w:rsidR="00C90ED0" w:rsidRPr="002A7B5A" w:rsidRDefault="00C90ED0" w:rsidP="00050AD8">
            <w:pPr>
              <w:textAlignment w:val="baseline"/>
              <w:rPr>
                <w:rFonts w:ascii="Calibri" w:hAnsi="Calibri" w:cs="Calibri"/>
                <w:b/>
                <w:sz w:val="20"/>
                <w:szCs w:val="20"/>
                <w:lang w:eastAsia="en-GB"/>
              </w:rPr>
            </w:pPr>
            <w:r w:rsidRPr="002A7B5A">
              <w:rPr>
                <w:rFonts w:ascii="Calibri" w:hAnsi="Calibri" w:cs="Calibri"/>
                <w:b/>
                <w:sz w:val="20"/>
                <w:szCs w:val="20"/>
                <w:lang w:eastAsia="en-GB"/>
              </w:rPr>
              <w:t>1</w:t>
            </w:r>
            <w:r w:rsidR="00F83DF9">
              <w:rPr>
                <w:rFonts w:ascii="Calibri" w:hAnsi="Calibri" w:cs="Calibri"/>
                <w:b/>
                <w:sz w:val="20"/>
                <w:szCs w:val="20"/>
                <w:lang w:eastAsia="en-GB"/>
              </w:rPr>
              <w:t>3</w:t>
            </w:r>
            <w:r w:rsidRPr="002A7B5A">
              <w:rPr>
                <w:rFonts w:ascii="Calibri" w:hAnsi="Calibri" w:cs="Calibri"/>
                <w:b/>
                <w:sz w:val="20"/>
                <w:szCs w:val="20"/>
                <w:lang w:eastAsia="en-GB"/>
              </w:rPr>
              <w:t xml:space="preserve">. </w:t>
            </w:r>
            <w:r w:rsidR="00454285">
              <w:rPr>
                <w:rFonts w:ascii="Calibri" w:hAnsi="Calibri" w:cs="Calibri"/>
                <w:b/>
                <w:sz w:val="20"/>
                <w:szCs w:val="20"/>
                <w:lang w:eastAsia="en-GB"/>
              </w:rPr>
              <w:t xml:space="preserve"> </w:t>
            </w:r>
            <w:r w:rsidRPr="002A7B5A">
              <w:rPr>
                <w:rFonts w:ascii="Calibri" w:hAnsi="Calibri" w:cs="Calibri"/>
                <w:b/>
                <w:sz w:val="20"/>
                <w:szCs w:val="20"/>
                <w:lang w:eastAsia="en-GB"/>
              </w:rPr>
              <w:t>Any other information</w:t>
            </w:r>
          </w:p>
        </w:tc>
      </w:tr>
      <w:tr w:rsidR="00C90ED0" w:rsidRPr="002A7B5A" w14:paraId="7FEAF1FB" w14:textId="77777777" w:rsidTr="00E66779">
        <w:trPr>
          <w:trHeight w:val="1235"/>
        </w:trPr>
        <w:tc>
          <w:tcPr>
            <w:tcW w:w="963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9A9308" w14:textId="77777777" w:rsidR="00C90ED0" w:rsidRPr="002A7B5A" w:rsidRDefault="00C90ED0" w:rsidP="00050AD8">
            <w:pPr>
              <w:textAlignment w:val="baseline"/>
              <w:rPr>
                <w:rFonts w:ascii="Calibri" w:hAnsi="Calibri" w:cs="Calibri"/>
                <w:b/>
                <w:bCs/>
                <w:sz w:val="20"/>
                <w:szCs w:val="20"/>
                <w:lang w:eastAsia="en-GB"/>
              </w:rPr>
            </w:pPr>
          </w:p>
          <w:p w14:paraId="610779D0" w14:textId="0552430B" w:rsidR="00C90ED0" w:rsidRDefault="00C90ED0" w:rsidP="00050AD8">
            <w:pPr>
              <w:textAlignment w:val="baseline"/>
              <w:rPr>
                <w:rFonts w:ascii="Calibri" w:hAnsi="Calibri" w:cs="Calibri"/>
                <w:b/>
                <w:bCs/>
                <w:sz w:val="20"/>
                <w:szCs w:val="20"/>
                <w:lang w:eastAsia="en-GB"/>
              </w:rPr>
            </w:pPr>
          </w:p>
          <w:p w14:paraId="3FE2BB57" w14:textId="7839C7DE" w:rsidR="00E12191" w:rsidRDefault="00E12191" w:rsidP="00050AD8">
            <w:pPr>
              <w:textAlignment w:val="baseline"/>
              <w:rPr>
                <w:rFonts w:ascii="Calibri" w:hAnsi="Calibri" w:cs="Calibri"/>
                <w:b/>
                <w:bCs/>
                <w:sz w:val="20"/>
                <w:szCs w:val="20"/>
                <w:lang w:eastAsia="en-GB"/>
              </w:rPr>
            </w:pPr>
          </w:p>
          <w:p w14:paraId="5BB5874F" w14:textId="77777777" w:rsidR="00E12191" w:rsidRPr="002A7B5A" w:rsidRDefault="00E12191" w:rsidP="00050AD8">
            <w:pPr>
              <w:textAlignment w:val="baseline"/>
              <w:rPr>
                <w:rFonts w:ascii="Calibri" w:hAnsi="Calibri" w:cs="Calibri"/>
                <w:b/>
                <w:bCs/>
                <w:sz w:val="20"/>
                <w:szCs w:val="20"/>
                <w:lang w:eastAsia="en-GB"/>
              </w:rPr>
            </w:pPr>
          </w:p>
          <w:p w14:paraId="76D90D95" w14:textId="77777777" w:rsidR="00C90ED0" w:rsidRPr="002A7B5A" w:rsidRDefault="00C90ED0" w:rsidP="00050AD8">
            <w:pPr>
              <w:textAlignment w:val="baseline"/>
              <w:rPr>
                <w:rFonts w:ascii="Calibri" w:hAnsi="Calibri" w:cs="Calibri"/>
                <w:b/>
                <w:bCs/>
                <w:sz w:val="20"/>
                <w:szCs w:val="20"/>
                <w:lang w:eastAsia="en-GB"/>
              </w:rPr>
            </w:pPr>
          </w:p>
        </w:tc>
      </w:tr>
    </w:tbl>
    <w:p w14:paraId="2EC75888" w14:textId="4059FB18" w:rsidR="00C90ED0" w:rsidRPr="00E82172" w:rsidRDefault="2B54C80D" w:rsidP="0DEA7D63">
      <w:pPr>
        <w:jc w:val="both"/>
        <w:textAlignment w:val="baseline"/>
        <w:rPr>
          <w:rFonts w:asciiTheme="minorHAnsi" w:hAnsiTheme="minorHAnsi" w:cstheme="minorHAnsi"/>
          <w:sz w:val="20"/>
          <w:szCs w:val="20"/>
          <w:lang w:eastAsia="en-GB"/>
        </w:rPr>
      </w:pPr>
      <w:r w:rsidRPr="00E82172">
        <w:rPr>
          <w:rFonts w:asciiTheme="minorHAnsi" w:hAnsiTheme="minorHAnsi" w:cstheme="minorHAnsi"/>
          <w:b/>
          <w:bCs/>
          <w:sz w:val="20"/>
          <w:szCs w:val="20"/>
          <w:lang w:eastAsia="en-GB"/>
        </w:rPr>
        <w:t xml:space="preserve">The Offshore Decommissioning Unit will be in contact should any additional information be required and note that following review of this information, ODU will be in contact regarding the outcome of this consultation. </w:t>
      </w:r>
      <w:r w:rsidRPr="00E82172">
        <w:rPr>
          <w:rFonts w:asciiTheme="minorHAnsi" w:hAnsiTheme="minorHAnsi" w:cstheme="minorHAnsi"/>
          <w:sz w:val="20"/>
          <w:szCs w:val="20"/>
          <w:lang w:eastAsia="en-GB"/>
        </w:rPr>
        <w:t> </w:t>
      </w:r>
    </w:p>
    <w:p w14:paraId="4E748FE0" w14:textId="09732135" w:rsidR="00C90ED0" w:rsidRPr="00E82172" w:rsidRDefault="00C90ED0" w:rsidP="0DEA7D63">
      <w:pPr>
        <w:jc w:val="both"/>
        <w:textAlignment w:val="baseline"/>
        <w:rPr>
          <w:rFonts w:asciiTheme="minorHAnsi" w:hAnsiTheme="minorHAnsi" w:cstheme="minorHAnsi"/>
          <w:sz w:val="20"/>
          <w:szCs w:val="20"/>
          <w:lang w:eastAsia="en-GB"/>
        </w:rPr>
      </w:pPr>
    </w:p>
    <w:p w14:paraId="58AA0B80" w14:textId="12BCED78" w:rsidR="00E82172" w:rsidRDefault="00E82172" w:rsidP="00E82172">
      <w:pPr>
        <w:textAlignment w:val="baseline"/>
        <w:rPr>
          <w:rFonts w:asciiTheme="minorHAnsi" w:hAnsiTheme="minorHAnsi" w:cstheme="minorHAnsi"/>
          <w:sz w:val="20"/>
          <w:szCs w:val="20"/>
          <w:lang w:eastAsia="en-GB"/>
        </w:rPr>
      </w:pPr>
      <w:r w:rsidRPr="00E82172">
        <w:rPr>
          <w:rFonts w:asciiTheme="minorHAnsi" w:hAnsiTheme="minorHAnsi" w:cstheme="minorHAnsi"/>
          <w:sz w:val="20"/>
          <w:szCs w:val="20"/>
          <w:lang w:eastAsia="en-GB"/>
        </w:rPr>
        <w:t>For further information or guidance please contact: </w:t>
      </w:r>
    </w:p>
    <w:p w14:paraId="09FC4F81" w14:textId="7FFEFFE5" w:rsidR="00E82172" w:rsidRDefault="008122E6" w:rsidP="00E82172">
      <w:pPr>
        <w:textAlignment w:val="baseline"/>
        <w:rPr>
          <w:rFonts w:ascii="Calibri" w:hAnsi="Calibri" w:cs="Calibri"/>
          <w:sz w:val="20"/>
          <w:szCs w:val="20"/>
          <w:lang w:eastAsia="en-GB"/>
        </w:rPr>
      </w:pPr>
      <w:hyperlink r:id="rId11" w:history="1">
        <w:r w:rsidR="00120338" w:rsidRPr="00C9004C">
          <w:rPr>
            <w:rStyle w:val="Hyperlink"/>
            <w:rFonts w:ascii="Calibri" w:hAnsi="Calibri" w:cs="Calibri"/>
            <w:sz w:val="20"/>
            <w:szCs w:val="20"/>
            <w:lang w:eastAsia="en-GB"/>
          </w:rPr>
          <w:t>odu@energysecurity.gov.uk  </w:t>
        </w:r>
      </w:hyperlink>
    </w:p>
    <w:p w14:paraId="74EED8B3" w14:textId="77777777" w:rsidR="00E82172" w:rsidRPr="00E82172" w:rsidRDefault="00E82172" w:rsidP="00E82172">
      <w:pPr>
        <w:textAlignment w:val="baseline"/>
        <w:rPr>
          <w:rFonts w:asciiTheme="minorHAnsi" w:hAnsiTheme="minorHAnsi" w:cstheme="minorHAnsi"/>
          <w:sz w:val="20"/>
          <w:szCs w:val="20"/>
          <w:lang w:eastAsia="en-GB"/>
        </w:rPr>
      </w:pPr>
    </w:p>
    <w:p w14:paraId="0D2BDC29" w14:textId="77777777" w:rsidR="002E14A8" w:rsidRPr="00E82172" w:rsidRDefault="002E14A8" w:rsidP="00C90ED0">
      <w:pPr>
        <w:jc w:val="both"/>
        <w:textAlignment w:val="baseline"/>
        <w:rPr>
          <w:rFonts w:asciiTheme="minorHAnsi" w:hAnsiTheme="minorHAnsi" w:cstheme="minorHAnsi"/>
          <w:sz w:val="20"/>
          <w:szCs w:val="20"/>
          <w:lang w:eastAsia="en-GB"/>
        </w:rPr>
      </w:pPr>
    </w:p>
    <w:p w14:paraId="69EA59BA" w14:textId="77777777" w:rsidR="00120338" w:rsidRDefault="00120338"/>
    <w:sectPr w:rsidR="00120338" w:rsidSect="009D367E">
      <w:headerReference w:type="default" r:id="rId12"/>
      <w:footerReference w:type="default" r:id="rId13"/>
      <w:pgSz w:w="11906" w:h="16838"/>
      <w:pgMar w:top="1440" w:right="849"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2003C" w14:textId="77777777" w:rsidR="005349DD" w:rsidRDefault="005349DD" w:rsidP="00C90ED0">
      <w:r>
        <w:separator/>
      </w:r>
    </w:p>
  </w:endnote>
  <w:endnote w:type="continuationSeparator" w:id="0">
    <w:p w14:paraId="1374F11D" w14:textId="77777777" w:rsidR="005349DD" w:rsidRDefault="005349DD" w:rsidP="00C9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Look w:val="06A0" w:firstRow="1" w:lastRow="0" w:firstColumn="1" w:lastColumn="0" w:noHBand="1" w:noVBand="1"/>
    </w:tblPr>
    <w:tblGrid>
      <w:gridCol w:w="3005"/>
      <w:gridCol w:w="3005"/>
      <w:gridCol w:w="3629"/>
    </w:tblGrid>
    <w:tr w:rsidR="0DEA7D63" w14:paraId="04C5E52A" w14:textId="77777777" w:rsidTr="009D367E">
      <w:trPr>
        <w:trHeight w:val="300"/>
      </w:trPr>
      <w:tc>
        <w:tcPr>
          <w:tcW w:w="3005" w:type="dxa"/>
        </w:tcPr>
        <w:p w14:paraId="7ADD2260" w14:textId="497BCC46" w:rsidR="0DEA7D63" w:rsidRPr="009D367E" w:rsidRDefault="009D367E" w:rsidP="006949A0">
          <w:pPr>
            <w:pStyle w:val="Header"/>
            <w:ind w:left="-115"/>
            <w:rPr>
              <w:rFonts w:ascii="Calibri" w:hAnsi="Calibri" w:cs="Calibri"/>
              <w:i/>
              <w:iCs/>
              <w:sz w:val="16"/>
              <w:szCs w:val="16"/>
            </w:rPr>
          </w:pPr>
          <w:r w:rsidRPr="009D367E">
            <w:rPr>
              <w:rFonts w:ascii="Calibri" w:hAnsi="Calibri" w:cs="Calibri"/>
              <w:i/>
              <w:iCs/>
              <w:sz w:val="16"/>
              <w:szCs w:val="16"/>
            </w:rPr>
            <w:t>IPR2 Form Dated March 2023</w:t>
          </w:r>
        </w:p>
        <w:p w14:paraId="2D5867BB" w14:textId="77777777" w:rsidR="009D367E" w:rsidRDefault="009D367E" w:rsidP="006949A0">
          <w:pPr>
            <w:pStyle w:val="Header"/>
            <w:ind w:left="-115"/>
            <w:rPr>
              <w:rFonts w:ascii="Arial" w:hAnsi="Arial" w:cs="Arial"/>
              <w:i/>
              <w:iCs/>
              <w:sz w:val="16"/>
              <w:szCs w:val="16"/>
            </w:rPr>
          </w:pPr>
        </w:p>
        <w:p w14:paraId="52AD551A" w14:textId="4631EB51" w:rsidR="009D367E" w:rsidRDefault="009D367E" w:rsidP="006949A0">
          <w:pPr>
            <w:pStyle w:val="Header"/>
            <w:ind w:left="-115"/>
          </w:pPr>
          <w:r>
            <w:rPr>
              <w:rStyle w:val="normaltextrun"/>
              <w:rFonts w:asciiTheme="minorHAnsi" w:hAnsiTheme="minorHAnsi" w:cstheme="minorHAnsi"/>
              <w:i/>
              <w:iCs/>
              <w:color w:val="000000"/>
              <w:sz w:val="16"/>
              <w:szCs w:val="16"/>
              <w:bdr w:val="none" w:sz="0" w:space="0" w:color="auto" w:frame="1"/>
            </w:rPr>
            <w:t>R</w:t>
          </w:r>
          <w:r w:rsidRPr="009D367E">
            <w:rPr>
              <w:rStyle w:val="normaltextrun"/>
              <w:rFonts w:asciiTheme="minorHAnsi" w:hAnsiTheme="minorHAnsi" w:cstheme="minorHAnsi"/>
              <w:i/>
              <w:iCs/>
              <w:color w:val="000000"/>
              <w:sz w:val="16"/>
              <w:szCs w:val="16"/>
              <w:bdr w:val="none" w:sz="0" w:space="0" w:color="auto" w:frame="1"/>
            </w:rPr>
            <w:t>equest a change to survey frequencies</w:t>
          </w:r>
        </w:p>
      </w:tc>
      <w:tc>
        <w:tcPr>
          <w:tcW w:w="3005" w:type="dxa"/>
        </w:tcPr>
        <w:p w14:paraId="1E0C98D9" w14:textId="2BF86F5A" w:rsidR="0DEA7D63" w:rsidRDefault="0DEA7D63" w:rsidP="006949A0">
          <w:pPr>
            <w:pStyle w:val="Header"/>
            <w:jc w:val="center"/>
          </w:pPr>
        </w:p>
      </w:tc>
      <w:tc>
        <w:tcPr>
          <w:tcW w:w="3629" w:type="dxa"/>
        </w:tcPr>
        <w:p w14:paraId="21E2F91F" w14:textId="0C35FB13" w:rsidR="0DEA7D63" w:rsidRPr="006949A0" w:rsidRDefault="0DEA7D63" w:rsidP="009D367E">
          <w:pPr>
            <w:pStyle w:val="Header"/>
            <w:ind w:right="-115"/>
            <w:rPr>
              <w:rFonts w:ascii="Arial" w:eastAsia="Arial" w:hAnsi="Arial" w:cs="Arial"/>
              <w:sz w:val="18"/>
              <w:szCs w:val="18"/>
            </w:rPr>
          </w:pPr>
        </w:p>
      </w:tc>
    </w:tr>
    <w:tr w:rsidR="6FE3909F" w14:paraId="546F444B" w14:textId="77777777" w:rsidTr="009D367E">
      <w:trPr>
        <w:trHeight w:val="300"/>
      </w:trPr>
      <w:tc>
        <w:tcPr>
          <w:tcW w:w="3005" w:type="dxa"/>
        </w:tcPr>
        <w:p w14:paraId="3123F688" w14:textId="77EB1825" w:rsidR="6FE3909F" w:rsidRDefault="6FE3909F" w:rsidP="006949A0">
          <w:pPr>
            <w:pStyle w:val="Header"/>
          </w:pPr>
        </w:p>
      </w:tc>
      <w:tc>
        <w:tcPr>
          <w:tcW w:w="3005" w:type="dxa"/>
        </w:tcPr>
        <w:p w14:paraId="1BB619FC" w14:textId="1B32F426" w:rsidR="6FE3909F" w:rsidRDefault="6FE3909F" w:rsidP="006949A0">
          <w:pPr>
            <w:pStyle w:val="Header"/>
            <w:jc w:val="center"/>
          </w:pPr>
        </w:p>
      </w:tc>
      <w:tc>
        <w:tcPr>
          <w:tcW w:w="3629" w:type="dxa"/>
        </w:tcPr>
        <w:p w14:paraId="59AA54F4" w14:textId="26C0A188" w:rsidR="6FE3909F" w:rsidRDefault="6FE3909F" w:rsidP="009D367E">
          <w:pPr>
            <w:pStyle w:val="Header"/>
            <w:rPr>
              <w:rFonts w:ascii="Arial" w:eastAsia="Arial" w:hAnsi="Arial" w:cs="Arial"/>
              <w:sz w:val="18"/>
              <w:szCs w:val="18"/>
            </w:rPr>
          </w:pPr>
        </w:p>
      </w:tc>
    </w:tr>
  </w:tbl>
  <w:p w14:paraId="12D356A7" w14:textId="5F4294AD" w:rsidR="0DEA7D63" w:rsidRDefault="0DEA7D63" w:rsidP="00694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BC2D8" w14:textId="77777777" w:rsidR="005349DD" w:rsidRDefault="005349DD" w:rsidP="00C90ED0">
      <w:r>
        <w:separator/>
      </w:r>
    </w:p>
  </w:footnote>
  <w:footnote w:type="continuationSeparator" w:id="0">
    <w:p w14:paraId="251608DC" w14:textId="77777777" w:rsidR="005349DD" w:rsidRDefault="005349DD" w:rsidP="00C90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DEA7D63" w14:paraId="0273E4D2" w14:textId="77777777" w:rsidTr="006949A0">
      <w:trPr>
        <w:trHeight w:val="300"/>
      </w:trPr>
      <w:tc>
        <w:tcPr>
          <w:tcW w:w="3005" w:type="dxa"/>
        </w:tcPr>
        <w:p w14:paraId="28D4B584" w14:textId="6F8DEA8A" w:rsidR="0DEA7D63" w:rsidRDefault="0DEA7D63" w:rsidP="006949A0">
          <w:pPr>
            <w:pStyle w:val="Header"/>
            <w:ind w:left="-115"/>
          </w:pPr>
        </w:p>
      </w:tc>
      <w:tc>
        <w:tcPr>
          <w:tcW w:w="3005" w:type="dxa"/>
        </w:tcPr>
        <w:p w14:paraId="3CBCE904" w14:textId="57399672" w:rsidR="0DEA7D63" w:rsidRDefault="0DEA7D63" w:rsidP="006949A0">
          <w:pPr>
            <w:pStyle w:val="Header"/>
            <w:jc w:val="center"/>
          </w:pPr>
        </w:p>
      </w:tc>
      <w:tc>
        <w:tcPr>
          <w:tcW w:w="3005" w:type="dxa"/>
        </w:tcPr>
        <w:p w14:paraId="129587D0" w14:textId="45F649EB" w:rsidR="0DEA7D63" w:rsidRDefault="0DEA7D63" w:rsidP="006949A0">
          <w:pPr>
            <w:pStyle w:val="Header"/>
            <w:ind w:right="-115"/>
            <w:jc w:val="right"/>
          </w:pPr>
        </w:p>
      </w:tc>
    </w:tr>
  </w:tbl>
  <w:p w14:paraId="2647DED8" w14:textId="0D8A66C7" w:rsidR="0DEA7D63" w:rsidRPr="006949A0" w:rsidRDefault="0DEA7D63" w:rsidP="006949A0">
    <w:pPr>
      <w:pStyle w:val="Header"/>
      <w:jc w:val="right"/>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D0"/>
    <w:rsid w:val="00120338"/>
    <w:rsid w:val="00152F00"/>
    <w:rsid w:val="00161790"/>
    <w:rsid w:val="002E14A8"/>
    <w:rsid w:val="003742E1"/>
    <w:rsid w:val="00454285"/>
    <w:rsid w:val="005349DD"/>
    <w:rsid w:val="00545114"/>
    <w:rsid w:val="006949A0"/>
    <w:rsid w:val="008122E6"/>
    <w:rsid w:val="009D367E"/>
    <w:rsid w:val="00A256B1"/>
    <w:rsid w:val="00B263D2"/>
    <w:rsid w:val="00C90ED0"/>
    <w:rsid w:val="00DD1638"/>
    <w:rsid w:val="00E12191"/>
    <w:rsid w:val="00E66779"/>
    <w:rsid w:val="00E82172"/>
    <w:rsid w:val="00F83DF9"/>
    <w:rsid w:val="01198685"/>
    <w:rsid w:val="017DEECC"/>
    <w:rsid w:val="0B23A222"/>
    <w:rsid w:val="0DEA7D63"/>
    <w:rsid w:val="18DDEEB0"/>
    <w:rsid w:val="1CC58A66"/>
    <w:rsid w:val="1DEA0ABC"/>
    <w:rsid w:val="2B54C80D"/>
    <w:rsid w:val="2F00D4F7"/>
    <w:rsid w:val="3A05E6BD"/>
    <w:rsid w:val="3D36114B"/>
    <w:rsid w:val="43C9B9A3"/>
    <w:rsid w:val="4AAC7DC9"/>
    <w:rsid w:val="4C189387"/>
    <w:rsid w:val="587C5E75"/>
    <w:rsid w:val="5B52574E"/>
    <w:rsid w:val="611F2E18"/>
    <w:rsid w:val="620C80C4"/>
    <w:rsid w:val="652D274E"/>
    <w:rsid w:val="6D7854C5"/>
    <w:rsid w:val="6FE39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C4071"/>
  <w15:chartTrackingRefBased/>
  <w15:docId w15:val="{692EF365-9A3A-40DA-8AD7-260D9A64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E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ED0"/>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45114"/>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2172"/>
    <w:rPr>
      <w:color w:val="0563C1" w:themeColor="hyperlink"/>
      <w:u w:val="single"/>
    </w:rPr>
  </w:style>
  <w:style w:type="character" w:customStyle="1" w:styleId="normaltextrun">
    <w:name w:val="normaltextrun"/>
    <w:basedOn w:val="DefaultParagraphFont"/>
    <w:rsid w:val="009D367E"/>
  </w:style>
  <w:style w:type="character" w:styleId="UnresolvedMention">
    <w:name w:val="Unresolved Mention"/>
    <w:basedOn w:val="DefaultParagraphFont"/>
    <w:uiPriority w:val="99"/>
    <w:semiHidden/>
    <w:unhideWhenUsed/>
    <w:rsid w:val="00120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du@energysecurity.gov.uk&#160;&#16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BB1AF841A5F49B732FD084A9EDB1A" ma:contentTypeVersion="7210" ma:contentTypeDescription="Create a new document." ma:contentTypeScope="" ma:versionID="1334ffcff903c46928a5dc2b937cb404">
  <xsd:schema xmlns:xsd="http://www.w3.org/2001/XMLSchema" xmlns:xs="http://www.w3.org/2001/XMLSchema" xmlns:p="http://schemas.microsoft.com/office/2006/metadata/properties" xmlns:ns2="e59c51ed-d6bf-4456-90a6-aa18b1bde353" xmlns:ns3="b6bd460d-2daf-41d9-a39c-3ede80ea31fe" targetNamespace="http://schemas.microsoft.com/office/2006/metadata/properties" ma:root="true" ma:fieldsID="0e195f576bf18bd30817035b9ab0dc5f" ns2:_="" ns3:_="">
    <xsd:import namespace="e59c51ed-d6bf-4456-90a6-aa18b1bde353"/>
    <xsd:import namespace="b6bd460d-2daf-41d9-a39c-3ede80ea31fe"/>
    <xsd:element name="properties">
      <xsd:complexType>
        <xsd:sequence>
          <xsd:element name="documentManagement">
            <xsd:complexType>
              <xsd:all>
                <xsd:element ref="ns2:Document_x0020_Notes" minOccurs="0"/>
                <xsd:element ref="ns2:Security_x0020_Classification" minOccurs="0"/>
                <xsd:element ref="ns2:Handling_x0020_Instructions" minOccurs="0"/>
                <xsd:element ref="ns2:Descriptor" minOccurs="0"/>
                <xsd:element ref="ns2:Government_x0020_Body" minOccurs="0"/>
                <xsd:element ref="ns2:Retention_x0020_Label" minOccurs="0"/>
                <xsd:element ref="ns2:Date_x0020_Opened" minOccurs="0"/>
                <xsd:element ref="ns2:Date_x0020_Closed" minOccurs="0"/>
                <xsd:element ref="ns2:National_x0020_Caveat" minOccurs="0"/>
                <xsd:element ref="ns2:CIRRUSPreviousLocation" minOccurs="0"/>
                <xsd:element ref="ns2: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2:LegacyDateFileReceived" minOccurs="0"/>
                <xsd:element ref="ns2:LegacyDateFileRequested" minOccurs="0"/>
                <xsd:element ref="ns2:LegacyDateFileReturned" minOccurs="0"/>
                <xsd:element ref="ns2:LegacyMinister" minOccurs="0"/>
                <xsd:element ref="ns2:LegacyMP" minOccurs="0"/>
                <xsd:element ref="ns2:LegacyFolderNotes" minOccurs="0"/>
                <xsd:element ref="ns2:LegacyPhysicalItemLocation" minOccurs="0"/>
                <xsd:element ref="ns2:LegacyRequestType" minOccurs="0"/>
                <xsd:element ref="ns2:LegacyDescriptor" minOccurs="0"/>
                <xsd:element ref="ns2:LegacyFolderDocumentID" minOccurs="0"/>
                <xsd:element ref="ns2: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2:LegacyPhysicalFormat" minOccurs="0"/>
                <xsd:element ref="ns3:CIRRUSPreviousRetentionPolicy" minOccurs="0"/>
                <xsd:element ref="ns3:LegacyCaseReferenceNumber" minOccurs="0"/>
                <xsd:element ref="ns2:LegacyData" minOccurs="0"/>
                <xsd:element ref="ns2:m975189f4ba442ecbf67d4147307b177" minOccurs="0"/>
                <xsd:element ref="ns2:_dlc_DocId" minOccurs="0"/>
                <xsd:element ref="ns2:_dlc_DocIdPersistId" minOccurs="0"/>
                <xsd:element ref="ns2:_dlc_DocIdUrl"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2:TaxCatchAllLabel" minOccurs="0"/>
                <xsd:element ref="ns3:MediaLengthInSeconds"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c51ed-d6bf-4456-90a6-aa18b1bde353"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ma:readOnly="false">
      <xsd:simpleType>
        <xsd:restriction base="dms:Note">
          <xsd:maxLength value="255"/>
        </xsd:restriction>
      </xsd:simpleType>
    </xsd:element>
    <xsd:element name="Security_x0020_Classification" ma:index="3" nillable="true"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Handling_x0020_Instructions" ma:index="4" nillable="true" ma:displayName="Handling Instructions" ma:internalName="Handling_x0020_Instructions" ma:readOnly="false">
      <xsd:simpleType>
        <xsd:restriction base="dms:Text">
          <xsd:maxLength value="255"/>
        </xsd:restriction>
      </xsd:simpleType>
    </xsd:element>
    <xsd:element name="Descriptor" ma:index="5" nillable="true" ma:displayName="Descriptor" ma:format="Dropdown" ma:indexed="true" ma:internalName="Descriptor" ma:readOnly="false">
      <xsd:simpleType>
        <xsd:restriction base="dms:Choice">
          <xsd:enumeration value="COMMERCIAL"/>
          <xsd:enumeration value="PERSONAL"/>
          <xsd:enumeration value="LOCSEN"/>
        </xsd:restriction>
      </xsd:simpleType>
    </xsd:element>
    <xsd:element name="Government_x0020_Body" ma:index="6" nillable="true" ma:displayName="Government Body" ma:default="BEIS" ma:internalName="Government_x0020_Body" ma:readOnly="false">
      <xsd:simpleType>
        <xsd:restriction base="dms:Text">
          <xsd:maxLength value="255"/>
        </xsd:restriction>
      </xsd:simpleType>
    </xsd:element>
    <xsd:element name="Retention_x0020_Label" ma:index="8" nillable="true" ma:displayName="Retention Label" ma:default="Corp PPP Review" ma:internalName="Retention_x0020_Label" ma:readOnly="false">
      <xsd:simpleType>
        <xsd:restriction base="dms:Text">
          <xsd:maxLength value="255"/>
        </xsd:restriction>
      </xsd:simpleType>
    </xsd:element>
    <xsd:element name="Date_x0020_Opened" ma:index="9" nillable="true" ma:displayName="Date Opened" ma:default="[today]" ma:format="DateOnly" ma:internalName="Date_x0020_Opened" ma:readOnly="false">
      <xsd:simpleType>
        <xsd:restriction base="dms:DateTime"/>
      </xsd:simpleType>
    </xsd:element>
    <xsd:element name="Date_x0020_Closed" ma:index="10" nillable="true" ma:displayName="Date Closed" ma:format="DateOnly" ma:internalName="Date_x0020_Closed" ma:readOnly="false">
      <xsd:simpleType>
        <xsd:restriction base="dms:DateTime"/>
      </xsd:simpleType>
    </xsd:element>
    <xsd:element name="National_x0020_Caveat" ma:index="11" nillable="true" ma:displayName="National Caveat" ma:format="Dropdown" ma:indexed="true" ma:internalName="National_x0020_Caveat" ma:readOnly="false">
      <xsd:simpleType>
        <xsd:restriction base="dms:Choice">
          <xsd:enumeration value="UK EYES ONLY"/>
        </xsd:restriction>
      </xsd:simpleType>
    </xsd:element>
    <xsd:element name="CIRRUSPreviousLocation" ma:index="12" nillable="true" ma:displayName="Previous Location" ma:description="The location the document previously resided in." ma:internalName="CIRRUSPreviousLocation" ma:readOnly="false">
      <xsd:simpleType>
        <xsd:restriction base="dms:Text">
          <xsd:maxLength value="255"/>
        </xsd:restriction>
      </xsd:simpleType>
    </xsd:element>
    <xsd:element name="CIRRUSPreviousID" ma:index="13" nillable="true" ma:displayName="Previous Id" ma:description="The id of the document in its previous location." ma:internalName="CIRRUSPreviousID" ma:readOnly="false">
      <xsd:simpleType>
        <xsd:restriction base="dms:Text">
          <xsd:maxLength value="255"/>
        </xsd:restriction>
      </xsd:simpleType>
    </xsd:element>
    <xsd:element name="LegacyDocumentType" ma:index="14" nillable="true" ma:displayName="Legacy Document Type" ma:internalName="LegacyDocumentType" ma:readOnly="false">
      <xsd:simpleType>
        <xsd:restriction base="dms:Text">
          <xsd:maxLength value="255"/>
        </xsd:restriction>
      </xsd:simpleType>
    </xsd:element>
    <xsd:element name="LegacyFileplanTarget" ma:index="15" nillable="true" ma:displayName="Legacy Fileplan Target" ma:internalName="LegacyFileplanTarget" ma:readOnly="false">
      <xsd:simpleType>
        <xsd:restriction base="dms:Text">
          <xsd:maxLength value="255"/>
        </xsd:restriction>
      </xsd:simpleType>
    </xsd:element>
    <xsd:element name="LegacyNumericClass" ma:index="16" nillable="true" ma:displayName="Legacy Numeric Class" ma:internalName="LegacyNumericClass" ma:readOnly="false">
      <xsd:simpleType>
        <xsd:restriction base="dms:Text">
          <xsd:maxLength value="255"/>
        </xsd:restriction>
      </xsd:simpleType>
    </xsd:element>
    <xsd:element name="LegacyFolderType" ma:index="17" nillable="true" ma:displayName="Legacy Folder Type" ma:internalName="LegacyFolderType" ma:readOnly="false">
      <xsd:simpleType>
        <xsd:restriction base="dms:Text">
          <xsd:maxLength value="255"/>
        </xsd:restriction>
      </xsd:simpleType>
    </xsd:element>
    <xsd:element name="LegacyRecordFolderIdentifier" ma:index="18" nillable="true" ma:displayName="Legacy Record Folder Identifier" ma:internalName="LegacyRecordFolderIdentifier" ma:readOnly="false">
      <xsd:simpleType>
        <xsd:restriction base="dms:Text">
          <xsd:maxLength value="255"/>
        </xsd:restriction>
      </xsd:simpleType>
    </xsd:element>
    <xsd:element name="LegacyCopyright" ma:index="19" nillable="true" ma:displayName="Legacy Copyright" ma:internalName="LegacyCopyright" ma:readOnly="false">
      <xsd:simpleType>
        <xsd:restriction base="dms:Text">
          <xsd:maxLength value="255"/>
        </xsd:restriction>
      </xsd:simpleType>
    </xsd:element>
    <xsd:element name="LegacyLastModifiedDate" ma:index="20" nillable="true" ma:displayName="Legacy Last Modified Date" ma:format="DateTime" ma:internalName="LegacyLastModifiedDate" ma:readOnly="false">
      <xsd:simpleType>
        <xsd:restriction base="dms:DateTime"/>
      </xsd:simpleType>
    </xsd:element>
    <xsd:element name="LegacyModifier" ma:index="21" nillable="true" ma:displayName="Legacy Modifier" ma:SharePointGroup="0" ma:internalName="LegacyMod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ma:readOnly="false">
      <xsd:simpleType>
        <xsd:restriction base="dms:Text">
          <xsd:maxLength value="255"/>
        </xsd:restriction>
      </xsd:simpleType>
    </xsd:element>
    <xsd:element name="LegacyContentType" ma:index="23" nillable="true" ma:displayName="Legacy Content Type" ma:internalName="LegacyContentType" ma:readOnly="false">
      <xsd:simpleType>
        <xsd:restriction base="dms:Text">
          <xsd:maxLength value="255"/>
        </xsd:restriction>
      </xsd:simpleType>
    </xsd:element>
    <xsd:element name="LegacyExpiryReviewDate" ma:index="24" nillable="true" ma:displayName="Legacy Expiry Review Date" ma:format="DateTime" ma:internalName="LegacyExpiryReviewDate" ma:readOnly="false">
      <xsd:simpleType>
        <xsd:restriction base="dms:DateTime"/>
      </xsd:simpleType>
    </xsd:element>
    <xsd:element name="LegacyLastActionDate" ma:index="25" nillable="true" ma:displayName="Legacy Last Action Date" ma:format="DateTime" ma:internalName="LegacyLastActionDate" ma:readOnly="false">
      <xsd:simpleType>
        <xsd:restriction base="dms:DateTime"/>
      </xsd:simpleType>
    </xsd:element>
    <xsd:element name="LegacyProtectiveMarking" ma:index="26" nillable="true" ma:displayName="Legacy Protective Marking" ma:internalName="LegacyProtectiveMarking" ma:readOnly="false">
      <xsd:simpleType>
        <xsd:restriction base="dms:Text">
          <xsd:maxLength value="255"/>
        </xsd:restriction>
      </xsd:simpleType>
    </xsd:element>
    <xsd:element name="LegacyTags" ma:index="27" nillable="true" ma:displayName="Legacy Tags" ma:internalName="LegacyTags" ma:readOnly="false">
      <xsd:simpleType>
        <xsd:restriction base="dms:Note">
          <xsd:maxLength value="255"/>
        </xsd:restriction>
      </xsd:simpleType>
    </xsd:element>
    <xsd:element name="LegacyReferencesFromOtherItems" ma:index="28" nillable="true" ma:displayName="Legacy References From Other Items" ma:internalName="LegacyReferencesFromOtherItems" ma:readOnly="false">
      <xsd:simpleType>
        <xsd:restriction base="dms:Text">
          <xsd:maxLength value="255"/>
        </xsd:restriction>
      </xsd:simpleType>
    </xsd:element>
    <xsd:element name="LegacyStatusonTransfer" ma:index="29" nillable="true" ma:displayName="Legacy Status on Transfer" ma:internalName="LegacyStatusonTransfer" ma:readOnly="false">
      <xsd:simpleType>
        <xsd:restriction base="dms:Text">
          <xsd:maxLength value="255"/>
        </xsd:restriction>
      </xsd:simpleType>
    </xsd:element>
    <xsd:element name="LegacyDateClosed" ma:index="30" nillable="true" ma:displayName="Legacy Date Closed" ma:format="DateOnly" ma:internalName="LegacyDateClosed" ma:readOnly="false">
      <xsd:simpleType>
        <xsd:restriction base="dms:DateTime"/>
      </xsd:simpleType>
    </xsd:element>
    <xsd:element name="LegacyRecordCategoryIdentifier" ma:index="31" nillable="true" ma:displayName="Legacy Record Category Identifier" ma:internalName="LegacyRecordCategoryIdentifier" ma:readOnly="false">
      <xsd:simpleType>
        <xsd:restriction base="dms:Text">
          <xsd:maxLength value="255"/>
        </xsd:restriction>
      </xsd:simpleType>
    </xsd:element>
    <xsd:element name="LegacyDispositionAsOfDate" ma:index="32" nillable="true" ma:displayName="Legacy Disposition as of Date" ma:format="DateOnly" ma:internalName="LegacyDispositionAsOfDate" ma:readOnly="false">
      <xsd:simpleType>
        <xsd:restriction base="dms:DateTime"/>
      </xsd:simpleType>
    </xsd:element>
    <xsd:element name="LegacyHomeLocation" ma:index="33" nillable="true" ma:displayName="Legacy Home Location" ma:internalName="LegacyHomeLocation" ma:readOnly="false">
      <xsd:simpleType>
        <xsd:restriction base="dms:Text">
          <xsd:maxLength value="255"/>
        </xsd:restriction>
      </xsd:simpleType>
    </xsd:element>
    <xsd:element name="LegacyCurrentLocation" ma:index="34" nillable="true" ma:displayName="Legacy Current Location" ma:internalName="LegacyCurrentLocation" ma:readOnly="false">
      <xsd:simpleType>
        <xsd:restriction base="dms:Text">
          <xsd:maxLength value="255"/>
        </xsd:restriction>
      </xsd:simpleType>
    </xsd:element>
    <xsd:element name="LegacyDateFileReceived" ma:index="35" nillable="true" ma:displayName="Legacy Date File Received" ma:format="DateOnly" ma:internalName="LegacyDateFileReceived" ma:readOnly="false">
      <xsd:simpleType>
        <xsd:restriction base="dms:DateTime"/>
      </xsd:simpleType>
    </xsd:element>
    <xsd:element name="LegacyDateFileRequested" ma:index="36" nillable="true" ma:displayName="Legacy Date File Requested" ma:format="DateOnly" ma:internalName="LegacyDateFileRequested" ma:readOnly="false">
      <xsd:simpleType>
        <xsd:restriction base="dms:DateTime"/>
      </xsd:simpleType>
    </xsd:element>
    <xsd:element name="LegacyDateFileReturned" ma:index="37" nillable="true" ma:displayName="Legacy Date File Returned" ma:format="DateOnly" ma:internalName="LegacyDateFileReturned" ma:readOnly="false">
      <xsd:simpleType>
        <xsd:restriction base="dms:DateTime"/>
      </xsd:simpleType>
    </xsd:element>
    <xsd:element name="LegacyMinister" ma:index="38" nillable="true" ma:displayName="Legacy Minister" ma:internalName="LegacyMinister" ma:readOnly="false">
      <xsd:simpleType>
        <xsd:restriction base="dms:Text">
          <xsd:maxLength value="255"/>
        </xsd:restriction>
      </xsd:simpleType>
    </xsd:element>
    <xsd:element name="LegacyMP" ma:index="39" nillable="true" ma:displayName="Legacy MP" ma:internalName="LegacyMP" ma:readOnly="false">
      <xsd:simpleType>
        <xsd:restriction base="dms:Text">
          <xsd:maxLength value="255"/>
        </xsd:restriction>
      </xsd:simpleType>
    </xsd:element>
    <xsd:element name="LegacyFolderNotes" ma:index="40" nillable="true" ma:displayName="Legacy Folder Notes" ma:internalName="LegacyFolderNotes" ma:readOnly="false">
      <xsd:simpleType>
        <xsd:restriction base="dms:Note">
          <xsd:maxLength value="255"/>
        </xsd:restriction>
      </xsd:simpleType>
    </xsd:element>
    <xsd:element name="LegacyPhysicalItemLocation" ma:index="41" nillable="true" ma:displayName="Legacy Physical Item Location" ma:format="Dropdown" ma:internalName="LegacyPhysicalItemLocation" ma:readOnly="false">
      <xsd:simpleType>
        <xsd:restriction base="dms:Choice">
          <xsd:enumeration value="Off-Site"/>
          <xsd:enumeration value="TNA"/>
          <xsd:enumeration value="DECC"/>
        </xsd:restriction>
      </xsd:simpleType>
    </xsd:element>
    <xsd:element name="LegacyRequestType" ma:index="42" nillable="true" ma:displayName="Legacy Request Type" ma:format="Dropdown" ma:internalName="LegacyRequestType" ma:readOnly="false">
      <xsd:simpleType>
        <xsd:restriction base="dms:Choice">
          <xsd:enumeration value="FOI"/>
          <xsd:enumeration value="EIR"/>
          <xsd:enumeration value="PQ"/>
          <xsd:enumeration value="MC"/>
        </xsd:restriction>
      </xsd:simpleType>
    </xsd:element>
    <xsd:element name="LegacyDescriptor" ma:index="43" nillable="true" ma:displayName="Legacy Descriptor" ma:internalName="LegacyDescriptor" ma:readOnly="false">
      <xsd:simpleType>
        <xsd:restriction base="dms:Note">
          <xsd:maxLength value="255"/>
        </xsd:restriction>
      </xsd:simpleType>
    </xsd:element>
    <xsd:element name="LegacyFolderDocumentID" ma:index="44" nillable="true" ma:displayName="Legacy Folder Document ID" ma:internalName="LegacyFolderDocumentID" ma:readOnly="false">
      <xsd:simpleType>
        <xsd:restriction base="dms:Text">
          <xsd:maxLength value="255"/>
        </xsd:restriction>
      </xsd:simpleType>
    </xsd:element>
    <xsd:element name="LegacyDocumentID" ma:index="45" nillable="true" ma:displayName="Legacy Document ID" ma:internalName="LegacyDocumentID" ma:readOnly="false">
      <xsd:simpleType>
        <xsd:restriction base="dms:Text">
          <xsd:maxLength value="255"/>
        </xsd:restriction>
      </xsd:simpleType>
    </xsd:element>
    <xsd:element name="LegacyReferencesToOtherItems" ma:index="46" nillable="true" ma:displayName="Legacy References To Other Items" ma:internalName="LegacyReferencesToOtherItems" ma:readOnly="false">
      <xsd:simpleType>
        <xsd:restriction base="dms:Note">
          <xsd:maxLength value="255"/>
        </xsd:restriction>
      </xsd:simpleType>
    </xsd:element>
    <xsd:element name="LegacyCustodian" ma:index="47" nillable="true" ma:displayName="Legacy Custodian" ma:internalName="LegacyCustodian" ma:readOnly="false">
      <xsd:simpleType>
        <xsd:restriction base="dms:Note">
          <xsd:maxLength value="255"/>
        </xsd:restriction>
      </xsd:simpleType>
    </xsd:element>
    <xsd:element name="LegacyAdditionalAuthors" ma:index="48" nillable="true" ma:displayName="Legacy Additional Authors" ma:internalName="LegacyAdditionalAuthors" ma:readOnly="false">
      <xsd:simpleType>
        <xsd:restriction base="dms:Note">
          <xsd:maxLength value="255"/>
        </xsd:restriction>
      </xsd:simpleType>
    </xsd:element>
    <xsd:element name="LegacyDocumentLink" ma:index="49" nillable="true" ma:displayName="Legacy Document Link" ma:internalName="LegacyDocumentLink" ma:readOnly="false">
      <xsd:simpleType>
        <xsd:restriction base="dms:Text">
          <xsd:maxLength value="255"/>
        </xsd:restriction>
      </xsd:simpleType>
    </xsd:element>
    <xsd:element name="LegacyFolderLink" ma:index="50" nillable="true" ma:displayName="Legacy Folder Link" ma:internalName="LegacyFolderLink" ma:readOnly="false">
      <xsd:simpleType>
        <xsd:restriction base="dms:Text">
          <xsd:maxLength value="255"/>
        </xsd:restriction>
      </xsd:simpleType>
    </xsd:element>
    <xsd:element name="LegacyPhysicalFormat" ma:index="51" nillable="true" ma:displayName="Legacy Physical Format" ma:default="0" ma:internalName="LegacyPhysicalFormat" ma:readOnly="false">
      <xsd:simpleType>
        <xsd:restriction base="dms:Boolean"/>
      </xsd:simpleType>
    </xsd:element>
    <xsd:element name="LegacyData" ma:index="55" nillable="true" ma:displayName="Legacy Data" ma:internalName="LegacyData" ma:readOnly="false">
      <xsd:simpleType>
        <xsd:restriction base="dms:Note"/>
      </xsd:simpleType>
    </xsd:element>
    <xsd:element name="m975189f4ba442ecbf67d4147307b177" ma:index="61" nillable="true" ma:taxonomy="true" ma:internalName="m975189f4ba442ecbf67d4147307b177" ma:taxonomyFieldName="Business_x0020_Unit" ma:displayName="Business Unit" ma:readOnly="false" ma:default="1;#Offshore Petroleum Regulator for Environment and Decommissioning|f72fe9dc-daed-4631-ae01-b6a82195d285"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_dlc_DocId" ma:index="62" nillable="true" ma:displayName="Document ID Value" ma:description="The value of the document ID assigned to this item." ma:indexed="true" ma:internalName="_dlc_DocId" ma:readOnly="true">
      <xsd:simpleType>
        <xsd:restriction base="dms:Text"/>
      </xsd:simpleType>
    </xsd:element>
    <xsd:element name="_dlc_DocIdPersistId" ma:index="63" nillable="true" ma:displayName="Persist ID" ma:description="Keep ID on add." ma:hidden="true" ma:internalName="_dlc_DocIdPersistId" ma:readOnly="false">
      <xsd:simpleType>
        <xsd:restriction base="dms:Boolean"/>
      </xsd:simpleType>
    </xsd:element>
    <xsd:element name="_dlc_DocIdUrl" ma:index="6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65" nillable="true" ma:displayName="Taxonomy Catch All Column" ma:hidden="true" ma:list="{f3ff4b2f-bca1-4f54-88f4-5ff350e73eed}" ma:internalName="TaxCatchAll" ma:showField="CatchAllData" ma:web="e59c51ed-d6bf-4456-90a6-aa18b1bde353">
      <xsd:complexType>
        <xsd:complexContent>
          <xsd:extension base="dms:MultiChoiceLookup">
            <xsd:sequence>
              <xsd:element name="Value" type="dms:Lookup" maxOccurs="unbounded" minOccurs="0" nillable="true"/>
            </xsd:sequence>
          </xsd:extension>
        </xsd:complexContent>
      </xsd:complexType>
    </xsd:element>
    <xsd:element name="SharedWithUsers" ma:index="6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7" nillable="true" ma:displayName="Shared With Details" ma:internalName="SharedWithDetails" ma:readOnly="true">
      <xsd:simpleType>
        <xsd:restriction base="dms:Note">
          <xsd:maxLength value="255"/>
        </xsd:restriction>
      </xsd:simpleType>
    </xsd:element>
    <xsd:element name="TaxCatchAllLabel" ma:index="76" nillable="true" ma:displayName="Taxonomy Catch All Column1" ma:hidden="true" ma:list="{f3ff4b2f-bca1-4f54-88f4-5ff350e73eed}" ma:internalName="TaxCatchAllLabel" ma:readOnly="true" ma:showField="CatchAllDataLabel" ma:web="e59c51ed-d6bf-4456-90a6-aa18b1bde3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bd460d-2daf-41d9-a39c-3ede80ea31fe" elementFormDefault="qualified">
    <xsd:import namespace="http://schemas.microsoft.com/office/2006/documentManagement/types"/>
    <xsd:import namespace="http://schemas.microsoft.com/office/infopath/2007/PartnerControls"/>
    <xsd:element name="CIRRUSPreviousRetentionPolicy" ma:index="53" nillable="true" ma:displayName="Previous Retention Policy" ma:internalName="CIRRUSPreviousRetentionPolicy" ma:readOnly="false">
      <xsd:simpleType>
        <xsd:restriction base="dms:Note">
          <xsd:maxLength value="255"/>
        </xsd:restriction>
      </xsd:simpleType>
    </xsd:element>
    <xsd:element name="LegacyCaseReferenceNumber" ma:index="54" nillable="true" ma:displayName="Legacy Case Reference Number" ma:internalName="LegacyCaseReferenceNumber" ma:readOnly="false">
      <xsd:simpleType>
        <xsd:restriction base="dms:Note">
          <xsd:maxLength value="255"/>
        </xsd:restriction>
      </xsd:simpleType>
    </xsd:element>
    <xsd:element name="MediaServiceMetadata" ma:index="68" nillable="true" ma:displayName="MediaServiceMetadata" ma:hidden="true" ma:internalName="MediaServiceMetadata" ma:readOnly="true">
      <xsd:simpleType>
        <xsd:restriction base="dms:Note"/>
      </xsd:simpleType>
    </xsd:element>
    <xsd:element name="MediaServiceFastMetadata" ma:index="69" nillable="true" ma:displayName="MediaServiceFastMetadata" ma:hidden="true" ma:internalName="MediaServiceFastMetadata" ma:readOnly="true">
      <xsd:simpleType>
        <xsd:restriction base="dms:Note"/>
      </xsd:simpleType>
    </xsd:element>
    <xsd:element name="MediaServiceAutoKeyPoints" ma:index="70" nillable="true" ma:displayName="MediaServiceAutoKeyPoints" ma:hidden="true" ma:internalName="MediaServiceAutoKeyPoints" ma:readOnly="true">
      <xsd:simpleType>
        <xsd:restriction base="dms:Note"/>
      </xsd:simpleType>
    </xsd:element>
    <xsd:element name="MediaServiceKeyPoints" ma:index="71" nillable="true" ma:displayName="KeyPoints" ma:internalName="MediaServiceKeyPoints" ma:readOnly="true">
      <xsd:simpleType>
        <xsd:restriction base="dms:Note">
          <xsd:maxLength value="255"/>
        </xsd:restriction>
      </xsd:simpleType>
    </xsd:element>
    <xsd:element name="MediaServiceDateTaken" ma:index="72" nillable="true" ma:displayName="MediaServiceDateTaken" ma:hidden="true" ma:internalName="MediaServiceDateTaken" ma:readOnly="true">
      <xsd:simpleType>
        <xsd:restriction base="dms:Text"/>
      </xsd:simpleType>
    </xsd:element>
    <xsd:element name="MediaServiceAutoTags" ma:index="73" nillable="true" ma:displayName="Tags" ma:internalName="MediaServiceAutoTags" ma:readOnly="true">
      <xsd:simpleType>
        <xsd:restriction base="dms:Text"/>
      </xsd:simpleType>
    </xsd:element>
    <xsd:element name="MediaServiceGenerationTime" ma:index="74" nillable="true" ma:displayName="MediaServiceGenerationTime" ma:hidden="true" ma:internalName="MediaServiceGenerationTime" ma:readOnly="true">
      <xsd:simpleType>
        <xsd:restriction base="dms:Text"/>
      </xsd:simpleType>
    </xsd:element>
    <xsd:element name="MediaServiceEventHashCode" ma:index="75" nillable="true" ma:displayName="MediaServiceEventHashCode" ma:hidden="true" ma:internalName="MediaServiceEventHashCode" ma:readOnly="true">
      <xsd:simpleType>
        <xsd:restriction base="dms:Text"/>
      </xsd:simpleType>
    </xsd:element>
    <xsd:element name="MediaLengthInSeconds" ma:index="77" nillable="true" ma:displayName="Length (seconds)" ma:internalName="MediaLengthInSeconds" ma:readOnly="true">
      <xsd:simpleType>
        <xsd:restriction base="dms:Unknown"/>
      </xsd:simpleType>
    </xsd:element>
    <xsd:element name="MediaServiceOCR" ma:index="78" nillable="true" ma:displayName="Extracted Text" ma:internalName="MediaServiceOCR" ma:readOnly="true">
      <xsd:simpleType>
        <xsd:restriction base="dms:Note">
          <xsd:maxLength value="255"/>
        </xsd:restriction>
      </xsd:simpleType>
    </xsd:element>
    <xsd:element name="MediaServiceObjectDetectorVersions" ma:index="7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e59c51ed-d6bf-4456-90a6-aa18b1bde353">BEIS</Government_x0020_Body>
    <Date_x0020_Opened xmlns="e59c51ed-d6bf-4456-90a6-aa18b1bde353">2020-07-24T15:20:30+00:00</Date_x0020_Opened>
    <LegacyRecordCategoryIdentifier xmlns="e59c51ed-d6bf-4456-90a6-aa18b1bde353" xsi:nil="true"/>
    <LegacyDateFileRequested xmlns="e59c51ed-d6bf-4456-90a6-aa18b1bde353" xsi:nil="true"/>
    <LegacyFolderType xmlns="e59c51ed-d6bf-4456-90a6-aa18b1bde353" xsi:nil="true"/>
    <LegacyRecordFolderIdentifier xmlns="e59c51ed-d6bf-4456-90a6-aa18b1bde353" xsi:nil="true"/>
    <LegacyFolder xmlns="e59c51ed-d6bf-4456-90a6-aa18b1bde353" xsi:nil="true"/>
    <LegacyMP xmlns="e59c51ed-d6bf-4456-90a6-aa18b1bde353" xsi:nil="true"/>
    <LegacyDocumentID xmlns="e59c51ed-d6bf-4456-90a6-aa18b1bde353" xsi:nil="true"/>
    <LegacyData xmlns="e59c51ed-d6bf-4456-90a6-aa18b1bde353" xsi:nil="true"/>
    <LegacyFolderDocumentID xmlns="e59c51ed-d6bf-4456-90a6-aa18b1bde353" xsi:nil="true"/>
    <Descriptor xmlns="e59c51ed-d6bf-4456-90a6-aa18b1bde353" xsi:nil="true"/>
    <LegacyDateFileReceived xmlns="e59c51ed-d6bf-4456-90a6-aa18b1bde353" xsi:nil="true"/>
    <LegacyFolderLink xmlns="e59c51ed-d6bf-4456-90a6-aa18b1bde353" xsi:nil="true"/>
    <LegacyAdditionalAuthors xmlns="e59c51ed-d6bf-4456-90a6-aa18b1bde353" xsi:nil="true"/>
    <LegacyDocumentLink xmlns="e59c51ed-d6bf-4456-90a6-aa18b1bde353" xsi:nil="true"/>
    <CIRRUSPreviousLocation xmlns="e59c51ed-d6bf-4456-90a6-aa18b1bde353" xsi:nil="true"/>
    <LegacyPhysicalItemLocation xmlns="e59c51ed-d6bf-4456-90a6-aa18b1bde353" xsi:nil="true"/>
    <LegacyRequestType xmlns="e59c51ed-d6bf-4456-90a6-aa18b1bde353" xsi:nil="true"/>
    <LegacyDescriptor xmlns="e59c51ed-d6bf-4456-90a6-aa18b1bde353" xsi:nil="true"/>
    <LegacyLastModifiedDate xmlns="e59c51ed-d6bf-4456-90a6-aa18b1bde353" xsi:nil="true"/>
    <LegacyDateClosed xmlns="e59c51ed-d6bf-4456-90a6-aa18b1bde353" xsi:nil="true"/>
    <LegacyHomeLocation xmlns="e59c51ed-d6bf-4456-90a6-aa18b1bde353" xsi:nil="true"/>
    <LegacyExpiryReviewDate xmlns="e59c51ed-d6bf-4456-90a6-aa18b1bde353" xsi:nil="true"/>
    <LegacyPhysicalFormat xmlns="e59c51ed-d6bf-4456-90a6-aa18b1bde353">false</LegacyPhysicalFormat>
    <LegacyDocumentType xmlns="e59c51ed-d6bf-4456-90a6-aa18b1bde353" xsi:nil="true"/>
    <LegacyReferencesFromOtherItems xmlns="e59c51ed-d6bf-4456-90a6-aa18b1bde353" xsi:nil="true"/>
    <LegacyLastActionDate xmlns="e59c51ed-d6bf-4456-90a6-aa18b1bde353" xsi:nil="true"/>
    <m975189f4ba442ecbf67d4147307b177 xmlns="e59c51ed-d6bf-4456-90a6-aa18b1bde353">
      <Terms xmlns="http://schemas.microsoft.com/office/infopath/2007/PartnerControls">
        <TermInfo xmlns="http://schemas.microsoft.com/office/infopath/2007/PartnerControls">
          <TermName xmlns="http://schemas.microsoft.com/office/infopath/2007/PartnerControls">Offshore Petroleum Regulator for Environment and Decommissioning</TermName>
          <TermId xmlns="http://schemas.microsoft.com/office/infopath/2007/PartnerControls">f72fe9dc-daed-4631-ae01-b6a82195d285</TermId>
        </TermInfo>
      </Terms>
    </m975189f4ba442ecbf67d4147307b177>
    <Security_x0020_Classification xmlns="e59c51ed-d6bf-4456-90a6-aa18b1bde353">OFFICIAL</Security_x0020_Classification>
    <CIRRUSPreviousID xmlns="e59c51ed-d6bf-4456-90a6-aa18b1bde353" xsi:nil="true"/>
    <LegacyModifier xmlns="e59c51ed-d6bf-4456-90a6-aa18b1bde353">
      <UserInfo>
        <DisplayName/>
        <AccountId xsi:nil="true"/>
        <AccountType/>
      </UserInfo>
    </LegacyModifier>
    <LegacyStatusonTransfer xmlns="e59c51ed-d6bf-4456-90a6-aa18b1bde353" xsi:nil="true"/>
    <LegacyDispositionAsOfDate xmlns="e59c51ed-d6bf-4456-90a6-aa18b1bde353" xsi:nil="true"/>
    <LegacyMinister xmlns="e59c51ed-d6bf-4456-90a6-aa18b1bde353" xsi:nil="true"/>
    <LegacyFileplanTarget xmlns="e59c51ed-d6bf-4456-90a6-aa18b1bde353" xsi:nil="true"/>
    <LegacyContentType xmlns="e59c51ed-d6bf-4456-90a6-aa18b1bde353" xsi:nil="true"/>
    <LegacyCustodian xmlns="e59c51ed-d6bf-4456-90a6-aa18b1bde353" xsi:nil="true"/>
    <National_x0020_Caveat xmlns="e59c51ed-d6bf-4456-90a6-aa18b1bde353" xsi:nil="true"/>
    <LegacyProtectiveMarking xmlns="e59c51ed-d6bf-4456-90a6-aa18b1bde353" xsi:nil="true"/>
    <LegacyDateFileReturned xmlns="e59c51ed-d6bf-4456-90a6-aa18b1bde353" xsi:nil="true"/>
    <LegacyReferencesToOtherItems xmlns="e59c51ed-d6bf-4456-90a6-aa18b1bde353" xsi:nil="true"/>
    <Retention_x0020_Label xmlns="e59c51ed-d6bf-4456-90a6-aa18b1bde353">Corp PPP Review</Retention_x0020_Label>
    <LegacyCopyright xmlns="e59c51ed-d6bf-4456-90a6-aa18b1bde353" xsi:nil="true"/>
    <Handling_x0020_Instructions xmlns="e59c51ed-d6bf-4456-90a6-aa18b1bde353" xsi:nil="true"/>
    <Date_x0020_Closed xmlns="e59c51ed-d6bf-4456-90a6-aa18b1bde353" xsi:nil="true"/>
    <LegacyTags xmlns="e59c51ed-d6bf-4456-90a6-aa18b1bde353" xsi:nil="true"/>
    <LegacyFolderNotes xmlns="e59c51ed-d6bf-4456-90a6-aa18b1bde353" xsi:nil="true"/>
    <TaxCatchAll xmlns="e59c51ed-d6bf-4456-90a6-aa18b1bde353">
      <Value>1</Value>
    </TaxCatchAll>
    <CIRRUSPreviousRetentionPolicy xmlns="b6bd460d-2daf-41d9-a39c-3ede80ea31fe" xsi:nil="true"/>
    <LegacyNumericClass xmlns="e59c51ed-d6bf-4456-90a6-aa18b1bde353" xsi:nil="true"/>
    <LegacyCurrentLocation xmlns="e59c51ed-d6bf-4456-90a6-aa18b1bde353" xsi:nil="true"/>
    <LegacyCaseReferenceNumber xmlns="b6bd460d-2daf-41d9-a39c-3ede80ea31fe" xsi:nil="true"/>
    <_dlc_DocId xmlns="e59c51ed-d6bf-4456-90a6-aa18b1bde353">PCYS7EMHWCNY-195751760-18895</_dlc_DocId>
    <_dlc_DocIdUrl xmlns="e59c51ed-d6bf-4456-90a6-aa18b1bde353">
      <Url>https://beisgov.sharepoint.com/sites/OPRED-372/_layouts/15/DocIdRedir.aspx?ID=PCYS7EMHWCNY-195751760-18895</Url>
      <Description>PCYS7EMHWCNY-195751760-18895</Description>
    </_dlc_DocIdUrl>
    <Document_x0020_Notes xmlns="e59c51ed-d6bf-4456-90a6-aa18b1bde353" xsi:nil="true"/>
    <_dlc_DocIdPersistId xmlns="e59c51ed-d6bf-4456-90a6-aa18b1bde353" xsi:nil="true"/>
  </documentManagement>
</p:properties>
</file>

<file path=customXml/itemProps1.xml><?xml version="1.0" encoding="utf-8"?>
<ds:datastoreItem xmlns:ds="http://schemas.openxmlformats.org/officeDocument/2006/customXml" ds:itemID="{BDD6900F-C907-4091-A249-5F576D196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c51ed-d6bf-4456-90a6-aa18b1bde353"/>
    <ds:schemaRef ds:uri="b6bd460d-2daf-41d9-a39c-3ede80ea3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60C51-F323-400B-BF9E-51747FC84FA7}">
  <ds:schemaRefs>
    <ds:schemaRef ds:uri="http://schemas.microsoft.com/sharepoint/events"/>
  </ds:schemaRefs>
</ds:datastoreItem>
</file>

<file path=customXml/itemProps3.xml><?xml version="1.0" encoding="utf-8"?>
<ds:datastoreItem xmlns:ds="http://schemas.openxmlformats.org/officeDocument/2006/customXml" ds:itemID="{A78AD55A-FFCA-4510-A22C-A61C844EE5AD}">
  <ds:schemaRefs>
    <ds:schemaRef ds:uri="http://schemas.microsoft.com/sharepoint/v3/contenttype/forms"/>
  </ds:schemaRefs>
</ds:datastoreItem>
</file>

<file path=customXml/itemProps4.xml><?xml version="1.0" encoding="utf-8"?>
<ds:datastoreItem xmlns:ds="http://schemas.openxmlformats.org/officeDocument/2006/customXml" ds:itemID="{5693D473-28E0-4DAA-AFAA-D29B32C07F95}">
  <ds:schemaRefs>
    <ds:schemaRef ds:uri="http://www.w3.org/XML/1998/namespace"/>
    <ds:schemaRef ds:uri="http://purl.org/dc/terms/"/>
    <ds:schemaRef ds:uri="http://purl.org/dc/dcmitype/"/>
    <ds:schemaRef ds:uri="http://schemas.microsoft.com/office/2006/documentManagement/types"/>
    <ds:schemaRef ds:uri="b6bd460d-2daf-41d9-a39c-3ede80ea31fe"/>
    <ds:schemaRef ds:uri="http://schemas.microsoft.com/office/infopath/2007/PartnerControls"/>
    <ds:schemaRef ds:uri="http://schemas.openxmlformats.org/package/2006/metadata/core-properties"/>
    <ds:schemaRef ds:uri="e59c51ed-d6bf-4456-90a6-aa18b1bde353"/>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Jade (Energy Development &amp; Resilience)</dc:creator>
  <cp:keywords/>
  <dc:description/>
  <cp:lastModifiedBy>Yates, Lisa (Energy Security)</cp:lastModifiedBy>
  <cp:revision>2</cp:revision>
  <dcterms:created xsi:type="dcterms:W3CDTF">2023-08-11T12:40:00Z</dcterms:created>
  <dcterms:modified xsi:type="dcterms:W3CDTF">2023-08-11T12:40:00Z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2020-07-24T15:14:59Z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3e32ef1c-3940-4f23-a6e7-0000e486684c</vt:lpwstr>
  </property>
  <property fmtid="{D5CDD505-2E9C-101B-9397-08002B2CF9AE}" pid="8" name="MSIP_Label_ba62f585-b40f-4ab9-bafe-39150f03d124_ContentBits">
    <vt:lpwstr>0</vt:lpwstr>
  </property>
  <property fmtid="{D5CDD505-2E9C-101B-9397-08002B2CF9AE}" pid="9" name="ContentTypeId">
    <vt:lpwstr>0x01010053FBB1AF841A5F49B732FD084A9EDB1A</vt:lpwstr>
  </property>
  <property fmtid="{D5CDD505-2E9C-101B-9397-08002B2CF9AE}" pid="10" name="_dlc_DocIdItemGuid">
    <vt:lpwstr>afac6f09-5d8c-4add-9b01-bfdbd0ace5c5</vt:lpwstr>
  </property>
  <property fmtid="{D5CDD505-2E9C-101B-9397-08002B2CF9AE}" pid="11" name="Business Unit">
    <vt:lpwstr>1;#Offshore Petroleum Regulator for Environment and Decommissioning|f72fe9dc-daed-4631-ae01-b6a82195d285</vt:lpwstr>
  </property>
  <property fmtid="{D5CDD505-2E9C-101B-9397-08002B2CF9AE}" pid="12" name="MailSubject">
    <vt:lpwstr/>
  </property>
  <property fmtid="{D5CDD505-2E9C-101B-9397-08002B2CF9AE}" pid="13" name="Order">
    <vt:r8>1601100</vt:r8>
  </property>
  <property fmtid="{D5CDD505-2E9C-101B-9397-08002B2CF9AE}" pid="14" name="LegacyPaperReason">
    <vt:lpwstr/>
  </property>
  <property fmtid="{D5CDD505-2E9C-101B-9397-08002B2CF9AE}" pid="15" name="MailAttachments">
    <vt:bool>false</vt:bool>
  </property>
  <property fmtid="{D5CDD505-2E9C-101B-9397-08002B2CF9AE}" pid="16" name="MailPreviewData">
    <vt:lpwstr/>
  </property>
  <property fmtid="{D5CDD505-2E9C-101B-9397-08002B2CF9AE}" pid="17" name="LegacyMovementHistory">
    <vt:lpwstr/>
  </property>
  <property fmtid="{D5CDD505-2E9C-101B-9397-08002B2CF9AE}" pid="18" name="MailIn-Reply-To">
    <vt:lpwstr/>
  </property>
  <property fmtid="{D5CDD505-2E9C-101B-9397-08002B2CF9AE}" pid="19" name="Held By">
    <vt:lpwstr/>
  </property>
  <property fmtid="{D5CDD505-2E9C-101B-9397-08002B2CF9AE}" pid="20" name="MailTo">
    <vt:lpwstr/>
  </property>
  <property fmtid="{D5CDD505-2E9C-101B-9397-08002B2CF9AE}" pid="21" name="_dlc_BarcodeImage">
    <vt:lpwstr/>
  </property>
  <property fmtid="{D5CDD505-2E9C-101B-9397-08002B2CF9AE}" pid="22" name="LegacyHistoricalBarcode">
    <vt:lpwstr/>
  </property>
  <property fmtid="{D5CDD505-2E9C-101B-9397-08002B2CF9AE}" pid="23" name="MailFrom">
    <vt:lpwstr/>
  </property>
  <property fmtid="{D5CDD505-2E9C-101B-9397-08002B2CF9AE}" pid="24" name="MailOriginalSubject">
    <vt:lpwstr/>
  </property>
  <property fmtid="{D5CDD505-2E9C-101B-9397-08002B2CF9AE}" pid="25" name="LegacyAddresses">
    <vt:lpwstr/>
  </property>
  <property fmtid="{D5CDD505-2E9C-101B-9397-08002B2CF9AE}" pid="26" name="LegacySubject">
    <vt:lpwstr/>
  </property>
  <property fmtid="{D5CDD505-2E9C-101B-9397-08002B2CF9AE}" pid="27" name="LegacyBarcode">
    <vt:lpwstr/>
  </property>
  <property fmtid="{D5CDD505-2E9C-101B-9397-08002B2CF9AE}" pid="28" name="MailReply-To">
    <vt:lpwstr/>
  </property>
  <property fmtid="{D5CDD505-2E9C-101B-9397-08002B2CF9AE}" pid="29" name="LegacyCaseReferenceNumber0">
    <vt:lpwstr/>
  </property>
  <property fmtid="{D5CDD505-2E9C-101B-9397-08002B2CF9AE}" pid="30" name="LegacyForeignBarcode">
    <vt:lpwstr/>
  </property>
  <property fmtid="{D5CDD505-2E9C-101B-9397-08002B2CF9AE}" pid="31" name="LegacyOriginator">
    <vt:lpwstr/>
  </property>
  <property fmtid="{D5CDD505-2E9C-101B-9397-08002B2CF9AE}" pid="32" name="LegacyDisposition">
    <vt:lpwstr/>
  </property>
  <property fmtid="{D5CDD505-2E9C-101B-9397-08002B2CF9AE}" pid="33" name="MailCc">
    <vt:lpwstr/>
  </property>
  <property fmtid="{D5CDD505-2E9C-101B-9397-08002B2CF9AE}" pid="34" name="LegacyPhysicalObject">
    <vt:bool>false</vt:bool>
  </property>
  <property fmtid="{D5CDD505-2E9C-101B-9397-08002B2CF9AE}" pid="35" name="LegacyAddressee">
    <vt:lpwstr/>
  </property>
  <property fmtid="{D5CDD505-2E9C-101B-9397-08002B2CF9AE}" pid="36" name="CIRRUSPreviousRetentionPolicy0">
    <vt:lpwstr/>
  </property>
  <property fmtid="{D5CDD505-2E9C-101B-9397-08002B2CF9AE}" pid="37" name="MailReferences">
    <vt:lpwstr/>
  </property>
  <property fmtid="{D5CDD505-2E9C-101B-9397-08002B2CF9AE}" pid="38" name="Barcode">
    <vt:lpwstr/>
  </property>
</Properties>
</file>