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C8EA1F" w14:textId="77777777" w:rsidR="000B0589" w:rsidRPr="00335EA7" w:rsidRDefault="000B0589" w:rsidP="00BC2702">
      <w:pPr>
        <w:pStyle w:val="Conditions1"/>
        <w:numPr>
          <w:ilvl w:val="0"/>
          <w:numId w:val="0"/>
        </w:numPr>
      </w:pPr>
      <w:r w:rsidRPr="00335EA7">
        <w:rPr>
          <w:noProof/>
        </w:rPr>
        <w:drawing>
          <wp:inline distT="0" distB="0" distL="0" distR="0" wp14:anchorId="66532C33" wp14:editId="1FD37E91">
            <wp:extent cx="3419475" cy="359623"/>
            <wp:effectExtent l="0" t="0" r="0" b="254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S logo (black) (A4 sizi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419475" cy="359623"/>
                    </a:xfrm>
                    <a:prstGeom prst="rect">
                      <a:avLst/>
                    </a:prstGeom>
                    <a:noFill/>
                    <a:ln>
                      <a:noFill/>
                    </a:ln>
                  </pic:spPr>
                </pic:pic>
              </a:graphicData>
            </a:graphic>
          </wp:inline>
        </w:drawing>
      </w:r>
    </w:p>
    <w:p w14:paraId="41CA6680" w14:textId="77777777" w:rsidR="000B0589" w:rsidRPr="00335EA7" w:rsidRDefault="000B0589" w:rsidP="00A5760C"/>
    <w:p w14:paraId="0CCB2208" w14:textId="77777777" w:rsidR="000B0589" w:rsidRPr="00335EA7" w:rsidRDefault="000B0589" w:rsidP="000B0589">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335EA7" w:rsidRPr="00335EA7" w14:paraId="6198D920" w14:textId="77777777" w:rsidTr="00BE3F4E">
        <w:trPr>
          <w:cantSplit/>
          <w:trHeight w:val="23"/>
        </w:trPr>
        <w:tc>
          <w:tcPr>
            <w:tcW w:w="9356" w:type="dxa"/>
            <w:shd w:val="clear" w:color="auto" w:fill="auto"/>
          </w:tcPr>
          <w:p w14:paraId="67E5451A" w14:textId="041508B9" w:rsidR="000B0589" w:rsidRPr="00335EA7" w:rsidRDefault="00BE3F4E" w:rsidP="002E2646">
            <w:pPr>
              <w:spacing w:before="120"/>
              <w:ind w:left="-108" w:right="34"/>
              <w:rPr>
                <w:rFonts w:ascii="Arial" w:hAnsi="Arial" w:cs="Arial"/>
                <w:b/>
                <w:sz w:val="40"/>
                <w:szCs w:val="40"/>
              </w:rPr>
            </w:pPr>
            <w:bookmarkStart w:id="0" w:name="bmkTable00"/>
            <w:bookmarkEnd w:id="0"/>
            <w:r w:rsidRPr="00335EA7">
              <w:rPr>
                <w:rFonts w:ascii="Arial" w:hAnsi="Arial" w:cs="Arial"/>
                <w:b/>
                <w:sz w:val="40"/>
                <w:szCs w:val="40"/>
              </w:rPr>
              <w:t>Order Decision</w:t>
            </w:r>
          </w:p>
        </w:tc>
      </w:tr>
      <w:tr w:rsidR="00335EA7" w:rsidRPr="00335EA7" w14:paraId="7081CA49" w14:textId="77777777" w:rsidTr="00BE3F4E">
        <w:trPr>
          <w:cantSplit/>
          <w:trHeight w:val="23"/>
        </w:trPr>
        <w:tc>
          <w:tcPr>
            <w:tcW w:w="9356" w:type="dxa"/>
            <w:shd w:val="clear" w:color="auto" w:fill="auto"/>
            <w:vAlign w:val="center"/>
          </w:tcPr>
          <w:p w14:paraId="3FCE82EE" w14:textId="2F88C722" w:rsidR="000B0589" w:rsidRPr="00335EA7" w:rsidRDefault="00BE3F4E" w:rsidP="00BE3F4E">
            <w:pPr>
              <w:spacing w:before="60"/>
              <w:ind w:left="-108" w:right="34"/>
              <w:rPr>
                <w:rFonts w:ascii="Arial" w:hAnsi="Arial" w:cs="Arial"/>
                <w:szCs w:val="22"/>
              </w:rPr>
            </w:pPr>
            <w:r w:rsidRPr="00335EA7">
              <w:rPr>
                <w:rFonts w:ascii="Arial" w:hAnsi="Arial" w:cs="Arial"/>
                <w:szCs w:val="22"/>
              </w:rPr>
              <w:t>Site visit made on 18 April 2023</w:t>
            </w:r>
          </w:p>
        </w:tc>
      </w:tr>
      <w:tr w:rsidR="00335EA7" w:rsidRPr="00335EA7" w14:paraId="5DA6FEFC" w14:textId="77777777" w:rsidTr="00BE3F4E">
        <w:trPr>
          <w:cantSplit/>
          <w:trHeight w:val="23"/>
        </w:trPr>
        <w:tc>
          <w:tcPr>
            <w:tcW w:w="9356" w:type="dxa"/>
            <w:shd w:val="clear" w:color="auto" w:fill="auto"/>
          </w:tcPr>
          <w:p w14:paraId="3E3A4CF4" w14:textId="6464D827" w:rsidR="000B0589" w:rsidRPr="00335EA7" w:rsidRDefault="00BE3F4E" w:rsidP="00BE3F4E">
            <w:pPr>
              <w:spacing w:before="180"/>
              <w:ind w:left="-108" w:right="34"/>
              <w:rPr>
                <w:rFonts w:ascii="Arial" w:hAnsi="Arial" w:cs="Arial"/>
                <w:b/>
                <w:sz w:val="16"/>
                <w:szCs w:val="22"/>
              </w:rPr>
            </w:pPr>
            <w:r w:rsidRPr="00335EA7">
              <w:rPr>
                <w:rFonts w:ascii="Arial" w:hAnsi="Arial" w:cs="Arial"/>
                <w:b/>
                <w:szCs w:val="22"/>
              </w:rPr>
              <w:t>by A Spencer-Peet BSc(Hons) PGDip.LP Solicitor (Non Practicing)</w:t>
            </w:r>
          </w:p>
        </w:tc>
      </w:tr>
      <w:tr w:rsidR="00335EA7" w:rsidRPr="00335EA7" w14:paraId="57051561" w14:textId="77777777" w:rsidTr="00BE3F4E">
        <w:trPr>
          <w:cantSplit/>
          <w:trHeight w:val="23"/>
        </w:trPr>
        <w:tc>
          <w:tcPr>
            <w:tcW w:w="9356" w:type="dxa"/>
            <w:shd w:val="clear" w:color="auto" w:fill="auto"/>
          </w:tcPr>
          <w:p w14:paraId="6A90FB49" w14:textId="1BEDC81C" w:rsidR="000B0589" w:rsidRPr="00335EA7" w:rsidRDefault="00BE3F4E" w:rsidP="002E2646">
            <w:pPr>
              <w:spacing w:before="120"/>
              <w:ind w:left="-108" w:right="34"/>
              <w:rPr>
                <w:rFonts w:ascii="Arial" w:hAnsi="Arial" w:cs="Arial"/>
                <w:b/>
                <w:sz w:val="16"/>
                <w:szCs w:val="16"/>
              </w:rPr>
            </w:pPr>
            <w:r w:rsidRPr="00335EA7">
              <w:rPr>
                <w:rFonts w:ascii="Arial" w:hAnsi="Arial" w:cs="Arial"/>
                <w:b/>
                <w:sz w:val="16"/>
                <w:szCs w:val="16"/>
              </w:rPr>
              <w:t>an Inspector appointed by the Secretary of State for Environment, Food and Rural Affairs</w:t>
            </w:r>
          </w:p>
        </w:tc>
      </w:tr>
      <w:tr w:rsidR="000B0589" w:rsidRPr="00335EA7" w14:paraId="4757F537" w14:textId="77777777" w:rsidTr="00BE3F4E">
        <w:trPr>
          <w:cantSplit/>
          <w:trHeight w:val="23"/>
        </w:trPr>
        <w:tc>
          <w:tcPr>
            <w:tcW w:w="9356" w:type="dxa"/>
            <w:shd w:val="clear" w:color="auto" w:fill="auto"/>
          </w:tcPr>
          <w:p w14:paraId="79121FB9" w14:textId="25AA90AD" w:rsidR="000B0589" w:rsidRPr="00335EA7" w:rsidRDefault="000B0589" w:rsidP="002E2646">
            <w:pPr>
              <w:spacing w:before="120"/>
              <w:ind w:left="-108" w:right="176"/>
              <w:rPr>
                <w:rFonts w:ascii="Arial" w:hAnsi="Arial" w:cs="Arial"/>
                <w:b/>
                <w:sz w:val="16"/>
                <w:szCs w:val="16"/>
              </w:rPr>
            </w:pPr>
            <w:r w:rsidRPr="00335EA7">
              <w:rPr>
                <w:rFonts w:ascii="Arial" w:hAnsi="Arial" w:cs="Arial"/>
                <w:b/>
                <w:sz w:val="16"/>
                <w:szCs w:val="16"/>
              </w:rPr>
              <w:t>Decision date:</w:t>
            </w:r>
            <w:r w:rsidR="0097383C">
              <w:rPr>
                <w:rFonts w:ascii="Arial" w:hAnsi="Arial" w:cs="Arial"/>
                <w:b/>
                <w:sz w:val="16"/>
                <w:szCs w:val="16"/>
              </w:rPr>
              <w:t xml:space="preserve"> 20 June 2023</w:t>
            </w:r>
          </w:p>
        </w:tc>
      </w:tr>
    </w:tbl>
    <w:p w14:paraId="5E05B2CD" w14:textId="77777777" w:rsidR="00BE3F4E" w:rsidRPr="00335EA7" w:rsidRDefault="00BE3F4E" w:rsidP="000B0589"/>
    <w:tbl>
      <w:tblPr>
        <w:tblW w:w="0" w:type="auto"/>
        <w:tblLayout w:type="fixed"/>
        <w:tblLook w:val="0000" w:firstRow="0" w:lastRow="0" w:firstColumn="0" w:lastColumn="0" w:noHBand="0" w:noVBand="0"/>
      </w:tblPr>
      <w:tblGrid>
        <w:gridCol w:w="9520"/>
      </w:tblGrid>
      <w:tr w:rsidR="00335EA7" w:rsidRPr="00335EA7" w14:paraId="25BEA874" w14:textId="77777777" w:rsidTr="00BE3F4E">
        <w:tc>
          <w:tcPr>
            <w:tcW w:w="9520" w:type="dxa"/>
            <w:shd w:val="clear" w:color="auto" w:fill="auto"/>
          </w:tcPr>
          <w:p w14:paraId="4B5562DD" w14:textId="76090FD7" w:rsidR="00BE3F4E" w:rsidRPr="00335EA7" w:rsidRDefault="00BE3F4E" w:rsidP="00BE3F4E">
            <w:pPr>
              <w:spacing w:after="60"/>
              <w:rPr>
                <w:rFonts w:ascii="Arial" w:hAnsi="Arial" w:cs="Arial"/>
                <w:b/>
              </w:rPr>
            </w:pPr>
            <w:r w:rsidRPr="00335EA7">
              <w:rPr>
                <w:rFonts w:ascii="Arial" w:hAnsi="Arial" w:cs="Arial"/>
                <w:b/>
              </w:rPr>
              <w:t>Order Ref: ROW/3291096</w:t>
            </w:r>
          </w:p>
        </w:tc>
      </w:tr>
      <w:tr w:rsidR="00335EA7" w:rsidRPr="00335EA7" w14:paraId="1BF617D0" w14:textId="77777777" w:rsidTr="00BE3F4E">
        <w:tc>
          <w:tcPr>
            <w:tcW w:w="9520" w:type="dxa"/>
            <w:shd w:val="clear" w:color="auto" w:fill="auto"/>
          </w:tcPr>
          <w:p w14:paraId="12E5FBB5" w14:textId="480600E0" w:rsidR="00BE3F4E" w:rsidRPr="00335EA7" w:rsidRDefault="00BE3F4E" w:rsidP="00BE3F4E">
            <w:pPr>
              <w:pStyle w:val="TBullet"/>
              <w:rPr>
                <w:rFonts w:ascii="Arial" w:hAnsi="Arial" w:cs="Arial"/>
                <w:color w:val="auto"/>
              </w:rPr>
            </w:pPr>
            <w:r w:rsidRPr="00335EA7">
              <w:rPr>
                <w:rFonts w:ascii="Arial" w:hAnsi="Arial" w:cs="Arial"/>
                <w:color w:val="auto"/>
              </w:rPr>
              <w:t>This Order is made under Section 53 (2) (b) of the Wildlife and Countryside Act 1981 (the 1981 Act) and is known as The Cornwall Council (Addition of Restricted Byways at Retire in the Parish of Withiel) Modification Order 2018.</w:t>
            </w:r>
          </w:p>
        </w:tc>
      </w:tr>
      <w:tr w:rsidR="00335EA7" w:rsidRPr="00335EA7" w14:paraId="50E42823" w14:textId="77777777" w:rsidTr="00BE3F4E">
        <w:tc>
          <w:tcPr>
            <w:tcW w:w="9520" w:type="dxa"/>
            <w:shd w:val="clear" w:color="auto" w:fill="auto"/>
          </w:tcPr>
          <w:p w14:paraId="64349926" w14:textId="0A723D48" w:rsidR="00BE3F4E" w:rsidRPr="00335EA7" w:rsidRDefault="00BE3F4E" w:rsidP="00BE3F4E">
            <w:pPr>
              <w:pStyle w:val="TBullet"/>
              <w:rPr>
                <w:rFonts w:ascii="Arial" w:hAnsi="Arial" w:cs="Arial"/>
                <w:color w:val="auto"/>
              </w:rPr>
            </w:pPr>
            <w:r w:rsidRPr="00335EA7">
              <w:rPr>
                <w:rFonts w:ascii="Arial" w:hAnsi="Arial" w:cs="Arial"/>
                <w:color w:val="auto"/>
              </w:rPr>
              <w:t>The Order is dated 14 June 2018 and proposes to modify the Definitive Map and Statement for the area by adding lengths of restricted byways as shown in the Order plan and described in the Order Schedule.</w:t>
            </w:r>
          </w:p>
        </w:tc>
      </w:tr>
      <w:tr w:rsidR="00335EA7" w:rsidRPr="00335EA7" w14:paraId="69A9794D" w14:textId="77777777" w:rsidTr="00BE3F4E">
        <w:tc>
          <w:tcPr>
            <w:tcW w:w="9520" w:type="dxa"/>
            <w:shd w:val="clear" w:color="auto" w:fill="auto"/>
          </w:tcPr>
          <w:p w14:paraId="11F11B1A" w14:textId="1F0668EA" w:rsidR="00BE3F4E" w:rsidRPr="00335EA7" w:rsidRDefault="00BE3F4E" w:rsidP="00BE3F4E">
            <w:pPr>
              <w:pStyle w:val="TBullet"/>
              <w:rPr>
                <w:rFonts w:ascii="Arial" w:hAnsi="Arial" w:cs="Arial"/>
                <w:color w:val="auto"/>
              </w:rPr>
            </w:pPr>
            <w:r w:rsidRPr="00335EA7">
              <w:rPr>
                <w:rFonts w:ascii="Arial" w:hAnsi="Arial" w:cs="Arial"/>
                <w:color w:val="auto"/>
              </w:rPr>
              <w:t>There w</w:t>
            </w:r>
            <w:r w:rsidR="007647FB" w:rsidRPr="00335EA7">
              <w:rPr>
                <w:rFonts w:ascii="Arial" w:hAnsi="Arial" w:cs="Arial"/>
                <w:color w:val="auto"/>
              </w:rPr>
              <w:t>as one</w:t>
            </w:r>
            <w:r w:rsidRPr="00335EA7">
              <w:rPr>
                <w:rFonts w:ascii="Arial" w:hAnsi="Arial" w:cs="Arial"/>
                <w:color w:val="auto"/>
              </w:rPr>
              <w:t xml:space="preserve"> objection outstanding when </w:t>
            </w:r>
            <w:r w:rsidR="007647FB" w:rsidRPr="00335EA7">
              <w:rPr>
                <w:rFonts w:ascii="Arial" w:hAnsi="Arial" w:cs="Arial"/>
                <w:color w:val="auto"/>
              </w:rPr>
              <w:t>Cornwall Council</w:t>
            </w:r>
            <w:r w:rsidR="00095B17" w:rsidRPr="00335EA7">
              <w:rPr>
                <w:rFonts w:ascii="Arial" w:hAnsi="Arial" w:cs="Arial"/>
                <w:color w:val="auto"/>
              </w:rPr>
              <w:t xml:space="preserve"> </w:t>
            </w:r>
            <w:r w:rsidRPr="00335EA7">
              <w:rPr>
                <w:rFonts w:ascii="Arial" w:hAnsi="Arial" w:cs="Arial"/>
                <w:color w:val="auto"/>
              </w:rPr>
              <w:t>submitted the Order to the Secretary of State for Environment, Food and Rural Affairs for confirmation.</w:t>
            </w:r>
          </w:p>
        </w:tc>
      </w:tr>
      <w:tr w:rsidR="00335EA7" w:rsidRPr="00335EA7" w14:paraId="21B547FB" w14:textId="77777777" w:rsidTr="00BE3F4E">
        <w:tc>
          <w:tcPr>
            <w:tcW w:w="9520" w:type="dxa"/>
            <w:shd w:val="clear" w:color="auto" w:fill="auto"/>
          </w:tcPr>
          <w:p w14:paraId="74595240" w14:textId="04D2FE63" w:rsidR="00BE3F4E" w:rsidRPr="00335EA7" w:rsidRDefault="00BE3F4E" w:rsidP="00BE3F4E">
            <w:pPr>
              <w:spacing w:before="60"/>
              <w:rPr>
                <w:rFonts w:ascii="Arial" w:hAnsi="Arial" w:cs="Arial"/>
                <w:b/>
              </w:rPr>
            </w:pPr>
            <w:r w:rsidRPr="00335EA7">
              <w:rPr>
                <w:rFonts w:ascii="Arial" w:hAnsi="Arial" w:cs="Arial"/>
                <w:b/>
              </w:rPr>
              <w:t>Summary of Decision:</w:t>
            </w:r>
            <w:r w:rsidR="001F65B2" w:rsidRPr="00335EA7">
              <w:rPr>
                <w:rFonts w:ascii="Arial" w:hAnsi="Arial" w:cs="Arial"/>
                <w:b/>
              </w:rPr>
              <w:t xml:space="preserve"> The Order is confirmed</w:t>
            </w:r>
            <w:r w:rsidR="00351FBF" w:rsidRPr="00335EA7">
              <w:rPr>
                <w:rFonts w:ascii="Arial" w:hAnsi="Arial" w:cs="Arial"/>
                <w:b/>
              </w:rPr>
              <w:t>.</w:t>
            </w:r>
          </w:p>
        </w:tc>
      </w:tr>
      <w:tr w:rsidR="00335EA7" w:rsidRPr="00335EA7" w14:paraId="1DCCD126" w14:textId="77777777" w:rsidTr="00BE3F4E">
        <w:tc>
          <w:tcPr>
            <w:tcW w:w="9520" w:type="dxa"/>
            <w:tcBorders>
              <w:bottom w:val="single" w:sz="6" w:space="0" w:color="000000"/>
            </w:tcBorders>
            <w:shd w:val="clear" w:color="auto" w:fill="auto"/>
          </w:tcPr>
          <w:p w14:paraId="0262A7D2" w14:textId="77777777" w:rsidR="00BE3F4E" w:rsidRPr="00335EA7" w:rsidRDefault="00BE3F4E" w:rsidP="00BE3F4E">
            <w:pPr>
              <w:spacing w:before="60"/>
              <w:rPr>
                <w:b/>
                <w:sz w:val="2"/>
              </w:rPr>
            </w:pPr>
            <w:bookmarkStart w:id="1" w:name="bmkReturn"/>
            <w:bookmarkEnd w:id="1"/>
          </w:p>
        </w:tc>
      </w:tr>
    </w:tbl>
    <w:p w14:paraId="7558BCC0" w14:textId="1144B7BB" w:rsidR="00BE3F4E" w:rsidRPr="00335EA7" w:rsidRDefault="00BE3F4E" w:rsidP="00BE3F4E">
      <w:pPr>
        <w:pStyle w:val="Heading6blackfont"/>
        <w:rPr>
          <w:color w:val="auto"/>
        </w:rPr>
      </w:pPr>
      <w:r w:rsidRPr="00335EA7">
        <w:rPr>
          <w:color w:val="auto"/>
        </w:rPr>
        <w:t>Procedural Matters</w:t>
      </w:r>
    </w:p>
    <w:p w14:paraId="14493084" w14:textId="1E85D093" w:rsidR="007647FB" w:rsidRPr="00335EA7" w:rsidRDefault="007647FB" w:rsidP="007647FB">
      <w:pPr>
        <w:pStyle w:val="Style1"/>
        <w:rPr>
          <w:color w:val="auto"/>
        </w:rPr>
      </w:pPr>
      <w:r w:rsidRPr="00335EA7">
        <w:rPr>
          <w:rFonts w:ascii="Arial" w:hAnsi="Arial" w:cs="Arial"/>
          <w:color w:val="auto"/>
          <w:sz w:val="24"/>
          <w:szCs w:val="24"/>
        </w:rPr>
        <w:t>I made an unaccompanied site visit on 18 April 2023 when I was able to view the Order route</w:t>
      </w:r>
      <w:r w:rsidR="00441357" w:rsidRPr="00335EA7">
        <w:rPr>
          <w:rFonts w:ascii="Arial" w:hAnsi="Arial" w:cs="Arial"/>
          <w:color w:val="auto"/>
          <w:sz w:val="24"/>
          <w:szCs w:val="24"/>
        </w:rPr>
        <w:t>s</w:t>
      </w:r>
      <w:r w:rsidRPr="00335EA7">
        <w:rPr>
          <w:rFonts w:ascii="Arial" w:hAnsi="Arial" w:cs="Arial"/>
          <w:color w:val="auto"/>
          <w:sz w:val="24"/>
          <w:szCs w:val="24"/>
        </w:rPr>
        <w:t>.</w:t>
      </w:r>
    </w:p>
    <w:p w14:paraId="2B7F089A" w14:textId="75E763CC" w:rsidR="00095B17" w:rsidRPr="00335EA7" w:rsidRDefault="007647FB" w:rsidP="007647FB">
      <w:pPr>
        <w:pStyle w:val="Style1"/>
        <w:rPr>
          <w:color w:val="auto"/>
        </w:rPr>
      </w:pPr>
      <w:r w:rsidRPr="00335EA7">
        <w:rPr>
          <w:rFonts w:ascii="Arial" w:hAnsi="Arial" w:cs="Arial"/>
          <w:color w:val="auto"/>
          <w:sz w:val="24"/>
          <w:szCs w:val="24"/>
        </w:rPr>
        <w:t xml:space="preserve">An application </w:t>
      </w:r>
      <w:r w:rsidR="00095B17" w:rsidRPr="00335EA7">
        <w:rPr>
          <w:rFonts w:ascii="Arial" w:hAnsi="Arial" w:cs="Arial"/>
          <w:color w:val="auto"/>
          <w:sz w:val="24"/>
          <w:szCs w:val="24"/>
        </w:rPr>
        <w:t>was made on 1 May 2002 for the addition of a byway open to all traffic from Footpath 6 Withiel</w:t>
      </w:r>
      <w:r w:rsidR="008338E2" w:rsidRPr="00335EA7">
        <w:rPr>
          <w:rFonts w:ascii="Arial" w:hAnsi="Arial" w:cs="Arial"/>
          <w:color w:val="auto"/>
          <w:sz w:val="24"/>
          <w:szCs w:val="24"/>
        </w:rPr>
        <w:t>,</w:t>
      </w:r>
      <w:r w:rsidR="00095B17" w:rsidRPr="00335EA7">
        <w:rPr>
          <w:rFonts w:ascii="Arial" w:hAnsi="Arial" w:cs="Arial"/>
          <w:color w:val="auto"/>
          <w:sz w:val="24"/>
          <w:szCs w:val="24"/>
        </w:rPr>
        <w:t xml:space="preserve"> to Footpath 5 Withiel at Retire, </w:t>
      </w:r>
      <w:r w:rsidR="008338E2" w:rsidRPr="00335EA7">
        <w:rPr>
          <w:rFonts w:ascii="Arial" w:hAnsi="Arial" w:cs="Arial"/>
          <w:color w:val="auto"/>
          <w:sz w:val="24"/>
          <w:szCs w:val="24"/>
        </w:rPr>
        <w:t xml:space="preserve">and </w:t>
      </w:r>
      <w:r w:rsidR="00095B17" w:rsidRPr="00335EA7">
        <w:rPr>
          <w:rFonts w:ascii="Arial" w:hAnsi="Arial" w:cs="Arial"/>
          <w:color w:val="auto"/>
          <w:sz w:val="24"/>
          <w:szCs w:val="24"/>
        </w:rPr>
        <w:t xml:space="preserve">between points A-B-C-D as shown on the Order </w:t>
      </w:r>
      <w:r w:rsidR="00367DBF" w:rsidRPr="00335EA7">
        <w:rPr>
          <w:rFonts w:ascii="Arial" w:hAnsi="Arial" w:cs="Arial"/>
          <w:color w:val="auto"/>
          <w:sz w:val="24"/>
          <w:szCs w:val="24"/>
        </w:rPr>
        <w:t>pl</w:t>
      </w:r>
      <w:r w:rsidR="00642670" w:rsidRPr="00335EA7">
        <w:rPr>
          <w:rFonts w:ascii="Arial" w:hAnsi="Arial" w:cs="Arial"/>
          <w:color w:val="auto"/>
          <w:sz w:val="24"/>
          <w:szCs w:val="24"/>
        </w:rPr>
        <w:t>an</w:t>
      </w:r>
      <w:r w:rsidR="00095B17" w:rsidRPr="00335EA7">
        <w:rPr>
          <w:rFonts w:ascii="Arial" w:hAnsi="Arial" w:cs="Arial"/>
          <w:color w:val="auto"/>
          <w:sz w:val="24"/>
          <w:szCs w:val="24"/>
        </w:rPr>
        <w:t xml:space="preserve">. Subsequently, on 23 July 2003 an amended application </w:t>
      </w:r>
      <w:r w:rsidR="00C8458D" w:rsidRPr="00335EA7">
        <w:rPr>
          <w:rFonts w:ascii="Arial" w:hAnsi="Arial" w:cs="Arial"/>
          <w:color w:val="auto"/>
          <w:sz w:val="24"/>
          <w:szCs w:val="24"/>
        </w:rPr>
        <w:t xml:space="preserve">was made </w:t>
      </w:r>
      <w:r w:rsidR="00095B17" w:rsidRPr="00335EA7">
        <w:rPr>
          <w:rFonts w:ascii="Arial" w:hAnsi="Arial" w:cs="Arial"/>
          <w:color w:val="auto"/>
          <w:sz w:val="24"/>
          <w:szCs w:val="24"/>
        </w:rPr>
        <w:t xml:space="preserve">to add a public footpath between points A-B-C-D on the Order </w:t>
      </w:r>
      <w:r w:rsidR="00642670" w:rsidRPr="00335EA7">
        <w:rPr>
          <w:rFonts w:ascii="Arial" w:hAnsi="Arial" w:cs="Arial"/>
          <w:color w:val="auto"/>
          <w:sz w:val="24"/>
          <w:szCs w:val="24"/>
        </w:rPr>
        <w:t>plan</w:t>
      </w:r>
      <w:r w:rsidR="00095B17" w:rsidRPr="00335EA7">
        <w:rPr>
          <w:rFonts w:ascii="Arial" w:hAnsi="Arial" w:cs="Arial"/>
          <w:color w:val="auto"/>
          <w:sz w:val="24"/>
          <w:szCs w:val="24"/>
        </w:rPr>
        <w:t xml:space="preserve">. </w:t>
      </w:r>
      <w:r w:rsidR="0095124B" w:rsidRPr="00335EA7">
        <w:rPr>
          <w:rFonts w:ascii="Arial" w:hAnsi="Arial" w:cs="Arial"/>
          <w:color w:val="auto"/>
          <w:sz w:val="24"/>
          <w:szCs w:val="24"/>
        </w:rPr>
        <w:t xml:space="preserve">Cornwall Council, the Order Making Authority (the OMA) determined </w:t>
      </w:r>
      <w:r w:rsidR="00193405" w:rsidRPr="00335EA7">
        <w:rPr>
          <w:rFonts w:ascii="Arial" w:hAnsi="Arial" w:cs="Arial"/>
          <w:color w:val="auto"/>
          <w:sz w:val="24"/>
          <w:szCs w:val="24"/>
        </w:rPr>
        <w:t xml:space="preserve">to make </w:t>
      </w:r>
      <w:r w:rsidR="00E7363D" w:rsidRPr="00335EA7">
        <w:rPr>
          <w:rFonts w:ascii="Arial" w:hAnsi="Arial" w:cs="Arial"/>
          <w:color w:val="auto"/>
          <w:sz w:val="24"/>
          <w:szCs w:val="24"/>
        </w:rPr>
        <w:t>the Order on 6 September 2017.</w:t>
      </w:r>
    </w:p>
    <w:p w14:paraId="5987A631" w14:textId="61F05782" w:rsidR="007647FB" w:rsidRPr="00335EA7" w:rsidRDefault="00E7363D" w:rsidP="007647FB">
      <w:pPr>
        <w:pStyle w:val="Style1"/>
        <w:rPr>
          <w:color w:val="auto"/>
        </w:rPr>
      </w:pPr>
      <w:r w:rsidRPr="00335EA7">
        <w:rPr>
          <w:rFonts w:ascii="Arial" w:hAnsi="Arial" w:cs="Arial"/>
          <w:color w:val="auto"/>
          <w:sz w:val="24"/>
          <w:szCs w:val="24"/>
        </w:rPr>
        <w:t>T</w:t>
      </w:r>
      <w:r w:rsidR="00CC2566" w:rsidRPr="00335EA7">
        <w:rPr>
          <w:rFonts w:ascii="Arial" w:hAnsi="Arial" w:cs="Arial"/>
          <w:color w:val="auto"/>
          <w:sz w:val="24"/>
          <w:szCs w:val="24"/>
        </w:rPr>
        <w:t>he OMA</w:t>
      </w:r>
      <w:r w:rsidR="00095B17" w:rsidRPr="00335EA7">
        <w:rPr>
          <w:rFonts w:ascii="Arial" w:hAnsi="Arial" w:cs="Arial"/>
          <w:color w:val="auto"/>
          <w:sz w:val="24"/>
          <w:szCs w:val="24"/>
        </w:rPr>
        <w:t xml:space="preserve"> advises that during the course of its investigation into the above application, it discovered further documentary evidence which, it is maintained, indicates that </w:t>
      </w:r>
      <w:r w:rsidR="004C6BF9" w:rsidRPr="00335EA7">
        <w:rPr>
          <w:rFonts w:ascii="Arial" w:hAnsi="Arial" w:cs="Arial"/>
          <w:color w:val="auto"/>
          <w:sz w:val="24"/>
          <w:szCs w:val="24"/>
        </w:rPr>
        <w:t>rights</w:t>
      </w:r>
      <w:r w:rsidR="00095B17" w:rsidRPr="00335EA7">
        <w:rPr>
          <w:rFonts w:ascii="Arial" w:hAnsi="Arial" w:cs="Arial"/>
          <w:color w:val="auto"/>
          <w:sz w:val="24"/>
          <w:szCs w:val="24"/>
        </w:rPr>
        <w:t xml:space="preserve"> of way existed over two further routes that were </w:t>
      </w:r>
      <w:r w:rsidR="00C432E4" w:rsidRPr="00335EA7">
        <w:rPr>
          <w:rFonts w:ascii="Arial" w:hAnsi="Arial" w:cs="Arial"/>
          <w:color w:val="auto"/>
          <w:sz w:val="24"/>
          <w:szCs w:val="24"/>
        </w:rPr>
        <w:t>l</w:t>
      </w:r>
      <w:r w:rsidR="00095B17" w:rsidRPr="00335EA7">
        <w:rPr>
          <w:rFonts w:ascii="Arial" w:hAnsi="Arial" w:cs="Arial"/>
          <w:color w:val="auto"/>
          <w:sz w:val="24"/>
          <w:szCs w:val="24"/>
        </w:rPr>
        <w:t xml:space="preserve">inked to the abovementioned application </w:t>
      </w:r>
      <w:r w:rsidR="00C432E4" w:rsidRPr="00335EA7">
        <w:rPr>
          <w:rFonts w:ascii="Arial" w:hAnsi="Arial" w:cs="Arial"/>
          <w:color w:val="auto"/>
          <w:sz w:val="24"/>
          <w:szCs w:val="24"/>
        </w:rPr>
        <w:t xml:space="preserve">for a </w:t>
      </w:r>
      <w:r w:rsidR="00C72477" w:rsidRPr="00335EA7">
        <w:rPr>
          <w:rFonts w:ascii="Arial" w:hAnsi="Arial" w:cs="Arial"/>
          <w:color w:val="auto"/>
          <w:sz w:val="24"/>
          <w:szCs w:val="24"/>
        </w:rPr>
        <w:t>foot</w:t>
      </w:r>
      <w:r w:rsidR="00095B17" w:rsidRPr="00335EA7">
        <w:rPr>
          <w:rFonts w:ascii="Arial" w:hAnsi="Arial" w:cs="Arial"/>
          <w:color w:val="auto"/>
          <w:sz w:val="24"/>
          <w:szCs w:val="24"/>
        </w:rPr>
        <w:t xml:space="preserve">path. These additional routes are shown on the Order </w:t>
      </w:r>
      <w:r w:rsidR="00642670" w:rsidRPr="00335EA7">
        <w:rPr>
          <w:rFonts w:ascii="Arial" w:hAnsi="Arial" w:cs="Arial"/>
          <w:color w:val="auto"/>
          <w:sz w:val="24"/>
          <w:szCs w:val="24"/>
        </w:rPr>
        <w:t>plan</w:t>
      </w:r>
      <w:r w:rsidR="00095B17" w:rsidRPr="00335EA7">
        <w:rPr>
          <w:rFonts w:ascii="Arial" w:hAnsi="Arial" w:cs="Arial"/>
          <w:color w:val="auto"/>
          <w:sz w:val="24"/>
          <w:szCs w:val="24"/>
        </w:rPr>
        <w:t xml:space="preserve"> between points B-E-F and between points </w:t>
      </w:r>
      <w:r w:rsidR="00CC2566" w:rsidRPr="00335EA7">
        <w:rPr>
          <w:rFonts w:ascii="Arial" w:hAnsi="Arial" w:cs="Arial"/>
          <w:color w:val="auto"/>
          <w:sz w:val="24"/>
          <w:szCs w:val="24"/>
        </w:rPr>
        <w:t>C-E</w:t>
      </w:r>
      <w:r w:rsidR="00544707" w:rsidRPr="00335EA7">
        <w:rPr>
          <w:rFonts w:ascii="Arial" w:hAnsi="Arial" w:cs="Arial"/>
          <w:color w:val="auto"/>
          <w:sz w:val="24"/>
          <w:szCs w:val="24"/>
        </w:rPr>
        <w:t>. The OMA</w:t>
      </w:r>
      <w:r w:rsidR="00CC2F16" w:rsidRPr="00335EA7">
        <w:rPr>
          <w:rFonts w:ascii="Arial" w:hAnsi="Arial" w:cs="Arial"/>
          <w:color w:val="auto"/>
          <w:sz w:val="24"/>
          <w:szCs w:val="24"/>
        </w:rPr>
        <w:t xml:space="preserve"> determined the Order for those </w:t>
      </w:r>
      <w:r w:rsidR="00FA6345" w:rsidRPr="00335EA7">
        <w:rPr>
          <w:rFonts w:ascii="Arial" w:hAnsi="Arial" w:cs="Arial"/>
          <w:color w:val="auto"/>
          <w:sz w:val="24"/>
          <w:szCs w:val="24"/>
        </w:rPr>
        <w:t>routes</w:t>
      </w:r>
      <w:r w:rsidR="00CC2F16" w:rsidRPr="00335EA7">
        <w:rPr>
          <w:rFonts w:ascii="Arial" w:hAnsi="Arial" w:cs="Arial"/>
          <w:color w:val="auto"/>
          <w:sz w:val="24"/>
          <w:szCs w:val="24"/>
        </w:rPr>
        <w:t xml:space="preserve"> on </w:t>
      </w:r>
      <w:r w:rsidR="00AF4DF7" w:rsidRPr="00335EA7">
        <w:rPr>
          <w:rFonts w:ascii="Arial" w:hAnsi="Arial" w:cs="Arial"/>
          <w:color w:val="auto"/>
          <w:sz w:val="24"/>
          <w:szCs w:val="24"/>
        </w:rPr>
        <w:t xml:space="preserve">17 May 2018. </w:t>
      </w:r>
      <w:r w:rsidR="003B29C2" w:rsidRPr="00335EA7">
        <w:rPr>
          <w:rFonts w:ascii="Arial" w:hAnsi="Arial" w:cs="Arial"/>
          <w:color w:val="auto"/>
          <w:sz w:val="24"/>
          <w:szCs w:val="24"/>
        </w:rPr>
        <w:t>O</w:t>
      </w:r>
      <w:r w:rsidR="00AF4DF7" w:rsidRPr="00335EA7">
        <w:rPr>
          <w:rFonts w:ascii="Arial" w:hAnsi="Arial" w:cs="Arial"/>
          <w:color w:val="auto"/>
          <w:sz w:val="24"/>
          <w:szCs w:val="24"/>
        </w:rPr>
        <w:t xml:space="preserve">n </w:t>
      </w:r>
      <w:r w:rsidR="002E2AB3" w:rsidRPr="00335EA7">
        <w:rPr>
          <w:rFonts w:ascii="Arial" w:hAnsi="Arial" w:cs="Arial"/>
          <w:color w:val="auto"/>
          <w:sz w:val="24"/>
          <w:szCs w:val="24"/>
        </w:rPr>
        <w:t>14 June 2018,</w:t>
      </w:r>
      <w:r w:rsidR="003B29C2" w:rsidRPr="00335EA7">
        <w:rPr>
          <w:rFonts w:ascii="Arial" w:hAnsi="Arial" w:cs="Arial"/>
          <w:color w:val="auto"/>
          <w:sz w:val="24"/>
          <w:szCs w:val="24"/>
        </w:rPr>
        <w:t xml:space="preserve"> th</w:t>
      </w:r>
      <w:r w:rsidR="003C226A" w:rsidRPr="00335EA7">
        <w:rPr>
          <w:rFonts w:ascii="Arial" w:hAnsi="Arial" w:cs="Arial"/>
          <w:color w:val="auto"/>
          <w:sz w:val="24"/>
          <w:szCs w:val="24"/>
        </w:rPr>
        <w:t xml:space="preserve">e Order for all three </w:t>
      </w:r>
      <w:r w:rsidR="008338E2" w:rsidRPr="00335EA7">
        <w:rPr>
          <w:rFonts w:ascii="Arial" w:hAnsi="Arial" w:cs="Arial"/>
          <w:color w:val="auto"/>
          <w:sz w:val="24"/>
          <w:szCs w:val="24"/>
        </w:rPr>
        <w:t xml:space="preserve">routes </w:t>
      </w:r>
      <w:r w:rsidR="003C226A" w:rsidRPr="00335EA7">
        <w:rPr>
          <w:rFonts w:ascii="Arial" w:hAnsi="Arial" w:cs="Arial"/>
          <w:color w:val="auto"/>
          <w:sz w:val="24"/>
          <w:szCs w:val="24"/>
        </w:rPr>
        <w:t xml:space="preserve">to be recorded as restricted byways </w:t>
      </w:r>
      <w:r w:rsidR="0058719E" w:rsidRPr="00335EA7">
        <w:rPr>
          <w:rFonts w:ascii="Arial" w:hAnsi="Arial" w:cs="Arial"/>
          <w:color w:val="auto"/>
          <w:sz w:val="24"/>
          <w:szCs w:val="24"/>
        </w:rPr>
        <w:t>was made by the OMA</w:t>
      </w:r>
      <w:r w:rsidR="00A80E9E" w:rsidRPr="00335EA7">
        <w:rPr>
          <w:rFonts w:ascii="Arial" w:hAnsi="Arial" w:cs="Arial"/>
          <w:color w:val="auto"/>
          <w:sz w:val="24"/>
          <w:szCs w:val="24"/>
        </w:rPr>
        <w:t>.</w:t>
      </w:r>
      <w:r w:rsidR="00CC2566" w:rsidRPr="00335EA7">
        <w:rPr>
          <w:rFonts w:ascii="Arial" w:hAnsi="Arial" w:cs="Arial"/>
          <w:color w:val="auto"/>
          <w:sz w:val="24"/>
          <w:szCs w:val="24"/>
        </w:rPr>
        <w:t xml:space="preserve"> </w:t>
      </w:r>
      <w:r w:rsidR="00095B17" w:rsidRPr="00335EA7">
        <w:rPr>
          <w:rFonts w:ascii="Arial" w:hAnsi="Arial" w:cs="Arial"/>
          <w:color w:val="auto"/>
          <w:sz w:val="24"/>
          <w:szCs w:val="24"/>
        </w:rPr>
        <w:t xml:space="preserve">  </w:t>
      </w:r>
    </w:p>
    <w:p w14:paraId="1652CC8C" w14:textId="075D8BBA" w:rsidR="00BE3F4E" w:rsidRPr="00335EA7" w:rsidRDefault="00BE3F4E" w:rsidP="00BE3F4E">
      <w:pPr>
        <w:pStyle w:val="Heading6blackfont"/>
        <w:rPr>
          <w:rFonts w:ascii="Arial" w:hAnsi="Arial" w:cs="Arial"/>
          <w:color w:val="auto"/>
          <w:sz w:val="24"/>
          <w:szCs w:val="24"/>
        </w:rPr>
      </w:pPr>
      <w:r w:rsidRPr="00335EA7">
        <w:rPr>
          <w:rFonts w:ascii="Arial" w:hAnsi="Arial" w:cs="Arial"/>
          <w:color w:val="auto"/>
          <w:sz w:val="24"/>
          <w:szCs w:val="24"/>
        </w:rPr>
        <w:t>The Main Issues</w:t>
      </w:r>
    </w:p>
    <w:p w14:paraId="7DB8A382" w14:textId="247199E9" w:rsidR="00CC2566" w:rsidRPr="00335EA7" w:rsidRDefault="00CC2566" w:rsidP="00CC2566">
      <w:pPr>
        <w:pStyle w:val="Style1"/>
        <w:rPr>
          <w:rFonts w:ascii="Arial" w:hAnsi="Arial" w:cs="Arial"/>
          <w:color w:val="auto"/>
          <w:sz w:val="24"/>
          <w:szCs w:val="24"/>
        </w:rPr>
      </w:pPr>
      <w:r w:rsidRPr="00335EA7">
        <w:rPr>
          <w:rFonts w:ascii="Arial" w:hAnsi="Arial" w:cs="Arial"/>
          <w:color w:val="auto"/>
          <w:sz w:val="24"/>
          <w:szCs w:val="24"/>
        </w:rPr>
        <w:t>The Order has been made under Section 53(3)(c)(i) of the 1981 Act, and based on evidence which the OMA has put it to me confirms that restricted byways subsist over the Order route</w:t>
      </w:r>
      <w:r w:rsidR="004C6BF9" w:rsidRPr="00335EA7">
        <w:rPr>
          <w:rFonts w:ascii="Arial" w:hAnsi="Arial" w:cs="Arial"/>
          <w:color w:val="auto"/>
          <w:sz w:val="24"/>
          <w:szCs w:val="24"/>
        </w:rPr>
        <w:t>s</w:t>
      </w:r>
      <w:r w:rsidRPr="00335EA7">
        <w:rPr>
          <w:rFonts w:ascii="Arial" w:hAnsi="Arial" w:cs="Arial"/>
          <w:color w:val="auto"/>
          <w:sz w:val="24"/>
          <w:szCs w:val="24"/>
        </w:rPr>
        <w:t xml:space="preserve">. Therefore, if I am to confirm the Order, I must be satisfied that the evidence discovered shows that restricted byways which are not shown in the definitive map and statement (the DMS) subsist. The burden of proof to be applied is the balance of probabilities. </w:t>
      </w:r>
    </w:p>
    <w:p w14:paraId="1C33F377" w14:textId="55244394" w:rsidR="00CC2566" w:rsidRPr="00335EA7" w:rsidRDefault="00CC2566" w:rsidP="007647FB">
      <w:pPr>
        <w:pStyle w:val="Style1"/>
        <w:rPr>
          <w:rFonts w:ascii="Arial" w:hAnsi="Arial" w:cs="Arial"/>
          <w:color w:val="auto"/>
          <w:sz w:val="24"/>
          <w:szCs w:val="24"/>
        </w:rPr>
      </w:pPr>
      <w:r w:rsidRPr="00335EA7">
        <w:rPr>
          <w:rFonts w:ascii="Arial" w:hAnsi="Arial" w:cs="Arial"/>
          <w:color w:val="auto"/>
          <w:sz w:val="24"/>
          <w:szCs w:val="24"/>
        </w:rPr>
        <w:t xml:space="preserve">As regards to the documentary evidence adduced in this case, Section 32 of the Highways Act 1980 (the 1980 Act) requires that I take into consideration any map, </w:t>
      </w:r>
      <w:r w:rsidRPr="00335EA7">
        <w:rPr>
          <w:rFonts w:ascii="Arial" w:hAnsi="Arial" w:cs="Arial"/>
          <w:color w:val="auto"/>
          <w:sz w:val="24"/>
          <w:szCs w:val="24"/>
        </w:rPr>
        <w:lastRenderedPageBreak/>
        <w:t>plan or history of the locality, or other relevant document, which is tendered in evidence, giving it such weight as is appropriate, before determining whether or not a way has been dedicated as a highway.</w:t>
      </w:r>
    </w:p>
    <w:p w14:paraId="2AC5FFFD" w14:textId="38747A18" w:rsidR="007647FB" w:rsidRPr="00335EA7" w:rsidRDefault="00172E4B" w:rsidP="0065305C">
      <w:pPr>
        <w:pStyle w:val="Style1"/>
        <w:rPr>
          <w:rFonts w:ascii="Arial" w:hAnsi="Arial" w:cs="Arial"/>
          <w:color w:val="auto"/>
          <w:sz w:val="24"/>
          <w:szCs w:val="24"/>
        </w:rPr>
      </w:pPr>
      <w:r w:rsidRPr="00335EA7">
        <w:rPr>
          <w:rFonts w:ascii="Arial" w:hAnsi="Arial" w:cs="Arial"/>
          <w:color w:val="auto"/>
          <w:sz w:val="24"/>
          <w:szCs w:val="24"/>
        </w:rPr>
        <w:t xml:space="preserve">The OMA </w:t>
      </w:r>
      <w:r w:rsidR="004A33DC" w:rsidRPr="00335EA7">
        <w:rPr>
          <w:rFonts w:ascii="Arial" w:hAnsi="Arial" w:cs="Arial"/>
          <w:color w:val="auto"/>
          <w:sz w:val="24"/>
          <w:szCs w:val="24"/>
        </w:rPr>
        <w:t xml:space="preserve">maintains that the available evidence shows the Order routes </w:t>
      </w:r>
      <w:r w:rsidR="00FB181D" w:rsidRPr="00335EA7">
        <w:rPr>
          <w:rFonts w:ascii="Arial" w:hAnsi="Arial" w:cs="Arial"/>
          <w:color w:val="auto"/>
          <w:sz w:val="24"/>
          <w:szCs w:val="24"/>
        </w:rPr>
        <w:t xml:space="preserve">could be reasonably alleged to subsist as highways </w:t>
      </w:r>
      <w:r w:rsidR="009576F8" w:rsidRPr="00335EA7">
        <w:rPr>
          <w:rFonts w:ascii="Arial" w:hAnsi="Arial" w:cs="Arial"/>
          <w:color w:val="auto"/>
          <w:sz w:val="24"/>
          <w:szCs w:val="24"/>
        </w:rPr>
        <w:t xml:space="preserve">because they had been dedicated at common law as public carriageways. </w:t>
      </w:r>
      <w:r w:rsidR="00D053C8" w:rsidRPr="00335EA7">
        <w:rPr>
          <w:rFonts w:ascii="Arial" w:hAnsi="Arial" w:cs="Arial"/>
          <w:color w:val="auto"/>
          <w:sz w:val="24"/>
          <w:szCs w:val="24"/>
        </w:rPr>
        <w:t xml:space="preserve">Section 67 of </w:t>
      </w:r>
      <w:r w:rsidR="00321C90" w:rsidRPr="00335EA7">
        <w:rPr>
          <w:rFonts w:ascii="Arial" w:hAnsi="Arial" w:cs="Arial"/>
          <w:color w:val="auto"/>
          <w:sz w:val="24"/>
          <w:szCs w:val="24"/>
        </w:rPr>
        <w:t>the Natural Environment and Rural Communities Act 2006 (</w:t>
      </w:r>
      <w:r w:rsidR="002360A8" w:rsidRPr="00335EA7">
        <w:rPr>
          <w:rFonts w:ascii="Arial" w:hAnsi="Arial" w:cs="Arial"/>
          <w:color w:val="auto"/>
          <w:sz w:val="24"/>
          <w:szCs w:val="24"/>
        </w:rPr>
        <w:t xml:space="preserve">the </w:t>
      </w:r>
      <w:r w:rsidR="00321C90" w:rsidRPr="00335EA7">
        <w:rPr>
          <w:rFonts w:ascii="Arial" w:hAnsi="Arial" w:cs="Arial"/>
          <w:color w:val="auto"/>
          <w:sz w:val="24"/>
          <w:szCs w:val="24"/>
        </w:rPr>
        <w:t>NERC</w:t>
      </w:r>
      <w:r w:rsidR="002360A8" w:rsidRPr="00335EA7">
        <w:rPr>
          <w:rFonts w:ascii="Arial" w:hAnsi="Arial" w:cs="Arial"/>
          <w:color w:val="auto"/>
          <w:sz w:val="24"/>
          <w:szCs w:val="24"/>
        </w:rPr>
        <w:t xml:space="preserve"> Act</w:t>
      </w:r>
      <w:r w:rsidR="00321C90" w:rsidRPr="00335EA7">
        <w:rPr>
          <w:rFonts w:ascii="Arial" w:hAnsi="Arial" w:cs="Arial"/>
          <w:color w:val="auto"/>
          <w:sz w:val="24"/>
          <w:szCs w:val="24"/>
        </w:rPr>
        <w:t>)</w:t>
      </w:r>
      <w:r w:rsidR="00D053C8" w:rsidRPr="00335EA7">
        <w:rPr>
          <w:rFonts w:ascii="Arial" w:hAnsi="Arial" w:cs="Arial"/>
          <w:color w:val="auto"/>
          <w:sz w:val="24"/>
          <w:szCs w:val="24"/>
        </w:rPr>
        <w:t xml:space="preserve"> came into operation on 2 May 2006 and extinguished any public rights to use </w:t>
      </w:r>
      <w:r w:rsidR="0014605E" w:rsidRPr="00335EA7">
        <w:rPr>
          <w:rFonts w:ascii="Arial" w:hAnsi="Arial" w:cs="Arial"/>
          <w:color w:val="auto"/>
          <w:sz w:val="24"/>
          <w:szCs w:val="24"/>
        </w:rPr>
        <w:t>mechanically propelled vehicles</w:t>
      </w:r>
      <w:r w:rsidR="00D053C8" w:rsidRPr="00335EA7">
        <w:rPr>
          <w:rFonts w:ascii="Arial" w:hAnsi="Arial" w:cs="Arial"/>
          <w:color w:val="auto"/>
          <w:sz w:val="24"/>
          <w:szCs w:val="24"/>
        </w:rPr>
        <w:t xml:space="preserve"> over a way that was either not shown on the D</w:t>
      </w:r>
      <w:r w:rsidR="002360A8" w:rsidRPr="00335EA7">
        <w:rPr>
          <w:rFonts w:ascii="Arial" w:hAnsi="Arial" w:cs="Arial"/>
          <w:color w:val="auto"/>
          <w:sz w:val="24"/>
          <w:szCs w:val="24"/>
        </w:rPr>
        <w:t xml:space="preserve">efinitive </w:t>
      </w:r>
      <w:r w:rsidR="00D053C8" w:rsidRPr="00335EA7">
        <w:rPr>
          <w:rFonts w:ascii="Arial" w:hAnsi="Arial" w:cs="Arial"/>
          <w:color w:val="auto"/>
          <w:sz w:val="24"/>
          <w:szCs w:val="24"/>
        </w:rPr>
        <w:t>M</w:t>
      </w:r>
      <w:r w:rsidR="002360A8" w:rsidRPr="00335EA7">
        <w:rPr>
          <w:rFonts w:ascii="Arial" w:hAnsi="Arial" w:cs="Arial"/>
          <w:color w:val="auto"/>
          <w:sz w:val="24"/>
          <w:szCs w:val="24"/>
        </w:rPr>
        <w:t>ap and Statement</w:t>
      </w:r>
      <w:r w:rsidR="0014605E" w:rsidRPr="00335EA7">
        <w:rPr>
          <w:rFonts w:ascii="Arial" w:hAnsi="Arial" w:cs="Arial"/>
          <w:color w:val="auto"/>
          <w:sz w:val="24"/>
          <w:szCs w:val="24"/>
        </w:rPr>
        <w:t xml:space="preserve"> (DMS)</w:t>
      </w:r>
      <w:r w:rsidR="00D053C8" w:rsidRPr="00335EA7">
        <w:rPr>
          <w:rFonts w:ascii="Arial" w:hAnsi="Arial" w:cs="Arial"/>
          <w:color w:val="auto"/>
          <w:sz w:val="24"/>
          <w:szCs w:val="24"/>
        </w:rPr>
        <w:t xml:space="preserve"> or was shown on the DMS as a footpath, bridleway or restricted byway, subject to certain exceptions contained within subsections (2) to (8) of </w:t>
      </w:r>
      <w:r w:rsidR="002360A8" w:rsidRPr="00335EA7">
        <w:rPr>
          <w:rFonts w:ascii="Arial" w:hAnsi="Arial" w:cs="Arial"/>
          <w:color w:val="auto"/>
          <w:sz w:val="24"/>
          <w:szCs w:val="24"/>
        </w:rPr>
        <w:t xml:space="preserve">the </w:t>
      </w:r>
      <w:r w:rsidR="00514B60" w:rsidRPr="00335EA7">
        <w:rPr>
          <w:rFonts w:ascii="Arial" w:hAnsi="Arial" w:cs="Arial"/>
          <w:color w:val="auto"/>
          <w:sz w:val="24"/>
          <w:szCs w:val="24"/>
        </w:rPr>
        <w:t>NERC</w:t>
      </w:r>
      <w:r w:rsidR="002360A8" w:rsidRPr="00335EA7">
        <w:rPr>
          <w:rFonts w:ascii="Arial" w:hAnsi="Arial" w:cs="Arial"/>
          <w:color w:val="auto"/>
          <w:sz w:val="24"/>
          <w:szCs w:val="24"/>
        </w:rPr>
        <w:t xml:space="preserve"> Act</w:t>
      </w:r>
      <w:r w:rsidR="008179E3" w:rsidRPr="00335EA7">
        <w:rPr>
          <w:rFonts w:ascii="Arial" w:hAnsi="Arial" w:cs="Arial"/>
          <w:color w:val="auto"/>
          <w:sz w:val="24"/>
          <w:szCs w:val="24"/>
        </w:rPr>
        <w:t xml:space="preserve">. </w:t>
      </w:r>
      <w:r w:rsidR="00853E4C" w:rsidRPr="00335EA7">
        <w:rPr>
          <w:rFonts w:ascii="Arial" w:hAnsi="Arial" w:cs="Arial"/>
          <w:color w:val="auto"/>
          <w:sz w:val="24"/>
          <w:szCs w:val="24"/>
        </w:rPr>
        <w:t xml:space="preserve">None of the exceptions apply in this instance and, in accordance with </w:t>
      </w:r>
      <w:r w:rsidR="0052317F" w:rsidRPr="00335EA7">
        <w:rPr>
          <w:rFonts w:ascii="Arial" w:hAnsi="Arial" w:cs="Arial"/>
          <w:color w:val="auto"/>
          <w:sz w:val="24"/>
          <w:szCs w:val="24"/>
        </w:rPr>
        <w:t>sub</w:t>
      </w:r>
      <w:r w:rsidR="00853E4C" w:rsidRPr="00335EA7">
        <w:rPr>
          <w:rFonts w:ascii="Arial" w:hAnsi="Arial" w:cs="Arial"/>
          <w:color w:val="auto"/>
          <w:sz w:val="24"/>
          <w:szCs w:val="24"/>
        </w:rPr>
        <w:t>section</w:t>
      </w:r>
      <w:r w:rsidR="0052317F" w:rsidRPr="00335EA7">
        <w:rPr>
          <w:rFonts w:ascii="Arial" w:hAnsi="Arial" w:cs="Arial"/>
          <w:color w:val="auto"/>
          <w:sz w:val="24"/>
          <w:szCs w:val="24"/>
        </w:rPr>
        <w:t xml:space="preserve"> 70(1) of the NERC Act</w:t>
      </w:r>
      <w:r w:rsidR="00AA200A" w:rsidRPr="00335EA7">
        <w:rPr>
          <w:rFonts w:ascii="Arial" w:hAnsi="Arial" w:cs="Arial"/>
          <w:color w:val="auto"/>
          <w:sz w:val="24"/>
          <w:szCs w:val="24"/>
        </w:rPr>
        <w:t xml:space="preserve">, the OMA determined to make an Order </w:t>
      </w:r>
      <w:r w:rsidR="00241CDD" w:rsidRPr="00335EA7">
        <w:rPr>
          <w:rFonts w:ascii="Arial" w:hAnsi="Arial" w:cs="Arial"/>
          <w:color w:val="auto"/>
          <w:sz w:val="24"/>
          <w:szCs w:val="24"/>
        </w:rPr>
        <w:t xml:space="preserve">to amend the DMS by adding the three </w:t>
      </w:r>
      <w:r w:rsidR="004B2BCF" w:rsidRPr="00335EA7">
        <w:rPr>
          <w:rFonts w:ascii="Arial" w:hAnsi="Arial" w:cs="Arial"/>
          <w:color w:val="auto"/>
          <w:sz w:val="24"/>
          <w:szCs w:val="24"/>
        </w:rPr>
        <w:t>routes</w:t>
      </w:r>
      <w:r w:rsidR="00F8477D" w:rsidRPr="00335EA7">
        <w:rPr>
          <w:rFonts w:ascii="Arial" w:hAnsi="Arial" w:cs="Arial"/>
          <w:color w:val="auto"/>
          <w:sz w:val="24"/>
          <w:szCs w:val="24"/>
        </w:rPr>
        <w:t xml:space="preserve"> as restricted byways</w:t>
      </w:r>
      <w:r w:rsidR="004B2BCF" w:rsidRPr="00335EA7">
        <w:rPr>
          <w:rFonts w:ascii="Arial" w:hAnsi="Arial" w:cs="Arial"/>
          <w:color w:val="auto"/>
          <w:sz w:val="24"/>
          <w:szCs w:val="24"/>
        </w:rPr>
        <w:t xml:space="preserve">. </w:t>
      </w:r>
      <w:r w:rsidR="00CC2566" w:rsidRPr="00335EA7">
        <w:rPr>
          <w:rFonts w:ascii="Arial" w:hAnsi="Arial" w:cs="Arial"/>
          <w:color w:val="auto"/>
          <w:sz w:val="24"/>
          <w:szCs w:val="24"/>
        </w:rPr>
        <w:t xml:space="preserve">The </w:t>
      </w:r>
      <w:r w:rsidR="004C6BF9" w:rsidRPr="00335EA7">
        <w:rPr>
          <w:rFonts w:ascii="Arial" w:hAnsi="Arial" w:cs="Arial"/>
          <w:color w:val="auto"/>
          <w:sz w:val="24"/>
          <w:szCs w:val="24"/>
        </w:rPr>
        <w:t>OMA</w:t>
      </w:r>
      <w:r w:rsidR="00CC2566" w:rsidRPr="00335EA7">
        <w:rPr>
          <w:rFonts w:ascii="Arial" w:hAnsi="Arial" w:cs="Arial"/>
          <w:color w:val="auto"/>
          <w:sz w:val="24"/>
          <w:szCs w:val="24"/>
        </w:rPr>
        <w:t xml:space="preserve"> relies on documentary evidence to support the Order.</w:t>
      </w:r>
      <w:r w:rsidR="00B23366" w:rsidRPr="00335EA7">
        <w:rPr>
          <w:rFonts w:ascii="Arial" w:hAnsi="Arial" w:cs="Arial"/>
          <w:color w:val="auto"/>
          <w:sz w:val="24"/>
          <w:szCs w:val="24"/>
        </w:rPr>
        <w:t xml:space="preserve"> </w:t>
      </w:r>
    </w:p>
    <w:p w14:paraId="34B739E0" w14:textId="2CF54535" w:rsidR="00B23366" w:rsidRPr="00335EA7" w:rsidRDefault="00D14CB5" w:rsidP="007647FB">
      <w:pPr>
        <w:pStyle w:val="Style1"/>
        <w:rPr>
          <w:rFonts w:ascii="Arial" w:hAnsi="Arial" w:cs="Arial"/>
          <w:color w:val="auto"/>
          <w:sz w:val="24"/>
          <w:szCs w:val="24"/>
        </w:rPr>
      </w:pPr>
      <w:r w:rsidRPr="00335EA7">
        <w:rPr>
          <w:rFonts w:ascii="Arial" w:hAnsi="Arial" w:cs="Arial"/>
          <w:color w:val="auto"/>
          <w:sz w:val="24"/>
          <w:szCs w:val="24"/>
        </w:rPr>
        <w:t>In light of the above, t</w:t>
      </w:r>
      <w:r w:rsidR="00B23366" w:rsidRPr="00335EA7">
        <w:rPr>
          <w:rFonts w:ascii="Arial" w:hAnsi="Arial" w:cs="Arial"/>
          <w:color w:val="auto"/>
          <w:sz w:val="24"/>
          <w:szCs w:val="24"/>
        </w:rPr>
        <w:t>he main issue is whether, on the balance of probabilities, the evidence shows that restricted byways subsist over the Order routes</w:t>
      </w:r>
      <w:r w:rsidR="0065305C" w:rsidRPr="00335EA7">
        <w:rPr>
          <w:rFonts w:ascii="Arial" w:hAnsi="Arial" w:cs="Arial"/>
          <w:color w:val="auto"/>
          <w:sz w:val="24"/>
          <w:szCs w:val="24"/>
        </w:rPr>
        <w:t>.</w:t>
      </w:r>
    </w:p>
    <w:p w14:paraId="50AB83B7" w14:textId="08FA6734" w:rsidR="00BE3F4E" w:rsidRPr="00335EA7" w:rsidRDefault="00BE3F4E" w:rsidP="00BE3F4E">
      <w:pPr>
        <w:pStyle w:val="Heading6blackfont"/>
        <w:rPr>
          <w:rFonts w:ascii="Arial" w:hAnsi="Arial" w:cs="Arial"/>
          <w:color w:val="auto"/>
          <w:sz w:val="24"/>
          <w:szCs w:val="24"/>
        </w:rPr>
      </w:pPr>
      <w:r w:rsidRPr="00335EA7">
        <w:rPr>
          <w:rFonts w:ascii="Arial" w:hAnsi="Arial" w:cs="Arial"/>
          <w:color w:val="auto"/>
          <w:sz w:val="24"/>
          <w:szCs w:val="24"/>
        </w:rPr>
        <w:t>Reasons</w:t>
      </w:r>
    </w:p>
    <w:p w14:paraId="0955E4A6" w14:textId="3CCEA0BA" w:rsidR="007647FB" w:rsidRPr="00335EA7" w:rsidRDefault="00AD62A1" w:rsidP="00AD62A1">
      <w:pPr>
        <w:pStyle w:val="Style1"/>
        <w:numPr>
          <w:ilvl w:val="0"/>
          <w:numId w:val="0"/>
        </w:numPr>
        <w:ind w:left="431" w:hanging="431"/>
        <w:rPr>
          <w:rFonts w:ascii="Arial" w:hAnsi="Arial" w:cs="Arial"/>
          <w:b/>
          <w:bCs/>
          <w:i/>
          <w:iCs/>
          <w:color w:val="auto"/>
          <w:sz w:val="24"/>
          <w:szCs w:val="24"/>
        </w:rPr>
      </w:pPr>
      <w:r w:rsidRPr="00335EA7">
        <w:rPr>
          <w:rFonts w:ascii="Arial" w:hAnsi="Arial" w:cs="Arial"/>
          <w:b/>
          <w:bCs/>
          <w:i/>
          <w:iCs/>
          <w:color w:val="auto"/>
          <w:sz w:val="24"/>
          <w:szCs w:val="24"/>
        </w:rPr>
        <w:t xml:space="preserve">Documentary Evidence </w:t>
      </w:r>
    </w:p>
    <w:p w14:paraId="18693AE8" w14:textId="2F3F5B84" w:rsidR="00AA753E" w:rsidRPr="00335EA7" w:rsidRDefault="005C15D8" w:rsidP="005C15D8">
      <w:pPr>
        <w:pStyle w:val="Style1"/>
        <w:numPr>
          <w:ilvl w:val="0"/>
          <w:numId w:val="0"/>
        </w:numPr>
        <w:rPr>
          <w:rFonts w:ascii="Arial" w:hAnsi="Arial" w:cs="Arial"/>
          <w:i/>
          <w:iCs/>
          <w:color w:val="auto"/>
          <w:sz w:val="24"/>
          <w:szCs w:val="24"/>
        </w:rPr>
      </w:pPr>
      <w:r w:rsidRPr="00335EA7">
        <w:rPr>
          <w:rFonts w:ascii="Arial" w:hAnsi="Arial" w:cs="Arial"/>
          <w:i/>
          <w:iCs/>
          <w:color w:val="auto"/>
          <w:sz w:val="24"/>
          <w:szCs w:val="24"/>
        </w:rPr>
        <w:t>Tithe Map and Apportionment</w:t>
      </w:r>
    </w:p>
    <w:p w14:paraId="79063577" w14:textId="028A65F6" w:rsidR="00AF55E3" w:rsidRPr="00335EA7" w:rsidRDefault="006E0181" w:rsidP="00AF55E3">
      <w:pPr>
        <w:pStyle w:val="Style1"/>
        <w:rPr>
          <w:rFonts w:ascii="Arial" w:hAnsi="Arial" w:cs="Arial"/>
          <w:color w:val="auto"/>
          <w:sz w:val="24"/>
          <w:szCs w:val="24"/>
        </w:rPr>
      </w:pPr>
      <w:r w:rsidRPr="00335EA7">
        <w:rPr>
          <w:rFonts w:ascii="Arial" w:hAnsi="Arial" w:cs="Arial"/>
          <w:color w:val="auto"/>
          <w:sz w:val="24"/>
          <w:szCs w:val="24"/>
        </w:rPr>
        <w:t>A Tithe Map and Apporti</w:t>
      </w:r>
      <w:r w:rsidR="00AB5BD1" w:rsidRPr="00335EA7">
        <w:rPr>
          <w:rFonts w:ascii="Arial" w:hAnsi="Arial" w:cs="Arial"/>
          <w:color w:val="auto"/>
          <w:sz w:val="24"/>
          <w:szCs w:val="24"/>
        </w:rPr>
        <w:t>o</w:t>
      </w:r>
      <w:r w:rsidRPr="00335EA7">
        <w:rPr>
          <w:rFonts w:ascii="Arial" w:hAnsi="Arial" w:cs="Arial"/>
          <w:color w:val="auto"/>
          <w:sz w:val="24"/>
          <w:szCs w:val="24"/>
        </w:rPr>
        <w:t>nment</w:t>
      </w:r>
      <w:r w:rsidR="00AB5BD1" w:rsidRPr="00335EA7">
        <w:rPr>
          <w:rFonts w:ascii="Arial" w:hAnsi="Arial" w:cs="Arial"/>
          <w:color w:val="auto"/>
          <w:sz w:val="24"/>
          <w:szCs w:val="24"/>
        </w:rPr>
        <w:t xml:space="preserve"> record from circa 1840 </w:t>
      </w:r>
      <w:r w:rsidR="00125486" w:rsidRPr="00335EA7">
        <w:rPr>
          <w:rFonts w:ascii="Arial" w:hAnsi="Arial" w:cs="Arial"/>
          <w:color w:val="auto"/>
          <w:sz w:val="24"/>
          <w:szCs w:val="24"/>
        </w:rPr>
        <w:t xml:space="preserve">for Retire at Withiel </w:t>
      </w:r>
      <w:r w:rsidR="00350DA3" w:rsidRPr="00335EA7">
        <w:rPr>
          <w:rFonts w:ascii="Arial" w:hAnsi="Arial" w:cs="Arial"/>
          <w:color w:val="auto"/>
          <w:sz w:val="24"/>
          <w:szCs w:val="24"/>
        </w:rPr>
        <w:t xml:space="preserve">shows </w:t>
      </w:r>
      <w:r w:rsidR="00D703E6" w:rsidRPr="00335EA7">
        <w:rPr>
          <w:rFonts w:ascii="Arial" w:hAnsi="Arial" w:cs="Arial"/>
          <w:color w:val="auto"/>
          <w:sz w:val="24"/>
          <w:szCs w:val="24"/>
        </w:rPr>
        <w:t xml:space="preserve">the claimed routes </w:t>
      </w:r>
      <w:r w:rsidR="00450E4A" w:rsidRPr="00335EA7">
        <w:rPr>
          <w:rFonts w:ascii="Arial" w:hAnsi="Arial" w:cs="Arial"/>
          <w:color w:val="auto"/>
          <w:sz w:val="24"/>
          <w:szCs w:val="24"/>
        </w:rPr>
        <w:t xml:space="preserve">entirely as </w:t>
      </w:r>
      <w:r w:rsidR="00C723B6" w:rsidRPr="00335EA7">
        <w:rPr>
          <w:rFonts w:ascii="Arial" w:hAnsi="Arial" w:cs="Arial"/>
          <w:color w:val="auto"/>
          <w:sz w:val="24"/>
          <w:szCs w:val="24"/>
        </w:rPr>
        <w:t>separate from</w:t>
      </w:r>
      <w:r w:rsidR="007B0A32" w:rsidRPr="00335EA7">
        <w:rPr>
          <w:rFonts w:ascii="Arial" w:hAnsi="Arial" w:cs="Arial"/>
          <w:color w:val="auto"/>
          <w:sz w:val="24"/>
          <w:szCs w:val="24"/>
        </w:rPr>
        <w:t>,</w:t>
      </w:r>
      <w:r w:rsidR="00C723B6" w:rsidRPr="00335EA7">
        <w:rPr>
          <w:rFonts w:ascii="Arial" w:hAnsi="Arial" w:cs="Arial"/>
          <w:color w:val="auto"/>
          <w:sz w:val="24"/>
          <w:szCs w:val="24"/>
        </w:rPr>
        <w:t xml:space="preserve"> and</w:t>
      </w:r>
      <w:r w:rsidR="00450E4A" w:rsidRPr="00335EA7">
        <w:rPr>
          <w:rFonts w:ascii="Arial" w:hAnsi="Arial" w:cs="Arial"/>
          <w:color w:val="auto"/>
          <w:sz w:val="24"/>
          <w:szCs w:val="24"/>
        </w:rPr>
        <w:t xml:space="preserve"> </w:t>
      </w:r>
      <w:r w:rsidR="0043646D" w:rsidRPr="00335EA7">
        <w:rPr>
          <w:rFonts w:ascii="Arial" w:hAnsi="Arial" w:cs="Arial"/>
          <w:color w:val="auto"/>
          <w:sz w:val="24"/>
          <w:szCs w:val="24"/>
        </w:rPr>
        <w:t>bounded on all sides by</w:t>
      </w:r>
      <w:r w:rsidR="007B0A32" w:rsidRPr="00335EA7">
        <w:rPr>
          <w:rFonts w:ascii="Arial" w:hAnsi="Arial" w:cs="Arial"/>
          <w:color w:val="auto"/>
          <w:sz w:val="24"/>
          <w:szCs w:val="24"/>
        </w:rPr>
        <w:t>, adjoining</w:t>
      </w:r>
      <w:r w:rsidR="0043646D" w:rsidRPr="00335EA7">
        <w:rPr>
          <w:rFonts w:ascii="Arial" w:hAnsi="Arial" w:cs="Arial"/>
          <w:color w:val="auto"/>
          <w:sz w:val="24"/>
          <w:szCs w:val="24"/>
        </w:rPr>
        <w:t xml:space="preserve"> parcels of land. </w:t>
      </w:r>
      <w:r w:rsidRPr="00335EA7">
        <w:rPr>
          <w:rFonts w:ascii="Arial" w:hAnsi="Arial" w:cs="Arial"/>
          <w:color w:val="auto"/>
          <w:sz w:val="24"/>
          <w:szCs w:val="24"/>
        </w:rPr>
        <w:t xml:space="preserve"> </w:t>
      </w:r>
    </w:p>
    <w:p w14:paraId="59E31600" w14:textId="506EFADC" w:rsidR="00BF3207" w:rsidRPr="00335EA7" w:rsidRDefault="004801A8" w:rsidP="00577E0B">
      <w:pPr>
        <w:pStyle w:val="Style1"/>
        <w:rPr>
          <w:rFonts w:ascii="Arial" w:hAnsi="Arial" w:cs="Arial"/>
          <w:color w:val="auto"/>
          <w:sz w:val="24"/>
          <w:szCs w:val="24"/>
        </w:rPr>
      </w:pPr>
      <w:r w:rsidRPr="00335EA7">
        <w:rPr>
          <w:rFonts w:ascii="Arial" w:hAnsi="Arial" w:cs="Arial"/>
          <w:color w:val="auto"/>
          <w:sz w:val="24"/>
          <w:szCs w:val="24"/>
        </w:rPr>
        <w:t>Between points A-B-C-D on the Order plan</w:t>
      </w:r>
      <w:r w:rsidR="00DB293D" w:rsidRPr="00335EA7">
        <w:rPr>
          <w:rFonts w:ascii="Arial" w:hAnsi="Arial" w:cs="Arial"/>
          <w:color w:val="auto"/>
          <w:sz w:val="24"/>
          <w:szCs w:val="24"/>
        </w:rPr>
        <w:t>, the Appo</w:t>
      </w:r>
      <w:r w:rsidR="00577E0B" w:rsidRPr="00335EA7">
        <w:rPr>
          <w:rFonts w:ascii="Arial" w:hAnsi="Arial" w:cs="Arial"/>
          <w:color w:val="auto"/>
          <w:sz w:val="24"/>
          <w:szCs w:val="24"/>
        </w:rPr>
        <w:t>rtionment</w:t>
      </w:r>
      <w:r w:rsidR="00DB293D" w:rsidRPr="00335EA7">
        <w:rPr>
          <w:rFonts w:ascii="Arial" w:hAnsi="Arial" w:cs="Arial"/>
          <w:color w:val="auto"/>
          <w:sz w:val="24"/>
          <w:szCs w:val="24"/>
        </w:rPr>
        <w:t xml:space="preserve"> records </w:t>
      </w:r>
      <w:r w:rsidR="00680453" w:rsidRPr="00335EA7">
        <w:rPr>
          <w:rFonts w:ascii="Arial" w:hAnsi="Arial" w:cs="Arial"/>
          <w:color w:val="auto"/>
          <w:sz w:val="24"/>
          <w:szCs w:val="24"/>
        </w:rPr>
        <w:t xml:space="preserve">describe the land as </w:t>
      </w:r>
      <w:r w:rsidR="006650B1" w:rsidRPr="00335EA7">
        <w:rPr>
          <w:rFonts w:ascii="Arial" w:hAnsi="Arial" w:cs="Arial"/>
          <w:color w:val="auto"/>
          <w:sz w:val="24"/>
          <w:szCs w:val="24"/>
        </w:rPr>
        <w:t>‘</w:t>
      </w:r>
      <w:r w:rsidR="00E51D14" w:rsidRPr="00335EA7">
        <w:rPr>
          <w:rFonts w:ascii="Arial" w:hAnsi="Arial" w:cs="Arial"/>
          <w:color w:val="auto"/>
          <w:sz w:val="24"/>
          <w:szCs w:val="24"/>
        </w:rPr>
        <w:t>Lane</w:t>
      </w:r>
      <w:r w:rsidR="006650B1" w:rsidRPr="00335EA7">
        <w:rPr>
          <w:rFonts w:ascii="Arial" w:hAnsi="Arial" w:cs="Arial"/>
          <w:color w:val="auto"/>
          <w:sz w:val="24"/>
          <w:szCs w:val="24"/>
        </w:rPr>
        <w:t>’</w:t>
      </w:r>
      <w:r w:rsidR="00E51D14" w:rsidRPr="00335EA7">
        <w:rPr>
          <w:rFonts w:ascii="Arial" w:hAnsi="Arial" w:cs="Arial"/>
          <w:color w:val="auto"/>
          <w:sz w:val="24"/>
          <w:szCs w:val="24"/>
        </w:rPr>
        <w:t xml:space="preserve"> </w:t>
      </w:r>
      <w:r w:rsidR="00577E0B" w:rsidRPr="00335EA7">
        <w:rPr>
          <w:rFonts w:ascii="Arial" w:hAnsi="Arial" w:cs="Arial"/>
          <w:color w:val="auto"/>
          <w:sz w:val="24"/>
          <w:szCs w:val="24"/>
        </w:rPr>
        <w:t xml:space="preserve">and </w:t>
      </w:r>
      <w:r w:rsidR="006650B1" w:rsidRPr="00335EA7">
        <w:rPr>
          <w:rFonts w:ascii="Arial" w:hAnsi="Arial" w:cs="Arial"/>
          <w:color w:val="auto"/>
          <w:sz w:val="24"/>
          <w:szCs w:val="24"/>
        </w:rPr>
        <w:t>‘</w:t>
      </w:r>
      <w:r w:rsidR="00577E0B" w:rsidRPr="00335EA7">
        <w:rPr>
          <w:rFonts w:ascii="Arial" w:hAnsi="Arial" w:cs="Arial"/>
          <w:color w:val="auto"/>
          <w:sz w:val="24"/>
          <w:szCs w:val="24"/>
        </w:rPr>
        <w:t>Waste</w:t>
      </w:r>
      <w:r w:rsidR="006650B1" w:rsidRPr="00335EA7">
        <w:rPr>
          <w:rFonts w:ascii="Arial" w:hAnsi="Arial" w:cs="Arial"/>
          <w:color w:val="auto"/>
          <w:sz w:val="24"/>
          <w:szCs w:val="24"/>
        </w:rPr>
        <w:t>’</w:t>
      </w:r>
      <w:r w:rsidR="007F4271" w:rsidRPr="00335EA7">
        <w:rPr>
          <w:rFonts w:ascii="Arial" w:hAnsi="Arial" w:cs="Arial"/>
          <w:color w:val="auto"/>
          <w:sz w:val="24"/>
          <w:szCs w:val="24"/>
        </w:rPr>
        <w:t xml:space="preserve"> at varying points</w:t>
      </w:r>
      <w:r w:rsidR="00F767C2" w:rsidRPr="00335EA7">
        <w:rPr>
          <w:rFonts w:ascii="Arial" w:hAnsi="Arial" w:cs="Arial"/>
          <w:color w:val="auto"/>
          <w:sz w:val="24"/>
          <w:szCs w:val="24"/>
        </w:rPr>
        <w:t xml:space="preserve"> along th</w:t>
      </w:r>
      <w:r w:rsidR="00577E0B" w:rsidRPr="00335EA7">
        <w:rPr>
          <w:rFonts w:ascii="Arial" w:hAnsi="Arial" w:cs="Arial"/>
          <w:color w:val="auto"/>
          <w:sz w:val="24"/>
          <w:szCs w:val="24"/>
        </w:rPr>
        <w:t>at</w:t>
      </w:r>
      <w:r w:rsidR="00F767C2" w:rsidRPr="00335EA7">
        <w:rPr>
          <w:rFonts w:ascii="Arial" w:hAnsi="Arial" w:cs="Arial"/>
          <w:color w:val="auto"/>
          <w:sz w:val="24"/>
          <w:szCs w:val="24"/>
        </w:rPr>
        <w:t xml:space="preserve"> route</w:t>
      </w:r>
      <w:r w:rsidR="00E64EA1" w:rsidRPr="00335EA7">
        <w:rPr>
          <w:rFonts w:ascii="Arial" w:hAnsi="Arial" w:cs="Arial"/>
          <w:color w:val="auto"/>
          <w:sz w:val="24"/>
          <w:szCs w:val="24"/>
        </w:rPr>
        <w:t xml:space="preserve">, before </w:t>
      </w:r>
      <w:r w:rsidR="005D72CE" w:rsidRPr="00335EA7">
        <w:rPr>
          <w:rFonts w:ascii="Arial" w:hAnsi="Arial" w:cs="Arial"/>
          <w:color w:val="auto"/>
          <w:sz w:val="24"/>
          <w:szCs w:val="24"/>
        </w:rPr>
        <w:t xml:space="preserve">linking to </w:t>
      </w:r>
      <w:r w:rsidR="00DD0650" w:rsidRPr="00335EA7">
        <w:rPr>
          <w:rFonts w:ascii="Arial" w:hAnsi="Arial" w:cs="Arial"/>
          <w:color w:val="auto"/>
          <w:sz w:val="24"/>
          <w:szCs w:val="24"/>
        </w:rPr>
        <w:t xml:space="preserve">Apportionment number 536, </w:t>
      </w:r>
      <w:r w:rsidR="0066646B" w:rsidRPr="00335EA7">
        <w:rPr>
          <w:rFonts w:ascii="Arial" w:hAnsi="Arial" w:cs="Arial"/>
          <w:color w:val="auto"/>
          <w:sz w:val="24"/>
          <w:szCs w:val="24"/>
        </w:rPr>
        <w:t>at</w:t>
      </w:r>
      <w:r w:rsidR="00DD0650" w:rsidRPr="00335EA7">
        <w:rPr>
          <w:rFonts w:ascii="Arial" w:hAnsi="Arial" w:cs="Arial"/>
          <w:color w:val="auto"/>
          <w:sz w:val="24"/>
          <w:szCs w:val="24"/>
        </w:rPr>
        <w:t xml:space="preserve"> point D on t</w:t>
      </w:r>
      <w:r w:rsidR="00043877" w:rsidRPr="00335EA7">
        <w:rPr>
          <w:rFonts w:ascii="Arial" w:hAnsi="Arial" w:cs="Arial"/>
          <w:color w:val="auto"/>
          <w:sz w:val="24"/>
          <w:szCs w:val="24"/>
        </w:rPr>
        <w:t>h</w:t>
      </w:r>
      <w:r w:rsidR="00DD0650" w:rsidRPr="00335EA7">
        <w:rPr>
          <w:rFonts w:ascii="Arial" w:hAnsi="Arial" w:cs="Arial"/>
          <w:color w:val="auto"/>
          <w:sz w:val="24"/>
          <w:szCs w:val="24"/>
        </w:rPr>
        <w:t xml:space="preserve">e Order plan </w:t>
      </w:r>
      <w:r w:rsidR="00043877" w:rsidRPr="00335EA7">
        <w:rPr>
          <w:rFonts w:ascii="Arial" w:hAnsi="Arial" w:cs="Arial"/>
          <w:color w:val="auto"/>
          <w:sz w:val="24"/>
          <w:szCs w:val="24"/>
        </w:rPr>
        <w:t xml:space="preserve">and which is described as being a public road from </w:t>
      </w:r>
      <w:r w:rsidR="006650B1" w:rsidRPr="00335EA7">
        <w:rPr>
          <w:rFonts w:ascii="Arial" w:hAnsi="Arial" w:cs="Arial"/>
          <w:color w:val="auto"/>
          <w:sz w:val="24"/>
          <w:szCs w:val="24"/>
        </w:rPr>
        <w:t>‘</w:t>
      </w:r>
      <w:r w:rsidR="00043877" w:rsidRPr="00335EA7">
        <w:rPr>
          <w:rFonts w:ascii="Arial" w:hAnsi="Arial" w:cs="Arial"/>
          <w:color w:val="auto"/>
          <w:sz w:val="24"/>
          <w:szCs w:val="24"/>
        </w:rPr>
        <w:t>Retire to Mine</w:t>
      </w:r>
      <w:r w:rsidR="006650B1" w:rsidRPr="00335EA7">
        <w:rPr>
          <w:rFonts w:ascii="Arial" w:hAnsi="Arial" w:cs="Arial"/>
          <w:color w:val="auto"/>
          <w:sz w:val="24"/>
          <w:szCs w:val="24"/>
        </w:rPr>
        <w:t>’</w:t>
      </w:r>
      <w:r w:rsidR="00043877" w:rsidRPr="00335EA7">
        <w:rPr>
          <w:rFonts w:ascii="Arial" w:hAnsi="Arial" w:cs="Arial"/>
          <w:color w:val="auto"/>
          <w:sz w:val="24"/>
          <w:szCs w:val="24"/>
        </w:rPr>
        <w:t xml:space="preserve">. </w:t>
      </w:r>
      <w:r w:rsidR="00212F69" w:rsidRPr="00335EA7">
        <w:rPr>
          <w:rFonts w:ascii="Arial" w:hAnsi="Arial" w:cs="Arial"/>
          <w:color w:val="auto"/>
          <w:sz w:val="24"/>
          <w:szCs w:val="24"/>
        </w:rPr>
        <w:t>Between points B-E-F</w:t>
      </w:r>
      <w:r w:rsidR="008250B5" w:rsidRPr="00335EA7">
        <w:rPr>
          <w:rFonts w:ascii="Arial" w:hAnsi="Arial" w:cs="Arial"/>
          <w:color w:val="auto"/>
          <w:sz w:val="24"/>
          <w:szCs w:val="24"/>
        </w:rPr>
        <w:t xml:space="preserve"> on the Order plan,</w:t>
      </w:r>
      <w:r w:rsidR="00212F69" w:rsidRPr="00335EA7">
        <w:rPr>
          <w:rFonts w:ascii="Arial" w:hAnsi="Arial" w:cs="Arial"/>
          <w:color w:val="auto"/>
          <w:sz w:val="24"/>
          <w:szCs w:val="24"/>
        </w:rPr>
        <w:t xml:space="preserve"> </w:t>
      </w:r>
      <w:r w:rsidR="00DA6C5F" w:rsidRPr="00335EA7">
        <w:rPr>
          <w:rFonts w:ascii="Arial" w:hAnsi="Arial" w:cs="Arial"/>
          <w:color w:val="auto"/>
          <w:sz w:val="24"/>
          <w:szCs w:val="24"/>
        </w:rPr>
        <w:t>the Apportionment records describe the land as</w:t>
      </w:r>
      <w:r w:rsidR="00577E0B" w:rsidRPr="00335EA7">
        <w:rPr>
          <w:rFonts w:ascii="Arial" w:hAnsi="Arial" w:cs="Arial"/>
          <w:color w:val="auto"/>
          <w:sz w:val="24"/>
          <w:szCs w:val="24"/>
        </w:rPr>
        <w:t xml:space="preserve"> </w:t>
      </w:r>
      <w:r w:rsidR="006650B1" w:rsidRPr="00335EA7">
        <w:rPr>
          <w:rFonts w:ascii="Arial" w:hAnsi="Arial" w:cs="Arial"/>
          <w:color w:val="auto"/>
          <w:sz w:val="24"/>
          <w:szCs w:val="24"/>
        </w:rPr>
        <w:t>‘</w:t>
      </w:r>
      <w:r w:rsidR="003C2E38" w:rsidRPr="00335EA7">
        <w:rPr>
          <w:rFonts w:ascii="Arial" w:hAnsi="Arial" w:cs="Arial"/>
          <w:color w:val="auto"/>
          <w:sz w:val="24"/>
          <w:szCs w:val="24"/>
        </w:rPr>
        <w:t>Lane</w:t>
      </w:r>
      <w:r w:rsidR="006650B1" w:rsidRPr="00335EA7">
        <w:rPr>
          <w:rFonts w:ascii="Arial" w:hAnsi="Arial" w:cs="Arial"/>
          <w:color w:val="auto"/>
          <w:sz w:val="24"/>
          <w:szCs w:val="24"/>
        </w:rPr>
        <w:t>’</w:t>
      </w:r>
      <w:r w:rsidR="003C2E38" w:rsidRPr="00335EA7">
        <w:rPr>
          <w:rFonts w:ascii="Arial" w:hAnsi="Arial" w:cs="Arial"/>
          <w:color w:val="auto"/>
          <w:sz w:val="24"/>
          <w:szCs w:val="24"/>
        </w:rPr>
        <w:t xml:space="preserve"> and</w:t>
      </w:r>
      <w:r w:rsidR="006650B1" w:rsidRPr="00335EA7">
        <w:rPr>
          <w:rFonts w:ascii="Arial" w:hAnsi="Arial" w:cs="Arial"/>
          <w:color w:val="auto"/>
          <w:sz w:val="24"/>
          <w:szCs w:val="24"/>
        </w:rPr>
        <w:t xml:space="preserve"> ‘</w:t>
      </w:r>
      <w:r w:rsidR="00702E15" w:rsidRPr="00335EA7">
        <w:rPr>
          <w:rFonts w:ascii="Arial" w:hAnsi="Arial" w:cs="Arial"/>
          <w:color w:val="auto"/>
          <w:sz w:val="24"/>
          <w:szCs w:val="24"/>
        </w:rPr>
        <w:t xml:space="preserve">Yard and Offices’, before linking to Apportionment number </w:t>
      </w:r>
      <w:r w:rsidR="00E4710B" w:rsidRPr="00335EA7">
        <w:rPr>
          <w:rFonts w:ascii="Arial" w:hAnsi="Arial" w:cs="Arial"/>
          <w:color w:val="auto"/>
          <w:sz w:val="24"/>
          <w:szCs w:val="24"/>
        </w:rPr>
        <w:t>463</w:t>
      </w:r>
      <w:r w:rsidR="00702E15" w:rsidRPr="00335EA7">
        <w:rPr>
          <w:rFonts w:ascii="Arial" w:hAnsi="Arial" w:cs="Arial"/>
          <w:color w:val="auto"/>
          <w:sz w:val="24"/>
          <w:szCs w:val="24"/>
        </w:rPr>
        <w:t xml:space="preserve">, </w:t>
      </w:r>
      <w:r w:rsidR="00D43767" w:rsidRPr="00335EA7">
        <w:rPr>
          <w:rFonts w:ascii="Arial" w:hAnsi="Arial" w:cs="Arial"/>
          <w:color w:val="auto"/>
          <w:sz w:val="24"/>
          <w:szCs w:val="24"/>
        </w:rPr>
        <w:t>at</w:t>
      </w:r>
      <w:r w:rsidR="00702E15" w:rsidRPr="00335EA7">
        <w:rPr>
          <w:rFonts w:ascii="Arial" w:hAnsi="Arial" w:cs="Arial"/>
          <w:color w:val="auto"/>
          <w:sz w:val="24"/>
          <w:szCs w:val="24"/>
        </w:rPr>
        <w:t xml:space="preserve"> point </w:t>
      </w:r>
      <w:r w:rsidR="00A06D32" w:rsidRPr="00335EA7">
        <w:rPr>
          <w:rFonts w:ascii="Arial" w:hAnsi="Arial" w:cs="Arial"/>
          <w:color w:val="auto"/>
          <w:sz w:val="24"/>
          <w:szCs w:val="24"/>
        </w:rPr>
        <w:t>F</w:t>
      </w:r>
      <w:r w:rsidR="00702E15" w:rsidRPr="00335EA7">
        <w:rPr>
          <w:rFonts w:ascii="Arial" w:hAnsi="Arial" w:cs="Arial"/>
          <w:color w:val="auto"/>
          <w:sz w:val="24"/>
          <w:szCs w:val="24"/>
        </w:rPr>
        <w:t xml:space="preserve"> on the Order plan and which is described as being a public road from ‘</w:t>
      </w:r>
      <w:r w:rsidR="00F65AAF" w:rsidRPr="00335EA7">
        <w:rPr>
          <w:rFonts w:ascii="Arial" w:hAnsi="Arial" w:cs="Arial"/>
          <w:color w:val="auto"/>
          <w:sz w:val="24"/>
          <w:szCs w:val="24"/>
        </w:rPr>
        <w:t>Lane End to Retire</w:t>
      </w:r>
      <w:r w:rsidR="00702E15" w:rsidRPr="00335EA7">
        <w:rPr>
          <w:rFonts w:ascii="Arial" w:hAnsi="Arial" w:cs="Arial"/>
          <w:color w:val="auto"/>
          <w:sz w:val="24"/>
          <w:szCs w:val="24"/>
        </w:rPr>
        <w:t>’</w:t>
      </w:r>
      <w:r w:rsidR="00101C71" w:rsidRPr="00335EA7">
        <w:rPr>
          <w:rFonts w:ascii="Arial" w:hAnsi="Arial" w:cs="Arial"/>
          <w:color w:val="auto"/>
          <w:sz w:val="24"/>
          <w:szCs w:val="24"/>
        </w:rPr>
        <w:t>. Between points C-E on the Order plan</w:t>
      </w:r>
      <w:r w:rsidR="00393B51" w:rsidRPr="00335EA7">
        <w:rPr>
          <w:rFonts w:ascii="Arial" w:hAnsi="Arial" w:cs="Arial"/>
          <w:color w:val="auto"/>
          <w:sz w:val="24"/>
          <w:szCs w:val="24"/>
        </w:rPr>
        <w:t xml:space="preserve"> the Apportionment records describe the land as ‘</w:t>
      </w:r>
      <w:r w:rsidR="00127D7A" w:rsidRPr="00335EA7">
        <w:rPr>
          <w:rFonts w:ascii="Arial" w:hAnsi="Arial" w:cs="Arial"/>
          <w:color w:val="auto"/>
          <w:sz w:val="24"/>
          <w:szCs w:val="24"/>
        </w:rPr>
        <w:t>Waste’ and ‘Farm Yard</w:t>
      </w:r>
      <w:r w:rsidR="00543681" w:rsidRPr="00335EA7">
        <w:rPr>
          <w:rFonts w:ascii="Arial" w:hAnsi="Arial" w:cs="Arial"/>
          <w:color w:val="auto"/>
          <w:sz w:val="24"/>
          <w:szCs w:val="24"/>
        </w:rPr>
        <w:t xml:space="preserve">, </w:t>
      </w:r>
      <w:r w:rsidR="00127D7A" w:rsidRPr="00335EA7">
        <w:rPr>
          <w:rFonts w:ascii="Arial" w:hAnsi="Arial" w:cs="Arial"/>
          <w:color w:val="auto"/>
          <w:sz w:val="24"/>
          <w:szCs w:val="24"/>
        </w:rPr>
        <w:t>Barn</w:t>
      </w:r>
      <w:r w:rsidR="009B6540" w:rsidRPr="00335EA7">
        <w:rPr>
          <w:rFonts w:ascii="Arial" w:hAnsi="Arial" w:cs="Arial"/>
          <w:color w:val="auto"/>
          <w:sz w:val="24"/>
          <w:szCs w:val="24"/>
        </w:rPr>
        <w:t>, &amp;c</w:t>
      </w:r>
      <w:r w:rsidR="00EF556C" w:rsidRPr="00335EA7">
        <w:rPr>
          <w:rFonts w:ascii="Arial" w:hAnsi="Arial" w:cs="Arial"/>
          <w:color w:val="auto"/>
          <w:sz w:val="24"/>
          <w:szCs w:val="24"/>
        </w:rPr>
        <w:t>.’</w:t>
      </w:r>
      <w:r w:rsidR="00543681" w:rsidRPr="00335EA7">
        <w:rPr>
          <w:rFonts w:ascii="Arial" w:hAnsi="Arial" w:cs="Arial"/>
          <w:color w:val="auto"/>
          <w:sz w:val="24"/>
          <w:szCs w:val="24"/>
        </w:rPr>
        <w:t xml:space="preserve"> </w:t>
      </w:r>
      <w:r w:rsidR="00393B51" w:rsidRPr="00335EA7">
        <w:rPr>
          <w:rFonts w:ascii="Arial" w:hAnsi="Arial" w:cs="Arial"/>
          <w:color w:val="auto"/>
          <w:sz w:val="24"/>
          <w:szCs w:val="24"/>
        </w:rPr>
        <w:t>at varying points along that route</w:t>
      </w:r>
      <w:r w:rsidR="00EF556C" w:rsidRPr="00335EA7">
        <w:rPr>
          <w:rFonts w:ascii="Arial" w:hAnsi="Arial" w:cs="Arial"/>
          <w:color w:val="auto"/>
          <w:sz w:val="24"/>
          <w:szCs w:val="24"/>
        </w:rPr>
        <w:t>.</w:t>
      </w:r>
    </w:p>
    <w:p w14:paraId="1A3A9071" w14:textId="77777777" w:rsidR="00330A42" w:rsidRPr="00335EA7" w:rsidRDefault="00BF3207" w:rsidP="00577E0B">
      <w:pPr>
        <w:pStyle w:val="Style1"/>
        <w:rPr>
          <w:rFonts w:ascii="Arial" w:hAnsi="Arial" w:cs="Arial"/>
          <w:color w:val="auto"/>
          <w:sz w:val="24"/>
          <w:szCs w:val="24"/>
        </w:rPr>
      </w:pPr>
      <w:r w:rsidRPr="00335EA7">
        <w:rPr>
          <w:rFonts w:ascii="Arial" w:hAnsi="Arial" w:cs="Arial"/>
          <w:color w:val="auto"/>
          <w:sz w:val="24"/>
          <w:szCs w:val="24"/>
        </w:rPr>
        <w:t xml:space="preserve">The OMA </w:t>
      </w:r>
      <w:r w:rsidR="00CA55C1" w:rsidRPr="00335EA7">
        <w:rPr>
          <w:rFonts w:ascii="Arial" w:hAnsi="Arial" w:cs="Arial"/>
          <w:color w:val="auto"/>
          <w:sz w:val="24"/>
          <w:szCs w:val="24"/>
        </w:rPr>
        <w:t>maintains that</w:t>
      </w:r>
      <w:r w:rsidR="00330A42" w:rsidRPr="00335EA7">
        <w:rPr>
          <w:rFonts w:ascii="Arial" w:hAnsi="Arial" w:cs="Arial"/>
          <w:color w:val="auto"/>
          <w:sz w:val="24"/>
          <w:szCs w:val="24"/>
        </w:rPr>
        <w:t>,</w:t>
      </w:r>
      <w:r w:rsidR="00CA55C1" w:rsidRPr="00335EA7">
        <w:rPr>
          <w:rFonts w:ascii="Arial" w:hAnsi="Arial" w:cs="Arial"/>
          <w:color w:val="auto"/>
          <w:sz w:val="24"/>
          <w:szCs w:val="24"/>
        </w:rPr>
        <w:t xml:space="preserve"> </w:t>
      </w:r>
      <w:r w:rsidR="00FC35EE" w:rsidRPr="00335EA7">
        <w:rPr>
          <w:rFonts w:ascii="Arial" w:hAnsi="Arial" w:cs="Arial"/>
          <w:color w:val="auto"/>
          <w:sz w:val="24"/>
          <w:szCs w:val="24"/>
        </w:rPr>
        <w:t>whi</w:t>
      </w:r>
      <w:r w:rsidR="007B4511" w:rsidRPr="00335EA7">
        <w:rPr>
          <w:rFonts w:ascii="Arial" w:hAnsi="Arial" w:cs="Arial"/>
          <w:color w:val="auto"/>
          <w:sz w:val="24"/>
          <w:szCs w:val="24"/>
        </w:rPr>
        <w:t>l</w:t>
      </w:r>
      <w:r w:rsidR="00FC35EE" w:rsidRPr="00335EA7">
        <w:rPr>
          <w:rFonts w:ascii="Arial" w:hAnsi="Arial" w:cs="Arial"/>
          <w:color w:val="auto"/>
          <w:sz w:val="24"/>
          <w:szCs w:val="24"/>
        </w:rPr>
        <w:t xml:space="preserve">st the Tithe records </w:t>
      </w:r>
      <w:r w:rsidR="002916C3" w:rsidRPr="00335EA7">
        <w:rPr>
          <w:rFonts w:ascii="Arial" w:hAnsi="Arial" w:cs="Arial"/>
          <w:color w:val="auto"/>
          <w:sz w:val="24"/>
          <w:szCs w:val="24"/>
        </w:rPr>
        <w:t xml:space="preserve">show the land in question </w:t>
      </w:r>
      <w:r w:rsidR="007B4511" w:rsidRPr="00335EA7">
        <w:rPr>
          <w:rFonts w:ascii="Arial" w:hAnsi="Arial" w:cs="Arial"/>
          <w:color w:val="auto"/>
          <w:sz w:val="24"/>
          <w:szCs w:val="24"/>
        </w:rPr>
        <w:t xml:space="preserve">was in private ownership </w:t>
      </w:r>
      <w:r w:rsidR="00330A42" w:rsidRPr="00335EA7">
        <w:rPr>
          <w:rFonts w:ascii="Arial" w:hAnsi="Arial" w:cs="Arial"/>
          <w:color w:val="auto"/>
          <w:sz w:val="24"/>
          <w:szCs w:val="24"/>
        </w:rPr>
        <w:t xml:space="preserve">in the 1840s, </w:t>
      </w:r>
      <w:r w:rsidR="00CA55C1" w:rsidRPr="00335EA7">
        <w:rPr>
          <w:rFonts w:ascii="Arial" w:hAnsi="Arial" w:cs="Arial"/>
          <w:color w:val="auto"/>
          <w:sz w:val="24"/>
          <w:szCs w:val="24"/>
        </w:rPr>
        <w:t xml:space="preserve">if the public had not had access over routes shown </w:t>
      </w:r>
      <w:r w:rsidR="00E35B9B" w:rsidRPr="00335EA7">
        <w:rPr>
          <w:rFonts w:ascii="Arial" w:hAnsi="Arial" w:cs="Arial"/>
          <w:color w:val="auto"/>
          <w:sz w:val="24"/>
          <w:szCs w:val="24"/>
        </w:rPr>
        <w:t xml:space="preserve">as points </w:t>
      </w:r>
      <w:r w:rsidR="00CA55C1" w:rsidRPr="00335EA7">
        <w:rPr>
          <w:rFonts w:ascii="Arial" w:hAnsi="Arial" w:cs="Arial"/>
          <w:color w:val="auto"/>
          <w:sz w:val="24"/>
          <w:szCs w:val="24"/>
        </w:rPr>
        <w:t>A-B-C-D</w:t>
      </w:r>
      <w:r w:rsidR="00E35B9B" w:rsidRPr="00335EA7">
        <w:rPr>
          <w:rFonts w:ascii="Arial" w:hAnsi="Arial" w:cs="Arial"/>
          <w:color w:val="auto"/>
          <w:sz w:val="24"/>
          <w:szCs w:val="24"/>
        </w:rPr>
        <w:t xml:space="preserve">, B-E-F and C-E on the Order </w:t>
      </w:r>
      <w:r w:rsidR="00986004" w:rsidRPr="00335EA7">
        <w:rPr>
          <w:rFonts w:ascii="Arial" w:hAnsi="Arial" w:cs="Arial"/>
          <w:color w:val="auto"/>
          <w:sz w:val="24"/>
          <w:szCs w:val="24"/>
        </w:rPr>
        <w:t>plan, the public road described above under</w:t>
      </w:r>
      <w:r w:rsidR="00AE05C6" w:rsidRPr="00335EA7">
        <w:rPr>
          <w:rFonts w:ascii="Arial" w:hAnsi="Arial" w:cs="Arial"/>
          <w:color w:val="auto"/>
          <w:sz w:val="24"/>
          <w:szCs w:val="24"/>
        </w:rPr>
        <w:t xml:space="preserve"> Apportionment number 536 would have been isolated</w:t>
      </w:r>
      <w:r w:rsidR="00A4127E" w:rsidRPr="00335EA7">
        <w:rPr>
          <w:rFonts w:ascii="Arial" w:hAnsi="Arial" w:cs="Arial"/>
          <w:color w:val="auto"/>
          <w:sz w:val="24"/>
          <w:szCs w:val="24"/>
        </w:rPr>
        <w:t>,</w:t>
      </w:r>
      <w:r w:rsidR="00F92212" w:rsidRPr="00335EA7">
        <w:rPr>
          <w:rFonts w:ascii="Arial" w:hAnsi="Arial" w:cs="Arial"/>
          <w:color w:val="auto"/>
          <w:sz w:val="24"/>
          <w:szCs w:val="24"/>
        </w:rPr>
        <w:t xml:space="preserve"> terminating in a private field</w:t>
      </w:r>
      <w:r w:rsidR="00AE05C6" w:rsidRPr="00335EA7">
        <w:rPr>
          <w:rFonts w:ascii="Arial" w:hAnsi="Arial" w:cs="Arial"/>
          <w:color w:val="auto"/>
          <w:sz w:val="24"/>
          <w:szCs w:val="24"/>
        </w:rPr>
        <w:t xml:space="preserve">, </w:t>
      </w:r>
      <w:r w:rsidR="00A4127E" w:rsidRPr="00335EA7">
        <w:rPr>
          <w:rFonts w:ascii="Arial" w:hAnsi="Arial" w:cs="Arial"/>
          <w:color w:val="auto"/>
          <w:sz w:val="24"/>
          <w:szCs w:val="24"/>
        </w:rPr>
        <w:t xml:space="preserve">and </w:t>
      </w:r>
      <w:r w:rsidR="00D403E8" w:rsidRPr="00335EA7">
        <w:rPr>
          <w:rFonts w:ascii="Arial" w:hAnsi="Arial" w:cs="Arial"/>
          <w:color w:val="auto"/>
          <w:sz w:val="24"/>
          <w:szCs w:val="24"/>
        </w:rPr>
        <w:t xml:space="preserve">being a public road that </w:t>
      </w:r>
      <w:r w:rsidR="0099331E" w:rsidRPr="00335EA7">
        <w:rPr>
          <w:rFonts w:ascii="Arial" w:hAnsi="Arial" w:cs="Arial"/>
          <w:color w:val="auto"/>
          <w:sz w:val="24"/>
          <w:szCs w:val="24"/>
        </w:rPr>
        <w:t xml:space="preserve">did not connect with public </w:t>
      </w:r>
      <w:r w:rsidR="00A2430E" w:rsidRPr="00335EA7">
        <w:rPr>
          <w:rFonts w:ascii="Arial" w:hAnsi="Arial" w:cs="Arial"/>
          <w:color w:val="auto"/>
          <w:sz w:val="24"/>
          <w:szCs w:val="24"/>
        </w:rPr>
        <w:t>highways at either end.</w:t>
      </w:r>
    </w:p>
    <w:p w14:paraId="687A262B" w14:textId="15C4B6DE" w:rsidR="00C03363" w:rsidRPr="00335EA7" w:rsidRDefault="001C3045" w:rsidP="00577E0B">
      <w:pPr>
        <w:pStyle w:val="Style1"/>
        <w:rPr>
          <w:rFonts w:ascii="Arial" w:hAnsi="Arial" w:cs="Arial"/>
          <w:color w:val="auto"/>
          <w:sz w:val="24"/>
          <w:szCs w:val="24"/>
        </w:rPr>
      </w:pPr>
      <w:r w:rsidRPr="00335EA7">
        <w:rPr>
          <w:rFonts w:ascii="Arial" w:hAnsi="Arial" w:cs="Arial"/>
          <w:color w:val="auto"/>
          <w:sz w:val="24"/>
          <w:szCs w:val="24"/>
        </w:rPr>
        <w:t xml:space="preserve">However, the Objector </w:t>
      </w:r>
      <w:r w:rsidR="007A7DF1" w:rsidRPr="00335EA7">
        <w:rPr>
          <w:rFonts w:ascii="Arial" w:hAnsi="Arial" w:cs="Arial"/>
          <w:color w:val="auto"/>
          <w:sz w:val="24"/>
          <w:szCs w:val="24"/>
        </w:rPr>
        <w:t>has put it to me that</w:t>
      </w:r>
      <w:r w:rsidR="00273FA5" w:rsidRPr="00335EA7">
        <w:rPr>
          <w:rFonts w:ascii="Arial" w:hAnsi="Arial" w:cs="Arial"/>
          <w:color w:val="auto"/>
          <w:sz w:val="24"/>
          <w:szCs w:val="24"/>
        </w:rPr>
        <w:t xml:space="preserve"> </w:t>
      </w:r>
      <w:r w:rsidR="005B47F8" w:rsidRPr="00335EA7">
        <w:rPr>
          <w:rFonts w:ascii="Arial" w:hAnsi="Arial" w:cs="Arial"/>
          <w:color w:val="auto"/>
          <w:sz w:val="24"/>
          <w:szCs w:val="24"/>
        </w:rPr>
        <w:t>if t</w:t>
      </w:r>
      <w:r w:rsidR="00E22771" w:rsidRPr="00335EA7">
        <w:rPr>
          <w:rFonts w:ascii="Arial" w:hAnsi="Arial" w:cs="Arial"/>
          <w:color w:val="auto"/>
          <w:sz w:val="24"/>
          <w:szCs w:val="24"/>
        </w:rPr>
        <w:t>he</w:t>
      </w:r>
      <w:r w:rsidR="005B47F8" w:rsidRPr="00335EA7">
        <w:rPr>
          <w:rFonts w:ascii="Arial" w:hAnsi="Arial" w:cs="Arial"/>
          <w:color w:val="auto"/>
          <w:sz w:val="24"/>
          <w:szCs w:val="24"/>
        </w:rPr>
        <w:t xml:space="preserve"> claimed routes were roads, then the </w:t>
      </w:r>
      <w:r w:rsidR="00022485" w:rsidRPr="00335EA7">
        <w:rPr>
          <w:rFonts w:ascii="Arial" w:hAnsi="Arial" w:cs="Arial"/>
          <w:color w:val="auto"/>
          <w:sz w:val="24"/>
          <w:szCs w:val="24"/>
        </w:rPr>
        <w:t>Apportionment records would have recorded them as such</w:t>
      </w:r>
      <w:r w:rsidR="00AA1428" w:rsidRPr="00335EA7">
        <w:rPr>
          <w:rFonts w:ascii="Arial" w:hAnsi="Arial" w:cs="Arial"/>
          <w:color w:val="auto"/>
          <w:sz w:val="24"/>
          <w:szCs w:val="24"/>
        </w:rPr>
        <w:t>.</w:t>
      </w:r>
      <w:r w:rsidR="00273FA5" w:rsidRPr="00335EA7">
        <w:rPr>
          <w:rFonts w:ascii="Arial" w:hAnsi="Arial" w:cs="Arial"/>
          <w:color w:val="auto"/>
          <w:sz w:val="24"/>
          <w:szCs w:val="24"/>
        </w:rPr>
        <w:t xml:space="preserve"> </w:t>
      </w:r>
      <w:r w:rsidR="00AA1428" w:rsidRPr="00335EA7">
        <w:rPr>
          <w:rFonts w:ascii="Arial" w:hAnsi="Arial" w:cs="Arial"/>
          <w:color w:val="auto"/>
          <w:sz w:val="24"/>
          <w:szCs w:val="24"/>
        </w:rPr>
        <w:t>F</w:t>
      </w:r>
      <w:r w:rsidR="00273FA5" w:rsidRPr="00335EA7">
        <w:rPr>
          <w:rFonts w:ascii="Arial" w:hAnsi="Arial" w:cs="Arial"/>
          <w:color w:val="auto"/>
          <w:sz w:val="24"/>
          <w:szCs w:val="24"/>
        </w:rPr>
        <w:t>urther</w:t>
      </w:r>
      <w:r w:rsidR="00AA1428" w:rsidRPr="00335EA7">
        <w:rPr>
          <w:rFonts w:ascii="Arial" w:hAnsi="Arial" w:cs="Arial"/>
          <w:color w:val="auto"/>
          <w:sz w:val="24"/>
          <w:szCs w:val="24"/>
        </w:rPr>
        <w:t>more</w:t>
      </w:r>
      <w:r w:rsidR="003030C2" w:rsidRPr="00335EA7">
        <w:rPr>
          <w:rFonts w:ascii="Arial" w:hAnsi="Arial" w:cs="Arial"/>
          <w:color w:val="auto"/>
          <w:sz w:val="24"/>
          <w:szCs w:val="24"/>
        </w:rPr>
        <w:t>,</w:t>
      </w:r>
      <w:r w:rsidR="00273FA5" w:rsidRPr="00335EA7">
        <w:rPr>
          <w:rFonts w:ascii="Arial" w:hAnsi="Arial" w:cs="Arial"/>
          <w:color w:val="auto"/>
          <w:sz w:val="24"/>
          <w:szCs w:val="24"/>
        </w:rPr>
        <w:t xml:space="preserve"> </w:t>
      </w:r>
      <w:r w:rsidR="00AA1428" w:rsidRPr="00335EA7">
        <w:rPr>
          <w:rFonts w:ascii="Arial" w:hAnsi="Arial" w:cs="Arial"/>
          <w:color w:val="auto"/>
          <w:sz w:val="24"/>
          <w:szCs w:val="24"/>
        </w:rPr>
        <w:t>it is maintained</w:t>
      </w:r>
      <w:r w:rsidR="00E22771" w:rsidRPr="00335EA7">
        <w:rPr>
          <w:rFonts w:ascii="Arial" w:hAnsi="Arial" w:cs="Arial"/>
          <w:color w:val="auto"/>
          <w:sz w:val="24"/>
          <w:szCs w:val="24"/>
        </w:rPr>
        <w:t xml:space="preserve"> that the OMA’s conclusions </w:t>
      </w:r>
      <w:r w:rsidR="0076197F" w:rsidRPr="00335EA7">
        <w:rPr>
          <w:rFonts w:ascii="Arial" w:hAnsi="Arial" w:cs="Arial"/>
          <w:color w:val="auto"/>
          <w:sz w:val="24"/>
          <w:szCs w:val="24"/>
        </w:rPr>
        <w:t xml:space="preserve">that </w:t>
      </w:r>
      <w:r w:rsidRPr="00335EA7">
        <w:rPr>
          <w:rFonts w:ascii="Arial" w:hAnsi="Arial" w:cs="Arial"/>
          <w:color w:val="auto"/>
          <w:sz w:val="24"/>
          <w:szCs w:val="24"/>
        </w:rPr>
        <w:t>the</w:t>
      </w:r>
      <w:r w:rsidR="00816240" w:rsidRPr="00335EA7">
        <w:rPr>
          <w:rFonts w:ascii="Arial" w:hAnsi="Arial" w:cs="Arial"/>
          <w:color w:val="auto"/>
          <w:sz w:val="24"/>
          <w:szCs w:val="24"/>
        </w:rPr>
        <w:t xml:space="preserve"> public road described above under Apportionment number 536 would have been isolated</w:t>
      </w:r>
      <w:r w:rsidR="007A7DF1" w:rsidRPr="00335EA7">
        <w:rPr>
          <w:rFonts w:ascii="Arial" w:hAnsi="Arial" w:cs="Arial"/>
          <w:color w:val="auto"/>
          <w:sz w:val="24"/>
          <w:szCs w:val="24"/>
        </w:rPr>
        <w:t xml:space="preserve"> without public </w:t>
      </w:r>
      <w:r w:rsidR="00AA1428" w:rsidRPr="00335EA7">
        <w:rPr>
          <w:rFonts w:ascii="Arial" w:hAnsi="Arial" w:cs="Arial"/>
          <w:color w:val="auto"/>
          <w:sz w:val="24"/>
          <w:szCs w:val="24"/>
        </w:rPr>
        <w:t>access across the land affected by the Order</w:t>
      </w:r>
      <w:r w:rsidR="007F71B1" w:rsidRPr="00335EA7">
        <w:rPr>
          <w:rFonts w:ascii="Arial" w:hAnsi="Arial" w:cs="Arial"/>
          <w:color w:val="auto"/>
          <w:sz w:val="24"/>
          <w:szCs w:val="24"/>
        </w:rPr>
        <w:t xml:space="preserve">, </w:t>
      </w:r>
      <w:r w:rsidRPr="00335EA7">
        <w:rPr>
          <w:rFonts w:ascii="Arial" w:hAnsi="Arial" w:cs="Arial"/>
          <w:color w:val="auto"/>
          <w:sz w:val="24"/>
          <w:szCs w:val="24"/>
        </w:rPr>
        <w:t>are incorrect</w:t>
      </w:r>
      <w:r w:rsidR="00391C64" w:rsidRPr="00335EA7">
        <w:rPr>
          <w:rFonts w:ascii="Arial" w:hAnsi="Arial" w:cs="Arial"/>
          <w:color w:val="auto"/>
          <w:sz w:val="24"/>
          <w:szCs w:val="24"/>
        </w:rPr>
        <w:t xml:space="preserve"> by reason of the presence of </w:t>
      </w:r>
      <w:r w:rsidR="00C03363" w:rsidRPr="00335EA7">
        <w:rPr>
          <w:rFonts w:ascii="Arial" w:hAnsi="Arial" w:cs="Arial"/>
          <w:color w:val="auto"/>
          <w:sz w:val="24"/>
          <w:szCs w:val="24"/>
        </w:rPr>
        <w:t xml:space="preserve">other public rights of way within the area that would connect with the public road at </w:t>
      </w:r>
      <w:r w:rsidR="00C03363" w:rsidRPr="00335EA7">
        <w:rPr>
          <w:rFonts w:ascii="Arial" w:hAnsi="Arial" w:cs="Arial"/>
          <w:color w:val="auto"/>
          <w:sz w:val="24"/>
          <w:szCs w:val="24"/>
        </w:rPr>
        <w:lastRenderedPageBreak/>
        <w:t>Apportionment number 536</w:t>
      </w:r>
      <w:r w:rsidR="00B5447F" w:rsidRPr="00335EA7">
        <w:rPr>
          <w:rFonts w:ascii="Arial" w:hAnsi="Arial" w:cs="Arial"/>
          <w:color w:val="auto"/>
          <w:sz w:val="24"/>
          <w:szCs w:val="24"/>
        </w:rPr>
        <w:t xml:space="preserve">, and which </w:t>
      </w:r>
      <w:r w:rsidR="003030C2" w:rsidRPr="00335EA7">
        <w:rPr>
          <w:rFonts w:ascii="Arial" w:hAnsi="Arial" w:cs="Arial"/>
          <w:color w:val="auto"/>
          <w:sz w:val="24"/>
          <w:szCs w:val="24"/>
        </w:rPr>
        <w:t>have since been abandoned following the cessation of mining activity in the area.</w:t>
      </w:r>
      <w:r w:rsidR="00C03363" w:rsidRPr="00335EA7">
        <w:rPr>
          <w:rFonts w:ascii="Arial" w:hAnsi="Arial" w:cs="Arial"/>
          <w:color w:val="auto"/>
          <w:sz w:val="24"/>
          <w:szCs w:val="24"/>
        </w:rPr>
        <w:t xml:space="preserve"> </w:t>
      </w:r>
    </w:p>
    <w:p w14:paraId="12CA16A8" w14:textId="77777777" w:rsidR="0024729F" w:rsidRPr="00335EA7" w:rsidRDefault="005734E6" w:rsidP="00577E0B">
      <w:pPr>
        <w:pStyle w:val="Style1"/>
        <w:rPr>
          <w:rFonts w:ascii="Arial" w:hAnsi="Arial" w:cs="Arial"/>
          <w:color w:val="auto"/>
          <w:sz w:val="24"/>
          <w:szCs w:val="24"/>
        </w:rPr>
      </w:pPr>
      <w:r w:rsidRPr="00335EA7">
        <w:rPr>
          <w:rFonts w:ascii="Arial" w:hAnsi="Arial" w:cs="Arial"/>
          <w:color w:val="auto"/>
          <w:sz w:val="24"/>
          <w:szCs w:val="24"/>
        </w:rPr>
        <w:t xml:space="preserve">Whilst </w:t>
      </w:r>
      <w:r w:rsidR="00491A88" w:rsidRPr="00335EA7">
        <w:rPr>
          <w:rFonts w:ascii="Arial" w:hAnsi="Arial" w:cs="Arial"/>
          <w:color w:val="auto"/>
          <w:sz w:val="24"/>
          <w:szCs w:val="24"/>
        </w:rPr>
        <w:t>the Tithe map for the wider surrounding area as provide</w:t>
      </w:r>
      <w:r w:rsidR="00F04AA2" w:rsidRPr="00335EA7">
        <w:rPr>
          <w:rFonts w:ascii="Arial" w:hAnsi="Arial" w:cs="Arial"/>
          <w:color w:val="auto"/>
          <w:sz w:val="24"/>
          <w:szCs w:val="24"/>
        </w:rPr>
        <w:t>d</w:t>
      </w:r>
      <w:r w:rsidR="00491A88" w:rsidRPr="00335EA7">
        <w:rPr>
          <w:rFonts w:ascii="Arial" w:hAnsi="Arial" w:cs="Arial"/>
          <w:color w:val="auto"/>
          <w:sz w:val="24"/>
          <w:szCs w:val="24"/>
        </w:rPr>
        <w:t xml:space="preserve"> by the Obj</w:t>
      </w:r>
      <w:r w:rsidR="0024729F" w:rsidRPr="00335EA7">
        <w:rPr>
          <w:rFonts w:ascii="Arial" w:hAnsi="Arial" w:cs="Arial"/>
          <w:color w:val="auto"/>
          <w:sz w:val="24"/>
          <w:szCs w:val="24"/>
        </w:rPr>
        <w:t>e</w:t>
      </w:r>
      <w:r w:rsidR="00491A88" w:rsidRPr="00335EA7">
        <w:rPr>
          <w:rFonts w:ascii="Arial" w:hAnsi="Arial" w:cs="Arial"/>
          <w:color w:val="auto"/>
          <w:sz w:val="24"/>
          <w:szCs w:val="24"/>
        </w:rPr>
        <w:t xml:space="preserve">ctor is not clear as to apportionment numbers, </w:t>
      </w:r>
      <w:r w:rsidR="0054779B" w:rsidRPr="00335EA7">
        <w:rPr>
          <w:rFonts w:ascii="Arial" w:hAnsi="Arial" w:cs="Arial"/>
          <w:color w:val="auto"/>
          <w:sz w:val="24"/>
          <w:szCs w:val="24"/>
        </w:rPr>
        <w:t>even in the event that they show that roads existed within the wider surro</w:t>
      </w:r>
      <w:r w:rsidR="0024729F" w:rsidRPr="00335EA7">
        <w:rPr>
          <w:rFonts w:ascii="Arial" w:hAnsi="Arial" w:cs="Arial"/>
          <w:color w:val="auto"/>
          <w:sz w:val="24"/>
          <w:szCs w:val="24"/>
        </w:rPr>
        <w:t>un</w:t>
      </w:r>
      <w:r w:rsidR="0054779B" w:rsidRPr="00335EA7">
        <w:rPr>
          <w:rFonts w:ascii="Arial" w:hAnsi="Arial" w:cs="Arial"/>
          <w:color w:val="auto"/>
          <w:sz w:val="24"/>
          <w:szCs w:val="24"/>
        </w:rPr>
        <w:t>ding area to the north and east of Retire</w:t>
      </w:r>
      <w:r w:rsidR="008E62B6" w:rsidRPr="00335EA7">
        <w:rPr>
          <w:rFonts w:ascii="Arial" w:hAnsi="Arial" w:cs="Arial"/>
          <w:color w:val="auto"/>
          <w:sz w:val="24"/>
          <w:szCs w:val="24"/>
        </w:rPr>
        <w:t>, the Tithe map appears to show such routes terminating at field plots rather than forming a</w:t>
      </w:r>
      <w:r w:rsidR="0024729F" w:rsidRPr="00335EA7">
        <w:rPr>
          <w:rFonts w:ascii="Arial" w:hAnsi="Arial" w:cs="Arial"/>
          <w:color w:val="auto"/>
          <w:sz w:val="24"/>
          <w:szCs w:val="24"/>
        </w:rPr>
        <w:t xml:space="preserve"> continuous connecting route through to Retire.</w:t>
      </w:r>
    </w:p>
    <w:p w14:paraId="093AD4CF" w14:textId="141D6939" w:rsidR="00AF55E3" w:rsidRPr="00335EA7" w:rsidRDefault="003A2B51" w:rsidP="00577E0B">
      <w:pPr>
        <w:pStyle w:val="Style1"/>
        <w:rPr>
          <w:rFonts w:ascii="Arial" w:hAnsi="Arial" w:cs="Arial"/>
          <w:color w:val="auto"/>
          <w:sz w:val="24"/>
          <w:szCs w:val="24"/>
        </w:rPr>
      </w:pPr>
      <w:r w:rsidRPr="00335EA7">
        <w:rPr>
          <w:rFonts w:ascii="Arial" w:hAnsi="Arial" w:cs="Arial"/>
          <w:color w:val="auto"/>
          <w:sz w:val="24"/>
          <w:szCs w:val="24"/>
        </w:rPr>
        <w:t xml:space="preserve">Tithe maps were prepared to indicate productive land rather than to indicate rights of way. </w:t>
      </w:r>
      <w:r w:rsidR="00D856BE" w:rsidRPr="00335EA7">
        <w:rPr>
          <w:rFonts w:ascii="Arial" w:hAnsi="Arial" w:cs="Arial"/>
          <w:color w:val="auto"/>
          <w:sz w:val="24"/>
          <w:szCs w:val="24"/>
        </w:rPr>
        <w:t xml:space="preserve">From such records, it is normally </w:t>
      </w:r>
      <w:r w:rsidR="00A04DD7" w:rsidRPr="00335EA7">
        <w:rPr>
          <w:rFonts w:ascii="Arial" w:hAnsi="Arial" w:cs="Arial"/>
          <w:color w:val="auto"/>
          <w:sz w:val="24"/>
          <w:szCs w:val="24"/>
        </w:rPr>
        <w:t>only possible to infer that the routes existed on the ground at the tim</w:t>
      </w:r>
      <w:r w:rsidR="008E06C9" w:rsidRPr="00335EA7">
        <w:rPr>
          <w:rFonts w:ascii="Arial" w:hAnsi="Arial" w:cs="Arial"/>
          <w:color w:val="auto"/>
          <w:sz w:val="24"/>
          <w:szCs w:val="24"/>
        </w:rPr>
        <w:t xml:space="preserve">e, and to determine whether or not it </w:t>
      </w:r>
      <w:r w:rsidR="00F010FA" w:rsidRPr="00335EA7">
        <w:rPr>
          <w:rFonts w:ascii="Arial" w:hAnsi="Arial" w:cs="Arial"/>
          <w:color w:val="auto"/>
          <w:sz w:val="24"/>
          <w:szCs w:val="24"/>
        </w:rPr>
        <w:t>was considered to be productive in terms of tithe</w:t>
      </w:r>
      <w:r w:rsidR="00A15C15" w:rsidRPr="00335EA7">
        <w:rPr>
          <w:rFonts w:ascii="Arial" w:hAnsi="Arial" w:cs="Arial"/>
          <w:color w:val="auto"/>
          <w:sz w:val="24"/>
          <w:szCs w:val="24"/>
        </w:rPr>
        <w:t xml:space="preserve">. </w:t>
      </w:r>
      <w:r w:rsidR="005B6689" w:rsidRPr="00335EA7">
        <w:rPr>
          <w:rFonts w:ascii="Arial" w:hAnsi="Arial" w:cs="Arial"/>
          <w:color w:val="auto"/>
          <w:sz w:val="24"/>
          <w:szCs w:val="24"/>
        </w:rPr>
        <w:t xml:space="preserve">On their own, such records do not </w:t>
      </w:r>
      <w:r w:rsidR="005E722C" w:rsidRPr="00335EA7">
        <w:rPr>
          <w:rFonts w:ascii="Arial" w:hAnsi="Arial" w:cs="Arial"/>
          <w:color w:val="auto"/>
          <w:sz w:val="24"/>
          <w:szCs w:val="24"/>
        </w:rPr>
        <w:t xml:space="preserve">provide </w:t>
      </w:r>
      <w:r w:rsidR="002E2AB3" w:rsidRPr="00335EA7">
        <w:rPr>
          <w:rFonts w:ascii="Arial" w:hAnsi="Arial" w:cs="Arial"/>
          <w:color w:val="auto"/>
          <w:sz w:val="24"/>
          <w:szCs w:val="24"/>
        </w:rPr>
        <w:t>noteworthy evidence</w:t>
      </w:r>
      <w:r w:rsidR="005E722C" w:rsidRPr="00335EA7">
        <w:rPr>
          <w:rFonts w:ascii="Arial" w:hAnsi="Arial" w:cs="Arial"/>
          <w:color w:val="auto"/>
          <w:sz w:val="24"/>
          <w:szCs w:val="24"/>
        </w:rPr>
        <w:t xml:space="preserve"> </w:t>
      </w:r>
      <w:r w:rsidR="008F2B6E" w:rsidRPr="00335EA7">
        <w:rPr>
          <w:rFonts w:ascii="Arial" w:hAnsi="Arial" w:cs="Arial"/>
          <w:color w:val="auto"/>
          <w:sz w:val="24"/>
          <w:szCs w:val="24"/>
        </w:rPr>
        <w:t>of the status of the routes as highways</w:t>
      </w:r>
      <w:r w:rsidR="00A8523B" w:rsidRPr="00335EA7">
        <w:rPr>
          <w:rFonts w:ascii="Arial" w:hAnsi="Arial" w:cs="Arial"/>
          <w:color w:val="auto"/>
          <w:sz w:val="24"/>
          <w:szCs w:val="24"/>
        </w:rPr>
        <w:t xml:space="preserve">. Nonetheless, the information provided does support the contention that </w:t>
      </w:r>
      <w:r w:rsidR="009074FE" w:rsidRPr="00335EA7">
        <w:rPr>
          <w:rFonts w:ascii="Arial" w:hAnsi="Arial" w:cs="Arial"/>
          <w:color w:val="auto"/>
          <w:sz w:val="24"/>
          <w:szCs w:val="24"/>
        </w:rPr>
        <w:t xml:space="preserve">unless there was public </w:t>
      </w:r>
      <w:r w:rsidR="002D04BF" w:rsidRPr="00335EA7">
        <w:rPr>
          <w:rFonts w:ascii="Arial" w:hAnsi="Arial" w:cs="Arial"/>
          <w:color w:val="auto"/>
          <w:sz w:val="24"/>
          <w:szCs w:val="24"/>
        </w:rPr>
        <w:t xml:space="preserve">carriageway </w:t>
      </w:r>
      <w:r w:rsidR="009074FE" w:rsidRPr="00335EA7">
        <w:rPr>
          <w:rFonts w:ascii="Arial" w:hAnsi="Arial" w:cs="Arial"/>
          <w:color w:val="auto"/>
          <w:sz w:val="24"/>
          <w:szCs w:val="24"/>
        </w:rPr>
        <w:t>access</w:t>
      </w:r>
      <w:r w:rsidR="002D04BF" w:rsidRPr="00335EA7">
        <w:rPr>
          <w:rFonts w:ascii="Arial" w:hAnsi="Arial" w:cs="Arial"/>
          <w:color w:val="auto"/>
          <w:sz w:val="24"/>
          <w:szCs w:val="24"/>
        </w:rPr>
        <w:t xml:space="preserve"> across the claimed routes, then</w:t>
      </w:r>
      <w:r w:rsidR="00241CE0" w:rsidRPr="00335EA7">
        <w:rPr>
          <w:rFonts w:ascii="Arial" w:hAnsi="Arial" w:cs="Arial"/>
          <w:color w:val="auto"/>
          <w:sz w:val="24"/>
          <w:szCs w:val="24"/>
        </w:rPr>
        <w:t xml:space="preserve"> the public road at Apportionment number 536 </w:t>
      </w:r>
      <w:r w:rsidR="00FD0481" w:rsidRPr="00335EA7">
        <w:rPr>
          <w:rFonts w:ascii="Arial" w:hAnsi="Arial" w:cs="Arial"/>
          <w:color w:val="auto"/>
          <w:sz w:val="24"/>
          <w:szCs w:val="24"/>
        </w:rPr>
        <w:t>would have been an isolated</w:t>
      </w:r>
      <w:r w:rsidR="002A722C" w:rsidRPr="00335EA7">
        <w:rPr>
          <w:rFonts w:ascii="Arial" w:hAnsi="Arial" w:cs="Arial"/>
          <w:color w:val="auto"/>
          <w:sz w:val="24"/>
          <w:szCs w:val="24"/>
        </w:rPr>
        <w:t xml:space="preserve"> </w:t>
      </w:r>
      <w:r w:rsidR="00AA3223" w:rsidRPr="00335EA7">
        <w:rPr>
          <w:rFonts w:ascii="Arial" w:hAnsi="Arial" w:cs="Arial"/>
          <w:color w:val="auto"/>
          <w:sz w:val="24"/>
          <w:szCs w:val="24"/>
        </w:rPr>
        <w:t xml:space="preserve">public road </w:t>
      </w:r>
      <w:r w:rsidR="002A722C" w:rsidRPr="00335EA7">
        <w:rPr>
          <w:rFonts w:ascii="Arial" w:hAnsi="Arial" w:cs="Arial"/>
          <w:color w:val="auto"/>
          <w:sz w:val="24"/>
          <w:szCs w:val="24"/>
        </w:rPr>
        <w:t xml:space="preserve">without connections to </w:t>
      </w:r>
      <w:r w:rsidR="00665F84" w:rsidRPr="00335EA7">
        <w:rPr>
          <w:rFonts w:ascii="Arial" w:hAnsi="Arial" w:cs="Arial"/>
          <w:color w:val="auto"/>
          <w:sz w:val="24"/>
          <w:szCs w:val="24"/>
        </w:rPr>
        <w:t xml:space="preserve">other public </w:t>
      </w:r>
      <w:r w:rsidR="00AA3223" w:rsidRPr="00335EA7">
        <w:rPr>
          <w:rFonts w:ascii="Arial" w:hAnsi="Arial" w:cs="Arial"/>
          <w:color w:val="auto"/>
          <w:sz w:val="24"/>
          <w:szCs w:val="24"/>
        </w:rPr>
        <w:t>highways</w:t>
      </w:r>
      <w:r w:rsidR="00665F84" w:rsidRPr="00335EA7">
        <w:rPr>
          <w:rFonts w:ascii="Arial" w:hAnsi="Arial" w:cs="Arial"/>
          <w:color w:val="auto"/>
          <w:sz w:val="24"/>
          <w:szCs w:val="24"/>
        </w:rPr>
        <w:t xml:space="preserve">. </w:t>
      </w:r>
      <w:r w:rsidR="00FD0481" w:rsidRPr="00335EA7">
        <w:rPr>
          <w:rFonts w:ascii="Arial" w:hAnsi="Arial" w:cs="Arial"/>
          <w:color w:val="auto"/>
          <w:sz w:val="24"/>
          <w:szCs w:val="24"/>
        </w:rPr>
        <w:t xml:space="preserve"> </w:t>
      </w:r>
      <w:r w:rsidR="002D04BF" w:rsidRPr="00335EA7">
        <w:rPr>
          <w:rFonts w:ascii="Arial" w:hAnsi="Arial" w:cs="Arial"/>
          <w:color w:val="auto"/>
          <w:sz w:val="24"/>
          <w:szCs w:val="24"/>
        </w:rPr>
        <w:t xml:space="preserve"> </w:t>
      </w:r>
      <w:r w:rsidR="009074FE" w:rsidRPr="00335EA7">
        <w:rPr>
          <w:rFonts w:ascii="Arial" w:hAnsi="Arial" w:cs="Arial"/>
          <w:color w:val="auto"/>
          <w:sz w:val="24"/>
          <w:szCs w:val="24"/>
        </w:rPr>
        <w:t xml:space="preserve"> </w:t>
      </w:r>
      <w:r w:rsidR="00A04DD7" w:rsidRPr="00335EA7">
        <w:rPr>
          <w:rFonts w:ascii="Arial" w:hAnsi="Arial" w:cs="Arial"/>
          <w:color w:val="auto"/>
          <w:sz w:val="24"/>
          <w:szCs w:val="24"/>
        </w:rPr>
        <w:t xml:space="preserve"> </w:t>
      </w:r>
    </w:p>
    <w:p w14:paraId="69B85F88" w14:textId="307D74BA" w:rsidR="00AD62A1" w:rsidRPr="00335EA7" w:rsidRDefault="00B17611" w:rsidP="00AD62A1">
      <w:pPr>
        <w:pStyle w:val="Style1"/>
        <w:numPr>
          <w:ilvl w:val="0"/>
          <w:numId w:val="0"/>
        </w:numPr>
        <w:ind w:left="431" w:hanging="431"/>
        <w:rPr>
          <w:rFonts w:ascii="Arial" w:hAnsi="Arial" w:cs="Arial"/>
          <w:color w:val="auto"/>
          <w:sz w:val="24"/>
          <w:szCs w:val="24"/>
        </w:rPr>
      </w:pPr>
      <w:r w:rsidRPr="00335EA7">
        <w:rPr>
          <w:rFonts w:ascii="Arial" w:hAnsi="Arial" w:cs="Arial"/>
          <w:i/>
          <w:iCs/>
          <w:color w:val="auto"/>
          <w:sz w:val="24"/>
          <w:szCs w:val="24"/>
        </w:rPr>
        <w:t>Finance Act 1910 records</w:t>
      </w:r>
    </w:p>
    <w:p w14:paraId="7F78C014" w14:textId="77777777" w:rsidR="00F93861" w:rsidRPr="00335EA7" w:rsidRDefault="00F93861" w:rsidP="00F93861">
      <w:pPr>
        <w:pStyle w:val="Style1"/>
        <w:rPr>
          <w:rFonts w:ascii="Arial" w:hAnsi="Arial" w:cs="Arial"/>
          <w:color w:val="auto"/>
          <w:sz w:val="24"/>
          <w:szCs w:val="24"/>
        </w:rPr>
      </w:pPr>
      <w:r w:rsidRPr="00335EA7">
        <w:rPr>
          <w:rFonts w:ascii="Arial" w:hAnsi="Arial" w:cs="Arial"/>
          <w:color w:val="auto"/>
          <w:sz w:val="24"/>
          <w:szCs w:val="24"/>
        </w:rPr>
        <w:t xml:space="preserve">The 1910 Act required that all land be valued. Where a route is shown uncoloured and unnumbered so that it is outside of hereditaments, it is indicative of a public highway. </w:t>
      </w:r>
    </w:p>
    <w:p w14:paraId="5E6E2ED1" w14:textId="36B5EC48" w:rsidR="00BD7DDF" w:rsidRPr="00335EA7" w:rsidRDefault="000C3C9F" w:rsidP="008D77BE">
      <w:pPr>
        <w:pStyle w:val="Style1"/>
        <w:rPr>
          <w:rFonts w:ascii="Arial" w:hAnsi="Arial" w:cs="Arial"/>
          <w:color w:val="auto"/>
          <w:sz w:val="24"/>
          <w:szCs w:val="24"/>
        </w:rPr>
      </w:pPr>
      <w:r w:rsidRPr="00335EA7">
        <w:rPr>
          <w:rFonts w:ascii="Arial" w:hAnsi="Arial" w:cs="Arial"/>
          <w:color w:val="auto"/>
          <w:sz w:val="24"/>
          <w:szCs w:val="24"/>
        </w:rPr>
        <w:t>The valuation ma</w:t>
      </w:r>
      <w:r w:rsidR="007D38A7" w:rsidRPr="00335EA7">
        <w:rPr>
          <w:rFonts w:ascii="Arial" w:hAnsi="Arial" w:cs="Arial"/>
          <w:color w:val="auto"/>
          <w:sz w:val="24"/>
          <w:szCs w:val="24"/>
        </w:rPr>
        <w:t xml:space="preserve">p for the area around Retire, shows </w:t>
      </w:r>
      <w:r w:rsidR="00C50CA0" w:rsidRPr="00335EA7">
        <w:rPr>
          <w:rFonts w:ascii="Arial" w:hAnsi="Arial" w:cs="Arial"/>
          <w:color w:val="auto"/>
          <w:sz w:val="24"/>
          <w:szCs w:val="24"/>
        </w:rPr>
        <w:t xml:space="preserve">the entirety of </w:t>
      </w:r>
      <w:r w:rsidR="00FC7008" w:rsidRPr="00335EA7">
        <w:rPr>
          <w:rFonts w:ascii="Arial" w:hAnsi="Arial" w:cs="Arial"/>
          <w:color w:val="auto"/>
          <w:sz w:val="24"/>
          <w:szCs w:val="24"/>
        </w:rPr>
        <w:t xml:space="preserve">all </w:t>
      </w:r>
      <w:r w:rsidR="00C50CA0" w:rsidRPr="00335EA7">
        <w:rPr>
          <w:rFonts w:ascii="Arial" w:hAnsi="Arial" w:cs="Arial"/>
          <w:color w:val="auto"/>
          <w:sz w:val="24"/>
          <w:szCs w:val="24"/>
        </w:rPr>
        <w:t xml:space="preserve">the claimed routes </w:t>
      </w:r>
      <w:r w:rsidR="00FC7008" w:rsidRPr="00335EA7">
        <w:rPr>
          <w:rFonts w:ascii="Arial" w:hAnsi="Arial" w:cs="Arial"/>
          <w:color w:val="auto"/>
          <w:sz w:val="24"/>
          <w:szCs w:val="24"/>
        </w:rPr>
        <w:t>as uncoloured roads</w:t>
      </w:r>
      <w:r w:rsidR="008B4DAB" w:rsidRPr="00335EA7">
        <w:rPr>
          <w:rFonts w:ascii="Arial" w:hAnsi="Arial" w:cs="Arial"/>
          <w:color w:val="auto"/>
          <w:sz w:val="24"/>
          <w:szCs w:val="24"/>
        </w:rPr>
        <w:t>, separate from the surrounding hereditaments</w:t>
      </w:r>
      <w:r w:rsidR="00CF3817" w:rsidRPr="00335EA7">
        <w:rPr>
          <w:rFonts w:ascii="Arial" w:hAnsi="Arial" w:cs="Arial"/>
          <w:color w:val="auto"/>
          <w:sz w:val="24"/>
          <w:szCs w:val="24"/>
        </w:rPr>
        <w:t xml:space="preserve">. </w:t>
      </w:r>
      <w:r w:rsidR="005434C6" w:rsidRPr="00335EA7">
        <w:rPr>
          <w:rFonts w:ascii="Arial" w:hAnsi="Arial" w:cs="Arial"/>
          <w:color w:val="auto"/>
          <w:sz w:val="24"/>
          <w:szCs w:val="24"/>
        </w:rPr>
        <w:t xml:space="preserve">The depiction of the routes on the </w:t>
      </w:r>
      <w:r w:rsidR="00D04F11" w:rsidRPr="00335EA7">
        <w:rPr>
          <w:rFonts w:ascii="Arial" w:hAnsi="Arial" w:cs="Arial"/>
          <w:color w:val="auto"/>
          <w:sz w:val="24"/>
          <w:szCs w:val="24"/>
        </w:rPr>
        <w:t xml:space="preserve">Finance Act valuation map </w:t>
      </w:r>
      <w:r w:rsidR="00952E02" w:rsidRPr="00335EA7">
        <w:rPr>
          <w:rFonts w:ascii="Arial" w:hAnsi="Arial" w:cs="Arial"/>
          <w:color w:val="auto"/>
          <w:sz w:val="24"/>
          <w:szCs w:val="24"/>
        </w:rPr>
        <w:t>being outside of hereditaments</w:t>
      </w:r>
      <w:r w:rsidR="00F6542E" w:rsidRPr="00335EA7">
        <w:rPr>
          <w:rFonts w:ascii="Arial" w:hAnsi="Arial" w:cs="Arial"/>
          <w:color w:val="auto"/>
          <w:sz w:val="24"/>
          <w:szCs w:val="24"/>
        </w:rPr>
        <w:t xml:space="preserve">, provides some supporting evidence </w:t>
      </w:r>
      <w:r w:rsidR="009D65E1" w:rsidRPr="00335EA7">
        <w:rPr>
          <w:rFonts w:ascii="Arial" w:hAnsi="Arial" w:cs="Arial"/>
          <w:color w:val="auto"/>
          <w:sz w:val="24"/>
          <w:szCs w:val="24"/>
        </w:rPr>
        <w:t xml:space="preserve">of highway status, being most likely of a vehicular </w:t>
      </w:r>
      <w:r w:rsidR="00231521" w:rsidRPr="00335EA7">
        <w:rPr>
          <w:rFonts w:ascii="Arial" w:hAnsi="Arial" w:cs="Arial"/>
          <w:color w:val="auto"/>
          <w:sz w:val="24"/>
          <w:szCs w:val="24"/>
        </w:rPr>
        <w:t xml:space="preserve">nature given that </w:t>
      </w:r>
      <w:r w:rsidR="00570699" w:rsidRPr="00335EA7">
        <w:rPr>
          <w:rFonts w:ascii="Arial" w:hAnsi="Arial" w:cs="Arial"/>
          <w:color w:val="auto"/>
          <w:sz w:val="24"/>
          <w:szCs w:val="24"/>
        </w:rPr>
        <w:t xml:space="preserve">footpaths and bridleways </w:t>
      </w:r>
      <w:r w:rsidR="0091445D" w:rsidRPr="00335EA7">
        <w:rPr>
          <w:rFonts w:ascii="Arial" w:hAnsi="Arial" w:cs="Arial"/>
          <w:color w:val="auto"/>
          <w:sz w:val="24"/>
          <w:szCs w:val="24"/>
        </w:rPr>
        <w:t xml:space="preserve">were </w:t>
      </w:r>
      <w:r w:rsidR="00570699" w:rsidRPr="00335EA7">
        <w:rPr>
          <w:rFonts w:ascii="Arial" w:hAnsi="Arial" w:cs="Arial"/>
          <w:color w:val="auto"/>
          <w:sz w:val="24"/>
          <w:szCs w:val="24"/>
        </w:rPr>
        <w:t>usually d</w:t>
      </w:r>
      <w:r w:rsidR="00B00197" w:rsidRPr="00335EA7">
        <w:rPr>
          <w:rFonts w:ascii="Arial" w:hAnsi="Arial" w:cs="Arial"/>
          <w:color w:val="auto"/>
          <w:sz w:val="24"/>
          <w:szCs w:val="24"/>
        </w:rPr>
        <w:t>ea</w:t>
      </w:r>
      <w:r w:rsidR="00570699" w:rsidRPr="00335EA7">
        <w:rPr>
          <w:rFonts w:ascii="Arial" w:hAnsi="Arial" w:cs="Arial"/>
          <w:color w:val="auto"/>
          <w:sz w:val="24"/>
          <w:szCs w:val="24"/>
        </w:rPr>
        <w:t xml:space="preserve">lt with by way of deductions recorded in </w:t>
      </w:r>
      <w:r w:rsidR="00B00197" w:rsidRPr="00335EA7">
        <w:rPr>
          <w:rFonts w:ascii="Arial" w:hAnsi="Arial" w:cs="Arial"/>
          <w:color w:val="auto"/>
          <w:sz w:val="24"/>
          <w:szCs w:val="24"/>
        </w:rPr>
        <w:t>accompanying field books</w:t>
      </w:r>
      <w:r w:rsidR="008D77BE" w:rsidRPr="00335EA7">
        <w:rPr>
          <w:rFonts w:ascii="Arial" w:hAnsi="Arial" w:cs="Arial"/>
          <w:color w:val="auto"/>
          <w:sz w:val="24"/>
          <w:szCs w:val="24"/>
        </w:rPr>
        <w:t>.</w:t>
      </w:r>
      <w:r w:rsidR="008B4DAB" w:rsidRPr="00335EA7">
        <w:rPr>
          <w:rFonts w:ascii="Arial" w:hAnsi="Arial" w:cs="Arial"/>
          <w:color w:val="auto"/>
          <w:sz w:val="24"/>
          <w:szCs w:val="24"/>
        </w:rPr>
        <w:t xml:space="preserve">  </w:t>
      </w:r>
    </w:p>
    <w:p w14:paraId="69977079" w14:textId="79B51079" w:rsidR="00A30A93" w:rsidRPr="00335EA7" w:rsidRDefault="00A30A93" w:rsidP="008D77BE">
      <w:pPr>
        <w:pStyle w:val="Style1"/>
        <w:rPr>
          <w:rFonts w:ascii="Arial" w:hAnsi="Arial" w:cs="Arial"/>
          <w:color w:val="auto"/>
          <w:sz w:val="24"/>
          <w:szCs w:val="24"/>
        </w:rPr>
      </w:pPr>
      <w:r w:rsidRPr="00335EA7">
        <w:rPr>
          <w:rFonts w:ascii="Arial" w:hAnsi="Arial" w:cs="Arial"/>
          <w:color w:val="auto"/>
          <w:sz w:val="24"/>
          <w:szCs w:val="24"/>
        </w:rPr>
        <w:t xml:space="preserve">However, the Objector contends that </w:t>
      </w:r>
      <w:r w:rsidR="005822C4" w:rsidRPr="00335EA7">
        <w:rPr>
          <w:rFonts w:ascii="Arial" w:hAnsi="Arial" w:cs="Arial"/>
          <w:color w:val="auto"/>
          <w:sz w:val="24"/>
          <w:szCs w:val="24"/>
        </w:rPr>
        <w:t xml:space="preserve">there were errors in the production of the valuation map and that Landowners </w:t>
      </w:r>
      <w:r w:rsidR="00866547" w:rsidRPr="00335EA7">
        <w:rPr>
          <w:rFonts w:ascii="Arial" w:hAnsi="Arial" w:cs="Arial"/>
          <w:color w:val="auto"/>
          <w:sz w:val="24"/>
          <w:szCs w:val="24"/>
        </w:rPr>
        <w:t xml:space="preserve">may not have wanted to have </w:t>
      </w:r>
      <w:r w:rsidR="00E949B1" w:rsidRPr="00335EA7">
        <w:rPr>
          <w:rFonts w:ascii="Arial" w:hAnsi="Arial" w:cs="Arial"/>
          <w:color w:val="auto"/>
          <w:sz w:val="24"/>
          <w:szCs w:val="24"/>
        </w:rPr>
        <w:t>the land</w:t>
      </w:r>
      <w:r w:rsidR="00AD3C16" w:rsidRPr="00335EA7">
        <w:rPr>
          <w:rFonts w:ascii="Arial" w:hAnsi="Arial" w:cs="Arial"/>
          <w:color w:val="auto"/>
          <w:sz w:val="24"/>
          <w:szCs w:val="24"/>
        </w:rPr>
        <w:t>,</w:t>
      </w:r>
      <w:r w:rsidR="00E949B1" w:rsidRPr="00335EA7">
        <w:rPr>
          <w:rFonts w:ascii="Arial" w:hAnsi="Arial" w:cs="Arial"/>
          <w:color w:val="auto"/>
          <w:sz w:val="24"/>
          <w:szCs w:val="24"/>
        </w:rPr>
        <w:t xml:space="preserve"> over which the routes are claimed to exist,</w:t>
      </w:r>
      <w:r w:rsidR="00866547" w:rsidRPr="00335EA7">
        <w:rPr>
          <w:rFonts w:ascii="Arial" w:hAnsi="Arial" w:cs="Arial"/>
          <w:color w:val="auto"/>
          <w:sz w:val="24"/>
          <w:szCs w:val="24"/>
        </w:rPr>
        <w:t xml:space="preserve"> </w:t>
      </w:r>
      <w:r w:rsidR="000A5774" w:rsidRPr="00335EA7">
        <w:rPr>
          <w:rFonts w:ascii="Arial" w:hAnsi="Arial" w:cs="Arial"/>
          <w:color w:val="auto"/>
          <w:sz w:val="24"/>
          <w:szCs w:val="24"/>
        </w:rPr>
        <w:t xml:space="preserve">recorded within their </w:t>
      </w:r>
      <w:r w:rsidR="005C44D8" w:rsidRPr="00335EA7">
        <w:rPr>
          <w:rFonts w:ascii="Arial" w:hAnsi="Arial" w:cs="Arial"/>
          <w:color w:val="auto"/>
          <w:sz w:val="24"/>
          <w:szCs w:val="24"/>
        </w:rPr>
        <w:t>title</w:t>
      </w:r>
      <w:r w:rsidR="000A5774" w:rsidRPr="00335EA7">
        <w:rPr>
          <w:rFonts w:ascii="Arial" w:hAnsi="Arial" w:cs="Arial"/>
          <w:color w:val="auto"/>
          <w:sz w:val="24"/>
          <w:szCs w:val="24"/>
        </w:rPr>
        <w:t xml:space="preserve"> </w:t>
      </w:r>
      <w:r w:rsidR="002F7E20" w:rsidRPr="00335EA7">
        <w:rPr>
          <w:rFonts w:ascii="Arial" w:hAnsi="Arial" w:cs="Arial"/>
          <w:color w:val="auto"/>
          <w:sz w:val="24"/>
          <w:szCs w:val="24"/>
        </w:rPr>
        <w:t xml:space="preserve">in an attempt to </w:t>
      </w:r>
      <w:r w:rsidR="0008124E" w:rsidRPr="00335EA7">
        <w:rPr>
          <w:rFonts w:ascii="Arial" w:hAnsi="Arial" w:cs="Arial"/>
          <w:color w:val="auto"/>
          <w:sz w:val="24"/>
          <w:szCs w:val="24"/>
        </w:rPr>
        <w:t>evade</w:t>
      </w:r>
      <w:r w:rsidR="002F7E20" w:rsidRPr="00335EA7">
        <w:rPr>
          <w:rFonts w:ascii="Arial" w:hAnsi="Arial" w:cs="Arial"/>
          <w:color w:val="auto"/>
          <w:sz w:val="24"/>
          <w:szCs w:val="24"/>
        </w:rPr>
        <w:t xml:space="preserve"> taxation</w:t>
      </w:r>
      <w:r w:rsidR="00BA3DF3" w:rsidRPr="00335EA7">
        <w:rPr>
          <w:rFonts w:ascii="Arial" w:hAnsi="Arial" w:cs="Arial"/>
          <w:color w:val="auto"/>
          <w:sz w:val="24"/>
          <w:szCs w:val="24"/>
        </w:rPr>
        <w:t xml:space="preserve">. </w:t>
      </w:r>
    </w:p>
    <w:p w14:paraId="7A2B7FE1" w14:textId="79474F3A" w:rsidR="00184794" w:rsidRPr="00335EA7" w:rsidRDefault="005812D5" w:rsidP="00D77478">
      <w:pPr>
        <w:pStyle w:val="Style1"/>
        <w:rPr>
          <w:rFonts w:ascii="Arial" w:hAnsi="Arial" w:cs="Arial"/>
          <w:color w:val="auto"/>
          <w:sz w:val="24"/>
          <w:szCs w:val="24"/>
        </w:rPr>
      </w:pPr>
      <w:r w:rsidRPr="00335EA7">
        <w:rPr>
          <w:rFonts w:ascii="Arial" w:hAnsi="Arial" w:cs="Arial"/>
          <w:color w:val="auto"/>
          <w:sz w:val="24"/>
          <w:szCs w:val="24"/>
        </w:rPr>
        <w:t xml:space="preserve">Whilst I acknowledge the Objector’s submissions in that regard, </w:t>
      </w:r>
      <w:r w:rsidR="00914E46" w:rsidRPr="00335EA7">
        <w:rPr>
          <w:rFonts w:ascii="Arial" w:hAnsi="Arial" w:cs="Arial"/>
          <w:color w:val="auto"/>
          <w:sz w:val="24"/>
          <w:szCs w:val="24"/>
        </w:rPr>
        <w:t>give</w:t>
      </w:r>
      <w:r w:rsidR="00FC2354" w:rsidRPr="00335EA7">
        <w:rPr>
          <w:rFonts w:ascii="Arial" w:hAnsi="Arial" w:cs="Arial"/>
          <w:color w:val="auto"/>
          <w:sz w:val="24"/>
          <w:szCs w:val="24"/>
        </w:rPr>
        <w:t>n</w:t>
      </w:r>
      <w:r w:rsidR="00914E46" w:rsidRPr="00335EA7">
        <w:rPr>
          <w:rFonts w:ascii="Arial" w:hAnsi="Arial" w:cs="Arial"/>
          <w:color w:val="auto"/>
          <w:sz w:val="24"/>
          <w:szCs w:val="24"/>
        </w:rPr>
        <w:t xml:space="preserve"> that </w:t>
      </w:r>
      <w:r w:rsidR="00EC089B" w:rsidRPr="00335EA7">
        <w:rPr>
          <w:rFonts w:ascii="Arial" w:hAnsi="Arial" w:cs="Arial"/>
          <w:color w:val="auto"/>
          <w:sz w:val="24"/>
          <w:szCs w:val="24"/>
        </w:rPr>
        <w:t xml:space="preserve">it was a criminal offence </w:t>
      </w:r>
      <w:r w:rsidR="00C47172" w:rsidRPr="00335EA7">
        <w:rPr>
          <w:rFonts w:ascii="Arial" w:hAnsi="Arial" w:cs="Arial"/>
          <w:color w:val="auto"/>
          <w:sz w:val="24"/>
          <w:szCs w:val="24"/>
        </w:rPr>
        <w:t xml:space="preserve">for any false statements to be made for the purposes of reducing tax </w:t>
      </w:r>
      <w:r w:rsidR="00CC17A5" w:rsidRPr="00335EA7">
        <w:rPr>
          <w:rFonts w:ascii="Arial" w:hAnsi="Arial" w:cs="Arial"/>
          <w:color w:val="auto"/>
          <w:sz w:val="24"/>
          <w:szCs w:val="24"/>
        </w:rPr>
        <w:t xml:space="preserve">liability, and which came with severe </w:t>
      </w:r>
      <w:r w:rsidR="00FC2354" w:rsidRPr="00335EA7">
        <w:rPr>
          <w:rFonts w:ascii="Arial" w:hAnsi="Arial" w:cs="Arial"/>
          <w:color w:val="auto"/>
          <w:sz w:val="24"/>
          <w:szCs w:val="24"/>
        </w:rPr>
        <w:t>sanctions</w:t>
      </w:r>
      <w:r w:rsidR="002C200D" w:rsidRPr="00335EA7">
        <w:rPr>
          <w:rFonts w:ascii="Arial" w:hAnsi="Arial" w:cs="Arial"/>
          <w:color w:val="auto"/>
          <w:sz w:val="24"/>
          <w:szCs w:val="24"/>
        </w:rPr>
        <w:t>, landowners would have been understanda</w:t>
      </w:r>
      <w:r w:rsidR="0076007B" w:rsidRPr="00335EA7">
        <w:rPr>
          <w:rFonts w:ascii="Arial" w:hAnsi="Arial" w:cs="Arial"/>
          <w:color w:val="auto"/>
          <w:sz w:val="24"/>
          <w:szCs w:val="24"/>
        </w:rPr>
        <w:t xml:space="preserve">bly </w:t>
      </w:r>
      <w:r w:rsidR="00977329" w:rsidRPr="00335EA7">
        <w:rPr>
          <w:rFonts w:ascii="Arial" w:hAnsi="Arial" w:cs="Arial"/>
          <w:color w:val="auto"/>
          <w:sz w:val="24"/>
          <w:szCs w:val="24"/>
        </w:rPr>
        <w:t xml:space="preserve">concerned and eager </w:t>
      </w:r>
      <w:r w:rsidR="00ED721D" w:rsidRPr="00335EA7">
        <w:rPr>
          <w:rFonts w:ascii="Arial" w:hAnsi="Arial" w:cs="Arial"/>
          <w:color w:val="auto"/>
          <w:sz w:val="24"/>
          <w:szCs w:val="24"/>
        </w:rPr>
        <w:t xml:space="preserve">that any </w:t>
      </w:r>
      <w:r w:rsidR="00723753" w:rsidRPr="00335EA7">
        <w:rPr>
          <w:rFonts w:ascii="Arial" w:hAnsi="Arial" w:cs="Arial"/>
          <w:color w:val="auto"/>
          <w:sz w:val="24"/>
          <w:szCs w:val="24"/>
        </w:rPr>
        <w:t>p</w:t>
      </w:r>
      <w:r w:rsidR="00ED721D" w:rsidRPr="00335EA7">
        <w:rPr>
          <w:rFonts w:ascii="Arial" w:hAnsi="Arial" w:cs="Arial"/>
          <w:color w:val="auto"/>
          <w:sz w:val="24"/>
          <w:szCs w:val="24"/>
        </w:rPr>
        <w:t>ublic highw</w:t>
      </w:r>
      <w:r w:rsidR="00723753" w:rsidRPr="00335EA7">
        <w:rPr>
          <w:rFonts w:ascii="Arial" w:hAnsi="Arial" w:cs="Arial"/>
          <w:color w:val="auto"/>
          <w:sz w:val="24"/>
          <w:szCs w:val="24"/>
        </w:rPr>
        <w:t>a</w:t>
      </w:r>
      <w:r w:rsidR="00ED721D" w:rsidRPr="00335EA7">
        <w:rPr>
          <w:rFonts w:ascii="Arial" w:hAnsi="Arial" w:cs="Arial"/>
          <w:color w:val="auto"/>
          <w:sz w:val="24"/>
          <w:szCs w:val="24"/>
        </w:rPr>
        <w:t xml:space="preserve">ys were correctly included </w:t>
      </w:r>
      <w:r w:rsidR="00723753" w:rsidRPr="00335EA7">
        <w:rPr>
          <w:rFonts w:ascii="Arial" w:hAnsi="Arial" w:cs="Arial"/>
          <w:color w:val="auto"/>
          <w:sz w:val="24"/>
          <w:szCs w:val="24"/>
        </w:rPr>
        <w:t>in those records.</w:t>
      </w:r>
      <w:r w:rsidR="008A5CE3" w:rsidRPr="00335EA7">
        <w:rPr>
          <w:rFonts w:ascii="Arial" w:hAnsi="Arial" w:cs="Arial"/>
          <w:color w:val="auto"/>
          <w:sz w:val="24"/>
          <w:szCs w:val="24"/>
        </w:rPr>
        <w:t xml:space="preserve"> </w:t>
      </w:r>
      <w:r w:rsidR="00C11C05" w:rsidRPr="00335EA7">
        <w:rPr>
          <w:rFonts w:ascii="Arial" w:hAnsi="Arial" w:cs="Arial"/>
          <w:color w:val="auto"/>
          <w:sz w:val="24"/>
          <w:szCs w:val="24"/>
        </w:rPr>
        <w:t xml:space="preserve">The </w:t>
      </w:r>
      <w:r w:rsidR="00E96F77" w:rsidRPr="00335EA7">
        <w:rPr>
          <w:rFonts w:ascii="Arial" w:hAnsi="Arial" w:cs="Arial"/>
          <w:color w:val="auto"/>
          <w:sz w:val="24"/>
          <w:szCs w:val="24"/>
        </w:rPr>
        <w:t xml:space="preserve">uncoloured and unnumbered highway </w:t>
      </w:r>
      <w:r w:rsidR="009F0307" w:rsidRPr="00335EA7">
        <w:rPr>
          <w:rFonts w:ascii="Arial" w:hAnsi="Arial" w:cs="Arial"/>
          <w:color w:val="auto"/>
          <w:sz w:val="24"/>
          <w:szCs w:val="24"/>
        </w:rPr>
        <w:t>passes by several separate hereditaments</w:t>
      </w:r>
      <w:r w:rsidR="00E41177" w:rsidRPr="00335EA7">
        <w:rPr>
          <w:rFonts w:ascii="Arial" w:hAnsi="Arial" w:cs="Arial"/>
          <w:color w:val="auto"/>
          <w:sz w:val="24"/>
          <w:szCs w:val="24"/>
        </w:rPr>
        <w:t xml:space="preserve">, rather than just one, and this </w:t>
      </w:r>
      <w:r w:rsidR="007B387F" w:rsidRPr="00335EA7">
        <w:rPr>
          <w:rFonts w:ascii="Arial" w:hAnsi="Arial" w:cs="Arial"/>
          <w:color w:val="auto"/>
          <w:sz w:val="24"/>
          <w:szCs w:val="24"/>
        </w:rPr>
        <w:t xml:space="preserve">does not suggest that mistakes or errors </w:t>
      </w:r>
      <w:r w:rsidR="00A11315" w:rsidRPr="00335EA7">
        <w:rPr>
          <w:rFonts w:ascii="Arial" w:hAnsi="Arial" w:cs="Arial"/>
          <w:color w:val="auto"/>
          <w:sz w:val="24"/>
          <w:szCs w:val="24"/>
        </w:rPr>
        <w:t>were made when the records were produced</w:t>
      </w:r>
      <w:r w:rsidR="00F63605" w:rsidRPr="00335EA7">
        <w:rPr>
          <w:rFonts w:ascii="Arial" w:hAnsi="Arial" w:cs="Arial"/>
          <w:color w:val="auto"/>
          <w:sz w:val="24"/>
          <w:szCs w:val="24"/>
        </w:rPr>
        <w:t xml:space="preserve">, but rather is supportive that </w:t>
      </w:r>
      <w:r w:rsidR="007B7C38" w:rsidRPr="00335EA7">
        <w:rPr>
          <w:rFonts w:ascii="Arial" w:hAnsi="Arial" w:cs="Arial"/>
          <w:color w:val="auto"/>
          <w:sz w:val="24"/>
          <w:szCs w:val="24"/>
        </w:rPr>
        <w:t xml:space="preserve">it had been </w:t>
      </w:r>
      <w:r w:rsidR="00F97EBA" w:rsidRPr="00335EA7">
        <w:rPr>
          <w:rFonts w:ascii="Arial" w:hAnsi="Arial" w:cs="Arial"/>
          <w:color w:val="auto"/>
          <w:sz w:val="24"/>
          <w:szCs w:val="24"/>
        </w:rPr>
        <w:t>a delib</w:t>
      </w:r>
      <w:r w:rsidR="00D77478" w:rsidRPr="00335EA7">
        <w:rPr>
          <w:rFonts w:ascii="Arial" w:hAnsi="Arial" w:cs="Arial"/>
          <w:color w:val="auto"/>
          <w:sz w:val="24"/>
          <w:szCs w:val="24"/>
        </w:rPr>
        <w:t>erate</w:t>
      </w:r>
      <w:r w:rsidR="00F97EBA" w:rsidRPr="00335EA7">
        <w:rPr>
          <w:rFonts w:ascii="Arial" w:hAnsi="Arial" w:cs="Arial"/>
          <w:color w:val="auto"/>
          <w:sz w:val="24"/>
          <w:szCs w:val="24"/>
        </w:rPr>
        <w:t xml:space="preserve"> act</w:t>
      </w:r>
      <w:r w:rsidR="007B7C38" w:rsidRPr="00335EA7">
        <w:rPr>
          <w:rFonts w:ascii="Arial" w:hAnsi="Arial" w:cs="Arial"/>
          <w:color w:val="auto"/>
          <w:sz w:val="24"/>
          <w:szCs w:val="24"/>
        </w:rPr>
        <w:t xml:space="preserve"> to show </w:t>
      </w:r>
      <w:r w:rsidR="00F63605" w:rsidRPr="00335EA7">
        <w:rPr>
          <w:rFonts w:ascii="Arial" w:hAnsi="Arial" w:cs="Arial"/>
          <w:color w:val="auto"/>
          <w:sz w:val="24"/>
          <w:szCs w:val="24"/>
        </w:rPr>
        <w:t>the Order routes</w:t>
      </w:r>
      <w:r w:rsidR="00F97EBA" w:rsidRPr="00335EA7">
        <w:rPr>
          <w:rFonts w:ascii="Arial" w:hAnsi="Arial" w:cs="Arial"/>
          <w:color w:val="auto"/>
          <w:sz w:val="24"/>
          <w:szCs w:val="24"/>
        </w:rPr>
        <w:t xml:space="preserve"> as being outside of </w:t>
      </w:r>
      <w:r w:rsidR="00D77478" w:rsidRPr="00335EA7">
        <w:rPr>
          <w:rFonts w:ascii="Arial" w:hAnsi="Arial" w:cs="Arial"/>
          <w:color w:val="auto"/>
          <w:sz w:val="24"/>
          <w:szCs w:val="24"/>
        </w:rPr>
        <w:t>private ownership.</w:t>
      </w:r>
    </w:p>
    <w:p w14:paraId="079E6166" w14:textId="476374F1" w:rsidR="00D56597" w:rsidRPr="00335EA7" w:rsidRDefault="007E2D92" w:rsidP="007647FB">
      <w:pPr>
        <w:pStyle w:val="Style1"/>
        <w:rPr>
          <w:rFonts w:ascii="Arial" w:hAnsi="Arial" w:cs="Arial"/>
          <w:color w:val="auto"/>
          <w:sz w:val="24"/>
          <w:szCs w:val="24"/>
        </w:rPr>
      </w:pPr>
      <w:r w:rsidRPr="00335EA7">
        <w:rPr>
          <w:rFonts w:ascii="Arial" w:hAnsi="Arial" w:cs="Arial"/>
          <w:color w:val="auto"/>
          <w:sz w:val="24"/>
          <w:szCs w:val="24"/>
        </w:rPr>
        <w:t>I note that the Finance Act’s primary purpose was not the identification of highways</w:t>
      </w:r>
      <w:r w:rsidR="004E159A" w:rsidRPr="00335EA7">
        <w:rPr>
          <w:rFonts w:ascii="Arial" w:hAnsi="Arial" w:cs="Arial"/>
          <w:color w:val="auto"/>
          <w:sz w:val="24"/>
          <w:szCs w:val="24"/>
        </w:rPr>
        <w:t xml:space="preserve">. </w:t>
      </w:r>
      <w:r w:rsidR="00176501" w:rsidRPr="00335EA7">
        <w:rPr>
          <w:rFonts w:ascii="Arial" w:hAnsi="Arial" w:cs="Arial"/>
          <w:color w:val="auto"/>
          <w:sz w:val="24"/>
          <w:szCs w:val="24"/>
        </w:rPr>
        <w:t>However, the submitted Finance Act plans do provide some supporting evidence</w:t>
      </w:r>
      <w:r w:rsidR="008D77BE" w:rsidRPr="00335EA7">
        <w:rPr>
          <w:rFonts w:ascii="Arial" w:hAnsi="Arial" w:cs="Arial"/>
          <w:color w:val="auto"/>
          <w:sz w:val="24"/>
          <w:szCs w:val="24"/>
        </w:rPr>
        <w:t xml:space="preserve"> </w:t>
      </w:r>
      <w:r w:rsidR="000C0AF1" w:rsidRPr="00335EA7">
        <w:rPr>
          <w:rFonts w:ascii="Arial" w:hAnsi="Arial" w:cs="Arial"/>
          <w:color w:val="auto"/>
          <w:sz w:val="24"/>
          <w:szCs w:val="24"/>
        </w:rPr>
        <w:t xml:space="preserve">of </w:t>
      </w:r>
      <w:r w:rsidR="00184794" w:rsidRPr="00335EA7">
        <w:rPr>
          <w:rFonts w:ascii="Arial" w:hAnsi="Arial" w:cs="Arial"/>
          <w:color w:val="auto"/>
          <w:sz w:val="24"/>
          <w:szCs w:val="24"/>
        </w:rPr>
        <w:t xml:space="preserve">public </w:t>
      </w:r>
      <w:r w:rsidR="000C0AF1" w:rsidRPr="00335EA7">
        <w:rPr>
          <w:rFonts w:ascii="Arial" w:hAnsi="Arial" w:cs="Arial"/>
          <w:color w:val="auto"/>
          <w:sz w:val="24"/>
          <w:szCs w:val="24"/>
        </w:rPr>
        <w:t>vehicular highway</w:t>
      </w:r>
      <w:r w:rsidR="000F37B8" w:rsidRPr="00335EA7">
        <w:rPr>
          <w:rFonts w:ascii="Arial" w:hAnsi="Arial" w:cs="Arial"/>
          <w:color w:val="auto"/>
          <w:sz w:val="24"/>
          <w:szCs w:val="24"/>
        </w:rPr>
        <w:t>s along the Order routes.</w:t>
      </w:r>
    </w:p>
    <w:p w14:paraId="684732EF" w14:textId="25F8E50C" w:rsidR="00026503" w:rsidRPr="00335EA7" w:rsidRDefault="00026503" w:rsidP="00026503">
      <w:pPr>
        <w:pStyle w:val="Style1"/>
        <w:numPr>
          <w:ilvl w:val="0"/>
          <w:numId w:val="0"/>
        </w:numPr>
        <w:rPr>
          <w:rFonts w:ascii="Arial" w:hAnsi="Arial" w:cs="Arial"/>
          <w:i/>
          <w:iCs/>
          <w:color w:val="auto"/>
          <w:sz w:val="24"/>
          <w:szCs w:val="24"/>
        </w:rPr>
      </w:pPr>
      <w:r w:rsidRPr="00335EA7">
        <w:rPr>
          <w:rFonts w:ascii="Arial" w:hAnsi="Arial" w:cs="Arial"/>
          <w:i/>
          <w:iCs/>
          <w:color w:val="auto"/>
          <w:sz w:val="24"/>
          <w:szCs w:val="24"/>
        </w:rPr>
        <w:t>Definitive Map Process</w:t>
      </w:r>
    </w:p>
    <w:p w14:paraId="4573F132" w14:textId="4B4C778D" w:rsidR="00FC7D7A" w:rsidRPr="00335EA7" w:rsidRDefault="00873E00" w:rsidP="007647FB">
      <w:pPr>
        <w:pStyle w:val="Style1"/>
        <w:rPr>
          <w:rFonts w:ascii="Arial" w:hAnsi="Arial" w:cs="Arial"/>
          <w:color w:val="auto"/>
          <w:sz w:val="24"/>
          <w:szCs w:val="24"/>
        </w:rPr>
      </w:pPr>
      <w:r w:rsidRPr="00335EA7">
        <w:rPr>
          <w:rFonts w:ascii="Arial" w:hAnsi="Arial" w:cs="Arial"/>
          <w:color w:val="auto"/>
          <w:sz w:val="24"/>
          <w:szCs w:val="24"/>
        </w:rPr>
        <w:t xml:space="preserve">The </w:t>
      </w:r>
      <w:r w:rsidR="00BE4260" w:rsidRPr="00335EA7">
        <w:rPr>
          <w:rFonts w:ascii="Arial" w:hAnsi="Arial" w:cs="Arial"/>
          <w:color w:val="auto"/>
          <w:sz w:val="24"/>
          <w:szCs w:val="24"/>
        </w:rPr>
        <w:t xml:space="preserve">Parish survey map shows </w:t>
      </w:r>
      <w:r w:rsidR="00D0695B" w:rsidRPr="00335EA7">
        <w:rPr>
          <w:rFonts w:ascii="Arial" w:hAnsi="Arial" w:cs="Arial"/>
          <w:color w:val="auto"/>
          <w:sz w:val="24"/>
          <w:szCs w:val="24"/>
        </w:rPr>
        <w:t>Footpaths 4, 5 and 6 Withi</w:t>
      </w:r>
      <w:r w:rsidRPr="00335EA7">
        <w:rPr>
          <w:rFonts w:ascii="Arial" w:hAnsi="Arial" w:cs="Arial"/>
          <w:color w:val="auto"/>
          <w:sz w:val="24"/>
          <w:szCs w:val="24"/>
        </w:rPr>
        <w:t>e</w:t>
      </w:r>
      <w:r w:rsidR="00D0695B" w:rsidRPr="00335EA7">
        <w:rPr>
          <w:rFonts w:ascii="Arial" w:hAnsi="Arial" w:cs="Arial"/>
          <w:color w:val="auto"/>
          <w:sz w:val="24"/>
          <w:szCs w:val="24"/>
        </w:rPr>
        <w:t xml:space="preserve">l as </w:t>
      </w:r>
      <w:r w:rsidR="00C80951" w:rsidRPr="00335EA7">
        <w:rPr>
          <w:rFonts w:ascii="Arial" w:hAnsi="Arial" w:cs="Arial"/>
          <w:color w:val="auto"/>
          <w:sz w:val="24"/>
          <w:szCs w:val="24"/>
        </w:rPr>
        <w:t>converging at Retire</w:t>
      </w:r>
      <w:r w:rsidR="00F615C0" w:rsidRPr="00335EA7">
        <w:rPr>
          <w:rFonts w:ascii="Arial" w:hAnsi="Arial" w:cs="Arial"/>
          <w:color w:val="auto"/>
          <w:sz w:val="24"/>
          <w:szCs w:val="24"/>
        </w:rPr>
        <w:t>, but without connecting to or merging with each other or any other</w:t>
      </w:r>
      <w:r w:rsidR="003364ED" w:rsidRPr="00335EA7">
        <w:rPr>
          <w:rFonts w:ascii="Arial" w:hAnsi="Arial" w:cs="Arial"/>
          <w:color w:val="auto"/>
          <w:sz w:val="24"/>
          <w:szCs w:val="24"/>
        </w:rPr>
        <w:t>.</w:t>
      </w:r>
      <w:r w:rsidRPr="00335EA7">
        <w:rPr>
          <w:rFonts w:ascii="Arial" w:hAnsi="Arial" w:cs="Arial"/>
          <w:color w:val="auto"/>
          <w:sz w:val="24"/>
          <w:szCs w:val="24"/>
        </w:rPr>
        <w:t xml:space="preserve"> </w:t>
      </w:r>
      <w:r w:rsidR="005E4049" w:rsidRPr="00335EA7">
        <w:rPr>
          <w:rFonts w:ascii="Arial" w:hAnsi="Arial" w:cs="Arial"/>
          <w:color w:val="auto"/>
          <w:sz w:val="24"/>
          <w:szCs w:val="24"/>
        </w:rPr>
        <w:t>The 1951</w:t>
      </w:r>
      <w:r w:rsidR="00A7450A" w:rsidRPr="00335EA7">
        <w:rPr>
          <w:rFonts w:ascii="Arial" w:hAnsi="Arial" w:cs="Arial"/>
          <w:color w:val="auto"/>
          <w:sz w:val="24"/>
          <w:szCs w:val="24"/>
        </w:rPr>
        <w:t xml:space="preserve"> Survey </w:t>
      </w:r>
      <w:r w:rsidR="00A7450A" w:rsidRPr="00335EA7">
        <w:rPr>
          <w:rFonts w:ascii="Arial" w:hAnsi="Arial" w:cs="Arial"/>
          <w:color w:val="auto"/>
          <w:sz w:val="24"/>
          <w:szCs w:val="24"/>
        </w:rPr>
        <w:lastRenderedPageBreak/>
        <w:t xml:space="preserve">of Public Rights of Way </w:t>
      </w:r>
      <w:r w:rsidR="0086741E" w:rsidRPr="00335EA7">
        <w:rPr>
          <w:rFonts w:ascii="Arial" w:hAnsi="Arial" w:cs="Arial"/>
          <w:color w:val="auto"/>
          <w:sz w:val="24"/>
          <w:szCs w:val="24"/>
        </w:rPr>
        <w:t>include starting or termination points as ‘Retire’.</w:t>
      </w:r>
      <w:r w:rsidR="00E06882" w:rsidRPr="00335EA7">
        <w:rPr>
          <w:rFonts w:ascii="Arial" w:hAnsi="Arial" w:cs="Arial"/>
          <w:color w:val="auto"/>
          <w:sz w:val="24"/>
          <w:szCs w:val="24"/>
        </w:rPr>
        <w:t xml:space="preserve"> </w:t>
      </w:r>
      <w:r w:rsidR="00F3078F" w:rsidRPr="00335EA7">
        <w:rPr>
          <w:rFonts w:ascii="Arial" w:hAnsi="Arial" w:cs="Arial"/>
          <w:color w:val="auto"/>
          <w:sz w:val="24"/>
          <w:szCs w:val="24"/>
        </w:rPr>
        <w:t xml:space="preserve">Footpath 4 Withiel </w:t>
      </w:r>
      <w:r w:rsidR="007953BD" w:rsidRPr="00335EA7">
        <w:rPr>
          <w:rFonts w:ascii="Arial" w:hAnsi="Arial" w:cs="Arial"/>
          <w:color w:val="auto"/>
          <w:sz w:val="24"/>
          <w:szCs w:val="24"/>
        </w:rPr>
        <w:t xml:space="preserve">is shown </w:t>
      </w:r>
      <w:r w:rsidR="005D0F9C" w:rsidRPr="00335EA7">
        <w:rPr>
          <w:rFonts w:ascii="Arial" w:hAnsi="Arial" w:cs="Arial"/>
          <w:color w:val="auto"/>
          <w:sz w:val="24"/>
          <w:szCs w:val="24"/>
        </w:rPr>
        <w:t>terminat</w:t>
      </w:r>
      <w:r w:rsidR="007953BD" w:rsidRPr="00335EA7">
        <w:rPr>
          <w:rFonts w:ascii="Arial" w:hAnsi="Arial" w:cs="Arial"/>
          <w:color w:val="auto"/>
          <w:sz w:val="24"/>
          <w:szCs w:val="24"/>
        </w:rPr>
        <w:t>ing</w:t>
      </w:r>
      <w:r w:rsidR="005D0F9C" w:rsidRPr="00335EA7">
        <w:rPr>
          <w:rFonts w:ascii="Arial" w:hAnsi="Arial" w:cs="Arial"/>
          <w:color w:val="auto"/>
          <w:sz w:val="24"/>
          <w:szCs w:val="24"/>
        </w:rPr>
        <w:t xml:space="preserve"> at </w:t>
      </w:r>
      <w:r w:rsidR="007953BD" w:rsidRPr="00335EA7">
        <w:rPr>
          <w:rFonts w:ascii="Arial" w:hAnsi="Arial" w:cs="Arial"/>
          <w:color w:val="auto"/>
          <w:sz w:val="24"/>
          <w:szCs w:val="24"/>
        </w:rPr>
        <w:t xml:space="preserve">a field gate at </w:t>
      </w:r>
      <w:r w:rsidR="005D0F9C" w:rsidRPr="00335EA7">
        <w:rPr>
          <w:rFonts w:ascii="Arial" w:hAnsi="Arial" w:cs="Arial"/>
          <w:color w:val="auto"/>
          <w:sz w:val="24"/>
          <w:szCs w:val="24"/>
        </w:rPr>
        <w:t>point B on the Order plan</w:t>
      </w:r>
      <w:r w:rsidR="002F3AC2" w:rsidRPr="00335EA7">
        <w:rPr>
          <w:rFonts w:ascii="Arial" w:hAnsi="Arial" w:cs="Arial"/>
          <w:color w:val="auto"/>
          <w:sz w:val="24"/>
          <w:szCs w:val="24"/>
        </w:rPr>
        <w:t>.</w:t>
      </w:r>
      <w:r w:rsidR="00F3078F" w:rsidRPr="00335EA7">
        <w:rPr>
          <w:rFonts w:ascii="Arial" w:hAnsi="Arial" w:cs="Arial"/>
          <w:color w:val="auto"/>
          <w:sz w:val="24"/>
          <w:szCs w:val="24"/>
        </w:rPr>
        <w:t xml:space="preserve"> </w:t>
      </w:r>
      <w:r w:rsidR="00E06882" w:rsidRPr="00335EA7">
        <w:rPr>
          <w:rFonts w:ascii="Arial" w:hAnsi="Arial" w:cs="Arial"/>
          <w:color w:val="auto"/>
          <w:sz w:val="24"/>
          <w:szCs w:val="24"/>
        </w:rPr>
        <w:t>Footpath 6 Withiel</w:t>
      </w:r>
      <w:r w:rsidR="00C63CCB" w:rsidRPr="00335EA7">
        <w:rPr>
          <w:rFonts w:ascii="Arial" w:hAnsi="Arial" w:cs="Arial"/>
          <w:color w:val="auto"/>
          <w:sz w:val="24"/>
          <w:szCs w:val="24"/>
        </w:rPr>
        <w:t>,</w:t>
      </w:r>
      <w:r w:rsidR="00E06882" w:rsidRPr="00335EA7">
        <w:rPr>
          <w:rFonts w:ascii="Arial" w:hAnsi="Arial" w:cs="Arial"/>
          <w:color w:val="auto"/>
          <w:sz w:val="24"/>
          <w:szCs w:val="24"/>
        </w:rPr>
        <w:t xml:space="preserve"> </w:t>
      </w:r>
      <w:r w:rsidR="007F5853" w:rsidRPr="00335EA7">
        <w:rPr>
          <w:rFonts w:ascii="Arial" w:hAnsi="Arial" w:cs="Arial"/>
          <w:color w:val="auto"/>
          <w:sz w:val="24"/>
          <w:szCs w:val="24"/>
        </w:rPr>
        <w:t xml:space="preserve">connects with the claimed route at point A on the Order plan </w:t>
      </w:r>
      <w:r w:rsidR="00981012" w:rsidRPr="00335EA7">
        <w:rPr>
          <w:rFonts w:ascii="Arial" w:hAnsi="Arial" w:cs="Arial"/>
          <w:color w:val="auto"/>
          <w:sz w:val="24"/>
          <w:szCs w:val="24"/>
        </w:rPr>
        <w:t xml:space="preserve">at a traditional stone stile. Footpath 5 Withiel connects with the claimed route at point D on the Order plan at a stone stile. </w:t>
      </w:r>
      <w:r w:rsidR="00707877" w:rsidRPr="00335EA7">
        <w:rPr>
          <w:rFonts w:ascii="Arial" w:hAnsi="Arial" w:cs="Arial"/>
          <w:color w:val="auto"/>
          <w:sz w:val="24"/>
          <w:szCs w:val="24"/>
        </w:rPr>
        <w:t xml:space="preserve">These stone stiles connecting existing footpaths to the claimed route </w:t>
      </w:r>
      <w:r w:rsidR="004E5CDA" w:rsidRPr="00335EA7">
        <w:rPr>
          <w:rFonts w:ascii="Arial" w:hAnsi="Arial" w:cs="Arial"/>
          <w:color w:val="auto"/>
          <w:sz w:val="24"/>
          <w:szCs w:val="24"/>
        </w:rPr>
        <w:t xml:space="preserve">were seen on my site visit to the area. </w:t>
      </w:r>
    </w:p>
    <w:p w14:paraId="78EDF5B9" w14:textId="02437A8C" w:rsidR="00026503" w:rsidRPr="00335EA7" w:rsidRDefault="004E5CDA" w:rsidP="007647FB">
      <w:pPr>
        <w:pStyle w:val="Style1"/>
        <w:rPr>
          <w:rFonts w:ascii="Arial" w:hAnsi="Arial" w:cs="Arial"/>
          <w:color w:val="auto"/>
          <w:sz w:val="24"/>
          <w:szCs w:val="24"/>
        </w:rPr>
      </w:pPr>
      <w:r w:rsidRPr="00335EA7">
        <w:rPr>
          <w:rFonts w:ascii="Arial" w:hAnsi="Arial" w:cs="Arial"/>
          <w:color w:val="auto"/>
          <w:sz w:val="24"/>
          <w:szCs w:val="24"/>
        </w:rPr>
        <w:t>The</w:t>
      </w:r>
      <w:r w:rsidR="006F4D4C" w:rsidRPr="00335EA7">
        <w:rPr>
          <w:rFonts w:ascii="Arial" w:hAnsi="Arial" w:cs="Arial"/>
          <w:color w:val="auto"/>
          <w:sz w:val="24"/>
          <w:szCs w:val="24"/>
        </w:rPr>
        <w:t xml:space="preserve"> Provisional and First edition</w:t>
      </w:r>
      <w:r w:rsidR="00FE6D78" w:rsidRPr="00335EA7">
        <w:rPr>
          <w:rFonts w:ascii="Arial" w:hAnsi="Arial" w:cs="Arial"/>
          <w:color w:val="auto"/>
          <w:sz w:val="24"/>
          <w:szCs w:val="24"/>
        </w:rPr>
        <w:t>s</w:t>
      </w:r>
      <w:r w:rsidR="006F4D4C" w:rsidRPr="00335EA7">
        <w:rPr>
          <w:rFonts w:ascii="Arial" w:hAnsi="Arial" w:cs="Arial"/>
          <w:color w:val="auto"/>
          <w:sz w:val="24"/>
          <w:szCs w:val="24"/>
        </w:rPr>
        <w:t xml:space="preserve"> of the Definitive Map </w:t>
      </w:r>
      <w:r w:rsidR="006C45F5" w:rsidRPr="00335EA7">
        <w:rPr>
          <w:rFonts w:ascii="Arial" w:hAnsi="Arial" w:cs="Arial"/>
          <w:color w:val="auto"/>
          <w:sz w:val="24"/>
          <w:szCs w:val="24"/>
        </w:rPr>
        <w:t xml:space="preserve">similarly show </w:t>
      </w:r>
      <w:r w:rsidR="00D32289" w:rsidRPr="00335EA7">
        <w:rPr>
          <w:rFonts w:ascii="Arial" w:hAnsi="Arial" w:cs="Arial"/>
          <w:color w:val="auto"/>
          <w:sz w:val="24"/>
          <w:szCs w:val="24"/>
        </w:rPr>
        <w:t xml:space="preserve">the abovementioned footpaths </w:t>
      </w:r>
      <w:r w:rsidR="00E16A73" w:rsidRPr="00335EA7">
        <w:rPr>
          <w:rFonts w:ascii="Arial" w:hAnsi="Arial" w:cs="Arial"/>
          <w:color w:val="auto"/>
          <w:sz w:val="24"/>
          <w:szCs w:val="24"/>
        </w:rPr>
        <w:t xml:space="preserve">around Retire </w:t>
      </w:r>
      <w:r w:rsidR="00EC5427" w:rsidRPr="00335EA7">
        <w:rPr>
          <w:rFonts w:ascii="Arial" w:hAnsi="Arial" w:cs="Arial"/>
          <w:color w:val="auto"/>
          <w:sz w:val="24"/>
          <w:szCs w:val="24"/>
        </w:rPr>
        <w:t>connecting with the claimed route</w:t>
      </w:r>
      <w:r w:rsidR="0048408F" w:rsidRPr="00335EA7">
        <w:rPr>
          <w:rFonts w:ascii="Arial" w:hAnsi="Arial" w:cs="Arial"/>
          <w:color w:val="auto"/>
          <w:sz w:val="24"/>
          <w:szCs w:val="24"/>
        </w:rPr>
        <w:t>, but which do not connect with each other at this location.</w:t>
      </w:r>
      <w:r w:rsidR="00895145" w:rsidRPr="00335EA7">
        <w:rPr>
          <w:rFonts w:ascii="Arial" w:hAnsi="Arial" w:cs="Arial"/>
          <w:color w:val="auto"/>
          <w:sz w:val="24"/>
          <w:szCs w:val="24"/>
        </w:rPr>
        <w:t xml:space="preserve"> </w:t>
      </w:r>
      <w:r w:rsidR="00876E78" w:rsidRPr="00335EA7">
        <w:rPr>
          <w:rFonts w:ascii="Arial" w:hAnsi="Arial" w:cs="Arial"/>
          <w:color w:val="auto"/>
          <w:sz w:val="24"/>
          <w:szCs w:val="24"/>
        </w:rPr>
        <w:t xml:space="preserve"> </w:t>
      </w:r>
    </w:p>
    <w:p w14:paraId="742893EC" w14:textId="61D76D69" w:rsidR="0048408F" w:rsidRPr="00335EA7" w:rsidRDefault="0048408F" w:rsidP="0048408F">
      <w:pPr>
        <w:pStyle w:val="Style1"/>
        <w:numPr>
          <w:ilvl w:val="0"/>
          <w:numId w:val="0"/>
        </w:numPr>
        <w:rPr>
          <w:rFonts w:ascii="Arial" w:hAnsi="Arial" w:cs="Arial"/>
          <w:i/>
          <w:iCs/>
          <w:color w:val="auto"/>
          <w:sz w:val="24"/>
          <w:szCs w:val="24"/>
        </w:rPr>
      </w:pPr>
      <w:r w:rsidRPr="00335EA7">
        <w:rPr>
          <w:rFonts w:ascii="Arial" w:hAnsi="Arial" w:cs="Arial"/>
          <w:i/>
          <w:iCs/>
          <w:color w:val="auto"/>
          <w:sz w:val="24"/>
          <w:szCs w:val="24"/>
        </w:rPr>
        <w:t xml:space="preserve">Ordnance Survey </w:t>
      </w:r>
      <w:r w:rsidR="005B5FD9" w:rsidRPr="00335EA7">
        <w:rPr>
          <w:rFonts w:ascii="Arial" w:hAnsi="Arial" w:cs="Arial"/>
          <w:i/>
          <w:iCs/>
          <w:color w:val="auto"/>
          <w:sz w:val="24"/>
          <w:szCs w:val="24"/>
        </w:rPr>
        <w:t xml:space="preserve">(OS) Maps </w:t>
      </w:r>
    </w:p>
    <w:p w14:paraId="46E7D3D7" w14:textId="678075D7" w:rsidR="0077300F" w:rsidRPr="00335EA7" w:rsidRDefault="005326DF" w:rsidP="007647FB">
      <w:pPr>
        <w:pStyle w:val="Style1"/>
        <w:rPr>
          <w:rFonts w:ascii="Arial" w:hAnsi="Arial" w:cs="Arial"/>
          <w:color w:val="auto"/>
          <w:sz w:val="24"/>
          <w:szCs w:val="24"/>
        </w:rPr>
      </w:pPr>
      <w:r w:rsidRPr="00335EA7">
        <w:rPr>
          <w:rFonts w:ascii="Arial" w:hAnsi="Arial" w:cs="Arial"/>
          <w:color w:val="auto"/>
          <w:sz w:val="24"/>
          <w:szCs w:val="24"/>
        </w:rPr>
        <w:t>A series of OS maps</w:t>
      </w:r>
      <w:r w:rsidR="004337B5" w:rsidRPr="00335EA7">
        <w:rPr>
          <w:rFonts w:ascii="Arial" w:hAnsi="Arial" w:cs="Arial"/>
          <w:color w:val="auto"/>
          <w:sz w:val="24"/>
          <w:szCs w:val="24"/>
        </w:rPr>
        <w:t xml:space="preserve">, including </w:t>
      </w:r>
      <w:r w:rsidR="00D47F79" w:rsidRPr="00335EA7">
        <w:rPr>
          <w:rFonts w:ascii="Arial" w:hAnsi="Arial" w:cs="Arial"/>
          <w:color w:val="auto"/>
          <w:sz w:val="24"/>
          <w:szCs w:val="24"/>
        </w:rPr>
        <w:t xml:space="preserve">twenty-five inch </w:t>
      </w:r>
      <w:r w:rsidR="0096428B" w:rsidRPr="00335EA7">
        <w:rPr>
          <w:rFonts w:ascii="Arial" w:hAnsi="Arial" w:cs="Arial"/>
          <w:color w:val="auto"/>
          <w:sz w:val="24"/>
          <w:szCs w:val="24"/>
        </w:rPr>
        <w:t xml:space="preserve">1881 and 1907 </w:t>
      </w:r>
      <w:r w:rsidR="00370A1D" w:rsidRPr="00335EA7">
        <w:rPr>
          <w:rFonts w:ascii="Arial" w:hAnsi="Arial" w:cs="Arial"/>
          <w:color w:val="auto"/>
          <w:sz w:val="24"/>
          <w:szCs w:val="24"/>
        </w:rPr>
        <w:t xml:space="preserve">edition OS maps, six inch </w:t>
      </w:r>
      <w:r w:rsidR="008D4EAB" w:rsidRPr="00335EA7">
        <w:rPr>
          <w:rFonts w:ascii="Arial" w:hAnsi="Arial" w:cs="Arial"/>
          <w:color w:val="auto"/>
          <w:sz w:val="24"/>
          <w:szCs w:val="24"/>
        </w:rPr>
        <w:t xml:space="preserve">1888 and 1908 edition OS maps, </w:t>
      </w:r>
      <w:r w:rsidR="00E415FE" w:rsidRPr="00335EA7">
        <w:rPr>
          <w:rFonts w:ascii="Arial" w:hAnsi="Arial" w:cs="Arial"/>
          <w:color w:val="auto"/>
          <w:sz w:val="24"/>
          <w:szCs w:val="24"/>
        </w:rPr>
        <w:t xml:space="preserve">one inch </w:t>
      </w:r>
      <w:r w:rsidR="00B1760A" w:rsidRPr="00335EA7">
        <w:rPr>
          <w:rFonts w:ascii="Arial" w:hAnsi="Arial" w:cs="Arial"/>
          <w:color w:val="auto"/>
          <w:sz w:val="24"/>
          <w:szCs w:val="24"/>
        </w:rPr>
        <w:t xml:space="preserve">1896 revised edition OS map </w:t>
      </w:r>
      <w:r w:rsidR="00C341F2" w:rsidRPr="00335EA7">
        <w:rPr>
          <w:rFonts w:ascii="Arial" w:hAnsi="Arial" w:cs="Arial"/>
          <w:color w:val="auto"/>
          <w:sz w:val="24"/>
          <w:szCs w:val="24"/>
        </w:rPr>
        <w:t xml:space="preserve">and later </w:t>
      </w:r>
      <w:r w:rsidR="0043129F" w:rsidRPr="00335EA7">
        <w:rPr>
          <w:rFonts w:ascii="Arial" w:hAnsi="Arial" w:cs="Arial"/>
          <w:color w:val="auto"/>
          <w:sz w:val="24"/>
          <w:szCs w:val="24"/>
        </w:rPr>
        <w:t>1946 and 1961 editions,</w:t>
      </w:r>
      <w:r w:rsidRPr="00335EA7">
        <w:rPr>
          <w:rFonts w:ascii="Arial" w:hAnsi="Arial" w:cs="Arial"/>
          <w:color w:val="auto"/>
          <w:sz w:val="24"/>
          <w:szCs w:val="24"/>
        </w:rPr>
        <w:t xml:space="preserve"> have been provided</w:t>
      </w:r>
      <w:r w:rsidR="0043129F" w:rsidRPr="00335EA7">
        <w:rPr>
          <w:rFonts w:ascii="Arial" w:hAnsi="Arial" w:cs="Arial"/>
          <w:color w:val="auto"/>
          <w:sz w:val="24"/>
          <w:szCs w:val="24"/>
        </w:rPr>
        <w:t xml:space="preserve"> and which all show the claimed route</w:t>
      </w:r>
      <w:r w:rsidR="00EB6796" w:rsidRPr="00335EA7">
        <w:rPr>
          <w:rFonts w:ascii="Arial" w:hAnsi="Arial" w:cs="Arial"/>
          <w:color w:val="auto"/>
          <w:sz w:val="24"/>
          <w:szCs w:val="24"/>
        </w:rPr>
        <w:t>s</w:t>
      </w:r>
      <w:r w:rsidR="0043129F" w:rsidRPr="00335EA7">
        <w:rPr>
          <w:rFonts w:ascii="Arial" w:hAnsi="Arial" w:cs="Arial"/>
          <w:color w:val="auto"/>
          <w:sz w:val="24"/>
          <w:szCs w:val="24"/>
        </w:rPr>
        <w:t xml:space="preserve"> </w:t>
      </w:r>
      <w:r w:rsidR="00793D5D" w:rsidRPr="00335EA7">
        <w:rPr>
          <w:rFonts w:ascii="Arial" w:hAnsi="Arial" w:cs="Arial"/>
          <w:color w:val="auto"/>
          <w:sz w:val="24"/>
          <w:szCs w:val="24"/>
        </w:rPr>
        <w:t>bounded by</w:t>
      </w:r>
      <w:r w:rsidR="00551E07" w:rsidRPr="00335EA7">
        <w:rPr>
          <w:rFonts w:ascii="Arial" w:hAnsi="Arial" w:cs="Arial"/>
          <w:color w:val="auto"/>
          <w:sz w:val="24"/>
          <w:szCs w:val="24"/>
        </w:rPr>
        <w:t xml:space="preserve"> </w:t>
      </w:r>
      <w:r w:rsidR="00D67519" w:rsidRPr="00335EA7">
        <w:rPr>
          <w:rFonts w:ascii="Arial" w:hAnsi="Arial" w:cs="Arial"/>
          <w:color w:val="auto"/>
          <w:sz w:val="24"/>
          <w:szCs w:val="24"/>
        </w:rPr>
        <w:t xml:space="preserve">solid </w:t>
      </w:r>
      <w:r w:rsidR="004128E7" w:rsidRPr="00335EA7">
        <w:rPr>
          <w:rFonts w:ascii="Arial" w:hAnsi="Arial" w:cs="Arial"/>
          <w:color w:val="auto"/>
          <w:sz w:val="24"/>
          <w:szCs w:val="24"/>
        </w:rPr>
        <w:t>lines</w:t>
      </w:r>
      <w:r w:rsidR="00793D5D" w:rsidRPr="00335EA7">
        <w:rPr>
          <w:rFonts w:ascii="Arial" w:hAnsi="Arial" w:cs="Arial"/>
          <w:color w:val="auto"/>
          <w:sz w:val="24"/>
          <w:szCs w:val="24"/>
        </w:rPr>
        <w:t xml:space="preserve"> on either side</w:t>
      </w:r>
      <w:r w:rsidR="00BB3862" w:rsidRPr="00335EA7">
        <w:rPr>
          <w:rFonts w:ascii="Arial" w:hAnsi="Arial" w:cs="Arial"/>
          <w:color w:val="auto"/>
          <w:sz w:val="24"/>
          <w:szCs w:val="24"/>
        </w:rPr>
        <w:t>,</w:t>
      </w:r>
      <w:r w:rsidR="004128E7" w:rsidRPr="00335EA7">
        <w:rPr>
          <w:rFonts w:ascii="Arial" w:hAnsi="Arial" w:cs="Arial"/>
          <w:color w:val="auto"/>
          <w:sz w:val="24"/>
          <w:szCs w:val="24"/>
        </w:rPr>
        <w:t xml:space="preserve"> depicting enclosed roads or lanes. </w:t>
      </w:r>
    </w:p>
    <w:p w14:paraId="0D1E567D" w14:textId="073D0192" w:rsidR="00C424CB" w:rsidRPr="00335EA7" w:rsidRDefault="00C424CB" w:rsidP="00222993">
      <w:pPr>
        <w:pStyle w:val="Style1"/>
        <w:rPr>
          <w:rFonts w:ascii="Arial" w:hAnsi="Arial" w:cs="Arial"/>
          <w:color w:val="auto"/>
          <w:sz w:val="24"/>
          <w:szCs w:val="24"/>
        </w:rPr>
      </w:pPr>
      <w:r w:rsidRPr="00335EA7">
        <w:rPr>
          <w:rFonts w:ascii="Arial" w:hAnsi="Arial" w:cs="Arial"/>
          <w:color w:val="auto"/>
          <w:sz w:val="24"/>
          <w:szCs w:val="24"/>
        </w:rPr>
        <w:t xml:space="preserve">OS maps </w:t>
      </w:r>
      <w:r w:rsidR="0083271D" w:rsidRPr="00335EA7">
        <w:rPr>
          <w:rFonts w:ascii="Arial" w:hAnsi="Arial" w:cs="Arial"/>
          <w:color w:val="auto"/>
          <w:sz w:val="24"/>
          <w:szCs w:val="24"/>
        </w:rPr>
        <w:t xml:space="preserve">for the wider surrounding area </w:t>
      </w:r>
      <w:r w:rsidR="00810C49" w:rsidRPr="00335EA7">
        <w:rPr>
          <w:rFonts w:ascii="Arial" w:hAnsi="Arial" w:cs="Arial"/>
          <w:color w:val="auto"/>
          <w:sz w:val="24"/>
          <w:szCs w:val="24"/>
        </w:rPr>
        <w:t xml:space="preserve">from </w:t>
      </w:r>
      <w:r w:rsidR="00E77E10" w:rsidRPr="00335EA7">
        <w:rPr>
          <w:rFonts w:ascii="Arial" w:hAnsi="Arial" w:cs="Arial"/>
          <w:color w:val="auto"/>
          <w:sz w:val="24"/>
          <w:szCs w:val="24"/>
        </w:rPr>
        <w:t>1881, 1888, 1896, 1907, 1908</w:t>
      </w:r>
      <w:r w:rsidR="0083271D" w:rsidRPr="00335EA7">
        <w:rPr>
          <w:rFonts w:ascii="Arial" w:hAnsi="Arial" w:cs="Arial"/>
          <w:color w:val="auto"/>
          <w:sz w:val="24"/>
          <w:szCs w:val="24"/>
        </w:rPr>
        <w:t xml:space="preserve">, 1918, 1950, 1961, 1962, 1963 and 1964 have been provided by the Objector. These </w:t>
      </w:r>
      <w:r w:rsidR="00AC0F56" w:rsidRPr="00335EA7">
        <w:rPr>
          <w:rFonts w:ascii="Arial" w:hAnsi="Arial" w:cs="Arial"/>
          <w:color w:val="auto"/>
          <w:sz w:val="24"/>
          <w:szCs w:val="24"/>
        </w:rPr>
        <w:t xml:space="preserve">maps </w:t>
      </w:r>
      <w:r w:rsidR="008F2360" w:rsidRPr="00335EA7">
        <w:rPr>
          <w:rFonts w:ascii="Arial" w:hAnsi="Arial" w:cs="Arial"/>
          <w:color w:val="auto"/>
          <w:sz w:val="24"/>
          <w:szCs w:val="24"/>
        </w:rPr>
        <w:t xml:space="preserve">show </w:t>
      </w:r>
      <w:r w:rsidR="000A1B5A" w:rsidRPr="00335EA7">
        <w:rPr>
          <w:rFonts w:ascii="Arial" w:hAnsi="Arial" w:cs="Arial"/>
          <w:color w:val="auto"/>
          <w:sz w:val="24"/>
          <w:szCs w:val="24"/>
        </w:rPr>
        <w:t>features and routes around Retire</w:t>
      </w:r>
      <w:r w:rsidR="00AC0E7A" w:rsidRPr="00335EA7">
        <w:rPr>
          <w:rFonts w:ascii="Arial" w:hAnsi="Arial" w:cs="Arial"/>
          <w:color w:val="auto"/>
          <w:sz w:val="24"/>
          <w:szCs w:val="24"/>
        </w:rPr>
        <w:t>. Whilst it is noted that</w:t>
      </w:r>
      <w:r w:rsidR="002542AE" w:rsidRPr="00335EA7">
        <w:rPr>
          <w:rFonts w:ascii="Arial" w:hAnsi="Arial" w:cs="Arial"/>
          <w:color w:val="auto"/>
          <w:sz w:val="24"/>
          <w:szCs w:val="24"/>
        </w:rPr>
        <w:t xml:space="preserve">, on some of the submitted </w:t>
      </w:r>
      <w:r w:rsidR="00890A2A" w:rsidRPr="00335EA7">
        <w:rPr>
          <w:rFonts w:ascii="Arial" w:hAnsi="Arial" w:cs="Arial"/>
          <w:color w:val="auto"/>
          <w:sz w:val="24"/>
          <w:szCs w:val="24"/>
        </w:rPr>
        <w:t>maps,</w:t>
      </w:r>
      <w:r w:rsidR="00AC0E7A" w:rsidRPr="00335EA7">
        <w:rPr>
          <w:rFonts w:ascii="Arial" w:hAnsi="Arial" w:cs="Arial"/>
          <w:color w:val="auto"/>
          <w:sz w:val="24"/>
          <w:szCs w:val="24"/>
        </w:rPr>
        <w:t xml:space="preserve"> there are connections with the Order routes, it appears that </w:t>
      </w:r>
      <w:r w:rsidR="005F0003" w:rsidRPr="00335EA7">
        <w:rPr>
          <w:rFonts w:ascii="Arial" w:hAnsi="Arial" w:cs="Arial"/>
          <w:color w:val="auto"/>
          <w:sz w:val="24"/>
          <w:szCs w:val="24"/>
        </w:rPr>
        <w:t xml:space="preserve">those ways are shown differently to the Order routes, being pecked lines depicting </w:t>
      </w:r>
      <w:r w:rsidR="00231559" w:rsidRPr="00335EA7">
        <w:rPr>
          <w:rFonts w:ascii="Arial" w:hAnsi="Arial" w:cs="Arial"/>
          <w:color w:val="auto"/>
          <w:sz w:val="24"/>
          <w:szCs w:val="24"/>
        </w:rPr>
        <w:t xml:space="preserve">unenclosed tracks or paths. </w:t>
      </w:r>
      <w:r w:rsidR="00330B18" w:rsidRPr="00335EA7">
        <w:rPr>
          <w:rFonts w:ascii="Arial" w:hAnsi="Arial" w:cs="Arial"/>
          <w:color w:val="auto"/>
          <w:sz w:val="24"/>
          <w:szCs w:val="24"/>
        </w:rPr>
        <w:t>In that respect,</w:t>
      </w:r>
      <w:r w:rsidR="00890A2A" w:rsidRPr="00335EA7">
        <w:rPr>
          <w:rFonts w:ascii="Arial" w:hAnsi="Arial" w:cs="Arial"/>
          <w:color w:val="auto"/>
          <w:sz w:val="24"/>
          <w:szCs w:val="24"/>
        </w:rPr>
        <w:t xml:space="preserve"> they are depicted in the same manner as </w:t>
      </w:r>
      <w:r w:rsidR="00222993" w:rsidRPr="00335EA7">
        <w:rPr>
          <w:rFonts w:ascii="Arial" w:hAnsi="Arial" w:cs="Arial"/>
          <w:color w:val="auto"/>
          <w:sz w:val="24"/>
          <w:szCs w:val="24"/>
        </w:rPr>
        <w:t>the unenclosed tracks which would later become Footpaths 4, 5 and 6 Withiel.</w:t>
      </w:r>
      <w:r w:rsidR="00265F88" w:rsidRPr="00335EA7">
        <w:rPr>
          <w:rFonts w:ascii="Arial" w:hAnsi="Arial" w:cs="Arial"/>
          <w:color w:val="auto"/>
          <w:sz w:val="24"/>
          <w:szCs w:val="24"/>
        </w:rPr>
        <w:t xml:space="preserve"> </w:t>
      </w:r>
      <w:r w:rsidR="00EE181B" w:rsidRPr="00335EA7">
        <w:rPr>
          <w:rFonts w:ascii="Arial" w:hAnsi="Arial" w:cs="Arial"/>
          <w:color w:val="auto"/>
          <w:sz w:val="24"/>
          <w:szCs w:val="24"/>
        </w:rPr>
        <w:t xml:space="preserve"> </w:t>
      </w:r>
      <w:r w:rsidR="000A1B5A" w:rsidRPr="00335EA7">
        <w:rPr>
          <w:rFonts w:ascii="Arial" w:hAnsi="Arial" w:cs="Arial"/>
          <w:color w:val="auto"/>
          <w:sz w:val="24"/>
          <w:szCs w:val="24"/>
        </w:rPr>
        <w:t xml:space="preserve"> </w:t>
      </w:r>
      <w:r w:rsidR="0083271D" w:rsidRPr="00335EA7">
        <w:rPr>
          <w:rFonts w:ascii="Arial" w:hAnsi="Arial" w:cs="Arial"/>
          <w:color w:val="auto"/>
          <w:sz w:val="24"/>
          <w:szCs w:val="24"/>
        </w:rPr>
        <w:t xml:space="preserve"> </w:t>
      </w:r>
    </w:p>
    <w:p w14:paraId="2B77134E" w14:textId="6E2B7CA5" w:rsidR="0048408F" w:rsidRPr="00335EA7" w:rsidRDefault="00093A45" w:rsidP="007647FB">
      <w:pPr>
        <w:pStyle w:val="Style1"/>
        <w:rPr>
          <w:rFonts w:ascii="Arial" w:hAnsi="Arial" w:cs="Arial"/>
          <w:color w:val="auto"/>
          <w:sz w:val="24"/>
          <w:szCs w:val="24"/>
        </w:rPr>
      </w:pPr>
      <w:r w:rsidRPr="00335EA7">
        <w:rPr>
          <w:rFonts w:ascii="Arial" w:hAnsi="Arial" w:cs="Arial"/>
          <w:color w:val="auto"/>
          <w:sz w:val="24"/>
          <w:szCs w:val="24"/>
        </w:rPr>
        <w:t>The OS maps record the physical features present at the time of the survey, and the existence of the Order route</w:t>
      </w:r>
      <w:r w:rsidR="006258AC" w:rsidRPr="00335EA7">
        <w:rPr>
          <w:rFonts w:ascii="Arial" w:hAnsi="Arial" w:cs="Arial"/>
          <w:color w:val="auto"/>
          <w:sz w:val="24"/>
          <w:szCs w:val="24"/>
        </w:rPr>
        <w:t>s</w:t>
      </w:r>
      <w:r w:rsidRPr="00335EA7">
        <w:rPr>
          <w:rFonts w:ascii="Arial" w:hAnsi="Arial" w:cs="Arial"/>
          <w:color w:val="auto"/>
          <w:sz w:val="24"/>
          <w:szCs w:val="24"/>
        </w:rPr>
        <w:t xml:space="preserve"> </w:t>
      </w:r>
      <w:r w:rsidR="006258AC" w:rsidRPr="00335EA7">
        <w:rPr>
          <w:rFonts w:ascii="Arial" w:hAnsi="Arial" w:cs="Arial"/>
          <w:color w:val="auto"/>
          <w:sz w:val="24"/>
          <w:szCs w:val="24"/>
        </w:rPr>
        <w:t>are themselves</w:t>
      </w:r>
      <w:r w:rsidRPr="00335EA7">
        <w:rPr>
          <w:rFonts w:ascii="Arial" w:hAnsi="Arial" w:cs="Arial"/>
          <w:color w:val="auto"/>
          <w:sz w:val="24"/>
          <w:szCs w:val="24"/>
        </w:rPr>
        <w:t xml:space="preserve"> physical feature</w:t>
      </w:r>
      <w:r w:rsidR="006258AC" w:rsidRPr="00335EA7">
        <w:rPr>
          <w:rFonts w:ascii="Arial" w:hAnsi="Arial" w:cs="Arial"/>
          <w:color w:val="auto"/>
          <w:sz w:val="24"/>
          <w:szCs w:val="24"/>
        </w:rPr>
        <w:t>s</w:t>
      </w:r>
      <w:r w:rsidRPr="00335EA7">
        <w:rPr>
          <w:rFonts w:ascii="Arial" w:hAnsi="Arial" w:cs="Arial"/>
          <w:color w:val="auto"/>
          <w:sz w:val="24"/>
          <w:szCs w:val="24"/>
        </w:rPr>
        <w:t>. However, since the late 19</w:t>
      </w:r>
      <w:r w:rsidRPr="00335EA7">
        <w:rPr>
          <w:rFonts w:ascii="Arial" w:hAnsi="Arial" w:cs="Arial"/>
          <w:color w:val="auto"/>
          <w:sz w:val="24"/>
          <w:szCs w:val="24"/>
          <w:vertAlign w:val="superscript"/>
        </w:rPr>
        <w:t>th</w:t>
      </w:r>
      <w:r w:rsidRPr="00335EA7">
        <w:rPr>
          <w:rFonts w:ascii="Arial" w:hAnsi="Arial" w:cs="Arial"/>
          <w:color w:val="auto"/>
          <w:sz w:val="24"/>
          <w:szCs w:val="24"/>
        </w:rPr>
        <w:t xml:space="preserve"> Century, OS maps have carried the disclaimer that tracks and paths shown provide no evidence of the existence of a public right of way.</w:t>
      </w:r>
      <w:r w:rsidR="00551E07" w:rsidRPr="00335EA7">
        <w:rPr>
          <w:rFonts w:ascii="Arial" w:hAnsi="Arial" w:cs="Arial"/>
          <w:color w:val="auto"/>
          <w:sz w:val="24"/>
          <w:szCs w:val="24"/>
        </w:rPr>
        <w:t xml:space="preserve"> </w:t>
      </w:r>
      <w:r w:rsidR="005326DF" w:rsidRPr="00335EA7">
        <w:rPr>
          <w:rFonts w:ascii="Arial" w:hAnsi="Arial" w:cs="Arial"/>
          <w:color w:val="auto"/>
          <w:sz w:val="24"/>
          <w:szCs w:val="24"/>
        </w:rPr>
        <w:t xml:space="preserve"> </w:t>
      </w:r>
    </w:p>
    <w:p w14:paraId="77DFD195" w14:textId="5C67417F" w:rsidR="00D56597" w:rsidRPr="00335EA7" w:rsidRDefault="00D56597" w:rsidP="00D56597">
      <w:pPr>
        <w:pStyle w:val="Style1"/>
        <w:numPr>
          <w:ilvl w:val="0"/>
          <w:numId w:val="0"/>
        </w:numPr>
        <w:rPr>
          <w:rFonts w:ascii="Arial" w:hAnsi="Arial" w:cs="Arial"/>
          <w:b/>
          <w:bCs/>
          <w:i/>
          <w:iCs/>
          <w:color w:val="auto"/>
          <w:sz w:val="24"/>
          <w:szCs w:val="24"/>
        </w:rPr>
      </w:pPr>
      <w:r w:rsidRPr="00335EA7">
        <w:rPr>
          <w:rFonts w:ascii="Arial" w:hAnsi="Arial" w:cs="Arial"/>
          <w:b/>
          <w:bCs/>
          <w:i/>
          <w:iCs/>
          <w:color w:val="auto"/>
          <w:sz w:val="24"/>
          <w:szCs w:val="24"/>
        </w:rPr>
        <w:t>Other Documents</w:t>
      </w:r>
    </w:p>
    <w:p w14:paraId="787532C1" w14:textId="6506D3AB" w:rsidR="00BB3862" w:rsidRPr="00335EA7" w:rsidRDefault="000A32B4" w:rsidP="000A32B4">
      <w:pPr>
        <w:pStyle w:val="Style1"/>
        <w:numPr>
          <w:ilvl w:val="0"/>
          <w:numId w:val="0"/>
        </w:numPr>
        <w:ind w:left="431" w:hanging="431"/>
        <w:rPr>
          <w:rFonts w:ascii="Arial" w:hAnsi="Arial" w:cs="Arial"/>
          <w:i/>
          <w:iCs/>
          <w:color w:val="auto"/>
          <w:sz w:val="24"/>
          <w:szCs w:val="24"/>
        </w:rPr>
      </w:pPr>
      <w:r w:rsidRPr="00335EA7">
        <w:rPr>
          <w:rFonts w:ascii="Arial" w:hAnsi="Arial" w:cs="Arial"/>
          <w:i/>
          <w:iCs/>
          <w:color w:val="auto"/>
          <w:sz w:val="24"/>
          <w:szCs w:val="24"/>
        </w:rPr>
        <w:t>Photographs</w:t>
      </w:r>
    </w:p>
    <w:p w14:paraId="47F2276B" w14:textId="6E488C1F" w:rsidR="004229DB" w:rsidRPr="00335EA7" w:rsidRDefault="00481262" w:rsidP="00A907BD">
      <w:pPr>
        <w:pStyle w:val="Style1"/>
        <w:rPr>
          <w:rFonts w:ascii="Arial" w:hAnsi="Arial" w:cs="Arial"/>
          <w:color w:val="auto"/>
          <w:sz w:val="24"/>
          <w:szCs w:val="24"/>
        </w:rPr>
      </w:pPr>
      <w:r w:rsidRPr="00335EA7">
        <w:rPr>
          <w:rFonts w:ascii="Arial" w:hAnsi="Arial" w:cs="Arial"/>
          <w:color w:val="auto"/>
          <w:sz w:val="24"/>
          <w:szCs w:val="24"/>
        </w:rPr>
        <w:t>A series of a</w:t>
      </w:r>
      <w:r w:rsidR="004B1C01" w:rsidRPr="00335EA7">
        <w:rPr>
          <w:rFonts w:ascii="Arial" w:hAnsi="Arial" w:cs="Arial"/>
          <w:color w:val="auto"/>
          <w:sz w:val="24"/>
          <w:szCs w:val="24"/>
        </w:rPr>
        <w:t>erial photogr</w:t>
      </w:r>
      <w:r w:rsidR="002779C6" w:rsidRPr="00335EA7">
        <w:rPr>
          <w:rFonts w:ascii="Arial" w:hAnsi="Arial" w:cs="Arial"/>
          <w:color w:val="auto"/>
          <w:sz w:val="24"/>
          <w:szCs w:val="24"/>
        </w:rPr>
        <w:t>a</w:t>
      </w:r>
      <w:r w:rsidR="004B1C01" w:rsidRPr="00335EA7">
        <w:rPr>
          <w:rFonts w:ascii="Arial" w:hAnsi="Arial" w:cs="Arial"/>
          <w:color w:val="auto"/>
          <w:sz w:val="24"/>
          <w:szCs w:val="24"/>
        </w:rPr>
        <w:t>phs</w:t>
      </w:r>
      <w:r w:rsidR="002779C6" w:rsidRPr="00335EA7">
        <w:rPr>
          <w:rFonts w:ascii="Arial" w:hAnsi="Arial" w:cs="Arial"/>
          <w:color w:val="auto"/>
          <w:sz w:val="24"/>
          <w:szCs w:val="24"/>
        </w:rPr>
        <w:t xml:space="preserve"> of Retire </w:t>
      </w:r>
      <w:r w:rsidRPr="00335EA7">
        <w:rPr>
          <w:rFonts w:ascii="Arial" w:hAnsi="Arial" w:cs="Arial"/>
          <w:color w:val="auto"/>
          <w:sz w:val="24"/>
          <w:szCs w:val="24"/>
        </w:rPr>
        <w:t>from 1946 through to 2019</w:t>
      </w:r>
      <w:r w:rsidR="009A63CE" w:rsidRPr="00335EA7">
        <w:rPr>
          <w:rFonts w:ascii="Arial" w:hAnsi="Arial" w:cs="Arial"/>
          <w:color w:val="auto"/>
          <w:sz w:val="24"/>
          <w:szCs w:val="24"/>
        </w:rPr>
        <w:t xml:space="preserve">, show the Order routes forming part of </w:t>
      </w:r>
      <w:r w:rsidR="009F2757" w:rsidRPr="00335EA7">
        <w:rPr>
          <w:rFonts w:ascii="Arial" w:hAnsi="Arial" w:cs="Arial"/>
          <w:color w:val="auto"/>
          <w:sz w:val="24"/>
          <w:szCs w:val="24"/>
        </w:rPr>
        <w:t xml:space="preserve">a </w:t>
      </w:r>
      <w:r w:rsidR="009A63CE" w:rsidRPr="00335EA7">
        <w:rPr>
          <w:rFonts w:ascii="Arial" w:hAnsi="Arial" w:cs="Arial"/>
          <w:color w:val="auto"/>
          <w:sz w:val="24"/>
          <w:szCs w:val="24"/>
        </w:rPr>
        <w:t xml:space="preserve">network </w:t>
      </w:r>
      <w:r w:rsidR="00A907BD" w:rsidRPr="00335EA7">
        <w:rPr>
          <w:rFonts w:ascii="Arial" w:hAnsi="Arial" w:cs="Arial"/>
          <w:color w:val="auto"/>
          <w:sz w:val="24"/>
          <w:szCs w:val="24"/>
        </w:rPr>
        <w:t xml:space="preserve">of ways </w:t>
      </w:r>
      <w:r w:rsidR="00FD3E72" w:rsidRPr="00335EA7">
        <w:rPr>
          <w:rFonts w:ascii="Arial" w:hAnsi="Arial" w:cs="Arial"/>
          <w:color w:val="auto"/>
          <w:sz w:val="24"/>
          <w:szCs w:val="24"/>
        </w:rPr>
        <w:t>at this location.</w:t>
      </w:r>
      <w:r w:rsidR="00173D77" w:rsidRPr="00335EA7">
        <w:rPr>
          <w:rFonts w:ascii="Arial" w:hAnsi="Arial" w:cs="Arial"/>
          <w:color w:val="auto"/>
          <w:sz w:val="24"/>
          <w:szCs w:val="24"/>
        </w:rPr>
        <w:t xml:space="preserve"> </w:t>
      </w:r>
      <w:r w:rsidR="00565E0E" w:rsidRPr="00335EA7">
        <w:rPr>
          <w:rFonts w:ascii="Arial" w:hAnsi="Arial" w:cs="Arial"/>
          <w:color w:val="auto"/>
          <w:sz w:val="24"/>
          <w:szCs w:val="24"/>
        </w:rPr>
        <w:t>Fu</w:t>
      </w:r>
      <w:r w:rsidR="004C187D" w:rsidRPr="00335EA7">
        <w:rPr>
          <w:rFonts w:ascii="Arial" w:hAnsi="Arial" w:cs="Arial"/>
          <w:color w:val="auto"/>
          <w:sz w:val="24"/>
          <w:szCs w:val="24"/>
        </w:rPr>
        <w:t>r</w:t>
      </w:r>
      <w:r w:rsidR="00565E0E" w:rsidRPr="00335EA7">
        <w:rPr>
          <w:rFonts w:ascii="Arial" w:hAnsi="Arial" w:cs="Arial"/>
          <w:color w:val="auto"/>
          <w:sz w:val="24"/>
          <w:szCs w:val="24"/>
        </w:rPr>
        <w:t xml:space="preserve">ther photographs of </w:t>
      </w:r>
      <w:r w:rsidR="00640AAE" w:rsidRPr="00335EA7">
        <w:rPr>
          <w:rFonts w:ascii="Arial" w:hAnsi="Arial" w:cs="Arial"/>
          <w:color w:val="auto"/>
          <w:sz w:val="24"/>
          <w:szCs w:val="24"/>
        </w:rPr>
        <w:t>areas of woodland</w:t>
      </w:r>
      <w:r w:rsidR="0009059C" w:rsidRPr="00335EA7">
        <w:rPr>
          <w:rFonts w:ascii="Arial" w:hAnsi="Arial" w:cs="Arial"/>
          <w:color w:val="auto"/>
          <w:sz w:val="24"/>
          <w:szCs w:val="24"/>
        </w:rPr>
        <w:t xml:space="preserve"> near to Retire</w:t>
      </w:r>
      <w:r w:rsidR="009E4664" w:rsidRPr="00335EA7">
        <w:rPr>
          <w:rFonts w:ascii="Arial" w:hAnsi="Arial" w:cs="Arial"/>
          <w:color w:val="auto"/>
          <w:sz w:val="24"/>
          <w:szCs w:val="24"/>
        </w:rPr>
        <w:t xml:space="preserve">, </w:t>
      </w:r>
      <w:r w:rsidR="008D0ECC" w:rsidRPr="00335EA7">
        <w:rPr>
          <w:rFonts w:ascii="Arial" w:hAnsi="Arial" w:cs="Arial"/>
          <w:color w:val="auto"/>
          <w:sz w:val="24"/>
          <w:szCs w:val="24"/>
        </w:rPr>
        <w:t>digital street</w:t>
      </w:r>
      <w:r w:rsidR="009E4664" w:rsidRPr="00335EA7">
        <w:rPr>
          <w:rFonts w:ascii="Arial" w:hAnsi="Arial" w:cs="Arial"/>
          <w:color w:val="auto"/>
          <w:sz w:val="24"/>
          <w:szCs w:val="24"/>
        </w:rPr>
        <w:t xml:space="preserve"> view images </w:t>
      </w:r>
      <w:r w:rsidR="0009059C" w:rsidRPr="00335EA7">
        <w:rPr>
          <w:rFonts w:ascii="Arial" w:hAnsi="Arial" w:cs="Arial"/>
          <w:color w:val="auto"/>
          <w:sz w:val="24"/>
          <w:szCs w:val="24"/>
        </w:rPr>
        <w:t>and</w:t>
      </w:r>
      <w:r w:rsidR="00640AAE" w:rsidRPr="00335EA7">
        <w:rPr>
          <w:rFonts w:ascii="Arial" w:hAnsi="Arial" w:cs="Arial"/>
          <w:color w:val="auto"/>
          <w:sz w:val="24"/>
          <w:szCs w:val="24"/>
        </w:rPr>
        <w:t xml:space="preserve"> </w:t>
      </w:r>
      <w:r w:rsidR="0009059C" w:rsidRPr="00335EA7">
        <w:rPr>
          <w:rFonts w:ascii="Arial" w:hAnsi="Arial" w:cs="Arial"/>
          <w:color w:val="auto"/>
          <w:sz w:val="24"/>
          <w:szCs w:val="24"/>
        </w:rPr>
        <w:t xml:space="preserve">historic </w:t>
      </w:r>
      <w:r w:rsidR="004C187D" w:rsidRPr="00335EA7">
        <w:rPr>
          <w:rFonts w:ascii="Arial" w:hAnsi="Arial" w:cs="Arial"/>
          <w:color w:val="auto"/>
          <w:sz w:val="24"/>
          <w:szCs w:val="24"/>
        </w:rPr>
        <w:t xml:space="preserve">pictures of farming activity at Retire have been provided in objection to the Order. </w:t>
      </w:r>
    </w:p>
    <w:p w14:paraId="53399608" w14:textId="03599060" w:rsidR="000A32B4" w:rsidRPr="00335EA7" w:rsidRDefault="004229DB" w:rsidP="007647FB">
      <w:pPr>
        <w:pStyle w:val="Style1"/>
        <w:rPr>
          <w:rFonts w:ascii="Arial" w:hAnsi="Arial" w:cs="Arial"/>
          <w:color w:val="auto"/>
          <w:sz w:val="24"/>
          <w:szCs w:val="24"/>
        </w:rPr>
      </w:pPr>
      <w:r w:rsidRPr="00335EA7">
        <w:rPr>
          <w:rFonts w:ascii="Arial" w:hAnsi="Arial" w:cs="Arial"/>
          <w:color w:val="auto"/>
          <w:sz w:val="24"/>
          <w:szCs w:val="24"/>
        </w:rPr>
        <w:t xml:space="preserve">Whilst photos provide </w:t>
      </w:r>
      <w:r w:rsidR="00A13A47" w:rsidRPr="00335EA7">
        <w:rPr>
          <w:rFonts w:ascii="Arial" w:hAnsi="Arial" w:cs="Arial"/>
          <w:color w:val="auto"/>
          <w:sz w:val="24"/>
          <w:szCs w:val="24"/>
        </w:rPr>
        <w:t>context a</w:t>
      </w:r>
      <w:r w:rsidR="00A907BD" w:rsidRPr="00335EA7">
        <w:rPr>
          <w:rFonts w:ascii="Arial" w:hAnsi="Arial" w:cs="Arial"/>
          <w:color w:val="auto"/>
          <w:sz w:val="24"/>
          <w:szCs w:val="24"/>
        </w:rPr>
        <w:t>n</w:t>
      </w:r>
      <w:r w:rsidR="00A13A47" w:rsidRPr="00335EA7">
        <w:rPr>
          <w:rFonts w:ascii="Arial" w:hAnsi="Arial" w:cs="Arial"/>
          <w:color w:val="auto"/>
          <w:sz w:val="24"/>
          <w:szCs w:val="24"/>
        </w:rPr>
        <w:t xml:space="preserve">d information about the conditions on the ground at the time, they do not </w:t>
      </w:r>
      <w:r w:rsidR="00153615" w:rsidRPr="00335EA7">
        <w:rPr>
          <w:rFonts w:ascii="Arial" w:hAnsi="Arial" w:cs="Arial"/>
          <w:color w:val="auto"/>
          <w:sz w:val="24"/>
          <w:szCs w:val="24"/>
        </w:rPr>
        <w:t xml:space="preserve">provide any evidence of the status of the claimed routes and are neutral in the determination of </w:t>
      </w:r>
      <w:r w:rsidR="00827543" w:rsidRPr="00335EA7">
        <w:rPr>
          <w:rFonts w:ascii="Arial" w:hAnsi="Arial" w:cs="Arial"/>
          <w:color w:val="auto"/>
          <w:sz w:val="24"/>
          <w:szCs w:val="24"/>
        </w:rPr>
        <w:t>this Definitive Map Modification Order.</w:t>
      </w:r>
      <w:r w:rsidR="004C187D" w:rsidRPr="00335EA7">
        <w:rPr>
          <w:rFonts w:ascii="Arial" w:hAnsi="Arial" w:cs="Arial"/>
          <w:color w:val="auto"/>
          <w:sz w:val="24"/>
          <w:szCs w:val="24"/>
        </w:rPr>
        <w:t xml:space="preserve"> </w:t>
      </w:r>
      <w:r w:rsidR="00FD3E72" w:rsidRPr="00335EA7">
        <w:rPr>
          <w:rFonts w:ascii="Arial" w:hAnsi="Arial" w:cs="Arial"/>
          <w:color w:val="auto"/>
          <w:sz w:val="24"/>
          <w:szCs w:val="24"/>
        </w:rPr>
        <w:t xml:space="preserve"> </w:t>
      </w:r>
      <w:r w:rsidR="004B1C01" w:rsidRPr="00335EA7">
        <w:rPr>
          <w:rFonts w:ascii="Arial" w:hAnsi="Arial" w:cs="Arial"/>
          <w:color w:val="auto"/>
          <w:sz w:val="24"/>
          <w:szCs w:val="24"/>
        </w:rPr>
        <w:t xml:space="preserve"> </w:t>
      </w:r>
    </w:p>
    <w:p w14:paraId="2D8443B8" w14:textId="7FD84DA4" w:rsidR="0021381A" w:rsidRPr="00335EA7" w:rsidRDefault="00B82C45" w:rsidP="00B82C45">
      <w:pPr>
        <w:pStyle w:val="Style1"/>
        <w:numPr>
          <w:ilvl w:val="0"/>
          <w:numId w:val="0"/>
        </w:numPr>
        <w:rPr>
          <w:rFonts w:ascii="Arial" w:hAnsi="Arial" w:cs="Arial"/>
          <w:i/>
          <w:iCs/>
          <w:color w:val="auto"/>
          <w:sz w:val="24"/>
          <w:szCs w:val="24"/>
        </w:rPr>
      </w:pPr>
      <w:r w:rsidRPr="00335EA7">
        <w:rPr>
          <w:rFonts w:ascii="Arial" w:hAnsi="Arial" w:cs="Arial"/>
          <w:i/>
          <w:iCs/>
          <w:color w:val="auto"/>
          <w:sz w:val="24"/>
          <w:szCs w:val="24"/>
        </w:rPr>
        <w:t xml:space="preserve">Property Documents </w:t>
      </w:r>
    </w:p>
    <w:p w14:paraId="29437CB3" w14:textId="252A126B" w:rsidR="00827543" w:rsidRPr="00335EA7" w:rsidRDefault="00CD6A54" w:rsidP="00B82C45">
      <w:pPr>
        <w:pStyle w:val="Style1"/>
        <w:rPr>
          <w:rFonts w:ascii="Arial" w:hAnsi="Arial" w:cs="Arial"/>
          <w:color w:val="auto"/>
          <w:sz w:val="24"/>
          <w:szCs w:val="24"/>
        </w:rPr>
      </w:pPr>
      <w:r w:rsidRPr="00335EA7">
        <w:rPr>
          <w:rFonts w:ascii="Arial" w:hAnsi="Arial" w:cs="Arial"/>
          <w:color w:val="auto"/>
          <w:sz w:val="24"/>
          <w:szCs w:val="24"/>
        </w:rPr>
        <w:t xml:space="preserve">Substantial amounts of information from </w:t>
      </w:r>
      <w:r w:rsidR="00EE78E8" w:rsidRPr="00335EA7">
        <w:rPr>
          <w:rFonts w:ascii="Arial" w:hAnsi="Arial" w:cs="Arial"/>
          <w:color w:val="auto"/>
          <w:sz w:val="24"/>
          <w:szCs w:val="24"/>
        </w:rPr>
        <w:t xml:space="preserve">conveyances of land at Retire and in respect of HM Land Registry records has been provided in objection to the Order. It has been put to me that these property documents </w:t>
      </w:r>
      <w:r w:rsidR="00B37C5D" w:rsidRPr="00335EA7">
        <w:rPr>
          <w:rFonts w:ascii="Arial" w:hAnsi="Arial" w:cs="Arial"/>
          <w:color w:val="auto"/>
          <w:sz w:val="24"/>
          <w:szCs w:val="24"/>
        </w:rPr>
        <w:t>include the granting and reservation of private rights over the affected land</w:t>
      </w:r>
      <w:r w:rsidR="00F47CC3" w:rsidRPr="00335EA7">
        <w:rPr>
          <w:rFonts w:ascii="Arial" w:hAnsi="Arial" w:cs="Arial"/>
          <w:color w:val="auto"/>
          <w:sz w:val="24"/>
          <w:szCs w:val="24"/>
        </w:rPr>
        <w:t>,</w:t>
      </w:r>
      <w:r w:rsidR="00B37C5D" w:rsidRPr="00335EA7">
        <w:rPr>
          <w:rFonts w:ascii="Arial" w:hAnsi="Arial" w:cs="Arial"/>
          <w:color w:val="auto"/>
          <w:sz w:val="24"/>
          <w:szCs w:val="24"/>
        </w:rPr>
        <w:t xml:space="preserve"> and </w:t>
      </w:r>
      <w:r w:rsidR="00680A9A" w:rsidRPr="00335EA7">
        <w:rPr>
          <w:rFonts w:ascii="Arial" w:hAnsi="Arial" w:cs="Arial"/>
          <w:color w:val="auto"/>
          <w:sz w:val="24"/>
          <w:szCs w:val="24"/>
        </w:rPr>
        <w:t>it is maintained that the granting of such rights is unequivocal proof that the lanes that form the Order routes were abandoned</w:t>
      </w:r>
      <w:r w:rsidR="00340A5C" w:rsidRPr="00335EA7">
        <w:rPr>
          <w:rFonts w:ascii="Arial" w:hAnsi="Arial" w:cs="Arial"/>
          <w:color w:val="auto"/>
          <w:sz w:val="24"/>
          <w:szCs w:val="24"/>
        </w:rPr>
        <w:t>.</w:t>
      </w:r>
    </w:p>
    <w:p w14:paraId="561FD2B5" w14:textId="61859046" w:rsidR="00EE53FB" w:rsidRPr="00335EA7" w:rsidRDefault="00963858" w:rsidP="00022534">
      <w:pPr>
        <w:pStyle w:val="Style1"/>
        <w:rPr>
          <w:rFonts w:ascii="Arial" w:hAnsi="Arial" w:cs="Arial"/>
          <w:color w:val="auto"/>
          <w:sz w:val="24"/>
          <w:szCs w:val="24"/>
        </w:rPr>
      </w:pPr>
      <w:r w:rsidRPr="00335EA7">
        <w:rPr>
          <w:rFonts w:ascii="Arial" w:hAnsi="Arial" w:cs="Arial"/>
          <w:color w:val="auto"/>
          <w:sz w:val="24"/>
          <w:szCs w:val="24"/>
        </w:rPr>
        <w:lastRenderedPageBreak/>
        <w:t xml:space="preserve">With the exception of a short </w:t>
      </w:r>
      <w:r w:rsidR="00171D36" w:rsidRPr="00335EA7">
        <w:rPr>
          <w:rFonts w:ascii="Arial" w:hAnsi="Arial" w:cs="Arial"/>
          <w:color w:val="auto"/>
          <w:sz w:val="24"/>
          <w:szCs w:val="24"/>
        </w:rPr>
        <w:t xml:space="preserve">parcel of land between points </w:t>
      </w:r>
      <w:r w:rsidR="00EF28D8" w:rsidRPr="00335EA7">
        <w:rPr>
          <w:rFonts w:ascii="Arial" w:hAnsi="Arial" w:cs="Arial"/>
          <w:color w:val="auto"/>
          <w:sz w:val="24"/>
          <w:szCs w:val="24"/>
        </w:rPr>
        <w:t>B-C on the Order plan</w:t>
      </w:r>
      <w:r w:rsidR="00462E5C" w:rsidRPr="00335EA7">
        <w:rPr>
          <w:rFonts w:ascii="Arial" w:hAnsi="Arial" w:cs="Arial"/>
          <w:color w:val="auto"/>
          <w:sz w:val="24"/>
          <w:szCs w:val="24"/>
        </w:rPr>
        <w:t xml:space="preserve"> which </w:t>
      </w:r>
      <w:r w:rsidR="00A907BD" w:rsidRPr="00335EA7">
        <w:rPr>
          <w:rFonts w:ascii="Arial" w:hAnsi="Arial" w:cs="Arial"/>
          <w:color w:val="auto"/>
          <w:sz w:val="24"/>
          <w:szCs w:val="24"/>
        </w:rPr>
        <w:t xml:space="preserve">is </w:t>
      </w:r>
      <w:r w:rsidR="00462E5C" w:rsidRPr="00335EA7">
        <w:rPr>
          <w:rFonts w:ascii="Arial" w:hAnsi="Arial" w:cs="Arial"/>
          <w:color w:val="auto"/>
          <w:sz w:val="24"/>
          <w:szCs w:val="24"/>
        </w:rPr>
        <w:t xml:space="preserve">the subject of a </w:t>
      </w:r>
      <w:r w:rsidR="00223ED1" w:rsidRPr="00335EA7">
        <w:rPr>
          <w:rFonts w:ascii="Arial" w:hAnsi="Arial" w:cs="Arial"/>
          <w:color w:val="auto"/>
          <w:sz w:val="24"/>
          <w:szCs w:val="24"/>
        </w:rPr>
        <w:t xml:space="preserve">recent </w:t>
      </w:r>
      <w:r w:rsidR="00462E5C" w:rsidRPr="00335EA7">
        <w:rPr>
          <w:rFonts w:ascii="Arial" w:hAnsi="Arial" w:cs="Arial"/>
          <w:color w:val="auto"/>
          <w:sz w:val="24"/>
          <w:szCs w:val="24"/>
        </w:rPr>
        <w:t>claim for adverse possession</w:t>
      </w:r>
      <w:r w:rsidR="00EF28D8" w:rsidRPr="00335EA7">
        <w:rPr>
          <w:rFonts w:ascii="Arial" w:hAnsi="Arial" w:cs="Arial"/>
          <w:color w:val="auto"/>
          <w:sz w:val="24"/>
          <w:szCs w:val="24"/>
        </w:rPr>
        <w:t xml:space="preserve">, current HM Land Registry documents </w:t>
      </w:r>
      <w:r w:rsidR="00462E5C" w:rsidRPr="00335EA7">
        <w:rPr>
          <w:rFonts w:ascii="Arial" w:hAnsi="Arial" w:cs="Arial"/>
          <w:color w:val="auto"/>
          <w:sz w:val="24"/>
          <w:szCs w:val="24"/>
        </w:rPr>
        <w:t xml:space="preserve">show </w:t>
      </w:r>
      <w:r w:rsidR="009F773E" w:rsidRPr="00335EA7">
        <w:rPr>
          <w:rFonts w:ascii="Arial" w:hAnsi="Arial" w:cs="Arial"/>
          <w:color w:val="auto"/>
          <w:sz w:val="24"/>
          <w:szCs w:val="24"/>
        </w:rPr>
        <w:t xml:space="preserve">all of the Order routes as unregistered land. </w:t>
      </w:r>
      <w:r w:rsidR="003C0D75" w:rsidRPr="00335EA7">
        <w:rPr>
          <w:rFonts w:ascii="Arial" w:hAnsi="Arial" w:cs="Arial"/>
          <w:color w:val="auto"/>
          <w:sz w:val="24"/>
          <w:szCs w:val="24"/>
        </w:rPr>
        <w:t xml:space="preserve">All surrounding parcels of land enclosing the Order </w:t>
      </w:r>
      <w:r w:rsidR="00DD2055" w:rsidRPr="00335EA7">
        <w:rPr>
          <w:rFonts w:ascii="Arial" w:hAnsi="Arial" w:cs="Arial"/>
          <w:color w:val="auto"/>
          <w:sz w:val="24"/>
          <w:szCs w:val="24"/>
        </w:rPr>
        <w:t xml:space="preserve">routes, </w:t>
      </w:r>
      <w:r w:rsidR="003C0D75" w:rsidRPr="00335EA7">
        <w:rPr>
          <w:rFonts w:ascii="Arial" w:hAnsi="Arial" w:cs="Arial"/>
          <w:color w:val="auto"/>
          <w:sz w:val="24"/>
          <w:szCs w:val="24"/>
        </w:rPr>
        <w:t>are included within registered parcels of land</w:t>
      </w:r>
      <w:r w:rsidR="000C7097" w:rsidRPr="00335EA7">
        <w:rPr>
          <w:rFonts w:ascii="Arial" w:hAnsi="Arial" w:cs="Arial"/>
          <w:color w:val="auto"/>
          <w:sz w:val="24"/>
          <w:szCs w:val="24"/>
        </w:rPr>
        <w:t>.</w:t>
      </w:r>
    </w:p>
    <w:p w14:paraId="6007ECE6" w14:textId="040C5744" w:rsidR="00D56597" w:rsidRPr="00335EA7" w:rsidRDefault="00D56597" w:rsidP="00D56597">
      <w:pPr>
        <w:pStyle w:val="Style1"/>
        <w:numPr>
          <w:ilvl w:val="0"/>
          <w:numId w:val="0"/>
        </w:numPr>
        <w:rPr>
          <w:rFonts w:ascii="Arial" w:hAnsi="Arial" w:cs="Arial"/>
          <w:i/>
          <w:iCs/>
          <w:color w:val="auto"/>
          <w:sz w:val="24"/>
          <w:szCs w:val="24"/>
        </w:rPr>
      </w:pPr>
      <w:r w:rsidRPr="00335EA7">
        <w:rPr>
          <w:rFonts w:ascii="Arial" w:hAnsi="Arial" w:cs="Arial"/>
          <w:i/>
          <w:iCs/>
          <w:color w:val="auto"/>
          <w:sz w:val="24"/>
          <w:szCs w:val="24"/>
        </w:rPr>
        <w:t xml:space="preserve">Conclusions on </w:t>
      </w:r>
      <w:r w:rsidR="00204D44" w:rsidRPr="00335EA7">
        <w:rPr>
          <w:rFonts w:ascii="Arial" w:hAnsi="Arial" w:cs="Arial"/>
          <w:i/>
          <w:iCs/>
          <w:color w:val="auto"/>
          <w:sz w:val="24"/>
          <w:szCs w:val="24"/>
        </w:rPr>
        <w:t>the</w:t>
      </w:r>
      <w:r w:rsidRPr="00335EA7">
        <w:rPr>
          <w:rFonts w:ascii="Arial" w:hAnsi="Arial" w:cs="Arial"/>
          <w:i/>
          <w:iCs/>
          <w:color w:val="auto"/>
          <w:sz w:val="24"/>
          <w:szCs w:val="24"/>
        </w:rPr>
        <w:t xml:space="preserve"> Evidence</w:t>
      </w:r>
    </w:p>
    <w:p w14:paraId="0E3DFD2C" w14:textId="1CF46E36" w:rsidR="003F5869" w:rsidRPr="00335EA7" w:rsidRDefault="00D6633C" w:rsidP="007B7A1F">
      <w:pPr>
        <w:pStyle w:val="Style1"/>
        <w:rPr>
          <w:rFonts w:ascii="Arial" w:hAnsi="Arial" w:cs="Arial"/>
          <w:color w:val="auto"/>
          <w:sz w:val="24"/>
          <w:szCs w:val="24"/>
        </w:rPr>
      </w:pPr>
      <w:r w:rsidRPr="00335EA7">
        <w:rPr>
          <w:rFonts w:ascii="Arial" w:hAnsi="Arial" w:cs="Arial"/>
          <w:color w:val="auto"/>
          <w:sz w:val="24"/>
          <w:szCs w:val="24"/>
        </w:rPr>
        <w:t>The submitted photographs</w:t>
      </w:r>
      <w:r w:rsidR="008643D4" w:rsidRPr="00335EA7">
        <w:rPr>
          <w:rFonts w:ascii="Arial" w:hAnsi="Arial" w:cs="Arial"/>
          <w:color w:val="auto"/>
          <w:sz w:val="24"/>
          <w:szCs w:val="24"/>
        </w:rPr>
        <w:t xml:space="preserve">, </w:t>
      </w:r>
      <w:r w:rsidR="005D2102" w:rsidRPr="00335EA7">
        <w:rPr>
          <w:rFonts w:ascii="Arial" w:hAnsi="Arial" w:cs="Arial"/>
          <w:color w:val="auto"/>
          <w:sz w:val="24"/>
          <w:szCs w:val="24"/>
        </w:rPr>
        <w:t xml:space="preserve">local </w:t>
      </w:r>
      <w:r w:rsidR="000512E8" w:rsidRPr="00335EA7">
        <w:rPr>
          <w:rFonts w:ascii="Arial" w:hAnsi="Arial" w:cs="Arial"/>
          <w:color w:val="auto"/>
          <w:sz w:val="24"/>
          <w:szCs w:val="24"/>
        </w:rPr>
        <w:t>historic</w:t>
      </w:r>
      <w:r w:rsidR="008643D4" w:rsidRPr="00335EA7">
        <w:rPr>
          <w:rFonts w:ascii="Arial" w:hAnsi="Arial" w:cs="Arial"/>
          <w:color w:val="auto"/>
          <w:sz w:val="24"/>
          <w:szCs w:val="24"/>
        </w:rPr>
        <w:t xml:space="preserve"> land</w:t>
      </w:r>
      <w:r w:rsidR="005D2102" w:rsidRPr="00335EA7">
        <w:rPr>
          <w:rFonts w:ascii="Arial" w:hAnsi="Arial" w:cs="Arial"/>
          <w:color w:val="auto"/>
          <w:sz w:val="24"/>
          <w:szCs w:val="24"/>
        </w:rPr>
        <w:t xml:space="preserve"> use and mining</w:t>
      </w:r>
      <w:r w:rsidR="008643D4" w:rsidRPr="00335EA7">
        <w:rPr>
          <w:rFonts w:ascii="Arial" w:hAnsi="Arial" w:cs="Arial"/>
          <w:color w:val="auto"/>
          <w:sz w:val="24"/>
          <w:szCs w:val="24"/>
        </w:rPr>
        <w:t xml:space="preserve"> </w:t>
      </w:r>
      <w:r w:rsidR="0003700D" w:rsidRPr="00335EA7">
        <w:rPr>
          <w:rFonts w:ascii="Arial" w:hAnsi="Arial" w:cs="Arial"/>
          <w:color w:val="auto"/>
          <w:sz w:val="24"/>
          <w:szCs w:val="24"/>
        </w:rPr>
        <w:t>informatio</w:t>
      </w:r>
      <w:r w:rsidR="00DD4F7A" w:rsidRPr="00335EA7">
        <w:rPr>
          <w:rFonts w:ascii="Arial" w:hAnsi="Arial" w:cs="Arial"/>
          <w:color w:val="auto"/>
          <w:sz w:val="24"/>
          <w:szCs w:val="24"/>
        </w:rPr>
        <w:t>n</w:t>
      </w:r>
      <w:r w:rsidR="005E43AE" w:rsidRPr="00335EA7">
        <w:rPr>
          <w:rFonts w:ascii="Arial" w:hAnsi="Arial" w:cs="Arial"/>
          <w:color w:val="auto"/>
          <w:sz w:val="24"/>
          <w:szCs w:val="24"/>
        </w:rPr>
        <w:t xml:space="preserve"> do not provide </w:t>
      </w:r>
      <w:r w:rsidR="003D5C32" w:rsidRPr="00335EA7">
        <w:rPr>
          <w:rFonts w:ascii="Arial" w:hAnsi="Arial" w:cs="Arial"/>
          <w:color w:val="auto"/>
          <w:sz w:val="24"/>
          <w:szCs w:val="24"/>
        </w:rPr>
        <w:t>evidence of the status of the claimed routes</w:t>
      </w:r>
      <w:r w:rsidR="001D2E4C" w:rsidRPr="00335EA7">
        <w:rPr>
          <w:rFonts w:ascii="Arial" w:hAnsi="Arial" w:cs="Arial"/>
          <w:color w:val="auto"/>
          <w:sz w:val="24"/>
          <w:szCs w:val="24"/>
        </w:rPr>
        <w:t xml:space="preserve">, neither supporting or </w:t>
      </w:r>
      <w:r w:rsidR="0070546F" w:rsidRPr="00335EA7">
        <w:rPr>
          <w:rFonts w:ascii="Arial" w:hAnsi="Arial" w:cs="Arial"/>
          <w:color w:val="auto"/>
          <w:sz w:val="24"/>
          <w:szCs w:val="24"/>
        </w:rPr>
        <w:t xml:space="preserve">undermining confirmation of the Order. </w:t>
      </w:r>
    </w:p>
    <w:p w14:paraId="36936E14" w14:textId="33586635" w:rsidR="00E9636E" w:rsidRPr="00335EA7" w:rsidRDefault="004C3135" w:rsidP="007B7A1F">
      <w:pPr>
        <w:pStyle w:val="Style1"/>
        <w:rPr>
          <w:rFonts w:ascii="Arial" w:hAnsi="Arial" w:cs="Arial"/>
          <w:color w:val="auto"/>
          <w:sz w:val="24"/>
          <w:szCs w:val="24"/>
        </w:rPr>
      </w:pPr>
      <w:r w:rsidRPr="00335EA7">
        <w:rPr>
          <w:rFonts w:ascii="Arial" w:hAnsi="Arial" w:cs="Arial"/>
          <w:color w:val="auto"/>
          <w:sz w:val="24"/>
          <w:szCs w:val="24"/>
        </w:rPr>
        <w:t xml:space="preserve">The </w:t>
      </w:r>
      <w:r w:rsidR="005F42D7" w:rsidRPr="00335EA7">
        <w:rPr>
          <w:rFonts w:ascii="Arial" w:hAnsi="Arial" w:cs="Arial"/>
          <w:color w:val="auto"/>
          <w:sz w:val="24"/>
          <w:szCs w:val="24"/>
        </w:rPr>
        <w:t>conveyance documents provided</w:t>
      </w:r>
      <w:r w:rsidR="00652055" w:rsidRPr="00335EA7">
        <w:rPr>
          <w:rFonts w:ascii="Arial" w:hAnsi="Arial" w:cs="Arial"/>
          <w:color w:val="auto"/>
          <w:sz w:val="24"/>
          <w:szCs w:val="24"/>
        </w:rPr>
        <w:t>,</w:t>
      </w:r>
      <w:r w:rsidR="005F42D7" w:rsidRPr="00335EA7">
        <w:rPr>
          <w:rFonts w:ascii="Arial" w:hAnsi="Arial" w:cs="Arial"/>
          <w:color w:val="auto"/>
          <w:sz w:val="24"/>
          <w:szCs w:val="24"/>
        </w:rPr>
        <w:t xml:space="preserve"> </w:t>
      </w:r>
      <w:r w:rsidR="00652055" w:rsidRPr="00335EA7">
        <w:rPr>
          <w:rFonts w:ascii="Arial" w:hAnsi="Arial" w:cs="Arial"/>
          <w:color w:val="auto"/>
          <w:sz w:val="24"/>
          <w:szCs w:val="24"/>
        </w:rPr>
        <w:t xml:space="preserve">note and record the granting of private rights. However, it was not the purpose of such documents to </w:t>
      </w:r>
      <w:r w:rsidR="00B315BA" w:rsidRPr="00335EA7">
        <w:rPr>
          <w:rFonts w:ascii="Arial" w:hAnsi="Arial" w:cs="Arial"/>
          <w:color w:val="auto"/>
          <w:sz w:val="24"/>
          <w:szCs w:val="24"/>
        </w:rPr>
        <w:t>record public rights of way. Private and public rights over the land can co-exist</w:t>
      </w:r>
      <w:r w:rsidR="00C91510" w:rsidRPr="00335EA7">
        <w:rPr>
          <w:rFonts w:ascii="Arial" w:hAnsi="Arial" w:cs="Arial"/>
          <w:color w:val="auto"/>
          <w:sz w:val="24"/>
          <w:szCs w:val="24"/>
        </w:rPr>
        <w:t xml:space="preserve">. </w:t>
      </w:r>
      <w:r w:rsidR="00FC1A4B" w:rsidRPr="00335EA7">
        <w:rPr>
          <w:rFonts w:ascii="Arial" w:hAnsi="Arial" w:cs="Arial"/>
          <w:color w:val="auto"/>
          <w:sz w:val="24"/>
          <w:szCs w:val="24"/>
        </w:rPr>
        <w:t>T</w:t>
      </w:r>
      <w:r w:rsidR="00C91510" w:rsidRPr="00335EA7">
        <w:rPr>
          <w:rFonts w:ascii="Arial" w:hAnsi="Arial" w:cs="Arial"/>
          <w:color w:val="auto"/>
          <w:sz w:val="24"/>
          <w:szCs w:val="24"/>
        </w:rPr>
        <w:t xml:space="preserve">he arguments put forward by the Objector </w:t>
      </w:r>
      <w:r w:rsidR="008560A3" w:rsidRPr="00335EA7">
        <w:rPr>
          <w:rFonts w:ascii="Arial" w:hAnsi="Arial" w:cs="Arial"/>
          <w:color w:val="auto"/>
          <w:sz w:val="24"/>
          <w:szCs w:val="24"/>
        </w:rPr>
        <w:t xml:space="preserve">could support the contention that the </w:t>
      </w:r>
      <w:r w:rsidR="00746DD6" w:rsidRPr="00335EA7">
        <w:rPr>
          <w:rFonts w:ascii="Arial" w:hAnsi="Arial" w:cs="Arial"/>
          <w:color w:val="auto"/>
          <w:sz w:val="24"/>
          <w:szCs w:val="24"/>
        </w:rPr>
        <w:t>l</w:t>
      </w:r>
      <w:r w:rsidR="008560A3" w:rsidRPr="00335EA7">
        <w:rPr>
          <w:rFonts w:ascii="Arial" w:hAnsi="Arial" w:cs="Arial"/>
          <w:color w:val="auto"/>
          <w:sz w:val="24"/>
          <w:szCs w:val="24"/>
        </w:rPr>
        <w:t>and over which the claimed routes run</w:t>
      </w:r>
      <w:r w:rsidR="00616EE7" w:rsidRPr="00335EA7">
        <w:rPr>
          <w:rFonts w:ascii="Arial" w:hAnsi="Arial" w:cs="Arial"/>
          <w:color w:val="auto"/>
          <w:sz w:val="24"/>
          <w:szCs w:val="24"/>
        </w:rPr>
        <w:t>,</w:t>
      </w:r>
      <w:r w:rsidR="00746DD6" w:rsidRPr="00335EA7">
        <w:rPr>
          <w:rFonts w:ascii="Arial" w:hAnsi="Arial" w:cs="Arial"/>
          <w:color w:val="auto"/>
          <w:sz w:val="24"/>
          <w:szCs w:val="24"/>
        </w:rPr>
        <w:t xml:space="preserve"> provided private rights</w:t>
      </w:r>
      <w:r w:rsidR="00616EE7" w:rsidRPr="00335EA7">
        <w:rPr>
          <w:rFonts w:ascii="Arial" w:hAnsi="Arial" w:cs="Arial"/>
          <w:color w:val="auto"/>
          <w:sz w:val="24"/>
          <w:szCs w:val="24"/>
        </w:rPr>
        <w:t xml:space="preserve">. </w:t>
      </w:r>
      <w:r w:rsidR="00EA34BE" w:rsidRPr="00335EA7">
        <w:rPr>
          <w:rFonts w:ascii="Arial" w:hAnsi="Arial" w:cs="Arial"/>
          <w:color w:val="auto"/>
          <w:sz w:val="24"/>
          <w:szCs w:val="24"/>
        </w:rPr>
        <w:t>However,</w:t>
      </w:r>
      <w:r w:rsidR="00746DD6" w:rsidRPr="00335EA7">
        <w:rPr>
          <w:rFonts w:ascii="Arial" w:hAnsi="Arial" w:cs="Arial"/>
          <w:color w:val="auto"/>
          <w:sz w:val="24"/>
          <w:szCs w:val="24"/>
        </w:rPr>
        <w:t xml:space="preserve"> with the </w:t>
      </w:r>
      <w:r w:rsidR="00E628D3" w:rsidRPr="00335EA7">
        <w:rPr>
          <w:rFonts w:ascii="Arial" w:hAnsi="Arial" w:cs="Arial"/>
          <w:color w:val="auto"/>
          <w:sz w:val="24"/>
          <w:szCs w:val="24"/>
        </w:rPr>
        <w:t>e</w:t>
      </w:r>
      <w:r w:rsidR="00746DD6" w:rsidRPr="00335EA7">
        <w:rPr>
          <w:rFonts w:ascii="Arial" w:hAnsi="Arial" w:cs="Arial"/>
          <w:color w:val="auto"/>
          <w:sz w:val="24"/>
          <w:szCs w:val="24"/>
        </w:rPr>
        <w:t>xcep</w:t>
      </w:r>
      <w:r w:rsidR="00E628D3" w:rsidRPr="00335EA7">
        <w:rPr>
          <w:rFonts w:ascii="Arial" w:hAnsi="Arial" w:cs="Arial"/>
          <w:color w:val="auto"/>
          <w:sz w:val="24"/>
          <w:szCs w:val="24"/>
        </w:rPr>
        <w:t>tion</w:t>
      </w:r>
      <w:r w:rsidR="00746DD6" w:rsidRPr="00335EA7">
        <w:rPr>
          <w:rFonts w:ascii="Arial" w:hAnsi="Arial" w:cs="Arial"/>
          <w:color w:val="auto"/>
          <w:sz w:val="24"/>
          <w:szCs w:val="24"/>
        </w:rPr>
        <w:t xml:space="preserve"> of that land that is subject to a claim for adverse possession, </w:t>
      </w:r>
      <w:r w:rsidR="00AD124A" w:rsidRPr="00335EA7">
        <w:rPr>
          <w:rFonts w:ascii="Arial" w:hAnsi="Arial" w:cs="Arial"/>
          <w:color w:val="auto"/>
          <w:sz w:val="24"/>
          <w:szCs w:val="24"/>
        </w:rPr>
        <w:t xml:space="preserve">it has </w:t>
      </w:r>
      <w:r w:rsidR="00746DD6" w:rsidRPr="00335EA7">
        <w:rPr>
          <w:rFonts w:ascii="Arial" w:hAnsi="Arial" w:cs="Arial"/>
          <w:color w:val="auto"/>
          <w:sz w:val="24"/>
          <w:szCs w:val="24"/>
        </w:rPr>
        <w:t xml:space="preserve">remained </w:t>
      </w:r>
      <w:r w:rsidR="00E628D3" w:rsidRPr="00335EA7">
        <w:rPr>
          <w:rFonts w:ascii="Arial" w:hAnsi="Arial" w:cs="Arial"/>
          <w:color w:val="auto"/>
          <w:sz w:val="24"/>
          <w:szCs w:val="24"/>
        </w:rPr>
        <w:t>unregistered and outside of any of the surrounding land Title</w:t>
      </w:r>
      <w:r w:rsidR="00AD124A" w:rsidRPr="00335EA7">
        <w:rPr>
          <w:rFonts w:ascii="Arial" w:hAnsi="Arial" w:cs="Arial"/>
          <w:color w:val="auto"/>
          <w:sz w:val="24"/>
          <w:szCs w:val="24"/>
        </w:rPr>
        <w:t>s</w:t>
      </w:r>
      <w:r w:rsidR="00C74852" w:rsidRPr="00335EA7">
        <w:rPr>
          <w:rFonts w:ascii="Arial" w:hAnsi="Arial" w:cs="Arial"/>
          <w:color w:val="auto"/>
          <w:sz w:val="24"/>
          <w:szCs w:val="24"/>
        </w:rPr>
        <w:t xml:space="preserve">. </w:t>
      </w:r>
      <w:r w:rsidR="000F33AD" w:rsidRPr="00335EA7">
        <w:rPr>
          <w:rFonts w:ascii="Arial" w:hAnsi="Arial" w:cs="Arial"/>
          <w:color w:val="auto"/>
          <w:sz w:val="24"/>
          <w:szCs w:val="24"/>
        </w:rPr>
        <w:t>This</w:t>
      </w:r>
      <w:r w:rsidR="00E9636E" w:rsidRPr="00335EA7">
        <w:rPr>
          <w:rFonts w:ascii="Arial" w:hAnsi="Arial" w:cs="Arial"/>
          <w:color w:val="auto"/>
          <w:sz w:val="24"/>
          <w:szCs w:val="24"/>
        </w:rPr>
        <w:t xml:space="preserve"> provides some, albeit very limited, indication that the claimed routes were highways</w:t>
      </w:r>
      <w:r w:rsidR="00E628D3" w:rsidRPr="00335EA7">
        <w:rPr>
          <w:rFonts w:ascii="Arial" w:hAnsi="Arial" w:cs="Arial"/>
          <w:color w:val="auto"/>
          <w:sz w:val="24"/>
          <w:szCs w:val="24"/>
        </w:rPr>
        <w:t>.</w:t>
      </w:r>
      <w:r w:rsidR="00943776" w:rsidRPr="00335EA7">
        <w:rPr>
          <w:rFonts w:ascii="Arial" w:hAnsi="Arial" w:cs="Arial"/>
          <w:color w:val="auto"/>
          <w:sz w:val="24"/>
          <w:szCs w:val="24"/>
        </w:rPr>
        <w:t xml:space="preserve"> In my view, there is little evidence to support the contention </w:t>
      </w:r>
      <w:r w:rsidR="00FC27C9" w:rsidRPr="00335EA7">
        <w:rPr>
          <w:rFonts w:ascii="Arial" w:hAnsi="Arial" w:cs="Arial"/>
          <w:color w:val="auto"/>
          <w:sz w:val="24"/>
          <w:szCs w:val="24"/>
        </w:rPr>
        <w:t>that the lanes or roads</w:t>
      </w:r>
      <w:r w:rsidR="00E333C2" w:rsidRPr="00335EA7">
        <w:rPr>
          <w:rFonts w:ascii="Arial" w:hAnsi="Arial" w:cs="Arial"/>
          <w:color w:val="auto"/>
          <w:sz w:val="24"/>
          <w:szCs w:val="24"/>
        </w:rPr>
        <w:t>, if public,</w:t>
      </w:r>
      <w:r w:rsidR="00FC27C9" w:rsidRPr="00335EA7">
        <w:rPr>
          <w:rFonts w:ascii="Arial" w:hAnsi="Arial" w:cs="Arial"/>
          <w:color w:val="auto"/>
          <w:sz w:val="24"/>
          <w:szCs w:val="24"/>
        </w:rPr>
        <w:t xml:space="preserve"> were abandoned, and there is no evidence before me that those routes were ever extinguished or stopped up.</w:t>
      </w:r>
    </w:p>
    <w:p w14:paraId="103F9580" w14:textId="033E9A3C" w:rsidR="005367D8" w:rsidRPr="00335EA7" w:rsidRDefault="002C0458" w:rsidP="007B7A1F">
      <w:pPr>
        <w:pStyle w:val="Style1"/>
        <w:rPr>
          <w:rFonts w:ascii="Arial" w:hAnsi="Arial" w:cs="Arial"/>
          <w:color w:val="auto"/>
          <w:sz w:val="24"/>
          <w:szCs w:val="24"/>
        </w:rPr>
      </w:pPr>
      <w:r w:rsidRPr="00335EA7">
        <w:rPr>
          <w:rFonts w:ascii="Arial" w:hAnsi="Arial" w:cs="Arial"/>
          <w:color w:val="auto"/>
          <w:sz w:val="24"/>
          <w:szCs w:val="24"/>
        </w:rPr>
        <w:t xml:space="preserve">The OS maps </w:t>
      </w:r>
      <w:r w:rsidR="00735CBB" w:rsidRPr="00335EA7">
        <w:rPr>
          <w:rFonts w:ascii="Arial" w:hAnsi="Arial" w:cs="Arial"/>
          <w:color w:val="auto"/>
          <w:sz w:val="24"/>
          <w:szCs w:val="24"/>
        </w:rPr>
        <w:t xml:space="preserve">provide good evidence of the physical features as at the survey date, but </w:t>
      </w:r>
      <w:r w:rsidR="00427D50" w:rsidRPr="00335EA7">
        <w:rPr>
          <w:rFonts w:ascii="Arial" w:hAnsi="Arial" w:cs="Arial"/>
          <w:color w:val="auto"/>
          <w:sz w:val="24"/>
          <w:szCs w:val="24"/>
        </w:rPr>
        <w:t xml:space="preserve">not the status of the Order routes. Nonetheless, </w:t>
      </w:r>
      <w:r w:rsidR="007E3C05" w:rsidRPr="00335EA7">
        <w:rPr>
          <w:rFonts w:ascii="Arial" w:hAnsi="Arial" w:cs="Arial"/>
          <w:color w:val="auto"/>
          <w:sz w:val="24"/>
          <w:szCs w:val="24"/>
        </w:rPr>
        <w:t xml:space="preserve">the submitted OS maps </w:t>
      </w:r>
      <w:r w:rsidR="007E31B0" w:rsidRPr="00335EA7">
        <w:rPr>
          <w:rFonts w:ascii="Arial" w:hAnsi="Arial" w:cs="Arial"/>
          <w:color w:val="auto"/>
          <w:sz w:val="24"/>
          <w:szCs w:val="24"/>
        </w:rPr>
        <w:t xml:space="preserve">have provided some context </w:t>
      </w:r>
      <w:r w:rsidR="005D7895" w:rsidRPr="00335EA7">
        <w:rPr>
          <w:rFonts w:ascii="Arial" w:hAnsi="Arial" w:cs="Arial"/>
          <w:color w:val="auto"/>
          <w:sz w:val="24"/>
          <w:szCs w:val="24"/>
        </w:rPr>
        <w:t xml:space="preserve">which confirms the physical existence of </w:t>
      </w:r>
      <w:r w:rsidR="00F03513" w:rsidRPr="00335EA7">
        <w:rPr>
          <w:rFonts w:ascii="Arial" w:hAnsi="Arial" w:cs="Arial"/>
          <w:color w:val="auto"/>
          <w:sz w:val="24"/>
          <w:szCs w:val="24"/>
        </w:rPr>
        <w:t xml:space="preserve">the ways </w:t>
      </w:r>
      <w:r w:rsidR="00CD0F4A" w:rsidRPr="00335EA7">
        <w:rPr>
          <w:rFonts w:ascii="Arial" w:hAnsi="Arial" w:cs="Arial"/>
          <w:color w:val="auto"/>
          <w:sz w:val="24"/>
          <w:szCs w:val="24"/>
        </w:rPr>
        <w:t>over significant periods of time</w:t>
      </w:r>
      <w:r w:rsidR="009166FF" w:rsidRPr="00335EA7">
        <w:rPr>
          <w:rFonts w:ascii="Arial" w:hAnsi="Arial" w:cs="Arial"/>
          <w:color w:val="auto"/>
          <w:sz w:val="24"/>
          <w:szCs w:val="24"/>
        </w:rPr>
        <w:t>,</w:t>
      </w:r>
      <w:r w:rsidR="008D4C5A" w:rsidRPr="00335EA7">
        <w:rPr>
          <w:rFonts w:ascii="Arial" w:hAnsi="Arial" w:cs="Arial"/>
          <w:color w:val="auto"/>
          <w:sz w:val="24"/>
          <w:szCs w:val="24"/>
        </w:rPr>
        <w:t xml:space="preserve"> and which shows </w:t>
      </w:r>
      <w:r w:rsidR="00B420D1" w:rsidRPr="00335EA7">
        <w:rPr>
          <w:rFonts w:ascii="Arial" w:hAnsi="Arial" w:cs="Arial"/>
          <w:color w:val="auto"/>
          <w:sz w:val="24"/>
          <w:szCs w:val="24"/>
        </w:rPr>
        <w:t>that those ways have no</w:t>
      </w:r>
      <w:r w:rsidR="00DD6976" w:rsidRPr="00335EA7">
        <w:rPr>
          <w:rFonts w:ascii="Arial" w:hAnsi="Arial" w:cs="Arial"/>
          <w:color w:val="auto"/>
          <w:sz w:val="24"/>
          <w:szCs w:val="24"/>
        </w:rPr>
        <w:t>t</w:t>
      </w:r>
      <w:r w:rsidR="00B420D1" w:rsidRPr="00335EA7">
        <w:rPr>
          <w:rFonts w:ascii="Arial" w:hAnsi="Arial" w:cs="Arial"/>
          <w:color w:val="auto"/>
          <w:sz w:val="24"/>
          <w:szCs w:val="24"/>
        </w:rPr>
        <w:t xml:space="preserve"> changed in terms of their physical characteristics or alignment.</w:t>
      </w:r>
    </w:p>
    <w:p w14:paraId="7D7C1E72" w14:textId="122FEB94" w:rsidR="00625CD3" w:rsidRPr="00335EA7" w:rsidRDefault="0005352A" w:rsidP="007B7A1F">
      <w:pPr>
        <w:pStyle w:val="Style1"/>
        <w:rPr>
          <w:rFonts w:ascii="Arial" w:hAnsi="Arial" w:cs="Arial"/>
          <w:color w:val="auto"/>
          <w:sz w:val="24"/>
          <w:szCs w:val="24"/>
        </w:rPr>
      </w:pPr>
      <w:r w:rsidRPr="00335EA7">
        <w:rPr>
          <w:rFonts w:ascii="Arial" w:hAnsi="Arial" w:cs="Arial"/>
          <w:color w:val="auto"/>
          <w:sz w:val="24"/>
          <w:szCs w:val="24"/>
        </w:rPr>
        <w:t>I</w:t>
      </w:r>
      <w:r w:rsidR="008D11E3" w:rsidRPr="00335EA7">
        <w:rPr>
          <w:rFonts w:ascii="Arial" w:hAnsi="Arial" w:cs="Arial"/>
          <w:color w:val="auto"/>
          <w:sz w:val="24"/>
          <w:szCs w:val="24"/>
        </w:rPr>
        <w:t>t was not the pur</w:t>
      </w:r>
      <w:r w:rsidRPr="00335EA7">
        <w:rPr>
          <w:rFonts w:ascii="Arial" w:hAnsi="Arial" w:cs="Arial"/>
          <w:color w:val="auto"/>
          <w:sz w:val="24"/>
          <w:szCs w:val="24"/>
        </w:rPr>
        <w:t xml:space="preserve">pose of Tithe maps to </w:t>
      </w:r>
      <w:r w:rsidR="00486E49" w:rsidRPr="00335EA7">
        <w:rPr>
          <w:rFonts w:ascii="Arial" w:hAnsi="Arial" w:cs="Arial"/>
          <w:color w:val="auto"/>
          <w:sz w:val="24"/>
          <w:szCs w:val="24"/>
        </w:rPr>
        <w:t>identify highways</w:t>
      </w:r>
      <w:r w:rsidR="00146D81" w:rsidRPr="00335EA7">
        <w:rPr>
          <w:rFonts w:ascii="Arial" w:hAnsi="Arial" w:cs="Arial"/>
          <w:color w:val="auto"/>
          <w:sz w:val="24"/>
          <w:szCs w:val="24"/>
        </w:rPr>
        <w:t xml:space="preserve">, but rather to </w:t>
      </w:r>
      <w:r w:rsidR="003B30EF" w:rsidRPr="00335EA7">
        <w:rPr>
          <w:rFonts w:ascii="Arial" w:hAnsi="Arial" w:cs="Arial"/>
          <w:color w:val="auto"/>
          <w:sz w:val="24"/>
          <w:szCs w:val="24"/>
        </w:rPr>
        <w:t xml:space="preserve">establish which land was or was not, subject to </w:t>
      </w:r>
      <w:r w:rsidR="00006BCF" w:rsidRPr="00335EA7">
        <w:rPr>
          <w:rFonts w:ascii="Arial" w:hAnsi="Arial" w:cs="Arial"/>
          <w:color w:val="auto"/>
          <w:sz w:val="24"/>
          <w:szCs w:val="24"/>
        </w:rPr>
        <w:t xml:space="preserve">a tithe. </w:t>
      </w:r>
      <w:r w:rsidR="0007165B" w:rsidRPr="00335EA7">
        <w:rPr>
          <w:rFonts w:ascii="Arial" w:hAnsi="Arial" w:cs="Arial"/>
          <w:color w:val="auto"/>
          <w:sz w:val="24"/>
          <w:szCs w:val="24"/>
        </w:rPr>
        <w:t xml:space="preserve">On their own, these records </w:t>
      </w:r>
      <w:r w:rsidR="00240439" w:rsidRPr="00335EA7">
        <w:rPr>
          <w:rFonts w:ascii="Arial" w:hAnsi="Arial" w:cs="Arial"/>
          <w:color w:val="auto"/>
          <w:sz w:val="24"/>
          <w:szCs w:val="24"/>
        </w:rPr>
        <w:t>provide no evidence of the status of the claimed routes</w:t>
      </w:r>
      <w:r w:rsidR="00157C9F" w:rsidRPr="00335EA7">
        <w:rPr>
          <w:rFonts w:ascii="Arial" w:hAnsi="Arial" w:cs="Arial"/>
          <w:color w:val="auto"/>
          <w:sz w:val="24"/>
          <w:szCs w:val="24"/>
        </w:rPr>
        <w:t xml:space="preserve">. However, </w:t>
      </w:r>
      <w:r w:rsidR="004449EF" w:rsidRPr="00335EA7">
        <w:rPr>
          <w:rFonts w:ascii="Arial" w:hAnsi="Arial" w:cs="Arial"/>
          <w:color w:val="auto"/>
          <w:sz w:val="24"/>
          <w:szCs w:val="24"/>
        </w:rPr>
        <w:t>the Tithe maps support the physical existence of the claimed routes in, or around, 1840</w:t>
      </w:r>
      <w:r w:rsidR="002E4B73" w:rsidRPr="00335EA7">
        <w:rPr>
          <w:rFonts w:ascii="Arial" w:hAnsi="Arial" w:cs="Arial"/>
          <w:color w:val="auto"/>
          <w:sz w:val="24"/>
          <w:szCs w:val="24"/>
        </w:rPr>
        <w:t>. Furthermore, the Tithe maps</w:t>
      </w:r>
      <w:r w:rsidR="00574FA9" w:rsidRPr="00335EA7">
        <w:rPr>
          <w:rFonts w:ascii="Arial" w:hAnsi="Arial" w:cs="Arial"/>
          <w:color w:val="auto"/>
          <w:sz w:val="24"/>
          <w:szCs w:val="24"/>
        </w:rPr>
        <w:t xml:space="preserve"> provide some further context to support the contention that </w:t>
      </w:r>
      <w:r w:rsidR="00EF6C9C" w:rsidRPr="00335EA7">
        <w:rPr>
          <w:rFonts w:ascii="Arial" w:hAnsi="Arial" w:cs="Arial"/>
          <w:color w:val="auto"/>
          <w:sz w:val="24"/>
          <w:szCs w:val="24"/>
        </w:rPr>
        <w:t>without the claimed routes having the status of a public highway</w:t>
      </w:r>
      <w:r w:rsidR="002B4C9D" w:rsidRPr="00335EA7">
        <w:rPr>
          <w:rFonts w:ascii="Arial" w:hAnsi="Arial" w:cs="Arial"/>
          <w:color w:val="auto"/>
          <w:sz w:val="24"/>
          <w:szCs w:val="24"/>
        </w:rPr>
        <w:t xml:space="preserve">, there would be an isolated public road </w:t>
      </w:r>
      <w:r w:rsidR="00625CD3" w:rsidRPr="00335EA7">
        <w:rPr>
          <w:rFonts w:ascii="Arial" w:hAnsi="Arial" w:cs="Arial"/>
          <w:color w:val="auto"/>
          <w:sz w:val="24"/>
          <w:szCs w:val="24"/>
        </w:rPr>
        <w:t xml:space="preserve">located north of point D on the Order plan which does not appear to connect to other public routes. </w:t>
      </w:r>
    </w:p>
    <w:p w14:paraId="21BFB001" w14:textId="3B121A5A" w:rsidR="00DA7042" w:rsidRPr="00335EA7" w:rsidRDefault="00260370" w:rsidP="00A502ED">
      <w:pPr>
        <w:pStyle w:val="Style1"/>
        <w:rPr>
          <w:rFonts w:ascii="Arial" w:hAnsi="Arial" w:cs="Arial"/>
          <w:color w:val="auto"/>
          <w:sz w:val="24"/>
          <w:szCs w:val="24"/>
        </w:rPr>
      </w:pPr>
      <w:r w:rsidRPr="00335EA7">
        <w:rPr>
          <w:rFonts w:ascii="Arial" w:hAnsi="Arial" w:cs="Arial"/>
          <w:color w:val="auto"/>
          <w:sz w:val="24"/>
          <w:szCs w:val="24"/>
        </w:rPr>
        <w:t xml:space="preserve">The </w:t>
      </w:r>
      <w:r w:rsidR="00CF5866" w:rsidRPr="00335EA7">
        <w:rPr>
          <w:rFonts w:ascii="Arial" w:hAnsi="Arial" w:cs="Arial"/>
          <w:color w:val="auto"/>
          <w:sz w:val="24"/>
          <w:szCs w:val="24"/>
        </w:rPr>
        <w:t>OMA</w:t>
      </w:r>
      <w:r w:rsidR="00695F51" w:rsidRPr="00335EA7">
        <w:rPr>
          <w:rFonts w:ascii="Arial" w:hAnsi="Arial" w:cs="Arial"/>
          <w:color w:val="auto"/>
          <w:sz w:val="24"/>
          <w:szCs w:val="24"/>
        </w:rPr>
        <w:t xml:space="preserve"> relies upon the 1910 Finance Act records </w:t>
      </w:r>
      <w:r w:rsidRPr="00335EA7">
        <w:rPr>
          <w:rFonts w:ascii="Arial" w:hAnsi="Arial" w:cs="Arial"/>
          <w:color w:val="auto"/>
          <w:sz w:val="24"/>
          <w:szCs w:val="24"/>
        </w:rPr>
        <w:t xml:space="preserve">evidence to support </w:t>
      </w:r>
      <w:r w:rsidR="00AE1914" w:rsidRPr="00335EA7">
        <w:rPr>
          <w:rFonts w:ascii="Arial" w:hAnsi="Arial" w:cs="Arial"/>
          <w:color w:val="auto"/>
          <w:sz w:val="24"/>
          <w:szCs w:val="24"/>
        </w:rPr>
        <w:t xml:space="preserve">the contention that the claimed routes are public </w:t>
      </w:r>
      <w:r w:rsidR="000A533A" w:rsidRPr="00335EA7">
        <w:rPr>
          <w:rFonts w:ascii="Arial" w:hAnsi="Arial" w:cs="Arial"/>
          <w:color w:val="auto"/>
          <w:sz w:val="24"/>
          <w:szCs w:val="24"/>
        </w:rPr>
        <w:t>highways</w:t>
      </w:r>
      <w:r w:rsidR="006A37C5" w:rsidRPr="00335EA7">
        <w:rPr>
          <w:rFonts w:ascii="Arial" w:hAnsi="Arial" w:cs="Arial"/>
          <w:color w:val="auto"/>
          <w:sz w:val="24"/>
          <w:szCs w:val="24"/>
        </w:rPr>
        <w:t xml:space="preserve">, </w:t>
      </w:r>
      <w:r w:rsidR="00C324FD" w:rsidRPr="00335EA7">
        <w:rPr>
          <w:rFonts w:ascii="Arial" w:hAnsi="Arial" w:cs="Arial"/>
          <w:color w:val="auto"/>
          <w:sz w:val="24"/>
          <w:szCs w:val="24"/>
        </w:rPr>
        <w:t>and</w:t>
      </w:r>
      <w:r w:rsidR="006A37C5" w:rsidRPr="00335EA7">
        <w:rPr>
          <w:rFonts w:ascii="Arial" w:hAnsi="Arial" w:cs="Arial"/>
          <w:color w:val="auto"/>
          <w:sz w:val="24"/>
          <w:szCs w:val="24"/>
        </w:rPr>
        <w:t xml:space="preserve"> which show all of the claimed routes as </w:t>
      </w:r>
      <w:r w:rsidR="00751B58" w:rsidRPr="00335EA7">
        <w:rPr>
          <w:rFonts w:ascii="Arial" w:hAnsi="Arial" w:cs="Arial"/>
          <w:color w:val="auto"/>
          <w:sz w:val="24"/>
          <w:szCs w:val="24"/>
        </w:rPr>
        <w:t>uncoloured and excluded from surrounding her</w:t>
      </w:r>
      <w:r w:rsidR="00EF756F" w:rsidRPr="00335EA7">
        <w:rPr>
          <w:rFonts w:ascii="Arial" w:hAnsi="Arial" w:cs="Arial"/>
          <w:color w:val="auto"/>
          <w:sz w:val="24"/>
          <w:szCs w:val="24"/>
        </w:rPr>
        <w:t>e</w:t>
      </w:r>
      <w:r w:rsidR="00751B58" w:rsidRPr="00335EA7">
        <w:rPr>
          <w:rFonts w:ascii="Arial" w:hAnsi="Arial" w:cs="Arial"/>
          <w:color w:val="auto"/>
          <w:sz w:val="24"/>
          <w:szCs w:val="24"/>
        </w:rPr>
        <w:t>ditaments</w:t>
      </w:r>
      <w:r w:rsidR="00EF756F" w:rsidRPr="00335EA7">
        <w:rPr>
          <w:rFonts w:ascii="Arial" w:hAnsi="Arial" w:cs="Arial"/>
          <w:color w:val="auto"/>
          <w:sz w:val="24"/>
          <w:szCs w:val="24"/>
        </w:rPr>
        <w:t>.</w:t>
      </w:r>
      <w:r w:rsidR="00A502ED" w:rsidRPr="00335EA7">
        <w:rPr>
          <w:rFonts w:ascii="Arial" w:hAnsi="Arial" w:cs="Arial"/>
          <w:color w:val="auto"/>
          <w:sz w:val="24"/>
          <w:szCs w:val="24"/>
        </w:rPr>
        <w:t xml:space="preserve"> </w:t>
      </w:r>
      <w:r w:rsidR="00E95B16" w:rsidRPr="00335EA7">
        <w:rPr>
          <w:rFonts w:ascii="Arial" w:hAnsi="Arial" w:cs="Arial"/>
          <w:color w:val="auto"/>
          <w:sz w:val="24"/>
          <w:szCs w:val="24"/>
        </w:rPr>
        <w:t xml:space="preserve">Whilst </w:t>
      </w:r>
      <w:r w:rsidR="00DC6FD9" w:rsidRPr="00335EA7">
        <w:rPr>
          <w:rFonts w:ascii="Arial" w:hAnsi="Arial" w:cs="Arial"/>
          <w:color w:val="auto"/>
          <w:sz w:val="24"/>
          <w:szCs w:val="24"/>
        </w:rPr>
        <w:t xml:space="preserve">this is not the only conclusion that can be made from such records, no substantive evidence is before me which </w:t>
      </w:r>
      <w:r w:rsidR="00574EB1" w:rsidRPr="00335EA7">
        <w:rPr>
          <w:rFonts w:ascii="Arial" w:hAnsi="Arial" w:cs="Arial"/>
          <w:color w:val="auto"/>
          <w:sz w:val="24"/>
          <w:szCs w:val="24"/>
        </w:rPr>
        <w:t>provides that there were any other reasons why su</w:t>
      </w:r>
      <w:r w:rsidR="00052B0A" w:rsidRPr="00335EA7">
        <w:rPr>
          <w:rFonts w:ascii="Arial" w:hAnsi="Arial" w:cs="Arial"/>
          <w:color w:val="auto"/>
          <w:sz w:val="24"/>
          <w:szCs w:val="24"/>
        </w:rPr>
        <w:t>c</w:t>
      </w:r>
      <w:r w:rsidR="00574EB1" w:rsidRPr="00335EA7">
        <w:rPr>
          <w:rFonts w:ascii="Arial" w:hAnsi="Arial" w:cs="Arial"/>
          <w:color w:val="auto"/>
          <w:sz w:val="24"/>
          <w:szCs w:val="24"/>
        </w:rPr>
        <w:t>h routes would be excluded from the surro</w:t>
      </w:r>
      <w:r w:rsidR="00052B0A" w:rsidRPr="00335EA7">
        <w:rPr>
          <w:rFonts w:ascii="Arial" w:hAnsi="Arial" w:cs="Arial"/>
          <w:color w:val="auto"/>
          <w:sz w:val="24"/>
          <w:szCs w:val="24"/>
        </w:rPr>
        <w:t>un</w:t>
      </w:r>
      <w:r w:rsidR="00574EB1" w:rsidRPr="00335EA7">
        <w:rPr>
          <w:rFonts w:ascii="Arial" w:hAnsi="Arial" w:cs="Arial"/>
          <w:color w:val="auto"/>
          <w:sz w:val="24"/>
          <w:szCs w:val="24"/>
        </w:rPr>
        <w:t>ding hereditaments</w:t>
      </w:r>
      <w:r w:rsidR="006002DA" w:rsidRPr="00335EA7">
        <w:rPr>
          <w:rFonts w:ascii="Arial" w:hAnsi="Arial" w:cs="Arial"/>
          <w:color w:val="auto"/>
          <w:sz w:val="24"/>
          <w:szCs w:val="24"/>
        </w:rPr>
        <w:t>. As suc</w:t>
      </w:r>
      <w:r w:rsidR="008D317A" w:rsidRPr="00335EA7">
        <w:rPr>
          <w:rFonts w:ascii="Arial" w:hAnsi="Arial" w:cs="Arial"/>
          <w:color w:val="auto"/>
          <w:sz w:val="24"/>
          <w:szCs w:val="24"/>
        </w:rPr>
        <w:t>h</w:t>
      </w:r>
      <w:r w:rsidR="006002DA" w:rsidRPr="00335EA7">
        <w:rPr>
          <w:rFonts w:ascii="Arial" w:hAnsi="Arial" w:cs="Arial"/>
          <w:color w:val="auto"/>
          <w:sz w:val="24"/>
          <w:szCs w:val="24"/>
        </w:rPr>
        <w:t xml:space="preserve">, I find that </w:t>
      </w:r>
      <w:r w:rsidR="008D317A" w:rsidRPr="00335EA7">
        <w:rPr>
          <w:rFonts w:ascii="Arial" w:hAnsi="Arial" w:cs="Arial"/>
          <w:color w:val="auto"/>
          <w:sz w:val="24"/>
          <w:szCs w:val="24"/>
        </w:rPr>
        <w:t>the evidence from the Finance Act records</w:t>
      </w:r>
      <w:r w:rsidR="00084C12" w:rsidRPr="00335EA7">
        <w:rPr>
          <w:rFonts w:ascii="Arial" w:hAnsi="Arial" w:cs="Arial"/>
          <w:color w:val="auto"/>
          <w:sz w:val="24"/>
          <w:szCs w:val="24"/>
        </w:rPr>
        <w:t xml:space="preserve"> supp</w:t>
      </w:r>
      <w:r w:rsidR="00833C18" w:rsidRPr="00335EA7">
        <w:rPr>
          <w:rFonts w:ascii="Arial" w:hAnsi="Arial" w:cs="Arial"/>
          <w:color w:val="auto"/>
          <w:sz w:val="24"/>
          <w:szCs w:val="24"/>
        </w:rPr>
        <w:t xml:space="preserve">ort the contention that the claimed routes were </w:t>
      </w:r>
      <w:r w:rsidR="006B749C" w:rsidRPr="00335EA7">
        <w:rPr>
          <w:rFonts w:ascii="Arial" w:hAnsi="Arial" w:cs="Arial"/>
          <w:color w:val="auto"/>
          <w:sz w:val="24"/>
          <w:szCs w:val="24"/>
        </w:rPr>
        <w:t xml:space="preserve">public highways, </w:t>
      </w:r>
      <w:r w:rsidR="008B5831" w:rsidRPr="00335EA7">
        <w:rPr>
          <w:rFonts w:ascii="Arial" w:hAnsi="Arial" w:cs="Arial"/>
          <w:color w:val="auto"/>
          <w:sz w:val="24"/>
          <w:szCs w:val="24"/>
        </w:rPr>
        <w:t xml:space="preserve">and </w:t>
      </w:r>
      <w:r w:rsidR="006B749C" w:rsidRPr="00335EA7">
        <w:rPr>
          <w:rFonts w:ascii="Arial" w:hAnsi="Arial" w:cs="Arial"/>
          <w:color w:val="auto"/>
          <w:sz w:val="24"/>
          <w:szCs w:val="24"/>
        </w:rPr>
        <w:t>likely to be</w:t>
      </w:r>
      <w:r w:rsidR="008B5831" w:rsidRPr="00335EA7">
        <w:rPr>
          <w:rFonts w:ascii="Arial" w:hAnsi="Arial" w:cs="Arial"/>
          <w:color w:val="auto"/>
          <w:sz w:val="24"/>
          <w:szCs w:val="24"/>
        </w:rPr>
        <w:t xml:space="preserve"> public highways with vehicular rights</w:t>
      </w:r>
      <w:r w:rsidR="00052B0A" w:rsidRPr="00335EA7">
        <w:rPr>
          <w:rFonts w:ascii="Arial" w:hAnsi="Arial" w:cs="Arial"/>
          <w:color w:val="auto"/>
          <w:sz w:val="24"/>
          <w:szCs w:val="24"/>
        </w:rPr>
        <w:t>.</w:t>
      </w:r>
      <w:r w:rsidR="006B749C" w:rsidRPr="00335EA7">
        <w:rPr>
          <w:rFonts w:ascii="Arial" w:hAnsi="Arial" w:cs="Arial"/>
          <w:color w:val="auto"/>
          <w:sz w:val="24"/>
          <w:szCs w:val="24"/>
        </w:rPr>
        <w:t xml:space="preserve"> </w:t>
      </w:r>
      <w:r w:rsidR="00847908" w:rsidRPr="00335EA7">
        <w:rPr>
          <w:rFonts w:ascii="Arial" w:hAnsi="Arial" w:cs="Arial"/>
          <w:color w:val="auto"/>
          <w:sz w:val="24"/>
          <w:szCs w:val="24"/>
        </w:rPr>
        <w:t xml:space="preserve"> </w:t>
      </w:r>
      <w:r w:rsidR="00E40FAE" w:rsidRPr="00335EA7">
        <w:rPr>
          <w:rFonts w:ascii="Arial" w:hAnsi="Arial" w:cs="Arial"/>
          <w:color w:val="auto"/>
          <w:sz w:val="24"/>
          <w:szCs w:val="24"/>
        </w:rPr>
        <w:t xml:space="preserve"> </w:t>
      </w:r>
      <w:r w:rsidR="00EE2484" w:rsidRPr="00335EA7">
        <w:rPr>
          <w:rFonts w:ascii="Arial" w:hAnsi="Arial" w:cs="Arial"/>
          <w:color w:val="auto"/>
          <w:sz w:val="24"/>
          <w:szCs w:val="24"/>
        </w:rPr>
        <w:t xml:space="preserve"> </w:t>
      </w:r>
      <w:r w:rsidR="008F27C1" w:rsidRPr="00335EA7">
        <w:rPr>
          <w:rFonts w:ascii="Arial" w:hAnsi="Arial" w:cs="Arial"/>
          <w:color w:val="auto"/>
          <w:sz w:val="24"/>
          <w:szCs w:val="24"/>
        </w:rPr>
        <w:t xml:space="preserve">  </w:t>
      </w:r>
      <w:r w:rsidR="00DA7042" w:rsidRPr="00335EA7">
        <w:rPr>
          <w:rFonts w:ascii="Arial" w:hAnsi="Arial" w:cs="Arial"/>
          <w:color w:val="auto"/>
          <w:sz w:val="24"/>
          <w:szCs w:val="24"/>
        </w:rPr>
        <w:t xml:space="preserve"> </w:t>
      </w:r>
    </w:p>
    <w:p w14:paraId="05DD089B" w14:textId="3197C956" w:rsidR="00083647" w:rsidRPr="00335EA7" w:rsidRDefault="00B7021C" w:rsidP="007B7A1F">
      <w:pPr>
        <w:pStyle w:val="Style1"/>
        <w:rPr>
          <w:rFonts w:ascii="Arial" w:hAnsi="Arial" w:cs="Arial"/>
          <w:color w:val="auto"/>
          <w:sz w:val="24"/>
          <w:szCs w:val="24"/>
        </w:rPr>
      </w:pPr>
      <w:r w:rsidRPr="00335EA7">
        <w:rPr>
          <w:rFonts w:ascii="Arial" w:hAnsi="Arial" w:cs="Arial"/>
          <w:color w:val="auto"/>
          <w:sz w:val="24"/>
          <w:szCs w:val="24"/>
        </w:rPr>
        <w:t xml:space="preserve">The Definitive Map process </w:t>
      </w:r>
      <w:r w:rsidR="009034DF" w:rsidRPr="00335EA7">
        <w:rPr>
          <w:rFonts w:ascii="Arial" w:hAnsi="Arial" w:cs="Arial"/>
          <w:color w:val="auto"/>
          <w:sz w:val="24"/>
          <w:szCs w:val="24"/>
        </w:rPr>
        <w:t xml:space="preserve">shows </w:t>
      </w:r>
      <w:r w:rsidR="00654A2C" w:rsidRPr="00335EA7">
        <w:rPr>
          <w:rFonts w:ascii="Arial" w:hAnsi="Arial" w:cs="Arial"/>
          <w:color w:val="auto"/>
          <w:sz w:val="24"/>
          <w:szCs w:val="24"/>
        </w:rPr>
        <w:t>a number of footpaths converging at Retire without connecting to a partic</w:t>
      </w:r>
      <w:r w:rsidR="00DE33FA" w:rsidRPr="00335EA7">
        <w:rPr>
          <w:rFonts w:ascii="Arial" w:hAnsi="Arial" w:cs="Arial"/>
          <w:color w:val="auto"/>
          <w:sz w:val="24"/>
          <w:szCs w:val="24"/>
        </w:rPr>
        <w:t>ular</w:t>
      </w:r>
      <w:r w:rsidR="00654A2C" w:rsidRPr="00335EA7">
        <w:rPr>
          <w:rFonts w:ascii="Arial" w:hAnsi="Arial" w:cs="Arial"/>
          <w:color w:val="auto"/>
          <w:sz w:val="24"/>
          <w:szCs w:val="24"/>
        </w:rPr>
        <w:t xml:space="preserve"> feature or </w:t>
      </w:r>
      <w:r w:rsidR="001A475C" w:rsidRPr="00335EA7">
        <w:rPr>
          <w:rFonts w:ascii="Arial" w:hAnsi="Arial" w:cs="Arial"/>
          <w:color w:val="auto"/>
          <w:sz w:val="24"/>
          <w:szCs w:val="24"/>
        </w:rPr>
        <w:t xml:space="preserve">destination except for onto the Order routes and it is likely </w:t>
      </w:r>
      <w:r w:rsidR="009034DF" w:rsidRPr="00335EA7">
        <w:rPr>
          <w:rFonts w:ascii="Arial" w:hAnsi="Arial" w:cs="Arial"/>
          <w:color w:val="auto"/>
          <w:sz w:val="24"/>
          <w:szCs w:val="24"/>
        </w:rPr>
        <w:t>that surveyors</w:t>
      </w:r>
      <w:r w:rsidR="001A475C" w:rsidRPr="00335EA7">
        <w:rPr>
          <w:rFonts w:ascii="Arial" w:hAnsi="Arial" w:cs="Arial"/>
          <w:color w:val="auto"/>
          <w:sz w:val="24"/>
          <w:szCs w:val="24"/>
        </w:rPr>
        <w:t xml:space="preserve"> believed that </w:t>
      </w:r>
      <w:r w:rsidR="00DE33FA" w:rsidRPr="00335EA7">
        <w:rPr>
          <w:rFonts w:ascii="Arial" w:hAnsi="Arial" w:cs="Arial"/>
          <w:color w:val="auto"/>
          <w:sz w:val="24"/>
          <w:szCs w:val="24"/>
        </w:rPr>
        <w:t>those footpaths connected with public highways at Retire via the abovementioned traditional stone stiles.</w:t>
      </w:r>
      <w:r w:rsidR="009034DF" w:rsidRPr="00335EA7">
        <w:rPr>
          <w:rFonts w:ascii="Arial" w:hAnsi="Arial" w:cs="Arial"/>
          <w:color w:val="auto"/>
          <w:sz w:val="24"/>
          <w:szCs w:val="24"/>
        </w:rPr>
        <w:t xml:space="preserve"> </w:t>
      </w:r>
      <w:r w:rsidR="00FC790D" w:rsidRPr="00335EA7">
        <w:rPr>
          <w:rFonts w:ascii="Arial" w:hAnsi="Arial" w:cs="Arial"/>
          <w:color w:val="auto"/>
          <w:sz w:val="24"/>
          <w:szCs w:val="24"/>
        </w:rPr>
        <w:t xml:space="preserve">Whilst I </w:t>
      </w:r>
      <w:r w:rsidR="00FD10E9" w:rsidRPr="00335EA7">
        <w:rPr>
          <w:rFonts w:ascii="Arial" w:hAnsi="Arial" w:cs="Arial"/>
          <w:color w:val="auto"/>
          <w:sz w:val="24"/>
          <w:szCs w:val="24"/>
        </w:rPr>
        <w:lastRenderedPageBreak/>
        <w:t>acknowledge</w:t>
      </w:r>
      <w:r w:rsidR="00FC790D" w:rsidRPr="00335EA7">
        <w:rPr>
          <w:rFonts w:ascii="Arial" w:hAnsi="Arial" w:cs="Arial"/>
          <w:color w:val="auto"/>
          <w:sz w:val="24"/>
          <w:szCs w:val="24"/>
        </w:rPr>
        <w:t xml:space="preserve"> the Objector’s submissions that the </w:t>
      </w:r>
      <w:r w:rsidR="00F202A9" w:rsidRPr="00335EA7">
        <w:rPr>
          <w:rFonts w:ascii="Arial" w:hAnsi="Arial" w:cs="Arial"/>
          <w:color w:val="auto"/>
          <w:sz w:val="24"/>
          <w:szCs w:val="24"/>
        </w:rPr>
        <w:t xml:space="preserve">Order routes were private roads for </w:t>
      </w:r>
      <w:r w:rsidR="00F00642" w:rsidRPr="00335EA7">
        <w:rPr>
          <w:rFonts w:ascii="Arial" w:hAnsi="Arial" w:cs="Arial"/>
          <w:color w:val="auto"/>
          <w:sz w:val="24"/>
          <w:szCs w:val="24"/>
        </w:rPr>
        <w:t xml:space="preserve">use by workers living at Retire to access mines located within the area, there is </w:t>
      </w:r>
      <w:r w:rsidR="00DF2C1C" w:rsidRPr="00335EA7">
        <w:rPr>
          <w:rFonts w:ascii="Arial" w:hAnsi="Arial" w:cs="Arial"/>
          <w:color w:val="auto"/>
          <w:sz w:val="24"/>
          <w:szCs w:val="24"/>
        </w:rPr>
        <w:t xml:space="preserve">no substantive </w:t>
      </w:r>
      <w:r w:rsidR="00FD10E9" w:rsidRPr="00335EA7">
        <w:rPr>
          <w:rFonts w:ascii="Arial" w:hAnsi="Arial" w:cs="Arial"/>
          <w:color w:val="auto"/>
          <w:sz w:val="24"/>
          <w:szCs w:val="24"/>
        </w:rPr>
        <w:t>information</w:t>
      </w:r>
      <w:r w:rsidR="00DF2C1C" w:rsidRPr="00335EA7">
        <w:rPr>
          <w:rFonts w:ascii="Arial" w:hAnsi="Arial" w:cs="Arial"/>
          <w:color w:val="auto"/>
          <w:sz w:val="24"/>
          <w:szCs w:val="24"/>
        </w:rPr>
        <w:t xml:space="preserve"> before me </w:t>
      </w:r>
      <w:r w:rsidR="00FD10E9" w:rsidRPr="00335EA7">
        <w:rPr>
          <w:rFonts w:ascii="Arial" w:hAnsi="Arial" w:cs="Arial"/>
          <w:color w:val="auto"/>
          <w:sz w:val="24"/>
          <w:szCs w:val="24"/>
        </w:rPr>
        <w:t>to</w:t>
      </w:r>
      <w:r w:rsidR="00DF2C1C" w:rsidRPr="00335EA7">
        <w:rPr>
          <w:rFonts w:ascii="Arial" w:hAnsi="Arial" w:cs="Arial"/>
          <w:color w:val="auto"/>
          <w:sz w:val="24"/>
          <w:szCs w:val="24"/>
        </w:rPr>
        <w:t xml:space="preserve"> confirm that was the</w:t>
      </w:r>
      <w:r w:rsidR="0025513A" w:rsidRPr="00335EA7">
        <w:rPr>
          <w:rFonts w:ascii="Arial" w:hAnsi="Arial" w:cs="Arial"/>
          <w:color w:val="auto"/>
          <w:sz w:val="24"/>
          <w:szCs w:val="24"/>
        </w:rPr>
        <w:t xml:space="preserve">ir only purpose. </w:t>
      </w:r>
    </w:p>
    <w:p w14:paraId="6B0B6DDA" w14:textId="3E6884A9" w:rsidR="0088489D" w:rsidRPr="00335EA7" w:rsidRDefault="0015550B" w:rsidP="007B7A1F">
      <w:pPr>
        <w:pStyle w:val="Style1"/>
        <w:rPr>
          <w:rFonts w:ascii="Arial" w:hAnsi="Arial" w:cs="Arial"/>
          <w:color w:val="auto"/>
          <w:sz w:val="24"/>
          <w:szCs w:val="24"/>
        </w:rPr>
      </w:pPr>
      <w:r w:rsidRPr="00335EA7">
        <w:rPr>
          <w:rFonts w:ascii="Arial" w:hAnsi="Arial" w:cs="Arial"/>
          <w:color w:val="auto"/>
          <w:sz w:val="24"/>
          <w:szCs w:val="24"/>
        </w:rPr>
        <w:t xml:space="preserve">It is noted that </w:t>
      </w:r>
      <w:r w:rsidR="0088489D" w:rsidRPr="00335EA7">
        <w:rPr>
          <w:rFonts w:ascii="Arial" w:hAnsi="Arial" w:cs="Arial"/>
          <w:color w:val="auto"/>
          <w:sz w:val="24"/>
          <w:szCs w:val="24"/>
        </w:rPr>
        <w:t xml:space="preserve">within the wider surrounding area, the parish survey records show other </w:t>
      </w:r>
      <w:r w:rsidR="00213040" w:rsidRPr="00335EA7">
        <w:rPr>
          <w:rFonts w:ascii="Arial" w:hAnsi="Arial" w:cs="Arial"/>
          <w:color w:val="auto"/>
          <w:sz w:val="24"/>
          <w:szCs w:val="24"/>
        </w:rPr>
        <w:t xml:space="preserve">public rights of way as starting from or ending at </w:t>
      </w:r>
      <w:r w:rsidR="00931C83" w:rsidRPr="00335EA7">
        <w:rPr>
          <w:rFonts w:ascii="Arial" w:hAnsi="Arial" w:cs="Arial"/>
          <w:color w:val="auto"/>
          <w:sz w:val="24"/>
          <w:szCs w:val="24"/>
        </w:rPr>
        <w:t>roads</w:t>
      </w:r>
      <w:r w:rsidR="00A75BF7" w:rsidRPr="00335EA7">
        <w:rPr>
          <w:rFonts w:ascii="Arial" w:hAnsi="Arial" w:cs="Arial"/>
          <w:color w:val="auto"/>
          <w:sz w:val="24"/>
          <w:szCs w:val="24"/>
        </w:rPr>
        <w:t xml:space="preserve"> </w:t>
      </w:r>
      <w:r w:rsidR="00506B0A" w:rsidRPr="00335EA7">
        <w:rPr>
          <w:rFonts w:ascii="Arial" w:hAnsi="Arial" w:cs="Arial"/>
          <w:color w:val="auto"/>
          <w:sz w:val="24"/>
          <w:szCs w:val="24"/>
        </w:rPr>
        <w:t>or</w:t>
      </w:r>
      <w:r w:rsidR="00245CE9" w:rsidRPr="00335EA7">
        <w:rPr>
          <w:rFonts w:ascii="Arial" w:hAnsi="Arial" w:cs="Arial"/>
          <w:color w:val="auto"/>
          <w:sz w:val="24"/>
          <w:szCs w:val="24"/>
        </w:rPr>
        <w:t xml:space="preserve"> farms</w:t>
      </w:r>
      <w:r w:rsidR="00506B0A" w:rsidRPr="00335EA7">
        <w:rPr>
          <w:rFonts w:ascii="Arial" w:hAnsi="Arial" w:cs="Arial"/>
          <w:color w:val="auto"/>
          <w:sz w:val="24"/>
          <w:szCs w:val="24"/>
        </w:rPr>
        <w:t>. The Objector ha</w:t>
      </w:r>
      <w:r w:rsidR="00BD7556" w:rsidRPr="00335EA7">
        <w:rPr>
          <w:rFonts w:ascii="Arial" w:hAnsi="Arial" w:cs="Arial"/>
          <w:color w:val="auto"/>
          <w:sz w:val="24"/>
          <w:szCs w:val="24"/>
        </w:rPr>
        <w:t>s</w:t>
      </w:r>
      <w:r w:rsidR="00506B0A" w:rsidRPr="00335EA7">
        <w:rPr>
          <w:rFonts w:ascii="Arial" w:hAnsi="Arial" w:cs="Arial"/>
          <w:color w:val="auto"/>
          <w:sz w:val="24"/>
          <w:szCs w:val="24"/>
        </w:rPr>
        <w:t xml:space="preserve"> put it to me that</w:t>
      </w:r>
      <w:r w:rsidR="009F1E07" w:rsidRPr="00335EA7">
        <w:rPr>
          <w:rFonts w:ascii="Arial" w:hAnsi="Arial" w:cs="Arial"/>
          <w:color w:val="auto"/>
          <w:sz w:val="24"/>
          <w:szCs w:val="24"/>
        </w:rPr>
        <w:t xml:space="preserve"> given no such wording appears in </w:t>
      </w:r>
      <w:r w:rsidR="007304AA" w:rsidRPr="00335EA7">
        <w:rPr>
          <w:rFonts w:ascii="Arial" w:hAnsi="Arial" w:cs="Arial"/>
          <w:color w:val="auto"/>
          <w:sz w:val="24"/>
          <w:szCs w:val="24"/>
        </w:rPr>
        <w:t>respects of Footpaths 4, 5 and 6 Withiel,</w:t>
      </w:r>
      <w:r w:rsidR="00A848AC" w:rsidRPr="00335EA7">
        <w:rPr>
          <w:rFonts w:ascii="Arial" w:hAnsi="Arial" w:cs="Arial"/>
          <w:color w:val="auto"/>
          <w:sz w:val="24"/>
          <w:szCs w:val="24"/>
        </w:rPr>
        <w:t xml:space="preserve"> </w:t>
      </w:r>
      <w:r w:rsidR="00506B0A" w:rsidRPr="00335EA7">
        <w:rPr>
          <w:rFonts w:ascii="Arial" w:hAnsi="Arial" w:cs="Arial"/>
          <w:color w:val="auto"/>
          <w:sz w:val="24"/>
          <w:szCs w:val="24"/>
        </w:rPr>
        <w:t>this indicates that surveyors</w:t>
      </w:r>
      <w:r w:rsidR="00BD7556" w:rsidRPr="00335EA7">
        <w:rPr>
          <w:rFonts w:ascii="Arial" w:hAnsi="Arial" w:cs="Arial"/>
          <w:color w:val="auto"/>
          <w:sz w:val="24"/>
          <w:szCs w:val="24"/>
        </w:rPr>
        <w:t xml:space="preserve"> knew that </w:t>
      </w:r>
      <w:r w:rsidR="005B34FC" w:rsidRPr="00335EA7">
        <w:rPr>
          <w:rFonts w:ascii="Arial" w:hAnsi="Arial" w:cs="Arial"/>
          <w:color w:val="auto"/>
          <w:sz w:val="24"/>
          <w:szCs w:val="24"/>
        </w:rPr>
        <w:t>th</w:t>
      </w:r>
      <w:r w:rsidR="007304AA" w:rsidRPr="00335EA7">
        <w:rPr>
          <w:rFonts w:ascii="Arial" w:hAnsi="Arial" w:cs="Arial"/>
          <w:color w:val="auto"/>
          <w:sz w:val="24"/>
          <w:szCs w:val="24"/>
        </w:rPr>
        <w:t xml:space="preserve">ose footpaths would </w:t>
      </w:r>
      <w:r w:rsidR="00C85E15" w:rsidRPr="00335EA7">
        <w:rPr>
          <w:rFonts w:ascii="Arial" w:hAnsi="Arial" w:cs="Arial"/>
          <w:color w:val="auto"/>
          <w:sz w:val="24"/>
          <w:szCs w:val="24"/>
        </w:rPr>
        <w:t xml:space="preserve">terminate at Retire without connecting to each other. </w:t>
      </w:r>
      <w:r w:rsidR="00774506" w:rsidRPr="00335EA7">
        <w:rPr>
          <w:rFonts w:ascii="Arial" w:hAnsi="Arial" w:cs="Arial"/>
          <w:color w:val="auto"/>
          <w:sz w:val="24"/>
          <w:szCs w:val="24"/>
        </w:rPr>
        <w:t>T</w:t>
      </w:r>
      <w:r w:rsidR="00A848AC" w:rsidRPr="00335EA7">
        <w:rPr>
          <w:rFonts w:ascii="Arial" w:hAnsi="Arial" w:cs="Arial"/>
          <w:color w:val="auto"/>
          <w:sz w:val="24"/>
          <w:szCs w:val="24"/>
        </w:rPr>
        <w:t xml:space="preserve">he information provided for other </w:t>
      </w:r>
      <w:r w:rsidR="00E56E7B" w:rsidRPr="00335EA7">
        <w:rPr>
          <w:rFonts w:ascii="Arial" w:hAnsi="Arial" w:cs="Arial"/>
          <w:color w:val="auto"/>
          <w:sz w:val="24"/>
          <w:szCs w:val="24"/>
        </w:rPr>
        <w:t>recorded public routes in the Definitive Statement does somewhat contrast with the description of the abovementioned footpaths</w:t>
      </w:r>
      <w:r w:rsidR="00102F56" w:rsidRPr="00335EA7">
        <w:rPr>
          <w:rFonts w:ascii="Arial" w:hAnsi="Arial" w:cs="Arial"/>
          <w:color w:val="auto"/>
          <w:sz w:val="24"/>
          <w:szCs w:val="24"/>
        </w:rPr>
        <w:t xml:space="preserve"> which converge, but do not </w:t>
      </w:r>
      <w:r w:rsidR="009707BF" w:rsidRPr="00335EA7">
        <w:rPr>
          <w:rFonts w:ascii="Arial" w:hAnsi="Arial" w:cs="Arial"/>
          <w:color w:val="auto"/>
          <w:sz w:val="24"/>
          <w:szCs w:val="24"/>
        </w:rPr>
        <w:t>meet with each other, at Retire</w:t>
      </w:r>
      <w:r w:rsidR="005844C5" w:rsidRPr="00335EA7">
        <w:rPr>
          <w:rFonts w:ascii="Arial" w:hAnsi="Arial" w:cs="Arial"/>
          <w:color w:val="auto"/>
          <w:sz w:val="24"/>
          <w:szCs w:val="24"/>
        </w:rPr>
        <w:t>.</w:t>
      </w:r>
      <w:r w:rsidR="00E56E7B" w:rsidRPr="00335EA7">
        <w:rPr>
          <w:rFonts w:ascii="Arial" w:hAnsi="Arial" w:cs="Arial"/>
          <w:color w:val="auto"/>
          <w:sz w:val="24"/>
          <w:szCs w:val="24"/>
        </w:rPr>
        <w:t xml:space="preserve">  </w:t>
      </w:r>
    </w:p>
    <w:p w14:paraId="195E650E" w14:textId="321A5F2F" w:rsidR="00E7300E" w:rsidRPr="00335EA7" w:rsidRDefault="005844C5" w:rsidP="008643D4">
      <w:pPr>
        <w:pStyle w:val="Style1"/>
        <w:rPr>
          <w:rFonts w:ascii="Arial" w:hAnsi="Arial" w:cs="Arial"/>
          <w:color w:val="auto"/>
          <w:sz w:val="24"/>
          <w:szCs w:val="24"/>
        </w:rPr>
      </w:pPr>
      <w:r w:rsidRPr="00335EA7">
        <w:rPr>
          <w:rFonts w:ascii="Arial" w:hAnsi="Arial" w:cs="Arial"/>
          <w:color w:val="auto"/>
          <w:sz w:val="24"/>
          <w:szCs w:val="24"/>
        </w:rPr>
        <w:t>Nonetheless, in my view the Definitive Map documents</w:t>
      </w:r>
      <w:r w:rsidR="0025513A" w:rsidRPr="00335EA7">
        <w:rPr>
          <w:rFonts w:ascii="Arial" w:hAnsi="Arial" w:cs="Arial"/>
          <w:color w:val="auto"/>
          <w:sz w:val="24"/>
          <w:szCs w:val="24"/>
        </w:rPr>
        <w:t xml:space="preserve"> provide some supporting evidence that the Order routes </w:t>
      </w:r>
      <w:r w:rsidR="00402310" w:rsidRPr="00335EA7">
        <w:rPr>
          <w:rFonts w:ascii="Arial" w:hAnsi="Arial" w:cs="Arial"/>
          <w:color w:val="auto"/>
          <w:sz w:val="24"/>
          <w:szCs w:val="24"/>
        </w:rPr>
        <w:t xml:space="preserve">are public highways given that </w:t>
      </w:r>
      <w:r w:rsidR="00D86008" w:rsidRPr="00335EA7">
        <w:rPr>
          <w:rFonts w:ascii="Arial" w:hAnsi="Arial" w:cs="Arial"/>
          <w:color w:val="auto"/>
          <w:sz w:val="24"/>
          <w:szCs w:val="24"/>
        </w:rPr>
        <w:t>Footpaths 4, 5 and 6 Withiel would end in cul-de-sacs at traditional stone stiles</w:t>
      </w:r>
      <w:r w:rsidR="00DF356F" w:rsidRPr="00335EA7">
        <w:rPr>
          <w:rFonts w:ascii="Arial" w:hAnsi="Arial" w:cs="Arial"/>
          <w:color w:val="auto"/>
          <w:sz w:val="24"/>
          <w:szCs w:val="24"/>
        </w:rPr>
        <w:t xml:space="preserve"> or a field gate</w:t>
      </w:r>
      <w:r w:rsidR="00D86008" w:rsidRPr="00335EA7">
        <w:rPr>
          <w:rFonts w:ascii="Arial" w:hAnsi="Arial" w:cs="Arial"/>
          <w:color w:val="auto"/>
          <w:sz w:val="24"/>
          <w:szCs w:val="24"/>
        </w:rPr>
        <w:t xml:space="preserve"> </w:t>
      </w:r>
      <w:r w:rsidR="005153F7" w:rsidRPr="00335EA7">
        <w:rPr>
          <w:rFonts w:ascii="Arial" w:hAnsi="Arial" w:cs="Arial"/>
          <w:color w:val="auto"/>
          <w:sz w:val="24"/>
          <w:szCs w:val="24"/>
        </w:rPr>
        <w:t xml:space="preserve">at ‘Retire’ </w:t>
      </w:r>
      <w:r w:rsidR="00083647" w:rsidRPr="00335EA7">
        <w:rPr>
          <w:rFonts w:ascii="Arial" w:hAnsi="Arial" w:cs="Arial"/>
          <w:color w:val="auto"/>
          <w:sz w:val="24"/>
          <w:szCs w:val="24"/>
        </w:rPr>
        <w:t>without connecting to other routes</w:t>
      </w:r>
      <w:r w:rsidR="007A6318" w:rsidRPr="00335EA7">
        <w:rPr>
          <w:rFonts w:ascii="Arial" w:hAnsi="Arial" w:cs="Arial"/>
          <w:color w:val="auto"/>
          <w:sz w:val="24"/>
          <w:szCs w:val="24"/>
        </w:rPr>
        <w:t xml:space="preserve">, rather than </w:t>
      </w:r>
      <w:r w:rsidR="00CC4C63" w:rsidRPr="00335EA7">
        <w:rPr>
          <w:rFonts w:ascii="Arial" w:hAnsi="Arial" w:cs="Arial"/>
          <w:color w:val="auto"/>
          <w:sz w:val="24"/>
          <w:szCs w:val="24"/>
        </w:rPr>
        <w:t xml:space="preserve">terminating at a connecting public highway, </w:t>
      </w:r>
      <w:r w:rsidR="00ED5846" w:rsidRPr="00335EA7">
        <w:rPr>
          <w:rFonts w:ascii="Arial" w:hAnsi="Arial" w:cs="Arial"/>
          <w:color w:val="auto"/>
          <w:sz w:val="24"/>
          <w:szCs w:val="24"/>
        </w:rPr>
        <w:t>or a p</w:t>
      </w:r>
      <w:r w:rsidR="00774506" w:rsidRPr="00335EA7">
        <w:rPr>
          <w:rFonts w:ascii="Arial" w:hAnsi="Arial" w:cs="Arial"/>
          <w:color w:val="auto"/>
          <w:sz w:val="24"/>
          <w:szCs w:val="24"/>
        </w:rPr>
        <w:t>articular</w:t>
      </w:r>
      <w:r w:rsidR="00ED5846" w:rsidRPr="00335EA7">
        <w:rPr>
          <w:rFonts w:ascii="Arial" w:hAnsi="Arial" w:cs="Arial"/>
          <w:color w:val="auto"/>
          <w:sz w:val="24"/>
          <w:szCs w:val="24"/>
        </w:rPr>
        <w:t xml:space="preserve"> destination such as a farm</w:t>
      </w:r>
      <w:r w:rsidR="00D30FFE" w:rsidRPr="00335EA7">
        <w:rPr>
          <w:rFonts w:ascii="Arial" w:hAnsi="Arial" w:cs="Arial"/>
          <w:color w:val="auto"/>
          <w:sz w:val="24"/>
          <w:szCs w:val="24"/>
        </w:rPr>
        <w:t xml:space="preserve">, chapel, castle or house as included in the description of other routes contained within the Definitive Statements for the wider </w:t>
      </w:r>
      <w:r w:rsidR="00774506" w:rsidRPr="00335EA7">
        <w:rPr>
          <w:rFonts w:ascii="Arial" w:hAnsi="Arial" w:cs="Arial"/>
          <w:color w:val="auto"/>
          <w:sz w:val="24"/>
          <w:szCs w:val="24"/>
        </w:rPr>
        <w:t>area</w:t>
      </w:r>
      <w:r w:rsidR="00083647" w:rsidRPr="00335EA7">
        <w:rPr>
          <w:rFonts w:ascii="Arial" w:hAnsi="Arial" w:cs="Arial"/>
          <w:color w:val="auto"/>
          <w:sz w:val="24"/>
          <w:szCs w:val="24"/>
        </w:rPr>
        <w:t>.</w:t>
      </w:r>
      <w:r w:rsidR="0070264F" w:rsidRPr="00335EA7">
        <w:rPr>
          <w:rFonts w:ascii="Arial" w:hAnsi="Arial" w:cs="Arial"/>
          <w:color w:val="auto"/>
          <w:sz w:val="24"/>
          <w:szCs w:val="24"/>
        </w:rPr>
        <w:t xml:space="preserve"> The stone stiles </w:t>
      </w:r>
      <w:r w:rsidR="008C0CC7" w:rsidRPr="00335EA7">
        <w:rPr>
          <w:rFonts w:ascii="Arial" w:hAnsi="Arial" w:cs="Arial"/>
          <w:color w:val="auto"/>
          <w:sz w:val="24"/>
          <w:szCs w:val="24"/>
        </w:rPr>
        <w:t xml:space="preserve">at point A and point D are </w:t>
      </w:r>
      <w:r w:rsidR="0070264F" w:rsidRPr="00335EA7">
        <w:rPr>
          <w:rFonts w:ascii="Arial" w:hAnsi="Arial" w:cs="Arial"/>
          <w:color w:val="auto"/>
          <w:sz w:val="24"/>
          <w:szCs w:val="24"/>
        </w:rPr>
        <w:t>themselves</w:t>
      </w:r>
      <w:r w:rsidR="006E5FFF" w:rsidRPr="00335EA7">
        <w:rPr>
          <w:rFonts w:ascii="Arial" w:hAnsi="Arial" w:cs="Arial"/>
          <w:color w:val="auto"/>
          <w:sz w:val="24"/>
          <w:szCs w:val="24"/>
        </w:rPr>
        <w:t xml:space="preserve"> suggestive</w:t>
      </w:r>
      <w:r w:rsidR="008C0CC7" w:rsidRPr="00335EA7">
        <w:rPr>
          <w:rFonts w:ascii="Arial" w:hAnsi="Arial" w:cs="Arial"/>
          <w:color w:val="auto"/>
          <w:sz w:val="24"/>
          <w:szCs w:val="24"/>
        </w:rPr>
        <w:t xml:space="preserve"> </w:t>
      </w:r>
      <w:r w:rsidR="00A82010" w:rsidRPr="00335EA7">
        <w:rPr>
          <w:rFonts w:ascii="Arial" w:hAnsi="Arial" w:cs="Arial"/>
          <w:color w:val="auto"/>
          <w:sz w:val="24"/>
          <w:szCs w:val="24"/>
        </w:rPr>
        <w:t>of connecting Footpath</w:t>
      </w:r>
      <w:r w:rsidR="001018BC" w:rsidRPr="00335EA7">
        <w:rPr>
          <w:rFonts w:ascii="Arial" w:hAnsi="Arial" w:cs="Arial"/>
          <w:color w:val="auto"/>
          <w:sz w:val="24"/>
          <w:szCs w:val="24"/>
        </w:rPr>
        <w:t>s 5 and 6 Withiel to a route of equal, or higher, status.</w:t>
      </w:r>
      <w:r w:rsidR="006E5FFF" w:rsidRPr="00335EA7">
        <w:rPr>
          <w:rFonts w:ascii="Arial" w:hAnsi="Arial" w:cs="Arial"/>
          <w:color w:val="auto"/>
          <w:sz w:val="24"/>
          <w:szCs w:val="24"/>
        </w:rPr>
        <w:t xml:space="preserve">  </w:t>
      </w:r>
    </w:p>
    <w:p w14:paraId="39C1EDC2" w14:textId="5FAE6EFA" w:rsidR="00AD62A1" w:rsidRPr="00335EA7" w:rsidRDefault="005843F0" w:rsidP="00AE59E2">
      <w:pPr>
        <w:pStyle w:val="Style1"/>
        <w:rPr>
          <w:rFonts w:ascii="Arial" w:hAnsi="Arial" w:cs="Arial"/>
          <w:color w:val="auto"/>
          <w:sz w:val="24"/>
          <w:szCs w:val="24"/>
        </w:rPr>
      </w:pPr>
      <w:r w:rsidRPr="00335EA7">
        <w:rPr>
          <w:rFonts w:ascii="Arial" w:hAnsi="Arial" w:cs="Arial"/>
          <w:color w:val="auto"/>
          <w:sz w:val="24"/>
          <w:szCs w:val="24"/>
        </w:rPr>
        <w:t>T</w:t>
      </w:r>
      <w:r w:rsidR="007B7A1F" w:rsidRPr="00335EA7">
        <w:rPr>
          <w:rFonts w:ascii="Arial" w:hAnsi="Arial" w:cs="Arial"/>
          <w:color w:val="auto"/>
          <w:sz w:val="24"/>
          <w:szCs w:val="24"/>
        </w:rPr>
        <w:t>here is no single piece of evidence that strongly suggests that the Order route</w:t>
      </w:r>
      <w:r w:rsidR="000F119B" w:rsidRPr="00335EA7">
        <w:rPr>
          <w:rFonts w:ascii="Arial" w:hAnsi="Arial" w:cs="Arial"/>
          <w:color w:val="auto"/>
          <w:sz w:val="24"/>
          <w:szCs w:val="24"/>
        </w:rPr>
        <w:t>s</w:t>
      </w:r>
      <w:r w:rsidR="007B7A1F" w:rsidRPr="00335EA7">
        <w:rPr>
          <w:rFonts w:ascii="Arial" w:hAnsi="Arial" w:cs="Arial"/>
          <w:color w:val="auto"/>
          <w:sz w:val="24"/>
          <w:szCs w:val="24"/>
        </w:rPr>
        <w:t xml:space="preserve"> should be recorded as </w:t>
      </w:r>
      <w:r w:rsidR="000F119B" w:rsidRPr="00335EA7">
        <w:rPr>
          <w:rFonts w:ascii="Arial" w:hAnsi="Arial" w:cs="Arial"/>
          <w:color w:val="auto"/>
          <w:sz w:val="24"/>
          <w:szCs w:val="24"/>
        </w:rPr>
        <w:t>restricted byways</w:t>
      </w:r>
      <w:r w:rsidR="007B7A1F" w:rsidRPr="00335EA7">
        <w:rPr>
          <w:rFonts w:ascii="Arial" w:hAnsi="Arial" w:cs="Arial"/>
          <w:color w:val="auto"/>
          <w:sz w:val="24"/>
          <w:szCs w:val="24"/>
        </w:rPr>
        <w:t>. However, considering the evidence together as a whole</w:t>
      </w:r>
      <w:r w:rsidR="00657FC6" w:rsidRPr="00335EA7">
        <w:rPr>
          <w:rFonts w:ascii="Arial" w:hAnsi="Arial" w:cs="Arial"/>
          <w:color w:val="auto"/>
          <w:sz w:val="24"/>
          <w:szCs w:val="24"/>
        </w:rPr>
        <w:t xml:space="preserve"> </w:t>
      </w:r>
      <w:r w:rsidR="003F49A7" w:rsidRPr="00335EA7">
        <w:rPr>
          <w:rFonts w:ascii="Arial" w:hAnsi="Arial" w:cs="Arial"/>
          <w:color w:val="auto"/>
          <w:sz w:val="24"/>
          <w:szCs w:val="24"/>
        </w:rPr>
        <w:t>which shows</w:t>
      </w:r>
      <w:r w:rsidR="00657FC6" w:rsidRPr="00335EA7">
        <w:rPr>
          <w:rFonts w:ascii="Arial" w:hAnsi="Arial" w:cs="Arial"/>
          <w:color w:val="auto"/>
          <w:sz w:val="24"/>
          <w:szCs w:val="24"/>
        </w:rPr>
        <w:t xml:space="preserve"> the Order routes </w:t>
      </w:r>
      <w:r w:rsidR="003F49A7" w:rsidRPr="00335EA7">
        <w:rPr>
          <w:rFonts w:ascii="Arial" w:hAnsi="Arial" w:cs="Arial"/>
          <w:color w:val="auto"/>
          <w:sz w:val="24"/>
          <w:szCs w:val="24"/>
        </w:rPr>
        <w:t>being</w:t>
      </w:r>
      <w:r w:rsidR="00657FC6" w:rsidRPr="00335EA7">
        <w:rPr>
          <w:rFonts w:ascii="Arial" w:hAnsi="Arial" w:cs="Arial"/>
          <w:color w:val="auto"/>
          <w:sz w:val="24"/>
          <w:szCs w:val="24"/>
        </w:rPr>
        <w:t xml:space="preserve"> excluded from </w:t>
      </w:r>
      <w:r w:rsidR="00986893" w:rsidRPr="00335EA7">
        <w:rPr>
          <w:rFonts w:ascii="Arial" w:hAnsi="Arial" w:cs="Arial"/>
          <w:color w:val="auto"/>
          <w:sz w:val="24"/>
          <w:szCs w:val="24"/>
        </w:rPr>
        <w:t>surrounding</w:t>
      </w:r>
      <w:r w:rsidR="00657FC6" w:rsidRPr="00335EA7">
        <w:rPr>
          <w:rFonts w:ascii="Arial" w:hAnsi="Arial" w:cs="Arial"/>
          <w:color w:val="auto"/>
          <w:sz w:val="24"/>
          <w:szCs w:val="24"/>
        </w:rPr>
        <w:t xml:space="preserve"> </w:t>
      </w:r>
      <w:r w:rsidR="003F49A7" w:rsidRPr="00335EA7">
        <w:rPr>
          <w:rFonts w:ascii="Arial" w:hAnsi="Arial" w:cs="Arial"/>
          <w:color w:val="auto"/>
          <w:sz w:val="24"/>
          <w:szCs w:val="24"/>
        </w:rPr>
        <w:t>hereditaments on the Finance Act records</w:t>
      </w:r>
      <w:r w:rsidR="00932E87" w:rsidRPr="00335EA7">
        <w:rPr>
          <w:rFonts w:ascii="Arial" w:hAnsi="Arial" w:cs="Arial"/>
          <w:color w:val="auto"/>
          <w:sz w:val="24"/>
          <w:szCs w:val="24"/>
        </w:rPr>
        <w:t>,</w:t>
      </w:r>
      <w:r w:rsidR="001313E0" w:rsidRPr="00335EA7">
        <w:rPr>
          <w:rFonts w:ascii="Arial" w:hAnsi="Arial" w:cs="Arial"/>
          <w:color w:val="auto"/>
          <w:sz w:val="24"/>
          <w:szCs w:val="24"/>
        </w:rPr>
        <w:t xml:space="preserve"> that without the Order routes Footpaths 4,5 and 6 Withiel </w:t>
      </w:r>
      <w:r w:rsidR="00C73604" w:rsidRPr="00335EA7">
        <w:rPr>
          <w:rFonts w:ascii="Arial" w:hAnsi="Arial" w:cs="Arial"/>
          <w:color w:val="auto"/>
          <w:sz w:val="24"/>
          <w:szCs w:val="24"/>
        </w:rPr>
        <w:t>would end in cul-de-sacs</w:t>
      </w:r>
      <w:r w:rsidR="00425A10" w:rsidRPr="00335EA7">
        <w:rPr>
          <w:rFonts w:ascii="Arial" w:hAnsi="Arial" w:cs="Arial"/>
          <w:color w:val="auto"/>
          <w:sz w:val="24"/>
          <w:szCs w:val="24"/>
        </w:rPr>
        <w:t xml:space="preserve"> and would result in the public road </w:t>
      </w:r>
      <w:r w:rsidR="00573E2E" w:rsidRPr="00335EA7">
        <w:rPr>
          <w:rFonts w:ascii="Arial" w:hAnsi="Arial" w:cs="Arial"/>
          <w:color w:val="auto"/>
          <w:sz w:val="24"/>
          <w:szCs w:val="24"/>
        </w:rPr>
        <w:t xml:space="preserve">shown included within 536 </w:t>
      </w:r>
      <w:r w:rsidR="00EA7636" w:rsidRPr="00335EA7">
        <w:rPr>
          <w:rFonts w:ascii="Arial" w:hAnsi="Arial" w:cs="Arial"/>
          <w:color w:val="auto"/>
          <w:sz w:val="24"/>
          <w:szCs w:val="24"/>
        </w:rPr>
        <w:t>in the Tithe apportionment</w:t>
      </w:r>
      <w:r w:rsidR="00E53AFA" w:rsidRPr="00335EA7">
        <w:rPr>
          <w:rFonts w:ascii="Arial" w:hAnsi="Arial" w:cs="Arial"/>
          <w:color w:val="auto"/>
          <w:sz w:val="24"/>
          <w:szCs w:val="24"/>
        </w:rPr>
        <w:t xml:space="preserve"> being isolated from </w:t>
      </w:r>
      <w:r w:rsidR="000F43CD" w:rsidRPr="00335EA7">
        <w:rPr>
          <w:rFonts w:ascii="Arial" w:hAnsi="Arial" w:cs="Arial"/>
          <w:color w:val="auto"/>
          <w:sz w:val="24"/>
          <w:szCs w:val="24"/>
        </w:rPr>
        <w:t>the surrounding network</w:t>
      </w:r>
      <w:r w:rsidR="00EA7636" w:rsidRPr="00335EA7">
        <w:rPr>
          <w:rFonts w:ascii="Arial" w:hAnsi="Arial" w:cs="Arial"/>
          <w:color w:val="auto"/>
          <w:sz w:val="24"/>
          <w:szCs w:val="24"/>
        </w:rPr>
        <w:t xml:space="preserve">, </w:t>
      </w:r>
      <w:r w:rsidR="007B7A1F" w:rsidRPr="00335EA7">
        <w:rPr>
          <w:rFonts w:ascii="Arial" w:hAnsi="Arial" w:cs="Arial"/>
          <w:color w:val="auto"/>
          <w:sz w:val="24"/>
          <w:szCs w:val="24"/>
        </w:rPr>
        <w:t>I find that the evidence is sufficient to reach the conclusion, on the balance of probability, that</w:t>
      </w:r>
      <w:r w:rsidR="000F43CD" w:rsidRPr="00335EA7">
        <w:rPr>
          <w:rFonts w:ascii="Arial" w:hAnsi="Arial" w:cs="Arial"/>
          <w:color w:val="auto"/>
          <w:sz w:val="24"/>
          <w:szCs w:val="24"/>
        </w:rPr>
        <w:t xml:space="preserve"> re</w:t>
      </w:r>
      <w:r w:rsidR="00986893" w:rsidRPr="00335EA7">
        <w:rPr>
          <w:rFonts w:ascii="Arial" w:hAnsi="Arial" w:cs="Arial"/>
          <w:color w:val="auto"/>
          <w:sz w:val="24"/>
          <w:szCs w:val="24"/>
        </w:rPr>
        <w:t>s</w:t>
      </w:r>
      <w:r w:rsidR="000F43CD" w:rsidRPr="00335EA7">
        <w:rPr>
          <w:rFonts w:ascii="Arial" w:hAnsi="Arial" w:cs="Arial"/>
          <w:color w:val="auto"/>
          <w:sz w:val="24"/>
          <w:szCs w:val="24"/>
        </w:rPr>
        <w:t xml:space="preserve">tricted byways </w:t>
      </w:r>
      <w:r w:rsidR="00AE59E2" w:rsidRPr="00335EA7">
        <w:rPr>
          <w:rFonts w:ascii="Arial" w:hAnsi="Arial" w:cs="Arial"/>
          <w:color w:val="auto"/>
          <w:sz w:val="24"/>
          <w:szCs w:val="24"/>
        </w:rPr>
        <w:t>exist on the Order routes</w:t>
      </w:r>
      <w:r w:rsidR="007B7A1F" w:rsidRPr="00335EA7">
        <w:rPr>
          <w:rFonts w:ascii="Arial" w:hAnsi="Arial" w:cs="Arial"/>
          <w:color w:val="auto"/>
          <w:sz w:val="24"/>
          <w:szCs w:val="24"/>
        </w:rPr>
        <w:t>.</w:t>
      </w:r>
    </w:p>
    <w:p w14:paraId="7F0318F7" w14:textId="20946933" w:rsidR="00D35714" w:rsidRPr="00335EA7" w:rsidRDefault="00D35714" w:rsidP="00D35714">
      <w:pPr>
        <w:pStyle w:val="Style1"/>
        <w:numPr>
          <w:ilvl w:val="0"/>
          <w:numId w:val="0"/>
        </w:numPr>
        <w:rPr>
          <w:rFonts w:ascii="Arial" w:hAnsi="Arial" w:cs="Arial"/>
          <w:b/>
          <w:bCs/>
          <w:color w:val="auto"/>
          <w:sz w:val="24"/>
          <w:szCs w:val="24"/>
        </w:rPr>
      </w:pPr>
      <w:r w:rsidRPr="00335EA7">
        <w:rPr>
          <w:rFonts w:ascii="Arial" w:hAnsi="Arial" w:cs="Arial"/>
          <w:b/>
          <w:bCs/>
          <w:color w:val="auto"/>
          <w:sz w:val="24"/>
          <w:szCs w:val="24"/>
        </w:rPr>
        <w:t xml:space="preserve">Other Matters </w:t>
      </w:r>
    </w:p>
    <w:p w14:paraId="0FFE2B42" w14:textId="4CE926BD" w:rsidR="00F873AF" w:rsidRPr="00335EA7" w:rsidRDefault="00865559" w:rsidP="00986893">
      <w:pPr>
        <w:pStyle w:val="Style1"/>
        <w:rPr>
          <w:rFonts w:ascii="Arial" w:hAnsi="Arial" w:cs="Arial"/>
          <w:color w:val="auto"/>
          <w:sz w:val="24"/>
          <w:szCs w:val="24"/>
        </w:rPr>
      </w:pPr>
      <w:r w:rsidRPr="00335EA7">
        <w:rPr>
          <w:rFonts w:ascii="Arial" w:hAnsi="Arial" w:cs="Arial"/>
          <w:color w:val="auto"/>
          <w:sz w:val="24"/>
          <w:szCs w:val="24"/>
        </w:rPr>
        <w:t>T</w:t>
      </w:r>
      <w:r w:rsidR="00593530" w:rsidRPr="00335EA7">
        <w:rPr>
          <w:rFonts w:ascii="Arial" w:hAnsi="Arial" w:cs="Arial"/>
          <w:color w:val="auto"/>
          <w:sz w:val="24"/>
          <w:szCs w:val="24"/>
        </w:rPr>
        <w:t>he submissions</w:t>
      </w:r>
      <w:r w:rsidR="001364E1" w:rsidRPr="00335EA7">
        <w:rPr>
          <w:rFonts w:ascii="Arial" w:hAnsi="Arial" w:cs="Arial"/>
          <w:color w:val="auto"/>
          <w:sz w:val="24"/>
          <w:szCs w:val="24"/>
        </w:rPr>
        <w:t xml:space="preserve"> </w:t>
      </w:r>
      <w:r w:rsidRPr="00335EA7">
        <w:rPr>
          <w:rFonts w:ascii="Arial" w:hAnsi="Arial" w:cs="Arial"/>
          <w:color w:val="auto"/>
          <w:sz w:val="24"/>
          <w:szCs w:val="24"/>
        </w:rPr>
        <w:t xml:space="preserve">indicate </w:t>
      </w:r>
      <w:r w:rsidR="001364E1" w:rsidRPr="00335EA7">
        <w:rPr>
          <w:rFonts w:ascii="Arial" w:hAnsi="Arial" w:cs="Arial"/>
          <w:color w:val="auto"/>
          <w:sz w:val="24"/>
          <w:szCs w:val="24"/>
        </w:rPr>
        <w:t xml:space="preserve">that the OMA informed the Objector that </w:t>
      </w:r>
      <w:r w:rsidR="00593530" w:rsidRPr="00335EA7">
        <w:rPr>
          <w:rFonts w:ascii="Arial" w:hAnsi="Arial" w:cs="Arial"/>
          <w:color w:val="auto"/>
          <w:sz w:val="24"/>
          <w:szCs w:val="24"/>
        </w:rPr>
        <w:t xml:space="preserve">there was insufficient evidence of </w:t>
      </w:r>
      <w:r w:rsidR="005801AE" w:rsidRPr="00335EA7">
        <w:rPr>
          <w:rFonts w:ascii="Arial" w:hAnsi="Arial" w:cs="Arial"/>
          <w:color w:val="auto"/>
          <w:sz w:val="24"/>
          <w:szCs w:val="24"/>
        </w:rPr>
        <w:t xml:space="preserve">recent </w:t>
      </w:r>
      <w:r w:rsidR="00593530" w:rsidRPr="00335EA7">
        <w:rPr>
          <w:rFonts w:ascii="Arial" w:hAnsi="Arial" w:cs="Arial"/>
          <w:color w:val="auto"/>
          <w:sz w:val="24"/>
          <w:szCs w:val="24"/>
        </w:rPr>
        <w:t xml:space="preserve">use </w:t>
      </w:r>
      <w:r w:rsidR="005801AE" w:rsidRPr="00335EA7">
        <w:rPr>
          <w:rFonts w:ascii="Arial" w:hAnsi="Arial" w:cs="Arial"/>
          <w:color w:val="auto"/>
          <w:sz w:val="24"/>
          <w:szCs w:val="24"/>
        </w:rPr>
        <w:t xml:space="preserve">by the public </w:t>
      </w:r>
      <w:r w:rsidR="006F0E56" w:rsidRPr="00335EA7">
        <w:rPr>
          <w:rFonts w:ascii="Arial" w:hAnsi="Arial" w:cs="Arial"/>
          <w:color w:val="auto"/>
          <w:sz w:val="24"/>
          <w:szCs w:val="24"/>
        </w:rPr>
        <w:t>to support the claim for footpaths</w:t>
      </w:r>
      <w:r w:rsidR="00814C3C" w:rsidRPr="00335EA7">
        <w:rPr>
          <w:rFonts w:ascii="Arial" w:hAnsi="Arial" w:cs="Arial"/>
          <w:color w:val="auto"/>
          <w:sz w:val="24"/>
          <w:szCs w:val="24"/>
        </w:rPr>
        <w:t>. However,</w:t>
      </w:r>
      <w:r w:rsidR="006F0E56" w:rsidRPr="00335EA7">
        <w:rPr>
          <w:rFonts w:ascii="Arial" w:hAnsi="Arial" w:cs="Arial"/>
          <w:color w:val="auto"/>
          <w:sz w:val="24"/>
          <w:szCs w:val="24"/>
        </w:rPr>
        <w:t xml:space="preserve"> during its investigation </w:t>
      </w:r>
      <w:r w:rsidR="009707BF" w:rsidRPr="00335EA7">
        <w:rPr>
          <w:rFonts w:ascii="Arial" w:hAnsi="Arial" w:cs="Arial"/>
          <w:color w:val="auto"/>
          <w:sz w:val="24"/>
          <w:szCs w:val="24"/>
        </w:rPr>
        <w:t>i</w:t>
      </w:r>
      <w:r w:rsidR="006F0E56" w:rsidRPr="00335EA7">
        <w:rPr>
          <w:rFonts w:ascii="Arial" w:hAnsi="Arial" w:cs="Arial"/>
          <w:color w:val="auto"/>
          <w:sz w:val="24"/>
          <w:szCs w:val="24"/>
        </w:rPr>
        <w:t xml:space="preserve">nto the application, </w:t>
      </w:r>
      <w:r w:rsidR="00C66787" w:rsidRPr="00335EA7">
        <w:rPr>
          <w:rFonts w:ascii="Arial" w:hAnsi="Arial" w:cs="Arial"/>
          <w:color w:val="auto"/>
          <w:sz w:val="24"/>
          <w:szCs w:val="24"/>
        </w:rPr>
        <w:t xml:space="preserve">documentary </w:t>
      </w:r>
      <w:r w:rsidR="006F0E56" w:rsidRPr="00335EA7">
        <w:rPr>
          <w:rFonts w:ascii="Arial" w:hAnsi="Arial" w:cs="Arial"/>
          <w:color w:val="auto"/>
          <w:sz w:val="24"/>
          <w:szCs w:val="24"/>
        </w:rPr>
        <w:t>evidence was discovered</w:t>
      </w:r>
      <w:r w:rsidR="00814C3C" w:rsidRPr="00335EA7">
        <w:rPr>
          <w:rFonts w:ascii="Arial" w:hAnsi="Arial" w:cs="Arial"/>
          <w:color w:val="auto"/>
          <w:sz w:val="24"/>
          <w:szCs w:val="24"/>
        </w:rPr>
        <w:t>,</w:t>
      </w:r>
      <w:r w:rsidR="00C66787" w:rsidRPr="00335EA7">
        <w:rPr>
          <w:rFonts w:ascii="Arial" w:hAnsi="Arial" w:cs="Arial"/>
          <w:color w:val="auto"/>
          <w:sz w:val="24"/>
          <w:szCs w:val="24"/>
        </w:rPr>
        <w:t xml:space="preserve"> and which supported the contention that </w:t>
      </w:r>
      <w:r w:rsidR="00EA69A0" w:rsidRPr="00335EA7">
        <w:rPr>
          <w:rFonts w:ascii="Arial" w:hAnsi="Arial" w:cs="Arial"/>
          <w:color w:val="auto"/>
          <w:sz w:val="24"/>
          <w:szCs w:val="24"/>
        </w:rPr>
        <w:t>public vehicular rights subsist, or were reasonably alleged to subsist, over the Order routes</w:t>
      </w:r>
      <w:r w:rsidR="00F873AF" w:rsidRPr="00335EA7">
        <w:rPr>
          <w:rFonts w:ascii="Arial" w:hAnsi="Arial" w:cs="Arial"/>
          <w:color w:val="auto"/>
          <w:sz w:val="24"/>
          <w:szCs w:val="24"/>
        </w:rPr>
        <w:t>.</w:t>
      </w:r>
      <w:r w:rsidR="00814C3C" w:rsidRPr="00335EA7">
        <w:rPr>
          <w:rFonts w:ascii="Arial" w:hAnsi="Arial" w:cs="Arial"/>
          <w:color w:val="auto"/>
          <w:sz w:val="24"/>
          <w:szCs w:val="24"/>
        </w:rPr>
        <w:t xml:space="preserve"> </w:t>
      </w:r>
      <w:r w:rsidR="001B670F" w:rsidRPr="00335EA7">
        <w:rPr>
          <w:rFonts w:ascii="Arial" w:hAnsi="Arial" w:cs="Arial"/>
          <w:color w:val="auto"/>
          <w:sz w:val="24"/>
          <w:szCs w:val="24"/>
        </w:rPr>
        <w:t xml:space="preserve">The OMA went on to make </w:t>
      </w:r>
      <w:r w:rsidR="00E92503" w:rsidRPr="00335EA7">
        <w:rPr>
          <w:rFonts w:ascii="Arial" w:hAnsi="Arial" w:cs="Arial"/>
          <w:color w:val="auto"/>
          <w:sz w:val="24"/>
          <w:szCs w:val="24"/>
        </w:rPr>
        <w:t xml:space="preserve">an Order based </w:t>
      </w:r>
      <w:r w:rsidR="00FF1D35" w:rsidRPr="00335EA7">
        <w:rPr>
          <w:rFonts w:ascii="Arial" w:hAnsi="Arial" w:cs="Arial"/>
          <w:color w:val="auto"/>
          <w:sz w:val="24"/>
          <w:szCs w:val="24"/>
        </w:rPr>
        <w:t xml:space="preserve">on the application and </w:t>
      </w:r>
      <w:r w:rsidR="00855156" w:rsidRPr="00335EA7">
        <w:rPr>
          <w:rFonts w:ascii="Arial" w:hAnsi="Arial" w:cs="Arial"/>
          <w:color w:val="auto"/>
          <w:sz w:val="24"/>
          <w:szCs w:val="24"/>
        </w:rPr>
        <w:t xml:space="preserve">the evidence discovered </w:t>
      </w:r>
      <w:r w:rsidR="00AB729D" w:rsidRPr="00335EA7">
        <w:rPr>
          <w:rFonts w:ascii="Arial" w:hAnsi="Arial" w:cs="Arial"/>
          <w:color w:val="auto"/>
          <w:sz w:val="24"/>
          <w:szCs w:val="24"/>
        </w:rPr>
        <w:t>as part of its duty to investigate</w:t>
      </w:r>
      <w:r w:rsidR="00FB3C49" w:rsidRPr="00335EA7">
        <w:rPr>
          <w:rFonts w:ascii="Arial" w:hAnsi="Arial" w:cs="Arial"/>
          <w:color w:val="auto"/>
          <w:sz w:val="24"/>
          <w:szCs w:val="24"/>
        </w:rPr>
        <w:t xml:space="preserve">. </w:t>
      </w:r>
      <w:r w:rsidR="00F873AF" w:rsidRPr="00335EA7">
        <w:rPr>
          <w:rFonts w:ascii="Arial" w:hAnsi="Arial" w:cs="Arial"/>
          <w:color w:val="auto"/>
          <w:sz w:val="24"/>
          <w:szCs w:val="24"/>
        </w:rPr>
        <w:t xml:space="preserve"> </w:t>
      </w:r>
    </w:p>
    <w:p w14:paraId="466667A7" w14:textId="363CD854" w:rsidR="00246B75" w:rsidRPr="00335EA7" w:rsidRDefault="00CF74B1" w:rsidP="00EE56D7">
      <w:pPr>
        <w:pStyle w:val="Style1"/>
        <w:rPr>
          <w:rFonts w:ascii="Arial" w:hAnsi="Arial" w:cs="Arial"/>
          <w:color w:val="auto"/>
          <w:sz w:val="24"/>
          <w:szCs w:val="24"/>
        </w:rPr>
      </w:pPr>
      <w:r w:rsidRPr="00335EA7">
        <w:rPr>
          <w:rFonts w:ascii="Arial" w:hAnsi="Arial" w:cs="Arial"/>
          <w:color w:val="auto"/>
          <w:sz w:val="24"/>
          <w:szCs w:val="24"/>
        </w:rPr>
        <w:t xml:space="preserve">I </w:t>
      </w:r>
      <w:r w:rsidR="0037787D" w:rsidRPr="00335EA7">
        <w:rPr>
          <w:rFonts w:ascii="Arial" w:hAnsi="Arial" w:cs="Arial"/>
          <w:color w:val="auto"/>
          <w:sz w:val="24"/>
          <w:szCs w:val="24"/>
        </w:rPr>
        <w:t>acknowledge</w:t>
      </w:r>
      <w:r w:rsidRPr="00335EA7">
        <w:rPr>
          <w:rFonts w:ascii="Arial" w:hAnsi="Arial" w:cs="Arial"/>
          <w:color w:val="auto"/>
          <w:sz w:val="24"/>
          <w:szCs w:val="24"/>
        </w:rPr>
        <w:t xml:space="preserve"> the concerns expressed by the Objector </w:t>
      </w:r>
      <w:r w:rsidR="00527F89" w:rsidRPr="00335EA7">
        <w:rPr>
          <w:rFonts w:ascii="Arial" w:hAnsi="Arial" w:cs="Arial"/>
          <w:color w:val="auto"/>
          <w:sz w:val="24"/>
          <w:szCs w:val="24"/>
        </w:rPr>
        <w:t xml:space="preserve">regarding </w:t>
      </w:r>
      <w:r w:rsidR="00127A1A" w:rsidRPr="00335EA7">
        <w:rPr>
          <w:rFonts w:ascii="Arial" w:hAnsi="Arial" w:cs="Arial"/>
          <w:color w:val="auto"/>
          <w:sz w:val="24"/>
          <w:szCs w:val="24"/>
        </w:rPr>
        <w:t xml:space="preserve">how the application </w:t>
      </w:r>
      <w:r w:rsidR="00AB6C59" w:rsidRPr="00335EA7">
        <w:rPr>
          <w:rFonts w:ascii="Arial" w:hAnsi="Arial" w:cs="Arial"/>
          <w:color w:val="auto"/>
          <w:sz w:val="24"/>
          <w:szCs w:val="24"/>
        </w:rPr>
        <w:t>came to be made, the Saints Way project</w:t>
      </w:r>
      <w:r w:rsidR="00044725" w:rsidRPr="00335EA7">
        <w:rPr>
          <w:rFonts w:ascii="Arial" w:hAnsi="Arial" w:cs="Arial"/>
          <w:color w:val="auto"/>
          <w:sz w:val="24"/>
          <w:szCs w:val="24"/>
        </w:rPr>
        <w:t xml:space="preserve"> and </w:t>
      </w:r>
      <w:r w:rsidR="00D93267" w:rsidRPr="00335EA7">
        <w:rPr>
          <w:rFonts w:ascii="Arial" w:hAnsi="Arial" w:cs="Arial"/>
          <w:color w:val="auto"/>
          <w:sz w:val="24"/>
          <w:szCs w:val="24"/>
        </w:rPr>
        <w:t>that the Order routes would pass in close proximity to private residences</w:t>
      </w:r>
      <w:r w:rsidR="00EE56D7" w:rsidRPr="00335EA7">
        <w:rPr>
          <w:rFonts w:ascii="Arial" w:hAnsi="Arial" w:cs="Arial"/>
          <w:color w:val="auto"/>
          <w:sz w:val="24"/>
          <w:szCs w:val="24"/>
        </w:rPr>
        <w:t>. However, the law is quite clear that matters such as desirability, privacy, health and safety, security or otherwise of routes, are not considerations before me in terms of a Definitive Map Modification.</w:t>
      </w:r>
    </w:p>
    <w:p w14:paraId="54356AAE" w14:textId="3F3174F8" w:rsidR="00355FCC" w:rsidRPr="00335EA7" w:rsidRDefault="00BE3F4E" w:rsidP="00BE3F4E">
      <w:pPr>
        <w:pStyle w:val="Heading6blackfont"/>
        <w:rPr>
          <w:rFonts w:ascii="Arial" w:hAnsi="Arial" w:cs="Arial"/>
          <w:color w:val="auto"/>
          <w:sz w:val="24"/>
          <w:szCs w:val="24"/>
        </w:rPr>
      </w:pPr>
      <w:r w:rsidRPr="00335EA7">
        <w:rPr>
          <w:rFonts w:ascii="Arial" w:hAnsi="Arial" w:cs="Arial"/>
          <w:color w:val="auto"/>
          <w:sz w:val="24"/>
          <w:szCs w:val="24"/>
        </w:rPr>
        <w:t>Conclusions</w:t>
      </w:r>
    </w:p>
    <w:p w14:paraId="67611E91" w14:textId="48B9514E" w:rsidR="007647FB" w:rsidRPr="00335EA7" w:rsidRDefault="0097479C" w:rsidP="007647FB">
      <w:pPr>
        <w:pStyle w:val="Style1"/>
        <w:rPr>
          <w:rFonts w:ascii="Arial" w:hAnsi="Arial" w:cs="Arial"/>
          <w:color w:val="auto"/>
          <w:sz w:val="24"/>
          <w:szCs w:val="24"/>
        </w:rPr>
      </w:pPr>
      <w:r w:rsidRPr="00335EA7">
        <w:rPr>
          <w:rFonts w:ascii="Arial" w:hAnsi="Arial" w:cs="Arial"/>
          <w:color w:val="auto"/>
          <w:sz w:val="24"/>
          <w:szCs w:val="24"/>
        </w:rPr>
        <w:t xml:space="preserve">Having regard to these and all other matters raised </w:t>
      </w:r>
      <w:r w:rsidR="003B5894" w:rsidRPr="00335EA7">
        <w:rPr>
          <w:rFonts w:ascii="Arial" w:hAnsi="Arial" w:cs="Arial"/>
          <w:color w:val="auto"/>
          <w:sz w:val="24"/>
          <w:szCs w:val="24"/>
        </w:rPr>
        <w:t>in the written representations, I conclude that the Order should be confirmed.</w:t>
      </w:r>
    </w:p>
    <w:p w14:paraId="0797FEDB" w14:textId="66665EB5" w:rsidR="0025552B" w:rsidRPr="00335EA7" w:rsidRDefault="00FD1F56" w:rsidP="00FD1F56">
      <w:pPr>
        <w:pStyle w:val="Style1"/>
        <w:numPr>
          <w:ilvl w:val="0"/>
          <w:numId w:val="0"/>
        </w:numPr>
        <w:rPr>
          <w:rFonts w:ascii="Arial" w:hAnsi="Arial" w:cs="Arial"/>
          <w:b/>
          <w:bCs/>
          <w:color w:val="auto"/>
          <w:sz w:val="24"/>
          <w:szCs w:val="24"/>
        </w:rPr>
      </w:pPr>
      <w:r w:rsidRPr="00335EA7">
        <w:rPr>
          <w:rFonts w:ascii="Arial" w:hAnsi="Arial" w:cs="Arial"/>
          <w:b/>
          <w:bCs/>
          <w:color w:val="auto"/>
          <w:sz w:val="24"/>
          <w:szCs w:val="24"/>
        </w:rPr>
        <w:lastRenderedPageBreak/>
        <w:t>Formal Decision</w:t>
      </w:r>
    </w:p>
    <w:p w14:paraId="20913058" w14:textId="70BE128B" w:rsidR="00FD1F56" w:rsidRPr="00335EA7" w:rsidRDefault="00FD1F56" w:rsidP="007647FB">
      <w:pPr>
        <w:pStyle w:val="Style1"/>
        <w:rPr>
          <w:rFonts w:ascii="Arial" w:hAnsi="Arial" w:cs="Arial"/>
          <w:color w:val="auto"/>
          <w:sz w:val="24"/>
          <w:szCs w:val="24"/>
        </w:rPr>
      </w:pPr>
      <w:r w:rsidRPr="00335EA7">
        <w:rPr>
          <w:rFonts w:ascii="Arial" w:hAnsi="Arial" w:cs="Arial"/>
          <w:color w:val="auto"/>
          <w:sz w:val="24"/>
          <w:szCs w:val="24"/>
        </w:rPr>
        <w:t>I confirm the Order.</w:t>
      </w:r>
    </w:p>
    <w:p w14:paraId="40F7472E" w14:textId="77777777" w:rsidR="00FD1F56" w:rsidRPr="00335EA7" w:rsidRDefault="00FD1F56" w:rsidP="00FD1F56">
      <w:pPr>
        <w:pStyle w:val="Style1"/>
        <w:numPr>
          <w:ilvl w:val="0"/>
          <w:numId w:val="0"/>
        </w:numPr>
        <w:ind w:left="431" w:hanging="431"/>
        <w:rPr>
          <w:rFonts w:ascii="Arial" w:hAnsi="Arial" w:cs="Arial"/>
          <w:color w:val="auto"/>
          <w:sz w:val="24"/>
          <w:szCs w:val="24"/>
        </w:rPr>
      </w:pPr>
    </w:p>
    <w:p w14:paraId="0B62AE39" w14:textId="77777777" w:rsidR="00FC2BF6" w:rsidRPr="00335EA7" w:rsidRDefault="00FC2BF6" w:rsidP="00FC2BF6">
      <w:pPr>
        <w:rPr>
          <w:rFonts w:ascii="Arial" w:hAnsi="Arial" w:cs="Arial"/>
          <w:sz w:val="24"/>
          <w:szCs w:val="24"/>
        </w:rPr>
      </w:pPr>
      <w:r w:rsidRPr="00335EA7">
        <w:rPr>
          <w:rFonts w:ascii="Monotype Corsiva" w:hAnsi="Monotype Corsiva"/>
          <w:kern w:val="28"/>
          <w:sz w:val="36"/>
          <w:szCs w:val="36"/>
        </w:rPr>
        <w:t xml:space="preserve">Mr A Spencer-Peet   </w:t>
      </w:r>
    </w:p>
    <w:p w14:paraId="55D7D68B" w14:textId="74E4C62B" w:rsidR="00315C4C" w:rsidRPr="00335EA7" w:rsidRDefault="00FC2BF6" w:rsidP="00EE56D7">
      <w:pPr>
        <w:pStyle w:val="Style1"/>
        <w:numPr>
          <w:ilvl w:val="0"/>
          <w:numId w:val="0"/>
        </w:numPr>
        <w:ind w:left="431" w:hanging="431"/>
        <w:rPr>
          <w:color w:val="auto"/>
        </w:rPr>
      </w:pPr>
      <w:r w:rsidRPr="00335EA7">
        <w:rPr>
          <w:color w:val="auto"/>
        </w:rPr>
        <w:t>INSPECTOR</w:t>
      </w:r>
      <w:r w:rsidR="00315C4C" w:rsidRPr="00335EA7">
        <w:rPr>
          <w:color w:val="auto"/>
        </w:rPr>
        <w:br w:type="page"/>
      </w:r>
    </w:p>
    <w:p w14:paraId="609345EB" w14:textId="7397C5A2" w:rsidR="00315C4C" w:rsidRPr="00335EA7" w:rsidRDefault="001D2F52" w:rsidP="00FC2BF6">
      <w:pPr>
        <w:pStyle w:val="Style1"/>
        <w:numPr>
          <w:ilvl w:val="0"/>
          <w:numId w:val="0"/>
        </w:numPr>
        <w:ind w:left="431" w:hanging="431"/>
        <w:rPr>
          <w:rFonts w:ascii="Arial" w:hAnsi="Arial" w:cs="Arial"/>
          <w:b/>
          <w:bCs/>
          <w:color w:val="auto"/>
          <w:sz w:val="24"/>
          <w:szCs w:val="24"/>
        </w:rPr>
      </w:pPr>
      <w:r w:rsidRPr="00335EA7">
        <w:rPr>
          <w:rFonts w:ascii="Arial" w:hAnsi="Arial" w:cs="Arial"/>
          <w:b/>
          <w:bCs/>
          <w:color w:val="auto"/>
          <w:sz w:val="24"/>
          <w:szCs w:val="24"/>
        </w:rPr>
        <w:lastRenderedPageBreak/>
        <w:t>The Order Plan</w:t>
      </w:r>
    </w:p>
    <w:p w14:paraId="62351155" w14:textId="2E96F5F7" w:rsidR="001D2F52" w:rsidRPr="00335EA7" w:rsidRDefault="001D2F52" w:rsidP="00FC2BF6">
      <w:pPr>
        <w:pStyle w:val="Style1"/>
        <w:numPr>
          <w:ilvl w:val="0"/>
          <w:numId w:val="0"/>
        </w:numPr>
        <w:ind w:left="431" w:hanging="431"/>
        <w:rPr>
          <w:rFonts w:ascii="Arial" w:hAnsi="Arial" w:cs="Arial"/>
          <w:color w:val="auto"/>
          <w:sz w:val="24"/>
          <w:szCs w:val="24"/>
        </w:rPr>
      </w:pPr>
      <w:r w:rsidRPr="00335EA7">
        <w:rPr>
          <w:rFonts w:ascii="Arial" w:hAnsi="Arial" w:cs="Arial"/>
          <w:noProof/>
          <w:color w:val="auto"/>
          <w:sz w:val="24"/>
          <w:szCs w:val="24"/>
        </w:rPr>
        <w:drawing>
          <wp:inline distT="0" distB="0" distL="0" distR="0" wp14:anchorId="097487CD" wp14:editId="1F4B2C79">
            <wp:extent cx="5908040" cy="83521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08040" cy="8352155"/>
                    </a:xfrm>
                    <a:prstGeom prst="rect">
                      <a:avLst/>
                    </a:prstGeom>
                    <a:noFill/>
                    <a:ln>
                      <a:noFill/>
                    </a:ln>
                  </pic:spPr>
                </pic:pic>
              </a:graphicData>
            </a:graphic>
          </wp:inline>
        </w:drawing>
      </w:r>
    </w:p>
    <w:sectPr w:rsidR="001D2F52" w:rsidRPr="00335EA7" w:rsidSect="00E674DD">
      <w:headerReference w:type="default" r:id="rId13"/>
      <w:footerReference w:type="even" r:id="rId14"/>
      <w:footerReference w:type="default" r:id="rId15"/>
      <w:headerReference w:type="first" r:id="rId16"/>
      <w:footerReference w:type="first" r:id="rId17"/>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10962F" w14:textId="77777777" w:rsidR="00D64BE4" w:rsidRDefault="00D64BE4" w:rsidP="00F62916">
      <w:r>
        <w:separator/>
      </w:r>
    </w:p>
  </w:endnote>
  <w:endnote w:type="continuationSeparator" w:id="0">
    <w:p w14:paraId="23E7E46D" w14:textId="77777777" w:rsidR="00D64BE4" w:rsidRDefault="00D64BE4"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7CDD9"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680B97A"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32CFB"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23727EE0" wp14:editId="7A7A1BF8">
              <wp:simplePos x="0" y="0"/>
              <wp:positionH relativeFrom="column">
                <wp:posOffset>-2540</wp:posOffset>
              </wp:positionH>
              <wp:positionV relativeFrom="paragraph">
                <wp:posOffset>159385</wp:posOffset>
              </wp:positionV>
              <wp:extent cx="5943600" cy="0"/>
              <wp:effectExtent l="0" t="0" r="0" b="0"/>
              <wp:wrapNone/>
              <wp:docPr id="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03BE27" id="Line 17"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30D1903F" w14:textId="77777777" w:rsidR="00366F95" w:rsidRPr="00E45340" w:rsidRDefault="009E0C56" w:rsidP="00E45340">
    <w:pPr>
      <w:pStyle w:val="Footer"/>
      <w:ind w:right="-52"/>
      <w:rPr>
        <w:sz w:val="16"/>
        <w:szCs w:val="16"/>
      </w:rPr>
    </w:pPr>
    <w:hyperlink r:id="rId1" w:history="1">
      <w:r w:rsidR="004F274A" w:rsidRPr="00026922">
        <w:rPr>
          <w:rStyle w:val="Hyperlink"/>
          <w:sz w:val="16"/>
          <w:szCs w:val="16"/>
        </w:rPr>
        <w:t>https://www.gov.uk/planning-inspectorate</w:t>
      </w:r>
    </w:hyperlink>
    <w:r w:rsidR="00E45340">
      <w:rPr>
        <w:sz w:val="16"/>
        <w:szCs w:val="16"/>
      </w:rPr>
      <w:t xml:space="preserve">                          </w:t>
    </w:r>
    <w:r w:rsidR="00366F95">
      <w:rPr>
        <w:rStyle w:val="PageNumber"/>
      </w:rPr>
      <w:fldChar w:fldCharType="begin"/>
    </w:r>
    <w:r w:rsidR="00366F95">
      <w:rPr>
        <w:rStyle w:val="PageNumber"/>
      </w:rPr>
      <w:instrText xml:space="preserve"> PAGE </w:instrText>
    </w:r>
    <w:r w:rsidR="00366F95">
      <w:rPr>
        <w:rStyle w:val="PageNumber"/>
      </w:rPr>
      <w:fldChar w:fldCharType="separate"/>
    </w:r>
    <w:r w:rsidR="007A06BE">
      <w:rPr>
        <w:rStyle w:val="PageNumber"/>
        <w:noProof/>
      </w:rPr>
      <w:t>2</w:t>
    </w:r>
    <w:r w:rsidR="00366F95">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F0AB5" w14:textId="77777777" w:rsidR="00366F95" w:rsidRDefault="00366F95" w:rsidP="00BE3F4E">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398FF151" wp14:editId="6229882A">
              <wp:simplePos x="0" y="0"/>
              <wp:positionH relativeFrom="column">
                <wp:posOffset>-2540</wp:posOffset>
              </wp:positionH>
              <wp:positionV relativeFrom="paragraph">
                <wp:posOffset>121285</wp:posOffset>
              </wp:positionV>
              <wp:extent cx="5943600" cy="0"/>
              <wp:effectExtent l="0" t="0" r="0" b="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85C69E" id="Line 1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663A9E97" w14:textId="77777777" w:rsidR="00366F95" w:rsidRPr="00451EE4" w:rsidRDefault="009E0C56">
    <w:pPr>
      <w:pStyle w:val="Footer"/>
      <w:ind w:right="-52"/>
      <w:rPr>
        <w:sz w:val="16"/>
        <w:szCs w:val="16"/>
      </w:rPr>
    </w:pPr>
    <w:hyperlink r:id="rId1" w:history="1">
      <w:r w:rsidR="004F274A" w:rsidRPr="00026922">
        <w:rPr>
          <w:rStyle w:val="Hyperlink"/>
          <w:sz w:val="16"/>
          <w:szCs w:val="16"/>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55EF0E" w14:textId="77777777" w:rsidR="00D64BE4" w:rsidRDefault="00D64BE4" w:rsidP="00F62916">
      <w:r>
        <w:separator/>
      </w:r>
    </w:p>
  </w:footnote>
  <w:footnote w:type="continuationSeparator" w:id="0">
    <w:p w14:paraId="236B40D7" w14:textId="77777777" w:rsidR="00D64BE4" w:rsidRDefault="00D64BE4"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6210BA4E" w14:textId="77777777">
      <w:tc>
        <w:tcPr>
          <w:tcW w:w="9520" w:type="dxa"/>
        </w:tcPr>
        <w:p w14:paraId="75C001C4" w14:textId="1AA8000F" w:rsidR="00366F95" w:rsidRDefault="00BE3F4E">
          <w:pPr>
            <w:pStyle w:val="Footer"/>
          </w:pPr>
          <w:r>
            <w:t xml:space="preserve">Order Decision </w:t>
          </w:r>
          <w:r w:rsidR="009C52A1">
            <w:t>ROW</w:t>
          </w:r>
          <w:r w:rsidR="000E2E6A">
            <w:t>/</w:t>
          </w:r>
          <w:r w:rsidR="009C52A1">
            <w:t>32</w:t>
          </w:r>
          <w:r w:rsidR="000E2E6A">
            <w:t>91096</w:t>
          </w:r>
        </w:p>
      </w:tc>
    </w:tr>
  </w:tbl>
  <w:p w14:paraId="36C83726" w14:textId="77777777" w:rsidR="00366F95" w:rsidRDefault="00366F95" w:rsidP="00087477">
    <w:pPr>
      <w:pStyle w:val="Footer"/>
      <w:spacing w:after="180"/>
    </w:pPr>
    <w:r>
      <w:rPr>
        <w:noProof/>
      </w:rPr>
      <mc:AlternateContent>
        <mc:Choice Requires="wps">
          <w:drawing>
            <wp:anchor distT="0" distB="0" distL="114300" distR="114300" simplePos="0" relativeHeight="251667968" behindDoc="0" locked="0" layoutInCell="1" allowOverlap="1" wp14:anchorId="01158DC2" wp14:editId="32EC046C">
              <wp:simplePos x="0" y="0"/>
              <wp:positionH relativeFrom="column">
                <wp:posOffset>0</wp:posOffset>
              </wp:positionH>
              <wp:positionV relativeFrom="paragraph">
                <wp:posOffset>114300</wp:posOffset>
              </wp:positionV>
              <wp:extent cx="5943600" cy="0"/>
              <wp:effectExtent l="0" t="0" r="0" b="0"/>
              <wp:wrapNone/>
              <wp:docPr id="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924536" id="Line 14"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57BD1"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4"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5" w15:restartNumberingAfterBreak="0">
    <w:nsid w:val="284238AD"/>
    <w:multiLevelType w:val="multilevel"/>
    <w:tmpl w:val="A22611FC"/>
    <w:numStyleLink w:val="ConditionsList"/>
  </w:abstractNum>
  <w:abstractNum w:abstractNumId="6"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7" w15:restartNumberingAfterBreak="0">
    <w:nsid w:val="297D571E"/>
    <w:multiLevelType w:val="multilevel"/>
    <w:tmpl w:val="A22611FC"/>
    <w:numStyleLink w:val="ConditionsList"/>
  </w:abstractNum>
  <w:abstractNum w:abstractNumId="8"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48DD7A15"/>
    <w:multiLevelType w:val="multilevel"/>
    <w:tmpl w:val="6D62E4CA"/>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0" w15:restartNumberingAfterBreak="0">
    <w:nsid w:val="4AB7177F"/>
    <w:multiLevelType w:val="multilevel"/>
    <w:tmpl w:val="A22611FC"/>
    <w:numStyleLink w:val="ConditionsList"/>
  </w:abstractNum>
  <w:abstractNum w:abstractNumId="11"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F2342F1"/>
    <w:multiLevelType w:val="multilevel"/>
    <w:tmpl w:val="A22611FC"/>
    <w:numStyleLink w:val="ConditionsList"/>
  </w:abstractNum>
  <w:abstractNum w:abstractNumId="13" w15:restartNumberingAfterBreak="0">
    <w:nsid w:val="5137716E"/>
    <w:multiLevelType w:val="multilevel"/>
    <w:tmpl w:val="A22611FC"/>
    <w:numStyleLink w:val="ConditionsList"/>
  </w:abstractNum>
  <w:abstractNum w:abstractNumId="14" w15:restartNumberingAfterBreak="0">
    <w:nsid w:val="53F51752"/>
    <w:multiLevelType w:val="multilevel"/>
    <w:tmpl w:val="A22611FC"/>
    <w:numStyleLink w:val="ConditionsList"/>
  </w:abstractNum>
  <w:abstractNum w:abstractNumId="15"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6"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8" w15:restartNumberingAfterBreak="0">
    <w:nsid w:val="65B7639F"/>
    <w:multiLevelType w:val="multilevel"/>
    <w:tmpl w:val="A22611FC"/>
    <w:numStyleLink w:val="ConditionsList"/>
  </w:abstractNum>
  <w:abstractNum w:abstractNumId="19"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0"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342976144">
    <w:abstractNumId w:val="17"/>
  </w:num>
  <w:num w:numId="2" w16cid:durableId="664240044">
    <w:abstractNumId w:val="17"/>
  </w:num>
  <w:num w:numId="3" w16cid:durableId="1535579082">
    <w:abstractNumId w:val="19"/>
  </w:num>
  <w:num w:numId="4" w16cid:durableId="1492133865">
    <w:abstractNumId w:val="0"/>
  </w:num>
  <w:num w:numId="5" w16cid:durableId="1089546216">
    <w:abstractNumId w:val="8"/>
  </w:num>
  <w:num w:numId="6" w16cid:durableId="639114466">
    <w:abstractNumId w:val="16"/>
  </w:num>
  <w:num w:numId="7" w16cid:durableId="1869293844">
    <w:abstractNumId w:val="20"/>
  </w:num>
  <w:num w:numId="8" w16cid:durableId="867714573">
    <w:abstractNumId w:val="15"/>
  </w:num>
  <w:num w:numId="9" w16cid:durableId="635841282">
    <w:abstractNumId w:val="3"/>
  </w:num>
  <w:num w:numId="10" w16cid:durableId="85348252">
    <w:abstractNumId w:val="4"/>
  </w:num>
  <w:num w:numId="11" w16cid:durableId="1817457321">
    <w:abstractNumId w:val="11"/>
  </w:num>
  <w:num w:numId="12" w16cid:durableId="1408764589">
    <w:abstractNumId w:val="12"/>
  </w:num>
  <w:num w:numId="13" w16cid:durableId="317809670">
    <w:abstractNumId w:val="7"/>
  </w:num>
  <w:num w:numId="14" w16cid:durableId="1606956143">
    <w:abstractNumId w:val="10"/>
  </w:num>
  <w:num w:numId="15" w16cid:durableId="674307348">
    <w:abstractNumId w:val="13"/>
  </w:num>
  <w:num w:numId="16" w16cid:durableId="328679391">
    <w:abstractNumId w:val="1"/>
  </w:num>
  <w:num w:numId="17" w16cid:durableId="2051294404">
    <w:abstractNumId w:val="14"/>
  </w:num>
  <w:num w:numId="18" w16cid:durableId="570240987">
    <w:abstractNumId w:val="5"/>
  </w:num>
  <w:num w:numId="19" w16cid:durableId="1661470056">
    <w:abstractNumId w:val="2"/>
  </w:num>
  <w:num w:numId="20" w16cid:durableId="1639843518">
    <w:abstractNumId w:val="6"/>
  </w:num>
  <w:num w:numId="21" w16cid:durableId="1742748054">
    <w:abstractNumId w:val="9"/>
  </w:num>
  <w:num w:numId="22" w16cid:durableId="1951470479">
    <w:abstractNumId w:val="9"/>
    <w:lvlOverride w:ilvl="0">
      <w:lvl w:ilvl="0">
        <w:start w:val="1"/>
        <w:numFmt w:val="decimal"/>
        <w:pStyle w:val="Style1"/>
        <w:lvlText w:val="%1."/>
        <w:lvlJc w:val="left"/>
        <w:pPr>
          <w:tabs>
            <w:tab w:val="num" w:pos="720"/>
          </w:tabs>
          <w:ind w:left="431" w:hanging="431"/>
        </w:pPr>
        <w:rPr>
          <w:rFonts w:hint="default"/>
          <w:color w:val="auto"/>
        </w:rPr>
      </w:lvl>
    </w:lvlOverride>
  </w:num>
  <w:num w:numId="23" w16cid:durableId="77404439">
    <w:abstractNumId w:val="18"/>
  </w:num>
  <w:num w:numId="24" w16cid:durableId="195123470">
    <w:abstractNumId w:val="9"/>
    <w:lvlOverride w:ilvl="0">
      <w:lvl w:ilvl="0">
        <w:start w:val="1"/>
        <w:numFmt w:val="decimal"/>
        <w:pStyle w:val="Style1"/>
        <w:lvlText w:val="%1."/>
        <w:lvlJc w:val="left"/>
        <w:pPr>
          <w:tabs>
            <w:tab w:val="num" w:pos="720"/>
          </w:tabs>
          <w:ind w:left="431" w:hanging="431"/>
        </w:pPr>
        <w:rPr>
          <w:rFonts w:hint="default"/>
          <w:b w:val="0"/>
          <w:bCs w:val="0"/>
          <w:color w:val="auto"/>
        </w:rPr>
      </w:lvl>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BE3F4E"/>
    <w:rsid w:val="0000335F"/>
    <w:rsid w:val="00006BCF"/>
    <w:rsid w:val="000073F8"/>
    <w:rsid w:val="00022383"/>
    <w:rsid w:val="00022485"/>
    <w:rsid w:val="00022534"/>
    <w:rsid w:val="00024500"/>
    <w:rsid w:val="0002454E"/>
    <w:rsid w:val="000247B2"/>
    <w:rsid w:val="000252E0"/>
    <w:rsid w:val="00026503"/>
    <w:rsid w:val="00031EA3"/>
    <w:rsid w:val="0003700D"/>
    <w:rsid w:val="00043877"/>
    <w:rsid w:val="00044725"/>
    <w:rsid w:val="00045338"/>
    <w:rsid w:val="00046145"/>
    <w:rsid w:val="0004625F"/>
    <w:rsid w:val="000512E8"/>
    <w:rsid w:val="00052B0A"/>
    <w:rsid w:val="00053135"/>
    <w:rsid w:val="0005352A"/>
    <w:rsid w:val="000602E9"/>
    <w:rsid w:val="0007165B"/>
    <w:rsid w:val="00077358"/>
    <w:rsid w:val="0008124E"/>
    <w:rsid w:val="00083647"/>
    <w:rsid w:val="00084C12"/>
    <w:rsid w:val="00087477"/>
    <w:rsid w:val="00087DEC"/>
    <w:rsid w:val="0009059C"/>
    <w:rsid w:val="00093A45"/>
    <w:rsid w:val="000949AD"/>
    <w:rsid w:val="00094A44"/>
    <w:rsid w:val="00095B17"/>
    <w:rsid w:val="000A1B5A"/>
    <w:rsid w:val="000A32B4"/>
    <w:rsid w:val="000A4AEB"/>
    <w:rsid w:val="000A533A"/>
    <w:rsid w:val="000A5774"/>
    <w:rsid w:val="000A64AE"/>
    <w:rsid w:val="000A7A8D"/>
    <w:rsid w:val="000B02BC"/>
    <w:rsid w:val="000B0589"/>
    <w:rsid w:val="000C0AF1"/>
    <w:rsid w:val="000C3C9F"/>
    <w:rsid w:val="000C3F13"/>
    <w:rsid w:val="000C43FA"/>
    <w:rsid w:val="000C5098"/>
    <w:rsid w:val="000C698E"/>
    <w:rsid w:val="000C7097"/>
    <w:rsid w:val="000D0673"/>
    <w:rsid w:val="000E0667"/>
    <w:rsid w:val="000E2E6A"/>
    <w:rsid w:val="000E57C1"/>
    <w:rsid w:val="000F119B"/>
    <w:rsid w:val="000F16F4"/>
    <w:rsid w:val="000F33AD"/>
    <w:rsid w:val="000F37B8"/>
    <w:rsid w:val="000F43CD"/>
    <w:rsid w:val="000F6EC2"/>
    <w:rsid w:val="001000CB"/>
    <w:rsid w:val="001018BC"/>
    <w:rsid w:val="00101C71"/>
    <w:rsid w:val="00102F56"/>
    <w:rsid w:val="00104D93"/>
    <w:rsid w:val="00117D8C"/>
    <w:rsid w:val="001218F5"/>
    <w:rsid w:val="0012320A"/>
    <w:rsid w:val="00125486"/>
    <w:rsid w:val="00127A1A"/>
    <w:rsid w:val="00127D7A"/>
    <w:rsid w:val="001313E0"/>
    <w:rsid w:val="001364E1"/>
    <w:rsid w:val="0014385A"/>
    <w:rsid w:val="001440C3"/>
    <w:rsid w:val="0014605E"/>
    <w:rsid w:val="00146D81"/>
    <w:rsid w:val="00152C92"/>
    <w:rsid w:val="00153615"/>
    <w:rsid w:val="0015550B"/>
    <w:rsid w:val="00157C9F"/>
    <w:rsid w:val="00157FE9"/>
    <w:rsid w:val="00161B5C"/>
    <w:rsid w:val="00171D36"/>
    <w:rsid w:val="00172E4B"/>
    <w:rsid w:val="00173D77"/>
    <w:rsid w:val="00176501"/>
    <w:rsid w:val="00184794"/>
    <w:rsid w:val="001876A8"/>
    <w:rsid w:val="00191FEF"/>
    <w:rsid w:val="00193405"/>
    <w:rsid w:val="00194228"/>
    <w:rsid w:val="00197B5B"/>
    <w:rsid w:val="001A475C"/>
    <w:rsid w:val="001B37BF"/>
    <w:rsid w:val="001B670D"/>
    <w:rsid w:val="001B670F"/>
    <w:rsid w:val="001C3045"/>
    <w:rsid w:val="001D2E4C"/>
    <w:rsid w:val="001D2F52"/>
    <w:rsid w:val="001E17FF"/>
    <w:rsid w:val="001F26BA"/>
    <w:rsid w:val="001F3BD5"/>
    <w:rsid w:val="001F5990"/>
    <w:rsid w:val="001F65B2"/>
    <w:rsid w:val="00200D1D"/>
    <w:rsid w:val="0020213D"/>
    <w:rsid w:val="00203233"/>
    <w:rsid w:val="00204D44"/>
    <w:rsid w:val="00207816"/>
    <w:rsid w:val="00212C8F"/>
    <w:rsid w:val="00212F69"/>
    <w:rsid w:val="00213040"/>
    <w:rsid w:val="0021381A"/>
    <w:rsid w:val="00222993"/>
    <w:rsid w:val="00223ED1"/>
    <w:rsid w:val="00231521"/>
    <w:rsid w:val="00231559"/>
    <w:rsid w:val="002360A8"/>
    <w:rsid w:val="00240439"/>
    <w:rsid w:val="00241CDD"/>
    <w:rsid w:val="00241CE0"/>
    <w:rsid w:val="00242A5E"/>
    <w:rsid w:val="00245CE9"/>
    <w:rsid w:val="00246B75"/>
    <w:rsid w:val="0024729F"/>
    <w:rsid w:val="002542AE"/>
    <w:rsid w:val="0025513A"/>
    <w:rsid w:val="0025552B"/>
    <w:rsid w:val="00260370"/>
    <w:rsid w:val="0026129B"/>
    <w:rsid w:val="00265F88"/>
    <w:rsid w:val="00273FA5"/>
    <w:rsid w:val="002779C6"/>
    <w:rsid w:val="002819AB"/>
    <w:rsid w:val="00284584"/>
    <w:rsid w:val="002916C3"/>
    <w:rsid w:val="002958D9"/>
    <w:rsid w:val="002A722C"/>
    <w:rsid w:val="002B4C9D"/>
    <w:rsid w:val="002B5A3A"/>
    <w:rsid w:val="002C0458"/>
    <w:rsid w:val="002C068A"/>
    <w:rsid w:val="002C200D"/>
    <w:rsid w:val="002C2524"/>
    <w:rsid w:val="002C281A"/>
    <w:rsid w:val="002C7BF1"/>
    <w:rsid w:val="002D04BF"/>
    <w:rsid w:val="002D5A7C"/>
    <w:rsid w:val="002E2AB3"/>
    <w:rsid w:val="002E4B73"/>
    <w:rsid w:val="002E53CB"/>
    <w:rsid w:val="002E79A6"/>
    <w:rsid w:val="002F3AC2"/>
    <w:rsid w:val="002F7E20"/>
    <w:rsid w:val="003030C2"/>
    <w:rsid w:val="00303CA5"/>
    <w:rsid w:val="0030500E"/>
    <w:rsid w:val="00315C4C"/>
    <w:rsid w:val="003206FD"/>
    <w:rsid w:val="00321C90"/>
    <w:rsid w:val="00330A42"/>
    <w:rsid w:val="00330B18"/>
    <w:rsid w:val="00332ACF"/>
    <w:rsid w:val="00335EA7"/>
    <w:rsid w:val="003364ED"/>
    <w:rsid w:val="003379C2"/>
    <w:rsid w:val="00337CEE"/>
    <w:rsid w:val="00340A5C"/>
    <w:rsid w:val="00343A1F"/>
    <w:rsid w:val="00344294"/>
    <w:rsid w:val="00344CD1"/>
    <w:rsid w:val="00346CAB"/>
    <w:rsid w:val="00350DA3"/>
    <w:rsid w:val="00351FBF"/>
    <w:rsid w:val="00355FCC"/>
    <w:rsid w:val="00360664"/>
    <w:rsid w:val="00361890"/>
    <w:rsid w:val="00364E17"/>
    <w:rsid w:val="00366F95"/>
    <w:rsid w:val="00367224"/>
    <w:rsid w:val="00367DBF"/>
    <w:rsid w:val="00370A1D"/>
    <w:rsid w:val="003753FE"/>
    <w:rsid w:val="00375B9A"/>
    <w:rsid w:val="0037787D"/>
    <w:rsid w:val="00377F03"/>
    <w:rsid w:val="00386101"/>
    <w:rsid w:val="00391C64"/>
    <w:rsid w:val="00392DC9"/>
    <w:rsid w:val="00393B51"/>
    <w:rsid w:val="003941CF"/>
    <w:rsid w:val="00396800"/>
    <w:rsid w:val="00397764"/>
    <w:rsid w:val="003A2B51"/>
    <w:rsid w:val="003B29C2"/>
    <w:rsid w:val="003B2FE6"/>
    <w:rsid w:val="003B30EF"/>
    <w:rsid w:val="003B5894"/>
    <w:rsid w:val="003C0D75"/>
    <w:rsid w:val="003C226A"/>
    <w:rsid w:val="003C2E38"/>
    <w:rsid w:val="003C70E1"/>
    <w:rsid w:val="003D1D4A"/>
    <w:rsid w:val="003D275A"/>
    <w:rsid w:val="003D3715"/>
    <w:rsid w:val="003D39A7"/>
    <w:rsid w:val="003D5C32"/>
    <w:rsid w:val="003E54CC"/>
    <w:rsid w:val="003F30B7"/>
    <w:rsid w:val="003F3533"/>
    <w:rsid w:val="003F49A7"/>
    <w:rsid w:val="003F5869"/>
    <w:rsid w:val="003F7DFB"/>
    <w:rsid w:val="00402310"/>
    <w:rsid w:val="004029F3"/>
    <w:rsid w:val="004128E7"/>
    <w:rsid w:val="00414E4E"/>
    <w:rsid w:val="004156F0"/>
    <w:rsid w:val="004229DB"/>
    <w:rsid w:val="00425A10"/>
    <w:rsid w:val="00427D50"/>
    <w:rsid w:val="0043129F"/>
    <w:rsid w:val="0043199A"/>
    <w:rsid w:val="004337B5"/>
    <w:rsid w:val="00434739"/>
    <w:rsid w:val="0043646D"/>
    <w:rsid w:val="00441357"/>
    <w:rsid w:val="004449EF"/>
    <w:rsid w:val="00446B74"/>
    <w:rsid w:val="004474DE"/>
    <w:rsid w:val="00450E4A"/>
    <w:rsid w:val="00451EE4"/>
    <w:rsid w:val="004522C1"/>
    <w:rsid w:val="00453E15"/>
    <w:rsid w:val="004552A6"/>
    <w:rsid w:val="00462E5C"/>
    <w:rsid w:val="0047718B"/>
    <w:rsid w:val="0047764F"/>
    <w:rsid w:val="004801A8"/>
    <w:rsid w:val="0048041A"/>
    <w:rsid w:val="00481262"/>
    <w:rsid w:val="00483D15"/>
    <w:rsid w:val="0048408F"/>
    <w:rsid w:val="00486E49"/>
    <w:rsid w:val="00486F55"/>
    <w:rsid w:val="00491A88"/>
    <w:rsid w:val="00492EAF"/>
    <w:rsid w:val="004976CF"/>
    <w:rsid w:val="004A2EB8"/>
    <w:rsid w:val="004A30BE"/>
    <w:rsid w:val="004A33DC"/>
    <w:rsid w:val="004B1C01"/>
    <w:rsid w:val="004B2BCF"/>
    <w:rsid w:val="004C07CB"/>
    <w:rsid w:val="004C187D"/>
    <w:rsid w:val="004C3135"/>
    <w:rsid w:val="004C42EF"/>
    <w:rsid w:val="004C6BF9"/>
    <w:rsid w:val="004D685C"/>
    <w:rsid w:val="004E0405"/>
    <w:rsid w:val="004E04E0"/>
    <w:rsid w:val="004E159A"/>
    <w:rsid w:val="004E17CB"/>
    <w:rsid w:val="004E5CDA"/>
    <w:rsid w:val="004E6091"/>
    <w:rsid w:val="004F274A"/>
    <w:rsid w:val="00506851"/>
    <w:rsid w:val="00506B0A"/>
    <w:rsid w:val="0051131B"/>
    <w:rsid w:val="00514B60"/>
    <w:rsid w:val="005153F7"/>
    <w:rsid w:val="0052317F"/>
    <w:rsid w:val="0052347F"/>
    <w:rsid w:val="00523706"/>
    <w:rsid w:val="00527F89"/>
    <w:rsid w:val="005326DF"/>
    <w:rsid w:val="0053484F"/>
    <w:rsid w:val="00534C1A"/>
    <w:rsid w:val="005367D8"/>
    <w:rsid w:val="00541734"/>
    <w:rsid w:val="00542B4C"/>
    <w:rsid w:val="005434C6"/>
    <w:rsid w:val="00543681"/>
    <w:rsid w:val="00544707"/>
    <w:rsid w:val="005457B3"/>
    <w:rsid w:val="0054779B"/>
    <w:rsid w:val="00551E07"/>
    <w:rsid w:val="0056042B"/>
    <w:rsid w:val="00561E69"/>
    <w:rsid w:val="00565E0E"/>
    <w:rsid w:val="0056634F"/>
    <w:rsid w:val="00570699"/>
    <w:rsid w:val="0057098A"/>
    <w:rsid w:val="005718AF"/>
    <w:rsid w:val="00571A54"/>
    <w:rsid w:val="00571FD4"/>
    <w:rsid w:val="00572879"/>
    <w:rsid w:val="005734E6"/>
    <w:rsid w:val="005738A6"/>
    <w:rsid w:val="00573E2E"/>
    <w:rsid w:val="0057471E"/>
    <w:rsid w:val="00574EB1"/>
    <w:rsid w:val="00574FA9"/>
    <w:rsid w:val="0057782A"/>
    <w:rsid w:val="00577E0B"/>
    <w:rsid w:val="005801AE"/>
    <w:rsid w:val="00580223"/>
    <w:rsid w:val="005812D5"/>
    <w:rsid w:val="005822C4"/>
    <w:rsid w:val="005843F0"/>
    <w:rsid w:val="005844C5"/>
    <w:rsid w:val="0058719E"/>
    <w:rsid w:val="00591235"/>
    <w:rsid w:val="00592A5C"/>
    <w:rsid w:val="00593530"/>
    <w:rsid w:val="00595B89"/>
    <w:rsid w:val="005A0799"/>
    <w:rsid w:val="005A3A64"/>
    <w:rsid w:val="005B34FC"/>
    <w:rsid w:val="005B47F8"/>
    <w:rsid w:val="005B5FD9"/>
    <w:rsid w:val="005B6689"/>
    <w:rsid w:val="005C15D8"/>
    <w:rsid w:val="005C44D8"/>
    <w:rsid w:val="005C7D08"/>
    <w:rsid w:val="005D0F9C"/>
    <w:rsid w:val="005D2102"/>
    <w:rsid w:val="005D29B6"/>
    <w:rsid w:val="005D72CE"/>
    <w:rsid w:val="005D739E"/>
    <w:rsid w:val="005D7895"/>
    <w:rsid w:val="005E200A"/>
    <w:rsid w:val="005E34E1"/>
    <w:rsid w:val="005E34FF"/>
    <w:rsid w:val="005E3542"/>
    <w:rsid w:val="005E4049"/>
    <w:rsid w:val="005E43AE"/>
    <w:rsid w:val="005E52F9"/>
    <w:rsid w:val="005E5732"/>
    <w:rsid w:val="005E722C"/>
    <w:rsid w:val="005F0003"/>
    <w:rsid w:val="005F1261"/>
    <w:rsid w:val="005F42D7"/>
    <w:rsid w:val="005F5ECA"/>
    <w:rsid w:val="006002DA"/>
    <w:rsid w:val="00602315"/>
    <w:rsid w:val="00603F51"/>
    <w:rsid w:val="006052EF"/>
    <w:rsid w:val="00605C72"/>
    <w:rsid w:val="006127F0"/>
    <w:rsid w:val="00614E46"/>
    <w:rsid w:val="00615462"/>
    <w:rsid w:val="00616EE7"/>
    <w:rsid w:val="00623D44"/>
    <w:rsid w:val="006258AC"/>
    <w:rsid w:val="00625CD3"/>
    <w:rsid w:val="006305C3"/>
    <w:rsid w:val="006319E6"/>
    <w:rsid w:val="00631C3C"/>
    <w:rsid w:val="0063373D"/>
    <w:rsid w:val="00640AAE"/>
    <w:rsid w:val="0064175C"/>
    <w:rsid w:val="00641C93"/>
    <w:rsid w:val="00642670"/>
    <w:rsid w:val="00652055"/>
    <w:rsid w:val="0065305C"/>
    <w:rsid w:val="00654A2C"/>
    <w:rsid w:val="0065719B"/>
    <w:rsid w:val="00657FC6"/>
    <w:rsid w:val="0066322F"/>
    <w:rsid w:val="006650B1"/>
    <w:rsid w:val="00665F84"/>
    <w:rsid w:val="0066646B"/>
    <w:rsid w:val="00672D5C"/>
    <w:rsid w:val="00680453"/>
    <w:rsid w:val="00680A9A"/>
    <w:rsid w:val="00681108"/>
    <w:rsid w:val="00683417"/>
    <w:rsid w:val="00685A46"/>
    <w:rsid w:val="0069559D"/>
    <w:rsid w:val="00695F51"/>
    <w:rsid w:val="00696368"/>
    <w:rsid w:val="006A37C5"/>
    <w:rsid w:val="006A3F21"/>
    <w:rsid w:val="006A4863"/>
    <w:rsid w:val="006A50C6"/>
    <w:rsid w:val="006A5BB3"/>
    <w:rsid w:val="006A7B8B"/>
    <w:rsid w:val="006B749C"/>
    <w:rsid w:val="006C0FD4"/>
    <w:rsid w:val="006C45F5"/>
    <w:rsid w:val="006C4C25"/>
    <w:rsid w:val="006C6D1A"/>
    <w:rsid w:val="006C7E3F"/>
    <w:rsid w:val="006D2842"/>
    <w:rsid w:val="006D5133"/>
    <w:rsid w:val="006E0181"/>
    <w:rsid w:val="006E5FFF"/>
    <w:rsid w:val="006F0D9C"/>
    <w:rsid w:val="006F0E56"/>
    <w:rsid w:val="006F16D9"/>
    <w:rsid w:val="006F4D4C"/>
    <w:rsid w:val="006F6496"/>
    <w:rsid w:val="0070264F"/>
    <w:rsid w:val="00702E15"/>
    <w:rsid w:val="00704126"/>
    <w:rsid w:val="0070546F"/>
    <w:rsid w:val="00707877"/>
    <w:rsid w:val="0071604A"/>
    <w:rsid w:val="00723753"/>
    <w:rsid w:val="007304AA"/>
    <w:rsid w:val="00735CBB"/>
    <w:rsid w:val="00746918"/>
    <w:rsid w:val="00746DD6"/>
    <w:rsid w:val="00751B58"/>
    <w:rsid w:val="0076007B"/>
    <w:rsid w:val="00760F31"/>
    <w:rsid w:val="0076197F"/>
    <w:rsid w:val="007622BF"/>
    <w:rsid w:val="007647FB"/>
    <w:rsid w:val="00767D5B"/>
    <w:rsid w:val="0077300F"/>
    <w:rsid w:val="00774506"/>
    <w:rsid w:val="00781208"/>
    <w:rsid w:val="0078253A"/>
    <w:rsid w:val="00785862"/>
    <w:rsid w:val="00793D5D"/>
    <w:rsid w:val="007953BD"/>
    <w:rsid w:val="00796698"/>
    <w:rsid w:val="007A0537"/>
    <w:rsid w:val="007A06BE"/>
    <w:rsid w:val="007A6318"/>
    <w:rsid w:val="007A7DF1"/>
    <w:rsid w:val="007B0A32"/>
    <w:rsid w:val="007B10A6"/>
    <w:rsid w:val="007B2DD5"/>
    <w:rsid w:val="007B30A5"/>
    <w:rsid w:val="007B387F"/>
    <w:rsid w:val="007B4511"/>
    <w:rsid w:val="007B4C9B"/>
    <w:rsid w:val="007B7A1F"/>
    <w:rsid w:val="007B7C38"/>
    <w:rsid w:val="007C1DBC"/>
    <w:rsid w:val="007D38A7"/>
    <w:rsid w:val="007D65B4"/>
    <w:rsid w:val="007E2614"/>
    <w:rsid w:val="007E2D92"/>
    <w:rsid w:val="007E2EBE"/>
    <w:rsid w:val="007E31B0"/>
    <w:rsid w:val="007E3C05"/>
    <w:rsid w:val="007F1352"/>
    <w:rsid w:val="007F3F10"/>
    <w:rsid w:val="007F4271"/>
    <w:rsid w:val="007F5853"/>
    <w:rsid w:val="007F59EB"/>
    <w:rsid w:val="007F71B1"/>
    <w:rsid w:val="00806F2A"/>
    <w:rsid w:val="00810C49"/>
    <w:rsid w:val="00814C3C"/>
    <w:rsid w:val="00816240"/>
    <w:rsid w:val="008179E3"/>
    <w:rsid w:val="008212AF"/>
    <w:rsid w:val="008250B5"/>
    <w:rsid w:val="00827543"/>
    <w:rsid w:val="00827937"/>
    <w:rsid w:val="0083271D"/>
    <w:rsid w:val="008338E2"/>
    <w:rsid w:val="00833C18"/>
    <w:rsid w:val="00834368"/>
    <w:rsid w:val="008369C8"/>
    <w:rsid w:val="00840E41"/>
    <w:rsid w:val="008411A4"/>
    <w:rsid w:val="00847908"/>
    <w:rsid w:val="00853E4C"/>
    <w:rsid w:val="00855156"/>
    <w:rsid w:val="008560A3"/>
    <w:rsid w:val="008643D4"/>
    <w:rsid w:val="00865559"/>
    <w:rsid w:val="00866547"/>
    <w:rsid w:val="0086741E"/>
    <w:rsid w:val="00873E00"/>
    <w:rsid w:val="00876E78"/>
    <w:rsid w:val="00882B66"/>
    <w:rsid w:val="0088489D"/>
    <w:rsid w:val="00885088"/>
    <w:rsid w:val="00890A2A"/>
    <w:rsid w:val="00891EAC"/>
    <w:rsid w:val="00895145"/>
    <w:rsid w:val="008A03E3"/>
    <w:rsid w:val="008A5CE3"/>
    <w:rsid w:val="008A7960"/>
    <w:rsid w:val="008B4DAB"/>
    <w:rsid w:val="008B5831"/>
    <w:rsid w:val="008C0CC7"/>
    <w:rsid w:val="008C34D3"/>
    <w:rsid w:val="008C35A4"/>
    <w:rsid w:val="008C6FA3"/>
    <w:rsid w:val="008D0ECC"/>
    <w:rsid w:val="008D11E3"/>
    <w:rsid w:val="008D317A"/>
    <w:rsid w:val="008D4C5A"/>
    <w:rsid w:val="008D4EAB"/>
    <w:rsid w:val="008D77BE"/>
    <w:rsid w:val="008E06C9"/>
    <w:rsid w:val="008E359C"/>
    <w:rsid w:val="008E5D7A"/>
    <w:rsid w:val="008E62B6"/>
    <w:rsid w:val="008F2360"/>
    <w:rsid w:val="008F27C1"/>
    <w:rsid w:val="008F2B6E"/>
    <w:rsid w:val="00901334"/>
    <w:rsid w:val="009034DF"/>
    <w:rsid w:val="009074FE"/>
    <w:rsid w:val="009124CE"/>
    <w:rsid w:val="00912954"/>
    <w:rsid w:val="0091445D"/>
    <w:rsid w:val="00914E46"/>
    <w:rsid w:val="009166FF"/>
    <w:rsid w:val="00921F34"/>
    <w:rsid w:val="0092304C"/>
    <w:rsid w:val="00923F06"/>
    <w:rsid w:val="00924B3F"/>
    <w:rsid w:val="0092562E"/>
    <w:rsid w:val="0092711E"/>
    <w:rsid w:val="0093063D"/>
    <w:rsid w:val="00931C83"/>
    <w:rsid w:val="00932E87"/>
    <w:rsid w:val="00943776"/>
    <w:rsid w:val="00943966"/>
    <w:rsid w:val="0095124B"/>
    <w:rsid w:val="00952E02"/>
    <w:rsid w:val="009576F8"/>
    <w:rsid w:val="00960B10"/>
    <w:rsid w:val="00963858"/>
    <w:rsid w:val="0096428B"/>
    <w:rsid w:val="009707BF"/>
    <w:rsid w:val="0097383C"/>
    <w:rsid w:val="0097479C"/>
    <w:rsid w:val="00977329"/>
    <w:rsid w:val="00981012"/>
    <w:rsid w:val="009841DA"/>
    <w:rsid w:val="00985C9B"/>
    <w:rsid w:val="00986004"/>
    <w:rsid w:val="00986627"/>
    <w:rsid w:val="00986893"/>
    <w:rsid w:val="0099331E"/>
    <w:rsid w:val="00994632"/>
    <w:rsid w:val="00994A8E"/>
    <w:rsid w:val="00995A12"/>
    <w:rsid w:val="009A0941"/>
    <w:rsid w:val="009A63CE"/>
    <w:rsid w:val="009B122F"/>
    <w:rsid w:val="009B3075"/>
    <w:rsid w:val="009B6540"/>
    <w:rsid w:val="009B72ED"/>
    <w:rsid w:val="009B7BD4"/>
    <w:rsid w:val="009B7F3F"/>
    <w:rsid w:val="009C1BA7"/>
    <w:rsid w:val="009C52A1"/>
    <w:rsid w:val="009D2391"/>
    <w:rsid w:val="009D3B77"/>
    <w:rsid w:val="009D65E1"/>
    <w:rsid w:val="009E0C56"/>
    <w:rsid w:val="009E1447"/>
    <w:rsid w:val="009E179D"/>
    <w:rsid w:val="009E3C69"/>
    <w:rsid w:val="009E4076"/>
    <w:rsid w:val="009E4664"/>
    <w:rsid w:val="009E6E86"/>
    <w:rsid w:val="009E6FB7"/>
    <w:rsid w:val="009F0307"/>
    <w:rsid w:val="009F1E07"/>
    <w:rsid w:val="009F2757"/>
    <w:rsid w:val="009F773E"/>
    <w:rsid w:val="00A00FCD"/>
    <w:rsid w:val="00A049CF"/>
    <w:rsid w:val="00A04DD7"/>
    <w:rsid w:val="00A06D32"/>
    <w:rsid w:val="00A101CD"/>
    <w:rsid w:val="00A11315"/>
    <w:rsid w:val="00A13A47"/>
    <w:rsid w:val="00A14C21"/>
    <w:rsid w:val="00A15C15"/>
    <w:rsid w:val="00A23FC7"/>
    <w:rsid w:val="00A24159"/>
    <w:rsid w:val="00A2430E"/>
    <w:rsid w:val="00A30A93"/>
    <w:rsid w:val="00A4127E"/>
    <w:rsid w:val="00A418A7"/>
    <w:rsid w:val="00A45EB8"/>
    <w:rsid w:val="00A502ED"/>
    <w:rsid w:val="00A5760C"/>
    <w:rsid w:val="00A60DB3"/>
    <w:rsid w:val="00A64CC0"/>
    <w:rsid w:val="00A66698"/>
    <w:rsid w:val="00A71695"/>
    <w:rsid w:val="00A7450A"/>
    <w:rsid w:val="00A75BF7"/>
    <w:rsid w:val="00A80E9E"/>
    <w:rsid w:val="00A82010"/>
    <w:rsid w:val="00A848AC"/>
    <w:rsid w:val="00A8523B"/>
    <w:rsid w:val="00A907BD"/>
    <w:rsid w:val="00A93286"/>
    <w:rsid w:val="00A95DC3"/>
    <w:rsid w:val="00AA1428"/>
    <w:rsid w:val="00AA1E49"/>
    <w:rsid w:val="00AA200A"/>
    <w:rsid w:val="00AA2B7C"/>
    <w:rsid w:val="00AA2C02"/>
    <w:rsid w:val="00AA3223"/>
    <w:rsid w:val="00AA753E"/>
    <w:rsid w:val="00AB5BD1"/>
    <w:rsid w:val="00AB6C59"/>
    <w:rsid w:val="00AB729D"/>
    <w:rsid w:val="00AC0E7A"/>
    <w:rsid w:val="00AC0F56"/>
    <w:rsid w:val="00AC1F1C"/>
    <w:rsid w:val="00AD0E39"/>
    <w:rsid w:val="00AD124A"/>
    <w:rsid w:val="00AD2F56"/>
    <w:rsid w:val="00AD3C16"/>
    <w:rsid w:val="00AD579D"/>
    <w:rsid w:val="00AD62A1"/>
    <w:rsid w:val="00AE05C6"/>
    <w:rsid w:val="00AE1914"/>
    <w:rsid w:val="00AE2FAA"/>
    <w:rsid w:val="00AE59E2"/>
    <w:rsid w:val="00AE658F"/>
    <w:rsid w:val="00AF4DF7"/>
    <w:rsid w:val="00AF55E3"/>
    <w:rsid w:val="00B00197"/>
    <w:rsid w:val="00B006E9"/>
    <w:rsid w:val="00B00F1B"/>
    <w:rsid w:val="00B049F2"/>
    <w:rsid w:val="00B060FB"/>
    <w:rsid w:val="00B15A6C"/>
    <w:rsid w:val="00B1760A"/>
    <w:rsid w:val="00B17611"/>
    <w:rsid w:val="00B232C5"/>
    <w:rsid w:val="00B23366"/>
    <w:rsid w:val="00B315BA"/>
    <w:rsid w:val="00B32324"/>
    <w:rsid w:val="00B345C9"/>
    <w:rsid w:val="00B37C5D"/>
    <w:rsid w:val="00B420D1"/>
    <w:rsid w:val="00B51D9F"/>
    <w:rsid w:val="00B525A5"/>
    <w:rsid w:val="00B5447F"/>
    <w:rsid w:val="00B56990"/>
    <w:rsid w:val="00B61A59"/>
    <w:rsid w:val="00B7021C"/>
    <w:rsid w:val="00B7142C"/>
    <w:rsid w:val="00B82C45"/>
    <w:rsid w:val="00BA3DF3"/>
    <w:rsid w:val="00BB06FB"/>
    <w:rsid w:val="00BB3862"/>
    <w:rsid w:val="00BB62FB"/>
    <w:rsid w:val="00BC0524"/>
    <w:rsid w:val="00BC129A"/>
    <w:rsid w:val="00BC2702"/>
    <w:rsid w:val="00BC348F"/>
    <w:rsid w:val="00BD09CD"/>
    <w:rsid w:val="00BD7556"/>
    <w:rsid w:val="00BD7DDF"/>
    <w:rsid w:val="00BE3F4E"/>
    <w:rsid w:val="00BE4260"/>
    <w:rsid w:val="00BE6377"/>
    <w:rsid w:val="00BF0E90"/>
    <w:rsid w:val="00BF3207"/>
    <w:rsid w:val="00BF34D7"/>
    <w:rsid w:val="00C00E8A"/>
    <w:rsid w:val="00C03363"/>
    <w:rsid w:val="00C035C7"/>
    <w:rsid w:val="00C11BD0"/>
    <w:rsid w:val="00C11C05"/>
    <w:rsid w:val="00C15C01"/>
    <w:rsid w:val="00C166A0"/>
    <w:rsid w:val="00C274BD"/>
    <w:rsid w:val="00C324FD"/>
    <w:rsid w:val="00C341F2"/>
    <w:rsid w:val="00C36797"/>
    <w:rsid w:val="00C40EA6"/>
    <w:rsid w:val="00C424CB"/>
    <w:rsid w:val="00C432E4"/>
    <w:rsid w:val="00C47172"/>
    <w:rsid w:val="00C508F9"/>
    <w:rsid w:val="00C50CA0"/>
    <w:rsid w:val="00C57B84"/>
    <w:rsid w:val="00C63CCB"/>
    <w:rsid w:val="00C66787"/>
    <w:rsid w:val="00C723B6"/>
    <w:rsid w:val="00C72477"/>
    <w:rsid w:val="00C73604"/>
    <w:rsid w:val="00C74852"/>
    <w:rsid w:val="00C74873"/>
    <w:rsid w:val="00C80951"/>
    <w:rsid w:val="00C8343C"/>
    <w:rsid w:val="00C8458D"/>
    <w:rsid w:val="00C857CB"/>
    <w:rsid w:val="00C85E15"/>
    <w:rsid w:val="00C8740F"/>
    <w:rsid w:val="00C91510"/>
    <w:rsid w:val="00C915A8"/>
    <w:rsid w:val="00CA477F"/>
    <w:rsid w:val="00CA55C1"/>
    <w:rsid w:val="00CB0A57"/>
    <w:rsid w:val="00CB324C"/>
    <w:rsid w:val="00CC17A5"/>
    <w:rsid w:val="00CC2566"/>
    <w:rsid w:val="00CC2F16"/>
    <w:rsid w:val="00CC4C63"/>
    <w:rsid w:val="00CC50AC"/>
    <w:rsid w:val="00CC5CA6"/>
    <w:rsid w:val="00CD005E"/>
    <w:rsid w:val="00CD0DEE"/>
    <w:rsid w:val="00CD0F4A"/>
    <w:rsid w:val="00CD338B"/>
    <w:rsid w:val="00CD435D"/>
    <w:rsid w:val="00CD6A54"/>
    <w:rsid w:val="00CE21C0"/>
    <w:rsid w:val="00CF3817"/>
    <w:rsid w:val="00CF5866"/>
    <w:rsid w:val="00CF723D"/>
    <w:rsid w:val="00CF74B1"/>
    <w:rsid w:val="00D02B48"/>
    <w:rsid w:val="00D04F11"/>
    <w:rsid w:val="00D053C8"/>
    <w:rsid w:val="00D0695B"/>
    <w:rsid w:val="00D1120A"/>
    <w:rsid w:val="00D125BE"/>
    <w:rsid w:val="00D1410D"/>
    <w:rsid w:val="00D14CB5"/>
    <w:rsid w:val="00D30FFE"/>
    <w:rsid w:val="00D32289"/>
    <w:rsid w:val="00D354A3"/>
    <w:rsid w:val="00D35714"/>
    <w:rsid w:val="00D403E8"/>
    <w:rsid w:val="00D423EB"/>
    <w:rsid w:val="00D43767"/>
    <w:rsid w:val="00D47F79"/>
    <w:rsid w:val="00D5104C"/>
    <w:rsid w:val="00D54306"/>
    <w:rsid w:val="00D555DA"/>
    <w:rsid w:val="00D56597"/>
    <w:rsid w:val="00D56725"/>
    <w:rsid w:val="00D64BE4"/>
    <w:rsid w:val="00D6633C"/>
    <w:rsid w:val="00D67519"/>
    <w:rsid w:val="00D703E2"/>
    <w:rsid w:val="00D703E6"/>
    <w:rsid w:val="00D727F0"/>
    <w:rsid w:val="00D77478"/>
    <w:rsid w:val="00D856BE"/>
    <w:rsid w:val="00D86008"/>
    <w:rsid w:val="00D93267"/>
    <w:rsid w:val="00DA6C5F"/>
    <w:rsid w:val="00DA7042"/>
    <w:rsid w:val="00DB1128"/>
    <w:rsid w:val="00DB293D"/>
    <w:rsid w:val="00DB7937"/>
    <w:rsid w:val="00DC0F60"/>
    <w:rsid w:val="00DC6FD9"/>
    <w:rsid w:val="00DD0650"/>
    <w:rsid w:val="00DD0F21"/>
    <w:rsid w:val="00DD2055"/>
    <w:rsid w:val="00DD4F7A"/>
    <w:rsid w:val="00DD6976"/>
    <w:rsid w:val="00DE265F"/>
    <w:rsid w:val="00DE33FA"/>
    <w:rsid w:val="00DE671E"/>
    <w:rsid w:val="00DF2C1C"/>
    <w:rsid w:val="00DF356F"/>
    <w:rsid w:val="00E024C7"/>
    <w:rsid w:val="00E06882"/>
    <w:rsid w:val="00E11244"/>
    <w:rsid w:val="00E15353"/>
    <w:rsid w:val="00E154F3"/>
    <w:rsid w:val="00E16A73"/>
    <w:rsid w:val="00E16CAE"/>
    <w:rsid w:val="00E22771"/>
    <w:rsid w:val="00E32E39"/>
    <w:rsid w:val="00E333C2"/>
    <w:rsid w:val="00E35B9B"/>
    <w:rsid w:val="00E40FAE"/>
    <w:rsid w:val="00E41177"/>
    <w:rsid w:val="00E415FE"/>
    <w:rsid w:val="00E42646"/>
    <w:rsid w:val="00E45340"/>
    <w:rsid w:val="00E4710B"/>
    <w:rsid w:val="00E515DB"/>
    <w:rsid w:val="00E51D14"/>
    <w:rsid w:val="00E53AFA"/>
    <w:rsid w:val="00E54F7C"/>
    <w:rsid w:val="00E56E7B"/>
    <w:rsid w:val="00E56F99"/>
    <w:rsid w:val="00E628D3"/>
    <w:rsid w:val="00E64EA1"/>
    <w:rsid w:val="00E66213"/>
    <w:rsid w:val="00E674DD"/>
    <w:rsid w:val="00E67B22"/>
    <w:rsid w:val="00E7300E"/>
    <w:rsid w:val="00E7363D"/>
    <w:rsid w:val="00E77E10"/>
    <w:rsid w:val="00E81323"/>
    <w:rsid w:val="00E815D4"/>
    <w:rsid w:val="00E85E3D"/>
    <w:rsid w:val="00E92503"/>
    <w:rsid w:val="00E939BF"/>
    <w:rsid w:val="00E949B1"/>
    <w:rsid w:val="00E95B16"/>
    <w:rsid w:val="00E9636E"/>
    <w:rsid w:val="00E96F77"/>
    <w:rsid w:val="00E974ED"/>
    <w:rsid w:val="00EA34BE"/>
    <w:rsid w:val="00EA406E"/>
    <w:rsid w:val="00EA43AC"/>
    <w:rsid w:val="00EA52D3"/>
    <w:rsid w:val="00EA69A0"/>
    <w:rsid w:val="00EA73CE"/>
    <w:rsid w:val="00EA7636"/>
    <w:rsid w:val="00EB2329"/>
    <w:rsid w:val="00EB635D"/>
    <w:rsid w:val="00EB6796"/>
    <w:rsid w:val="00EC089B"/>
    <w:rsid w:val="00EC3A6D"/>
    <w:rsid w:val="00EC5427"/>
    <w:rsid w:val="00ED00B9"/>
    <w:rsid w:val="00ED043A"/>
    <w:rsid w:val="00ED3727"/>
    <w:rsid w:val="00ED3DDF"/>
    <w:rsid w:val="00ED3FF4"/>
    <w:rsid w:val="00ED50F4"/>
    <w:rsid w:val="00ED5846"/>
    <w:rsid w:val="00ED721D"/>
    <w:rsid w:val="00EE181B"/>
    <w:rsid w:val="00EE1C1A"/>
    <w:rsid w:val="00EE2484"/>
    <w:rsid w:val="00EE2613"/>
    <w:rsid w:val="00EE53FB"/>
    <w:rsid w:val="00EE550A"/>
    <w:rsid w:val="00EE56D7"/>
    <w:rsid w:val="00EE78E8"/>
    <w:rsid w:val="00EF1E98"/>
    <w:rsid w:val="00EF28D8"/>
    <w:rsid w:val="00EF556C"/>
    <w:rsid w:val="00EF5820"/>
    <w:rsid w:val="00EF6C9C"/>
    <w:rsid w:val="00EF756F"/>
    <w:rsid w:val="00F00642"/>
    <w:rsid w:val="00F010FA"/>
    <w:rsid w:val="00F03513"/>
    <w:rsid w:val="00F04AA2"/>
    <w:rsid w:val="00F1025A"/>
    <w:rsid w:val="00F14E0B"/>
    <w:rsid w:val="00F202A9"/>
    <w:rsid w:val="00F2297F"/>
    <w:rsid w:val="00F25D88"/>
    <w:rsid w:val="00F275DE"/>
    <w:rsid w:val="00F3078F"/>
    <w:rsid w:val="00F35EDC"/>
    <w:rsid w:val="00F37713"/>
    <w:rsid w:val="00F37AA2"/>
    <w:rsid w:val="00F45E2D"/>
    <w:rsid w:val="00F47CC3"/>
    <w:rsid w:val="00F615C0"/>
    <w:rsid w:val="00F62074"/>
    <w:rsid w:val="00F62916"/>
    <w:rsid w:val="00F63605"/>
    <w:rsid w:val="00F63D9A"/>
    <w:rsid w:val="00F6542E"/>
    <w:rsid w:val="00F659A3"/>
    <w:rsid w:val="00F65AAF"/>
    <w:rsid w:val="00F7417F"/>
    <w:rsid w:val="00F767C2"/>
    <w:rsid w:val="00F8477D"/>
    <w:rsid w:val="00F873AF"/>
    <w:rsid w:val="00F92212"/>
    <w:rsid w:val="00F93861"/>
    <w:rsid w:val="00F94154"/>
    <w:rsid w:val="00F97EBA"/>
    <w:rsid w:val="00FA02D2"/>
    <w:rsid w:val="00FA6345"/>
    <w:rsid w:val="00FB181D"/>
    <w:rsid w:val="00FB3C49"/>
    <w:rsid w:val="00FB56D3"/>
    <w:rsid w:val="00FB743C"/>
    <w:rsid w:val="00FC1A4B"/>
    <w:rsid w:val="00FC2354"/>
    <w:rsid w:val="00FC276E"/>
    <w:rsid w:val="00FC27C9"/>
    <w:rsid w:val="00FC2BF6"/>
    <w:rsid w:val="00FC32AB"/>
    <w:rsid w:val="00FC35EE"/>
    <w:rsid w:val="00FC6E8D"/>
    <w:rsid w:val="00FC7008"/>
    <w:rsid w:val="00FC790D"/>
    <w:rsid w:val="00FC7D7A"/>
    <w:rsid w:val="00FD0481"/>
    <w:rsid w:val="00FD10E9"/>
    <w:rsid w:val="00FD1F56"/>
    <w:rsid w:val="00FD2368"/>
    <w:rsid w:val="00FD307B"/>
    <w:rsid w:val="00FD3E72"/>
    <w:rsid w:val="00FE68E4"/>
    <w:rsid w:val="00FE6D78"/>
    <w:rsid w:val="00FF1D35"/>
    <w:rsid w:val="00FF34A3"/>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8EBB55"/>
  <w15:docId w15:val="{5D32CF37-DA76-4E1C-82D7-B80358881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customStyle="1" w:styleId="Style1Char">
    <w:name w:val="Style1 Char"/>
    <w:basedOn w:val="DefaultParagraphFont"/>
    <w:link w:val="Style1"/>
    <w:locked/>
    <w:rsid w:val="00FC2BF6"/>
    <w:rPr>
      <w:rFonts w:ascii="Verdana" w:hAnsi="Verdana"/>
      <w:color w:val="000000"/>
      <w:kern w:val="28"/>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isl xmlns:xsi="http://www.w3.org/2001/XMLSchema-instance" xmlns:xsd="http://www.w3.org/2001/XMLSchema" xmlns="http://www.boldonjames.com/2008/01/sie/internal/label" sislVersion="0" policy="8270c081-d9f3-48ae-83c7-c2320a8ca25c"/>
</file>

<file path=customXml/item2.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6" ma:contentTypeDescription="Create a new document." ma:contentTypeScope="" ma:versionID="84e3e4e9fcd7e038a596654be2c1cd2f">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3210a89163a3141dea21a81ef6608b8c"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lcf76f155ced4ddcb4097134ff3c332f xmlns="171a6d4e-846b-4045-8024-24f3590889e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697E7A6A-33AA-45A3-B325-BDA5DA1C57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42FE73-32AF-43F0-BD9D-52F2E2A68314}">
  <ds:schemaRefs>
    <ds:schemaRef ds:uri="http://schemas.microsoft.com/sharepoint/v3/contenttype/forms"/>
  </ds:schemaRefs>
</ds:datastoreItem>
</file>

<file path=customXml/itemProps4.xml><?xml version="1.0" encoding="utf-8"?>
<ds:datastoreItem xmlns:ds="http://schemas.openxmlformats.org/officeDocument/2006/customXml" ds:itemID="{77D7D92F-FE2C-4B6E-824D-F1B93F77BD21}">
  <ds:schemaRefs>
    <ds:schemaRef ds:uri="http://schemas.microsoft.com/office/2006/documentManagement/types"/>
    <ds:schemaRef ds:uri="http://purl.org/dc/elements/1.1/"/>
    <ds:schemaRef ds:uri="http://schemas.openxmlformats.org/package/2006/metadata/core-properties"/>
    <ds:schemaRef ds:uri="http://purl.org/dc/dcmitype/"/>
    <ds:schemaRef ds:uri="http://schemas.microsoft.com/office/infopath/2007/PartnerControls"/>
    <ds:schemaRef ds:uri="http://purl.org/dc/terms/"/>
    <ds:schemaRef ds:uri="9a4cad7d-cde0-4c4b-9900-a6ca365b2969"/>
    <ds:schemaRef ds:uri="171a6d4e-846b-4045-8024-24f3590889ec"/>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Decisions.dotm</Template>
  <TotalTime>1</TotalTime>
  <Pages>8</Pages>
  <Words>2765</Words>
  <Characters>15766</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18495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Spencer-Peet, Andrew</dc:creator>
  <cp:lastModifiedBy>Baylis, Caroline</cp:lastModifiedBy>
  <cp:revision>2</cp:revision>
  <cp:lastPrinted>2023-06-20T08:47:00Z</cp:lastPrinted>
  <dcterms:created xsi:type="dcterms:W3CDTF">2023-06-20T08:48:00Z</dcterms:created>
  <dcterms:modified xsi:type="dcterms:W3CDTF">2023-06-20T08:48:00Z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y fmtid="{D5CDD505-2E9C-101B-9397-08002B2CF9AE}" pid="12" name="MediaServiceImageTags">
    <vt:lpwstr/>
  </property>
</Properties>
</file>