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3B23C" w14:textId="77777777" w:rsidR="000B0589" w:rsidRDefault="000B0589" w:rsidP="00BC2702">
      <w:pPr>
        <w:pStyle w:val="Conditions1"/>
        <w:numPr>
          <w:ilvl w:val="0"/>
          <w:numId w:val="0"/>
        </w:numPr>
      </w:pPr>
      <w:r>
        <w:rPr>
          <w:noProof/>
        </w:rPr>
        <w:drawing>
          <wp:inline distT="0" distB="0" distL="0" distR="0" wp14:anchorId="16AD27AE" wp14:editId="0BD7EE3E">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7298A2E" w14:textId="77777777" w:rsidR="000B0589" w:rsidRDefault="000B0589" w:rsidP="00A5760C"/>
    <w:p w14:paraId="7FA6CD37"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194D73" w14:paraId="6ADF3CCA" w14:textId="77777777" w:rsidTr="00AE5E67">
        <w:trPr>
          <w:cantSplit/>
          <w:trHeight w:val="23"/>
        </w:trPr>
        <w:tc>
          <w:tcPr>
            <w:tcW w:w="9356" w:type="dxa"/>
            <w:shd w:val="clear" w:color="auto" w:fill="auto"/>
          </w:tcPr>
          <w:p w14:paraId="3D1BB443" w14:textId="700A8C91" w:rsidR="000B0589" w:rsidRPr="00194D73" w:rsidRDefault="008D42C1" w:rsidP="002E2646">
            <w:pPr>
              <w:spacing w:before="120"/>
              <w:ind w:left="-108" w:right="34"/>
              <w:rPr>
                <w:rFonts w:ascii="Arial" w:hAnsi="Arial" w:cs="Arial"/>
                <w:b/>
                <w:color w:val="000000"/>
                <w:sz w:val="32"/>
                <w:szCs w:val="32"/>
              </w:rPr>
            </w:pPr>
            <w:bookmarkStart w:id="0" w:name="bmkTable00"/>
            <w:bookmarkEnd w:id="0"/>
            <w:r>
              <w:rPr>
                <w:rFonts w:ascii="Arial" w:hAnsi="Arial" w:cs="Arial"/>
                <w:b/>
                <w:color w:val="000000"/>
                <w:sz w:val="32"/>
                <w:szCs w:val="32"/>
              </w:rPr>
              <w:t xml:space="preserve">Interim </w:t>
            </w:r>
            <w:r w:rsidR="00AE5E67" w:rsidRPr="00194D73">
              <w:rPr>
                <w:rFonts w:ascii="Arial" w:hAnsi="Arial" w:cs="Arial"/>
                <w:b/>
                <w:color w:val="000000"/>
                <w:sz w:val="32"/>
                <w:szCs w:val="32"/>
              </w:rPr>
              <w:t>Order Decision</w:t>
            </w:r>
          </w:p>
        </w:tc>
      </w:tr>
      <w:tr w:rsidR="000B0589" w:rsidRPr="00194D73" w14:paraId="5DF14FC2" w14:textId="77777777" w:rsidTr="00AE5E67">
        <w:trPr>
          <w:cantSplit/>
          <w:trHeight w:val="23"/>
        </w:trPr>
        <w:tc>
          <w:tcPr>
            <w:tcW w:w="9356" w:type="dxa"/>
            <w:shd w:val="clear" w:color="auto" w:fill="auto"/>
            <w:vAlign w:val="center"/>
          </w:tcPr>
          <w:p w14:paraId="112BF20B" w14:textId="596357A5" w:rsidR="000B0589" w:rsidRPr="00194D73" w:rsidRDefault="00AE5E67" w:rsidP="00AE5E67">
            <w:pPr>
              <w:spacing w:before="60"/>
              <w:ind w:left="-108" w:right="34"/>
              <w:rPr>
                <w:rFonts w:ascii="Arial" w:hAnsi="Arial" w:cs="Arial"/>
                <w:color w:val="000000"/>
                <w:sz w:val="24"/>
                <w:szCs w:val="24"/>
              </w:rPr>
            </w:pPr>
            <w:r w:rsidRPr="00194D73">
              <w:rPr>
                <w:rFonts w:ascii="Arial" w:hAnsi="Arial" w:cs="Arial"/>
                <w:color w:val="000000"/>
                <w:sz w:val="24"/>
                <w:szCs w:val="24"/>
              </w:rPr>
              <w:t>Site visit made on 6 September 2022</w:t>
            </w:r>
          </w:p>
        </w:tc>
      </w:tr>
      <w:tr w:rsidR="000B0589" w:rsidRPr="00194D73" w14:paraId="1075B1F3" w14:textId="77777777" w:rsidTr="00AE5E67">
        <w:trPr>
          <w:cantSplit/>
          <w:trHeight w:val="23"/>
        </w:trPr>
        <w:tc>
          <w:tcPr>
            <w:tcW w:w="9356" w:type="dxa"/>
            <w:shd w:val="clear" w:color="auto" w:fill="auto"/>
          </w:tcPr>
          <w:p w14:paraId="0D8DB56C" w14:textId="1ABE9899" w:rsidR="000B0589" w:rsidRPr="00194D73" w:rsidRDefault="00AE5E67" w:rsidP="00AE5E67">
            <w:pPr>
              <w:spacing w:before="180"/>
              <w:ind w:left="-108" w:right="34"/>
              <w:rPr>
                <w:rFonts w:ascii="Arial" w:hAnsi="Arial" w:cs="Arial"/>
                <w:b/>
                <w:color w:val="000000"/>
                <w:sz w:val="24"/>
                <w:szCs w:val="24"/>
              </w:rPr>
            </w:pPr>
            <w:r w:rsidRPr="00194D73">
              <w:rPr>
                <w:rFonts w:ascii="Arial" w:hAnsi="Arial" w:cs="Arial"/>
                <w:b/>
                <w:color w:val="000000"/>
                <w:sz w:val="24"/>
                <w:szCs w:val="24"/>
              </w:rPr>
              <w:t>by C Beeby BA (Hons) MIPROW</w:t>
            </w:r>
          </w:p>
        </w:tc>
      </w:tr>
      <w:tr w:rsidR="000B0589" w:rsidRPr="00194D73" w14:paraId="271C0C00" w14:textId="77777777" w:rsidTr="00AE5E67">
        <w:trPr>
          <w:cantSplit/>
          <w:trHeight w:val="23"/>
        </w:trPr>
        <w:tc>
          <w:tcPr>
            <w:tcW w:w="9356" w:type="dxa"/>
            <w:shd w:val="clear" w:color="auto" w:fill="auto"/>
          </w:tcPr>
          <w:p w14:paraId="0E387638" w14:textId="6CB640BB" w:rsidR="000B0589" w:rsidRPr="00194D73" w:rsidRDefault="00AE5E67" w:rsidP="002E2646">
            <w:pPr>
              <w:spacing w:before="120"/>
              <w:ind w:left="-108" w:right="34"/>
              <w:rPr>
                <w:rFonts w:ascii="Arial" w:hAnsi="Arial" w:cs="Arial"/>
                <w:b/>
                <w:color w:val="000000"/>
                <w:sz w:val="24"/>
                <w:szCs w:val="24"/>
              </w:rPr>
            </w:pPr>
            <w:r w:rsidRPr="00194D73">
              <w:rPr>
                <w:rFonts w:ascii="Arial" w:hAnsi="Arial" w:cs="Arial"/>
                <w:b/>
                <w:color w:val="000000"/>
                <w:sz w:val="24"/>
                <w:szCs w:val="24"/>
              </w:rPr>
              <w:t>an Inspector appointed by the Secretary of State for Environment, Food and Rural Affairs</w:t>
            </w:r>
          </w:p>
        </w:tc>
      </w:tr>
      <w:tr w:rsidR="000B0589" w:rsidRPr="00194D73" w14:paraId="325D0865" w14:textId="77777777" w:rsidTr="00AE5E67">
        <w:trPr>
          <w:cantSplit/>
          <w:trHeight w:val="23"/>
        </w:trPr>
        <w:tc>
          <w:tcPr>
            <w:tcW w:w="9356" w:type="dxa"/>
            <w:shd w:val="clear" w:color="auto" w:fill="auto"/>
          </w:tcPr>
          <w:p w14:paraId="7A0524AD" w14:textId="7B2024F2" w:rsidR="000B0589" w:rsidRPr="00194D73" w:rsidRDefault="000B0589" w:rsidP="002E2646">
            <w:pPr>
              <w:spacing w:before="120"/>
              <w:ind w:left="-108" w:right="176"/>
              <w:rPr>
                <w:rFonts w:ascii="Arial" w:hAnsi="Arial" w:cs="Arial"/>
                <w:b/>
                <w:color w:val="000000"/>
                <w:sz w:val="24"/>
                <w:szCs w:val="24"/>
              </w:rPr>
            </w:pPr>
            <w:r w:rsidRPr="00194D73">
              <w:rPr>
                <w:rFonts w:ascii="Arial" w:hAnsi="Arial" w:cs="Arial"/>
                <w:b/>
                <w:color w:val="000000"/>
                <w:sz w:val="24"/>
                <w:szCs w:val="24"/>
              </w:rPr>
              <w:t>Decision date:</w:t>
            </w:r>
            <w:r w:rsidR="00C10E5D">
              <w:rPr>
                <w:rFonts w:ascii="Arial" w:hAnsi="Arial" w:cs="Arial"/>
                <w:b/>
                <w:color w:val="000000"/>
                <w:sz w:val="24"/>
                <w:szCs w:val="24"/>
              </w:rPr>
              <w:t xml:space="preserve"> 31 May 2023</w:t>
            </w:r>
          </w:p>
        </w:tc>
      </w:tr>
    </w:tbl>
    <w:p w14:paraId="7EA354DF" w14:textId="77777777" w:rsidR="00AE5E67" w:rsidRPr="00194D73" w:rsidRDefault="00AE5E67" w:rsidP="000B0589">
      <w:pPr>
        <w:rPr>
          <w:rFonts w:ascii="Arial" w:hAnsi="Arial" w:cs="Arial"/>
          <w:sz w:val="24"/>
          <w:szCs w:val="24"/>
        </w:rPr>
      </w:pPr>
    </w:p>
    <w:tbl>
      <w:tblPr>
        <w:tblW w:w="0" w:type="auto"/>
        <w:tblLayout w:type="fixed"/>
        <w:tblLook w:val="0000" w:firstRow="0" w:lastRow="0" w:firstColumn="0" w:lastColumn="0" w:noHBand="0" w:noVBand="0"/>
      </w:tblPr>
      <w:tblGrid>
        <w:gridCol w:w="9520"/>
      </w:tblGrid>
      <w:tr w:rsidR="00AE5E67" w:rsidRPr="00194D73" w14:paraId="0F7083D6" w14:textId="77777777" w:rsidTr="00AE5E67">
        <w:tc>
          <w:tcPr>
            <w:tcW w:w="9520" w:type="dxa"/>
            <w:shd w:val="clear" w:color="auto" w:fill="auto"/>
          </w:tcPr>
          <w:p w14:paraId="0D79A9B7" w14:textId="1CF0E5FC" w:rsidR="00AE5E67" w:rsidRPr="00194D73" w:rsidRDefault="00AE5E67" w:rsidP="00AE5E67">
            <w:pPr>
              <w:spacing w:after="60"/>
              <w:rPr>
                <w:rFonts w:ascii="Arial" w:hAnsi="Arial" w:cs="Arial"/>
                <w:b/>
                <w:color w:val="000000"/>
                <w:sz w:val="24"/>
                <w:szCs w:val="24"/>
              </w:rPr>
            </w:pPr>
            <w:r w:rsidRPr="00194D73">
              <w:rPr>
                <w:rFonts w:ascii="Arial" w:hAnsi="Arial" w:cs="Arial"/>
                <w:b/>
                <w:color w:val="000000"/>
                <w:sz w:val="24"/>
                <w:szCs w:val="24"/>
              </w:rPr>
              <w:t>Order Ref: ROW/3272220</w:t>
            </w:r>
          </w:p>
        </w:tc>
      </w:tr>
      <w:tr w:rsidR="00AE5E67" w:rsidRPr="00194D73" w14:paraId="735478AD" w14:textId="77777777" w:rsidTr="00AE5E67">
        <w:tc>
          <w:tcPr>
            <w:tcW w:w="9520" w:type="dxa"/>
            <w:shd w:val="clear" w:color="auto" w:fill="auto"/>
          </w:tcPr>
          <w:p w14:paraId="7270FADA" w14:textId="02F87B03" w:rsidR="00AE5E67" w:rsidRPr="00194D73" w:rsidRDefault="00AE5E67" w:rsidP="00AE5E67">
            <w:pPr>
              <w:pStyle w:val="TBullet"/>
              <w:rPr>
                <w:rFonts w:ascii="Arial" w:hAnsi="Arial" w:cs="Arial"/>
                <w:sz w:val="24"/>
                <w:szCs w:val="24"/>
              </w:rPr>
            </w:pPr>
            <w:r w:rsidRPr="00194D73">
              <w:rPr>
                <w:rFonts w:ascii="Arial" w:hAnsi="Arial" w:cs="Arial"/>
                <w:sz w:val="24"/>
                <w:szCs w:val="24"/>
              </w:rPr>
              <w:t xml:space="preserve">This Order is made under Section 53 (2) (b) of the Wildlife and Countryside Act 1981 (the 1981 Act) and is known as </w:t>
            </w:r>
            <w:r w:rsidR="00194D73" w:rsidRPr="00194D73">
              <w:rPr>
                <w:rFonts w:ascii="Arial" w:hAnsi="Arial" w:cs="Arial"/>
                <w:sz w:val="24"/>
                <w:szCs w:val="24"/>
              </w:rPr>
              <w:t>the</w:t>
            </w:r>
            <w:r w:rsidR="00194D73">
              <w:rPr>
                <w:rFonts w:ascii="Arial" w:hAnsi="Arial" w:cs="Arial"/>
                <w:sz w:val="24"/>
                <w:szCs w:val="24"/>
              </w:rPr>
              <w:t xml:space="preserve"> Bedford Borough Council (Definitive Map and Statement for the former North Bedfordshire Borough) (</w:t>
            </w:r>
            <w:proofErr w:type="spellStart"/>
            <w:r w:rsidR="00194D73">
              <w:rPr>
                <w:rFonts w:ascii="Arial" w:hAnsi="Arial" w:cs="Arial"/>
                <w:sz w:val="24"/>
                <w:szCs w:val="24"/>
              </w:rPr>
              <w:t>Riseley</w:t>
            </w:r>
            <w:proofErr w:type="spellEnd"/>
            <w:r w:rsidR="00194D73">
              <w:rPr>
                <w:rFonts w:ascii="Arial" w:hAnsi="Arial" w:cs="Arial"/>
                <w:sz w:val="24"/>
                <w:szCs w:val="24"/>
              </w:rPr>
              <w:t>: Byway Open to All Traffic No.71) Modification Order 2020</w:t>
            </w:r>
            <w:r w:rsidRPr="00194D73">
              <w:rPr>
                <w:rFonts w:ascii="Arial" w:hAnsi="Arial" w:cs="Arial"/>
                <w:sz w:val="24"/>
                <w:szCs w:val="24"/>
              </w:rPr>
              <w:t>.</w:t>
            </w:r>
          </w:p>
        </w:tc>
      </w:tr>
      <w:tr w:rsidR="00AE5E67" w:rsidRPr="00194D73" w14:paraId="0334229F" w14:textId="77777777" w:rsidTr="00AE5E67">
        <w:tc>
          <w:tcPr>
            <w:tcW w:w="9520" w:type="dxa"/>
            <w:shd w:val="clear" w:color="auto" w:fill="auto"/>
          </w:tcPr>
          <w:p w14:paraId="6C1881B0" w14:textId="379C25C3" w:rsidR="00AE5E67" w:rsidRPr="00194D73" w:rsidRDefault="00AE5E67" w:rsidP="00AE5E67">
            <w:pPr>
              <w:pStyle w:val="TBullet"/>
              <w:rPr>
                <w:rFonts w:ascii="Arial" w:hAnsi="Arial" w:cs="Arial"/>
                <w:sz w:val="24"/>
                <w:szCs w:val="24"/>
              </w:rPr>
            </w:pPr>
            <w:r w:rsidRPr="00194D73">
              <w:rPr>
                <w:rFonts w:ascii="Arial" w:hAnsi="Arial" w:cs="Arial"/>
                <w:sz w:val="24"/>
                <w:szCs w:val="24"/>
              </w:rPr>
              <w:t xml:space="preserve">The Order is dated </w:t>
            </w:r>
            <w:r w:rsidR="007D4BB7">
              <w:rPr>
                <w:rFonts w:ascii="Arial" w:hAnsi="Arial" w:cs="Arial"/>
                <w:sz w:val="24"/>
                <w:szCs w:val="24"/>
              </w:rPr>
              <w:t>7 October 2020</w:t>
            </w:r>
            <w:r w:rsidRPr="00194D73">
              <w:rPr>
                <w:rFonts w:ascii="Arial" w:hAnsi="Arial" w:cs="Arial"/>
                <w:sz w:val="24"/>
                <w:szCs w:val="24"/>
              </w:rPr>
              <w:t xml:space="preserve"> and proposes to modify the Definitive Map and Statement for the area by </w:t>
            </w:r>
            <w:r w:rsidR="007D4BB7">
              <w:rPr>
                <w:rFonts w:ascii="Arial" w:hAnsi="Arial" w:cs="Arial"/>
                <w:sz w:val="24"/>
                <w:szCs w:val="24"/>
              </w:rPr>
              <w:t xml:space="preserve">the addition of a Byway Open to All Traffic north from Dag Lane, </w:t>
            </w:r>
            <w:proofErr w:type="spellStart"/>
            <w:r w:rsidR="007D4BB7">
              <w:rPr>
                <w:rFonts w:ascii="Arial" w:hAnsi="Arial" w:cs="Arial"/>
                <w:sz w:val="24"/>
                <w:szCs w:val="24"/>
              </w:rPr>
              <w:t>Riseley</w:t>
            </w:r>
            <w:proofErr w:type="spellEnd"/>
            <w:r w:rsidR="007D4BB7">
              <w:rPr>
                <w:rFonts w:ascii="Arial" w:hAnsi="Arial" w:cs="Arial"/>
                <w:sz w:val="24"/>
                <w:szCs w:val="24"/>
              </w:rPr>
              <w:t xml:space="preserve"> </w:t>
            </w:r>
            <w:r w:rsidRPr="00194D73">
              <w:rPr>
                <w:rFonts w:ascii="Arial" w:hAnsi="Arial" w:cs="Arial"/>
                <w:sz w:val="24"/>
                <w:szCs w:val="24"/>
              </w:rPr>
              <w:t>as shown in the Order plan and described in the Order Schedule.</w:t>
            </w:r>
          </w:p>
        </w:tc>
      </w:tr>
      <w:tr w:rsidR="00AE5E67" w:rsidRPr="00194D73" w14:paraId="35687EF5" w14:textId="77777777" w:rsidTr="00AE5E67">
        <w:tc>
          <w:tcPr>
            <w:tcW w:w="9520" w:type="dxa"/>
            <w:shd w:val="clear" w:color="auto" w:fill="auto"/>
          </w:tcPr>
          <w:p w14:paraId="2962266A" w14:textId="3BA9DE9E" w:rsidR="00AE5E67" w:rsidRPr="004D5449" w:rsidRDefault="00AE5E67" w:rsidP="00AE5E67">
            <w:pPr>
              <w:pStyle w:val="TBullet"/>
              <w:rPr>
                <w:rFonts w:ascii="Arial" w:hAnsi="Arial" w:cs="Arial"/>
                <w:color w:val="auto"/>
                <w:sz w:val="24"/>
                <w:szCs w:val="24"/>
              </w:rPr>
            </w:pPr>
            <w:r w:rsidRPr="004D5449">
              <w:rPr>
                <w:rFonts w:ascii="Arial" w:hAnsi="Arial" w:cs="Arial"/>
                <w:color w:val="auto"/>
                <w:sz w:val="24"/>
                <w:szCs w:val="24"/>
              </w:rPr>
              <w:t xml:space="preserve">There were </w:t>
            </w:r>
            <w:r w:rsidR="00F70DAA" w:rsidRPr="004D5449">
              <w:rPr>
                <w:rFonts w:ascii="Arial" w:hAnsi="Arial" w:cs="Arial"/>
                <w:color w:val="auto"/>
                <w:sz w:val="24"/>
                <w:szCs w:val="24"/>
              </w:rPr>
              <w:t>six</w:t>
            </w:r>
            <w:r w:rsidRPr="004D5449">
              <w:rPr>
                <w:rFonts w:ascii="Arial" w:hAnsi="Arial" w:cs="Arial"/>
                <w:color w:val="auto"/>
                <w:sz w:val="24"/>
                <w:szCs w:val="24"/>
              </w:rPr>
              <w:t xml:space="preserve"> objections outstanding when Bedford Borough Council submitted the Order to the Secretary of State for Environment, Food and Rural Affairs for confirmation.</w:t>
            </w:r>
          </w:p>
        </w:tc>
      </w:tr>
      <w:tr w:rsidR="00AE5E67" w:rsidRPr="00194D73" w14:paraId="2A773046" w14:textId="77777777" w:rsidTr="00AE5E67">
        <w:tc>
          <w:tcPr>
            <w:tcW w:w="9520" w:type="dxa"/>
            <w:shd w:val="clear" w:color="auto" w:fill="auto"/>
          </w:tcPr>
          <w:p w14:paraId="4B58D884" w14:textId="64C98316" w:rsidR="00AE5E67" w:rsidRPr="00194D73" w:rsidRDefault="00AE5E67" w:rsidP="00AE5E67">
            <w:pPr>
              <w:spacing w:before="60"/>
              <w:rPr>
                <w:rFonts w:ascii="Arial" w:hAnsi="Arial" w:cs="Arial"/>
                <w:b/>
                <w:color w:val="000000"/>
                <w:sz w:val="24"/>
                <w:szCs w:val="24"/>
              </w:rPr>
            </w:pPr>
            <w:r w:rsidRPr="00194D73">
              <w:rPr>
                <w:rFonts w:ascii="Arial" w:hAnsi="Arial" w:cs="Arial"/>
                <w:b/>
                <w:color w:val="000000"/>
                <w:sz w:val="24"/>
                <w:szCs w:val="24"/>
              </w:rPr>
              <w:t>Summary of Decision:</w:t>
            </w:r>
            <w:r w:rsidR="00D057C0" w:rsidRPr="00D057C0">
              <w:rPr>
                <w:b/>
                <w:color w:val="000000"/>
              </w:rPr>
              <w:t xml:space="preserve"> </w:t>
            </w:r>
            <w:r w:rsidR="00D057C0" w:rsidRPr="00D057C0">
              <w:rPr>
                <w:rFonts w:ascii="Arial" w:hAnsi="Arial" w:cs="Arial"/>
                <w:b/>
                <w:color w:val="000000"/>
                <w:sz w:val="24"/>
                <w:szCs w:val="24"/>
              </w:rPr>
              <w:t>Confirmation of the Order is proposed, subject to            the modifications set out in the Formal Decision below.</w:t>
            </w:r>
          </w:p>
        </w:tc>
      </w:tr>
      <w:tr w:rsidR="00AE5E67" w:rsidRPr="00194D73" w14:paraId="224D6D21" w14:textId="77777777" w:rsidTr="00AE5E67">
        <w:tc>
          <w:tcPr>
            <w:tcW w:w="9520" w:type="dxa"/>
            <w:tcBorders>
              <w:bottom w:val="single" w:sz="6" w:space="0" w:color="000000"/>
            </w:tcBorders>
            <w:shd w:val="clear" w:color="auto" w:fill="auto"/>
          </w:tcPr>
          <w:p w14:paraId="5A665165" w14:textId="77777777" w:rsidR="00AE5E67" w:rsidRPr="00194D73" w:rsidRDefault="00AE5E67" w:rsidP="00AE5E67">
            <w:pPr>
              <w:spacing w:before="60"/>
              <w:rPr>
                <w:rFonts w:ascii="Arial" w:hAnsi="Arial" w:cs="Arial"/>
                <w:b/>
                <w:color w:val="000000"/>
                <w:sz w:val="24"/>
                <w:szCs w:val="24"/>
              </w:rPr>
            </w:pPr>
            <w:bookmarkStart w:id="1" w:name="bmkReturn"/>
            <w:bookmarkEnd w:id="1"/>
          </w:p>
        </w:tc>
      </w:tr>
    </w:tbl>
    <w:p w14:paraId="76C7007E" w14:textId="732EDB46" w:rsidR="00986CA1" w:rsidRPr="00986CA1" w:rsidRDefault="00AE5E67" w:rsidP="00986CA1">
      <w:pPr>
        <w:pStyle w:val="Heading6blackfont"/>
        <w:rPr>
          <w:rFonts w:ascii="Arial" w:hAnsi="Arial" w:cs="Arial"/>
          <w:color w:val="FF0000"/>
          <w:sz w:val="24"/>
          <w:szCs w:val="24"/>
        </w:rPr>
      </w:pPr>
      <w:r w:rsidRPr="00194D73">
        <w:rPr>
          <w:rFonts w:ascii="Arial" w:hAnsi="Arial" w:cs="Arial"/>
          <w:sz w:val="24"/>
          <w:szCs w:val="24"/>
        </w:rPr>
        <w:t>Procedural Matters</w:t>
      </w:r>
      <w:r w:rsidR="00F11F3E">
        <w:rPr>
          <w:rFonts w:ascii="Arial" w:hAnsi="Arial" w:cs="Arial"/>
          <w:sz w:val="24"/>
          <w:szCs w:val="24"/>
        </w:rPr>
        <w:t xml:space="preserve"> </w:t>
      </w:r>
    </w:p>
    <w:p w14:paraId="45BA68FB" w14:textId="25A946A9" w:rsidR="004419F1" w:rsidRDefault="006F752A" w:rsidP="004419F1">
      <w:pPr>
        <w:pStyle w:val="Style1"/>
        <w:rPr>
          <w:rFonts w:ascii="Arial" w:hAnsi="Arial" w:cs="Arial"/>
          <w:sz w:val="24"/>
          <w:szCs w:val="24"/>
        </w:rPr>
      </w:pPr>
      <w:r w:rsidRPr="006F752A">
        <w:rPr>
          <w:rFonts w:ascii="Arial" w:hAnsi="Arial" w:cs="Arial"/>
          <w:sz w:val="24"/>
          <w:szCs w:val="24"/>
        </w:rPr>
        <w:t>In writing this decision I have found it convenient to refer to points marked on the Order Plan. I therefore attach a copy of this plan.</w:t>
      </w:r>
    </w:p>
    <w:p w14:paraId="7FE541F7" w14:textId="51506DB2" w:rsidR="00AE5E67" w:rsidRDefault="00AE5E67" w:rsidP="00AE5E67">
      <w:pPr>
        <w:pStyle w:val="Heading6blackfont"/>
        <w:rPr>
          <w:rFonts w:ascii="Arial" w:hAnsi="Arial" w:cs="Arial"/>
          <w:sz w:val="24"/>
          <w:szCs w:val="24"/>
        </w:rPr>
      </w:pPr>
      <w:r w:rsidRPr="00194D73">
        <w:rPr>
          <w:rFonts w:ascii="Arial" w:hAnsi="Arial" w:cs="Arial"/>
          <w:sz w:val="24"/>
          <w:szCs w:val="24"/>
        </w:rPr>
        <w:t>The Main Issue</w:t>
      </w:r>
    </w:p>
    <w:p w14:paraId="581DE29A" w14:textId="6A087F6F" w:rsidR="00786F08" w:rsidRPr="00786F08" w:rsidRDefault="00786F08" w:rsidP="00786F08">
      <w:pPr>
        <w:pStyle w:val="Style1"/>
        <w:tabs>
          <w:tab w:val="num" w:pos="720"/>
        </w:tabs>
        <w:rPr>
          <w:rFonts w:ascii="Arial" w:hAnsi="Arial" w:cs="Arial"/>
          <w:sz w:val="24"/>
          <w:szCs w:val="24"/>
        </w:rPr>
      </w:pPr>
      <w:r>
        <w:rPr>
          <w:rFonts w:ascii="Arial" w:hAnsi="Arial" w:cs="Arial"/>
          <w:sz w:val="24"/>
          <w:szCs w:val="24"/>
        </w:rPr>
        <w:t xml:space="preserve">Bedford Borough </w:t>
      </w:r>
      <w:r w:rsidRPr="00786F08">
        <w:rPr>
          <w:rFonts w:ascii="Arial" w:hAnsi="Arial" w:cs="Arial"/>
          <w:sz w:val="24"/>
          <w:szCs w:val="24"/>
        </w:rPr>
        <w:t xml:space="preserve">Council made the Definitive Map Modification Order (DMMO) under Section 53(2)(b) of the 1981 Act </w:t>
      </w:r>
      <w:proofErr w:type="gramStart"/>
      <w:r w:rsidRPr="00786F08">
        <w:rPr>
          <w:rFonts w:ascii="Arial" w:hAnsi="Arial" w:cs="Arial"/>
          <w:sz w:val="24"/>
          <w:szCs w:val="24"/>
        </w:rPr>
        <w:t>on the basis of</w:t>
      </w:r>
      <w:proofErr w:type="gramEnd"/>
      <w:r w:rsidRPr="00786F08">
        <w:rPr>
          <w:rFonts w:ascii="Arial" w:hAnsi="Arial" w:cs="Arial"/>
          <w:sz w:val="24"/>
          <w:szCs w:val="24"/>
        </w:rPr>
        <w:t xml:space="preserve"> events specified in sub-section 53(3)(c)(i). As a result, the main issue is whether the discovery by the Council of evidence (when considered with all other evidence available) is sufficient to show that a </w:t>
      </w:r>
      <w:r w:rsidR="006D258A">
        <w:rPr>
          <w:rFonts w:ascii="Arial" w:hAnsi="Arial" w:cs="Arial"/>
          <w:sz w:val="24"/>
          <w:szCs w:val="24"/>
        </w:rPr>
        <w:t>byway open to all traffic</w:t>
      </w:r>
      <w:r w:rsidRPr="00A72EC2">
        <w:rPr>
          <w:rFonts w:ascii="Arial" w:hAnsi="Arial" w:cs="Arial"/>
          <w:color w:val="FF0000"/>
          <w:sz w:val="24"/>
          <w:szCs w:val="24"/>
        </w:rPr>
        <w:t xml:space="preserve"> </w:t>
      </w:r>
      <w:r w:rsidRPr="00786F08">
        <w:rPr>
          <w:rFonts w:ascii="Arial" w:hAnsi="Arial" w:cs="Arial"/>
          <w:sz w:val="24"/>
          <w:szCs w:val="24"/>
        </w:rPr>
        <w:t xml:space="preserve">which is not shown in the map and statement subsists over land in the area to which the map relates. </w:t>
      </w:r>
    </w:p>
    <w:p w14:paraId="649913B0" w14:textId="1EEA458D" w:rsidR="007F1C27" w:rsidRPr="007F1C27" w:rsidRDefault="007F1C27" w:rsidP="007F1C27">
      <w:pPr>
        <w:pStyle w:val="Style1"/>
        <w:tabs>
          <w:tab w:val="num" w:pos="720"/>
        </w:tabs>
        <w:rPr>
          <w:rFonts w:ascii="Arial" w:hAnsi="Arial" w:cs="Arial"/>
          <w:sz w:val="24"/>
          <w:szCs w:val="24"/>
        </w:rPr>
      </w:pPr>
      <w:r w:rsidRPr="007F1C27">
        <w:rPr>
          <w:rFonts w:ascii="Arial" w:hAnsi="Arial" w:cs="Arial"/>
          <w:sz w:val="24"/>
          <w:szCs w:val="24"/>
        </w:rPr>
        <w:t xml:space="preserve">Whilst it suffices under section 53(3)(c)(i) for a public right of way to be reasonably alleged to subsist </w:t>
      </w:r>
      <w:proofErr w:type="gramStart"/>
      <w:r w:rsidRPr="007F1C27">
        <w:rPr>
          <w:rFonts w:ascii="Arial" w:hAnsi="Arial" w:cs="Arial"/>
          <w:sz w:val="24"/>
          <w:szCs w:val="24"/>
        </w:rPr>
        <w:t>in order to</w:t>
      </w:r>
      <w:proofErr w:type="gramEnd"/>
      <w:r w:rsidRPr="007F1C27">
        <w:rPr>
          <w:rFonts w:ascii="Arial" w:hAnsi="Arial" w:cs="Arial"/>
          <w:sz w:val="24"/>
          <w:szCs w:val="24"/>
        </w:rPr>
        <w:t xml:space="preserve"> make a DMMO, the standard of proof is higher for it to be confirmed. At this stage, evidence is required on the balance of probabilities that a right of way subsists</w:t>
      </w:r>
      <w:r w:rsidR="00B629A6">
        <w:rPr>
          <w:rFonts w:ascii="Arial" w:hAnsi="Arial" w:cs="Arial"/>
          <w:sz w:val="24"/>
          <w:szCs w:val="24"/>
        </w:rPr>
        <w:t xml:space="preserve">. </w:t>
      </w:r>
      <w:r w:rsidR="00E900D8">
        <w:rPr>
          <w:rFonts w:ascii="Arial" w:hAnsi="Arial" w:cs="Arial"/>
          <w:sz w:val="24"/>
          <w:szCs w:val="24"/>
        </w:rPr>
        <w:t xml:space="preserve">Thus, it is not </w:t>
      </w:r>
      <w:r w:rsidR="0040531A">
        <w:rPr>
          <w:rFonts w:ascii="Arial" w:hAnsi="Arial" w:cs="Arial"/>
          <w:sz w:val="24"/>
          <w:szCs w:val="24"/>
        </w:rPr>
        <w:t>necessary to establish this “beyond reasonable doubt”.</w:t>
      </w:r>
    </w:p>
    <w:p w14:paraId="5F9541E5" w14:textId="323810C9" w:rsidR="007F1C27" w:rsidRPr="007F1C27" w:rsidRDefault="007F1C27" w:rsidP="007F1C27">
      <w:pPr>
        <w:pStyle w:val="Style1"/>
        <w:tabs>
          <w:tab w:val="num" w:pos="720"/>
        </w:tabs>
        <w:rPr>
          <w:rFonts w:ascii="Arial" w:hAnsi="Arial" w:cs="Arial"/>
          <w:sz w:val="24"/>
          <w:szCs w:val="24"/>
        </w:rPr>
      </w:pPr>
      <w:r w:rsidRPr="007F1C27">
        <w:rPr>
          <w:rFonts w:ascii="Arial" w:hAnsi="Arial" w:cs="Arial"/>
          <w:sz w:val="24"/>
          <w:szCs w:val="24"/>
        </w:rPr>
        <w:t>User Evidence Forms (UEFs)</w:t>
      </w:r>
      <w:r>
        <w:rPr>
          <w:rFonts w:ascii="Arial" w:hAnsi="Arial" w:cs="Arial"/>
          <w:sz w:val="24"/>
          <w:szCs w:val="24"/>
        </w:rPr>
        <w:t xml:space="preserve"> were submitted in support of the DMMO application</w:t>
      </w:r>
      <w:r w:rsidRPr="007F1C27">
        <w:rPr>
          <w:rFonts w:ascii="Arial" w:hAnsi="Arial" w:cs="Arial"/>
          <w:sz w:val="24"/>
          <w:szCs w:val="24"/>
        </w:rPr>
        <w:t xml:space="preserve">.  As a result, the statutory requirements of Section 31 of the Highways Act 1980 (the 1980 Act) are relevant. This sets out that where a way has been enjoyed by the public as of right and without interruption for a full period of twenty years, the way is to be deemed to have been dedicated as a highway unless there is sufficient </w:t>
      </w:r>
      <w:r w:rsidRPr="007F1C27">
        <w:rPr>
          <w:rFonts w:ascii="Arial" w:hAnsi="Arial" w:cs="Arial"/>
          <w:sz w:val="24"/>
          <w:szCs w:val="24"/>
        </w:rPr>
        <w:lastRenderedPageBreak/>
        <w:t>evidence that there was no intention during that period to dedicate it. The period of twenty years referred to is to be calculated retrospectively from the date when the right of the public to use the way was brought into question.</w:t>
      </w:r>
    </w:p>
    <w:p w14:paraId="40ECD39F" w14:textId="03B0D74F" w:rsidR="00786F08" w:rsidRPr="006C53F0" w:rsidRDefault="007F1C27" w:rsidP="006C53F0">
      <w:pPr>
        <w:pStyle w:val="Style1"/>
        <w:tabs>
          <w:tab w:val="num" w:pos="720"/>
        </w:tabs>
        <w:rPr>
          <w:rFonts w:ascii="Arial" w:hAnsi="Arial" w:cs="Arial"/>
          <w:sz w:val="24"/>
          <w:szCs w:val="24"/>
        </w:rPr>
      </w:pPr>
      <w:r w:rsidRPr="007F1C27">
        <w:rPr>
          <w:rFonts w:ascii="Arial" w:hAnsi="Arial" w:cs="Arial"/>
          <w:sz w:val="24"/>
          <w:szCs w:val="24"/>
        </w:rPr>
        <w:t xml:space="preserve">If statutory dedication is not </w:t>
      </w:r>
      <w:proofErr w:type="gramStart"/>
      <w:r w:rsidRPr="007F1C27">
        <w:rPr>
          <w:rFonts w:ascii="Arial" w:hAnsi="Arial" w:cs="Arial"/>
          <w:sz w:val="24"/>
          <w:szCs w:val="24"/>
        </w:rPr>
        <w:t>applicable</w:t>
      </w:r>
      <w:proofErr w:type="gramEnd"/>
      <w:r w:rsidRPr="007F1C27">
        <w:rPr>
          <w:rFonts w:ascii="Arial" w:hAnsi="Arial" w:cs="Arial"/>
          <w:sz w:val="24"/>
          <w:szCs w:val="24"/>
        </w:rPr>
        <w:t xml:space="preserve"> I shall consider whether dedication has been shown at common law. Such a dedication requires consideration of three main issues: whether the owner of the land had the capacity to dedicate a highway, whether there was dedication by the landowner and whether there has been acceptance of the dedication by the public. Evidence of the use of a way by the public as of right may support an inference of dedication and may also show acceptance of the dedication by the public.</w:t>
      </w:r>
    </w:p>
    <w:p w14:paraId="1579EF2D" w14:textId="3DBA3317" w:rsidR="00AE5E67" w:rsidRDefault="00AE5E67" w:rsidP="00AE5E67">
      <w:pPr>
        <w:pStyle w:val="Heading6blackfont"/>
        <w:rPr>
          <w:rFonts w:ascii="Arial" w:hAnsi="Arial" w:cs="Arial"/>
          <w:sz w:val="24"/>
          <w:szCs w:val="24"/>
        </w:rPr>
      </w:pPr>
      <w:r w:rsidRPr="00194D73">
        <w:rPr>
          <w:rFonts w:ascii="Arial" w:hAnsi="Arial" w:cs="Arial"/>
          <w:sz w:val="24"/>
          <w:szCs w:val="24"/>
        </w:rPr>
        <w:t>Reasons</w:t>
      </w:r>
    </w:p>
    <w:p w14:paraId="0543216D" w14:textId="457CD35A" w:rsidR="002E53DD" w:rsidRPr="00336B62" w:rsidRDefault="002E53DD" w:rsidP="00336B62">
      <w:pPr>
        <w:pStyle w:val="Style1"/>
        <w:numPr>
          <w:ilvl w:val="0"/>
          <w:numId w:val="0"/>
        </w:numPr>
        <w:ind w:left="431" w:hanging="431"/>
      </w:pPr>
      <w:r w:rsidRPr="00336B62">
        <w:rPr>
          <w:rFonts w:ascii="Arial" w:hAnsi="Arial" w:cs="Arial"/>
          <w:b/>
          <w:bCs/>
          <w:i/>
          <w:iCs/>
          <w:sz w:val="24"/>
          <w:szCs w:val="24"/>
        </w:rPr>
        <w:t>Background</w:t>
      </w:r>
    </w:p>
    <w:p w14:paraId="38ED65FF" w14:textId="3240B24A" w:rsidR="0084746F" w:rsidRDefault="0031576A" w:rsidP="0084746F">
      <w:pPr>
        <w:pStyle w:val="Style1"/>
        <w:tabs>
          <w:tab w:val="num" w:pos="720"/>
        </w:tabs>
        <w:rPr>
          <w:rFonts w:ascii="Arial" w:hAnsi="Arial" w:cs="Arial"/>
          <w:sz w:val="24"/>
          <w:szCs w:val="24"/>
        </w:rPr>
      </w:pPr>
      <w:r>
        <w:rPr>
          <w:rFonts w:ascii="Arial" w:hAnsi="Arial" w:cs="Arial"/>
          <w:sz w:val="24"/>
          <w:szCs w:val="24"/>
        </w:rPr>
        <w:t xml:space="preserve">The Order route </w:t>
      </w:r>
      <w:r w:rsidR="00293662">
        <w:rPr>
          <w:rFonts w:ascii="Arial" w:hAnsi="Arial" w:cs="Arial"/>
          <w:sz w:val="24"/>
          <w:szCs w:val="24"/>
        </w:rPr>
        <w:t xml:space="preserve">leaves Dag Lane following a track </w:t>
      </w:r>
      <w:r w:rsidR="00970807">
        <w:rPr>
          <w:rFonts w:ascii="Arial" w:hAnsi="Arial" w:cs="Arial"/>
          <w:sz w:val="24"/>
          <w:szCs w:val="24"/>
        </w:rPr>
        <w:t>north between fields, crossing</w:t>
      </w:r>
      <w:r w:rsidR="00953A47">
        <w:rPr>
          <w:rFonts w:ascii="Arial" w:hAnsi="Arial" w:cs="Arial"/>
          <w:sz w:val="24"/>
          <w:szCs w:val="24"/>
        </w:rPr>
        <w:t xml:space="preserve"> Footpath </w:t>
      </w:r>
      <w:proofErr w:type="spellStart"/>
      <w:r w:rsidR="00953A47">
        <w:rPr>
          <w:rFonts w:ascii="Arial" w:hAnsi="Arial" w:cs="Arial"/>
          <w:sz w:val="24"/>
          <w:szCs w:val="24"/>
        </w:rPr>
        <w:t>Riseley</w:t>
      </w:r>
      <w:proofErr w:type="spellEnd"/>
      <w:r w:rsidR="00953A47">
        <w:rPr>
          <w:rFonts w:ascii="Arial" w:hAnsi="Arial" w:cs="Arial"/>
          <w:sz w:val="24"/>
          <w:szCs w:val="24"/>
        </w:rPr>
        <w:t xml:space="preserve"> A9</w:t>
      </w:r>
      <w:r w:rsidR="00970807">
        <w:rPr>
          <w:rFonts w:ascii="Arial" w:hAnsi="Arial" w:cs="Arial"/>
          <w:sz w:val="24"/>
          <w:szCs w:val="24"/>
        </w:rPr>
        <w:t xml:space="preserve"> </w:t>
      </w:r>
      <w:r w:rsidR="00DD4D25">
        <w:rPr>
          <w:rFonts w:ascii="Arial" w:hAnsi="Arial" w:cs="Arial"/>
          <w:sz w:val="24"/>
          <w:szCs w:val="24"/>
        </w:rPr>
        <w:t xml:space="preserve">before terminating </w:t>
      </w:r>
      <w:r w:rsidR="00103DF9">
        <w:rPr>
          <w:rFonts w:ascii="Arial" w:hAnsi="Arial" w:cs="Arial"/>
          <w:sz w:val="24"/>
          <w:szCs w:val="24"/>
        </w:rPr>
        <w:t xml:space="preserve">at a point which does not connect with another highway. </w:t>
      </w:r>
      <w:r w:rsidR="00914198">
        <w:rPr>
          <w:rFonts w:ascii="Arial" w:hAnsi="Arial" w:cs="Arial"/>
          <w:sz w:val="24"/>
          <w:szCs w:val="24"/>
        </w:rPr>
        <w:t xml:space="preserve">The route is consequently a cul-de-sac.  </w:t>
      </w:r>
      <w:r w:rsidR="00EE6E79">
        <w:rPr>
          <w:rFonts w:ascii="Arial" w:hAnsi="Arial" w:cs="Arial"/>
          <w:sz w:val="24"/>
          <w:szCs w:val="24"/>
        </w:rPr>
        <w:t>Documentary and user evidence has been submitted in support of the Order.</w:t>
      </w:r>
    </w:p>
    <w:p w14:paraId="238FA76B" w14:textId="77777777" w:rsidR="0084746F" w:rsidRPr="0084746F" w:rsidRDefault="0084746F" w:rsidP="0084746F">
      <w:pPr>
        <w:pStyle w:val="Style1"/>
        <w:numPr>
          <w:ilvl w:val="0"/>
          <w:numId w:val="0"/>
        </w:numPr>
        <w:rPr>
          <w:rFonts w:ascii="Arial" w:hAnsi="Arial" w:cs="Arial"/>
          <w:b/>
          <w:bCs/>
          <w:i/>
          <w:iCs/>
          <w:sz w:val="24"/>
          <w:szCs w:val="24"/>
        </w:rPr>
      </w:pPr>
      <w:r w:rsidRPr="0084746F">
        <w:rPr>
          <w:rFonts w:ascii="Arial" w:hAnsi="Arial" w:cs="Arial"/>
          <w:b/>
          <w:bCs/>
          <w:i/>
          <w:iCs/>
          <w:sz w:val="24"/>
          <w:szCs w:val="24"/>
        </w:rPr>
        <w:t>User evidence</w:t>
      </w:r>
    </w:p>
    <w:p w14:paraId="59166D7D" w14:textId="30794546" w:rsidR="0084746F" w:rsidRPr="0084746F" w:rsidRDefault="0084746F" w:rsidP="0084746F">
      <w:pPr>
        <w:pStyle w:val="Style1"/>
        <w:tabs>
          <w:tab w:val="num" w:pos="720"/>
        </w:tabs>
        <w:rPr>
          <w:rFonts w:ascii="Arial" w:hAnsi="Arial" w:cs="Arial"/>
          <w:i/>
          <w:iCs/>
          <w:sz w:val="24"/>
          <w:szCs w:val="24"/>
        </w:rPr>
      </w:pPr>
      <w:r w:rsidRPr="0084746F">
        <w:rPr>
          <w:rFonts w:ascii="Arial" w:hAnsi="Arial" w:cs="Arial"/>
          <w:sz w:val="24"/>
          <w:szCs w:val="24"/>
        </w:rPr>
        <w:t>Five</w:t>
      </w:r>
      <w:r w:rsidR="00D76526">
        <w:rPr>
          <w:rFonts w:ascii="Arial" w:hAnsi="Arial" w:cs="Arial"/>
          <w:sz w:val="24"/>
          <w:szCs w:val="24"/>
        </w:rPr>
        <w:t xml:space="preserve"> </w:t>
      </w:r>
      <w:r w:rsidRPr="0084746F">
        <w:rPr>
          <w:rFonts w:ascii="Arial" w:hAnsi="Arial" w:cs="Arial"/>
          <w:sz w:val="24"/>
          <w:szCs w:val="24"/>
        </w:rPr>
        <w:t>UEF</w:t>
      </w:r>
      <w:r w:rsidR="009734E0">
        <w:rPr>
          <w:rFonts w:ascii="Arial" w:hAnsi="Arial" w:cs="Arial"/>
          <w:sz w:val="24"/>
          <w:szCs w:val="24"/>
        </w:rPr>
        <w:t>s</w:t>
      </w:r>
      <w:r w:rsidRPr="0084746F">
        <w:rPr>
          <w:rFonts w:ascii="Arial" w:hAnsi="Arial" w:cs="Arial"/>
          <w:sz w:val="24"/>
          <w:szCs w:val="24"/>
        </w:rPr>
        <w:t xml:space="preserve"> were supplied </w:t>
      </w:r>
      <w:r w:rsidR="00D76526">
        <w:rPr>
          <w:rFonts w:ascii="Arial" w:hAnsi="Arial" w:cs="Arial"/>
          <w:sz w:val="24"/>
          <w:szCs w:val="24"/>
        </w:rPr>
        <w:t>in support of</w:t>
      </w:r>
      <w:r w:rsidRPr="0084746F">
        <w:rPr>
          <w:rFonts w:ascii="Arial" w:hAnsi="Arial" w:cs="Arial"/>
          <w:sz w:val="24"/>
          <w:szCs w:val="24"/>
        </w:rPr>
        <w:t xml:space="preserve"> the application. These record use on foot over the period approximately 1972-2003. The frequency of use ranged from once a week to 2-3 times per year.</w:t>
      </w:r>
      <w:r>
        <w:t xml:space="preserve"> N</w:t>
      </w:r>
      <w:r w:rsidRPr="0084746F">
        <w:rPr>
          <w:rFonts w:ascii="Arial" w:hAnsi="Arial" w:cs="Arial"/>
          <w:sz w:val="24"/>
          <w:szCs w:val="24"/>
        </w:rPr>
        <w:t xml:space="preserve">o maps were submitted with the </w:t>
      </w:r>
      <w:proofErr w:type="gramStart"/>
      <w:r w:rsidRPr="0084746F">
        <w:rPr>
          <w:rFonts w:ascii="Arial" w:hAnsi="Arial" w:cs="Arial"/>
          <w:sz w:val="24"/>
          <w:szCs w:val="24"/>
        </w:rPr>
        <w:t>UEFs</w:t>
      </w:r>
      <w:proofErr w:type="gramEnd"/>
      <w:r w:rsidRPr="0084746F">
        <w:rPr>
          <w:rFonts w:ascii="Arial" w:hAnsi="Arial" w:cs="Arial"/>
          <w:sz w:val="24"/>
          <w:szCs w:val="24"/>
        </w:rPr>
        <w:t xml:space="preserve"> and it is not possible to ascertain the </w:t>
      </w:r>
      <w:r w:rsidR="00A60516">
        <w:rPr>
          <w:rFonts w:ascii="Arial" w:hAnsi="Arial" w:cs="Arial"/>
          <w:sz w:val="24"/>
          <w:szCs w:val="24"/>
        </w:rPr>
        <w:t xml:space="preserve">physical </w:t>
      </w:r>
      <w:r w:rsidRPr="0084746F">
        <w:rPr>
          <w:rFonts w:ascii="Arial" w:hAnsi="Arial" w:cs="Arial"/>
          <w:sz w:val="24"/>
          <w:szCs w:val="24"/>
        </w:rPr>
        <w:t>extent of use from the descriptions provided.</w:t>
      </w:r>
    </w:p>
    <w:p w14:paraId="2D2CDE54" w14:textId="71203A70" w:rsidR="00EE6E79" w:rsidRDefault="00EE6E79" w:rsidP="00EE6E79">
      <w:pPr>
        <w:pStyle w:val="Style1"/>
        <w:numPr>
          <w:ilvl w:val="0"/>
          <w:numId w:val="0"/>
        </w:numPr>
        <w:rPr>
          <w:rFonts w:ascii="Arial" w:hAnsi="Arial" w:cs="Arial"/>
          <w:b/>
          <w:bCs/>
          <w:i/>
          <w:iCs/>
          <w:sz w:val="24"/>
          <w:szCs w:val="24"/>
        </w:rPr>
      </w:pPr>
      <w:r w:rsidRPr="00EE6E79">
        <w:rPr>
          <w:rFonts w:ascii="Arial" w:hAnsi="Arial" w:cs="Arial"/>
          <w:b/>
          <w:bCs/>
          <w:i/>
          <w:iCs/>
          <w:sz w:val="24"/>
          <w:szCs w:val="24"/>
        </w:rPr>
        <w:t>Documentary evidence</w:t>
      </w:r>
    </w:p>
    <w:p w14:paraId="75E6911A" w14:textId="2B3C9082" w:rsidR="00E30080" w:rsidRDefault="00E30080" w:rsidP="00F245C8">
      <w:pPr>
        <w:pStyle w:val="Style1"/>
        <w:numPr>
          <w:ilvl w:val="0"/>
          <w:numId w:val="0"/>
        </w:numPr>
        <w:ind w:left="431" w:hanging="431"/>
        <w:rPr>
          <w:rFonts w:ascii="Arial" w:hAnsi="Arial" w:cs="Arial"/>
          <w:i/>
          <w:iCs/>
          <w:sz w:val="24"/>
          <w:szCs w:val="24"/>
        </w:rPr>
      </w:pPr>
      <w:proofErr w:type="spellStart"/>
      <w:r>
        <w:rPr>
          <w:rFonts w:ascii="Arial" w:hAnsi="Arial" w:cs="Arial"/>
          <w:i/>
          <w:iCs/>
          <w:sz w:val="24"/>
          <w:szCs w:val="24"/>
        </w:rPr>
        <w:t>Riseley</w:t>
      </w:r>
      <w:proofErr w:type="spellEnd"/>
      <w:r>
        <w:rPr>
          <w:rFonts w:ascii="Arial" w:hAnsi="Arial" w:cs="Arial"/>
          <w:i/>
          <w:iCs/>
          <w:sz w:val="24"/>
          <w:szCs w:val="24"/>
        </w:rPr>
        <w:t xml:space="preserve"> </w:t>
      </w:r>
      <w:proofErr w:type="spellStart"/>
      <w:r>
        <w:rPr>
          <w:rFonts w:ascii="Arial" w:hAnsi="Arial" w:cs="Arial"/>
          <w:i/>
          <w:iCs/>
          <w:sz w:val="24"/>
          <w:szCs w:val="24"/>
        </w:rPr>
        <w:t>Inclosure</w:t>
      </w:r>
      <w:proofErr w:type="spellEnd"/>
      <w:r>
        <w:rPr>
          <w:rFonts w:ascii="Arial" w:hAnsi="Arial" w:cs="Arial"/>
          <w:i/>
          <w:iCs/>
          <w:sz w:val="24"/>
          <w:szCs w:val="24"/>
        </w:rPr>
        <w:t xml:space="preserve"> Award 1796</w:t>
      </w:r>
    </w:p>
    <w:p w14:paraId="0029A061" w14:textId="0BFFA84C" w:rsidR="001734AF" w:rsidRPr="001734AF" w:rsidRDefault="00AE57D6" w:rsidP="008E04D9">
      <w:pPr>
        <w:pStyle w:val="Style1"/>
        <w:tabs>
          <w:tab w:val="num" w:pos="720"/>
        </w:tabs>
        <w:rPr>
          <w:rFonts w:ascii="Arial" w:hAnsi="Arial" w:cs="Arial"/>
          <w:i/>
          <w:iCs/>
          <w:sz w:val="24"/>
          <w:szCs w:val="24"/>
        </w:rPr>
      </w:pPr>
      <w:r>
        <w:rPr>
          <w:rFonts w:ascii="Arial" w:hAnsi="Arial" w:cs="Arial"/>
          <w:sz w:val="24"/>
          <w:szCs w:val="24"/>
        </w:rPr>
        <w:t xml:space="preserve">The </w:t>
      </w:r>
      <w:proofErr w:type="spellStart"/>
      <w:r w:rsidR="001734AF">
        <w:rPr>
          <w:rFonts w:ascii="Arial" w:hAnsi="Arial" w:cs="Arial"/>
          <w:sz w:val="24"/>
          <w:szCs w:val="24"/>
        </w:rPr>
        <w:t>inclosure</w:t>
      </w:r>
      <w:proofErr w:type="spellEnd"/>
      <w:r w:rsidR="001734AF">
        <w:rPr>
          <w:rFonts w:ascii="Arial" w:hAnsi="Arial" w:cs="Arial"/>
          <w:sz w:val="24"/>
          <w:szCs w:val="24"/>
        </w:rPr>
        <w:t xml:space="preserve"> </w:t>
      </w:r>
      <w:r>
        <w:rPr>
          <w:rFonts w:ascii="Arial" w:hAnsi="Arial" w:cs="Arial"/>
          <w:sz w:val="24"/>
          <w:szCs w:val="24"/>
        </w:rPr>
        <w:t>award describes Dag Lane as an “ancient” lane.</w:t>
      </w:r>
      <w:r w:rsidR="001734AF">
        <w:rPr>
          <w:rFonts w:ascii="Arial" w:hAnsi="Arial" w:cs="Arial"/>
          <w:sz w:val="24"/>
          <w:szCs w:val="24"/>
        </w:rPr>
        <w:t xml:space="preserve"> </w:t>
      </w:r>
      <w:r w:rsidR="007A5AB5">
        <w:rPr>
          <w:rFonts w:ascii="Arial" w:hAnsi="Arial" w:cs="Arial"/>
          <w:sz w:val="24"/>
          <w:szCs w:val="24"/>
        </w:rPr>
        <w:t>The Council submits that t</w:t>
      </w:r>
      <w:r w:rsidR="001734AF">
        <w:rPr>
          <w:rFonts w:ascii="Arial" w:hAnsi="Arial" w:cs="Arial"/>
          <w:sz w:val="24"/>
          <w:szCs w:val="24"/>
        </w:rPr>
        <w:t>wo award</w:t>
      </w:r>
      <w:r w:rsidR="001D0F99">
        <w:rPr>
          <w:rFonts w:ascii="Arial" w:hAnsi="Arial" w:cs="Arial"/>
          <w:sz w:val="24"/>
          <w:szCs w:val="24"/>
        </w:rPr>
        <w:t xml:space="preserve">ed footpaths (Nos 9 and 10) </w:t>
      </w:r>
      <w:r w:rsidR="00FD7A7E">
        <w:rPr>
          <w:rFonts w:ascii="Arial" w:hAnsi="Arial" w:cs="Arial"/>
          <w:sz w:val="24"/>
          <w:szCs w:val="24"/>
        </w:rPr>
        <w:t xml:space="preserve">are </w:t>
      </w:r>
      <w:r w:rsidR="001D0F99">
        <w:rPr>
          <w:rFonts w:ascii="Arial" w:hAnsi="Arial" w:cs="Arial"/>
          <w:sz w:val="24"/>
          <w:szCs w:val="24"/>
        </w:rPr>
        <w:t>recorded to terminate at the boundary of enclosures or allotments lying adjacent to Dag Lane.</w:t>
      </w:r>
      <w:r w:rsidR="00F940A1">
        <w:rPr>
          <w:rFonts w:ascii="Arial" w:hAnsi="Arial" w:cs="Arial"/>
          <w:sz w:val="24"/>
          <w:szCs w:val="24"/>
        </w:rPr>
        <w:t xml:space="preserve"> A </w:t>
      </w:r>
      <w:r w:rsidR="002D342B">
        <w:rPr>
          <w:rFonts w:ascii="Arial" w:hAnsi="Arial" w:cs="Arial"/>
          <w:sz w:val="24"/>
          <w:szCs w:val="24"/>
        </w:rPr>
        <w:t>“</w:t>
      </w:r>
      <w:r w:rsidR="00F940A1">
        <w:rPr>
          <w:rFonts w:ascii="Arial" w:hAnsi="Arial" w:cs="Arial"/>
          <w:sz w:val="24"/>
          <w:szCs w:val="24"/>
        </w:rPr>
        <w:t xml:space="preserve">private </w:t>
      </w:r>
      <w:r w:rsidR="00BC2249">
        <w:rPr>
          <w:rFonts w:ascii="Arial" w:hAnsi="Arial" w:cs="Arial"/>
          <w:sz w:val="24"/>
          <w:szCs w:val="24"/>
        </w:rPr>
        <w:t xml:space="preserve">horse cart </w:t>
      </w:r>
      <w:r w:rsidR="00FE692C">
        <w:rPr>
          <w:rFonts w:ascii="Arial" w:hAnsi="Arial" w:cs="Arial"/>
          <w:sz w:val="24"/>
          <w:szCs w:val="24"/>
        </w:rPr>
        <w:t xml:space="preserve">carriage and </w:t>
      </w:r>
      <w:proofErr w:type="spellStart"/>
      <w:r w:rsidR="00FE692C">
        <w:rPr>
          <w:rFonts w:ascii="Arial" w:hAnsi="Arial" w:cs="Arial"/>
          <w:sz w:val="24"/>
          <w:szCs w:val="24"/>
        </w:rPr>
        <w:t>driftway</w:t>
      </w:r>
      <w:proofErr w:type="spellEnd"/>
      <w:r w:rsidR="00FE692C">
        <w:rPr>
          <w:rFonts w:ascii="Arial" w:hAnsi="Arial" w:cs="Arial"/>
          <w:sz w:val="24"/>
          <w:szCs w:val="24"/>
        </w:rPr>
        <w:t xml:space="preserve"> </w:t>
      </w:r>
      <w:r w:rsidR="00BC2249">
        <w:rPr>
          <w:rFonts w:ascii="Arial" w:hAnsi="Arial" w:cs="Arial"/>
          <w:sz w:val="24"/>
          <w:szCs w:val="24"/>
        </w:rPr>
        <w:t xml:space="preserve">or road” </w:t>
      </w:r>
      <w:r w:rsidR="00FE692C">
        <w:rPr>
          <w:rFonts w:ascii="Arial" w:hAnsi="Arial" w:cs="Arial"/>
          <w:sz w:val="24"/>
          <w:szCs w:val="24"/>
        </w:rPr>
        <w:t xml:space="preserve">is recorded in the award to </w:t>
      </w:r>
      <w:r w:rsidR="00913E0C">
        <w:rPr>
          <w:rFonts w:ascii="Arial" w:hAnsi="Arial" w:cs="Arial"/>
          <w:sz w:val="24"/>
          <w:szCs w:val="24"/>
        </w:rPr>
        <w:t xml:space="preserve">lead from </w:t>
      </w:r>
      <w:r w:rsidR="009A2509">
        <w:rPr>
          <w:rFonts w:ascii="Arial" w:hAnsi="Arial" w:cs="Arial"/>
          <w:sz w:val="24"/>
          <w:szCs w:val="24"/>
        </w:rPr>
        <w:t xml:space="preserve">the </w:t>
      </w:r>
      <w:proofErr w:type="gramStart"/>
      <w:r w:rsidR="009A2509">
        <w:rPr>
          <w:rFonts w:ascii="Arial" w:hAnsi="Arial" w:cs="Arial"/>
          <w:sz w:val="24"/>
          <w:szCs w:val="24"/>
        </w:rPr>
        <w:t>north east</w:t>
      </w:r>
      <w:proofErr w:type="gramEnd"/>
      <w:r w:rsidR="009A2509">
        <w:rPr>
          <w:rFonts w:ascii="Arial" w:hAnsi="Arial" w:cs="Arial"/>
          <w:sz w:val="24"/>
          <w:szCs w:val="24"/>
        </w:rPr>
        <w:t xml:space="preserve"> end of </w:t>
      </w:r>
      <w:r w:rsidR="00913E0C">
        <w:rPr>
          <w:rFonts w:ascii="Arial" w:hAnsi="Arial" w:cs="Arial"/>
          <w:sz w:val="24"/>
          <w:szCs w:val="24"/>
        </w:rPr>
        <w:t>Dag Lane to surrounding enclosures.</w:t>
      </w:r>
    </w:p>
    <w:p w14:paraId="4D80A836" w14:textId="3F8BB74C" w:rsidR="00E30080" w:rsidRPr="008E04D9" w:rsidRDefault="00DF16B2" w:rsidP="008E04D9">
      <w:pPr>
        <w:pStyle w:val="Style1"/>
        <w:tabs>
          <w:tab w:val="num" w:pos="720"/>
        </w:tabs>
        <w:rPr>
          <w:rFonts w:ascii="Arial" w:hAnsi="Arial" w:cs="Arial"/>
          <w:i/>
          <w:iCs/>
          <w:sz w:val="24"/>
          <w:szCs w:val="24"/>
        </w:rPr>
      </w:pPr>
      <w:r>
        <w:rPr>
          <w:rFonts w:ascii="Arial" w:hAnsi="Arial" w:cs="Arial"/>
          <w:sz w:val="24"/>
          <w:szCs w:val="24"/>
        </w:rPr>
        <w:t xml:space="preserve">Only </w:t>
      </w:r>
      <w:r w:rsidR="00007A98">
        <w:rPr>
          <w:rFonts w:ascii="Arial" w:hAnsi="Arial" w:cs="Arial"/>
          <w:sz w:val="24"/>
          <w:szCs w:val="24"/>
        </w:rPr>
        <w:t xml:space="preserve">a </w:t>
      </w:r>
      <w:r>
        <w:rPr>
          <w:rFonts w:ascii="Arial" w:hAnsi="Arial" w:cs="Arial"/>
          <w:sz w:val="24"/>
          <w:szCs w:val="24"/>
        </w:rPr>
        <w:t>cop</w:t>
      </w:r>
      <w:r w:rsidR="00007A98">
        <w:rPr>
          <w:rFonts w:ascii="Arial" w:hAnsi="Arial" w:cs="Arial"/>
          <w:sz w:val="24"/>
          <w:szCs w:val="24"/>
        </w:rPr>
        <w:t>y</w:t>
      </w:r>
      <w:r>
        <w:rPr>
          <w:rFonts w:ascii="Arial" w:hAnsi="Arial" w:cs="Arial"/>
          <w:sz w:val="24"/>
          <w:szCs w:val="24"/>
        </w:rPr>
        <w:t xml:space="preserve"> of the accompanying </w:t>
      </w:r>
      <w:proofErr w:type="spellStart"/>
      <w:r w:rsidR="00FD7A7E">
        <w:rPr>
          <w:rFonts w:ascii="Arial" w:hAnsi="Arial" w:cs="Arial"/>
          <w:sz w:val="24"/>
          <w:szCs w:val="24"/>
        </w:rPr>
        <w:t>inclosure</w:t>
      </w:r>
      <w:proofErr w:type="spellEnd"/>
      <w:r w:rsidR="00FD7A7E">
        <w:rPr>
          <w:rFonts w:ascii="Arial" w:hAnsi="Arial" w:cs="Arial"/>
          <w:sz w:val="24"/>
          <w:szCs w:val="24"/>
        </w:rPr>
        <w:t xml:space="preserve"> </w:t>
      </w:r>
      <w:r>
        <w:rPr>
          <w:rFonts w:ascii="Arial" w:hAnsi="Arial" w:cs="Arial"/>
          <w:sz w:val="24"/>
          <w:szCs w:val="24"/>
        </w:rPr>
        <w:t xml:space="preserve">map </w:t>
      </w:r>
      <w:r w:rsidR="00007A98">
        <w:rPr>
          <w:rFonts w:ascii="Arial" w:hAnsi="Arial" w:cs="Arial"/>
          <w:sz w:val="24"/>
          <w:szCs w:val="24"/>
        </w:rPr>
        <w:t>is</w:t>
      </w:r>
      <w:r>
        <w:rPr>
          <w:rFonts w:ascii="Arial" w:hAnsi="Arial" w:cs="Arial"/>
          <w:sz w:val="24"/>
          <w:szCs w:val="24"/>
        </w:rPr>
        <w:t xml:space="preserve"> available.</w:t>
      </w:r>
      <w:r w:rsidR="00007A98">
        <w:rPr>
          <w:rFonts w:ascii="Arial" w:hAnsi="Arial" w:cs="Arial"/>
          <w:sz w:val="24"/>
          <w:szCs w:val="24"/>
        </w:rPr>
        <w:t xml:space="preserve"> The Order route is shown between double solid lines </w:t>
      </w:r>
      <w:r w:rsidR="00944E7B">
        <w:rPr>
          <w:rFonts w:ascii="Arial" w:hAnsi="Arial" w:cs="Arial"/>
          <w:sz w:val="24"/>
          <w:szCs w:val="24"/>
        </w:rPr>
        <w:t xml:space="preserve">and </w:t>
      </w:r>
      <w:r w:rsidR="00997338">
        <w:rPr>
          <w:rFonts w:ascii="Arial" w:hAnsi="Arial" w:cs="Arial"/>
          <w:sz w:val="24"/>
          <w:szCs w:val="24"/>
        </w:rPr>
        <w:t xml:space="preserve">a yellow colouring is used </w:t>
      </w:r>
      <w:r w:rsidR="00A675C2">
        <w:rPr>
          <w:rFonts w:ascii="Arial" w:hAnsi="Arial" w:cs="Arial"/>
          <w:sz w:val="24"/>
          <w:szCs w:val="24"/>
        </w:rPr>
        <w:t>for</w:t>
      </w:r>
      <w:r w:rsidR="00997338">
        <w:rPr>
          <w:rFonts w:ascii="Arial" w:hAnsi="Arial" w:cs="Arial"/>
          <w:sz w:val="24"/>
          <w:szCs w:val="24"/>
        </w:rPr>
        <w:t xml:space="preserve"> it</w:t>
      </w:r>
      <w:r w:rsidR="00A675C2">
        <w:rPr>
          <w:rFonts w:ascii="Arial" w:hAnsi="Arial" w:cs="Arial"/>
          <w:sz w:val="24"/>
          <w:szCs w:val="24"/>
        </w:rPr>
        <w:t>. The same colouring is used for</w:t>
      </w:r>
      <w:r w:rsidR="00997338">
        <w:rPr>
          <w:rFonts w:ascii="Arial" w:hAnsi="Arial" w:cs="Arial"/>
          <w:sz w:val="24"/>
          <w:szCs w:val="24"/>
        </w:rPr>
        <w:t xml:space="preserve"> surrounding routes which are highways today.</w:t>
      </w:r>
      <w:r w:rsidR="000202D5">
        <w:rPr>
          <w:rFonts w:ascii="Arial" w:hAnsi="Arial" w:cs="Arial"/>
          <w:sz w:val="24"/>
          <w:szCs w:val="24"/>
        </w:rPr>
        <w:t xml:space="preserve"> </w:t>
      </w:r>
      <w:r w:rsidR="00A675C2">
        <w:rPr>
          <w:rFonts w:ascii="Arial" w:hAnsi="Arial" w:cs="Arial"/>
          <w:sz w:val="24"/>
          <w:szCs w:val="24"/>
        </w:rPr>
        <w:t>The route</w:t>
      </w:r>
      <w:r w:rsidR="000202D5">
        <w:rPr>
          <w:rFonts w:ascii="Arial" w:hAnsi="Arial" w:cs="Arial"/>
          <w:sz w:val="24"/>
          <w:szCs w:val="24"/>
        </w:rPr>
        <w:t xml:space="preserve"> extends further than the northern termination of the Order route </w:t>
      </w:r>
      <w:r w:rsidR="008950AA">
        <w:rPr>
          <w:rFonts w:ascii="Arial" w:hAnsi="Arial" w:cs="Arial"/>
          <w:sz w:val="24"/>
          <w:szCs w:val="24"/>
        </w:rPr>
        <w:t>for some distance</w:t>
      </w:r>
      <w:r w:rsidR="00735D15">
        <w:rPr>
          <w:rFonts w:ascii="Arial" w:hAnsi="Arial" w:cs="Arial"/>
          <w:sz w:val="24"/>
          <w:szCs w:val="24"/>
        </w:rPr>
        <w:t xml:space="preserve">, leading to </w:t>
      </w:r>
      <w:r w:rsidR="00FA7F21">
        <w:rPr>
          <w:rFonts w:ascii="Arial" w:hAnsi="Arial" w:cs="Arial"/>
          <w:sz w:val="24"/>
          <w:szCs w:val="24"/>
        </w:rPr>
        <w:t xml:space="preserve">an area </w:t>
      </w:r>
      <w:r w:rsidR="00F05743">
        <w:rPr>
          <w:rFonts w:ascii="Arial" w:hAnsi="Arial" w:cs="Arial"/>
          <w:sz w:val="24"/>
          <w:szCs w:val="24"/>
        </w:rPr>
        <w:t>considered by the Council to be common pasture</w:t>
      </w:r>
      <w:r w:rsidR="008950AA">
        <w:rPr>
          <w:rFonts w:ascii="Arial" w:hAnsi="Arial" w:cs="Arial"/>
          <w:sz w:val="24"/>
          <w:szCs w:val="24"/>
        </w:rPr>
        <w:t>.</w:t>
      </w:r>
      <w:r w:rsidR="00007A98">
        <w:rPr>
          <w:rFonts w:ascii="Arial" w:hAnsi="Arial" w:cs="Arial"/>
          <w:sz w:val="24"/>
          <w:szCs w:val="24"/>
        </w:rPr>
        <w:t xml:space="preserve">  </w:t>
      </w:r>
    </w:p>
    <w:p w14:paraId="1C876632" w14:textId="45AA9097" w:rsidR="00647D42" w:rsidRDefault="00647D42" w:rsidP="00F245C8">
      <w:pPr>
        <w:pStyle w:val="Style1"/>
        <w:numPr>
          <w:ilvl w:val="0"/>
          <w:numId w:val="0"/>
        </w:numPr>
        <w:ind w:left="431" w:hanging="431"/>
        <w:rPr>
          <w:rFonts w:ascii="Arial" w:hAnsi="Arial" w:cs="Arial"/>
          <w:i/>
          <w:iCs/>
          <w:sz w:val="24"/>
          <w:szCs w:val="24"/>
        </w:rPr>
      </w:pPr>
      <w:r>
        <w:rPr>
          <w:rFonts w:ascii="Arial" w:hAnsi="Arial" w:cs="Arial"/>
          <w:i/>
          <w:iCs/>
          <w:sz w:val="24"/>
          <w:szCs w:val="24"/>
        </w:rPr>
        <w:t>Bryant’s Map of Bedfordshire 1826</w:t>
      </w:r>
    </w:p>
    <w:p w14:paraId="3B79D868" w14:textId="1CB17AD9" w:rsidR="00647D42" w:rsidRPr="00BE6209" w:rsidRDefault="00787BDF" w:rsidP="00647D42">
      <w:pPr>
        <w:pStyle w:val="Style1"/>
        <w:tabs>
          <w:tab w:val="num" w:pos="720"/>
        </w:tabs>
        <w:rPr>
          <w:rFonts w:ascii="Arial" w:hAnsi="Arial" w:cs="Arial"/>
          <w:i/>
          <w:iCs/>
          <w:sz w:val="24"/>
          <w:szCs w:val="24"/>
        </w:rPr>
      </w:pPr>
      <w:r>
        <w:rPr>
          <w:rFonts w:ascii="Arial" w:hAnsi="Arial" w:cs="Arial"/>
          <w:sz w:val="24"/>
          <w:szCs w:val="24"/>
        </w:rPr>
        <w:t>The Order route is shown between double solid lines, in the same way as the surrounding highway network.</w:t>
      </w:r>
      <w:r w:rsidR="007E18D4">
        <w:rPr>
          <w:rFonts w:ascii="Arial" w:hAnsi="Arial" w:cs="Arial"/>
          <w:sz w:val="24"/>
          <w:szCs w:val="24"/>
        </w:rPr>
        <w:t xml:space="preserve"> A building is recorded at its termination</w:t>
      </w:r>
      <w:r w:rsidR="00B54273">
        <w:rPr>
          <w:rFonts w:ascii="Arial" w:hAnsi="Arial" w:cs="Arial"/>
          <w:sz w:val="24"/>
          <w:szCs w:val="24"/>
        </w:rPr>
        <w:t xml:space="preserve"> in the vicinity of Point B of the Order route</w:t>
      </w:r>
      <w:r w:rsidR="007E18D4">
        <w:rPr>
          <w:rFonts w:ascii="Arial" w:hAnsi="Arial" w:cs="Arial"/>
          <w:sz w:val="24"/>
          <w:szCs w:val="24"/>
        </w:rPr>
        <w:t>.</w:t>
      </w:r>
      <w:r w:rsidR="007D1396">
        <w:rPr>
          <w:rFonts w:ascii="Arial" w:hAnsi="Arial" w:cs="Arial"/>
          <w:sz w:val="24"/>
          <w:szCs w:val="24"/>
        </w:rPr>
        <w:t xml:space="preserve"> According to the key it is a l</w:t>
      </w:r>
      <w:r w:rsidR="00BE6209">
        <w:rPr>
          <w:rFonts w:ascii="Arial" w:hAnsi="Arial" w:cs="Arial"/>
          <w:sz w:val="24"/>
          <w:szCs w:val="24"/>
        </w:rPr>
        <w:t>ane or bridleway.</w:t>
      </w:r>
    </w:p>
    <w:p w14:paraId="05623550" w14:textId="4D3F545D" w:rsidR="00BE6209" w:rsidRDefault="00BE6209" w:rsidP="00BE6209">
      <w:pPr>
        <w:pStyle w:val="Style1"/>
        <w:numPr>
          <w:ilvl w:val="0"/>
          <w:numId w:val="0"/>
        </w:numPr>
        <w:rPr>
          <w:rFonts w:ascii="Arial" w:hAnsi="Arial" w:cs="Arial"/>
          <w:i/>
          <w:iCs/>
          <w:sz w:val="24"/>
          <w:szCs w:val="24"/>
        </w:rPr>
      </w:pPr>
      <w:proofErr w:type="spellStart"/>
      <w:r w:rsidRPr="00BE6209">
        <w:rPr>
          <w:rFonts w:ascii="Arial" w:hAnsi="Arial" w:cs="Arial"/>
          <w:i/>
          <w:iCs/>
          <w:sz w:val="24"/>
          <w:szCs w:val="24"/>
        </w:rPr>
        <w:t>Schmolinger’s</w:t>
      </w:r>
      <w:proofErr w:type="spellEnd"/>
      <w:r w:rsidRPr="00BE6209">
        <w:rPr>
          <w:rFonts w:ascii="Arial" w:hAnsi="Arial" w:cs="Arial"/>
          <w:i/>
          <w:iCs/>
          <w:sz w:val="24"/>
          <w:szCs w:val="24"/>
        </w:rPr>
        <w:t xml:space="preserve"> Map 1837</w:t>
      </w:r>
    </w:p>
    <w:p w14:paraId="1194592B" w14:textId="4F5EB960" w:rsidR="00BE6209" w:rsidRPr="00BE6209" w:rsidRDefault="00B47DDE" w:rsidP="00BE6209">
      <w:pPr>
        <w:pStyle w:val="Style1"/>
        <w:tabs>
          <w:tab w:val="num" w:pos="720"/>
        </w:tabs>
        <w:rPr>
          <w:rFonts w:ascii="Arial" w:hAnsi="Arial" w:cs="Arial"/>
          <w:sz w:val="24"/>
          <w:szCs w:val="24"/>
        </w:rPr>
      </w:pPr>
      <w:r>
        <w:rPr>
          <w:rFonts w:ascii="Arial" w:hAnsi="Arial" w:cs="Arial"/>
          <w:sz w:val="24"/>
          <w:szCs w:val="24"/>
        </w:rPr>
        <w:t xml:space="preserve">The map is at a small scale and features do not </w:t>
      </w:r>
      <w:r w:rsidR="009B7D82">
        <w:rPr>
          <w:rFonts w:ascii="Arial" w:hAnsi="Arial" w:cs="Arial"/>
          <w:sz w:val="24"/>
          <w:szCs w:val="24"/>
        </w:rPr>
        <w:t xml:space="preserve">correspond to other mapping and the </w:t>
      </w:r>
      <w:r w:rsidR="0065111C">
        <w:rPr>
          <w:rFonts w:ascii="Arial" w:hAnsi="Arial" w:cs="Arial"/>
          <w:sz w:val="24"/>
          <w:szCs w:val="24"/>
        </w:rPr>
        <w:t xml:space="preserve">modern-day </w:t>
      </w:r>
      <w:r w:rsidR="009B7D82">
        <w:rPr>
          <w:rFonts w:ascii="Arial" w:hAnsi="Arial" w:cs="Arial"/>
          <w:sz w:val="24"/>
          <w:szCs w:val="24"/>
        </w:rPr>
        <w:t>si</w:t>
      </w:r>
      <w:r w:rsidR="0065111C">
        <w:rPr>
          <w:rFonts w:ascii="Arial" w:hAnsi="Arial" w:cs="Arial"/>
          <w:sz w:val="24"/>
          <w:szCs w:val="24"/>
        </w:rPr>
        <w:t xml:space="preserve">tuation to a degree </w:t>
      </w:r>
      <w:r w:rsidR="00EA3AE6">
        <w:rPr>
          <w:rFonts w:ascii="Arial" w:hAnsi="Arial" w:cs="Arial"/>
          <w:sz w:val="24"/>
          <w:szCs w:val="24"/>
        </w:rPr>
        <w:t xml:space="preserve">which is </w:t>
      </w:r>
      <w:r w:rsidR="0065111C">
        <w:rPr>
          <w:rFonts w:ascii="Arial" w:hAnsi="Arial" w:cs="Arial"/>
          <w:sz w:val="24"/>
          <w:szCs w:val="24"/>
        </w:rPr>
        <w:t xml:space="preserve">sufficient to identify </w:t>
      </w:r>
      <w:r w:rsidR="004E363D">
        <w:rPr>
          <w:rFonts w:ascii="Arial" w:hAnsi="Arial" w:cs="Arial"/>
          <w:sz w:val="24"/>
          <w:szCs w:val="24"/>
        </w:rPr>
        <w:t xml:space="preserve">whether </w:t>
      </w:r>
      <w:r w:rsidR="0065111C">
        <w:rPr>
          <w:rFonts w:ascii="Arial" w:hAnsi="Arial" w:cs="Arial"/>
          <w:sz w:val="24"/>
          <w:szCs w:val="24"/>
        </w:rPr>
        <w:t xml:space="preserve">the Order route </w:t>
      </w:r>
      <w:r w:rsidR="004E363D">
        <w:rPr>
          <w:rFonts w:ascii="Arial" w:hAnsi="Arial" w:cs="Arial"/>
          <w:sz w:val="24"/>
          <w:szCs w:val="24"/>
        </w:rPr>
        <w:t>is depicted</w:t>
      </w:r>
      <w:r w:rsidR="0065111C">
        <w:rPr>
          <w:rFonts w:ascii="Arial" w:hAnsi="Arial" w:cs="Arial"/>
          <w:sz w:val="24"/>
          <w:szCs w:val="24"/>
        </w:rPr>
        <w:t>.</w:t>
      </w:r>
    </w:p>
    <w:p w14:paraId="3D120D58" w14:textId="763F48C5" w:rsidR="009022BD" w:rsidRDefault="009022BD" w:rsidP="00F245C8">
      <w:pPr>
        <w:pStyle w:val="Style1"/>
        <w:numPr>
          <w:ilvl w:val="0"/>
          <w:numId w:val="0"/>
        </w:numPr>
        <w:ind w:left="431" w:hanging="431"/>
        <w:rPr>
          <w:rFonts w:ascii="Arial" w:hAnsi="Arial" w:cs="Arial"/>
          <w:i/>
          <w:iCs/>
          <w:sz w:val="24"/>
          <w:szCs w:val="24"/>
        </w:rPr>
      </w:pPr>
      <w:r>
        <w:rPr>
          <w:rFonts w:ascii="Arial" w:hAnsi="Arial" w:cs="Arial"/>
          <w:i/>
          <w:iCs/>
          <w:sz w:val="24"/>
          <w:szCs w:val="24"/>
        </w:rPr>
        <w:lastRenderedPageBreak/>
        <w:t xml:space="preserve">Ordnance Survey 25 Inch to a mile map 1901 </w:t>
      </w:r>
    </w:p>
    <w:p w14:paraId="74D7A9DF" w14:textId="11B65147" w:rsidR="009022BD" w:rsidRPr="009022BD" w:rsidRDefault="0050230F" w:rsidP="009022BD">
      <w:pPr>
        <w:pStyle w:val="Style1"/>
        <w:tabs>
          <w:tab w:val="num" w:pos="720"/>
        </w:tabs>
        <w:rPr>
          <w:rFonts w:ascii="Arial" w:hAnsi="Arial" w:cs="Arial"/>
          <w:i/>
          <w:iCs/>
          <w:sz w:val="24"/>
          <w:szCs w:val="24"/>
        </w:rPr>
      </w:pPr>
      <w:r>
        <w:rPr>
          <w:rFonts w:ascii="Arial" w:hAnsi="Arial" w:cs="Arial"/>
          <w:sz w:val="24"/>
          <w:szCs w:val="24"/>
        </w:rPr>
        <w:t xml:space="preserve">The Order route is shown between </w:t>
      </w:r>
      <w:r w:rsidR="007C0B59">
        <w:rPr>
          <w:rFonts w:ascii="Arial" w:hAnsi="Arial" w:cs="Arial"/>
          <w:sz w:val="24"/>
          <w:szCs w:val="24"/>
        </w:rPr>
        <w:t>double solid lines</w:t>
      </w:r>
      <w:r w:rsidR="007B47F2">
        <w:rPr>
          <w:rFonts w:ascii="Arial" w:hAnsi="Arial" w:cs="Arial"/>
          <w:sz w:val="24"/>
          <w:szCs w:val="24"/>
        </w:rPr>
        <w:t xml:space="preserve"> and unshaded</w:t>
      </w:r>
      <w:r w:rsidR="007C0B59">
        <w:rPr>
          <w:rFonts w:ascii="Arial" w:hAnsi="Arial" w:cs="Arial"/>
          <w:sz w:val="24"/>
          <w:szCs w:val="24"/>
        </w:rPr>
        <w:t xml:space="preserve">. Whilst the </w:t>
      </w:r>
      <w:r w:rsidR="00937D4E">
        <w:rPr>
          <w:rFonts w:ascii="Arial" w:hAnsi="Arial" w:cs="Arial"/>
          <w:sz w:val="24"/>
          <w:szCs w:val="24"/>
        </w:rPr>
        <w:t xml:space="preserve">surrounding </w:t>
      </w:r>
      <w:r w:rsidR="007C0B59">
        <w:rPr>
          <w:rFonts w:ascii="Arial" w:hAnsi="Arial" w:cs="Arial"/>
          <w:sz w:val="24"/>
          <w:szCs w:val="24"/>
        </w:rPr>
        <w:t xml:space="preserve">highway network is depicted </w:t>
      </w:r>
      <w:r w:rsidR="007B47F2">
        <w:rPr>
          <w:rFonts w:ascii="Arial" w:hAnsi="Arial" w:cs="Arial"/>
          <w:sz w:val="24"/>
          <w:szCs w:val="24"/>
        </w:rPr>
        <w:t>between double solid lines,</w:t>
      </w:r>
      <w:r w:rsidR="007C0B59">
        <w:rPr>
          <w:rFonts w:ascii="Arial" w:hAnsi="Arial" w:cs="Arial"/>
          <w:sz w:val="24"/>
          <w:szCs w:val="24"/>
        </w:rPr>
        <w:t xml:space="preserve"> it is additionally </w:t>
      </w:r>
      <w:r w:rsidR="00C97398">
        <w:rPr>
          <w:rFonts w:ascii="Arial" w:hAnsi="Arial" w:cs="Arial"/>
          <w:sz w:val="24"/>
          <w:szCs w:val="24"/>
        </w:rPr>
        <w:t>shaded on one or both sides</w:t>
      </w:r>
      <w:r w:rsidR="00C97398" w:rsidRPr="008C6D94">
        <w:rPr>
          <w:rFonts w:ascii="Arial" w:hAnsi="Arial" w:cs="Arial"/>
          <w:sz w:val="24"/>
          <w:szCs w:val="24"/>
        </w:rPr>
        <w:t>.</w:t>
      </w:r>
      <w:r w:rsidR="008C6D94" w:rsidRPr="008C6D94">
        <w:rPr>
          <w:rFonts w:ascii="Arial" w:hAnsi="Arial" w:cs="Arial"/>
          <w:sz w:val="24"/>
          <w:szCs w:val="24"/>
        </w:rPr>
        <w:t xml:space="preserve"> From 1884 onwards, on the </w:t>
      </w:r>
      <w:proofErr w:type="gramStart"/>
      <w:r w:rsidR="008C6D94" w:rsidRPr="008C6D94">
        <w:rPr>
          <w:rFonts w:ascii="Arial" w:hAnsi="Arial" w:cs="Arial"/>
          <w:sz w:val="24"/>
          <w:szCs w:val="24"/>
        </w:rPr>
        <w:t>large scale</w:t>
      </w:r>
      <w:proofErr w:type="gramEnd"/>
      <w:r w:rsidR="008C6D94" w:rsidRPr="008C6D94">
        <w:rPr>
          <w:rFonts w:ascii="Arial" w:hAnsi="Arial" w:cs="Arial"/>
          <w:sz w:val="24"/>
          <w:szCs w:val="24"/>
        </w:rPr>
        <w:t xml:space="preserve"> plans, those metalled public roads for wheeled traffic</w:t>
      </w:r>
      <w:r w:rsidR="009C7317">
        <w:rPr>
          <w:rFonts w:ascii="Arial" w:hAnsi="Arial" w:cs="Arial"/>
          <w:sz w:val="24"/>
          <w:szCs w:val="24"/>
        </w:rPr>
        <w:t xml:space="preserve"> which were </w:t>
      </w:r>
      <w:r w:rsidR="008C6D94" w:rsidRPr="008C6D94">
        <w:rPr>
          <w:rFonts w:ascii="Arial" w:hAnsi="Arial" w:cs="Arial"/>
          <w:sz w:val="24"/>
          <w:szCs w:val="24"/>
        </w:rPr>
        <w:t>kept in proper repair by the local highway authority were to be shown with shaded or thickened lines on the south and east sides of the road</w:t>
      </w:r>
      <w:r w:rsidR="009C7317">
        <w:rPr>
          <w:rFonts w:ascii="Arial" w:hAnsi="Arial" w:cs="Arial"/>
          <w:sz w:val="24"/>
          <w:szCs w:val="24"/>
        </w:rPr>
        <w:t>.</w:t>
      </w:r>
    </w:p>
    <w:p w14:paraId="7DCF8C0B" w14:textId="78284CAA" w:rsidR="00F245C8" w:rsidRPr="00552DBB" w:rsidRDefault="00552DBB" w:rsidP="00F245C8">
      <w:pPr>
        <w:pStyle w:val="Style1"/>
        <w:numPr>
          <w:ilvl w:val="0"/>
          <w:numId w:val="0"/>
        </w:numPr>
        <w:ind w:left="431" w:hanging="431"/>
        <w:rPr>
          <w:rFonts w:ascii="Arial" w:hAnsi="Arial" w:cs="Arial"/>
          <w:i/>
          <w:iCs/>
          <w:sz w:val="24"/>
          <w:szCs w:val="24"/>
        </w:rPr>
      </w:pPr>
      <w:r w:rsidRPr="00552DBB">
        <w:rPr>
          <w:rFonts w:ascii="Arial" w:hAnsi="Arial" w:cs="Arial"/>
          <w:i/>
          <w:iCs/>
          <w:sz w:val="24"/>
          <w:szCs w:val="24"/>
        </w:rPr>
        <w:t>Finance Act 1910</w:t>
      </w:r>
    </w:p>
    <w:p w14:paraId="7C6EC3A9" w14:textId="76E99BEC" w:rsidR="0028545B" w:rsidRDefault="00483FAB" w:rsidP="0028545B">
      <w:pPr>
        <w:pStyle w:val="Style1"/>
        <w:tabs>
          <w:tab w:val="num" w:pos="720"/>
        </w:tabs>
        <w:rPr>
          <w:rFonts w:ascii="Arial" w:hAnsi="Arial" w:cs="Arial"/>
          <w:sz w:val="24"/>
          <w:szCs w:val="24"/>
        </w:rPr>
      </w:pPr>
      <w:r>
        <w:rPr>
          <w:rFonts w:ascii="Arial" w:hAnsi="Arial" w:cs="Arial"/>
          <w:sz w:val="24"/>
          <w:szCs w:val="24"/>
        </w:rPr>
        <w:t>The Order route is uncoloured and excluded from surrounding land parcels</w:t>
      </w:r>
      <w:r w:rsidR="0040378E">
        <w:rPr>
          <w:rFonts w:ascii="Arial" w:hAnsi="Arial" w:cs="Arial"/>
          <w:sz w:val="24"/>
          <w:szCs w:val="24"/>
        </w:rPr>
        <w:t xml:space="preserve"> on the</w:t>
      </w:r>
      <w:r w:rsidR="000D5603">
        <w:rPr>
          <w:rFonts w:ascii="Arial" w:hAnsi="Arial" w:cs="Arial"/>
          <w:sz w:val="24"/>
          <w:szCs w:val="24"/>
        </w:rPr>
        <w:t xml:space="preserve"> Finance Act </w:t>
      </w:r>
      <w:r w:rsidR="0040378E">
        <w:rPr>
          <w:rFonts w:ascii="Arial" w:hAnsi="Arial" w:cs="Arial"/>
          <w:sz w:val="24"/>
          <w:szCs w:val="24"/>
        </w:rPr>
        <w:t>map</w:t>
      </w:r>
      <w:r>
        <w:rPr>
          <w:rFonts w:ascii="Arial" w:hAnsi="Arial" w:cs="Arial"/>
          <w:sz w:val="24"/>
          <w:szCs w:val="24"/>
        </w:rPr>
        <w:t>.</w:t>
      </w:r>
      <w:r w:rsidR="000D5603">
        <w:rPr>
          <w:rFonts w:ascii="Arial" w:hAnsi="Arial" w:cs="Arial"/>
          <w:sz w:val="24"/>
          <w:szCs w:val="24"/>
        </w:rPr>
        <w:t xml:space="preserve"> It is not annotated with any numbering.</w:t>
      </w:r>
      <w:r w:rsidR="00953C55">
        <w:rPr>
          <w:rFonts w:ascii="Arial" w:hAnsi="Arial" w:cs="Arial"/>
          <w:sz w:val="24"/>
          <w:szCs w:val="24"/>
        </w:rPr>
        <w:t xml:space="preserve"> Other </w:t>
      </w:r>
      <w:r w:rsidR="00C43EE4">
        <w:rPr>
          <w:rFonts w:ascii="Arial" w:hAnsi="Arial" w:cs="Arial"/>
          <w:sz w:val="24"/>
          <w:szCs w:val="24"/>
        </w:rPr>
        <w:t>routes</w:t>
      </w:r>
      <w:r w:rsidR="008359AE">
        <w:rPr>
          <w:rFonts w:ascii="Arial" w:hAnsi="Arial" w:cs="Arial"/>
          <w:sz w:val="24"/>
          <w:szCs w:val="24"/>
        </w:rPr>
        <w:t xml:space="preserve"> in the vicinity which carry public </w:t>
      </w:r>
      <w:r w:rsidR="008B506C">
        <w:rPr>
          <w:rFonts w:ascii="Arial" w:hAnsi="Arial" w:cs="Arial"/>
          <w:sz w:val="24"/>
          <w:szCs w:val="24"/>
        </w:rPr>
        <w:t xml:space="preserve">carriageway rights today are </w:t>
      </w:r>
      <w:r w:rsidR="00C43EE4">
        <w:rPr>
          <w:rFonts w:ascii="Arial" w:hAnsi="Arial" w:cs="Arial"/>
          <w:sz w:val="24"/>
          <w:szCs w:val="24"/>
        </w:rPr>
        <w:t>also shown in this way.</w:t>
      </w:r>
      <w:r w:rsidR="00B77DCA">
        <w:rPr>
          <w:rFonts w:ascii="Arial" w:hAnsi="Arial" w:cs="Arial"/>
          <w:sz w:val="24"/>
          <w:szCs w:val="24"/>
        </w:rPr>
        <w:t xml:space="preserve">  Dag Lane is recorded </w:t>
      </w:r>
      <w:r w:rsidR="00383C94">
        <w:rPr>
          <w:rFonts w:ascii="Arial" w:hAnsi="Arial" w:cs="Arial"/>
          <w:sz w:val="24"/>
          <w:szCs w:val="24"/>
        </w:rPr>
        <w:t xml:space="preserve">in the accompanying Field Book </w:t>
      </w:r>
      <w:r w:rsidR="00B77DCA">
        <w:rPr>
          <w:rFonts w:ascii="Arial" w:hAnsi="Arial" w:cs="Arial"/>
          <w:sz w:val="24"/>
          <w:szCs w:val="24"/>
        </w:rPr>
        <w:t xml:space="preserve">as the location of </w:t>
      </w:r>
      <w:r w:rsidR="00383C94">
        <w:rPr>
          <w:rFonts w:ascii="Arial" w:hAnsi="Arial" w:cs="Arial"/>
          <w:sz w:val="24"/>
          <w:szCs w:val="24"/>
        </w:rPr>
        <w:t>land parcels holding cottages and buildings.</w:t>
      </w:r>
    </w:p>
    <w:p w14:paraId="6DB5D3B5" w14:textId="43BDAAEC" w:rsidR="00DF2783" w:rsidRPr="00DF2783" w:rsidRDefault="00DF2783" w:rsidP="00DF2783">
      <w:pPr>
        <w:pStyle w:val="Style1"/>
        <w:numPr>
          <w:ilvl w:val="0"/>
          <w:numId w:val="0"/>
        </w:numPr>
        <w:rPr>
          <w:rFonts w:ascii="Arial" w:hAnsi="Arial" w:cs="Arial"/>
          <w:i/>
          <w:iCs/>
          <w:sz w:val="24"/>
          <w:szCs w:val="24"/>
        </w:rPr>
      </w:pPr>
      <w:r w:rsidRPr="00DF2783">
        <w:rPr>
          <w:rFonts w:ascii="Arial" w:hAnsi="Arial" w:cs="Arial"/>
          <w:i/>
          <w:iCs/>
          <w:sz w:val="24"/>
          <w:szCs w:val="24"/>
        </w:rPr>
        <w:t>Handover document 1931</w:t>
      </w:r>
    </w:p>
    <w:p w14:paraId="7ABB6CFC" w14:textId="31ADBF5C" w:rsidR="00073767" w:rsidRDefault="00B969AD" w:rsidP="00DF2783">
      <w:pPr>
        <w:pStyle w:val="Style1"/>
        <w:tabs>
          <w:tab w:val="num" w:pos="720"/>
        </w:tabs>
        <w:rPr>
          <w:rFonts w:ascii="Arial" w:hAnsi="Arial" w:cs="Arial"/>
          <w:sz w:val="24"/>
          <w:szCs w:val="24"/>
        </w:rPr>
      </w:pPr>
      <w:r>
        <w:rPr>
          <w:rFonts w:ascii="Arial" w:hAnsi="Arial" w:cs="Arial"/>
          <w:sz w:val="24"/>
          <w:szCs w:val="24"/>
        </w:rPr>
        <w:t xml:space="preserve">This document is a list of roads for which Bedfordshire County Council took over </w:t>
      </w:r>
      <w:r w:rsidR="00035BDB">
        <w:rPr>
          <w:rFonts w:ascii="Arial" w:hAnsi="Arial" w:cs="Arial"/>
          <w:sz w:val="24"/>
          <w:szCs w:val="24"/>
        </w:rPr>
        <w:t>maintenance responsibility in 1931.</w:t>
      </w:r>
      <w:r w:rsidR="00BA00D6">
        <w:rPr>
          <w:rFonts w:ascii="Arial" w:hAnsi="Arial" w:cs="Arial"/>
          <w:sz w:val="24"/>
          <w:szCs w:val="24"/>
        </w:rPr>
        <w:t xml:space="preserve"> Streets recorded within the entry for </w:t>
      </w:r>
      <w:proofErr w:type="spellStart"/>
      <w:r w:rsidR="00BA00D6">
        <w:rPr>
          <w:rFonts w:ascii="Arial" w:hAnsi="Arial" w:cs="Arial"/>
          <w:sz w:val="24"/>
          <w:szCs w:val="24"/>
        </w:rPr>
        <w:t>Riseley</w:t>
      </w:r>
      <w:proofErr w:type="spellEnd"/>
      <w:r w:rsidR="00035BDB">
        <w:rPr>
          <w:rFonts w:ascii="Arial" w:hAnsi="Arial" w:cs="Arial"/>
          <w:sz w:val="24"/>
          <w:szCs w:val="24"/>
        </w:rPr>
        <w:t xml:space="preserve"> </w:t>
      </w:r>
      <w:r w:rsidR="00BA00D6">
        <w:rPr>
          <w:rFonts w:ascii="Arial" w:hAnsi="Arial" w:cs="Arial"/>
          <w:sz w:val="24"/>
          <w:szCs w:val="24"/>
        </w:rPr>
        <w:t xml:space="preserve">include “Gold Street, Church Street, Rotten Row and short Length of </w:t>
      </w:r>
      <w:r w:rsidR="00F1109C">
        <w:rPr>
          <w:rFonts w:ascii="Arial" w:hAnsi="Arial" w:cs="Arial"/>
          <w:sz w:val="24"/>
          <w:szCs w:val="24"/>
        </w:rPr>
        <w:t>Dog [</w:t>
      </w:r>
      <w:r w:rsidR="00F1109C">
        <w:rPr>
          <w:rFonts w:ascii="Arial" w:hAnsi="Arial" w:cs="Arial"/>
          <w:i/>
          <w:iCs/>
          <w:sz w:val="24"/>
          <w:szCs w:val="24"/>
        </w:rPr>
        <w:t>sic</w:t>
      </w:r>
      <w:r w:rsidR="00F1109C">
        <w:rPr>
          <w:rFonts w:ascii="Arial" w:hAnsi="Arial" w:cs="Arial"/>
          <w:sz w:val="24"/>
          <w:szCs w:val="24"/>
        </w:rPr>
        <w:t>] Lane”.</w:t>
      </w:r>
    </w:p>
    <w:p w14:paraId="09CA1503" w14:textId="2EBB7CEE" w:rsidR="00F117D5" w:rsidRDefault="00F117D5" w:rsidP="00F117D5">
      <w:pPr>
        <w:pStyle w:val="Style1"/>
        <w:numPr>
          <w:ilvl w:val="0"/>
          <w:numId w:val="0"/>
        </w:numPr>
        <w:rPr>
          <w:rFonts w:ascii="Arial" w:hAnsi="Arial" w:cs="Arial"/>
          <w:i/>
          <w:iCs/>
          <w:sz w:val="24"/>
          <w:szCs w:val="24"/>
        </w:rPr>
      </w:pPr>
      <w:proofErr w:type="spellStart"/>
      <w:r w:rsidRPr="0046131B">
        <w:rPr>
          <w:rFonts w:ascii="Arial" w:hAnsi="Arial" w:cs="Arial"/>
          <w:i/>
          <w:iCs/>
          <w:sz w:val="24"/>
          <w:szCs w:val="24"/>
        </w:rPr>
        <w:t>Riseley</w:t>
      </w:r>
      <w:proofErr w:type="spellEnd"/>
      <w:r w:rsidRPr="0046131B">
        <w:rPr>
          <w:rFonts w:ascii="Arial" w:hAnsi="Arial" w:cs="Arial"/>
          <w:i/>
          <w:iCs/>
          <w:sz w:val="24"/>
          <w:szCs w:val="24"/>
        </w:rPr>
        <w:t xml:space="preserve"> Parish survey map c.19</w:t>
      </w:r>
      <w:r w:rsidR="0046131B" w:rsidRPr="0046131B">
        <w:rPr>
          <w:rFonts w:ascii="Arial" w:hAnsi="Arial" w:cs="Arial"/>
          <w:i/>
          <w:iCs/>
          <w:sz w:val="24"/>
          <w:szCs w:val="24"/>
        </w:rPr>
        <w:t>51</w:t>
      </w:r>
      <w:r w:rsidR="007D13B1">
        <w:rPr>
          <w:rFonts w:ascii="Arial" w:hAnsi="Arial" w:cs="Arial"/>
          <w:i/>
          <w:iCs/>
          <w:sz w:val="24"/>
          <w:szCs w:val="24"/>
        </w:rPr>
        <w:t xml:space="preserve"> </w:t>
      </w:r>
    </w:p>
    <w:p w14:paraId="2DFF2133" w14:textId="0173418E" w:rsidR="00266910" w:rsidRPr="00266910" w:rsidRDefault="0046131B" w:rsidP="00284157">
      <w:pPr>
        <w:pStyle w:val="Style1"/>
        <w:tabs>
          <w:tab w:val="num" w:pos="720"/>
        </w:tabs>
        <w:rPr>
          <w:rFonts w:ascii="Arial" w:hAnsi="Arial" w:cs="Arial"/>
          <w:i/>
          <w:iCs/>
          <w:sz w:val="24"/>
          <w:szCs w:val="24"/>
        </w:rPr>
      </w:pPr>
      <w:r w:rsidRPr="00266910">
        <w:rPr>
          <w:rFonts w:ascii="Arial" w:hAnsi="Arial" w:cs="Arial"/>
          <w:sz w:val="24"/>
          <w:szCs w:val="24"/>
        </w:rPr>
        <w:t>This map</w:t>
      </w:r>
      <w:r w:rsidR="002A2AAD">
        <w:rPr>
          <w:rFonts w:ascii="Arial" w:hAnsi="Arial" w:cs="Arial"/>
          <w:sz w:val="24"/>
          <w:szCs w:val="24"/>
        </w:rPr>
        <w:t>,</w:t>
      </w:r>
      <w:r w:rsidRPr="00266910">
        <w:rPr>
          <w:rFonts w:ascii="Arial" w:hAnsi="Arial" w:cs="Arial"/>
          <w:sz w:val="24"/>
          <w:szCs w:val="24"/>
        </w:rPr>
        <w:t xml:space="preserve"> which was used in the drawing-up of the </w:t>
      </w:r>
      <w:r w:rsidR="00604E02">
        <w:rPr>
          <w:rFonts w:ascii="Arial" w:hAnsi="Arial" w:cs="Arial"/>
          <w:sz w:val="24"/>
          <w:szCs w:val="24"/>
        </w:rPr>
        <w:t xml:space="preserve">draft </w:t>
      </w:r>
      <w:r w:rsidRPr="00266910">
        <w:rPr>
          <w:rFonts w:ascii="Arial" w:hAnsi="Arial" w:cs="Arial"/>
          <w:sz w:val="24"/>
          <w:szCs w:val="24"/>
        </w:rPr>
        <w:t>definitive map and statement</w:t>
      </w:r>
      <w:r w:rsidR="002A2AAD">
        <w:rPr>
          <w:rFonts w:ascii="Arial" w:hAnsi="Arial" w:cs="Arial"/>
          <w:sz w:val="24"/>
          <w:szCs w:val="24"/>
        </w:rPr>
        <w:t>,</w:t>
      </w:r>
      <w:r w:rsidRPr="00266910">
        <w:rPr>
          <w:rFonts w:ascii="Arial" w:hAnsi="Arial" w:cs="Arial"/>
          <w:sz w:val="24"/>
          <w:szCs w:val="24"/>
        </w:rPr>
        <w:t xml:space="preserve"> does not depict the existence of public rights along the Order route.</w:t>
      </w:r>
      <w:r w:rsidR="00B91D02" w:rsidRPr="00266910">
        <w:rPr>
          <w:rFonts w:ascii="Arial" w:hAnsi="Arial" w:cs="Arial"/>
          <w:sz w:val="24"/>
          <w:szCs w:val="24"/>
        </w:rPr>
        <w:t xml:space="preserve">  </w:t>
      </w:r>
      <w:r w:rsidR="004B4B87" w:rsidRPr="00266910">
        <w:rPr>
          <w:rFonts w:ascii="Arial" w:hAnsi="Arial" w:cs="Arial"/>
          <w:sz w:val="24"/>
          <w:szCs w:val="24"/>
        </w:rPr>
        <w:t>Footpath 9 is bisected by the route, with a gap and a stile recorded where it meets it</w:t>
      </w:r>
      <w:r w:rsidR="00D371EE" w:rsidRPr="00266910">
        <w:rPr>
          <w:rFonts w:ascii="Arial" w:hAnsi="Arial" w:cs="Arial"/>
          <w:sz w:val="24"/>
          <w:szCs w:val="24"/>
        </w:rPr>
        <w:t>.</w:t>
      </w:r>
    </w:p>
    <w:p w14:paraId="106A3AB1" w14:textId="053E4800" w:rsidR="00266910" w:rsidRDefault="00691A0F" w:rsidP="00266910">
      <w:pPr>
        <w:pStyle w:val="Style1"/>
        <w:numPr>
          <w:ilvl w:val="0"/>
          <w:numId w:val="0"/>
        </w:numPr>
        <w:rPr>
          <w:rFonts w:ascii="Arial" w:hAnsi="Arial" w:cs="Arial"/>
          <w:i/>
          <w:iCs/>
          <w:sz w:val="24"/>
          <w:szCs w:val="24"/>
        </w:rPr>
      </w:pPr>
      <w:r>
        <w:rPr>
          <w:rFonts w:ascii="Arial" w:hAnsi="Arial" w:cs="Arial"/>
          <w:i/>
          <w:iCs/>
          <w:sz w:val="24"/>
          <w:szCs w:val="24"/>
        </w:rPr>
        <w:t>D</w:t>
      </w:r>
      <w:r w:rsidR="00266910">
        <w:rPr>
          <w:rFonts w:ascii="Arial" w:hAnsi="Arial" w:cs="Arial"/>
          <w:i/>
          <w:iCs/>
          <w:sz w:val="24"/>
          <w:szCs w:val="24"/>
        </w:rPr>
        <w:t>raft definitive map 1953</w:t>
      </w:r>
      <w:r>
        <w:rPr>
          <w:rFonts w:ascii="Arial" w:hAnsi="Arial" w:cs="Arial"/>
          <w:i/>
          <w:iCs/>
          <w:sz w:val="24"/>
          <w:szCs w:val="24"/>
        </w:rPr>
        <w:t xml:space="preserve">, Modified Draft Map 1966, Provisional Map </w:t>
      </w:r>
      <w:proofErr w:type="gramStart"/>
      <w:r>
        <w:rPr>
          <w:rFonts w:ascii="Arial" w:hAnsi="Arial" w:cs="Arial"/>
          <w:i/>
          <w:iCs/>
          <w:sz w:val="24"/>
          <w:szCs w:val="24"/>
        </w:rPr>
        <w:t>1977</w:t>
      </w:r>
      <w:proofErr w:type="gramEnd"/>
      <w:r>
        <w:rPr>
          <w:rFonts w:ascii="Arial" w:hAnsi="Arial" w:cs="Arial"/>
          <w:i/>
          <w:iCs/>
          <w:sz w:val="24"/>
          <w:szCs w:val="24"/>
        </w:rPr>
        <w:t xml:space="preserve"> and Definitive Map 1982</w:t>
      </w:r>
    </w:p>
    <w:p w14:paraId="157037D2" w14:textId="510EF2CA" w:rsidR="00ED498D" w:rsidRDefault="00604E02" w:rsidP="00266910">
      <w:pPr>
        <w:pStyle w:val="Style1"/>
        <w:tabs>
          <w:tab w:val="num" w:pos="720"/>
        </w:tabs>
        <w:rPr>
          <w:rFonts w:ascii="Arial" w:hAnsi="Arial" w:cs="Arial"/>
          <w:sz w:val="24"/>
          <w:szCs w:val="24"/>
        </w:rPr>
      </w:pPr>
      <w:r>
        <w:rPr>
          <w:rFonts w:ascii="Arial" w:hAnsi="Arial" w:cs="Arial"/>
          <w:sz w:val="24"/>
          <w:szCs w:val="24"/>
        </w:rPr>
        <w:t xml:space="preserve">The </w:t>
      </w:r>
      <w:r w:rsidR="00ED498D">
        <w:rPr>
          <w:rFonts w:ascii="Arial" w:hAnsi="Arial" w:cs="Arial"/>
          <w:sz w:val="24"/>
          <w:szCs w:val="24"/>
        </w:rPr>
        <w:t xml:space="preserve">draft definitive </w:t>
      </w:r>
      <w:r>
        <w:rPr>
          <w:rFonts w:ascii="Arial" w:hAnsi="Arial" w:cs="Arial"/>
          <w:sz w:val="24"/>
          <w:szCs w:val="24"/>
        </w:rPr>
        <w:t xml:space="preserve">map does not depict the existence of public rights along the Order route.  Footpath 9 is drawn in a continuous line crossing the </w:t>
      </w:r>
      <w:r w:rsidR="000E52CD">
        <w:rPr>
          <w:rFonts w:ascii="Arial" w:hAnsi="Arial" w:cs="Arial"/>
          <w:sz w:val="24"/>
          <w:szCs w:val="24"/>
        </w:rPr>
        <w:t>way</w:t>
      </w:r>
      <w:r>
        <w:rPr>
          <w:rFonts w:ascii="Arial" w:hAnsi="Arial" w:cs="Arial"/>
          <w:sz w:val="24"/>
          <w:szCs w:val="24"/>
        </w:rPr>
        <w:t>.</w:t>
      </w:r>
      <w:r w:rsidR="00972C6E">
        <w:rPr>
          <w:rFonts w:ascii="Arial" w:hAnsi="Arial" w:cs="Arial"/>
          <w:sz w:val="24"/>
          <w:szCs w:val="24"/>
        </w:rPr>
        <w:t xml:space="preserve"> No objections to the map were made concerning the absence of recorded public rights along </w:t>
      </w:r>
      <w:r w:rsidR="00715D6F">
        <w:rPr>
          <w:rFonts w:ascii="Arial" w:hAnsi="Arial" w:cs="Arial"/>
          <w:sz w:val="24"/>
          <w:szCs w:val="24"/>
        </w:rPr>
        <w:t xml:space="preserve">the </w:t>
      </w:r>
      <w:r w:rsidR="000E52CD">
        <w:rPr>
          <w:rFonts w:ascii="Arial" w:hAnsi="Arial" w:cs="Arial"/>
          <w:sz w:val="24"/>
          <w:szCs w:val="24"/>
        </w:rPr>
        <w:t>route</w:t>
      </w:r>
      <w:r w:rsidR="00972C6E">
        <w:rPr>
          <w:rFonts w:ascii="Arial" w:hAnsi="Arial" w:cs="Arial"/>
          <w:sz w:val="24"/>
          <w:szCs w:val="24"/>
        </w:rPr>
        <w:t>.</w:t>
      </w:r>
      <w:r w:rsidR="00715D6F">
        <w:rPr>
          <w:rFonts w:ascii="Arial" w:hAnsi="Arial" w:cs="Arial"/>
          <w:sz w:val="24"/>
          <w:szCs w:val="24"/>
        </w:rPr>
        <w:t xml:space="preserve">  </w:t>
      </w:r>
    </w:p>
    <w:p w14:paraId="2E30D9A6" w14:textId="145FCC2B" w:rsidR="00266910" w:rsidRDefault="00715D6F" w:rsidP="00266910">
      <w:pPr>
        <w:pStyle w:val="Style1"/>
        <w:tabs>
          <w:tab w:val="num" w:pos="720"/>
        </w:tabs>
        <w:rPr>
          <w:rFonts w:ascii="Arial" w:hAnsi="Arial" w:cs="Arial"/>
          <w:sz w:val="24"/>
          <w:szCs w:val="24"/>
        </w:rPr>
      </w:pPr>
      <w:r>
        <w:rPr>
          <w:rFonts w:ascii="Arial" w:hAnsi="Arial" w:cs="Arial"/>
          <w:sz w:val="24"/>
          <w:szCs w:val="24"/>
        </w:rPr>
        <w:t xml:space="preserve">Public rights were not recorded </w:t>
      </w:r>
      <w:r w:rsidR="00691A0F">
        <w:rPr>
          <w:rFonts w:ascii="Arial" w:hAnsi="Arial" w:cs="Arial"/>
          <w:sz w:val="24"/>
          <w:szCs w:val="24"/>
        </w:rPr>
        <w:t xml:space="preserve">along the </w:t>
      </w:r>
      <w:r w:rsidR="00503788">
        <w:rPr>
          <w:rFonts w:ascii="Arial" w:hAnsi="Arial" w:cs="Arial"/>
          <w:sz w:val="24"/>
          <w:szCs w:val="24"/>
        </w:rPr>
        <w:t>way</w:t>
      </w:r>
      <w:r w:rsidR="00691A0F">
        <w:rPr>
          <w:rFonts w:ascii="Arial" w:hAnsi="Arial" w:cs="Arial"/>
          <w:sz w:val="24"/>
          <w:szCs w:val="24"/>
        </w:rPr>
        <w:t xml:space="preserve"> </w:t>
      </w:r>
      <w:r>
        <w:rPr>
          <w:rFonts w:ascii="Arial" w:hAnsi="Arial" w:cs="Arial"/>
          <w:sz w:val="24"/>
          <w:szCs w:val="24"/>
        </w:rPr>
        <w:t xml:space="preserve">in the subsequent </w:t>
      </w:r>
      <w:r w:rsidR="00691A0F">
        <w:rPr>
          <w:rFonts w:ascii="Arial" w:hAnsi="Arial" w:cs="Arial"/>
          <w:sz w:val="24"/>
          <w:szCs w:val="24"/>
        </w:rPr>
        <w:t>documents of 1966, 1977 and 1982.</w:t>
      </w:r>
    </w:p>
    <w:p w14:paraId="52BF194A" w14:textId="7972F396" w:rsidR="00F32B74" w:rsidRPr="00F32B74" w:rsidRDefault="00F32B74" w:rsidP="00F32B74">
      <w:pPr>
        <w:pStyle w:val="Style1"/>
        <w:numPr>
          <w:ilvl w:val="0"/>
          <w:numId w:val="0"/>
        </w:numPr>
        <w:rPr>
          <w:rFonts w:ascii="Arial" w:hAnsi="Arial" w:cs="Arial"/>
          <w:i/>
          <w:iCs/>
          <w:sz w:val="24"/>
          <w:szCs w:val="24"/>
        </w:rPr>
      </w:pPr>
      <w:r w:rsidRPr="00F32B74">
        <w:rPr>
          <w:rFonts w:ascii="Arial" w:hAnsi="Arial" w:cs="Arial"/>
          <w:i/>
          <w:iCs/>
          <w:sz w:val="24"/>
          <w:szCs w:val="24"/>
        </w:rPr>
        <w:t>Maintenance records (undated)</w:t>
      </w:r>
    </w:p>
    <w:p w14:paraId="49F7C9C9" w14:textId="6B4A9CDA" w:rsidR="00F32B74" w:rsidRDefault="003569F9" w:rsidP="00F32B74">
      <w:pPr>
        <w:pStyle w:val="Style1"/>
        <w:tabs>
          <w:tab w:val="num" w:pos="720"/>
        </w:tabs>
        <w:rPr>
          <w:rFonts w:ascii="Arial" w:hAnsi="Arial" w:cs="Arial"/>
          <w:sz w:val="24"/>
          <w:szCs w:val="24"/>
        </w:rPr>
      </w:pPr>
      <w:proofErr w:type="spellStart"/>
      <w:r>
        <w:rPr>
          <w:rFonts w:ascii="Arial" w:hAnsi="Arial" w:cs="Arial"/>
          <w:sz w:val="24"/>
          <w:szCs w:val="24"/>
        </w:rPr>
        <w:t>Riseley</w:t>
      </w:r>
      <w:proofErr w:type="spellEnd"/>
      <w:r>
        <w:rPr>
          <w:rFonts w:ascii="Arial" w:hAnsi="Arial" w:cs="Arial"/>
          <w:sz w:val="24"/>
          <w:szCs w:val="24"/>
        </w:rPr>
        <w:t xml:space="preserve"> Parish Council and Bedford Borough Council have no record of ever having carried out maintenance works on the Order route.</w:t>
      </w:r>
    </w:p>
    <w:p w14:paraId="28703575" w14:textId="0A4B15A2" w:rsidR="003569F9" w:rsidRDefault="00F622C3" w:rsidP="003569F9">
      <w:pPr>
        <w:pStyle w:val="Style1"/>
        <w:numPr>
          <w:ilvl w:val="0"/>
          <w:numId w:val="0"/>
        </w:numPr>
        <w:rPr>
          <w:rFonts w:ascii="Arial" w:hAnsi="Arial" w:cs="Arial"/>
          <w:i/>
          <w:iCs/>
          <w:sz w:val="24"/>
          <w:szCs w:val="24"/>
        </w:rPr>
      </w:pPr>
      <w:r>
        <w:rPr>
          <w:rFonts w:ascii="Arial" w:hAnsi="Arial" w:cs="Arial"/>
          <w:i/>
          <w:iCs/>
          <w:sz w:val="24"/>
          <w:szCs w:val="24"/>
        </w:rPr>
        <w:t>Anglian Water records</w:t>
      </w:r>
    </w:p>
    <w:p w14:paraId="7D899E52" w14:textId="316CA819" w:rsidR="00F622C3" w:rsidRPr="00F622C3" w:rsidRDefault="009B42BB" w:rsidP="00F622C3">
      <w:pPr>
        <w:pStyle w:val="Style1"/>
        <w:tabs>
          <w:tab w:val="num" w:pos="720"/>
        </w:tabs>
        <w:rPr>
          <w:rFonts w:ascii="Arial" w:hAnsi="Arial" w:cs="Arial"/>
          <w:sz w:val="24"/>
          <w:szCs w:val="24"/>
        </w:rPr>
      </w:pPr>
      <w:r>
        <w:rPr>
          <w:rFonts w:ascii="Arial" w:hAnsi="Arial" w:cs="Arial"/>
          <w:sz w:val="24"/>
          <w:szCs w:val="24"/>
        </w:rPr>
        <w:t>A water main is believed to have been laid along Dag Lane in the 1940s. The water company was consulted</w:t>
      </w:r>
      <w:r w:rsidR="00E514E9">
        <w:rPr>
          <w:rFonts w:ascii="Arial" w:hAnsi="Arial" w:cs="Arial"/>
          <w:sz w:val="24"/>
          <w:szCs w:val="24"/>
        </w:rPr>
        <w:t xml:space="preserve"> on </w:t>
      </w:r>
      <w:r>
        <w:rPr>
          <w:rFonts w:ascii="Arial" w:hAnsi="Arial" w:cs="Arial"/>
          <w:sz w:val="24"/>
          <w:szCs w:val="24"/>
        </w:rPr>
        <w:t>the application and commented that it considered Dag Lane to be classified as public highway</w:t>
      </w:r>
      <w:r w:rsidR="00E514E9">
        <w:rPr>
          <w:rFonts w:ascii="Arial" w:hAnsi="Arial" w:cs="Arial"/>
          <w:sz w:val="24"/>
          <w:szCs w:val="24"/>
        </w:rPr>
        <w:t xml:space="preserve"> and that </w:t>
      </w:r>
      <w:r w:rsidR="000B2A62">
        <w:rPr>
          <w:rFonts w:ascii="Arial" w:hAnsi="Arial" w:cs="Arial"/>
          <w:sz w:val="24"/>
          <w:szCs w:val="24"/>
        </w:rPr>
        <w:t>it</w:t>
      </w:r>
      <w:r w:rsidR="00E514E9">
        <w:rPr>
          <w:rFonts w:ascii="Arial" w:hAnsi="Arial" w:cs="Arial"/>
          <w:sz w:val="24"/>
          <w:szCs w:val="24"/>
        </w:rPr>
        <w:t xml:space="preserve"> had no record of a formal easement in respect of the pipe and consider</w:t>
      </w:r>
      <w:r w:rsidR="002015F2">
        <w:rPr>
          <w:rFonts w:ascii="Arial" w:hAnsi="Arial" w:cs="Arial"/>
          <w:sz w:val="24"/>
          <w:szCs w:val="24"/>
        </w:rPr>
        <w:t>ed</w:t>
      </w:r>
      <w:r w:rsidR="00E514E9">
        <w:rPr>
          <w:rFonts w:ascii="Arial" w:hAnsi="Arial" w:cs="Arial"/>
          <w:sz w:val="24"/>
          <w:szCs w:val="24"/>
        </w:rPr>
        <w:t xml:space="preserve"> that it is likely to have been laid under statutory powers available to the water undertaker at the time.</w:t>
      </w:r>
    </w:p>
    <w:p w14:paraId="331B5CA8" w14:textId="6C6389AC" w:rsidR="00E30080" w:rsidRDefault="00E30080" w:rsidP="00AE5E67">
      <w:pPr>
        <w:pStyle w:val="Heading6blackfont"/>
        <w:rPr>
          <w:rFonts w:ascii="Arial" w:hAnsi="Arial" w:cs="Arial"/>
          <w:sz w:val="24"/>
          <w:szCs w:val="24"/>
        </w:rPr>
      </w:pPr>
      <w:r>
        <w:rPr>
          <w:rFonts w:ascii="Arial" w:hAnsi="Arial" w:cs="Arial"/>
          <w:sz w:val="24"/>
          <w:szCs w:val="24"/>
        </w:rPr>
        <w:lastRenderedPageBreak/>
        <w:t>Reasoning</w:t>
      </w:r>
    </w:p>
    <w:p w14:paraId="41A573C9" w14:textId="4F8405EB" w:rsidR="007C3C43" w:rsidRPr="007C3C43" w:rsidRDefault="007C3C43" w:rsidP="007C3C43">
      <w:pPr>
        <w:pStyle w:val="Style1"/>
        <w:numPr>
          <w:ilvl w:val="0"/>
          <w:numId w:val="0"/>
        </w:numPr>
        <w:ind w:left="431" w:hanging="431"/>
        <w:rPr>
          <w:rFonts w:ascii="Arial" w:hAnsi="Arial" w:cs="Arial"/>
          <w:i/>
          <w:iCs/>
          <w:sz w:val="24"/>
          <w:szCs w:val="24"/>
        </w:rPr>
      </w:pPr>
      <w:r w:rsidRPr="007C3C43">
        <w:rPr>
          <w:rFonts w:ascii="Arial" w:hAnsi="Arial" w:cs="Arial"/>
          <w:i/>
          <w:iCs/>
          <w:sz w:val="24"/>
          <w:szCs w:val="24"/>
        </w:rPr>
        <w:t>User evidence</w:t>
      </w:r>
    </w:p>
    <w:p w14:paraId="7C091140" w14:textId="41CBE7A6" w:rsidR="007C3C43" w:rsidRPr="007C3C43" w:rsidRDefault="007C3C43" w:rsidP="007C3C43">
      <w:pPr>
        <w:pStyle w:val="Style1"/>
        <w:tabs>
          <w:tab w:val="num" w:pos="720"/>
        </w:tabs>
        <w:rPr>
          <w:rFonts w:ascii="Arial" w:hAnsi="Arial" w:cs="Arial"/>
          <w:color w:val="auto"/>
          <w:sz w:val="24"/>
          <w:szCs w:val="24"/>
        </w:rPr>
      </w:pPr>
      <w:r w:rsidRPr="007C3C43">
        <w:rPr>
          <w:rFonts w:ascii="Arial" w:hAnsi="Arial" w:cs="Arial"/>
          <w:color w:val="auto"/>
          <w:sz w:val="24"/>
          <w:szCs w:val="24"/>
        </w:rPr>
        <w:t xml:space="preserve">The </w:t>
      </w:r>
      <w:r w:rsidR="00ED5FB5">
        <w:rPr>
          <w:rFonts w:ascii="Arial" w:hAnsi="Arial" w:cs="Arial"/>
          <w:color w:val="auto"/>
          <w:sz w:val="24"/>
          <w:szCs w:val="24"/>
        </w:rPr>
        <w:t>DMMO</w:t>
      </w:r>
      <w:r w:rsidRPr="007C3C43">
        <w:rPr>
          <w:rFonts w:ascii="Arial" w:hAnsi="Arial" w:cs="Arial"/>
          <w:color w:val="auto"/>
          <w:sz w:val="24"/>
          <w:szCs w:val="24"/>
        </w:rPr>
        <w:t xml:space="preserve"> application was submitted in November 2003. In the absence of evidence of another qualifying event</w:t>
      </w:r>
      <w:r w:rsidR="00654D01">
        <w:rPr>
          <w:rFonts w:ascii="Arial" w:hAnsi="Arial" w:cs="Arial"/>
          <w:color w:val="auto"/>
          <w:sz w:val="24"/>
          <w:szCs w:val="24"/>
        </w:rPr>
        <w:t xml:space="preserve">, </w:t>
      </w:r>
      <w:r w:rsidRPr="007C3C43">
        <w:rPr>
          <w:rFonts w:ascii="Arial" w:hAnsi="Arial" w:cs="Arial"/>
          <w:color w:val="auto"/>
          <w:sz w:val="24"/>
          <w:szCs w:val="24"/>
        </w:rPr>
        <w:t xml:space="preserve">this brought the right of the public to use the Order route into question, resulting in a relevant </w:t>
      </w:r>
      <w:r w:rsidR="0006789E">
        <w:rPr>
          <w:rFonts w:ascii="Arial" w:hAnsi="Arial" w:cs="Arial"/>
          <w:color w:val="auto"/>
          <w:sz w:val="24"/>
          <w:szCs w:val="24"/>
        </w:rPr>
        <w:t xml:space="preserve">statutory </w:t>
      </w:r>
      <w:r w:rsidRPr="007C3C43">
        <w:rPr>
          <w:rFonts w:ascii="Arial" w:hAnsi="Arial" w:cs="Arial"/>
          <w:color w:val="auto"/>
          <w:sz w:val="24"/>
          <w:szCs w:val="24"/>
        </w:rPr>
        <w:t xml:space="preserve">twenty-year period of 1983-2003.  </w:t>
      </w:r>
    </w:p>
    <w:p w14:paraId="02E7C73B" w14:textId="7B120322" w:rsidR="007C3C43" w:rsidRPr="007C3C43" w:rsidRDefault="007C3C43" w:rsidP="007C3C43">
      <w:pPr>
        <w:pStyle w:val="Style1"/>
        <w:tabs>
          <w:tab w:val="num" w:pos="720"/>
        </w:tabs>
        <w:rPr>
          <w:rFonts w:ascii="Arial" w:hAnsi="Arial" w:cs="Arial"/>
          <w:color w:val="auto"/>
          <w:sz w:val="24"/>
          <w:szCs w:val="24"/>
        </w:rPr>
      </w:pPr>
      <w:r w:rsidRPr="007C3C43">
        <w:rPr>
          <w:rFonts w:ascii="Arial" w:hAnsi="Arial" w:cs="Arial"/>
          <w:color w:val="auto"/>
          <w:sz w:val="24"/>
          <w:szCs w:val="24"/>
        </w:rPr>
        <w:t>The UEFs show that one person used the route approximately 6 times per year on average</w:t>
      </w:r>
      <w:r w:rsidR="00352B7B">
        <w:rPr>
          <w:rFonts w:ascii="Arial" w:hAnsi="Arial" w:cs="Arial"/>
          <w:color w:val="auto"/>
          <w:sz w:val="24"/>
          <w:szCs w:val="24"/>
        </w:rPr>
        <w:t xml:space="preserve"> over the relevant period</w:t>
      </w:r>
      <w:r w:rsidRPr="007C3C43">
        <w:rPr>
          <w:rFonts w:ascii="Arial" w:hAnsi="Arial" w:cs="Arial"/>
          <w:color w:val="auto"/>
          <w:sz w:val="24"/>
          <w:szCs w:val="24"/>
        </w:rPr>
        <w:t xml:space="preserve">, </w:t>
      </w:r>
      <w:r w:rsidR="00A01560">
        <w:rPr>
          <w:rFonts w:ascii="Arial" w:hAnsi="Arial" w:cs="Arial"/>
          <w:color w:val="auto"/>
          <w:sz w:val="24"/>
          <w:szCs w:val="24"/>
        </w:rPr>
        <w:t>with use being much more often in some years</w:t>
      </w:r>
      <w:r w:rsidR="00674CC6">
        <w:rPr>
          <w:rFonts w:ascii="Arial" w:hAnsi="Arial" w:cs="Arial"/>
          <w:color w:val="auto"/>
          <w:sz w:val="24"/>
          <w:szCs w:val="24"/>
        </w:rPr>
        <w:t>,</w:t>
      </w:r>
      <w:r w:rsidR="00A01560">
        <w:rPr>
          <w:rFonts w:ascii="Arial" w:hAnsi="Arial" w:cs="Arial"/>
          <w:color w:val="auto"/>
          <w:sz w:val="24"/>
          <w:szCs w:val="24"/>
        </w:rPr>
        <w:t xml:space="preserve"> but absent </w:t>
      </w:r>
      <w:r w:rsidR="00674CC6">
        <w:rPr>
          <w:rFonts w:ascii="Arial" w:hAnsi="Arial" w:cs="Arial"/>
          <w:color w:val="auto"/>
          <w:sz w:val="24"/>
          <w:szCs w:val="24"/>
        </w:rPr>
        <w:t>for some years during the 1980s and early 1990s</w:t>
      </w:r>
      <w:r w:rsidRPr="007C3C43">
        <w:rPr>
          <w:rFonts w:ascii="Arial" w:hAnsi="Arial" w:cs="Arial"/>
          <w:color w:val="auto"/>
          <w:sz w:val="24"/>
          <w:szCs w:val="24"/>
        </w:rPr>
        <w:t xml:space="preserve">. This is minimal use which is insufficient to demonstrate that the way has been </w:t>
      </w:r>
      <w:proofErr w:type="gramStart"/>
      <w:r w:rsidRPr="007C3C43">
        <w:rPr>
          <w:rFonts w:ascii="Arial" w:hAnsi="Arial" w:cs="Arial"/>
          <w:color w:val="auto"/>
          <w:sz w:val="24"/>
          <w:szCs w:val="24"/>
        </w:rPr>
        <w:t>actually enjoyed</w:t>
      </w:r>
      <w:proofErr w:type="gramEnd"/>
      <w:r w:rsidRPr="007C3C43">
        <w:rPr>
          <w:rFonts w:ascii="Arial" w:hAnsi="Arial" w:cs="Arial"/>
          <w:color w:val="auto"/>
          <w:sz w:val="24"/>
          <w:szCs w:val="24"/>
        </w:rPr>
        <w:t xml:space="preserve"> by the public</w:t>
      </w:r>
      <w:r w:rsidR="0031084A">
        <w:rPr>
          <w:rFonts w:ascii="Arial" w:hAnsi="Arial" w:cs="Arial"/>
          <w:color w:val="auto"/>
          <w:sz w:val="24"/>
          <w:szCs w:val="24"/>
        </w:rPr>
        <w:t>. As a result, it</w:t>
      </w:r>
      <w:r w:rsidRPr="007C3C43">
        <w:rPr>
          <w:rFonts w:ascii="Arial" w:hAnsi="Arial" w:cs="Arial"/>
          <w:color w:val="auto"/>
          <w:sz w:val="24"/>
          <w:szCs w:val="24"/>
        </w:rPr>
        <w:t xml:space="preserve"> cannot have given rise to the </w:t>
      </w:r>
      <w:r w:rsidRPr="007C3C43">
        <w:rPr>
          <w:rFonts w:ascii="Arial" w:hAnsi="Arial" w:cs="Arial"/>
          <w:sz w:val="24"/>
          <w:szCs w:val="24"/>
        </w:rPr>
        <w:t>dedication of a public right of way under Section 31 of the 1980 Act. As the evidence for a public right of way to have arisen through use fails according to the statutory requirements, it is necessary to consider the matter at common law.</w:t>
      </w:r>
    </w:p>
    <w:p w14:paraId="10D2C308" w14:textId="4C3B39EA" w:rsidR="007C3C43" w:rsidRPr="007C3C43" w:rsidRDefault="007C3C43" w:rsidP="007C3C43">
      <w:pPr>
        <w:pStyle w:val="Style1"/>
        <w:tabs>
          <w:tab w:val="num" w:pos="720"/>
        </w:tabs>
        <w:rPr>
          <w:rFonts w:ascii="Arial" w:hAnsi="Arial" w:cs="Arial"/>
          <w:color w:val="auto"/>
          <w:sz w:val="24"/>
          <w:szCs w:val="24"/>
        </w:rPr>
      </w:pPr>
      <w:r w:rsidRPr="007C3C43">
        <w:rPr>
          <w:rFonts w:ascii="Arial" w:hAnsi="Arial" w:cs="Arial"/>
          <w:sz w:val="24"/>
          <w:szCs w:val="24"/>
        </w:rPr>
        <w:t>The period over which the most intensive use of the Order route is shown in the user evidence was the 13 years 1990-2003. Three people used Dag Lane over the whole of this period, with their frequency of use being once a week, 2-3 times a year and approximately 6 times per year on average</w:t>
      </w:r>
      <w:r w:rsidR="00D55AE1">
        <w:rPr>
          <w:rFonts w:ascii="Arial" w:hAnsi="Arial" w:cs="Arial"/>
          <w:sz w:val="24"/>
          <w:szCs w:val="24"/>
        </w:rPr>
        <w:t xml:space="preserve"> (but not for some years in the early 1990s)</w:t>
      </w:r>
      <w:r w:rsidRPr="007C3C43">
        <w:rPr>
          <w:rFonts w:ascii="Arial" w:hAnsi="Arial" w:cs="Arial"/>
          <w:sz w:val="24"/>
          <w:szCs w:val="24"/>
        </w:rPr>
        <w:t>. The use of one further person cannot be</w:t>
      </w:r>
      <w:r w:rsidR="00201678">
        <w:rPr>
          <w:rFonts w:ascii="Arial" w:hAnsi="Arial" w:cs="Arial"/>
          <w:sz w:val="24"/>
          <w:szCs w:val="24"/>
        </w:rPr>
        <w:t xml:space="preserve"> reliably gauged for</w:t>
      </w:r>
      <w:r w:rsidRPr="007C3C43">
        <w:rPr>
          <w:rFonts w:ascii="Arial" w:hAnsi="Arial" w:cs="Arial"/>
          <w:sz w:val="24"/>
          <w:szCs w:val="24"/>
        </w:rPr>
        <w:t xml:space="preserve"> this assessment because their frequency of use is unclear, as it is recorded only as “less than once a month”.   </w:t>
      </w:r>
    </w:p>
    <w:p w14:paraId="0090BDEA" w14:textId="0F5A71C8" w:rsidR="007C3C43" w:rsidRPr="007C3C43" w:rsidRDefault="007C2309" w:rsidP="007C3C43">
      <w:pPr>
        <w:pStyle w:val="Style1"/>
        <w:tabs>
          <w:tab w:val="num" w:pos="720"/>
        </w:tabs>
        <w:rPr>
          <w:rFonts w:ascii="Arial" w:hAnsi="Arial" w:cs="Arial"/>
          <w:color w:val="auto"/>
          <w:sz w:val="24"/>
          <w:szCs w:val="24"/>
        </w:rPr>
      </w:pPr>
      <w:r>
        <w:rPr>
          <w:rFonts w:ascii="Arial" w:hAnsi="Arial" w:cs="Arial"/>
          <w:color w:val="auto"/>
          <w:sz w:val="24"/>
          <w:szCs w:val="24"/>
        </w:rPr>
        <w:t>T</w:t>
      </w:r>
      <w:r w:rsidR="007C3C43" w:rsidRPr="007C3C43">
        <w:rPr>
          <w:rFonts w:ascii="Arial" w:hAnsi="Arial" w:cs="Arial"/>
          <w:color w:val="auto"/>
          <w:sz w:val="24"/>
          <w:szCs w:val="24"/>
        </w:rPr>
        <w:t xml:space="preserve">he level of use of </w:t>
      </w:r>
      <w:r>
        <w:rPr>
          <w:rFonts w:ascii="Arial" w:hAnsi="Arial" w:cs="Arial"/>
          <w:color w:val="auto"/>
          <w:sz w:val="24"/>
          <w:szCs w:val="24"/>
        </w:rPr>
        <w:t xml:space="preserve">a </w:t>
      </w:r>
      <w:r w:rsidR="007C3C43" w:rsidRPr="007C3C43">
        <w:rPr>
          <w:rFonts w:ascii="Arial" w:hAnsi="Arial" w:cs="Arial"/>
          <w:color w:val="auto"/>
          <w:sz w:val="24"/>
          <w:szCs w:val="24"/>
        </w:rPr>
        <w:t xml:space="preserve">path </w:t>
      </w:r>
      <w:r>
        <w:rPr>
          <w:rFonts w:ascii="Arial" w:hAnsi="Arial" w:cs="Arial"/>
          <w:color w:val="auto"/>
          <w:sz w:val="24"/>
          <w:szCs w:val="24"/>
        </w:rPr>
        <w:t>may</w:t>
      </w:r>
      <w:r w:rsidR="007C3C43" w:rsidRPr="007C3C43">
        <w:rPr>
          <w:rFonts w:ascii="Arial" w:hAnsi="Arial" w:cs="Arial"/>
          <w:color w:val="auto"/>
          <w:sz w:val="24"/>
          <w:szCs w:val="24"/>
        </w:rPr>
        <w:t xml:space="preserve"> reflect </w:t>
      </w:r>
      <w:r w:rsidR="008A3261">
        <w:rPr>
          <w:rFonts w:ascii="Arial" w:hAnsi="Arial" w:cs="Arial"/>
          <w:color w:val="auto"/>
          <w:sz w:val="24"/>
          <w:szCs w:val="24"/>
        </w:rPr>
        <w:t xml:space="preserve">its location within </w:t>
      </w:r>
      <w:r>
        <w:rPr>
          <w:rFonts w:ascii="Arial" w:hAnsi="Arial" w:cs="Arial"/>
          <w:color w:val="auto"/>
          <w:sz w:val="24"/>
          <w:szCs w:val="24"/>
        </w:rPr>
        <w:t>a sparsely populated area such as this</w:t>
      </w:r>
      <w:r w:rsidR="007C3C43" w:rsidRPr="007C3C43">
        <w:rPr>
          <w:rFonts w:ascii="Arial" w:hAnsi="Arial" w:cs="Arial"/>
          <w:color w:val="auto"/>
          <w:sz w:val="24"/>
          <w:szCs w:val="24"/>
        </w:rPr>
        <w:t xml:space="preserve">.  Nevertheless, use over the common law period was so infrequent by all but one person, and </w:t>
      </w:r>
      <w:r w:rsidR="00531095">
        <w:rPr>
          <w:rFonts w:ascii="Arial" w:hAnsi="Arial" w:cs="Arial"/>
          <w:color w:val="auto"/>
          <w:sz w:val="24"/>
          <w:szCs w:val="24"/>
        </w:rPr>
        <w:t>furthermore</w:t>
      </w:r>
      <w:r w:rsidR="007C3C43" w:rsidRPr="007C3C43">
        <w:rPr>
          <w:rFonts w:ascii="Arial" w:hAnsi="Arial" w:cs="Arial"/>
          <w:color w:val="auto"/>
          <w:sz w:val="24"/>
          <w:szCs w:val="24"/>
        </w:rPr>
        <w:t xml:space="preserve"> was made by such a limited number of people, that the overall use was insufficient to have been by the public.</w:t>
      </w:r>
    </w:p>
    <w:p w14:paraId="4BD2605F" w14:textId="77777777" w:rsidR="007C3C43" w:rsidRPr="007C3C43" w:rsidRDefault="007C3C43" w:rsidP="007C3C43">
      <w:pPr>
        <w:pStyle w:val="Style1"/>
        <w:tabs>
          <w:tab w:val="num" w:pos="720"/>
        </w:tabs>
        <w:rPr>
          <w:rFonts w:ascii="Arial" w:hAnsi="Arial" w:cs="Arial"/>
          <w:color w:val="auto"/>
          <w:sz w:val="24"/>
          <w:szCs w:val="24"/>
        </w:rPr>
      </w:pPr>
      <w:r w:rsidRPr="007C3C43">
        <w:rPr>
          <w:rFonts w:ascii="Arial" w:hAnsi="Arial" w:cs="Arial"/>
          <w:color w:val="auto"/>
          <w:sz w:val="24"/>
          <w:szCs w:val="24"/>
        </w:rPr>
        <w:t>The user evidence consequently does not demonstrate that either the statutory or common law dedication of a public right of way has occurred along the Order route.</w:t>
      </w:r>
    </w:p>
    <w:p w14:paraId="2BA5F6F7" w14:textId="6FD4F611" w:rsidR="007C3C43" w:rsidRPr="00654D01" w:rsidRDefault="007C3C43" w:rsidP="007C3C43">
      <w:pPr>
        <w:pStyle w:val="Style1"/>
        <w:numPr>
          <w:ilvl w:val="0"/>
          <w:numId w:val="0"/>
        </w:numPr>
        <w:rPr>
          <w:rFonts w:ascii="Arial" w:hAnsi="Arial" w:cs="Arial"/>
          <w:i/>
          <w:iCs/>
          <w:sz w:val="24"/>
          <w:szCs w:val="24"/>
        </w:rPr>
      </w:pPr>
      <w:r w:rsidRPr="00654D01">
        <w:rPr>
          <w:rFonts w:ascii="Arial" w:hAnsi="Arial" w:cs="Arial"/>
          <w:i/>
          <w:iCs/>
          <w:sz w:val="24"/>
          <w:szCs w:val="24"/>
        </w:rPr>
        <w:t>Documentary evidence</w:t>
      </w:r>
    </w:p>
    <w:p w14:paraId="17E8ED3A" w14:textId="2CEAACD1" w:rsidR="00AF79BA" w:rsidRDefault="00512825" w:rsidP="00AF79BA">
      <w:pPr>
        <w:pStyle w:val="Style1"/>
        <w:tabs>
          <w:tab w:val="num" w:pos="720"/>
        </w:tabs>
        <w:rPr>
          <w:rFonts w:ascii="Arial" w:hAnsi="Arial" w:cs="Arial"/>
          <w:sz w:val="24"/>
          <w:szCs w:val="24"/>
        </w:rPr>
      </w:pPr>
      <w:r>
        <w:rPr>
          <w:rFonts w:ascii="Arial" w:hAnsi="Arial" w:cs="Arial"/>
          <w:sz w:val="24"/>
          <w:szCs w:val="24"/>
        </w:rPr>
        <w:t xml:space="preserve">Dag Lane is </w:t>
      </w:r>
      <w:r w:rsidR="00DE2CBF">
        <w:rPr>
          <w:rFonts w:ascii="Arial" w:hAnsi="Arial" w:cs="Arial"/>
          <w:sz w:val="24"/>
          <w:szCs w:val="24"/>
        </w:rPr>
        <w:t>referred to</w:t>
      </w:r>
      <w:r w:rsidR="009F6FEB">
        <w:rPr>
          <w:rFonts w:ascii="Arial" w:hAnsi="Arial" w:cs="Arial"/>
          <w:sz w:val="24"/>
          <w:szCs w:val="24"/>
        </w:rPr>
        <w:t xml:space="preserve"> in the </w:t>
      </w:r>
      <w:proofErr w:type="spellStart"/>
      <w:r w:rsidR="009F6FEB">
        <w:rPr>
          <w:rFonts w:ascii="Arial" w:hAnsi="Arial" w:cs="Arial"/>
          <w:sz w:val="24"/>
          <w:szCs w:val="24"/>
        </w:rPr>
        <w:t>inclosure</w:t>
      </w:r>
      <w:proofErr w:type="spellEnd"/>
      <w:r w:rsidR="009F6FEB">
        <w:rPr>
          <w:rFonts w:ascii="Arial" w:hAnsi="Arial" w:cs="Arial"/>
          <w:sz w:val="24"/>
          <w:szCs w:val="24"/>
        </w:rPr>
        <w:t xml:space="preserve"> award as a</w:t>
      </w:r>
      <w:r w:rsidR="00716CB6">
        <w:rPr>
          <w:rFonts w:ascii="Arial" w:hAnsi="Arial" w:cs="Arial"/>
          <w:sz w:val="24"/>
          <w:szCs w:val="24"/>
        </w:rPr>
        <w:t>n “ancient”</w:t>
      </w:r>
      <w:r w:rsidR="009F6FEB">
        <w:rPr>
          <w:rFonts w:ascii="Arial" w:hAnsi="Arial" w:cs="Arial"/>
          <w:sz w:val="24"/>
          <w:szCs w:val="24"/>
        </w:rPr>
        <w:t xml:space="preserve"> pre-existing way</w:t>
      </w:r>
      <w:r w:rsidR="00AF79BA">
        <w:rPr>
          <w:rFonts w:ascii="Arial" w:hAnsi="Arial" w:cs="Arial"/>
          <w:sz w:val="24"/>
          <w:szCs w:val="24"/>
        </w:rPr>
        <w:t>.</w:t>
      </w:r>
      <w:r w:rsidR="00716CB6">
        <w:rPr>
          <w:rFonts w:ascii="Arial" w:hAnsi="Arial" w:cs="Arial"/>
          <w:sz w:val="24"/>
          <w:szCs w:val="24"/>
        </w:rPr>
        <w:t xml:space="preserve">  Nevertheless, there is minimal evidence before me to demonstrate whether it was </w:t>
      </w:r>
      <w:r w:rsidR="00995860">
        <w:rPr>
          <w:rFonts w:ascii="Arial" w:hAnsi="Arial" w:cs="Arial"/>
          <w:sz w:val="24"/>
          <w:szCs w:val="24"/>
        </w:rPr>
        <w:t xml:space="preserve">also </w:t>
      </w:r>
      <w:r w:rsidR="00716CB6">
        <w:rPr>
          <w:rFonts w:ascii="Arial" w:hAnsi="Arial" w:cs="Arial"/>
          <w:sz w:val="24"/>
          <w:szCs w:val="24"/>
        </w:rPr>
        <w:t>considered</w:t>
      </w:r>
      <w:r w:rsidR="00995860">
        <w:rPr>
          <w:rFonts w:ascii="Arial" w:hAnsi="Arial" w:cs="Arial"/>
          <w:sz w:val="24"/>
          <w:szCs w:val="24"/>
        </w:rPr>
        <w:t xml:space="preserve"> by the </w:t>
      </w:r>
      <w:proofErr w:type="spellStart"/>
      <w:r w:rsidR="00995860">
        <w:rPr>
          <w:rFonts w:ascii="Arial" w:hAnsi="Arial" w:cs="Arial"/>
          <w:sz w:val="24"/>
          <w:szCs w:val="24"/>
        </w:rPr>
        <w:t>inclosure</w:t>
      </w:r>
      <w:proofErr w:type="spellEnd"/>
      <w:r w:rsidR="00995860">
        <w:rPr>
          <w:rFonts w:ascii="Arial" w:hAnsi="Arial" w:cs="Arial"/>
          <w:sz w:val="24"/>
          <w:szCs w:val="24"/>
        </w:rPr>
        <w:t xml:space="preserve"> commissioners</w:t>
      </w:r>
      <w:r w:rsidR="00716CB6">
        <w:rPr>
          <w:rFonts w:ascii="Arial" w:hAnsi="Arial" w:cs="Arial"/>
          <w:sz w:val="24"/>
          <w:szCs w:val="24"/>
        </w:rPr>
        <w:t xml:space="preserve"> to carry any rights, whether private or public</w:t>
      </w:r>
      <w:r w:rsidR="00FE5132">
        <w:rPr>
          <w:rFonts w:ascii="Arial" w:hAnsi="Arial" w:cs="Arial"/>
          <w:sz w:val="24"/>
          <w:szCs w:val="24"/>
        </w:rPr>
        <w:t>.</w:t>
      </w:r>
      <w:r w:rsidR="00716CB6">
        <w:rPr>
          <w:rFonts w:ascii="Arial" w:hAnsi="Arial" w:cs="Arial"/>
          <w:sz w:val="24"/>
          <w:szCs w:val="24"/>
        </w:rPr>
        <w:t xml:space="preserve"> </w:t>
      </w:r>
      <w:r w:rsidR="00AF79BA">
        <w:rPr>
          <w:rFonts w:ascii="Arial" w:hAnsi="Arial" w:cs="Arial"/>
          <w:sz w:val="24"/>
          <w:szCs w:val="24"/>
        </w:rPr>
        <w:t xml:space="preserve">  </w:t>
      </w:r>
    </w:p>
    <w:p w14:paraId="02CB30E9" w14:textId="152BF229" w:rsidR="00417672" w:rsidRPr="00417672" w:rsidRDefault="004B1EA3" w:rsidP="00417672">
      <w:pPr>
        <w:pStyle w:val="Style1"/>
        <w:tabs>
          <w:tab w:val="num" w:pos="720"/>
        </w:tabs>
        <w:rPr>
          <w:rFonts w:ascii="Arial" w:hAnsi="Arial" w:cs="Arial"/>
          <w:sz w:val="24"/>
          <w:szCs w:val="24"/>
        </w:rPr>
      </w:pPr>
      <w:r>
        <w:rPr>
          <w:rFonts w:ascii="Arial" w:hAnsi="Arial" w:cs="Arial"/>
          <w:sz w:val="24"/>
          <w:szCs w:val="24"/>
        </w:rPr>
        <w:t xml:space="preserve">Whilst </w:t>
      </w:r>
      <w:r w:rsidR="009F63F9">
        <w:rPr>
          <w:rFonts w:ascii="Arial" w:hAnsi="Arial" w:cs="Arial"/>
          <w:sz w:val="24"/>
          <w:szCs w:val="24"/>
        </w:rPr>
        <w:t xml:space="preserve">physical features on the </w:t>
      </w:r>
      <w:proofErr w:type="spellStart"/>
      <w:r w:rsidR="009F63F9">
        <w:rPr>
          <w:rFonts w:ascii="Arial" w:hAnsi="Arial" w:cs="Arial"/>
          <w:sz w:val="24"/>
          <w:szCs w:val="24"/>
        </w:rPr>
        <w:t>incl</w:t>
      </w:r>
      <w:r>
        <w:rPr>
          <w:rFonts w:ascii="Arial" w:hAnsi="Arial" w:cs="Arial"/>
          <w:sz w:val="24"/>
          <w:szCs w:val="24"/>
        </w:rPr>
        <w:t>osure</w:t>
      </w:r>
      <w:proofErr w:type="spellEnd"/>
      <w:r>
        <w:rPr>
          <w:rFonts w:ascii="Arial" w:hAnsi="Arial" w:cs="Arial"/>
          <w:sz w:val="24"/>
          <w:szCs w:val="24"/>
        </w:rPr>
        <w:t xml:space="preserve"> </w:t>
      </w:r>
      <w:r w:rsidR="007D27E1">
        <w:rPr>
          <w:rFonts w:ascii="Arial" w:hAnsi="Arial" w:cs="Arial"/>
          <w:sz w:val="24"/>
          <w:szCs w:val="24"/>
        </w:rPr>
        <w:t xml:space="preserve">map </w:t>
      </w:r>
      <w:r w:rsidR="009F63F9">
        <w:rPr>
          <w:rFonts w:ascii="Arial" w:hAnsi="Arial" w:cs="Arial"/>
          <w:sz w:val="24"/>
          <w:szCs w:val="24"/>
        </w:rPr>
        <w:t xml:space="preserve">are identifiable on the later OS 1901 </w:t>
      </w:r>
      <w:r w:rsidR="007D27E1">
        <w:rPr>
          <w:rFonts w:ascii="Arial" w:hAnsi="Arial" w:cs="Arial"/>
          <w:sz w:val="24"/>
          <w:szCs w:val="24"/>
        </w:rPr>
        <w:t>map</w:t>
      </w:r>
      <w:r w:rsidR="005B1F0D">
        <w:rPr>
          <w:rFonts w:ascii="Arial" w:hAnsi="Arial" w:cs="Arial"/>
          <w:sz w:val="24"/>
          <w:szCs w:val="24"/>
        </w:rPr>
        <w:t xml:space="preserve">, providing some support for the accuracy of the </w:t>
      </w:r>
      <w:proofErr w:type="spellStart"/>
      <w:r w:rsidR="005B1F0D">
        <w:rPr>
          <w:rFonts w:ascii="Arial" w:hAnsi="Arial" w:cs="Arial"/>
          <w:sz w:val="24"/>
          <w:szCs w:val="24"/>
        </w:rPr>
        <w:t>inclosure</w:t>
      </w:r>
      <w:proofErr w:type="spellEnd"/>
      <w:r w:rsidR="005B1F0D">
        <w:rPr>
          <w:rFonts w:ascii="Arial" w:hAnsi="Arial" w:cs="Arial"/>
          <w:sz w:val="24"/>
          <w:szCs w:val="24"/>
        </w:rPr>
        <w:t xml:space="preserve"> map, </w:t>
      </w:r>
      <w:r w:rsidR="007D27E1">
        <w:rPr>
          <w:rFonts w:ascii="Arial" w:hAnsi="Arial" w:cs="Arial"/>
          <w:sz w:val="24"/>
          <w:szCs w:val="24"/>
        </w:rPr>
        <w:t xml:space="preserve">it </w:t>
      </w:r>
      <w:r w:rsidR="00417672" w:rsidRPr="00417672">
        <w:rPr>
          <w:rFonts w:ascii="Arial" w:hAnsi="Arial" w:cs="Arial"/>
          <w:sz w:val="24"/>
          <w:szCs w:val="24"/>
        </w:rPr>
        <w:t xml:space="preserve">is a copy </w:t>
      </w:r>
      <w:proofErr w:type="gramStart"/>
      <w:r w:rsidR="00417672" w:rsidRPr="00417672">
        <w:rPr>
          <w:rFonts w:ascii="Arial" w:hAnsi="Arial" w:cs="Arial"/>
          <w:sz w:val="24"/>
          <w:szCs w:val="24"/>
        </w:rPr>
        <w:t>map</w:t>
      </w:r>
      <w:proofErr w:type="gramEnd"/>
      <w:r w:rsidR="00417672" w:rsidRPr="00417672">
        <w:rPr>
          <w:rFonts w:ascii="Arial" w:hAnsi="Arial" w:cs="Arial"/>
          <w:sz w:val="24"/>
          <w:szCs w:val="24"/>
        </w:rPr>
        <w:t xml:space="preserve"> and its provenance is unclear. </w:t>
      </w:r>
      <w:r w:rsidR="00417672">
        <w:rPr>
          <w:rFonts w:ascii="Arial" w:hAnsi="Arial" w:cs="Arial"/>
          <w:sz w:val="24"/>
          <w:szCs w:val="24"/>
        </w:rPr>
        <w:t>No key is available to explain t</w:t>
      </w:r>
      <w:r w:rsidR="00417672" w:rsidRPr="00417672">
        <w:rPr>
          <w:rFonts w:ascii="Arial" w:hAnsi="Arial" w:cs="Arial"/>
          <w:sz w:val="24"/>
          <w:szCs w:val="24"/>
        </w:rPr>
        <w:t>he meaning of the colouring used</w:t>
      </w:r>
      <w:r w:rsidR="00822F12">
        <w:rPr>
          <w:rFonts w:ascii="Arial" w:hAnsi="Arial" w:cs="Arial"/>
          <w:sz w:val="24"/>
          <w:szCs w:val="24"/>
        </w:rPr>
        <w:t xml:space="preserve">. </w:t>
      </w:r>
      <w:r w:rsidR="007E5506">
        <w:rPr>
          <w:rFonts w:ascii="Arial" w:hAnsi="Arial" w:cs="Arial"/>
          <w:sz w:val="24"/>
          <w:szCs w:val="24"/>
        </w:rPr>
        <w:t>Furthermore, t</w:t>
      </w:r>
      <w:r w:rsidR="00BF3E95">
        <w:rPr>
          <w:rFonts w:ascii="Arial" w:hAnsi="Arial" w:cs="Arial"/>
          <w:sz w:val="24"/>
          <w:szCs w:val="24"/>
        </w:rPr>
        <w:t xml:space="preserve">he same colouring </w:t>
      </w:r>
      <w:r w:rsidR="007E5506">
        <w:rPr>
          <w:rFonts w:ascii="Arial" w:hAnsi="Arial" w:cs="Arial"/>
          <w:sz w:val="24"/>
          <w:szCs w:val="24"/>
        </w:rPr>
        <w:t xml:space="preserve">is used to depict </w:t>
      </w:r>
      <w:r w:rsidR="00A822B7">
        <w:rPr>
          <w:rFonts w:ascii="Arial" w:hAnsi="Arial" w:cs="Arial"/>
          <w:sz w:val="24"/>
          <w:szCs w:val="24"/>
        </w:rPr>
        <w:t xml:space="preserve">both </w:t>
      </w:r>
      <w:r w:rsidR="00A8721F">
        <w:rPr>
          <w:rFonts w:ascii="Arial" w:hAnsi="Arial" w:cs="Arial"/>
          <w:sz w:val="24"/>
          <w:szCs w:val="24"/>
        </w:rPr>
        <w:t xml:space="preserve">the highway network </w:t>
      </w:r>
      <w:r w:rsidR="0058776E">
        <w:rPr>
          <w:rFonts w:ascii="Arial" w:hAnsi="Arial" w:cs="Arial"/>
          <w:sz w:val="24"/>
          <w:szCs w:val="24"/>
        </w:rPr>
        <w:t>with</w:t>
      </w:r>
      <w:r w:rsidR="00A8721F">
        <w:rPr>
          <w:rFonts w:ascii="Arial" w:hAnsi="Arial" w:cs="Arial"/>
          <w:sz w:val="24"/>
          <w:szCs w:val="24"/>
        </w:rPr>
        <w:t xml:space="preserve">in the village and the awarded “private horse cart carriage and </w:t>
      </w:r>
      <w:proofErr w:type="spellStart"/>
      <w:r w:rsidR="00A8721F">
        <w:rPr>
          <w:rFonts w:ascii="Arial" w:hAnsi="Arial" w:cs="Arial"/>
          <w:sz w:val="24"/>
          <w:szCs w:val="24"/>
        </w:rPr>
        <w:t>driftway</w:t>
      </w:r>
      <w:proofErr w:type="spellEnd"/>
      <w:r w:rsidR="00F84E6A">
        <w:rPr>
          <w:rFonts w:ascii="Arial" w:hAnsi="Arial" w:cs="Arial"/>
          <w:sz w:val="24"/>
          <w:szCs w:val="24"/>
        </w:rPr>
        <w:t xml:space="preserve"> or road” which joins the </w:t>
      </w:r>
      <w:proofErr w:type="gramStart"/>
      <w:r w:rsidR="00F84E6A">
        <w:rPr>
          <w:rFonts w:ascii="Arial" w:hAnsi="Arial" w:cs="Arial"/>
          <w:sz w:val="24"/>
          <w:szCs w:val="24"/>
        </w:rPr>
        <w:t>north east</w:t>
      </w:r>
      <w:proofErr w:type="gramEnd"/>
      <w:r w:rsidR="00F84E6A">
        <w:rPr>
          <w:rFonts w:ascii="Arial" w:hAnsi="Arial" w:cs="Arial"/>
          <w:sz w:val="24"/>
          <w:szCs w:val="24"/>
        </w:rPr>
        <w:t xml:space="preserve"> end of Dag Lane</w:t>
      </w:r>
      <w:r w:rsidR="00413E64">
        <w:rPr>
          <w:rFonts w:ascii="Arial" w:hAnsi="Arial" w:cs="Arial"/>
          <w:sz w:val="24"/>
          <w:szCs w:val="24"/>
        </w:rPr>
        <w:t>, meaning it is unclear what</w:t>
      </w:r>
      <w:r w:rsidR="002E4A5B">
        <w:rPr>
          <w:rFonts w:ascii="Arial" w:hAnsi="Arial" w:cs="Arial"/>
          <w:sz w:val="24"/>
          <w:szCs w:val="24"/>
        </w:rPr>
        <w:t>, if any</w:t>
      </w:r>
      <w:r w:rsidR="0058776E">
        <w:rPr>
          <w:rFonts w:ascii="Arial" w:hAnsi="Arial" w:cs="Arial"/>
          <w:sz w:val="24"/>
          <w:szCs w:val="24"/>
        </w:rPr>
        <w:t>,</w:t>
      </w:r>
      <w:r w:rsidR="002E4A5B">
        <w:rPr>
          <w:rFonts w:ascii="Arial" w:hAnsi="Arial" w:cs="Arial"/>
          <w:sz w:val="24"/>
          <w:szCs w:val="24"/>
        </w:rPr>
        <w:t xml:space="preserve"> rights</w:t>
      </w:r>
      <w:r w:rsidR="00413E64">
        <w:rPr>
          <w:rFonts w:ascii="Arial" w:hAnsi="Arial" w:cs="Arial"/>
          <w:sz w:val="24"/>
          <w:szCs w:val="24"/>
        </w:rPr>
        <w:t xml:space="preserve"> the colou</w:t>
      </w:r>
      <w:r w:rsidR="00236B50">
        <w:rPr>
          <w:rFonts w:ascii="Arial" w:hAnsi="Arial" w:cs="Arial"/>
          <w:sz w:val="24"/>
          <w:szCs w:val="24"/>
        </w:rPr>
        <w:t xml:space="preserve">ring </w:t>
      </w:r>
      <w:r w:rsidR="002E4A5B">
        <w:rPr>
          <w:rFonts w:ascii="Arial" w:hAnsi="Arial" w:cs="Arial"/>
          <w:sz w:val="24"/>
          <w:szCs w:val="24"/>
        </w:rPr>
        <w:t xml:space="preserve">of Dag Lane itself </w:t>
      </w:r>
      <w:r w:rsidR="00236B50">
        <w:rPr>
          <w:rFonts w:ascii="Arial" w:hAnsi="Arial" w:cs="Arial"/>
          <w:sz w:val="24"/>
          <w:szCs w:val="24"/>
        </w:rPr>
        <w:t xml:space="preserve">was intended to </w:t>
      </w:r>
      <w:r w:rsidR="0058776E">
        <w:rPr>
          <w:rFonts w:ascii="Arial" w:hAnsi="Arial" w:cs="Arial"/>
          <w:sz w:val="24"/>
          <w:szCs w:val="24"/>
        </w:rPr>
        <w:t>depict</w:t>
      </w:r>
      <w:r w:rsidR="00F84E6A">
        <w:rPr>
          <w:rFonts w:ascii="Arial" w:hAnsi="Arial" w:cs="Arial"/>
          <w:sz w:val="24"/>
          <w:szCs w:val="24"/>
        </w:rPr>
        <w:t>.</w:t>
      </w:r>
      <w:r w:rsidR="00AC634B">
        <w:rPr>
          <w:rFonts w:ascii="Arial" w:hAnsi="Arial" w:cs="Arial"/>
          <w:sz w:val="24"/>
          <w:szCs w:val="24"/>
        </w:rPr>
        <w:t xml:space="preserve"> For these reasons t</w:t>
      </w:r>
      <w:r w:rsidR="00F84E6A">
        <w:rPr>
          <w:rFonts w:ascii="Arial" w:hAnsi="Arial" w:cs="Arial"/>
          <w:sz w:val="24"/>
          <w:szCs w:val="24"/>
        </w:rPr>
        <w:t xml:space="preserve">he </w:t>
      </w:r>
      <w:proofErr w:type="spellStart"/>
      <w:r w:rsidR="00F84E6A">
        <w:rPr>
          <w:rFonts w:ascii="Arial" w:hAnsi="Arial" w:cs="Arial"/>
          <w:sz w:val="24"/>
          <w:szCs w:val="24"/>
        </w:rPr>
        <w:t>inclosure</w:t>
      </w:r>
      <w:proofErr w:type="spellEnd"/>
      <w:r w:rsidR="00F84E6A">
        <w:rPr>
          <w:rFonts w:ascii="Arial" w:hAnsi="Arial" w:cs="Arial"/>
          <w:sz w:val="24"/>
          <w:szCs w:val="24"/>
        </w:rPr>
        <w:t xml:space="preserve"> map</w:t>
      </w:r>
      <w:r w:rsidR="00D2666F">
        <w:rPr>
          <w:rFonts w:ascii="Arial" w:hAnsi="Arial" w:cs="Arial"/>
          <w:sz w:val="24"/>
          <w:szCs w:val="24"/>
        </w:rPr>
        <w:t xml:space="preserve"> attracts limited evidential weight</w:t>
      </w:r>
      <w:r w:rsidR="00885183">
        <w:rPr>
          <w:rFonts w:ascii="Arial" w:hAnsi="Arial" w:cs="Arial"/>
          <w:sz w:val="24"/>
          <w:szCs w:val="24"/>
        </w:rPr>
        <w:t xml:space="preserve"> in this determination</w:t>
      </w:r>
      <w:r w:rsidR="00D2666F">
        <w:rPr>
          <w:rFonts w:ascii="Arial" w:hAnsi="Arial" w:cs="Arial"/>
          <w:sz w:val="24"/>
          <w:szCs w:val="24"/>
        </w:rPr>
        <w:t xml:space="preserve">. </w:t>
      </w:r>
      <w:r w:rsidR="00417672" w:rsidRPr="00417672">
        <w:rPr>
          <w:rFonts w:ascii="Arial" w:hAnsi="Arial" w:cs="Arial"/>
          <w:sz w:val="24"/>
          <w:szCs w:val="24"/>
        </w:rPr>
        <w:t xml:space="preserve">  </w:t>
      </w:r>
    </w:p>
    <w:p w14:paraId="163141EB" w14:textId="2D88A207" w:rsidR="00E51BAE" w:rsidRDefault="009934CC" w:rsidP="00AF79BA">
      <w:pPr>
        <w:pStyle w:val="Style1"/>
        <w:tabs>
          <w:tab w:val="num" w:pos="720"/>
        </w:tabs>
        <w:rPr>
          <w:rFonts w:ascii="Arial" w:hAnsi="Arial" w:cs="Arial"/>
          <w:sz w:val="24"/>
          <w:szCs w:val="24"/>
        </w:rPr>
      </w:pPr>
      <w:r>
        <w:rPr>
          <w:rFonts w:ascii="Arial" w:hAnsi="Arial" w:cs="Arial"/>
          <w:sz w:val="24"/>
          <w:szCs w:val="24"/>
        </w:rPr>
        <w:t xml:space="preserve">There is minimal evidence before me to confirm whether </w:t>
      </w:r>
      <w:r w:rsidR="00A57A8B">
        <w:rPr>
          <w:rFonts w:ascii="Arial" w:hAnsi="Arial" w:cs="Arial"/>
          <w:sz w:val="24"/>
          <w:szCs w:val="24"/>
        </w:rPr>
        <w:t xml:space="preserve">the </w:t>
      </w:r>
      <w:r w:rsidR="001B1FDF">
        <w:rPr>
          <w:rFonts w:ascii="Arial" w:hAnsi="Arial" w:cs="Arial"/>
          <w:sz w:val="24"/>
          <w:szCs w:val="24"/>
        </w:rPr>
        <w:t xml:space="preserve">awarded </w:t>
      </w:r>
      <w:r w:rsidR="00A57A8B">
        <w:rPr>
          <w:rFonts w:ascii="Arial" w:hAnsi="Arial" w:cs="Arial"/>
          <w:sz w:val="24"/>
          <w:szCs w:val="24"/>
        </w:rPr>
        <w:t xml:space="preserve">footpaths (9 and 10) </w:t>
      </w:r>
      <w:r w:rsidR="00A06525">
        <w:rPr>
          <w:rFonts w:ascii="Arial" w:hAnsi="Arial" w:cs="Arial"/>
          <w:sz w:val="24"/>
          <w:szCs w:val="24"/>
        </w:rPr>
        <w:t>met the Order route or not, a</w:t>
      </w:r>
      <w:r w:rsidR="001B1FDF">
        <w:rPr>
          <w:rFonts w:ascii="Arial" w:hAnsi="Arial" w:cs="Arial"/>
          <w:sz w:val="24"/>
          <w:szCs w:val="24"/>
        </w:rPr>
        <w:t>s no relevant extract from the award is provided</w:t>
      </w:r>
      <w:r w:rsidR="00417672">
        <w:rPr>
          <w:rFonts w:ascii="Arial" w:hAnsi="Arial" w:cs="Arial"/>
          <w:sz w:val="24"/>
          <w:szCs w:val="24"/>
        </w:rPr>
        <w:t xml:space="preserve">. Furthermore, </w:t>
      </w:r>
      <w:r w:rsidR="0059361E">
        <w:rPr>
          <w:rFonts w:ascii="Arial" w:hAnsi="Arial" w:cs="Arial"/>
          <w:sz w:val="24"/>
          <w:szCs w:val="24"/>
        </w:rPr>
        <w:t xml:space="preserve">whilst the copy </w:t>
      </w:r>
      <w:proofErr w:type="spellStart"/>
      <w:r w:rsidR="0059361E">
        <w:rPr>
          <w:rFonts w:ascii="Arial" w:hAnsi="Arial" w:cs="Arial"/>
          <w:sz w:val="24"/>
          <w:szCs w:val="24"/>
        </w:rPr>
        <w:t>inclosure</w:t>
      </w:r>
      <w:proofErr w:type="spellEnd"/>
      <w:r w:rsidR="0059361E">
        <w:rPr>
          <w:rFonts w:ascii="Arial" w:hAnsi="Arial" w:cs="Arial"/>
          <w:sz w:val="24"/>
          <w:szCs w:val="24"/>
        </w:rPr>
        <w:t xml:space="preserve"> map </w:t>
      </w:r>
      <w:r w:rsidR="00E51BAE">
        <w:rPr>
          <w:rFonts w:ascii="Arial" w:hAnsi="Arial" w:cs="Arial"/>
          <w:sz w:val="24"/>
          <w:szCs w:val="24"/>
        </w:rPr>
        <w:t xml:space="preserve">appears to </w:t>
      </w:r>
      <w:r w:rsidR="0059361E">
        <w:rPr>
          <w:rFonts w:ascii="Arial" w:hAnsi="Arial" w:cs="Arial"/>
          <w:sz w:val="24"/>
          <w:szCs w:val="24"/>
        </w:rPr>
        <w:t>depict</w:t>
      </w:r>
      <w:r w:rsidR="00FF2EA7">
        <w:rPr>
          <w:rFonts w:ascii="Arial" w:hAnsi="Arial" w:cs="Arial"/>
          <w:sz w:val="24"/>
          <w:szCs w:val="24"/>
        </w:rPr>
        <w:t xml:space="preserve"> the awarded footpaths, </w:t>
      </w:r>
      <w:r w:rsidR="00F953EA">
        <w:rPr>
          <w:rFonts w:ascii="Arial" w:hAnsi="Arial" w:cs="Arial"/>
          <w:sz w:val="24"/>
          <w:szCs w:val="24"/>
        </w:rPr>
        <w:t xml:space="preserve">one does not meet the Order route and it is unclear whether the </w:t>
      </w:r>
      <w:r w:rsidR="00F953EA">
        <w:rPr>
          <w:rFonts w:ascii="Arial" w:hAnsi="Arial" w:cs="Arial"/>
          <w:sz w:val="24"/>
          <w:szCs w:val="24"/>
        </w:rPr>
        <w:lastRenderedPageBreak/>
        <w:t xml:space="preserve">other is intended to or not.  Moreover, </w:t>
      </w:r>
      <w:r w:rsidR="009168F0">
        <w:rPr>
          <w:rFonts w:ascii="Arial" w:hAnsi="Arial" w:cs="Arial"/>
          <w:sz w:val="24"/>
          <w:szCs w:val="24"/>
        </w:rPr>
        <w:t xml:space="preserve">that document attracts </w:t>
      </w:r>
      <w:r w:rsidR="00417672">
        <w:rPr>
          <w:rFonts w:ascii="Arial" w:hAnsi="Arial" w:cs="Arial"/>
          <w:sz w:val="24"/>
          <w:szCs w:val="24"/>
        </w:rPr>
        <w:t>limited weight</w:t>
      </w:r>
      <w:r w:rsidR="009168F0">
        <w:rPr>
          <w:rFonts w:ascii="Arial" w:hAnsi="Arial" w:cs="Arial"/>
          <w:sz w:val="24"/>
          <w:szCs w:val="24"/>
        </w:rPr>
        <w:t xml:space="preserve"> </w:t>
      </w:r>
      <w:r w:rsidR="00417672">
        <w:rPr>
          <w:rFonts w:ascii="Arial" w:hAnsi="Arial" w:cs="Arial"/>
          <w:sz w:val="24"/>
          <w:szCs w:val="24"/>
        </w:rPr>
        <w:t xml:space="preserve">for the reasons </w:t>
      </w:r>
      <w:r w:rsidR="0059361E">
        <w:rPr>
          <w:rFonts w:ascii="Arial" w:hAnsi="Arial" w:cs="Arial"/>
          <w:sz w:val="24"/>
          <w:szCs w:val="24"/>
        </w:rPr>
        <w:t>set out above.</w:t>
      </w:r>
      <w:r w:rsidR="00E91824">
        <w:rPr>
          <w:rFonts w:ascii="Arial" w:hAnsi="Arial" w:cs="Arial"/>
          <w:sz w:val="24"/>
          <w:szCs w:val="24"/>
        </w:rPr>
        <w:t xml:space="preserve"> It has consequently not been demonstrated that </w:t>
      </w:r>
      <w:r w:rsidR="00A01532">
        <w:rPr>
          <w:rFonts w:ascii="Arial" w:hAnsi="Arial" w:cs="Arial"/>
          <w:sz w:val="24"/>
          <w:szCs w:val="24"/>
        </w:rPr>
        <w:t xml:space="preserve">the </w:t>
      </w:r>
      <w:proofErr w:type="spellStart"/>
      <w:r w:rsidR="00D97A57">
        <w:rPr>
          <w:rFonts w:ascii="Arial" w:hAnsi="Arial" w:cs="Arial"/>
          <w:sz w:val="24"/>
          <w:szCs w:val="24"/>
        </w:rPr>
        <w:t>inclosure</w:t>
      </w:r>
      <w:proofErr w:type="spellEnd"/>
      <w:r w:rsidR="00447F39">
        <w:rPr>
          <w:rFonts w:ascii="Arial" w:hAnsi="Arial" w:cs="Arial"/>
          <w:sz w:val="24"/>
          <w:szCs w:val="24"/>
        </w:rPr>
        <w:t xml:space="preserve"> documents were intended to show that the Order route bisected the </w:t>
      </w:r>
      <w:r w:rsidR="00A01532">
        <w:rPr>
          <w:rFonts w:ascii="Arial" w:hAnsi="Arial" w:cs="Arial"/>
          <w:sz w:val="24"/>
          <w:szCs w:val="24"/>
        </w:rPr>
        <w:t>awarded footpaths</w:t>
      </w:r>
      <w:r w:rsidR="00E51BAE">
        <w:rPr>
          <w:rFonts w:ascii="Arial" w:hAnsi="Arial" w:cs="Arial"/>
          <w:sz w:val="24"/>
          <w:szCs w:val="24"/>
        </w:rPr>
        <w:t>, and therefore no conclusions can be drawn in this regard</w:t>
      </w:r>
      <w:r w:rsidR="00447F39">
        <w:rPr>
          <w:rFonts w:ascii="Arial" w:hAnsi="Arial" w:cs="Arial"/>
          <w:sz w:val="24"/>
          <w:szCs w:val="24"/>
        </w:rPr>
        <w:t>.</w:t>
      </w:r>
    </w:p>
    <w:p w14:paraId="502F11DE" w14:textId="0F07A4EF" w:rsidR="009934CC" w:rsidRDefault="004E47DF" w:rsidP="00AF79BA">
      <w:pPr>
        <w:pStyle w:val="Style1"/>
        <w:tabs>
          <w:tab w:val="num" w:pos="720"/>
        </w:tabs>
        <w:rPr>
          <w:rFonts w:ascii="Arial" w:hAnsi="Arial" w:cs="Arial"/>
          <w:sz w:val="24"/>
          <w:szCs w:val="24"/>
        </w:rPr>
      </w:pPr>
      <w:r>
        <w:rPr>
          <w:rFonts w:ascii="Arial" w:hAnsi="Arial" w:cs="Arial"/>
          <w:sz w:val="24"/>
          <w:szCs w:val="24"/>
        </w:rPr>
        <w:t xml:space="preserve">Similarly, the evidence before me does not </w:t>
      </w:r>
      <w:r w:rsidR="00DD3198">
        <w:rPr>
          <w:rFonts w:ascii="Arial" w:hAnsi="Arial" w:cs="Arial"/>
          <w:sz w:val="24"/>
          <w:szCs w:val="24"/>
        </w:rPr>
        <w:t>suggest that</w:t>
      </w:r>
      <w:r>
        <w:rPr>
          <w:rFonts w:ascii="Arial" w:hAnsi="Arial" w:cs="Arial"/>
          <w:sz w:val="24"/>
          <w:szCs w:val="24"/>
        </w:rPr>
        <w:t xml:space="preserve"> the </w:t>
      </w:r>
      <w:r w:rsidR="00F965F3">
        <w:rPr>
          <w:rFonts w:ascii="Arial" w:hAnsi="Arial" w:cs="Arial"/>
          <w:sz w:val="24"/>
          <w:szCs w:val="24"/>
        </w:rPr>
        <w:t xml:space="preserve">Order route led to an area of common </w:t>
      </w:r>
      <w:proofErr w:type="gramStart"/>
      <w:r w:rsidR="00F965F3">
        <w:rPr>
          <w:rFonts w:ascii="Arial" w:hAnsi="Arial" w:cs="Arial"/>
          <w:sz w:val="24"/>
          <w:szCs w:val="24"/>
        </w:rPr>
        <w:t>pasture land</w:t>
      </w:r>
      <w:proofErr w:type="gramEnd"/>
      <w:r w:rsidR="00F965F3">
        <w:rPr>
          <w:rFonts w:ascii="Arial" w:hAnsi="Arial" w:cs="Arial"/>
          <w:sz w:val="24"/>
          <w:szCs w:val="24"/>
        </w:rPr>
        <w:t xml:space="preserve"> and hence I </w:t>
      </w:r>
      <w:r w:rsidR="0018052F">
        <w:rPr>
          <w:rFonts w:ascii="Arial" w:hAnsi="Arial" w:cs="Arial"/>
          <w:sz w:val="24"/>
          <w:szCs w:val="24"/>
        </w:rPr>
        <w:t xml:space="preserve">cannot concur </w:t>
      </w:r>
      <w:r w:rsidR="000A779F">
        <w:rPr>
          <w:rFonts w:ascii="Arial" w:hAnsi="Arial" w:cs="Arial"/>
          <w:sz w:val="24"/>
          <w:szCs w:val="24"/>
        </w:rPr>
        <w:t xml:space="preserve">with the submission </w:t>
      </w:r>
      <w:r w:rsidR="0018052F">
        <w:rPr>
          <w:rFonts w:ascii="Arial" w:hAnsi="Arial" w:cs="Arial"/>
          <w:sz w:val="24"/>
          <w:szCs w:val="24"/>
        </w:rPr>
        <w:t>that the “ancient” Dag Lane is likely to have been used by the public for access between that land and the village.</w:t>
      </w:r>
    </w:p>
    <w:p w14:paraId="33B9AF70" w14:textId="32B31867" w:rsidR="00F4742C" w:rsidRDefault="00F4742C" w:rsidP="00AF79BA">
      <w:pPr>
        <w:pStyle w:val="Style1"/>
        <w:tabs>
          <w:tab w:val="num" w:pos="720"/>
        </w:tabs>
        <w:rPr>
          <w:rFonts w:ascii="Arial" w:hAnsi="Arial" w:cs="Arial"/>
          <w:sz w:val="24"/>
          <w:szCs w:val="24"/>
        </w:rPr>
      </w:pPr>
      <w:r>
        <w:rPr>
          <w:rFonts w:ascii="Arial" w:hAnsi="Arial" w:cs="Arial"/>
          <w:sz w:val="24"/>
          <w:szCs w:val="24"/>
        </w:rPr>
        <w:t xml:space="preserve">An awarded private </w:t>
      </w:r>
      <w:proofErr w:type="spellStart"/>
      <w:r>
        <w:rPr>
          <w:rFonts w:ascii="Arial" w:hAnsi="Arial" w:cs="Arial"/>
          <w:sz w:val="24"/>
          <w:szCs w:val="24"/>
        </w:rPr>
        <w:t>driftway</w:t>
      </w:r>
      <w:proofErr w:type="spellEnd"/>
      <w:r>
        <w:rPr>
          <w:rFonts w:ascii="Arial" w:hAnsi="Arial" w:cs="Arial"/>
          <w:sz w:val="24"/>
          <w:szCs w:val="24"/>
        </w:rPr>
        <w:t xml:space="preserve"> or road for use by horses, carts, carriages and as a </w:t>
      </w:r>
      <w:proofErr w:type="spellStart"/>
      <w:r>
        <w:rPr>
          <w:rFonts w:ascii="Arial" w:hAnsi="Arial" w:cs="Arial"/>
          <w:sz w:val="24"/>
          <w:szCs w:val="24"/>
        </w:rPr>
        <w:t>driftway</w:t>
      </w:r>
      <w:proofErr w:type="spellEnd"/>
      <w:r>
        <w:rPr>
          <w:rFonts w:ascii="Arial" w:hAnsi="Arial" w:cs="Arial"/>
          <w:sz w:val="24"/>
          <w:szCs w:val="24"/>
        </w:rPr>
        <w:t xml:space="preserve"> was set out to lead from the </w:t>
      </w:r>
      <w:proofErr w:type="gramStart"/>
      <w:r>
        <w:rPr>
          <w:rFonts w:ascii="Arial" w:hAnsi="Arial" w:cs="Arial"/>
          <w:sz w:val="24"/>
          <w:szCs w:val="24"/>
        </w:rPr>
        <w:t>north east</w:t>
      </w:r>
      <w:proofErr w:type="gramEnd"/>
      <w:r>
        <w:rPr>
          <w:rFonts w:ascii="Arial" w:hAnsi="Arial" w:cs="Arial"/>
          <w:sz w:val="24"/>
          <w:szCs w:val="24"/>
        </w:rPr>
        <w:t xml:space="preserve"> end of Dag Lane.  As </w:t>
      </w:r>
      <w:r w:rsidR="00C75445">
        <w:rPr>
          <w:rFonts w:ascii="Arial" w:hAnsi="Arial" w:cs="Arial"/>
          <w:sz w:val="24"/>
          <w:szCs w:val="24"/>
        </w:rPr>
        <w:t xml:space="preserve">a section of </w:t>
      </w:r>
      <w:r>
        <w:rPr>
          <w:rFonts w:ascii="Arial" w:hAnsi="Arial" w:cs="Arial"/>
          <w:sz w:val="24"/>
          <w:szCs w:val="24"/>
        </w:rPr>
        <w:t xml:space="preserve">Dag Lane </w:t>
      </w:r>
      <w:r w:rsidR="00C75445">
        <w:rPr>
          <w:rFonts w:ascii="Arial" w:hAnsi="Arial" w:cs="Arial"/>
          <w:sz w:val="24"/>
          <w:szCs w:val="24"/>
        </w:rPr>
        <w:t xml:space="preserve">north of the Order route </w:t>
      </w:r>
      <w:r w:rsidR="00E31BB6">
        <w:rPr>
          <w:rFonts w:ascii="Arial" w:hAnsi="Arial" w:cs="Arial"/>
          <w:sz w:val="24"/>
          <w:szCs w:val="24"/>
        </w:rPr>
        <w:t>was</w:t>
      </w:r>
      <w:r>
        <w:rPr>
          <w:rFonts w:ascii="Arial" w:hAnsi="Arial" w:cs="Arial"/>
          <w:sz w:val="24"/>
          <w:szCs w:val="24"/>
        </w:rPr>
        <w:t xml:space="preserve"> the only connecting route at that point, </w:t>
      </w:r>
      <w:r w:rsidR="00691F5C">
        <w:rPr>
          <w:rFonts w:ascii="Arial" w:hAnsi="Arial" w:cs="Arial"/>
          <w:sz w:val="24"/>
          <w:szCs w:val="24"/>
        </w:rPr>
        <w:t>that section</w:t>
      </w:r>
      <w:r w:rsidR="00E31BB6">
        <w:rPr>
          <w:rFonts w:ascii="Arial" w:hAnsi="Arial" w:cs="Arial"/>
          <w:sz w:val="24"/>
          <w:szCs w:val="24"/>
        </w:rPr>
        <w:t xml:space="preserve"> </w:t>
      </w:r>
      <w:r>
        <w:rPr>
          <w:rFonts w:ascii="Arial" w:hAnsi="Arial" w:cs="Arial"/>
          <w:sz w:val="24"/>
          <w:szCs w:val="24"/>
        </w:rPr>
        <w:t xml:space="preserve">may additionally have </w:t>
      </w:r>
      <w:proofErr w:type="gramStart"/>
      <w:r>
        <w:rPr>
          <w:rFonts w:ascii="Arial" w:hAnsi="Arial" w:cs="Arial"/>
          <w:sz w:val="24"/>
          <w:szCs w:val="24"/>
        </w:rPr>
        <w:t>been considered to be</w:t>
      </w:r>
      <w:proofErr w:type="gramEnd"/>
      <w:r>
        <w:rPr>
          <w:rFonts w:ascii="Arial" w:hAnsi="Arial" w:cs="Arial"/>
          <w:sz w:val="24"/>
          <w:szCs w:val="24"/>
        </w:rPr>
        <w:t xml:space="preserve"> available for use by these means.</w:t>
      </w:r>
    </w:p>
    <w:p w14:paraId="3D9B3060" w14:textId="2CC266B9" w:rsidR="00FB0380" w:rsidRDefault="00FB0380" w:rsidP="00AF79BA">
      <w:pPr>
        <w:pStyle w:val="Style1"/>
        <w:tabs>
          <w:tab w:val="num" w:pos="720"/>
        </w:tabs>
        <w:rPr>
          <w:rFonts w:ascii="Arial" w:hAnsi="Arial" w:cs="Arial"/>
          <w:sz w:val="24"/>
          <w:szCs w:val="24"/>
        </w:rPr>
      </w:pPr>
      <w:r>
        <w:rPr>
          <w:rFonts w:ascii="Arial" w:hAnsi="Arial" w:cs="Arial"/>
          <w:sz w:val="24"/>
          <w:szCs w:val="24"/>
        </w:rPr>
        <w:t xml:space="preserve">Thus, the </w:t>
      </w:r>
      <w:proofErr w:type="spellStart"/>
      <w:r>
        <w:rPr>
          <w:rFonts w:ascii="Arial" w:hAnsi="Arial" w:cs="Arial"/>
          <w:sz w:val="24"/>
          <w:szCs w:val="24"/>
        </w:rPr>
        <w:t>inclosure</w:t>
      </w:r>
      <w:proofErr w:type="spellEnd"/>
      <w:r>
        <w:rPr>
          <w:rFonts w:ascii="Arial" w:hAnsi="Arial" w:cs="Arial"/>
          <w:sz w:val="24"/>
          <w:szCs w:val="24"/>
        </w:rPr>
        <w:t xml:space="preserve"> documents provide limited </w:t>
      </w:r>
      <w:r w:rsidR="0005702E">
        <w:rPr>
          <w:rFonts w:ascii="Arial" w:hAnsi="Arial" w:cs="Arial"/>
          <w:sz w:val="24"/>
          <w:szCs w:val="24"/>
        </w:rPr>
        <w:t>evidence that access in some form</w:t>
      </w:r>
      <w:r w:rsidR="00FA6C93">
        <w:rPr>
          <w:rFonts w:ascii="Arial" w:hAnsi="Arial" w:cs="Arial"/>
          <w:sz w:val="24"/>
          <w:szCs w:val="24"/>
        </w:rPr>
        <w:t xml:space="preserve">, and potentially for vehicles, </w:t>
      </w:r>
      <w:r w:rsidR="0005702E">
        <w:rPr>
          <w:rFonts w:ascii="Arial" w:hAnsi="Arial" w:cs="Arial"/>
          <w:sz w:val="24"/>
          <w:szCs w:val="24"/>
        </w:rPr>
        <w:t>was considered to exist along the section of Dag Lane which lay north of the Order route</w:t>
      </w:r>
      <w:r w:rsidR="00001920">
        <w:rPr>
          <w:rFonts w:ascii="Arial" w:hAnsi="Arial" w:cs="Arial"/>
          <w:sz w:val="24"/>
          <w:szCs w:val="24"/>
        </w:rPr>
        <w:t>.</w:t>
      </w:r>
    </w:p>
    <w:p w14:paraId="47C8445F" w14:textId="72A4805B" w:rsidR="003136CD" w:rsidRPr="00D8220C" w:rsidRDefault="00723B8C" w:rsidP="00D8220C">
      <w:pPr>
        <w:pStyle w:val="Style1"/>
        <w:tabs>
          <w:tab w:val="num" w:pos="720"/>
        </w:tabs>
        <w:rPr>
          <w:rFonts w:ascii="Arial" w:hAnsi="Arial" w:cs="Arial"/>
          <w:sz w:val="24"/>
          <w:szCs w:val="24"/>
        </w:rPr>
      </w:pPr>
      <w:r w:rsidRPr="00381BD8">
        <w:rPr>
          <w:rFonts w:ascii="Arial" w:hAnsi="Arial" w:cs="Arial"/>
          <w:sz w:val="24"/>
          <w:szCs w:val="24"/>
        </w:rPr>
        <w:t xml:space="preserve">Bryant’s Map was a </w:t>
      </w:r>
      <w:r w:rsidR="00381BD8">
        <w:rPr>
          <w:rFonts w:ascii="Arial" w:hAnsi="Arial" w:cs="Arial"/>
          <w:sz w:val="24"/>
          <w:szCs w:val="24"/>
        </w:rPr>
        <w:t>well-made commercial map produced</w:t>
      </w:r>
      <w:r w:rsidR="00381BD8" w:rsidRPr="00381BD8">
        <w:rPr>
          <w:rFonts w:ascii="Arial" w:hAnsi="Arial" w:cs="Arial"/>
          <w:sz w:val="24"/>
          <w:szCs w:val="24"/>
        </w:rPr>
        <w:t xml:space="preserve"> using surveys and a</w:t>
      </w:r>
      <w:r w:rsidR="00D8220C">
        <w:rPr>
          <w:rFonts w:ascii="Arial" w:hAnsi="Arial" w:cs="Arial"/>
          <w:sz w:val="24"/>
          <w:szCs w:val="24"/>
        </w:rPr>
        <w:t xml:space="preserve"> </w:t>
      </w:r>
      <w:r w:rsidR="00381BD8" w:rsidRPr="00D8220C">
        <w:rPr>
          <w:rFonts w:ascii="Arial" w:hAnsi="Arial" w:cs="Arial"/>
          <w:sz w:val="24"/>
          <w:szCs w:val="24"/>
        </w:rPr>
        <w:t>triangulation system.</w:t>
      </w:r>
      <w:r w:rsidR="00483859" w:rsidRPr="00D8220C">
        <w:rPr>
          <w:rFonts w:ascii="Arial" w:hAnsi="Arial" w:cs="Arial"/>
          <w:sz w:val="24"/>
          <w:szCs w:val="24"/>
        </w:rPr>
        <w:t xml:space="preserve"> T</w:t>
      </w:r>
      <w:r w:rsidR="00381BD8" w:rsidRPr="00D8220C">
        <w:rPr>
          <w:rFonts w:ascii="Arial" w:hAnsi="Arial" w:cs="Arial"/>
          <w:sz w:val="24"/>
          <w:szCs w:val="24"/>
        </w:rPr>
        <w:t>he map</w:t>
      </w:r>
      <w:r w:rsidR="00EC7680" w:rsidRPr="00D8220C">
        <w:rPr>
          <w:rFonts w:ascii="Arial" w:hAnsi="Arial" w:cs="Arial"/>
          <w:sz w:val="24"/>
          <w:szCs w:val="24"/>
        </w:rPr>
        <w:t xml:space="preserve"> shows </w:t>
      </w:r>
      <w:r w:rsidR="006C113B" w:rsidRPr="00D8220C">
        <w:rPr>
          <w:rFonts w:ascii="Arial" w:hAnsi="Arial" w:cs="Arial"/>
          <w:sz w:val="24"/>
          <w:szCs w:val="24"/>
        </w:rPr>
        <w:t xml:space="preserve">a route corresponding with the Order route in </w:t>
      </w:r>
      <w:r w:rsidR="001A1AB5" w:rsidRPr="00D8220C">
        <w:rPr>
          <w:rFonts w:ascii="Arial" w:hAnsi="Arial" w:cs="Arial"/>
          <w:sz w:val="24"/>
          <w:szCs w:val="24"/>
        </w:rPr>
        <w:t xml:space="preserve">a manner </w:t>
      </w:r>
      <w:r w:rsidR="00696096" w:rsidRPr="00D8220C">
        <w:rPr>
          <w:rFonts w:ascii="Arial" w:hAnsi="Arial" w:cs="Arial"/>
          <w:sz w:val="24"/>
          <w:szCs w:val="24"/>
        </w:rPr>
        <w:t xml:space="preserve">described </w:t>
      </w:r>
      <w:r w:rsidR="0065078A" w:rsidRPr="00D8220C">
        <w:rPr>
          <w:rFonts w:ascii="Arial" w:hAnsi="Arial" w:cs="Arial"/>
          <w:sz w:val="24"/>
          <w:szCs w:val="24"/>
        </w:rPr>
        <w:t xml:space="preserve">in the key </w:t>
      </w:r>
      <w:r w:rsidR="00696096" w:rsidRPr="00D8220C">
        <w:rPr>
          <w:rFonts w:ascii="Arial" w:hAnsi="Arial" w:cs="Arial"/>
          <w:sz w:val="24"/>
          <w:szCs w:val="24"/>
        </w:rPr>
        <w:t>as lanes and bridleways</w:t>
      </w:r>
      <w:r w:rsidR="00483859" w:rsidRPr="00D8220C">
        <w:rPr>
          <w:rFonts w:ascii="Arial" w:hAnsi="Arial" w:cs="Arial"/>
          <w:sz w:val="24"/>
          <w:szCs w:val="24"/>
        </w:rPr>
        <w:t>.</w:t>
      </w:r>
      <w:r w:rsidR="00482AF7" w:rsidRPr="00D8220C">
        <w:rPr>
          <w:rFonts w:ascii="Arial" w:hAnsi="Arial" w:cs="Arial"/>
          <w:sz w:val="24"/>
          <w:szCs w:val="24"/>
        </w:rPr>
        <w:t xml:space="preserve"> </w:t>
      </w:r>
      <w:r w:rsidR="000D2028" w:rsidRPr="00D8220C">
        <w:rPr>
          <w:rFonts w:ascii="Arial" w:hAnsi="Arial" w:cs="Arial"/>
          <w:sz w:val="24"/>
          <w:szCs w:val="24"/>
        </w:rPr>
        <w:t>The map was</w:t>
      </w:r>
      <w:r w:rsidR="00594C5D" w:rsidRPr="00D8220C">
        <w:rPr>
          <w:rFonts w:ascii="Arial" w:hAnsi="Arial" w:cs="Arial"/>
          <w:sz w:val="24"/>
          <w:szCs w:val="24"/>
        </w:rPr>
        <w:t xml:space="preserve"> available for purchase by the public and hence the Order route</w:t>
      </w:r>
      <w:r w:rsidR="00F707EB" w:rsidRPr="00D8220C">
        <w:rPr>
          <w:rFonts w:ascii="Arial" w:hAnsi="Arial" w:cs="Arial"/>
          <w:sz w:val="24"/>
          <w:szCs w:val="24"/>
        </w:rPr>
        <w:t>’s depiction</w:t>
      </w:r>
      <w:r w:rsidR="00594C5D" w:rsidRPr="00D8220C">
        <w:rPr>
          <w:rFonts w:ascii="Arial" w:hAnsi="Arial" w:cs="Arial"/>
          <w:sz w:val="24"/>
          <w:szCs w:val="24"/>
        </w:rPr>
        <w:t xml:space="preserve"> </w:t>
      </w:r>
      <w:r w:rsidR="00700AAB" w:rsidRPr="00D8220C">
        <w:rPr>
          <w:rFonts w:ascii="Arial" w:hAnsi="Arial" w:cs="Arial"/>
          <w:sz w:val="24"/>
          <w:szCs w:val="24"/>
        </w:rPr>
        <w:t xml:space="preserve">in the same way as the highway network in the village </w:t>
      </w:r>
      <w:r w:rsidR="00594C5D" w:rsidRPr="00D8220C">
        <w:rPr>
          <w:rFonts w:ascii="Arial" w:hAnsi="Arial" w:cs="Arial"/>
          <w:sz w:val="24"/>
          <w:szCs w:val="24"/>
        </w:rPr>
        <w:t xml:space="preserve">may suggest </w:t>
      </w:r>
      <w:r w:rsidR="00F707EB" w:rsidRPr="00D8220C">
        <w:rPr>
          <w:rFonts w:ascii="Arial" w:hAnsi="Arial" w:cs="Arial"/>
          <w:sz w:val="24"/>
          <w:szCs w:val="24"/>
        </w:rPr>
        <w:t xml:space="preserve">that it </w:t>
      </w:r>
      <w:proofErr w:type="gramStart"/>
      <w:r w:rsidR="00F707EB" w:rsidRPr="00D8220C">
        <w:rPr>
          <w:rFonts w:ascii="Arial" w:hAnsi="Arial" w:cs="Arial"/>
          <w:sz w:val="24"/>
          <w:szCs w:val="24"/>
        </w:rPr>
        <w:t>was considered to be</w:t>
      </w:r>
      <w:proofErr w:type="gramEnd"/>
      <w:r w:rsidR="00F707EB" w:rsidRPr="00D8220C">
        <w:rPr>
          <w:rFonts w:ascii="Arial" w:hAnsi="Arial" w:cs="Arial"/>
          <w:sz w:val="24"/>
          <w:szCs w:val="24"/>
        </w:rPr>
        <w:t xml:space="preserve"> available for use by the public</w:t>
      </w:r>
      <w:r w:rsidR="0084166C" w:rsidRPr="00D8220C">
        <w:rPr>
          <w:rFonts w:ascii="Arial" w:hAnsi="Arial" w:cs="Arial"/>
          <w:sz w:val="24"/>
          <w:szCs w:val="24"/>
        </w:rPr>
        <w:t>.</w:t>
      </w:r>
      <w:r w:rsidR="002913D6" w:rsidRPr="00D8220C">
        <w:rPr>
          <w:rFonts w:ascii="Arial" w:hAnsi="Arial" w:cs="Arial"/>
          <w:sz w:val="24"/>
          <w:szCs w:val="24"/>
        </w:rPr>
        <w:t xml:space="preserve"> Nevertheless, the authority for any such assessment is unclear</w:t>
      </w:r>
      <w:r w:rsidR="005C238D" w:rsidRPr="00D8220C">
        <w:rPr>
          <w:rFonts w:ascii="Arial" w:hAnsi="Arial" w:cs="Arial"/>
          <w:sz w:val="24"/>
          <w:szCs w:val="24"/>
        </w:rPr>
        <w:t xml:space="preserve">, and the key does not confirm </w:t>
      </w:r>
      <w:proofErr w:type="gramStart"/>
      <w:r w:rsidR="005C238D" w:rsidRPr="00D8220C">
        <w:rPr>
          <w:rFonts w:ascii="Arial" w:hAnsi="Arial" w:cs="Arial"/>
          <w:sz w:val="24"/>
          <w:szCs w:val="24"/>
        </w:rPr>
        <w:t>its</w:t>
      </w:r>
      <w:proofErr w:type="gramEnd"/>
      <w:r w:rsidR="005C238D" w:rsidRPr="00D8220C">
        <w:rPr>
          <w:rFonts w:ascii="Arial" w:hAnsi="Arial" w:cs="Arial"/>
          <w:sz w:val="24"/>
          <w:szCs w:val="24"/>
        </w:rPr>
        <w:t xml:space="preserve"> believed status</w:t>
      </w:r>
      <w:r w:rsidR="002913D6" w:rsidRPr="00D8220C">
        <w:rPr>
          <w:rFonts w:ascii="Arial" w:hAnsi="Arial" w:cs="Arial"/>
          <w:sz w:val="24"/>
          <w:szCs w:val="24"/>
        </w:rPr>
        <w:t xml:space="preserve">. </w:t>
      </w:r>
      <w:proofErr w:type="gramStart"/>
      <w:r w:rsidR="00FF2ABB" w:rsidRPr="00D8220C">
        <w:rPr>
          <w:rFonts w:ascii="Arial" w:hAnsi="Arial" w:cs="Arial"/>
          <w:sz w:val="24"/>
          <w:szCs w:val="24"/>
        </w:rPr>
        <w:t>Therefore</w:t>
      </w:r>
      <w:proofErr w:type="gramEnd"/>
      <w:r w:rsidR="00FF2ABB" w:rsidRPr="00D8220C">
        <w:rPr>
          <w:rFonts w:ascii="Arial" w:hAnsi="Arial" w:cs="Arial"/>
          <w:sz w:val="24"/>
          <w:szCs w:val="24"/>
        </w:rPr>
        <w:t xml:space="preserve"> the map provides evidence of the physical existence of the route at the time</w:t>
      </w:r>
      <w:r w:rsidR="007340AC" w:rsidRPr="00D8220C">
        <w:rPr>
          <w:rFonts w:ascii="Arial" w:hAnsi="Arial" w:cs="Arial"/>
          <w:sz w:val="24"/>
          <w:szCs w:val="24"/>
        </w:rPr>
        <w:t>, and some limited evidence that it may have been reputed to be a highway at the time</w:t>
      </w:r>
      <w:r w:rsidR="00FF2ABB" w:rsidRPr="00D8220C">
        <w:rPr>
          <w:rFonts w:ascii="Arial" w:hAnsi="Arial" w:cs="Arial"/>
          <w:sz w:val="24"/>
          <w:szCs w:val="24"/>
        </w:rPr>
        <w:t>.</w:t>
      </w:r>
    </w:p>
    <w:p w14:paraId="7291BB34" w14:textId="226930AD" w:rsidR="00FC1A5F" w:rsidRPr="0023518C" w:rsidRDefault="00E478B6" w:rsidP="009B3600">
      <w:pPr>
        <w:pStyle w:val="Style1"/>
        <w:tabs>
          <w:tab w:val="num" w:pos="720"/>
        </w:tabs>
        <w:rPr>
          <w:rFonts w:ascii="Arial" w:hAnsi="Arial" w:cs="Arial"/>
          <w:sz w:val="24"/>
          <w:szCs w:val="24"/>
        </w:rPr>
      </w:pPr>
      <w:r w:rsidRPr="00E478B6">
        <w:rPr>
          <w:rFonts w:ascii="Arial" w:hAnsi="Arial" w:cs="Arial"/>
          <w:sz w:val="24"/>
          <w:szCs w:val="24"/>
        </w:rPr>
        <w:t xml:space="preserve">Ordnance Survey maps </w:t>
      </w:r>
      <w:r w:rsidR="008B2294">
        <w:rPr>
          <w:rFonts w:ascii="Arial" w:hAnsi="Arial" w:cs="Arial"/>
          <w:sz w:val="24"/>
          <w:szCs w:val="24"/>
        </w:rPr>
        <w:t xml:space="preserve">were for sale to the public </w:t>
      </w:r>
      <w:r w:rsidR="009B3600">
        <w:rPr>
          <w:rFonts w:ascii="Arial" w:hAnsi="Arial" w:cs="Arial"/>
          <w:sz w:val="24"/>
          <w:szCs w:val="24"/>
        </w:rPr>
        <w:t xml:space="preserve">and </w:t>
      </w:r>
      <w:r w:rsidRPr="00E478B6">
        <w:rPr>
          <w:rFonts w:ascii="Arial" w:hAnsi="Arial" w:cs="Arial"/>
          <w:sz w:val="24"/>
          <w:szCs w:val="24"/>
        </w:rPr>
        <w:t xml:space="preserve">carried a disclaimer </w:t>
      </w:r>
      <w:r>
        <w:rPr>
          <w:rFonts w:ascii="Arial" w:hAnsi="Arial" w:cs="Arial"/>
          <w:sz w:val="24"/>
          <w:szCs w:val="24"/>
        </w:rPr>
        <w:t xml:space="preserve">from 1888 </w:t>
      </w:r>
      <w:r w:rsidRPr="00E478B6">
        <w:rPr>
          <w:rFonts w:ascii="Arial" w:hAnsi="Arial" w:cs="Arial"/>
          <w:sz w:val="24"/>
          <w:szCs w:val="24"/>
        </w:rPr>
        <w:t>to the effect that the representation of a track or way on the map was not evidence of the existence of a public right of way</w:t>
      </w:r>
      <w:r>
        <w:rPr>
          <w:rFonts w:ascii="Arial" w:hAnsi="Arial" w:cs="Arial"/>
          <w:sz w:val="24"/>
          <w:szCs w:val="24"/>
        </w:rPr>
        <w:t>.</w:t>
      </w:r>
      <w:r w:rsidR="009B3600" w:rsidRPr="009B3600">
        <w:t xml:space="preserve"> </w:t>
      </w:r>
      <w:r w:rsidR="009B3600" w:rsidRPr="00280C44">
        <w:rPr>
          <w:rFonts w:ascii="Arial" w:hAnsi="Arial" w:cs="Arial"/>
          <w:sz w:val="24"/>
          <w:szCs w:val="24"/>
        </w:rPr>
        <w:t xml:space="preserve">They generally provide a reliable indication of </w:t>
      </w:r>
      <w:proofErr w:type="gramStart"/>
      <w:r w:rsidR="009B3600" w:rsidRPr="00280C44">
        <w:rPr>
          <w:rFonts w:ascii="Arial" w:hAnsi="Arial" w:cs="Arial"/>
          <w:sz w:val="24"/>
          <w:szCs w:val="24"/>
        </w:rPr>
        <w:t>particular physical</w:t>
      </w:r>
      <w:proofErr w:type="gramEnd"/>
      <w:r w:rsidR="009B3600" w:rsidRPr="00280C44">
        <w:rPr>
          <w:rFonts w:ascii="Arial" w:hAnsi="Arial" w:cs="Arial"/>
          <w:sz w:val="24"/>
          <w:szCs w:val="24"/>
        </w:rPr>
        <w:t xml:space="preserve"> features when the land was surveyed. They do not set out to record the status of any paths or tracks shown.</w:t>
      </w:r>
      <w:r w:rsidR="00EC6216">
        <w:rPr>
          <w:rFonts w:ascii="Arial" w:hAnsi="Arial" w:cs="Arial"/>
          <w:sz w:val="24"/>
          <w:szCs w:val="24"/>
        </w:rPr>
        <w:t xml:space="preserve">  Thus, whilst Dag Lane has a similar </w:t>
      </w:r>
      <w:r w:rsidR="007B1074">
        <w:rPr>
          <w:rFonts w:ascii="Arial" w:hAnsi="Arial" w:cs="Arial"/>
          <w:sz w:val="24"/>
          <w:szCs w:val="24"/>
        </w:rPr>
        <w:t xml:space="preserve">width </w:t>
      </w:r>
      <w:r w:rsidR="00243277">
        <w:rPr>
          <w:rFonts w:ascii="Arial" w:hAnsi="Arial" w:cs="Arial"/>
          <w:sz w:val="24"/>
          <w:szCs w:val="24"/>
        </w:rPr>
        <w:t xml:space="preserve">on the OS map </w:t>
      </w:r>
      <w:r w:rsidR="007B1074">
        <w:rPr>
          <w:rFonts w:ascii="Arial" w:hAnsi="Arial" w:cs="Arial"/>
          <w:sz w:val="24"/>
          <w:szCs w:val="24"/>
        </w:rPr>
        <w:t>to village streets</w:t>
      </w:r>
      <w:r w:rsidR="00E31BB6">
        <w:rPr>
          <w:rFonts w:ascii="Arial" w:hAnsi="Arial" w:cs="Arial"/>
          <w:sz w:val="24"/>
          <w:szCs w:val="24"/>
        </w:rPr>
        <w:t>,</w:t>
      </w:r>
      <w:r w:rsidR="007B1074">
        <w:rPr>
          <w:rFonts w:ascii="Arial" w:hAnsi="Arial" w:cs="Arial"/>
          <w:sz w:val="24"/>
          <w:szCs w:val="24"/>
        </w:rPr>
        <w:t xml:space="preserve"> which may sug</w:t>
      </w:r>
      <w:r w:rsidR="008872C1">
        <w:rPr>
          <w:rFonts w:ascii="Arial" w:hAnsi="Arial" w:cs="Arial"/>
          <w:sz w:val="24"/>
          <w:szCs w:val="24"/>
        </w:rPr>
        <w:t xml:space="preserve">gest its availability for use by carriages, the map does not shed light on whether any such rights </w:t>
      </w:r>
      <w:proofErr w:type="gramStart"/>
      <w:r w:rsidR="008872C1">
        <w:rPr>
          <w:rFonts w:ascii="Arial" w:hAnsi="Arial" w:cs="Arial"/>
          <w:sz w:val="24"/>
          <w:szCs w:val="24"/>
        </w:rPr>
        <w:t>were considered to be</w:t>
      </w:r>
      <w:proofErr w:type="gramEnd"/>
      <w:r w:rsidR="008872C1">
        <w:rPr>
          <w:rFonts w:ascii="Arial" w:hAnsi="Arial" w:cs="Arial"/>
          <w:sz w:val="24"/>
          <w:szCs w:val="24"/>
        </w:rPr>
        <w:t xml:space="preserve"> public or private</w:t>
      </w:r>
      <w:r w:rsidR="005710F7">
        <w:rPr>
          <w:rFonts w:ascii="Arial" w:hAnsi="Arial" w:cs="Arial"/>
          <w:sz w:val="24"/>
          <w:szCs w:val="24"/>
        </w:rPr>
        <w:t>.</w:t>
      </w:r>
    </w:p>
    <w:p w14:paraId="38B78760" w14:textId="77777777" w:rsidR="00FA19F1" w:rsidRDefault="0023518C" w:rsidP="006020CD">
      <w:pPr>
        <w:pStyle w:val="Style1"/>
        <w:tabs>
          <w:tab w:val="num" w:pos="720"/>
        </w:tabs>
        <w:rPr>
          <w:rFonts w:ascii="Arial" w:hAnsi="Arial" w:cs="Arial"/>
          <w:sz w:val="24"/>
          <w:szCs w:val="24"/>
        </w:rPr>
      </w:pPr>
      <w:r w:rsidRPr="0023518C">
        <w:rPr>
          <w:rFonts w:ascii="Arial" w:hAnsi="Arial" w:cs="Arial"/>
          <w:sz w:val="24"/>
          <w:szCs w:val="24"/>
        </w:rPr>
        <w:t xml:space="preserve">Whilst the exclusion of the route from adjacent land parcels </w:t>
      </w:r>
      <w:r w:rsidR="006C6A1D">
        <w:rPr>
          <w:rFonts w:ascii="Arial" w:hAnsi="Arial" w:cs="Arial"/>
          <w:sz w:val="24"/>
          <w:szCs w:val="24"/>
        </w:rPr>
        <w:t>on t</w:t>
      </w:r>
      <w:r w:rsidR="000B0C6A">
        <w:rPr>
          <w:rFonts w:ascii="Arial" w:hAnsi="Arial" w:cs="Arial"/>
          <w:sz w:val="24"/>
          <w:szCs w:val="24"/>
        </w:rPr>
        <w:t xml:space="preserve">he </w:t>
      </w:r>
      <w:r w:rsidR="000E331C">
        <w:rPr>
          <w:rFonts w:ascii="Arial" w:hAnsi="Arial" w:cs="Arial"/>
          <w:sz w:val="24"/>
          <w:szCs w:val="24"/>
        </w:rPr>
        <w:t xml:space="preserve">Finance Act </w:t>
      </w:r>
      <w:r w:rsidR="006C6A1D">
        <w:rPr>
          <w:rFonts w:ascii="Arial" w:hAnsi="Arial" w:cs="Arial"/>
          <w:sz w:val="24"/>
          <w:szCs w:val="24"/>
        </w:rPr>
        <w:t xml:space="preserve">map </w:t>
      </w:r>
      <w:r w:rsidRPr="0023518C">
        <w:rPr>
          <w:rFonts w:ascii="Arial" w:hAnsi="Arial" w:cs="Arial"/>
          <w:sz w:val="24"/>
          <w:szCs w:val="24"/>
        </w:rPr>
        <w:t xml:space="preserve">may be explained by the existence of public carriageway rights, there may be other reasons for </w:t>
      </w:r>
      <w:r w:rsidR="00E34BAE">
        <w:rPr>
          <w:rFonts w:ascii="Arial" w:hAnsi="Arial" w:cs="Arial"/>
          <w:sz w:val="24"/>
          <w:szCs w:val="24"/>
        </w:rPr>
        <w:t>this</w:t>
      </w:r>
      <w:r w:rsidRPr="0023518C">
        <w:rPr>
          <w:rFonts w:ascii="Arial" w:hAnsi="Arial" w:cs="Arial"/>
          <w:sz w:val="24"/>
          <w:szCs w:val="24"/>
        </w:rPr>
        <w:t xml:space="preserve">. Nevertheless, </w:t>
      </w:r>
      <w:r w:rsidR="00E867E2">
        <w:rPr>
          <w:rFonts w:ascii="Arial" w:hAnsi="Arial" w:cs="Arial"/>
          <w:sz w:val="24"/>
          <w:szCs w:val="24"/>
        </w:rPr>
        <w:t>the whole of the Order route is uncoloured on</w:t>
      </w:r>
      <w:r w:rsidR="00142D0C">
        <w:rPr>
          <w:rFonts w:ascii="Arial" w:hAnsi="Arial" w:cs="Arial"/>
          <w:sz w:val="24"/>
          <w:szCs w:val="24"/>
        </w:rPr>
        <w:t xml:space="preserve"> the </w:t>
      </w:r>
      <w:proofErr w:type="gramStart"/>
      <w:r w:rsidR="00E867E2">
        <w:rPr>
          <w:rFonts w:ascii="Arial" w:hAnsi="Arial" w:cs="Arial"/>
          <w:sz w:val="24"/>
          <w:szCs w:val="24"/>
        </w:rPr>
        <w:t>map, and</w:t>
      </w:r>
      <w:proofErr w:type="gramEnd"/>
      <w:r w:rsidR="00E867E2">
        <w:rPr>
          <w:rFonts w:ascii="Arial" w:hAnsi="Arial" w:cs="Arial"/>
          <w:sz w:val="24"/>
          <w:szCs w:val="24"/>
        </w:rPr>
        <w:t xml:space="preserve"> is not shown to fall within the land parcel of any private individual. It is </w:t>
      </w:r>
      <w:r w:rsidR="00E867E2" w:rsidRPr="0023518C">
        <w:rPr>
          <w:rFonts w:ascii="Arial" w:hAnsi="Arial" w:cs="Arial"/>
          <w:sz w:val="24"/>
          <w:szCs w:val="24"/>
        </w:rPr>
        <w:t xml:space="preserve">shown </w:t>
      </w:r>
      <w:r w:rsidR="00E867E2">
        <w:rPr>
          <w:rFonts w:ascii="Arial" w:hAnsi="Arial" w:cs="Arial"/>
          <w:sz w:val="24"/>
          <w:szCs w:val="24"/>
        </w:rPr>
        <w:t>as part of the general road network</w:t>
      </w:r>
      <w:r w:rsidR="0097039D">
        <w:rPr>
          <w:rFonts w:ascii="Arial" w:hAnsi="Arial" w:cs="Arial"/>
          <w:sz w:val="24"/>
          <w:szCs w:val="24"/>
        </w:rPr>
        <w:t>,</w:t>
      </w:r>
      <w:r w:rsidR="001826C6">
        <w:rPr>
          <w:rFonts w:ascii="Arial" w:hAnsi="Arial" w:cs="Arial"/>
          <w:sz w:val="24"/>
          <w:szCs w:val="24"/>
        </w:rPr>
        <w:t xml:space="preserve"> and </w:t>
      </w:r>
      <w:r w:rsidR="00373788">
        <w:rPr>
          <w:rFonts w:ascii="Arial" w:hAnsi="Arial" w:cs="Arial"/>
          <w:sz w:val="24"/>
          <w:szCs w:val="24"/>
        </w:rPr>
        <w:t>th</w:t>
      </w:r>
      <w:r w:rsidR="0097039D">
        <w:rPr>
          <w:rFonts w:ascii="Arial" w:hAnsi="Arial" w:cs="Arial"/>
          <w:sz w:val="24"/>
          <w:szCs w:val="24"/>
        </w:rPr>
        <w:t>is and previous evidence</w:t>
      </w:r>
      <w:r w:rsidR="00E360EA">
        <w:rPr>
          <w:rFonts w:ascii="Arial" w:hAnsi="Arial" w:cs="Arial"/>
          <w:sz w:val="24"/>
          <w:szCs w:val="24"/>
        </w:rPr>
        <w:t xml:space="preserve"> show</w:t>
      </w:r>
      <w:r w:rsidR="0097039D">
        <w:rPr>
          <w:rFonts w:ascii="Arial" w:hAnsi="Arial" w:cs="Arial"/>
          <w:sz w:val="24"/>
          <w:szCs w:val="24"/>
        </w:rPr>
        <w:t>s</w:t>
      </w:r>
      <w:r w:rsidR="00E360EA">
        <w:rPr>
          <w:rFonts w:ascii="Arial" w:hAnsi="Arial" w:cs="Arial"/>
          <w:sz w:val="24"/>
          <w:szCs w:val="24"/>
        </w:rPr>
        <w:t xml:space="preserve"> the route to have had a width which is likely to have been suitable for use by carriages.</w:t>
      </w:r>
      <w:r w:rsidR="007F3BDE">
        <w:rPr>
          <w:rFonts w:ascii="Arial" w:hAnsi="Arial" w:cs="Arial"/>
          <w:color w:val="FF0000"/>
          <w:sz w:val="24"/>
          <w:szCs w:val="24"/>
        </w:rPr>
        <w:t xml:space="preserve"> </w:t>
      </w:r>
      <w:r w:rsidRPr="0023518C">
        <w:rPr>
          <w:rFonts w:ascii="Arial" w:hAnsi="Arial" w:cs="Arial"/>
          <w:sz w:val="24"/>
          <w:szCs w:val="24"/>
        </w:rPr>
        <w:t>T</w:t>
      </w:r>
      <w:r w:rsidR="00E360EA">
        <w:rPr>
          <w:rFonts w:ascii="Arial" w:hAnsi="Arial" w:cs="Arial"/>
          <w:sz w:val="24"/>
          <w:szCs w:val="24"/>
        </w:rPr>
        <w:t>aking all these matters together, there</w:t>
      </w:r>
      <w:r w:rsidRPr="0023518C">
        <w:rPr>
          <w:rFonts w:ascii="Arial" w:hAnsi="Arial" w:cs="Arial"/>
          <w:sz w:val="24"/>
          <w:szCs w:val="24"/>
        </w:rPr>
        <w:t xml:space="preserve"> is consequently a strong possibility that the Finance Act map reflects the existence of carriageway rights</w:t>
      </w:r>
      <w:r w:rsidR="00D53A60">
        <w:rPr>
          <w:rFonts w:ascii="Arial" w:hAnsi="Arial" w:cs="Arial"/>
          <w:sz w:val="24"/>
          <w:szCs w:val="24"/>
        </w:rPr>
        <w:t xml:space="preserve"> for vehicular traffic</w:t>
      </w:r>
      <w:r w:rsidR="00E360EA">
        <w:rPr>
          <w:rFonts w:ascii="Arial" w:hAnsi="Arial" w:cs="Arial"/>
          <w:sz w:val="24"/>
          <w:szCs w:val="24"/>
        </w:rPr>
        <w:t xml:space="preserve"> along the Order route</w:t>
      </w:r>
      <w:r w:rsidRPr="0023518C">
        <w:rPr>
          <w:rFonts w:ascii="Arial" w:hAnsi="Arial" w:cs="Arial"/>
          <w:sz w:val="24"/>
          <w:szCs w:val="24"/>
        </w:rPr>
        <w:t>.</w:t>
      </w:r>
      <w:r w:rsidR="00287EEE">
        <w:rPr>
          <w:rFonts w:ascii="Arial" w:hAnsi="Arial" w:cs="Arial"/>
          <w:sz w:val="24"/>
          <w:szCs w:val="24"/>
        </w:rPr>
        <w:t xml:space="preserve"> Whilst </w:t>
      </w:r>
      <w:r w:rsidR="006020CD">
        <w:rPr>
          <w:rFonts w:ascii="Arial" w:hAnsi="Arial" w:cs="Arial"/>
          <w:sz w:val="24"/>
          <w:szCs w:val="24"/>
        </w:rPr>
        <w:t>the route shown on the Finance Act map and Order map is a cul-de-sac, i</w:t>
      </w:r>
      <w:r w:rsidR="00287EEE" w:rsidRPr="00287EEE">
        <w:rPr>
          <w:rFonts w:ascii="Arial" w:hAnsi="Arial" w:cs="Arial"/>
          <w:sz w:val="24"/>
          <w:szCs w:val="24"/>
        </w:rPr>
        <w:t>t is not necessary for a public right of way to connect to another highway at both termination points.</w:t>
      </w:r>
      <w:r w:rsidR="006020CD">
        <w:rPr>
          <w:rFonts w:ascii="Arial" w:hAnsi="Arial" w:cs="Arial"/>
          <w:sz w:val="24"/>
          <w:szCs w:val="24"/>
        </w:rPr>
        <w:t xml:space="preserve"> </w:t>
      </w:r>
    </w:p>
    <w:p w14:paraId="1C90F85A" w14:textId="6F705461" w:rsidR="001A03AC" w:rsidRPr="006020CD" w:rsidRDefault="00FA19F1" w:rsidP="006020CD">
      <w:pPr>
        <w:pStyle w:val="Style1"/>
        <w:tabs>
          <w:tab w:val="num" w:pos="720"/>
        </w:tabs>
        <w:rPr>
          <w:rFonts w:ascii="Arial" w:hAnsi="Arial" w:cs="Arial"/>
          <w:sz w:val="24"/>
          <w:szCs w:val="24"/>
        </w:rPr>
      </w:pPr>
      <w:r>
        <w:rPr>
          <w:rFonts w:ascii="Arial" w:hAnsi="Arial" w:cs="Arial"/>
          <w:sz w:val="24"/>
          <w:szCs w:val="24"/>
        </w:rPr>
        <w:t xml:space="preserve">The </w:t>
      </w:r>
      <w:r w:rsidR="00A600F9">
        <w:rPr>
          <w:rFonts w:ascii="Arial" w:hAnsi="Arial" w:cs="Arial"/>
          <w:sz w:val="24"/>
          <w:szCs w:val="24"/>
        </w:rPr>
        <w:t xml:space="preserve">junctions </w:t>
      </w:r>
      <w:r>
        <w:rPr>
          <w:rFonts w:ascii="Arial" w:hAnsi="Arial" w:cs="Arial"/>
          <w:sz w:val="24"/>
          <w:szCs w:val="24"/>
        </w:rPr>
        <w:t xml:space="preserve">of </w:t>
      </w:r>
      <w:r w:rsidR="00A600F9">
        <w:rPr>
          <w:rFonts w:ascii="Arial" w:hAnsi="Arial" w:cs="Arial"/>
          <w:sz w:val="24"/>
          <w:szCs w:val="24"/>
        </w:rPr>
        <w:t>Footpath 9 with the Order route on the parish survey</w:t>
      </w:r>
      <w:r w:rsidR="003E2554">
        <w:rPr>
          <w:rFonts w:ascii="Arial" w:hAnsi="Arial" w:cs="Arial"/>
          <w:sz w:val="24"/>
          <w:szCs w:val="24"/>
        </w:rPr>
        <w:t xml:space="preserve"> </w:t>
      </w:r>
      <w:r w:rsidR="00A600F9">
        <w:rPr>
          <w:rFonts w:ascii="Arial" w:hAnsi="Arial" w:cs="Arial"/>
          <w:sz w:val="24"/>
          <w:szCs w:val="24"/>
        </w:rPr>
        <w:t xml:space="preserve">map </w:t>
      </w:r>
      <w:r w:rsidR="008A09AB">
        <w:rPr>
          <w:rFonts w:ascii="Arial" w:hAnsi="Arial" w:cs="Arial"/>
          <w:sz w:val="24"/>
          <w:szCs w:val="24"/>
        </w:rPr>
        <w:t>suggest that some form of access was considered to exist along the Order route.</w:t>
      </w:r>
    </w:p>
    <w:p w14:paraId="3C408EF5" w14:textId="1B3E9EBF" w:rsidR="00340193" w:rsidRPr="00537838" w:rsidRDefault="00340193" w:rsidP="00537838">
      <w:pPr>
        <w:pStyle w:val="Style1"/>
        <w:tabs>
          <w:tab w:val="num" w:pos="720"/>
        </w:tabs>
        <w:rPr>
          <w:rFonts w:ascii="Arial" w:hAnsi="Arial" w:cs="Arial"/>
          <w:sz w:val="24"/>
          <w:szCs w:val="24"/>
        </w:rPr>
      </w:pPr>
      <w:r w:rsidRPr="00887996">
        <w:rPr>
          <w:rFonts w:ascii="Arial" w:hAnsi="Arial" w:cs="Arial"/>
          <w:color w:val="auto"/>
          <w:sz w:val="24"/>
          <w:szCs w:val="24"/>
        </w:rPr>
        <w:lastRenderedPageBreak/>
        <w:t>The Natural Environment and Rural Communities Act 2006</w:t>
      </w:r>
      <w:r w:rsidR="00AC5015" w:rsidRPr="00887996">
        <w:rPr>
          <w:rFonts w:ascii="Arial" w:hAnsi="Arial" w:cs="Arial"/>
          <w:color w:val="auto"/>
          <w:sz w:val="24"/>
          <w:szCs w:val="24"/>
        </w:rPr>
        <w:t xml:space="preserve"> </w:t>
      </w:r>
      <w:r w:rsidR="002A5570">
        <w:rPr>
          <w:rFonts w:ascii="Arial" w:hAnsi="Arial" w:cs="Arial"/>
          <w:color w:val="auto"/>
          <w:sz w:val="24"/>
          <w:szCs w:val="24"/>
        </w:rPr>
        <w:t xml:space="preserve">(the NERCA) </w:t>
      </w:r>
      <w:r w:rsidR="00AC5015" w:rsidRPr="00887996">
        <w:rPr>
          <w:rFonts w:ascii="Arial" w:hAnsi="Arial" w:cs="Arial"/>
          <w:color w:val="auto"/>
          <w:sz w:val="24"/>
          <w:szCs w:val="24"/>
        </w:rPr>
        <w:t xml:space="preserve">extinguished </w:t>
      </w:r>
      <w:r w:rsidR="0051569F" w:rsidRPr="00887996">
        <w:rPr>
          <w:rFonts w:ascii="Arial" w:hAnsi="Arial" w:cs="Arial"/>
          <w:color w:val="auto"/>
          <w:sz w:val="24"/>
          <w:szCs w:val="24"/>
        </w:rPr>
        <w:t>unrecorded</w:t>
      </w:r>
      <w:r w:rsidR="000E7066" w:rsidRPr="00887996">
        <w:rPr>
          <w:rFonts w:ascii="Arial" w:hAnsi="Arial" w:cs="Arial"/>
          <w:color w:val="auto"/>
          <w:sz w:val="24"/>
          <w:szCs w:val="24"/>
        </w:rPr>
        <w:t xml:space="preserve"> public right</w:t>
      </w:r>
      <w:r w:rsidR="0051569F" w:rsidRPr="00887996">
        <w:rPr>
          <w:rFonts w:ascii="Arial" w:hAnsi="Arial" w:cs="Arial"/>
          <w:color w:val="auto"/>
          <w:sz w:val="24"/>
          <w:szCs w:val="24"/>
        </w:rPr>
        <w:t>s</w:t>
      </w:r>
      <w:r w:rsidR="000E7066" w:rsidRPr="00887996">
        <w:rPr>
          <w:rFonts w:ascii="Arial" w:hAnsi="Arial" w:cs="Arial"/>
          <w:color w:val="auto"/>
          <w:sz w:val="24"/>
          <w:szCs w:val="24"/>
        </w:rPr>
        <w:t xml:space="preserve"> of way for mechanically propelled </w:t>
      </w:r>
      <w:r w:rsidR="00581687" w:rsidRPr="00887996">
        <w:rPr>
          <w:rFonts w:ascii="Arial" w:hAnsi="Arial" w:cs="Arial"/>
          <w:color w:val="auto"/>
          <w:sz w:val="24"/>
          <w:szCs w:val="24"/>
        </w:rPr>
        <w:t>vehicles</w:t>
      </w:r>
      <w:r w:rsidR="00C56842">
        <w:rPr>
          <w:rFonts w:ascii="Arial" w:hAnsi="Arial" w:cs="Arial"/>
          <w:color w:val="auto"/>
          <w:sz w:val="24"/>
          <w:szCs w:val="24"/>
        </w:rPr>
        <w:t xml:space="preserve"> (MPVs)</w:t>
      </w:r>
      <w:r w:rsidR="00ED24F2" w:rsidRPr="00887996">
        <w:rPr>
          <w:rFonts w:ascii="Arial" w:hAnsi="Arial" w:cs="Arial"/>
          <w:color w:val="auto"/>
          <w:sz w:val="24"/>
          <w:szCs w:val="24"/>
        </w:rPr>
        <w:t xml:space="preserve">, subject to </w:t>
      </w:r>
      <w:proofErr w:type="gramStart"/>
      <w:r w:rsidR="00ED24F2" w:rsidRPr="00887996">
        <w:rPr>
          <w:rFonts w:ascii="Arial" w:hAnsi="Arial" w:cs="Arial"/>
          <w:color w:val="auto"/>
          <w:sz w:val="24"/>
          <w:szCs w:val="24"/>
        </w:rPr>
        <w:t>a number of</w:t>
      </w:r>
      <w:proofErr w:type="gramEnd"/>
      <w:r w:rsidR="00ED24F2" w:rsidRPr="00887996">
        <w:rPr>
          <w:rFonts w:ascii="Arial" w:hAnsi="Arial" w:cs="Arial"/>
          <w:color w:val="auto"/>
          <w:sz w:val="24"/>
          <w:szCs w:val="24"/>
        </w:rPr>
        <w:t xml:space="preserve"> exceptions</w:t>
      </w:r>
      <w:r w:rsidR="002C03D3">
        <w:rPr>
          <w:rFonts w:ascii="Arial" w:hAnsi="Arial" w:cs="Arial"/>
          <w:color w:val="auto"/>
          <w:sz w:val="24"/>
          <w:szCs w:val="24"/>
        </w:rPr>
        <w:t>, some of which are set out in section 67(3)</w:t>
      </w:r>
      <w:r w:rsidR="00ED24F2" w:rsidRPr="00887996">
        <w:rPr>
          <w:rFonts w:ascii="Arial" w:hAnsi="Arial" w:cs="Arial"/>
          <w:color w:val="auto"/>
          <w:sz w:val="24"/>
          <w:szCs w:val="24"/>
        </w:rPr>
        <w:t>.</w:t>
      </w:r>
      <w:r w:rsidR="00AB560F" w:rsidRPr="00887996">
        <w:rPr>
          <w:rFonts w:ascii="Arial" w:hAnsi="Arial" w:cs="Arial"/>
          <w:color w:val="auto"/>
          <w:sz w:val="24"/>
          <w:szCs w:val="24"/>
        </w:rPr>
        <w:t xml:space="preserve">  One of these</w:t>
      </w:r>
      <w:r w:rsidR="00D84304" w:rsidRPr="00887996">
        <w:rPr>
          <w:rFonts w:ascii="Arial" w:hAnsi="Arial" w:cs="Arial"/>
          <w:color w:val="auto"/>
          <w:sz w:val="24"/>
          <w:szCs w:val="24"/>
        </w:rPr>
        <w:t xml:space="preserve"> applies when, before 20 January 2005, an application was made for a </w:t>
      </w:r>
      <w:r w:rsidR="00ED5FB5">
        <w:rPr>
          <w:rFonts w:ascii="Arial" w:hAnsi="Arial" w:cs="Arial"/>
          <w:color w:val="auto"/>
          <w:sz w:val="24"/>
          <w:szCs w:val="24"/>
        </w:rPr>
        <w:t>DMMO</w:t>
      </w:r>
      <w:r w:rsidR="00202F85" w:rsidRPr="00887996">
        <w:rPr>
          <w:rFonts w:ascii="Arial" w:hAnsi="Arial" w:cs="Arial"/>
          <w:color w:val="auto"/>
          <w:sz w:val="24"/>
          <w:szCs w:val="24"/>
        </w:rPr>
        <w:t>, in accordance with Schedule 14 of th</w:t>
      </w:r>
      <w:r w:rsidR="00537838">
        <w:rPr>
          <w:rFonts w:ascii="Arial" w:hAnsi="Arial" w:cs="Arial"/>
          <w:color w:val="auto"/>
          <w:sz w:val="24"/>
          <w:szCs w:val="24"/>
        </w:rPr>
        <w:t xml:space="preserve">e </w:t>
      </w:r>
      <w:r w:rsidR="00202F85" w:rsidRPr="00537838">
        <w:rPr>
          <w:rFonts w:ascii="Arial" w:hAnsi="Arial" w:cs="Arial"/>
          <w:color w:val="auto"/>
          <w:sz w:val="24"/>
          <w:szCs w:val="24"/>
        </w:rPr>
        <w:t>1981</w:t>
      </w:r>
      <w:r w:rsidR="00537838" w:rsidRPr="00537838">
        <w:rPr>
          <w:rFonts w:ascii="Arial" w:hAnsi="Arial" w:cs="Arial"/>
          <w:color w:val="auto"/>
          <w:sz w:val="24"/>
          <w:szCs w:val="24"/>
        </w:rPr>
        <w:t xml:space="preserve"> Act</w:t>
      </w:r>
      <w:r w:rsidR="00202F85" w:rsidRPr="00537838">
        <w:rPr>
          <w:rFonts w:ascii="Arial" w:hAnsi="Arial" w:cs="Arial"/>
          <w:color w:val="auto"/>
          <w:sz w:val="24"/>
          <w:szCs w:val="24"/>
        </w:rPr>
        <w:t xml:space="preserve">, </w:t>
      </w:r>
      <w:r w:rsidR="00D84304" w:rsidRPr="00537838">
        <w:rPr>
          <w:rFonts w:ascii="Arial" w:hAnsi="Arial" w:cs="Arial"/>
          <w:color w:val="auto"/>
          <w:sz w:val="24"/>
          <w:szCs w:val="24"/>
        </w:rPr>
        <w:t>to show the way as a Byway Open to All Traffic</w:t>
      </w:r>
      <w:r w:rsidR="007D2A08" w:rsidRPr="00537838">
        <w:rPr>
          <w:rFonts w:ascii="Arial" w:hAnsi="Arial" w:cs="Arial"/>
          <w:color w:val="auto"/>
          <w:sz w:val="24"/>
          <w:szCs w:val="24"/>
        </w:rPr>
        <w:t xml:space="preserve"> (BOAT)</w:t>
      </w:r>
      <w:r w:rsidR="00D84304" w:rsidRPr="00537838">
        <w:rPr>
          <w:rFonts w:ascii="Arial" w:hAnsi="Arial" w:cs="Arial"/>
          <w:color w:val="auto"/>
          <w:sz w:val="24"/>
          <w:szCs w:val="24"/>
        </w:rPr>
        <w:t>.</w:t>
      </w:r>
    </w:p>
    <w:p w14:paraId="550D612F" w14:textId="506D3EAD" w:rsidR="001E3D4B" w:rsidRDefault="00DC291A" w:rsidP="001E3D4B">
      <w:pPr>
        <w:pStyle w:val="Style1"/>
        <w:tabs>
          <w:tab w:val="num" w:pos="720"/>
        </w:tabs>
        <w:rPr>
          <w:rFonts w:ascii="Arial" w:hAnsi="Arial" w:cs="Arial"/>
          <w:sz w:val="24"/>
          <w:szCs w:val="24"/>
        </w:rPr>
      </w:pPr>
      <w:r>
        <w:rPr>
          <w:rFonts w:ascii="Arial" w:hAnsi="Arial" w:cs="Arial"/>
          <w:sz w:val="24"/>
          <w:szCs w:val="24"/>
        </w:rPr>
        <w:t>A</w:t>
      </w:r>
      <w:r w:rsidR="00C7602C">
        <w:rPr>
          <w:rFonts w:ascii="Arial" w:hAnsi="Arial" w:cs="Arial"/>
          <w:sz w:val="24"/>
          <w:szCs w:val="24"/>
        </w:rPr>
        <w:t xml:space="preserve">n </w:t>
      </w:r>
      <w:r w:rsidR="006758BA">
        <w:rPr>
          <w:rFonts w:ascii="Arial" w:hAnsi="Arial" w:cs="Arial"/>
          <w:sz w:val="24"/>
          <w:szCs w:val="24"/>
        </w:rPr>
        <w:t>application must be made strictly in accordance with paragraph 1</w:t>
      </w:r>
      <w:r w:rsidR="00C7602C">
        <w:rPr>
          <w:rFonts w:ascii="Arial" w:hAnsi="Arial" w:cs="Arial"/>
          <w:sz w:val="24"/>
          <w:szCs w:val="24"/>
        </w:rPr>
        <w:t xml:space="preserve"> of Schedule 14 to the </w:t>
      </w:r>
      <w:r w:rsidR="008467A6">
        <w:rPr>
          <w:rFonts w:ascii="Arial" w:hAnsi="Arial" w:cs="Arial"/>
          <w:sz w:val="24"/>
          <w:szCs w:val="24"/>
        </w:rPr>
        <w:t>1</w:t>
      </w:r>
      <w:r w:rsidR="00C7602C">
        <w:rPr>
          <w:rFonts w:ascii="Arial" w:hAnsi="Arial" w:cs="Arial"/>
          <w:sz w:val="24"/>
          <w:szCs w:val="24"/>
        </w:rPr>
        <w:t>981</w:t>
      </w:r>
      <w:r w:rsidR="008467A6">
        <w:rPr>
          <w:rFonts w:ascii="Arial" w:hAnsi="Arial" w:cs="Arial"/>
          <w:sz w:val="24"/>
          <w:szCs w:val="24"/>
        </w:rPr>
        <w:t xml:space="preserve"> Act</w:t>
      </w:r>
      <w:r>
        <w:rPr>
          <w:rFonts w:ascii="Arial" w:hAnsi="Arial" w:cs="Arial"/>
          <w:sz w:val="24"/>
          <w:szCs w:val="24"/>
        </w:rPr>
        <w:t>, for the purposes of section 67(3)</w:t>
      </w:r>
      <w:r w:rsidR="006758BA">
        <w:rPr>
          <w:rFonts w:ascii="Arial" w:hAnsi="Arial" w:cs="Arial"/>
          <w:sz w:val="24"/>
          <w:szCs w:val="24"/>
        </w:rPr>
        <w:t>.</w:t>
      </w:r>
      <w:r w:rsidR="004936D3">
        <w:rPr>
          <w:rFonts w:ascii="Arial" w:hAnsi="Arial" w:cs="Arial"/>
          <w:sz w:val="24"/>
          <w:szCs w:val="24"/>
        </w:rPr>
        <w:t xml:space="preserve">  That paragraph </w:t>
      </w:r>
      <w:r w:rsidR="00FB7D42">
        <w:rPr>
          <w:rFonts w:ascii="Arial" w:hAnsi="Arial" w:cs="Arial"/>
          <w:sz w:val="24"/>
          <w:szCs w:val="24"/>
        </w:rPr>
        <w:t>states</w:t>
      </w:r>
      <w:r w:rsidR="00A52953">
        <w:rPr>
          <w:rFonts w:ascii="Arial" w:hAnsi="Arial" w:cs="Arial"/>
          <w:sz w:val="24"/>
          <w:szCs w:val="24"/>
        </w:rPr>
        <w:t>, amongst other things,</w:t>
      </w:r>
      <w:r w:rsidR="00FB7D42">
        <w:rPr>
          <w:rFonts w:ascii="Arial" w:hAnsi="Arial" w:cs="Arial"/>
          <w:sz w:val="24"/>
          <w:szCs w:val="24"/>
        </w:rPr>
        <w:t xml:space="preserve"> that an application shall be accompanied </w:t>
      </w:r>
      <w:r w:rsidR="00A52953">
        <w:rPr>
          <w:rFonts w:ascii="Arial" w:hAnsi="Arial" w:cs="Arial"/>
          <w:sz w:val="24"/>
          <w:szCs w:val="24"/>
        </w:rPr>
        <w:t>by</w:t>
      </w:r>
      <w:r w:rsidR="001E3D4B">
        <w:rPr>
          <w:rFonts w:ascii="Arial" w:hAnsi="Arial" w:cs="Arial"/>
          <w:sz w:val="24"/>
          <w:szCs w:val="24"/>
        </w:rPr>
        <w:t>:</w:t>
      </w:r>
    </w:p>
    <w:p w14:paraId="49245D58" w14:textId="740B69D2" w:rsidR="001E3D4B" w:rsidRDefault="001E3D4B" w:rsidP="001E3D4B">
      <w:pPr>
        <w:pStyle w:val="Style1"/>
        <w:numPr>
          <w:ilvl w:val="0"/>
          <w:numId w:val="26"/>
        </w:numPr>
        <w:rPr>
          <w:rFonts w:ascii="Arial" w:hAnsi="Arial" w:cs="Arial"/>
          <w:sz w:val="24"/>
          <w:szCs w:val="24"/>
        </w:rPr>
      </w:pPr>
      <w:r>
        <w:rPr>
          <w:rFonts w:ascii="Arial" w:hAnsi="Arial" w:cs="Arial"/>
          <w:sz w:val="24"/>
          <w:szCs w:val="24"/>
        </w:rPr>
        <w:t xml:space="preserve">A map drawn to the prescribed scale and showing the way or ways </w:t>
      </w:r>
      <w:proofErr w:type="gramStart"/>
      <w:r>
        <w:rPr>
          <w:rFonts w:ascii="Arial" w:hAnsi="Arial" w:cs="Arial"/>
          <w:sz w:val="24"/>
          <w:szCs w:val="24"/>
        </w:rPr>
        <w:t>to which</w:t>
      </w:r>
      <w:proofErr w:type="gramEnd"/>
      <w:r>
        <w:rPr>
          <w:rFonts w:ascii="Arial" w:hAnsi="Arial" w:cs="Arial"/>
          <w:sz w:val="24"/>
          <w:szCs w:val="24"/>
        </w:rPr>
        <w:t xml:space="preserve"> the application relates; and</w:t>
      </w:r>
    </w:p>
    <w:p w14:paraId="42EF66AE" w14:textId="71F6DA85" w:rsidR="00A52953" w:rsidRPr="001E3D4B" w:rsidRDefault="001E3D4B" w:rsidP="001E3D4B">
      <w:pPr>
        <w:pStyle w:val="Style1"/>
        <w:numPr>
          <w:ilvl w:val="0"/>
          <w:numId w:val="26"/>
        </w:numPr>
        <w:rPr>
          <w:rFonts w:ascii="Arial" w:hAnsi="Arial" w:cs="Arial"/>
          <w:sz w:val="24"/>
          <w:szCs w:val="24"/>
        </w:rPr>
      </w:pPr>
      <w:r>
        <w:rPr>
          <w:rFonts w:ascii="Arial" w:hAnsi="Arial" w:cs="Arial"/>
          <w:sz w:val="24"/>
          <w:szCs w:val="24"/>
        </w:rPr>
        <w:t>C</w:t>
      </w:r>
      <w:r w:rsidR="00A52953" w:rsidRPr="001E3D4B">
        <w:rPr>
          <w:rFonts w:ascii="Arial" w:hAnsi="Arial" w:cs="Arial"/>
          <w:sz w:val="24"/>
          <w:szCs w:val="24"/>
        </w:rPr>
        <w:t>opies of any documentary evidence (including statements of witnesses) which the applicant wishes to adduce in support of the application.</w:t>
      </w:r>
    </w:p>
    <w:p w14:paraId="78DD024A" w14:textId="187522BF" w:rsidR="00E1337E" w:rsidRDefault="007D2A08" w:rsidP="00340193">
      <w:pPr>
        <w:pStyle w:val="Style1"/>
        <w:numPr>
          <w:ilvl w:val="0"/>
          <w:numId w:val="24"/>
        </w:numPr>
        <w:rPr>
          <w:rFonts w:ascii="Arial" w:hAnsi="Arial" w:cs="Arial"/>
          <w:color w:val="auto"/>
          <w:sz w:val="24"/>
          <w:szCs w:val="24"/>
        </w:rPr>
      </w:pPr>
      <w:r>
        <w:rPr>
          <w:rFonts w:ascii="Arial" w:hAnsi="Arial" w:cs="Arial"/>
          <w:color w:val="auto"/>
          <w:sz w:val="24"/>
          <w:szCs w:val="24"/>
        </w:rPr>
        <w:t xml:space="preserve">The application to show Dag Lane as a BOAT was </w:t>
      </w:r>
      <w:r w:rsidR="00893554">
        <w:rPr>
          <w:rFonts w:ascii="Arial" w:hAnsi="Arial" w:cs="Arial"/>
          <w:color w:val="auto"/>
          <w:sz w:val="24"/>
          <w:szCs w:val="24"/>
        </w:rPr>
        <w:t>received by the Council</w:t>
      </w:r>
      <w:r>
        <w:rPr>
          <w:rFonts w:ascii="Arial" w:hAnsi="Arial" w:cs="Arial"/>
          <w:color w:val="auto"/>
          <w:sz w:val="24"/>
          <w:szCs w:val="24"/>
        </w:rPr>
        <w:t xml:space="preserve"> in November 2003</w:t>
      </w:r>
      <w:r w:rsidR="00893554">
        <w:rPr>
          <w:rFonts w:ascii="Arial" w:hAnsi="Arial" w:cs="Arial"/>
          <w:color w:val="auto"/>
          <w:sz w:val="24"/>
          <w:szCs w:val="24"/>
        </w:rPr>
        <w:t>.</w:t>
      </w:r>
      <w:r w:rsidR="003D0D21">
        <w:rPr>
          <w:rFonts w:ascii="Arial" w:hAnsi="Arial" w:cs="Arial"/>
          <w:color w:val="auto"/>
          <w:sz w:val="24"/>
          <w:szCs w:val="24"/>
        </w:rPr>
        <w:t xml:space="preserve"> Space for a list of accompanying documents is provided on the form, however </w:t>
      </w:r>
      <w:r w:rsidR="002A3E66">
        <w:rPr>
          <w:rFonts w:ascii="Arial" w:hAnsi="Arial" w:cs="Arial"/>
          <w:color w:val="auto"/>
          <w:sz w:val="24"/>
          <w:szCs w:val="24"/>
        </w:rPr>
        <w:t>no entries are made on it.</w:t>
      </w:r>
      <w:r w:rsidR="006C05FD">
        <w:rPr>
          <w:rFonts w:ascii="Arial" w:hAnsi="Arial" w:cs="Arial"/>
          <w:color w:val="auto"/>
          <w:sz w:val="24"/>
          <w:szCs w:val="24"/>
        </w:rPr>
        <w:t xml:space="preserve"> The submitted UEFs were completed in </w:t>
      </w:r>
      <w:proofErr w:type="gramStart"/>
      <w:r w:rsidR="006C05FD">
        <w:rPr>
          <w:rFonts w:ascii="Arial" w:hAnsi="Arial" w:cs="Arial"/>
          <w:color w:val="auto"/>
          <w:sz w:val="24"/>
          <w:szCs w:val="24"/>
        </w:rPr>
        <w:t>May 2003, but</w:t>
      </w:r>
      <w:proofErr w:type="gramEnd"/>
      <w:r w:rsidR="006C05FD">
        <w:rPr>
          <w:rFonts w:ascii="Arial" w:hAnsi="Arial" w:cs="Arial"/>
          <w:color w:val="auto"/>
          <w:sz w:val="24"/>
          <w:szCs w:val="24"/>
        </w:rPr>
        <w:t xml:space="preserve"> are not referred to in the application.</w:t>
      </w:r>
      <w:r w:rsidR="00E1337E">
        <w:rPr>
          <w:rFonts w:ascii="Arial" w:hAnsi="Arial" w:cs="Arial"/>
          <w:color w:val="auto"/>
          <w:sz w:val="24"/>
          <w:szCs w:val="24"/>
        </w:rPr>
        <w:t xml:space="preserve"> A document titled “documents to consult to establish the status of a claimed public footpath, bridleway or byway” </w:t>
      </w:r>
      <w:r w:rsidR="00EC4171">
        <w:rPr>
          <w:rFonts w:ascii="Arial" w:hAnsi="Arial" w:cs="Arial"/>
          <w:color w:val="auto"/>
          <w:sz w:val="24"/>
          <w:szCs w:val="24"/>
        </w:rPr>
        <w:t xml:space="preserve">includes copies of items of documentary </w:t>
      </w:r>
      <w:proofErr w:type="gramStart"/>
      <w:r w:rsidR="00EC4171">
        <w:rPr>
          <w:rFonts w:ascii="Arial" w:hAnsi="Arial" w:cs="Arial"/>
          <w:color w:val="auto"/>
          <w:sz w:val="24"/>
          <w:szCs w:val="24"/>
        </w:rPr>
        <w:t>evidence, but</w:t>
      </w:r>
      <w:proofErr w:type="gramEnd"/>
      <w:r w:rsidR="00EC4171">
        <w:rPr>
          <w:rFonts w:ascii="Arial" w:hAnsi="Arial" w:cs="Arial"/>
          <w:color w:val="auto"/>
          <w:sz w:val="24"/>
          <w:szCs w:val="24"/>
        </w:rPr>
        <w:t xml:space="preserve"> is unsigned and undated and does not refer to being part of the application.</w:t>
      </w:r>
      <w:r w:rsidR="006C05FD">
        <w:rPr>
          <w:rFonts w:ascii="Arial" w:hAnsi="Arial" w:cs="Arial"/>
          <w:color w:val="auto"/>
          <w:sz w:val="24"/>
          <w:szCs w:val="24"/>
        </w:rPr>
        <w:t xml:space="preserve">  </w:t>
      </w:r>
    </w:p>
    <w:p w14:paraId="66D1ED69" w14:textId="41E8671D" w:rsidR="009F2A28" w:rsidRDefault="006C05FD" w:rsidP="00340193">
      <w:pPr>
        <w:pStyle w:val="Style1"/>
        <w:numPr>
          <w:ilvl w:val="0"/>
          <w:numId w:val="24"/>
        </w:numPr>
        <w:rPr>
          <w:rFonts w:ascii="Arial" w:hAnsi="Arial" w:cs="Arial"/>
          <w:color w:val="auto"/>
          <w:sz w:val="24"/>
          <w:szCs w:val="24"/>
        </w:rPr>
      </w:pPr>
      <w:r>
        <w:rPr>
          <w:rFonts w:ascii="Arial" w:hAnsi="Arial" w:cs="Arial"/>
          <w:color w:val="auto"/>
          <w:sz w:val="24"/>
          <w:szCs w:val="24"/>
        </w:rPr>
        <w:t>Thus, w</w:t>
      </w:r>
      <w:r w:rsidR="002A3E66">
        <w:rPr>
          <w:rFonts w:ascii="Arial" w:hAnsi="Arial" w:cs="Arial"/>
          <w:color w:val="auto"/>
          <w:sz w:val="24"/>
          <w:szCs w:val="24"/>
        </w:rPr>
        <w:t xml:space="preserve">hilst the application appears to </w:t>
      </w:r>
      <w:r w:rsidR="005B149C">
        <w:rPr>
          <w:rFonts w:ascii="Arial" w:hAnsi="Arial" w:cs="Arial"/>
          <w:color w:val="auto"/>
          <w:sz w:val="24"/>
          <w:szCs w:val="24"/>
        </w:rPr>
        <w:t xml:space="preserve">have </w:t>
      </w:r>
      <w:r w:rsidR="002A3E66">
        <w:rPr>
          <w:rFonts w:ascii="Arial" w:hAnsi="Arial" w:cs="Arial"/>
          <w:color w:val="auto"/>
          <w:sz w:val="24"/>
          <w:szCs w:val="24"/>
        </w:rPr>
        <w:t>be</w:t>
      </w:r>
      <w:r w:rsidR="005B149C">
        <w:rPr>
          <w:rFonts w:ascii="Arial" w:hAnsi="Arial" w:cs="Arial"/>
          <w:color w:val="auto"/>
          <w:sz w:val="24"/>
          <w:szCs w:val="24"/>
        </w:rPr>
        <w:t>en</w:t>
      </w:r>
      <w:r w:rsidR="002A3E66">
        <w:rPr>
          <w:rFonts w:ascii="Arial" w:hAnsi="Arial" w:cs="Arial"/>
          <w:color w:val="auto"/>
          <w:sz w:val="24"/>
          <w:szCs w:val="24"/>
        </w:rPr>
        <w:t xml:space="preserve"> accompanied by a map </w:t>
      </w:r>
      <w:r w:rsidR="00DA0D7D">
        <w:rPr>
          <w:rFonts w:ascii="Arial" w:hAnsi="Arial" w:cs="Arial"/>
          <w:color w:val="auto"/>
          <w:sz w:val="24"/>
          <w:szCs w:val="24"/>
        </w:rPr>
        <w:t xml:space="preserve">on which the route is indicated, there is </w:t>
      </w:r>
      <w:r>
        <w:rPr>
          <w:rFonts w:ascii="Arial" w:hAnsi="Arial" w:cs="Arial"/>
          <w:color w:val="auto"/>
          <w:sz w:val="24"/>
          <w:szCs w:val="24"/>
        </w:rPr>
        <w:t>insufficient</w:t>
      </w:r>
      <w:r w:rsidR="00DA0D7D">
        <w:rPr>
          <w:rFonts w:ascii="Arial" w:hAnsi="Arial" w:cs="Arial"/>
          <w:color w:val="auto"/>
          <w:sz w:val="24"/>
          <w:szCs w:val="24"/>
        </w:rPr>
        <w:t xml:space="preserve"> evidence </w:t>
      </w:r>
      <w:r w:rsidR="00EB49EF">
        <w:rPr>
          <w:rFonts w:ascii="Arial" w:hAnsi="Arial" w:cs="Arial"/>
          <w:color w:val="auto"/>
          <w:sz w:val="24"/>
          <w:szCs w:val="24"/>
        </w:rPr>
        <w:t xml:space="preserve">to demonstrate </w:t>
      </w:r>
      <w:r w:rsidR="00DA0D7D">
        <w:rPr>
          <w:rFonts w:ascii="Arial" w:hAnsi="Arial" w:cs="Arial"/>
          <w:color w:val="auto"/>
          <w:sz w:val="24"/>
          <w:szCs w:val="24"/>
        </w:rPr>
        <w:t xml:space="preserve">that it was accompanied </w:t>
      </w:r>
      <w:r w:rsidR="00934A97">
        <w:rPr>
          <w:rFonts w:ascii="Arial" w:hAnsi="Arial" w:cs="Arial"/>
          <w:color w:val="auto"/>
          <w:sz w:val="24"/>
          <w:szCs w:val="24"/>
        </w:rPr>
        <w:t>by copies of any documentary evidence which the applicant wished to adduce</w:t>
      </w:r>
      <w:r w:rsidR="00B12E8E">
        <w:rPr>
          <w:rFonts w:ascii="Arial" w:hAnsi="Arial" w:cs="Arial"/>
          <w:color w:val="auto"/>
          <w:sz w:val="24"/>
          <w:szCs w:val="24"/>
        </w:rPr>
        <w:t xml:space="preserve"> even though</w:t>
      </w:r>
      <w:r w:rsidR="00592107">
        <w:rPr>
          <w:rFonts w:ascii="Arial" w:hAnsi="Arial" w:cs="Arial"/>
          <w:color w:val="auto"/>
          <w:sz w:val="24"/>
          <w:szCs w:val="24"/>
        </w:rPr>
        <w:t xml:space="preserve"> </w:t>
      </w:r>
      <w:r w:rsidR="00814A07">
        <w:rPr>
          <w:rFonts w:ascii="Arial" w:hAnsi="Arial" w:cs="Arial"/>
          <w:color w:val="auto"/>
          <w:sz w:val="24"/>
          <w:szCs w:val="24"/>
        </w:rPr>
        <w:t xml:space="preserve">the UEFs </w:t>
      </w:r>
      <w:r w:rsidR="00472791">
        <w:rPr>
          <w:rFonts w:ascii="Arial" w:hAnsi="Arial" w:cs="Arial"/>
          <w:color w:val="auto"/>
          <w:sz w:val="24"/>
          <w:szCs w:val="24"/>
        </w:rPr>
        <w:t>of May 2003 were completed</w:t>
      </w:r>
      <w:r w:rsidR="00C56842">
        <w:rPr>
          <w:rFonts w:ascii="Arial" w:hAnsi="Arial" w:cs="Arial"/>
          <w:color w:val="auto"/>
          <w:sz w:val="24"/>
          <w:szCs w:val="24"/>
        </w:rPr>
        <w:t xml:space="preserve"> in support</w:t>
      </w:r>
      <w:r w:rsidR="00934A97">
        <w:rPr>
          <w:rFonts w:ascii="Arial" w:hAnsi="Arial" w:cs="Arial"/>
          <w:color w:val="auto"/>
          <w:sz w:val="24"/>
          <w:szCs w:val="24"/>
        </w:rPr>
        <w:t>.</w:t>
      </w:r>
      <w:r w:rsidR="00072A82">
        <w:rPr>
          <w:rFonts w:ascii="Arial" w:hAnsi="Arial" w:cs="Arial"/>
          <w:color w:val="auto"/>
          <w:sz w:val="24"/>
          <w:szCs w:val="24"/>
        </w:rPr>
        <w:t xml:space="preserve"> </w:t>
      </w:r>
      <w:proofErr w:type="gramStart"/>
      <w:r w:rsidR="00072A82">
        <w:rPr>
          <w:rFonts w:ascii="Arial" w:hAnsi="Arial" w:cs="Arial"/>
          <w:color w:val="auto"/>
          <w:sz w:val="24"/>
          <w:szCs w:val="24"/>
        </w:rPr>
        <w:t>Therefore</w:t>
      </w:r>
      <w:proofErr w:type="gramEnd"/>
      <w:r w:rsidR="00072A82">
        <w:rPr>
          <w:rFonts w:ascii="Arial" w:hAnsi="Arial" w:cs="Arial"/>
          <w:color w:val="auto"/>
          <w:sz w:val="24"/>
          <w:szCs w:val="24"/>
        </w:rPr>
        <w:t xml:space="preserve"> </w:t>
      </w:r>
      <w:r w:rsidR="00853B03">
        <w:rPr>
          <w:rFonts w:ascii="Arial" w:hAnsi="Arial" w:cs="Arial"/>
          <w:color w:val="auto"/>
          <w:sz w:val="24"/>
          <w:szCs w:val="24"/>
        </w:rPr>
        <w:t xml:space="preserve">it has not been demonstrated that the </w:t>
      </w:r>
      <w:r w:rsidR="00853B03">
        <w:rPr>
          <w:rFonts w:ascii="Arial" w:hAnsi="Arial" w:cs="Arial"/>
          <w:sz w:val="24"/>
          <w:szCs w:val="24"/>
        </w:rPr>
        <w:t>application was made strictly in accordance with paragraph 1 of Schedule 14 to the 1981 Act. T</w:t>
      </w:r>
      <w:r w:rsidR="00072A82">
        <w:rPr>
          <w:rFonts w:ascii="Arial" w:hAnsi="Arial" w:cs="Arial"/>
          <w:color w:val="auto"/>
          <w:sz w:val="24"/>
          <w:szCs w:val="24"/>
        </w:rPr>
        <w:t>he</w:t>
      </w:r>
      <w:r w:rsidR="006E3B8D">
        <w:rPr>
          <w:rFonts w:ascii="Arial" w:hAnsi="Arial" w:cs="Arial"/>
          <w:color w:val="auto"/>
          <w:sz w:val="24"/>
          <w:szCs w:val="24"/>
        </w:rPr>
        <w:t xml:space="preserve"> identified carriageway rights are</w:t>
      </w:r>
      <w:r w:rsidR="00853B03">
        <w:rPr>
          <w:rFonts w:ascii="Arial" w:hAnsi="Arial" w:cs="Arial"/>
          <w:color w:val="auto"/>
          <w:sz w:val="24"/>
          <w:szCs w:val="24"/>
        </w:rPr>
        <w:t xml:space="preserve"> consequently</w:t>
      </w:r>
      <w:r w:rsidR="006E3B8D">
        <w:rPr>
          <w:rFonts w:ascii="Arial" w:hAnsi="Arial" w:cs="Arial"/>
          <w:color w:val="auto"/>
          <w:sz w:val="24"/>
          <w:szCs w:val="24"/>
        </w:rPr>
        <w:t xml:space="preserve"> not preserved by the exception </w:t>
      </w:r>
      <w:r w:rsidR="00E860B7">
        <w:rPr>
          <w:rFonts w:ascii="Arial" w:hAnsi="Arial" w:cs="Arial"/>
          <w:color w:val="auto"/>
          <w:sz w:val="24"/>
          <w:szCs w:val="24"/>
        </w:rPr>
        <w:t>within section 67(3)(a) of the NERCA.</w:t>
      </w:r>
    </w:p>
    <w:p w14:paraId="1FA6C231" w14:textId="04185213" w:rsidR="00893554" w:rsidRDefault="00E24391" w:rsidP="00340193">
      <w:pPr>
        <w:pStyle w:val="Style1"/>
        <w:numPr>
          <w:ilvl w:val="0"/>
          <w:numId w:val="24"/>
        </w:numPr>
        <w:rPr>
          <w:rFonts w:ascii="Arial" w:hAnsi="Arial" w:cs="Arial"/>
          <w:color w:val="auto"/>
          <w:sz w:val="24"/>
          <w:szCs w:val="24"/>
        </w:rPr>
      </w:pPr>
      <w:r>
        <w:rPr>
          <w:rFonts w:ascii="Arial" w:hAnsi="Arial" w:cs="Arial"/>
          <w:color w:val="auto"/>
          <w:sz w:val="24"/>
          <w:szCs w:val="24"/>
        </w:rPr>
        <w:t>S</w:t>
      </w:r>
      <w:r w:rsidR="005F3A7E">
        <w:rPr>
          <w:rFonts w:ascii="Arial" w:hAnsi="Arial" w:cs="Arial"/>
          <w:color w:val="auto"/>
          <w:sz w:val="24"/>
          <w:szCs w:val="24"/>
        </w:rPr>
        <w:t>ection 67(</w:t>
      </w:r>
      <w:r w:rsidR="00C13571">
        <w:rPr>
          <w:rFonts w:ascii="Arial" w:hAnsi="Arial" w:cs="Arial"/>
          <w:color w:val="auto"/>
          <w:sz w:val="24"/>
          <w:szCs w:val="24"/>
        </w:rPr>
        <w:t>2)(</w:t>
      </w:r>
      <w:r>
        <w:rPr>
          <w:rFonts w:ascii="Arial" w:hAnsi="Arial" w:cs="Arial"/>
          <w:color w:val="auto"/>
          <w:sz w:val="24"/>
          <w:szCs w:val="24"/>
        </w:rPr>
        <w:t xml:space="preserve">b) of the NERCA </w:t>
      </w:r>
      <w:r w:rsidR="00634651">
        <w:rPr>
          <w:rFonts w:ascii="Arial" w:hAnsi="Arial" w:cs="Arial"/>
          <w:color w:val="auto"/>
          <w:sz w:val="24"/>
          <w:szCs w:val="24"/>
        </w:rPr>
        <w:t>ex</w:t>
      </w:r>
      <w:r w:rsidR="007E15A4">
        <w:rPr>
          <w:rFonts w:ascii="Arial" w:hAnsi="Arial" w:cs="Arial"/>
          <w:color w:val="auto"/>
          <w:sz w:val="24"/>
          <w:szCs w:val="24"/>
        </w:rPr>
        <w:t xml:space="preserve">cepts </w:t>
      </w:r>
      <w:r w:rsidR="00672450">
        <w:rPr>
          <w:rFonts w:ascii="Arial" w:hAnsi="Arial" w:cs="Arial"/>
          <w:color w:val="auto"/>
          <w:sz w:val="24"/>
          <w:szCs w:val="24"/>
        </w:rPr>
        <w:t xml:space="preserve">a </w:t>
      </w:r>
      <w:r w:rsidR="007E15A4">
        <w:rPr>
          <w:rFonts w:ascii="Arial" w:hAnsi="Arial" w:cs="Arial"/>
          <w:color w:val="auto"/>
          <w:sz w:val="24"/>
          <w:szCs w:val="24"/>
        </w:rPr>
        <w:t>MPV right from extinguishment if</w:t>
      </w:r>
      <w:r w:rsidR="00C908BA">
        <w:rPr>
          <w:rFonts w:ascii="Arial" w:hAnsi="Arial" w:cs="Arial"/>
          <w:color w:val="auto"/>
          <w:sz w:val="24"/>
          <w:szCs w:val="24"/>
        </w:rPr>
        <w:t>,</w:t>
      </w:r>
      <w:r w:rsidR="007E15A4">
        <w:rPr>
          <w:rFonts w:ascii="Arial" w:hAnsi="Arial" w:cs="Arial"/>
          <w:color w:val="auto"/>
          <w:sz w:val="24"/>
          <w:szCs w:val="24"/>
        </w:rPr>
        <w:t xml:space="preserve"> immediately be</w:t>
      </w:r>
      <w:r w:rsidR="00672450">
        <w:rPr>
          <w:rFonts w:ascii="Arial" w:hAnsi="Arial" w:cs="Arial"/>
          <w:color w:val="auto"/>
          <w:sz w:val="24"/>
          <w:szCs w:val="24"/>
        </w:rPr>
        <w:t xml:space="preserve">fore commencement </w:t>
      </w:r>
      <w:r w:rsidR="0058636F">
        <w:rPr>
          <w:rFonts w:ascii="Arial" w:hAnsi="Arial" w:cs="Arial"/>
          <w:color w:val="auto"/>
          <w:sz w:val="24"/>
          <w:szCs w:val="24"/>
        </w:rPr>
        <w:t>on 2 May 2006</w:t>
      </w:r>
      <w:r w:rsidR="00C908BA">
        <w:rPr>
          <w:rFonts w:ascii="Arial" w:hAnsi="Arial" w:cs="Arial"/>
          <w:color w:val="auto"/>
          <w:sz w:val="24"/>
          <w:szCs w:val="24"/>
        </w:rPr>
        <w:t>,</w:t>
      </w:r>
      <w:r w:rsidR="0058636F">
        <w:rPr>
          <w:rFonts w:ascii="Arial" w:hAnsi="Arial" w:cs="Arial"/>
          <w:color w:val="auto"/>
          <w:sz w:val="24"/>
          <w:szCs w:val="24"/>
        </w:rPr>
        <w:t xml:space="preserve"> </w:t>
      </w:r>
      <w:r w:rsidR="00672450">
        <w:rPr>
          <w:rFonts w:ascii="Arial" w:hAnsi="Arial" w:cs="Arial"/>
          <w:color w:val="auto"/>
          <w:sz w:val="24"/>
          <w:szCs w:val="24"/>
        </w:rPr>
        <w:t xml:space="preserve">it was not shown in a definitive map and statement but was shown in a list of highways maintainable at public expense.  </w:t>
      </w:r>
    </w:p>
    <w:p w14:paraId="4F10F2D1" w14:textId="3D6B97EF" w:rsidR="00DC592C" w:rsidRDefault="003578AE" w:rsidP="00DC592C">
      <w:pPr>
        <w:pStyle w:val="Style1"/>
        <w:numPr>
          <w:ilvl w:val="0"/>
          <w:numId w:val="24"/>
        </w:numPr>
        <w:rPr>
          <w:rFonts w:ascii="Arial" w:hAnsi="Arial" w:cs="Arial"/>
          <w:color w:val="auto"/>
          <w:sz w:val="24"/>
          <w:szCs w:val="24"/>
        </w:rPr>
      </w:pPr>
      <w:r>
        <w:rPr>
          <w:rFonts w:ascii="Arial" w:hAnsi="Arial" w:cs="Arial"/>
          <w:color w:val="auto"/>
          <w:sz w:val="24"/>
          <w:szCs w:val="24"/>
        </w:rPr>
        <w:t xml:space="preserve">The Council submits records from 1995 in support of its view that </w:t>
      </w:r>
      <w:r w:rsidR="00D91CD5">
        <w:rPr>
          <w:rFonts w:ascii="Arial" w:hAnsi="Arial" w:cs="Arial"/>
          <w:color w:val="auto"/>
          <w:sz w:val="24"/>
          <w:szCs w:val="24"/>
        </w:rPr>
        <w:t xml:space="preserve">the application route </w:t>
      </w:r>
      <w:r w:rsidR="00E8614F">
        <w:rPr>
          <w:rFonts w:ascii="Arial" w:hAnsi="Arial" w:cs="Arial"/>
          <w:color w:val="auto"/>
          <w:sz w:val="24"/>
          <w:szCs w:val="24"/>
        </w:rPr>
        <w:t xml:space="preserve">is exempted from the extinguishment of MPV rights because </w:t>
      </w:r>
      <w:r w:rsidR="00883312">
        <w:rPr>
          <w:rFonts w:ascii="Arial" w:hAnsi="Arial" w:cs="Arial"/>
          <w:color w:val="auto"/>
          <w:sz w:val="24"/>
          <w:szCs w:val="24"/>
        </w:rPr>
        <w:t>the entire length of Dag Lane was shown in the list of streets</w:t>
      </w:r>
      <w:r w:rsidR="003102CC">
        <w:rPr>
          <w:rFonts w:ascii="Arial" w:hAnsi="Arial" w:cs="Arial"/>
          <w:color w:val="auto"/>
          <w:sz w:val="24"/>
          <w:szCs w:val="24"/>
        </w:rPr>
        <w:t xml:space="preserve">. It </w:t>
      </w:r>
      <w:r w:rsidR="00883312">
        <w:rPr>
          <w:rFonts w:ascii="Arial" w:hAnsi="Arial" w:cs="Arial"/>
          <w:color w:val="auto"/>
          <w:sz w:val="24"/>
          <w:szCs w:val="24"/>
        </w:rPr>
        <w:t>additionally</w:t>
      </w:r>
      <w:r w:rsidR="003102CC">
        <w:rPr>
          <w:rFonts w:ascii="Arial" w:hAnsi="Arial" w:cs="Arial"/>
          <w:color w:val="auto"/>
          <w:sz w:val="24"/>
          <w:szCs w:val="24"/>
        </w:rPr>
        <w:t xml:space="preserve"> considers that </w:t>
      </w:r>
      <w:r w:rsidR="00934857">
        <w:rPr>
          <w:rFonts w:ascii="Arial" w:hAnsi="Arial" w:cs="Arial"/>
          <w:color w:val="auto"/>
          <w:sz w:val="24"/>
          <w:szCs w:val="24"/>
        </w:rPr>
        <w:t>MPV rights were preserved</w:t>
      </w:r>
      <w:r w:rsidR="00883312">
        <w:rPr>
          <w:rFonts w:ascii="Arial" w:hAnsi="Arial" w:cs="Arial"/>
          <w:color w:val="auto"/>
          <w:sz w:val="24"/>
          <w:szCs w:val="24"/>
        </w:rPr>
        <w:t xml:space="preserve"> because documentary evidence such as </w:t>
      </w:r>
      <w:r w:rsidR="00FD4C53">
        <w:rPr>
          <w:rFonts w:ascii="Arial" w:hAnsi="Arial" w:cs="Arial"/>
          <w:color w:val="auto"/>
          <w:sz w:val="24"/>
          <w:szCs w:val="24"/>
        </w:rPr>
        <w:t xml:space="preserve">the handover document </w:t>
      </w:r>
      <w:r w:rsidR="00DC592C">
        <w:rPr>
          <w:rFonts w:ascii="Arial" w:hAnsi="Arial" w:cs="Arial"/>
          <w:color w:val="auto"/>
          <w:sz w:val="24"/>
          <w:szCs w:val="24"/>
        </w:rPr>
        <w:t>shows the way in the same manner</w:t>
      </w:r>
      <w:r w:rsidR="001C2E93">
        <w:rPr>
          <w:rFonts w:ascii="Arial" w:hAnsi="Arial" w:cs="Arial"/>
          <w:color w:val="auto"/>
          <w:sz w:val="24"/>
          <w:szCs w:val="24"/>
        </w:rPr>
        <w:t xml:space="preserve"> </w:t>
      </w:r>
      <w:r w:rsidR="00DC592C">
        <w:rPr>
          <w:rFonts w:ascii="Arial" w:hAnsi="Arial" w:cs="Arial"/>
          <w:color w:val="auto"/>
          <w:sz w:val="24"/>
          <w:szCs w:val="24"/>
        </w:rPr>
        <w:t>as other routes which are currently part of the ordinary road network.</w:t>
      </w:r>
    </w:p>
    <w:p w14:paraId="5904A0FD" w14:textId="7F58CC81" w:rsidR="00DC592C" w:rsidRDefault="00DE2B81" w:rsidP="00DC592C">
      <w:pPr>
        <w:pStyle w:val="Style1"/>
        <w:numPr>
          <w:ilvl w:val="0"/>
          <w:numId w:val="24"/>
        </w:numPr>
        <w:rPr>
          <w:rFonts w:ascii="Arial" w:hAnsi="Arial" w:cs="Arial"/>
          <w:color w:val="auto"/>
          <w:sz w:val="24"/>
          <w:szCs w:val="24"/>
        </w:rPr>
      </w:pPr>
      <w:r>
        <w:rPr>
          <w:rFonts w:ascii="Arial" w:hAnsi="Arial" w:cs="Arial"/>
          <w:color w:val="auto"/>
          <w:sz w:val="24"/>
          <w:szCs w:val="24"/>
        </w:rPr>
        <w:t xml:space="preserve">Nevertheless, </w:t>
      </w:r>
      <w:r w:rsidR="00D71FEF">
        <w:rPr>
          <w:rFonts w:ascii="Arial" w:hAnsi="Arial" w:cs="Arial"/>
          <w:color w:val="auto"/>
          <w:sz w:val="24"/>
          <w:szCs w:val="24"/>
        </w:rPr>
        <w:t>in pre-dating the commencement date by several years</w:t>
      </w:r>
      <w:r w:rsidR="0065517D">
        <w:rPr>
          <w:rFonts w:ascii="Arial" w:hAnsi="Arial" w:cs="Arial"/>
          <w:color w:val="auto"/>
          <w:sz w:val="24"/>
          <w:szCs w:val="24"/>
        </w:rPr>
        <w:t>,</w:t>
      </w:r>
      <w:r w:rsidR="00D71FEF">
        <w:rPr>
          <w:rFonts w:ascii="Arial" w:hAnsi="Arial" w:cs="Arial"/>
          <w:color w:val="auto"/>
          <w:sz w:val="24"/>
          <w:szCs w:val="24"/>
        </w:rPr>
        <w:t xml:space="preserve"> </w:t>
      </w:r>
      <w:r>
        <w:rPr>
          <w:rFonts w:ascii="Arial" w:hAnsi="Arial" w:cs="Arial"/>
          <w:color w:val="auto"/>
          <w:sz w:val="24"/>
          <w:szCs w:val="24"/>
        </w:rPr>
        <w:t xml:space="preserve">the 1995 records </w:t>
      </w:r>
      <w:r w:rsidR="00CD1CA6">
        <w:rPr>
          <w:rFonts w:ascii="Arial" w:hAnsi="Arial" w:cs="Arial"/>
          <w:color w:val="auto"/>
          <w:sz w:val="24"/>
          <w:szCs w:val="24"/>
        </w:rPr>
        <w:t>do not confirm whether any part of the route was shown in a list of highways maintainable at public expense immediately b</w:t>
      </w:r>
      <w:r w:rsidR="00D71FEF">
        <w:rPr>
          <w:rFonts w:ascii="Arial" w:hAnsi="Arial" w:cs="Arial"/>
          <w:color w:val="auto"/>
          <w:sz w:val="24"/>
          <w:szCs w:val="24"/>
        </w:rPr>
        <w:t>efore commencement</w:t>
      </w:r>
      <w:r w:rsidR="00CD1CA6">
        <w:rPr>
          <w:rFonts w:ascii="Arial" w:hAnsi="Arial" w:cs="Arial"/>
          <w:color w:val="auto"/>
          <w:sz w:val="24"/>
          <w:szCs w:val="24"/>
        </w:rPr>
        <w:t>.</w:t>
      </w:r>
      <w:r w:rsidR="00D71FEF">
        <w:rPr>
          <w:rFonts w:ascii="Arial" w:hAnsi="Arial" w:cs="Arial"/>
          <w:color w:val="auto"/>
          <w:sz w:val="24"/>
          <w:szCs w:val="24"/>
        </w:rPr>
        <w:t xml:space="preserve">  Furthermore, </w:t>
      </w:r>
      <w:r w:rsidR="00E55A64">
        <w:rPr>
          <w:rFonts w:ascii="Arial" w:hAnsi="Arial" w:cs="Arial"/>
          <w:color w:val="auto"/>
          <w:sz w:val="24"/>
          <w:szCs w:val="24"/>
        </w:rPr>
        <w:t xml:space="preserve">the NERCA does </w:t>
      </w:r>
      <w:r w:rsidR="001C017F">
        <w:rPr>
          <w:rFonts w:ascii="Arial" w:hAnsi="Arial" w:cs="Arial"/>
          <w:color w:val="auto"/>
          <w:sz w:val="24"/>
          <w:szCs w:val="24"/>
        </w:rPr>
        <w:t xml:space="preserve">not </w:t>
      </w:r>
      <w:r w:rsidR="00FF6C94">
        <w:rPr>
          <w:rFonts w:ascii="Arial" w:hAnsi="Arial" w:cs="Arial"/>
          <w:color w:val="auto"/>
          <w:sz w:val="24"/>
          <w:szCs w:val="24"/>
        </w:rPr>
        <w:t>provide for</w:t>
      </w:r>
      <w:r w:rsidR="00BF5D01">
        <w:rPr>
          <w:rFonts w:ascii="Arial" w:hAnsi="Arial" w:cs="Arial"/>
          <w:color w:val="auto"/>
          <w:sz w:val="24"/>
          <w:szCs w:val="24"/>
        </w:rPr>
        <w:t xml:space="preserve"> </w:t>
      </w:r>
      <w:r w:rsidR="00FF6C94">
        <w:rPr>
          <w:rFonts w:ascii="Arial" w:hAnsi="Arial" w:cs="Arial"/>
          <w:color w:val="auto"/>
          <w:sz w:val="24"/>
          <w:szCs w:val="24"/>
        </w:rPr>
        <w:t xml:space="preserve">an </w:t>
      </w:r>
      <w:r w:rsidR="00BF5D01">
        <w:rPr>
          <w:rFonts w:ascii="Arial" w:hAnsi="Arial" w:cs="Arial"/>
          <w:color w:val="auto"/>
          <w:sz w:val="24"/>
          <w:szCs w:val="24"/>
        </w:rPr>
        <w:t>exception f</w:t>
      </w:r>
      <w:r w:rsidR="00FF6C94">
        <w:rPr>
          <w:rFonts w:ascii="Arial" w:hAnsi="Arial" w:cs="Arial"/>
          <w:color w:val="auto"/>
          <w:sz w:val="24"/>
          <w:szCs w:val="24"/>
        </w:rPr>
        <w:t>rom</w:t>
      </w:r>
      <w:r w:rsidR="00BF5D01">
        <w:rPr>
          <w:rFonts w:ascii="Arial" w:hAnsi="Arial" w:cs="Arial"/>
          <w:color w:val="auto"/>
          <w:sz w:val="24"/>
          <w:szCs w:val="24"/>
        </w:rPr>
        <w:t xml:space="preserve"> extinguishment based </w:t>
      </w:r>
      <w:r w:rsidR="00FF6C94">
        <w:rPr>
          <w:rFonts w:ascii="Arial" w:hAnsi="Arial" w:cs="Arial"/>
          <w:color w:val="auto"/>
          <w:sz w:val="24"/>
          <w:szCs w:val="24"/>
        </w:rPr>
        <w:t>up</w:t>
      </w:r>
      <w:r w:rsidR="00BF5D01">
        <w:rPr>
          <w:rFonts w:ascii="Arial" w:hAnsi="Arial" w:cs="Arial"/>
          <w:color w:val="auto"/>
          <w:sz w:val="24"/>
          <w:szCs w:val="24"/>
        </w:rPr>
        <w:t xml:space="preserve">on the depiction of a </w:t>
      </w:r>
      <w:r w:rsidR="003E791D">
        <w:rPr>
          <w:rFonts w:ascii="Arial" w:hAnsi="Arial" w:cs="Arial"/>
          <w:color w:val="auto"/>
          <w:sz w:val="24"/>
          <w:szCs w:val="24"/>
        </w:rPr>
        <w:t>route in the same manner as roads</w:t>
      </w:r>
      <w:r w:rsidR="009B191C">
        <w:rPr>
          <w:rFonts w:ascii="Arial" w:hAnsi="Arial" w:cs="Arial"/>
          <w:color w:val="auto"/>
          <w:sz w:val="24"/>
          <w:szCs w:val="24"/>
        </w:rPr>
        <w:t xml:space="preserve"> within documentary evidence</w:t>
      </w:r>
      <w:r w:rsidR="00FF6C94">
        <w:rPr>
          <w:rFonts w:ascii="Arial" w:hAnsi="Arial" w:cs="Arial"/>
          <w:color w:val="auto"/>
          <w:sz w:val="24"/>
          <w:szCs w:val="24"/>
        </w:rPr>
        <w:t>.</w:t>
      </w:r>
    </w:p>
    <w:p w14:paraId="3522C065" w14:textId="1A769472" w:rsidR="00FC1C36" w:rsidRPr="00FC1C36" w:rsidRDefault="00FC1C36" w:rsidP="007E25F6">
      <w:pPr>
        <w:pStyle w:val="Style1"/>
        <w:numPr>
          <w:ilvl w:val="0"/>
          <w:numId w:val="24"/>
        </w:numPr>
        <w:rPr>
          <w:rFonts w:ascii="Arial" w:hAnsi="Arial" w:cs="Arial"/>
          <w:sz w:val="24"/>
          <w:szCs w:val="24"/>
        </w:rPr>
      </w:pPr>
      <w:r w:rsidRPr="00FC1C36">
        <w:rPr>
          <w:rFonts w:ascii="Arial" w:hAnsi="Arial" w:cs="Arial"/>
          <w:sz w:val="24"/>
          <w:szCs w:val="24"/>
        </w:rPr>
        <w:lastRenderedPageBreak/>
        <w:t xml:space="preserve">A further exception </w:t>
      </w:r>
      <w:r w:rsidR="00CD39BD">
        <w:rPr>
          <w:rFonts w:ascii="Arial" w:hAnsi="Arial" w:cs="Arial"/>
          <w:sz w:val="24"/>
          <w:szCs w:val="24"/>
        </w:rPr>
        <w:t xml:space="preserve">preserves MPV rights over a way if, </w:t>
      </w:r>
      <w:r w:rsidR="00CD39BD" w:rsidRPr="00CD39BD">
        <w:rPr>
          <w:rFonts w:ascii="Arial" w:hAnsi="Arial" w:cs="Arial"/>
          <w:sz w:val="24"/>
          <w:szCs w:val="24"/>
        </w:rPr>
        <w:t xml:space="preserve">before </w:t>
      </w:r>
      <w:r w:rsidR="00C86ADB">
        <w:rPr>
          <w:rFonts w:ascii="Arial" w:hAnsi="Arial" w:cs="Arial"/>
          <w:sz w:val="24"/>
          <w:szCs w:val="24"/>
        </w:rPr>
        <w:t xml:space="preserve">the commencement date on </w:t>
      </w:r>
      <w:r w:rsidR="00840200">
        <w:rPr>
          <w:rFonts w:ascii="Arial" w:hAnsi="Arial" w:cs="Arial"/>
          <w:sz w:val="24"/>
          <w:szCs w:val="24"/>
        </w:rPr>
        <w:t>2 May 2006</w:t>
      </w:r>
      <w:r w:rsidR="00CD39BD" w:rsidRPr="00CD39BD">
        <w:rPr>
          <w:rFonts w:ascii="Arial" w:hAnsi="Arial" w:cs="Arial"/>
          <w:sz w:val="24"/>
          <w:szCs w:val="24"/>
        </w:rPr>
        <w:t xml:space="preserve">, the surveying authority has </w:t>
      </w:r>
      <w:proofErr w:type="gramStart"/>
      <w:r w:rsidR="00CD39BD" w:rsidRPr="00CD39BD">
        <w:rPr>
          <w:rFonts w:ascii="Arial" w:hAnsi="Arial" w:cs="Arial"/>
          <w:sz w:val="24"/>
          <w:szCs w:val="24"/>
        </w:rPr>
        <w:t>made a determination</w:t>
      </w:r>
      <w:proofErr w:type="gramEnd"/>
      <w:r w:rsidR="00CD39BD" w:rsidRPr="00CD39BD">
        <w:rPr>
          <w:rFonts w:ascii="Arial" w:hAnsi="Arial" w:cs="Arial"/>
          <w:sz w:val="24"/>
          <w:szCs w:val="24"/>
        </w:rPr>
        <w:t xml:space="preserve"> </w:t>
      </w:r>
      <w:r w:rsidR="00DC1C72">
        <w:rPr>
          <w:rFonts w:ascii="Arial" w:hAnsi="Arial" w:cs="Arial"/>
          <w:sz w:val="24"/>
          <w:szCs w:val="24"/>
        </w:rPr>
        <w:t>in respect of a DMMO</w:t>
      </w:r>
      <w:r w:rsidR="00CD39BD" w:rsidRPr="00CD39BD">
        <w:rPr>
          <w:rFonts w:ascii="Arial" w:hAnsi="Arial" w:cs="Arial"/>
          <w:sz w:val="24"/>
          <w:szCs w:val="24"/>
        </w:rPr>
        <w:t xml:space="preserve"> application</w:t>
      </w:r>
      <w:r w:rsidR="00CD39BD">
        <w:rPr>
          <w:rFonts w:ascii="Arial" w:hAnsi="Arial" w:cs="Arial"/>
          <w:sz w:val="24"/>
          <w:szCs w:val="24"/>
        </w:rPr>
        <w:t>.</w:t>
      </w:r>
      <w:r w:rsidR="00840200">
        <w:rPr>
          <w:rFonts w:ascii="Arial" w:hAnsi="Arial" w:cs="Arial"/>
          <w:sz w:val="24"/>
          <w:szCs w:val="24"/>
        </w:rPr>
        <w:t xml:space="preserve"> A committee report recommending the making of a DMMO was dated July 2005</w:t>
      </w:r>
      <w:r w:rsidR="003525A3">
        <w:rPr>
          <w:rFonts w:ascii="Arial" w:hAnsi="Arial" w:cs="Arial"/>
          <w:sz w:val="24"/>
          <w:szCs w:val="24"/>
        </w:rPr>
        <w:t xml:space="preserve"> but d</w:t>
      </w:r>
      <w:r w:rsidR="004D6D45">
        <w:rPr>
          <w:rFonts w:ascii="Arial" w:hAnsi="Arial" w:cs="Arial"/>
          <w:sz w:val="24"/>
          <w:szCs w:val="24"/>
        </w:rPr>
        <w:t>id</w:t>
      </w:r>
      <w:r w:rsidR="003525A3">
        <w:rPr>
          <w:rFonts w:ascii="Arial" w:hAnsi="Arial" w:cs="Arial"/>
          <w:sz w:val="24"/>
          <w:szCs w:val="24"/>
        </w:rPr>
        <w:t xml:space="preserve"> not </w:t>
      </w:r>
      <w:r w:rsidR="00FB13CD">
        <w:rPr>
          <w:rFonts w:ascii="Arial" w:hAnsi="Arial" w:cs="Arial"/>
          <w:sz w:val="24"/>
          <w:szCs w:val="24"/>
        </w:rPr>
        <w:t>comprise</w:t>
      </w:r>
      <w:r w:rsidR="003525A3">
        <w:rPr>
          <w:rFonts w:ascii="Arial" w:hAnsi="Arial" w:cs="Arial"/>
          <w:sz w:val="24"/>
          <w:szCs w:val="24"/>
        </w:rPr>
        <w:t xml:space="preserve"> a formal </w:t>
      </w:r>
      <w:r w:rsidR="00115AC9">
        <w:rPr>
          <w:rFonts w:ascii="Arial" w:hAnsi="Arial" w:cs="Arial"/>
          <w:sz w:val="24"/>
          <w:szCs w:val="24"/>
        </w:rPr>
        <w:t xml:space="preserve">dated </w:t>
      </w:r>
      <w:r w:rsidR="004D6D45">
        <w:rPr>
          <w:rFonts w:ascii="Arial" w:hAnsi="Arial" w:cs="Arial"/>
          <w:sz w:val="24"/>
          <w:szCs w:val="24"/>
        </w:rPr>
        <w:t>determination</w:t>
      </w:r>
      <w:r w:rsidR="00115AC9">
        <w:rPr>
          <w:rFonts w:ascii="Arial" w:hAnsi="Arial" w:cs="Arial"/>
          <w:sz w:val="24"/>
          <w:szCs w:val="24"/>
        </w:rPr>
        <w:t xml:space="preserve"> on the matter.  The Council later </w:t>
      </w:r>
      <w:r w:rsidR="00707B14">
        <w:rPr>
          <w:rFonts w:ascii="Arial" w:hAnsi="Arial" w:cs="Arial"/>
          <w:sz w:val="24"/>
          <w:szCs w:val="24"/>
        </w:rPr>
        <w:t>took a decision on 14 November 2019</w:t>
      </w:r>
      <w:r w:rsidR="00C86ADB">
        <w:rPr>
          <w:rFonts w:ascii="Arial" w:hAnsi="Arial" w:cs="Arial"/>
          <w:sz w:val="24"/>
          <w:szCs w:val="24"/>
        </w:rPr>
        <w:t>, post-dating the commencement date by some years</w:t>
      </w:r>
      <w:r w:rsidR="00707B14">
        <w:rPr>
          <w:rFonts w:ascii="Arial" w:hAnsi="Arial" w:cs="Arial"/>
          <w:sz w:val="24"/>
          <w:szCs w:val="24"/>
        </w:rPr>
        <w:t xml:space="preserve">.  Thus, neither document demonstrates </w:t>
      </w:r>
      <w:r w:rsidR="00F720A7">
        <w:rPr>
          <w:rFonts w:ascii="Arial" w:hAnsi="Arial" w:cs="Arial"/>
          <w:sz w:val="24"/>
          <w:szCs w:val="24"/>
        </w:rPr>
        <w:t>that the exception applies.</w:t>
      </w:r>
    </w:p>
    <w:p w14:paraId="02304BDC" w14:textId="0533F3F5" w:rsidR="00A45F22" w:rsidRPr="00EC13C3" w:rsidRDefault="00FA46C5" w:rsidP="007E25F6">
      <w:pPr>
        <w:pStyle w:val="Style1"/>
        <w:numPr>
          <w:ilvl w:val="0"/>
          <w:numId w:val="24"/>
        </w:numPr>
      </w:pPr>
      <w:r w:rsidRPr="004646E6">
        <w:rPr>
          <w:rFonts w:ascii="Arial" w:hAnsi="Arial" w:cs="Arial"/>
          <w:color w:val="auto"/>
          <w:sz w:val="24"/>
          <w:szCs w:val="24"/>
        </w:rPr>
        <w:t>Th</w:t>
      </w:r>
      <w:r w:rsidR="00CF5048" w:rsidRPr="004646E6">
        <w:rPr>
          <w:rFonts w:ascii="Arial" w:hAnsi="Arial" w:cs="Arial"/>
          <w:color w:val="auto"/>
          <w:sz w:val="24"/>
          <w:szCs w:val="24"/>
        </w:rPr>
        <w:t>us,</w:t>
      </w:r>
      <w:r w:rsidRPr="004646E6">
        <w:rPr>
          <w:rFonts w:ascii="Arial" w:hAnsi="Arial" w:cs="Arial"/>
          <w:color w:val="auto"/>
          <w:sz w:val="24"/>
          <w:szCs w:val="24"/>
        </w:rPr>
        <w:t xml:space="preserve"> there is insufficient evidence to demonstrate that </w:t>
      </w:r>
      <w:r w:rsidR="00860E58" w:rsidRPr="004646E6">
        <w:rPr>
          <w:rFonts w:ascii="Arial" w:hAnsi="Arial" w:cs="Arial"/>
          <w:color w:val="auto"/>
          <w:sz w:val="24"/>
          <w:szCs w:val="24"/>
        </w:rPr>
        <w:t xml:space="preserve">MPV rights over the Order route </w:t>
      </w:r>
      <w:r w:rsidR="00030E11" w:rsidRPr="004646E6">
        <w:rPr>
          <w:rFonts w:ascii="Arial" w:hAnsi="Arial" w:cs="Arial"/>
          <w:color w:val="auto"/>
          <w:sz w:val="24"/>
          <w:szCs w:val="24"/>
        </w:rPr>
        <w:t xml:space="preserve">were preserved by </w:t>
      </w:r>
      <w:r w:rsidR="00FC0B3D" w:rsidRPr="004646E6">
        <w:rPr>
          <w:rFonts w:ascii="Arial" w:hAnsi="Arial" w:cs="Arial"/>
          <w:color w:val="auto"/>
          <w:sz w:val="24"/>
          <w:szCs w:val="24"/>
        </w:rPr>
        <w:t>one of the above</w:t>
      </w:r>
      <w:r w:rsidR="00030E11" w:rsidRPr="004646E6">
        <w:rPr>
          <w:rFonts w:ascii="Arial" w:hAnsi="Arial" w:cs="Arial"/>
          <w:color w:val="auto"/>
          <w:sz w:val="24"/>
          <w:szCs w:val="24"/>
        </w:rPr>
        <w:t xml:space="preserve"> exception</w:t>
      </w:r>
      <w:r w:rsidR="00FC0B3D" w:rsidRPr="004646E6">
        <w:rPr>
          <w:rFonts w:ascii="Arial" w:hAnsi="Arial" w:cs="Arial"/>
          <w:color w:val="auto"/>
          <w:sz w:val="24"/>
          <w:szCs w:val="24"/>
        </w:rPr>
        <w:t>s</w:t>
      </w:r>
      <w:r w:rsidR="00030E11" w:rsidRPr="004646E6">
        <w:rPr>
          <w:rFonts w:ascii="Arial" w:hAnsi="Arial" w:cs="Arial"/>
          <w:color w:val="auto"/>
          <w:sz w:val="24"/>
          <w:szCs w:val="24"/>
        </w:rPr>
        <w:t xml:space="preserve"> </w:t>
      </w:r>
      <w:r w:rsidR="00FC0B3D" w:rsidRPr="004646E6">
        <w:rPr>
          <w:rFonts w:ascii="Arial" w:hAnsi="Arial" w:cs="Arial"/>
          <w:color w:val="auto"/>
          <w:sz w:val="24"/>
          <w:szCs w:val="24"/>
        </w:rPr>
        <w:t xml:space="preserve">to extinguishment, or that any of the other exceptions within section 67 </w:t>
      </w:r>
      <w:r w:rsidR="00A0787B" w:rsidRPr="004646E6">
        <w:rPr>
          <w:rFonts w:ascii="Arial" w:hAnsi="Arial" w:cs="Arial"/>
          <w:color w:val="auto"/>
          <w:sz w:val="24"/>
          <w:szCs w:val="24"/>
        </w:rPr>
        <w:t xml:space="preserve">of the NERCA </w:t>
      </w:r>
      <w:r w:rsidR="00CF5048" w:rsidRPr="004646E6">
        <w:rPr>
          <w:rFonts w:ascii="Arial" w:hAnsi="Arial" w:cs="Arial"/>
          <w:color w:val="auto"/>
          <w:sz w:val="24"/>
          <w:szCs w:val="24"/>
        </w:rPr>
        <w:t xml:space="preserve">are applicable. </w:t>
      </w:r>
      <w:r w:rsidR="001C644C" w:rsidRPr="004646E6">
        <w:rPr>
          <w:rFonts w:ascii="Arial" w:hAnsi="Arial" w:cs="Arial"/>
          <w:color w:val="auto"/>
          <w:sz w:val="24"/>
          <w:szCs w:val="24"/>
        </w:rPr>
        <w:t xml:space="preserve">The </w:t>
      </w:r>
      <w:r w:rsidR="00CF5048" w:rsidRPr="004646E6">
        <w:rPr>
          <w:rFonts w:ascii="Arial" w:hAnsi="Arial" w:cs="Arial"/>
          <w:color w:val="auto"/>
          <w:sz w:val="24"/>
          <w:szCs w:val="24"/>
        </w:rPr>
        <w:t xml:space="preserve">MPV rights over the Order route were consequently extinguished by the </w:t>
      </w:r>
      <w:r w:rsidR="00A0787B" w:rsidRPr="004646E6">
        <w:rPr>
          <w:rFonts w:ascii="Arial" w:hAnsi="Arial" w:cs="Arial"/>
          <w:color w:val="auto"/>
          <w:sz w:val="24"/>
          <w:szCs w:val="24"/>
        </w:rPr>
        <w:t>provisions of that section</w:t>
      </w:r>
      <w:r w:rsidR="00D875C7" w:rsidRPr="004646E6">
        <w:rPr>
          <w:rFonts w:ascii="Arial" w:hAnsi="Arial" w:cs="Arial"/>
          <w:color w:val="auto"/>
          <w:sz w:val="24"/>
          <w:szCs w:val="24"/>
        </w:rPr>
        <w:t>, leaving extant restricted byway rights.</w:t>
      </w:r>
      <w:r w:rsidR="00602725" w:rsidRPr="004646E6">
        <w:rPr>
          <w:rFonts w:ascii="Arial" w:hAnsi="Arial" w:cs="Arial"/>
          <w:color w:val="auto"/>
          <w:sz w:val="24"/>
          <w:szCs w:val="24"/>
        </w:rPr>
        <w:t xml:space="preserve"> As a result, I </w:t>
      </w:r>
      <w:r w:rsidR="00E97851" w:rsidRPr="004646E6">
        <w:rPr>
          <w:rFonts w:ascii="Arial" w:hAnsi="Arial" w:cs="Arial"/>
          <w:color w:val="auto"/>
          <w:sz w:val="24"/>
          <w:szCs w:val="24"/>
        </w:rPr>
        <w:t>propose to</w:t>
      </w:r>
      <w:r w:rsidR="00602725" w:rsidRPr="004646E6">
        <w:rPr>
          <w:rFonts w:ascii="Arial" w:hAnsi="Arial" w:cs="Arial"/>
          <w:color w:val="auto"/>
          <w:sz w:val="24"/>
          <w:szCs w:val="24"/>
        </w:rPr>
        <w:t xml:space="preserve"> modify the </w:t>
      </w:r>
      <w:r w:rsidR="00E97851" w:rsidRPr="004646E6">
        <w:rPr>
          <w:rFonts w:ascii="Arial" w:hAnsi="Arial" w:cs="Arial"/>
          <w:color w:val="auto"/>
          <w:sz w:val="24"/>
          <w:szCs w:val="24"/>
        </w:rPr>
        <w:t xml:space="preserve">Order </w:t>
      </w:r>
      <w:r w:rsidR="004646E6" w:rsidRPr="004646E6">
        <w:rPr>
          <w:rFonts w:ascii="Arial" w:hAnsi="Arial" w:cs="Arial"/>
          <w:color w:val="auto"/>
          <w:sz w:val="24"/>
          <w:szCs w:val="24"/>
        </w:rPr>
        <w:t>to record a restricted byway over the Order route</w:t>
      </w:r>
      <w:r w:rsidR="005C4638" w:rsidRPr="004646E6">
        <w:rPr>
          <w:rFonts w:ascii="Arial" w:hAnsi="Arial" w:cs="Arial"/>
          <w:color w:val="auto"/>
          <w:sz w:val="24"/>
          <w:szCs w:val="24"/>
        </w:rPr>
        <w:t>.</w:t>
      </w:r>
      <w:r w:rsidR="007E25F6">
        <w:rPr>
          <w:rFonts w:ascii="Arial" w:hAnsi="Arial" w:cs="Arial"/>
          <w:color w:val="auto"/>
          <w:sz w:val="24"/>
          <w:szCs w:val="24"/>
        </w:rPr>
        <w:t xml:space="preserve"> </w:t>
      </w:r>
      <w:r w:rsidR="00A45F22" w:rsidRPr="007E25F6">
        <w:rPr>
          <w:rFonts w:ascii="Arial" w:hAnsi="Arial" w:cs="Arial"/>
          <w:color w:val="auto"/>
          <w:sz w:val="24"/>
          <w:szCs w:val="24"/>
        </w:rPr>
        <w:t>The</w:t>
      </w:r>
      <w:r w:rsidR="003A37CC" w:rsidRPr="007E25F6">
        <w:rPr>
          <w:rFonts w:ascii="Arial" w:hAnsi="Arial" w:cs="Arial"/>
          <w:color w:val="auto"/>
          <w:sz w:val="24"/>
          <w:szCs w:val="24"/>
        </w:rPr>
        <w:t xml:space="preserve"> route’s width is that shown </w:t>
      </w:r>
      <w:r w:rsidR="00E31721" w:rsidRPr="007E25F6">
        <w:rPr>
          <w:rFonts w:ascii="Arial" w:hAnsi="Arial" w:cs="Arial"/>
          <w:color w:val="auto"/>
          <w:sz w:val="24"/>
          <w:szCs w:val="24"/>
        </w:rPr>
        <w:t>on the 1901 Ordnance Survey map and reflects the excluded area on the Finance Act map</w:t>
      </w:r>
      <w:r w:rsidR="007E25F6" w:rsidRPr="007E25F6">
        <w:rPr>
          <w:rFonts w:ascii="Arial" w:hAnsi="Arial" w:cs="Arial"/>
          <w:color w:val="auto"/>
          <w:sz w:val="24"/>
          <w:szCs w:val="24"/>
        </w:rPr>
        <w:t>.</w:t>
      </w:r>
      <w:r w:rsidR="00E31721" w:rsidRPr="007E25F6">
        <w:rPr>
          <w:rFonts w:ascii="Arial" w:hAnsi="Arial" w:cs="Arial"/>
          <w:color w:val="auto"/>
          <w:sz w:val="24"/>
          <w:szCs w:val="24"/>
        </w:rPr>
        <w:t xml:space="preserve"> </w:t>
      </w:r>
    </w:p>
    <w:p w14:paraId="0A9D6050" w14:textId="3C6430E6" w:rsidR="00E776EB" w:rsidRPr="00E776EB" w:rsidRDefault="00E776EB" w:rsidP="00E776EB">
      <w:pPr>
        <w:pStyle w:val="Style1"/>
        <w:numPr>
          <w:ilvl w:val="0"/>
          <w:numId w:val="24"/>
        </w:numPr>
        <w:rPr>
          <w:rFonts w:ascii="Arial" w:hAnsi="Arial" w:cs="Arial"/>
          <w:color w:val="auto"/>
          <w:sz w:val="24"/>
          <w:szCs w:val="24"/>
        </w:rPr>
      </w:pPr>
      <w:r w:rsidRPr="00E776EB">
        <w:rPr>
          <w:rFonts w:ascii="Arial" w:hAnsi="Arial" w:cs="Arial"/>
          <w:color w:val="auto"/>
          <w:sz w:val="24"/>
          <w:szCs w:val="24"/>
        </w:rPr>
        <w:t xml:space="preserve">The principle “once a highway, always a highway” means that once a public right of way has come into existence it continues to exist indefinitely, unless </w:t>
      </w:r>
      <w:proofErr w:type="gramStart"/>
      <w:r w:rsidRPr="00E776EB">
        <w:rPr>
          <w:rFonts w:ascii="Arial" w:hAnsi="Arial" w:cs="Arial"/>
          <w:color w:val="auto"/>
          <w:sz w:val="24"/>
          <w:szCs w:val="24"/>
        </w:rPr>
        <w:t>brought to an end</w:t>
      </w:r>
      <w:proofErr w:type="gramEnd"/>
      <w:r w:rsidRPr="00E776EB">
        <w:rPr>
          <w:rFonts w:ascii="Arial" w:hAnsi="Arial" w:cs="Arial"/>
          <w:color w:val="auto"/>
          <w:sz w:val="24"/>
          <w:szCs w:val="24"/>
        </w:rPr>
        <w:t xml:space="preserve"> by the use of a statutory provision. Matters which have no effect on the pre-existence of </w:t>
      </w:r>
      <w:r w:rsidR="004C09C2">
        <w:rPr>
          <w:rFonts w:ascii="Arial" w:hAnsi="Arial" w:cs="Arial"/>
          <w:color w:val="auto"/>
          <w:sz w:val="24"/>
          <w:szCs w:val="24"/>
        </w:rPr>
        <w:t>a</w:t>
      </w:r>
      <w:r w:rsidRPr="00E776EB">
        <w:rPr>
          <w:rFonts w:ascii="Arial" w:hAnsi="Arial" w:cs="Arial"/>
          <w:color w:val="auto"/>
          <w:sz w:val="24"/>
          <w:szCs w:val="24"/>
        </w:rPr>
        <w:t xml:space="preserve"> public right include the physical obstruction of a route</w:t>
      </w:r>
      <w:r w:rsidR="00806160">
        <w:rPr>
          <w:rFonts w:ascii="Arial" w:hAnsi="Arial" w:cs="Arial"/>
          <w:color w:val="auto"/>
          <w:sz w:val="24"/>
          <w:szCs w:val="24"/>
        </w:rPr>
        <w:t>, for example by the growth of trees and vegetation</w:t>
      </w:r>
      <w:r w:rsidRPr="00E776EB">
        <w:rPr>
          <w:rFonts w:ascii="Arial" w:hAnsi="Arial" w:cs="Arial"/>
          <w:color w:val="auto"/>
          <w:sz w:val="24"/>
          <w:szCs w:val="24"/>
        </w:rPr>
        <w:t>.</w:t>
      </w:r>
      <w:r w:rsidR="00E05D66">
        <w:rPr>
          <w:rFonts w:ascii="Arial" w:hAnsi="Arial" w:cs="Arial"/>
          <w:color w:val="auto"/>
          <w:sz w:val="24"/>
          <w:szCs w:val="24"/>
        </w:rPr>
        <w:t xml:space="preserve"> </w:t>
      </w:r>
      <w:r w:rsidR="00FD3CB9">
        <w:rPr>
          <w:rFonts w:ascii="Arial" w:hAnsi="Arial" w:cs="Arial"/>
          <w:color w:val="auto"/>
          <w:sz w:val="24"/>
          <w:szCs w:val="24"/>
        </w:rPr>
        <w:t>Thus</w:t>
      </w:r>
      <w:r w:rsidRPr="00E776EB">
        <w:rPr>
          <w:rFonts w:ascii="Arial" w:hAnsi="Arial" w:cs="Arial"/>
          <w:color w:val="auto"/>
          <w:sz w:val="24"/>
          <w:szCs w:val="24"/>
        </w:rPr>
        <w:t>, even if the way had not been passable</w:t>
      </w:r>
      <w:r w:rsidR="003E5D5C">
        <w:rPr>
          <w:rFonts w:ascii="Arial" w:hAnsi="Arial" w:cs="Arial"/>
          <w:color w:val="auto"/>
          <w:sz w:val="24"/>
          <w:szCs w:val="24"/>
        </w:rPr>
        <w:t xml:space="preserve"> or used in living memory,</w:t>
      </w:r>
      <w:r w:rsidRPr="00E776EB">
        <w:rPr>
          <w:rFonts w:ascii="Arial" w:hAnsi="Arial" w:cs="Arial"/>
          <w:color w:val="auto"/>
          <w:sz w:val="24"/>
          <w:szCs w:val="24"/>
        </w:rPr>
        <w:t xml:space="preserve"> this could nonetheless still be consistent with the pre-existence of the public rights identified above.  </w:t>
      </w:r>
    </w:p>
    <w:p w14:paraId="54DD3861" w14:textId="2BB57E71" w:rsidR="009D3913" w:rsidRPr="009D3913" w:rsidRDefault="009D3913" w:rsidP="009D3913">
      <w:pPr>
        <w:pStyle w:val="Style1"/>
        <w:numPr>
          <w:ilvl w:val="0"/>
          <w:numId w:val="0"/>
        </w:numPr>
        <w:rPr>
          <w:rFonts w:ascii="Arial" w:hAnsi="Arial" w:cs="Arial"/>
          <w:b/>
          <w:bCs/>
          <w:sz w:val="24"/>
          <w:szCs w:val="24"/>
        </w:rPr>
      </w:pPr>
      <w:r w:rsidRPr="009D3913">
        <w:rPr>
          <w:rFonts w:ascii="Arial" w:hAnsi="Arial" w:cs="Arial"/>
          <w:b/>
          <w:bCs/>
          <w:sz w:val="24"/>
          <w:szCs w:val="24"/>
        </w:rPr>
        <w:t>Other Matters</w:t>
      </w:r>
    </w:p>
    <w:p w14:paraId="2EA4A365" w14:textId="0214D9C5" w:rsidR="00FF1991" w:rsidRPr="00FF1991" w:rsidRDefault="00DC26BD" w:rsidP="003A3C70">
      <w:pPr>
        <w:pStyle w:val="Style1"/>
        <w:tabs>
          <w:tab w:val="num" w:pos="720"/>
        </w:tabs>
        <w:rPr>
          <w:rFonts w:ascii="Arial" w:hAnsi="Arial" w:cs="Arial"/>
          <w:color w:val="auto"/>
          <w:sz w:val="24"/>
          <w:szCs w:val="24"/>
        </w:rPr>
      </w:pPr>
      <w:r>
        <w:rPr>
          <w:rFonts w:ascii="Arial" w:hAnsi="Arial" w:cs="Arial"/>
          <w:color w:val="auto"/>
          <w:sz w:val="24"/>
          <w:szCs w:val="24"/>
        </w:rPr>
        <w:t>C</w:t>
      </w:r>
      <w:r w:rsidR="00FF1991" w:rsidRPr="00FF1991">
        <w:rPr>
          <w:rFonts w:ascii="Arial" w:hAnsi="Arial" w:cs="Arial"/>
          <w:color w:val="auto"/>
          <w:sz w:val="24"/>
          <w:szCs w:val="24"/>
        </w:rPr>
        <w:t>onveyance</w:t>
      </w:r>
      <w:r>
        <w:rPr>
          <w:rFonts w:ascii="Arial" w:hAnsi="Arial" w:cs="Arial"/>
          <w:color w:val="auto"/>
          <w:sz w:val="24"/>
          <w:szCs w:val="24"/>
        </w:rPr>
        <w:t xml:space="preserve">s dealing with land transactions in the vicinity </w:t>
      </w:r>
      <w:r w:rsidR="00FF1991" w:rsidRPr="00FF1991">
        <w:rPr>
          <w:rFonts w:ascii="Arial" w:hAnsi="Arial" w:cs="Arial"/>
          <w:color w:val="auto"/>
          <w:sz w:val="24"/>
          <w:szCs w:val="24"/>
        </w:rPr>
        <w:t xml:space="preserve">essentially </w:t>
      </w:r>
      <w:r w:rsidR="00C42344">
        <w:rPr>
          <w:rFonts w:ascii="Arial" w:hAnsi="Arial" w:cs="Arial"/>
          <w:color w:val="auto"/>
          <w:sz w:val="24"/>
          <w:szCs w:val="24"/>
        </w:rPr>
        <w:t>concerned pr</w:t>
      </w:r>
      <w:r w:rsidR="00FF1991" w:rsidRPr="00FF1991">
        <w:rPr>
          <w:rFonts w:ascii="Arial" w:hAnsi="Arial" w:cs="Arial"/>
          <w:color w:val="auto"/>
          <w:sz w:val="24"/>
          <w:szCs w:val="24"/>
        </w:rPr>
        <w:t xml:space="preserve">ivate rights of property and </w:t>
      </w:r>
      <w:r>
        <w:rPr>
          <w:rFonts w:ascii="Arial" w:hAnsi="Arial" w:cs="Arial"/>
          <w:color w:val="auto"/>
          <w:sz w:val="24"/>
          <w:szCs w:val="24"/>
        </w:rPr>
        <w:t>were</w:t>
      </w:r>
      <w:r w:rsidR="00FF1991" w:rsidRPr="00FF1991">
        <w:rPr>
          <w:rFonts w:ascii="Arial" w:hAnsi="Arial" w:cs="Arial"/>
          <w:color w:val="auto"/>
          <w:sz w:val="24"/>
          <w:szCs w:val="24"/>
        </w:rPr>
        <w:t xml:space="preserve"> not prepared with a view to defining public rights</w:t>
      </w:r>
      <w:r>
        <w:rPr>
          <w:rFonts w:ascii="Arial" w:hAnsi="Arial" w:cs="Arial"/>
          <w:color w:val="auto"/>
          <w:sz w:val="24"/>
          <w:szCs w:val="24"/>
        </w:rPr>
        <w:t xml:space="preserve">. </w:t>
      </w:r>
      <w:proofErr w:type="gramStart"/>
      <w:r>
        <w:rPr>
          <w:rFonts w:ascii="Arial" w:hAnsi="Arial" w:cs="Arial"/>
          <w:color w:val="auto"/>
          <w:sz w:val="24"/>
          <w:szCs w:val="24"/>
        </w:rPr>
        <w:t>Therefore</w:t>
      </w:r>
      <w:proofErr w:type="gramEnd"/>
      <w:r>
        <w:rPr>
          <w:rFonts w:ascii="Arial" w:hAnsi="Arial" w:cs="Arial"/>
          <w:color w:val="auto"/>
          <w:sz w:val="24"/>
          <w:szCs w:val="24"/>
        </w:rPr>
        <w:t xml:space="preserve"> they do not provide any persuasive evidence on the extent of unrecorded public rights along Dag Lane.</w:t>
      </w:r>
    </w:p>
    <w:p w14:paraId="51B07DFB" w14:textId="2E823E42" w:rsidR="00213C05" w:rsidRPr="00213C05" w:rsidRDefault="0008685D" w:rsidP="003A3C70">
      <w:pPr>
        <w:pStyle w:val="Style1"/>
        <w:tabs>
          <w:tab w:val="num" w:pos="720"/>
        </w:tabs>
        <w:rPr>
          <w:rFonts w:ascii="Arial" w:hAnsi="Arial" w:cs="Arial"/>
          <w:i/>
          <w:iCs/>
          <w:color w:val="auto"/>
          <w:sz w:val="24"/>
          <w:szCs w:val="24"/>
        </w:rPr>
      </w:pPr>
      <w:r w:rsidRPr="00BA7455">
        <w:rPr>
          <w:rFonts w:ascii="Arial" w:hAnsi="Arial" w:cs="Arial"/>
          <w:color w:val="auto"/>
          <w:sz w:val="24"/>
          <w:szCs w:val="24"/>
        </w:rPr>
        <w:t xml:space="preserve">An objection contends that notice of the making </w:t>
      </w:r>
      <w:r w:rsidR="00104FDF" w:rsidRPr="00BA7455">
        <w:rPr>
          <w:rFonts w:ascii="Arial" w:hAnsi="Arial" w:cs="Arial"/>
          <w:color w:val="auto"/>
          <w:sz w:val="24"/>
          <w:szCs w:val="24"/>
        </w:rPr>
        <w:t>of the O</w:t>
      </w:r>
      <w:r w:rsidRPr="00BA7455">
        <w:rPr>
          <w:rFonts w:ascii="Arial" w:hAnsi="Arial" w:cs="Arial"/>
          <w:color w:val="auto"/>
          <w:sz w:val="24"/>
          <w:szCs w:val="24"/>
        </w:rPr>
        <w:t xml:space="preserve">rder was </w:t>
      </w:r>
      <w:r w:rsidR="00104FDF" w:rsidRPr="00BA7455">
        <w:rPr>
          <w:rFonts w:ascii="Arial" w:hAnsi="Arial" w:cs="Arial"/>
          <w:color w:val="auto"/>
          <w:sz w:val="24"/>
          <w:szCs w:val="24"/>
        </w:rPr>
        <w:t>not displayed in a</w:t>
      </w:r>
      <w:r w:rsidR="00531B8B" w:rsidRPr="00BA7455">
        <w:rPr>
          <w:rFonts w:ascii="Arial" w:hAnsi="Arial" w:cs="Arial"/>
          <w:color w:val="auto"/>
          <w:sz w:val="24"/>
          <w:szCs w:val="24"/>
        </w:rPr>
        <w:t xml:space="preserve"> </w:t>
      </w:r>
      <w:r w:rsidR="00104FDF" w:rsidRPr="00BA7455">
        <w:rPr>
          <w:rFonts w:ascii="Arial" w:hAnsi="Arial" w:cs="Arial"/>
          <w:color w:val="auto"/>
          <w:sz w:val="24"/>
          <w:szCs w:val="24"/>
        </w:rPr>
        <w:t>prominent position</w:t>
      </w:r>
      <w:r w:rsidR="00C0381B">
        <w:rPr>
          <w:rFonts w:ascii="Arial" w:hAnsi="Arial" w:cs="Arial"/>
          <w:color w:val="auto"/>
          <w:sz w:val="24"/>
          <w:szCs w:val="24"/>
        </w:rPr>
        <w:t xml:space="preserve"> at the ends of the Order route, contrary to</w:t>
      </w:r>
      <w:r w:rsidR="00531B8B" w:rsidRPr="00BA7455">
        <w:rPr>
          <w:rFonts w:ascii="Arial" w:hAnsi="Arial" w:cs="Arial"/>
          <w:color w:val="auto"/>
          <w:sz w:val="24"/>
          <w:szCs w:val="24"/>
        </w:rPr>
        <w:t xml:space="preserve"> Schedule 15</w:t>
      </w:r>
      <w:r w:rsidR="005E2078">
        <w:rPr>
          <w:rFonts w:ascii="Arial" w:hAnsi="Arial" w:cs="Arial"/>
          <w:color w:val="auto"/>
          <w:sz w:val="24"/>
          <w:szCs w:val="24"/>
        </w:rPr>
        <w:t>(3)</w:t>
      </w:r>
      <w:r w:rsidR="00531B8B" w:rsidRPr="00BA7455">
        <w:rPr>
          <w:rFonts w:ascii="Arial" w:hAnsi="Arial" w:cs="Arial"/>
          <w:color w:val="auto"/>
          <w:sz w:val="24"/>
          <w:szCs w:val="24"/>
        </w:rPr>
        <w:t xml:space="preserve"> of the</w:t>
      </w:r>
      <w:r w:rsidR="00DF14BD">
        <w:rPr>
          <w:rFonts w:ascii="Arial" w:hAnsi="Arial" w:cs="Arial"/>
          <w:color w:val="auto"/>
          <w:sz w:val="24"/>
          <w:szCs w:val="24"/>
        </w:rPr>
        <w:t xml:space="preserve"> </w:t>
      </w:r>
      <w:r w:rsidR="00531B8B" w:rsidRPr="00BA7455">
        <w:rPr>
          <w:rFonts w:ascii="Arial" w:hAnsi="Arial" w:cs="Arial"/>
          <w:color w:val="auto"/>
          <w:sz w:val="24"/>
          <w:szCs w:val="24"/>
        </w:rPr>
        <w:t>1981</w:t>
      </w:r>
      <w:r w:rsidR="00DF14BD">
        <w:rPr>
          <w:rFonts w:ascii="Arial" w:hAnsi="Arial" w:cs="Arial"/>
          <w:color w:val="auto"/>
          <w:sz w:val="24"/>
          <w:szCs w:val="24"/>
        </w:rPr>
        <w:t xml:space="preserve"> Act</w:t>
      </w:r>
      <w:r w:rsidR="00F11F3E">
        <w:rPr>
          <w:rFonts w:ascii="Arial" w:hAnsi="Arial" w:cs="Arial"/>
          <w:color w:val="auto"/>
          <w:sz w:val="24"/>
          <w:szCs w:val="24"/>
        </w:rPr>
        <w:t xml:space="preserve">. </w:t>
      </w:r>
      <w:r w:rsidR="005822BE">
        <w:rPr>
          <w:rFonts w:ascii="Arial" w:hAnsi="Arial" w:cs="Arial"/>
          <w:color w:val="auto"/>
          <w:sz w:val="24"/>
          <w:szCs w:val="24"/>
        </w:rPr>
        <w:t>However</w:t>
      </w:r>
      <w:r w:rsidR="00F00755" w:rsidRPr="00BA7455">
        <w:rPr>
          <w:rFonts w:ascii="Arial" w:hAnsi="Arial" w:cs="Arial"/>
          <w:color w:val="auto"/>
          <w:sz w:val="24"/>
          <w:szCs w:val="24"/>
        </w:rPr>
        <w:t xml:space="preserve">, </w:t>
      </w:r>
      <w:r w:rsidR="00BA7455" w:rsidRPr="00BA7455">
        <w:rPr>
          <w:rFonts w:ascii="Arial" w:hAnsi="Arial" w:cs="Arial"/>
          <w:color w:val="auto"/>
          <w:sz w:val="24"/>
          <w:szCs w:val="24"/>
        </w:rPr>
        <w:t xml:space="preserve">there is minimal evidence before me to </w:t>
      </w:r>
      <w:r w:rsidR="00781782">
        <w:rPr>
          <w:rFonts w:ascii="Arial" w:hAnsi="Arial" w:cs="Arial"/>
          <w:color w:val="auto"/>
          <w:sz w:val="24"/>
          <w:szCs w:val="24"/>
        </w:rPr>
        <w:t xml:space="preserve">support the contention, or to </w:t>
      </w:r>
      <w:r w:rsidR="00BA7455" w:rsidRPr="00BA7455">
        <w:rPr>
          <w:rFonts w:ascii="Arial" w:hAnsi="Arial" w:cs="Arial"/>
          <w:color w:val="auto"/>
          <w:sz w:val="24"/>
          <w:szCs w:val="24"/>
        </w:rPr>
        <w:t xml:space="preserve">suggest that anyone has, or is likely to have, suffered prejudice </w:t>
      </w:r>
      <w:proofErr w:type="gramStart"/>
      <w:r w:rsidR="00BA7455" w:rsidRPr="00BA7455">
        <w:rPr>
          <w:rFonts w:ascii="Arial" w:hAnsi="Arial" w:cs="Arial"/>
          <w:color w:val="auto"/>
          <w:sz w:val="24"/>
          <w:szCs w:val="24"/>
        </w:rPr>
        <w:t>as a result of</w:t>
      </w:r>
      <w:proofErr w:type="gramEnd"/>
      <w:r w:rsidR="00BA7455" w:rsidRPr="00BA7455">
        <w:rPr>
          <w:rFonts w:ascii="Arial" w:hAnsi="Arial" w:cs="Arial"/>
          <w:color w:val="auto"/>
          <w:sz w:val="24"/>
          <w:szCs w:val="24"/>
        </w:rPr>
        <w:t xml:space="preserve"> any failure to comply with this requirement</w:t>
      </w:r>
      <w:r w:rsidR="00F11F3E">
        <w:rPr>
          <w:rFonts w:ascii="Arial" w:hAnsi="Arial" w:cs="Arial"/>
          <w:color w:val="auto"/>
          <w:sz w:val="24"/>
          <w:szCs w:val="24"/>
        </w:rPr>
        <w:t xml:space="preserve">. </w:t>
      </w:r>
      <w:r w:rsidR="009C73E4">
        <w:rPr>
          <w:rFonts w:ascii="Arial" w:hAnsi="Arial" w:cs="Arial"/>
          <w:color w:val="auto"/>
          <w:sz w:val="24"/>
          <w:szCs w:val="24"/>
        </w:rPr>
        <w:t>Thus, it has not been demonstrated that a failure to comply with procedures</w:t>
      </w:r>
      <w:r w:rsidR="009A29B9">
        <w:rPr>
          <w:rFonts w:ascii="Arial" w:hAnsi="Arial" w:cs="Arial"/>
          <w:color w:val="auto"/>
          <w:sz w:val="24"/>
          <w:szCs w:val="24"/>
        </w:rPr>
        <w:t xml:space="preserve"> has occurred and should be remedied.</w:t>
      </w:r>
      <w:r w:rsidR="00213C05" w:rsidRPr="00213C05">
        <w:rPr>
          <w:i/>
          <w:iCs/>
        </w:rPr>
        <w:t xml:space="preserve"> </w:t>
      </w:r>
    </w:p>
    <w:p w14:paraId="6CC07F3A" w14:textId="32CB9E0F" w:rsidR="009D3913" w:rsidRPr="00E03AC9" w:rsidRDefault="009D3913" w:rsidP="00E03AC9">
      <w:pPr>
        <w:pStyle w:val="Style1"/>
        <w:tabs>
          <w:tab w:val="num" w:pos="720"/>
        </w:tabs>
        <w:rPr>
          <w:rFonts w:ascii="Arial" w:hAnsi="Arial" w:cs="Arial"/>
          <w:color w:val="auto"/>
          <w:sz w:val="24"/>
          <w:szCs w:val="24"/>
        </w:rPr>
      </w:pPr>
      <w:r w:rsidRPr="001601E4">
        <w:rPr>
          <w:rFonts w:ascii="Arial" w:hAnsi="Arial" w:cs="Arial"/>
          <w:color w:val="auto"/>
          <w:sz w:val="24"/>
          <w:szCs w:val="24"/>
        </w:rPr>
        <w:t>I acknowledge concerns raised regarding</w:t>
      </w:r>
      <w:r w:rsidR="00526711" w:rsidRPr="001601E4">
        <w:rPr>
          <w:rFonts w:ascii="Arial" w:hAnsi="Arial" w:cs="Arial"/>
          <w:color w:val="auto"/>
          <w:sz w:val="24"/>
          <w:szCs w:val="24"/>
        </w:rPr>
        <w:t xml:space="preserve"> </w:t>
      </w:r>
      <w:r w:rsidRPr="001601E4">
        <w:rPr>
          <w:rFonts w:ascii="Arial" w:hAnsi="Arial" w:cs="Arial"/>
          <w:color w:val="auto"/>
          <w:sz w:val="24"/>
          <w:szCs w:val="24"/>
        </w:rPr>
        <w:t>economic considerations,</w:t>
      </w:r>
      <w:r w:rsidR="00CE064E" w:rsidRPr="001601E4">
        <w:rPr>
          <w:rFonts w:ascii="Arial" w:hAnsi="Arial" w:cs="Arial"/>
          <w:color w:val="auto"/>
          <w:sz w:val="24"/>
          <w:szCs w:val="24"/>
        </w:rPr>
        <w:t xml:space="preserve"> </w:t>
      </w:r>
      <w:r w:rsidR="00E94954" w:rsidRPr="001601E4">
        <w:rPr>
          <w:rFonts w:ascii="Arial" w:hAnsi="Arial" w:cs="Arial"/>
          <w:color w:val="auto"/>
          <w:sz w:val="24"/>
          <w:szCs w:val="24"/>
        </w:rPr>
        <w:t xml:space="preserve">highway </w:t>
      </w:r>
      <w:r w:rsidR="00CE064E" w:rsidRPr="001601E4">
        <w:rPr>
          <w:rFonts w:ascii="Arial" w:hAnsi="Arial" w:cs="Arial"/>
          <w:color w:val="auto"/>
          <w:sz w:val="24"/>
          <w:szCs w:val="24"/>
        </w:rPr>
        <w:t xml:space="preserve">safety and </w:t>
      </w:r>
      <w:r w:rsidR="00E94954" w:rsidRPr="001601E4">
        <w:rPr>
          <w:rFonts w:ascii="Arial" w:hAnsi="Arial" w:cs="Arial"/>
          <w:color w:val="auto"/>
          <w:sz w:val="24"/>
          <w:szCs w:val="24"/>
        </w:rPr>
        <w:t>congesti</w:t>
      </w:r>
      <w:r w:rsidR="00CE064E" w:rsidRPr="001601E4">
        <w:rPr>
          <w:rFonts w:ascii="Arial" w:hAnsi="Arial" w:cs="Arial"/>
          <w:color w:val="auto"/>
          <w:sz w:val="24"/>
          <w:szCs w:val="24"/>
        </w:rPr>
        <w:t xml:space="preserve">on, </w:t>
      </w:r>
      <w:r w:rsidR="00E94954" w:rsidRPr="001601E4">
        <w:rPr>
          <w:rFonts w:ascii="Arial" w:hAnsi="Arial" w:cs="Arial"/>
          <w:color w:val="auto"/>
          <w:sz w:val="24"/>
          <w:szCs w:val="24"/>
        </w:rPr>
        <w:t xml:space="preserve">fly tipping, </w:t>
      </w:r>
      <w:r w:rsidR="00CE064E" w:rsidRPr="001601E4">
        <w:rPr>
          <w:rFonts w:ascii="Arial" w:hAnsi="Arial" w:cs="Arial"/>
          <w:color w:val="auto"/>
          <w:sz w:val="24"/>
          <w:szCs w:val="24"/>
        </w:rPr>
        <w:t>environmental impact,</w:t>
      </w:r>
      <w:r w:rsidRPr="001601E4">
        <w:rPr>
          <w:rFonts w:ascii="Arial" w:hAnsi="Arial" w:cs="Arial"/>
          <w:color w:val="auto"/>
          <w:sz w:val="24"/>
          <w:szCs w:val="24"/>
        </w:rPr>
        <w:t xml:space="preserve"> </w:t>
      </w:r>
      <w:proofErr w:type="gramStart"/>
      <w:r w:rsidR="00DC21AE" w:rsidRPr="001601E4">
        <w:rPr>
          <w:rFonts w:ascii="Arial" w:hAnsi="Arial" w:cs="Arial"/>
          <w:color w:val="auto"/>
          <w:sz w:val="24"/>
          <w:szCs w:val="24"/>
        </w:rPr>
        <w:t>crime</w:t>
      </w:r>
      <w:proofErr w:type="gramEnd"/>
      <w:r w:rsidR="00CF1278">
        <w:rPr>
          <w:rFonts w:ascii="Arial" w:hAnsi="Arial" w:cs="Arial"/>
          <w:color w:val="auto"/>
          <w:sz w:val="24"/>
          <w:szCs w:val="24"/>
        </w:rPr>
        <w:t xml:space="preserve"> and </w:t>
      </w:r>
      <w:r w:rsidR="00DC21AE" w:rsidRPr="001601E4">
        <w:rPr>
          <w:rFonts w:ascii="Arial" w:hAnsi="Arial" w:cs="Arial"/>
          <w:color w:val="auto"/>
          <w:sz w:val="24"/>
          <w:szCs w:val="24"/>
        </w:rPr>
        <w:t>disturbance to occupiers</w:t>
      </w:r>
      <w:r w:rsidR="00E03AC9">
        <w:rPr>
          <w:rFonts w:ascii="Arial" w:hAnsi="Arial" w:cs="Arial"/>
          <w:color w:val="auto"/>
          <w:sz w:val="24"/>
          <w:szCs w:val="24"/>
        </w:rPr>
        <w:t>.  Nevertheless</w:t>
      </w:r>
      <w:r w:rsidR="00DC21AE" w:rsidRPr="001601E4">
        <w:rPr>
          <w:rFonts w:ascii="Arial" w:hAnsi="Arial" w:cs="Arial"/>
          <w:color w:val="auto"/>
          <w:sz w:val="24"/>
          <w:szCs w:val="24"/>
        </w:rPr>
        <w:t xml:space="preserve">, </w:t>
      </w:r>
      <w:r w:rsidR="00E03AC9" w:rsidRPr="00E03AC9">
        <w:rPr>
          <w:rFonts w:ascii="Arial" w:hAnsi="Arial" w:cs="Arial"/>
          <w:color w:val="auto"/>
          <w:sz w:val="24"/>
          <w:szCs w:val="24"/>
        </w:rPr>
        <w:t>the only issue</w:t>
      </w:r>
      <w:r w:rsidR="00E03AC9">
        <w:rPr>
          <w:rFonts w:ascii="Arial" w:hAnsi="Arial" w:cs="Arial"/>
          <w:color w:val="auto"/>
          <w:sz w:val="24"/>
          <w:szCs w:val="24"/>
        </w:rPr>
        <w:t xml:space="preserve"> here</w:t>
      </w:r>
      <w:r w:rsidR="00E03AC9" w:rsidRPr="00E03AC9">
        <w:rPr>
          <w:rFonts w:ascii="Arial" w:hAnsi="Arial" w:cs="Arial"/>
          <w:color w:val="auto"/>
          <w:sz w:val="24"/>
          <w:szCs w:val="24"/>
        </w:rPr>
        <w:t xml:space="preserve"> is what public rights of way exist: suitability and amenity must be disregarded in deciding whether to confirm an order.</w:t>
      </w:r>
      <w:r w:rsidR="00E03AC9">
        <w:rPr>
          <w:rFonts w:ascii="Arial" w:hAnsi="Arial" w:cs="Arial"/>
          <w:color w:val="auto"/>
          <w:sz w:val="24"/>
          <w:szCs w:val="24"/>
        </w:rPr>
        <w:t xml:space="preserve"> </w:t>
      </w:r>
      <w:r w:rsidR="00F02E0E">
        <w:rPr>
          <w:rFonts w:ascii="Arial" w:hAnsi="Arial" w:cs="Arial"/>
          <w:color w:val="auto"/>
          <w:sz w:val="24"/>
          <w:szCs w:val="24"/>
        </w:rPr>
        <w:t xml:space="preserve">These matters consequently lie outside the criteria set out within the relevant legislation.  </w:t>
      </w:r>
      <w:r w:rsidR="00E03AC9">
        <w:rPr>
          <w:rFonts w:ascii="Arial" w:hAnsi="Arial" w:cs="Arial"/>
          <w:color w:val="auto"/>
          <w:sz w:val="24"/>
          <w:szCs w:val="24"/>
        </w:rPr>
        <w:t xml:space="preserve">As a result, </w:t>
      </w:r>
      <w:r w:rsidRPr="001601E4">
        <w:rPr>
          <w:rFonts w:ascii="Arial" w:hAnsi="Arial" w:cs="Arial"/>
          <w:color w:val="auto"/>
          <w:sz w:val="24"/>
          <w:szCs w:val="24"/>
        </w:rPr>
        <w:t>I cannot give the</w:t>
      </w:r>
      <w:r w:rsidR="0021174D">
        <w:rPr>
          <w:rFonts w:ascii="Arial" w:hAnsi="Arial" w:cs="Arial"/>
          <w:color w:val="auto"/>
          <w:sz w:val="24"/>
          <w:szCs w:val="24"/>
        </w:rPr>
        <w:t>m</w:t>
      </w:r>
      <w:r w:rsidR="00E03AC9">
        <w:rPr>
          <w:rFonts w:ascii="Arial" w:hAnsi="Arial" w:cs="Arial"/>
          <w:color w:val="auto"/>
          <w:sz w:val="24"/>
          <w:szCs w:val="24"/>
        </w:rPr>
        <w:t xml:space="preserve"> </w:t>
      </w:r>
      <w:r w:rsidRPr="001601E4">
        <w:rPr>
          <w:rFonts w:ascii="Arial" w:hAnsi="Arial" w:cs="Arial"/>
          <w:color w:val="auto"/>
          <w:sz w:val="24"/>
          <w:szCs w:val="24"/>
        </w:rPr>
        <w:t>weight in reaching my decision.</w:t>
      </w:r>
    </w:p>
    <w:p w14:paraId="4B4B623C" w14:textId="4F7BB598" w:rsidR="00355FCC" w:rsidRDefault="00AE5E67" w:rsidP="00AE5E67">
      <w:pPr>
        <w:pStyle w:val="Heading6blackfont"/>
        <w:rPr>
          <w:rFonts w:ascii="Arial" w:hAnsi="Arial" w:cs="Arial"/>
          <w:sz w:val="24"/>
          <w:szCs w:val="24"/>
        </w:rPr>
      </w:pPr>
      <w:r w:rsidRPr="00194D73">
        <w:rPr>
          <w:rFonts w:ascii="Arial" w:hAnsi="Arial" w:cs="Arial"/>
          <w:sz w:val="24"/>
          <w:szCs w:val="24"/>
        </w:rPr>
        <w:t>Conclusion</w:t>
      </w:r>
    </w:p>
    <w:p w14:paraId="3677AA39" w14:textId="7C2DC4D4" w:rsidR="00BB0EA1" w:rsidRDefault="00614FBA" w:rsidP="00BB0EA1">
      <w:pPr>
        <w:pStyle w:val="Style1"/>
        <w:tabs>
          <w:tab w:val="num" w:pos="720"/>
        </w:tabs>
        <w:rPr>
          <w:rFonts w:ascii="Arial" w:hAnsi="Arial" w:cs="Arial"/>
          <w:color w:val="auto"/>
          <w:sz w:val="24"/>
          <w:szCs w:val="24"/>
        </w:rPr>
      </w:pPr>
      <w:r w:rsidRPr="002D4052">
        <w:rPr>
          <w:rFonts w:ascii="Arial" w:hAnsi="Arial" w:cs="Arial"/>
          <w:color w:val="auto"/>
          <w:sz w:val="24"/>
          <w:szCs w:val="24"/>
        </w:rPr>
        <w:t>T</w:t>
      </w:r>
      <w:r w:rsidR="00A14F20" w:rsidRPr="002D4052">
        <w:rPr>
          <w:rFonts w:ascii="Arial" w:hAnsi="Arial" w:cs="Arial"/>
          <w:color w:val="auto"/>
          <w:sz w:val="24"/>
          <w:szCs w:val="24"/>
        </w:rPr>
        <w:t xml:space="preserve">he evidence </w:t>
      </w:r>
      <w:proofErr w:type="gramStart"/>
      <w:r w:rsidR="00A14F20" w:rsidRPr="002D4052">
        <w:rPr>
          <w:rFonts w:ascii="Arial" w:hAnsi="Arial" w:cs="Arial"/>
          <w:color w:val="auto"/>
          <w:sz w:val="24"/>
          <w:szCs w:val="24"/>
        </w:rPr>
        <w:t>as a whole is</w:t>
      </w:r>
      <w:proofErr w:type="gramEnd"/>
      <w:r w:rsidR="00A14F20" w:rsidRPr="002D4052">
        <w:rPr>
          <w:rFonts w:ascii="Arial" w:hAnsi="Arial" w:cs="Arial"/>
          <w:color w:val="auto"/>
          <w:sz w:val="24"/>
          <w:szCs w:val="24"/>
        </w:rPr>
        <w:t xml:space="preserve"> sufficient to demonstrate the existence of a </w:t>
      </w:r>
      <w:r w:rsidR="002D4052">
        <w:rPr>
          <w:rFonts w:ascii="Arial" w:hAnsi="Arial" w:cs="Arial"/>
          <w:color w:val="auto"/>
          <w:sz w:val="24"/>
          <w:szCs w:val="24"/>
        </w:rPr>
        <w:t xml:space="preserve">restricted byway </w:t>
      </w:r>
      <w:r w:rsidR="00A14F20" w:rsidRPr="002D4052">
        <w:rPr>
          <w:rFonts w:ascii="Arial" w:hAnsi="Arial" w:cs="Arial"/>
          <w:color w:val="auto"/>
          <w:sz w:val="24"/>
          <w:szCs w:val="24"/>
        </w:rPr>
        <w:t xml:space="preserve">over the </w:t>
      </w:r>
      <w:r w:rsidR="002D4052">
        <w:rPr>
          <w:rFonts w:ascii="Arial" w:hAnsi="Arial" w:cs="Arial"/>
          <w:color w:val="auto"/>
          <w:sz w:val="24"/>
          <w:szCs w:val="24"/>
        </w:rPr>
        <w:t xml:space="preserve">Order </w:t>
      </w:r>
      <w:r w:rsidR="00A14F20" w:rsidRPr="002D4052">
        <w:rPr>
          <w:rFonts w:ascii="Arial" w:hAnsi="Arial" w:cs="Arial"/>
          <w:color w:val="auto"/>
          <w:sz w:val="24"/>
          <w:szCs w:val="24"/>
        </w:rPr>
        <w:t xml:space="preserve">route, for which </w:t>
      </w:r>
      <w:r w:rsidR="00EF6DC7">
        <w:rPr>
          <w:rFonts w:ascii="Arial" w:hAnsi="Arial" w:cs="Arial"/>
          <w:color w:val="auto"/>
          <w:sz w:val="24"/>
          <w:szCs w:val="24"/>
        </w:rPr>
        <w:t>minimal</w:t>
      </w:r>
      <w:r w:rsidR="00A14F20" w:rsidRPr="002D4052">
        <w:rPr>
          <w:rFonts w:ascii="Arial" w:hAnsi="Arial" w:cs="Arial"/>
          <w:color w:val="auto"/>
          <w:sz w:val="24"/>
          <w:szCs w:val="24"/>
        </w:rPr>
        <w:t xml:space="preserve"> opposing evidence </w:t>
      </w:r>
      <w:r w:rsidR="00EF6DC7">
        <w:rPr>
          <w:rFonts w:ascii="Arial" w:hAnsi="Arial" w:cs="Arial"/>
          <w:color w:val="auto"/>
          <w:sz w:val="24"/>
          <w:szCs w:val="24"/>
        </w:rPr>
        <w:t xml:space="preserve">and no </w:t>
      </w:r>
      <w:r w:rsidR="00A14F20" w:rsidRPr="002D4052">
        <w:rPr>
          <w:rFonts w:ascii="Arial" w:hAnsi="Arial" w:cs="Arial"/>
          <w:color w:val="auto"/>
          <w:sz w:val="24"/>
          <w:szCs w:val="24"/>
        </w:rPr>
        <w:t xml:space="preserve">evidence of stopping up </w:t>
      </w:r>
      <w:r w:rsidR="002D4052">
        <w:rPr>
          <w:rFonts w:ascii="Arial" w:hAnsi="Arial" w:cs="Arial"/>
          <w:color w:val="auto"/>
          <w:sz w:val="24"/>
          <w:szCs w:val="24"/>
        </w:rPr>
        <w:t>is before me</w:t>
      </w:r>
      <w:r w:rsidR="00A14F20" w:rsidRPr="002D4052">
        <w:rPr>
          <w:rFonts w:ascii="Arial" w:hAnsi="Arial" w:cs="Arial"/>
          <w:color w:val="auto"/>
          <w:sz w:val="24"/>
          <w:szCs w:val="24"/>
        </w:rPr>
        <w:t xml:space="preserve">. The </w:t>
      </w:r>
      <w:r w:rsidRPr="002D4052">
        <w:rPr>
          <w:rFonts w:ascii="Arial" w:hAnsi="Arial" w:cs="Arial"/>
          <w:color w:val="auto"/>
          <w:sz w:val="24"/>
          <w:szCs w:val="24"/>
        </w:rPr>
        <w:t>obstruction of the route by trees and vegetation</w:t>
      </w:r>
      <w:r w:rsidR="00A14F20" w:rsidRPr="002D4052">
        <w:rPr>
          <w:rFonts w:ascii="Arial" w:hAnsi="Arial" w:cs="Arial"/>
          <w:color w:val="auto"/>
          <w:sz w:val="24"/>
          <w:szCs w:val="24"/>
        </w:rPr>
        <w:t xml:space="preserve"> ha</w:t>
      </w:r>
      <w:r w:rsidRPr="002D4052">
        <w:rPr>
          <w:rFonts w:ascii="Arial" w:hAnsi="Arial" w:cs="Arial"/>
          <w:color w:val="auto"/>
          <w:sz w:val="24"/>
          <w:szCs w:val="24"/>
        </w:rPr>
        <w:t>s</w:t>
      </w:r>
      <w:r w:rsidR="00A14F20" w:rsidRPr="002D4052">
        <w:rPr>
          <w:rFonts w:ascii="Arial" w:hAnsi="Arial" w:cs="Arial"/>
          <w:color w:val="auto"/>
          <w:sz w:val="24"/>
          <w:szCs w:val="24"/>
        </w:rPr>
        <w:t xml:space="preserve"> had no effect on the existence of the unrecorded public rights. Thus, the balance of probabilities is tipped in favour of </w:t>
      </w:r>
      <w:r w:rsidR="002D4052">
        <w:rPr>
          <w:rFonts w:ascii="Arial" w:hAnsi="Arial" w:cs="Arial"/>
          <w:color w:val="auto"/>
          <w:sz w:val="24"/>
          <w:szCs w:val="24"/>
        </w:rPr>
        <w:t>the modification of the Order as set out below</w:t>
      </w:r>
      <w:r w:rsidR="001C194F" w:rsidRPr="002D4052">
        <w:rPr>
          <w:rFonts w:ascii="Arial" w:hAnsi="Arial" w:cs="Arial"/>
          <w:color w:val="auto"/>
          <w:sz w:val="24"/>
          <w:szCs w:val="24"/>
        </w:rPr>
        <w:t>.</w:t>
      </w:r>
    </w:p>
    <w:p w14:paraId="061A54DB" w14:textId="77777777" w:rsidR="00BB0EA1" w:rsidRPr="00620873" w:rsidRDefault="00BB0EA1" w:rsidP="00BB0EA1">
      <w:pPr>
        <w:pStyle w:val="Style1"/>
        <w:numPr>
          <w:ilvl w:val="0"/>
          <w:numId w:val="0"/>
        </w:numPr>
        <w:rPr>
          <w:rFonts w:ascii="Arial" w:hAnsi="Arial" w:cs="Arial"/>
          <w:b/>
          <w:bCs/>
          <w:color w:val="auto"/>
          <w:sz w:val="24"/>
          <w:szCs w:val="24"/>
        </w:rPr>
      </w:pPr>
      <w:r w:rsidRPr="00620873">
        <w:rPr>
          <w:rFonts w:ascii="Arial" w:hAnsi="Arial" w:cs="Arial"/>
          <w:b/>
          <w:bCs/>
          <w:color w:val="auto"/>
          <w:sz w:val="24"/>
          <w:szCs w:val="24"/>
        </w:rPr>
        <w:lastRenderedPageBreak/>
        <w:t>Formal Decision</w:t>
      </w:r>
    </w:p>
    <w:p w14:paraId="3B361639" w14:textId="3D95567D" w:rsidR="00BB0EA1" w:rsidRDefault="00BB0EA1" w:rsidP="00BB0EA1">
      <w:pPr>
        <w:pStyle w:val="Style1"/>
        <w:rPr>
          <w:rFonts w:ascii="Arial" w:hAnsi="Arial" w:cs="Arial"/>
          <w:color w:val="auto"/>
          <w:sz w:val="24"/>
          <w:szCs w:val="24"/>
        </w:rPr>
      </w:pPr>
      <w:r w:rsidRPr="00BB0EA1">
        <w:rPr>
          <w:rFonts w:ascii="Arial" w:hAnsi="Arial" w:cs="Arial"/>
          <w:color w:val="auto"/>
          <w:sz w:val="24"/>
          <w:szCs w:val="24"/>
        </w:rPr>
        <w:t>I propose to confirm the Order subject to the following modifications:</w:t>
      </w:r>
    </w:p>
    <w:p w14:paraId="2523C8B0" w14:textId="3DEC8B3C" w:rsidR="00BB0EA1" w:rsidRDefault="00034905"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w:t>
      </w:r>
      <w:r w:rsidR="00BF4C4B">
        <w:rPr>
          <w:rFonts w:ascii="Arial" w:hAnsi="Arial" w:cs="Arial"/>
          <w:color w:val="auto"/>
          <w:sz w:val="24"/>
          <w:szCs w:val="24"/>
        </w:rPr>
        <w:t xml:space="preserve">the Order title: amend “Byway Open to All Traffic No. 71” to </w:t>
      </w:r>
      <w:r w:rsidR="00782CEE">
        <w:rPr>
          <w:rFonts w:ascii="Arial" w:hAnsi="Arial" w:cs="Arial"/>
          <w:color w:val="auto"/>
          <w:sz w:val="24"/>
          <w:szCs w:val="24"/>
        </w:rPr>
        <w:t>“Restricted Byway No. 71”.</w:t>
      </w:r>
    </w:p>
    <w:p w14:paraId="36A645C7" w14:textId="390AFFE2" w:rsidR="00782CEE" w:rsidRDefault="00BC45D8"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w:t>
      </w:r>
      <w:r w:rsidR="0022341F">
        <w:rPr>
          <w:rFonts w:ascii="Arial" w:hAnsi="Arial" w:cs="Arial"/>
          <w:color w:val="auto"/>
          <w:sz w:val="24"/>
          <w:szCs w:val="24"/>
        </w:rPr>
        <w:t>paragraph 3: amend “</w:t>
      </w:r>
      <w:r w:rsidR="00F31527">
        <w:rPr>
          <w:rFonts w:ascii="Arial" w:hAnsi="Arial" w:cs="Arial"/>
          <w:color w:val="auto"/>
          <w:sz w:val="24"/>
          <w:szCs w:val="24"/>
        </w:rPr>
        <w:t>Byway Open to All Traffic No. 71” to “</w:t>
      </w:r>
      <w:r w:rsidR="00CA154F">
        <w:rPr>
          <w:rFonts w:ascii="Arial" w:hAnsi="Arial" w:cs="Arial"/>
          <w:color w:val="auto"/>
          <w:sz w:val="24"/>
          <w:szCs w:val="24"/>
        </w:rPr>
        <w:t>Restricted Byway No. 71”.</w:t>
      </w:r>
    </w:p>
    <w:p w14:paraId="76074C54" w14:textId="524FF97F" w:rsidR="00684BA5" w:rsidRDefault="007054B2"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Part I of the Order Schedule (Modification of the Definitive Map): </w:t>
      </w:r>
      <w:r w:rsidR="00CA1950">
        <w:rPr>
          <w:rFonts w:ascii="Arial" w:hAnsi="Arial" w:cs="Arial"/>
          <w:color w:val="auto"/>
          <w:sz w:val="24"/>
          <w:szCs w:val="24"/>
        </w:rPr>
        <w:t>amend “Byway Open to All Traffic” to “Restricted Byway” throughout.</w:t>
      </w:r>
    </w:p>
    <w:p w14:paraId="16C88E3E" w14:textId="7D4CE28E" w:rsidR="00CA1950" w:rsidRDefault="00F97AE7"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In Part II of the Order Schedule (Modification of Definitive Statement: </w:t>
      </w:r>
      <w:r w:rsidR="00D93815">
        <w:rPr>
          <w:rFonts w:ascii="Arial" w:hAnsi="Arial" w:cs="Arial"/>
          <w:color w:val="auto"/>
          <w:sz w:val="24"/>
          <w:szCs w:val="24"/>
        </w:rPr>
        <w:t>amend “Byway Open to All Traffic</w:t>
      </w:r>
      <w:r w:rsidR="00E85CED">
        <w:rPr>
          <w:rFonts w:ascii="Arial" w:hAnsi="Arial" w:cs="Arial"/>
          <w:color w:val="auto"/>
          <w:sz w:val="24"/>
          <w:szCs w:val="24"/>
        </w:rPr>
        <w:t xml:space="preserve"> (BOAT)</w:t>
      </w:r>
      <w:r w:rsidR="00D93815">
        <w:rPr>
          <w:rFonts w:ascii="Arial" w:hAnsi="Arial" w:cs="Arial"/>
          <w:color w:val="auto"/>
          <w:sz w:val="24"/>
          <w:szCs w:val="24"/>
        </w:rPr>
        <w:t xml:space="preserve">” to </w:t>
      </w:r>
      <w:r w:rsidR="00837355">
        <w:rPr>
          <w:rFonts w:ascii="Arial" w:hAnsi="Arial" w:cs="Arial"/>
          <w:color w:val="auto"/>
          <w:sz w:val="24"/>
          <w:szCs w:val="24"/>
        </w:rPr>
        <w:t>“Restricted Byway”.</w:t>
      </w:r>
      <w:r w:rsidR="003C41B4">
        <w:rPr>
          <w:rFonts w:ascii="Arial" w:hAnsi="Arial" w:cs="Arial"/>
          <w:color w:val="auto"/>
          <w:sz w:val="24"/>
          <w:szCs w:val="24"/>
        </w:rPr>
        <w:t xml:space="preserve">  Amend “BOAT” to “RB”.</w:t>
      </w:r>
    </w:p>
    <w:p w14:paraId="63417206" w14:textId="4A0796AF" w:rsidR="00102E03" w:rsidRDefault="00102E03"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On both the Order Map and the </w:t>
      </w:r>
      <w:r w:rsidR="00EF7628">
        <w:rPr>
          <w:rFonts w:ascii="Arial" w:hAnsi="Arial" w:cs="Arial"/>
          <w:color w:val="auto"/>
          <w:sz w:val="24"/>
          <w:szCs w:val="24"/>
        </w:rPr>
        <w:t>historic Ordnance Survey map: amend all references to “Byway Open to All Traffic” to “Restricted Byway”.</w:t>
      </w:r>
    </w:p>
    <w:p w14:paraId="202CA5DF" w14:textId="1AEF740D" w:rsidR="00A06569" w:rsidRPr="00BB0EA1" w:rsidRDefault="00DC2AD1" w:rsidP="007A6359">
      <w:pPr>
        <w:pStyle w:val="Style1"/>
        <w:numPr>
          <w:ilvl w:val="0"/>
          <w:numId w:val="28"/>
        </w:numPr>
        <w:rPr>
          <w:rFonts w:ascii="Arial" w:hAnsi="Arial" w:cs="Arial"/>
          <w:color w:val="auto"/>
          <w:sz w:val="24"/>
          <w:szCs w:val="24"/>
        </w:rPr>
      </w:pPr>
      <w:r>
        <w:rPr>
          <w:rFonts w:ascii="Arial" w:hAnsi="Arial" w:cs="Arial"/>
          <w:color w:val="auto"/>
          <w:sz w:val="24"/>
          <w:szCs w:val="24"/>
        </w:rPr>
        <w:t xml:space="preserve">On the Order Map: amend the </w:t>
      </w:r>
      <w:r w:rsidR="00D76393">
        <w:rPr>
          <w:rFonts w:ascii="Arial" w:hAnsi="Arial" w:cs="Arial"/>
          <w:color w:val="auto"/>
          <w:sz w:val="24"/>
          <w:szCs w:val="24"/>
        </w:rPr>
        <w:t>notation used for the Order route</w:t>
      </w:r>
      <w:r w:rsidR="00FC44FF">
        <w:rPr>
          <w:rFonts w:ascii="Arial" w:hAnsi="Arial" w:cs="Arial"/>
          <w:color w:val="auto"/>
          <w:sz w:val="24"/>
          <w:szCs w:val="24"/>
        </w:rPr>
        <w:t xml:space="preserve"> </w:t>
      </w:r>
      <w:r w:rsidR="001120F4">
        <w:rPr>
          <w:rFonts w:ascii="Arial" w:hAnsi="Arial" w:cs="Arial"/>
          <w:color w:val="auto"/>
          <w:sz w:val="24"/>
          <w:szCs w:val="24"/>
        </w:rPr>
        <w:t xml:space="preserve">on the map </w:t>
      </w:r>
      <w:r w:rsidR="00FC44FF">
        <w:rPr>
          <w:rFonts w:ascii="Arial" w:hAnsi="Arial" w:cs="Arial"/>
          <w:color w:val="auto"/>
          <w:sz w:val="24"/>
          <w:szCs w:val="24"/>
        </w:rPr>
        <w:t>and within the key</w:t>
      </w:r>
      <w:r w:rsidR="00D76393">
        <w:rPr>
          <w:rFonts w:ascii="Arial" w:hAnsi="Arial" w:cs="Arial"/>
          <w:color w:val="auto"/>
          <w:sz w:val="24"/>
          <w:szCs w:val="24"/>
        </w:rPr>
        <w:t xml:space="preserve"> to a broken line and small arrowheads.</w:t>
      </w:r>
    </w:p>
    <w:p w14:paraId="471DA59B" w14:textId="4EDEDF01" w:rsidR="00EC13C3" w:rsidRPr="00EC13C3" w:rsidRDefault="00EC13C3" w:rsidP="00850499">
      <w:pPr>
        <w:pStyle w:val="Style1"/>
        <w:tabs>
          <w:tab w:val="num" w:pos="720"/>
        </w:tabs>
      </w:pPr>
      <w:r w:rsidRPr="00850499">
        <w:rPr>
          <w:rFonts w:ascii="Arial" w:hAnsi="Arial" w:cs="Arial"/>
          <w:sz w:val="24"/>
          <w:szCs w:val="24"/>
        </w:rPr>
        <w:t xml:space="preserve">Since the confirmed Order would (if modified) show </w:t>
      </w:r>
      <w:r w:rsidRPr="00850499">
        <w:rPr>
          <w:rFonts w:ascii="Arial" w:hAnsi="Arial" w:cs="Arial"/>
          <w:color w:val="auto"/>
          <w:sz w:val="24"/>
          <w:szCs w:val="24"/>
        </w:rPr>
        <w:t>as a highway of one description a way which is shown in the order as a highway of another description</w:t>
      </w:r>
      <w:r w:rsidRPr="00850499">
        <w:rPr>
          <w:rFonts w:ascii="Arial" w:hAnsi="Arial" w:cs="Arial"/>
          <w:sz w:val="24"/>
          <w:szCs w:val="24"/>
        </w:rPr>
        <w:t xml:space="preserve">, I am required by virtue of Paragraph 8(2) of Schedule 15 to the </w:t>
      </w:r>
      <w:r w:rsidR="00392ADE">
        <w:rPr>
          <w:rFonts w:ascii="Arial" w:hAnsi="Arial" w:cs="Arial"/>
          <w:sz w:val="24"/>
          <w:szCs w:val="24"/>
        </w:rPr>
        <w:t>1</w:t>
      </w:r>
      <w:r w:rsidRPr="00850499">
        <w:rPr>
          <w:rFonts w:ascii="Arial" w:hAnsi="Arial" w:cs="Arial"/>
          <w:sz w:val="24"/>
          <w:szCs w:val="24"/>
        </w:rPr>
        <w:t>981</w:t>
      </w:r>
      <w:r w:rsidR="00392ADE">
        <w:rPr>
          <w:rFonts w:ascii="Arial" w:hAnsi="Arial" w:cs="Arial"/>
          <w:sz w:val="24"/>
          <w:szCs w:val="24"/>
        </w:rPr>
        <w:t xml:space="preserve"> Act</w:t>
      </w:r>
      <w:r w:rsidRPr="00850499">
        <w:rPr>
          <w:rFonts w:ascii="Arial" w:hAnsi="Arial" w:cs="Arial"/>
          <w:sz w:val="24"/>
          <w:szCs w:val="24"/>
        </w:rPr>
        <w:t xml:space="preserve"> to give notice of my proposal to modify the Order and to give an opportunity for objections and representations to be made to the proposed modifications. A letter will be sent to interested persons about the advertisement procedure.</w:t>
      </w:r>
    </w:p>
    <w:p w14:paraId="23274263" w14:textId="1C47EDF1" w:rsidR="001D24D8" w:rsidRPr="00CE7A55" w:rsidRDefault="001D24D8" w:rsidP="001D24D8">
      <w:pPr>
        <w:pStyle w:val="Style1"/>
        <w:numPr>
          <w:ilvl w:val="0"/>
          <w:numId w:val="0"/>
        </w:numPr>
        <w:rPr>
          <w:rFonts w:ascii="Monotype Corsiva" w:hAnsi="Monotype Corsiva" w:cs="Arial"/>
          <w:i/>
          <w:iCs/>
          <w:color w:val="auto"/>
          <w:sz w:val="36"/>
          <w:szCs w:val="36"/>
        </w:rPr>
      </w:pPr>
      <w:r w:rsidRPr="00CE7A55">
        <w:rPr>
          <w:rFonts w:ascii="Monotype Corsiva" w:hAnsi="Monotype Corsiva" w:cs="Arial"/>
          <w:i/>
          <w:iCs/>
          <w:color w:val="auto"/>
          <w:sz w:val="36"/>
          <w:szCs w:val="36"/>
        </w:rPr>
        <w:t>C Beeby</w:t>
      </w:r>
    </w:p>
    <w:p w14:paraId="0E7FE90E" w14:textId="6CEDE8F4" w:rsidR="001D24D8" w:rsidRDefault="001D24D8" w:rsidP="001D24D8">
      <w:pPr>
        <w:pStyle w:val="Style1"/>
        <w:numPr>
          <w:ilvl w:val="0"/>
          <w:numId w:val="0"/>
        </w:numPr>
        <w:rPr>
          <w:rFonts w:ascii="Arial" w:hAnsi="Arial" w:cs="Arial"/>
          <w:color w:val="auto"/>
          <w:sz w:val="24"/>
          <w:szCs w:val="24"/>
        </w:rPr>
      </w:pPr>
      <w:r w:rsidRPr="001D24D8">
        <w:rPr>
          <w:rFonts w:ascii="Arial" w:hAnsi="Arial" w:cs="Arial"/>
          <w:color w:val="auto"/>
          <w:sz w:val="24"/>
          <w:szCs w:val="24"/>
        </w:rPr>
        <w:t>INSPECTOR</w:t>
      </w:r>
    </w:p>
    <w:p w14:paraId="7E0EB985" w14:textId="15F01E47" w:rsidR="00C10E5D" w:rsidRDefault="00C10E5D">
      <w:pPr>
        <w:rPr>
          <w:rFonts w:ascii="Arial" w:hAnsi="Arial" w:cs="Arial"/>
          <w:kern w:val="28"/>
          <w:sz w:val="24"/>
          <w:szCs w:val="24"/>
        </w:rPr>
      </w:pPr>
      <w:r>
        <w:rPr>
          <w:rFonts w:ascii="Arial" w:hAnsi="Arial" w:cs="Arial"/>
          <w:sz w:val="24"/>
          <w:szCs w:val="24"/>
        </w:rPr>
        <w:br w:type="page"/>
      </w:r>
    </w:p>
    <w:p w14:paraId="37C6401E" w14:textId="79A1D6F2" w:rsidR="00C10E5D" w:rsidRDefault="00C10E5D" w:rsidP="001D24D8">
      <w:pPr>
        <w:pStyle w:val="Style1"/>
        <w:numPr>
          <w:ilvl w:val="0"/>
          <w:numId w:val="0"/>
        </w:numPr>
        <w:rPr>
          <w:rFonts w:ascii="Arial" w:hAnsi="Arial" w:cs="Arial"/>
          <w:color w:val="auto"/>
          <w:sz w:val="24"/>
          <w:szCs w:val="24"/>
        </w:rPr>
      </w:pPr>
      <w:r>
        <w:rPr>
          <w:noProof/>
        </w:rPr>
        <w:lastRenderedPageBreak/>
        <w:drawing>
          <wp:inline distT="0" distB="0" distL="0" distR="0" wp14:anchorId="6783FC18" wp14:editId="716638E7">
            <wp:extent cx="5908040" cy="81235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123555"/>
                    </a:xfrm>
                    <a:prstGeom prst="rect">
                      <a:avLst/>
                    </a:prstGeom>
                    <a:noFill/>
                    <a:ln>
                      <a:noFill/>
                    </a:ln>
                  </pic:spPr>
                </pic:pic>
              </a:graphicData>
            </a:graphic>
          </wp:inline>
        </w:drawing>
      </w:r>
    </w:p>
    <w:p w14:paraId="50C00ACF" w14:textId="726B7BA4" w:rsidR="00C10E5D" w:rsidRDefault="00C10E5D" w:rsidP="001D24D8">
      <w:pPr>
        <w:pStyle w:val="Style1"/>
        <w:numPr>
          <w:ilvl w:val="0"/>
          <w:numId w:val="0"/>
        </w:numPr>
        <w:rPr>
          <w:rFonts w:ascii="Arial" w:hAnsi="Arial" w:cs="Arial"/>
          <w:color w:val="auto"/>
          <w:sz w:val="24"/>
          <w:szCs w:val="24"/>
        </w:rPr>
      </w:pPr>
    </w:p>
    <w:p w14:paraId="2073379E" w14:textId="7F2977BE" w:rsidR="00C10E5D" w:rsidRDefault="00C10E5D" w:rsidP="001D24D8">
      <w:pPr>
        <w:pStyle w:val="Style1"/>
        <w:numPr>
          <w:ilvl w:val="0"/>
          <w:numId w:val="0"/>
        </w:numPr>
        <w:rPr>
          <w:rFonts w:ascii="Arial" w:hAnsi="Arial" w:cs="Arial"/>
          <w:color w:val="auto"/>
          <w:sz w:val="24"/>
          <w:szCs w:val="24"/>
        </w:rPr>
      </w:pPr>
    </w:p>
    <w:p w14:paraId="74E3C1EF" w14:textId="6093EF39" w:rsidR="00C10E5D" w:rsidRDefault="00C10E5D" w:rsidP="001D24D8">
      <w:pPr>
        <w:pStyle w:val="Style1"/>
        <w:numPr>
          <w:ilvl w:val="0"/>
          <w:numId w:val="0"/>
        </w:numPr>
        <w:rPr>
          <w:rFonts w:ascii="Arial" w:hAnsi="Arial" w:cs="Arial"/>
          <w:color w:val="auto"/>
          <w:sz w:val="24"/>
          <w:szCs w:val="24"/>
        </w:rPr>
      </w:pPr>
    </w:p>
    <w:p w14:paraId="264D5239" w14:textId="19F381A2" w:rsidR="00C10E5D" w:rsidRPr="001D24D8" w:rsidRDefault="00C10E5D" w:rsidP="001D24D8">
      <w:pPr>
        <w:pStyle w:val="Style1"/>
        <w:numPr>
          <w:ilvl w:val="0"/>
          <w:numId w:val="0"/>
        </w:numPr>
        <w:rPr>
          <w:rFonts w:ascii="Arial" w:hAnsi="Arial" w:cs="Arial"/>
          <w:color w:val="auto"/>
          <w:sz w:val="24"/>
          <w:szCs w:val="24"/>
        </w:rPr>
      </w:pPr>
      <w:r>
        <w:rPr>
          <w:noProof/>
        </w:rPr>
        <w:lastRenderedPageBreak/>
        <w:drawing>
          <wp:inline distT="0" distB="0" distL="0" distR="0" wp14:anchorId="05E65B4E" wp14:editId="5D2F0CE3">
            <wp:extent cx="5908040" cy="812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123555"/>
                    </a:xfrm>
                    <a:prstGeom prst="rect">
                      <a:avLst/>
                    </a:prstGeom>
                    <a:noFill/>
                    <a:ln>
                      <a:noFill/>
                    </a:ln>
                  </pic:spPr>
                </pic:pic>
              </a:graphicData>
            </a:graphic>
          </wp:inline>
        </w:drawing>
      </w:r>
    </w:p>
    <w:sectPr w:rsidR="00C10E5D" w:rsidRPr="001D24D8"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B1D4F" w14:textId="77777777" w:rsidR="0081709C" w:rsidRDefault="0081709C" w:rsidP="00F62916">
      <w:r>
        <w:separator/>
      </w:r>
    </w:p>
  </w:endnote>
  <w:endnote w:type="continuationSeparator" w:id="0">
    <w:p w14:paraId="4BD248A6" w14:textId="77777777" w:rsidR="0081709C" w:rsidRDefault="0081709C"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BAB6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0B4977"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421A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8B7FC38" wp14:editId="2553DC05">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E2A6"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7CBB118C" w14:textId="77777777" w:rsidR="00366F95" w:rsidRPr="00E45340" w:rsidRDefault="00ED2AB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1796D" w14:textId="77777777" w:rsidR="00366F95" w:rsidRDefault="00366F95" w:rsidP="00AE5E67">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D2C5FF8" wp14:editId="4A6A70C1">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B045EA"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0EFC1707" w14:textId="77777777" w:rsidR="00366F95" w:rsidRPr="00451EE4" w:rsidRDefault="00ED2AB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4B15" w14:textId="77777777" w:rsidR="0081709C" w:rsidRDefault="0081709C" w:rsidP="00F62916">
      <w:r>
        <w:separator/>
      </w:r>
    </w:p>
  </w:footnote>
  <w:footnote w:type="continuationSeparator" w:id="0">
    <w:p w14:paraId="05D2B8E3" w14:textId="77777777" w:rsidR="0081709C" w:rsidRDefault="0081709C"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1FA6D5F2" w14:textId="77777777">
      <w:tc>
        <w:tcPr>
          <w:tcW w:w="9520" w:type="dxa"/>
        </w:tcPr>
        <w:p w14:paraId="79A73B9C" w14:textId="3C0E4642" w:rsidR="00366F95" w:rsidRDefault="00AE5E67">
          <w:pPr>
            <w:pStyle w:val="Footer"/>
          </w:pPr>
          <w:r>
            <w:t>Order Decision ROW/3272220</w:t>
          </w:r>
        </w:p>
      </w:tc>
    </w:tr>
  </w:tbl>
  <w:p w14:paraId="5E6A6B92" w14:textId="77777777" w:rsidR="00366F95" w:rsidRDefault="00366F95" w:rsidP="00087477">
    <w:pPr>
      <w:pStyle w:val="Footer"/>
      <w:spacing w:after="180"/>
    </w:pPr>
    <w:r>
      <w:rPr>
        <w:noProof/>
      </w:rPr>
      <mc:AlternateContent>
        <mc:Choice Requires="wps">
          <w:drawing>
            <wp:anchor distT="0" distB="0" distL="114300" distR="114300" simplePos="0" relativeHeight="251657728" behindDoc="0" locked="0" layoutInCell="1" allowOverlap="1" wp14:anchorId="17855DA5" wp14:editId="726646D3">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9FF3C" id="Line 1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A878F"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0A894DFB"/>
    <w:multiLevelType w:val="hybridMultilevel"/>
    <w:tmpl w:val="C9DE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5"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284238AD"/>
    <w:multiLevelType w:val="multilevel"/>
    <w:tmpl w:val="A22611FC"/>
    <w:numStyleLink w:val="ConditionsList"/>
  </w:abstractNum>
  <w:abstractNum w:abstractNumId="7"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8" w15:restartNumberingAfterBreak="0">
    <w:nsid w:val="297D571E"/>
    <w:multiLevelType w:val="multilevel"/>
    <w:tmpl w:val="A22611FC"/>
    <w:numStyleLink w:val="ConditionsList"/>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B74446F2"/>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4D40A63"/>
    <w:multiLevelType w:val="hybridMultilevel"/>
    <w:tmpl w:val="A71A3A7E"/>
    <w:lvl w:ilvl="0" w:tplc="F5B01AC6">
      <w:start w:val="1"/>
      <w:numFmt w:val="lowerRoman"/>
      <w:lvlText w:val="(%1)"/>
      <w:lvlJc w:val="left"/>
      <w:pPr>
        <w:ind w:left="1151" w:hanging="720"/>
      </w:pPr>
      <w:rPr>
        <w:rFonts w:hint="default"/>
      </w:rPr>
    </w:lvl>
    <w:lvl w:ilvl="1" w:tplc="08090019" w:tentative="1">
      <w:start w:val="1"/>
      <w:numFmt w:val="lowerLetter"/>
      <w:lvlText w:val="%2."/>
      <w:lvlJc w:val="left"/>
      <w:pPr>
        <w:ind w:left="1511" w:hanging="360"/>
      </w:pPr>
    </w:lvl>
    <w:lvl w:ilvl="2" w:tplc="0809001B" w:tentative="1">
      <w:start w:val="1"/>
      <w:numFmt w:val="lowerRoman"/>
      <w:lvlText w:val="%3."/>
      <w:lvlJc w:val="right"/>
      <w:pPr>
        <w:ind w:left="2231" w:hanging="180"/>
      </w:pPr>
    </w:lvl>
    <w:lvl w:ilvl="3" w:tplc="0809000F" w:tentative="1">
      <w:start w:val="1"/>
      <w:numFmt w:val="decimal"/>
      <w:lvlText w:val="%4."/>
      <w:lvlJc w:val="left"/>
      <w:pPr>
        <w:ind w:left="2951" w:hanging="360"/>
      </w:pPr>
    </w:lvl>
    <w:lvl w:ilvl="4" w:tplc="08090019" w:tentative="1">
      <w:start w:val="1"/>
      <w:numFmt w:val="lowerLetter"/>
      <w:lvlText w:val="%5."/>
      <w:lvlJc w:val="left"/>
      <w:pPr>
        <w:ind w:left="3671" w:hanging="360"/>
      </w:pPr>
    </w:lvl>
    <w:lvl w:ilvl="5" w:tplc="0809001B" w:tentative="1">
      <w:start w:val="1"/>
      <w:numFmt w:val="lowerRoman"/>
      <w:lvlText w:val="%6."/>
      <w:lvlJc w:val="right"/>
      <w:pPr>
        <w:ind w:left="4391" w:hanging="180"/>
      </w:pPr>
    </w:lvl>
    <w:lvl w:ilvl="6" w:tplc="0809000F" w:tentative="1">
      <w:start w:val="1"/>
      <w:numFmt w:val="decimal"/>
      <w:lvlText w:val="%7."/>
      <w:lvlJc w:val="left"/>
      <w:pPr>
        <w:ind w:left="5111" w:hanging="360"/>
      </w:pPr>
    </w:lvl>
    <w:lvl w:ilvl="7" w:tplc="08090019" w:tentative="1">
      <w:start w:val="1"/>
      <w:numFmt w:val="lowerLetter"/>
      <w:lvlText w:val="%8."/>
      <w:lvlJc w:val="left"/>
      <w:pPr>
        <w:ind w:left="5831" w:hanging="360"/>
      </w:pPr>
    </w:lvl>
    <w:lvl w:ilvl="8" w:tplc="0809001B" w:tentative="1">
      <w:start w:val="1"/>
      <w:numFmt w:val="lowerRoman"/>
      <w:lvlText w:val="%9."/>
      <w:lvlJc w:val="right"/>
      <w:pPr>
        <w:ind w:left="6551" w:hanging="180"/>
      </w:pPr>
    </w:lvl>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0" w15:restartNumberingAfterBreak="0">
    <w:nsid w:val="65B7639F"/>
    <w:multiLevelType w:val="multilevel"/>
    <w:tmpl w:val="A22611FC"/>
    <w:numStyleLink w:val="ConditionsList"/>
  </w:abstractNum>
  <w:abstractNum w:abstractNumId="21"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90614763">
    <w:abstractNumId w:val="19"/>
  </w:num>
  <w:num w:numId="2" w16cid:durableId="1838109738">
    <w:abstractNumId w:val="19"/>
  </w:num>
  <w:num w:numId="3" w16cid:durableId="67964684">
    <w:abstractNumId w:val="21"/>
  </w:num>
  <w:num w:numId="4" w16cid:durableId="798184786">
    <w:abstractNumId w:val="0"/>
  </w:num>
  <w:num w:numId="5" w16cid:durableId="1403675782">
    <w:abstractNumId w:val="9"/>
  </w:num>
  <w:num w:numId="6" w16cid:durableId="1522012108">
    <w:abstractNumId w:val="18"/>
  </w:num>
  <w:num w:numId="7" w16cid:durableId="1679849062">
    <w:abstractNumId w:val="22"/>
  </w:num>
  <w:num w:numId="8" w16cid:durableId="738526485">
    <w:abstractNumId w:val="17"/>
  </w:num>
  <w:num w:numId="9" w16cid:durableId="924069993">
    <w:abstractNumId w:val="4"/>
  </w:num>
  <w:num w:numId="10" w16cid:durableId="1320236064">
    <w:abstractNumId w:val="5"/>
  </w:num>
  <w:num w:numId="11" w16cid:durableId="597981988">
    <w:abstractNumId w:val="12"/>
  </w:num>
  <w:num w:numId="12" w16cid:durableId="1949509233">
    <w:abstractNumId w:val="13"/>
  </w:num>
  <w:num w:numId="13" w16cid:durableId="21709207">
    <w:abstractNumId w:val="8"/>
  </w:num>
  <w:num w:numId="14" w16cid:durableId="1816531952">
    <w:abstractNumId w:val="11"/>
  </w:num>
  <w:num w:numId="15" w16cid:durableId="1288781041">
    <w:abstractNumId w:val="14"/>
  </w:num>
  <w:num w:numId="16" w16cid:durableId="610893465">
    <w:abstractNumId w:val="1"/>
  </w:num>
  <w:num w:numId="17" w16cid:durableId="799418937">
    <w:abstractNumId w:val="15"/>
  </w:num>
  <w:num w:numId="18" w16cid:durableId="703678731">
    <w:abstractNumId w:val="6"/>
  </w:num>
  <w:num w:numId="19" w16cid:durableId="1031346347">
    <w:abstractNumId w:val="3"/>
  </w:num>
  <w:num w:numId="20" w16cid:durableId="1118186150">
    <w:abstractNumId w:val="7"/>
  </w:num>
  <w:num w:numId="21" w16cid:durableId="1926499940">
    <w:abstractNumId w:val="10"/>
  </w:num>
  <w:num w:numId="22" w16cid:durableId="1860047502">
    <w:abstractNumId w:val="10"/>
    <w:lvlOverride w:ilvl="0">
      <w:lvl w:ilvl="0">
        <w:start w:val="1"/>
        <w:numFmt w:val="decimal"/>
        <w:pStyle w:val="Style1"/>
        <w:lvlText w:val="%1."/>
        <w:lvlJc w:val="left"/>
        <w:pPr>
          <w:tabs>
            <w:tab w:val="num" w:pos="720"/>
          </w:tabs>
          <w:ind w:left="431" w:hanging="431"/>
        </w:pPr>
        <w:rPr>
          <w:rFonts w:ascii="Arial" w:hAnsi="Arial" w:cs="Arial" w:hint="default"/>
          <w:i w:val="0"/>
          <w:iCs w:val="0"/>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45837968">
    <w:abstractNumId w:val="20"/>
  </w:num>
  <w:num w:numId="24" w16cid:durableId="1056928880">
    <w:abstractNumId w:val="10"/>
    <w:lvlOverride w:ilvl="0">
      <w:lvl w:ilvl="0">
        <w:start w:val="1"/>
        <w:numFmt w:val="decimal"/>
        <w:pStyle w:val="Style1"/>
        <w:lvlText w:val="%1."/>
        <w:lvlJc w:val="left"/>
        <w:pPr>
          <w:tabs>
            <w:tab w:val="num" w:pos="720"/>
          </w:tabs>
          <w:ind w:left="431" w:hanging="431"/>
        </w:pPr>
        <w:rPr>
          <w:rFonts w:ascii="Arial" w:hAnsi="Arial" w:cs="Arial" w:hint="default"/>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5" w16cid:durableId="16807408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4309104">
    <w:abstractNumId w:val="16"/>
  </w:num>
  <w:num w:numId="27" w16cid:durableId="873272449">
    <w:abstractNumId w:val="10"/>
    <w:lvlOverride w:ilvl="0">
      <w:lvl w:ilvl="0">
        <w:start w:val="1"/>
        <w:numFmt w:val="decimal"/>
        <w:pStyle w:val="Style1"/>
        <w:lvlText w:val="%1."/>
        <w:lvlJc w:val="left"/>
        <w:pPr>
          <w:tabs>
            <w:tab w:val="num" w:pos="720"/>
          </w:tabs>
          <w:ind w:left="431" w:hanging="431"/>
        </w:pPr>
        <w:rPr>
          <w:rFonts w:ascii="Verdana" w:hAnsi="Verdana" w:hint="default"/>
          <w:b w:val="0"/>
          <w:bCs w:val="0"/>
          <w:i w:val="0"/>
          <w:iCs w:val="0"/>
          <w:sz w:val="22"/>
          <w:szCs w:val="22"/>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 w:numId="28" w16cid:durableId="37724557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AE5E67"/>
    <w:rsid w:val="00001920"/>
    <w:rsid w:val="0000335F"/>
    <w:rsid w:val="00006D37"/>
    <w:rsid w:val="00007A98"/>
    <w:rsid w:val="00013E28"/>
    <w:rsid w:val="000171B4"/>
    <w:rsid w:val="000202D5"/>
    <w:rsid w:val="0002092B"/>
    <w:rsid w:val="00024500"/>
    <w:rsid w:val="000247B2"/>
    <w:rsid w:val="00025306"/>
    <w:rsid w:val="00030E11"/>
    <w:rsid w:val="00034905"/>
    <w:rsid w:val="00035BDB"/>
    <w:rsid w:val="00046145"/>
    <w:rsid w:val="0004625F"/>
    <w:rsid w:val="00047201"/>
    <w:rsid w:val="00053135"/>
    <w:rsid w:val="0005702E"/>
    <w:rsid w:val="00057D15"/>
    <w:rsid w:val="0006789E"/>
    <w:rsid w:val="00072A82"/>
    <w:rsid w:val="00073767"/>
    <w:rsid w:val="00077358"/>
    <w:rsid w:val="00081CFC"/>
    <w:rsid w:val="000839F5"/>
    <w:rsid w:val="0008685D"/>
    <w:rsid w:val="00087477"/>
    <w:rsid w:val="00087DEC"/>
    <w:rsid w:val="00094A44"/>
    <w:rsid w:val="000A4AEB"/>
    <w:rsid w:val="000A64AE"/>
    <w:rsid w:val="000A779F"/>
    <w:rsid w:val="000B02BC"/>
    <w:rsid w:val="000B0589"/>
    <w:rsid w:val="000B0C6A"/>
    <w:rsid w:val="000B2A62"/>
    <w:rsid w:val="000C3F13"/>
    <w:rsid w:val="000C5098"/>
    <w:rsid w:val="000C698E"/>
    <w:rsid w:val="000D0673"/>
    <w:rsid w:val="000D2028"/>
    <w:rsid w:val="000D5603"/>
    <w:rsid w:val="000E053B"/>
    <w:rsid w:val="000E331C"/>
    <w:rsid w:val="000E52CD"/>
    <w:rsid w:val="000E57C1"/>
    <w:rsid w:val="000E7066"/>
    <w:rsid w:val="000F16F4"/>
    <w:rsid w:val="000F2762"/>
    <w:rsid w:val="000F6EC2"/>
    <w:rsid w:val="001000CB"/>
    <w:rsid w:val="0010098B"/>
    <w:rsid w:val="00100BC5"/>
    <w:rsid w:val="00102E03"/>
    <w:rsid w:val="00103DF9"/>
    <w:rsid w:val="001047B2"/>
    <w:rsid w:val="00104D93"/>
    <w:rsid w:val="00104FDF"/>
    <w:rsid w:val="001065BF"/>
    <w:rsid w:val="001120F4"/>
    <w:rsid w:val="00115AC9"/>
    <w:rsid w:val="00123774"/>
    <w:rsid w:val="00142D0C"/>
    <w:rsid w:val="001440C3"/>
    <w:rsid w:val="00146E12"/>
    <w:rsid w:val="00152C92"/>
    <w:rsid w:val="001601E4"/>
    <w:rsid w:val="00161881"/>
    <w:rsid w:val="00161B5C"/>
    <w:rsid w:val="001734AF"/>
    <w:rsid w:val="0018052F"/>
    <w:rsid w:val="001826C6"/>
    <w:rsid w:val="00194D73"/>
    <w:rsid w:val="00194E97"/>
    <w:rsid w:val="00197B5B"/>
    <w:rsid w:val="001A03AC"/>
    <w:rsid w:val="001A1AB5"/>
    <w:rsid w:val="001A3078"/>
    <w:rsid w:val="001B1FDF"/>
    <w:rsid w:val="001B37BF"/>
    <w:rsid w:val="001C017F"/>
    <w:rsid w:val="001C194F"/>
    <w:rsid w:val="001C2E93"/>
    <w:rsid w:val="001C644C"/>
    <w:rsid w:val="001D0F99"/>
    <w:rsid w:val="001D24D8"/>
    <w:rsid w:val="001E3D4B"/>
    <w:rsid w:val="001E6BE6"/>
    <w:rsid w:val="001F5990"/>
    <w:rsid w:val="002015F2"/>
    <w:rsid w:val="00201678"/>
    <w:rsid w:val="00202F85"/>
    <w:rsid w:val="00207816"/>
    <w:rsid w:val="0021174D"/>
    <w:rsid w:val="00212C8F"/>
    <w:rsid w:val="00213929"/>
    <w:rsid w:val="00213C05"/>
    <w:rsid w:val="002169A8"/>
    <w:rsid w:val="0022341F"/>
    <w:rsid w:val="00233355"/>
    <w:rsid w:val="0023518C"/>
    <w:rsid w:val="00236B50"/>
    <w:rsid w:val="00241DDC"/>
    <w:rsid w:val="00242A5E"/>
    <w:rsid w:val="00243277"/>
    <w:rsid w:val="002438BF"/>
    <w:rsid w:val="00266296"/>
    <w:rsid w:val="00266910"/>
    <w:rsid w:val="00267957"/>
    <w:rsid w:val="00280778"/>
    <w:rsid w:val="00280C44"/>
    <w:rsid w:val="002819AB"/>
    <w:rsid w:val="00282343"/>
    <w:rsid w:val="0028308B"/>
    <w:rsid w:val="0028545B"/>
    <w:rsid w:val="00287EEE"/>
    <w:rsid w:val="002913D6"/>
    <w:rsid w:val="00293662"/>
    <w:rsid w:val="002958D9"/>
    <w:rsid w:val="002A2AAD"/>
    <w:rsid w:val="002A3E66"/>
    <w:rsid w:val="002A5570"/>
    <w:rsid w:val="002B5A3A"/>
    <w:rsid w:val="002C03D3"/>
    <w:rsid w:val="002C068A"/>
    <w:rsid w:val="002C2524"/>
    <w:rsid w:val="002C3A5E"/>
    <w:rsid w:val="002D237D"/>
    <w:rsid w:val="002D342B"/>
    <w:rsid w:val="002D4052"/>
    <w:rsid w:val="002D5A7C"/>
    <w:rsid w:val="002D5BCE"/>
    <w:rsid w:val="002E21B9"/>
    <w:rsid w:val="002E4A5B"/>
    <w:rsid w:val="002E53DD"/>
    <w:rsid w:val="00303CA5"/>
    <w:rsid w:val="00303D0B"/>
    <w:rsid w:val="003041FE"/>
    <w:rsid w:val="0030500E"/>
    <w:rsid w:val="00305FB6"/>
    <w:rsid w:val="0030761E"/>
    <w:rsid w:val="003102CC"/>
    <w:rsid w:val="0031084A"/>
    <w:rsid w:val="003136CD"/>
    <w:rsid w:val="0031576A"/>
    <w:rsid w:val="003206FD"/>
    <w:rsid w:val="00336B62"/>
    <w:rsid w:val="00340193"/>
    <w:rsid w:val="00343A1F"/>
    <w:rsid w:val="00344294"/>
    <w:rsid w:val="00344CD1"/>
    <w:rsid w:val="003525A3"/>
    <w:rsid w:val="00352B7B"/>
    <w:rsid w:val="00354A07"/>
    <w:rsid w:val="00355FCC"/>
    <w:rsid w:val="003569F9"/>
    <w:rsid w:val="003578AE"/>
    <w:rsid w:val="00360664"/>
    <w:rsid w:val="00361890"/>
    <w:rsid w:val="00362A6C"/>
    <w:rsid w:val="00364E17"/>
    <w:rsid w:val="00366F95"/>
    <w:rsid w:val="00370314"/>
    <w:rsid w:val="00373788"/>
    <w:rsid w:val="003753FE"/>
    <w:rsid w:val="00381BD8"/>
    <w:rsid w:val="00383C94"/>
    <w:rsid w:val="00390696"/>
    <w:rsid w:val="00392ADE"/>
    <w:rsid w:val="003941CF"/>
    <w:rsid w:val="003A2E0E"/>
    <w:rsid w:val="003A37CC"/>
    <w:rsid w:val="003A3C70"/>
    <w:rsid w:val="003A5F41"/>
    <w:rsid w:val="003B2FE6"/>
    <w:rsid w:val="003C41B4"/>
    <w:rsid w:val="003D0D21"/>
    <w:rsid w:val="003D1D4A"/>
    <w:rsid w:val="003D3715"/>
    <w:rsid w:val="003D3E60"/>
    <w:rsid w:val="003E2554"/>
    <w:rsid w:val="003E54CC"/>
    <w:rsid w:val="003E56F3"/>
    <w:rsid w:val="003E5D5C"/>
    <w:rsid w:val="003E791D"/>
    <w:rsid w:val="003F3533"/>
    <w:rsid w:val="003F7BB4"/>
    <w:rsid w:val="003F7DFB"/>
    <w:rsid w:val="004029F3"/>
    <w:rsid w:val="0040378E"/>
    <w:rsid w:val="0040531A"/>
    <w:rsid w:val="00413E64"/>
    <w:rsid w:val="004156F0"/>
    <w:rsid w:val="00417672"/>
    <w:rsid w:val="00434739"/>
    <w:rsid w:val="00440B36"/>
    <w:rsid w:val="00440E38"/>
    <w:rsid w:val="004419F1"/>
    <w:rsid w:val="00446B11"/>
    <w:rsid w:val="004474DE"/>
    <w:rsid w:val="00447F39"/>
    <w:rsid w:val="00451EE4"/>
    <w:rsid w:val="004522C1"/>
    <w:rsid w:val="00453E15"/>
    <w:rsid w:val="00460EF6"/>
    <w:rsid w:val="0046131B"/>
    <w:rsid w:val="004646E6"/>
    <w:rsid w:val="004655C1"/>
    <w:rsid w:val="0046699C"/>
    <w:rsid w:val="004710F3"/>
    <w:rsid w:val="00472791"/>
    <w:rsid w:val="0047718B"/>
    <w:rsid w:val="0048041A"/>
    <w:rsid w:val="00482AF7"/>
    <w:rsid w:val="00483859"/>
    <w:rsid w:val="00483D15"/>
    <w:rsid w:val="00483FAB"/>
    <w:rsid w:val="00490DA1"/>
    <w:rsid w:val="004936D3"/>
    <w:rsid w:val="004976CF"/>
    <w:rsid w:val="004A2EB8"/>
    <w:rsid w:val="004B0195"/>
    <w:rsid w:val="004B1EA3"/>
    <w:rsid w:val="004B4B87"/>
    <w:rsid w:val="004C07CB"/>
    <w:rsid w:val="004C09C2"/>
    <w:rsid w:val="004C1B1D"/>
    <w:rsid w:val="004D0BA3"/>
    <w:rsid w:val="004D5449"/>
    <w:rsid w:val="004D6D45"/>
    <w:rsid w:val="004E04E0"/>
    <w:rsid w:val="004E118B"/>
    <w:rsid w:val="004E17CB"/>
    <w:rsid w:val="004E363D"/>
    <w:rsid w:val="004E3ED0"/>
    <w:rsid w:val="004E47DF"/>
    <w:rsid w:val="004E6091"/>
    <w:rsid w:val="004E6A22"/>
    <w:rsid w:val="004F274A"/>
    <w:rsid w:val="0050230F"/>
    <w:rsid w:val="00503788"/>
    <w:rsid w:val="005040CC"/>
    <w:rsid w:val="00506851"/>
    <w:rsid w:val="00512825"/>
    <w:rsid w:val="0051569F"/>
    <w:rsid w:val="0052347F"/>
    <w:rsid w:val="00523706"/>
    <w:rsid w:val="00526711"/>
    <w:rsid w:val="00531095"/>
    <w:rsid w:val="00531B8B"/>
    <w:rsid w:val="00533740"/>
    <w:rsid w:val="00537838"/>
    <w:rsid w:val="00541734"/>
    <w:rsid w:val="00542B4C"/>
    <w:rsid w:val="00552DBB"/>
    <w:rsid w:val="005533B9"/>
    <w:rsid w:val="00561E69"/>
    <w:rsid w:val="0056634F"/>
    <w:rsid w:val="0057098A"/>
    <w:rsid w:val="005710F7"/>
    <w:rsid w:val="005718AF"/>
    <w:rsid w:val="00571FD4"/>
    <w:rsid w:val="00572879"/>
    <w:rsid w:val="0057471E"/>
    <w:rsid w:val="00576D44"/>
    <w:rsid w:val="0057782A"/>
    <w:rsid w:val="00577A4A"/>
    <w:rsid w:val="00581687"/>
    <w:rsid w:val="005822BE"/>
    <w:rsid w:val="0058636F"/>
    <w:rsid w:val="0058776E"/>
    <w:rsid w:val="005878E1"/>
    <w:rsid w:val="00591235"/>
    <w:rsid w:val="00592107"/>
    <w:rsid w:val="0059361E"/>
    <w:rsid w:val="00594C5D"/>
    <w:rsid w:val="005974AD"/>
    <w:rsid w:val="005A0799"/>
    <w:rsid w:val="005A3A64"/>
    <w:rsid w:val="005A557B"/>
    <w:rsid w:val="005B149C"/>
    <w:rsid w:val="005B1F0D"/>
    <w:rsid w:val="005C238D"/>
    <w:rsid w:val="005C4638"/>
    <w:rsid w:val="005D739E"/>
    <w:rsid w:val="005D77C5"/>
    <w:rsid w:val="005E2078"/>
    <w:rsid w:val="005E34E1"/>
    <w:rsid w:val="005E34FF"/>
    <w:rsid w:val="005E3542"/>
    <w:rsid w:val="005E52F9"/>
    <w:rsid w:val="005F1261"/>
    <w:rsid w:val="005F3A7E"/>
    <w:rsid w:val="005F6E3E"/>
    <w:rsid w:val="006020CD"/>
    <w:rsid w:val="00602315"/>
    <w:rsid w:val="00602725"/>
    <w:rsid w:val="006028DF"/>
    <w:rsid w:val="00604E02"/>
    <w:rsid w:val="006052EF"/>
    <w:rsid w:val="006127F0"/>
    <w:rsid w:val="006148A2"/>
    <w:rsid w:val="00614E46"/>
    <w:rsid w:val="00614FBA"/>
    <w:rsid w:val="00615462"/>
    <w:rsid w:val="00620873"/>
    <w:rsid w:val="00622958"/>
    <w:rsid w:val="006243D6"/>
    <w:rsid w:val="00624C3B"/>
    <w:rsid w:val="006308CF"/>
    <w:rsid w:val="006319E6"/>
    <w:rsid w:val="0063373D"/>
    <w:rsid w:val="006337C1"/>
    <w:rsid w:val="00634651"/>
    <w:rsid w:val="00646A09"/>
    <w:rsid w:val="00647D42"/>
    <w:rsid w:val="0065078A"/>
    <w:rsid w:val="0065111C"/>
    <w:rsid w:val="00654D01"/>
    <w:rsid w:val="0065517D"/>
    <w:rsid w:val="0065719B"/>
    <w:rsid w:val="00657C14"/>
    <w:rsid w:val="00662F07"/>
    <w:rsid w:val="0066322F"/>
    <w:rsid w:val="0066586C"/>
    <w:rsid w:val="00672450"/>
    <w:rsid w:val="00674CC6"/>
    <w:rsid w:val="006758BA"/>
    <w:rsid w:val="00677ED1"/>
    <w:rsid w:val="00680B83"/>
    <w:rsid w:val="00681108"/>
    <w:rsid w:val="00683417"/>
    <w:rsid w:val="00684BA5"/>
    <w:rsid w:val="00685A46"/>
    <w:rsid w:val="00691A0F"/>
    <w:rsid w:val="00691F5C"/>
    <w:rsid w:val="00694E92"/>
    <w:rsid w:val="0069559D"/>
    <w:rsid w:val="00696096"/>
    <w:rsid w:val="00696368"/>
    <w:rsid w:val="006A5BB3"/>
    <w:rsid w:val="006A7B8B"/>
    <w:rsid w:val="006C05FD"/>
    <w:rsid w:val="006C0FD4"/>
    <w:rsid w:val="006C113B"/>
    <w:rsid w:val="006C4C25"/>
    <w:rsid w:val="006C53F0"/>
    <w:rsid w:val="006C642E"/>
    <w:rsid w:val="006C6A1D"/>
    <w:rsid w:val="006C6D1A"/>
    <w:rsid w:val="006D258A"/>
    <w:rsid w:val="006D2842"/>
    <w:rsid w:val="006D5133"/>
    <w:rsid w:val="006D7291"/>
    <w:rsid w:val="006E34EE"/>
    <w:rsid w:val="006E3B8D"/>
    <w:rsid w:val="006F16D9"/>
    <w:rsid w:val="006F17AA"/>
    <w:rsid w:val="006F4AD9"/>
    <w:rsid w:val="006F6496"/>
    <w:rsid w:val="006F752A"/>
    <w:rsid w:val="00700AAB"/>
    <w:rsid w:val="00702155"/>
    <w:rsid w:val="00704126"/>
    <w:rsid w:val="007054B2"/>
    <w:rsid w:val="00707B14"/>
    <w:rsid w:val="007105A2"/>
    <w:rsid w:val="00715D6F"/>
    <w:rsid w:val="0071604A"/>
    <w:rsid w:val="00716CB6"/>
    <w:rsid w:val="00723B8C"/>
    <w:rsid w:val="007340AC"/>
    <w:rsid w:val="00735D15"/>
    <w:rsid w:val="00745CEE"/>
    <w:rsid w:val="00757604"/>
    <w:rsid w:val="00761D0B"/>
    <w:rsid w:val="00770C20"/>
    <w:rsid w:val="00781782"/>
    <w:rsid w:val="00782704"/>
    <w:rsid w:val="00782CEE"/>
    <w:rsid w:val="00785862"/>
    <w:rsid w:val="007866D0"/>
    <w:rsid w:val="00786F08"/>
    <w:rsid w:val="00787BDF"/>
    <w:rsid w:val="007956A9"/>
    <w:rsid w:val="007A047C"/>
    <w:rsid w:val="007A0537"/>
    <w:rsid w:val="007A06BE"/>
    <w:rsid w:val="007A2B6E"/>
    <w:rsid w:val="007A5AB5"/>
    <w:rsid w:val="007A6359"/>
    <w:rsid w:val="007B1074"/>
    <w:rsid w:val="007B27A6"/>
    <w:rsid w:val="007B47F2"/>
    <w:rsid w:val="007B4C9B"/>
    <w:rsid w:val="007B54D9"/>
    <w:rsid w:val="007B6447"/>
    <w:rsid w:val="007C0AB2"/>
    <w:rsid w:val="007C0B59"/>
    <w:rsid w:val="007C177B"/>
    <w:rsid w:val="007C1DBC"/>
    <w:rsid w:val="007C2309"/>
    <w:rsid w:val="007C3572"/>
    <w:rsid w:val="007C3C43"/>
    <w:rsid w:val="007D1396"/>
    <w:rsid w:val="007D13B1"/>
    <w:rsid w:val="007D1937"/>
    <w:rsid w:val="007D27E1"/>
    <w:rsid w:val="007D2A08"/>
    <w:rsid w:val="007D4BB7"/>
    <w:rsid w:val="007D65B4"/>
    <w:rsid w:val="007E15A4"/>
    <w:rsid w:val="007E18D4"/>
    <w:rsid w:val="007E25F6"/>
    <w:rsid w:val="007E5506"/>
    <w:rsid w:val="007E5734"/>
    <w:rsid w:val="007F1352"/>
    <w:rsid w:val="007F1C27"/>
    <w:rsid w:val="007F3BDE"/>
    <w:rsid w:val="007F3F10"/>
    <w:rsid w:val="007F59EB"/>
    <w:rsid w:val="00802886"/>
    <w:rsid w:val="00806160"/>
    <w:rsid w:val="00806F2A"/>
    <w:rsid w:val="00814A07"/>
    <w:rsid w:val="0081709C"/>
    <w:rsid w:val="00822F12"/>
    <w:rsid w:val="008251E5"/>
    <w:rsid w:val="00827937"/>
    <w:rsid w:val="00834368"/>
    <w:rsid w:val="008359AE"/>
    <w:rsid w:val="00837355"/>
    <w:rsid w:val="00840200"/>
    <w:rsid w:val="008411A4"/>
    <w:rsid w:val="0084166C"/>
    <w:rsid w:val="008467A6"/>
    <w:rsid w:val="0084746F"/>
    <w:rsid w:val="00850499"/>
    <w:rsid w:val="00853B03"/>
    <w:rsid w:val="00860E58"/>
    <w:rsid w:val="00882B66"/>
    <w:rsid w:val="00883312"/>
    <w:rsid w:val="00884B20"/>
    <w:rsid w:val="00885183"/>
    <w:rsid w:val="008872C1"/>
    <w:rsid w:val="00887996"/>
    <w:rsid w:val="00892F59"/>
    <w:rsid w:val="00893554"/>
    <w:rsid w:val="00893948"/>
    <w:rsid w:val="008950AA"/>
    <w:rsid w:val="008A03E3"/>
    <w:rsid w:val="008A09AB"/>
    <w:rsid w:val="008A3261"/>
    <w:rsid w:val="008B2294"/>
    <w:rsid w:val="008B506C"/>
    <w:rsid w:val="008C26EF"/>
    <w:rsid w:val="008C6D94"/>
    <w:rsid w:val="008C6FA3"/>
    <w:rsid w:val="008D1324"/>
    <w:rsid w:val="008D42C1"/>
    <w:rsid w:val="008D4949"/>
    <w:rsid w:val="008E04D9"/>
    <w:rsid w:val="008E359C"/>
    <w:rsid w:val="008F42F5"/>
    <w:rsid w:val="00901334"/>
    <w:rsid w:val="009022BD"/>
    <w:rsid w:val="009124CE"/>
    <w:rsid w:val="00912954"/>
    <w:rsid w:val="00913E0C"/>
    <w:rsid w:val="00914198"/>
    <w:rsid w:val="009168F0"/>
    <w:rsid w:val="00921F34"/>
    <w:rsid w:val="0092304C"/>
    <w:rsid w:val="00923F06"/>
    <w:rsid w:val="0092562E"/>
    <w:rsid w:val="00934857"/>
    <w:rsid w:val="00934A97"/>
    <w:rsid w:val="00937D4E"/>
    <w:rsid w:val="00944E7B"/>
    <w:rsid w:val="00945497"/>
    <w:rsid w:val="00953A47"/>
    <w:rsid w:val="00953C55"/>
    <w:rsid w:val="009546C7"/>
    <w:rsid w:val="00960B10"/>
    <w:rsid w:val="0097039D"/>
    <w:rsid w:val="00970807"/>
    <w:rsid w:val="00972C6E"/>
    <w:rsid w:val="009734E0"/>
    <w:rsid w:val="00981A80"/>
    <w:rsid w:val="009841DA"/>
    <w:rsid w:val="009848E7"/>
    <w:rsid w:val="00986627"/>
    <w:rsid w:val="00986CA1"/>
    <w:rsid w:val="00992E57"/>
    <w:rsid w:val="009934CC"/>
    <w:rsid w:val="00994A8E"/>
    <w:rsid w:val="00995860"/>
    <w:rsid w:val="00997338"/>
    <w:rsid w:val="009A12CE"/>
    <w:rsid w:val="009A2509"/>
    <w:rsid w:val="009A29B9"/>
    <w:rsid w:val="009A467B"/>
    <w:rsid w:val="009B191C"/>
    <w:rsid w:val="009B3075"/>
    <w:rsid w:val="009B3600"/>
    <w:rsid w:val="009B42BB"/>
    <w:rsid w:val="009B72ED"/>
    <w:rsid w:val="009B7BD4"/>
    <w:rsid w:val="009B7D82"/>
    <w:rsid w:val="009B7F3F"/>
    <w:rsid w:val="009C1BA7"/>
    <w:rsid w:val="009C5E11"/>
    <w:rsid w:val="009C6840"/>
    <w:rsid w:val="009C7317"/>
    <w:rsid w:val="009C73E4"/>
    <w:rsid w:val="009D0D16"/>
    <w:rsid w:val="009D3913"/>
    <w:rsid w:val="009E1447"/>
    <w:rsid w:val="009E179D"/>
    <w:rsid w:val="009E3C69"/>
    <w:rsid w:val="009E4076"/>
    <w:rsid w:val="009E6FB7"/>
    <w:rsid w:val="009F2A28"/>
    <w:rsid w:val="009F4B51"/>
    <w:rsid w:val="009F63F9"/>
    <w:rsid w:val="009F6FEB"/>
    <w:rsid w:val="00A00FCD"/>
    <w:rsid w:val="00A01532"/>
    <w:rsid w:val="00A01560"/>
    <w:rsid w:val="00A06525"/>
    <w:rsid w:val="00A06569"/>
    <w:rsid w:val="00A0787B"/>
    <w:rsid w:val="00A07D10"/>
    <w:rsid w:val="00A101CD"/>
    <w:rsid w:val="00A14F20"/>
    <w:rsid w:val="00A2386C"/>
    <w:rsid w:val="00A23FC7"/>
    <w:rsid w:val="00A36645"/>
    <w:rsid w:val="00A418A7"/>
    <w:rsid w:val="00A45F22"/>
    <w:rsid w:val="00A5166A"/>
    <w:rsid w:val="00A52953"/>
    <w:rsid w:val="00A556F7"/>
    <w:rsid w:val="00A5760C"/>
    <w:rsid w:val="00A57A8B"/>
    <w:rsid w:val="00A600F9"/>
    <w:rsid w:val="00A60516"/>
    <w:rsid w:val="00A60DB3"/>
    <w:rsid w:val="00A675C2"/>
    <w:rsid w:val="00A72EC2"/>
    <w:rsid w:val="00A731C5"/>
    <w:rsid w:val="00A822B7"/>
    <w:rsid w:val="00A8721F"/>
    <w:rsid w:val="00A9109A"/>
    <w:rsid w:val="00AB560F"/>
    <w:rsid w:val="00AB59D7"/>
    <w:rsid w:val="00AB5BF7"/>
    <w:rsid w:val="00AC3553"/>
    <w:rsid w:val="00AC48E9"/>
    <w:rsid w:val="00AC5015"/>
    <w:rsid w:val="00AC634B"/>
    <w:rsid w:val="00AD0E39"/>
    <w:rsid w:val="00AD12CA"/>
    <w:rsid w:val="00AD2F56"/>
    <w:rsid w:val="00AE2FAA"/>
    <w:rsid w:val="00AE57D6"/>
    <w:rsid w:val="00AE5E67"/>
    <w:rsid w:val="00AF79BA"/>
    <w:rsid w:val="00B049F2"/>
    <w:rsid w:val="00B12382"/>
    <w:rsid w:val="00B12747"/>
    <w:rsid w:val="00B12E8E"/>
    <w:rsid w:val="00B32324"/>
    <w:rsid w:val="00B345C9"/>
    <w:rsid w:val="00B47DDE"/>
    <w:rsid w:val="00B51D9F"/>
    <w:rsid w:val="00B54273"/>
    <w:rsid w:val="00B55E69"/>
    <w:rsid w:val="00B56990"/>
    <w:rsid w:val="00B61A59"/>
    <w:rsid w:val="00B629A6"/>
    <w:rsid w:val="00B710DC"/>
    <w:rsid w:val="00B7142C"/>
    <w:rsid w:val="00B77DCA"/>
    <w:rsid w:val="00B841D8"/>
    <w:rsid w:val="00B91D02"/>
    <w:rsid w:val="00B969AD"/>
    <w:rsid w:val="00BA00D6"/>
    <w:rsid w:val="00BA321A"/>
    <w:rsid w:val="00BA7455"/>
    <w:rsid w:val="00BB03AC"/>
    <w:rsid w:val="00BB0EA1"/>
    <w:rsid w:val="00BB1194"/>
    <w:rsid w:val="00BC0524"/>
    <w:rsid w:val="00BC2249"/>
    <w:rsid w:val="00BC2702"/>
    <w:rsid w:val="00BC45D8"/>
    <w:rsid w:val="00BD09CD"/>
    <w:rsid w:val="00BE1071"/>
    <w:rsid w:val="00BE1C81"/>
    <w:rsid w:val="00BE6209"/>
    <w:rsid w:val="00BE6377"/>
    <w:rsid w:val="00BF34D7"/>
    <w:rsid w:val="00BF3E95"/>
    <w:rsid w:val="00BF4C4B"/>
    <w:rsid w:val="00BF5224"/>
    <w:rsid w:val="00BF5D01"/>
    <w:rsid w:val="00BF6DF9"/>
    <w:rsid w:val="00C00E8A"/>
    <w:rsid w:val="00C0381B"/>
    <w:rsid w:val="00C03C6D"/>
    <w:rsid w:val="00C06926"/>
    <w:rsid w:val="00C10E5D"/>
    <w:rsid w:val="00C11BD0"/>
    <w:rsid w:val="00C13571"/>
    <w:rsid w:val="00C13812"/>
    <w:rsid w:val="00C15398"/>
    <w:rsid w:val="00C202A8"/>
    <w:rsid w:val="00C274BD"/>
    <w:rsid w:val="00C36797"/>
    <w:rsid w:val="00C40EA6"/>
    <w:rsid w:val="00C42344"/>
    <w:rsid w:val="00C43EE4"/>
    <w:rsid w:val="00C4641E"/>
    <w:rsid w:val="00C56842"/>
    <w:rsid w:val="00C57B84"/>
    <w:rsid w:val="00C65285"/>
    <w:rsid w:val="00C72457"/>
    <w:rsid w:val="00C7396A"/>
    <w:rsid w:val="00C74873"/>
    <w:rsid w:val="00C75445"/>
    <w:rsid w:val="00C7602C"/>
    <w:rsid w:val="00C8343C"/>
    <w:rsid w:val="00C857CB"/>
    <w:rsid w:val="00C86ADB"/>
    <w:rsid w:val="00C8740F"/>
    <w:rsid w:val="00C908BA"/>
    <w:rsid w:val="00C915A8"/>
    <w:rsid w:val="00C97398"/>
    <w:rsid w:val="00CA154F"/>
    <w:rsid w:val="00CA1950"/>
    <w:rsid w:val="00CC50AC"/>
    <w:rsid w:val="00CD1CA6"/>
    <w:rsid w:val="00CD39BD"/>
    <w:rsid w:val="00CE064E"/>
    <w:rsid w:val="00CE116F"/>
    <w:rsid w:val="00CE21C0"/>
    <w:rsid w:val="00CE7A55"/>
    <w:rsid w:val="00CE7FF5"/>
    <w:rsid w:val="00CF1278"/>
    <w:rsid w:val="00CF5048"/>
    <w:rsid w:val="00D02B48"/>
    <w:rsid w:val="00D03240"/>
    <w:rsid w:val="00D057C0"/>
    <w:rsid w:val="00D06A10"/>
    <w:rsid w:val="00D109ED"/>
    <w:rsid w:val="00D1120A"/>
    <w:rsid w:val="00D125BE"/>
    <w:rsid w:val="00D1410D"/>
    <w:rsid w:val="00D15CE7"/>
    <w:rsid w:val="00D2239D"/>
    <w:rsid w:val="00D238D3"/>
    <w:rsid w:val="00D2666F"/>
    <w:rsid w:val="00D354A3"/>
    <w:rsid w:val="00D371EE"/>
    <w:rsid w:val="00D37214"/>
    <w:rsid w:val="00D423EB"/>
    <w:rsid w:val="00D45C00"/>
    <w:rsid w:val="00D53A60"/>
    <w:rsid w:val="00D555DA"/>
    <w:rsid w:val="00D55AE1"/>
    <w:rsid w:val="00D57523"/>
    <w:rsid w:val="00D61EF6"/>
    <w:rsid w:val="00D6281C"/>
    <w:rsid w:val="00D644D3"/>
    <w:rsid w:val="00D67142"/>
    <w:rsid w:val="00D71FEF"/>
    <w:rsid w:val="00D7367B"/>
    <w:rsid w:val="00D75CC2"/>
    <w:rsid w:val="00D76393"/>
    <w:rsid w:val="00D76526"/>
    <w:rsid w:val="00D8220C"/>
    <w:rsid w:val="00D84304"/>
    <w:rsid w:val="00D875C7"/>
    <w:rsid w:val="00D91CD5"/>
    <w:rsid w:val="00D93815"/>
    <w:rsid w:val="00D97A57"/>
    <w:rsid w:val="00DA0D7D"/>
    <w:rsid w:val="00DB1128"/>
    <w:rsid w:val="00DB7937"/>
    <w:rsid w:val="00DC1C72"/>
    <w:rsid w:val="00DC21AE"/>
    <w:rsid w:val="00DC26BD"/>
    <w:rsid w:val="00DC291A"/>
    <w:rsid w:val="00DC2AD1"/>
    <w:rsid w:val="00DC592C"/>
    <w:rsid w:val="00DD0F21"/>
    <w:rsid w:val="00DD3198"/>
    <w:rsid w:val="00DD4D25"/>
    <w:rsid w:val="00DE1D8A"/>
    <w:rsid w:val="00DE265F"/>
    <w:rsid w:val="00DE2B81"/>
    <w:rsid w:val="00DE2CBF"/>
    <w:rsid w:val="00DE4060"/>
    <w:rsid w:val="00DF14BD"/>
    <w:rsid w:val="00DF16B2"/>
    <w:rsid w:val="00DF2783"/>
    <w:rsid w:val="00E03AC9"/>
    <w:rsid w:val="00E05D66"/>
    <w:rsid w:val="00E11244"/>
    <w:rsid w:val="00E1337E"/>
    <w:rsid w:val="00E15353"/>
    <w:rsid w:val="00E16CAE"/>
    <w:rsid w:val="00E24391"/>
    <w:rsid w:val="00E30080"/>
    <w:rsid w:val="00E31721"/>
    <w:rsid w:val="00E31BB6"/>
    <w:rsid w:val="00E34BAE"/>
    <w:rsid w:val="00E360EA"/>
    <w:rsid w:val="00E44AD8"/>
    <w:rsid w:val="00E45340"/>
    <w:rsid w:val="00E478B6"/>
    <w:rsid w:val="00E47E3C"/>
    <w:rsid w:val="00E5082C"/>
    <w:rsid w:val="00E514E9"/>
    <w:rsid w:val="00E515DB"/>
    <w:rsid w:val="00E51BAE"/>
    <w:rsid w:val="00E54F7C"/>
    <w:rsid w:val="00E553C7"/>
    <w:rsid w:val="00E55A64"/>
    <w:rsid w:val="00E605F4"/>
    <w:rsid w:val="00E674DD"/>
    <w:rsid w:val="00E67B22"/>
    <w:rsid w:val="00E776EB"/>
    <w:rsid w:val="00E81323"/>
    <w:rsid w:val="00E813DF"/>
    <w:rsid w:val="00E8185B"/>
    <w:rsid w:val="00E85CED"/>
    <w:rsid w:val="00E85E3D"/>
    <w:rsid w:val="00E860B7"/>
    <w:rsid w:val="00E8614F"/>
    <w:rsid w:val="00E867E2"/>
    <w:rsid w:val="00E900D8"/>
    <w:rsid w:val="00E91824"/>
    <w:rsid w:val="00E92832"/>
    <w:rsid w:val="00E94954"/>
    <w:rsid w:val="00E974ED"/>
    <w:rsid w:val="00E97851"/>
    <w:rsid w:val="00E97AEE"/>
    <w:rsid w:val="00EA3AE6"/>
    <w:rsid w:val="00EA406E"/>
    <w:rsid w:val="00EA43AC"/>
    <w:rsid w:val="00EA4C9C"/>
    <w:rsid w:val="00EA52D3"/>
    <w:rsid w:val="00EA5F0B"/>
    <w:rsid w:val="00EA6166"/>
    <w:rsid w:val="00EA73CE"/>
    <w:rsid w:val="00EB2329"/>
    <w:rsid w:val="00EB49EF"/>
    <w:rsid w:val="00EB772E"/>
    <w:rsid w:val="00EC13C3"/>
    <w:rsid w:val="00EC4171"/>
    <w:rsid w:val="00EC6216"/>
    <w:rsid w:val="00EC7680"/>
    <w:rsid w:val="00ED043A"/>
    <w:rsid w:val="00ED24F2"/>
    <w:rsid w:val="00ED2AB0"/>
    <w:rsid w:val="00ED3727"/>
    <w:rsid w:val="00ED3DDF"/>
    <w:rsid w:val="00ED3FF4"/>
    <w:rsid w:val="00ED498D"/>
    <w:rsid w:val="00ED50F4"/>
    <w:rsid w:val="00ED5FB5"/>
    <w:rsid w:val="00EE1C1A"/>
    <w:rsid w:val="00EE2613"/>
    <w:rsid w:val="00EE550A"/>
    <w:rsid w:val="00EE6E79"/>
    <w:rsid w:val="00EF1E98"/>
    <w:rsid w:val="00EF5820"/>
    <w:rsid w:val="00EF59E7"/>
    <w:rsid w:val="00EF6DC7"/>
    <w:rsid w:val="00EF7628"/>
    <w:rsid w:val="00F00755"/>
    <w:rsid w:val="00F01E61"/>
    <w:rsid w:val="00F02A40"/>
    <w:rsid w:val="00F02E0E"/>
    <w:rsid w:val="00F04381"/>
    <w:rsid w:val="00F05743"/>
    <w:rsid w:val="00F1025A"/>
    <w:rsid w:val="00F1109C"/>
    <w:rsid w:val="00F117D5"/>
    <w:rsid w:val="00F11F3E"/>
    <w:rsid w:val="00F2297F"/>
    <w:rsid w:val="00F245C8"/>
    <w:rsid w:val="00F31527"/>
    <w:rsid w:val="00F32B74"/>
    <w:rsid w:val="00F337FD"/>
    <w:rsid w:val="00F35EDC"/>
    <w:rsid w:val="00F40D35"/>
    <w:rsid w:val="00F4742C"/>
    <w:rsid w:val="00F5266D"/>
    <w:rsid w:val="00F617CD"/>
    <w:rsid w:val="00F622C3"/>
    <w:rsid w:val="00F62916"/>
    <w:rsid w:val="00F63D9A"/>
    <w:rsid w:val="00F659A3"/>
    <w:rsid w:val="00F707EB"/>
    <w:rsid w:val="00F70DAA"/>
    <w:rsid w:val="00F720A7"/>
    <w:rsid w:val="00F7417F"/>
    <w:rsid w:val="00F8477B"/>
    <w:rsid w:val="00F84E6A"/>
    <w:rsid w:val="00F90486"/>
    <w:rsid w:val="00F91DC2"/>
    <w:rsid w:val="00F940A1"/>
    <w:rsid w:val="00F953EA"/>
    <w:rsid w:val="00F965F3"/>
    <w:rsid w:val="00F97AE7"/>
    <w:rsid w:val="00FA02D2"/>
    <w:rsid w:val="00FA19F1"/>
    <w:rsid w:val="00FA46C5"/>
    <w:rsid w:val="00FA6C93"/>
    <w:rsid w:val="00FA7F21"/>
    <w:rsid w:val="00FB0380"/>
    <w:rsid w:val="00FB13CD"/>
    <w:rsid w:val="00FB743C"/>
    <w:rsid w:val="00FB7D42"/>
    <w:rsid w:val="00FC0B3D"/>
    <w:rsid w:val="00FC1A5F"/>
    <w:rsid w:val="00FC1C36"/>
    <w:rsid w:val="00FC44FF"/>
    <w:rsid w:val="00FC564B"/>
    <w:rsid w:val="00FC6E8D"/>
    <w:rsid w:val="00FD307B"/>
    <w:rsid w:val="00FD3CB9"/>
    <w:rsid w:val="00FD4C53"/>
    <w:rsid w:val="00FD7A7E"/>
    <w:rsid w:val="00FE5132"/>
    <w:rsid w:val="00FE6844"/>
    <w:rsid w:val="00FE68E4"/>
    <w:rsid w:val="00FE692C"/>
    <w:rsid w:val="00FE7212"/>
    <w:rsid w:val="00FF1991"/>
    <w:rsid w:val="00FF2ABB"/>
    <w:rsid w:val="00FF2EA7"/>
    <w:rsid w:val="00FF34A3"/>
    <w:rsid w:val="00FF6C94"/>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FD81E4"/>
  <w15:docId w15:val="{5585DD2A-F2DE-4899-85EB-B80D6EA5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clear" w:pos="720"/>
        <w:tab w:val="num" w:pos="360"/>
        <w:tab w:val="left" w:pos="851"/>
      </w:tabs>
      <w:spacing w:before="60" w:after="60"/>
      <w:ind w:left="0" w:firstLine="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D7367B"/>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8130">
      <w:bodyDiv w:val="1"/>
      <w:marLeft w:val="0"/>
      <w:marRight w:val="0"/>
      <w:marTop w:val="0"/>
      <w:marBottom w:val="0"/>
      <w:divBdr>
        <w:top w:val="none" w:sz="0" w:space="0" w:color="auto"/>
        <w:left w:val="none" w:sz="0" w:space="0" w:color="auto"/>
        <w:bottom w:val="none" w:sz="0" w:space="0" w:color="auto"/>
        <w:right w:val="none" w:sz="0" w:space="0" w:color="auto"/>
      </w:divBdr>
    </w:div>
    <w:div w:id="466356906">
      <w:bodyDiv w:val="1"/>
      <w:marLeft w:val="0"/>
      <w:marRight w:val="0"/>
      <w:marTop w:val="0"/>
      <w:marBottom w:val="0"/>
      <w:divBdr>
        <w:top w:val="none" w:sz="0" w:space="0" w:color="auto"/>
        <w:left w:val="none" w:sz="0" w:space="0" w:color="auto"/>
        <w:bottom w:val="none" w:sz="0" w:space="0" w:color="auto"/>
        <w:right w:val="none" w:sz="0" w:space="0" w:color="auto"/>
      </w:divBdr>
    </w:div>
    <w:div w:id="1108158430">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81819082">
      <w:bodyDiv w:val="1"/>
      <w:marLeft w:val="0"/>
      <w:marRight w:val="0"/>
      <w:marTop w:val="0"/>
      <w:marBottom w:val="0"/>
      <w:divBdr>
        <w:top w:val="none" w:sz="0" w:space="0" w:color="auto"/>
        <w:left w:val="none" w:sz="0" w:space="0" w:color="auto"/>
        <w:bottom w:val="none" w:sz="0" w:space="0" w:color="auto"/>
        <w:right w:val="none" w:sz="0" w:space="0" w:color="auto"/>
      </w:divBdr>
    </w:div>
    <w:div w:id="135279906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40668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3144E71C-A555-45F6-A722-E7459705A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83B4B7-0A41-48F1-B85A-67CA6887749F}">
  <ds:schemaRefs>
    <ds:schemaRef ds:uri="http://schemas.microsoft.com/sharepoint/v3/contenttype/forms"/>
  </ds:schemaRefs>
</ds:datastoreItem>
</file>

<file path=customXml/itemProps4.xml><?xml version="1.0" encoding="utf-8"?>
<ds:datastoreItem xmlns:ds="http://schemas.openxmlformats.org/officeDocument/2006/customXml" ds:itemID="{0B459A5F-3A38-4910-9884-43384937EC3A}">
  <ds:schemaRef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a4cad7d-cde0-4c4b-9900-a6ca365b296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Decisions.dotm</Template>
  <TotalTime>7</TotalTime>
  <Pages>10</Pages>
  <Words>3274</Words>
  <Characters>18663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Beeby, Catherine</dc:creator>
  <cp:lastModifiedBy>Baylis, Caroline</cp:lastModifiedBy>
  <cp:revision>2</cp:revision>
  <cp:lastPrinted>2023-05-31T14:35:00Z</cp:lastPrinted>
  <dcterms:created xsi:type="dcterms:W3CDTF">2023-05-31T14:49:00Z</dcterms:created>
  <dcterms:modified xsi:type="dcterms:W3CDTF">2023-05-31T14:49:00Z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ies>
</file>