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A1F1" w14:textId="3668F59E" w:rsidR="00C1508B" w:rsidRDefault="009E0322" w:rsidP="00C1508B">
      <w:pPr>
        <w:pStyle w:val="ListNumber"/>
        <w:ind w:left="360"/>
      </w:pPr>
      <w:r>
        <w:t>Minute of</w:t>
      </w:r>
      <w:r w:rsidR="00C1508B" w:rsidRPr="00C442BD">
        <w:t xml:space="preserve"> UKEF </w:t>
      </w:r>
      <w:r w:rsidR="00805CD1">
        <w:t xml:space="preserve">Board </w:t>
      </w:r>
      <w:r w:rsidR="00C1508B" w:rsidRPr="00C442BD">
        <w:t xml:space="preserve">meeting – </w:t>
      </w:r>
      <w:r w:rsidR="005F0B2E">
        <w:t>16</w:t>
      </w:r>
      <w:r w:rsidR="00386FB4">
        <w:t xml:space="preserve"> </w:t>
      </w:r>
      <w:r w:rsidR="005F0B2E">
        <w:t>November</w:t>
      </w:r>
      <w:r w:rsidR="00386FB4">
        <w:t xml:space="preserve"> </w:t>
      </w:r>
      <w:r w:rsidR="002E196A">
        <w:t>202</w:t>
      </w:r>
      <w:r w:rsidR="00153D80">
        <w:t>2</w:t>
      </w:r>
    </w:p>
    <w:p w14:paraId="504A7392" w14:textId="77777777" w:rsidR="00A62D64" w:rsidRPr="00C1508B" w:rsidRDefault="00A62D64" w:rsidP="002241F7">
      <w:pPr>
        <w:spacing w:after="0" w:line="240" w:lineRule="auto"/>
        <w:jc w:val="both"/>
        <w:rPr>
          <w:rFonts w:ascii="Arial" w:eastAsia="Times New Roman" w:hAnsi="Arial" w:cs="Arial"/>
          <w:sz w:val="24"/>
          <w:szCs w:val="24"/>
        </w:rPr>
      </w:pPr>
    </w:p>
    <w:p w14:paraId="53409403" w14:textId="77777777" w:rsidR="00A62D64" w:rsidRPr="00A62D64" w:rsidRDefault="00A62D64" w:rsidP="002241F7">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Present:</w:t>
      </w:r>
    </w:p>
    <w:p w14:paraId="1DBC47BB" w14:textId="77777777" w:rsidR="00A62D64" w:rsidRPr="00C1508B" w:rsidRDefault="00A62D64" w:rsidP="002241F7">
      <w:pPr>
        <w:spacing w:after="0" w:line="240" w:lineRule="auto"/>
        <w:rPr>
          <w:rFonts w:ascii="Arial" w:eastAsia="Times New Roman" w:hAnsi="Arial" w:cs="Arial"/>
          <w:sz w:val="24"/>
          <w:szCs w:val="24"/>
        </w:rPr>
      </w:pPr>
      <w:r w:rsidRPr="00C1508B">
        <w:rPr>
          <w:rFonts w:ascii="Arial" w:eastAsia="Times New Roman" w:hAnsi="Arial" w:cs="Arial"/>
          <w:sz w:val="24"/>
          <w:szCs w:val="24"/>
        </w:rPr>
        <w:t>Noel Harwerth (Chair)</w:t>
      </w:r>
    </w:p>
    <w:p w14:paraId="1BF8D06D" w14:textId="61CA3699" w:rsidR="00324003" w:rsidRDefault="00324003" w:rsidP="002241F7">
      <w:pPr>
        <w:spacing w:after="0" w:line="240" w:lineRule="auto"/>
        <w:rPr>
          <w:rFonts w:ascii="Arial" w:eastAsia="Times New Roman" w:hAnsi="Arial" w:cs="Arial"/>
          <w:sz w:val="24"/>
          <w:szCs w:val="24"/>
        </w:rPr>
      </w:pPr>
      <w:r>
        <w:rPr>
          <w:rFonts w:ascii="Arial" w:eastAsia="Times New Roman" w:hAnsi="Arial" w:cs="Arial"/>
          <w:sz w:val="24"/>
          <w:szCs w:val="24"/>
        </w:rPr>
        <w:t>Andrew Mitchell</w:t>
      </w:r>
      <w:r w:rsidR="00153D80">
        <w:rPr>
          <w:rFonts w:ascii="Arial" w:eastAsia="Times New Roman" w:hAnsi="Arial" w:cs="Arial"/>
          <w:sz w:val="24"/>
          <w:szCs w:val="24"/>
        </w:rPr>
        <w:t xml:space="preserve"> </w:t>
      </w:r>
      <w:r w:rsidR="005F0B2E">
        <w:rPr>
          <w:rFonts w:ascii="Arial" w:eastAsia="Times New Roman" w:hAnsi="Arial" w:cs="Arial"/>
          <w:sz w:val="24"/>
          <w:szCs w:val="24"/>
        </w:rPr>
        <w:t>(items 1-3)</w:t>
      </w:r>
    </w:p>
    <w:p w14:paraId="35041760" w14:textId="259D73BC" w:rsidR="00A62D64" w:rsidRDefault="00A62D64" w:rsidP="002241F7">
      <w:pPr>
        <w:spacing w:after="0" w:line="240" w:lineRule="auto"/>
        <w:rPr>
          <w:rFonts w:ascii="Arial" w:eastAsia="Times New Roman" w:hAnsi="Arial" w:cs="Arial"/>
          <w:sz w:val="24"/>
          <w:szCs w:val="24"/>
        </w:rPr>
      </w:pPr>
      <w:r>
        <w:rPr>
          <w:rFonts w:ascii="Arial" w:eastAsia="Times New Roman" w:hAnsi="Arial" w:cs="Arial"/>
          <w:sz w:val="24"/>
          <w:szCs w:val="24"/>
        </w:rPr>
        <w:t>Lawrence Weiss</w:t>
      </w:r>
      <w:r w:rsidR="00966126">
        <w:rPr>
          <w:rFonts w:ascii="Arial" w:eastAsia="Times New Roman" w:hAnsi="Arial" w:cs="Arial"/>
          <w:sz w:val="24"/>
          <w:szCs w:val="24"/>
        </w:rPr>
        <w:t xml:space="preserve"> </w:t>
      </w:r>
    </w:p>
    <w:p w14:paraId="2EFBDC03" w14:textId="77777777" w:rsidR="005F0B2E" w:rsidRPr="00C555E6" w:rsidRDefault="005F0B2E" w:rsidP="005F0B2E">
      <w:pPr>
        <w:spacing w:after="0" w:line="240" w:lineRule="auto"/>
        <w:rPr>
          <w:rFonts w:ascii="Arial" w:eastAsia="Times New Roman" w:hAnsi="Arial" w:cs="Arial"/>
          <w:sz w:val="24"/>
          <w:szCs w:val="24"/>
        </w:rPr>
      </w:pPr>
      <w:r>
        <w:rPr>
          <w:rFonts w:ascii="Arial" w:eastAsia="Times New Roman" w:hAnsi="Arial" w:cs="Arial"/>
          <w:sz w:val="24"/>
          <w:szCs w:val="24"/>
        </w:rPr>
        <w:t>Candida Morley</w:t>
      </w:r>
    </w:p>
    <w:p w14:paraId="4A0CBCD9" w14:textId="20A0F09B" w:rsidR="00A62D64" w:rsidRDefault="00A62D64" w:rsidP="002241F7">
      <w:pPr>
        <w:spacing w:after="0" w:line="240" w:lineRule="auto"/>
        <w:rPr>
          <w:rFonts w:ascii="Arial" w:eastAsia="Times New Roman" w:hAnsi="Arial" w:cs="Arial"/>
          <w:sz w:val="24"/>
          <w:szCs w:val="24"/>
        </w:rPr>
      </w:pPr>
      <w:r>
        <w:rPr>
          <w:rFonts w:ascii="Arial" w:eastAsia="Times New Roman" w:hAnsi="Arial" w:cs="Arial"/>
          <w:sz w:val="24"/>
          <w:szCs w:val="24"/>
        </w:rPr>
        <w:t>Kim Wiehl</w:t>
      </w:r>
    </w:p>
    <w:p w14:paraId="593B286C" w14:textId="67EBA55A" w:rsidR="00153D80" w:rsidRDefault="00153D80" w:rsidP="002241F7">
      <w:pPr>
        <w:spacing w:after="0" w:line="240" w:lineRule="auto"/>
        <w:rPr>
          <w:rFonts w:ascii="Arial" w:eastAsia="Times New Roman" w:hAnsi="Arial" w:cs="Arial"/>
          <w:sz w:val="24"/>
          <w:szCs w:val="24"/>
        </w:rPr>
      </w:pPr>
      <w:r>
        <w:rPr>
          <w:rFonts w:ascii="Arial" w:eastAsia="Times New Roman" w:hAnsi="Arial" w:cs="Arial"/>
          <w:sz w:val="24"/>
          <w:szCs w:val="24"/>
        </w:rPr>
        <w:t>Jackie Keogh</w:t>
      </w:r>
    </w:p>
    <w:p w14:paraId="5633649C" w14:textId="02D0F6D6" w:rsidR="00153D80" w:rsidRDefault="00153D80" w:rsidP="002241F7">
      <w:pPr>
        <w:spacing w:after="0" w:line="240" w:lineRule="auto"/>
        <w:rPr>
          <w:rFonts w:ascii="Arial" w:eastAsia="Times New Roman" w:hAnsi="Arial" w:cs="Arial"/>
          <w:sz w:val="24"/>
          <w:szCs w:val="24"/>
        </w:rPr>
      </w:pPr>
      <w:r>
        <w:rPr>
          <w:rFonts w:ascii="Arial" w:eastAsia="Times New Roman" w:hAnsi="Arial" w:cs="Arial"/>
          <w:sz w:val="24"/>
          <w:szCs w:val="24"/>
        </w:rPr>
        <w:t>Tim Frost</w:t>
      </w:r>
    </w:p>
    <w:p w14:paraId="40306E0A" w14:textId="77777777" w:rsidR="00A62D64" w:rsidRPr="00C1508B" w:rsidRDefault="00A62D64" w:rsidP="002241F7">
      <w:pPr>
        <w:spacing w:after="0" w:line="240" w:lineRule="auto"/>
        <w:rPr>
          <w:rFonts w:ascii="Arial" w:eastAsia="Times New Roman" w:hAnsi="Arial" w:cs="Arial"/>
          <w:sz w:val="24"/>
          <w:szCs w:val="24"/>
        </w:rPr>
      </w:pPr>
      <w:r>
        <w:rPr>
          <w:rFonts w:ascii="Arial" w:eastAsia="Times New Roman" w:hAnsi="Arial" w:cs="Arial"/>
          <w:sz w:val="24"/>
          <w:szCs w:val="24"/>
        </w:rPr>
        <w:t>Cameron Fox</w:t>
      </w:r>
    </w:p>
    <w:p w14:paraId="4935243A" w14:textId="77777777" w:rsidR="00A62D64" w:rsidRDefault="00A62D64"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Samir Parkash</w:t>
      </w:r>
    </w:p>
    <w:p w14:paraId="19DCFE34" w14:textId="1228BA03" w:rsidR="00A62D64" w:rsidRDefault="00A62D64" w:rsidP="00A62D64">
      <w:pPr>
        <w:spacing w:after="0" w:line="240" w:lineRule="auto"/>
        <w:rPr>
          <w:rFonts w:ascii="Arial" w:eastAsia="Times New Roman" w:hAnsi="Arial" w:cs="Arial"/>
          <w:sz w:val="24"/>
          <w:szCs w:val="24"/>
        </w:rPr>
      </w:pPr>
      <w:r>
        <w:rPr>
          <w:rFonts w:ascii="Arial" w:eastAsia="Times New Roman" w:hAnsi="Arial" w:cs="Arial"/>
          <w:sz w:val="24"/>
          <w:szCs w:val="24"/>
        </w:rPr>
        <w:t>Matt Barnes (Observer)</w:t>
      </w:r>
    </w:p>
    <w:p w14:paraId="27AD1158" w14:textId="763AF48B" w:rsidR="00153D80" w:rsidRDefault="000160CA" w:rsidP="00A62D64">
      <w:pPr>
        <w:spacing w:after="0" w:line="240" w:lineRule="auto"/>
        <w:rPr>
          <w:rFonts w:ascii="Arial" w:eastAsia="Times New Roman" w:hAnsi="Arial" w:cs="Arial"/>
          <w:sz w:val="24"/>
          <w:szCs w:val="24"/>
        </w:rPr>
      </w:pPr>
      <w:r>
        <w:rPr>
          <w:rFonts w:ascii="Arial" w:eastAsia="Times New Roman" w:hAnsi="Arial" w:cs="Arial"/>
          <w:sz w:val="24"/>
          <w:szCs w:val="24"/>
        </w:rPr>
        <w:t>[redacted]</w:t>
      </w:r>
    </w:p>
    <w:p w14:paraId="381F530F" w14:textId="15B9D12F" w:rsidR="00A62D64" w:rsidRDefault="00153D80"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Tim Reid</w:t>
      </w:r>
      <w:r w:rsidR="005F0B2E">
        <w:rPr>
          <w:rFonts w:ascii="Arial" w:eastAsia="Times New Roman" w:hAnsi="Arial" w:cs="Arial"/>
          <w:sz w:val="24"/>
          <w:szCs w:val="24"/>
        </w:rPr>
        <w:t xml:space="preserve"> (items 1-2)</w:t>
      </w:r>
    </w:p>
    <w:p w14:paraId="149AC601" w14:textId="6354EC0C" w:rsidR="005F0B2E" w:rsidRDefault="000160CA"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56E27C15" w14:textId="69280F12" w:rsidR="00F96C4D" w:rsidRDefault="000160CA"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r w:rsidR="00F96C4D">
        <w:rPr>
          <w:rFonts w:ascii="Arial" w:eastAsia="Times New Roman" w:hAnsi="Arial" w:cs="Arial"/>
          <w:sz w:val="24"/>
          <w:szCs w:val="24"/>
        </w:rPr>
        <w:t xml:space="preserve"> (UKGI)</w:t>
      </w:r>
    </w:p>
    <w:p w14:paraId="6B86FADC" w14:textId="77777777" w:rsidR="00153D80" w:rsidRDefault="00153D80" w:rsidP="002241F7">
      <w:pPr>
        <w:spacing w:after="0" w:line="240" w:lineRule="auto"/>
        <w:jc w:val="both"/>
        <w:rPr>
          <w:rFonts w:ascii="Arial" w:eastAsia="Times New Roman" w:hAnsi="Arial" w:cs="Arial"/>
          <w:sz w:val="24"/>
          <w:szCs w:val="24"/>
        </w:rPr>
      </w:pPr>
    </w:p>
    <w:p w14:paraId="00382C90" w14:textId="5813359C" w:rsidR="00A62D64" w:rsidRDefault="00A62D64" w:rsidP="002241F7">
      <w:pPr>
        <w:spacing w:after="0" w:line="240" w:lineRule="auto"/>
        <w:rPr>
          <w:rFonts w:ascii="Arial" w:eastAsia="Times New Roman" w:hAnsi="Arial" w:cs="Arial"/>
          <w:b/>
          <w:bCs/>
          <w:sz w:val="24"/>
          <w:szCs w:val="24"/>
          <w:u w:val="single"/>
        </w:rPr>
      </w:pPr>
      <w:r w:rsidRPr="00A62D64">
        <w:rPr>
          <w:rFonts w:ascii="Arial" w:eastAsia="Times New Roman" w:hAnsi="Arial" w:cs="Arial"/>
          <w:b/>
          <w:bCs/>
          <w:sz w:val="24"/>
          <w:szCs w:val="24"/>
          <w:u w:val="single"/>
        </w:rPr>
        <w:t>Apologies:</w:t>
      </w:r>
    </w:p>
    <w:p w14:paraId="47355614" w14:textId="05CDE77F" w:rsidR="00A62D64" w:rsidRDefault="005F0B2E" w:rsidP="002241F7">
      <w:pPr>
        <w:spacing w:after="0" w:line="240" w:lineRule="auto"/>
        <w:rPr>
          <w:rFonts w:ascii="Arial" w:eastAsia="Times New Roman" w:hAnsi="Arial" w:cs="Arial"/>
          <w:sz w:val="24"/>
          <w:szCs w:val="24"/>
        </w:rPr>
      </w:pPr>
      <w:r>
        <w:rPr>
          <w:rFonts w:ascii="Arial" w:eastAsia="Times New Roman" w:hAnsi="Arial" w:cs="Arial"/>
          <w:sz w:val="24"/>
          <w:szCs w:val="24"/>
        </w:rPr>
        <w:t>None</w:t>
      </w:r>
    </w:p>
    <w:p w14:paraId="4736A08B" w14:textId="77777777" w:rsidR="005F0B2E" w:rsidRDefault="005F0B2E" w:rsidP="002241F7">
      <w:pPr>
        <w:spacing w:after="0" w:line="240" w:lineRule="auto"/>
        <w:rPr>
          <w:rFonts w:ascii="Arial" w:eastAsia="Times New Roman" w:hAnsi="Arial" w:cs="Arial"/>
          <w:sz w:val="24"/>
          <w:szCs w:val="24"/>
        </w:rPr>
      </w:pPr>
    </w:p>
    <w:p w14:paraId="5B6362D6" w14:textId="6670BC9D" w:rsidR="00A62D64" w:rsidRPr="00A62D64" w:rsidRDefault="00A62D64" w:rsidP="002241F7">
      <w:pPr>
        <w:spacing w:after="0" w:line="240" w:lineRule="auto"/>
        <w:jc w:val="both"/>
        <w:rPr>
          <w:rFonts w:ascii="Arial" w:eastAsia="Times New Roman" w:hAnsi="Arial" w:cs="Arial"/>
          <w:b/>
          <w:bCs/>
          <w:sz w:val="24"/>
          <w:szCs w:val="24"/>
          <w:u w:val="single"/>
        </w:rPr>
      </w:pPr>
      <w:r w:rsidRPr="00A62D64">
        <w:rPr>
          <w:rFonts w:ascii="Arial" w:eastAsia="Times New Roman" w:hAnsi="Arial" w:cs="Arial"/>
          <w:b/>
          <w:bCs/>
          <w:sz w:val="24"/>
          <w:szCs w:val="24"/>
          <w:u w:val="single"/>
        </w:rPr>
        <w:t>Secretariat</w:t>
      </w:r>
      <w:r w:rsidR="00C555E6">
        <w:rPr>
          <w:rFonts w:ascii="Arial" w:eastAsia="Times New Roman" w:hAnsi="Arial" w:cs="Arial"/>
          <w:b/>
          <w:bCs/>
          <w:sz w:val="24"/>
          <w:szCs w:val="24"/>
          <w:u w:val="single"/>
        </w:rPr>
        <w:t>:</w:t>
      </w:r>
    </w:p>
    <w:p w14:paraId="64340F76" w14:textId="5D4B217B" w:rsidR="00A62D64" w:rsidRPr="00C1508B" w:rsidRDefault="000160CA" w:rsidP="002241F7">
      <w:pPr>
        <w:spacing w:after="0" w:line="240" w:lineRule="auto"/>
        <w:jc w:val="both"/>
        <w:rPr>
          <w:rFonts w:ascii="Arial" w:eastAsia="Times New Roman" w:hAnsi="Arial" w:cs="Arial"/>
          <w:sz w:val="24"/>
          <w:szCs w:val="24"/>
        </w:rPr>
      </w:pPr>
      <w:r>
        <w:rPr>
          <w:rFonts w:ascii="Arial" w:eastAsia="Times New Roman" w:hAnsi="Arial" w:cs="Arial"/>
          <w:sz w:val="24"/>
          <w:szCs w:val="24"/>
        </w:rPr>
        <w:t>[redacted]</w:t>
      </w:r>
    </w:p>
    <w:p w14:paraId="3C4205AC" w14:textId="77777777" w:rsidR="00A62D64" w:rsidRPr="00C1508B" w:rsidRDefault="00A62D64" w:rsidP="002241F7">
      <w:pPr>
        <w:spacing w:after="0" w:line="240" w:lineRule="auto"/>
        <w:jc w:val="both"/>
        <w:rPr>
          <w:rFonts w:ascii="Arial" w:eastAsia="Times New Roman" w:hAnsi="Arial" w:cs="Arial"/>
          <w:sz w:val="24"/>
          <w:szCs w:val="24"/>
        </w:rPr>
      </w:pPr>
      <w:r w:rsidRPr="00C1508B">
        <w:rPr>
          <w:rFonts w:ascii="Arial" w:eastAsia="Times New Roman" w:hAnsi="Arial" w:cs="Arial"/>
          <w:sz w:val="24"/>
          <w:szCs w:val="24"/>
        </w:rPr>
        <w:tab/>
      </w:r>
    </w:p>
    <w:p w14:paraId="1928849F" w14:textId="66A2767A" w:rsidR="00A62D64" w:rsidRPr="00C1508B" w:rsidRDefault="00A62D64" w:rsidP="002241F7">
      <w:pPr>
        <w:spacing w:after="0" w:line="240" w:lineRule="auto"/>
        <w:jc w:val="both"/>
        <w:rPr>
          <w:rFonts w:ascii="Arial" w:eastAsia="Times New Roman" w:hAnsi="Arial" w:cs="Arial"/>
          <w:sz w:val="24"/>
          <w:szCs w:val="24"/>
        </w:rPr>
      </w:pPr>
      <w:r w:rsidRPr="00A62D64">
        <w:rPr>
          <w:rFonts w:ascii="Arial" w:eastAsia="Times New Roman" w:hAnsi="Arial" w:cs="Arial"/>
          <w:b/>
          <w:bCs/>
          <w:sz w:val="24"/>
          <w:szCs w:val="24"/>
          <w:u w:val="single"/>
        </w:rPr>
        <w:t>Attendees</w:t>
      </w:r>
      <w:r>
        <w:rPr>
          <w:rFonts w:ascii="Arial" w:eastAsia="Times New Roman" w:hAnsi="Arial" w:cs="Arial"/>
          <w:sz w:val="24"/>
          <w:szCs w:val="24"/>
        </w:rPr>
        <w:t>:</w:t>
      </w:r>
    </w:p>
    <w:p w14:paraId="01F7D53C" w14:textId="0C00AF99" w:rsidR="00A62D64" w:rsidRDefault="005F0B2E" w:rsidP="002241F7">
      <w:pPr>
        <w:spacing w:after="0" w:line="240" w:lineRule="auto"/>
        <w:rPr>
          <w:rFonts w:ascii="Arial" w:eastAsia="Times New Roman" w:hAnsi="Arial" w:cs="Arial"/>
          <w:sz w:val="24"/>
          <w:szCs w:val="24"/>
        </w:rPr>
      </w:pPr>
      <w:r>
        <w:rPr>
          <w:rFonts w:ascii="Arial" w:eastAsia="Times New Roman" w:hAnsi="Arial" w:cs="Arial"/>
          <w:sz w:val="24"/>
          <w:szCs w:val="24"/>
        </w:rPr>
        <w:t>N</w:t>
      </w:r>
      <w:r w:rsidR="000160CA">
        <w:rPr>
          <w:rFonts w:ascii="Arial" w:eastAsia="Times New Roman" w:hAnsi="Arial" w:cs="Arial"/>
          <w:sz w:val="24"/>
          <w:szCs w:val="24"/>
        </w:rPr>
        <w:t>[redacted]</w:t>
      </w:r>
      <w:r>
        <w:rPr>
          <w:rFonts w:ascii="Arial" w:eastAsia="Times New Roman" w:hAnsi="Arial" w:cs="Arial"/>
          <w:sz w:val="24"/>
          <w:szCs w:val="24"/>
        </w:rPr>
        <w:t xml:space="preserve"> </w:t>
      </w:r>
      <w:r w:rsidR="00153D80">
        <w:rPr>
          <w:rFonts w:ascii="Arial" w:eastAsia="Times New Roman" w:hAnsi="Arial" w:cs="Arial"/>
          <w:sz w:val="24"/>
          <w:szCs w:val="24"/>
        </w:rPr>
        <w:t xml:space="preserve">(item </w:t>
      </w:r>
      <w:r>
        <w:rPr>
          <w:rFonts w:ascii="Arial" w:eastAsia="Times New Roman" w:hAnsi="Arial" w:cs="Arial"/>
          <w:sz w:val="24"/>
          <w:szCs w:val="24"/>
        </w:rPr>
        <w:t>4</w:t>
      </w:r>
      <w:r w:rsidR="00153D80">
        <w:rPr>
          <w:rFonts w:ascii="Arial" w:eastAsia="Times New Roman" w:hAnsi="Arial" w:cs="Arial"/>
          <w:sz w:val="24"/>
          <w:szCs w:val="24"/>
        </w:rPr>
        <w:t xml:space="preserve">), </w:t>
      </w:r>
      <w:r w:rsidR="000160CA">
        <w:rPr>
          <w:rFonts w:ascii="Arial" w:eastAsia="Times New Roman" w:hAnsi="Arial" w:cs="Arial"/>
          <w:sz w:val="24"/>
          <w:szCs w:val="24"/>
        </w:rPr>
        <w:t>[redacted]</w:t>
      </w:r>
      <w:r w:rsidRPr="005F0B2E">
        <w:rPr>
          <w:rFonts w:ascii="Arial" w:eastAsia="Times New Roman" w:hAnsi="Arial" w:cs="Arial"/>
          <w:sz w:val="24"/>
          <w:szCs w:val="24"/>
        </w:rPr>
        <w:t xml:space="preserve">, </w:t>
      </w:r>
      <w:r w:rsidR="000160CA">
        <w:rPr>
          <w:rFonts w:ascii="Arial" w:eastAsia="Times New Roman" w:hAnsi="Arial" w:cs="Arial"/>
          <w:sz w:val="24"/>
          <w:szCs w:val="24"/>
        </w:rPr>
        <w:t>[redacted]</w:t>
      </w:r>
      <w:r w:rsidRPr="005F0B2E">
        <w:rPr>
          <w:rFonts w:ascii="Arial" w:eastAsia="Times New Roman" w:hAnsi="Arial" w:cs="Arial"/>
          <w:sz w:val="24"/>
          <w:szCs w:val="24"/>
        </w:rPr>
        <w:t xml:space="preserve">, </w:t>
      </w:r>
      <w:r w:rsidR="000160CA">
        <w:rPr>
          <w:rFonts w:ascii="Arial" w:eastAsia="Times New Roman" w:hAnsi="Arial" w:cs="Arial"/>
          <w:sz w:val="24"/>
          <w:szCs w:val="24"/>
        </w:rPr>
        <w:t>[redacted]</w:t>
      </w:r>
      <w:r w:rsidRPr="005F0B2E">
        <w:rPr>
          <w:rFonts w:ascii="Arial" w:eastAsia="Times New Roman" w:hAnsi="Arial" w:cs="Arial"/>
          <w:sz w:val="24"/>
          <w:szCs w:val="24"/>
        </w:rPr>
        <w:t xml:space="preserve"> </w:t>
      </w:r>
      <w:r w:rsidR="00324003">
        <w:rPr>
          <w:rFonts w:ascii="Arial" w:eastAsia="Times New Roman" w:hAnsi="Arial" w:cs="Arial"/>
          <w:sz w:val="24"/>
          <w:szCs w:val="24"/>
        </w:rPr>
        <w:t xml:space="preserve">(item </w:t>
      </w:r>
      <w:r>
        <w:rPr>
          <w:rFonts w:ascii="Arial" w:eastAsia="Times New Roman" w:hAnsi="Arial" w:cs="Arial"/>
          <w:sz w:val="24"/>
          <w:szCs w:val="24"/>
        </w:rPr>
        <w:t>5</w:t>
      </w:r>
      <w:r w:rsidR="00324003">
        <w:rPr>
          <w:rFonts w:ascii="Arial" w:eastAsia="Times New Roman" w:hAnsi="Arial" w:cs="Arial"/>
          <w:sz w:val="24"/>
          <w:szCs w:val="24"/>
        </w:rPr>
        <w:t xml:space="preserve">), </w:t>
      </w:r>
      <w:r>
        <w:rPr>
          <w:rFonts w:ascii="Arial" w:eastAsia="Times New Roman" w:hAnsi="Arial" w:cs="Arial"/>
          <w:sz w:val="24"/>
          <w:szCs w:val="24"/>
        </w:rPr>
        <w:t>Shane Lynch</w:t>
      </w:r>
      <w:r w:rsidR="00966126">
        <w:rPr>
          <w:rFonts w:ascii="Arial" w:eastAsia="Times New Roman" w:hAnsi="Arial" w:cs="Arial"/>
          <w:sz w:val="24"/>
          <w:szCs w:val="24"/>
        </w:rPr>
        <w:t xml:space="preserve"> (item </w:t>
      </w:r>
      <w:r>
        <w:rPr>
          <w:rFonts w:ascii="Arial" w:eastAsia="Times New Roman" w:hAnsi="Arial" w:cs="Arial"/>
          <w:sz w:val="24"/>
          <w:szCs w:val="24"/>
        </w:rPr>
        <w:t>6</w:t>
      </w:r>
      <w:r w:rsidR="00966126">
        <w:rPr>
          <w:rFonts w:ascii="Arial" w:eastAsia="Times New Roman" w:hAnsi="Arial" w:cs="Arial"/>
          <w:sz w:val="24"/>
          <w:szCs w:val="24"/>
        </w:rPr>
        <w:t>)</w:t>
      </w:r>
    </w:p>
    <w:p w14:paraId="16E83232" w14:textId="77777777" w:rsidR="00A62D64" w:rsidRPr="00C1508B" w:rsidRDefault="00A62D64" w:rsidP="002241F7">
      <w:pPr>
        <w:tabs>
          <w:tab w:val="left" w:pos="1552"/>
          <w:tab w:val="left" w:pos="4148"/>
          <w:tab w:val="left" w:pos="6523"/>
        </w:tabs>
        <w:spacing w:after="0" w:line="240" w:lineRule="auto"/>
        <w:ind w:left="108"/>
        <w:rPr>
          <w:rFonts w:ascii="Arial" w:eastAsia="Times New Roman" w:hAnsi="Arial" w:cs="Arial"/>
          <w:sz w:val="24"/>
          <w:szCs w:val="24"/>
        </w:rPr>
      </w:pPr>
    </w:p>
    <w:p w14:paraId="43437EEE" w14:textId="3EC4BA8B" w:rsidR="00CB5704" w:rsidRDefault="00CB5704" w:rsidP="00DD267E">
      <w:pPr>
        <w:pStyle w:val="ListNumber"/>
        <w:numPr>
          <w:ilvl w:val="0"/>
          <w:numId w:val="1"/>
        </w:numPr>
        <w:tabs>
          <w:tab w:val="clear" w:pos="567"/>
          <w:tab w:val="left" w:pos="709"/>
          <w:tab w:val="num" w:pos="1557"/>
        </w:tabs>
        <w:ind w:left="709" w:hanging="709"/>
        <w:rPr>
          <w:bCs w:val="0"/>
          <w:szCs w:val="24"/>
        </w:rPr>
      </w:pPr>
      <w:bookmarkStart w:id="0" w:name="_Hlk531702617"/>
      <w:r>
        <w:rPr>
          <w:bCs w:val="0"/>
          <w:szCs w:val="24"/>
        </w:rPr>
        <w:t>Introduction</w:t>
      </w:r>
    </w:p>
    <w:p w14:paraId="1D4E18C1" w14:textId="6E9BA942" w:rsidR="00335699" w:rsidRDefault="00CB5704" w:rsidP="00335699">
      <w:pPr>
        <w:pStyle w:val="Style1"/>
        <w:widowControl w:val="0"/>
        <w:numPr>
          <w:ilvl w:val="1"/>
          <w:numId w:val="1"/>
        </w:numPr>
        <w:tabs>
          <w:tab w:val="num" w:pos="435"/>
        </w:tabs>
        <w:ind w:left="437" w:hanging="437"/>
      </w:pPr>
      <w:r w:rsidRPr="00CB5704">
        <w:t>The Chair</w:t>
      </w:r>
      <w:r w:rsidR="00335699">
        <w:t xml:space="preserve"> </w:t>
      </w:r>
      <w:r w:rsidRPr="00CB5704">
        <w:t xml:space="preserve">welcomed Members and attendees to the meeting and checked whether Members had any interests to declare. There were no interests declared. </w:t>
      </w:r>
    </w:p>
    <w:p w14:paraId="48A9FBF4" w14:textId="77777777" w:rsidR="00966126" w:rsidRDefault="00966126" w:rsidP="00966126">
      <w:pPr>
        <w:pStyle w:val="ListNumber"/>
        <w:numPr>
          <w:ilvl w:val="0"/>
          <w:numId w:val="1"/>
        </w:numPr>
        <w:tabs>
          <w:tab w:val="clear" w:pos="567"/>
          <w:tab w:val="left" w:pos="709"/>
          <w:tab w:val="num" w:pos="1557"/>
        </w:tabs>
        <w:ind w:left="709" w:hanging="709"/>
        <w:rPr>
          <w:bCs w:val="0"/>
          <w:szCs w:val="24"/>
        </w:rPr>
      </w:pPr>
      <w:r>
        <w:rPr>
          <w:bCs w:val="0"/>
          <w:szCs w:val="24"/>
        </w:rPr>
        <w:t>CEO update</w:t>
      </w:r>
    </w:p>
    <w:p w14:paraId="736A43B7" w14:textId="77777777" w:rsidR="005F0B2E" w:rsidRDefault="00966126" w:rsidP="00966126">
      <w:pPr>
        <w:pStyle w:val="Style1"/>
        <w:widowControl w:val="0"/>
        <w:numPr>
          <w:ilvl w:val="1"/>
          <w:numId w:val="1"/>
        </w:numPr>
        <w:tabs>
          <w:tab w:val="clear" w:pos="4678"/>
          <w:tab w:val="num" w:pos="435"/>
          <w:tab w:val="num" w:pos="1984"/>
        </w:tabs>
        <w:ind w:left="437" w:hanging="437"/>
      </w:pPr>
      <w:r w:rsidRPr="00495086">
        <w:t xml:space="preserve">The </w:t>
      </w:r>
      <w:r>
        <w:t xml:space="preserve">Interim </w:t>
      </w:r>
      <w:r w:rsidRPr="00495086">
        <w:t xml:space="preserve">CEO delivered his monthly update to the Board, which </w:t>
      </w:r>
      <w:r>
        <w:t>outlined his priorities for his period as Interim CEO and provided updates from across the business.</w:t>
      </w:r>
      <w:r w:rsidR="005F0B2E">
        <w:t xml:space="preserve"> The meeting noted that there would be a fuller update on the profile of runoffs at the January meeting. Turkey was discussed in detail, both in terms of country limit, pipeline and possible credit rating downgrade. </w:t>
      </w:r>
    </w:p>
    <w:p w14:paraId="3C33A5D8" w14:textId="46E2F007" w:rsidR="00966126" w:rsidRDefault="005F0B2E" w:rsidP="00966126">
      <w:pPr>
        <w:pStyle w:val="Style1"/>
        <w:widowControl w:val="0"/>
        <w:numPr>
          <w:ilvl w:val="1"/>
          <w:numId w:val="1"/>
        </w:numPr>
        <w:tabs>
          <w:tab w:val="clear" w:pos="4678"/>
          <w:tab w:val="num" w:pos="435"/>
          <w:tab w:val="num" w:pos="1984"/>
        </w:tabs>
        <w:ind w:left="437" w:hanging="437"/>
      </w:pPr>
      <w:r>
        <w:t>Members were given an update on Ukraine</w:t>
      </w:r>
      <w:r w:rsidR="00067228">
        <w:t>.</w:t>
      </w:r>
      <w:r>
        <w:t xml:space="preserve"> </w:t>
      </w:r>
      <w:r w:rsidR="00067228">
        <w:t>T</w:t>
      </w:r>
      <w:r>
        <w:t xml:space="preserve">he Board welcomed that a full audit trail of documents were held in a central repository, and </w:t>
      </w:r>
      <w:r w:rsidR="00067228" w:rsidRPr="00067228">
        <w:t>discussed ways of providing appropriate assurance in relation to governance for the Ukraine internal process</w:t>
      </w:r>
      <w:r w:rsidR="00067228">
        <w:t xml:space="preserve">. It was agreed that the Director of Legal and Compliance would lead on </w:t>
      </w:r>
      <w:r w:rsidR="00067228">
        <w:lastRenderedPageBreak/>
        <w:t xml:space="preserve">this. </w:t>
      </w:r>
      <w:r>
        <w:t xml:space="preserve">It was noted that other ECAs were also involved or in discussions over support to Ukraine.  </w:t>
      </w:r>
    </w:p>
    <w:p w14:paraId="57C20591" w14:textId="26580556" w:rsidR="00966126" w:rsidRDefault="00966126" w:rsidP="00966126">
      <w:pPr>
        <w:pStyle w:val="Style1"/>
        <w:ind w:left="1440" w:hanging="1440"/>
        <w:rPr>
          <w:b/>
          <w:bCs/>
        </w:rPr>
      </w:pPr>
      <w:r w:rsidRPr="001B5024">
        <w:rPr>
          <w:b/>
          <w:bCs/>
        </w:rPr>
        <w:t xml:space="preserve">ACTION: </w:t>
      </w:r>
      <w:r>
        <w:rPr>
          <w:b/>
          <w:bCs/>
        </w:rPr>
        <w:tab/>
      </w:r>
      <w:r w:rsidR="005F0B2E">
        <w:rPr>
          <w:b/>
          <w:bCs/>
        </w:rPr>
        <w:t xml:space="preserve">Legal to provide assurance </w:t>
      </w:r>
      <w:r w:rsidR="00067228">
        <w:rPr>
          <w:b/>
          <w:bCs/>
        </w:rPr>
        <w:t>on the governance of UKEF’s internal processes for Ukraine</w:t>
      </w:r>
      <w:r w:rsidR="005F0B2E">
        <w:rPr>
          <w:b/>
          <w:bCs/>
        </w:rPr>
        <w:t xml:space="preserve">. </w:t>
      </w:r>
    </w:p>
    <w:p w14:paraId="00D551AD" w14:textId="19D18997" w:rsidR="005F0B2E" w:rsidRPr="001B5024" w:rsidRDefault="005F0B2E" w:rsidP="005F0B2E">
      <w:pPr>
        <w:pStyle w:val="Style1"/>
        <w:widowControl w:val="0"/>
        <w:numPr>
          <w:ilvl w:val="1"/>
          <w:numId w:val="1"/>
        </w:numPr>
        <w:tabs>
          <w:tab w:val="num" w:pos="435"/>
        </w:tabs>
        <w:ind w:left="437" w:hanging="437"/>
        <w:rPr>
          <w:b/>
          <w:bCs/>
        </w:rPr>
      </w:pPr>
      <w:r w:rsidRPr="005F0B2E">
        <w:t xml:space="preserve">The Board thanked the CEO for the improved format of the CEO update. </w:t>
      </w:r>
    </w:p>
    <w:p w14:paraId="5D92177D" w14:textId="64E52536" w:rsidR="005F0B2E" w:rsidRPr="00BB5C8E" w:rsidRDefault="005F0B2E" w:rsidP="005F0B2E">
      <w:pPr>
        <w:pStyle w:val="ListNumber"/>
        <w:numPr>
          <w:ilvl w:val="0"/>
          <w:numId w:val="1"/>
        </w:numPr>
        <w:tabs>
          <w:tab w:val="left" w:pos="709"/>
        </w:tabs>
        <w:rPr>
          <w:bCs w:val="0"/>
          <w:szCs w:val="24"/>
        </w:rPr>
      </w:pPr>
      <w:r w:rsidRPr="00BB5C8E">
        <w:rPr>
          <w:bCs w:val="0"/>
          <w:szCs w:val="24"/>
        </w:rPr>
        <w:t xml:space="preserve">Draft Minutes and Actions Log of </w:t>
      </w:r>
      <w:r>
        <w:rPr>
          <w:bCs w:val="0"/>
          <w:szCs w:val="24"/>
        </w:rPr>
        <w:t>19</w:t>
      </w:r>
      <w:r w:rsidRPr="00BB5C8E">
        <w:rPr>
          <w:bCs w:val="0"/>
          <w:szCs w:val="24"/>
        </w:rPr>
        <w:t xml:space="preserve"> </w:t>
      </w:r>
      <w:r>
        <w:rPr>
          <w:bCs w:val="0"/>
          <w:szCs w:val="24"/>
        </w:rPr>
        <w:t>October</w:t>
      </w:r>
      <w:r w:rsidRPr="00BB5C8E">
        <w:rPr>
          <w:bCs w:val="0"/>
          <w:szCs w:val="24"/>
        </w:rPr>
        <w:t xml:space="preserve"> </w:t>
      </w:r>
      <w:r>
        <w:rPr>
          <w:bCs w:val="0"/>
          <w:szCs w:val="24"/>
        </w:rPr>
        <w:t xml:space="preserve">2022 </w:t>
      </w:r>
      <w:r w:rsidRPr="00BB5C8E">
        <w:rPr>
          <w:bCs w:val="0"/>
          <w:szCs w:val="24"/>
        </w:rPr>
        <w:t>Meeting</w:t>
      </w:r>
    </w:p>
    <w:p w14:paraId="540DB784" w14:textId="0BF3B7A6" w:rsidR="00966126" w:rsidRDefault="005F0B2E" w:rsidP="005F0B2E">
      <w:pPr>
        <w:pStyle w:val="Style1"/>
        <w:widowControl w:val="0"/>
        <w:numPr>
          <w:ilvl w:val="1"/>
          <w:numId w:val="1"/>
        </w:numPr>
        <w:tabs>
          <w:tab w:val="clear" w:pos="4678"/>
          <w:tab w:val="num" w:pos="435"/>
          <w:tab w:val="num" w:pos="1984"/>
        </w:tabs>
        <w:ind w:left="437" w:hanging="437"/>
      </w:pPr>
      <w:r>
        <w:t>T</w:t>
      </w:r>
      <w:r w:rsidRPr="00C442BD">
        <w:t xml:space="preserve">he draft minutes </w:t>
      </w:r>
      <w:r>
        <w:t xml:space="preserve">were approved, and the actions log discussed. </w:t>
      </w:r>
    </w:p>
    <w:p w14:paraId="66D0AC8A" w14:textId="77777777" w:rsidR="005F0B2E" w:rsidRDefault="005F0B2E" w:rsidP="005F0B2E">
      <w:pPr>
        <w:pStyle w:val="ListNumber"/>
        <w:numPr>
          <w:ilvl w:val="0"/>
          <w:numId w:val="1"/>
        </w:numPr>
        <w:tabs>
          <w:tab w:val="left" w:pos="709"/>
        </w:tabs>
        <w:rPr>
          <w:bCs w:val="0"/>
          <w:szCs w:val="24"/>
        </w:rPr>
      </w:pPr>
      <w:r w:rsidRPr="00153D80">
        <w:rPr>
          <w:bCs w:val="0"/>
          <w:szCs w:val="24"/>
        </w:rPr>
        <w:t xml:space="preserve">Business </w:t>
      </w:r>
      <w:r>
        <w:rPr>
          <w:bCs w:val="0"/>
          <w:szCs w:val="24"/>
        </w:rPr>
        <w:t xml:space="preserve">performance updates </w:t>
      </w:r>
    </w:p>
    <w:p w14:paraId="6E78192D" w14:textId="1DC2162F" w:rsidR="005F0B2E" w:rsidRDefault="005F0B2E" w:rsidP="005F0B2E">
      <w:pPr>
        <w:pStyle w:val="Style1"/>
        <w:widowControl w:val="0"/>
        <w:numPr>
          <w:ilvl w:val="1"/>
          <w:numId w:val="1"/>
        </w:numPr>
        <w:tabs>
          <w:tab w:val="num" w:pos="435"/>
        </w:tabs>
        <w:ind w:left="437" w:hanging="437"/>
      </w:pPr>
      <w:r>
        <w:t xml:space="preserve">The Director of Business Group gave a presentation detailing the business performance and outlook for the medium term. The meeting noted the forecast had increased substantially on account of the </w:t>
      </w:r>
      <w:r w:rsidR="00536D7B">
        <w:t>[redacted]</w:t>
      </w:r>
      <w:r>
        <w:t xml:space="preserve"> transaction. The Board welcomed news that of the GEF transactions approved, all but one had been via straight through processing.</w:t>
      </w:r>
    </w:p>
    <w:p w14:paraId="7A0B31F7" w14:textId="2FF010EE" w:rsidR="005F0B2E" w:rsidRDefault="005F0B2E" w:rsidP="005F0B2E">
      <w:pPr>
        <w:pStyle w:val="Style1"/>
        <w:widowControl w:val="0"/>
        <w:numPr>
          <w:ilvl w:val="1"/>
          <w:numId w:val="1"/>
        </w:numPr>
        <w:tabs>
          <w:tab w:val="num" w:pos="435"/>
        </w:tabs>
        <w:ind w:left="437" w:hanging="437"/>
      </w:pPr>
      <w:r>
        <w:t>The meeting noted that UKEF had a team of people at COP27 and held successful event</w:t>
      </w:r>
      <w:r w:rsidR="00067228">
        <w:t>s</w:t>
      </w:r>
      <w:r>
        <w:t xml:space="preserve"> on Francophone Africa</w:t>
      </w:r>
      <w:r w:rsidR="00067228">
        <w:t xml:space="preserve"> and green trade in London</w:t>
      </w:r>
      <w:r>
        <w:t xml:space="preserve"> and in Newcastle </w:t>
      </w:r>
      <w:r w:rsidR="00067228">
        <w:t>respectively</w:t>
      </w:r>
      <w:r>
        <w:t>.</w:t>
      </w:r>
    </w:p>
    <w:p w14:paraId="10F51666" w14:textId="0D277872" w:rsidR="005F0B2E" w:rsidRDefault="005F0B2E" w:rsidP="005F0B2E">
      <w:pPr>
        <w:pStyle w:val="Style1"/>
        <w:widowControl w:val="0"/>
        <w:numPr>
          <w:ilvl w:val="1"/>
          <w:numId w:val="1"/>
        </w:numPr>
        <w:tabs>
          <w:tab w:val="num" w:pos="435"/>
        </w:tabs>
        <w:ind w:left="437" w:hanging="437"/>
      </w:pPr>
      <w:r>
        <w:t xml:space="preserve">Members were given an overview of sustainable deals in the UKEF pipeline and noted that the volume of transactions in this space was likely to be lower than last year.  </w:t>
      </w:r>
    </w:p>
    <w:p w14:paraId="106AB488" w14:textId="1208C87B" w:rsidR="005F0B2E" w:rsidRDefault="005F0B2E" w:rsidP="005F0B2E">
      <w:pPr>
        <w:pStyle w:val="Style1"/>
        <w:widowControl w:val="0"/>
        <w:numPr>
          <w:ilvl w:val="1"/>
          <w:numId w:val="1"/>
        </w:numPr>
        <w:tabs>
          <w:tab w:val="num" w:pos="435"/>
        </w:tabs>
        <w:ind w:left="437" w:hanging="437"/>
      </w:pPr>
      <w:r w:rsidRPr="0028753F">
        <w:t>Cameron Fox, the Chief Finance and Operating Officer updated the meeting on the monthly finance dashboard.</w:t>
      </w:r>
      <w:r>
        <w:t xml:space="preserve"> The meeting noted the performance figures, the HMT Control totals, performance against financial objectives and the supplementary estimate. </w:t>
      </w:r>
    </w:p>
    <w:p w14:paraId="75FFBEB1" w14:textId="59564DFD" w:rsidR="005F0B2E" w:rsidRPr="0028753F" w:rsidRDefault="005F0B2E" w:rsidP="005F0B2E">
      <w:pPr>
        <w:pStyle w:val="Style1"/>
        <w:widowControl w:val="0"/>
        <w:numPr>
          <w:ilvl w:val="1"/>
          <w:numId w:val="1"/>
        </w:numPr>
        <w:tabs>
          <w:tab w:val="num" w:pos="435"/>
        </w:tabs>
        <w:ind w:left="437" w:hanging="437"/>
      </w:pPr>
      <w:r>
        <w:t xml:space="preserve">The Chief Risk Officer, Richard Smith-Morgan </w:t>
      </w:r>
      <w:r w:rsidRPr="005F0B2E">
        <w:t>underlined the increasing prevalence of large, EDGs to UK borrowers</w:t>
      </w:r>
      <w:r>
        <w:t xml:space="preserve"> which </w:t>
      </w:r>
      <w:r w:rsidRPr="005F0B2E">
        <w:t xml:space="preserve">had </w:t>
      </w:r>
      <w:r>
        <w:t xml:space="preserve">potential </w:t>
      </w:r>
      <w:r w:rsidRPr="005F0B2E">
        <w:t>implications on the UK limit which</w:t>
      </w:r>
      <w:r>
        <w:t>. The meeting als</w:t>
      </w:r>
      <w:r w:rsidRPr="005F0B2E">
        <w:t>o noted that this increasing geographical focus on the UK had positive, unintended, portfolio diversification benefits but that the Board should be aware of this rapidly growing segment. The Board expressed interest in further reviewing the implications of this growth.</w:t>
      </w:r>
    </w:p>
    <w:p w14:paraId="593A60B7" w14:textId="2AC58477" w:rsidR="005F0B2E" w:rsidRPr="000334FD" w:rsidRDefault="005F0B2E" w:rsidP="005F0B2E">
      <w:pPr>
        <w:pStyle w:val="Style1"/>
        <w:ind w:left="1440" w:hanging="1440"/>
        <w:rPr>
          <w:b/>
          <w:bCs/>
        </w:rPr>
      </w:pPr>
      <w:r w:rsidRPr="000334FD">
        <w:rPr>
          <w:b/>
          <w:bCs/>
        </w:rPr>
        <w:t>ACTION:</w:t>
      </w:r>
      <w:r>
        <w:rPr>
          <w:b/>
          <w:bCs/>
        </w:rPr>
        <w:tab/>
        <w:t>Secretariat to add EDGs to Board agenda for January</w:t>
      </w:r>
      <w:r w:rsidRPr="000334FD">
        <w:rPr>
          <w:b/>
          <w:bCs/>
        </w:rPr>
        <w:t>.</w:t>
      </w:r>
    </w:p>
    <w:p w14:paraId="3C882DDA" w14:textId="21B877A5" w:rsidR="00966126" w:rsidRPr="00BB5C8E" w:rsidRDefault="005F0B2E" w:rsidP="00966126">
      <w:pPr>
        <w:pStyle w:val="ListNumber"/>
        <w:numPr>
          <w:ilvl w:val="0"/>
          <w:numId w:val="1"/>
        </w:numPr>
        <w:tabs>
          <w:tab w:val="left" w:pos="709"/>
        </w:tabs>
        <w:rPr>
          <w:bCs w:val="0"/>
          <w:szCs w:val="24"/>
        </w:rPr>
      </w:pPr>
      <w:r>
        <w:rPr>
          <w:bCs w:val="0"/>
          <w:szCs w:val="24"/>
        </w:rPr>
        <w:lastRenderedPageBreak/>
        <w:t>Annual Legal update</w:t>
      </w:r>
    </w:p>
    <w:p w14:paraId="53358E89" w14:textId="141489C9" w:rsidR="00966126" w:rsidRPr="00D35D05" w:rsidRDefault="00966126" w:rsidP="00966126">
      <w:pPr>
        <w:pStyle w:val="Style1"/>
        <w:widowControl w:val="0"/>
        <w:numPr>
          <w:ilvl w:val="1"/>
          <w:numId w:val="1"/>
        </w:numPr>
        <w:tabs>
          <w:tab w:val="clear" w:pos="4678"/>
          <w:tab w:val="num" w:pos="435"/>
          <w:tab w:val="num" w:pos="1984"/>
        </w:tabs>
        <w:ind w:left="437" w:hanging="437"/>
        <w:rPr>
          <w:b/>
          <w:bCs/>
        </w:rPr>
      </w:pPr>
      <w:r>
        <w:t>The</w:t>
      </w:r>
      <w:r w:rsidRPr="00C442BD">
        <w:t xml:space="preserve"> </w:t>
      </w:r>
      <w:r w:rsidR="00D35D05">
        <w:t xml:space="preserve">Director of </w:t>
      </w:r>
      <w:r w:rsidR="005F0B2E">
        <w:t>Legal and Compliance</w:t>
      </w:r>
      <w:r w:rsidR="00D35D05">
        <w:t xml:space="preserve">, </w:t>
      </w:r>
      <w:r w:rsidR="005F0B2E">
        <w:t>Esi Eshun</w:t>
      </w:r>
      <w:r w:rsidR="00D35D05">
        <w:t xml:space="preserve"> introduced this item</w:t>
      </w:r>
      <w:r w:rsidR="005F0B2E">
        <w:t xml:space="preserve"> and was supported by the </w:t>
      </w:r>
      <w:r w:rsidR="00AF7838">
        <w:t>[redacted]</w:t>
      </w:r>
      <w:r w:rsidR="005F0B2E">
        <w:t xml:space="preserve"> </w:t>
      </w:r>
      <w:r w:rsidR="00D35D05">
        <w:t xml:space="preserve">. </w:t>
      </w:r>
    </w:p>
    <w:p w14:paraId="21953174" w14:textId="14A764AF" w:rsidR="00D35D05" w:rsidRPr="00D35D05" w:rsidRDefault="00694E17" w:rsidP="00966126">
      <w:pPr>
        <w:pStyle w:val="Style1"/>
        <w:widowControl w:val="0"/>
        <w:numPr>
          <w:ilvl w:val="1"/>
          <w:numId w:val="1"/>
        </w:numPr>
        <w:tabs>
          <w:tab w:val="clear" w:pos="4678"/>
          <w:tab w:val="num" w:pos="435"/>
          <w:tab w:val="num" w:pos="1984"/>
        </w:tabs>
        <w:ind w:left="437" w:hanging="437"/>
        <w:rPr>
          <w:b/>
          <w:bCs/>
        </w:rPr>
      </w:pPr>
      <w:r>
        <w:t>Members</w:t>
      </w:r>
      <w:r w:rsidR="00D35D05">
        <w:t xml:space="preserve"> were given an </w:t>
      </w:r>
      <w:r w:rsidR="005F0B2E">
        <w:t>update on the judicial review of Moz LNG, noting the substantive judgment would be in December</w:t>
      </w:r>
      <w:r w:rsidR="00067228">
        <w:t xml:space="preserve">. Members were given a summary of the key legal challenges that the Department had faced over the last year; the themes for the year ahead; and detail of the internal audit carried out of Legal Division in March. </w:t>
      </w:r>
    </w:p>
    <w:p w14:paraId="26DE0D79" w14:textId="71C3E65E" w:rsidR="00D35D05" w:rsidRPr="00D35D05" w:rsidRDefault="00D35D05" w:rsidP="00966126">
      <w:pPr>
        <w:pStyle w:val="Style1"/>
        <w:widowControl w:val="0"/>
        <w:numPr>
          <w:ilvl w:val="1"/>
          <w:numId w:val="1"/>
        </w:numPr>
        <w:tabs>
          <w:tab w:val="clear" w:pos="4678"/>
          <w:tab w:val="num" w:pos="435"/>
          <w:tab w:val="num" w:pos="1984"/>
        </w:tabs>
        <w:ind w:left="437" w:hanging="437"/>
        <w:rPr>
          <w:b/>
          <w:bCs/>
        </w:rPr>
      </w:pPr>
      <w:r>
        <w:t>The</w:t>
      </w:r>
      <w:r w:rsidR="0077751B">
        <w:t xml:space="preserve"> Board</w:t>
      </w:r>
      <w:r>
        <w:t xml:space="preserve"> </w:t>
      </w:r>
      <w:r w:rsidR="00067228">
        <w:t>discussed EDGs from a legal perspective and it was agreed that a further discussion on EDGs would be held at the January Board meeting. Members also requested an item on risk tranching to follow at a future Risk Committee meeting.</w:t>
      </w:r>
    </w:p>
    <w:p w14:paraId="034F2B00" w14:textId="1F09A3BF" w:rsidR="00067228" w:rsidRDefault="00067228" w:rsidP="0038441B">
      <w:pPr>
        <w:pStyle w:val="Style1"/>
        <w:ind w:left="1440" w:hanging="1440"/>
        <w:rPr>
          <w:b/>
          <w:bCs/>
        </w:rPr>
      </w:pPr>
      <w:r>
        <w:rPr>
          <w:b/>
          <w:bCs/>
        </w:rPr>
        <w:t>ACTION:</w:t>
      </w:r>
      <w:r>
        <w:rPr>
          <w:b/>
          <w:bCs/>
        </w:rPr>
        <w:tab/>
        <w:t>Secretariat to add risk ‘tranching’ to Risk Committee forward agenda.</w:t>
      </w:r>
    </w:p>
    <w:p w14:paraId="7743C2E0" w14:textId="36C9473F" w:rsidR="00FE53E8" w:rsidRPr="00DD267E" w:rsidRDefault="00067228" w:rsidP="00FE53E8">
      <w:pPr>
        <w:pStyle w:val="ListNumber"/>
        <w:numPr>
          <w:ilvl w:val="0"/>
          <w:numId w:val="1"/>
        </w:numPr>
        <w:tabs>
          <w:tab w:val="left" w:pos="709"/>
        </w:tabs>
        <w:rPr>
          <w:bCs w:val="0"/>
          <w:szCs w:val="24"/>
        </w:rPr>
      </w:pPr>
      <w:r>
        <w:rPr>
          <w:bCs w:val="0"/>
          <w:szCs w:val="24"/>
        </w:rPr>
        <w:t>SPoCC Initiatives: Decision making on Reputational Risk</w:t>
      </w:r>
    </w:p>
    <w:p w14:paraId="797108A7" w14:textId="03926961" w:rsidR="003B5057" w:rsidRPr="003B5057" w:rsidRDefault="00A128B6" w:rsidP="003B5057">
      <w:pPr>
        <w:pStyle w:val="Style1"/>
        <w:widowControl w:val="0"/>
        <w:numPr>
          <w:ilvl w:val="1"/>
          <w:numId w:val="1"/>
        </w:numPr>
        <w:tabs>
          <w:tab w:val="clear" w:pos="4678"/>
          <w:tab w:val="num" w:pos="435"/>
          <w:tab w:val="num" w:pos="1984"/>
        </w:tabs>
        <w:ind w:left="437" w:hanging="437"/>
      </w:pPr>
      <w:r>
        <w:t>[redacted]</w:t>
      </w:r>
      <w:r w:rsidR="003B5057" w:rsidRPr="003B5057">
        <w:t xml:space="preserve"> led a discussion on reputational risk following development of a new process for internal consideration outlined in the paper produced by </w:t>
      </w:r>
      <w:r>
        <w:t>[redacted]</w:t>
      </w:r>
      <w:r w:rsidR="003B5057" w:rsidRPr="003B5057">
        <w:t>. It was noted that the team had done a lot of work in this area, having consulted with the Board, EGAC and widely across the department before agreeing to implement that process with the Executive Committee.</w:t>
      </w:r>
    </w:p>
    <w:p w14:paraId="5ECFF511" w14:textId="09F72306" w:rsidR="003B5057" w:rsidRDefault="003B5057" w:rsidP="003B5057">
      <w:pPr>
        <w:pStyle w:val="Style1"/>
        <w:widowControl w:val="0"/>
        <w:numPr>
          <w:ilvl w:val="1"/>
          <w:numId w:val="1"/>
        </w:numPr>
        <w:tabs>
          <w:tab w:val="clear" w:pos="4678"/>
          <w:tab w:val="num" w:pos="435"/>
          <w:tab w:val="num" w:pos="1984"/>
        </w:tabs>
        <w:ind w:left="437" w:hanging="437"/>
      </w:pPr>
      <w:r w:rsidRPr="003B5057">
        <w:t>It was agreed that the process proposed was helpful in terms of documenting and escalating reputational risk.  It included referral of significant issues to the Board at an early stage, which would ensure that the Board were appraised about significant reputational concerns and events. However, Members raised concerns about whether UKEF should define a risk appetite in this area and it was agreed that the Board would consider UKEF's risk appetite for reputational risk in the New Year.</w:t>
      </w:r>
    </w:p>
    <w:p w14:paraId="690752AD" w14:textId="13A9C734" w:rsidR="003B5057" w:rsidRPr="003B5057" w:rsidRDefault="003B5057" w:rsidP="003B5057">
      <w:pPr>
        <w:pStyle w:val="Style1"/>
        <w:ind w:left="1440" w:hanging="1440"/>
        <w:rPr>
          <w:b/>
          <w:bCs/>
        </w:rPr>
      </w:pPr>
      <w:r w:rsidRPr="003B5057">
        <w:rPr>
          <w:b/>
          <w:bCs/>
        </w:rPr>
        <w:t>ACTION:      Secretariat to add reputational risk appetite to Board’s forward agenda.</w:t>
      </w:r>
    </w:p>
    <w:p w14:paraId="73DC5067" w14:textId="544B10CA" w:rsidR="00153D80" w:rsidRDefault="00067228" w:rsidP="003B5057">
      <w:pPr>
        <w:pStyle w:val="ListNumber"/>
        <w:numPr>
          <w:ilvl w:val="0"/>
          <w:numId w:val="1"/>
        </w:numPr>
        <w:tabs>
          <w:tab w:val="left" w:pos="709"/>
        </w:tabs>
        <w:rPr>
          <w:bCs w:val="0"/>
          <w:szCs w:val="24"/>
        </w:rPr>
      </w:pPr>
      <w:r w:rsidRPr="00067228">
        <w:rPr>
          <w:bCs w:val="0"/>
          <w:szCs w:val="24"/>
        </w:rPr>
        <w:t>SPoCC Initiatives:</w:t>
      </w:r>
      <w:r>
        <w:rPr>
          <w:bCs w:val="0"/>
          <w:szCs w:val="24"/>
        </w:rPr>
        <w:t xml:space="preserve"> Products / Strategic initiatives </w:t>
      </w:r>
    </w:p>
    <w:p w14:paraId="7E31D9E4" w14:textId="78FD959D" w:rsidR="009901DB" w:rsidRDefault="00A128B6" w:rsidP="009901DB">
      <w:pPr>
        <w:pStyle w:val="Style1"/>
        <w:widowControl w:val="0"/>
        <w:numPr>
          <w:ilvl w:val="1"/>
          <w:numId w:val="1"/>
        </w:numPr>
        <w:tabs>
          <w:tab w:val="num" w:pos="435"/>
        </w:tabs>
        <w:ind w:left="437" w:hanging="437"/>
      </w:pPr>
      <w:r>
        <w:t>[redacted]</w:t>
      </w:r>
      <w:r w:rsidR="009901DB">
        <w:t xml:space="preserve"> and </w:t>
      </w:r>
      <w:r>
        <w:t>[redacted]</w:t>
      </w:r>
      <w:r w:rsidR="009901DB">
        <w:t xml:space="preserve"> led on this paper. The meeting noted that it followed the </w:t>
      </w:r>
      <w:r w:rsidR="009901DB">
        <w:lastRenderedPageBreak/>
        <w:t>Audit Committee the prior week in which the Committee asked to be made aware of any new products that were in the pipeline for the next year or so. Members were also updated on the prioritisation of products and initiatives that the Strategy Team had for the forthcoming 18 months.</w:t>
      </w:r>
    </w:p>
    <w:p w14:paraId="15678055" w14:textId="5F556764" w:rsidR="009901DB" w:rsidRDefault="009901DB" w:rsidP="009901DB">
      <w:pPr>
        <w:pStyle w:val="Style1"/>
        <w:widowControl w:val="0"/>
        <w:numPr>
          <w:ilvl w:val="1"/>
          <w:numId w:val="1"/>
        </w:numPr>
        <w:tabs>
          <w:tab w:val="num" w:pos="435"/>
        </w:tabs>
        <w:ind w:left="437" w:hanging="437"/>
      </w:pPr>
      <w:r>
        <w:t>The Board welcomed the prioritisation process</w:t>
      </w:r>
      <w:r w:rsidR="0006630E">
        <w:t>,</w:t>
      </w:r>
      <w:r>
        <w:t xml:space="preserve"> and it was agreed that the principles of prioritisation would be provided to the Board by written procedure.</w:t>
      </w:r>
    </w:p>
    <w:p w14:paraId="434E5377" w14:textId="070D024C" w:rsidR="00067228" w:rsidRPr="00067228" w:rsidRDefault="00067228" w:rsidP="009901DB">
      <w:pPr>
        <w:pStyle w:val="Style1"/>
        <w:ind w:left="1440" w:hanging="1440"/>
        <w:rPr>
          <w:b/>
          <w:bCs/>
        </w:rPr>
      </w:pPr>
      <w:r w:rsidRPr="00067228">
        <w:rPr>
          <w:b/>
          <w:bCs/>
        </w:rPr>
        <w:t xml:space="preserve">ACTION: </w:t>
      </w:r>
      <w:r>
        <w:rPr>
          <w:b/>
          <w:bCs/>
        </w:rPr>
        <w:tab/>
      </w:r>
      <w:r w:rsidR="00C76E61">
        <w:rPr>
          <w:b/>
          <w:bCs/>
        </w:rPr>
        <w:t>[redacted]</w:t>
      </w:r>
      <w:r w:rsidRPr="00067228">
        <w:rPr>
          <w:b/>
          <w:bCs/>
        </w:rPr>
        <w:t xml:space="preserve"> to provide</w:t>
      </w:r>
      <w:r>
        <w:rPr>
          <w:b/>
          <w:bCs/>
        </w:rPr>
        <w:t xml:space="preserve"> principles of prioritisation by written procedure.</w:t>
      </w:r>
    </w:p>
    <w:p w14:paraId="2DF74CD5" w14:textId="417CF42C" w:rsidR="00067228" w:rsidRPr="00067228" w:rsidRDefault="00067228" w:rsidP="00067228">
      <w:pPr>
        <w:pStyle w:val="ListNumber"/>
        <w:numPr>
          <w:ilvl w:val="0"/>
          <w:numId w:val="1"/>
        </w:numPr>
        <w:tabs>
          <w:tab w:val="clear" w:pos="567"/>
          <w:tab w:val="left" w:pos="709"/>
          <w:tab w:val="num" w:pos="1557"/>
        </w:tabs>
        <w:ind w:left="709" w:hanging="709"/>
        <w:rPr>
          <w:bCs w:val="0"/>
          <w:szCs w:val="24"/>
        </w:rPr>
      </w:pPr>
      <w:r w:rsidRPr="00067228">
        <w:rPr>
          <w:bCs w:val="0"/>
          <w:szCs w:val="24"/>
        </w:rPr>
        <w:t>SPoCC Initiatives: HMG climate landscape schematic</w:t>
      </w:r>
    </w:p>
    <w:p w14:paraId="07EBD26A" w14:textId="05FB0E8A" w:rsidR="006918A7" w:rsidRDefault="00067228" w:rsidP="006918A7">
      <w:pPr>
        <w:pStyle w:val="Style1"/>
        <w:widowControl w:val="0"/>
        <w:numPr>
          <w:ilvl w:val="1"/>
          <w:numId w:val="1"/>
        </w:numPr>
        <w:tabs>
          <w:tab w:val="num" w:pos="435"/>
        </w:tabs>
        <w:ind w:left="437" w:hanging="437"/>
      </w:pPr>
      <w:r>
        <w:t>The Board commented that the schematic was an excellent piece of work and thanked the team for pulling it together.</w:t>
      </w:r>
    </w:p>
    <w:p w14:paraId="15519F25" w14:textId="03159A91" w:rsidR="00067228" w:rsidRPr="00067228" w:rsidRDefault="00067228" w:rsidP="00067228">
      <w:pPr>
        <w:pStyle w:val="ListNumber"/>
        <w:numPr>
          <w:ilvl w:val="0"/>
          <w:numId w:val="1"/>
        </w:numPr>
        <w:tabs>
          <w:tab w:val="clear" w:pos="567"/>
          <w:tab w:val="left" w:pos="709"/>
          <w:tab w:val="num" w:pos="1557"/>
        </w:tabs>
        <w:ind w:left="709" w:hanging="709"/>
        <w:rPr>
          <w:bCs w:val="0"/>
          <w:szCs w:val="24"/>
        </w:rPr>
      </w:pPr>
      <w:bookmarkStart w:id="1" w:name="_Hlk500318033"/>
      <w:r w:rsidRPr="00067228">
        <w:rPr>
          <w:bCs w:val="0"/>
          <w:szCs w:val="24"/>
        </w:rPr>
        <w:t xml:space="preserve">UKEF </w:t>
      </w:r>
      <w:r>
        <w:rPr>
          <w:bCs w:val="0"/>
          <w:szCs w:val="24"/>
        </w:rPr>
        <w:t>commercial</w:t>
      </w:r>
      <w:r w:rsidRPr="00067228">
        <w:rPr>
          <w:bCs w:val="0"/>
          <w:szCs w:val="24"/>
        </w:rPr>
        <w:t xml:space="preserve"> function / HR update</w:t>
      </w:r>
    </w:p>
    <w:p w14:paraId="0A270021" w14:textId="252856EC" w:rsidR="00067228" w:rsidRDefault="00067228" w:rsidP="00067228">
      <w:pPr>
        <w:pStyle w:val="Style1"/>
        <w:widowControl w:val="0"/>
        <w:numPr>
          <w:ilvl w:val="1"/>
          <w:numId w:val="1"/>
        </w:numPr>
        <w:tabs>
          <w:tab w:val="num" w:pos="435"/>
        </w:tabs>
        <w:ind w:left="437" w:hanging="437"/>
      </w:pPr>
      <w:r>
        <w:t>Shane Lynch</w:t>
      </w:r>
      <w:r w:rsidR="00C4511C">
        <w:t xml:space="preserve">, </w:t>
      </w:r>
      <w:r w:rsidR="000334FD">
        <w:t xml:space="preserve">the </w:t>
      </w:r>
      <w:r>
        <w:t>Director of Resources provided an update on establishing a commercial function at UKEF. The meeting noted that in government the delivery of procurement services was via a hybrid centralised model, with all procurement staff at G7 and above (mid-senior level) employed by the Government Commercial Organisation (GCO) which was part of the Cabinet Office before being assigned to individual departments.</w:t>
      </w:r>
    </w:p>
    <w:p w14:paraId="153CB188" w14:textId="70FC4659" w:rsidR="00067228" w:rsidRDefault="00067228" w:rsidP="00067228">
      <w:pPr>
        <w:pStyle w:val="Style1"/>
        <w:widowControl w:val="0"/>
        <w:numPr>
          <w:ilvl w:val="1"/>
          <w:numId w:val="1"/>
        </w:numPr>
        <w:tabs>
          <w:tab w:val="num" w:pos="435"/>
        </w:tabs>
        <w:ind w:left="437" w:hanging="437"/>
      </w:pPr>
      <w:r>
        <w:t xml:space="preserve">Members were informed that any department wishing to set up its own procurement team needed permission from the GCO.  That was via a “blueprint process”, which included a GCO panel investigation as to whether UKEF was ready.  </w:t>
      </w:r>
    </w:p>
    <w:p w14:paraId="1FB33B5F" w14:textId="0F71EB30" w:rsidR="000334FD" w:rsidRDefault="00067228" w:rsidP="00067228">
      <w:pPr>
        <w:pStyle w:val="Style1"/>
        <w:widowControl w:val="0"/>
        <w:numPr>
          <w:ilvl w:val="1"/>
          <w:numId w:val="1"/>
        </w:numPr>
        <w:tabs>
          <w:tab w:val="num" w:pos="435"/>
        </w:tabs>
        <w:ind w:left="437" w:hanging="437"/>
      </w:pPr>
      <w:r>
        <w:t xml:space="preserve">The meeting heard that Blueprint panel had approved the request. The Board noted that a huge amount of work had gone into this process and congratulated the team on their achievement. </w:t>
      </w:r>
    </w:p>
    <w:p w14:paraId="5DB4F45E" w14:textId="75CB38E4" w:rsidR="00D874ED" w:rsidRDefault="00067228" w:rsidP="002241F7">
      <w:pPr>
        <w:pStyle w:val="Style1"/>
        <w:widowControl w:val="0"/>
        <w:numPr>
          <w:ilvl w:val="1"/>
          <w:numId w:val="1"/>
        </w:numPr>
        <w:tabs>
          <w:tab w:val="num" w:pos="435"/>
        </w:tabs>
        <w:ind w:left="437" w:hanging="437"/>
      </w:pPr>
      <w:r>
        <w:t>Members discussed when the procurement function would go live and discussed contingency arrangements should recruitment of the team not be completed by January; what success would look like; and the risks inherent in running the procurement function in-house.</w:t>
      </w:r>
    </w:p>
    <w:bookmarkEnd w:id="1"/>
    <w:p w14:paraId="7DDEEE1E" w14:textId="78CC0F11" w:rsidR="003B06DE" w:rsidRPr="00E951D8" w:rsidRDefault="003B06DE" w:rsidP="00E951D8">
      <w:pPr>
        <w:pStyle w:val="ListNumber"/>
        <w:numPr>
          <w:ilvl w:val="0"/>
          <w:numId w:val="1"/>
        </w:numPr>
        <w:tabs>
          <w:tab w:val="left" w:pos="709"/>
        </w:tabs>
        <w:rPr>
          <w:bCs w:val="0"/>
          <w:szCs w:val="24"/>
        </w:rPr>
      </w:pPr>
      <w:r w:rsidRPr="00E951D8">
        <w:rPr>
          <w:bCs w:val="0"/>
          <w:szCs w:val="24"/>
        </w:rPr>
        <w:t>Any other business</w:t>
      </w:r>
    </w:p>
    <w:bookmarkEnd w:id="0"/>
    <w:p w14:paraId="1E27E1D6" w14:textId="106C7B9A" w:rsidR="00153D80" w:rsidRDefault="00153D80" w:rsidP="00A93152">
      <w:pPr>
        <w:pStyle w:val="Style1"/>
        <w:widowControl w:val="0"/>
        <w:numPr>
          <w:ilvl w:val="1"/>
          <w:numId w:val="1"/>
        </w:numPr>
        <w:tabs>
          <w:tab w:val="num" w:pos="435"/>
          <w:tab w:val="left" w:pos="709"/>
        </w:tabs>
        <w:ind w:left="437" w:hanging="437"/>
      </w:pPr>
      <w:r>
        <w:lastRenderedPageBreak/>
        <w:t xml:space="preserve">The </w:t>
      </w:r>
      <w:r w:rsidR="00067228">
        <w:t>meeting noted the accountability framework document.</w:t>
      </w:r>
    </w:p>
    <w:p w14:paraId="3CF5F1C2" w14:textId="1E4A2987" w:rsidR="000738E4" w:rsidRDefault="00153D80" w:rsidP="00A93152">
      <w:pPr>
        <w:pStyle w:val="Style1"/>
        <w:widowControl w:val="0"/>
        <w:numPr>
          <w:ilvl w:val="1"/>
          <w:numId w:val="1"/>
        </w:numPr>
        <w:tabs>
          <w:tab w:val="num" w:pos="435"/>
          <w:tab w:val="left" w:pos="709"/>
        </w:tabs>
        <w:ind w:left="437" w:hanging="437"/>
      </w:pPr>
      <w:r>
        <w:t xml:space="preserve"> </w:t>
      </w:r>
      <w:r w:rsidR="000E2DBE">
        <w:t>There was no further business.</w:t>
      </w:r>
    </w:p>
    <w:sectPr w:rsidR="0007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0D1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70467"/>
    <w:multiLevelType w:val="hybridMultilevel"/>
    <w:tmpl w:val="2BCA2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1FB0332"/>
    <w:multiLevelType w:val="multilevel"/>
    <w:tmpl w:val="8496DB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39A3B56"/>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3B81E82"/>
    <w:multiLevelType w:val="hybridMultilevel"/>
    <w:tmpl w:val="162C1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EF10E3"/>
    <w:multiLevelType w:val="hybridMultilevel"/>
    <w:tmpl w:val="117AE4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5543BA"/>
    <w:multiLevelType w:val="multilevel"/>
    <w:tmpl w:val="ED7A17F6"/>
    <w:lvl w:ilvl="0">
      <w:start w:val="1"/>
      <w:numFmt w:val="bullet"/>
      <w:lvlText w:val=""/>
      <w:lvlJc w:val="left"/>
      <w:pPr>
        <w:tabs>
          <w:tab w:val="num" w:pos="1004"/>
        </w:tabs>
        <w:ind w:left="1004" w:hanging="567"/>
      </w:pPr>
      <w:rPr>
        <w:rFonts w:ascii="Symbol" w:hAnsi="Symbol"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7" w15:restartNumberingAfterBreak="0">
    <w:nsid w:val="29C760BE"/>
    <w:multiLevelType w:val="multilevel"/>
    <w:tmpl w:val="63286B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794"/>
        </w:tabs>
        <w:ind w:left="794"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FA11C5"/>
    <w:multiLevelType w:val="multilevel"/>
    <w:tmpl w:val="EF38D0FC"/>
    <w:lvl w:ilvl="0">
      <w:start w:val="1"/>
      <w:numFmt w:val="bullet"/>
      <w:lvlText w:val=""/>
      <w:lvlJc w:val="left"/>
      <w:pPr>
        <w:tabs>
          <w:tab w:val="num" w:pos="1002"/>
        </w:tabs>
        <w:ind w:left="1002" w:hanging="567"/>
      </w:pPr>
      <w:rPr>
        <w:rFonts w:ascii="Symbol" w:hAnsi="Symbol" w:hint="default"/>
      </w:rPr>
    </w:lvl>
    <w:lvl w:ilvl="1">
      <w:start w:val="1"/>
      <w:numFmt w:val="decimal"/>
      <w:lvlText w:val="%1.%2."/>
      <w:lvlJc w:val="left"/>
      <w:pPr>
        <w:tabs>
          <w:tab w:val="num" w:pos="5113"/>
        </w:tabs>
        <w:ind w:left="5113"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9"/>
        </w:tabs>
        <w:ind w:left="1229" w:hanging="681"/>
      </w:pPr>
      <w:rPr>
        <w:rFonts w:hint="default"/>
      </w:rPr>
    </w:lvl>
    <w:lvl w:ilvl="3">
      <w:start w:val="1"/>
      <w:numFmt w:val="decimal"/>
      <w:lvlText w:val="%1.%2.%3.%4."/>
      <w:lvlJc w:val="left"/>
      <w:pPr>
        <w:tabs>
          <w:tab w:val="num" w:pos="2595"/>
        </w:tabs>
        <w:ind w:left="2163" w:hanging="648"/>
      </w:pPr>
      <w:rPr>
        <w:rFonts w:hint="default"/>
      </w:rPr>
    </w:lvl>
    <w:lvl w:ilvl="4">
      <w:start w:val="1"/>
      <w:numFmt w:val="decimal"/>
      <w:lvlText w:val="%1.%2.%3.%4.%5."/>
      <w:lvlJc w:val="left"/>
      <w:pPr>
        <w:tabs>
          <w:tab w:val="num" w:pos="2955"/>
        </w:tabs>
        <w:ind w:left="2667" w:hanging="792"/>
      </w:pPr>
      <w:rPr>
        <w:rFonts w:hint="default"/>
      </w:rPr>
    </w:lvl>
    <w:lvl w:ilvl="5">
      <w:start w:val="1"/>
      <w:numFmt w:val="decimal"/>
      <w:lvlText w:val="%1.%2.%3.%4.%5.%6."/>
      <w:lvlJc w:val="left"/>
      <w:pPr>
        <w:tabs>
          <w:tab w:val="num" w:pos="3675"/>
        </w:tabs>
        <w:ind w:left="3171" w:hanging="936"/>
      </w:pPr>
      <w:rPr>
        <w:rFonts w:hint="default"/>
      </w:rPr>
    </w:lvl>
    <w:lvl w:ilvl="6">
      <w:start w:val="1"/>
      <w:numFmt w:val="decimal"/>
      <w:lvlText w:val="%1.%2.%3.%4.%5.%6.%7."/>
      <w:lvlJc w:val="left"/>
      <w:pPr>
        <w:tabs>
          <w:tab w:val="num" w:pos="4035"/>
        </w:tabs>
        <w:ind w:left="3675" w:hanging="1080"/>
      </w:pPr>
      <w:rPr>
        <w:rFonts w:hint="default"/>
      </w:rPr>
    </w:lvl>
    <w:lvl w:ilvl="7">
      <w:start w:val="1"/>
      <w:numFmt w:val="decimal"/>
      <w:lvlText w:val="%1.%2.%3.%4.%5.%6.%7.%8."/>
      <w:lvlJc w:val="left"/>
      <w:pPr>
        <w:tabs>
          <w:tab w:val="num" w:pos="4755"/>
        </w:tabs>
        <w:ind w:left="4179" w:hanging="1224"/>
      </w:pPr>
      <w:rPr>
        <w:rFonts w:hint="default"/>
      </w:rPr>
    </w:lvl>
    <w:lvl w:ilvl="8">
      <w:start w:val="1"/>
      <w:numFmt w:val="decimal"/>
      <w:lvlText w:val="%1.%2.%3.%4.%5.%6.%7.%8.%9."/>
      <w:lvlJc w:val="left"/>
      <w:pPr>
        <w:tabs>
          <w:tab w:val="num" w:pos="5475"/>
        </w:tabs>
        <w:ind w:left="4755" w:hanging="1440"/>
      </w:pPr>
      <w:rPr>
        <w:rFonts w:hint="default"/>
      </w:rPr>
    </w:lvl>
  </w:abstractNum>
  <w:abstractNum w:abstractNumId="9" w15:restartNumberingAfterBreak="0">
    <w:nsid w:val="39B0550E"/>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B542A79"/>
    <w:multiLevelType w:val="multilevel"/>
    <w:tmpl w:val="3BC45FEA"/>
    <w:lvl w:ilvl="0">
      <w:start w:val="1"/>
      <w:numFmt w:val="bullet"/>
      <w:lvlText w:val=""/>
      <w:lvlJc w:val="left"/>
      <w:pPr>
        <w:tabs>
          <w:tab w:val="num" w:pos="1004"/>
        </w:tabs>
        <w:ind w:left="1004" w:hanging="567"/>
      </w:pPr>
      <w:rPr>
        <w:rFonts w:ascii="Symbol" w:hAnsi="Symbol" w:hint="default"/>
      </w:rPr>
    </w:lvl>
    <w:lvl w:ilvl="1">
      <w:start w:val="1"/>
      <w:numFmt w:val="decimal"/>
      <w:lvlText w:val="%1.%2."/>
      <w:lvlJc w:val="left"/>
      <w:pPr>
        <w:tabs>
          <w:tab w:val="num" w:pos="5115"/>
        </w:tabs>
        <w:ind w:left="5115"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1" w15:restartNumberingAfterBreak="0">
    <w:nsid w:val="54551104"/>
    <w:multiLevelType w:val="multilevel"/>
    <w:tmpl w:val="ECDA2EAE"/>
    <w:lvl w:ilvl="0">
      <w:start w:val="1"/>
      <w:numFmt w:val="decimal"/>
      <w:lvlText w:val="%1."/>
      <w:lvlJc w:val="left"/>
      <w:pPr>
        <w:tabs>
          <w:tab w:val="num" w:pos="1004"/>
        </w:tabs>
        <w:ind w:left="1004" w:hanging="567"/>
      </w:pPr>
      <w:rPr>
        <w:rFonts w:hint="default"/>
      </w:rPr>
    </w:lvl>
    <w:lvl w:ilvl="1">
      <w:start w:val="1"/>
      <w:numFmt w:val="bullet"/>
      <w:lvlText w:val=""/>
      <w:lvlJc w:val="left"/>
      <w:pPr>
        <w:tabs>
          <w:tab w:val="num" w:pos="5115"/>
        </w:tabs>
        <w:ind w:left="5115" w:hanging="567"/>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31"/>
        </w:tabs>
        <w:ind w:left="1231" w:hanging="681"/>
      </w:pPr>
      <w:rPr>
        <w:rFonts w:hint="default"/>
      </w:rPr>
    </w:lvl>
    <w:lvl w:ilvl="3">
      <w:start w:val="1"/>
      <w:numFmt w:val="decimal"/>
      <w:lvlText w:val="%1.%2.%3.%4."/>
      <w:lvlJc w:val="left"/>
      <w:pPr>
        <w:tabs>
          <w:tab w:val="num" w:pos="2597"/>
        </w:tabs>
        <w:ind w:left="2165" w:hanging="648"/>
      </w:pPr>
      <w:rPr>
        <w:rFonts w:hint="default"/>
      </w:rPr>
    </w:lvl>
    <w:lvl w:ilvl="4">
      <w:start w:val="1"/>
      <w:numFmt w:val="decimal"/>
      <w:lvlText w:val="%1.%2.%3.%4.%5."/>
      <w:lvlJc w:val="left"/>
      <w:pPr>
        <w:tabs>
          <w:tab w:val="num" w:pos="2957"/>
        </w:tabs>
        <w:ind w:left="2669" w:hanging="792"/>
      </w:pPr>
      <w:rPr>
        <w:rFonts w:hint="default"/>
      </w:rPr>
    </w:lvl>
    <w:lvl w:ilvl="5">
      <w:start w:val="1"/>
      <w:numFmt w:val="decimal"/>
      <w:lvlText w:val="%1.%2.%3.%4.%5.%6."/>
      <w:lvlJc w:val="left"/>
      <w:pPr>
        <w:tabs>
          <w:tab w:val="num" w:pos="3677"/>
        </w:tabs>
        <w:ind w:left="3173" w:hanging="936"/>
      </w:pPr>
      <w:rPr>
        <w:rFonts w:hint="default"/>
      </w:rPr>
    </w:lvl>
    <w:lvl w:ilvl="6">
      <w:start w:val="1"/>
      <w:numFmt w:val="decimal"/>
      <w:lvlText w:val="%1.%2.%3.%4.%5.%6.%7."/>
      <w:lvlJc w:val="left"/>
      <w:pPr>
        <w:tabs>
          <w:tab w:val="num" w:pos="4037"/>
        </w:tabs>
        <w:ind w:left="3677" w:hanging="1080"/>
      </w:pPr>
      <w:rPr>
        <w:rFonts w:hint="default"/>
      </w:rPr>
    </w:lvl>
    <w:lvl w:ilvl="7">
      <w:start w:val="1"/>
      <w:numFmt w:val="decimal"/>
      <w:lvlText w:val="%1.%2.%3.%4.%5.%6.%7.%8."/>
      <w:lvlJc w:val="left"/>
      <w:pPr>
        <w:tabs>
          <w:tab w:val="num" w:pos="4757"/>
        </w:tabs>
        <w:ind w:left="4181" w:hanging="1224"/>
      </w:pPr>
      <w:rPr>
        <w:rFonts w:hint="default"/>
      </w:rPr>
    </w:lvl>
    <w:lvl w:ilvl="8">
      <w:start w:val="1"/>
      <w:numFmt w:val="decimal"/>
      <w:lvlText w:val="%1.%2.%3.%4.%5.%6.%7.%8.%9."/>
      <w:lvlJc w:val="left"/>
      <w:pPr>
        <w:tabs>
          <w:tab w:val="num" w:pos="5477"/>
        </w:tabs>
        <w:ind w:left="4757" w:hanging="1440"/>
      </w:pPr>
      <w:rPr>
        <w:rFonts w:hint="default"/>
      </w:rPr>
    </w:lvl>
  </w:abstractNum>
  <w:abstractNum w:abstractNumId="12" w15:restartNumberingAfterBreak="0">
    <w:nsid w:val="5D706D01"/>
    <w:multiLevelType w:val="hybridMultilevel"/>
    <w:tmpl w:val="1518967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D1CE4236">
      <w:start w:val="1"/>
      <w:numFmt w:val="lowerLetter"/>
      <w:lvlText w:val="%3)"/>
      <w:lvlJc w:val="left"/>
      <w:pPr>
        <w:ind w:left="2520" w:hanging="72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27C1F"/>
    <w:multiLevelType w:val="singleLevel"/>
    <w:tmpl w:val="0804E45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64362"/>
    <w:multiLevelType w:val="hybridMultilevel"/>
    <w:tmpl w:val="976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954E5"/>
    <w:multiLevelType w:val="hybridMultilevel"/>
    <w:tmpl w:val="3F8C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C6778"/>
    <w:multiLevelType w:val="multilevel"/>
    <w:tmpl w:val="1FB49A4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678"/>
        </w:tabs>
        <w:ind w:left="4678"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94"/>
        </w:tabs>
        <w:ind w:left="794" w:hanging="681"/>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7745C66"/>
    <w:multiLevelType w:val="hybridMultilevel"/>
    <w:tmpl w:val="DC0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57371"/>
    <w:multiLevelType w:val="hybridMultilevel"/>
    <w:tmpl w:val="B664AF8C"/>
    <w:lvl w:ilvl="0" w:tplc="D4C895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825398">
    <w:abstractNumId w:val="2"/>
  </w:num>
  <w:num w:numId="2" w16cid:durableId="865481669">
    <w:abstractNumId w:val="0"/>
  </w:num>
  <w:num w:numId="3" w16cid:durableId="1165440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8291286">
    <w:abstractNumId w:val="5"/>
  </w:num>
  <w:num w:numId="5" w16cid:durableId="1921523992">
    <w:abstractNumId w:val="17"/>
  </w:num>
  <w:num w:numId="6" w16cid:durableId="739210963">
    <w:abstractNumId w:val="1"/>
  </w:num>
  <w:num w:numId="7" w16cid:durableId="860898583">
    <w:abstractNumId w:val="2"/>
  </w:num>
  <w:num w:numId="8" w16cid:durableId="451442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4880297">
    <w:abstractNumId w:val="8"/>
  </w:num>
  <w:num w:numId="10" w16cid:durableId="1708875285">
    <w:abstractNumId w:val="13"/>
  </w:num>
  <w:num w:numId="11" w16cid:durableId="2128087758">
    <w:abstractNumId w:val="12"/>
  </w:num>
  <w:num w:numId="12" w16cid:durableId="597560778">
    <w:abstractNumId w:val="14"/>
  </w:num>
  <w:num w:numId="13" w16cid:durableId="1054423945">
    <w:abstractNumId w:val="7"/>
  </w:num>
  <w:num w:numId="14" w16cid:durableId="2081168039">
    <w:abstractNumId w:val="3"/>
  </w:num>
  <w:num w:numId="15" w16cid:durableId="542060900">
    <w:abstractNumId w:val="16"/>
  </w:num>
  <w:num w:numId="16" w16cid:durableId="84571923">
    <w:abstractNumId w:val="2"/>
  </w:num>
  <w:num w:numId="17" w16cid:durableId="1529444104">
    <w:abstractNumId w:val="9"/>
  </w:num>
  <w:num w:numId="18" w16cid:durableId="17703055">
    <w:abstractNumId w:val="2"/>
  </w:num>
  <w:num w:numId="19" w16cid:durableId="165829096">
    <w:abstractNumId w:val="11"/>
  </w:num>
  <w:num w:numId="20" w16cid:durableId="2080400814">
    <w:abstractNumId w:val="6"/>
  </w:num>
  <w:num w:numId="21" w16cid:durableId="1381319885">
    <w:abstractNumId w:val="18"/>
  </w:num>
  <w:num w:numId="22" w16cid:durableId="486744995">
    <w:abstractNumId w:val="10"/>
  </w:num>
  <w:num w:numId="23" w16cid:durableId="82722624">
    <w:abstractNumId w:val="15"/>
  </w:num>
  <w:num w:numId="24" w16cid:durableId="977879590">
    <w:abstractNumId w:val="2"/>
  </w:num>
  <w:num w:numId="25" w16cid:durableId="78939767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5F"/>
    <w:rsid w:val="00007515"/>
    <w:rsid w:val="00007696"/>
    <w:rsid w:val="00012B20"/>
    <w:rsid w:val="000141C7"/>
    <w:rsid w:val="0001478A"/>
    <w:rsid w:val="00014AB0"/>
    <w:rsid w:val="00014E2E"/>
    <w:rsid w:val="00015C07"/>
    <w:rsid w:val="00016045"/>
    <w:rsid w:val="000160CA"/>
    <w:rsid w:val="000227B3"/>
    <w:rsid w:val="00022916"/>
    <w:rsid w:val="000314F1"/>
    <w:rsid w:val="00031790"/>
    <w:rsid w:val="000334FD"/>
    <w:rsid w:val="00035A8E"/>
    <w:rsid w:val="00044978"/>
    <w:rsid w:val="000455AE"/>
    <w:rsid w:val="0004722D"/>
    <w:rsid w:val="0005619E"/>
    <w:rsid w:val="00057CA1"/>
    <w:rsid w:val="00060148"/>
    <w:rsid w:val="000627B0"/>
    <w:rsid w:val="000633A2"/>
    <w:rsid w:val="0006630E"/>
    <w:rsid w:val="00067228"/>
    <w:rsid w:val="0007016B"/>
    <w:rsid w:val="00071ED7"/>
    <w:rsid w:val="000727B5"/>
    <w:rsid w:val="00072B75"/>
    <w:rsid w:val="000738E4"/>
    <w:rsid w:val="00074E32"/>
    <w:rsid w:val="00076904"/>
    <w:rsid w:val="00082D97"/>
    <w:rsid w:val="00087E8D"/>
    <w:rsid w:val="0009037E"/>
    <w:rsid w:val="00095AE6"/>
    <w:rsid w:val="000A0826"/>
    <w:rsid w:val="000A1C8C"/>
    <w:rsid w:val="000A4A1E"/>
    <w:rsid w:val="000A52B6"/>
    <w:rsid w:val="000A5D59"/>
    <w:rsid w:val="000A6187"/>
    <w:rsid w:val="000B3C85"/>
    <w:rsid w:val="000B3ECE"/>
    <w:rsid w:val="000B42DF"/>
    <w:rsid w:val="000B4C4E"/>
    <w:rsid w:val="000B69B2"/>
    <w:rsid w:val="000C060D"/>
    <w:rsid w:val="000D5002"/>
    <w:rsid w:val="000D78B3"/>
    <w:rsid w:val="000E1073"/>
    <w:rsid w:val="000E2DBE"/>
    <w:rsid w:val="000E4CA4"/>
    <w:rsid w:val="000F25E2"/>
    <w:rsid w:val="000F4E66"/>
    <w:rsid w:val="001041E5"/>
    <w:rsid w:val="001147E3"/>
    <w:rsid w:val="0011625A"/>
    <w:rsid w:val="001167AB"/>
    <w:rsid w:val="00117409"/>
    <w:rsid w:val="001205B6"/>
    <w:rsid w:val="001206D7"/>
    <w:rsid w:val="00122DD4"/>
    <w:rsid w:val="00123BF5"/>
    <w:rsid w:val="001251F7"/>
    <w:rsid w:val="0013209B"/>
    <w:rsid w:val="00133081"/>
    <w:rsid w:val="00134328"/>
    <w:rsid w:val="001408B8"/>
    <w:rsid w:val="001418C8"/>
    <w:rsid w:val="001430FA"/>
    <w:rsid w:val="00143DEC"/>
    <w:rsid w:val="001479D4"/>
    <w:rsid w:val="00150C56"/>
    <w:rsid w:val="001520EF"/>
    <w:rsid w:val="00153D80"/>
    <w:rsid w:val="00157B64"/>
    <w:rsid w:val="0016381E"/>
    <w:rsid w:val="0016548F"/>
    <w:rsid w:val="00166641"/>
    <w:rsid w:val="00166C60"/>
    <w:rsid w:val="00186734"/>
    <w:rsid w:val="0019347F"/>
    <w:rsid w:val="00196B11"/>
    <w:rsid w:val="001B0F68"/>
    <w:rsid w:val="001B25B6"/>
    <w:rsid w:val="001B5024"/>
    <w:rsid w:val="001B75BE"/>
    <w:rsid w:val="001B7681"/>
    <w:rsid w:val="001C0CC7"/>
    <w:rsid w:val="001C0F37"/>
    <w:rsid w:val="001C1F0A"/>
    <w:rsid w:val="001C2F5F"/>
    <w:rsid w:val="001D05A0"/>
    <w:rsid w:val="001D0633"/>
    <w:rsid w:val="001E0C84"/>
    <w:rsid w:val="001E3EEA"/>
    <w:rsid w:val="001F66AF"/>
    <w:rsid w:val="001F6995"/>
    <w:rsid w:val="001F6AF2"/>
    <w:rsid w:val="00201DCA"/>
    <w:rsid w:val="00212656"/>
    <w:rsid w:val="002241F7"/>
    <w:rsid w:val="00224C0C"/>
    <w:rsid w:val="00225316"/>
    <w:rsid w:val="0023028A"/>
    <w:rsid w:val="00235E96"/>
    <w:rsid w:val="00237E25"/>
    <w:rsid w:val="00244E59"/>
    <w:rsid w:val="00250E4A"/>
    <w:rsid w:val="00251203"/>
    <w:rsid w:val="00251CF1"/>
    <w:rsid w:val="00257336"/>
    <w:rsid w:val="002608D0"/>
    <w:rsid w:val="002619D1"/>
    <w:rsid w:val="00266157"/>
    <w:rsid w:val="00266328"/>
    <w:rsid w:val="00271AF9"/>
    <w:rsid w:val="00273A94"/>
    <w:rsid w:val="00273CDC"/>
    <w:rsid w:val="00276B46"/>
    <w:rsid w:val="002779B6"/>
    <w:rsid w:val="0028160D"/>
    <w:rsid w:val="0028753F"/>
    <w:rsid w:val="00294E4E"/>
    <w:rsid w:val="002A0A48"/>
    <w:rsid w:val="002A4BAB"/>
    <w:rsid w:val="002B24A8"/>
    <w:rsid w:val="002B4B03"/>
    <w:rsid w:val="002B6957"/>
    <w:rsid w:val="002C4635"/>
    <w:rsid w:val="002C5705"/>
    <w:rsid w:val="002C6B74"/>
    <w:rsid w:val="002E196A"/>
    <w:rsid w:val="002E5521"/>
    <w:rsid w:val="002E632E"/>
    <w:rsid w:val="002F3853"/>
    <w:rsid w:val="002F67C3"/>
    <w:rsid w:val="002F69D0"/>
    <w:rsid w:val="002F7F2B"/>
    <w:rsid w:val="00313BFF"/>
    <w:rsid w:val="00315FB2"/>
    <w:rsid w:val="00316B8E"/>
    <w:rsid w:val="003175ED"/>
    <w:rsid w:val="00320634"/>
    <w:rsid w:val="003209E7"/>
    <w:rsid w:val="00324003"/>
    <w:rsid w:val="00331963"/>
    <w:rsid w:val="00335699"/>
    <w:rsid w:val="00340C89"/>
    <w:rsid w:val="003418F7"/>
    <w:rsid w:val="00342065"/>
    <w:rsid w:val="00343BA9"/>
    <w:rsid w:val="00344CF3"/>
    <w:rsid w:val="00353FE7"/>
    <w:rsid w:val="0035570C"/>
    <w:rsid w:val="00356508"/>
    <w:rsid w:val="00361FF3"/>
    <w:rsid w:val="00362869"/>
    <w:rsid w:val="00365B09"/>
    <w:rsid w:val="00376A0D"/>
    <w:rsid w:val="0038441B"/>
    <w:rsid w:val="00386FB4"/>
    <w:rsid w:val="00392FAF"/>
    <w:rsid w:val="00393AEE"/>
    <w:rsid w:val="00397208"/>
    <w:rsid w:val="003A2D18"/>
    <w:rsid w:val="003B06DE"/>
    <w:rsid w:val="003B39C8"/>
    <w:rsid w:val="003B447C"/>
    <w:rsid w:val="003B5057"/>
    <w:rsid w:val="003B5928"/>
    <w:rsid w:val="003B6EEC"/>
    <w:rsid w:val="003B78B9"/>
    <w:rsid w:val="003B7CC9"/>
    <w:rsid w:val="003C2751"/>
    <w:rsid w:val="003C3C15"/>
    <w:rsid w:val="003C3FFF"/>
    <w:rsid w:val="003C4AE9"/>
    <w:rsid w:val="003C5C3A"/>
    <w:rsid w:val="003C6141"/>
    <w:rsid w:val="003E0FF6"/>
    <w:rsid w:val="003E1677"/>
    <w:rsid w:val="003E3F4B"/>
    <w:rsid w:val="003F359B"/>
    <w:rsid w:val="003F3BB7"/>
    <w:rsid w:val="003F4E90"/>
    <w:rsid w:val="0040014F"/>
    <w:rsid w:val="00407E91"/>
    <w:rsid w:val="004103A1"/>
    <w:rsid w:val="00411748"/>
    <w:rsid w:val="004136EE"/>
    <w:rsid w:val="0041494B"/>
    <w:rsid w:val="00415D75"/>
    <w:rsid w:val="0041654B"/>
    <w:rsid w:val="0041735B"/>
    <w:rsid w:val="004226F4"/>
    <w:rsid w:val="004249B7"/>
    <w:rsid w:val="00425BDB"/>
    <w:rsid w:val="00427051"/>
    <w:rsid w:val="004319EA"/>
    <w:rsid w:val="00433548"/>
    <w:rsid w:val="00436782"/>
    <w:rsid w:val="00444FD0"/>
    <w:rsid w:val="004569F5"/>
    <w:rsid w:val="004622D7"/>
    <w:rsid w:val="00464943"/>
    <w:rsid w:val="00467638"/>
    <w:rsid w:val="00490170"/>
    <w:rsid w:val="004969D2"/>
    <w:rsid w:val="004A236F"/>
    <w:rsid w:val="004A23B6"/>
    <w:rsid w:val="004A2C91"/>
    <w:rsid w:val="004A5076"/>
    <w:rsid w:val="004A7EF3"/>
    <w:rsid w:val="004B1578"/>
    <w:rsid w:val="004B620D"/>
    <w:rsid w:val="004D1CD2"/>
    <w:rsid w:val="004D36EF"/>
    <w:rsid w:val="004D7BB3"/>
    <w:rsid w:val="004E0ED5"/>
    <w:rsid w:val="005017A0"/>
    <w:rsid w:val="00501FCD"/>
    <w:rsid w:val="00511BB3"/>
    <w:rsid w:val="0051656A"/>
    <w:rsid w:val="00517BC6"/>
    <w:rsid w:val="00530DBC"/>
    <w:rsid w:val="0053510C"/>
    <w:rsid w:val="00536D7B"/>
    <w:rsid w:val="00540F65"/>
    <w:rsid w:val="00547864"/>
    <w:rsid w:val="00554981"/>
    <w:rsid w:val="00555078"/>
    <w:rsid w:val="0055621B"/>
    <w:rsid w:val="00563D96"/>
    <w:rsid w:val="00566330"/>
    <w:rsid w:val="005732D7"/>
    <w:rsid w:val="00574A24"/>
    <w:rsid w:val="00583AB2"/>
    <w:rsid w:val="005939DA"/>
    <w:rsid w:val="00594F2F"/>
    <w:rsid w:val="005970BD"/>
    <w:rsid w:val="005A289C"/>
    <w:rsid w:val="005A40AF"/>
    <w:rsid w:val="005A4CD1"/>
    <w:rsid w:val="005B06AB"/>
    <w:rsid w:val="005B4962"/>
    <w:rsid w:val="005C0D0B"/>
    <w:rsid w:val="005C693F"/>
    <w:rsid w:val="005C6BAD"/>
    <w:rsid w:val="005E1F7E"/>
    <w:rsid w:val="005E386A"/>
    <w:rsid w:val="005E6977"/>
    <w:rsid w:val="005E78B5"/>
    <w:rsid w:val="005F0B2E"/>
    <w:rsid w:val="005F1215"/>
    <w:rsid w:val="005F4AC6"/>
    <w:rsid w:val="0060174B"/>
    <w:rsid w:val="006017E8"/>
    <w:rsid w:val="00602EE9"/>
    <w:rsid w:val="00610EAE"/>
    <w:rsid w:val="0061135B"/>
    <w:rsid w:val="00611D2E"/>
    <w:rsid w:val="006142A7"/>
    <w:rsid w:val="00615A3D"/>
    <w:rsid w:val="00617869"/>
    <w:rsid w:val="00621F0F"/>
    <w:rsid w:val="006229CA"/>
    <w:rsid w:val="00623BF7"/>
    <w:rsid w:val="006344E3"/>
    <w:rsid w:val="00637BEB"/>
    <w:rsid w:val="00643A67"/>
    <w:rsid w:val="00647F3F"/>
    <w:rsid w:val="0065174B"/>
    <w:rsid w:val="00651D8F"/>
    <w:rsid w:val="00655071"/>
    <w:rsid w:val="0065512A"/>
    <w:rsid w:val="00657EA0"/>
    <w:rsid w:val="0066265A"/>
    <w:rsid w:val="00662A3D"/>
    <w:rsid w:val="00664EAF"/>
    <w:rsid w:val="006653A9"/>
    <w:rsid w:val="00666E4D"/>
    <w:rsid w:val="006675D1"/>
    <w:rsid w:val="00671430"/>
    <w:rsid w:val="006719F2"/>
    <w:rsid w:val="00671BD8"/>
    <w:rsid w:val="006720C8"/>
    <w:rsid w:val="00672E5C"/>
    <w:rsid w:val="006732C9"/>
    <w:rsid w:val="006739C3"/>
    <w:rsid w:val="00674AE5"/>
    <w:rsid w:val="006751B2"/>
    <w:rsid w:val="0067576A"/>
    <w:rsid w:val="006759EB"/>
    <w:rsid w:val="00690E80"/>
    <w:rsid w:val="006918A7"/>
    <w:rsid w:val="00692F60"/>
    <w:rsid w:val="00694E17"/>
    <w:rsid w:val="00695BDB"/>
    <w:rsid w:val="006A5118"/>
    <w:rsid w:val="006C3B2D"/>
    <w:rsid w:val="006C76D6"/>
    <w:rsid w:val="006D1E80"/>
    <w:rsid w:val="006D5D83"/>
    <w:rsid w:val="006D698A"/>
    <w:rsid w:val="006E1193"/>
    <w:rsid w:val="006E2E54"/>
    <w:rsid w:val="006E48CA"/>
    <w:rsid w:val="006E4E1F"/>
    <w:rsid w:val="006E4E8B"/>
    <w:rsid w:val="006E5C2D"/>
    <w:rsid w:val="006F17E2"/>
    <w:rsid w:val="006F6329"/>
    <w:rsid w:val="0070358E"/>
    <w:rsid w:val="00705369"/>
    <w:rsid w:val="007112E8"/>
    <w:rsid w:val="007160DE"/>
    <w:rsid w:val="00723B7B"/>
    <w:rsid w:val="00723BEF"/>
    <w:rsid w:val="00725C73"/>
    <w:rsid w:val="00726D2B"/>
    <w:rsid w:val="00732284"/>
    <w:rsid w:val="00732977"/>
    <w:rsid w:val="007370F3"/>
    <w:rsid w:val="007377EF"/>
    <w:rsid w:val="00741A0A"/>
    <w:rsid w:val="00746C42"/>
    <w:rsid w:val="00751C30"/>
    <w:rsid w:val="00753E6C"/>
    <w:rsid w:val="00760993"/>
    <w:rsid w:val="00762544"/>
    <w:rsid w:val="00767FA4"/>
    <w:rsid w:val="00771A9D"/>
    <w:rsid w:val="007730D0"/>
    <w:rsid w:val="007752B4"/>
    <w:rsid w:val="007757E1"/>
    <w:rsid w:val="0077751B"/>
    <w:rsid w:val="00780872"/>
    <w:rsid w:val="007833B4"/>
    <w:rsid w:val="0078345D"/>
    <w:rsid w:val="00793D86"/>
    <w:rsid w:val="00794447"/>
    <w:rsid w:val="0079745D"/>
    <w:rsid w:val="007A065F"/>
    <w:rsid w:val="007A4605"/>
    <w:rsid w:val="007A55AA"/>
    <w:rsid w:val="007A5A87"/>
    <w:rsid w:val="007A654B"/>
    <w:rsid w:val="007B35C7"/>
    <w:rsid w:val="007B3EFB"/>
    <w:rsid w:val="007B66F0"/>
    <w:rsid w:val="007C56D5"/>
    <w:rsid w:val="007D0B66"/>
    <w:rsid w:val="007D0B7C"/>
    <w:rsid w:val="007E02A7"/>
    <w:rsid w:val="007E21C1"/>
    <w:rsid w:val="007E3481"/>
    <w:rsid w:val="007E4181"/>
    <w:rsid w:val="007E4620"/>
    <w:rsid w:val="007E6D6A"/>
    <w:rsid w:val="007F2751"/>
    <w:rsid w:val="007F383B"/>
    <w:rsid w:val="00800FEE"/>
    <w:rsid w:val="00801DF7"/>
    <w:rsid w:val="00805CD1"/>
    <w:rsid w:val="00806D48"/>
    <w:rsid w:val="00807EB9"/>
    <w:rsid w:val="00810DD9"/>
    <w:rsid w:val="008223DB"/>
    <w:rsid w:val="00827420"/>
    <w:rsid w:val="008342A8"/>
    <w:rsid w:val="00842A27"/>
    <w:rsid w:val="00842C59"/>
    <w:rsid w:val="00843AEA"/>
    <w:rsid w:val="00846568"/>
    <w:rsid w:val="00846886"/>
    <w:rsid w:val="00851FEF"/>
    <w:rsid w:val="0086083F"/>
    <w:rsid w:val="0086098F"/>
    <w:rsid w:val="008619F6"/>
    <w:rsid w:val="00873455"/>
    <w:rsid w:val="00876C10"/>
    <w:rsid w:val="00883D1D"/>
    <w:rsid w:val="00891A5D"/>
    <w:rsid w:val="008920B5"/>
    <w:rsid w:val="008975E9"/>
    <w:rsid w:val="008A2585"/>
    <w:rsid w:val="008B1924"/>
    <w:rsid w:val="008B31B5"/>
    <w:rsid w:val="008B5C68"/>
    <w:rsid w:val="008B6FA7"/>
    <w:rsid w:val="008C3325"/>
    <w:rsid w:val="008C3C5F"/>
    <w:rsid w:val="008C6A30"/>
    <w:rsid w:val="008D12BF"/>
    <w:rsid w:val="008D3B66"/>
    <w:rsid w:val="008D619C"/>
    <w:rsid w:val="008E0006"/>
    <w:rsid w:val="008E0C62"/>
    <w:rsid w:val="008E0CC7"/>
    <w:rsid w:val="008E46B9"/>
    <w:rsid w:val="008E5CF0"/>
    <w:rsid w:val="008E791B"/>
    <w:rsid w:val="008F093B"/>
    <w:rsid w:val="008F5972"/>
    <w:rsid w:val="008F5AE8"/>
    <w:rsid w:val="0090307A"/>
    <w:rsid w:val="0091367C"/>
    <w:rsid w:val="009138DD"/>
    <w:rsid w:val="009160AE"/>
    <w:rsid w:val="00921B81"/>
    <w:rsid w:val="00923030"/>
    <w:rsid w:val="00927723"/>
    <w:rsid w:val="00931675"/>
    <w:rsid w:val="009346F0"/>
    <w:rsid w:val="009363B6"/>
    <w:rsid w:val="00936AD7"/>
    <w:rsid w:val="009460EE"/>
    <w:rsid w:val="009461E3"/>
    <w:rsid w:val="00946244"/>
    <w:rsid w:val="009526B2"/>
    <w:rsid w:val="00953977"/>
    <w:rsid w:val="00957820"/>
    <w:rsid w:val="00966126"/>
    <w:rsid w:val="00980E97"/>
    <w:rsid w:val="00984D86"/>
    <w:rsid w:val="009858A7"/>
    <w:rsid w:val="00986EFF"/>
    <w:rsid w:val="009901DB"/>
    <w:rsid w:val="00991253"/>
    <w:rsid w:val="009916F0"/>
    <w:rsid w:val="00991B5A"/>
    <w:rsid w:val="00994AE9"/>
    <w:rsid w:val="00995B46"/>
    <w:rsid w:val="009A17C8"/>
    <w:rsid w:val="009A4474"/>
    <w:rsid w:val="009B1F6B"/>
    <w:rsid w:val="009B2196"/>
    <w:rsid w:val="009B26F6"/>
    <w:rsid w:val="009C3621"/>
    <w:rsid w:val="009C42AB"/>
    <w:rsid w:val="009C5DBA"/>
    <w:rsid w:val="009C68E6"/>
    <w:rsid w:val="009C7936"/>
    <w:rsid w:val="009C7D21"/>
    <w:rsid w:val="009D0858"/>
    <w:rsid w:val="009D3D25"/>
    <w:rsid w:val="009D4070"/>
    <w:rsid w:val="009D4BF2"/>
    <w:rsid w:val="009D5472"/>
    <w:rsid w:val="009D5715"/>
    <w:rsid w:val="009D7C53"/>
    <w:rsid w:val="009E0322"/>
    <w:rsid w:val="009F09E4"/>
    <w:rsid w:val="009F635A"/>
    <w:rsid w:val="00A128B6"/>
    <w:rsid w:val="00A247DC"/>
    <w:rsid w:val="00A25C15"/>
    <w:rsid w:val="00A26ABD"/>
    <w:rsid w:val="00A3163B"/>
    <w:rsid w:val="00A33EE3"/>
    <w:rsid w:val="00A34A82"/>
    <w:rsid w:val="00A4609D"/>
    <w:rsid w:val="00A46F6B"/>
    <w:rsid w:val="00A531C3"/>
    <w:rsid w:val="00A53FBF"/>
    <w:rsid w:val="00A5472B"/>
    <w:rsid w:val="00A54D1D"/>
    <w:rsid w:val="00A56E74"/>
    <w:rsid w:val="00A629FE"/>
    <w:rsid w:val="00A62D64"/>
    <w:rsid w:val="00A640F5"/>
    <w:rsid w:val="00A66783"/>
    <w:rsid w:val="00A71AAB"/>
    <w:rsid w:val="00A71C49"/>
    <w:rsid w:val="00A75181"/>
    <w:rsid w:val="00A81D0B"/>
    <w:rsid w:val="00A829E7"/>
    <w:rsid w:val="00A87DF3"/>
    <w:rsid w:val="00A93152"/>
    <w:rsid w:val="00A94124"/>
    <w:rsid w:val="00A97AF5"/>
    <w:rsid w:val="00AA390E"/>
    <w:rsid w:val="00AA5036"/>
    <w:rsid w:val="00AA72D3"/>
    <w:rsid w:val="00AA7462"/>
    <w:rsid w:val="00AB2838"/>
    <w:rsid w:val="00AB7DB9"/>
    <w:rsid w:val="00AC169E"/>
    <w:rsid w:val="00AC3411"/>
    <w:rsid w:val="00AD4DE6"/>
    <w:rsid w:val="00AE32D0"/>
    <w:rsid w:val="00AE38D1"/>
    <w:rsid w:val="00AE4002"/>
    <w:rsid w:val="00AE7639"/>
    <w:rsid w:val="00AF4246"/>
    <w:rsid w:val="00AF451A"/>
    <w:rsid w:val="00AF7838"/>
    <w:rsid w:val="00B014ED"/>
    <w:rsid w:val="00B030D4"/>
    <w:rsid w:val="00B068F9"/>
    <w:rsid w:val="00B15473"/>
    <w:rsid w:val="00B16E92"/>
    <w:rsid w:val="00B1723E"/>
    <w:rsid w:val="00B25B41"/>
    <w:rsid w:val="00B32BDF"/>
    <w:rsid w:val="00B36102"/>
    <w:rsid w:val="00B463D7"/>
    <w:rsid w:val="00B4716B"/>
    <w:rsid w:val="00B472C0"/>
    <w:rsid w:val="00B474B7"/>
    <w:rsid w:val="00B53451"/>
    <w:rsid w:val="00B5402F"/>
    <w:rsid w:val="00B55C4A"/>
    <w:rsid w:val="00B67159"/>
    <w:rsid w:val="00B71727"/>
    <w:rsid w:val="00B74EBD"/>
    <w:rsid w:val="00B755D4"/>
    <w:rsid w:val="00B84527"/>
    <w:rsid w:val="00B84704"/>
    <w:rsid w:val="00B8755F"/>
    <w:rsid w:val="00B9136F"/>
    <w:rsid w:val="00B949BF"/>
    <w:rsid w:val="00BA354B"/>
    <w:rsid w:val="00BA6E62"/>
    <w:rsid w:val="00BB186B"/>
    <w:rsid w:val="00BB47E8"/>
    <w:rsid w:val="00BB5C8E"/>
    <w:rsid w:val="00BB6C84"/>
    <w:rsid w:val="00BB7595"/>
    <w:rsid w:val="00BC03EF"/>
    <w:rsid w:val="00BC3762"/>
    <w:rsid w:val="00BC3CBB"/>
    <w:rsid w:val="00BC4B77"/>
    <w:rsid w:val="00BC4FE9"/>
    <w:rsid w:val="00BC5224"/>
    <w:rsid w:val="00BC6025"/>
    <w:rsid w:val="00BC7D8A"/>
    <w:rsid w:val="00BD62B9"/>
    <w:rsid w:val="00BE7392"/>
    <w:rsid w:val="00BF0133"/>
    <w:rsid w:val="00BF2BF4"/>
    <w:rsid w:val="00C01107"/>
    <w:rsid w:val="00C060B2"/>
    <w:rsid w:val="00C104F9"/>
    <w:rsid w:val="00C135C3"/>
    <w:rsid w:val="00C1508B"/>
    <w:rsid w:val="00C237D2"/>
    <w:rsid w:val="00C31487"/>
    <w:rsid w:val="00C34B1F"/>
    <w:rsid w:val="00C35F46"/>
    <w:rsid w:val="00C37CE4"/>
    <w:rsid w:val="00C4511C"/>
    <w:rsid w:val="00C4551C"/>
    <w:rsid w:val="00C45F02"/>
    <w:rsid w:val="00C462F6"/>
    <w:rsid w:val="00C519DD"/>
    <w:rsid w:val="00C5246D"/>
    <w:rsid w:val="00C529ED"/>
    <w:rsid w:val="00C555E6"/>
    <w:rsid w:val="00C5609D"/>
    <w:rsid w:val="00C56E3C"/>
    <w:rsid w:val="00C633D1"/>
    <w:rsid w:val="00C670E0"/>
    <w:rsid w:val="00C67AD5"/>
    <w:rsid w:val="00C731EB"/>
    <w:rsid w:val="00C75B53"/>
    <w:rsid w:val="00C76E61"/>
    <w:rsid w:val="00C8194D"/>
    <w:rsid w:val="00C82AD4"/>
    <w:rsid w:val="00C8509C"/>
    <w:rsid w:val="00C85FF6"/>
    <w:rsid w:val="00C868D2"/>
    <w:rsid w:val="00C86F10"/>
    <w:rsid w:val="00C87DEA"/>
    <w:rsid w:val="00C95272"/>
    <w:rsid w:val="00C967D8"/>
    <w:rsid w:val="00CB2A67"/>
    <w:rsid w:val="00CB2D4B"/>
    <w:rsid w:val="00CB2E98"/>
    <w:rsid w:val="00CB49A3"/>
    <w:rsid w:val="00CB4EAA"/>
    <w:rsid w:val="00CB5704"/>
    <w:rsid w:val="00CB7EAC"/>
    <w:rsid w:val="00CC0A3C"/>
    <w:rsid w:val="00CC237E"/>
    <w:rsid w:val="00CC336D"/>
    <w:rsid w:val="00CC7998"/>
    <w:rsid w:val="00CD02DB"/>
    <w:rsid w:val="00CD1502"/>
    <w:rsid w:val="00CD3094"/>
    <w:rsid w:val="00CD3BD8"/>
    <w:rsid w:val="00CD55AF"/>
    <w:rsid w:val="00CD5D81"/>
    <w:rsid w:val="00CE5C4D"/>
    <w:rsid w:val="00CE7C6A"/>
    <w:rsid w:val="00CF156D"/>
    <w:rsid w:val="00CF1C13"/>
    <w:rsid w:val="00CF4402"/>
    <w:rsid w:val="00CF7726"/>
    <w:rsid w:val="00D01C64"/>
    <w:rsid w:val="00D11243"/>
    <w:rsid w:val="00D12D49"/>
    <w:rsid w:val="00D35D05"/>
    <w:rsid w:val="00D374A1"/>
    <w:rsid w:val="00D41BE9"/>
    <w:rsid w:val="00D45E79"/>
    <w:rsid w:val="00D46EE6"/>
    <w:rsid w:val="00D4731E"/>
    <w:rsid w:val="00D476CF"/>
    <w:rsid w:val="00D511A8"/>
    <w:rsid w:val="00D51251"/>
    <w:rsid w:val="00D614C1"/>
    <w:rsid w:val="00D6519B"/>
    <w:rsid w:val="00D76074"/>
    <w:rsid w:val="00D80185"/>
    <w:rsid w:val="00D848D7"/>
    <w:rsid w:val="00D874ED"/>
    <w:rsid w:val="00D876CF"/>
    <w:rsid w:val="00D90A0C"/>
    <w:rsid w:val="00D94208"/>
    <w:rsid w:val="00DA2057"/>
    <w:rsid w:val="00DB4CB1"/>
    <w:rsid w:val="00DB68F0"/>
    <w:rsid w:val="00DC0689"/>
    <w:rsid w:val="00DC1A01"/>
    <w:rsid w:val="00DC237B"/>
    <w:rsid w:val="00DC35D1"/>
    <w:rsid w:val="00DC7DE1"/>
    <w:rsid w:val="00DD1932"/>
    <w:rsid w:val="00DD267E"/>
    <w:rsid w:val="00DE05A2"/>
    <w:rsid w:val="00DE084F"/>
    <w:rsid w:val="00DE2F93"/>
    <w:rsid w:val="00DE5016"/>
    <w:rsid w:val="00DE5993"/>
    <w:rsid w:val="00DE7C24"/>
    <w:rsid w:val="00DF0D20"/>
    <w:rsid w:val="00DF2C3C"/>
    <w:rsid w:val="00DF5B68"/>
    <w:rsid w:val="00E0177E"/>
    <w:rsid w:val="00E04CA6"/>
    <w:rsid w:val="00E11CFC"/>
    <w:rsid w:val="00E1607A"/>
    <w:rsid w:val="00E30A6D"/>
    <w:rsid w:val="00E322EC"/>
    <w:rsid w:val="00E3431F"/>
    <w:rsid w:val="00E37746"/>
    <w:rsid w:val="00E40CED"/>
    <w:rsid w:val="00E418F9"/>
    <w:rsid w:val="00E4755C"/>
    <w:rsid w:val="00E52FEA"/>
    <w:rsid w:val="00E5479A"/>
    <w:rsid w:val="00E54A8A"/>
    <w:rsid w:val="00E55165"/>
    <w:rsid w:val="00E6446F"/>
    <w:rsid w:val="00E73A11"/>
    <w:rsid w:val="00E73A51"/>
    <w:rsid w:val="00E73DCD"/>
    <w:rsid w:val="00E74FDD"/>
    <w:rsid w:val="00E80BC1"/>
    <w:rsid w:val="00E90AB3"/>
    <w:rsid w:val="00E951D8"/>
    <w:rsid w:val="00E95EF4"/>
    <w:rsid w:val="00EA6C06"/>
    <w:rsid w:val="00EA7C7F"/>
    <w:rsid w:val="00EB17F5"/>
    <w:rsid w:val="00EC1EFD"/>
    <w:rsid w:val="00ED0BAD"/>
    <w:rsid w:val="00ED2093"/>
    <w:rsid w:val="00ED32F4"/>
    <w:rsid w:val="00ED48EE"/>
    <w:rsid w:val="00ED526B"/>
    <w:rsid w:val="00ED71A6"/>
    <w:rsid w:val="00EE207A"/>
    <w:rsid w:val="00EF10F0"/>
    <w:rsid w:val="00EF1439"/>
    <w:rsid w:val="00EF2F35"/>
    <w:rsid w:val="00EF4543"/>
    <w:rsid w:val="00EF5734"/>
    <w:rsid w:val="00EF6385"/>
    <w:rsid w:val="00F074A3"/>
    <w:rsid w:val="00F10B47"/>
    <w:rsid w:val="00F1522F"/>
    <w:rsid w:val="00F16416"/>
    <w:rsid w:val="00F20A50"/>
    <w:rsid w:val="00F378FE"/>
    <w:rsid w:val="00F4081A"/>
    <w:rsid w:val="00F46A4E"/>
    <w:rsid w:val="00F5525D"/>
    <w:rsid w:val="00F61290"/>
    <w:rsid w:val="00F659CD"/>
    <w:rsid w:val="00F74CBB"/>
    <w:rsid w:val="00F75FD5"/>
    <w:rsid w:val="00F773DB"/>
    <w:rsid w:val="00F8122B"/>
    <w:rsid w:val="00F8481E"/>
    <w:rsid w:val="00F92A4F"/>
    <w:rsid w:val="00F96C4D"/>
    <w:rsid w:val="00FA4D16"/>
    <w:rsid w:val="00FA4D47"/>
    <w:rsid w:val="00FA76CB"/>
    <w:rsid w:val="00FB0B52"/>
    <w:rsid w:val="00FB3567"/>
    <w:rsid w:val="00FB5BF4"/>
    <w:rsid w:val="00FC1629"/>
    <w:rsid w:val="00FC306B"/>
    <w:rsid w:val="00FC312A"/>
    <w:rsid w:val="00FE0C99"/>
    <w:rsid w:val="00FE410A"/>
    <w:rsid w:val="00FE472A"/>
    <w:rsid w:val="00FE53E8"/>
    <w:rsid w:val="00FE63BD"/>
    <w:rsid w:val="00FF21FF"/>
    <w:rsid w:val="00FF6DF9"/>
    <w:rsid w:val="00FF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32F5"/>
  <w15:docId w15:val="{8E112AFF-AE7C-458D-A330-90BFDCC7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C7"/>
  </w:style>
  <w:style w:type="paragraph" w:styleId="Heading1">
    <w:name w:val="heading 1"/>
    <w:basedOn w:val="Normal"/>
    <w:next w:val="Normal"/>
    <w:link w:val="Heading1Char"/>
    <w:qFormat/>
    <w:rsid w:val="00C1508B"/>
    <w:pPr>
      <w:keepNext/>
      <w:keepLines/>
      <w:spacing w:before="120" w:after="120" w:line="360" w:lineRule="auto"/>
      <w:jc w:val="center"/>
      <w:outlineLvl w:val="0"/>
    </w:pPr>
    <w:rPr>
      <w:rFonts w:ascii="Arial" w:eastAsia="Times New Roman" w:hAnsi="Arial"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link w:val="ListNumberChar"/>
    <w:rsid w:val="008C3C5F"/>
    <w:pPr>
      <w:spacing w:before="120" w:after="120" w:line="360" w:lineRule="auto"/>
      <w:jc w:val="both"/>
    </w:pPr>
    <w:rPr>
      <w:rFonts w:ascii="Arial" w:eastAsia="Times New Roman" w:hAnsi="Arial" w:cs="Times New Roman"/>
      <w:b/>
      <w:bCs/>
      <w:sz w:val="24"/>
      <w:szCs w:val="20"/>
      <w:u w:val="single"/>
    </w:rPr>
  </w:style>
  <w:style w:type="paragraph" w:styleId="ListNumber2">
    <w:name w:val="List Number 2"/>
    <w:basedOn w:val="Normal"/>
    <w:uiPriority w:val="99"/>
    <w:rsid w:val="008C3C5F"/>
    <w:pPr>
      <w:spacing w:before="120" w:after="120" w:line="360" w:lineRule="auto"/>
      <w:jc w:val="both"/>
    </w:pPr>
    <w:rPr>
      <w:rFonts w:ascii="Arial" w:eastAsia="Times New Roman" w:hAnsi="Arial" w:cs="Times New Roman"/>
      <w:sz w:val="24"/>
      <w:szCs w:val="20"/>
    </w:rPr>
  </w:style>
  <w:style w:type="paragraph" w:styleId="ListNumber3">
    <w:name w:val="List Number 3"/>
    <w:basedOn w:val="Normal"/>
    <w:uiPriority w:val="99"/>
    <w:rsid w:val="008C3C5F"/>
    <w:pPr>
      <w:numPr>
        <w:ilvl w:val="2"/>
        <w:numId w:val="1"/>
      </w:numPr>
      <w:tabs>
        <w:tab w:val="left" w:pos="2127"/>
      </w:tabs>
      <w:spacing w:before="120" w:after="120" w:line="360" w:lineRule="auto"/>
      <w:jc w:val="both"/>
    </w:pPr>
    <w:rPr>
      <w:rFonts w:ascii="Arial" w:eastAsia="Times New Roman" w:hAnsi="Arial" w:cs="Times New Roman"/>
      <w:sz w:val="24"/>
      <w:szCs w:val="20"/>
    </w:rPr>
  </w:style>
  <w:style w:type="paragraph" w:styleId="ListNumber4">
    <w:name w:val="List Number 4"/>
    <w:basedOn w:val="Normal"/>
    <w:rsid w:val="008C3C5F"/>
    <w:pPr>
      <w:tabs>
        <w:tab w:val="left" w:pos="3119"/>
      </w:tabs>
      <w:spacing w:before="120" w:after="120" w:line="360" w:lineRule="auto"/>
      <w:jc w:val="both"/>
    </w:pPr>
    <w:rPr>
      <w:rFonts w:ascii="Arial" w:eastAsia="Times New Roman" w:hAnsi="Arial" w:cs="Times New Roman"/>
      <w:sz w:val="24"/>
      <w:szCs w:val="20"/>
    </w:rPr>
  </w:style>
  <w:style w:type="paragraph" w:styleId="ListParagraph">
    <w:name w:val="List Paragraph"/>
    <w:basedOn w:val="ListNumber2"/>
    <w:uiPriority w:val="34"/>
    <w:qFormat/>
    <w:rsid w:val="008C3C5F"/>
  </w:style>
  <w:style w:type="character" w:customStyle="1" w:styleId="ListNumberChar">
    <w:name w:val="List Number Char"/>
    <w:basedOn w:val="DefaultParagraphFont"/>
    <w:link w:val="ListNumber"/>
    <w:rsid w:val="008C3C5F"/>
    <w:rPr>
      <w:rFonts w:ascii="Arial" w:eastAsia="Times New Roman" w:hAnsi="Arial" w:cs="Times New Roman"/>
      <w:b/>
      <w:bCs/>
      <w:sz w:val="24"/>
      <w:szCs w:val="20"/>
      <w:u w:val="single"/>
    </w:rPr>
  </w:style>
  <w:style w:type="character" w:customStyle="1" w:styleId="Heading1Char">
    <w:name w:val="Heading 1 Char"/>
    <w:basedOn w:val="DefaultParagraphFont"/>
    <w:link w:val="Heading1"/>
    <w:rsid w:val="00C1508B"/>
    <w:rPr>
      <w:rFonts w:ascii="Arial" w:eastAsia="Times New Roman" w:hAnsi="Arial" w:cs="Times New Roman"/>
      <w:b/>
      <w:caps/>
      <w:sz w:val="28"/>
      <w:szCs w:val="20"/>
    </w:rPr>
  </w:style>
  <w:style w:type="paragraph" w:customStyle="1" w:styleId="Style1">
    <w:name w:val="Style1"/>
    <w:basedOn w:val="ListNumber2"/>
    <w:link w:val="Style1Char"/>
    <w:qFormat/>
    <w:rsid w:val="00F074A3"/>
    <w:rPr>
      <w:szCs w:val="24"/>
    </w:rPr>
  </w:style>
  <w:style w:type="character" w:customStyle="1" w:styleId="Style1Char">
    <w:name w:val="Style1 Char"/>
    <w:basedOn w:val="DefaultParagraphFont"/>
    <w:link w:val="Style1"/>
    <w:rsid w:val="00F074A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C7"/>
    <w:rPr>
      <w:rFonts w:ascii="Segoe UI" w:hAnsi="Segoe UI" w:cs="Segoe UI"/>
      <w:sz w:val="18"/>
      <w:szCs w:val="18"/>
    </w:rPr>
  </w:style>
  <w:style w:type="paragraph" w:styleId="ListBullet">
    <w:name w:val="List Bullet"/>
    <w:basedOn w:val="Normal"/>
    <w:uiPriority w:val="99"/>
    <w:unhideWhenUsed/>
    <w:rsid w:val="005A289C"/>
    <w:pPr>
      <w:numPr>
        <w:numId w:val="2"/>
      </w:numPr>
      <w:contextualSpacing/>
    </w:pPr>
  </w:style>
  <w:style w:type="character" w:styleId="Hyperlink">
    <w:name w:val="Hyperlink"/>
    <w:basedOn w:val="DefaultParagraphFont"/>
    <w:uiPriority w:val="99"/>
    <w:unhideWhenUsed/>
    <w:rsid w:val="000B42DF"/>
    <w:rPr>
      <w:color w:val="0563C1" w:themeColor="hyperlink"/>
      <w:u w:val="single"/>
    </w:rPr>
  </w:style>
  <w:style w:type="character" w:styleId="UnresolvedMention">
    <w:name w:val="Unresolved Mention"/>
    <w:basedOn w:val="DefaultParagraphFont"/>
    <w:uiPriority w:val="99"/>
    <w:semiHidden/>
    <w:unhideWhenUsed/>
    <w:rsid w:val="000B42DF"/>
    <w:rPr>
      <w:color w:val="605E5C"/>
      <w:shd w:val="clear" w:color="auto" w:fill="E1DFDD"/>
    </w:rPr>
  </w:style>
  <w:style w:type="paragraph" w:styleId="Caption">
    <w:name w:val="caption"/>
    <w:basedOn w:val="Normal"/>
    <w:next w:val="Normal"/>
    <w:qFormat/>
    <w:rsid w:val="006759EB"/>
    <w:pPr>
      <w:spacing w:before="120" w:after="120" w:line="360" w:lineRule="auto"/>
      <w:jc w:val="both"/>
    </w:pPr>
    <w:rPr>
      <w:rFonts w:ascii="Arial" w:eastAsia="Times New Roman" w:hAnsi="Arial" w:cs="Times New Roman"/>
      <w:b/>
      <w:sz w:val="24"/>
      <w:szCs w:val="20"/>
    </w:rPr>
  </w:style>
  <w:style w:type="paragraph" w:styleId="CommentText">
    <w:name w:val="annotation text"/>
    <w:basedOn w:val="Normal"/>
    <w:link w:val="CommentTextChar"/>
    <w:uiPriority w:val="99"/>
    <w:semiHidden/>
    <w:unhideWhenUsed/>
    <w:rsid w:val="00CD5D81"/>
    <w:pPr>
      <w:spacing w:line="240" w:lineRule="auto"/>
    </w:pPr>
    <w:rPr>
      <w:sz w:val="20"/>
      <w:szCs w:val="20"/>
    </w:rPr>
  </w:style>
  <w:style w:type="character" w:customStyle="1" w:styleId="CommentTextChar">
    <w:name w:val="Comment Text Char"/>
    <w:basedOn w:val="DefaultParagraphFont"/>
    <w:link w:val="CommentText"/>
    <w:uiPriority w:val="99"/>
    <w:semiHidden/>
    <w:rsid w:val="00CD5D81"/>
    <w:rPr>
      <w:sz w:val="20"/>
      <w:szCs w:val="20"/>
    </w:rPr>
  </w:style>
  <w:style w:type="paragraph" w:styleId="CommentSubject">
    <w:name w:val="annotation subject"/>
    <w:basedOn w:val="CommentText"/>
    <w:next w:val="CommentText"/>
    <w:link w:val="CommentSubjectChar"/>
    <w:uiPriority w:val="99"/>
    <w:semiHidden/>
    <w:unhideWhenUsed/>
    <w:rsid w:val="00CD5D81"/>
    <w:pPr>
      <w:spacing w:after="200"/>
    </w:pPr>
    <w:rPr>
      <w:b/>
      <w:bCs/>
    </w:rPr>
  </w:style>
  <w:style w:type="character" w:customStyle="1" w:styleId="CommentSubjectChar">
    <w:name w:val="Comment Subject Char"/>
    <w:basedOn w:val="CommentTextChar"/>
    <w:link w:val="CommentSubject"/>
    <w:uiPriority w:val="99"/>
    <w:semiHidden/>
    <w:rsid w:val="00CD5D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5154">
      <w:bodyDiv w:val="1"/>
      <w:marLeft w:val="0"/>
      <w:marRight w:val="0"/>
      <w:marTop w:val="0"/>
      <w:marBottom w:val="0"/>
      <w:divBdr>
        <w:top w:val="none" w:sz="0" w:space="0" w:color="auto"/>
        <w:left w:val="none" w:sz="0" w:space="0" w:color="auto"/>
        <w:bottom w:val="none" w:sz="0" w:space="0" w:color="auto"/>
        <w:right w:val="none" w:sz="0" w:space="0" w:color="auto"/>
      </w:divBdr>
      <w:divsChild>
        <w:div w:id="1492481233">
          <w:marLeft w:val="547"/>
          <w:marRight w:val="0"/>
          <w:marTop w:val="0"/>
          <w:marBottom w:val="0"/>
          <w:divBdr>
            <w:top w:val="none" w:sz="0" w:space="0" w:color="auto"/>
            <w:left w:val="none" w:sz="0" w:space="0" w:color="auto"/>
            <w:bottom w:val="none" w:sz="0" w:space="0" w:color="auto"/>
            <w:right w:val="none" w:sz="0" w:space="0" w:color="auto"/>
          </w:divBdr>
        </w:div>
        <w:div w:id="1704793263">
          <w:marLeft w:val="547"/>
          <w:marRight w:val="0"/>
          <w:marTop w:val="0"/>
          <w:marBottom w:val="0"/>
          <w:divBdr>
            <w:top w:val="none" w:sz="0" w:space="0" w:color="auto"/>
            <w:left w:val="none" w:sz="0" w:space="0" w:color="auto"/>
            <w:bottom w:val="none" w:sz="0" w:space="0" w:color="auto"/>
            <w:right w:val="none" w:sz="0" w:space="0" w:color="auto"/>
          </w:divBdr>
        </w:div>
        <w:div w:id="2009406135">
          <w:marLeft w:val="547"/>
          <w:marRight w:val="0"/>
          <w:marTop w:val="0"/>
          <w:marBottom w:val="0"/>
          <w:divBdr>
            <w:top w:val="none" w:sz="0" w:space="0" w:color="auto"/>
            <w:left w:val="none" w:sz="0" w:space="0" w:color="auto"/>
            <w:bottom w:val="none" w:sz="0" w:space="0" w:color="auto"/>
            <w:right w:val="none" w:sz="0" w:space="0" w:color="auto"/>
          </w:divBdr>
        </w:div>
      </w:divsChild>
    </w:div>
    <w:div w:id="1389842227">
      <w:bodyDiv w:val="1"/>
      <w:marLeft w:val="0"/>
      <w:marRight w:val="0"/>
      <w:marTop w:val="0"/>
      <w:marBottom w:val="0"/>
      <w:divBdr>
        <w:top w:val="none" w:sz="0" w:space="0" w:color="auto"/>
        <w:left w:val="none" w:sz="0" w:space="0" w:color="auto"/>
        <w:bottom w:val="none" w:sz="0" w:space="0" w:color="auto"/>
        <w:right w:val="none" w:sz="0" w:space="0" w:color="auto"/>
      </w:divBdr>
      <w:divsChild>
        <w:div w:id="417483954">
          <w:marLeft w:val="547"/>
          <w:marRight w:val="0"/>
          <w:marTop w:val="0"/>
          <w:marBottom w:val="0"/>
          <w:divBdr>
            <w:top w:val="none" w:sz="0" w:space="0" w:color="auto"/>
            <w:left w:val="none" w:sz="0" w:space="0" w:color="auto"/>
            <w:bottom w:val="none" w:sz="0" w:space="0" w:color="auto"/>
            <w:right w:val="none" w:sz="0" w:space="0" w:color="auto"/>
          </w:divBdr>
        </w:div>
        <w:div w:id="1785223225">
          <w:marLeft w:val="547"/>
          <w:marRight w:val="0"/>
          <w:marTop w:val="0"/>
          <w:marBottom w:val="0"/>
          <w:divBdr>
            <w:top w:val="none" w:sz="0" w:space="0" w:color="auto"/>
            <w:left w:val="none" w:sz="0" w:space="0" w:color="auto"/>
            <w:bottom w:val="none" w:sz="0" w:space="0" w:color="auto"/>
            <w:right w:val="none" w:sz="0" w:space="0" w:color="auto"/>
          </w:divBdr>
        </w:div>
        <w:div w:id="1908488939">
          <w:marLeft w:val="547"/>
          <w:marRight w:val="0"/>
          <w:marTop w:val="0"/>
          <w:marBottom w:val="0"/>
          <w:divBdr>
            <w:top w:val="none" w:sz="0" w:space="0" w:color="auto"/>
            <w:left w:val="none" w:sz="0" w:space="0" w:color="auto"/>
            <w:bottom w:val="none" w:sz="0" w:space="0" w:color="auto"/>
            <w:right w:val="none" w:sz="0" w:space="0" w:color="auto"/>
          </w:divBdr>
        </w:div>
      </w:divsChild>
    </w:div>
    <w:div w:id="188332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1353ABE59224DA9404C87C6672077" ma:contentTypeVersion="26" ma:contentTypeDescription="Create a new document." ma:contentTypeScope="" ma:versionID="69e6f6016adb7743347eda27bca5647a">
  <xsd:schema xmlns:xsd="http://www.w3.org/2001/XMLSchema" xmlns:xs="http://www.w3.org/2001/XMLSchema" xmlns:p="http://schemas.microsoft.com/office/2006/metadata/properties" xmlns:ns2="a9a9fddd-0f63-473e-82a6-a223ebbf524b" xmlns:ns3="d7b67529-e722-43bf-8577-9e23753b94ca" targetNamespace="http://schemas.microsoft.com/office/2006/metadata/properties" ma:root="true" ma:fieldsID="af0826d78029c235f7028c9920d07e47" ns2:_="" ns3:_="">
    <xsd:import namespace="a9a9fddd-0f63-473e-82a6-a223ebbf524b"/>
    <xsd:import namespace="d7b67529-e722-43bf-8577-9e23753b94ca"/>
    <xsd:element name="properties">
      <xsd:complexType>
        <xsd:sequence>
          <xsd:element name="documentManagement">
            <xsd:complexType>
              <xsd:all>
                <xsd:element ref="ns2:Committee" minOccurs="0"/>
                <xsd:element ref="ns2:MediaServiceMetadata" minOccurs="0"/>
                <xsd:element ref="ns2:MediaServiceFastMetadata" minOccurs="0"/>
                <xsd:element ref="ns2:DateSubmittedtoCommittee" minOccurs="0"/>
                <xsd:element ref="ns2:Written_x0020_Procedure_x003f_" minOccurs="0"/>
                <xsd:element ref="ns2:Appendix" minOccurs="0"/>
                <xsd:element ref="ns2:Approval_x0020_date" minOccurs="0"/>
                <xsd:element ref="ns2:Approvallink"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fddd-0f63-473e-82a6-a223ebbf524b" elementFormDefault="qualified">
    <xsd:import namespace="http://schemas.microsoft.com/office/2006/documentManagement/types"/>
    <xsd:import namespace="http://schemas.microsoft.com/office/infopath/2007/PartnerControls"/>
    <xsd:element name="Committee" ma:index="8" nillable="true" ma:displayName="Committee" ma:default="EC" ma:format="Dropdown" ma:internalName="Committee">
      <xsd:simpleType>
        <xsd:restriction base="dms:Choice">
          <xsd:enumeration value="EC"/>
          <xsd:enumeration value="AC"/>
          <xsd:enumeration value="RC"/>
          <xsd:enumeration value="Board"/>
          <xsd:enumeration value="EGA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SubmittedtoCommittee" ma:index="11" nillable="true" ma:displayName="Date Submitted to Committee" ma:format="DateOnly" ma:internalName="DateSubmittedtoCommittee">
      <xsd:simpleType>
        <xsd:restriction base="dms:DateTime"/>
      </xsd:simpleType>
    </xsd:element>
    <xsd:element name="Written_x0020_Procedure_x003f_" ma:index="12" nillable="true" ma:displayName="Written Procedure?" ma:default="0" ma:internalName="Written_x0020_Procedure_x003f_">
      <xsd:simpleType>
        <xsd:restriction base="dms:Boolean"/>
      </xsd:simpleType>
    </xsd:element>
    <xsd:element name="Appendix" ma:index="13" nillable="true" ma:displayName="Appendix" ma:default="0" ma:internalName="Appendix">
      <xsd:simpleType>
        <xsd:restriction base="dms:Boolean"/>
      </xsd:simpleType>
    </xsd:element>
    <xsd:element name="Approval_x0020_date" ma:index="14" nillable="true" ma:displayName="Approval date" ma:internalName="Approval_x0020_date">
      <xsd:simpleType>
        <xsd:restriction base="dms:Text">
          <xsd:maxLength value="255"/>
        </xsd:restriction>
      </xsd:simpleType>
    </xsd:element>
    <xsd:element name="Approvallink" ma:index="15" nillable="true" ma:displayName="Approval link" ma:format="Hyperlink" ma:internalName="Approval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67529-e722-43bf-8577-9e23753b94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ritten_x0020_Procedure_x003f_ xmlns="a9a9fddd-0f63-473e-82a6-a223ebbf524b">false</Written_x0020_Procedure_x003f_>
    <Approvallink xmlns="a9a9fddd-0f63-473e-82a6-a223ebbf524b">
      <Url xsi:nil="true"/>
      <Description xsi:nil="true"/>
    </Approvallink>
    <Appendix xmlns="a9a9fddd-0f63-473e-82a6-a223ebbf524b">false</Appendix>
    <DateSubmittedtoCommittee xmlns="a9a9fddd-0f63-473e-82a6-a223ebbf524b" xsi:nil="true"/>
    <Date xmlns="a9a9fddd-0f63-473e-82a6-a223ebbf524b" xsi:nil="true"/>
    <Committee xmlns="a9a9fddd-0f63-473e-82a6-a223ebbf524b">Board</Committee>
    <Approval_x0020_date xmlns="a9a9fddd-0f63-473e-82a6-a223ebbf524b" xsi:nil="true"/>
  </documentManagement>
</p:properties>
</file>

<file path=customXml/itemProps1.xml><?xml version="1.0" encoding="utf-8"?>
<ds:datastoreItem xmlns:ds="http://schemas.openxmlformats.org/officeDocument/2006/customXml" ds:itemID="{BD9235F4-7438-4D16-B053-D069A1810A91}">
  <ds:schemaRefs>
    <ds:schemaRef ds:uri="http://schemas.microsoft.com/sharepoint/v3/contenttype/forms"/>
  </ds:schemaRefs>
</ds:datastoreItem>
</file>

<file path=customXml/itemProps2.xml><?xml version="1.0" encoding="utf-8"?>
<ds:datastoreItem xmlns:ds="http://schemas.openxmlformats.org/officeDocument/2006/customXml" ds:itemID="{436747FB-7DE3-4859-BDB6-23FE37E7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fddd-0f63-473e-82a6-a223ebbf524b"/>
    <ds:schemaRef ds:uri="d7b67529-e722-43bf-8577-9e23753b9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DEB6D-3AC1-4B53-A415-01777275D037}">
  <ds:schemaRefs>
    <ds:schemaRef ds:uri="http://schemas.microsoft.com/office/2006/metadata/properties"/>
    <ds:schemaRef ds:uri="http://schemas.microsoft.com/office/infopath/2007/PartnerControls"/>
    <ds:schemaRef ds:uri="a9a9fddd-0f63-473e-82a6-a223ebbf524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5922</Characters>
  <Application>Microsoft Office Word</Application>
  <DocSecurity>0</DocSecurity>
  <Lines>204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Hart</dc:creator>
  <cp:keywords/>
  <dc:description/>
  <cp:lastModifiedBy>Jamie Hart</cp:lastModifiedBy>
  <cp:revision>7</cp:revision>
  <cp:lastPrinted>2018-06-21T12:02:00Z</cp:lastPrinted>
  <dcterms:created xsi:type="dcterms:W3CDTF">2023-05-30T10:18:00Z</dcterms:created>
  <dcterms:modified xsi:type="dcterms:W3CDTF">2023-05-30T15:25:00Z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0x0101002961353ABE59224DA9404C87C6672077</vt:lpwstr>
  </property>
</Properties>
</file>