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5525E" w14:textId="77777777" w:rsidR="00F5479F" w:rsidRPr="00934D90" w:rsidRDefault="00F5479F" w:rsidP="00F5479F">
      <w:pPr>
        <w:spacing w:after="0" w:line="254" w:lineRule="auto"/>
        <w:ind w:left="0" w:firstLine="0"/>
        <w:jc w:val="center"/>
        <w:rPr>
          <w:rFonts w:eastAsia="Calibri"/>
          <w:b/>
          <w:bCs/>
          <w:sz w:val="22"/>
        </w:rPr>
      </w:pPr>
      <w:r w:rsidRPr="00934D90">
        <w:rPr>
          <w:rFonts w:eastAsia="Calibri"/>
          <w:b/>
          <w:bCs/>
          <w:sz w:val="22"/>
        </w:rPr>
        <w:t>APPENDIX 2</w:t>
      </w:r>
    </w:p>
    <w:p w14:paraId="53F5C8E6" w14:textId="77777777" w:rsidR="00F5479F" w:rsidRPr="00934D90" w:rsidRDefault="00F5479F" w:rsidP="00F5479F">
      <w:pPr>
        <w:jc w:val="center"/>
      </w:pPr>
      <w:bookmarkStart w:id="0" w:name="_Hlk70681792"/>
      <w:r w:rsidRPr="00934D90">
        <w:rPr>
          <w:b/>
          <w:bCs/>
          <w:szCs w:val="20"/>
        </w:rPr>
        <w:t>HOMES ENGLAND</w:t>
      </w:r>
    </w:p>
    <w:p w14:paraId="1728F6D9" w14:textId="77777777" w:rsidR="00F5479F" w:rsidRPr="00934D90" w:rsidRDefault="00F5479F" w:rsidP="00F5479F">
      <w:pPr>
        <w:jc w:val="center"/>
        <w:rPr>
          <w:b/>
          <w:bCs/>
          <w:szCs w:val="20"/>
        </w:rPr>
      </w:pPr>
      <w:r w:rsidRPr="00934D90">
        <w:rPr>
          <w:b/>
          <w:bCs/>
          <w:szCs w:val="20"/>
        </w:rPr>
        <w:t>GUIDANCE NOTES TO VALUERS ON EXTERNAL CLADDING AFFECTED PROPERTIES</w:t>
      </w:r>
    </w:p>
    <w:bookmarkEnd w:id="0"/>
    <w:p w14:paraId="1992ADC3" w14:textId="77777777" w:rsidR="00F5479F" w:rsidRPr="00934D90" w:rsidRDefault="00F5479F" w:rsidP="00F5479F">
      <w:pPr>
        <w:rPr>
          <w:szCs w:val="20"/>
        </w:rPr>
      </w:pPr>
    </w:p>
    <w:p w14:paraId="2B20DDE5" w14:textId="77777777" w:rsidR="00F5479F" w:rsidRPr="00934D90" w:rsidRDefault="00F5479F" w:rsidP="00F5479F">
      <w:pPr>
        <w:rPr>
          <w:szCs w:val="20"/>
        </w:rPr>
      </w:pPr>
    </w:p>
    <w:p w14:paraId="26ED5BAE" w14:textId="77777777" w:rsidR="00F5479F" w:rsidRPr="00934D90" w:rsidRDefault="00F5479F" w:rsidP="00F5479F">
      <w:pPr>
        <w:rPr>
          <w:szCs w:val="20"/>
        </w:rPr>
      </w:pPr>
      <w:r w:rsidRPr="00934D90">
        <w:rPr>
          <w:szCs w:val="20"/>
        </w:rPr>
        <w:t xml:space="preserve">Dear Valuer </w:t>
      </w:r>
    </w:p>
    <w:p w14:paraId="7AE2F29B" w14:textId="77777777" w:rsidR="00F5479F" w:rsidRPr="00934D90" w:rsidRDefault="00F5479F" w:rsidP="00F5479F">
      <w:pPr>
        <w:rPr>
          <w:szCs w:val="20"/>
        </w:rPr>
      </w:pPr>
    </w:p>
    <w:p w14:paraId="6F8220B0" w14:textId="3BA80EFF" w:rsidR="00F5479F" w:rsidRPr="00934D90" w:rsidRDefault="00F5479F" w:rsidP="00F5479F">
      <w:pPr>
        <w:rPr>
          <w:szCs w:val="20"/>
        </w:rPr>
      </w:pPr>
      <w:r w:rsidRPr="00934D90">
        <w:rPr>
          <w:szCs w:val="20"/>
        </w:rPr>
        <w:t>You are receiving these Guidance Notes as a Borrower of a Help to Buy</w:t>
      </w:r>
      <w:r w:rsidR="00C632B7" w:rsidRPr="00934D90">
        <w:rPr>
          <w:szCs w:val="20"/>
        </w:rPr>
        <w:t>:</w:t>
      </w:r>
      <w:r w:rsidRPr="00934D90">
        <w:rPr>
          <w:szCs w:val="20"/>
        </w:rPr>
        <w:t xml:space="preserve"> Equity </w:t>
      </w:r>
      <w:r w:rsidR="00C632B7" w:rsidRPr="00934D90">
        <w:rPr>
          <w:szCs w:val="20"/>
        </w:rPr>
        <w:t xml:space="preserve">Loan </w:t>
      </w:r>
      <w:r w:rsidRPr="00934D90">
        <w:rPr>
          <w:szCs w:val="20"/>
        </w:rPr>
        <w:t xml:space="preserve">(Equity Mortgage) has requested that you value their </w:t>
      </w:r>
      <w:proofErr w:type="gramStart"/>
      <w:r w:rsidRPr="00934D90">
        <w:rPr>
          <w:szCs w:val="20"/>
        </w:rPr>
        <w:t>Property</w:t>
      </w:r>
      <w:proofErr w:type="gramEnd"/>
      <w:r w:rsidRPr="00934D90">
        <w:rPr>
          <w:szCs w:val="20"/>
        </w:rPr>
        <w:t>, for the purposes of their Equity Mortgage, to take into consideration the existence of any external cladding.</w:t>
      </w:r>
    </w:p>
    <w:p w14:paraId="6E2CEDDB" w14:textId="77777777" w:rsidR="00F5479F" w:rsidRPr="00934D90" w:rsidRDefault="00F5479F" w:rsidP="00F5479F">
      <w:pPr>
        <w:rPr>
          <w:szCs w:val="20"/>
        </w:rPr>
      </w:pPr>
    </w:p>
    <w:p w14:paraId="4CADD661" w14:textId="50D4FBE3" w:rsidR="00F5479F" w:rsidRPr="00934D90" w:rsidRDefault="00F5479F" w:rsidP="3719818E">
      <w:pPr>
        <w:rPr>
          <w:szCs w:val="20"/>
        </w:rPr>
      </w:pPr>
      <w:r w:rsidRPr="00934D90">
        <w:rPr>
          <w:szCs w:val="20"/>
        </w:rPr>
        <w:t xml:space="preserve">Under the terms of the Equity Mortgage </w:t>
      </w:r>
      <w:proofErr w:type="gramStart"/>
      <w:r w:rsidRPr="00934D90">
        <w:rPr>
          <w:szCs w:val="20"/>
        </w:rPr>
        <w:t>your appointment must be agreed by Homes England</w:t>
      </w:r>
      <w:proofErr w:type="gramEnd"/>
      <w:r w:rsidR="179DFE3C" w:rsidRPr="00934D90">
        <w:rPr>
          <w:szCs w:val="20"/>
        </w:rPr>
        <w:t xml:space="preserve"> </w:t>
      </w:r>
      <w:r w:rsidRPr="00934D90">
        <w:rPr>
          <w:szCs w:val="20"/>
        </w:rPr>
        <w:t>before you can proceed with your valuation.</w:t>
      </w:r>
      <w:r w:rsidRPr="00934D90">
        <w:rPr>
          <w:b/>
          <w:bCs/>
          <w:szCs w:val="20"/>
        </w:rPr>
        <w:t xml:space="preserve"> </w:t>
      </w:r>
    </w:p>
    <w:p w14:paraId="44062FC3" w14:textId="77777777" w:rsidR="00F5479F" w:rsidRPr="00934D90" w:rsidRDefault="00F5479F" w:rsidP="00F5479F">
      <w:pPr>
        <w:rPr>
          <w:b/>
          <w:bCs/>
          <w:szCs w:val="20"/>
        </w:rPr>
      </w:pPr>
    </w:p>
    <w:p w14:paraId="3C633497" w14:textId="6B5ACD23" w:rsidR="00F5479F" w:rsidRPr="00934D90" w:rsidRDefault="00F5479F" w:rsidP="00F5479F">
      <w:pPr>
        <w:rPr>
          <w:szCs w:val="20"/>
        </w:rPr>
      </w:pPr>
      <w:r w:rsidRPr="00934D90">
        <w:rPr>
          <w:b/>
          <w:bCs/>
          <w:szCs w:val="20"/>
        </w:rPr>
        <w:t xml:space="preserve">Please do not value the Property without </w:t>
      </w:r>
      <w:r w:rsidRPr="00934D90" w:rsidDel="00F5479F">
        <w:rPr>
          <w:b/>
          <w:bCs/>
          <w:szCs w:val="20"/>
        </w:rPr>
        <w:t>Homes England’s</w:t>
      </w:r>
      <w:r w:rsidRPr="00934D90">
        <w:rPr>
          <w:b/>
          <w:bCs/>
          <w:szCs w:val="20"/>
        </w:rPr>
        <w:t xml:space="preserve"> agreement.</w:t>
      </w:r>
    </w:p>
    <w:p w14:paraId="44E55C26" w14:textId="77777777" w:rsidR="00F5479F" w:rsidRPr="00934D90" w:rsidRDefault="00F5479F" w:rsidP="00F5479F">
      <w:pPr>
        <w:rPr>
          <w:szCs w:val="20"/>
        </w:rPr>
      </w:pPr>
    </w:p>
    <w:p w14:paraId="2E0CE8BC" w14:textId="2B0E6E97" w:rsidR="00F5479F" w:rsidRPr="00934D90" w:rsidRDefault="00F5479F" w:rsidP="00F5479F">
      <w:pPr>
        <w:rPr>
          <w:szCs w:val="20"/>
        </w:rPr>
      </w:pPr>
      <w:proofErr w:type="gramStart"/>
      <w:r w:rsidRPr="00934D90">
        <w:rPr>
          <w:szCs w:val="20"/>
        </w:rPr>
        <w:t>In order for</w:t>
      </w:r>
      <w:proofErr w:type="gramEnd"/>
      <w:r w:rsidRPr="00934D90">
        <w:rPr>
          <w:szCs w:val="20"/>
        </w:rPr>
        <w:t xml:space="preserve"> Homes England to agree your appointment, you are required to read and countersign these Guidance Notes and email them to</w:t>
      </w:r>
      <w:r w:rsidR="00C632B7" w:rsidRPr="00934D90">
        <w:rPr>
          <w:szCs w:val="20"/>
        </w:rPr>
        <w:t xml:space="preserve"> </w:t>
      </w:r>
      <w:r w:rsidR="002D09BA" w:rsidRPr="00934D90">
        <w:rPr>
          <w:szCs w:val="20"/>
        </w:rPr>
        <w:t>customerservices@</w:t>
      </w:r>
      <w:r w:rsidR="00A82D1B" w:rsidRPr="00934D90">
        <w:rPr>
          <w:szCs w:val="20"/>
        </w:rPr>
        <w:t>myhelptobuyloan.co.uk</w:t>
      </w:r>
      <w:r w:rsidRPr="00934D90">
        <w:rPr>
          <w:szCs w:val="20"/>
        </w:rPr>
        <w:t xml:space="preserve">. </w:t>
      </w:r>
      <w:r w:rsidRPr="00934D90" w:rsidDel="00F5479F">
        <w:rPr>
          <w:szCs w:val="20"/>
        </w:rPr>
        <w:t>Homes England</w:t>
      </w:r>
      <w:r w:rsidRPr="00934D90">
        <w:rPr>
          <w:szCs w:val="20"/>
        </w:rPr>
        <w:t xml:space="preserve"> will then contact you directly to either confirm your appointment or inform you of any further assurances </w:t>
      </w:r>
      <w:r w:rsidRPr="00934D90" w:rsidDel="00F5479F">
        <w:rPr>
          <w:szCs w:val="20"/>
        </w:rPr>
        <w:t xml:space="preserve">they </w:t>
      </w:r>
      <w:r w:rsidRPr="00934D90">
        <w:rPr>
          <w:szCs w:val="20"/>
        </w:rPr>
        <w:t>may require.</w:t>
      </w:r>
    </w:p>
    <w:p w14:paraId="40494059" w14:textId="77777777" w:rsidR="00F5479F" w:rsidRPr="00934D90" w:rsidRDefault="00F5479F" w:rsidP="00F5479F">
      <w:pPr>
        <w:jc w:val="both"/>
        <w:rPr>
          <w:szCs w:val="20"/>
        </w:rPr>
      </w:pPr>
    </w:p>
    <w:p w14:paraId="55367E2F" w14:textId="7D12D3E6" w:rsidR="00F5479F" w:rsidRPr="00934D90" w:rsidRDefault="00F5479F" w:rsidP="00F5479F">
      <w:pPr>
        <w:jc w:val="both"/>
        <w:rPr>
          <w:szCs w:val="20"/>
        </w:rPr>
      </w:pPr>
      <w:r w:rsidRPr="00934D90">
        <w:rPr>
          <w:szCs w:val="20"/>
        </w:rPr>
        <w:t>If</w:t>
      </w:r>
      <w:r w:rsidRPr="00934D90" w:rsidDel="00F5479F">
        <w:rPr>
          <w:szCs w:val="20"/>
        </w:rPr>
        <w:t xml:space="preserve"> Homes England </w:t>
      </w:r>
      <w:r w:rsidRPr="00934D90">
        <w:rPr>
          <w:szCs w:val="20"/>
        </w:rPr>
        <w:t xml:space="preserve">agree to your </w:t>
      </w:r>
      <w:proofErr w:type="gramStart"/>
      <w:r w:rsidRPr="00934D90">
        <w:rPr>
          <w:szCs w:val="20"/>
        </w:rPr>
        <w:t>appointment</w:t>
      </w:r>
      <w:proofErr w:type="gramEnd"/>
      <w:r w:rsidRPr="00934D90">
        <w:rPr>
          <w:szCs w:val="20"/>
        </w:rPr>
        <w:t xml:space="preserve"> you must be able to comply with </w:t>
      </w:r>
      <w:r w:rsidRPr="00934D90" w:rsidDel="00F5479F">
        <w:rPr>
          <w:szCs w:val="20"/>
        </w:rPr>
        <w:t>Homes England’s</w:t>
      </w:r>
      <w:r w:rsidRPr="00934D90">
        <w:rPr>
          <w:szCs w:val="20"/>
        </w:rPr>
        <w:t xml:space="preserve"> following requirements:</w:t>
      </w:r>
    </w:p>
    <w:p w14:paraId="2693A179" w14:textId="77777777" w:rsidR="00F5479F" w:rsidRPr="00934D90" w:rsidRDefault="00F5479F" w:rsidP="00F5479F">
      <w:pPr>
        <w:rPr>
          <w:b/>
          <w:bCs/>
          <w:szCs w:val="20"/>
        </w:rPr>
      </w:pPr>
    </w:p>
    <w:p w14:paraId="08A674FA" w14:textId="60169FD4" w:rsidR="00F5479F" w:rsidRPr="00934D90" w:rsidRDefault="00F5479F" w:rsidP="00F5479F">
      <w:pPr>
        <w:rPr>
          <w:b/>
          <w:szCs w:val="20"/>
        </w:rPr>
      </w:pPr>
      <w:r w:rsidRPr="00934D90">
        <w:rPr>
          <w:b/>
          <w:szCs w:val="20"/>
        </w:rPr>
        <w:t xml:space="preserve">Your </w:t>
      </w:r>
      <w:r w:rsidR="008B6C39" w:rsidRPr="00934D90">
        <w:rPr>
          <w:b/>
          <w:szCs w:val="20"/>
        </w:rPr>
        <w:t xml:space="preserve">qualifications </w:t>
      </w:r>
    </w:p>
    <w:p w14:paraId="74E26260" w14:textId="77777777" w:rsidR="00F5479F" w:rsidRPr="00934D90" w:rsidRDefault="00F5479F" w:rsidP="00F5479F">
      <w:pPr>
        <w:rPr>
          <w:szCs w:val="20"/>
        </w:rPr>
      </w:pPr>
    </w:p>
    <w:p w14:paraId="2BE4E8A0" w14:textId="77777777" w:rsidR="00F5479F" w:rsidRPr="00934D90" w:rsidRDefault="00F5479F" w:rsidP="00F5479F">
      <w:pPr>
        <w:rPr>
          <w:szCs w:val="20"/>
        </w:rPr>
      </w:pPr>
      <w:r w:rsidRPr="00934D90">
        <w:rPr>
          <w:szCs w:val="20"/>
        </w:rPr>
        <w:t xml:space="preserve">You must be either MRICS or FRICS qualified and must not </w:t>
      </w:r>
      <w:proofErr w:type="gramStart"/>
      <w:r w:rsidRPr="00934D90">
        <w:rPr>
          <w:szCs w:val="20"/>
        </w:rPr>
        <w:t>be connected</w:t>
      </w:r>
      <w:proofErr w:type="gramEnd"/>
      <w:r w:rsidRPr="00934D90">
        <w:rPr>
          <w:szCs w:val="20"/>
        </w:rPr>
        <w:t xml:space="preserve"> to the Borrower or any estate agent dealing with the sale of the Property.</w:t>
      </w:r>
    </w:p>
    <w:p w14:paraId="07BCFD66" w14:textId="77777777" w:rsidR="00F5479F" w:rsidRPr="00934D90" w:rsidRDefault="00F5479F" w:rsidP="00F5479F">
      <w:pPr>
        <w:pStyle w:val="Default"/>
        <w:rPr>
          <w:b/>
          <w:bCs/>
          <w:sz w:val="20"/>
          <w:szCs w:val="20"/>
        </w:rPr>
      </w:pPr>
    </w:p>
    <w:p w14:paraId="7851D92A" w14:textId="2C9FC953" w:rsidR="00F5479F" w:rsidRPr="00934D90" w:rsidRDefault="00F5479F" w:rsidP="00F5479F">
      <w:pPr>
        <w:pStyle w:val="Default"/>
        <w:rPr>
          <w:b/>
          <w:bCs/>
          <w:sz w:val="20"/>
          <w:szCs w:val="20"/>
        </w:rPr>
      </w:pPr>
      <w:r w:rsidRPr="00934D90">
        <w:rPr>
          <w:b/>
          <w:bCs/>
          <w:sz w:val="20"/>
          <w:szCs w:val="20"/>
        </w:rPr>
        <w:t xml:space="preserve">Required </w:t>
      </w:r>
      <w:proofErr w:type="gramStart"/>
      <w:r w:rsidR="008B6C39" w:rsidRPr="00934D90">
        <w:rPr>
          <w:b/>
          <w:bCs/>
          <w:sz w:val="20"/>
          <w:szCs w:val="20"/>
        </w:rPr>
        <w:t>documents</w:t>
      </w:r>
      <w:proofErr w:type="gramEnd"/>
      <w:r w:rsidR="008B6C39" w:rsidRPr="00934D90">
        <w:rPr>
          <w:b/>
          <w:bCs/>
          <w:sz w:val="20"/>
          <w:szCs w:val="20"/>
        </w:rPr>
        <w:t xml:space="preserve"> </w:t>
      </w:r>
    </w:p>
    <w:p w14:paraId="7705196A" w14:textId="77777777" w:rsidR="00F5479F" w:rsidRPr="00934D90" w:rsidRDefault="00F5479F" w:rsidP="00F5479F">
      <w:pPr>
        <w:pStyle w:val="Default"/>
        <w:rPr>
          <w:b/>
          <w:bCs/>
          <w:sz w:val="20"/>
          <w:szCs w:val="20"/>
        </w:rPr>
      </w:pPr>
    </w:p>
    <w:p w14:paraId="19ACECC6" w14:textId="77777777" w:rsidR="00F5479F" w:rsidRPr="00934D90" w:rsidRDefault="00F5479F" w:rsidP="00F5479F">
      <w:pPr>
        <w:pStyle w:val="Default"/>
        <w:rPr>
          <w:sz w:val="20"/>
          <w:szCs w:val="20"/>
        </w:rPr>
      </w:pPr>
      <w:r w:rsidRPr="00934D90">
        <w:rPr>
          <w:sz w:val="20"/>
          <w:szCs w:val="20"/>
        </w:rPr>
        <w:t>In advance of your valuation, you must obtain the following documents from the Borrower:</w:t>
      </w:r>
    </w:p>
    <w:p w14:paraId="1A0425C0" w14:textId="77777777" w:rsidR="00F5479F" w:rsidRPr="00934D90" w:rsidRDefault="00F5479F" w:rsidP="00F5479F">
      <w:pPr>
        <w:pStyle w:val="Default"/>
        <w:rPr>
          <w:b/>
          <w:bCs/>
          <w:sz w:val="20"/>
          <w:szCs w:val="20"/>
        </w:rPr>
      </w:pPr>
    </w:p>
    <w:p w14:paraId="2C28E49C" w14:textId="72BF3F60" w:rsidR="00F5479F" w:rsidRPr="00934D90" w:rsidRDefault="00F5479F" w:rsidP="00F5479F">
      <w:pPr>
        <w:pStyle w:val="ListParagraph"/>
        <w:numPr>
          <w:ilvl w:val="0"/>
          <w:numId w:val="1"/>
        </w:numPr>
        <w:rPr>
          <w:rFonts w:ascii="Arial" w:hAnsi="Arial" w:cs="Arial"/>
          <w:sz w:val="20"/>
          <w:szCs w:val="20"/>
        </w:rPr>
      </w:pPr>
      <w:r w:rsidRPr="00934D90">
        <w:rPr>
          <w:rFonts w:ascii="Arial" w:hAnsi="Arial" w:cs="Arial"/>
          <w:sz w:val="20"/>
          <w:szCs w:val="20"/>
        </w:rPr>
        <w:t>A copy of the Help to Buy</w:t>
      </w:r>
      <w:r w:rsidR="008B6C39" w:rsidRPr="00934D90">
        <w:rPr>
          <w:rFonts w:ascii="Arial" w:hAnsi="Arial" w:cs="Arial"/>
          <w:sz w:val="20"/>
          <w:szCs w:val="20"/>
        </w:rPr>
        <w:t>:</w:t>
      </w:r>
      <w:r w:rsidRPr="00934D90">
        <w:rPr>
          <w:rFonts w:ascii="Arial" w:hAnsi="Arial" w:cs="Arial"/>
          <w:sz w:val="20"/>
          <w:szCs w:val="20"/>
        </w:rPr>
        <w:t xml:space="preserve"> Equity</w:t>
      </w:r>
      <w:r w:rsidR="008B6C39" w:rsidRPr="00934D90">
        <w:rPr>
          <w:rFonts w:ascii="Arial" w:hAnsi="Arial" w:cs="Arial"/>
          <w:sz w:val="20"/>
          <w:szCs w:val="20"/>
        </w:rPr>
        <w:t xml:space="preserve"> Loan</w:t>
      </w:r>
      <w:r w:rsidRPr="00934D90">
        <w:rPr>
          <w:rFonts w:ascii="Arial" w:hAnsi="Arial" w:cs="Arial"/>
          <w:sz w:val="20"/>
          <w:szCs w:val="20"/>
        </w:rPr>
        <w:t xml:space="preserve"> </w:t>
      </w:r>
      <w:r w:rsidR="008B6C39" w:rsidRPr="00934D90">
        <w:rPr>
          <w:rFonts w:ascii="Arial" w:hAnsi="Arial" w:cs="Arial"/>
          <w:sz w:val="20"/>
          <w:szCs w:val="20"/>
        </w:rPr>
        <w:t xml:space="preserve">(Equity </w:t>
      </w:r>
      <w:r w:rsidRPr="00934D90">
        <w:rPr>
          <w:rFonts w:ascii="Arial" w:hAnsi="Arial" w:cs="Arial"/>
          <w:sz w:val="20"/>
          <w:szCs w:val="20"/>
        </w:rPr>
        <w:t>Mortgage</w:t>
      </w:r>
      <w:r w:rsidR="008B6C39" w:rsidRPr="00934D90">
        <w:rPr>
          <w:rFonts w:ascii="Arial" w:hAnsi="Arial" w:cs="Arial"/>
          <w:sz w:val="20"/>
          <w:szCs w:val="20"/>
        </w:rPr>
        <w:t>)</w:t>
      </w:r>
      <w:r w:rsidRPr="00934D90">
        <w:rPr>
          <w:rFonts w:ascii="Arial" w:hAnsi="Arial" w:cs="Arial"/>
          <w:sz w:val="20"/>
          <w:szCs w:val="20"/>
        </w:rPr>
        <w:t xml:space="preserve"> relating to the </w:t>
      </w:r>
      <w:proofErr w:type="gramStart"/>
      <w:r w:rsidRPr="00934D90">
        <w:rPr>
          <w:rFonts w:ascii="Arial" w:hAnsi="Arial" w:cs="Arial"/>
          <w:sz w:val="20"/>
          <w:szCs w:val="20"/>
        </w:rPr>
        <w:t>Property;</w:t>
      </w:r>
      <w:proofErr w:type="gramEnd"/>
    </w:p>
    <w:p w14:paraId="37D6EE71" w14:textId="77777777" w:rsidR="00F5479F" w:rsidRPr="00934D90" w:rsidRDefault="00F5479F" w:rsidP="00F5479F">
      <w:pPr>
        <w:pStyle w:val="ListParagraph"/>
        <w:numPr>
          <w:ilvl w:val="0"/>
          <w:numId w:val="1"/>
        </w:numPr>
        <w:rPr>
          <w:rFonts w:ascii="Arial" w:hAnsi="Arial" w:cs="Arial"/>
          <w:sz w:val="20"/>
          <w:szCs w:val="20"/>
        </w:rPr>
      </w:pPr>
      <w:r w:rsidRPr="00934D90">
        <w:rPr>
          <w:rFonts w:ascii="Arial" w:hAnsi="Arial" w:cs="Arial"/>
          <w:sz w:val="20"/>
          <w:szCs w:val="20"/>
        </w:rPr>
        <w:t>A copy of any completed Form EWS1 (if available</w:t>
      </w:r>
      <w:proofErr w:type="gramStart"/>
      <w:r w:rsidRPr="00934D90">
        <w:rPr>
          <w:rFonts w:ascii="Arial" w:hAnsi="Arial" w:cs="Arial"/>
          <w:sz w:val="20"/>
          <w:szCs w:val="20"/>
        </w:rPr>
        <w:t>);</w:t>
      </w:r>
      <w:proofErr w:type="gramEnd"/>
    </w:p>
    <w:p w14:paraId="4B86409D" w14:textId="77777777" w:rsidR="00F5479F" w:rsidRPr="00934D90" w:rsidRDefault="00F5479F" w:rsidP="00F5479F">
      <w:pPr>
        <w:pStyle w:val="ListParagraph"/>
        <w:numPr>
          <w:ilvl w:val="0"/>
          <w:numId w:val="1"/>
        </w:numPr>
        <w:rPr>
          <w:rFonts w:ascii="Arial" w:hAnsi="Arial" w:cs="Arial"/>
          <w:sz w:val="20"/>
          <w:szCs w:val="20"/>
        </w:rPr>
      </w:pPr>
      <w:r w:rsidRPr="00934D90">
        <w:rPr>
          <w:rFonts w:ascii="Arial" w:hAnsi="Arial" w:cs="Arial"/>
          <w:sz w:val="20"/>
          <w:szCs w:val="20"/>
        </w:rPr>
        <w:t xml:space="preserve">A copy of the Borrower’s Lease of the </w:t>
      </w:r>
      <w:proofErr w:type="gramStart"/>
      <w:r w:rsidRPr="00934D90">
        <w:rPr>
          <w:rFonts w:ascii="Arial" w:hAnsi="Arial" w:cs="Arial"/>
          <w:sz w:val="20"/>
          <w:szCs w:val="20"/>
        </w:rPr>
        <w:t>Property;</w:t>
      </w:r>
      <w:proofErr w:type="gramEnd"/>
    </w:p>
    <w:p w14:paraId="78699F86" w14:textId="77777777" w:rsidR="00F5479F" w:rsidRPr="00934D90" w:rsidRDefault="00F5479F" w:rsidP="00F5479F">
      <w:pPr>
        <w:pStyle w:val="ListParagraph"/>
        <w:numPr>
          <w:ilvl w:val="0"/>
          <w:numId w:val="1"/>
        </w:numPr>
        <w:rPr>
          <w:rFonts w:ascii="Arial" w:hAnsi="Arial" w:cs="Arial"/>
          <w:sz w:val="20"/>
          <w:szCs w:val="20"/>
        </w:rPr>
      </w:pPr>
      <w:r w:rsidRPr="00934D90">
        <w:rPr>
          <w:rFonts w:ascii="Arial" w:hAnsi="Arial" w:cs="Arial"/>
          <w:sz w:val="20"/>
          <w:szCs w:val="20"/>
        </w:rPr>
        <w:t xml:space="preserve">Any estimates the Borrower have received regarding the costs of any remediation </w:t>
      </w:r>
      <w:proofErr w:type="gramStart"/>
      <w:r w:rsidRPr="00934D90">
        <w:rPr>
          <w:rFonts w:ascii="Arial" w:hAnsi="Arial" w:cs="Arial"/>
          <w:sz w:val="20"/>
          <w:szCs w:val="20"/>
        </w:rPr>
        <w:t>works;</w:t>
      </w:r>
      <w:proofErr w:type="gramEnd"/>
    </w:p>
    <w:p w14:paraId="0719C561" w14:textId="77777777" w:rsidR="00F5479F" w:rsidRPr="00934D90" w:rsidRDefault="00F5479F" w:rsidP="00F5479F">
      <w:pPr>
        <w:pStyle w:val="ListParagraph"/>
        <w:numPr>
          <w:ilvl w:val="0"/>
          <w:numId w:val="1"/>
        </w:numPr>
        <w:rPr>
          <w:rFonts w:ascii="Arial" w:hAnsi="Arial" w:cs="Arial"/>
          <w:sz w:val="20"/>
          <w:szCs w:val="20"/>
        </w:rPr>
      </w:pPr>
      <w:r w:rsidRPr="00934D90">
        <w:rPr>
          <w:rFonts w:ascii="Arial" w:hAnsi="Arial" w:cs="Arial"/>
          <w:sz w:val="20"/>
          <w:szCs w:val="20"/>
        </w:rPr>
        <w:t xml:space="preserve">Evidence of the amount of service charge sinking </w:t>
      </w:r>
      <w:proofErr w:type="gramStart"/>
      <w:r w:rsidRPr="00934D90">
        <w:rPr>
          <w:rFonts w:ascii="Arial" w:hAnsi="Arial" w:cs="Arial"/>
          <w:sz w:val="20"/>
          <w:szCs w:val="20"/>
        </w:rPr>
        <w:t>fund;</w:t>
      </w:r>
      <w:proofErr w:type="gramEnd"/>
    </w:p>
    <w:p w14:paraId="02B5CAB9" w14:textId="77777777" w:rsidR="00F5479F" w:rsidRPr="00934D90" w:rsidRDefault="00F5479F" w:rsidP="00F5479F">
      <w:pPr>
        <w:pStyle w:val="ListParagraph"/>
        <w:numPr>
          <w:ilvl w:val="0"/>
          <w:numId w:val="1"/>
        </w:numPr>
        <w:rPr>
          <w:rFonts w:ascii="Arial" w:hAnsi="Arial" w:cs="Arial"/>
          <w:sz w:val="20"/>
          <w:szCs w:val="20"/>
        </w:rPr>
      </w:pPr>
      <w:r w:rsidRPr="00934D90">
        <w:rPr>
          <w:rFonts w:ascii="Arial" w:hAnsi="Arial" w:cs="Arial"/>
          <w:sz w:val="20"/>
          <w:szCs w:val="20"/>
        </w:rPr>
        <w:t xml:space="preserve">Any documents in respect of the acceptance of a buildings insurance or Building Warranty </w:t>
      </w:r>
      <w:proofErr w:type="gramStart"/>
      <w:r w:rsidRPr="00934D90">
        <w:rPr>
          <w:rFonts w:ascii="Arial" w:hAnsi="Arial" w:cs="Arial"/>
          <w:sz w:val="20"/>
          <w:szCs w:val="20"/>
        </w:rPr>
        <w:t>claim;</w:t>
      </w:r>
      <w:proofErr w:type="gramEnd"/>
    </w:p>
    <w:p w14:paraId="132EBC54" w14:textId="77777777" w:rsidR="00F5479F" w:rsidRPr="00934D90" w:rsidRDefault="00F5479F" w:rsidP="00F5479F">
      <w:pPr>
        <w:pStyle w:val="ListParagraph"/>
        <w:numPr>
          <w:ilvl w:val="0"/>
          <w:numId w:val="1"/>
        </w:numPr>
        <w:rPr>
          <w:rFonts w:ascii="Arial" w:hAnsi="Arial" w:cs="Arial"/>
          <w:sz w:val="20"/>
          <w:szCs w:val="20"/>
        </w:rPr>
      </w:pPr>
      <w:r w:rsidRPr="00934D90">
        <w:rPr>
          <w:rFonts w:ascii="Arial" w:hAnsi="Arial" w:cs="Arial"/>
          <w:sz w:val="20"/>
          <w:szCs w:val="20"/>
        </w:rPr>
        <w:t xml:space="preserve">Any documents in respect of the acceptance of any government fund to pay for the remediation works (such as the Building Safety Fund). </w:t>
      </w:r>
    </w:p>
    <w:p w14:paraId="02FBA0F0" w14:textId="77777777" w:rsidR="00F5479F" w:rsidRPr="00934D90" w:rsidRDefault="00F5479F" w:rsidP="00F5479F">
      <w:pPr>
        <w:pStyle w:val="ListParagraph"/>
        <w:numPr>
          <w:ilvl w:val="0"/>
          <w:numId w:val="1"/>
        </w:numPr>
        <w:rPr>
          <w:rFonts w:ascii="Arial" w:hAnsi="Arial" w:cs="Arial"/>
          <w:sz w:val="20"/>
          <w:szCs w:val="20"/>
        </w:rPr>
      </w:pPr>
      <w:r w:rsidRPr="00934D90">
        <w:rPr>
          <w:rFonts w:ascii="Arial" w:hAnsi="Arial" w:cs="Arial"/>
          <w:sz w:val="20"/>
          <w:szCs w:val="20"/>
        </w:rPr>
        <w:t>Any documents in respect of any third party (such as the original developer) agreeing to pay for the costs of remediation.</w:t>
      </w:r>
    </w:p>
    <w:p w14:paraId="0A59C712" w14:textId="77777777" w:rsidR="00F5479F" w:rsidRPr="00934D90" w:rsidRDefault="00F5479F" w:rsidP="00F5479F">
      <w:pPr>
        <w:pStyle w:val="Default"/>
        <w:rPr>
          <w:sz w:val="20"/>
          <w:szCs w:val="20"/>
        </w:rPr>
      </w:pPr>
    </w:p>
    <w:p w14:paraId="3136B3A4" w14:textId="4168784F" w:rsidR="00F5479F" w:rsidRPr="00934D90" w:rsidRDefault="00F5479F" w:rsidP="00F5479F">
      <w:pPr>
        <w:pStyle w:val="Default"/>
        <w:rPr>
          <w:b/>
          <w:bCs/>
          <w:sz w:val="20"/>
          <w:szCs w:val="20"/>
        </w:rPr>
      </w:pPr>
      <w:r w:rsidRPr="00934D90">
        <w:rPr>
          <w:b/>
          <w:bCs/>
          <w:sz w:val="20"/>
          <w:szCs w:val="20"/>
        </w:rPr>
        <w:t xml:space="preserve">Basis of </w:t>
      </w:r>
      <w:r w:rsidR="00AE210C" w:rsidRPr="00934D90">
        <w:rPr>
          <w:b/>
          <w:bCs/>
          <w:sz w:val="20"/>
          <w:szCs w:val="20"/>
        </w:rPr>
        <w:t xml:space="preserve">valuation </w:t>
      </w:r>
    </w:p>
    <w:p w14:paraId="1A966A98" w14:textId="77777777" w:rsidR="00F5479F" w:rsidRPr="00934D90" w:rsidRDefault="00F5479F" w:rsidP="00F5479F">
      <w:pPr>
        <w:pStyle w:val="Default"/>
        <w:rPr>
          <w:sz w:val="20"/>
          <w:szCs w:val="20"/>
        </w:rPr>
      </w:pPr>
    </w:p>
    <w:p w14:paraId="17841383" w14:textId="79790ACA" w:rsidR="00F5479F" w:rsidRPr="00934D90" w:rsidRDefault="00F5479F" w:rsidP="00F5479F">
      <w:pPr>
        <w:pStyle w:val="Default"/>
        <w:rPr>
          <w:sz w:val="20"/>
          <w:szCs w:val="20"/>
        </w:rPr>
      </w:pPr>
      <w:r w:rsidRPr="00934D90">
        <w:rPr>
          <w:sz w:val="20"/>
          <w:szCs w:val="20"/>
        </w:rPr>
        <w:t xml:space="preserve">Your valuation must value the Property </w:t>
      </w:r>
      <w:r w:rsidR="7D13E041" w:rsidRPr="00934D90">
        <w:rPr>
          <w:sz w:val="20"/>
          <w:szCs w:val="20"/>
        </w:rPr>
        <w:t>in line</w:t>
      </w:r>
      <w:r w:rsidRPr="00934D90">
        <w:rPr>
          <w:sz w:val="20"/>
          <w:szCs w:val="20"/>
        </w:rPr>
        <w:t xml:space="preserve"> with the definition of Market Value set out at Clause 1.1 of the Equity Mortgage. For your ease we have copied this below:</w:t>
      </w:r>
    </w:p>
    <w:p w14:paraId="40ED52F5" w14:textId="77777777" w:rsidR="00F5479F" w:rsidRPr="00934D90" w:rsidRDefault="00F5479F" w:rsidP="00F5479F">
      <w:pPr>
        <w:pStyle w:val="Default"/>
        <w:rPr>
          <w:sz w:val="20"/>
          <w:szCs w:val="20"/>
        </w:rPr>
      </w:pPr>
    </w:p>
    <w:p w14:paraId="6B945256" w14:textId="77777777" w:rsidR="00F5479F" w:rsidRPr="00934D90" w:rsidRDefault="00F5479F" w:rsidP="00F5479F">
      <w:pPr>
        <w:pStyle w:val="Default"/>
        <w:rPr>
          <w:sz w:val="20"/>
          <w:szCs w:val="20"/>
        </w:rPr>
      </w:pPr>
      <w:r w:rsidRPr="00934D90">
        <w:rPr>
          <w:i/>
          <w:sz w:val="20"/>
          <w:szCs w:val="20"/>
        </w:rPr>
        <w:t>‘</w:t>
      </w:r>
      <w:r w:rsidRPr="00934D90">
        <w:rPr>
          <w:b/>
          <w:i/>
          <w:sz w:val="20"/>
          <w:szCs w:val="20"/>
        </w:rPr>
        <w:t xml:space="preserve">Market Value </w:t>
      </w:r>
      <w:r w:rsidRPr="00934D90">
        <w:rPr>
          <w:i/>
          <w:sz w:val="20"/>
          <w:szCs w:val="20"/>
        </w:rPr>
        <w:t xml:space="preserve">means the price which the Property would fetch on the open market on a sale by a willing vendor to a willing purchaser on the assumption if not a fact that all the covenants on the part of the Borrower in the mortgage have been fully complied with and in the event of damage to the Property </w:t>
      </w:r>
      <w:r w:rsidRPr="00934D90">
        <w:rPr>
          <w:i/>
          <w:sz w:val="20"/>
          <w:szCs w:val="20"/>
        </w:rPr>
        <w:lastRenderedPageBreak/>
        <w:t>that it has been fully reinstated and disregarding any additions or improvements made by the Borrower with the written consent of the Lender provided that in the case of a Disposal where the Disposal price (disregarding any part the that price attributable to any additions or improvements made by the Borrower with the written consent of the Lender) is greater than the Market Value then the Market Value shall be substituted with such Disposal price when calculating the Repayment Sum;’</w:t>
      </w:r>
    </w:p>
    <w:p w14:paraId="3427A0C8" w14:textId="77777777" w:rsidR="00F5479F" w:rsidRPr="00934D90" w:rsidRDefault="00F5479F" w:rsidP="00F5479F">
      <w:pPr>
        <w:pStyle w:val="Default"/>
        <w:rPr>
          <w:sz w:val="20"/>
          <w:szCs w:val="20"/>
        </w:rPr>
      </w:pPr>
    </w:p>
    <w:p w14:paraId="6F4FF617" w14:textId="77777777" w:rsidR="00F5479F" w:rsidRPr="00934D90" w:rsidRDefault="00F5479F" w:rsidP="00F5479F">
      <w:pPr>
        <w:pStyle w:val="Default"/>
        <w:rPr>
          <w:sz w:val="20"/>
          <w:szCs w:val="20"/>
        </w:rPr>
      </w:pPr>
      <w:r w:rsidRPr="00934D90">
        <w:rPr>
          <w:sz w:val="20"/>
          <w:szCs w:val="20"/>
        </w:rPr>
        <w:t>When producing your valuation, you must also take into consideration both the existence of any external cladding and the Required Documents and their impacts on the market value of the Property.</w:t>
      </w:r>
    </w:p>
    <w:p w14:paraId="69A0BD99" w14:textId="77777777" w:rsidR="00F5479F" w:rsidRPr="00934D90" w:rsidRDefault="00F5479F" w:rsidP="00F5479F">
      <w:pPr>
        <w:pStyle w:val="Default"/>
        <w:rPr>
          <w:sz w:val="20"/>
          <w:szCs w:val="20"/>
        </w:rPr>
      </w:pPr>
    </w:p>
    <w:p w14:paraId="5696907D" w14:textId="77777777" w:rsidR="00F5479F" w:rsidRPr="00934D90" w:rsidRDefault="00F5479F" w:rsidP="00F5479F">
      <w:pPr>
        <w:pStyle w:val="Default"/>
        <w:rPr>
          <w:sz w:val="20"/>
          <w:szCs w:val="20"/>
        </w:rPr>
      </w:pPr>
      <w:r w:rsidRPr="00934D90">
        <w:rPr>
          <w:sz w:val="20"/>
          <w:szCs w:val="20"/>
        </w:rPr>
        <w:t>You must also consider:</w:t>
      </w:r>
    </w:p>
    <w:p w14:paraId="6931F98D" w14:textId="77777777" w:rsidR="00F5479F" w:rsidRPr="00934D90" w:rsidRDefault="00F5479F" w:rsidP="00F5479F">
      <w:pPr>
        <w:pStyle w:val="Default"/>
        <w:rPr>
          <w:sz w:val="20"/>
          <w:szCs w:val="20"/>
        </w:rPr>
      </w:pPr>
    </w:p>
    <w:p w14:paraId="3D3F96E0" w14:textId="77777777" w:rsidR="00F5479F" w:rsidRPr="00934D90" w:rsidRDefault="00F5479F" w:rsidP="00F5479F">
      <w:pPr>
        <w:pStyle w:val="ListParagraph"/>
        <w:numPr>
          <w:ilvl w:val="0"/>
          <w:numId w:val="1"/>
        </w:numPr>
        <w:rPr>
          <w:rFonts w:ascii="Arial" w:hAnsi="Arial" w:cs="Arial"/>
          <w:sz w:val="20"/>
          <w:szCs w:val="20"/>
        </w:rPr>
      </w:pPr>
      <w:r w:rsidRPr="00934D90">
        <w:rPr>
          <w:rFonts w:ascii="Arial" w:hAnsi="Arial" w:cs="Arial"/>
          <w:sz w:val="20"/>
          <w:szCs w:val="20"/>
        </w:rPr>
        <w:t xml:space="preserve">the estimated costs of any remediation </w:t>
      </w:r>
      <w:proofErr w:type="gramStart"/>
      <w:r w:rsidRPr="00934D90">
        <w:rPr>
          <w:rFonts w:ascii="Arial" w:hAnsi="Arial" w:cs="Arial"/>
          <w:sz w:val="20"/>
          <w:szCs w:val="20"/>
        </w:rPr>
        <w:t>works;</w:t>
      </w:r>
      <w:proofErr w:type="gramEnd"/>
    </w:p>
    <w:p w14:paraId="4B8BE47E" w14:textId="77777777" w:rsidR="00F5479F" w:rsidRPr="00934D90" w:rsidRDefault="00F5479F" w:rsidP="00F5479F">
      <w:pPr>
        <w:pStyle w:val="ListParagraph"/>
        <w:numPr>
          <w:ilvl w:val="0"/>
          <w:numId w:val="1"/>
        </w:numPr>
        <w:rPr>
          <w:rFonts w:ascii="Arial" w:hAnsi="Arial" w:cs="Arial"/>
          <w:sz w:val="20"/>
          <w:szCs w:val="20"/>
        </w:rPr>
      </w:pPr>
      <w:r w:rsidRPr="00934D90">
        <w:rPr>
          <w:rFonts w:ascii="Arial" w:hAnsi="Arial" w:cs="Arial"/>
          <w:sz w:val="20"/>
          <w:szCs w:val="20"/>
        </w:rPr>
        <w:t xml:space="preserve">who is responsible for </w:t>
      </w:r>
      <w:proofErr w:type="gramStart"/>
      <w:r w:rsidRPr="00934D90">
        <w:rPr>
          <w:rFonts w:ascii="Arial" w:hAnsi="Arial" w:cs="Arial"/>
          <w:sz w:val="20"/>
          <w:szCs w:val="20"/>
        </w:rPr>
        <w:t>these;</w:t>
      </w:r>
      <w:proofErr w:type="gramEnd"/>
    </w:p>
    <w:p w14:paraId="50C99CCD" w14:textId="77777777" w:rsidR="00F5479F" w:rsidRPr="00934D90" w:rsidRDefault="00F5479F" w:rsidP="00F5479F">
      <w:pPr>
        <w:pStyle w:val="ListParagraph"/>
        <w:numPr>
          <w:ilvl w:val="0"/>
          <w:numId w:val="1"/>
        </w:numPr>
        <w:rPr>
          <w:rFonts w:ascii="Arial" w:hAnsi="Arial" w:cs="Arial"/>
          <w:sz w:val="20"/>
          <w:szCs w:val="20"/>
        </w:rPr>
      </w:pPr>
      <w:r w:rsidRPr="00934D90">
        <w:rPr>
          <w:rFonts w:ascii="Arial" w:hAnsi="Arial" w:cs="Arial"/>
          <w:sz w:val="20"/>
          <w:szCs w:val="20"/>
        </w:rPr>
        <w:t xml:space="preserve">whether any claim for the remediation works have been </w:t>
      </w:r>
      <w:proofErr w:type="gramStart"/>
      <w:r w:rsidRPr="00934D90">
        <w:rPr>
          <w:rFonts w:ascii="Arial" w:hAnsi="Arial" w:cs="Arial"/>
          <w:sz w:val="20"/>
          <w:szCs w:val="20"/>
        </w:rPr>
        <w:t>accepted;</w:t>
      </w:r>
      <w:proofErr w:type="gramEnd"/>
    </w:p>
    <w:p w14:paraId="619134F2" w14:textId="77777777" w:rsidR="00F5479F" w:rsidRPr="00934D90" w:rsidRDefault="00F5479F" w:rsidP="00F5479F">
      <w:pPr>
        <w:pStyle w:val="ListParagraph"/>
        <w:numPr>
          <w:ilvl w:val="0"/>
          <w:numId w:val="1"/>
        </w:numPr>
        <w:rPr>
          <w:rFonts w:ascii="Arial" w:hAnsi="Arial" w:cs="Arial"/>
          <w:sz w:val="20"/>
          <w:szCs w:val="20"/>
        </w:rPr>
      </w:pPr>
      <w:r w:rsidRPr="00934D90">
        <w:rPr>
          <w:rFonts w:ascii="Arial" w:hAnsi="Arial" w:cs="Arial"/>
          <w:sz w:val="20"/>
          <w:szCs w:val="20"/>
        </w:rPr>
        <w:t>whether the required funds are already available in the service charge sinking fund; and</w:t>
      </w:r>
    </w:p>
    <w:p w14:paraId="1AA904E7" w14:textId="77777777" w:rsidR="00F5479F" w:rsidRPr="00934D90" w:rsidRDefault="00F5479F" w:rsidP="00F5479F">
      <w:pPr>
        <w:pStyle w:val="ListParagraph"/>
        <w:numPr>
          <w:ilvl w:val="0"/>
          <w:numId w:val="1"/>
        </w:numPr>
        <w:rPr>
          <w:rFonts w:ascii="Arial" w:hAnsi="Arial" w:cs="Arial"/>
          <w:sz w:val="20"/>
          <w:szCs w:val="20"/>
        </w:rPr>
      </w:pPr>
      <w:r w:rsidRPr="00934D90">
        <w:rPr>
          <w:rFonts w:ascii="Arial" w:hAnsi="Arial" w:cs="Arial"/>
          <w:sz w:val="20"/>
          <w:szCs w:val="20"/>
        </w:rPr>
        <w:t>what a willing purchaser would be prepared to pay for the Property currently having regard to the existence of any external cladding and the stage of any remediation claim or works.</w:t>
      </w:r>
    </w:p>
    <w:p w14:paraId="612DD55A" w14:textId="77777777" w:rsidR="00F5479F" w:rsidRPr="00934D90" w:rsidRDefault="00F5479F" w:rsidP="00F5479F">
      <w:pPr>
        <w:pStyle w:val="Default"/>
        <w:rPr>
          <w:b/>
          <w:bCs/>
          <w:sz w:val="20"/>
          <w:szCs w:val="20"/>
        </w:rPr>
      </w:pPr>
    </w:p>
    <w:p w14:paraId="365EC9D1" w14:textId="3C922597" w:rsidR="00F5479F" w:rsidRPr="00934D90" w:rsidRDefault="00F5479F" w:rsidP="00F5479F">
      <w:pPr>
        <w:pStyle w:val="Default"/>
        <w:rPr>
          <w:b/>
          <w:bCs/>
          <w:sz w:val="20"/>
          <w:szCs w:val="20"/>
        </w:rPr>
      </w:pPr>
      <w:r w:rsidRPr="00934D90">
        <w:rPr>
          <w:b/>
          <w:bCs/>
          <w:sz w:val="20"/>
          <w:szCs w:val="20"/>
        </w:rPr>
        <w:t xml:space="preserve">Your </w:t>
      </w:r>
      <w:r w:rsidR="00AE210C" w:rsidRPr="00934D90">
        <w:rPr>
          <w:b/>
          <w:bCs/>
          <w:sz w:val="20"/>
          <w:szCs w:val="20"/>
        </w:rPr>
        <w:t xml:space="preserve">valuation </w:t>
      </w:r>
      <w:proofErr w:type="gramStart"/>
      <w:r w:rsidR="00AE210C" w:rsidRPr="00934D90">
        <w:rPr>
          <w:b/>
          <w:bCs/>
          <w:sz w:val="20"/>
          <w:szCs w:val="20"/>
        </w:rPr>
        <w:t>report</w:t>
      </w:r>
      <w:proofErr w:type="gramEnd"/>
      <w:r w:rsidR="00AE210C" w:rsidRPr="00934D90">
        <w:rPr>
          <w:b/>
          <w:bCs/>
          <w:sz w:val="20"/>
          <w:szCs w:val="20"/>
        </w:rPr>
        <w:t xml:space="preserve"> </w:t>
      </w:r>
    </w:p>
    <w:p w14:paraId="6D7134E2" w14:textId="77777777" w:rsidR="00F5479F" w:rsidRPr="00934D90" w:rsidRDefault="00F5479F" w:rsidP="00F5479F">
      <w:pPr>
        <w:pStyle w:val="Default"/>
        <w:rPr>
          <w:b/>
          <w:bCs/>
          <w:sz w:val="20"/>
          <w:szCs w:val="20"/>
        </w:rPr>
      </w:pPr>
    </w:p>
    <w:p w14:paraId="2B06B9C3" w14:textId="77777777" w:rsidR="00F5479F" w:rsidRPr="00934D90" w:rsidRDefault="00F5479F" w:rsidP="00F5479F">
      <w:pPr>
        <w:pStyle w:val="Default"/>
        <w:rPr>
          <w:sz w:val="20"/>
          <w:szCs w:val="20"/>
        </w:rPr>
      </w:pPr>
      <w:r w:rsidRPr="00934D90">
        <w:rPr>
          <w:sz w:val="20"/>
          <w:szCs w:val="20"/>
        </w:rPr>
        <w:t xml:space="preserve">You must inspect the interior of the Property and </w:t>
      </w:r>
      <w:proofErr w:type="gramStart"/>
      <w:r w:rsidRPr="00934D90">
        <w:rPr>
          <w:sz w:val="20"/>
          <w:szCs w:val="20"/>
        </w:rPr>
        <w:t>provide</w:t>
      </w:r>
      <w:proofErr w:type="gramEnd"/>
      <w:r w:rsidRPr="00934D90">
        <w:rPr>
          <w:sz w:val="20"/>
          <w:szCs w:val="20"/>
        </w:rPr>
        <w:t xml:space="preserve"> a full valuation report. </w:t>
      </w:r>
    </w:p>
    <w:p w14:paraId="3C114AD4" w14:textId="77777777" w:rsidR="00F5479F" w:rsidRPr="00934D90" w:rsidRDefault="00F5479F" w:rsidP="00F5479F">
      <w:pPr>
        <w:pStyle w:val="Default"/>
        <w:rPr>
          <w:b/>
          <w:bCs/>
          <w:sz w:val="20"/>
          <w:szCs w:val="20"/>
        </w:rPr>
      </w:pPr>
    </w:p>
    <w:p w14:paraId="7E706A73" w14:textId="77777777" w:rsidR="00F5479F" w:rsidRPr="00934D90" w:rsidRDefault="00F5479F" w:rsidP="00F5479F">
      <w:pPr>
        <w:pStyle w:val="Default"/>
        <w:rPr>
          <w:sz w:val="20"/>
          <w:szCs w:val="20"/>
        </w:rPr>
      </w:pPr>
      <w:r w:rsidRPr="00934D90">
        <w:rPr>
          <w:sz w:val="20"/>
          <w:szCs w:val="20"/>
        </w:rPr>
        <w:t>Your valuation report must:</w:t>
      </w:r>
    </w:p>
    <w:p w14:paraId="39B0A9E6" w14:textId="77777777" w:rsidR="00F5479F" w:rsidRPr="00934D90" w:rsidRDefault="00F5479F" w:rsidP="00F5479F">
      <w:pPr>
        <w:pStyle w:val="Default"/>
        <w:rPr>
          <w:sz w:val="20"/>
          <w:szCs w:val="20"/>
        </w:rPr>
      </w:pPr>
    </w:p>
    <w:p w14:paraId="4251DFC7" w14:textId="6D9BE23E" w:rsidR="006B59B4" w:rsidRPr="00934D90" w:rsidRDefault="00F5479F" w:rsidP="00B6172A">
      <w:pPr>
        <w:pStyle w:val="ListParagraph"/>
        <w:numPr>
          <w:ilvl w:val="0"/>
          <w:numId w:val="2"/>
        </w:numPr>
        <w:suppressAutoHyphens w:val="0"/>
        <w:autoSpaceDN/>
        <w:spacing w:after="0" w:line="240" w:lineRule="auto"/>
        <w:textAlignment w:val="auto"/>
        <w:rPr>
          <w:rFonts w:ascii="Arial" w:hAnsi="Arial" w:cs="Arial"/>
          <w:color w:val="000000"/>
          <w:sz w:val="20"/>
          <w:szCs w:val="20"/>
        </w:rPr>
      </w:pPr>
      <w:r w:rsidRPr="00934D90">
        <w:rPr>
          <w:rFonts w:ascii="Arial" w:hAnsi="Arial" w:cs="Arial"/>
          <w:color w:val="000000" w:themeColor="text1"/>
          <w:sz w:val="20"/>
          <w:szCs w:val="20"/>
        </w:rPr>
        <w:t>be on headed paper, signed by you</w:t>
      </w:r>
      <w:r w:rsidRPr="00934D90" w:rsidDel="00AB15F9">
        <w:rPr>
          <w:rFonts w:ascii="Arial" w:hAnsi="Arial" w:cs="Arial"/>
          <w:color w:val="000000" w:themeColor="text1"/>
          <w:sz w:val="20"/>
          <w:szCs w:val="20"/>
        </w:rPr>
        <w:t xml:space="preserve">, </w:t>
      </w:r>
      <w:r w:rsidRPr="00934D90" w:rsidDel="004C0838">
        <w:rPr>
          <w:rFonts w:ascii="Arial" w:hAnsi="Arial" w:cs="Arial"/>
          <w:color w:val="000000" w:themeColor="text1"/>
          <w:sz w:val="20"/>
          <w:szCs w:val="20"/>
        </w:rPr>
        <w:t xml:space="preserve">provided in PDF </w:t>
      </w:r>
      <w:proofErr w:type="gramStart"/>
      <w:r w:rsidRPr="00934D90" w:rsidDel="004C0838">
        <w:rPr>
          <w:rFonts w:ascii="Arial" w:hAnsi="Arial" w:cs="Arial"/>
          <w:color w:val="000000" w:themeColor="text1"/>
          <w:sz w:val="20"/>
          <w:szCs w:val="20"/>
        </w:rPr>
        <w:t>format</w:t>
      </w:r>
      <w:proofErr w:type="gramEnd"/>
    </w:p>
    <w:p w14:paraId="031AFEE2" w14:textId="77777777" w:rsidR="006B59B4" w:rsidRPr="00934D90" w:rsidRDefault="00F5479F" w:rsidP="00B6172A">
      <w:pPr>
        <w:pStyle w:val="ListParagraph"/>
        <w:numPr>
          <w:ilvl w:val="0"/>
          <w:numId w:val="2"/>
        </w:numPr>
        <w:suppressAutoHyphens w:val="0"/>
        <w:autoSpaceDN/>
        <w:spacing w:after="0" w:line="240" w:lineRule="auto"/>
        <w:textAlignment w:val="auto"/>
        <w:rPr>
          <w:rFonts w:ascii="Arial" w:hAnsi="Arial" w:cs="Arial"/>
          <w:color w:val="000000"/>
          <w:sz w:val="20"/>
          <w:szCs w:val="20"/>
        </w:rPr>
      </w:pPr>
      <w:r w:rsidRPr="00934D90">
        <w:rPr>
          <w:rFonts w:ascii="Arial" w:hAnsi="Arial" w:cs="Arial"/>
          <w:color w:val="000000"/>
          <w:sz w:val="20"/>
          <w:szCs w:val="20"/>
        </w:rPr>
        <w:t>addressed to the Homes and Communities Agency (trading as Homes England)</w:t>
      </w:r>
    </w:p>
    <w:p w14:paraId="4C4F4410" w14:textId="31DC27AB" w:rsidR="006B3127" w:rsidRPr="00934D90" w:rsidRDefault="006B3127" w:rsidP="00B6172A">
      <w:pPr>
        <w:pStyle w:val="ListParagraph"/>
        <w:numPr>
          <w:ilvl w:val="0"/>
          <w:numId w:val="2"/>
        </w:numPr>
        <w:suppressAutoHyphens w:val="0"/>
        <w:autoSpaceDN/>
        <w:spacing w:after="0" w:line="240" w:lineRule="auto"/>
        <w:textAlignment w:val="auto"/>
        <w:rPr>
          <w:rFonts w:ascii="Arial" w:hAnsi="Arial" w:cs="Arial"/>
          <w:color w:val="000000"/>
          <w:sz w:val="20"/>
          <w:szCs w:val="20"/>
        </w:rPr>
      </w:pPr>
      <w:r w:rsidRPr="00934D90">
        <w:rPr>
          <w:rFonts w:ascii="Arial" w:hAnsi="Arial" w:cs="Arial"/>
          <w:color w:val="000000" w:themeColor="text1"/>
          <w:sz w:val="20"/>
          <w:szCs w:val="20"/>
        </w:rPr>
        <w:t>posted</w:t>
      </w:r>
      <w:r w:rsidR="00F5479F" w:rsidRPr="00934D90">
        <w:rPr>
          <w:rFonts w:ascii="Arial" w:hAnsi="Arial" w:cs="Arial"/>
          <w:color w:val="000000" w:themeColor="text1"/>
          <w:sz w:val="20"/>
          <w:szCs w:val="20"/>
        </w:rPr>
        <w:t xml:space="preserve"> to</w:t>
      </w:r>
      <w:r w:rsidR="001E0A2F" w:rsidRPr="00934D90">
        <w:rPr>
          <w:rFonts w:ascii="Arial" w:hAnsi="Arial" w:cs="Arial"/>
          <w:color w:val="000000" w:themeColor="text1"/>
          <w:sz w:val="20"/>
          <w:szCs w:val="20"/>
        </w:rPr>
        <w:t xml:space="preserve"> </w:t>
      </w:r>
      <w:r w:rsidR="00800544" w:rsidRPr="00934D90">
        <w:rPr>
          <w:rFonts w:ascii="Arial" w:hAnsi="Arial" w:cs="Arial"/>
          <w:color w:val="000000" w:themeColor="text1"/>
          <w:sz w:val="20"/>
          <w:szCs w:val="20"/>
        </w:rPr>
        <w:t>Help to Buy customer services</w:t>
      </w:r>
      <w:r w:rsidR="006B59B4" w:rsidRPr="00934D90">
        <w:rPr>
          <w:rFonts w:ascii="Arial" w:hAnsi="Arial" w:cs="Arial"/>
          <w:color w:val="000000" w:themeColor="text1"/>
          <w:sz w:val="20"/>
          <w:szCs w:val="20"/>
        </w:rPr>
        <w:t>,</w:t>
      </w:r>
      <w:r w:rsidR="00800544" w:rsidRPr="00934D90">
        <w:rPr>
          <w:rFonts w:ascii="Arial" w:hAnsi="Arial" w:cs="Arial"/>
          <w:color w:val="000000" w:themeColor="text1"/>
          <w:sz w:val="20"/>
          <w:szCs w:val="20"/>
        </w:rPr>
        <w:t xml:space="preserve"> PO Box 5262, Lancing, BN99 9</w:t>
      </w:r>
      <w:r w:rsidR="613C0BAD" w:rsidRPr="00934D90">
        <w:rPr>
          <w:rFonts w:ascii="Arial" w:hAnsi="Arial" w:cs="Arial"/>
          <w:color w:val="000000" w:themeColor="text1"/>
          <w:sz w:val="20"/>
          <w:szCs w:val="20"/>
        </w:rPr>
        <w:t>HE</w:t>
      </w:r>
      <w:r w:rsidR="00B03350">
        <w:rPr>
          <w:rFonts w:ascii="Arial" w:hAnsi="Arial" w:cs="Arial"/>
          <w:color w:val="000000" w:themeColor="text1"/>
          <w:sz w:val="20"/>
          <w:szCs w:val="20"/>
        </w:rPr>
        <w:t xml:space="preserve"> or emailed to </w:t>
      </w:r>
      <w:r w:rsidR="00B03350" w:rsidRPr="00B03350">
        <w:rPr>
          <w:rFonts w:ascii="Arial" w:hAnsi="Arial" w:cs="Arial"/>
          <w:color w:val="000000" w:themeColor="text1"/>
          <w:sz w:val="20"/>
          <w:szCs w:val="20"/>
        </w:rPr>
        <w:t>customerservices@myhelptobuyloan.co.uk</w:t>
      </w:r>
      <w:r w:rsidR="00B03350" w:rsidRPr="00934D90">
        <w:rPr>
          <w:rFonts w:ascii="Arial" w:hAnsi="Arial" w:cs="Arial"/>
          <w:color w:val="000000"/>
          <w:sz w:val="20"/>
          <w:szCs w:val="20"/>
        </w:rPr>
        <w:t xml:space="preserve"> </w:t>
      </w:r>
    </w:p>
    <w:p w14:paraId="5BA5D035" w14:textId="540A3F2C" w:rsidR="006B3127" w:rsidRPr="00934D90" w:rsidRDefault="003D0ECA" w:rsidP="00B6172A">
      <w:pPr>
        <w:pStyle w:val="ListParagraph"/>
        <w:numPr>
          <w:ilvl w:val="0"/>
          <w:numId w:val="2"/>
        </w:numPr>
        <w:suppressAutoHyphens w:val="0"/>
        <w:autoSpaceDN/>
        <w:spacing w:after="0" w:line="240" w:lineRule="auto"/>
        <w:textAlignment w:val="auto"/>
        <w:rPr>
          <w:rFonts w:ascii="Arial" w:hAnsi="Arial" w:cs="Arial"/>
          <w:sz w:val="20"/>
          <w:szCs w:val="20"/>
        </w:rPr>
      </w:pPr>
      <w:r w:rsidRPr="00934D90">
        <w:rPr>
          <w:rFonts w:ascii="Arial" w:hAnsi="Arial" w:cs="Arial"/>
          <w:sz w:val="20"/>
          <w:szCs w:val="20"/>
        </w:rPr>
        <w:t>i</w:t>
      </w:r>
      <w:r w:rsidR="00F5479F" w:rsidRPr="00934D90">
        <w:rPr>
          <w:rFonts w:ascii="Arial" w:hAnsi="Arial" w:cs="Arial"/>
          <w:sz w:val="20"/>
          <w:szCs w:val="20"/>
        </w:rPr>
        <w:t xml:space="preserve">nclude at least </w:t>
      </w:r>
      <w:proofErr w:type="gramStart"/>
      <w:r w:rsidR="00F5479F" w:rsidRPr="00934D90">
        <w:rPr>
          <w:rFonts w:ascii="Arial" w:hAnsi="Arial" w:cs="Arial"/>
          <w:sz w:val="20"/>
          <w:szCs w:val="20"/>
        </w:rPr>
        <w:t>3</w:t>
      </w:r>
      <w:proofErr w:type="gramEnd"/>
      <w:r w:rsidR="00F5479F" w:rsidRPr="00934D90">
        <w:rPr>
          <w:rFonts w:ascii="Arial" w:hAnsi="Arial" w:cs="Arial"/>
          <w:sz w:val="20"/>
          <w:szCs w:val="20"/>
        </w:rPr>
        <w:t xml:space="preserve"> comparable properties and sale prices.</w:t>
      </w:r>
    </w:p>
    <w:p w14:paraId="6F64CE76" w14:textId="43E8D6F1" w:rsidR="006B3127" w:rsidRPr="00934D90" w:rsidRDefault="003D0ECA" w:rsidP="00B6172A">
      <w:pPr>
        <w:pStyle w:val="ListParagraph"/>
        <w:numPr>
          <w:ilvl w:val="0"/>
          <w:numId w:val="2"/>
        </w:numPr>
        <w:suppressAutoHyphens w:val="0"/>
        <w:autoSpaceDN/>
        <w:spacing w:after="0" w:line="240" w:lineRule="auto"/>
        <w:textAlignment w:val="auto"/>
        <w:rPr>
          <w:rFonts w:ascii="Arial" w:hAnsi="Arial" w:cs="Arial"/>
          <w:sz w:val="20"/>
          <w:szCs w:val="20"/>
        </w:rPr>
      </w:pPr>
      <w:r w:rsidRPr="00934D90">
        <w:rPr>
          <w:rFonts w:ascii="Arial" w:hAnsi="Arial" w:cs="Arial"/>
          <w:sz w:val="20"/>
          <w:szCs w:val="20"/>
        </w:rPr>
        <w:t>t</w:t>
      </w:r>
      <w:r w:rsidR="00F5479F" w:rsidRPr="00934D90">
        <w:rPr>
          <w:rFonts w:ascii="Arial" w:hAnsi="Arial" w:cs="Arial"/>
          <w:sz w:val="20"/>
          <w:szCs w:val="20"/>
        </w:rPr>
        <w:t xml:space="preserve">he </w:t>
      </w:r>
      <w:proofErr w:type="spellStart"/>
      <w:r w:rsidR="00F5479F" w:rsidRPr="00934D90">
        <w:rPr>
          <w:rFonts w:ascii="Arial" w:hAnsi="Arial" w:cs="Arial"/>
          <w:sz w:val="20"/>
          <w:szCs w:val="20"/>
        </w:rPr>
        <w:t>comparables</w:t>
      </w:r>
      <w:proofErr w:type="spellEnd"/>
      <w:r w:rsidR="00F5479F" w:rsidRPr="00934D90">
        <w:rPr>
          <w:rFonts w:ascii="Arial" w:hAnsi="Arial" w:cs="Arial"/>
          <w:sz w:val="20"/>
          <w:szCs w:val="20"/>
        </w:rPr>
        <w:t xml:space="preserve"> provided must be like for like in terms of property type, size, and age and within a </w:t>
      </w:r>
      <w:proofErr w:type="gramStart"/>
      <w:r w:rsidR="00F5479F" w:rsidRPr="00934D90">
        <w:rPr>
          <w:rFonts w:ascii="Arial" w:hAnsi="Arial" w:cs="Arial"/>
          <w:sz w:val="20"/>
          <w:szCs w:val="20"/>
        </w:rPr>
        <w:t>2 mile</w:t>
      </w:r>
      <w:proofErr w:type="gramEnd"/>
      <w:r w:rsidR="00F5479F" w:rsidRPr="00934D90">
        <w:rPr>
          <w:rFonts w:ascii="Arial" w:hAnsi="Arial" w:cs="Arial"/>
          <w:sz w:val="20"/>
          <w:szCs w:val="20"/>
        </w:rPr>
        <w:t xml:space="preserve"> radius to the property that is being inspected. </w:t>
      </w:r>
    </w:p>
    <w:p w14:paraId="2DDA3EEE" w14:textId="0436B5A2" w:rsidR="00F5479F" w:rsidRPr="00934D90" w:rsidRDefault="003D0ECA" w:rsidP="00B6172A">
      <w:pPr>
        <w:pStyle w:val="ListParagraph"/>
        <w:numPr>
          <w:ilvl w:val="0"/>
          <w:numId w:val="2"/>
        </w:numPr>
        <w:suppressAutoHyphens w:val="0"/>
        <w:autoSpaceDN/>
        <w:spacing w:after="0" w:line="240" w:lineRule="auto"/>
        <w:textAlignment w:val="auto"/>
        <w:rPr>
          <w:rFonts w:ascii="Arial" w:hAnsi="Arial" w:cs="Arial"/>
          <w:sz w:val="20"/>
          <w:szCs w:val="20"/>
        </w:rPr>
      </w:pPr>
      <w:r w:rsidRPr="00934D90">
        <w:rPr>
          <w:rFonts w:ascii="Arial" w:hAnsi="Arial" w:cs="Arial"/>
          <w:sz w:val="20"/>
          <w:szCs w:val="20"/>
        </w:rPr>
        <w:t>c</w:t>
      </w:r>
      <w:r w:rsidR="00F5479F" w:rsidRPr="00934D90">
        <w:rPr>
          <w:rFonts w:ascii="Arial" w:hAnsi="Arial" w:cs="Arial"/>
          <w:sz w:val="20"/>
          <w:szCs w:val="20"/>
        </w:rPr>
        <w:t xml:space="preserve">learly </w:t>
      </w:r>
      <w:proofErr w:type="gramStart"/>
      <w:r w:rsidR="00F5479F" w:rsidRPr="00934D90">
        <w:rPr>
          <w:rFonts w:ascii="Arial" w:hAnsi="Arial" w:cs="Arial"/>
          <w:sz w:val="20"/>
          <w:szCs w:val="20"/>
        </w:rPr>
        <w:t>state</w:t>
      </w:r>
      <w:proofErr w:type="gramEnd"/>
      <w:r w:rsidR="00F5479F" w:rsidRPr="00934D90">
        <w:rPr>
          <w:rFonts w:ascii="Arial" w:hAnsi="Arial" w:cs="Arial"/>
          <w:sz w:val="20"/>
          <w:szCs w:val="20"/>
        </w:rPr>
        <w:t xml:space="preserve"> the inspection date. </w:t>
      </w:r>
      <w:r w:rsidR="00F5479F" w:rsidRPr="00934D90">
        <w:rPr>
          <w:rFonts w:ascii="Arial" w:hAnsi="Arial" w:cs="Arial"/>
          <w:sz w:val="20"/>
          <w:szCs w:val="20"/>
        </w:rPr>
        <w:br/>
      </w:r>
    </w:p>
    <w:p w14:paraId="28ACF6D2" w14:textId="77777777" w:rsidR="00F5479F" w:rsidRPr="00934D90" w:rsidRDefault="00F5479F" w:rsidP="00F5479F">
      <w:pPr>
        <w:spacing w:line="480" w:lineRule="auto"/>
        <w:rPr>
          <w:szCs w:val="20"/>
        </w:rPr>
      </w:pPr>
      <w:r w:rsidRPr="00934D90">
        <w:rPr>
          <w:szCs w:val="20"/>
        </w:rPr>
        <w:t xml:space="preserve">I ……………………………………………………… being a [MRICS]/[FRICS] valuer for and on behalf of </w:t>
      </w:r>
    </w:p>
    <w:p w14:paraId="0E859F46" w14:textId="77777777" w:rsidR="00F5479F" w:rsidRPr="00934D90" w:rsidRDefault="00F5479F" w:rsidP="00F5479F">
      <w:pPr>
        <w:spacing w:line="480" w:lineRule="auto"/>
        <w:rPr>
          <w:szCs w:val="20"/>
        </w:rPr>
      </w:pPr>
      <w:r w:rsidRPr="00934D90">
        <w:rPr>
          <w:szCs w:val="20"/>
        </w:rPr>
        <w:t xml:space="preserve">……………………………………………… acknowledge receipt of Homes England’s Guidance Notes </w:t>
      </w:r>
    </w:p>
    <w:p w14:paraId="373BF0C2" w14:textId="77777777" w:rsidR="00F5479F" w:rsidRPr="00934D90" w:rsidRDefault="00F5479F" w:rsidP="00F5479F">
      <w:pPr>
        <w:spacing w:line="480" w:lineRule="auto"/>
        <w:rPr>
          <w:szCs w:val="20"/>
        </w:rPr>
      </w:pPr>
      <w:r w:rsidRPr="00934D90">
        <w:rPr>
          <w:szCs w:val="20"/>
        </w:rPr>
        <w:t xml:space="preserve">to Valuers on External Cladding Affected Properties and confirm that should Homes England agree to </w:t>
      </w:r>
    </w:p>
    <w:p w14:paraId="11902263" w14:textId="77777777" w:rsidR="00F5479F" w:rsidRPr="00934D90" w:rsidRDefault="00F5479F" w:rsidP="00F5479F">
      <w:pPr>
        <w:spacing w:line="480" w:lineRule="auto"/>
        <w:rPr>
          <w:szCs w:val="20"/>
        </w:rPr>
      </w:pPr>
      <w:r w:rsidRPr="00934D90">
        <w:rPr>
          <w:szCs w:val="20"/>
        </w:rPr>
        <w:t>my appointment in respect of …………</w:t>
      </w:r>
      <w:proofErr w:type="gramStart"/>
      <w:r w:rsidRPr="00934D90">
        <w:rPr>
          <w:szCs w:val="20"/>
        </w:rPr>
        <w:t>…..</w:t>
      </w:r>
      <w:proofErr w:type="gramEnd"/>
      <w:r w:rsidRPr="00934D90">
        <w:rPr>
          <w:szCs w:val="20"/>
        </w:rPr>
        <w:t xml:space="preserve">……………………………………………………… </w:t>
      </w:r>
      <w:r w:rsidRPr="00934D90">
        <w:rPr>
          <w:b/>
          <w:bCs/>
          <w:szCs w:val="20"/>
        </w:rPr>
        <w:t>(“Property”)</w:t>
      </w:r>
      <w:r w:rsidRPr="00934D90">
        <w:rPr>
          <w:szCs w:val="20"/>
        </w:rPr>
        <w:t xml:space="preserve"> </w:t>
      </w:r>
    </w:p>
    <w:p w14:paraId="6183F69F" w14:textId="77777777" w:rsidR="00F5479F" w:rsidRPr="00934D90" w:rsidRDefault="00F5479F" w:rsidP="00F5479F">
      <w:pPr>
        <w:spacing w:line="480" w:lineRule="auto"/>
        <w:rPr>
          <w:szCs w:val="20"/>
        </w:rPr>
      </w:pPr>
      <w:proofErr w:type="gramStart"/>
      <w:r w:rsidRPr="00934D90">
        <w:rPr>
          <w:szCs w:val="20"/>
        </w:rPr>
        <w:t>I will</w:t>
      </w:r>
      <w:proofErr w:type="gramEnd"/>
      <w:r w:rsidRPr="00934D90">
        <w:rPr>
          <w:szCs w:val="20"/>
        </w:rPr>
        <w:t xml:space="preserve"> value the Property in accordance with these.</w:t>
      </w:r>
    </w:p>
    <w:p w14:paraId="1E99169E" w14:textId="77777777" w:rsidR="00F5479F" w:rsidRPr="00934D90" w:rsidRDefault="00F5479F" w:rsidP="00F5479F">
      <w:pPr>
        <w:spacing w:line="480" w:lineRule="auto"/>
        <w:rPr>
          <w:szCs w:val="20"/>
        </w:rPr>
      </w:pPr>
      <w:r w:rsidRPr="00934D90">
        <w:rPr>
          <w:szCs w:val="20"/>
        </w:rPr>
        <w:t>My contact details are ………</w:t>
      </w:r>
      <w:proofErr w:type="gramStart"/>
      <w:r w:rsidRPr="00934D90">
        <w:rPr>
          <w:szCs w:val="20"/>
        </w:rPr>
        <w:t>…..</w:t>
      </w:r>
      <w:proofErr w:type="gramEnd"/>
      <w:r w:rsidRPr="00934D90">
        <w:rPr>
          <w:szCs w:val="20"/>
        </w:rPr>
        <w:t>…………………………………………………………………………………</w:t>
      </w:r>
    </w:p>
    <w:p w14:paraId="7205719B" w14:textId="77777777" w:rsidR="00F5479F" w:rsidRPr="00934D90" w:rsidRDefault="00F5479F" w:rsidP="00F5479F">
      <w:pPr>
        <w:spacing w:line="480" w:lineRule="auto"/>
        <w:rPr>
          <w:szCs w:val="20"/>
        </w:rPr>
      </w:pPr>
      <w:proofErr w:type="gramStart"/>
      <w:r w:rsidRPr="00934D90">
        <w:rPr>
          <w:szCs w:val="20"/>
        </w:rPr>
        <w:t>Signed  …</w:t>
      </w:r>
      <w:proofErr w:type="gramEnd"/>
      <w:r w:rsidRPr="00934D90">
        <w:rPr>
          <w:szCs w:val="20"/>
        </w:rPr>
        <w:t xml:space="preserve">……………………………………..  </w:t>
      </w:r>
    </w:p>
    <w:p w14:paraId="1F354EFF" w14:textId="7DD575D9" w:rsidR="00607482" w:rsidRPr="00934D90" w:rsidRDefault="00F5479F" w:rsidP="00FB18E6">
      <w:pPr>
        <w:spacing w:line="480" w:lineRule="auto"/>
        <w:rPr>
          <w:szCs w:val="20"/>
        </w:rPr>
      </w:pPr>
      <w:r w:rsidRPr="00934D90">
        <w:rPr>
          <w:szCs w:val="20"/>
        </w:rPr>
        <w:t xml:space="preserve">Dated: ………………………………………… </w:t>
      </w:r>
    </w:p>
    <w:sectPr w:rsidR="00607482" w:rsidRPr="00934D90">
      <w:headerReference w:type="even" r:id="rId10"/>
      <w:headerReference w:type="default" r:id="rId11"/>
      <w:footerReference w:type="even" r:id="rId12"/>
      <w:footerReference w:type="default" r:id="rId13"/>
      <w:headerReference w:type="first" r:id="rId14"/>
      <w:footerReference w:type="first" r:id="rId15"/>
      <w:pgSz w:w="11906" w:h="16838"/>
      <w:pgMar w:top="1445" w:right="1314" w:bottom="1450" w:left="1440" w:header="48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12B6C" w14:textId="77777777" w:rsidR="00DE18C9" w:rsidRDefault="00DE18C9" w:rsidP="00F5479F">
      <w:pPr>
        <w:spacing w:after="0" w:line="240" w:lineRule="auto"/>
      </w:pPr>
      <w:r>
        <w:separator/>
      </w:r>
    </w:p>
  </w:endnote>
  <w:endnote w:type="continuationSeparator" w:id="0">
    <w:p w14:paraId="436BA82C" w14:textId="77777777" w:rsidR="00DE18C9" w:rsidRDefault="00DE18C9" w:rsidP="00F5479F">
      <w:pPr>
        <w:spacing w:after="0" w:line="240" w:lineRule="auto"/>
      </w:pPr>
      <w:r>
        <w:continuationSeparator/>
      </w:r>
    </w:p>
  </w:endnote>
  <w:endnote w:type="continuationNotice" w:id="1">
    <w:p w14:paraId="16270A1D" w14:textId="77777777" w:rsidR="00DE18C9" w:rsidRDefault="00DE18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79463" w14:textId="187A1611" w:rsidR="00F5479F" w:rsidRDefault="00F5479F">
    <w:pPr>
      <w:pStyle w:val="Footer"/>
    </w:pPr>
    <w:r>
      <w:rPr>
        <w:noProof/>
        <w14:ligatures w14:val="standardContextual"/>
      </w:rPr>
      <mc:AlternateContent>
        <mc:Choice Requires="wps">
          <w:drawing>
            <wp:anchor distT="0" distB="0" distL="0" distR="0" simplePos="0" relativeHeight="251661312" behindDoc="0" locked="0" layoutInCell="1" allowOverlap="1" wp14:anchorId="1EAD4260" wp14:editId="050200B9">
              <wp:simplePos x="635" y="635"/>
              <wp:positionH relativeFrom="page">
                <wp:align>center</wp:align>
              </wp:positionH>
              <wp:positionV relativeFrom="page">
                <wp:align>bottom</wp:align>
              </wp:positionV>
              <wp:extent cx="443865" cy="443865"/>
              <wp:effectExtent l="0" t="0" r="635" b="0"/>
              <wp:wrapNone/>
              <wp:docPr id="1237895821" name="Text Box 1237895821"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C26A4A3" w14:textId="3186D549" w:rsidR="00F5479F" w:rsidRPr="00F5479F" w:rsidRDefault="00F5479F" w:rsidP="00F5479F">
                          <w:pPr>
                            <w:spacing w:after="0"/>
                            <w:rPr>
                              <w:rFonts w:ascii="Calibri" w:eastAsia="Calibri" w:hAnsi="Calibri" w:cs="Calibri"/>
                              <w:noProof/>
                              <w:color w:val="0078D7"/>
                              <w:sz w:val="24"/>
                              <w:szCs w:val="24"/>
                            </w:rPr>
                          </w:pPr>
                          <w:r w:rsidRPr="00F5479F">
                            <w:rPr>
                              <w:rFonts w:ascii="Calibri" w:eastAsia="Calibri" w:hAnsi="Calibri" w:cs="Calibri"/>
                              <w:noProof/>
                              <w:color w:val="0078D7"/>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EAD4260" id="_x0000_t202" coordsize="21600,21600" o:spt="202" path="m,l,21600r21600,l21600,xe">
              <v:stroke joinstyle="miter"/>
              <v:path gradientshapeok="t" o:connecttype="rect"/>
            </v:shapetype>
            <v:shape id="Text Box 1237895821" o:spid="_x0000_s1026" type="#_x0000_t202" alt="OFFICIAL " style="position:absolute;left:0;text-align:left;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3C26A4A3" w14:textId="3186D549" w:rsidR="00F5479F" w:rsidRPr="00F5479F" w:rsidRDefault="00F5479F" w:rsidP="00F5479F">
                    <w:pPr>
                      <w:spacing w:after="0"/>
                      <w:rPr>
                        <w:rFonts w:ascii="Calibri" w:eastAsia="Calibri" w:hAnsi="Calibri" w:cs="Calibri"/>
                        <w:noProof/>
                        <w:color w:val="0078D7"/>
                        <w:sz w:val="24"/>
                        <w:szCs w:val="24"/>
                      </w:rPr>
                    </w:pPr>
                    <w:r w:rsidRPr="00F5479F">
                      <w:rPr>
                        <w:rFonts w:ascii="Calibri" w:eastAsia="Calibri" w:hAnsi="Calibri" w:cs="Calibri"/>
                        <w:noProof/>
                        <w:color w:val="0078D7"/>
                        <w:sz w:val="24"/>
                        <w:szCs w:val="24"/>
                      </w:rPr>
                      <w:t xml:space="preserve">OFFICIAL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2B8B0" w14:textId="629B39CB" w:rsidR="00F5479F" w:rsidRDefault="00F5479F">
    <w:pPr>
      <w:pStyle w:val="Footer"/>
    </w:pPr>
    <w:r>
      <w:rPr>
        <w:noProof/>
        <w14:ligatures w14:val="standardContextual"/>
      </w:rPr>
      <mc:AlternateContent>
        <mc:Choice Requires="wps">
          <w:drawing>
            <wp:anchor distT="0" distB="0" distL="0" distR="0" simplePos="0" relativeHeight="251662336" behindDoc="0" locked="0" layoutInCell="1" allowOverlap="1" wp14:anchorId="780519E7" wp14:editId="208175ED">
              <wp:simplePos x="914400" y="10091738"/>
              <wp:positionH relativeFrom="page">
                <wp:align>center</wp:align>
              </wp:positionH>
              <wp:positionV relativeFrom="page">
                <wp:align>bottom</wp:align>
              </wp:positionV>
              <wp:extent cx="443865" cy="443865"/>
              <wp:effectExtent l="0" t="0" r="635" b="0"/>
              <wp:wrapNone/>
              <wp:docPr id="703518523" name="Text Box 703518523"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648455D" w14:textId="1D99C546" w:rsidR="00F5479F" w:rsidRPr="00F5479F" w:rsidRDefault="00F5479F" w:rsidP="00F5479F">
                          <w:pPr>
                            <w:spacing w:after="0"/>
                            <w:rPr>
                              <w:rFonts w:ascii="Calibri" w:eastAsia="Calibri" w:hAnsi="Calibri" w:cs="Calibri"/>
                              <w:noProof/>
                              <w:color w:val="0078D7"/>
                              <w:sz w:val="24"/>
                              <w:szCs w:val="24"/>
                            </w:rPr>
                          </w:pPr>
                          <w:r w:rsidRPr="00F5479F">
                            <w:rPr>
                              <w:rFonts w:ascii="Calibri" w:eastAsia="Calibri" w:hAnsi="Calibri" w:cs="Calibri"/>
                              <w:noProof/>
                              <w:color w:val="0078D7"/>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80519E7" id="_x0000_t202" coordsize="21600,21600" o:spt="202" path="m,l,21600r21600,l21600,xe">
              <v:stroke joinstyle="miter"/>
              <v:path gradientshapeok="t" o:connecttype="rect"/>
            </v:shapetype>
            <v:shape id="Text Box 703518523" o:spid="_x0000_s1027" type="#_x0000_t202" alt="OFFICIAL " style="position:absolute;left:0;text-align:left;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0648455D" w14:textId="1D99C546" w:rsidR="00F5479F" w:rsidRPr="00F5479F" w:rsidRDefault="00F5479F" w:rsidP="00F5479F">
                    <w:pPr>
                      <w:spacing w:after="0"/>
                      <w:rPr>
                        <w:rFonts w:ascii="Calibri" w:eastAsia="Calibri" w:hAnsi="Calibri" w:cs="Calibri"/>
                        <w:noProof/>
                        <w:color w:val="0078D7"/>
                        <w:sz w:val="24"/>
                        <w:szCs w:val="24"/>
                      </w:rPr>
                    </w:pPr>
                    <w:r w:rsidRPr="00F5479F">
                      <w:rPr>
                        <w:rFonts w:ascii="Calibri" w:eastAsia="Calibri" w:hAnsi="Calibri" w:cs="Calibri"/>
                        <w:noProof/>
                        <w:color w:val="0078D7"/>
                        <w:sz w:val="24"/>
                        <w:szCs w:val="24"/>
                      </w:rPr>
                      <w:t xml:space="preserve">OFFICIAL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A5BCF" w14:textId="5466B9E7" w:rsidR="00F5479F" w:rsidRDefault="00F5479F">
    <w:pPr>
      <w:pStyle w:val="Footer"/>
    </w:pPr>
    <w:r>
      <w:rPr>
        <w:noProof/>
        <w14:ligatures w14:val="standardContextual"/>
      </w:rPr>
      <mc:AlternateContent>
        <mc:Choice Requires="wps">
          <w:drawing>
            <wp:anchor distT="0" distB="0" distL="0" distR="0" simplePos="0" relativeHeight="251660288" behindDoc="0" locked="0" layoutInCell="1" allowOverlap="1" wp14:anchorId="03F6B9E0" wp14:editId="1E5C8E60">
              <wp:simplePos x="635" y="635"/>
              <wp:positionH relativeFrom="page">
                <wp:align>center</wp:align>
              </wp:positionH>
              <wp:positionV relativeFrom="page">
                <wp:align>bottom</wp:align>
              </wp:positionV>
              <wp:extent cx="443865" cy="443865"/>
              <wp:effectExtent l="0" t="0" r="635" b="0"/>
              <wp:wrapNone/>
              <wp:docPr id="191443534" name="Text Box 191443534"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06FEDF" w14:textId="4D6CA0A8" w:rsidR="00F5479F" w:rsidRPr="00F5479F" w:rsidRDefault="00F5479F" w:rsidP="00F5479F">
                          <w:pPr>
                            <w:spacing w:after="0"/>
                            <w:rPr>
                              <w:rFonts w:ascii="Calibri" w:eastAsia="Calibri" w:hAnsi="Calibri" w:cs="Calibri"/>
                              <w:noProof/>
                              <w:color w:val="0078D7"/>
                              <w:sz w:val="24"/>
                              <w:szCs w:val="24"/>
                            </w:rPr>
                          </w:pPr>
                          <w:r w:rsidRPr="00F5479F">
                            <w:rPr>
                              <w:rFonts w:ascii="Calibri" w:eastAsia="Calibri" w:hAnsi="Calibri" w:cs="Calibri"/>
                              <w:noProof/>
                              <w:color w:val="0078D7"/>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3F6B9E0" id="_x0000_t202" coordsize="21600,21600" o:spt="202" path="m,l,21600r21600,l21600,xe">
              <v:stroke joinstyle="miter"/>
              <v:path gradientshapeok="t" o:connecttype="rect"/>
            </v:shapetype>
            <v:shape id="Text Box 191443534" o:spid="_x0000_s1028" type="#_x0000_t202" alt="OFFICIAL "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5E06FEDF" w14:textId="4D6CA0A8" w:rsidR="00F5479F" w:rsidRPr="00F5479F" w:rsidRDefault="00F5479F" w:rsidP="00F5479F">
                    <w:pPr>
                      <w:spacing w:after="0"/>
                      <w:rPr>
                        <w:rFonts w:ascii="Calibri" w:eastAsia="Calibri" w:hAnsi="Calibri" w:cs="Calibri"/>
                        <w:noProof/>
                        <w:color w:val="0078D7"/>
                        <w:sz w:val="24"/>
                        <w:szCs w:val="24"/>
                      </w:rPr>
                    </w:pPr>
                    <w:r w:rsidRPr="00F5479F">
                      <w:rPr>
                        <w:rFonts w:ascii="Calibri" w:eastAsia="Calibri" w:hAnsi="Calibri" w:cs="Calibri"/>
                        <w:noProof/>
                        <w:color w:val="0078D7"/>
                        <w:sz w:val="24"/>
                        <w:szCs w:val="24"/>
                      </w:rPr>
                      <w:t xml:space="preserve">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163EE" w14:textId="77777777" w:rsidR="00DE18C9" w:rsidRDefault="00DE18C9" w:rsidP="00F5479F">
      <w:pPr>
        <w:spacing w:after="0" w:line="240" w:lineRule="auto"/>
      </w:pPr>
      <w:r>
        <w:separator/>
      </w:r>
    </w:p>
  </w:footnote>
  <w:footnote w:type="continuationSeparator" w:id="0">
    <w:p w14:paraId="0C50E644" w14:textId="77777777" w:rsidR="00DE18C9" w:rsidRDefault="00DE18C9" w:rsidP="00F5479F">
      <w:pPr>
        <w:spacing w:after="0" w:line="240" w:lineRule="auto"/>
      </w:pPr>
      <w:r>
        <w:continuationSeparator/>
      </w:r>
    </w:p>
  </w:footnote>
  <w:footnote w:type="continuationNotice" w:id="1">
    <w:p w14:paraId="5A7D5EA1" w14:textId="77777777" w:rsidR="00DE18C9" w:rsidRDefault="00DE18C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1BA50" w14:textId="77777777" w:rsidR="008136B5" w:rsidRDefault="008136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D68AB" w14:textId="46D6CA29" w:rsidR="00C60752" w:rsidRDefault="554F4CC6">
    <w:pPr>
      <w:spacing w:after="0" w:line="254" w:lineRule="auto"/>
      <w:ind w:left="0" w:right="74" w:firstLine="0"/>
    </w:pPr>
    <w:r>
      <w:rPr>
        <w:noProof/>
      </w:rPr>
      <w:drawing>
        <wp:inline distT="0" distB="0" distL="0" distR="0" wp14:anchorId="5DE89E9F" wp14:editId="280C4C73">
          <wp:extent cx="542925" cy="542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42925" cy="542925"/>
                  </a:xfrm>
                  <a:prstGeom prst="rect">
                    <a:avLst/>
                  </a:prstGeom>
                </pic:spPr>
              </pic:pic>
            </a:graphicData>
          </a:graphic>
        </wp:inline>
      </w:drawing>
    </w:r>
    <w:r w:rsidR="00F5479F">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6FA6F" w14:textId="77777777" w:rsidR="008136B5" w:rsidRDefault="008136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B04ECC"/>
    <w:multiLevelType w:val="hybridMultilevel"/>
    <w:tmpl w:val="2E6C3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68111A"/>
    <w:multiLevelType w:val="multilevel"/>
    <w:tmpl w:val="97EA63C0"/>
    <w:lvl w:ilvl="0">
      <w:numFmt w:val="bullet"/>
      <w:lvlText w:val=""/>
      <w:lvlJc w:val="left"/>
      <w:pPr>
        <w:ind w:left="770" w:hanging="360"/>
      </w:pPr>
      <w:rPr>
        <w:rFonts w:ascii="Symbol" w:hAnsi="Symbol"/>
      </w:rPr>
    </w:lvl>
    <w:lvl w:ilvl="1">
      <w:numFmt w:val="bullet"/>
      <w:lvlText w:val="o"/>
      <w:lvlJc w:val="left"/>
      <w:pPr>
        <w:ind w:left="1490" w:hanging="360"/>
      </w:pPr>
      <w:rPr>
        <w:rFonts w:ascii="Courier New" w:hAnsi="Courier New" w:cs="Courier New"/>
      </w:rPr>
    </w:lvl>
    <w:lvl w:ilvl="2">
      <w:numFmt w:val="bullet"/>
      <w:lvlText w:val=""/>
      <w:lvlJc w:val="left"/>
      <w:pPr>
        <w:ind w:left="2210" w:hanging="360"/>
      </w:pPr>
      <w:rPr>
        <w:rFonts w:ascii="Wingdings" w:hAnsi="Wingdings"/>
      </w:rPr>
    </w:lvl>
    <w:lvl w:ilvl="3">
      <w:numFmt w:val="bullet"/>
      <w:lvlText w:val=""/>
      <w:lvlJc w:val="left"/>
      <w:pPr>
        <w:ind w:left="2930" w:hanging="360"/>
      </w:pPr>
      <w:rPr>
        <w:rFonts w:ascii="Symbol" w:hAnsi="Symbol"/>
      </w:rPr>
    </w:lvl>
    <w:lvl w:ilvl="4">
      <w:numFmt w:val="bullet"/>
      <w:lvlText w:val="o"/>
      <w:lvlJc w:val="left"/>
      <w:pPr>
        <w:ind w:left="3650" w:hanging="360"/>
      </w:pPr>
      <w:rPr>
        <w:rFonts w:ascii="Courier New" w:hAnsi="Courier New" w:cs="Courier New"/>
      </w:rPr>
    </w:lvl>
    <w:lvl w:ilvl="5">
      <w:numFmt w:val="bullet"/>
      <w:lvlText w:val=""/>
      <w:lvlJc w:val="left"/>
      <w:pPr>
        <w:ind w:left="4370" w:hanging="360"/>
      </w:pPr>
      <w:rPr>
        <w:rFonts w:ascii="Wingdings" w:hAnsi="Wingdings"/>
      </w:rPr>
    </w:lvl>
    <w:lvl w:ilvl="6">
      <w:numFmt w:val="bullet"/>
      <w:lvlText w:val=""/>
      <w:lvlJc w:val="left"/>
      <w:pPr>
        <w:ind w:left="5090" w:hanging="360"/>
      </w:pPr>
      <w:rPr>
        <w:rFonts w:ascii="Symbol" w:hAnsi="Symbol"/>
      </w:rPr>
    </w:lvl>
    <w:lvl w:ilvl="7">
      <w:numFmt w:val="bullet"/>
      <w:lvlText w:val="o"/>
      <w:lvlJc w:val="left"/>
      <w:pPr>
        <w:ind w:left="5810" w:hanging="360"/>
      </w:pPr>
      <w:rPr>
        <w:rFonts w:ascii="Courier New" w:hAnsi="Courier New" w:cs="Courier New"/>
      </w:rPr>
    </w:lvl>
    <w:lvl w:ilvl="8">
      <w:numFmt w:val="bullet"/>
      <w:lvlText w:val=""/>
      <w:lvlJc w:val="left"/>
      <w:pPr>
        <w:ind w:left="6530" w:hanging="360"/>
      </w:pPr>
      <w:rPr>
        <w:rFonts w:ascii="Wingdings" w:hAnsi="Wingdings"/>
      </w:rPr>
    </w:lvl>
  </w:abstractNum>
  <w:num w:numId="1" w16cid:durableId="1847404562">
    <w:abstractNumId w:val="1"/>
  </w:num>
  <w:num w:numId="2" w16cid:durableId="183324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79F"/>
    <w:rsid w:val="00165224"/>
    <w:rsid w:val="001E0A2F"/>
    <w:rsid w:val="0025460A"/>
    <w:rsid w:val="002D09BA"/>
    <w:rsid w:val="00330FA6"/>
    <w:rsid w:val="003D0ECA"/>
    <w:rsid w:val="004C0065"/>
    <w:rsid w:val="004C0838"/>
    <w:rsid w:val="005C39E9"/>
    <w:rsid w:val="005E7DDC"/>
    <w:rsid w:val="00607482"/>
    <w:rsid w:val="006B3127"/>
    <w:rsid w:val="006B59B4"/>
    <w:rsid w:val="007357C9"/>
    <w:rsid w:val="00775934"/>
    <w:rsid w:val="00800544"/>
    <w:rsid w:val="008136B5"/>
    <w:rsid w:val="008B6C39"/>
    <w:rsid w:val="00913639"/>
    <w:rsid w:val="00924D58"/>
    <w:rsid w:val="00934D90"/>
    <w:rsid w:val="00941058"/>
    <w:rsid w:val="00953A77"/>
    <w:rsid w:val="00A82D1B"/>
    <w:rsid w:val="00AB15F9"/>
    <w:rsid w:val="00AE210C"/>
    <w:rsid w:val="00B03350"/>
    <w:rsid w:val="00B6172A"/>
    <w:rsid w:val="00B7008C"/>
    <w:rsid w:val="00C14951"/>
    <w:rsid w:val="00C60752"/>
    <w:rsid w:val="00C632B7"/>
    <w:rsid w:val="00C875BF"/>
    <w:rsid w:val="00CD2412"/>
    <w:rsid w:val="00DE18C9"/>
    <w:rsid w:val="00E2424F"/>
    <w:rsid w:val="00E3006E"/>
    <w:rsid w:val="00F23E99"/>
    <w:rsid w:val="00F5479F"/>
    <w:rsid w:val="00FB18E6"/>
    <w:rsid w:val="10FC3A9E"/>
    <w:rsid w:val="15CF2CB6"/>
    <w:rsid w:val="179DFE3C"/>
    <w:rsid w:val="181BAF24"/>
    <w:rsid w:val="188A77CE"/>
    <w:rsid w:val="242A594C"/>
    <w:rsid w:val="305662C8"/>
    <w:rsid w:val="3719818E"/>
    <w:rsid w:val="483E65D6"/>
    <w:rsid w:val="4DDA2AD8"/>
    <w:rsid w:val="554F4CC6"/>
    <w:rsid w:val="5EDD06AF"/>
    <w:rsid w:val="613C0BAD"/>
    <w:rsid w:val="795D0934"/>
    <w:rsid w:val="7ABA9240"/>
    <w:rsid w:val="7D13E04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0CE697"/>
  <w15:chartTrackingRefBased/>
  <w15:docId w15:val="{1B60C001-C195-4141-8593-F94C2C769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79F"/>
    <w:pPr>
      <w:suppressAutoHyphens/>
      <w:autoSpaceDN w:val="0"/>
      <w:spacing w:after="4" w:line="244" w:lineRule="auto"/>
      <w:ind w:left="10" w:hanging="10"/>
      <w:textAlignment w:val="baseline"/>
    </w:pPr>
    <w:rPr>
      <w:rFonts w:ascii="Arial" w:eastAsia="Arial" w:hAnsi="Arial" w:cs="Arial"/>
      <w:color w:val="000000"/>
      <w:kern w:val="0"/>
      <w:sz w:val="2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F5479F"/>
    <w:pPr>
      <w:spacing w:after="160" w:line="251" w:lineRule="auto"/>
      <w:ind w:left="720" w:firstLine="0"/>
    </w:pPr>
    <w:rPr>
      <w:rFonts w:ascii="Calibri" w:eastAsia="Calibri" w:hAnsi="Calibri" w:cs="Times New Roman"/>
      <w:color w:val="auto"/>
      <w:sz w:val="22"/>
      <w:lang w:eastAsia="en-US"/>
    </w:rPr>
  </w:style>
  <w:style w:type="paragraph" w:customStyle="1" w:styleId="Default">
    <w:name w:val="Default"/>
    <w:rsid w:val="00F5479F"/>
    <w:pPr>
      <w:suppressAutoHyphens/>
      <w:autoSpaceDE w:val="0"/>
      <w:autoSpaceDN w:val="0"/>
      <w:spacing w:after="0" w:line="240" w:lineRule="auto"/>
      <w:textAlignment w:val="baseline"/>
    </w:pPr>
    <w:rPr>
      <w:rFonts w:ascii="Arial" w:eastAsia="Calibri" w:hAnsi="Arial" w:cs="Arial"/>
      <w:color w:val="000000"/>
      <w:kern w:val="0"/>
      <w:sz w:val="24"/>
      <w:szCs w:val="24"/>
      <w14:ligatures w14:val="none"/>
    </w:rPr>
  </w:style>
  <w:style w:type="paragraph" w:styleId="Footer">
    <w:name w:val="footer"/>
    <w:basedOn w:val="Normal"/>
    <w:link w:val="FooterChar"/>
    <w:uiPriority w:val="99"/>
    <w:unhideWhenUsed/>
    <w:rsid w:val="00F547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479F"/>
    <w:rPr>
      <w:rFonts w:ascii="Arial" w:eastAsia="Arial" w:hAnsi="Arial" w:cs="Arial"/>
      <w:color w:val="000000"/>
      <w:kern w:val="0"/>
      <w:sz w:val="20"/>
      <w:lang w:eastAsia="en-GB"/>
      <w14:ligatures w14:val="none"/>
    </w:rPr>
  </w:style>
  <w:style w:type="paragraph" w:styleId="Revision">
    <w:name w:val="Revision"/>
    <w:hidden/>
    <w:uiPriority w:val="99"/>
    <w:semiHidden/>
    <w:rsid w:val="002D09BA"/>
    <w:pPr>
      <w:spacing w:after="0" w:line="240" w:lineRule="auto"/>
    </w:pPr>
    <w:rPr>
      <w:rFonts w:ascii="Arial" w:eastAsia="Arial" w:hAnsi="Arial" w:cs="Arial"/>
      <w:color w:val="000000"/>
      <w:kern w:val="0"/>
      <w:sz w:val="20"/>
      <w:lang w:eastAsia="en-GB"/>
      <w14:ligatures w14:val="none"/>
    </w:rPr>
  </w:style>
  <w:style w:type="paragraph" w:styleId="Header">
    <w:name w:val="header"/>
    <w:basedOn w:val="Normal"/>
    <w:link w:val="HeaderChar"/>
    <w:uiPriority w:val="99"/>
    <w:unhideWhenUsed/>
    <w:rsid w:val="00E300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006E"/>
    <w:rPr>
      <w:rFonts w:ascii="Arial" w:eastAsia="Arial" w:hAnsi="Arial" w:cs="Arial"/>
      <w:color w:val="000000"/>
      <w:kern w:val="0"/>
      <w:sz w:val="20"/>
      <w:lang w:eastAsia="en-GB"/>
      <w14:ligatures w14:val="none"/>
    </w:rPr>
  </w:style>
  <w:style w:type="character" w:styleId="CommentReference">
    <w:name w:val="annotation reference"/>
    <w:basedOn w:val="DefaultParagraphFont"/>
    <w:uiPriority w:val="99"/>
    <w:semiHidden/>
    <w:unhideWhenUsed/>
    <w:rsid w:val="004C0065"/>
    <w:rPr>
      <w:sz w:val="16"/>
      <w:szCs w:val="16"/>
    </w:rPr>
  </w:style>
  <w:style w:type="paragraph" w:styleId="CommentText">
    <w:name w:val="annotation text"/>
    <w:basedOn w:val="Normal"/>
    <w:link w:val="CommentTextChar"/>
    <w:uiPriority w:val="99"/>
    <w:semiHidden/>
    <w:unhideWhenUsed/>
    <w:rsid w:val="004C0065"/>
    <w:pPr>
      <w:spacing w:line="240" w:lineRule="auto"/>
    </w:pPr>
    <w:rPr>
      <w:szCs w:val="20"/>
    </w:rPr>
  </w:style>
  <w:style w:type="character" w:customStyle="1" w:styleId="CommentTextChar">
    <w:name w:val="Comment Text Char"/>
    <w:basedOn w:val="DefaultParagraphFont"/>
    <w:link w:val="CommentText"/>
    <w:uiPriority w:val="99"/>
    <w:semiHidden/>
    <w:rsid w:val="004C0065"/>
    <w:rPr>
      <w:rFonts w:ascii="Arial" w:eastAsia="Arial" w:hAnsi="Arial" w:cs="Arial"/>
      <w:color w:val="000000"/>
      <w:kern w:val="0"/>
      <w:sz w:val="20"/>
      <w:szCs w:val="20"/>
      <w:lang w:eastAsia="en-GB"/>
      <w14:ligatures w14:val="none"/>
    </w:rPr>
  </w:style>
  <w:style w:type="paragraph" w:styleId="CommentSubject">
    <w:name w:val="annotation subject"/>
    <w:basedOn w:val="CommentText"/>
    <w:next w:val="CommentText"/>
    <w:link w:val="CommentSubjectChar"/>
    <w:uiPriority w:val="99"/>
    <w:semiHidden/>
    <w:unhideWhenUsed/>
    <w:rsid w:val="004C0065"/>
    <w:rPr>
      <w:b/>
      <w:bCs/>
    </w:rPr>
  </w:style>
  <w:style w:type="character" w:customStyle="1" w:styleId="CommentSubjectChar">
    <w:name w:val="Comment Subject Char"/>
    <w:basedOn w:val="CommentTextChar"/>
    <w:link w:val="CommentSubject"/>
    <w:uiPriority w:val="99"/>
    <w:semiHidden/>
    <w:rsid w:val="004C0065"/>
    <w:rPr>
      <w:rFonts w:ascii="Arial" w:eastAsia="Arial" w:hAnsi="Arial" w:cs="Arial"/>
      <w:b/>
      <w:bCs/>
      <w:color w:val="000000"/>
      <w:kern w:val="0"/>
      <w:sz w:val="20"/>
      <w:szCs w:val="2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317266">
      <w:bodyDiv w:val="1"/>
      <w:marLeft w:val="0"/>
      <w:marRight w:val="0"/>
      <w:marTop w:val="0"/>
      <w:marBottom w:val="0"/>
      <w:divBdr>
        <w:top w:val="none" w:sz="0" w:space="0" w:color="auto"/>
        <w:left w:val="none" w:sz="0" w:space="0" w:color="auto"/>
        <w:bottom w:val="none" w:sz="0" w:space="0" w:color="auto"/>
        <w:right w:val="none" w:sz="0" w:space="0" w:color="auto"/>
      </w:divBdr>
      <w:divsChild>
        <w:div w:id="1218276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1731671-ff31-40ce-a266-57005d3c9e94">
      <Terms xmlns="http://schemas.microsoft.com/office/infopath/2007/PartnerControls"/>
    </lcf76f155ced4ddcb4097134ff3c332f>
    <TaxCatchAll xmlns="34f6d40f-390d-4a55-a0db-30eb5c70d96f" xsi:nil="true"/>
    <_Flow_SignoffStatus xmlns="81731671-ff31-40ce-a266-57005d3c9e9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811E3947842847A811C8FC96FA6126" ma:contentTypeVersion="16" ma:contentTypeDescription="Create a new document." ma:contentTypeScope="" ma:versionID="00f61c35109e35c3649ee20a7b237b3e">
  <xsd:schema xmlns:xsd="http://www.w3.org/2001/XMLSchema" xmlns:xs="http://www.w3.org/2001/XMLSchema" xmlns:p="http://schemas.microsoft.com/office/2006/metadata/properties" xmlns:ns2="81731671-ff31-40ce-a266-57005d3c9e94" xmlns:ns3="34f6d40f-390d-4a55-a0db-30eb5c70d96f" targetNamespace="http://schemas.microsoft.com/office/2006/metadata/properties" ma:root="true" ma:fieldsID="eba1549748d26a3722552df6c348a19d" ns2:_="" ns3:_="">
    <xsd:import namespace="81731671-ff31-40ce-a266-57005d3c9e94"/>
    <xsd:import namespace="34f6d40f-390d-4a55-a0db-30eb5c70d9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31671-ff31-40ce-a266-57005d3c9e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d4c1d3b-d9aa-4f37-be29-3290db4bf1bb"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f6d40f-390d-4a55-a0db-30eb5c70d9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d0a4be4-ad59-4500-97ba-d86239c6d0d2}" ma:internalName="TaxCatchAll" ma:showField="CatchAllData" ma:web="34f6d40f-390d-4a55-a0db-30eb5c70d9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6B9CD5-CA0C-4087-BFAC-74304B8910F5}">
  <ds:schemaRefs>
    <ds:schemaRef ds:uri="http://schemas.microsoft.com/office/2006/metadata/properties"/>
    <ds:schemaRef ds:uri="http://schemas.microsoft.com/office/infopath/2007/PartnerControls"/>
    <ds:schemaRef ds:uri="81731671-ff31-40ce-a266-57005d3c9e94"/>
    <ds:schemaRef ds:uri="34f6d40f-390d-4a55-a0db-30eb5c70d96f"/>
  </ds:schemaRefs>
</ds:datastoreItem>
</file>

<file path=customXml/itemProps2.xml><?xml version="1.0" encoding="utf-8"?>
<ds:datastoreItem xmlns:ds="http://schemas.openxmlformats.org/officeDocument/2006/customXml" ds:itemID="{28E4C192-FA29-4960-AADF-387978E24D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731671-ff31-40ce-a266-57005d3c9e94"/>
    <ds:schemaRef ds:uri="34f6d40f-390d-4a55-a0db-30eb5c70d9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B4DB19-52A5-4EDD-9683-06FDFE50F2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703</Words>
  <Characters>4008</Characters>
  <Application>Microsoft Office Word</Application>
  <DocSecurity>0</DocSecurity>
  <Lines>33</Lines>
  <Paragraphs>9</Paragraphs>
  <ScaleCrop>false</ScaleCrop>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Kaur</dc:creator>
  <cp:keywords/>
  <dc:description/>
  <cp:lastModifiedBy>Emily Thorpe</cp:lastModifiedBy>
  <cp:revision>4</cp:revision>
  <dcterms:created xsi:type="dcterms:W3CDTF">2023-06-19T10:21:00Z</dcterms:created>
  <dcterms:modified xsi:type="dcterms:W3CDTF">2023-06-19T10:24:00Z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0x01010038811E3947842847A811C8FC96FA6126</vt:lpwstr>
  </property>
  <property fmtid="{D5CDD505-2E9C-101B-9397-08002B2CF9AE}" pid="3" name="ClassificationContentMarkingFooterShapeIds">
    <vt:lpwstr>b69324e,49c8ca8d,29eed73b</vt:lpwstr>
  </property>
  <property fmtid="{D5CDD505-2E9C-101B-9397-08002B2CF9AE}" pid="4" name="ClassificationContentMarkingFooterFontProps">
    <vt:lpwstr>#0078d7,12,Calibri</vt:lpwstr>
  </property>
  <property fmtid="{D5CDD505-2E9C-101B-9397-08002B2CF9AE}" pid="5" name="ClassificationContentMarkingFooterText">
    <vt:lpwstr>OFFICIAL </vt:lpwstr>
  </property>
  <property fmtid="{D5CDD505-2E9C-101B-9397-08002B2CF9AE}" pid="6" name="MSIP_Label_727fb50e-81d5-40a5-b712-4eff31972ce4_Enabled">
    <vt:lpwstr>true</vt:lpwstr>
  </property>
  <property fmtid="{D5CDD505-2E9C-101B-9397-08002B2CF9AE}" pid="7" name="MSIP_Label_727fb50e-81d5-40a5-b712-4eff31972ce4_SetDate">
    <vt:lpwstr>2023-06-12T10:59:01Z</vt:lpwstr>
  </property>
  <property fmtid="{D5CDD505-2E9C-101B-9397-08002B2CF9AE}" pid="8" name="MSIP_Label_727fb50e-81d5-40a5-b712-4eff31972ce4_Method">
    <vt:lpwstr>Standard</vt:lpwstr>
  </property>
  <property fmtid="{D5CDD505-2E9C-101B-9397-08002B2CF9AE}" pid="9" name="MSIP_Label_727fb50e-81d5-40a5-b712-4eff31972ce4_Name">
    <vt:lpwstr>727fb50e-81d5-40a5-b712-4eff31972ce4</vt:lpwstr>
  </property>
  <property fmtid="{D5CDD505-2E9C-101B-9397-08002B2CF9AE}" pid="10" name="MSIP_Label_727fb50e-81d5-40a5-b712-4eff31972ce4_SiteId">
    <vt:lpwstr>faa8e269-0811-4538-82e7-4d29009219bf</vt:lpwstr>
  </property>
  <property fmtid="{D5CDD505-2E9C-101B-9397-08002B2CF9AE}" pid="11" name="MSIP_Label_727fb50e-81d5-40a5-b712-4eff31972ce4_ActionId">
    <vt:lpwstr>2f3d2bc9-9d93-4365-990a-17910be5c587</vt:lpwstr>
  </property>
  <property fmtid="{D5CDD505-2E9C-101B-9397-08002B2CF9AE}" pid="12" name="MSIP_Label_727fb50e-81d5-40a5-b712-4eff31972ce4_ContentBits">
    <vt:lpwstr>2</vt:lpwstr>
  </property>
  <property fmtid="{D5CDD505-2E9C-101B-9397-08002B2CF9AE}" pid="13" name="MediaServiceImageTags">
    <vt:lpwstr/>
  </property>
</Properties>
</file>