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F3CF1" w14:textId="746D342F" w:rsidR="00BD09CD" w:rsidRDefault="00A86C2E">
      <w:r>
        <w:rPr>
          <w:noProof/>
        </w:rPr>
        <w:drawing>
          <wp:inline distT="0" distB="0" distL="0" distR="0" wp14:anchorId="54FC0E9E" wp14:editId="1673D2DD">
            <wp:extent cx="3425825" cy="359410"/>
            <wp:effectExtent l="0" t="0" r="0" b="0"/>
            <wp:docPr id="5"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825" cy="359410"/>
                    </a:xfrm>
                    <a:prstGeom prst="rect">
                      <a:avLst/>
                    </a:prstGeom>
                    <a:noFill/>
                    <a:ln>
                      <a:noFill/>
                    </a:ln>
                  </pic:spPr>
                </pic:pic>
              </a:graphicData>
            </a:graphic>
          </wp:inline>
        </w:drawing>
      </w:r>
    </w:p>
    <w:p w14:paraId="4C2196F5" w14:textId="77777777" w:rsidR="0004625F" w:rsidRDefault="0004625F"/>
    <w:p w14:paraId="3FA911B1"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4E94DC9C" w14:textId="77777777" w:rsidTr="00FA1F67">
        <w:trPr>
          <w:cantSplit/>
          <w:trHeight w:val="659"/>
        </w:trPr>
        <w:tc>
          <w:tcPr>
            <w:tcW w:w="9536" w:type="dxa"/>
            <w:shd w:val="clear" w:color="auto" w:fill="auto"/>
          </w:tcPr>
          <w:p w14:paraId="5418983A" w14:textId="77777777" w:rsidR="0004625F" w:rsidRPr="0056095C" w:rsidRDefault="00FA1F67" w:rsidP="0069559D">
            <w:pPr>
              <w:spacing w:before="120"/>
              <w:ind w:left="-108" w:right="34"/>
              <w:rPr>
                <w:rFonts w:ascii="Arial" w:hAnsi="Arial" w:cs="Arial"/>
                <w:b/>
                <w:color w:val="000000"/>
                <w:sz w:val="40"/>
                <w:szCs w:val="40"/>
              </w:rPr>
            </w:pPr>
            <w:bookmarkStart w:id="0" w:name="bmkTable00"/>
            <w:bookmarkEnd w:id="0"/>
            <w:r w:rsidRPr="0056095C">
              <w:rPr>
                <w:rFonts w:ascii="Arial" w:hAnsi="Arial" w:cs="Arial"/>
                <w:b/>
                <w:color w:val="000000"/>
                <w:sz w:val="40"/>
                <w:szCs w:val="40"/>
              </w:rPr>
              <w:t>Application Decision</w:t>
            </w:r>
          </w:p>
        </w:tc>
      </w:tr>
      <w:tr w:rsidR="0004625F" w:rsidRPr="000C3F13" w14:paraId="15B67B51" w14:textId="77777777" w:rsidTr="00FA1F67">
        <w:trPr>
          <w:cantSplit/>
          <w:trHeight w:val="425"/>
        </w:trPr>
        <w:tc>
          <w:tcPr>
            <w:tcW w:w="9536" w:type="dxa"/>
            <w:shd w:val="clear" w:color="auto" w:fill="auto"/>
            <w:vAlign w:val="center"/>
          </w:tcPr>
          <w:p w14:paraId="3FE029F5" w14:textId="77777777" w:rsidR="0004625F" w:rsidRPr="0056095C" w:rsidRDefault="00BA53FC" w:rsidP="00EF1A2C">
            <w:pPr>
              <w:spacing w:before="60"/>
              <w:ind w:right="34" w:hanging="67"/>
              <w:rPr>
                <w:rFonts w:ascii="Arial" w:hAnsi="Arial" w:cs="Arial"/>
                <w:color w:val="000000"/>
                <w:szCs w:val="22"/>
              </w:rPr>
            </w:pPr>
            <w:r w:rsidRPr="0056095C">
              <w:rPr>
                <w:rFonts w:ascii="Arial" w:hAnsi="Arial" w:cs="Arial"/>
                <w:color w:val="000000"/>
                <w:szCs w:val="22"/>
              </w:rPr>
              <w:t xml:space="preserve">Site Visit conducted on </w:t>
            </w:r>
            <w:r w:rsidR="00545D72" w:rsidRPr="0056095C">
              <w:rPr>
                <w:rFonts w:ascii="Arial" w:hAnsi="Arial" w:cs="Arial"/>
                <w:color w:val="000000"/>
                <w:szCs w:val="22"/>
              </w:rPr>
              <w:t>25 April 2023</w:t>
            </w:r>
          </w:p>
        </w:tc>
      </w:tr>
      <w:tr w:rsidR="0004625F" w:rsidRPr="0056095C" w14:paraId="2D53BD7D" w14:textId="77777777" w:rsidTr="00FA1F67">
        <w:trPr>
          <w:cantSplit/>
          <w:trHeight w:val="374"/>
        </w:trPr>
        <w:tc>
          <w:tcPr>
            <w:tcW w:w="9536" w:type="dxa"/>
            <w:shd w:val="clear" w:color="auto" w:fill="auto"/>
          </w:tcPr>
          <w:p w14:paraId="14A587B4" w14:textId="77777777" w:rsidR="0004625F" w:rsidRPr="0056095C" w:rsidRDefault="00FA1F67" w:rsidP="00EF1A2C">
            <w:pPr>
              <w:spacing w:before="180"/>
              <w:ind w:right="34" w:hanging="67"/>
              <w:rPr>
                <w:rFonts w:ascii="Arial" w:hAnsi="Arial" w:cs="Arial"/>
                <w:b/>
                <w:color w:val="000000"/>
                <w:sz w:val="16"/>
                <w:szCs w:val="22"/>
              </w:rPr>
            </w:pPr>
            <w:r w:rsidRPr="0056095C">
              <w:rPr>
                <w:rFonts w:ascii="Arial" w:hAnsi="Arial" w:cs="Arial"/>
                <w:b/>
                <w:color w:val="000000"/>
                <w:szCs w:val="22"/>
              </w:rPr>
              <w:t xml:space="preserve">by </w:t>
            </w:r>
            <w:r w:rsidR="00BA53FC" w:rsidRPr="0056095C">
              <w:rPr>
                <w:rFonts w:ascii="Arial" w:hAnsi="Arial" w:cs="Arial"/>
                <w:b/>
                <w:color w:val="000000"/>
                <w:szCs w:val="22"/>
              </w:rPr>
              <w:t>Rory Cridland LLB (Hons) PG Dip, Solicitor</w:t>
            </w:r>
          </w:p>
        </w:tc>
      </w:tr>
      <w:tr w:rsidR="0004625F" w:rsidRPr="0056095C" w14:paraId="0E91D5FB" w14:textId="77777777" w:rsidTr="00FA1F67">
        <w:trPr>
          <w:cantSplit/>
          <w:trHeight w:val="357"/>
        </w:trPr>
        <w:tc>
          <w:tcPr>
            <w:tcW w:w="9536" w:type="dxa"/>
            <w:shd w:val="clear" w:color="auto" w:fill="auto"/>
          </w:tcPr>
          <w:p w14:paraId="009927A0" w14:textId="77777777" w:rsidR="0004625F" w:rsidRPr="0056095C" w:rsidRDefault="00EF1A2C" w:rsidP="0069559D">
            <w:pPr>
              <w:spacing w:before="120"/>
              <w:ind w:left="-108" w:right="34"/>
              <w:rPr>
                <w:rFonts w:ascii="Arial" w:hAnsi="Arial" w:cs="Arial"/>
                <w:b/>
                <w:color w:val="000000"/>
                <w:sz w:val="16"/>
                <w:szCs w:val="16"/>
              </w:rPr>
            </w:pPr>
            <w:r w:rsidRPr="0056095C">
              <w:rPr>
                <w:rFonts w:ascii="Arial" w:hAnsi="Arial" w:cs="Arial"/>
                <w:b/>
                <w:color w:val="000000"/>
                <w:sz w:val="16"/>
                <w:szCs w:val="16"/>
              </w:rPr>
              <w:t xml:space="preserve"> a</w:t>
            </w:r>
            <w:r w:rsidR="007A565B" w:rsidRPr="0056095C">
              <w:rPr>
                <w:rFonts w:ascii="Arial" w:hAnsi="Arial" w:cs="Arial"/>
                <w:b/>
                <w:color w:val="000000"/>
                <w:sz w:val="16"/>
                <w:szCs w:val="16"/>
              </w:rPr>
              <w:t>n Inspector a</w:t>
            </w:r>
            <w:r w:rsidR="00FA1F67" w:rsidRPr="0056095C">
              <w:rPr>
                <w:rFonts w:ascii="Arial" w:hAnsi="Arial" w:cs="Arial"/>
                <w:b/>
                <w:color w:val="000000"/>
                <w:sz w:val="16"/>
                <w:szCs w:val="16"/>
              </w:rPr>
              <w:t>ppointed by the Secretary of State</w:t>
            </w:r>
            <w:r w:rsidR="00DF2CB8" w:rsidRPr="0056095C">
              <w:rPr>
                <w:rFonts w:ascii="Arial" w:hAnsi="Arial" w:cs="Arial"/>
                <w:b/>
                <w:color w:val="000000"/>
                <w:sz w:val="16"/>
                <w:szCs w:val="16"/>
              </w:rPr>
              <w:t xml:space="preserve"> </w:t>
            </w:r>
            <w:r w:rsidR="007F3510" w:rsidRPr="0056095C">
              <w:rPr>
                <w:rFonts w:ascii="Arial" w:hAnsi="Arial" w:cs="Arial"/>
                <w:b/>
                <w:color w:val="000000"/>
                <w:sz w:val="16"/>
                <w:szCs w:val="16"/>
              </w:rPr>
              <w:t xml:space="preserve">for </w:t>
            </w:r>
            <w:r w:rsidR="00DF2CB8" w:rsidRPr="0056095C">
              <w:rPr>
                <w:rFonts w:ascii="Arial" w:hAnsi="Arial" w:cs="Arial"/>
                <w:b/>
                <w:color w:val="000000"/>
                <w:sz w:val="16"/>
                <w:szCs w:val="16"/>
              </w:rPr>
              <w:t>Environment, Food and Rural Affairs</w:t>
            </w:r>
          </w:p>
        </w:tc>
      </w:tr>
      <w:tr w:rsidR="0004625F" w:rsidRPr="0056095C" w14:paraId="7C86E11D" w14:textId="77777777" w:rsidTr="00FA1F67">
        <w:trPr>
          <w:cantSplit/>
          <w:trHeight w:val="335"/>
        </w:trPr>
        <w:tc>
          <w:tcPr>
            <w:tcW w:w="9536" w:type="dxa"/>
            <w:shd w:val="clear" w:color="auto" w:fill="auto"/>
          </w:tcPr>
          <w:p w14:paraId="0BCAC226" w14:textId="3D4B1D36" w:rsidR="0004625F" w:rsidRPr="0056095C" w:rsidRDefault="0004625F" w:rsidP="00742067">
            <w:pPr>
              <w:spacing w:before="120"/>
              <w:ind w:left="-108" w:right="176"/>
              <w:rPr>
                <w:rFonts w:ascii="Arial" w:hAnsi="Arial" w:cs="Arial"/>
                <w:b/>
                <w:color w:val="000000"/>
                <w:sz w:val="16"/>
                <w:szCs w:val="16"/>
              </w:rPr>
            </w:pPr>
            <w:r w:rsidRPr="0056095C">
              <w:rPr>
                <w:rFonts w:ascii="Arial" w:hAnsi="Arial" w:cs="Arial"/>
                <w:b/>
                <w:color w:val="000000"/>
                <w:sz w:val="16"/>
                <w:szCs w:val="16"/>
              </w:rPr>
              <w:t>Decision date:</w:t>
            </w:r>
            <w:r w:rsidR="00FA1F67" w:rsidRPr="0056095C">
              <w:rPr>
                <w:rFonts w:ascii="Arial" w:hAnsi="Arial" w:cs="Arial"/>
                <w:b/>
                <w:color w:val="000000"/>
                <w:sz w:val="16"/>
                <w:szCs w:val="16"/>
              </w:rPr>
              <w:t xml:space="preserve"> </w:t>
            </w:r>
            <w:r w:rsidR="00C52B7E">
              <w:rPr>
                <w:rFonts w:ascii="Arial" w:hAnsi="Arial" w:cs="Arial"/>
                <w:b/>
                <w:color w:val="000000"/>
                <w:sz w:val="16"/>
                <w:szCs w:val="16"/>
              </w:rPr>
              <w:t>8 June 2023</w:t>
            </w:r>
          </w:p>
        </w:tc>
      </w:tr>
    </w:tbl>
    <w:p w14:paraId="5D770BA8" w14:textId="77777777" w:rsidR="0004625F" w:rsidRPr="0056095C" w:rsidRDefault="0004625F">
      <w:pPr>
        <w:rPr>
          <w:rFonts w:ascii="Arial" w:hAnsi="Arial" w:cs="Arial"/>
        </w:rPr>
      </w:pPr>
    </w:p>
    <w:tbl>
      <w:tblPr>
        <w:tblW w:w="0" w:type="auto"/>
        <w:tblInd w:w="-72" w:type="dxa"/>
        <w:tblLayout w:type="fixed"/>
        <w:tblLook w:val="0000" w:firstRow="0" w:lastRow="0" w:firstColumn="0" w:lastColumn="0" w:noHBand="0" w:noVBand="0"/>
      </w:tblPr>
      <w:tblGrid>
        <w:gridCol w:w="9592"/>
      </w:tblGrid>
      <w:tr w:rsidR="00FA1F67" w:rsidRPr="0056095C" w14:paraId="3781275D" w14:textId="77777777" w:rsidTr="00FA1F67">
        <w:tc>
          <w:tcPr>
            <w:tcW w:w="9592" w:type="dxa"/>
            <w:shd w:val="clear" w:color="auto" w:fill="auto"/>
          </w:tcPr>
          <w:p w14:paraId="3B0726D7" w14:textId="77777777" w:rsidR="00FA1F67" w:rsidRPr="0056095C" w:rsidRDefault="00FA1F67" w:rsidP="009613A4">
            <w:pPr>
              <w:rPr>
                <w:rFonts w:ascii="Arial" w:hAnsi="Arial" w:cs="Arial"/>
                <w:b/>
                <w:color w:val="000000"/>
              </w:rPr>
            </w:pPr>
            <w:bookmarkStart w:id="1" w:name="_Hlk133398642"/>
            <w:r w:rsidRPr="0056095C">
              <w:rPr>
                <w:rFonts w:ascii="Arial" w:hAnsi="Arial" w:cs="Arial"/>
                <w:b/>
                <w:color w:val="000000"/>
              </w:rPr>
              <w:t>Application</w:t>
            </w:r>
            <w:r w:rsidR="004124E7">
              <w:rPr>
                <w:rFonts w:ascii="Arial" w:hAnsi="Arial" w:cs="Arial"/>
                <w:b/>
                <w:color w:val="000000"/>
              </w:rPr>
              <w:t xml:space="preserve"> A</w:t>
            </w:r>
            <w:r w:rsidRPr="0056095C">
              <w:rPr>
                <w:rFonts w:ascii="Arial" w:hAnsi="Arial" w:cs="Arial"/>
                <w:b/>
                <w:color w:val="000000"/>
              </w:rPr>
              <w:t>: COM</w:t>
            </w:r>
            <w:r w:rsidR="001C77DC" w:rsidRPr="0056095C">
              <w:rPr>
                <w:rFonts w:ascii="Arial" w:hAnsi="Arial" w:cs="Arial"/>
                <w:b/>
                <w:color w:val="000000"/>
              </w:rPr>
              <w:t>/3</w:t>
            </w:r>
            <w:r w:rsidR="00545D72" w:rsidRPr="0056095C">
              <w:rPr>
                <w:rFonts w:ascii="Arial" w:hAnsi="Arial" w:cs="Arial"/>
                <w:b/>
                <w:color w:val="000000"/>
              </w:rPr>
              <w:t xml:space="preserve">311223 </w:t>
            </w:r>
          </w:p>
          <w:p w14:paraId="1C69D4C8" w14:textId="77777777" w:rsidR="00FA1F67" w:rsidRPr="0056095C" w:rsidRDefault="00860B9B" w:rsidP="009613A4">
            <w:pPr>
              <w:rPr>
                <w:rFonts w:ascii="Arial" w:hAnsi="Arial" w:cs="Arial"/>
                <w:b/>
                <w:color w:val="000000"/>
              </w:rPr>
            </w:pPr>
            <w:r w:rsidRPr="0056095C">
              <w:rPr>
                <w:rFonts w:ascii="Arial" w:hAnsi="Arial" w:cs="Arial"/>
                <w:b/>
                <w:color w:val="000000"/>
              </w:rPr>
              <w:t xml:space="preserve">Streatham </w:t>
            </w:r>
            <w:r w:rsidR="00BA53FC" w:rsidRPr="0056095C">
              <w:rPr>
                <w:rFonts w:ascii="Arial" w:hAnsi="Arial" w:cs="Arial"/>
                <w:b/>
                <w:color w:val="000000"/>
              </w:rPr>
              <w:t>Common</w:t>
            </w:r>
            <w:r w:rsidR="008E4D7E">
              <w:rPr>
                <w:rFonts w:ascii="Arial" w:hAnsi="Arial" w:cs="Arial"/>
                <w:b/>
                <w:color w:val="000000"/>
              </w:rPr>
              <w:t xml:space="preserve"> – Temporary Events 2023</w:t>
            </w:r>
          </w:p>
          <w:p w14:paraId="2314CBDC" w14:textId="77777777" w:rsidR="00FA1F67" w:rsidRPr="0056095C" w:rsidRDefault="00FA1F67" w:rsidP="009613A4">
            <w:pPr>
              <w:rPr>
                <w:rFonts w:ascii="Arial" w:hAnsi="Arial" w:cs="Arial"/>
                <w:sz w:val="20"/>
              </w:rPr>
            </w:pPr>
            <w:r w:rsidRPr="0056095C">
              <w:rPr>
                <w:rFonts w:ascii="Arial" w:hAnsi="Arial" w:cs="Arial"/>
                <w:sz w:val="20"/>
              </w:rPr>
              <w:t xml:space="preserve">Register Unit No: </w:t>
            </w:r>
            <w:r w:rsidR="00545D72" w:rsidRPr="0056095C">
              <w:rPr>
                <w:rFonts w:ascii="Arial" w:hAnsi="Arial" w:cs="Arial"/>
                <w:sz w:val="20"/>
              </w:rPr>
              <w:t>CL29</w:t>
            </w:r>
          </w:p>
          <w:p w14:paraId="6FDD6A2C" w14:textId="77777777" w:rsidR="00FA1F67" w:rsidRPr="0056095C" w:rsidRDefault="00812272" w:rsidP="00797A27">
            <w:pPr>
              <w:rPr>
                <w:rFonts w:ascii="Arial" w:hAnsi="Arial" w:cs="Arial"/>
                <w:sz w:val="20"/>
              </w:rPr>
            </w:pPr>
            <w:r w:rsidRPr="0056095C">
              <w:rPr>
                <w:rFonts w:ascii="Arial" w:hAnsi="Arial" w:cs="Arial"/>
                <w:sz w:val="20"/>
              </w:rPr>
              <w:t xml:space="preserve">Commons </w:t>
            </w:r>
            <w:r w:rsidR="00FA1F67" w:rsidRPr="0056095C">
              <w:rPr>
                <w:rFonts w:ascii="Arial" w:hAnsi="Arial" w:cs="Arial"/>
                <w:sz w:val="20"/>
              </w:rPr>
              <w:t xml:space="preserve">Registration Authority: </w:t>
            </w:r>
            <w:r w:rsidR="00BB2241" w:rsidRPr="0056095C">
              <w:rPr>
                <w:rFonts w:ascii="Arial" w:hAnsi="Arial" w:cs="Arial"/>
                <w:sz w:val="20"/>
              </w:rPr>
              <w:t>London Borough of Lambeth</w:t>
            </w:r>
          </w:p>
          <w:p w14:paraId="1C3EFD1E" w14:textId="77777777" w:rsidR="00AD7835" w:rsidRPr="0056095C" w:rsidRDefault="00AD7835" w:rsidP="00797A27">
            <w:pPr>
              <w:rPr>
                <w:rFonts w:ascii="Arial" w:hAnsi="Arial" w:cs="Arial"/>
                <w:b/>
                <w:color w:val="000000"/>
                <w:sz w:val="20"/>
                <w:highlight w:val="yellow"/>
              </w:rPr>
            </w:pPr>
          </w:p>
        </w:tc>
      </w:tr>
      <w:tr w:rsidR="00FA1F67" w:rsidRPr="0056095C" w14:paraId="2348C30F" w14:textId="77777777" w:rsidTr="0023633E">
        <w:trPr>
          <w:trHeight w:val="1083"/>
        </w:trPr>
        <w:tc>
          <w:tcPr>
            <w:tcW w:w="9592" w:type="dxa"/>
            <w:shd w:val="clear" w:color="auto" w:fill="auto"/>
          </w:tcPr>
          <w:p w14:paraId="70CFEEDA" w14:textId="77777777" w:rsidR="00FA1F67" w:rsidRPr="0056095C" w:rsidRDefault="00FA1F67" w:rsidP="009613A4">
            <w:pPr>
              <w:pStyle w:val="TBullet"/>
              <w:numPr>
                <w:ilvl w:val="0"/>
                <w:numId w:val="9"/>
              </w:numPr>
              <w:rPr>
                <w:rFonts w:ascii="Arial" w:hAnsi="Arial" w:cs="Arial"/>
              </w:rPr>
            </w:pPr>
            <w:r w:rsidRPr="0056095C">
              <w:rPr>
                <w:rFonts w:ascii="Arial" w:hAnsi="Arial" w:cs="Arial"/>
              </w:rPr>
              <w:t xml:space="preserve">The application, dated </w:t>
            </w:r>
            <w:r w:rsidR="0023633E" w:rsidRPr="0056095C">
              <w:rPr>
                <w:rFonts w:ascii="Arial" w:hAnsi="Arial" w:cs="Arial"/>
              </w:rPr>
              <w:t>4 November</w:t>
            </w:r>
            <w:r w:rsidR="00BB2241" w:rsidRPr="0056095C">
              <w:rPr>
                <w:rFonts w:ascii="Arial" w:hAnsi="Arial" w:cs="Arial"/>
              </w:rPr>
              <w:t xml:space="preserve"> 2022</w:t>
            </w:r>
            <w:r w:rsidRPr="0056095C">
              <w:rPr>
                <w:rFonts w:ascii="Arial" w:hAnsi="Arial" w:cs="Arial"/>
              </w:rPr>
              <w:t xml:space="preserve">, </w:t>
            </w:r>
            <w:r w:rsidR="00120C07" w:rsidRPr="0056095C">
              <w:rPr>
                <w:rFonts w:ascii="Arial" w:hAnsi="Arial" w:cs="Arial"/>
              </w:rPr>
              <w:t xml:space="preserve">is made under Article 12 of the </w:t>
            </w:r>
            <w:bookmarkStart w:id="2" w:name="_Hlk136850028"/>
            <w:r w:rsidR="00120C07" w:rsidRPr="0056095C">
              <w:rPr>
                <w:rFonts w:ascii="Arial" w:hAnsi="Arial" w:cs="Arial"/>
              </w:rPr>
              <w:t>Greater London Parks and Open Spaces Order 1967</w:t>
            </w:r>
            <w:r w:rsidR="004124E7">
              <w:rPr>
                <w:rFonts w:ascii="Arial" w:hAnsi="Arial" w:cs="Arial"/>
              </w:rPr>
              <w:t xml:space="preserve"> (“the Order”)</w:t>
            </w:r>
            <w:r w:rsidR="00120C07" w:rsidRPr="0056095C">
              <w:rPr>
                <w:rFonts w:ascii="Arial" w:hAnsi="Arial" w:cs="Arial"/>
              </w:rPr>
              <w:t>.</w:t>
            </w:r>
          </w:p>
          <w:bookmarkEnd w:id="2"/>
          <w:p w14:paraId="740B19C1" w14:textId="77777777" w:rsidR="00CF2CB8" w:rsidRPr="0056095C" w:rsidRDefault="00120C07" w:rsidP="00CF2CB8">
            <w:pPr>
              <w:pStyle w:val="TBullet"/>
              <w:numPr>
                <w:ilvl w:val="0"/>
                <w:numId w:val="9"/>
              </w:numPr>
              <w:rPr>
                <w:rFonts w:ascii="Arial" w:hAnsi="Arial" w:cs="Arial"/>
              </w:rPr>
            </w:pPr>
            <w:r w:rsidRPr="0056095C">
              <w:rPr>
                <w:rFonts w:ascii="Arial" w:hAnsi="Arial" w:cs="Arial"/>
              </w:rPr>
              <w:t xml:space="preserve">The application is made by </w:t>
            </w:r>
            <w:r w:rsidR="0023633E" w:rsidRPr="0056095C">
              <w:rPr>
                <w:rFonts w:ascii="Arial" w:hAnsi="Arial" w:cs="Arial"/>
              </w:rPr>
              <w:t>EventLambeth (Part of London Borough of Lambeth)</w:t>
            </w:r>
            <w:r w:rsidRPr="0056095C">
              <w:rPr>
                <w:rFonts w:ascii="Arial" w:hAnsi="Arial" w:cs="Arial"/>
              </w:rPr>
              <w:t xml:space="preserve"> </w:t>
            </w:r>
            <w:r w:rsidR="00672DB4" w:rsidRPr="0056095C">
              <w:rPr>
                <w:rFonts w:ascii="Arial" w:hAnsi="Arial" w:cs="Arial"/>
              </w:rPr>
              <w:t xml:space="preserve">(“the </w:t>
            </w:r>
            <w:r w:rsidR="005715F3" w:rsidRPr="0056095C">
              <w:rPr>
                <w:rFonts w:ascii="Arial" w:hAnsi="Arial" w:cs="Arial"/>
              </w:rPr>
              <w:t>applicant</w:t>
            </w:r>
            <w:r w:rsidR="00672DB4" w:rsidRPr="0056095C">
              <w:rPr>
                <w:rFonts w:ascii="Arial" w:hAnsi="Arial" w:cs="Arial"/>
              </w:rPr>
              <w:t xml:space="preserve">”) </w:t>
            </w:r>
            <w:r w:rsidRPr="0056095C">
              <w:rPr>
                <w:rFonts w:ascii="Arial" w:hAnsi="Arial" w:cs="Arial"/>
              </w:rPr>
              <w:t>to construct temporary works on common land.</w:t>
            </w:r>
          </w:p>
          <w:p w14:paraId="68E7E4FE" w14:textId="77777777" w:rsidR="00FA1F67" w:rsidRPr="0056095C" w:rsidRDefault="005E0404" w:rsidP="00CF2CB8">
            <w:pPr>
              <w:pStyle w:val="TBullet"/>
              <w:numPr>
                <w:ilvl w:val="0"/>
                <w:numId w:val="9"/>
              </w:numPr>
              <w:rPr>
                <w:rFonts w:ascii="Arial" w:hAnsi="Arial" w:cs="Arial"/>
              </w:rPr>
            </w:pPr>
            <w:r w:rsidRPr="0056095C">
              <w:rPr>
                <w:rFonts w:ascii="Arial" w:hAnsi="Arial" w:cs="Arial"/>
              </w:rPr>
              <w:t>T</w:t>
            </w:r>
            <w:r w:rsidR="00BA53FC" w:rsidRPr="0056095C">
              <w:rPr>
                <w:rFonts w:ascii="Arial" w:hAnsi="Arial" w:cs="Arial"/>
              </w:rPr>
              <w:t xml:space="preserve">he application seeks consent </w:t>
            </w:r>
            <w:r w:rsidR="00120C07" w:rsidRPr="0056095C">
              <w:rPr>
                <w:rFonts w:ascii="Arial" w:hAnsi="Arial" w:cs="Arial"/>
              </w:rPr>
              <w:t xml:space="preserve">for the creation of temporarily enclosed fenced sites for </w:t>
            </w:r>
            <w:r w:rsidR="0023633E" w:rsidRPr="0056095C">
              <w:rPr>
                <w:rFonts w:ascii="Arial" w:hAnsi="Arial" w:cs="Arial"/>
              </w:rPr>
              <w:t>four separate</w:t>
            </w:r>
            <w:r w:rsidR="00120C07" w:rsidRPr="0056095C">
              <w:rPr>
                <w:rFonts w:ascii="Arial" w:hAnsi="Arial" w:cs="Arial"/>
              </w:rPr>
              <w:t xml:space="preserve"> temporary events permitted under Article 7 of the </w:t>
            </w:r>
            <w:r w:rsidR="004124E7">
              <w:rPr>
                <w:rFonts w:ascii="Arial" w:hAnsi="Arial" w:cs="Arial"/>
              </w:rPr>
              <w:t>Order</w:t>
            </w:r>
            <w:r w:rsidR="00120C07" w:rsidRPr="0056095C">
              <w:rPr>
                <w:rFonts w:ascii="Arial" w:hAnsi="Arial" w:cs="Arial"/>
              </w:rPr>
              <w:t xml:space="preserve">, for fixed periods of time, on the grassed areas of Streatham Common. </w:t>
            </w:r>
            <w:r w:rsidR="00CF2CB8" w:rsidRPr="0056095C">
              <w:rPr>
                <w:rFonts w:ascii="Arial" w:hAnsi="Arial" w:cs="Arial"/>
              </w:rPr>
              <w:t>The t</w:t>
            </w:r>
            <w:r w:rsidR="00120C07" w:rsidRPr="0056095C">
              <w:rPr>
                <w:rFonts w:ascii="Arial" w:hAnsi="Arial" w:cs="Arial"/>
              </w:rPr>
              <w:t>emporary structures include</w:t>
            </w:r>
            <w:r w:rsidR="00CF2CB8" w:rsidRPr="0056095C">
              <w:rPr>
                <w:rFonts w:ascii="Arial" w:hAnsi="Arial" w:cs="Arial"/>
              </w:rPr>
              <w:t xml:space="preserve"> fencing, </w:t>
            </w:r>
            <w:r w:rsidR="00120C07" w:rsidRPr="0056095C">
              <w:rPr>
                <w:rFonts w:ascii="Arial" w:hAnsi="Arial" w:cs="Arial"/>
              </w:rPr>
              <w:t>funfair rides and amusements, big top tents</w:t>
            </w:r>
            <w:r w:rsidR="0023633E" w:rsidRPr="0056095C">
              <w:rPr>
                <w:rFonts w:ascii="Arial" w:hAnsi="Arial" w:cs="Arial"/>
              </w:rPr>
              <w:t>,</w:t>
            </w:r>
            <w:r w:rsidR="00120C07" w:rsidRPr="0056095C">
              <w:rPr>
                <w:rFonts w:ascii="Arial" w:hAnsi="Arial" w:cs="Arial"/>
              </w:rPr>
              <w:t xml:space="preserve"> concession stands, catering units, gazebos, </w:t>
            </w:r>
            <w:proofErr w:type="gramStart"/>
            <w:r w:rsidR="00120C07" w:rsidRPr="0056095C">
              <w:rPr>
                <w:rFonts w:ascii="Arial" w:hAnsi="Arial" w:cs="Arial"/>
              </w:rPr>
              <w:t>toilets</w:t>
            </w:r>
            <w:proofErr w:type="gramEnd"/>
            <w:r w:rsidR="00120C07" w:rsidRPr="0056095C">
              <w:rPr>
                <w:rFonts w:ascii="Arial" w:hAnsi="Arial" w:cs="Arial"/>
              </w:rPr>
              <w:t xml:space="preserve"> and welfare facilities, back of house </w:t>
            </w:r>
            <w:r w:rsidR="0023633E" w:rsidRPr="0056095C">
              <w:rPr>
                <w:rFonts w:ascii="Arial" w:hAnsi="Arial" w:cs="Arial"/>
              </w:rPr>
              <w:t xml:space="preserve">units, </w:t>
            </w:r>
            <w:r w:rsidR="00120C07" w:rsidRPr="0056095C">
              <w:rPr>
                <w:rFonts w:ascii="Arial" w:hAnsi="Arial" w:cs="Arial"/>
              </w:rPr>
              <w:t>staff cabins and plant enclosures.</w:t>
            </w:r>
          </w:p>
        </w:tc>
      </w:tr>
      <w:bookmarkEnd w:id="1"/>
      <w:tr w:rsidR="00B86DFF" w:rsidRPr="00440E5D" w14:paraId="67386AD9" w14:textId="77777777" w:rsidTr="00FA1F67">
        <w:tc>
          <w:tcPr>
            <w:tcW w:w="9592" w:type="dxa"/>
            <w:shd w:val="clear" w:color="auto" w:fill="auto"/>
          </w:tcPr>
          <w:p w14:paraId="396FE7AC" w14:textId="77777777" w:rsidR="00B86DFF" w:rsidRPr="0056095C" w:rsidRDefault="00B86DFF" w:rsidP="00DF148C">
            <w:pPr>
              <w:pStyle w:val="TBullet"/>
              <w:numPr>
                <w:ilvl w:val="0"/>
                <w:numId w:val="0"/>
              </w:numPr>
              <w:pBdr>
                <w:bottom w:val="single" w:sz="6" w:space="1" w:color="auto"/>
              </w:pBdr>
              <w:rPr>
                <w:rFonts w:ascii="Arial" w:hAnsi="Arial" w:cs="Arial"/>
              </w:rPr>
            </w:pPr>
          </w:p>
          <w:p w14:paraId="1517876E" w14:textId="77777777" w:rsidR="00691B8D" w:rsidRPr="0056095C" w:rsidRDefault="00691B8D" w:rsidP="00DF148C">
            <w:pPr>
              <w:pStyle w:val="TBullet"/>
              <w:numPr>
                <w:ilvl w:val="0"/>
                <w:numId w:val="0"/>
              </w:numPr>
              <w:rPr>
                <w:rFonts w:ascii="Arial" w:hAnsi="Arial" w:cs="Arial"/>
              </w:rPr>
            </w:pPr>
          </w:p>
          <w:p w14:paraId="42B3478D" w14:textId="77777777" w:rsidR="00545D72" w:rsidRPr="0056095C" w:rsidRDefault="00545D72" w:rsidP="00545D72">
            <w:pPr>
              <w:pStyle w:val="TBullet"/>
              <w:numPr>
                <w:ilvl w:val="0"/>
                <w:numId w:val="0"/>
              </w:numPr>
              <w:ind w:left="360" w:hanging="360"/>
              <w:rPr>
                <w:rFonts w:ascii="Arial" w:hAnsi="Arial" w:cs="Arial"/>
                <w:b/>
                <w:bCs/>
                <w:sz w:val="22"/>
                <w:szCs w:val="22"/>
              </w:rPr>
            </w:pPr>
            <w:r w:rsidRPr="0056095C">
              <w:rPr>
                <w:rFonts w:ascii="Arial" w:hAnsi="Arial" w:cs="Arial"/>
                <w:b/>
                <w:bCs/>
                <w:sz w:val="22"/>
                <w:szCs w:val="22"/>
              </w:rPr>
              <w:t>Application</w:t>
            </w:r>
            <w:r w:rsidR="004124E7">
              <w:rPr>
                <w:rFonts w:ascii="Arial" w:hAnsi="Arial" w:cs="Arial"/>
                <w:b/>
                <w:bCs/>
                <w:sz w:val="22"/>
                <w:szCs w:val="22"/>
              </w:rPr>
              <w:t xml:space="preserve"> B</w:t>
            </w:r>
            <w:r w:rsidRPr="0056095C">
              <w:rPr>
                <w:rFonts w:ascii="Arial" w:hAnsi="Arial" w:cs="Arial"/>
                <w:b/>
                <w:bCs/>
                <w:sz w:val="22"/>
                <w:szCs w:val="22"/>
              </w:rPr>
              <w:t>: COM/3316215</w:t>
            </w:r>
          </w:p>
          <w:p w14:paraId="72CCB5B9" w14:textId="77777777" w:rsidR="00545D72" w:rsidRPr="0056095C" w:rsidRDefault="00545D72" w:rsidP="00545D72">
            <w:pPr>
              <w:pStyle w:val="TBullet"/>
              <w:numPr>
                <w:ilvl w:val="0"/>
                <w:numId w:val="0"/>
              </w:numPr>
              <w:ind w:left="360" w:hanging="360"/>
              <w:rPr>
                <w:rFonts w:ascii="Arial" w:hAnsi="Arial" w:cs="Arial"/>
                <w:b/>
                <w:bCs/>
                <w:sz w:val="22"/>
                <w:szCs w:val="22"/>
              </w:rPr>
            </w:pPr>
            <w:r w:rsidRPr="0056095C">
              <w:rPr>
                <w:rFonts w:ascii="Arial" w:hAnsi="Arial" w:cs="Arial"/>
                <w:b/>
                <w:bCs/>
                <w:sz w:val="22"/>
                <w:szCs w:val="22"/>
              </w:rPr>
              <w:t>Streatham Common</w:t>
            </w:r>
            <w:r w:rsidR="008E4D7E">
              <w:rPr>
                <w:rFonts w:ascii="Arial" w:hAnsi="Arial" w:cs="Arial"/>
                <w:b/>
                <w:bCs/>
                <w:sz w:val="22"/>
                <w:szCs w:val="22"/>
              </w:rPr>
              <w:t xml:space="preserve"> – AfriFest 2</w:t>
            </w:r>
            <w:r w:rsidR="003A5D46">
              <w:rPr>
                <w:rFonts w:ascii="Arial" w:hAnsi="Arial" w:cs="Arial"/>
                <w:b/>
                <w:bCs/>
                <w:sz w:val="22"/>
                <w:szCs w:val="22"/>
              </w:rPr>
              <w:t>0</w:t>
            </w:r>
            <w:r w:rsidR="008E4D7E">
              <w:rPr>
                <w:rFonts w:ascii="Arial" w:hAnsi="Arial" w:cs="Arial"/>
                <w:b/>
                <w:bCs/>
                <w:sz w:val="22"/>
                <w:szCs w:val="22"/>
              </w:rPr>
              <w:t>23</w:t>
            </w:r>
          </w:p>
          <w:p w14:paraId="326481AE" w14:textId="77777777" w:rsidR="00545D72" w:rsidRPr="0056095C" w:rsidRDefault="00545D72" w:rsidP="00545D72">
            <w:pPr>
              <w:pStyle w:val="TBullet"/>
              <w:numPr>
                <w:ilvl w:val="0"/>
                <w:numId w:val="0"/>
              </w:numPr>
              <w:ind w:left="360" w:hanging="360"/>
              <w:rPr>
                <w:rFonts w:ascii="Arial" w:hAnsi="Arial" w:cs="Arial"/>
              </w:rPr>
            </w:pPr>
            <w:r w:rsidRPr="0056095C">
              <w:rPr>
                <w:rFonts w:ascii="Arial" w:hAnsi="Arial" w:cs="Arial"/>
              </w:rPr>
              <w:t>Register Unit No: CL29</w:t>
            </w:r>
          </w:p>
          <w:p w14:paraId="54CFB345" w14:textId="77777777" w:rsidR="00545D72" w:rsidRPr="0056095C" w:rsidRDefault="00545D72" w:rsidP="00545D72">
            <w:pPr>
              <w:pStyle w:val="TBullet"/>
              <w:numPr>
                <w:ilvl w:val="0"/>
                <w:numId w:val="0"/>
              </w:numPr>
              <w:ind w:left="360" w:hanging="360"/>
              <w:rPr>
                <w:rFonts w:ascii="Arial" w:hAnsi="Arial" w:cs="Arial"/>
              </w:rPr>
            </w:pPr>
            <w:r w:rsidRPr="0056095C">
              <w:rPr>
                <w:rFonts w:ascii="Arial" w:hAnsi="Arial" w:cs="Arial"/>
              </w:rPr>
              <w:t>Commons Registration Authority: London Borough of Lambeth</w:t>
            </w:r>
          </w:p>
          <w:p w14:paraId="3F1D4DB6" w14:textId="77777777" w:rsidR="00545D72" w:rsidRPr="0056095C" w:rsidRDefault="00545D72" w:rsidP="00545D72">
            <w:pPr>
              <w:pStyle w:val="TBullet"/>
              <w:numPr>
                <w:ilvl w:val="0"/>
                <w:numId w:val="0"/>
              </w:numPr>
              <w:ind w:left="360"/>
              <w:rPr>
                <w:rFonts w:ascii="Arial" w:hAnsi="Arial" w:cs="Arial"/>
              </w:rPr>
            </w:pPr>
          </w:p>
          <w:p w14:paraId="623B0B51" w14:textId="77777777" w:rsidR="00545D72" w:rsidRPr="00C52B7E" w:rsidRDefault="00545D72" w:rsidP="008E4D7E">
            <w:pPr>
              <w:pStyle w:val="TBullet"/>
              <w:rPr>
                <w:rFonts w:ascii="Arial" w:hAnsi="Arial" w:cs="Arial"/>
              </w:rPr>
            </w:pPr>
            <w:r w:rsidRPr="00C52B7E">
              <w:rPr>
                <w:rFonts w:ascii="Arial" w:hAnsi="Arial" w:cs="Arial"/>
              </w:rPr>
              <w:t xml:space="preserve">The application, dated </w:t>
            </w:r>
            <w:r w:rsidR="00006963" w:rsidRPr="00C52B7E">
              <w:rPr>
                <w:rFonts w:ascii="Arial" w:hAnsi="Arial" w:cs="Arial"/>
              </w:rPr>
              <w:t>3</w:t>
            </w:r>
            <w:r w:rsidRPr="00C52B7E">
              <w:rPr>
                <w:rFonts w:ascii="Arial" w:hAnsi="Arial" w:cs="Arial"/>
              </w:rPr>
              <w:t xml:space="preserve"> February 202</w:t>
            </w:r>
            <w:r w:rsidR="00006963" w:rsidRPr="00C52B7E">
              <w:rPr>
                <w:rFonts w:ascii="Arial" w:hAnsi="Arial" w:cs="Arial"/>
              </w:rPr>
              <w:t>3</w:t>
            </w:r>
            <w:r w:rsidRPr="00C52B7E">
              <w:rPr>
                <w:rFonts w:ascii="Arial" w:hAnsi="Arial" w:cs="Arial"/>
              </w:rPr>
              <w:t xml:space="preserve">, is made under Article 12 of the </w:t>
            </w:r>
            <w:r w:rsidR="008E4D7E" w:rsidRPr="00C52B7E">
              <w:rPr>
                <w:rFonts w:ascii="Arial" w:hAnsi="Arial" w:cs="Arial"/>
              </w:rPr>
              <w:t xml:space="preserve">Greater London Parks and Open Spaces Order 1967 (“the Order”). </w:t>
            </w:r>
          </w:p>
          <w:p w14:paraId="0E2E1837" w14:textId="77777777" w:rsidR="00545D72" w:rsidRPr="0056095C" w:rsidRDefault="00545D72" w:rsidP="00545D72">
            <w:pPr>
              <w:pStyle w:val="TBullet"/>
              <w:rPr>
                <w:rFonts w:ascii="Arial" w:hAnsi="Arial" w:cs="Arial"/>
              </w:rPr>
            </w:pPr>
            <w:r w:rsidRPr="0056095C">
              <w:rPr>
                <w:rFonts w:ascii="Arial" w:hAnsi="Arial" w:cs="Arial"/>
              </w:rPr>
              <w:t xml:space="preserve">The application is made by </w:t>
            </w:r>
            <w:r w:rsidR="00006963" w:rsidRPr="0056095C">
              <w:rPr>
                <w:rFonts w:ascii="Arial" w:hAnsi="Arial" w:cs="Arial"/>
              </w:rPr>
              <w:t>EventLambeth (Part of London Borough of Lambeth) (“the applicant”)</w:t>
            </w:r>
            <w:r w:rsidRPr="0056095C">
              <w:rPr>
                <w:rFonts w:ascii="Arial" w:hAnsi="Arial" w:cs="Arial"/>
              </w:rPr>
              <w:t xml:space="preserve"> to construct temporary works on common land.</w:t>
            </w:r>
          </w:p>
          <w:p w14:paraId="1963BE24" w14:textId="77777777" w:rsidR="00545D72" w:rsidRPr="0056095C" w:rsidRDefault="00545D72" w:rsidP="00545D72">
            <w:pPr>
              <w:pStyle w:val="TBullet"/>
              <w:rPr>
                <w:rFonts w:ascii="Arial" w:hAnsi="Arial" w:cs="Arial"/>
              </w:rPr>
            </w:pPr>
            <w:r w:rsidRPr="0056095C">
              <w:rPr>
                <w:rFonts w:ascii="Arial" w:hAnsi="Arial" w:cs="Arial"/>
              </w:rPr>
              <w:t xml:space="preserve">The application seeks consent for the creation of </w:t>
            </w:r>
            <w:r w:rsidR="00006963" w:rsidRPr="0056095C">
              <w:rPr>
                <w:rFonts w:ascii="Arial" w:hAnsi="Arial" w:cs="Arial"/>
              </w:rPr>
              <w:t xml:space="preserve">a </w:t>
            </w:r>
            <w:r w:rsidRPr="0056095C">
              <w:rPr>
                <w:rFonts w:ascii="Arial" w:hAnsi="Arial" w:cs="Arial"/>
              </w:rPr>
              <w:t xml:space="preserve">temporarily enclosed fenced site for </w:t>
            </w:r>
            <w:r w:rsidR="00006963" w:rsidRPr="0056095C">
              <w:rPr>
                <w:rFonts w:ascii="Arial" w:hAnsi="Arial" w:cs="Arial"/>
              </w:rPr>
              <w:t>one event</w:t>
            </w:r>
            <w:r w:rsidRPr="0056095C">
              <w:rPr>
                <w:rFonts w:ascii="Arial" w:hAnsi="Arial" w:cs="Arial"/>
              </w:rPr>
              <w:t xml:space="preserve"> permitted under Article 7 of the Order for </w:t>
            </w:r>
            <w:r w:rsidR="00006963" w:rsidRPr="0056095C">
              <w:rPr>
                <w:rFonts w:ascii="Arial" w:hAnsi="Arial" w:cs="Arial"/>
              </w:rPr>
              <w:t xml:space="preserve">a </w:t>
            </w:r>
            <w:r w:rsidRPr="0056095C">
              <w:rPr>
                <w:rFonts w:ascii="Arial" w:hAnsi="Arial" w:cs="Arial"/>
              </w:rPr>
              <w:t xml:space="preserve">fixed </w:t>
            </w:r>
            <w:proofErr w:type="gramStart"/>
            <w:r w:rsidRPr="0056095C">
              <w:rPr>
                <w:rFonts w:ascii="Arial" w:hAnsi="Arial" w:cs="Arial"/>
              </w:rPr>
              <w:t>period of time</w:t>
            </w:r>
            <w:proofErr w:type="gramEnd"/>
            <w:r w:rsidRPr="0056095C">
              <w:rPr>
                <w:rFonts w:ascii="Arial" w:hAnsi="Arial" w:cs="Arial"/>
              </w:rPr>
              <w:t xml:space="preserve">, on </w:t>
            </w:r>
            <w:r w:rsidR="00006963" w:rsidRPr="0056095C">
              <w:rPr>
                <w:rFonts w:ascii="Arial" w:hAnsi="Arial" w:cs="Arial"/>
              </w:rPr>
              <w:t>a</w:t>
            </w:r>
            <w:r w:rsidRPr="0056095C">
              <w:rPr>
                <w:rFonts w:ascii="Arial" w:hAnsi="Arial" w:cs="Arial"/>
              </w:rPr>
              <w:t xml:space="preserve"> grassed area of Streatham Common. The temporary structures include </w:t>
            </w:r>
            <w:r w:rsidR="00006963" w:rsidRPr="0056095C">
              <w:rPr>
                <w:rFonts w:ascii="Arial" w:hAnsi="Arial" w:cs="Arial"/>
              </w:rPr>
              <w:t xml:space="preserve">one event stage, concession stands, marquees, </w:t>
            </w:r>
            <w:proofErr w:type="gramStart"/>
            <w:r w:rsidR="00006963" w:rsidRPr="0056095C">
              <w:rPr>
                <w:rFonts w:ascii="Arial" w:hAnsi="Arial" w:cs="Arial"/>
              </w:rPr>
              <w:t>toilets</w:t>
            </w:r>
            <w:proofErr w:type="gramEnd"/>
            <w:r w:rsidR="00006963" w:rsidRPr="0056095C">
              <w:rPr>
                <w:rFonts w:ascii="Arial" w:hAnsi="Arial" w:cs="Arial"/>
              </w:rPr>
              <w:t xml:space="preserve"> and welfare facilities, back of house staff units, staff cabins and plant enclosures. </w:t>
            </w:r>
          </w:p>
          <w:p w14:paraId="22821B7C" w14:textId="77777777" w:rsidR="00545D72" w:rsidRPr="0056095C" w:rsidRDefault="00006963" w:rsidP="00006963">
            <w:pPr>
              <w:pStyle w:val="TBullet"/>
              <w:numPr>
                <w:ilvl w:val="0"/>
                <w:numId w:val="0"/>
              </w:numPr>
              <w:rPr>
                <w:rFonts w:ascii="Arial" w:hAnsi="Arial" w:cs="Arial"/>
              </w:rPr>
            </w:pP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r>
            <w:r w:rsidRPr="0056095C">
              <w:rPr>
                <w:rFonts w:ascii="Arial" w:hAnsi="Arial" w:cs="Arial"/>
              </w:rPr>
              <w:softHyphen/>
              <w:t>_________________________________________________________________________</w:t>
            </w:r>
          </w:p>
          <w:p w14:paraId="7465248F" w14:textId="77777777" w:rsidR="00545D72" w:rsidRPr="0056095C" w:rsidRDefault="00545D72" w:rsidP="00DF148C">
            <w:pPr>
              <w:pStyle w:val="TBullet"/>
              <w:numPr>
                <w:ilvl w:val="0"/>
                <w:numId w:val="0"/>
              </w:numPr>
              <w:rPr>
                <w:rFonts w:ascii="Arial" w:hAnsi="Arial" w:cs="Arial"/>
              </w:rPr>
            </w:pPr>
          </w:p>
        </w:tc>
      </w:tr>
    </w:tbl>
    <w:p w14:paraId="7A67EC0F" w14:textId="77777777" w:rsidR="00FA1F67" w:rsidRDefault="00FA1F67" w:rsidP="005261D0">
      <w:pPr>
        <w:pStyle w:val="Heading6blackfont"/>
        <w:tabs>
          <w:tab w:val="left" w:pos="284"/>
        </w:tabs>
        <w:spacing w:before="0"/>
        <w:ind w:left="-113"/>
        <w:rPr>
          <w:rFonts w:ascii="Arial" w:hAnsi="Arial" w:cs="Arial"/>
          <w:sz w:val="24"/>
          <w:szCs w:val="24"/>
        </w:rPr>
      </w:pPr>
      <w:r w:rsidRPr="0056095C">
        <w:rPr>
          <w:rFonts w:ascii="Arial" w:hAnsi="Arial" w:cs="Arial"/>
          <w:sz w:val="24"/>
          <w:szCs w:val="24"/>
        </w:rPr>
        <w:t>Decision</w:t>
      </w:r>
      <w:r w:rsidR="00545D72" w:rsidRPr="0056095C">
        <w:rPr>
          <w:rFonts w:ascii="Arial" w:hAnsi="Arial" w:cs="Arial"/>
          <w:sz w:val="24"/>
          <w:szCs w:val="24"/>
        </w:rPr>
        <w:t>s</w:t>
      </w:r>
      <w:r w:rsidR="00D3314B" w:rsidRPr="0056095C">
        <w:rPr>
          <w:rFonts w:ascii="Arial" w:hAnsi="Arial" w:cs="Arial"/>
          <w:sz w:val="24"/>
          <w:szCs w:val="24"/>
        </w:rPr>
        <w:t xml:space="preserve"> </w:t>
      </w:r>
    </w:p>
    <w:p w14:paraId="7FD7E47F" w14:textId="77777777" w:rsidR="00735439" w:rsidRPr="00C52B7E" w:rsidRDefault="00735439" w:rsidP="00735439">
      <w:pPr>
        <w:pStyle w:val="Style1"/>
        <w:numPr>
          <w:ilvl w:val="0"/>
          <w:numId w:val="0"/>
        </w:numPr>
        <w:ind w:left="432" w:hanging="432"/>
        <w:rPr>
          <w:rFonts w:ascii="Arial" w:hAnsi="Arial" w:cs="Arial"/>
          <w:i/>
          <w:iCs/>
          <w:sz w:val="24"/>
          <w:szCs w:val="24"/>
        </w:rPr>
      </w:pPr>
      <w:r w:rsidRPr="00C52B7E">
        <w:rPr>
          <w:rFonts w:ascii="Arial" w:hAnsi="Arial" w:cs="Arial"/>
          <w:i/>
          <w:iCs/>
          <w:sz w:val="24"/>
          <w:szCs w:val="24"/>
        </w:rPr>
        <w:t>Application A</w:t>
      </w:r>
    </w:p>
    <w:p w14:paraId="1865CF74" w14:textId="77777777" w:rsidR="00440E5D" w:rsidRPr="0056095C" w:rsidRDefault="005715F3" w:rsidP="00B631E9">
      <w:pPr>
        <w:pStyle w:val="Style1"/>
        <w:tabs>
          <w:tab w:val="clear" w:pos="432"/>
          <w:tab w:val="left" w:pos="142"/>
          <w:tab w:val="left" w:pos="567"/>
        </w:tabs>
        <w:ind w:left="567" w:hanging="567"/>
        <w:rPr>
          <w:rFonts w:ascii="Arial" w:hAnsi="Arial" w:cs="Arial"/>
          <w:sz w:val="24"/>
          <w:szCs w:val="24"/>
        </w:rPr>
      </w:pPr>
      <w:r w:rsidRPr="0056095C">
        <w:rPr>
          <w:rFonts w:ascii="Arial" w:hAnsi="Arial" w:cs="Arial"/>
          <w:sz w:val="24"/>
          <w:szCs w:val="24"/>
        </w:rPr>
        <w:t>Consent</w:t>
      </w:r>
      <w:r w:rsidR="0022645A" w:rsidRPr="0056095C">
        <w:rPr>
          <w:rFonts w:ascii="Arial" w:hAnsi="Arial" w:cs="Arial"/>
          <w:sz w:val="24"/>
          <w:szCs w:val="24"/>
        </w:rPr>
        <w:t xml:space="preserve"> </w:t>
      </w:r>
      <w:r w:rsidR="00CF2CB8" w:rsidRPr="0056095C">
        <w:rPr>
          <w:rFonts w:ascii="Arial" w:hAnsi="Arial" w:cs="Arial"/>
          <w:sz w:val="24"/>
          <w:szCs w:val="24"/>
        </w:rPr>
        <w:t>for the erection of temporary structures to include fencing, funfair rides and amusements, concession stands, catering units, gazebos, toilets and welfare facilities, back of house</w:t>
      </w:r>
      <w:r w:rsidR="00440E5D" w:rsidRPr="0056095C">
        <w:rPr>
          <w:rFonts w:ascii="Arial" w:hAnsi="Arial" w:cs="Arial"/>
          <w:sz w:val="24"/>
          <w:szCs w:val="24"/>
        </w:rPr>
        <w:t xml:space="preserve"> units, </w:t>
      </w:r>
      <w:r w:rsidR="00CF2CB8" w:rsidRPr="0056095C">
        <w:rPr>
          <w:rFonts w:ascii="Arial" w:hAnsi="Arial" w:cs="Arial"/>
          <w:sz w:val="24"/>
          <w:szCs w:val="24"/>
        </w:rPr>
        <w:t xml:space="preserve">staff cabins and plant enclosures </w:t>
      </w:r>
      <w:r w:rsidR="00440E5D" w:rsidRPr="0056095C">
        <w:rPr>
          <w:rFonts w:ascii="Arial" w:hAnsi="Arial" w:cs="Arial"/>
          <w:sz w:val="24"/>
          <w:szCs w:val="24"/>
        </w:rPr>
        <w:t>is granted in accordance with the application dated 4 November 2022 and the accompanying plan</w:t>
      </w:r>
      <w:r w:rsidR="00247D6D">
        <w:rPr>
          <w:rFonts w:ascii="Arial" w:hAnsi="Arial" w:cs="Arial"/>
          <w:sz w:val="24"/>
          <w:szCs w:val="24"/>
        </w:rPr>
        <w:t>, subject to the condition set out in Schedule 1,</w:t>
      </w:r>
      <w:r w:rsidR="00440E5D" w:rsidRPr="0056095C">
        <w:rPr>
          <w:rFonts w:ascii="Arial" w:hAnsi="Arial" w:cs="Arial"/>
          <w:sz w:val="24"/>
          <w:szCs w:val="24"/>
        </w:rPr>
        <w:t xml:space="preserve"> </w:t>
      </w:r>
      <w:r w:rsidR="00CF2CB8" w:rsidRPr="0056095C">
        <w:rPr>
          <w:rFonts w:ascii="Arial" w:hAnsi="Arial" w:cs="Arial"/>
          <w:sz w:val="24"/>
          <w:szCs w:val="24"/>
        </w:rPr>
        <w:t xml:space="preserve">to facilitate the </w:t>
      </w:r>
      <w:r w:rsidR="00440E5D" w:rsidRPr="0056095C">
        <w:rPr>
          <w:rFonts w:ascii="Arial" w:hAnsi="Arial" w:cs="Arial"/>
          <w:sz w:val="24"/>
          <w:szCs w:val="24"/>
        </w:rPr>
        <w:t xml:space="preserve">following events on parts of Streatham Common (Register Unit CL:29): </w:t>
      </w:r>
    </w:p>
    <w:p w14:paraId="14D45D99" w14:textId="77777777" w:rsidR="00735439" w:rsidRDefault="00735439" w:rsidP="00B631E9">
      <w:pPr>
        <w:pStyle w:val="ListBullet"/>
        <w:numPr>
          <w:ilvl w:val="0"/>
          <w:numId w:val="0"/>
        </w:numPr>
        <w:tabs>
          <w:tab w:val="left" w:pos="709"/>
        </w:tabs>
        <w:ind w:left="567" w:hanging="567"/>
        <w:rPr>
          <w:rFonts w:ascii="Arial" w:hAnsi="Arial" w:cs="Arial"/>
          <w:sz w:val="24"/>
          <w:szCs w:val="24"/>
        </w:rPr>
      </w:pPr>
    </w:p>
    <w:p w14:paraId="321782DC" w14:textId="77777777" w:rsidR="00440E5D" w:rsidRPr="0056095C" w:rsidRDefault="00440E5D" w:rsidP="006B1C17">
      <w:pPr>
        <w:pStyle w:val="ListBullet"/>
        <w:tabs>
          <w:tab w:val="clear" w:pos="360"/>
          <w:tab w:val="left" w:pos="709"/>
          <w:tab w:val="num" w:pos="1440"/>
        </w:tabs>
        <w:spacing w:after="120"/>
        <w:ind w:left="1701" w:hanging="567"/>
        <w:contextualSpacing w:val="0"/>
        <w:rPr>
          <w:rFonts w:ascii="Arial" w:hAnsi="Arial" w:cs="Arial"/>
          <w:sz w:val="24"/>
          <w:szCs w:val="24"/>
        </w:rPr>
      </w:pPr>
      <w:r w:rsidRPr="0056095C">
        <w:rPr>
          <w:rFonts w:ascii="Arial" w:hAnsi="Arial" w:cs="Arial"/>
          <w:sz w:val="24"/>
          <w:szCs w:val="24"/>
        </w:rPr>
        <w:t>Bensons Funfair (22 May - 12 June 2023)</w:t>
      </w:r>
    </w:p>
    <w:p w14:paraId="4B040850" w14:textId="77777777" w:rsidR="00440E5D" w:rsidRDefault="00440E5D" w:rsidP="006B1C17">
      <w:pPr>
        <w:pStyle w:val="ListBullet"/>
        <w:tabs>
          <w:tab w:val="clear" w:pos="360"/>
          <w:tab w:val="left" w:pos="709"/>
          <w:tab w:val="num" w:pos="1440"/>
        </w:tabs>
        <w:spacing w:after="120"/>
        <w:ind w:left="1701" w:hanging="567"/>
        <w:contextualSpacing w:val="0"/>
        <w:rPr>
          <w:rFonts w:ascii="Arial" w:hAnsi="Arial" w:cs="Arial"/>
          <w:sz w:val="24"/>
          <w:szCs w:val="24"/>
        </w:rPr>
      </w:pPr>
      <w:r w:rsidRPr="0056095C">
        <w:rPr>
          <w:rFonts w:ascii="Arial" w:hAnsi="Arial" w:cs="Arial"/>
          <w:sz w:val="24"/>
          <w:szCs w:val="24"/>
        </w:rPr>
        <w:t>Bensons Funfair (31 July – 14 August 2023)</w:t>
      </w:r>
    </w:p>
    <w:p w14:paraId="74BFCF75" w14:textId="77777777" w:rsidR="00735439" w:rsidRPr="0056095C" w:rsidRDefault="00735439" w:rsidP="006B1C17">
      <w:pPr>
        <w:pStyle w:val="Style1"/>
        <w:tabs>
          <w:tab w:val="clear" w:pos="432"/>
          <w:tab w:val="left" w:pos="567"/>
        </w:tabs>
        <w:ind w:left="567" w:hanging="567"/>
        <w:rPr>
          <w:rFonts w:ascii="Arial" w:hAnsi="Arial" w:cs="Arial"/>
          <w:sz w:val="24"/>
          <w:szCs w:val="24"/>
        </w:rPr>
      </w:pPr>
      <w:r w:rsidRPr="0056095C">
        <w:rPr>
          <w:rFonts w:ascii="Arial" w:hAnsi="Arial" w:cs="Arial"/>
          <w:sz w:val="24"/>
          <w:szCs w:val="24"/>
        </w:rPr>
        <w:lastRenderedPageBreak/>
        <w:t>For the avoidance of doubt, consent for the works proposed for Zippo Circus (23 April – 1 May</w:t>
      </w:r>
      <w:r w:rsidR="00D65B2E">
        <w:rPr>
          <w:rFonts w:ascii="Arial" w:hAnsi="Arial" w:cs="Arial"/>
          <w:sz w:val="24"/>
          <w:szCs w:val="24"/>
        </w:rPr>
        <w:t> </w:t>
      </w:r>
      <w:r w:rsidRPr="0056095C">
        <w:rPr>
          <w:rFonts w:ascii="Arial" w:hAnsi="Arial" w:cs="Arial"/>
          <w:sz w:val="24"/>
          <w:szCs w:val="24"/>
        </w:rPr>
        <w:t>2023) and Streatham Common Kite Day (14 May 2023)</w:t>
      </w:r>
      <w:r w:rsidR="008E4D7E">
        <w:rPr>
          <w:rFonts w:ascii="Arial" w:hAnsi="Arial" w:cs="Arial"/>
          <w:sz w:val="24"/>
          <w:szCs w:val="24"/>
        </w:rPr>
        <w:t xml:space="preserve"> </w:t>
      </w:r>
      <w:r w:rsidRPr="0056095C">
        <w:rPr>
          <w:rFonts w:ascii="Arial" w:hAnsi="Arial" w:cs="Arial"/>
          <w:sz w:val="24"/>
          <w:szCs w:val="24"/>
        </w:rPr>
        <w:t>is not granted for the reasons set out below.</w:t>
      </w:r>
    </w:p>
    <w:p w14:paraId="7D86B901" w14:textId="77777777" w:rsidR="00735439" w:rsidRPr="00735439" w:rsidRDefault="00735439" w:rsidP="00B631E9">
      <w:pPr>
        <w:pStyle w:val="Style1"/>
        <w:numPr>
          <w:ilvl w:val="0"/>
          <w:numId w:val="0"/>
        </w:numPr>
        <w:tabs>
          <w:tab w:val="left" w:pos="709"/>
        </w:tabs>
        <w:ind w:left="567" w:hanging="567"/>
        <w:rPr>
          <w:rFonts w:ascii="Arial" w:hAnsi="Arial" w:cs="Arial"/>
          <w:i/>
          <w:iCs/>
          <w:sz w:val="24"/>
          <w:szCs w:val="24"/>
        </w:rPr>
      </w:pPr>
      <w:r w:rsidRPr="00735439">
        <w:rPr>
          <w:rFonts w:ascii="Arial" w:hAnsi="Arial" w:cs="Arial"/>
          <w:i/>
          <w:iCs/>
          <w:sz w:val="24"/>
          <w:szCs w:val="24"/>
        </w:rPr>
        <w:t>Application B</w:t>
      </w:r>
    </w:p>
    <w:p w14:paraId="34746528" w14:textId="77777777" w:rsidR="00006963" w:rsidRPr="0056095C" w:rsidRDefault="00006963"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Consent for the erection of a temporarily enclosed fenced site to include one event stage, concession stands, marquees, toilets and welfare facilities, back of house staff units, staff cabins and plant enclosures is granted in accordance with the application dated 3</w:t>
      </w:r>
      <w:r w:rsidR="00D65B2E">
        <w:rPr>
          <w:rFonts w:ascii="Arial" w:hAnsi="Arial" w:cs="Arial"/>
          <w:sz w:val="24"/>
          <w:szCs w:val="24"/>
        </w:rPr>
        <w:t> </w:t>
      </w:r>
      <w:r w:rsidRPr="0056095C">
        <w:rPr>
          <w:rFonts w:ascii="Arial" w:hAnsi="Arial" w:cs="Arial"/>
          <w:sz w:val="24"/>
          <w:szCs w:val="24"/>
        </w:rPr>
        <w:t>February</w:t>
      </w:r>
      <w:r w:rsidR="00D65B2E">
        <w:rPr>
          <w:rFonts w:ascii="Arial" w:hAnsi="Arial" w:cs="Arial"/>
          <w:sz w:val="24"/>
          <w:szCs w:val="24"/>
        </w:rPr>
        <w:t> </w:t>
      </w:r>
      <w:r w:rsidRPr="0056095C">
        <w:rPr>
          <w:rFonts w:ascii="Arial" w:hAnsi="Arial" w:cs="Arial"/>
          <w:sz w:val="24"/>
          <w:szCs w:val="24"/>
        </w:rPr>
        <w:t>2023 and the accompanying plan</w:t>
      </w:r>
      <w:r w:rsidR="00247D6D">
        <w:rPr>
          <w:rFonts w:ascii="Arial" w:hAnsi="Arial" w:cs="Arial"/>
          <w:sz w:val="24"/>
          <w:szCs w:val="24"/>
        </w:rPr>
        <w:t>, subject to the condition set out in Schedule 1,</w:t>
      </w:r>
      <w:r w:rsidR="00440E5D" w:rsidRPr="0056095C">
        <w:rPr>
          <w:rFonts w:ascii="Arial" w:hAnsi="Arial" w:cs="Arial"/>
          <w:sz w:val="24"/>
          <w:szCs w:val="24"/>
        </w:rPr>
        <w:t xml:space="preserve"> to facilitate the AfriFest 2023 event.</w:t>
      </w:r>
      <w:r w:rsidRPr="0056095C">
        <w:rPr>
          <w:rFonts w:ascii="Arial" w:hAnsi="Arial" w:cs="Arial"/>
          <w:sz w:val="24"/>
          <w:szCs w:val="24"/>
        </w:rPr>
        <w:t xml:space="preserve"> </w:t>
      </w:r>
    </w:p>
    <w:p w14:paraId="70598ADE" w14:textId="77777777" w:rsidR="00CF2CB8" w:rsidRPr="0056095C" w:rsidRDefault="007B13B1" w:rsidP="00B631E9">
      <w:pPr>
        <w:pStyle w:val="Style1"/>
        <w:numPr>
          <w:ilvl w:val="0"/>
          <w:numId w:val="0"/>
        </w:numPr>
        <w:tabs>
          <w:tab w:val="left" w:pos="709"/>
        </w:tabs>
        <w:ind w:left="567" w:hanging="567"/>
        <w:rPr>
          <w:rFonts w:ascii="Arial" w:hAnsi="Arial" w:cs="Arial"/>
          <w:sz w:val="24"/>
          <w:szCs w:val="24"/>
        </w:rPr>
      </w:pPr>
      <w:r w:rsidRPr="0056095C">
        <w:rPr>
          <w:rFonts w:ascii="Arial" w:hAnsi="Arial" w:cs="Arial"/>
          <w:b/>
          <w:sz w:val="24"/>
          <w:szCs w:val="24"/>
        </w:rPr>
        <w:t xml:space="preserve">Preliminary </w:t>
      </w:r>
      <w:r w:rsidR="00D275FA" w:rsidRPr="0056095C">
        <w:rPr>
          <w:rFonts w:ascii="Arial" w:hAnsi="Arial" w:cs="Arial"/>
          <w:b/>
          <w:sz w:val="24"/>
          <w:szCs w:val="24"/>
        </w:rPr>
        <w:t>M</w:t>
      </w:r>
      <w:r w:rsidRPr="0056095C">
        <w:rPr>
          <w:rFonts w:ascii="Arial" w:hAnsi="Arial" w:cs="Arial"/>
          <w:b/>
          <w:sz w:val="24"/>
          <w:szCs w:val="24"/>
        </w:rPr>
        <w:t>atter</w:t>
      </w:r>
      <w:r w:rsidR="00BA53FC" w:rsidRPr="0056095C">
        <w:rPr>
          <w:rFonts w:ascii="Arial" w:hAnsi="Arial" w:cs="Arial"/>
          <w:b/>
          <w:sz w:val="24"/>
          <w:szCs w:val="24"/>
        </w:rPr>
        <w:t>s</w:t>
      </w:r>
    </w:p>
    <w:p w14:paraId="36315099" w14:textId="77777777" w:rsidR="00860B9B" w:rsidRPr="0056095C" w:rsidRDefault="00AB6E52" w:rsidP="006B1C17">
      <w:pPr>
        <w:pStyle w:val="Style1"/>
        <w:tabs>
          <w:tab w:val="clear" w:pos="432"/>
          <w:tab w:val="left" w:pos="567"/>
          <w:tab w:val="left" w:pos="709"/>
        </w:tabs>
        <w:ind w:left="567" w:hanging="567"/>
        <w:rPr>
          <w:rFonts w:ascii="Arial" w:hAnsi="Arial" w:cs="Arial"/>
          <w:sz w:val="24"/>
          <w:szCs w:val="24"/>
        </w:rPr>
      </w:pPr>
      <w:r>
        <w:rPr>
          <w:rFonts w:ascii="Arial" w:hAnsi="Arial" w:cs="Arial"/>
          <w:bCs/>
          <w:sz w:val="24"/>
          <w:szCs w:val="24"/>
        </w:rPr>
        <w:t>Application A</w:t>
      </w:r>
      <w:r w:rsidR="00860B9B" w:rsidRPr="0056095C">
        <w:rPr>
          <w:rFonts w:ascii="Arial" w:hAnsi="Arial" w:cs="Arial"/>
          <w:bCs/>
          <w:sz w:val="24"/>
          <w:szCs w:val="24"/>
        </w:rPr>
        <w:t xml:space="preserve"> seeks consent for temporary fencing and other structures </w:t>
      </w:r>
      <w:proofErr w:type="gramStart"/>
      <w:r w:rsidR="00860B9B" w:rsidRPr="0056095C">
        <w:rPr>
          <w:rFonts w:ascii="Arial" w:hAnsi="Arial" w:cs="Arial"/>
          <w:bCs/>
          <w:sz w:val="24"/>
          <w:szCs w:val="24"/>
        </w:rPr>
        <w:t>in order to</w:t>
      </w:r>
      <w:proofErr w:type="gramEnd"/>
      <w:r w:rsidR="00860B9B" w:rsidRPr="0056095C">
        <w:rPr>
          <w:rFonts w:ascii="Arial" w:hAnsi="Arial" w:cs="Arial"/>
          <w:bCs/>
          <w:sz w:val="24"/>
          <w:szCs w:val="24"/>
        </w:rPr>
        <w:t xml:space="preserve"> facilitate a number of events during</w:t>
      </w:r>
      <w:r w:rsidR="00D275FA" w:rsidRPr="0056095C">
        <w:rPr>
          <w:rFonts w:ascii="Arial" w:hAnsi="Arial" w:cs="Arial"/>
          <w:bCs/>
          <w:sz w:val="24"/>
          <w:szCs w:val="24"/>
        </w:rPr>
        <w:t xml:space="preserve"> the </w:t>
      </w:r>
      <w:r w:rsidR="00D275FA" w:rsidRPr="0056095C">
        <w:rPr>
          <w:rFonts w:ascii="Arial" w:hAnsi="Arial" w:cs="Arial"/>
          <w:sz w:val="24"/>
          <w:szCs w:val="24"/>
        </w:rPr>
        <w:t>s</w:t>
      </w:r>
      <w:r w:rsidR="00D275FA" w:rsidRPr="0056095C">
        <w:rPr>
          <w:rFonts w:ascii="Arial" w:hAnsi="Arial" w:cs="Arial"/>
          <w:bCs/>
          <w:sz w:val="24"/>
          <w:szCs w:val="24"/>
        </w:rPr>
        <w:t>ummer of</w:t>
      </w:r>
      <w:r w:rsidR="00860B9B" w:rsidRPr="0056095C">
        <w:rPr>
          <w:rFonts w:ascii="Arial" w:hAnsi="Arial" w:cs="Arial"/>
          <w:bCs/>
          <w:sz w:val="24"/>
          <w:szCs w:val="24"/>
        </w:rPr>
        <w:t xml:space="preserve"> 202</w:t>
      </w:r>
      <w:r w:rsidR="0023633E" w:rsidRPr="0056095C">
        <w:rPr>
          <w:rFonts w:ascii="Arial" w:hAnsi="Arial" w:cs="Arial"/>
          <w:bCs/>
          <w:sz w:val="24"/>
          <w:szCs w:val="24"/>
        </w:rPr>
        <w:t>3</w:t>
      </w:r>
      <w:r w:rsidR="00860B9B" w:rsidRPr="0056095C">
        <w:rPr>
          <w:rFonts w:ascii="Arial" w:hAnsi="Arial" w:cs="Arial"/>
          <w:bCs/>
          <w:sz w:val="24"/>
          <w:szCs w:val="24"/>
        </w:rPr>
        <w:t xml:space="preserve">. The events are listed below: </w:t>
      </w:r>
    </w:p>
    <w:p w14:paraId="1CEDD16E"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bookmarkStart w:id="3" w:name="_Hlk135910263"/>
      <w:r w:rsidRPr="0056095C">
        <w:rPr>
          <w:rFonts w:ascii="Arial" w:hAnsi="Arial" w:cs="Arial"/>
          <w:bCs/>
          <w:sz w:val="24"/>
          <w:szCs w:val="24"/>
        </w:rPr>
        <w:t xml:space="preserve">Zippo Circus </w:t>
      </w:r>
      <w:r w:rsidR="00C649FF" w:rsidRPr="0056095C">
        <w:rPr>
          <w:rFonts w:ascii="Arial" w:hAnsi="Arial" w:cs="Arial"/>
          <w:bCs/>
          <w:sz w:val="24"/>
          <w:szCs w:val="24"/>
        </w:rPr>
        <w:t>(2</w:t>
      </w:r>
      <w:r w:rsidR="0023633E" w:rsidRPr="0056095C">
        <w:rPr>
          <w:rFonts w:ascii="Arial" w:hAnsi="Arial" w:cs="Arial"/>
          <w:bCs/>
          <w:sz w:val="24"/>
          <w:szCs w:val="24"/>
        </w:rPr>
        <w:t>3</w:t>
      </w:r>
      <w:r w:rsidR="00C649FF" w:rsidRPr="0056095C">
        <w:rPr>
          <w:rFonts w:ascii="Arial" w:hAnsi="Arial" w:cs="Arial"/>
          <w:bCs/>
          <w:sz w:val="24"/>
          <w:szCs w:val="24"/>
        </w:rPr>
        <w:t xml:space="preserve"> April – </w:t>
      </w:r>
      <w:r w:rsidR="0023633E" w:rsidRPr="0056095C">
        <w:rPr>
          <w:rFonts w:ascii="Arial" w:hAnsi="Arial" w:cs="Arial"/>
          <w:bCs/>
          <w:sz w:val="24"/>
          <w:szCs w:val="24"/>
        </w:rPr>
        <w:t>1</w:t>
      </w:r>
      <w:r w:rsidR="00C649FF" w:rsidRPr="0056095C">
        <w:rPr>
          <w:rFonts w:ascii="Arial" w:hAnsi="Arial" w:cs="Arial"/>
          <w:bCs/>
          <w:sz w:val="24"/>
          <w:szCs w:val="24"/>
        </w:rPr>
        <w:t xml:space="preserve"> May 202</w:t>
      </w:r>
      <w:r w:rsidR="0023633E" w:rsidRPr="0056095C">
        <w:rPr>
          <w:rFonts w:ascii="Arial" w:hAnsi="Arial" w:cs="Arial"/>
          <w:bCs/>
          <w:sz w:val="24"/>
          <w:szCs w:val="24"/>
        </w:rPr>
        <w:t>3</w:t>
      </w:r>
      <w:r w:rsidR="00C649FF" w:rsidRPr="0056095C">
        <w:rPr>
          <w:rFonts w:ascii="Arial" w:hAnsi="Arial" w:cs="Arial"/>
          <w:bCs/>
          <w:sz w:val="24"/>
          <w:szCs w:val="24"/>
        </w:rPr>
        <w:t>)</w:t>
      </w:r>
    </w:p>
    <w:p w14:paraId="6A882640"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Streatham Common Kite Day 2022</w:t>
      </w:r>
      <w:r w:rsidR="00C649FF" w:rsidRPr="0056095C">
        <w:rPr>
          <w:rFonts w:ascii="Arial" w:hAnsi="Arial" w:cs="Arial"/>
          <w:bCs/>
          <w:sz w:val="24"/>
          <w:szCs w:val="24"/>
        </w:rPr>
        <w:t xml:space="preserve"> (</w:t>
      </w:r>
      <w:r w:rsidR="0023633E" w:rsidRPr="0056095C">
        <w:rPr>
          <w:rFonts w:ascii="Arial" w:hAnsi="Arial" w:cs="Arial"/>
          <w:bCs/>
          <w:sz w:val="24"/>
          <w:szCs w:val="24"/>
        </w:rPr>
        <w:t>14</w:t>
      </w:r>
      <w:r w:rsidR="00C649FF" w:rsidRPr="0056095C">
        <w:rPr>
          <w:rFonts w:ascii="Arial" w:hAnsi="Arial" w:cs="Arial"/>
          <w:bCs/>
          <w:sz w:val="24"/>
          <w:szCs w:val="24"/>
        </w:rPr>
        <w:t xml:space="preserve"> May 202</w:t>
      </w:r>
      <w:r w:rsidR="0023633E" w:rsidRPr="0056095C">
        <w:rPr>
          <w:rFonts w:ascii="Arial" w:hAnsi="Arial" w:cs="Arial"/>
          <w:bCs/>
          <w:sz w:val="24"/>
          <w:szCs w:val="24"/>
        </w:rPr>
        <w:t>3</w:t>
      </w:r>
      <w:r w:rsidR="00C649FF" w:rsidRPr="0056095C">
        <w:rPr>
          <w:rFonts w:ascii="Arial" w:hAnsi="Arial" w:cs="Arial"/>
          <w:bCs/>
          <w:sz w:val="24"/>
          <w:szCs w:val="24"/>
        </w:rPr>
        <w:t>)</w:t>
      </w:r>
    </w:p>
    <w:p w14:paraId="0430556C" w14:textId="77777777" w:rsidR="00C649FF"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Bensons Funfair</w:t>
      </w:r>
      <w:r w:rsidR="00C649FF" w:rsidRPr="0056095C">
        <w:rPr>
          <w:rFonts w:ascii="Arial" w:hAnsi="Arial" w:cs="Arial"/>
          <w:bCs/>
          <w:sz w:val="24"/>
          <w:szCs w:val="24"/>
        </w:rPr>
        <w:t xml:space="preserve"> (2</w:t>
      </w:r>
      <w:r w:rsidR="0023633E" w:rsidRPr="0056095C">
        <w:rPr>
          <w:rFonts w:ascii="Arial" w:hAnsi="Arial" w:cs="Arial"/>
          <w:bCs/>
          <w:sz w:val="24"/>
          <w:szCs w:val="24"/>
        </w:rPr>
        <w:t>2</w:t>
      </w:r>
      <w:r w:rsidR="00C649FF" w:rsidRPr="0056095C">
        <w:rPr>
          <w:rFonts w:ascii="Arial" w:hAnsi="Arial" w:cs="Arial"/>
          <w:bCs/>
          <w:sz w:val="24"/>
          <w:szCs w:val="24"/>
        </w:rPr>
        <w:t xml:space="preserve"> May - 1</w:t>
      </w:r>
      <w:r w:rsidR="0023633E" w:rsidRPr="0056095C">
        <w:rPr>
          <w:rFonts w:ascii="Arial" w:hAnsi="Arial" w:cs="Arial"/>
          <w:bCs/>
          <w:sz w:val="24"/>
          <w:szCs w:val="24"/>
        </w:rPr>
        <w:t>2</w:t>
      </w:r>
      <w:r w:rsidR="00C649FF" w:rsidRPr="0056095C">
        <w:rPr>
          <w:rFonts w:ascii="Arial" w:hAnsi="Arial" w:cs="Arial"/>
          <w:bCs/>
          <w:sz w:val="24"/>
          <w:szCs w:val="24"/>
        </w:rPr>
        <w:t xml:space="preserve"> June 202</w:t>
      </w:r>
      <w:r w:rsidR="0023633E" w:rsidRPr="0056095C">
        <w:rPr>
          <w:rFonts w:ascii="Arial" w:hAnsi="Arial" w:cs="Arial"/>
          <w:bCs/>
          <w:sz w:val="24"/>
          <w:szCs w:val="24"/>
        </w:rPr>
        <w:t>3</w:t>
      </w:r>
      <w:r w:rsidR="00C649FF" w:rsidRPr="0056095C">
        <w:rPr>
          <w:rFonts w:ascii="Arial" w:hAnsi="Arial" w:cs="Arial"/>
          <w:bCs/>
          <w:sz w:val="24"/>
          <w:szCs w:val="24"/>
        </w:rPr>
        <w:t>)</w:t>
      </w:r>
    </w:p>
    <w:p w14:paraId="4D49C07D" w14:textId="77777777" w:rsidR="00860B9B" w:rsidRPr="0056095C" w:rsidRDefault="00860B9B" w:rsidP="003A5D46">
      <w:pPr>
        <w:pStyle w:val="Style1"/>
        <w:numPr>
          <w:ilvl w:val="3"/>
          <w:numId w:val="9"/>
        </w:numPr>
        <w:tabs>
          <w:tab w:val="clear" w:pos="432"/>
          <w:tab w:val="left" w:pos="284"/>
          <w:tab w:val="left" w:pos="709"/>
          <w:tab w:val="left" w:pos="1418"/>
        </w:tabs>
        <w:ind w:left="1701" w:hanging="426"/>
        <w:rPr>
          <w:rFonts w:ascii="Arial" w:hAnsi="Arial" w:cs="Arial"/>
          <w:bCs/>
          <w:sz w:val="24"/>
          <w:szCs w:val="24"/>
        </w:rPr>
      </w:pPr>
      <w:r w:rsidRPr="0056095C">
        <w:rPr>
          <w:rFonts w:ascii="Arial" w:hAnsi="Arial" w:cs="Arial"/>
          <w:bCs/>
          <w:sz w:val="24"/>
          <w:szCs w:val="24"/>
        </w:rPr>
        <w:t xml:space="preserve">Bensons </w:t>
      </w:r>
      <w:r w:rsidR="00C649FF" w:rsidRPr="0056095C">
        <w:rPr>
          <w:rFonts w:ascii="Arial" w:hAnsi="Arial" w:cs="Arial"/>
          <w:bCs/>
          <w:sz w:val="24"/>
          <w:szCs w:val="24"/>
        </w:rPr>
        <w:t>Funfair (</w:t>
      </w:r>
      <w:r w:rsidR="0023633E" w:rsidRPr="0056095C">
        <w:rPr>
          <w:rFonts w:ascii="Arial" w:hAnsi="Arial" w:cs="Arial"/>
          <w:bCs/>
          <w:sz w:val="24"/>
          <w:szCs w:val="24"/>
        </w:rPr>
        <w:t xml:space="preserve">31 July – 14 </w:t>
      </w:r>
      <w:r w:rsidR="00C649FF" w:rsidRPr="0056095C">
        <w:rPr>
          <w:rFonts w:ascii="Arial" w:hAnsi="Arial" w:cs="Arial"/>
          <w:bCs/>
          <w:sz w:val="24"/>
          <w:szCs w:val="24"/>
        </w:rPr>
        <w:t>August 202</w:t>
      </w:r>
      <w:r w:rsidR="0023633E" w:rsidRPr="0056095C">
        <w:rPr>
          <w:rFonts w:ascii="Arial" w:hAnsi="Arial" w:cs="Arial"/>
          <w:bCs/>
          <w:sz w:val="24"/>
          <w:szCs w:val="24"/>
        </w:rPr>
        <w:t>3</w:t>
      </w:r>
      <w:r w:rsidR="00C649FF" w:rsidRPr="0056095C">
        <w:rPr>
          <w:rFonts w:ascii="Arial" w:hAnsi="Arial" w:cs="Arial"/>
          <w:bCs/>
          <w:sz w:val="24"/>
          <w:szCs w:val="24"/>
        </w:rPr>
        <w:t>)</w:t>
      </w:r>
    </w:p>
    <w:bookmarkEnd w:id="3"/>
    <w:p w14:paraId="216A545A" w14:textId="77777777" w:rsidR="0023633E" w:rsidRPr="00AB6E52" w:rsidRDefault="0023633E"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 xml:space="preserve">A </w:t>
      </w:r>
      <w:r w:rsidR="00006963" w:rsidRPr="0056095C">
        <w:rPr>
          <w:rFonts w:ascii="Arial" w:hAnsi="Arial" w:cs="Arial"/>
          <w:sz w:val="24"/>
          <w:szCs w:val="24"/>
        </w:rPr>
        <w:t>separate</w:t>
      </w:r>
      <w:r w:rsidRPr="0056095C">
        <w:rPr>
          <w:rFonts w:ascii="Arial" w:hAnsi="Arial" w:cs="Arial"/>
          <w:sz w:val="24"/>
          <w:szCs w:val="24"/>
        </w:rPr>
        <w:t xml:space="preserve"> application, </w:t>
      </w:r>
      <w:r w:rsidR="00AB6E52">
        <w:rPr>
          <w:rFonts w:ascii="Arial" w:hAnsi="Arial" w:cs="Arial"/>
          <w:sz w:val="24"/>
          <w:szCs w:val="24"/>
        </w:rPr>
        <w:t xml:space="preserve">Application B, </w:t>
      </w:r>
      <w:r w:rsidRPr="0056095C">
        <w:rPr>
          <w:rFonts w:ascii="Arial" w:hAnsi="Arial" w:cs="Arial"/>
          <w:sz w:val="24"/>
          <w:szCs w:val="24"/>
        </w:rPr>
        <w:t>was made in relation to a single event</w:t>
      </w:r>
      <w:r w:rsidR="00006963" w:rsidRPr="0056095C">
        <w:rPr>
          <w:rFonts w:ascii="Arial" w:hAnsi="Arial" w:cs="Arial"/>
          <w:sz w:val="24"/>
          <w:szCs w:val="24"/>
        </w:rPr>
        <w:t xml:space="preserve"> </w:t>
      </w:r>
      <w:r w:rsidR="00AB6E52">
        <w:rPr>
          <w:rFonts w:ascii="Arial" w:hAnsi="Arial" w:cs="Arial"/>
          <w:sz w:val="24"/>
          <w:szCs w:val="24"/>
        </w:rPr>
        <w:t xml:space="preserve">- </w:t>
      </w:r>
      <w:r w:rsidR="00006963" w:rsidRPr="00AB6E52">
        <w:rPr>
          <w:rFonts w:ascii="Arial" w:hAnsi="Arial" w:cs="Arial"/>
          <w:bCs/>
          <w:sz w:val="24"/>
          <w:szCs w:val="24"/>
        </w:rPr>
        <w:t xml:space="preserve">AfriFest 2023 (28 August 2023 – 6 September 2023). </w:t>
      </w:r>
    </w:p>
    <w:p w14:paraId="0732CB7A" w14:textId="77777777" w:rsidR="00AB6E52" w:rsidRPr="00AB6E52" w:rsidRDefault="00AB6E52" w:rsidP="006B1C17">
      <w:pPr>
        <w:pStyle w:val="Style1"/>
        <w:tabs>
          <w:tab w:val="clear" w:pos="432"/>
          <w:tab w:val="left" w:pos="567"/>
          <w:tab w:val="left" w:pos="709"/>
        </w:tabs>
        <w:ind w:left="567" w:hanging="567"/>
        <w:rPr>
          <w:rFonts w:ascii="Arial" w:hAnsi="Arial" w:cs="Arial"/>
          <w:sz w:val="24"/>
          <w:szCs w:val="24"/>
        </w:rPr>
      </w:pPr>
      <w:r>
        <w:rPr>
          <w:rFonts w:ascii="Arial" w:hAnsi="Arial" w:cs="Arial"/>
          <w:sz w:val="24"/>
          <w:szCs w:val="24"/>
        </w:rPr>
        <w:t>The applications</w:t>
      </w:r>
      <w:r w:rsidRPr="00AB6E52">
        <w:rPr>
          <w:rFonts w:ascii="Arial" w:hAnsi="Arial" w:cs="Arial"/>
          <w:sz w:val="24"/>
          <w:szCs w:val="24"/>
        </w:rPr>
        <w:t xml:space="preserve"> are linked in so far as they are made by the same applicant, raise similar issues, generally involve the same parties and </w:t>
      </w:r>
      <w:r>
        <w:rPr>
          <w:rFonts w:ascii="Arial" w:hAnsi="Arial" w:cs="Arial"/>
          <w:sz w:val="24"/>
          <w:szCs w:val="24"/>
        </w:rPr>
        <w:t xml:space="preserve">the works would </w:t>
      </w:r>
      <w:r w:rsidRPr="00AB6E52">
        <w:rPr>
          <w:rFonts w:ascii="Arial" w:hAnsi="Arial" w:cs="Arial"/>
          <w:sz w:val="24"/>
          <w:szCs w:val="24"/>
        </w:rPr>
        <w:t xml:space="preserve">be carried out over </w:t>
      </w:r>
      <w:r>
        <w:rPr>
          <w:rFonts w:ascii="Arial" w:hAnsi="Arial" w:cs="Arial"/>
          <w:sz w:val="24"/>
          <w:szCs w:val="24"/>
        </w:rPr>
        <w:t>the same general area</w:t>
      </w:r>
      <w:r w:rsidRPr="00AB6E52">
        <w:rPr>
          <w:rFonts w:ascii="Arial" w:hAnsi="Arial" w:cs="Arial"/>
          <w:sz w:val="24"/>
          <w:szCs w:val="24"/>
        </w:rPr>
        <w:t xml:space="preserve"> of </w:t>
      </w:r>
      <w:r>
        <w:rPr>
          <w:rFonts w:ascii="Arial" w:hAnsi="Arial" w:cs="Arial"/>
          <w:sz w:val="24"/>
          <w:szCs w:val="24"/>
        </w:rPr>
        <w:t>the common</w:t>
      </w:r>
      <w:r w:rsidRPr="00AB6E52">
        <w:rPr>
          <w:rFonts w:ascii="Arial" w:hAnsi="Arial" w:cs="Arial"/>
          <w:sz w:val="24"/>
          <w:szCs w:val="24"/>
        </w:rPr>
        <w:t xml:space="preserve">. Having considered </w:t>
      </w:r>
      <w:proofErr w:type="gramStart"/>
      <w:r w:rsidRPr="00AB6E52">
        <w:rPr>
          <w:rFonts w:ascii="Arial" w:hAnsi="Arial" w:cs="Arial"/>
          <w:sz w:val="24"/>
          <w:szCs w:val="24"/>
        </w:rPr>
        <w:t>all of</w:t>
      </w:r>
      <w:proofErr w:type="gramEnd"/>
      <w:r w:rsidRPr="00AB6E52">
        <w:rPr>
          <w:rFonts w:ascii="Arial" w:hAnsi="Arial" w:cs="Arial"/>
          <w:sz w:val="24"/>
          <w:szCs w:val="24"/>
        </w:rPr>
        <w:t xml:space="preserve"> the information submitted, I am satisfied that there is sufficient cross over to enable me to consider them in a single decision and I deal with them on that basis.</w:t>
      </w:r>
    </w:p>
    <w:p w14:paraId="42B4C570" w14:textId="77777777" w:rsidR="00D275FA" w:rsidRPr="0056095C" w:rsidRDefault="00D275FA" w:rsidP="006B1C17">
      <w:pPr>
        <w:pStyle w:val="Style1"/>
        <w:tabs>
          <w:tab w:val="clear" w:pos="432"/>
          <w:tab w:val="left" w:pos="567"/>
          <w:tab w:val="left" w:pos="709"/>
        </w:tabs>
        <w:ind w:left="567" w:hanging="567"/>
        <w:rPr>
          <w:rFonts w:ascii="Arial" w:hAnsi="Arial" w:cs="Arial"/>
          <w:bCs/>
          <w:sz w:val="24"/>
          <w:szCs w:val="24"/>
        </w:rPr>
      </w:pPr>
      <w:r w:rsidRPr="0056095C">
        <w:rPr>
          <w:rFonts w:ascii="Arial" w:hAnsi="Arial" w:cs="Arial"/>
          <w:bCs/>
          <w:sz w:val="24"/>
          <w:szCs w:val="24"/>
        </w:rPr>
        <w:t>The application</w:t>
      </w:r>
      <w:r w:rsidR="001E57D7" w:rsidRPr="0056095C">
        <w:rPr>
          <w:rFonts w:ascii="Arial" w:hAnsi="Arial" w:cs="Arial"/>
          <w:bCs/>
          <w:sz w:val="24"/>
          <w:szCs w:val="24"/>
        </w:rPr>
        <w:t>s are</w:t>
      </w:r>
      <w:r w:rsidRPr="0056095C">
        <w:rPr>
          <w:rFonts w:ascii="Arial" w:hAnsi="Arial" w:cs="Arial"/>
          <w:bCs/>
          <w:sz w:val="24"/>
          <w:szCs w:val="24"/>
        </w:rPr>
        <w:t xml:space="preserve"> not retrospective; </w:t>
      </w:r>
      <w:r w:rsidR="001E57D7" w:rsidRPr="0056095C">
        <w:rPr>
          <w:rFonts w:ascii="Arial" w:hAnsi="Arial" w:cs="Arial"/>
          <w:sz w:val="24"/>
          <w:szCs w:val="24"/>
        </w:rPr>
        <w:t>both were</w:t>
      </w:r>
      <w:r w:rsidRPr="0056095C">
        <w:rPr>
          <w:rFonts w:ascii="Arial" w:hAnsi="Arial" w:cs="Arial"/>
          <w:sz w:val="24"/>
          <w:szCs w:val="24"/>
        </w:rPr>
        <w:t xml:space="preserve"> made in advance of the works. In addition, all the proposed works are temporary</w:t>
      </w:r>
      <w:r w:rsidRPr="0056095C">
        <w:rPr>
          <w:rFonts w:ascii="Arial" w:hAnsi="Arial" w:cs="Arial"/>
          <w:bCs/>
          <w:sz w:val="24"/>
          <w:szCs w:val="24"/>
        </w:rPr>
        <w:t xml:space="preserve"> and at the time of writing, </w:t>
      </w:r>
      <w:r w:rsidR="007350DE" w:rsidRPr="0056095C">
        <w:rPr>
          <w:rFonts w:ascii="Arial" w:hAnsi="Arial" w:cs="Arial"/>
          <w:bCs/>
          <w:sz w:val="24"/>
          <w:szCs w:val="24"/>
        </w:rPr>
        <w:t xml:space="preserve">the events listed in paragraph </w:t>
      </w:r>
      <w:r w:rsidR="00AB6E52">
        <w:rPr>
          <w:rFonts w:ascii="Arial" w:hAnsi="Arial" w:cs="Arial"/>
          <w:bCs/>
          <w:sz w:val="24"/>
          <w:szCs w:val="24"/>
        </w:rPr>
        <w:t>4</w:t>
      </w:r>
      <w:r w:rsidR="007350DE" w:rsidRPr="0056095C">
        <w:rPr>
          <w:rFonts w:ascii="Arial" w:hAnsi="Arial" w:cs="Arial"/>
          <w:bCs/>
          <w:sz w:val="24"/>
          <w:szCs w:val="24"/>
        </w:rPr>
        <w:t xml:space="preserve">(i) and </w:t>
      </w:r>
      <w:r w:rsidR="00AB6E52">
        <w:rPr>
          <w:rFonts w:ascii="Arial" w:hAnsi="Arial" w:cs="Arial"/>
          <w:bCs/>
          <w:sz w:val="24"/>
          <w:szCs w:val="24"/>
        </w:rPr>
        <w:t>4(</w:t>
      </w:r>
      <w:r w:rsidR="007350DE" w:rsidRPr="0056095C">
        <w:rPr>
          <w:rFonts w:ascii="Arial" w:hAnsi="Arial" w:cs="Arial"/>
          <w:bCs/>
          <w:sz w:val="24"/>
          <w:szCs w:val="24"/>
        </w:rPr>
        <w:t>ii)</w:t>
      </w:r>
      <w:r w:rsidR="0023633E" w:rsidRPr="0056095C">
        <w:rPr>
          <w:rFonts w:ascii="Arial" w:hAnsi="Arial" w:cs="Arial"/>
          <w:bCs/>
          <w:sz w:val="24"/>
          <w:szCs w:val="24"/>
        </w:rPr>
        <w:t>, Zippo Circus</w:t>
      </w:r>
      <w:r w:rsidR="007350DE" w:rsidRPr="0056095C">
        <w:rPr>
          <w:rFonts w:ascii="Arial" w:hAnsi="Arial" w:cs="Arial"/>
          <w:bCs/>
          <w:sz w:val="24"/>
          <w:szCs w:val="24"/>
        </w:rPr>
        <w:t xml:space="preserve"> and Streatham Common Kite Day</w:t>
      </w:r>
      <w:r w:rsidR="0023633E" w:rsidRPr="0056095C">
        <w:rPr>
          <w:rFonts w:ascii="Arial" w:hAnsi="Arial" w:cs="Arial"/>
          <w:bCs/>
          <w:sz w:val="24"/>
          <w:szCs w:val="24"/>
        </w:rPr>
        <w:t>, ha</w:t>
      </w:r>
      <w:r w:rsidR="007350DE" w:rsidRPr="0056095C">
        <w:rPr>
          <w:rFonts w:ascii="Arial" w:hAnsi="Arial" w:cs="Arial"/>
          <w:bCs/>
          <w:sz w:val="24"/>
          <w:szCs w:val="24"/>
        </w:rPr>
        <w:t>ve</w:t>
      </w:r>
      <w:r w:rsidR="0023633E" w:rsidRPr="0056095C">
        <w:rPr>
          <w:rFonts w:ascii="Arial" w:hAnsi="Arial" w:cs="Arial"/>
          <w:bCs/>
          <w:sz w:val="24"/>
          <w:szCs w:val="24"/>
        </w:rPr>
        <w:t xml:space="preserve"> </w:t>
      </w:r>
      <w:r w:rsidRPr="0056095C">
        <w:rPr>
          <w:rFonts w:ascii="Arial" w:hAnsi="Arial" w:cs="Arial"/>
          <w:bCs/>
          <w:sz w:val="24"/>
          <w:szCs w:val="24"/>
        </w:rPr>
        <w:t>already taken place</w:t>
      </w:r>
      <w:r w:rsidR="0023633E" w:rsidRPr="0056095C">
        <w:rPr>
          <w:rFonts w:ascii="Arial" w:hAnsi="Arial" w:cs="Arial"/>
          <w:bCs/>
          <w:sz w:val="24"/>
          <w:szCs w:val="24"/>
        </w:rPr>
        <w:t xml:space="preserve">. </w:t>
      </w:r>
      <w:r w:rsidRPr="0056095C">
        <w:rPr>
          <w:rFonts w:ascii="Arial" w:hAnsi="Arial" w:cs="Arial"/>
          <w:sz w:val="24"/>
          <w:szCs w:val="24"/>
        </w:rPr>
        <w:t xml:space="preserve">As a matter of principle, there is no good reason to provide consent for something which no longer exists. It follows that the outcome for those works must be that the consent is not granted. </w:t>
      </w:r>
    </w:p>
    <w:p w14:paraId="2C07236B" w14:textId="77777777" w:rsidR="00440E5D" w:rsidRPr="0056095C" w:rsidRDefault="00D275FA"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color w:val="auto"/>
          <w:sz w:val="24"/>
          <w:szCs w:val="24"/>
        </w:rPr>
        <w:t>Accordingly, t</w:t>
      </w:r>
      <w:r w:rsidR="009A2E70" w:rsidRPr="0056095C">
        <w:rPr>
          <w:rFonts w:ascii="Arial" w:hAnsi="Arial" w:cs="Arial"/>
          <w:sz w:val="24"/>
          <w:szCs w:val="24"/>
        </w:rPr>
        <w:t>he remainder of my decision relates solely to the events listed in paragraph</w:t>
      </w:r>
      <w:r w:rsidR="007350DE" w:rsidRPr="0056095C">
        <w:rPr>
          <w:rFonts w:ascii="Arial" w:hAnsi="Arial" w:cs="Arial"/>
          <w:sz w:val="24"/>
          <w:szCs w:val="24"/>
        </w:rPr>
        <w:t>s</w:t>
      </w:r>
      <w:r w:rsidR="009A2E70" w:rsidRPr="0056095C">
        <w:rPr>
          <w:rFonts w:ascii="Arial" w:hAnsi="Arial" w:cs="Arial"/>
          <w:sz w:val="24"/>
          <w:szCs w:val="24"/>
        </w:rPr>
        <w:t xml:space="preserve"> </w:t>
      </w:r>
      <w:r w:rsidR="00AB6E52">
        <w:rPr>
          <w:rFonts w:ascii="Arial" w:hAnsi="Arial" w:cs="Arial"/>
          <w:sz w:val="24"/>
          <w:szCs w:val="24"/>
        </w:rPr>
        <w:t>4</w:t>
      </w:r>
      <w:r w:rsidR="007350DE" w:rsidRPr="0056095C">
        <w:rPr>
          <w:rFonts w:ascii="Arial" w:hAnsi="Arial" w:cs="Arial"/>
          <w:sz w:val="24"/>
          <w:szCs w:val="24"/>
        </w:rPr>
        <w:t xml:space="preserve"> </w:t>
      </w:r>
      <w:r w:rsidR="001E57D7" w:rsidRPr="0056095C">
        <w:rPr>
          <w:rFonts w:ascii="Arial" w:hAnsi="Arial" w:cs="Arial"/>
          <w:sz w:val="24"/>
          <w:szCs w:val="24"/>
        </w:rPr>
        <w:t>(ii</w:t>
      </w:r>
      <w:r w:rsidR="007350DE" w:rsidRPr="0056095C">
        <w:rPr>
          <w:rFonts w:ascii="Arial" w:hAnsi="Arial" w:cs="Arial"/>
          <w:sz w:val="24"/>
          <w:szCs w:val="24"/>
        </w:rPr>
        <w:t>i</w:t>
      </w:r>
      <w:r w:rsidR="009A2E70" w:rsidRPr="0056095C">
        <w:rPr>
          <w:rFonts w:ascii="Arial" w:hAnsi="Arial" w:cs="Arial"/>
          <w:sz w:val="24"/>
          <w:szCs w:val="24"/>
        </w:rPr>
        <w:t>)</w:t>
      </w:r>
      <w:r w:rsidR="007350DE" w:rsidRPr="0056095C">
        <w:rPr>
          <w:rFonts w:ascii="Arial" w:hAnsi="Arial" w:cs="Arial"/>
          <w:sz w:val="24"/>
          <w:szCs w:val="24"/>
        </w:rPr>
        <w:t xml:space="preserve">, </w:t>
      </w:r>
      <w:r w:rsidR="00AB6E52">
        <w:rPr>
          <w:rFonts w:ascii="Arial" w:hAnsi="Arial" w:cs="Arial"/>
          <w:sz w:val="24"/>
          <w:szCs w:val="24"/>
        </w:rPr>
        <w:t>4</w:t>
      </w:r>
      <w:r w:rsidR="007350DE" w:rsidRPr="0056095C">
        <w:rPr>
          <w:rFonts w:ascii="Arial" w:hAnsi="Arial" w:cs="Arial"/>
          <w:sz w:val="24"/>
          <w:szCs w:val="24"/>
        </w:rPr>
        <w:t>(iv) and</w:t>
      </w:r>
      <w:r w:rsidR="00AB6E52">
        <w:rPr>
          <w:rFonts w:ascii="Arial" w:hAnsi="Arial" w:cs="Arial"/>
          <w:sz w:val="24"/>
          <w:szCs w:val="24"/>
        </w:rPr>
        <w:t xml:space="preserve"> 5. </w:t>
      </w:r>
      <w:r w:rsidR="00860B9B" w:rsidRPr="0056095C">
        <w:rPr>
          <w:rFonts w:ascii="Arial" w:hAnsi="Arial" w:cs="Arial"/>
          <w:sz w:val="24"/>
          <w:szCs w:val="24"/>
        </w:rPr>
        <w:t xml:space="preserve">  </w:t>
      </w:r>
    </w:p>
    <w:p w14:paraId="28E68F86" w14:textId="77777777" w:rsidR="0023633E" w:rsidRPr="0056095C" w:rsidRDefault="00440E5D"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For the purposes of identification only the locations of the relevant works are shown on the attached plans.</w:t>
      </w:r>
    </w:p>
    <w:p w14:paraId="301CBE61" w14:textId="77777777" w:rsidR="00672DB4" w:rsidRPr="0056095C" w:rsidRDefault="00BB2241" w:rsidP="00B631E9">
      <w:pPr>
        <w:pStyle w:val="Style1"/>
        <w:numPr>
          <w:ilvl w:val="0"/>
          <w:numId w:val="0"/>
        </w:numPr>
        <w:tabs>
          <w:tab w:val="left" w:pos="142"/>
          <w:tab w:val="left" w:pos="709"/>
        </w:tabs>
        <w:ind w:left="567" w:hanging="567"/>
        <w:rPr>
          <w:rFonts w:ascii="Arial" w:hAnsi="Arial" w:cs="Arial"/>
          <w:b/>
          <w:sz w:val="24"/>
          <w:szCs w:val="24"/>
        </w:rPr>
      </w:pPr>
      <w:r w:rsidRPr="0056095C">
        <w:rPr>
          <w:rFonts w:ascii="Arial" w:hAnsi="Arial" w:cs="Arial"/>
          <w:b/>
          <w:sz w:val="24"/>
          <w:szCs w:val="24"/>
        </w:rPr>
        <w:t xml:space="preserve">Description of the </w:t>
      </w:r>
      <w:r w:rsidR="00D275FA" w:rsidRPr="0056095C">
        <w:rPr>
          <w:rFonts w:ascii="Arial" w:hAnsi="Arial" w:cs="Arial"/>
          <w:b/>
          <w:sz w:val="24"/>
          <w:szCs w:val="24"/>
        </w:rPr>
        <w:t>L</w:t>
      </w:r>
      <w:r w:rsidRPr="0056095C">
        <w:rPr>
          <w:rFonts w:ascii="Arial" w:hAnsi="Arial" w:cs="Arial"/>
          <w:b/>
          <w:sz w:val="24"/>
          <w:szCs w:val="24"/>
        </w:rPr>
        <w:t>and</w:t>
      </w:r>
      <w:bookmarkStart w:id="4" w:name="_Ref249430577"/>
    </w:p>
    <w:p w14:paraId="59C059A4" w14:textId="77777777" w:rsidR="00672DB4" w:rsidRPr="0056095C" w:rsidRDefault="00996EC6" w:rsidP="006B1C17">
      <w:pPr>
        <w:pStyle w:val="Style1"/>
        <w:tabs>
          <w:tab w:val="clear" w:pos="432"/>
          <w:tab w:val="left" w:pos="142"/>
          <w:tab w:val="left" w:pos="567"/>
          <w:tab w:val="left" w:pos="709"/>
        </w:tabs>
        <w:ind w:left="567" w:hanging="567"/>
        <w:rPr>
          <w:rFonts w:ascii="Arial" w:hAnsi="Arial" w:cs="Arial"/>
          <w:bCs/>
          <w:sz w:val="24"/>
          <w:szCs w:val="24"/>
        </w:rPr>
      </w:pPr>
      <w:r w:rsidRPr="0056095C">
        <w:rPr>
          <w:rFonts w:ascii="Arial" w:hAnsi="Arial" w:cs="Arial"/>
          <w:color w:val="auto"/>
          <w:sz w:val="24"/>
          <w:szCs w:val="24"/>
        </w:rPr>
        <w:t xml:space="preserve">Streatham Common </w:t>
      </w:r>
      <w:r w:rsidR="00BB2241" w:rsidRPr="0056095C">
        <w:rPr>
          <w:rFonts w:ascii="Arial" w:hAnsi="Arial" w:cs="Arial"/>
          <w:color w:val="auto"/>
          <w:sz w:val="24"/>
          <w:szCs w:val="24"/>
        </w:rPr>
        <w:t>(</w:t>
      </w:r>
      <w:r w:rsidRPr="0056095C">
        <w:rPr>
          <w:rFonts w:ascii="Arial" w:hAnsi="Arial" w:cs="Arial"/>
          <w:color w:val="auto"/>
          <w:sz w:val="24"/>
          <w:szCs w:val="24"/>
        </w:rPr>
        <w:t>“</w:t>
      </w:r>
      <w:r w:rsidR="00BB2241" w:rsidRPr="0056095C">
        <w:rPr>
          <w:rFonts w:ascii="Arial" w:hAnsi="Arial" w:cs="Arial"/>
          <w:color w:val="auto"/>
          <w:sz w:val="24"/>
          <w:szCs w:val="24"/>
        </w:rPr>
        <w:t>the common</w:t>
      </w:r>
      <w:r w:rsidRPr="0056095C">
        <w:rPr>
          <w:rFonts w:ascii="Arial" w:hAnsi="Arial" w:cs="Arial"/>
          <w:color w:val="auto"/>
          <w:sz w:val="24"/>
          <w:szCs w:val="24"/>
        </w:rPr>
        <w:t>”</w:t>
      </w:r>
      <w:r w:rsidR="00BB2241" w:rsidRPr="0056095C">
        <w:rPr>
          <w:rFonts w:ascii="Arial" w:hAnsi="Arial" w:cs="Arial"/>
          <w:color w:val="auto"/>
          <w:sz w:val="24"/>
          <w:szCs w:val="24"/>
        </w:rPr>
        <w:t>) covers a</w:t>
      </w:r>
      <w:r w:rsidR="00F95501" w:rsidRPr="0056095C">
        <w:rPr>
          <w:rFonts w:ascii="Arial" w:hAnsi="Arial" w:cs="Arial"/>
          <w:color w:val="auto"/>
          <w:sz w:val="24"/>
          <w:szCs w:val="24"/>
        </w:rPr>
        <w:t xml:space="preserve"> large area of open land in Lambeth </w:t>
      </w:r>
      <w:r w:rsidR="00BB2241" w:rsidRPr="0056095C">
        <w:rPr>
          <w:rFonts w:ascii="Arial" w:hAnsi="Arial" w:cs="Arial"/>
          <w:color w:val="auto"/>
          <w:sz w:val="24"/>
          <w:szCs w:val="24"/>
        </w:rPr>
        <w:t xml:space="preserve">and is registered as common land under the Commons Registration Act 1965. The common is owned by </w:t>
      </w:r>
      <w:r w:rsidR="00672DB4" w:rsidRPr="0056095C">
        <w:rPr>
          <w:rFonts w:ascii="Arial" w:hAnsi="Arial" w:cs="Arial"/>
          <w:color w:val="auto"/>
          <w:sz w:val="24"/>
          <w:szCs w:val="24"/>
        </w:rPr>
        <w:t xml:space="preserve">the </w:t>
      </w:r>
      <w:r w:rsidR="005715F3" w:rsidRPr="0056095C">
        <w:rPr>
          <w:rFonts w:ascii="Arial" w:hAnsi="Arial" w:cs="Arial"/>
          <w:color w:val="auto"/>
          <w:sz w:val="24"/>
          <w:szCs w:val="24"/>
        </w:rPr>
        <w:t xml:space="preserve">applicant </w:t>
      </w:r>
      <w:r w:rsidR="00D275FA" w:rsidRPr="0056095C">
        <w:rPr>
          <w:rFonts w:ascii="Arial" w:hAnsi="Arial" w:cs="Arial"/>
          <w:color w:val="auto"/>
          <w:sz w:val="24"/>
          <w:szCs w:val="24"/>
        </w:rPr>
        <w:t xml:space="preserve">and </w:t>
      </w:r>
      <w:r w:rsidR="00BB2241" w:rsidRPr="0056095C">
        <w:rPr>
          <w:rFonts w:ascii="Arial" w:hAnsi="Arial" w:cs="Arial"/>
          <w:color w:val="auto"/>
          <w:sz w:val="24"/>
          <w:szCs w:val="24"/>
        </w:rPr>
        <w:t xml:space="preserve">is sited in a highly populated urban area </w:t>
      </w:r>
      <w:r w:rsidR="00672DB4" w:rsidRPr="0056095C">
        <w:rPr>
          <w:rFonts w:ascii="Arial" w:hAnsi="Arial" w:cs="Arial"/>
          <w:color w:val="auto"/>
          <w:sz w:val="24"/>
          <w:szCs w:val="24"/>
        </w:rPr>
        <w:t>in London</w:t>
      </w:r>
      <w:r w:rsidR="00D275FA" w:rsidRPr="0056095C">
        <w:rPr>
          <w:rFonts w:ascii="Arial" w:hAnsi="Arial" w:cs="Arial"/>
          <w:color w:val="auto"/>
          <w:sz w:val="24"/>
          <w:szCs w:val="24"/>
        </w:rPr>
        <w:t xml:space="preserve">. It </w:t>
      </w:r>
      <w:r w:rsidR="00672DB4" w:rsidRPr="0056095C">
        <w:rPr>
          <w:rFonts w:ascii="Arial" w:hAnsi="Arial" w:cs="Arial"/>
          <w:color w:val="auto"/>
          <w:sz w:val="24"/>
          <w:szCs w:val="24"/>
        </w:rPr>
        <w:t xml:space="preserve">is bounded to the north and west by the A214 and the A23 respectively and to the south and east by </w:t>
      </w:r>
      <w:proofErr w:type="gramStart"/>
      <w:r w:rsidR="00672DB4" w:rsidRPr="0056095C">
        <w:rPr>
          <w:rFonts w:ascii="Arial" w:hAnsi="Arial" w:cs="Arial"/>
          <w:color w:val="auto"/>
          <w:sz w:val="24"/>
          <w:szCs w:val="24"/>
        </w:rPr>
        <w:t>a number of</w:t>
      </w:r>
      <w:proofErr w:type="gramEnd"/>
      <w:r w:rsidR="00672DB4" w:rsidRPr="0056095C">
        <w:rPr>
          <w:rFonts w:ascii="Arial" w:hAnsi="Arial" w:cs="Arial"/>
          <w:color w:val="auto"/>
          <w:sz w:val="24"/>
          <w:szCs w:val="24"/>
        </w:rPr>
        <w:t xml:space="preserve"> residential streets</w:t>
      </w:r>
      <w:r w:rsidR="00BB2241" w:rsidRPr="0056095C">
        <w:rPr>
          <w:rFonts w:ascii="Arial" w:hAnsi="Arial" w:cs="Arial"/>
          <w:color w:val="auto"/>
          <w:sz w:val="24"/>
          <w:szCs w:val="24"/>
        </w:rPr>
        <w:t>.</w:t>
      </w:r>
      <w:bookmarkEnd w:id="4"/>
      <w:r w:rsidR="00BB2241" w:rsidRPr="0056095C">
        <w:rPr>
          <w:rFonts w:ascii="Arial" w:hAnsi="Arial" w:cs="Arial"/>
          <w:color w:val="auto"/>
          <w:sz w:val="24"/>
          <w:szCs w:val="24"/>
        </w:rPr>
        <w:t xml:space="preserve"> </w:t>
      </w:r>
    </w:p>
    <w:p w14:paraId="433BD094" w14:textId="77777777" w:rsidR="00AB6E52" w:rsidRDefault="00AB6E52" w:rsidP="00B631E9">
      <w:pPr>
        <w:pStyle w:val="Style1"/>
        <w:numPr>
          <w:ilvl w:val="0"/>
          <w:numId w:val="0"/>
        </w:numPr>
        <w:tabs>
          <w:tab w:val="left" w:pos="142"/>
          <w:tab w:val="left" w:pos="284"/>
          <w:tab w:val="left" w:pos="709"/>
        </w:tabs>
        <w:ind w:left="567" w:hanging="567"/>
        <w:rPr>
          <w:rFonts w:ascii="Arial" w:hAnsi="Arial" w:cs="Arial"/>
          <w:b/>
          <w:sz w:val="24"/>
          <w:szCs w:val="24"/>
        </w:rPr>
      </w:pPr>
    </w:p>
    <w:p w14:paraId="68BD9C19" w14:textId="77777777" w:rsidR="00672DB4" w:rsidRPr="0056095C" w:rsidRDefault="00A30A88" w:rsidP="00B631E9">
      <w:pPr>
        <w:pStyle w:val="Style1"/>
        <w:numPr>
          <w:ilvl w:val="0"/>
          <w:numId w:val="0"/>
        </w:numPr>
        <w:tabs>
          <w:tab w:val="left" w:pos="142"/>
          <w:tab w:val="left" w:pos="284"/>
          <w:tab w:val="left" w:pos="709"/>
        </w:tabs>
        <w:ind w:left="567" w:hanging="567"/>
        <w:rPr>
          <w:rFonts w:ascii="Arial" w:hAnsi="Arial" w:cs="Arial"/>
          <w:bCs/>
          <w:sz w:val="24"/>
          <w:szCs w:val="24"/>
        </w:rPr>
      </w:pPr>
      <w:r w:rsidRPr="0056095C">
        <w:rPr>
          <w:rFonts w:ascii="Arial" w:hAnsi="Arial" w:cs="Arial"/>
          <w:b/>
          <w:sz w:val="24"/>
          <w:szCs w:val="24"/>
        </w:rPr>
        <w:lastRenderedPageBreak/>
        <w:t>Main Issues</w:t>
      </w:r>
      <w:bookmarkStart w:id="5" w:name="_Ref247369722"/>
    </w:p>
    <w:p w14:paraId="4D1A5F38" w14:textId="77777777" w:rsidR="00A30A88" w:rsidRPr="0056095C" w:rsidRDefault="00F13626" w:rsidP="006B1C17">
      <w:pPr>
        <w:pStyle w:val="Style1"/>
        <w:tabs>
          <w:tab w:val="clear" w:pos="432"/>
          <w:tab w:val="left" w:pos="142"/>
          <w:tab w:val="left" w:pos="567"/>
          <w:tab w:val="left" w:pos="709"/>
        </w:tabs>
        <w:ind w:left="567" w:hanging="567"/>
        <w:rPr>
          <w:rFonts w:ascii="Arial" w:hAnsi="Arial" w:cs="Arial"/>
          <w:bCs/>
          <w:sz w:val="24"/>
          <w:szCs w:val="24"/>
        </w:rPr>
      </w:pPr>
      <w:r w:rsidRPr="0056095C">
        <w:rPr>
          <w:rFonts w:ascii="Arial" w:hAnsi="Arial" w:cs="Arial"/>
          <w:color w:val="auto"/>
          <w:sz w:val="24"/>
          <w:szCs w:val="24"/>
        </w:rPr>
        <w:t>Article 12 of t</w:t>
      </w:r>
      <w:r w:rsidR="00297222" w:rsidRPr="0056095C">
        <w:rPr>
          <w:rFonts w:ascii="Arial" w:hAnsi="Arial" w:cs="Arial"/>
          <w:color w:val="auto"/>
          <w:sz w:val="24"/>
          <w:szCs w:val="24"/>
        </w:rPr>
        <w:t>h</w:t>
      </w:r>
      <w:r w:rsidRPr="0056095C">
        <w:rPr>
          <w:rFonts w:ascii="Arial" w:hAnsi="Arial" w:cs="Arial"/>
          <w:color w:val="auto"/>
          <w:sz w:val="24"/>
          <w:szCs w:val="24"/>
        </w:rPr>
        <w:t xml:space="preserve">e </w:t>
      </w:r>
      <w:r w:rsidR="00305350" w:rsidRPr="0056095C">
        <w:rPr>
          <w:rFonts w:ascii="Arial" w:hAnsi="Arial" w:cs="Arial"/>
          <w:color w:val="auto"/>
          <w:sz w:val="24"/>
          <w:szCs w:val="24"/>
        </w:rPr>
        <w:t xml:space="preserve">Order restricts the </w:t>
      </w:r>
      <w:r w:rsidR="00241D26" w:rsidRPr="0056095C">
        <w:rPr>
          <w:rFonts w:ascii="Arial" w:hAnsi="Arial" w:cs="Arial"/>
          <w:color w:val="auto"/>
          <w:sz w:val="24"/>
          <w:szCs w:val="24"/>
        </w:rPr>
        <w:t>erection</w:t>
      </w:r>
      <w:r w:rsidR="00305350" w:rsidRPr="0056095C">
        <w:rPr>
          <w:rFonts w:ascii="Arial" w:hAnsi="Arial" w:cs="Arial"/>
          <w:color w:val="auto"/>
          <w:sz w:val="24"/>
          <w:szCs w:val="24"/>
        </w:rPr>
        <w:t xml:space="preserve"> of any building or other structure on any part of a common to which the Order applies without consent from the appropriate national body. </w:t>
      </w:r>
      <w:r w:rsidR="00BB2241" w:rsidRPr="0056095C">
        <w:rPr>
          <w:rFonts w:ascii="Arial" w:hAnsi="Arial" w:cs="Arial"/>
          <w:color w:val="auto"/>
          <w:sz w:val="24"/>
          <w:szCs w:val="24"/>
        </w:rPr>
        <w:t xml:space="preserve">In determining </w:t>
      </w:r>
      <w:r w:rsidR="00305350" w:rsidRPr="0056095C">
        <w:rPr>
          <w:rFonts w:ascii="Arial" w:hAnsi="Arial" w:cs="Arial"/>
          <w:color w:val="auto"/>
          <w:sz w:val="24"/>
          <w:szCs w:val="24"/>
        </w:rPr>
        <w:t xml:space="preserve">such </w:t>
      </w:r>
      <w:r w:rsidR="00BB2241" w:rsidRPr="0056095C">
        <w:rPr>
          <w:rFonts w:ascii="Arial" w:hAnsi="Arial" w:cs="Arial"/>
          <w:color w:val="auto"/>
          <w:sz w:val="24"/>
          <w:szCs w:val="24"/>
        </w:rPr>
        <w:t>applications</w:t>
      </w:r>
      <w:r w:rsidR="00305350" w:rsidRPr="0056095C">
        <w:rPr>
          <w:rFonts w:ascii="Arial" w:hAnsi="Arial" w:cs="Arial"/>
          <w:color w:val="auto"/>
          <w:sz w:val="24"/>
          <w:szCs w:val="24"/>
        </w:rPr>
        <w:t xml:space="preserve">, </w:t>
      </w:r>
      <w:r w:rsidR="00305350" w:rsidRPr="0056095C">
        <w:rPr>
          <w:rFonts w:ascii="Arial" w:hAnsi="Arial" w:cs="Arial"/>
          <w:bCs/>
          <w:sz w:val="24"/>
          <w:szCs w:val="24"/>
        </w:rPr>
        <w:t xml:space="preserve">Defra’s Common Land Consents Policy (November 2015) advises that regard </w:t>
      </w:r>
      <w:r w:rsidR="00BB2241" w:rsidRPr="0056095C">
        <w:rPr>
          <w:rFonts w:ascii="Arial" w:hAnsi="Arial" w:cs="Arial"/>
          <w:color w:val="auto"/>
          <w:sz w:val="24"/>
          <w:szCs w:val="24"/>
        </w:rPr>
        <w:t xml:space="preserve">should be had to </w:t>
      </w:r>
      <w:r w:rsidR="00AB6E52">
        <w:rPr>
          <w:rFonts w:ascii="Arial" w:hAnsi="Arial" w:cs="Arial"/>
          <w:color w:val="auto"/>
          <w:sz w:val="24"/>
          <w:szCs w:val="24"/>
        </w:rPr>
        <w:t xml:space="preserve">the </w:t>
      </w:r>
      <w:r w:rsidR="00BB2241" w:rsidRPr="0056095C">
        <w:rPr>
          <w:rFonts w:ascii="Arial" w:hAnsi="Arial" w:cs="Arial"/>
          <w:color w:val="auto"/>
          <w:sz w:val="24"/>
          <w:szCs w:val="24"/>
        </w:rPr>
        <w:t xml:space="preserve">matters </w:t>
      </w:r>
      <w:r w:rsidR="00AB6E52">
        <w:rPr>
          <w:rFonts w:ascii="Arial" w:hAnsi="Arial" w:cs="Arial"/>
          <w:color w:val="auto"/>
          <w:sz w:val="24"/>
          <w:szCs w:val="24"/>
        </w:rPr>
        <w:t>listed in se</w:t>
      </w:r>
      <w:r w:rsidR="00BB2241" w:rsidRPr="0056095C">
        <w:rPr>
          <w:rFonts w:ascii="Arial" w:hAnsi="Arial" w:cs="Arial"/>
          <w:color w:val="auto"/>
          <w:sz w:val="24"/>
          <w:szCs w:val="24"/>
        </w:rPr>
        <w:t xml:space="preserve">ction 39 of the Commons Act 2006 </w:t>
      </w:r>
      <w:bookmarkEnd w:id="5"/>
      <w:r w:rsidR="00672DB4" w:rsidRPr="0056095C">
        <w:rPr>
          <w:rFonts w:ascii="Arial" w:hAnsi="Arial" w:cs="Arial"/>
          <w:color w:val="auto"/>
          <w:sz w:val="24"/>
          <w:szCs w:val="24"/>
        </w:rPr>
        <w:t xml:space="preserve">(“the 2006 Act”). </w:t>
      </w:r>
      <w:r w:rsidR="00305350" w:rsidRPr="0056095C">
        <w:rPr>
          <w:rFonts w:ascii="Arial" w:hAnsi="Arial" w:cs="Arial"/>
          <w:bCs/>
          <w:sz w:val="24"/>
          <w:szCs w:val="24"/>
        </w:rPr>
        <w:t>These include:</w:t>
      </w:r>
    </w:p>
    <w:p w14:paraId="07C3D604" w14:textId="77777777" w:rsidR="00A30A88" w:rsidRPr="0056095C" w:rsidRDefault="00A30A88" w:rsidP="006B1C17">
      <w:pPr>
        <w:pStyle w:val="Style1"/>
        <w:numPr>
          <w:ilvl w:val="0"/>
          <w:numId w:val="0"/>
        </w:numPr>
        <w:tabs>
          <w:tab w:val="clear" w:pos="432"/>
          <w:tab w:val="left" w:pos="284"/>
          <w:tab w:val="left" w:pos="709"/>
          <w:tab w:val="left" w:pos="1560"/>
        </w:tabs>
        <w:ind w:left="1418" w:hanging="567"/>
        <w:rPr>
          <w:rFonts w:ascii="Arial" w:hAnsi="Arial" w:cs="Arial"/>
          <w:bCs/>
          <w:sz w:val="24"/>
          <w:szCs w:val="24"/>
        </w:rPr>
      </w:pPr>
      <w:r w:rsidRPr="0056095C">
        <w:rPr>
          <w:rFonts w:ascii="Arial" w:hAnsi="Arial" w:cs="Arial"/>
          <w:bCs/>
          <w:sz w:val="24"/>
          <w:szCs w:val="24"/>
        </w:rPr>
        <w:t>a.</w:t>
      </w:r>
      <w:r w:rsidRPr="0056095C">
        <w:rPr>
          <w:rFonts w:ascii="Arial" w:hAnsi="Arial" w:cs="Arial"/>
          <w:bCs/>
          <w:sz w:val="24"/>
          <w:szCs w:val="24"/>
        </w:rPr>
        <w:tab/>
        <w:t xml:space="preserve">the interests of </w:t>
      </w:r>
      <w:r w:rsidR="0022645A" w:rsidRPr="0056095C">
        <w:rPr>
          <w:rFonts w:ascii="Arial" w:hAnsi="Arial" w:cs="Arial"/>
          <w:bCs/>
          <w:sz w:val="24"/>
          <w:szCs w:val="24"/>
        </w:rPr>
        <w:t>those</w:t>
      </w:r>
      <w:r w:rsidRPr="0056095C">
        <w:rPr>
          <w:rFonts w:ascii="Arial" w:hAnsi="Arial" w:cs="Arial"/>
          <w:bCs/>
          <w:sz w:val="24"/>
          <w:szCs w:val="24"/>
        </w:rPr>
        <w:t xml:space="preserve"> occupying </w:t>
      </w:r>
      <w:r w:rsidR="0022645A" w:rsidRPr="0056095C">
        <w:rPr>
          <w:rFonts w:ascii="Arial" w:hAnsi="Arial" w:cs="Arial"/>
          <w:bCs/>
          <w:sz w:val="24"/>
          <w:szCs w:val="24"/>
        </w:rPr>
        <w:t xml:space="preserve">or having rights over </w:t>
      </w:r>
      <w:r w:rsidRPr="0056095C">
        <w:rPr>
          <w:rFonts w:ascii="Arial" w:hAnsi="Arial" w:cs="Arial"/>
          <w:bCs/>
          <w:sz w:val="24"/>
          <w:szCs w:val="24"/>
        </w:rPr>
        <w:t>the land (and in particular, persons exercising rights of common over it</w:t>
      </w:r>
      <w:proofErr w:type="gramStart"/>
      <w:r w:rsidRPr="0056095C">
        <w:rPr>
          <w:rFonts w:ascii="Arial" w:hAnsi="Arial" w:cs="Arial"/>
          <w:bCs/>
          <w:sz w:val="24"/>
          <w:szCs w:val="24"/>
        </w:rPr>
        <w:t>);</w:t>
      </w:r>
      <w:proofErr w:type="gramEnd"/>
    </w:p>
    <w:p w14:paraId="7EF615CA"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b.</w:t>
      </w:r>
      <w:r w:rsidRPr="0056095C">
        <w:rPr>
          <w:rFonts w:ascii="Arial" w:hAnsi="Arial" w:cs="Arial"/>
          <w:bCs/>
          <w:sz w:val="24"/>
          <w:szCs w:val="24"/>
        </w:rPr>
        <w:tab/>
        <w:t xml:space="preserve">the interests of the </w:t>
      </w:r>
      <w:proofErr w:type="gramStart"/>
      <w:r w:rsidRPr="0056095C">
        <w:rPr>
          <w:rFonts w:ascii="Arial" w:hAnsi="Arial" w:cs="Arial"/>
          <w:bCs/>
          <w:sz w:val="24"/>
          <w:szCs w:val="24"/>
        </w:rPr>
        <w:t>neighbourhood;</w:t>
      </w:r>
      <w:proofErr w:type="gramEnd"/>
    </w:p>
    <w:p w14:paraId="41AEEB61"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c.</w:t>
      </w:r>
      <w:r w:rsidRPr="0056095C">
        <w:rPr>
          <w:rFonts w:ascii="Arial" w:hAnsi="Arial" w:cs="Arial"/>
          <w:bCs/>
          <w:sz w:val="24"/>
          <w:szCs w:val="24"/>
        </w:rPr>
        <w:tab/>
        <w:t>the public interest; and</w:t>
      </w:r>
    </w:p>
    <w:p w14:paraId="6E88D1F6" w14:textId="77777777" w:rsidR="00A30A88" w:rsidRPr="0056095C" w:rsidRDefault="00A30A88" w:rsidP="006B1C17">
      <w:pPr>
        <w:pStyle w:val="Style1"/>
        <w:numPr>
          <w:ilvl w:val="0"/>
          <w:numId w:val="0"/>
        </w:numPr>
        <w:tabs>
          <w:tab w:val="clear" w:pos="432"/>
          <w:tab w:val="left" w:pos="284"/>
          <w:tab w:val="left" w:pos="709"/>
          <w:tab w:val="left" w:pos="1701"/>
        </w:tabs>
        <w:ind w:left="1418" w:hanging="567"/>
        <w:rPr>
          <w:rFonts w:ascii="Arial" w:hAnsi="Arial" w:cs="Arial"/>
          <w:bCs/>
          <w:sz w:val="24"/>
          <w:szCs w:val="24"/>
        </w:rPr>
      </w:pPr>
      <w:r w:rsidRPr="0056095C">
        <w:rPr>
          <w:rFonts w:ascii="Arial" w:hAnsi="Arial" w:cs="Arial"/>
          <w:bCs/>
          <w:sz w:val="24"/>
          <w:szCs w:val="24"/>
        </w:rPr>
        <w:t>d.</w:t>
      </w:r>
      <w:r w:rsidRPr="0056095C">
        <w:rPr>
          <w:rFonts w:ascii="Arial" w:hAnsi="Arial" w:cs="Arial"/>
          <w:bCs/>
          <w:sz w:val="24"/>
          <w:szCs w:val="24"/>
        </w:rPr>
        <w:tab/>
        <w:t>any other matter considered to be relevant.</w:t>
      </w:r>
    </w:p>
    <w:p w14:paraId="11EBAF86" w14:textId="77777777" w:rsidR="00A30A88" w:rsidRPr="0056095C" w:rsidRDefault="00A30A88" w:rsidP="006B1C17">
      <w:pPr>
        <w:pStyle w:val="Style1"/>
        <w:tabs>
          <w:tab w:val="clear" w:pos="432"/>
          <w:tab w:val="left" w:pos="284"/>
          <w:tab w:val="left" w:pos="567"/>
          <w:tab w:val="left" w:pos="709"/>
        </w:tabs>
        <w:ind w:left="567" w:hanging="567"/>
        <w:rPr>
          <w:rFonts w:ascii="Arial" w:hAnsi="Arial" w:cs="Arial"/>
          <w:bCs/>
          <w:sz w:val="24"/>
          <w:szCs w:val="24"/>
        </w:rPr>
      </w:pPr>
      <w:r w:rsidRPr="0056095C">
        <w:rPr>
          <w:rFonts w:ascii="Arial" w:hAnsi="Arial" w:cs="Arial"/>
          <w:bCs/>
          <w:sz w:val="24"/>
          <w:szCs w:val="24"/>
        </w:rPr>
        <w:t>Section 39(2) of the 2006 Act provides that the ‘public interest’ includes the public interest in:</w:t>
      </w:r>
    </w:p>
    <w:p w14:paraId="19B9638D"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a.</w:t>
      </w:r>
      <w:r w:rsidRPr="0056095C">
        <w:rPr>
          <w:rFonts w:ascii="Arial" w:hAnsi="Arial" w:cs="Arial"/>
          <w:bCs/>
          <w:sz w:val="24"/>
          <w:szCs w:val="24"/>
        </w:rPr>
        <w:tab/>
        <w:t xml:space="preserve">nature </w:t>
      </w:r>
      <w:proofErr w:type="gramStart"/>
      <w:r w:rsidRPr="0056095C">
        <w:rPr>
          <w:rFonts w:ascii="Arial" w:hAnsi="Arial" w:cs="Arial"/>
          <w:bCs/>
          <w:sz w:val="24"/>
          <w:szCs w:val="24"/>
        </w:rPr>
        <w:t>conservation;</w:t>
      </w:r>
      <w:proofErr w:type="gramEnd"/>
    </w:p>
    <w:p w14:paraId="782CD0B7"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b.</w:t>
      </w:r>
      <w:r w:rsidRPr="0056095C">
        <w:rPr>
          <w:rFonts w:ascii="Arial" w:hAnsi="Arial" w:cs="Arial"/>
          <w:bCs/>
          <w:sz w:val="24"/>
          <w:szCs w:val="24"/>
        </w:rPr>
        <w:tab/>
        <w:t xml:space="preserve">the conservation of the </w:t>
      </w:r>
      <w:proofErr w:type="gramStart"/>
      <w:r w:rsidRPr="0056095C">
        <w:rPr>
          <w:rFonts w:ascii="Arial" w:hAnsi="Arial" w:cs="Arial"/>
          <w:bCs/>
          <w:sz w:val="24"/>
          <w:szCs w:val="24"/>
        </w:rPr>
        <w:t>landscape;</w:t>
      </w:r>
      <w:proofErr w:type="gramEnd"/>
    </w:p>
    <w:p w14:paraId="6A4FFB08" w14:textId="77777777" w:rsidR="00A30A88"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c.</w:t>
      </w:r>
      <w:r w:rsidRPr="0056095C">
        <w:rPr>
          <w:rFonts w:ascii="Arial" w:hAnsi="Arial" w:cs="Arial"/>
          <w:bCs/>
          <w:sz w:val="24"/>
          <w:szCs w:val="24"/>
        </w:rPr>
        <w:tab/>
        <w:t>the protection of public rights of access to any area of land; and</w:t>
      </w:r>
    </w:p>
    <w:p w14:paraId="195E5A2B" w14:textId="77777777" w:rsidR="00BA53FC" w:rsidRPr="0056095C" w:rsidRDefault="00A30A88" w:rsidP="006B1C17">
      <w:pPr>
        <w:pStyle w:val="Style1"/>
        <w:numPr>
          <w:ilvl w:val="0"/>
          <w:numId w:val="0"/>
        </w:numPr>
        <w:tabs>
          <w:tab w:val="clear" w:pos="432"/>
          <w:tab w:val="left" w:pos="284"/>
          <w:tab w:val="left" w:pos="709"/>
          <w:tab w:val="left" w:pos="851"/>
        </w:tabs>
        <w:ind w:left="1418" w:hanging="567"/>
        <w:rPr>
          <w:rFonts w:ascii="Arial" w:hAnsi="Arial" w:cs="Arial"/>
          <w:bCs/>
          <w:sz w:val="24"/>
          <w:szCs w:val="24"/>
        </w:rPr>
      </w:pPr>
      <w:r w:rsidRPr="0056095C">
        <w:rPr>
          <w:rFonts w:ascii="Arial" w:hAnsi="Arial" w:cs="Arial"/>
          <w:bCs/>
          <w:sz w:val="24"/>
          <w:szCs w:val="24"/>
        </w:rPr>
        <w:t>d.</w:t>
      </w:r>
      <w:r w:rsidRPr="0056095C">
        <w:rPr>
          <w:rFonts w:ascii="Arial" w:hAnsi="Arial" w:cs="Arial"/>
          <w:bCs/>
          <w:sz w:val="24"/>
          <w:szCs w:val="24"/>
        </w:rPr>
        <w:tab/>
        <w:t>the protection of archaeological remains and features of historic interest.</w:t>
      </w:r>
    </w:p>
    <w:p w14:paraId="53B5EB8D" w14:textId="77777777" w:rsidR="00C41969" w:rsidRPr="0056095C" w:rsidRDefault="00C41969" w:rsidP="00B631E9">
      <w:pPr>
        <w:pStyle w:val="Heading6blackfont"/>
        <w:tabs>
          <w:tab w:val="left" w:pos="284"/>
          <w:tab w:val="left" w:pos="709"/>
        </w:tabs>
        <w:spacing w:before="0"/>
        <w:ind w:left="567" w:hanging="567"/>
        <w:rPr>
          <w:rFonts w:ascii="Arial" w:hAnsi="Arial" w:cs="Arial"/>
          <w:sz w:val="24"/>
          <w:szCs w:val="24"/>
        </w:rPr>
      </w:pPr>
    </w:p>
    <w:p w14:paraId="051A6874" w14:textId="77777777" w:rsidR="00FA1F67" w:rsidRPr="0056095C" w:rsidRDefault="00FA1F67" w:rsidP="00B631E9">
      <w:pPr>
        <w:pStyle w:val="Heading6blackfont"/>
        <w:tabs>
          <w:tab w:val="left" w:pos="284"/>
          <w:tab w:val="left" w:pos="709"/>
        </w:tabs>
        <w:spacing w:before="0"/>
        <w:ind w:left="567" w:hanging="567"/>
        <w:rPr>
          <w:rFonts w:ascii="Arial" w:hAnsi="Arial" w:cs="Arial"/>
          <w:color w:val="FF0000"/>
          <w:sz w:val="24"/>
          <w:szCs w:val="24"/>
        </w:rPr>
      </w:pPr>
      <w:r w:rsidRPr="0056095C">
        <w:rPr>
          <w:rFonts w:ascii="Arial" w:hAnsi="Arial" w:cs="Arial"/>
          <w:sz w:val="24"/>
          <w:szCs w:val="24"/>
        </w:rPr>
        <w:t>Reasons</w:t>
      </w:r>
    </w:p>
    <w:p w14:paraId="6125D0A7" w14:textId="77777777" w:rsidR="0089415D" w:rsidRPr="0056095C" w:rsidRDefault="00FA1F67" w:rsidP="00B631E9">
      <w:pPr>
        <w:pStyle w:val="Style1"/>
        <w:numPr>
          <w:ilvl w:val="0"/>
          <w:numId w:val="0"/>
        </w:numPr>
        <w:tabs>
          <w:tab w:val="left" w:pos="284"/>
          <w:tab w:val="left" w:pos="709"/>
        </w:tabs>
        <w:ind w:left="567" w:hanging="567"/>
        <w:rPr>
          <w:rFonts w:ascii="Arial" w:hAnsi="Arial" w:cs="Arial"/>
          <w:b/>
          <w:bCs/>
          <w:i/>
          <w:sz w:val="24"/>
          <w:szCs w:val="24"/>
        </w:rPr>
      </w:pPr>
      <w:r w:rsidRPr="0056095C">
        <w:rPr>
          <w:rFonts w:ascii="Arial" w:hAnsi="Arial" w:cs="Arial"/>
          <w:b/>
          <w:bCs/>
          <w:i/>
          <w:sz w:val="24"/>
          <w:szCs w:val="24"/>
        </w:rPr>
        <w:t>The interests of those occupying or having rights over the land</w:t>
      </w:r>
    </w:p>
    <w:p w14:paraId="02C27E73" w14:textId="77777777" w:rsidR="00305350" w:rsidRPr="0056095C" w:rsidRDefault="006B74CD"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The </w:t>
      </w:r>
      <w:r w:rsidR="00677992" w:rsidRPr="0056095C">
        <w:rPr>
          <w:rFonts w:ascii="Arial" w:hAnsi="Arial" w:cs="Arial"/>
          <w:sz w:val="24"/>
          <w:szCs w:val="24"/>
        </w:rPr>
        <w:t>c</w:t>
      </w:r>
      <w:r w:rsidRPr="0056095C">
        <w:rPr>
          <w:rFonts w:ascii="Arial" w:hAnsi="Arial" w:cs="Arial"/>
          <w:sz w:val="24"/>
          <w:szCs w:val="24"/>
        </w:rPr>
        <w:t xml:space="preserve">ommon is owned and managed by the </w:t>
      </w:r>
      <w:r w:rsidR="005715F3" w:rsidRPr="0056095C">
        <w:rPr>
          <w:rFonts w:ascii="Arial" w:hAnsi="Arial" w:cs="Arial"/>
          <w:sz w:val="24"/>
          <w:szCs w:val="24"/>
        </w:rPr>
        <w:t>applicant</w:t>
      </w:r>
      <w:r w:rsidR="00297222" w:rsidRPr="0056095C">
        <w:rPr>
          <w:rFonts w:ascii="Arial" w:hAnsi="Arial" w:cs="Arial"/>
          <w:sz w:val="24"/>
          <w:szCs w:val="24"/>
        </w:rPr>
        <w:t xml:space="preserve"> </w:t>
      </w:r>
      <w:r w:rsidR="00305350" w:rsidRPr="0056095C">
        <w:rPr>
          <w:rFonts w:ascii="Arial" w:hAnsi="Arial" w:cs="Arial"/>
          <w:sz w:val="24"/>
          <w:szCs w:val="24"/>
        </w:rPr>
        <w:t>which</w:t>
      </w:r>
      <w:r w:rsidR="00297222" w:rsidRPr="0056095C">
        <w:rPr>
          <w:rFonts w:ascii="Arial" w:hAnsi="Arial" w:cs="Arial"/>
          <w:sz w:val="24"/>
          <w:szCs w:val="24"/>
        </w:rPr>
        <w:t xml:space="preserve"> seeks consent for the installation of fencing and other structures associated with the operation of the events listed in paragraph</w:t>
      </w:r>
      <w:r w:rsidR="000F0D0E" w:rsidRPr="0056095C">
        <w:rPr>
          <w:rFonts w:ascii="Arial" w:hAnsi="Arial" w:cs="Arial"/>
          <w:sz w:val="24"/>
          <w:szCs w:val="24"/>
        </w:rPr>
        <w:t xml:space="preserve">s </w:t>
      </w:r>
      <w:r w:rsidR="00AB6E52">
        <w:rPr>
          <w:rFonts w:ascii="Arial" w:hAnsi="Arial" w:cs="Arial"/>
          <w:sz w:val="24"/>
          <w:szCs w:val="24"/>
        </w:rPr>
        <w:t>4</w:t>
      </w:r>
      <w:r w:rsidR="00952BF2" w:rsidRPr="0056095C">
        <w:rPr>
          <w:rFonts w:ascii="Arial" w:hAnsi="Arial" w:cs="Arial"/>
          <w:sz w:val="24"/>
          <w:szCs w:val="24"/>
        </w:rPr>
        <w:t xml:space="preserve">(iii), </w:t>
      </w:r>
      <w:r w:rsidR="00AB6E52">
        <w:rPr>
          <w:rFonts w:ascii="Arial" w:hAnsi="Arial" w:cs="Arial"/>
          <w:sz w:val="24"/>
          <w:szCs w:val="24"/>
        </w:rPr>
        <w:t>4</w:t>
      </w:r>
      <w:r w:rsidR="00952BF2" w:rsidRPr="0056095C">
        <w:rPr>
          <w:rFonts w:ascii="Arial" w:hAnsi="Arial" w:cs="Arial"/>
          <w:sz w:val="24"/>
          <w:szCs w:val="24"/>
        </w:rPr>
        <w:t xml:space="preserve">(iv) and </w:t>
      </w:r>
      <w:r w:rsidR="00AB6E52">
        <w:rPr>
          <w:rFonts w:ascii="Arial" w:hAnsi="Arial" w:cs="Arial"/>
          <w:sz w:val="24"/>
          <w:szCs w:val="24"/>
        </w:rPr>
        <w:t>5</w:t>
      </w:r>
      <w:r w:rsidR="000F0D0E" w:rsidRPr="0056095C">
        <w:rPr>
          <w:rFonts w:ascii="Arial" w:hAnsi="Arial" w:cs="Arial"/>
          <w:sz w:val="24"/>
          <w:szCs w:val="24"/>
        </w:rPr>
        <w:t xml:space="preserve"> above</w:t>
      </w:r>
      <w:r w:rsidR="00297222" w:rsidRPr="0056095C">
        <w:rPr>
          <w:rFonts w:ascii="Arial" w:hAnsi="Arial" w:cs="Arial"/>
          <w:sz w:val="24"/>
          <w:szCs w:val="24"/>
        </w:rPr>
        <w:t xml:space="preserve">. </w:t>
      </w:r>
      <w:r w:rsidR="004B00DF" w:rsidRPr="0056095C">
        <w:rPr>
          <w:rFonts w:ascii="Arial" w:hAnsi="Arial" w:cs="Arial"/>
          <w:sz w:val="24"/>
          <w:szCs w:val="24"/>
        </w:rPr>
        <w:t xml:space="preserve">The applicant </w:t>
      </w:r>
      <w:r w:rsidR="00D275FA" w:rsidRPr="0056095C">
        <w:rPr>
          <w:rFonts w:ascii="Arial" w:hAnsi="Arial" w:cs="Arial"/>
          <w:sz w:val="24"/>
          <w:szCs w:val="24"/>
        </w:rPr>
        <w:t>explains</w:t>
      </w:r>
      <w:r w:rsidR="004B00DF" w:rsidRPr="0056095C">
        <w:rPr>
          <w:rFonts w:ascii="Arial" w:hAnsi="Arial" w:cs="Arial"/>
          <w:sz w:val="24"/>
          <w:szCs w:val="24"/>
        </w:rPr>
        <w:t xml:space="preserve"> that the fences and structures are needed to fully enclose </w:t>
      </w:r>
      <w:r w:rsidR="00CB4666" w:rsidRPr="0056095C">
        <w:rPr>
          <w:rFonts w:ascii="Arial" w:hAnsi="Arial" w:cs="Arial"/>
          <w:sz w:val="24"/>
          <w:szCs w:val="24"/>
        </w:rPr>
        <w:t>th</w:t>
      </w:r>
      <w:r w:rsidR="004B00DF" w:rsidRPr="0056095C">
        <w:rPr>
          <w:rFonts w:ascii="Arial" w:hAnsi="Arial" w:cs="Arial"/>
          <w:sz w:val="24"/>
          <w:szCs w:val="24"/>
        </w:rPr>
        <w:t>e</w:t>
      </w:r>
      <w:r w:rsidR="009F5543" w:rsidRPr="0056095C">
        <w:rPr>
          <w:rFonts w:ascii="Arial" w:hAnsi="Arial" w:cs="Arial"/>
          <w:sz w:val="24"/>
          <w:szCs w:val="24"/>
        </w:rPr>
        <w:t xml:space="preserve"> </w:t>
      </w:r>
      <w:r w:rsidR="004B00DF" w:rsidRPr="0056095C">
        <w:rPr>
          <w:rFonts w:ascii="Arial" w:hAnsi="Arial" w:cs="Arial"/>
          <w:sz w:val="24"/>
          <w:szCs w:val="24"/>
        </w:rPr>
        <w:t xml:space="preserve">event sites, </w:t>
      </w:r>
      <w:r w:rsidR="00305350" w:rsidRPr="0056095C">
        <w:rPr>
          <w:rFonts w:ascii="Arial" w:hAnsi="Arial" w:cs="Arial"/>
          <w:sz w:val="24"/>
          <w:szCs w:val="24"/>
        </w:rPr>
        <w:t>facilitate</w:t>
      </w:r>
      <w:r w:rsidR="004B00DF" w:rsidRPr="0056095C">
        <w:rPr>
          <w:rFonts w:ascii="Arial" w:hAnsi="Arial" w:cs="Arial"/>
          <w:sz w:val="24"/>
          <w:szCs w:val="24"/>
        </w:rPr>
        <w:t xml:space="preserve"> the staging of the events</w:t>
      </w:r>
      <w:r w:rsidR="00305350" w:rsidRPr="0056095C">
        <w:rPr>
          <w:rFonts w:ascii="Arial" w:hAnsi="Arial" w:cs="Arial"/>
          <w:sz w:val="24"/>
          <w:szCs w:val="24"/>
        </w:rPr>
        <w:t>, and to p</w:t>
      </w:r>
      <w:r w:rsidR="004B00DF" w:rsidRPr="0056095C">
        <w:rPr>
          <w:rFonts w:ascii="Arial" w:hAnsi="Arial" w:cs="Arial"/>
          <w:sz w:val="24"/>
          <w:szCs w:val="24"/>
        </w:rPr>
        <w:t>rovide food</w:t>
      </w:r>
      <w:r w:rsidR="00305350" w:rsidRPr="0056095C">
        <w:rPr>
          <w:rFonts w:ascii="Arial" w:hAnsi="Arial" w:cs="Arial"/>
          <w:sz w:val="24"/>
          <w:szCs w:val="24"/>
        </w:rPr>
        <w:t>,</w:t>
      </w:r>
      <w:r w:rsidR="004B00DF" w:rsidRPr="0056095C">
        <w:rPr>
          <w:rFonts w:ascii="Arial" w:hAnsi="Arial" w:cs="Arial"/>
          <w:sz w:val="24"/>
          <w:szCs w:val="24"/>
        </w:rPr>
        <w:t xml:space="preserve"> drink</w:t>
      </w:r>
      <w:r w:rsidR="00305350" w:rsidRPr="0056095C">
        <w:rPr>
          <w:rFonts w:ascii="Arial" w:hAnsi="Arial" w:cs="Arial"/>
          <w:sz w:val="24"/>
          <w:szCs w:val="24"/>
        </w:rPr>
        <w:t>,</w:t>
      </w:r>
      <w:r w:rsidR="004B00DF" w:rsidRPr="0056095C">
        <w:rPr>
          <w:rFonts w:ascii="Arial" w:hAnsi="Arial" w:cs="Arial"/>
          <w:sz w:val="24"/>
          <w:szCs w:val="24"/>
        </w:rPr>
        <w:t xml:space="preserve"> </w:t>
      </w:r>
      <w:proofErr w:type="gramStart"/>
      <w:r w:rsidR="004B00DF" w:rsidRPr="0056095C">
        <w:rPr>
          <w:rFonts w:ascii="Arial" w:hAnsi="Arial" w:cs="Arial"/>
          <w:sz w:val="24"/>
          <w:szCs w:val="24"/>
        </w:rPr>
        <w:t>welfare</w:t>
      </w:r>
      <w:proofErr w:type="gramEnd"/>
      <w:r w:rsidR="004B00DF" w:rsidRPr="0056095C">
        <w:rPr>
          <w:rFonts w:ascii="Arial" w:hAnsi="Arial" w:cs="Arial"/>
          <w:sz w:val="24"/>
          <w:szCs w:val="24"/>
        </w:rPr>
        <w:t xml:space="preserve"> and toilet facilitie</w:t>
      </w:r>
      <w:r w:rsidR="00CB4666" w:rsidRPr="0056095C">
        <w:rPr>
          <w:rFonts w:ascii="Arial" w:hAnsi="Arial" w:cs="Arial"/>
          <w:sz w:val="24"/>
          <w:szCs w:val="24"/>
        </w:rPr>
        <w:t>s</w:t>
      </w:r>
      <w:r w:rsidR="00C151AC" w:rsidRPr="0056095C">
        <w:rPr>
          <w:rFonts w:ascii="Arial" w:hAnsi="Arial" w:cs="Arial"/>
          <w:sz w:val="24"/>
          <w:szCs w:val="24"/>
        </w:rPr>
        <w:t>. They would also include works to create separate</w:t>
      </w:r>
      <w:r w:rsidR="00CB4666" w:rsidRPr="0056095C">
        <w:rPr>
          <w:rFonts w:ascii="Arial" w:hAnsi="Arial" w:cs="Arial"/>
          <w:sz w:val="24"/>
          <w:szCs w:val="24"/>
        </w:rPr>
        <w:t xml:space="preserve"> areas for event operatives and to manage event security and crowd control.</w:t>
      </w:r>
    </w:p>
    <w:p w14:paraId="7A79A4D7" w14:textId="77777777" w:rsidR="00BE2A01" w:rsidRPr="0056095C" w:rsidRDefault="00BE2A01"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There are no rights of common recorded over the land</w:t>
      </w:r>
      <w:r w:rsidR="008E55A7" w:rsidRPr="0056095C">
        <w:rPr>
          <w:rFonts w:ascii="Arial" w:hAnsi="Arial" w:cs="Arial"/>
          <w:color w:val="auto"/>
          <w:sz w:val="24"/>
          <w:szCs w:val="24"/>
        </w:rPr>
        <w:t xml:space="preserve">. Subject to my consideration of the effect on public rights of access below, </w:t>
      </w:r>
      <w:r w:rsidRPr="0056095C">
        <w:rPr>
          <w:rFonts w:ascii="Arial" w:hAnsi="Arial" w:cs="Arial"/>
          <w:sz w:val="24"/>
          <w:szCs w:val="24"/>
        </w:rPr>
        <w:t>t</w:t>
      </w:r>
      <w:r w:rsidR="00305350" w:rsidRPr="0056095C">
        <w:rPr>
          <w:rFonts w:ascii="Arial" w:hAnsi="Arial" w:cs="Arial"/>
          <w:sz w:val="24"/>
          <w:szCs w:val="24"/>
        </w:rPr>
        <w:t xml:space="preserve">here is </w:t>
      </w:r>
      <w:r w:rsidRPr="0056095C">
        <w:rPr>
          <w:rFonts w:ascii="Arial" w:hAnsi="Arial" w:cs="Arial"/>
          <w:sz w:val="24"/>
          <w:szCs w:val="24"/>
        </w:rPr>
        <w:t>nothing</w:t>
      </w:r>
      <w:r w:rsidR="00305350" w:rsidRPr="0056095C">
        <w:rPr>
          <w:rFonts w:ascii="Arial" w:hAnsi="Arial" w:cs="Arial"/>
          <w:sz w:val="24"/>
          <w:szCs w:val="24"/>
        </w:rPr>
        <w:t xml:space="preserve"> which would indicate that the proposed </w:t>
      </w:r>
      <w:r w:rsidRPr="0056095C">
        <w:rPr>
          <w:rFonts w:ascii="Arial" w:hAnsi="Arial" w:cs="Arial"/>
          <w:sz w:val="24"/>
          <w:szCs w:val="24"/>
        </w:rPr>
        <w:t xml:space="preserve">works </w:t>
      </w:r>
      <w:r w:rsidR="00305350" w:rsidRPr="0056095C">
        <w:rPr>
          <w:rFonts w:ascii="Arial" w:hAnsi="Arial" w:cs="Arial"/>
          <w:sz w:val="24"/>
          <w:szCs w:val="24"/>
        </w:rPr>
        <w:t xml:space="preserve">would </w:t>
      </w:r>
      <w:r w:rsidRPr="0056095C">
        <w:rPr>
          <w:rFonts w:ascii="Arial" w:hAnsi="Arial" w:cs="Arial"/>
          <w:sz w:val="24"/>
          <w:szCs w:val="24"/>
        </w:rPr>
        <w:t>negatively</w:t>
      </w:r>
      <w:r w:rsidR="00305350" w:rsidRPr="0056095C">
        <w:rPr>
          <w:rFonts w:ascii="Arial" w:hAnsi="Arial" w:cs="Arial"/>
          <w:sz w:val="24"/>
          <w:szCs w:val="24"/>
        </w:rPr>
        <w:t xml:space="preserve"> impact on</w:t>
      </w:r>
      <w:r w:rsidRPr="0056095C">
        <w:rPr>
          <w:rFonts w:ascii="Arial" w:hAnsi="Arial" w:cs="Arial"/>
          <w:sz w:val="24"/>
          <w:szCs w:val="24"/>
        </w:rPr>
        <w:t xml:space="preserve"> any others occupying or having rights over </w:t>
      </w:r>
      <w:r w:rsidR="008E55A7" w:rsidRPr="0056095C">
        <w:rPr>
          <w:rFonts w:ascii="Arial" w:hAnsi="Arial" w:cs="Arial"/>
          <w:sz w:val="24"/>
          <w:szCs w:val="24"/>
        </w:rPr>
        <w:t>it</w:t>
      </w:r>
      <w:r w:rsidRPr="0056095C">
        <w:rPr>
          <w:rFonts w:ascii="Arial" w:hAnsi="Arial" w:cs="Arial"/>
          <w:sz w:val="24"/>
          <w:szCs w:val="24"/>
        </w:rPr>
        <w:t>. C</w:t>
      </w:r>
      <w:r w:rsidR="007E2308" w:rsidRPr="0056095C">
        <w:rPr>
          <w:rFonts w:ascii="Arial" w:hAnsi="Arial" w:cs="Arial"/>
          <w:sz w:val="24"/>
          <w:szCs w:val="24"/>
        </w:rPr>
        <w:t xml:space="preserve">onsequently, </w:t>
      </w:r>
      <w:r w:rsidR="00C151AC" w:rsidRPr="0056095C">
        <w:rPr>
          <w:rFonts w:ascii="Arial" w:hAnsi="Arial" w:cs="Arial"/>
          <w:sz w:val="24"/>
          <w:szCs w:val="24"/>
        </w:rPr>
        <w:t>I do not consider</w:t>
      </w:r>
      <w:r w:rsidR="006B74CD" w:rsidRPr="0056095C">
        <w:rPr>
          <w:rFonts w:ascii="Arial" w:hAnsi="Arial" w:cs="Arial"/>
          <w:sz w:val="24"/>
          <w:szCs w:val="24"/>
        </w:rPr>
        <w:t xml:space="preserve"> the </w:t>
      </w:r>
      <w:r w:rsidR="005A4AAB" w:rsidRPr="0056095C">
        <w:rPr>
          <w:rFonts w:ascii="Arial" w:hAnsi="Arial" w:cs="Arial"/>
          <w:sz w:val="24"/>
          <w:szCs w:val="24"/>
        </w:rPr>
        <w:t xml:space="preserve">proposed </w:t>
      </w:r>
      <w:r w:rsidR="006B74CD" w:rsidRPr="0056095C">
        <w:rPr>
          <w:rFonts w:ascii="Arial" w:hAnsi="Arial" w:cs="Arial"/>
          <w:sz w:val="24"/>
          <w:szCs w:val="24"/>
        </w:rPr>
        <w:t>works w</w:t>
      </w:r>
      <w:r w:rsidR="004B00DF" w:rsidRPr="0056095C">
        <w:rPr>
          <w:rFonts w:ascii="Arial" w:hAnsi="Arial" w:cs="Arial"/>
          <w:sz w:val="24"/>
          <w:szCs w:val="24"/>
        </w:rPr>
        <w:t>ould</w:t>
      </w:r>
      <w:r w:rsidRPr="0056095C">
        <w:rPr>
          <w:rFonts w:ascii="Arial" w:hAnsi="Arial" w:cs="Arial"/>
          <w:sz w:val="24"/>
          <w:szCs w:val="24"/>
        </w:rPr>
        <w:t xml:space="preserve"> not </w:t>
      </w:r>
      <w:r w:rsidR="00AB6E52">
        <w:rPr>
          <w:rFonts w:ascii="Arial" w:hAnsi="Arial" w:cs="Arial"/>
          <w:sz w:val="24"/>
          <w:szCs w:val="24"/>
        </w:rPr>
        <w:t>adversely</w:t>
      </w:r>
      <w:r w:rsidRPr="0056095C">
        <w:rPr>
          <w:rFonts w:ascii="Arial" w:hAnsi="Arial" w:cs="Arial"/>
          <w:sz w:val="24"/>
          <w:szCs w:val="24"/>
        </w:rPr>
        <w:t xml:space="preserve"> impact on the </w:t>
      </w:r>
      <w:r w:rsidR="004B00DF" w:rsidRPr="0056095C">
        <w:rPr>
          <w:rFonts w:ascii="Arial" w:hAnsi="Arial" w:cs="Arial"/>
          <w:sz w:val="24"/>
          <w:szCs w:val="24"/>
        </w:rPr>
        <w:t>interests of those occupying or having rights over the land.</w:t>
      </w:r>
      <w:r w:rsidR="00BA53FC" w:rsidRPr="0056095C">
        <w:rPr>
          <w:rFonts w:ascii="Arial" w:hAnsi="Arial" w:cs="Arial"/>
          <w:sz w:val="24"/>
          <w:szCs w:val="24"/>
        </w:rPr>
        <w:t xml:space="preserve"> </w:t>
      </w:r>
    </w:p>
    <w:p w14:paraId="27B5CC9D" w14:textId="77777777" w:rsidR="00BE2A01" w:rsidRPr="0056095C" w:rsidRDefault="00FA1F67" w:rsidP="00B631E9">
      <w:pPr>
        <w:pStyle w:val="Style1"/>
        <w:numPr>
          <w:ilvl w:val="0"/>
          <w:numId w:val="0"/>
        </w:numPr>
        <w:tabs>
          <w:tab w:val="clear" w:pos="432"/>
          <w:tab w:val="left" w:pos="284"/>
          <w:tab w:val="left" w:pos="426"/>
          <w:tab w:val="left" w:pos="709"/>
        </w:tabs>
        <w:ind w:left="567" w:hanging="567"/>
        <w:rPr>
          <w:rFonts w:ascii="Arial" w:hAnsi="Arial" w:cs="Arial"/>
          <w:color w:val="auto"/>
          <w:sz w:val="24"/>
          <w:szCs w:val="24"/>
        </w:rPr>
      </w:pPr>
      <w:r w:rsidRPr="0056095C">
        <w:rPr>
          <w:rFonts w:ascii="Arial" w:hAnsi="Arial" w:cs="Arial"/>
          <w:b/>
          <w:bCs/>
          <w:i/>
          <w:sz w:val="24"/>
          <w:szCs w:val="24"/>
        </w:rPr>
        <w:t>The interest</w:t>
      </w:r>
      <w:r w:rsidR="00456009" w:rsidRPr="0056095C">
        <w:rPr>
          <w:rFonts w:ascii="Arial" w:hAnsi="Arial" w:cs="Arial"/>
          <w:b/>
          <w:bCs/>
          <w:i/>
          <w:sz w:val="24"/>
          <w:szCs w:val="24"/>
        </w:rPr>
        <w:t>s</w:t>
      </w:r>
      <w:r w:rsidRPr="0056095C">
        <w:rPr>
          <w:rFonts w:ascii="Arial" w:hAnsi="Arial" w:cs="Arial"/>
          <w:b/>
          <w:bCs/>
          <w:i/>
          <w:sz w:val="24"/>
          <w:szCs w:val="24"/>
        </w:rPr>
        <w:t xml:space="preserve"> of the neighbourhoo</w:t>
      </w:r>
      <w:r w:rsidR="00A21FD0" w:rsidRPr="0056095C">
        <w:rPr>
          <w:rFonts w:ascii="Arial" w:hAnsi="Arial" w:cs="Arial"/>
          <w:b/>
          <w:bCs/>
          <w:i/>
          <w:sz w:val="24"/>
          <w:szCs w:val="24"/>
        </w:rPr>
        <w:t>d</w:t>
      </w:r>
      <w:r w:rsidR="00AF3091" w:rsidRPr="0056095C">
        <w:rPr>
          <w:rFonts w:ascii="Arial" w:hAnsi="Arial" w:cs="Arial"/>
          <w:b/>
          <w:bCs/>
          <w:i/>
          <w:sz w:val="24"/>
          <w:szCs w:val="24"/>
        </w:rPr>
        <w:t xml:space="preserve"> </w:t>
      </w:r>
    </w:p>
    <w:p w14:paraId="04775ADC" w14:textId="77777777" w:rsidR="00642586" w:rsidRPr="0056095C" w:rsidRDefault="00D275FA"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The applicant explains that the common has a long history of hosting commercial and charit</w:t>
      </w:r>
      <w:r w:rsidR="00677992" w:rsidRPr="0056095C">
        <w:rPr>
          <w:rFonts w:ascii="Arial" w:hAnsi="Arial" w:cs="Arial"/>
          <w:sz w:val="24"/>
          <w:szCs w:val="24"/>
        </w:rPr>
        <w:t>able</w:t>
      </w:r>
      <w:r w:rsidRPr="0056095C">
        <w:rPr>
          <w:rFonts w:ascii="Arial" w:hAnsi="Arial" w:cs="Arial"/>
          <w:sz w:val="24"/>
          <w:szCs w:val="24"/>
        </w:rPr>
        <w:t xml:space="preserve"> public entertainment, leisure and recreation events permitted under Article 7 of the Order. I accept that </w:t>
      </w:r>
      <w:proofErr w:type="gramStart"/>
      <w:r w:rsidR="002639CE" w:rsidRPr="0056095C">
        <w:rPr>
          <w:rFonts w:ascii="Arial" w:hAnsi="Arial" w:cs="Arial"/>
          <w:sz w:val="24"/>
          <w:szCs w:val="24"/>
        </w:rPr>
        <w:t>all</w:t>
      </w:r>
      <w:r w:rsidRPr="0056095C">
        <w:rPr>
          <w:rFonts w:ascii="Arial" w:hAnsi="Arial" w:cs="Arial"/>
          <w:sz w:val="24"/>
          <w:szCs w:val="24"/>
        </w:rPr>
        <w:t xml:space="preserve"> of</w:t>
      </w:r>
      <w:proofErr w:type="gramEnd"/>
      <w:r w:rsidRPr="0056095C">
        <w:rPr>
          <w:rFonts w:ascii="Arial" w:hAnsi="Arial" w:cs="Arial"/>
          <w:sz w:val="24"/>
          <w:szCs w:val="24"/>
        </w:rPr>
        <w:t xml:space="preserve"> the remaining events planned for 202</w:t>
      </w:r>
      <w:r w:rsidR="002639CE" w:rsidRPr="0056095C">
        <w:rPr>
          <w:rFonts w:ascii="Arial" w:hAnsi="Arial" w:cs="Arial"/>
          <w:sz w:val="24"/>
          <w:szCs w:val="24"/>
        </w:rPr>
        <w:t>3</w:t>
      </w:r>
      <w:r w:rsidRPr="0056095C">
        <w:rPr>
          <w:rFonts w:ascii="Arial" w:hAnsi="Arial" w:cs="Arial"/>
          <w:sz w:val="24"/>
          <w:szCs w:val="24"/>
        </w:rPr>
        <w:t xml:space="preserve"> would</w:t>
      </w:r>
      <w:r w:rsidR="00C151AC" w:rsidRPr="0056095C">
        <w:rPr>
          <w:rFonts w:ascii="Arial" w:hAnsi="Arial" w:cs="Arial"/>
          <w:sz w:val="24"/>
          <w:szCs w:val="24"/>
        </w:rPr>
        <w:t xml:space="preserve"> fall within the types of events permitted by the Order and would</w:t>
      </w:r>
      <w:r w:rsidRPr="0056095C">
        <w:rPr>
          <w:rFonts w:ascii="Arial" w:hAnsi="Arial" w:cs="Arial"/>
          <w:sz w:val="24"/>
          <w:szCs w:val="24"/>
        </w:rPr>
        <w:t xml:space="preserve"> promote </w:t>
      </w:r>
      <w:r w:rsidR="002639CE" w:rsidRPr="0056095C">
        <w:rPr>
          <w:rFonts w:ascii="Arial" w:hAnsi="Arial" w:cs="Arial"/>
          <w:sz w:val="24"/>
          <w:szCs w:val="24"/>
        </w:rPr>
        <w:t xml:space="preserve">the </w:t>
      </w:r>
      <w:r w:rsidRPr="0056095C">
        <w:rPr>
          <w:rFonts w:ascii="Arial" w:hAnsi="Arial" w:cs="Arial"/>
          <w:sz w:val="24"/>
          <w:szCs w:val="24"/>
        </w:rPr>
        <w:t xml:space="preserve">use and enjoyment of the common both </w:t>
      </w:r>
      <w:r w:rsidR="00677992" w:rsidRPr="0056095C">
        <w:rPr>
          <w:rFonts w:ascii="Arial" w:hAnsi="Arial" w:cs="Arial"/>
          <w:sz w:val="24"/>
          <w:szCs w:val="24"/>
        </w:rPr>
        <w:t xml:space="preserve">for </w:t>
      </w:r>
      <w:r w:rsidRPr="0056095C">
        <w:rPr>
          <w:rFonts w:ascii="Arial" w:hAnsi="Arial" w:cs="Arial"/>
          <w:sz w:val="24"/>
          <w:szCs w:val="24"/>
        </w:rPr>
        <w:t>nearby residents and the wider public</w:t>
      </w:r>
      <w:r w:rsidR="00677992" w:rsidRPr="0056095C">
        <w:rPr>
          <w:rFonts w:ascii="Arial" w:hAnsi="Arial" w:cs="Arial"/>
          <w:sz w:val="24"/>
          <w:szCs w:val="24"/>
        </w:rPr>
        <w:t xml:space="preserve">. </w:t>
      </w:r>
      <w:r w:rsidR="00F32DA6" w:rsidRPr="0056095C">
        <w:rPr>
          <w:rFonts w:ascii="Arial" w:hAnsi="Arial" w:cs="Arial"/>
          <w:sz w:val="24"/>
          <w:szCs w:val="24"/>
        </w:rPr>
        <w:t>Th</w:t>
      </w:r>
      <w:r w:rsidR="008E55A7" w:rsidRPr="0056095C">
        <w:rPr>
          <w:rFonts w:ascii="Arial" w:hAnsi="Arial" w:cs="Arial"/>
          <w:sz w:val="24"/>
          <w:szCs w:val="24"/>
        </w:rPr>
        <w:t>i</w:t>
      </w:r>
      <w:r w:rsidR="00F32DA6" w:rsidRPr="0056095C">
        <w:rPr>
          <w:rFonts w:ascii="Arial" w:hAnsi="Arial" w:cs="Arial"/>
          <w:sz w:val="24"/>
          <w:szCs w:val="24"/>
        </w:rPr>
        <w:t xml:space="preserve">s would have a positive impact on the interests of the neighbourhood. </w:t>
      </w:r>
    </w:p>
    <w:p w14:paraId="71E569C2" w14:textId="77777777" w:rsidR="008E55A7" w:rsidRPr="0056095C" w:rsidRDefault="000F0D0E"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However, I note the concerns raised by </w:t>
      </w:r>
      <w:r w:rsidR="00C151AC" w:rsidRPr="0056095C">
        <w:rPr>
          <w:rFonts w:ascii="Arial" w:hAnsi="Arial" w:cs="Arial"/>
          <w:sz w:val="24"/>
          <w:szCs w:val="24"/>
        </w:rPr>
        <w:t>the Friends of Streatham Common</w:t>
      </w:r>
      <w:r w:rsidRPr="0056095C">
        <w:rPr>
          <w:rFonts w:ascii="Arial" w:hAnsi="Arial" w:cs="Arial"/>
          <w:sz w:val="24"/>
          <w:szCs w:val="24"/>
        </w:rPr>
        <w:t xml:space="preserve"> in relation to </w:t>
      </w:r>
      <w:r w:rsidR="00B876BB" w:rsidRPr="0056095C">
        <w:rPr>
          <w:rFonts w:ascii="Arial" w:hAnsi="Arial" w:cs="Arial"/>
          <w:sz w:val="24"/>
          <w:szCs w:val="24"/>
        </w:rPr>
        <w:t>the potential impacts of</w:t>
      </w:r>
      <w:r w:rsidRPr="0056095C">
        <w:rPr>
          <w:rFonts w:ascii="Arial" w:hAnsi="Arial" w:cs="Arial"/>
          <w:sz w:val="24"/>
          <w:szCs w:val="24"/>
        </w:rPr>
        <w:t xml:space="preserve"> noise</w:t>
      </w:r>
      <w:r w:rsidR="00AB6E52">
        <w:rPr>
          <w:rFonts w:ascii="Arial" w:hAnsi="Arial" w:cs="Arial"/>
          <w:sz w:val="24"/>
          <w:szCs w:val="24"/>
        </w:rPr>
        <w:t>,</w:t>
      </w:r>
      <w:r w:rsidR="00B876BB" w:rsidRPr="0056095C">
        <w:rPr>
          <w:rFonts w:ascii="Arial" w:hAnsi="Arial" w:cs="Arial"/>
          <w:sz w:val="24"/>
          <w:szCs w:val="24"/>
        </w:rPr>
        <w:t xml:space="preserve"> </w:t>
      </w:r>
      <w:r w:rsidR="00641533" w:rsidRPr="0056095C">
        <w:rPr>
          <w:rFonts w:ascii="Arial" w:hAnsi="Arial" w:cs="Arial"/>
          <w:sz w:val="24"/>
          <w:szCs w:val="24"/>
        </w:rPr>
        <w:t xml:space="preserve">particularly in relation to the proposed </w:t>
      </w:r>
      <w:r w:rsidR="00B876BB" w:rsidRPr="0056095C">
        <w:rPr>
          <w:rFonts w:ascii="Arial" w:hAnsi="Arial" w:cs="Arial"/>
          <w:sz w:val="24"/>
          <w:szCs w:val="24"/>
        </w:rPr>
        <w:t xml:space="preserve">timing </w:t>
      </w:r>
      <w:r w:rsidR="008E55A7" w:rsidRPr="0056095C">
        <w:rPr>
          <w:rFonts w:ascii="Arial" w:hAnsi="Arial" w:cs="Arial"/>
          <w:sz w:val="24"/>
          <w:szCs w:val="24"/>
        </w:rPr>
        <w:t xml:space="preserve">of the </w:t>
      </w:r>
      <w:r w:rsidR="003832D8" w:rsidRPr="0056095C">
        <w:rPr>
          <w:rFonts w:ascii="Arial" w:hAnsi="Arial" w:cs="Arial"/>
          <w:sz w:val="24"/>
          <w:szCs w:val="24"/>
        </w:rPr>
        <w:t>Afri</w:t>
      </w:r>
      <w:r w:rsidR="00921CA5" w:rsidRPr="0056095C">
        <w:rPr>
          <w:rFonts w:ascii="Arial" w:hAnsi="Arial" w:cs="Arial"/>
          <w:sz w:val="24"/>
          <w:szCs w:val="24"/>
        </w:rPr>
        <w:t>F</w:t>
      </w:r>
      <w:r w:rsidR="003832D8" w:rsidRPr="0056095C">
        <w:rPr>
          <w:rFonts w:ascii="Arial" w:hAnsi="Arial" w:cs="Arial"/>
          <w:sz w:val="24"/>
          <w:szCs w:val="24"/>
        </w:rPr>
        <w:t>est event</w:t>
      </w:r>
      <w:r w:rsidR="00C151AC" w:rsidRPr="0056095C">
        <w:rPr>
          <w:rFonts w:ascii="Arial" w:hAnsi="Arial" w:cs="Arial"/>
          <w:sz w:val="24"/>
          <w:szCs w:val="24"/>
        </w:rPr>
        <w:t>. Furthermore, I</w:t>
      </w:r>
      <w:r w:rsidR="008E55A7" w:rsidRPr="0056095C">
        <w:rPr>
          <w:rFonts w:ascii="Arial" w:hAnsi="Arial" w:cs="Arial"/>
          <w:sz w:val="24"/>
          <w:szCs w:val="24"/>
        </w:rPr>
        <w:t xml:space="preserve"> acknowledge the potential impact that the holding of large music events </w:t>
      </w:r>
      <w:r w:rsidR="00921CA5" w:rsidRPr="0056095C">
        <w:rPr>
          <w:rFonts w:ascii="Arial" w:hAnsi="Arial" w:cs="Arial"/>
          <w:sz w:val="24"/>
          <w:szCs w:val="24"/>
        </w:rPr>
        <w:t xml:space="preserve">on </w:t>
      </w:r>
      <w:r w:rsidR="00921CA5" w:rsidRPr="0056095C">
        <w:rPr>
          <w:rFonts w:ascii="Arial" w:hAnsi="Arial" w:cs="Arial"/>
          <w:sz w:val="24"/>
          <w:szCs w:val="24"/>
        </w:rPr>
        <w:lastRenderedPageBreak/>
        <w:t xml:space="preserve">the common </w:t>
      </w:r>
      <w:r w:rsidR="008E55A7" w:rsidRPr="0056095C">
        <w:rPr>
          <w:rFonts w:ascii="Arial" w:hAnsi="Arial" w:cs="Arial"/>
          <w:sz w:val="24"/>
          <w:szCs w:val="24"/>
        </w:rPr>
        <w:t xml:space="preserve">can have on those living and working nearby. </w:t>
      </w:r>
      <w:r w:rsidR="008E6F51" w:rsidRPr="0056095C">
        <w:rPr>
          <w:rFonts w:ascii="Arial" w:hAnsi="Arial" w:cs="Arial"/>
          <w:sz w:val="24"/>
          <w:szCs w:val="24"/>
        </w:rPr>
        <w:t>However, the interests of the neighbourhood test relates to whether the works would unacceptably interfere with the way the common is used by local people</w:t>
      </w:r>
      <w:r w:rsidR="002A7078" w:rsidRPr="0056095C">
        <w:rPr>
          <w:rFonts w:ascii="Arial" w:hAnsi="Arial" w:cs="Arial"/>
          <w:sz w:val="24"/>
          <w:szCs w:val="24"/>
        </w:rPr>
        <w:t xml:space="preserve">. </w:t>
      </w:r>
      <w:r w:rsidR="008E6F51" w:rsidRPr="0056095C">
        <w:rPr>
          <w:rFonts w:ascii="Arial" w:hAnsi="Arial" w:cs="Arial"/>
          <w:sz w:val="24"/>
          <w:szCs w:val="24"/>
        </w:rPr>
        <w:t xml:space="preserve">Matters relating to noise, disturbance and general nuisance </w:t>
      </w:r>
      <w:r w:rsidR="00AB6E52">
        <w:rPr>
          <w:rFonts w:ascii="Arial" w:hAnsi="Arial" w:cs="Arial"/>
          <w:sz w:val="24"/>
          <w:szCs w:val="24"/>
        </w:rPr>
        <w:t xml:space="preserve">emanating from the events themselves </w:t>
      </w:r>
      <w:r w:rsidR="008E6F51" w:rsidRPr="0056095C">
        <w:rPr>
          <w:rFonts w:ascii="Arial" w:hAnsi="Arial" w:cs="Arial"/>
          <w:sz w:val="24"/>
          <w:szCs w:val="24"/>
        </w:rPr>
        <w:t xml:space="preserve">will have been considered in detail under separate consent regimes such as </w:t>
      </w:r>
      <w:proofErr w:type="gramStart"/>
      <w:r w:rsidR="008E6F51" w:rsidRPr="0056095C">
        <w:rPr>
          <w:rFonts w:ascii="Arial" w:hAnsi="Arial" w:cs="Arial"/>
          <w:sz w:val="24"/>
          <w:szCs w:val="24"/>
        </w:rPr>
        <w:t>planning</w:t>
      </w:r>
      <w:proofErr w:type="gramEnd"/>
      <w:r w:rsidR="008E6F51" w:rsidRPr="0056095C">
        <w:rPr>
          <w:rFonts w:ascii="Arial" w:hAnsi="Arial" w:cs="Arial"/>
          <w:sz w:val="24"/>
          <w:szCs w:val="24"/>
        </w:rPr>
        <w:t xml:space="preserve"> and licensing and I have </w:t>
      </w:r>
      <w:r w:rsidR="00264F52" w:rsidRPr="0056095C">
        <w:rPr>
          <w:rFonts w:ascii="Arial" w:hAnsi="Arial" w:cs="Arial"/>
          <w:sz w:val="24"/>
          <w:szCs w:val="24"/>
        </w:rPr>
        <w:t>no reason to believe</w:t>
      </w:r>
      <w:r w:rsidR="008E6F51" w:rsidRPr="0056095C">
        <w:rPr>
          <w:rFonts w:ascii="Arial" w:hAnsi="Arial" w:cs="Arial"/>
          <w:sz w:val="24"/>
          <w:szCs w:val="24"/>
        </w:rPr>
        <w:t xml:space="preserve"> that they </w:t>
      </w:r>
      <w:r w:rsidR="00264F52" w:rsidRPr="0056095C">
        <w:rPr>
          <w:rFonts w:ascii="Arial" w:hAnsi="Arial" w:cs="Arial"/>
          <w:sz w:val="24"/>
          <w:szCs w:val="24"/>
        </w:rPr>
        <w:t xml:space="preserve">will not be </w:t>
      </w:r>
      <w:r w:rsidR="008E6F51" w:rsidRPr="0056095C">
        <w:rPr>
          <w:rFonts w:ascii="Arial" w:hAnsi="Arial" w:cs="Arial"/>
          <w:sz w:val="24"/>
          <w:szCs w:val="24"/>
        </w:rPr>
        <w:t xml:space="preserve">properly applied and enforced by the relevant authorities.    </w:t>
      </w:r>
    </w:p>
    <w:p w14:paraId="09172E64" w14:textId="77777777" w:rsidR="001B1CAB" w:rsidRPr="0056095C" w:rsidRDefault="001B1CAB"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Furthermore, the common </w:t>
      </w:r>
      <w:proofErr w:type="gramStart"/>
      <w:r w:rsidRPr="0056095C">
        <w:rPr>
          <w:rFonts w:ascii="Arial" w:hAnsi="Arial" w:cs="Arial"/>
          <w:color w:val="auto"/>
          <w:sz w:val="24"/>
          <w:szCs w:val="24"/>
        </w:rPr>
        <w:t>is located in</w:t>
      </w:r>
      <w:proofErr w:type="gramEnd"/>
      <w:r w:rsidRPr="0056095C">
        <w:rPr>
          <w:rFonts w:ascii="Arial" w:hAnsi="Arial" w:cs="Arial"/>
          <w:color w:val="auto"/>
          <w:sz w:val="24"/>
          <w:szCs w:val="24"/>
        </w:rPr>
        <w:t xml:space="preserve"> a highly populated urban area near busy roads. In this context, the noise generated by the erection and removal of the temporary fencing and other structures required would be minimal, would be of limited duration and is unlikely to have any material impact on</w:t>
      </w:r>
      <w:r w:rsidR="00AB6E52">
        <w:rPr>
          <w:rFonts w:ascii="Arial" w:hAnsi="Arial" w:cs="Arial"/>
          <w:color w:val="auto"/>
          <w:sz w:val="24"/>
          <w:szCs w:val="24"/>
        </w:rPr>
        <w:t xml:space="preserve"> background</w:t>
      </w:r>
      <w:r w:rsidRPr="0056095C">
        <w:rPr>
          <w:rFonts w:ascii="Arial" w:hAnsi="Arial" w:cs="Arial"/>
          <w:color w:val="auto"/>
          <w:sz w:val="24"/>
          <w:szCs w:val="24"/>
        </w:rPr>
        <w:t xml:space="preserve"> noise levels.  </w:t>
      </w:r>
    </w:p>
    <w:p w14:paraId="595B6FFE" w14:textId="77777777" w:rsidR="00AF488F" w:rsidRPr="0056095C" w:rsidRDefault="00AB6E52"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sz w:val="24"/>
          <w:szCs w:val="24"/>
        </w:rPr>
        <w:t xml:space="preserve">Moreover, </w:t>
      </w:r>
      <w:r w:rsidR="00264F52" w:rsidRPr="0056095C">
        <w:rPr>
          <w:rFonts w:ascii="Arial" w:hAnsi="Arial" w:cs="Arial"/>
          <w:color w:val="auto"/>
          <w:sz w:val="24"/>
          <w:szCs w:val="24"/>
        </w:rPr>
        <w:t>while</w:t>
      </w:r>
      <w:r w:rsidR="00AF488F" w:rsidRPr="0056095C">
        <w:rPr>
          <w:rFonts w:ascii="Arial" w:hAnsi="Arial" w:cs="Arial"/>
          <w:color w:val="auto"/>
          <w:sz w:val="24"/>
          <w:szCs w:val="24"/>
        </w:rPr>
        <w:t xml:space="preserve"> </w:t>
      </w:r>
      <w:r w:rsidR="0072195D" w:rsidRPr="0056095C">
        <w:rPr>
          <w:rFonts w:ascii="Arial" w:hAnsi="Arial" w:cs="Arial"/>
          <w:color w:val="auto"/>
          <w:sz w:val="24"/>
          <w:szCs w:val="24"/>
        </w:rPr>
        <w:t>I accept that</w:t>
      </w:r>
      <w:r w:rsidR="00DC54D8" w:rsidRPr="0056095C">
        <w:rPr>
          <w:rFonts w:ascii="Arial" w:hAnsi="Arial" w:cs="Arial"/>
          <w:color w:val="auto"/>
          <w:sz w:val="24"/>
          <w:szCs w:val="24"/>
        </w:rPr>
        <w:t xml:space="preserve">, in view of the </w:t>
      </w:r>
      <w:r w:rsidR="004B00DF" w:rsidRPr="0056095C">
        <w:rPr>
          <w:rFonts w:ascii="Arial" w:hAnsi="Arial" w:cs="Arial"/>
          <w:color w:val="auto"/>
          <w:sz w:val="24"/>
          <w:szCs w:val="24"/>
        </w:rPr>
        <w:t xml:space="preserve">wider use of the common by the public for both formal and </w:t>
      </w:r>
      <w:r w:rsidR="00691EB1" w:rsidRPr="0056095C">
        <w:rPr>
          <w:rFonts w:ascii="Arial" w:hAnsi="Arial" w:cs="Arial"/>
          <w:color w:val="auto"/>
          <w:sz w:val="24"/>
          <w:szCs w:val="24"/>
        </w:rPr>
        <w:t>informal</w:t>
      </w:r>
      <w:r w:rsidR="004B00DF" w:rsidRPr="0056095C">
        <w:rPr>
          <w:rFonts w:ascii="Arial" w:hAnsi="Arial" w:cs="Arial"/>
          <w:color w:val="auto"/>
          <w:sz w:val="24"/>
          <w:szCs w:val="24"/>
        </w:rPr>
        <w:t xml:space="preserve"> sports</w:t>
      </w:r>
      <w:r w:rsidR="005C48EE" w:rsidRPr="0056095C">
        <w:rPr>
          <w:rFonts w:ascii="Arial" w:hAnsi="Arial" w:cs="Arial"/>
          <w:color w:val="auto"/>
          <w:sz w:val="24"/>
          <w:szCs w:val="24"/>
        </w:rPr>
        <w:t xml:space="preserve"> and</w:t>
      </w:r>
      <w:r w:rsidR="004B00DF" w:rsidRPr="0056095C">
        <w:rPr>
          <w:rFonts w:ascii="Arial" w:hAnsi="Arial" w:cs="Arial"/>
          <w:color w:val="auto"/>
          <w:sz w:val="24"/>
          <w:szCs w:val="24"/>
        </w:rPr>
        <w:t xml:space="preserve"> general recreation</w:t>
      </w:r>
      <w:r w:rsidR="005C48EE" w:rsidRPr="0056095C">
        <w:rPr>
          <w:rFonts w:ascii="Arial" w:hAnsi="Arial" w:cs="Arial"/>
          <w:color w:val="auto"/>
          <w:sz w:val="24"/>
          <w:szCs w:val="24"/>
        </w:rPr>
        <w:t>,</w:t>
      </w:r>
      <w:r w:rsidR="004B00DF" w:rsidRPr="0056095C">
        <w:rPr>
          <w:rFonts w:ascii="Arial" w:hAnsi="Arial" w:cs="Arial"/>
          <w:color w:val="auto"/>
          <w:sz w:val="24"/>
          <w:szCs w:val="24"/>
        </w:rPr>
        <w:t xml:space="preserve"> </w:t>
      </w:r>
      <w:r w:rsidR="00C87287" w:rsidRPr="0056095C">
        <w:rPr>
          <w:rFonts w:ascii="Arial" w:hAnsi="Arial" w:cs="Arial"/>
          <w:color w:val="auto"/>
          <w:sz w:val="24"/>
          <w:szCs w:val="24"/>
        </w:rPr>
        <w:t xml:space="preserve">temporary fencing </w:t>
      </w:r>
      <w:r w:rsidR="00AF488F" w:rsidRPr="0056095C">
        <w:rPr>
          <w:rFonts w:ascii="Arial" w:hAnsi="Arial" w:cs="Arial"/>
          <w:color w:val="auto"/>
          <w:sz w:val="24"/>
          <w:szCs w:val="24"/>
        </w:rPr>
        <w:t xml:space="preserve">and/or the erection of structures </w:t>
      </w:r>
      <w:r w:rsidR="00C87287" w:rsidRPr="0056095C">
        <w:rPr>
          <w:rFonts w:ascii="Arial" w:hAnsi="Arial" w:cs="Arial"/>
          <w:color w:val="auto"/>
          <w:sz w:val="24"/>
          <w:szCs w:val="24"/>
        </w:rPr>
        <w:t>over large areas</w:t>
      </w:r>
      <w:r w:rsidR="001B1CAB" w:rsidRPr="0056095C">
        <w:rPr>
          <w:rFonts w:ascii="Arial" w:hAnsi="Arial" w:cs="Arial"/>
          <w:color w:val="auto"/>
          <w:sz w:val="24"/>
          <w:szCs w:val="24"/>
        </w:rPr>
        <w:t xml:space="preserve"> and</w:t>
      </w:r>
      <w:r w:rsidR="00C87287" w:rsidRPr="0056095C">
        <w:rPr>
          <w:rFonts w:ascii="Arial" w:hAnsi="Arial" w:cs="Arial"/>
          <w:color w:val="auto"/>
          <w:sz w:val="24"/>
          <w:szCs w:val="24"/>
        </w:rPr>
        <w:t xml:space="preserve"> for long periods</w:t>
      </w:r>
      <w:r w:rsidR="0072195D" w:rsidRPr="0056095C">
        <w:rPr>
          <w:rFonts w:ascii="Arial" w:hAnsi="Arial" w:cs="Arial"/>
          <w:color w:val="auto"/>
          <w:sz w:val="24"/>
          <w:szCs w:val="24"/>
        </w:rPr>
        <w:t xml:space="preserve"> </w:t>
      </w:r>
      <w:r w:rsidR="00AF488F" w:rsidRPr="0056095C">
        <w:rPr>
          <w:rFonts w:ascii="Arial" w:hAnsi="Arial" w:cs="Arial"/>
          <w:color w:val="auto"/>
          <w:sz w:val="24"/>
          <w:szCs w:val="24"/>
        </w:rPr>
        <w:t>would have a negative impact</w:t>
      </w:r>
      <w:r w:rsidR="005C48EE" w:rsidRPr="0056095C">
        <w:rPr>
          <w:rFonts w:ascii="Arial" w:hAnsi="Arial" w:cs="Arial"/>
          <w:color w:val="auto"/>
          <w:sz w:val="24"/>
          <w:szCs w:val="24"/>
        </w:rPr>
        <w:t xml:space="preserve"> on the interests of the neighbourhood</w:t>
      </w:r>
      <w:r w:rsidR="002A7078" w:rsidRPr="0056095C">
        <w:rPr>
          <w:rFonts w:ascii="Arial" w:hAnsi="Arial" w:cs="Arial"/>
          <w:color w:val="auto"/>
          <w:sz w:val="24"/>
          <w:szCs w:val="24"/>
        </w:rPr>
        <w:t xml:space="preserve">, </w:t>
      </w:r>
      <w:r w:rsidR="00C87287" w:rsidRPr="0056095C">
        <w:rPr>
          <w:rFonts w:ascii="Arial" w:hAnsi="Arial" w:cs="Arial"/>
          <w:color w:val="auto"/>
          <w:sz w:val="24"/>
          <w:szCs w:val="24"/>
        </w:rPr>
        <w:t xml:space="preserve">in the present case it is clear that the </w:t>
      </w:r>
      <w:r w:rsidR="005C48EE" w:rsidRPr="0056095C">
        <w:rPr>
          <w:rFonts w:ascii="Arial" w:hAnsi="Arial" w:cs="Arial"/>
          <w:color w:val="auto"/>
          <w:sz w:val="24"/>
          <w:szCs w:val="24"/>
        </w:rPr>
        <w:t>works</w:t>
      </w:r>
      <w:r w:rsidR="00C87287" w:rsidRPr="0056095C">
        <w:rPr>
          <w:rFonts w:ascii="Arial" w:hAnsi="Arial" w:cs="Arial"/>
          <w:color w:val="auto"/>
          <w:sz w:val="24"/>
          <w:szCs w:val="24"/>
        </w:rPr>
        <w:t xml:space="preserve"> </w:t>
      </w:r>
      <w:r w:rsidR="00691EB1" w:rsidRPr="0056095C">
        <w:rPr>
          <w:rFonts w:ascii="Arial" w:hAnsi="Arial" w:cs="Arial"/>
          <w:color w:val="auto"/>
          <w:sz w:val="24"/>
          <w:szCs w:val="24"/>
        </w:rPr>
        <w:t>sought</w:t>
      </w:r>
      <w:r w:rsidR="00C87287" w:rsidRPr="0056095C">
        <w:rPr>
          <w:rFonts w:ascii="Arial" w:hAnsi="Arial" w:cs="Arial"/>
          <w:color w:val="auto"/>
          <w:sz w:val="24"/>
          <w:szCs w:val="24"/>
        </w:rPr>
        <w:t xml:space="preserve"> would be limited</w:t>
      </w:r>
      <w:r w:rsidR="00691EB1" w:rsidRPr="0056095C">
        <w:rPr>
          <w:rFonts w:ascii="Arial" w:hAnsi="Arial" w:cs="Arial"/>
          <w:color w:val="auto"/>
          <w:sz w:val="24"/>
          <w:szCs w:val="24"/>
        </w:rPr>
        <w:t xml:space="preserve">, both in </w:t>
      </w:r>
      <w:r w:rsidR="00B770CE" w:rsidRPr="0056095C">
        <w:rPr>
          <w:rFonts w:ascii="Arial" w:hAnsi="Arial" w:cs="Arial"/>
          <w:color w:val="auto"/>
          <w:sz w:val="24"/>
          <w:szCs w:val="24"/>
        </w:rPr>
        <w:t>their extent</w:t>
      </w:r>
      <w:r w:rsidR="00691EB1" w:rsidRPr="0056095C">
        <w:rPr>
          <w:rFonts w:ascii="Arial" w:hAnsi="Arial" w:cs="Arial"/>
          <w:color w:val="auto"/>
          <w:sz w:val="24"/>
          <w:szCs w:val="24"/>
        </w:rPr>
        <w:t xml:space="preserve"> and </w:t>
      </w:r>
      <w:r w:rsidR="00B770CE" w:rsidRPr="0056095C">
        <w:rPr>
          <w:rFonts w:ascii="Arial" w:hAnsi="Arial" w:cs="Arial"/>
          <w:color w:val="auto"/>
          <w:sz w:val="24"/>
          <w:szCs w:val="24"/>
        </w:rPr>
        <w:t>duration</w:t>
      </w:r>
      <w:r w:rsidR="00921CA5" w:rsidRPr="0056095C">
        <w:rPr>
          <w:rFonts w:ascii="Arial" w:hAnsi="Arial" w:cs="Arial"/>
          <w:color w:val="auto"/>
          <w:sz w:val="24"/>
          <w:szCs w:val="24"/>
        </w:rPr>
        <w:t xml:space="preserve">. </w:t>
      </w:r>
    </w:p>
    <w:p w14:paraId="23E44FEC" w14:textId="77777777" w:rsidR="00642586" w:rsidRPr="0056095C" w:rsidRDefault="00AF488F"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I also</w:t>
      </w:r>
      <w:r w:rsidR="00AB6E52">
        <w:rPr>
          <w:rFonts w:ascii="Arial" w:hAnsi="Arial" w:cs="Arial"/>
          <w:color w:val="auto"/>
          <w:sz w:val="24"/>
          <w:szCs w:val="24"/>
        </w:rPr>
        <w:t xml:space="preserve"> note</w:t>
      </w:r>
      <w:r w:rsidRPr="0056095C">
        <w:rPr>
          <w:rFonts w:ascii="Arial" w:hAnsi="Arial" w:cs="Arial"/>
          <w:color w:val="auto"/>
          <w:sz w:val="24"/>
          <w:szCs w:val="24"/>
        </w:rPr>
        <w:t xml:space="preserve"> that </w:t>
      </w:r>
      <w:proofErr w:type="gramStart"/>
      <w:r w:rsidR="00264F52" w:rsidRPr="0056095C">
        <w:rPr>
          <w:rFonts w:ascii="Arial" w:hAnsi="Arial" w:cs="Arial"/>
          <w:color w:val="auto"/>
          <w:sz w:val="24"/>
          <w:szCs w:val="24"/>
        </w:rPr>
        <w:t>a number of</w:t>
      </w:r>
      <w:proofErr w:type="gramEnd"/>
      <w:r w:rsidR="00264F52" w:rsidRPr="0056095C">
        <w:rPr>
          <w:rFonts w:ascii="Arial" w:hAnsi="Arial" w:cs="Arial"/>
          <w:color w:val="auto"/>
          <w:sz w:val="24"/>
          <w:szCs w:val="24"/>
        </w:rPr>
        <w:t xml:space="preserve"> </w:t>
      </w:r>
      <w:r w:rsidR="001B1CAB" w:rsidRPr="0056095C">
        <w:rPr>
          <w:rFonts w:ascii="Arial" w:hAnsi="Arial" w:cs="Arial"/>
          <w:color w:val="auto"/>
          <w:sz w:val="24"/>
          <w:szCs w:val="24"/>
        </w:rPr>
        <w:t>similar</w:t>
      </w:r>
      <w:r w:rsidR="00264F52" w:rsidRPr="0056095C">
        <w:rPr>
          <w:rFonts w:ascii="Arial" w:hAnsi="Arial" w:cs="Arial"/>
          <w:color w:val="auto"/>
          <w:sz w:val="24"/>
          <w:szCs w:val="24"/>
        </w:rPr>
        <w:t xml:space="preserve"> events have been </w:t>
      </w:r>
      <w:r w:rsidR="00DE4A80" w:rsidRPr="0056095C">
        <w:rPr>
          <w:rFonts w:ascii="Arial" w:hAnsi="Arial" w:cs="Arial"/>
          <w:color w:val="auto"/>
          <w:sz w:val="24"/>
          <w:szCs w:val="24"/>
        </w:rPr>
        <w:t>held on the common previous</w:t>
      </w:r>
      <w:r w:rsidR="00AB6E52">
        <w:rPr>
          <w:rFonts w:ascii="Arial" w:hAnsi="Arial" w:cs="Arial"/>
          <w:color w:val="auto"/>
          <w:sz w:val="24"/>
          <w:szCs w:val="24"/>
        </w:rPr>
        <w:t>ly</w:t>
      </w:r>
      <w:r w:rsidR="00DE4A80" w:rsidRPr="0056095C">
        <w:rPr>
          <w:rFonts w:ascii="Arial" w:hAnsi="Arial" w:cs="Arial"/>
          <w:color w:val="auto"/>
          <w:sz w:val="24"/>
          <w:szCs w:val="24"/>
        </w:rPr>
        <w:t xml:space="preserve"> and</w:t>
      </w:r>
      <w:r w:rsidRPr="0056095C">
        <w:rPr>
          <w:rFonts w:ascii="Arial" w:hAnsi="Arial" w:cs="Arial"/>
          <w:color w:val="auto"/>
          <w:sz w:val="24"/>
          <w:szCs w:val="24"/>
        </w:rPr>
        <w:t xml:space="preserve"> there is no robust </w:t>
      </w:r>
      <w:r w:rsidR="00D74AD1" w:rsidRPr="0056095C">
        <w:rPr>
          <w:rFonts w:ascii="Arial" w:hAnsi="Arial" w:cs="Arial"/>
          <w:color w:val="auto"/>
          <w:sz w:val="24"/>
          <w:szCs w:val="24"/>
        </w:rPr>
        <w:t>evidence</w:t>
      </w:r>
      <w:r w:rsidRPr="0056095C">
        <w:rPr>
          <w:rFonts w:ascii="Arial" w:hAnsi="Arial" w:cs="Arial"/>
          <w:color w:val="auto"/>
          <w:sz w:val="24"/>
          <w:szCs w:val="24"/>
        </w:rPr>
        <w:t xml:space="preserve"> to </w:t>
      </w:r>
      <w:r w:rsidR="00D74AD1" w:rsidRPr="0056095C">
        <w:rPr>
          <w:rFonts w:ascii="Arial" w:hAnsi="Arial" w:cs="Arial"/>
          <w:color w:val="auto"/>
          <w:sz w:val="24"/>
          <w:szCs w:val="24"/>
        </w:rPr>
        <w:t>indicate</w:t>
      </w:r>
      <w:r w:rsidRPr="0056095C">
        <w:rPr>
          <w:rFonts w:ascii="Arial" w:hAnsi="Arial" w:cs="Arial"/>
          <w:color w:val="auto"/>
          <w:sz w:val="24"/>
          <w:szCs w:val="24"/>
        </w:rPr>
        <w:t xml:space="preserve"> that</w:t>
      </w:r>
      <w:r w:rsidR="001B1CAB" w:rsidRPr="0056095C">
        <w:rPr>
          <w:rFonts w:ascii="Arial" w:hAnsi="Arial" w:cs="Arial"/>
          <w:color w:val="auto"/>
          <w:sz w:val="24"/>
          <w:szCs w:val="24"/>
        </w:rPr>
        <w:t xml:space="preserve"> the works required to facilitate them</w:t>
      </w:r>
      <w:r w:rsidR="00DE4A80" w:rsidRPr="0056095C">
        <w:rPr>
          <w:rFonts w:ascii="Arial" w:hAnsi="Arial" w:cs="Arial"/>
          <w:color w:val="auto"/>
          <w:sz w:val="24"/>
          <w:szCs w:val="24"/>
        </w:rPr>
        <w:t xml:space="preserve"> has </w:t>
      </w:r>
      <w:r w:rsidR="00F32DA6" w:rsidRPr="0056095C">
        <w:rPr>
          <w:rFonts w:ascii="Arial" w:hAnsi="Arial" w:cs="Arial"/>
          <w:color w:val="auto"/>
          <w:sz w:val="24"/>
          <w:szCs w:val="24"/>
        </w:rPr>
        <w:t xml:space="preserve">had any significant adverse impact </w:t>
      </w:r>
      <w:r w:rsidRPr="0056095C">
        <w:rPr>
          <w:rFonts w:ascii="Arial" w:hAnsi="Arial" w:cs="Arial"/>
          <w:color w:val="auto"/>
          <w:sz w:val="24"/>
          <w:szCs w:val="24"/>
        </w:rPr>
        <w:t>on the interests of the neighbourhood</w:t>
      </w:r>
      <w:r w:rsidR="001B1CAB" w:rsidRPr="0056095C">
        <w:rPr>
          <w:rFonts w:ascii="Arial" w:hAnsi="Arial" w:cs="Arial"/>
          <w:color w:val="auto"/>
          <w:sz w:val="24"/>
          <w:szCs w:val="24"/>
        </w:rPr>
        <w:t xml:space="preserve"> as a whole</w:t>
      </w:r>
    </w:p>
    <w:p w14:paraId="08DAD2C0" w14:textId="77777777" w:rsidR="00AF488F" w:rsidRPr="0056095C" w:rsidRDefault="00D74AD1"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Overall, </w:t>
      </w:r>
      <w:r w:rsidR="00264F52" w:rsidRPr="0056095C">
        <w:rPr>
          <w:rFonts w:ascii="Arial" w:hAnsi="Arial" w:cs="Arial"/>
          <w:color w:val="auto"/>
          <w:sz w:val="24"/>
          <w:szCs w:val="24"/>
        </w:rPr>
        <w:t xml:space="preserve">I consider the </w:t>
      </w:r>
      <w:r w:rsidR="00642586" w:rsidRPr="0056095C">
        <w:rPr>
          <w:rFonts w:ascii="Arial" w:hAnsi="Arial" w:cs="Arial"/>
          <w:color w:val="auto"/>
          <w:sz w:val="24"/>
          <w:szCs w:val="24"/>
        </w:rPr>
        <w:t>works proposed would</w:t>
      </w:r>
      <w:r w:rsidRPr="0056095C">
        <w:rPr>
          <w:rFonts w:ascii="Arial" w:hAnsi="Arial" w:cs="Arial"/>
          <w:color w:val="auto"/>
          <w:sz w:val="24"/>
          <w:szCs w:val="24"/>
        </w:rPr>
        <w:t xml:space="preserve"> </w:t>
      </w:r>
      <w:r w:rsidR="00264F52" w:rsidRPr="0056095C">
        <w:rPr>
          <w:rFonts w:ascii="Arial" w:hAnsi="Arial" w:cs="Arial"/>
          <w:color w:val="auto"/>
          <w:sz w:val="24"/>
          <w:szCs w:val="24"/>
        </w:rPr>
        <w:t xml:space="preserve">not </w:t>
      </w:r>
      <w:r w:rsidR="00457833" w:rsidRPr="0056095C">
        <w:rPr>
          <w:rFonts w:ascii="Arial" w:hAnsi="Arial" w:cs="Arial"/>
          <w:color w:val="auto"/>
          <w:sz w:val="24"/>
          <w:szCs w:val="24"/>
        </w:rPr>
        <w:t>adversely</w:t>
      </w:r>
      <w:r w:rsidR="00AF488F" w:rsidRPr="0056095C">
        <w:rPr>
          <w:rFonts w:ascii="Arial" w:hAnsi="Arial" w:cs="Arial"/>
          <w:color w:val="auto"/>
          <w:sz w:val="24"/>
          <w:szCs w:val="24"/>
        </w:rPr>
        <w:t xml:space="preserve"> impact on the </w:t>
      </w:r>
      <w:r w:rsidRPr="0056095C">
        <w:rPr>
          <w:rFonts w:ascii="Arial" w:hAnsi="Arial" w:cs="Arial"/>
          <w:color w:val="auto"/>
          <w:sz w:val="24"/>
          <w:szCs w:val="24"/>
        </w:rPr>
        <w:t>interests</w:t>
      </w:r>
      <w:r w:rsidR="00AF488F" w:rsidRPr="0056095C">
        <w:rPr>
          <w:rFonts w:ascii="Arial" w:hAnsi="Arial" w:cs="Arial"/>
          <w:color w:val="auto"/>
          <w:sz w:val="24"/>
          <w:szCs w:val="24"/>
        </w:rPr>
        <w:t xml:space="preserve"> of the </w:t>
      </w:r>
      <w:r w:rsidRPr="0056095C">
        <w:rPr>
          <w:rFonts w:ascii="Arial" w:hAnsi="Arial" w:cs="Arial"/>
          <w:color w:val="auto"/>
          <w:sz w:val="24"/>
          <w:szCs w:val="24"/>
        </w:rPr>
        <w:t xml:space="preserve">neighbourhood, either individually or </w:t>
      </w:r>
      <w:r w:rsidR="003B5BD6" w:rsidRPr="0056095C">
        <w:rPr>
          <w:rFonts w:ascii="Arial" w:hAnsi="Arial" w:cs="Arial"/>
          <w:color w:val="auto"/>
          <w:sz w:val="24"/>
          <w:szCs w:val="24"/>
        </w:rPr>
        <w:t>cumulatively</w:t>
      </w:r>
      <w:r w:rsidRPr="0056095C">
        <w:rPr>
          <w:rFonts w:ascii="Arial" w:hAnsi="Arial" w:cs="Arial"/>
          <w:color w:val="auto"/>
          <w:sz w:val="24"/>
          <w:szCs w:val="24"/>
        </w:rPr>
        <w:t xml:space="preserve">. </w:t>
      </w:r>
    </w:p>
    <w:p w14:paraId="4DD3C433" w14:textId="77777777" w:rsidR="00BE2A01" w:rsidRPr="0056095C" w:rsidRDefault="0072195D"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b/>
          <w:bCs/>
          <w:i/>
          <w:sz w:val="24"/>
          <w:szCs w:val="24"/>
        </w:rPr>
        <w:t>The public interest</w:t>
      </w:r>
    </w:p>
    <w:p w14:paraId="501AB80F" w14:textId="77777777" w:rsidR="00BE2A01" w:rsidRPr="0056095C" w:rsidRDefault="00FE214D" w:rsidP="00B631E9">
      <w:pPr>
        <w:pStyle w:val="Style1"/>
        <w:numPr>
          <w:ilvl w:val="0"/>
          <w:numId w:val="0"/>
        </w:numPr>
        <w:tabs>
          <w:tab w:val="left" w:pos="284"/>
          <w:tab w:val="left" w:pos="709"/>
        </w:tabs>
        <w:ind w:left="567" w:hanging="567"/>
        <w:rPr>
          <w:rFonts w:ascii="Arial" w:hAnsi="Arial" w:cs="Arial"/>
          <w:i/>
          <w:sz w:val="24"/>
          <w:szCs w:val="24"/>
        </w:rPr>
      </w:pPr>
      <w:r w:rsidRPr="0056095C">
        <w:rPr>
          <w:rFonts w:ascii="Arial" w:hAnsi="Arial" w:cs="Arial"/>
          <w:i/>
          <w:sz w:val="24"/>
          <w:szCs w:val="24"/>
        </w:rPr>
        <w:t>Nature conservation</w:t>
      </w:r>
      <w:r w:rsidR="009B081D" w:rsidRPr="0056095C">
        <w:rPr>
          <w:rFonts w:ascii="Arial" w:hAnsi="Arial" w:cs="Arial"/>
          <w:i/>
          <w:sz w:val="24"/>
          <w:szCs w:val="24"/>
        </w:rPr>
        <w:t xml:space="preserve"> and </w:t>
      </w:r>
      <w:r w:rsidR="00B85B26" w:rsidRPr="0056095C">
        <w:rPr>
          <w:rFonts w:ascii="Arial" w:hAnsi="Arial" w:cs="Arial"/>
          <w:i/>
          <w:sz w:val="24"/>
          <w:szCs w:val="24"/>
        </w:rPr>
        <w:t>conservation of the landscape</w:t>
      </w:r>
    </w:p>
    <w:p w14:paraId="2C1407FE" w14:textId="77777777" w:rsidR="005A5409" w:rsidRPr="0056095C" w:rsidRDefault="005A5409"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Natural England (“NE”) </w:t>
      </w:r>
      <w:r w:rsidR="00AB6E52">
        <w:rPr>
          <w:rFonts w:ascii="Arial" w:hAnsi="Arial" w:cs="Arial"/>
          <w:sz w:val="24"/>
          <w:szCs w:val="24"/>
        </w:rPr>
        <w:t>advises</w:t>
      </w:r>
      <w:r w:rsidRPr="0056095C">
        <w:rPr>
          <w:rFonts w:ascii="Arial" w:hAnsi="Arial" w:cs="Arial"/>
          <w:sz w:val="24"/>
          <w:szCs w:val="24"/>
        </w:rPr>
        <w:t xml:space="preserve"> that the site is one of Lambeth’s most important wildlife sites, has been designated as a Site of Importance for Nature Conservation and that part of the common has been designated as a Local Nature Reserve (LNR). However, they also note that the area covered by the LNR does not extend to those areas where the proposed events would take place </w:t>
      </w:r>
      <w:r w:rsidR="00AB6E52">
        <w:rPr>
          <w:rFonts w:ascii="Arial" w:hAnsi="Arial" w:cs="Arial"/>
          <w:sz w:val="24"/>
          <w:szCs w:val="24"/>
        </w:rPr>
        <w:t>(</w:t>
      </w:r>
      <w:r w:rsidRPr="0056095C">
        <w:rPr>
          <w:rFonts w:ascii="Arial" w:hAnsi="Arial" w:cs="Arial"/>
          <w:sz w:val="24"/>
          <w:szCs w:val="24"/>
        </w:rPr>
        <w:t>which consist mostly of amenity grassland</w:t>
      </w:r>
      <w:r w:rsidR="00AB6E52">
        <w:rPr>
          <w:rFonts w:ascii="Arial" w:hAnsi="Arial" w:cs="Arial"/>
          <w:sz w:val="24"/>
          <w:szCs w:val="24"/>
        </w:rPr>
        <w:t>)</w:t>
      </w:r>
      <w:r w:rsidRPr="0056095C">
        <w:rPr>
          <w:rFonts w:ascii="Arial" w:hAnsi="Arial" w:cs="Arial"/>
          <w:sz w:val="24"/>
          <w:szCs w:val="24"/>
        </w:rPr>
        <w:t xml:space="preserve"> which would not be expected to have any notably high levels of biodiversity. </w:t>
      </w:r>
    </w:p>
    <w:p w14:paraId="17836E5F" w14:textId="77777777" w:rsidR="00457833"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sz w:val="24"/>
          <w:szCs w:val="24"/>
        </w:rPr>
        <w:t>Th</w:t>
      </w:r>
      <w:r w:rsidR="005B25FB" w:rsidRPr="0056095C">
        <w:rPr>
          <w:rFonts w:ascii="Arial" w:hAnsi="Arial" w:cs="Arial"/>
          <w:sz w:val="24"/>
          <w:szCs w:val="24"/>
        </w:rPr>
        <w:t xml:space="preserve">e Open Spaces </w:t>
      </w:r>
      <w:r w:rsidR="00C73425" w:rsidRPr="0056095C">
        <w:rPr>
          <w:rFonts w:ascii="Arial" w:hAnsi="Arial" w:cs="Arial"/>
          <w:sz w:val="24"/>
          <w:szCs w:val="24"/>
        </w:rPr>
        <w:t>Society</w:t>
      </w:r>
      <w:r w:rsidR="005B25FB" w:rsidRPr="0056095C">
        <w:rPr>
          <w:rFonts w:ascii="Arial" w:hAnsi="Arial" w:cs="Arial"/>
          <w:sz w:val="24"/>
          <w:szCs w:val="24"/>
        </w:rPr>
        <w:t xml:space="preserve"> (OSS) </w:t>
      </w:r>
      <w:r>
        <w:rPr>
          <w:rFonts w:ascii="Arial" w:hAnsi="Arial" w:cs="Arial"/>
          <w:sz w:val="24"/>
          <w:szCs w:val="24"/>
        </w:rPr>
        <w:t xml:space="preserve">have </w:t>
      </w:r>
      <w:r w:rsidR="00A459CC" w:rsidRPr="0056095C">
        <w:rPr>
          <w:rFonts w:ascii="Arial" w:hAnsi="Arial" w:cs="Arial"/>
          <w:sz w:val="24"/>
          <w:szCs w:val="24"/>
        </w:rPr>
        <w:t>raise</w:t>
      </w:r>
      <w:r>
        <w:rPr>
          <w:rFonts w:ascii="Arial" w:hAnsi="Arial" w:cs="Arial"/>
          <w:sz w:val="24"/>
          <w:szCs w:val="24"/>
        </w:rPr>
        <w:t>d</w:t>
      </w:r>
      <w:r w:rsidR="005B25FB" w:rsidRPr="0056095C">
        <w:rPr>
          <w:rFonts w:ascii="Arial" w:hAnsi="Arial" w:cs="Arial"/>
          <w:sz w:val="24"/>
          <w:szCs w:val="24"/>
        </w:rPr>
        <w:t xml:space="preserve"> concerns with the impact </w:t>
      </w:r>
      <w:r w:rsidR="00E7421B" w:rsidRPr="0056095C">
        <w:rPr>
          <w:rFonts w:ascii="Arial" w:hAnsi="Arial" w:cs="Arial"/>
          <w:sz w:val="24"/>
          <w:szCs w:val="24"/>
        </w:rPr>
        <w:t>that</w:t>
      </w:r>
      <w:r w:rsidR="005B25FB" w:rsidRPr="0056095C">
        <w:rPr>
          <w:rFonts w:ascii="Arial" w:hAnsi="Arial" w:cs="Arial"/>
          <w:sz w:val="24"/>
          <w:szCs w:val="24"/>
        </w:rPr>
        <w:t xml:space="preserve"> events which </w:t>
      </w:r>
      <w:r w:rsidR="00A459CC" w:rsidRPr="0056095C">
        <w:rPr>
          <w:rFonts w:ascii="Arial" w:hAnsi="Arial" w:cs="Arial"/>
          <w:sz w:val="24"/>
          <w:szCs w:val="24"/>
        </w:rPr>
        <w:t>require</w:t>
      </w:r>
      <w:r w:rsidR="005B25FB" w:rsidRPr="0056095C">
        <w:rPr>
          <w:rFonts w:ascii="Arial" w:hAnsi="Arial" w:cs="Arial"/>
          <w:sz w:val="24"/>
          <w:szCs w:val="24"/>
        </w:rPr>
        <w:t xml:space="preserve"> the movement of large vehicles and equipment have on the common, particularly where these activities take place during periods of wet weather</w:t>
      </w:r>
      <w:r w:rsidR="00A459CC" w:rsidRPr="0056095C">
        <w:rPr>
          <w:rFonts w:ascii="Arial" w:hAnsi="Arial" w:cs="Arial"/>
          <w:sz w:val="24"/>
          <w:szCs w:val="24"/>
        </w:rPr>
        <w:t xml:space="preserve">. In addition, it </w:t>
      </w:r>
      <w:r w:rsidR="00C73425" w:rsidRPr="0056095C">
        <w:rPr>
          <w:rFonts w:ascii="Arial" w:hAnsi="Arial" w:cs="Arial"/>
          <w:sz w:val="24"/>
          <w:szCs w:val="24"/>
        </w:rPr>
        <w:t>raises</w:t>
      </w:r>
      <w:r w:rsidR="00A459CC" w:rsidRPr="0056095C">
        <w:rPr>
          <w:rFonts w:ascii="Arial" w:hAnsi="Arial" w:cs="Arial"/>
          <w:sz w:val="24"/>
          <w:szCs w:val="24"/>
        </w:rPr>
        <w:t xml:space="preserve"> concerns regarding the overuse of the common and the impact it has had on its overall condition. </w:t>
      </w:r>
    </w:p>
    <w:p w14:paraId="282DF6D9" w14:textId="77777777" w:rsidR="00D42061" w:rsidRPr="0056095C" w:rsidRDefault="00BB2030"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As part of the application, the Applicant has provided an Ecological Impact Assessment</w:t>
      </w:r>
      <w:r w:rsidRPr="0056095C">
        <w:rPr>
          <w:rStyle w:val="FootnoteReference"/>
          <w:rFonts w:ascii="Arial" w:hAnsi="Arial" w:cs="Arial"/>
          <w:sz w:val="24"/>
          <w:szCs w:val="24"/>
        </w:rPr>
        <w:footnoteReference w:id="2"/>
      </w:r>
      <w:r w:rsidRPr="0056095C">
        <w:rPr>
          <w:rFonts w:ascii="Arial" w:hAnsi="Arial" w:cs="Arial"/>
          <w:sz w:val="24"/>
          <w:szCs w:val="24"/>
        </w:rPr>
        <w:t xml:space="preserve"> which recognises that </w:t>
      </w:r>
      <w:r w:rsidR="00D42061" w:rsidRPr="0056095C">
        <w:rPr>
          <w:rFonts w:ascii="Arial" w:hAnsi="Arial" w:cs="Arial"/>
          <w:color w:val="auto"/>
          <w:sz w:val="24"/>
          <w:szCs w:val="24"/>
        </w:rPr>
        <w:t xml:space="preserve">some areas of grassland have deteriorated both in extent and species composition which is likely to be attributable to increased visitor use. However, this does not include </w:t>
      </w:r>
      <w:r w:rsidRPr="0056095C">
        <w:rPr>
          <w:rFonts w:ascii="Arial" w:hAnsi="Arial" w:cs="Arial"/>
          <w:sz w:val="24"/>
          <w:szCs w:val="24"/>
        </w:rPr>
        <w:t>the areas on which the events would be held</w:t>
      </w:r>
      <w:r w:rsidR="007D7D3A" w:rsidRPr="0056095C">
        <w:rPr>
          <w:rFonts w:ascii="Arial" w:hAnsi="Arial" w:cs="Arial"/>
          <w:sz w:val="24"/>
          <w:szCs w:val="24"/>
        </w:rPr>
        <w:t xml:space="preserve"> -</w:t>
      </w:r>
      <w:r w:rsidRPr="0056095C">
        <w:rPr>
          <w:rFonts w:ascii="Arial" w:hAnsi="Arial" w:cs="Arial"/>
          <w:sz w:val="24"/>
          <w:szCs w:val="24"/>
        </w:rPr>
        <w:t xml:space="preserve"> </w:t>
      </w:r>
      <w:r w:rsidR="00D42061" w:rsidRPr="0056095C">
        <w:rPr>
          <w:rFonts w:ascii="Arial" w:hAnsi="Arial" w:cs="Arial"/>
          <w:sz w:val="24"/>
          <w:szCs w:val="24"/>
        </w:rPr>
        <w:t xml:space="preserve">which are identified </w:t>
      </w:r>
      <w:r w:rsidRPr="0056095C">
        <w:rPr>
          <w:rFonts w:ascii="Arial" w:hAnsi="Arial" w:cs="Arial"/>
          <w:sz w:val="24"/>
          <w:szCs w:val="24"/>
        </w:rPr>
        <w:t xml:space="preserve">as being of low ecological sensitivity and </w:t>
      </w:r>
      <w:r w:rsidR="00E7421B" w:rsidRPr="0056095C">
        <w:rPr>
          <w:rFonts w:ascii="Arial" w:hAnsi="Arial" w:cs="Arial"/>
          <w:color w:val="auto"/>
          <w:sz w:val="24"/>
          <w:szCs w:val="24"/>
        </w:rPr>
        <w:t xml:space="preserve">likely to be </w:t>
      </w:r>
      <w:r w:rsidR="00457833" w:rsidRPr="0056095C">
        <w:rPr>
          <w:rFonts w:ascii="Arial" w:hAnsi="Arial" w:cs="Arial"/>
          <w:color w:val="auto"/>
          <w:sz w:val="24"/>
          <w:szCs w:val="24"/>
        </w:rPr>
        <w:t>capable of accommodating the oc</w:t>
      </w:r>
      <w:r w:rsidR="00E7421B" w:rsidRPr="0056095C">
        <w:rPr>
          <w:rFonts w:ascii="Arial" w:hAnsi="Arial" w:cs="Arial"/>
          <w:color w:val="auto"/>
          <w:sz w:val="24"/>
          <w:szCs w:val="24"/>
        </w:rPr>
        <w:t>casional large scale public event</w:t>
      </w:r>
      <w:r w:rsidR="00302FD7" w:rsidRPr="0056095C">
        <w:rPr>
          <w:rFonts w:ascii="Arial" w:hAnsi="Arial" w:cs="Arial"/>
          <w:color w:val="auto"/>
          <w:sz w:val="24"/>
          <w:szCs w:val="24"/>
        </w:rPr>
        <w:t>.</w:t>
      </w:r>
      <w:r w:rsidRPr="0056095C">
        <w:rPr>
          <w:rFonts w:ascii="Arial" w:hAnsi="Arial" w:cs="Arial"/>
          <w:color w:val="auto"/>
          <w:sz w:val="24"/>
          <w:szCs w:val="24"/>
        </w:rPr>
        <w:t xml:space="preserve"> </w:t>
      </w:r>
    </w:p>
    <w:p w14:paraId="0663AF7D" w14:textId="77777777" w:rsidR="006E4D55" w:rsidRDefault="0051713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Moreover</w:t>
      </w:r>
      <w:r w:rsidR="00D42061" w:rsidRPr="0056095C">
        <w:rPr>
          <w:rFonts w:ascii="Arial" w:hAnsi="Arial" w:cs="Arial"/>
          <w:color w:val="auto"/>
          <w:sz w:val="24"/>
          <w:szCs w:val="24"/>
        </w:rPr>
        <w:t xml:space="preserve">, </w:t>
      </w:r>
      <w:r w:rsidR="00C73425" w:rsidRPr="0056095C">
        <w:rPr>
          <w:rFonts w:ascii="Arial" w:hAnsi="Arial" w:cs="Arial"/>
          <w:color w:val="auto"/>
          <w:sz w:val="24"/>
          <w:szCs w:val="24"/>
        </w:rPr>
        <w:t>while t</w:t>
      </w:r>
      <w:r w:rsidR="00A459CC" w:rsidRPr="0056095C">
        <w:rPr>
          <w:rFonts w:ascii="Arial" w:hAnsi="Arial" w:cs="Arial"/>
          <w:color w:val="auto"/>
          <w:sz w:val="24"/>
          <w:szCs w:val="24"/>
        </w:rPr>
        <w:t xml:space="preserve">he applicant acknowledges that vehicles </w:t>
      </w:r>
      <w:r w:rsidR="00C73425" w:rsidRPr="0056095C">
        <w:rPr>
          <w:rFonts w:ascii="Arial" w:hAnsi="Arial" w:cs="Arial"/>
          <w:color w:val="auto"/>
          <w:sz w:val="24"/>
          <w:szCs w:val="24"/>
        </w:rPr>
        <w:t>associated</w:t>
      </w:r>
      <w:r w:rsidR="00A459CC" w:rsidRPr="0056095C">
        <w:rPr>
          <w:rFonts w:ascii="Arial" w:hAnsi="Arial" w:cs="Arial"/>
          <w:color w:val="auto"/>
          <w:sz w:val="24"/>
          <w:szCs w:val="24"/>
        </w:rPr>
        <w:t xml:space="preserve"> with the holding of previous events in this </w:t>
      </w:r>
      <w:r w:rsidR="00C73425" w:rsidRPr="0056095C">
        <w:rPr>
          <w:rFonts w:ascii="Arial" w:hAnsi="Arial" w:cs="Arial"/>
          <w:color w:val="auto"/>
          <w:sz w:val="24"/>
          <w:szCs w:val="24"/>
        </w:rPr>
        <w:t>location</w:t>
      </w:r>
      <w:r w:rsidR="00A459CC" w:rsidRPr="0056095C">
        <w:rPr>
          <w:rFonts w:ascii="Arial" w:hAnsi="Arial" w:cs="Arial"/>
          <w:color w:val="auto"/>
          <w:sz w:val="24"/>
          <w:szCs w:val="24"/>
        </w:rPr>
        <w:t xml:space="preserve"> ha</w:t>
      </w:r>
      <w:r w:rsidR="00457833" w:rsidRPr="0056095C">
        <w:rPr>
          <w:rFonts w:ascii="Arial" w:hAnsi="Arial" w:cs="Arial"/>
          <w:color w:val="auto"/>
          <w:sz w:val="24"/>
          <w:szCs w:val="24"/>
        </w:rPr>
        <w:t>ve</w:t>
      </w:r>
      <w:r w:rsidR="00A459CC" w:rsidRPr="0056095C">
        <w:rPr>
          <w:rFonts w:ascii="Arial" w:hAnsi="Arial" w:cs="Arial"/>
          <w:color w:val="auto"/>
          <w:sz w:val="24"/>
          <w:szCs w:val="24"/>
        </w:rPr>
        <w:t xml:space="preserve"> caused some localised damage to the common</w:t>
      </w:r>
      <w:r w:rsidR="00C73425" w:rsidRPr="0056095C">
        <w:rPr>
          <w:rFonts w:ascii="Arial" w:hAnsi="Arial" w:cs="Arial"/>
          <w:color w:val="auto"/>
          <w:sz w:val="24"/>
          <w:szCs w:val="24"/>
        </w:rPr>
        <w:t>,</w:t>
      </w:r>
      <w:r w:rsidR="00A459CC" w:rsidRPr="0056095C">
        <w:rPr>
          <w:rFonts w:ascii="Arial" w:hAnsi="Arial" w:cs="Arial"/>
          <w:color w:val="auto"/>
          <w:sz w:val="24"/>
          <w:szCs w:val="24"/>
        </w:rPr>
        <w:t xml:space="preserve"> it points out that this has always been </w:t>
      </w:r>
      <w:r w:rsidR="00C73425" w:rsidRPr="0056095C">
        <w:rPr>
          <w:rFonts w:ascii="Arial" w:hAnsi="Arial" w:cs="Arial"/>
          <w:color w:val="auto"/>
          <w:sz w:val="24"/>
          <w:szCs w:val="24"/>
        </w:rPr>
        <w:t>repaired</w:t>
      </w:r>
      <w:r w:rsidR="00457833" w:rsidRPr="0056095C">
        <w:rPr>
          <w:rFonts w:ascii="Arial" w:hAnsi="Arial" w:cs="Arial"/>
          <w:color w:val="auto"/>
          <w:sz w:val="24"/>
          <w:szCs w:val="24"/>
        </w:rPr>
        <w:t>. It e</w:t>
      </w:r>
      <w:r w:rsidR="006E4D55" w:rsidRPr="0056095C">
        <w:rPr>
          <w:rFonts w:ascii="Arial" w:hAnsi="Arial" w:cs="Arial"/>
          <w:color w:val="auto"/>
          <w:sz w:val="24"/>
          <w:szCs w:val="24"/>
        </w:rPr>
        <w:t xml:space="preserve">xplains that damage deposits are taken from all </w:t>
      </w:r>
      <w:r w:rsidR="006E4D55" w:rsidRPr="0056095C">
        <w:rPr>
          <w:rFonts w:ascii="Arial" w:hAnsi="Arial" w:cs="Arial"/>
          <w:color w:val="auto"/>
          <w:sz w:val="24"/>
          <w:szCs w:val="24"/>
        </w:rPr>
        <w:lastRenderedPageBreak/>
        <w:t xml:space="preserve">event organisers before each event and a programme of </w:t>
      </w:r>
      <w:r w:rsidR="00E7421B" w:rsidRPr="0056095C">
        <w:rPr>
          <w:rFonts w:ascii="Arial" w:hAnsi="Arial" w:cs="Arial"/>
          <w:color w:val="auto"/>
          <w:sz w:val="24"/>
          <w:szCs w:val="24"/>
        </w:rPr>
        <w:t>repair</w:t>
      </w:r>
      <w:r w:rsidR="006E4D55" w:rsidRPr="0056095C">
        <w:rPr>
          <w:rFonts w:ascii="Arial" w:hAnsi="Arial" w:cs="Arial"/>
          <w:color w:val="auto"/>
          <w:sz w:val="24"/>
          <w:szCs w:val="24"/>
        </w:rPr>
        <w:t xml:space="preserve"> agreed post event to bring the common back to its previous, pre</w:t>
      </w:r>
      <w:r w:rsidR="00FC05A1" w:rsidRPr="0056095C">
        <w:rPr>
          <w:rFonts w:ascii="Arial" w:hAnsi="Arial" w:cs="Arial"/>
          <w:color w:val="auto"/>
          <w:sz w:val="24"/>
          <w:szCs w:val="24"/>
        </w:rPr>
        <w:t>-</w:t>
      </w:r>
      <w:r w:rsidR="006E4D55" w:rsidRPr="0056095C">
        <w:rPr>
          <w:rFonts w:ascii="Arial" w:hAnsi="Arial" w:cs="Arial"/>
          <w:color w:val="auto"/>
          <w:sz w:val="24"/>
          <w:szCs w:val="24"/>
        </w:rPr>
        <w:t xml:space="preserve">event condition. </w:t>
      </w:r>
      <w:r w:rsidR="00E7421B" w:rsidRPr="0056095C">
        <w:rPr>
          <w:rFonts w:ascii="Arial" w:hAnsi="Arial" w:cs="Arial"/>
          <w:color w:val="auto"/>
          <w:sz w:val="24"/>
          <w:szCs w:val="24"/>
        </w:rPr>
        <w:t xml:space="preserve">There is no </w:t>
      </w:r>
      <w:r w:rsidR="00FC05A1" w:rsidRPr="0056095C">
        <w:rPr>
          <w:rFonts w:ascii="Arial" w:hAnsi="Arial" w:cs="Arial"/>
          <w:color w:val="auto"/>
          <w:sz w:val="24"/>
          <w:szCs w:val="24"/>
        </w:rPr>
        <w:t xml:space="preserve">evidence </w:t>
      </w:r>
      <w:r w:rsidR="00E7421B" w:rsidRPr="0056095C">
        <w:rPr>
          <w:rFonts w:ascii="Arial" w:hAnsi="Arial" w:cs="Arial"/>
          <w:color w:val="auto"/>
          <w:sz w:val="24"/>
          <w:szCs w:val="24"/>
        </w:rPr>
        <w:t xml:space="preserve">which would indicate that these measures </w:t>
      </w:r>
      <w:r w:rsidR="00FC05A1" w:rsidRPr="0056095C">
        <w:rPr>
          <w:rFonts w:ascii="Arial" w:hAnsi="Arial" w:cs="Arial"/>
          <w:color w:val="auto"/>
          <w:sz w:val="24"/>
          <w:szCs w:val="24"/>
        </w:rPr>
        <w:t>have proved to be deficient</w:t>
      </w:r>
      <w:r w:rsidR="00E7421B" w:rsidRPr="0056095C">
        <w:rPr>
          <w:rFonts w:ascii="Arial" w:hAnsi="Arial" w:cs="Arial"/>
          <w:color w:val="auto"/>
          <w:sz w:val="24"/>
          <w:szCs w:val="24"/>
        </w:rPr>
        <w:t xml:space="preserve"> </w:t>
      </w:r>
      <w:r w:rsidR="00247D6D">
        <w:rPr>
          <w:rFonts w:ascii="Arial" w:hAnsi="Arial" w:cs="Arial"/>
          <w:color w:val="auto"/>
          <w:sz w:val="24"/>
          <w:szCs w:val="24"/>
        </w:rPr>
        <w:t xml:space="preserve">in previous years </w:t>
      </w:r>
      <w:r w:rsidR="00E7421B" w:rsidRPr="0056095C">
        <w:rPr>
          <w:rFonts w:ascii="Arial" w:hAnsi="Arial" w:cs="Arial"/>
          <w:color w:val="auto"/>
          <w:sz w:val="24"/>
          <w:szCs w:val="24"/>
        </w:rPr>
        <w:t xml:space="preserve">or have resulted in any </w:t>
      </w:r>
      <w:r w:rsidR="00FC05A1" w:rsidRPr="0056095C">
        <w:rPr>
          <w:rFonts w:ascii="Arial" w:hAnsi="Arial" w:cs="Arial"/>
          <w:color w:val="auto"/>
          <w:sz w:val="24"/>
          <w:szCs w:val="24"/>
        </w:rPr>
        <w:t xml:space="preserve">material </w:t>
      </w:r>
      <w:r w:rsidR="00E7421B" w:rsidRPr="0056095C">
        <w:rPr>
          <w:rFonts w:ascii="Arial" w:hAnsi="Arial" w:cs="Arial"/>
          <w:color w:val="auto"/>
          <w:sz w:val="24"/>
          <w:szCs w:val="24"/>
        </w:rPr>
        <w:t>degradation of th</w:t>
      </w:r>
      <w:r w:rsidR="00FC05A1" w:rsidRPr="0056095C">
        <w:rPr>
          <w:rFonts w:ascii="Arial" w:hAnsi="Arial" w:cs="Arial"/>
          <w:color w:val="auto"/>
          <w:sz w:val="24"/>
          <w:szCs w:val="24"/>
        </w:rPr>
        <w:t>is part of the</w:t>
      </w:r>
      <w:r w:rsidR="00E7421B" w:rsidRPr="0056095C">
        <w:rPr>
          <w:rFonts w:ascii="Arial" w:hAnsi="Arial" w:cs="Arial"/>
          <w:color w:val="auto"/>
          <w:sz w:val="24"/>
          <w:szCs w:val="24"/>
        </w:rPr>
        <w:t xml:space="preserve"> common</w:t>
      </w:r>
      <w:r w:rsidR="00FC05A1" w:rsidRPr="0056095C">
        <w:rPr>
          <w:rFonts w:ascii="Arial" w:hAnsi="Arial" w:cs="Arial"/>
          <w:color w:val="auto"/>
          <w:sz w:val="24"/>
          <w:szCs w:val="24"/>
        </w:rPr>
        <w:t xml:space="preserve"> or</w:t>
      </w:r>
      <w:r w:rsidR="00E7421B" w:rsidRPr="0056095C">
        <w:rPr>
          <w:rFonts w:ascii="Arial" w:hAnsi="Arial" w:cs="Arial"/>
          <w:color w:val="auto"/>
          <w:sz w:val="24"/>
          <w:szCs w:val="24"/>
        </w:rPr>
        <w:t xml:space="preserve"> its ability to be used</w:t>
      </w:r>
      <w:r w:rsidR="00FC05A1" w:rsidRPr="0056095C">
        <w:rPr>
          <w:rFonts w:ascii="Arial" w:hAnsi="Arial" w:cs="Arial"/>
          <w:color w:val="auto"/>
          <w:sz w:val="24"/>
          <w:szCs w:val="24"/>
        </w:rPr>
        <w:t xml:space="preserve"> by the public for other purposes following the removal of the temporary structures.  </w:t>
      </w:r>
    </w:p>
    <w:p w14:paraId="394FFAEB" w14:textId="77777777" w:rsidR="00247D6D"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color w:val="auto"/>
          <w:sz w:val="24"/>
          <w:szCs w:val="24"/>
        </w:rPr>
        <w:t xml:space="preserve">Overall, I consider the proposed works would not have a materially adverse impact on nature conservation. </w:t>
      </w:r>
    </w:p>
    <w:p w14:paraId="4C59DF2A" w14:textId="77777777" w:rsidR="00F32DA6" w:rsidRPr="0056095C" w:rsidRDefault="00E7421B"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Likewise, i</w:t>
      </w:r>
      <w:r w:rsidR="00677992" w:rsidRPr="0056095C">
        <w:rPr>
          <w:rFonts w:ascii="Arial" w:hAnsi="Arial" w:cs="Arial"/>
          <w:sz w:val="24"/>
          <w:szCs w:val="24"/>
        </w:rPr>
        <w:t>n</w:t>
      </w:r>
      <w:r w:rsidR="00B770CE" w:rsidRPr="0056095C">
        <w:rPr>
          <w:rFonts w:ascii="Arial" w:hAnsi="Arial" w:cs="Arial"/>
          <w:sz w:val="24"/>
          <w:szCs w:val="24"/>
        </w:rPr>
        <w:t xml:space="preserve"> terms of</w:t>
      </w:r>
      <w:r w:rsidR="00282E4C" w:rsidRPr="0056095C">
        <w:rPr>
          <w:rFonts w:ascii="Arial" w:hAnsi="Arial" w:cs="Arial"/>
          <w:sz w:val="24"/>
          <w:szCs w:val="24"/>
        </w:rPr>
        <w:t xml:space="preserve"> landscape</w:t>
      </w:r>
      <w:r w:rsidR="00B770CE" w:rsidRPr="0056095C">
        <w:rPr>
          <w:rFonts w:ascii="Arial" w:hAnsi="Arial" w:cs="Arial"/>
          <w:sz w:val="24"/>
          <w:szCs w:val="24"/>
        </w:rPr>
        <w:t xml:space="preserve"> impact</w:t>
      </w:r>
      <w:r w:rsidR="00282E4C" w:rsidRPr="0056095C">
        <w:rPr>
          <w:rFonts w:ascii="Arial" w:hAnsi="Arial" w:cs="Arial"/>
          <w:sz w:val="24"/>
          <w:szCs w:val="24"/>
        </w:rPr>
        <w:t>, I acknowledge that the proposed works</w:t>
      </w:r>
      <w:r w:rsidR="00D74AD1" w:rsidRPr="0056095C">
        <w:rPr>
          <w:rFonts w:ascii="Arial" w:hAnsi="Arial" w:cs="Arial"/>
          <w:sz w:val="24"/>
          <w:szCs w:val="24"/>
        </w:rPr>
        <w:t xml:space="preserve"> </w:t>
      </w:r>
      <w:r w:rsidR="002767E8" w:rsidRPr="0056095C">
        <w:rPr>
          <w:rFonts w:ascii="Arial" w:hAnsi="Arial" w:cs="Arial"/>
          <w:sz w:val="24"/>
          <w:szCs w:val="24"/>
        </w:rPr>
        <w:t>would</w:t>
      </w:r>
      <w:r w:rsidR="00282E4C" w:rsidRPr="0056095C">
        <w:rPr>
          <w:rFonts w:ascii="Arial" w:hAnsi="Arial" w:cs="Arial"/>
          <w:sz w:val="24"/>
          <w:szCs w:val="24"/>
        </w:rPr>
        <w:t xml:space="preserve"> impede views across part of the commo</w:t>
      </w:r>
      <w:r w:rsidR="00B770CE" w:rsidRPr="0056095C">
        <w:rPr>
          <w:rFonts w:ascii="Arial" w:hAnsi="Arial" w:cs="Arial"/>
          <w:sz w:val="24"/>
          <w:szCs w:val="24"/>
        </w:rPr>
        <w:t>n</w:t>
      </w:r>
      <w:r w:rsidR="00282E4C" w:rsidRPr="0056095C">
        <w:rPr>
          <w:rFonts w:ascii="Arial" w:hAnsi="Arial" w:cs="Arial"/>
          <w:sz w:val="24"/>
          <w:szCs w:val="24"/>
        </w:rPr>
        <w:t>. However, in view of the short periods of time involved</w:t>
      </w:r>
      <w:r w:rsidR="002767E8" w:rsidRPr="0056095C">
        <w:rPr>
          <w:rFonts w:ascii="Arial" w:hAnsi="Arial" w:cs="Arial"/>
          <w:sz w:val="24"/>
          <w:szCs w:val="24"/>
        </w:rPr>
        <w:t>, I</w:t>
      </w:r>
      <w:r w:rsidR="007860D7" w:rsidRPr="0056095C">
        <w:rPr>
          <w:rFonts w:ascii="Arial" w:hAnsi="Arial" w:cs="Arial"/>
          <w:sz w:val="24"/>
          <w:szCs w:val="24"/>
        </w:rPr>
        <w:t xml:space="preserve"> </w:t>
      </w:r>
      <w:r w:rsidR="002767E8" w:rsidRPr="0056095C">
        <w:rPr>
          <w:rFonts w:ascii="Arial" w:hAnsi="Arial" w:cs="Arial"/>
          <w:sz w:val="24"/>
          <w:szCs w:val="24"/>
        </w:rPr>
        <w:t>consider</w:t>
      </w:r>
      <w:r w:rsidR="007860D7" w:rsidRPr="0056095C">
        <w:rPr>
          <w:rFonts w:ascii="Arial" w:hAnsi="Arial" w:cs="Arial"/>
          <w:sz w:val="24"/>
          <w:szCs w:val="24"/>
        </w:rPr>
        <w:t xml:space="preserve"> the </w:t>
      </w:r>
      <w:r w:rsidR="00B770CE" w:rsidRPr="0056095C">
        <w:rPr>
          <w:rFonts w:ascii="Arial" w:hAnsi="Arial" w:cs="Arial"/>
          <w:sz w:val="24"/>
          <w:szCs w:val="24"/>
        </w:rPr>
        <w:t>impact</w:t>
      </w:r>
      <w:r w:rsidR="007860D7" w:rsidRPr="0056095C">
        <w:rPr>
          <w:rFonts w:ascii="Arial" w:hAnsi="Arial" w:cs="Arial"/>
          <w:sz w:val="24"/>
          <w:szCs w:val="24"/>
        </w:rPr>
        <w:t xml:space="preserve"> on the landscape would be</w:t>
      </w:r>
      <w:r w:rsidR="002767E8" w:rsidRPr="0056095C">
        <w:rPr>
          <w:rFonts w:ascii="Arial" w:hAnsi="Arial" w:cs="Arial"/>
          <w:sz w:val="24"/>
          <w:szCs w:val="24"/>
        </w:rPr>
        <w:t xml:space="preserve"> </w:t>
      </w:r>
      <w:r w:rsidR="00457833" w:rsidRPr="0056095C">
        <w:rPr>
          <w:rFonts w:ascii="Arial" w:hAnsi="Arial" w:cs="Arial"/>
          <w:sz w:val="24"/>
          <w:szCs w:val="24"/>
        </w:rPr>
        <w:t>limited</w:t>
      </w:r>
      <w:r w:rsidR="002767E8" w:rsidRPr="0056095C">
        <w:rPr>
          <w:rFonts w:ascii="Arial" w:hAnsi="Arial" w:cs="Arial"/>
          <w:sz w:val="24"/>
          <w:szCs w:val="24"/>
        </w:rPr>
        <w:t xml:space="preserve"> and would not materially </w:t>
      </w:r>
      <w:r w:rsidR="00265156" w:rsidRPr="0056095C">
        <w:rPr>
          <w:rFonts w:ascii="Arial" w:hAnsi="Arial" w:cs="Arial"/>
          <w:sz w:val="24"/>
          <w:szCs w:val="24"/>
        </w:rPr>
        <w:t xml:space="preserve">detract </w:t>
      </w:r>
      <w:r w:rsidR="00A7083F" w:rsidRPr="0056095C">
        <w:rPr>
          <w:rFonts w:ascii="Arial" w:hAnsi="Arial" w:cs="Arial"/>
          <w:sz w:val="24"/>
          <w:szCs w:val="24"/>
        </w:rPr>
        <w:t>from</w:t>
      </w:r>
      <w:r w:rsidR="00265156" w:rsidRPr="0056095C">
        <w:rPr>
          <w:rFonts w:ascii="Arial" w:hAnsi="Arial" w:cs="Arial"/>
          <w:sz w:val="24"/>
          <w:szCs w:val="24"/>
        </w:rPr>
        <w:t xml:space="preserve"> the overall enjoyment of those </w:t>
      </w:r>
      <w:r w:rsidR="006D426A" w:rsidRPr="0056095C">
        <w:rPr>
          <w:rFonts w:ascii="Arial" w:hAnsi="Arial" w:cs="Arial"/>
          <w:sz w:val="24"/>
          <w:szCs w:val="24"/>
        </w:rPr>
        <w:t>visiting the sit</w:t>
      </w:r>
      <w:r w:rsidR="00265156" w:rsidRPr="0056095C">
        <w:rPr>
          <w:rFonts w:ascii="Arial" w:hAnsi="Arial" w:cs="Arial"/>
          <w:sz w:val="24"/>
          <w:szCs w:val="24"/>
        </w:rPr>
        <w:t xml:space="preserve">e. </w:t>
      </w:r>
    </w:p>
    <w:p w14:paraId="2ED32746" w14:textId="77777777" w:rsidR="00F32DA6" w:rsidRPr="0056095C" w:rsidRDefault="00A86424"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Consequently,</w:t>
      </w:r>
      <w:r w:rsidR="00A7083F" w:rsidRPr="0056095C">
        <w:rPr>
          <w:rFonts w:ascii="Arial" w:hAnsi="Arial" w:cs="Arial"/>
          <w:sz w:val="24"/>
          <w:szCs w:val="24"/>
        </w:rPr>
        <w:t xml:space="preserve"> </w:t>
      </w:r>
      <w:bookmarkStart w:id="6" w:name="_Hlk135142325"/>
      <w:r w:rsidR="00A7083F" w:rsidRPr="0056095C">
        <w:rPr>
          <w:rFonts w:ascii="Arial" w:hAnsi="Arial" w:cs="Arial"/>
          <w:sz w:val="24"/>
          <w:szCs w:val="24"/>
        </w:rPr>
        <w:t xml:space="preserve">I am satisfied that the </w:t>
      </w:r>
      <w:r w:rsidR="002767E8" w:rsidRPr="0056095C">
        <w:rPr>
          <w:rFonts w:ascii="Arial" w:hAnsi="Arial" w:cs="Arial"/>
          <w:sz w:val="24"/>
          <w:szCs w:val="24"/>
        </w:rPr>
        <w:t xml:space="preserve">proposed works would </w:t>
      </w:r>
      <w:r w:rsidR="00A7083F" w:rsidRPr="0056095C">
        <w:rPr>
          <w:rFonts w:ascii="Arial" w:hAnsi="Arial" w:cs="Arial"/>
          <w:sz w:val="24"/>
          <w:szCs w:val="24"/>
        </w:rPr>
        <w:t xml:space="preserve">not have a </w:t>
      </w:r>
      <w:r w:rsidR="002767E8" w:rsidRPr="0056095C">
        <w:rPr>
          <w:rFonts w:ascii="Arial" w:hAnsi="Arial" w:cs="Arial"/>
          <w:sz w:val="24"/>
          <w:szCs w:val="24"/>
        </w:rPr>
        <w:t xml:space="preserve">materially </w:t>
      </w:r>
      <w:r w:rsidR="00A7083F" w:rsidRPr="0056095C">
        <w:rPr>
          <w:rFonts w:ascii="Arial" w:hAnsi="Arial" w:cs="Arial"/>
          <w:sz w:val="24"/>
          <w:szCs w:val="24"/>
        </w:rPr>
        <w:t xml:space="preserve">negative impact on the public interest in nature conservation </w:t>
      </w:r>
      <w:r w:rsidR="0079200D" w:rsidRPr="0056095C">
        <w:rPr>
          <w:rFonts w:ascii="Arial" w:hAnsi="Arial" w:cs="Arial"/>
          <w:sz w:val="24"/>
          <w:szCs w:val="24"/>
        </w:rPr>
        <w:t>or</w:t>
      </w:r>
      <w:r w:rsidR="00A7083F" w:rsidRPr="0056095C">
        <w:rPr>
          <w:rFonts w:ascii="Arial" w:hAnsi="Arial" w:cs="Arial"/>
          <w:sz w:val="24"/>
          <w:szCs w:val="24"/>
        </w:rPr>
        <w:t xml:space="preserve"> conservation of the landscape</w:t>
      </w:r>
      <w:r w:rsidR="00457833" w:rsidRPr="0056095C">
        <w:rPr>
          <w:rFonts w:ascii="Arial" w:hAnsi="Arial" w:cs="Arial"/>
          <w:sz w:val="24"/>
          <w:szCs w:val="24"/>
        </w:rPr>
        <w:t>.</w:t>
      </w:r>
      <w:r w:rsidR="00943435" w:rsidRPr="0056095C">
        <w:rPr>
          <w:rFonts w:ascii="Arial" w:hAnsi="Arial" w:cs="Arial"/>
          <w:i/>
          <w:sz w:val="24"/>
          <w:szCs w:val="24"/>
          <w:highlight w:val="yellow"/>
        </w:rPr>
        <w:t xml:space="preserve"> </w:t>
      </w:r>
      <w:bookmarkEnd w:id="6"/>
    </w:p>
    <w:p w14:paraId="75967A2C" w14:textId="77777777" w:rsidR="00E71003" w:rsidRPr="0056095C" w:rsidRDefault="00A86424"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i/>
          <w:iCs/>
          <w:sz w:val="24"/>
          <w:szCs w:val="24"/>
        </w:rPr>
        <w:t xml:space="preserve">The protection of public rights of access </w:t>
      </w:r>
    </w:p>
    <w:p w14:paraId="28D9F0B5" w14:textId="77777777" w:rsidR="005C48EE" w:rsidRPr="0056095C" w:rsidRDefault="005C48E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The </w:t>
      </w:r>
      <w:r w:rsidR="00E71003" w:rsidRPr="0056095C">
        <w:rPr>
          <w:rFonts w:ascii="Arial" w:hAnsi="Arial" w:cs="Arial"/>
          <w:iCs/>
          <w:sz w:val="24"/>
          <w:szCs w:val="24"/>
        </w:rPr>
        <w:t>public</w:t>
      </w:r>
      <w:r w:rsidRPr="0056095C">
        <w:rPr>
          <w:rFonts w:ascii="Arial" w:hAnsi="Arial" w:cs="Arial"/>
          <w:iCs/>
          <w:sz w:val="24"/>
          <w:szCs w:val="24"/>
        </w:rPr>
        <w:t xml:space="preserve"> have rights of access </w:t>
      </w:r>
      <w:r w:rsidR="00457833" w:rsidRPr="0056095C">
        <w:rPr>
          <w:rFonts w:ascii="Arial" w:hAnsi="Arial" w:cs="Arial"/>
          <w:iCs/>
          <w:sz w:val="24"/>
          <w:szCs w:val="24"/>
        </w:rPr>
        <w:t xml:space="preserve">including </w:t>
      </w:r>
      <w:r w:rsidRPr="0056095C">
        <w:rPr>
          <w:rFonts w:ascii="Arial" w:hAnsi="Arial" w:cs="Arial"/>
          <w:iCs/>
          <w:sz w:val="24"/>
          <w:szCs w:val="24"/>
        </w:rPr>
        <w:t xml:space="preserve">under section 193 of the Law </w:t>
      </w:r>
      <w:r w:rsidR="00B770CE" w:rsidRPr="0056095C">
        <w:rPr>
          <w:rFonts w:ascii="Arial" w:hAnsi="Arial" w:cs="Arial"/>
          <w:iCs/>
          <w:sz w:val="24"/>
          <w:szCs w:val="24"/>
        </w:rPr>
        <w:t>o</w:t>
      </w:r>
      <w:r w:rsidRPr="0056095C">
        <w:rPr>
          <w:rFonts w:ascii="Arial" w:hAnsi="Arial" w:cs="Arial"/>
          <w:iCs/>
          <w:sz w:val="24"/>
          <w:szCs w:val="24"/>
        </w:rPr>
        <w:t xml:space="preserve">f Property Act 1925 which includes access for informal </w:t>
      </w:r>
      <w:r w:rsidR="00E71003" w:rsidRPr="0056095C">
        <w:rPr>
          <w:rFonts w:ascii="Arial" w:hAnsi="Arial" w:cs="Arial"/>
          <w:iCs/>
          <w:sz w:val="24"/>
          <w:szCs w:val="24"/>
        </w:rPr>
        <w:t>recreation</w:t>
      </w:r>
      <w:r w:rsidRPr="0056095C">
        <w:rPr>
          <w:rFonts w:ascii="Arial" w:hAnsi="Arial" w:cs="Arial"/>
          <w:iCs/>
          <w:sz w:val="24"/>
          <w:szCs w:val="24"/>
        </w:rPr>
        <w:t xml:space="preserve">. It was clear from my site visit that these are well </w:t>
      </w:r>
      <w:r w:rsidR="00B770CE" w:rsidRPr="0056095C">
        <w:rPr>
          <w:rFonts w:ascii="Arial" w:hAnsi="Arial" w:cs="Arial"/>
          <w:iCs/>
          <w:sz w:val="24"/>
          <w:szCs w:val="24"/>
        </w:rPr>
        <w:t>used</w:t>
      </w:r>
      <w:r w:rsidRPr="0056095C">
        <w:rPr>
          <w:rFonts w:ascii="Arial" w:hAnsi="Arial" w:cs="Arial"/>
          <w:iCs/>
          <w:sz w:val="24"/>
          <w:szCs w:val="24"/>
        </w:rPr>
        <w:t xml:space="preserve"> and the common provides an important area of </w:t>
      </w:r>
      <w:r w:rsidR="00176FA5" w:rsidRPr="0056095C">
        <w:rPr>
          <w:rFonts w:ascii="Arial" w:hAnsi="Arial" w:cs="Arial"/>
          <w:iCs/>
          <w:sz w:val="24"/>
          <w:szCs w:val="24"/>
        </w:rPr>
        <w:t>urban</w:t>
      </w:r>
      <w:r w:rsidRPr="0056095C">
        <w:rPr>
          <w:rFonts w:ascii="Arial" w:hAnsi="Arial" w:cs="Arial"/>
          <w:iCs/>
          <w:sz w:val="24"/>
          <w:szCs w:val="24"/>
        </w:rPr>
        <w:t xml:space="preserve"> greenspace for people to enjoy informal recreation activities. </w:t>
      </w:r>
    </w:p>
    <w:p w14:paraId="4BF41A02" w14:textId="77777777" w:rsidR="00457833" w:rsidRPr="0056095C" w:rsidRDefault="005C48EE"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The proposed fencing and other structures </w:t>
      </w:r>
      <w:r w:rsidR="00AE276B" w:rsidRPr="0056095C">
        <w:rPr>
          <w:rFonts w:ascii="Arial" w:hAnsi="Arial" w:cs="Arial"/>
          <w:iCs/>
          <w:color w:val="auto"/>
          <w:sz w:val="24"/>
          <w:szCs w:val="24"/>
        </w:rPr>
        <w:t xml:space="preserve">associated with </w:t>
      </w:r>
      <w:r w:rsidR="00D74AD1" w:rsidRPr="0056095C">
        <w:rPr>
          <w:rFonts w:ascii="Arial" w:hAnsi="Arial" w:cs="Arial"/>
          <w:iCs/>
          <w:color w:val="auto"/>
          <w:sz w:val="24"/>
          <w:szCs w:val="24"/>
        </w:rPr>
        <w:t>the events would</w:t>
      </w:r>
      <w:r w:rsidR="00C375EC" w:rsidRPr="0056095C">
        <w:rPr>
          <w:rFonts w:ascii="Arial" w:hAnsi="Arial" w:cs="Arial"/>
          <w:iCs/>
          <w:color w:val="auto"/>
          <w:sz w:val="24"/>
          <w:szCs w:val="24"/>
        </w:rPr>
        <w:t xml:space="preserve"> </w:t>
      </w:r>
      <w:r w:rsidRPr="0056095C">
        <w:rPr>
          <w:rFonts w:ascii="Arial" w:hAnsi="Arial" w:cs="Arial"/>
          <w:iCs/>
          <w:color w:val="auto"/>
          <w:sz w:val="24"/>
          <w:szCs w:val="24"/>
        </w:rPr>
        <w:t>inhibit access to parts of the common</w:t>
      </w:r>
      <w:r w:rsidR="00C375EC" w:rsidRPr="0056095C">
        <w:rPr>
          <w:rFonts w:ascii="Arial" w:hAnsi="Arial" w:cs="Arial"/>
          <w:iCs/>
          <w:color w:val="auto"/>
          <w:sz w:val="24"/>
          <w:szCs w:val="24"/>
        </w:rPr>
        <w:t xml:space="preserve"> to varying extents and </w:t>
      </w:r>
      <w:r w:rsidR="00457833" w:rsidRPr="0056095C">
        <w:rPr>
          <w:rFonts w:ascii="Arial" w:hAnsi="Arial" w:cs="Arial"/>
          <w:iCs/>
          <w:color w:val="auto"/>
          <w:sz w:val="24"/>
          <w:szCs w:val="24"/>
        </w:rPr>
        <w:t xml:space="preserve">for various periods of time. </w:t>
      </w:r>
      <w:r w:rsidRPr="0056095C">
        <w:rPr>
          <w:rFonts w:ascii="Arial" w:hAnsi="Arial" w:cs="Arial"/>
          <w:iCs/>
          <w:color w:val="auto"/>
          <w:sz w:val="24"/>
          <w:szCs w:val="24"/>
        </w:rPr>
        <w:t>However,</w:t>
      </w:r>
      <w:r w:rsidR="00C375EC" w:rsidRPr="0056095C">
        <w:rPr>
          <w:rFonts w:ascii="Arial" w:hAnsi="Arial" w:cs="Arial"/>
          <w:iCs/>
          <w:color w:val="auto"/>
          <w:sz w:val="24"/>
          <w:szCs w:val="24"/>
        </w:rPr>
        <w:t xml:space="preserve"> the longest that access would be </w:t>
      </w:r>
      <w:r w:rsidR="000672E5" w:rsidRPr="0056095C">
        <w:rPr>
          <w:rFonts w:ascii="Arial" w:hAnsi="Arial" w:cs="Arial"/>
          <w:iCs/>
          <w:color w:val="auto"/>
          <w:sz w:val="24"/>
          <w:szCs w:val="24"/>
        </w:rPr>
        <w:t>restricted</w:t>
      </w:r>
      <w:r w:rsidR="00457833" w:rsidRPr="0056095C">
        <w:rPr>
          <w:rFonts w:ascii="Arial" w:hAnsi="Arial" w:cs="Arial"/>
          <w:iCs/>
          <w:color w:val="auto"/>
          <w:sz w:val="24"/>
          <w:szCs w:val="24"/>
        </w:rPr>
        <w:t xml:space="preserve"> </w:t>
      </w:r>
      <w:r w:rsidR="00C375EC" w:rsidRPr="0056095C">
        <w:rPr>
          <w:rFonts w:ascii="Arial" w:hAnsi="Arial" w:cs="Arial"/>
          <w:iCs/>
          <w:color w:val="auto"/>
          <w:sz w:val="24"/>
          <w:szCs w:val="24"/>
        </w:rPr>
        <w:t>would be for a period of around three weeks</w:t>
      </w:r>
      <w:r w:rsidR="00457833" w:rsidRPr="0056095C">
        <w:rPr>
          <w:rFonts w:ascii="Arial" w:hAnsi="Arial" w:cs="Arial"/>
          <w:iCs/>
          <w:color w:val="auto"/>
          <w:sz w:val="24"/>
          <w:szCs w:val="24"/>
        </w:rPr>
        <w:t xml:space="preserve"> to accommodate the </w:t>
      </w:r>
      <w:r w:rsidR="00986445" w:rsidRPr="0056095C">
        <w:rPr>
          <w:rFonts w:ascii="Arial" w:hAnsi="Arial" w:cs="Arial"/>
          <w:iCs/>
          <w:color w:val="auto"/>
          <w:sz w:val="24"/>
          <w:szCs w:val="24"/>
        </w:rPr>
        <w:t xml:space="preserve">first </w:t>
      </w:r>
      <w:r w:rsidR="00C375EC" w:rsidRPr="0056095C">
        <w:rPr>
          <w:rFonts w:ascii="Arial" w:hAnsi="Arial" w:cs="Arial"/>
          <w:iCs/>
          <w:color w:val="auto"/>
          <w:sz w:val="24"/>
          <w:szCs w:val="24"/>
        </w:rPr>
        <w:t>Bensons</w:t>
      </w:r>
      <w:r w:rsidR="00986445" w:rsidRPr="0056095C">
        <w:rPr>
          <w:rFonts w:ascii="Arial" w:hAnsi="Arial" w:cs="Arial"/>
          <w:iCs/>
          <w:color w:val="auto"/>
          <w:sz w:val="24"/>
          <w:szCs w:val="24"/>
        </w:rPr>
        <w:t>’</w:t>
      </w:r>
      <w:r w:rsidR="00C375EC" w:rsidRPr="0056095C">
        <w:rPr>
          <w:rFonts w:ascii="Arial" w:hAnsi="Arial" w:cs="Arial"/>
          <w:iCs/>
          <w:color w:val="auto"/>
          <w:sz w:val="24"/>
          <w:szCs w:val="24"/>
        </w:rPr>
        <w:t xml:space="preserve"> Funfair </w:t>
      </w:r>
      <w:r w:rsidR="00986445" w:rsidRPr="0056095C">
        <w:rPr>
          <w:rFonts w:ascii="Arial" w:hAnsi="Arial" w:cs="Arial"/>
          <w:iCs/>
          <w:color w:val="auto"/>
          <w:sz w:val="24"/>
          <w:szCs w:val="24"/>
        </w:rPr>
        <w:t>event</w:t>
      </w:r>
      <w:r w:rsidR="00457833" w:rsidRPr="0056095C">
        <w:rPr>
          <w:rFonts w:ascii="Arial" w:hAnsi="Arial" w:cs="Arial"/>
          <w:iCs/>
          <w:color w:val="auto"/>
          <w:sz w:val="24"/>
          <w:szCs w:val="24"/>
        </w:rPr>
        <w:t xml:space="preserve">. </w:t>
      </w:r>
    </w:p>
    <w:p w14:paraId="6E9698CA" w14:textId="77777777" w:rsidR="00C375EC" w:rsidRPr="0056095C" w:rsidRDefault="000672E5"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Both the first and second funfair are for relatively short </w:t>
      </w:r>
      <w:proofErr w:type="gramStart"/>
      <w:r w:rsidRPr="0056095C">
        <w:rPr>
          <w:rFonts w:ascii="Arial" w:hAnsi="Arial" w:cs="Arial"/>
          <w:iCs/>
          <w:color w:val="auto"/>
          <w:sz w:val="24"/>
          <w:szCs w:val="24"/>
        </w:rPr>
        <w:t>period</w:t>
      </w:r>
      <w:r w:rsidR="00247D6D">
        <w:rPr>
          <w:rFonts w:ascii="Arial" w:hAnsi="Arial" w:cs="Arial"/>
          <w:iCs/>
          <w:color w:val="auto"/>
          <w:sz w:val="24"/>
          <w:szCs w:val="24"/>
        </w:rPr>
        <w:t>s</w:t>
      </w:r>
      <w:proofErr w:type="gramEnd"/>
      <w:r w:rsidRPr="0056095C">
        <w:rPr>
          <w:rFonts w:ascii="Arial" w:hAnsi="Arial" w:cs="Arial"/>
          <w:iCs/>
          <w:color w:val="auto"/>
          <w:sz w:val="24"/>
          <w:szCs w:val="24"/>
        </w:rPr>
        <w:t xml:space="preserve"> and </w:t>
      </w:r>
      <w:r w:rsidR="00C375EC" w:rsidRPr="0056095C">
        <w:rPr>
          <w:rFonts w:ascii="Arial" w:hAnsi="Arial" w:cs="Arial"/>
          <w:iCs/>
          <w:color w:val="auto"/>
          <w:sz w:val="24"/>
          <w:szCs w:val="24"/>
        </w:rPr>
        <w:t xml:space="preserve">I understand </w:t>
      </w:r>
      <w:r w:rsidRPr="0056095C">
        <w:rPr>
          <w:rFonts w:ascii="Arial" w:hAnsi="Arial" w:cs="Arial"/>
          <w:iCs/>
          <w:color w:val="auto"/>
          <w:sz w:val="24"/>
          <w:szCs w:val="24"/>
        </w:rPr>
        <w:t xml:space="preserve">have </w:t>
      </w:r>
      <w:r w:rsidR="00C375EC" w:rsidRPr="0056095C">
        <w:rPr>
          <w:rFonts w:ascii="Arial" w:hAnsi="Arial" w:cs="Arial"/>
          <w:iCs/>
          <w:color w:val="auto"/>
          <w:sz w:val="24"/>
          <w:szCs w:val="24"/>
        </w:rPr>
        <w:t>been a regular feature</w:t>
      </w:r>
      <w:r w:rsidRPr="0056095C">
        <w:rPr>
          <w:rFonts w:ascii="Arial" w:hAnsi="Arial" w:cs="Arial"/>
          <w:iCs/>
          <w:color w:val="auto"/>
          <w:sz w:val="24"/>
          <w:szCs w:val="24"/>
        </w:rPr>
        <w:t xml:space="preserve"> on the common</w:t>
      </w:r>
      <w:r w:rsidR="00C375EC" w:rsidRPr="0056095C">
        <w:rPr>
          <w:rFonts w:ascii="Arial" w:hAnsi="Arial" w:cs="Arial"/>
          <w:iCs/>
          <w:color w:val="auto"/>
          <w:sz w:val="24"/>
          <w:szCs w:val="24"/>
        </w:rPr>
        <w:t xml:space="preserve"> for a number of years. </w:t>
      </w:r>
      <w:r w:rsidR="00457833" w:rsidRPr="0056095C">
        <w:rPr>
          <w:rFonts w:ascii="Arial" w:hAnsi="Arial" w:cs="Arial"/>
          <w:iCs/>
          <w:color w:val="auto"/>
          <w:sz w:val="24"/>
          <w:szCs w:val="24"/>
        </w:rPr>
        <w:t>There is no evidence that</w:t>
      </w:r>
      <w:r w:rsidRPr="0056095C">
        <w:rPr>
          <w:rFonts w:ascii="Arial" w:hAnsi="Arial" w:cs="Arial"/>
          <w:iCs/>
          <w:color w:val="auto"/>
          <w:sz w:val="24"/>
          <w:szCs w:val="24"/>
        </w:rPr>
        <w:t xml:space="preserve"> the holding of these events or the fencing and structures associated with them have </w:t>
      </w:r>
      <w:r w:rsidR="00457833" w:rsidRPr="0056095C">
        <w:rPr>
          <w:rFonts w:ascii="Arial" w:hAnsi="Arial" w:cs="Arial"/>
          <w:iCs/>
          <w:color w:val="auto"/>
          <w:sz w:val="24"/>
          <w:szCs w:val="24"/>
        </w:rPr>
        <w:t xml:space="preserve">materially impacted on public access </w:t>
      </w:r>
      <w:r w:rsidRPr="0056095C">
        <w:rPr>
          <w:rFonts w:ascii="Arial" w:hAnsi="Arial" w:cs="Arial"/>
          <w:iCs/>
          <w:color w:val="auto"/>
          <w:sz w:val="24"/>
          <w:szCs w:val="24"/>
        </w:rPr>
        <w:t xml:space="preserve">or on the ability of the public to enjoy the rest of the common. </w:t>
      </w:r>
      <w:r w:rsidR="00424393" w:rsidRPr="0056095C">
        <w:rPr>
          <w:rFonts w:ascii="Arial" w:hAnsi="Arial" w:cs="Arial"/>
          <w:iCs/>
          <w:color w:val="auto"/>
          <w:sz w:val="24"/>
          <w:szCs w:val="24"/>
        </w:rPr>
        <w:t>Similarly</w:t>
      </w:r>
      <w:r w:rsidR="00C375EC" w:rsidRPr="0056095C">
        <w:rPr>
          <w:rFonts w:ascii="Arial" w:hAnsi="Arial" w:cs="Arial"/>
          <w:iCs/>
          <w:color w:val="auto"/>
          <w:sz w:val="24"/>
          <w:szCs w:val="24"/>
        </w:rPr>
        <w:t>, the public access restrictions which would result over the area of the common in relation to the</w:t>
      </w:r>
      <w:r w:rsidRPr="0056095C">
        <w:rPr>
          <w:rFonts w:ascii="Arial" w:hAnsi="Arial" w:cs="Arial"/>
          <w:iCs/>
          <w:color w:val="auto"/>
          <w:sz w:val="24"/>
          <w:szCs w:val="24"/>
        </w:rPr>
        <w:t xml:space="preserve"> </w:t>
      </w:r>
      <w:r w:rsidR="00424393" w:rsidRPr="0056095C">
        <w:rPr>
          <w:rFonts w:ascii="Arial" w:hAnsi="Arial" w:cs="Arial"/>
          <w:iCs/>
          <w:color w:val="auto"/>
          <w:sz w:val="24"/>
          <w:szCs w:val="24"/>
        </w:rPr>
        <w:t>AfriFest</w:t>
      </w:r>
      <w:r w:rsidR="00C375EC" w:rsidRPr="0056095C">
        <w:rPr>
          <w:rFonts w:ascii="Arial" w:hAnsi="Arial" w:cs="Arial"/>
          <w:iCs/>
          <w:color w:val="auto"/>
          <w:sz w:val="24"/>
          <w:szCs w:val="24"/>
        </w:rPr>
        <w:t xml:space="preserve"> event would be</w:t>
      </w:r>
      <w:r w:rsidRPr="0056095C">
        <w:rPr>
          <w:rFonts w:ascii="Arial" w:hAnsi="Arial" w:cs="Arial"/>
          <w:iCs/>
          <w:color w:val="auto"/>
          <w:sz w:val="24"/>
          <w:szCs w:val="24"/>
        </w:rPr>
        <w:t>, at 10 days in total</w:t>
      </w:r>
      <w:r w:rsidR="00247D6D">
        <w:rPr>
          <w:rFonts w:ascii="Arial" w:hAnsi="Arial" w:cs="Arial"/>
          <w:iCs/>
          <w:color w:val="auto"/>
          <w:sz w:val="24"/>
          <w:szCs w:val="24"/>
        </w:rPr>
        <w:t xml:space="preserve"> (including set up and de-rigging)</w:t>
      </w:r>
      <w:r w:rsidRPr="0056095C">
        <w:rPr>
          <w:rFonts w:ascii="Arial" w:hAnsi="Arial" w:cs="Arial"/>
          <w:iCs/>
          <w:color w:val="auto"/>
          <w:sz w:val="24"/>
          <w:szCs w:val="24"/>
        </w:rPr>
        <w:t xml:space="preserve">, limited in terms of its impact on public access. </w:t>
      </w:r>
      <w:r w:rsidR="00C375EC" w:rsidRPr="0056095C">
        <w:rPr>
          <w:rFonts w:ascii="Arial" w:hAnsi="Arial" w:cs="Arial"/>
          <w:iCs/>
          <w:color w:val="auto"/>
          <w:sz w:val="24"/>
          <w:szCs w:val="24"/>
        </w:rPr>
        <w:t xml:space="preserve"> </w:t>
      </w:r>
    </w:p>
    <w:p w14:paraId="227063F6" w14:textId="77777777" w:rsidR="007D7D3A" w:rsidRPr="0056095C" w:rsidRDefault="00C375EC" w:rsidP="006B1C17">
      <w:pPr>
        <w:pStyle w:val="Style1"/>
        <w:tabs>
          <w:tab w:val="clear" w:pos="432"/>
          <w:tab w:val="left" w:pos="284"/>
          <w:tab w:val="left" w:pos="567"/>
          <w:tab w:val="left" w:pos="709"/>
        </w:tabs>
        <w:ind w:left="567" w:hanging="567"/>
        <w:rPr>
          <w:rFonts w:ascii="Arial" w:hAnsi="Arial" w:cs="Arial"/>
          <w:iCs/>
          <w:color w:val="auto"/>
          <w:sz w:val="24"/>
          <w:szCs w:val="24"/>
        </w:rPr>
      </w:pPr>
      <w:r w:rsidRPr="0056095C">
        <w:rPr>
          <w:rFonts w:ascii="Arial" w:hAnsi="Arial" w:cs="Arial"/>
          <w:iCs/>
          <w:color w:val="auto"/>
          <w:sz w:val="24"/>
          <w:szCs w:val="24"/>
        </w:rPr>
        <w:t xml:space="preserve">While in </w:t>
      </w:r>
      <w:r w:rsidR="00986445" w:rsidRPr="0056095C">
        <w:rPr>
          <w:rFonts w:ascii="Arial" w:hAnsi="Arial" w:cs="Arial"/>
          <w:iCs/>
          <w:color w:val="auto"/>
          <w:sz w:val="24"/>
          <w:szCs w:val="24"/>
        </w:rPr>
        <w:t>total</w:t>
      </w:r>
      <w:r w:rsidRPr="0056095C">
        <w:rPr>
          <w:rFonts w:ascii="Arial" w:hAnsi="Arial" w:cs="Arial"/>
          <w:iCs/>
          <w:color w:val="auto"/>
          <w:sz w:val="24"/>
          <w:szCs w:val="24"/>
        </w:rPr>
        <w:t xml:space="preserve"> the three remaining events would result in restrictions over part of the common for a period of</w:t>
      </w:r>
      <w:r w:rsidR="00986445" w:rsidRPr="0056095C">
        <w:rPr>
          <w:rFonts w:ascii="Arial" w:hAnsi="Arial" w:cs="Arial"/>
          <w:iCs/>
          <w:color w:val="auto"/>
          <w:sz w:val="24"/>
          <w:szCs w:val="24"/>
        </w:rPr>
        <w:t xml:space="preserve"> </w:t>
      </w:r>
      <w:r w:rsidR="00424393" w:rsidRPr="0056095C">
        <w:rPr>
          <w:rFonts w:ascii="Arial" w:hAnsi="Arial" w:cs="Arial"/>
          <w:iCs/>
          <w:color w:val="auto"/>
          <w:sz w:val="24"/>
          <w:szCs w:val="24"/>
        </w:rPr>
        <w:t>around 7 weeks</w:t>
      </w:r>
      <w:r w:rsidR="00986445" w:rsidRPr="0056095C">
        <w:rPr>
          <w:rFonts w:ascii="Arial" w:hAnsi="Arial" w:cs="Arial"/>
          <w:iCs/>
          <w:color w:val="auto"/>
          <w:sz w:val="24"/>
          <w:szCs w:val="24"/>
        </w:rPr>
        <w:t>, these would be spread out</w:t>
      </w:r>
      <w:r w:rsidR="00247D6D">
        <w:rPr>
          <w:rFonts w:ascii="Arial" w:hAnsi="Arial" w:cs="Arial"/>
          <w:iCs/>
          <w:color w:val="auto"/>
          <w:sz w:val="24"/>
          <w:szCs w:val="24"/>
        </w:rPr>
        <w:t xml:space="preserve"> and would only affect a small part of the common</w:t>
      </w:r>
      <w:r w:rsidR="00986445" w:rsidRPr="0056095C">
        <w:rPr>
          <w:rFonts w:ascii="Arial" w:hAnsi="Arial" w:cs="Arial"/>
          <w:iCs/>
          <w:color w:val="auto"/>
          <w:sz w:val="24"/>
          <w:szCs w:val="24"/>
        </w:rPr>
        <w:t xml:space="preserve">. </w:t>
      </w:r>
      <w:r w:rsidR="000672E5" w:rsidRPr="0056095C">
        <w:rPr>
          <w:rFonts w:ascii="Arial" w:hAnsi="Arial" w:cs="Arial"/>
          <w:iCs/>
          <w:color w:val="auto"/>
          <w:sz w:val="24"/>
          <w:szCs w:val="24"/>
        </w:rPr>
        <w:t>T</w:t>
      </w:r>
      <w:r w:rsidR="007D7D3A" w:rsidRPr="0056095C">
        <w:rPr>
          <w:rFonts w:ascii="Arial" w:hAnsi="Arial" w:cs="Arial"/>
          <w:iCs/>
          <w:color w:val="auto"/>
          <w:sz w:val="24"/>
          <w:szCs w:val="24"/>
        </w:rPr>
        <w:t xml:space="preserve">he Order clearly provides for such </w:t>
      </w:r>
      <w:r w:rsidR="00424393" w:rsidRPr="0056095C">
        <w:rPr>
          <w:rFonts w:ascii="Arial" w:hAnsi="Arial" w:cs="Arial"/>
          <w:iCs/>
          <w:color w:val="auto"/>
          <w:sz w:val="24"/>
          <w:szCs w:val="24"/>
        </w:rPr>
        <w:t>restrictions so long as they</w:t>
      </w:r>
      <w:r w:rsidR="000672E5" w:rsidRPr="0056095C">
        <w:rPr>
          <w:rFonts w:ascii="Arial" w:hAnsi="Arial" w:cs="Arial"/>
          <w:iCs/>
          <w:color w:val="auto"/>
          <w:sz w:val="24"/>
          <w:szCs w:val="24"/>
        </w:rPr>
        <w:t xml:space="preserve"> remain within the permitted levels. </w:t>
      </w:r>
      <w:r w:rsidR="00424393" w:rsidRPr="0056095C">
        <w:rPr>
          <w:rFonts w:ascii="Arial" w:hAnsi="Arial" w:cs="Arial"/>
          <w:iCs/>
          <w:color w:val="auto"/>
          <w:sz w:val="24"/>
          <w:szCs w:val="24"/>
        </w:rPr>
        <w:t xml:space="preserve"> </w:t>
      </w:r>
    </w:p>
    <w:p w14:paraId="4CB7A178" w14:textId="77777777" w:rsidR="00BE2A01" w:rsidRPr="0056095C" w:rsidRDefault="00A86424"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Accordingly, </w:t>
      </w:r>
      <w:r w:rsidR="007860D7" w:rsidRPr="0056095C">
        <w:rPr>
          <w:rFonts w:ascii="Arial" w:hAnsi="Arial" w:cs="Arial"/>
          <w:iCs/>
          <w:sz w:val="24"/>
          <w:szCs w:val="24"/>
        </w:rPr>
        <w:t xml:space="preserve">although the erection of fencing </w:t>
      </w:r>
      <w:r w:rsidR="00D74AD1" w:rsidRPr="0056095C">
        <w:rPr>
          <w:rFonts w:ascii="Arial" w:hAnsi="Arial" w:cs="Arial"/>
          <w:iCs/>
          <w:sz w:val="24"/>
          <w:szCs w:val="24"/>
        </w:rPr>
        <w:t xml:space="preserve">and other structures </w:t>
      </w:r>
      <w:r w:rsidR="007860D7" w:rsidRPr="0056095C">
        <w:rPr>
          <w:rFonts w:ascii="Arial" w:hAnsi="Arial" w:cs="Arial"/>
          <w:iCs/>
          <w:sz w:val="24"/>
          <w:szCs w:val="24"/>
        </w:rPr>
        <w:t xml:space="preserve">would </w:t>
      </w:r>
      <w:r w:rsidR="00AE276B" w:rsidRPr="0056095C">
        <w:rPr>
          <w:rFonts w:ascii="Arial" w:hAnsi="Arial" w:cs="Arial"/>
          <w:iCs/>
          <w:sz w:val="24"/>
          <w:szCs w:val="24"/>
        </w:rPr>
        <w:t>impede</w:t>
      </w:r>
      <w:r w:rsidR="007860D7" w:rsidRPr="0056095C">
        <w:rPr>
          <w:rFonts w:ascii="Arial" w:hAnsi="Arial" w:cs="Arial"/>
          <w:iCs/>
          <w:sz w:val="24"/>
          <w:szCs w:val="24"/>
        </w:rPr>
        <w:t xml:space="preserve"> public access</w:t>
      </w:r>
      <w:r w:rsidR="00D74AD1" w:rsidRPr="0056095C">
        <w:rPr>
          <w:rFonts w:ascii="Arial" w:hAnsi="Arial" w:cs="Arial"/>
          <w:iCs/>
          <w:sz w:val="24"/>
          <w:szCs w:val="24"/>
        </w:rPr>
        <w:t xml:space="preserve"> to</w:t>
      </w:r>
      <w:r w:rsidR="00FC05A1" w:rsidRPr="0056095C">
        <w:rPr>
          <w:rFonts w:ascii="Arial" w:hAnsi="Arial" w:cs="Arial"/>
          <w:iCs/>
          <w:sz w:val="24"/>
          <w:szCs w:val="24"/>
        </w:rPr>
        <w:t xml:space="preserve"> </w:t>
      </w:r>
      <w:r w:rsidR="00D74AD1" w:rsidRPr="0056095C">
        <w:rPr>
          <w:rFonts w:ascii="Arial" w:hAnsi="Arial" w:cs="Arial"/>
          <w:iCs/>
          <w:sz w:val="24"/>
          <w:szCs w:val="24"/>
        </w:rPr>
        <w:t>part of the common</w:t>
      </w:r>
      <w:r w:rsidR="007860D7" w:rsidRPr="0056095C">
        <w:rPr>
          <w:rFonts w:ascii="Arial" w:hAnsi="Arial" w:cs="Arial"/>
          <w:iCs/>
          <w:sz w:val="24"/>
          <w:szCs w:val="24"/>
        </w:rPr>
        <w:t xml:space="preserve">, this would be </w:t>
      </w:r>
      <w:r w:rsidR="00176FA5" w:rsidRPr="0056095C">
        <w:rPr>
          <w:rFonts w:ascii="Arial" w:hAnsi="Arial" w:cs="Arial"/>
          <w:iCs/>
          <w:sz w:val="24"/>
          <w:szCs w:val="24"/>
        </w:rPr>
        <w:t>for limited duration</w:t>
      </w:r>
      <w:r w:rsidR="000672E5" w:rsidRPr="0056095C">
        <w:rPr>
          <w:rFonts w:ascii="Arial" w:hAnsi="Arial" w:cs="Arial"/>
          <w:iCs/>
          <w:sz w:val="24"/>
          <w:szCs w:val="24"/>
        </w:rPr>
        <w:t>s</w:t>
      </w:r>
      <w:r w:rsidR="00176FA5" w:rsidRPr="0056095C">
        <w:rPr>
          <w:rFonts w:ascii="Arial" w:hAnsi="Arial" w:cs="Arial"/>
          <w:iCs/>
          <w:sz w:val="24"/>
          <w:szCs w:val="24"/>
        </w:rPr>
        <w:t xml:space="preserve"> and on a small area. </w:t>
      </w:r>
      <w:r w:rsidR="007860D7" w:rsidRPr="0056095C">
        <w:rPr>
          <w:rFonts w:ascii="Arial" w:hAnsi="Arial" w:cs="Arial"/>
          <w:iCs/>
          <w:sz w:val="24"/>
          <w:szCs w:val="24"/>
        </w:rPr>
        <w:t xml:space="preserve">A considerable area </w:t>
      </w:r>
      <w:r w:rsidR="00241D26" w:rsidRPr="0056095C">
        <w:rPr>
          <w:rFonts w:ascii="Arial" w:hAnsi="Arial" w:cs="Arial"/>
          <w:iCs/>
          <w:sz w:val="24"/>
          <w:szCs w:val="24"/>
        </w:rPr>
        <w:t>of the</w:t>
      </w:r>
      <w:r w:rsidR="00B770CE" w:rsidRPr="0056095C">
        <w:rPr>
          <w:rFonts w:ascii="Arial" w:hAnsi="Arial" w:cs="Arial"/>
          <w:iCs/>
          <w:sz w:val="24"/>
          <w:szCs w:val="24"/>
        </w:rPr>
        <w:t xml:space="preserve"> commo</w:t>
      </w:r>
      <w:r w:rsidR="007860D7" w:rsidRPr="0056095C">
        <w:rPr>
          <w:rFonts w:ascii="Arial" w:hAnsi="Arial" w:cs="Arial"/>
          <w:iCs/>
          <w:sz w:val="24"/>
          <w:szCs w:val="24"/>
        </w:rPr>
        <w:t xml:space="preserve">n </w:t>
      </w:r>
      <w:r w:rsidR="00AE276B" w:rsidRPr="0056095C">
        <w:rPr>
          <w:rFonts w:ascii="Arial" w:hAnsi="Arial" w:cs="Arial"/>
          <w:iCs/>
          <w:sz w:val="24"/>
          <w:szCs w:val="24"/>
        </w:rPr>
        <w:t>would remain available for</w:t>
      </w:r>
      <w:r w:rsidR="007860D7" w:rsidRPr="0056095C">
        <w:rPr>
          <w:rFonts w:ascii="Arial" w:hAnsi="Arial" w:cs="Arial"/>
          <w:iCs/>
          <w:sz w:val="24"/>
          <w:szCs w:val="24"/>
        </w:rPr>
        <w:t xml:space="preserve"> general</w:t>
      </w:r>
      <w:r w:rsidR="00AE276B" w:rsidRPr="0056095C">
        <w:rPr>
          <w:rFonts w:ascii="Arial" w:hAnsi="Arial" w:cs="Arial"/>
          <w:iCs/>
          <w:sz w:val="24"/>
          <w:szCs w:val="24"/>
        </w:rPr>
        <w:t xml:space="preserve"> </w:t>
      </w:r>
      <w:r w:rsidR="007860D7" w:rsidRPr="0056095C">
        <w:rPr>
          <w:rFonts w:ascii="Arial" w:hAnsi="Arial" w:cs="Arial"/>
          <w:iCs/>
          <w:sz w:val="24"/>
          <w:szCs w:val="24"/>
        </w:rPr>
        <w:t>recreation</w:t>
      </w:r>
      <w:r w:rsidR="00AE276B" w:rsidRPr="0056095C">
        <w:rPr>
          <w:rFonts w:ascii="Arial" w:hAnsi="Arial" w:cs="Arial"/>
          <w:iCs/>
          <w:sz w:val="24"/>
          <w:szCs w:val="24"/>
        </w:rPr>
        <w:t xml:space="preserve">. </w:t>
      </w:r>
      <w:r w:rsidR="007860D7" w:rsidRPr="0056095C">
        <w:rPr>
          <w:rFonts w:ascii="Arial" w:hAnsi="Arial" w:cs="Arial"/>
          <w:iCs/>
          <w:sz w:val="24"/>
          <w:szCs w:val="24"/>
        </w:rPr>
        <w:t xml:space="preserve">As such, </w:t>
      </w:r>
      <w:r w:rsidR="00AE276B" w:rsidRPr="0056095C">
        <w:rPr>
          <w:rFonts w:ascii="Arial" w:hAnsi="Arial" w:cs="Arial"/>
          <w:iCs/>
          <w:sz w:val="24"/>
          <w:szCs w:val="24"/>
        </w:rPr>
        <w:t>I</w:t>
      </w:r>
      <w:r w:rsidR="007860D7" w:rsidRPr="0056095C">
        <w:rPr>
          <w:rFonts w:ascii="Arial" w:hAnsi="Arial" w:cs="Arial"/>
          <w:iCs/>
          <w:sz w:val="24"/>
          <w:szCs w:val="24"/>
        </w:rPr>
        <w:t xml:space="preserve"> do not </w:t>
      </w:r>
      <w:r w:rsidR="00120C07" w:rsidRPr="0056095C">
        <w:rPr>
          <w:rFonts w:ascii="Arial" w:hAnsi="Arial" w:cs="Arial"/>
          <w:iCs/>
          <w:sz w:val="24"/>
          <w:szCs w:val="24"/>
        </w:rPr>
        <w:t>consider</w:t>
      </w:r>
      <w:r w:rsidR="007860D7" w:rsidRPr="0056095C">
        <w:rPr>
          <w:rFonts w:ascii="Arial" w:hAnsi="Arial" w:cs="Arial"/>
          <w:iCs/>
          <w:sz w:val="24"/>
          <w:szCs w:val="24"/>
        </w:rPr>
        <w:t xml:space="preserve"> the fencing of the area</w:t>
      </w:r>
      <w:r w:rsidR="00EB2E61" w:rsidRPr="0056095C">
        <w:rPr>
          <w:rFonts w:ascii="Arial" w:hAnsi="Arial" w:cs="Arial"/>
          <w:iCs/>
          <w:sz w:val="24"/>
          <w:szCs w:val="24"/>
        </w:rPr>
        <w:t>s</w:t>
      </w:r>
      <w:r w:rsidR="007860D7" w:rsidRPr="0056095C">
        <w:rPr>
          <w:rFonts w:ascii="Arial" w:hAnsi="Arial" w:cs="Arial"/>
          <w:iCs/>
          <w:sz w:val="24"/>
          <w:szCs w:val="24"/>
        </w:rPr>
        <w:t xml:space="preserve"> proposed for </w:t>
      </w:r>
      <w:r w:rsidR="000173E7" w:rsidRPr="0056095C">
        <w:rPr>
          <w:rFonts w:ascii="Arial" w:hAnsi="Arial" w:cs="Arial"/>
          <w:iCs/>
          <w:sz w:val="24"/>
          <w:szCs w:val="24"/>
        </w:rPr>
        <w:t>these</w:t>
      </w:r>
      <w:r w:rsidR="009B3279" w:rsidRPr="0056095C">
        <w:rPr>
          <w:rFonts w:ascii="Arial" w:hAnsi="Arial" w:cs="Arial"/>
          <w:iCs/>
          <w:sz w:val="24"/>
          <w:szCs w:val="24"/>
        </w:rPr>
        <w:t xml:space="preserve"> </w:t>
      </w:r>
      <w:r w:rsidR="007860D7" w:rsidRPr="0056095C">
        <w:rPr>
          <w:rFonts w:ascii="Arial" w:hAnsi="Arial" w:cs="Arial"/>
          <w:iCs/>
          <w:sz w:val="24"/>
          <w:szCs w:val="24"/>
        </w:rPr>
        <w:t>limited period</w:t>
      </w:r>
      <w:r w:rsidR="000173E7" w:rsidRPr="0056095C">
        <w:rPr>
          <w:rFonts w:ascii="Arial" w:hAnsi="Arial" w:cs="Arial"/>
          <w:iCs/>
          <w:sz w:val="24"/>
          <w:szCs w:val="24"/>
        </w:rPr>
        <w:t>s</w:t>
      </w:r>
      <w:r w:rsidR="007860D7" w:rsidRPr="0056095C">
        <w:rPr>
          <w:rFonts w:ascii="Arial" w:hAnsi="Arial" w:cs="Arial"/>
          <w:iCs/>
          <w:sz w:val="24"/>
          <w:szCs w:val="24"/>
        </w:rPr>
        <w:t xml:space="preserve"> of time would </w:t>
      </w:r>
      <w:r w:rsidR="00120C07" w:rsidRPr="0056095C">
        <w:rPr>
          <w:rFonts w:ascii="Arial" w:hAnsi="Arial" w:cs="Arial"/>
          <w:iCs/>
          <w:sz w:val="24"/>
          <w:szCs w:val="24"/>
        </w:rPr>
        <w:t>materially</w:t>
      </w:r>
      <w:r w:rsidR="007860D7" w:rsidRPr="0056095C">
        <w:rPr>
          <w:rFonts w:ascii="Arial" w:hAnsi="Arial" w:cs="Arial"/>
          <w:iCs/>
          <w:sz w:val="24"/>
          <w:szCs w:val="24"/>
        </w:rPr>
        <w:t xml:space="preserve"> affect </w:t>
      </w:r>
      <w:r w:rsidRPr="0056095C">
        <w:rPr>
          <w:rFonts w:ascii="Arial" w:hAnsi="Arial" w:cs="Arial"/>
          <w:iCs/>
          <w:sz w:val="24"/>
          <w:szCs w:val="24"/>
        </w:rPr>
        <w:t>public rights of access to</w:t>
      </w:r>
      <w:r w:rsidR="000173E7" w:rsidRPr="0056095C">
        <w:rPr>
          <w:rFonts w:ascii="Arial" w:hAnsi="Arial" w:cs="Arial"/>
          <w:iCs/>
          <w:sz w:val="24"/>
          <w:szCs w:val="24"/>
        </w:rPr>
        <w:t>,</w:t>
      </w:r>
      <w:r w:rsidRPr="0056095C">
        <w:rPr>
          <w:rFonts w:ascii="Arial" w:hAnsi="Arial" w:cs="Arial"/>
          <w:iCs/>
          <w:sz w:val="24"/>
          <w:szCs w:val="24"/>
        </w:rPr>
        <w:t xml:space="preserve"> or over</w:t>
      </w:r>
      <w:r w:rsidR="00247D6D">
        <w:rPr>
          <w:rFonts w:ascii="Arial" w:hAnsi="Arial" w:cs="Arial"/>
          <w:iCs/>
          <w:sz w:val="24"/>
          <w:szCs w:val="24"/>
        </w:rPr>
        <w:t>,</w:t>
      </w:r>
      <w:r w:rsidRPr="0056095C">
        <w:rPr>
          <w:rFonts w:ascii="Arial" w:hAnsi="Arial" w:cs="Arial"/>
          <w:iCs/>
          <w:sz w:val="24"/>
          <w:szCs w:val="24"/>
        </w:rPr>
        <w:t xml:space="preserve"> the </w:t>
      </w:r>
      <w:proofErr w:type="gramStart"/>
      <w:r w:rsidR="007860D7" w:rsidRPr="0056095C">
        <w:rPr>
          <w:rFonts w:ascii="Arial" w:hAnsi="Arial" w:cs="Arial"/>
          <w:iCs/>
          <w:sz w:val="24"/>
          <w:szCs w:val="24"/>
        </w:rPr>
        <w:t>common as a whole</w:t>
      </w:r>
      <w:proofErr w:type="gramEnd"/>
      <w:r w:rsidR="007860D7" w:rsidRPr="0056095C">
        <w:rPr>
          <w:rFonts w:ascii="Arial" w:hAnsi="Arial" w:cs="Arial"/>
          <w:sz w:val="24"/>
          <w:szCs w:val="24"/>
        </w:rPr>
        <w:t xml:space="preserve">. </w:t>
      </w:r>
      <w:r w:rsidRPr="0056095C">
        <w:rPr>
          <w:rFonts w:ascii="Arial" w:hAnsi="Arial" w:cs="Arial"/>
          <w:sz w:val="24"/>
          <w:szCs w:val="24"/>
        </w:rPr>
        <w:t xml:space="preserve"> </w:t>
      </w:r>
    </w:p>
    <w:p w14:paraId="3BBA4EE9" w14:textId="77777777" w:rsidR="00BE2A01" w:rsidRPr="0056095C" w:rsidRDefault="009B081D"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i/>
          <w:sz w:val="24"/>
          <w:szCs w:val="24"/>
        </w:rPr>
        <w:t>A</w:t>
      </w:r>
      <w:r w:rsidRPr="0056095C">
        <w:rPr>
          <w:rFonts w:ascii="Arial" w:hAnsi="Arial" w:cs="Arial"/>
          <w:i/>
          <w:color w:val="auto"/>
          <w:sz w:val="24"/>
          <w:szCs w:val="24"/>
        </w:rPr>
        <w:t>rchaeological remains and features of historic interest</w:t>
      </w:r>
    </w:p>
    <w:p w14:paraId="75722412" w14:textId="77777777" w:rsidR="00BE2A01" w:rsidRPr="0056095C" w:rsidRDefault="00C35B7A"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The works are temporary and below ground excavation is not proposed. The application notes that t</w:t>
      </w:r>
      <w:r w:rsidR="00181071" w:rsidRPr="0056095C">
        <w:rPr>
          <w:rFonts w:ascii="Arial" w:hAnsi="Arial" w:cs="Arial"/>
          <w:iCs/>
          <w:sz w:val="24"/>
          <w:szCs w:val="24"/>
        </w:rPr>
        <w:t xml:space="preserve">he event sites are not located within an archaeological priority </w:t>
      </w:r>
      <w:r w:rsidR="000173E7" w:rsidRPr="0056095C">
        <w:rPr>
          <w:rFonts w:ascii="Arial" w:hAnsi="Arial" w:cs="Arial"/>
          <w:iCs/>
          <w:sz w:val="24"/>
          <w:szCs w:val="24"/>
        </w:rPr>
        <w:t xml:space="preserve">area </w:t>
      </w:r>
      <w:r w:rsidR="00181071" w:rsidRPr="0056095C">
        <w:rPr>
          <w:rFonts w:ascii="Arial" w:hAnsi="Arial" w:cs="Arial"/>
          <w:iCs/>
          <w:sz w:val="24"/>
          <w:szCs w:val="24"/>
        </w:rPr>
        <w:t>and are sufficiently distant to ensure the</w:t>
      </w:r>
      <w:r w:rsidRPr="0056095C">
        <w:rPr>
          <w:rFonts w:ascii="Arial" w:hAnsi="Arial" w:cs="Arial"/>
          <w:iCs/>
          <w:sz w:val="24"/>
          <w:szCs w:val="24"/>
        </w:rPr>
        <w:t xml:space="preserve"> proposed works do not impact on nearby heritage assets. </w:t>
      </w:r>
    </w:p>
    <w:p w14:paraId="36DEC82A" w14:textId="77777777" w:rsidR="00181071" w:rsidRPr="0056095C" w:rsidRDefault="00247D6D" w:rsidP="006B1C17">
      <w:pPr>
        <w:pStyle w:val="Style1"/>
        <w:tabs>
          <w:tab w:val="clear" w:pos="432"/>
          <w:tab w:val="left" w:pos="284"/>
          <w:tab w:val="left" w:pos="567"/>
          <w:tab w:val="left" w:pos="709"/>
        </w:tabs>
        <w:ind w:left="567" w:hanging="567"/>
        <w:rPr>
          <w:rFonts w:ascii="Arial" w:hAnsi="Arial" w:cs="Arial"/>
          <w:color w:val="auto"/>
          <w:sz w:val="24"/>
          <w:szCs w:val="24"/>
        </w:rPr>
      </w:pPr>
      <w:r>
        <w:rPr>
          <w:rFonts w:ascii="Arial" w:hAnsi="Arial" w:cs="Arial"/>
          <w:iCs/>
          <w:sz w:val="24"/>
          <w:szCs w:val="24"/>
        </w:rPr>
        <w:lastRenderedPageBreak/>
        <w:t>This is confirmed in the applicant’s</w:t>
      </w:r>
      <w:r w:rsidR="00181071" w:rsidRPr="0056095C">
        <w:rPr>
          <w:rFonts w:ascii="Arial" w:hAnsi="Arial" w:cs="Arial"/>
          <w:iCs/>
          <w:sz w:val="24"/>
          <w:szCs w:val="24"/>
        </w:rPr>
        <w:t xml:space="preserve"> heritage statement </w:t>
      </w:r>
      <w:r>
        <w:rPr>
          <w:rFonts w:ascii="Arial" w:hAnsi="Arial" w:cs="Arial"/>
          <w:iCs/>
          <w:sz w:val="24"/>
          <w:szCs w:val="24"/>
        </w:rPr>
        <w:t>which</w:t>
      </w:r>
      <w:r w:rsidR="00181071" w:rsidRPr="0056095C">
        <w:rPr>
          <w:rFonts w:ascii="Arial" w:hAnsi="Arial" w:cs="Arial"/>
          <w:iCs/>
          <w:sz w:val="24"/>
          <w:szCs w:val="24"/>
        </w:rPr>
        <w:t xml:space="preserve"> notes that</w:t>
      </w:r>
      <w:r w:rsidR="00CD0870" w:rsidRPr="0056095C">
        <w:rPr>
          <w:rFonts w:ascii="Arial" w:hAnsi="Arial" w:cs="Arial"/>
          <w:iCs/>
          <w:sz w:val="24"/>
          <w:szCs w:val="24"/>
        </w:rPr>
        <w:t xml:space="preserve"> the event location </w:t>
      </w:r>
      <w:r w:rsidR="000173E7" w:rsidRPr="0056095C">
        <w:rPr>
          <w:rFonts w:ascii="Arial" w:hAnsi="Arial" w:cs="Arial"/>
          <w:iCs/>
          <w:sz w:val="24"/>
          <w:szCs w:val="24"/>
        </w:rPr>
        <w:t>has</w:t>
      </w:r>
      <w:r w:rsidR="00CD0870" w:rsidRPr="0056095C">
        <w:rPr>
          <w:rFonts w:ascii="Arial" w:hAnsi="Arial" w:cs="Arial"/>
          <w:iCs/>
          <w:sz w:val="24"/>
          <w:szCs w:val="24"/>
        </w:rPr>
        <w:t xml:space="preserve"> been confined to the western portion of the common </w:t>
      </w:r>
      <w:proofErr w:type="gramStart"/>
      <w:r w:rsidR="00CD0870" w:rsidRPr="0056095C">
        <w:rPr>
          <w:rFonts w:ascii="Arial" w:hAnsi="Arial" w:cs="Arial"/>
          <w:iCs/>
          <w:sz w:val="24"/>
          <w:szCs w:val="24"/>
        </w:rPr>
        <w:t>in order to</w:t>
      </w:r>
      <w:proofErr w:type="gramEnd"/>
      <w:r w:rsidR="00CD0870" w:rsidRPr="0056095C">
        <w:rPr>
          <w:rFonts w:ascii="Arial" w:hAnsi="Arial" w:cs="Arial"/>
          <w:iCs/>
          <w:sz w:val="24"/>
          <w:szCs w:val="24"/>
        </w:rPr>
        <w:t xml:space="preserve"> limit the effects on local heritage assets. While it recognises that there would be some change to the setting of </w:t>
      </w:r>
      <w:r w:rsidR="000173E7" w:rsidRPr="0056095C">
        <w:rPr>
          <w:rFonts w:ascii="Arial" w:hAnsi="Arial" w:cs="Arial"/>
          <w:iCs/>
          <w:sz w:val="24"/>
          <w:szCs w:val="24"/>
        </w:rPr>
        <w:t xml:space="preserve">some </w:t>
      </w:r>
      <w:r w:rsidR="00CD0870" w:rsidRPr="0056095C">
        <w:rPr>
          <w:rFonts w:ascii="Arial" w:hAnsi="Arial" w:cs="Arial"/>
          <w:iCs/>
          <w:sz w:val="24"/>
          <w:szCs w:val="24"/>
        </w:rPr>
        <w:t>local heritage assets</w:t>
      </w:r>
      <w:r w:rsidR="000173E7" w:rsidRPr="0056095C">
        <w:rPr>
          <w:rFonts w:ascii="Arial" w:hAnsi="Arial" w:cs="Arial"/>
          <w:iCs/>
          <w:sz w:val="24"/>
          <w:szCs w:val="24"/>
        </w:rPr>
        <w:t>,</w:t>
      </w:r>
      <w:r w:rsidR="00CD0870" w:rsidRPr="0056095C">
        <w:rPr>
          <w:rFonts w:ascii="Arial" w:hAnsi="Arial" w:cs="Arial"/>
          <w:iCs/>
          <w:sz w:val="24"/>
          <w:szCs w:val="24"/>
        </w:rPr>
        <w:t xml:space="preserve"> it</w:t>
      </w:r>
      <w:r w:rsidR="000173E7" w:rsidRPr="0056095C">
        <w:rPr>
          <w:rFonts w:ascii="Arial" w:hAnsi="Arial" w:cs="Arial"/>
          <w:iCs/>
          <w:sz w:val="24"/>
          <w:szCs w:val="24"/>
        </w:rPr>
        <w:t xml:space="preserve"> notes that it would be </w:t>
      </w:r>
      <w:r w:rsidR="00CD0870" w:rsidRPr="0056095C">
        <w:rPr>
          <w:rFonts w:ascii="Arial" w:hAnsi="Arial" w:cs="Arial"/>
          <w:iCs/>
          <w:sz w:val="24"/>
          <w:szCs w:val="24"/>
        </w:rPr>
        <w:t>limited in both time and extent and would not adversely impact on the</w:t>
      </w:r>
      <w:r w:rsidR="000173E7" w:rsidRPr="0056095C">
        <w:rPr>
          <w:rFonts w:ascii="Arial" w:hAnsi="Arial" w:cs="Arial"/>
          <w:iCs/>
          <w:sz w:val="24"/>
          <w:szCs w:val="24"/>
        </w:rPr>
        <w:t>ir</w:t>
      </w:r>
      <w:r w:rsidR="00CD0870" w:rsidRPr="0056095C">
        <w:rPr>
          <w:rFonts w:ascii="Arial" w:hAnsi="Arial" w:cs="Arial"/>
          <w:iCs/>
          <w:sz w:val="24"/>
          <w:szCs w:val="24"/>
        </w:rPr>
        <w:t xml:space="preserve"> significance. </w:t>
      </w:r>
      <w:r w:rsidR="00181071" w:rsidRPr="0056095C">
        <w:rPr>
          <w:rFonts w:ascii="Arial" w:hAnsi="Arial" w:cs="Arial"/>
          <w:iCs/>
          <w:sz w:val="24"/>
          <w:szCs w:val="24"/>
        </w:rPr>
        <w:t xml:space="preserve">I have no reason to conclude otherwise. </w:t>
      </w:r>
    </w:p>
    <w:p w14:paraId="1BB1D664" w14:textId="77777777" w:rsidR="00282E4C" w:rsidRPr="0056095C" w:rsidRDefault="000173E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Furthermore, </w:t>
      </w:r>
      <w:r w:rsidR="00247D6D" w:rsidRPr="0056095C">
        <w:rPr>
          <w:rFonts w:ascii="Arial" w:hAnsi="Arial" w:cs="Arial"/>
          <w:iCs/>
          <w:sz w:val="24"/>
          <w:szCs w:val="24"/>
        </w:rPr>
        <w:t>I</w:t>
      </w:r>
      <w:r w:rsidRPr="0056095C">
        <w:rPr>
          <w:rFonts w:ascii="Arial" w:hAnsi="Arial" w:cs="Arial"/>
          <w:iCs/>
          <w:sz w:val="24"/>
          <w:szCs w:val="24"/>
        </w:rPr>
        <w:t xml:space="preserve"> note that </w:t>
      </w:r>
      <w:r w:rsidR="00DA742C" w:rsidRPr="0056095C">
        <w:rPr>
          <w:rFonts w:ascii="Arial" w:hAnsi="Arial" w:cs="Arial"/>
          <w:iCs/>
          <w:sz w:val="24"/>
          <w:szCs w:val="24"/>
        </w:rPr>
        <w:t>H</w:t>
      </w:r>
      <w:r w:rsidR="00A7083F" w:rsidRPr="0056095C">
        <w:rPr>
          <w:rFonts w:ascii="Arial" w:hAnsi="Arial" w:cs="Arial"/>
          <w:iCs/>
          <w:sz w:val="24"/>
          <w:szCs w:val="24"/>
        </w:rPr>
        <w:t xml:space="preserve">istoric England </w:t>
      </w:r>
      <w:r w:rsidR="00C35B7A" w:rsidRPr="0056095C">
        <w:rPr>
          <w:rFonts w:ascii="Arial" w:hAnsi="Arial" w:cs="Arial"/>
          <w:iCs/>
          <w:sz w:val="24"/>
          <w:szCs w:val="24"/>
        </w:rPr>
        <w:t xml:space="preserve">were consulted on the application and </w:t>
      </w:r>
      <w:r w:rsidR="002767E8" w:rsidRPr="0056095C">
        <w:rPr>
          <w:rFonts w:ascii="Arial" w:hAnsi="Arial" w:cs="Arial"/>
          <w:iCs/>
          <w:sz w:val="24"/>
          <w:szCs w:val="24"/>
        </w:rPr>
        <w:t xml:space="preserve">have raised no concerns. </w:t>
      </w:r>
      <w:r w:rsidR="008913B9" w:rsidRPr="0056095C">
        <w:rPr>
          <w:rFonts w:ascii="Arial" w:hAnsi="Arial" w:cs="Arial"/>
          <w:iCs/>
          <w:sz w:val="24"/>
          <w:szCs w:val="24"/>
        </w:rPr>
        <w:t xml:space="preserve">No other concerns have been raised in this respect and, on the evidence before me, </w:t>
      </w:r>
      <w:r w:rsidR="00DA742C" w:rsidRPr="0056095C">
        <w:rPr>
          <w:rFonts w:ascii="Arial" w:hAnsi="Arial" w:cs="Arial"/>
          <w:iCs/>
          <w:sz w:val="24"/>
          <w:szCs w:val="24"/>
        </w:rPr>
        <w:t>I am satisfied</w:t>
      </w:r>
      <w:r w:rsidR="00F83872" w:rsidRPr="0056095C">
        <w:rPr>
          <w:rFonts w:ascii="Arial" w:hAnsi="Arial" w:cs="Arial"/>
          <w:iCs/>
          <w:sz w:val="24"/>
          <w:szCs w:val="24"/>
        </w:rPr>
        <w:t xml:space="preserve"> that the </w:t>
      </w:r>
      <w:r w:rsidR="009339DA" w:rsidRPr="0056095C">
        <w:rPr>
          <w:rFonts w:ascii="Arial" w:hAnsi="Arial" w:cs="Arial"/>
          <w:iCs/>
          <w:sz w:val="24"/>
          <w:szCs w:val="24"/>
        </w:rPr>
        <w:t xml:space="preserve">proposed </w:t>
      </w:r>
      <w:r w:rsidR="00F83872" w:rsidRPr="0056095C">
        <w:rPr>
          <w:rFonts w:ascii="Arial" w:hAnsi="Arial" w:cs="Arial"/>
          <w:iCs/>
          <w:sz w:val="24"/>
          <w:szCs w:val="24"/>
        </w:rPr>
        <w:t xml:space="preserve">works will </w:t>
      </w:r>
      <w:r w:rsidR="00DA742C" w:rsidRPr="0056095C">
        <w:rPr>
          <w:rFonts w:ascii="Arial" w:hAnsi="Arial" w:cs="Arial"/>
          <w:iCs/>
          <w:sz w:val="24"/>
          <w:szCs w:val="24"/>
        </w:rPr>
        <w:t xml:space="preserve">not </w:t>
      </w:r>
      <w:r w:rsidR="00F83872" w:rsidRPr="0056095C">
        <w:rPr>
          <w:rFonts w:ascii="Arial" w:hAnsi="Arial" w:cs="Arial"/>
          <w:iCs/>
          <w:sz w:val="24"/>
          <w:szCs w:val="24"/>
        </w:rPr>
        <w:t>harm any archaeological remains or features of historic interest</w:t>
      </w:r>
      <w:r w:rsidR="00F67F03" w:rsidRPr="0056095C">
        <w:rPr>
          <w:rFonts w:ascii="Arial" w:hAnsi="Arial" w:cs="Arial"/>
          <w:iCs/>
          <w:sz w:val="24"/>
          <w:szCs w:val="24"/>
        </w:rPr>
        <w:t>.</w:t>
      </w:r>
    </w:p>
    <w:p w14:paraId="107A79B8" w14:textId="77777777" w:rsidR="00AE276B" w:rsidRPr="0056095C" w:rsidRDefault="002639CE" w:rsidP="00B631E9">
      <w:pPr>
        <w:pStyle w:val="Style1"/>
        <w:numPr>
          <w:ilvl w:val="0"/>
          <w:numId w:val="0"/>
        </w:numPr>
        <w:tabs>
          <w:tab w:val="left" w:pos="284"/>
          <w:tab w:val="left" w:pos="709"/>
        </w:tabs>
        <w:ind w:left="567" w:hanging="567"/>
        <w:rPr>
          <w:rFonts w:ascii="Arial" w:hAnsi="Arial" w:cs="Arial"/>
          <w:i/>
          <w:iCs/>
          <w:color w:val="auto"/>
          <w:sz w:val="24"/>
          <w:szCs w:val="24"/>
        </w:rPr>
      </w:pPr>
      <w:r w:rsidRPr="0056095C">
        <w:rPr>
          <w:rFonts w:ascii="Arial" w:hAnsi="Arial" w:cs="Arial"/>
          <w:bCs/>
          <w:i/>
          <w:iCs/>
          <w:color w:val="auto"/>
          <w:sz w:val="24"/>
          <w:szCs w:val="24"/>
        </w:rPr>
        <w:t>C</w:t>
      </w:r>
      <w:r w:rsidR="00AE276B" w:rsidRPr="0056095C">
        <w:rPr>
          <w:rFonts w:ascii="Arial" w:hAnsi="Arial" w:cs="Arial"/>
          <w:bCs/>
          <w:i/>
          <w:iCs/>
          <w:color w:val="auto"/>
          <w:sz w:val="24"/>
          <w:szCs w:val="24"/>
        </w:rPr>
        <w:t>onclusion on the public interest</w:t>
      </w:r>
    </w:p>
    <w:p w14:paraId="459C54F2" w14:textId="77777777" w:rsidR="000173E7" w:rsidRPr="0056095C" w:rsidRDefault="000173E7"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I have found above that</w:t>
      </w:r>
      <w:r w:rsidRPr="0056095C">
        <w:rPr>
          <w:rFonts w:ascii="Arial" w:hAnsi="Arial" w:cs="Arial"/>
        </w:rPr>
        <w:t xml:space="preserve"> </w:t>
      </w:r>
      <w:r w:rsidRPr="0056095C">
        <w:rPr>
          <w:rFonts w:ascii="Arial" w:hAnsi="Arial" w:cs="Arial"/>
          <w:sz w:val="24"/>
          <w:szCs w:val="24"/>
        </w:rPr>
        <w:t xml:space="preserve">the proposed works would not have a materially negative impact on the public interest in nature conservation or conservation of the landscape. Furthermore, I have found that they would not harm any archaeological remained or features of historic interest. However, I have also found that </w:t>
      </w:r>
      <w:r w:rsidR="00B770CE" w:rsidRPr="0056095C">
        <w:rPr>
          <w:rFonts w:ascii="Arial" w:hAnsi="Arial" w:cs="Arial"/>
          <w:sz w:val="24"/>
          <w:szCs w:val="24"/>
        </w:rPr>
        <w:t>there would be some temporary visual impact</w:t>
      </w:r>
      <w:r w:rsidRPr="0056095C">
        <w:rPr>
          <w:rFonts w:ascii="Arial" w:hAnsi="Arial" w:cs="Arial"/>
          <w:sz w:val="24"/>
          <w:szCs w:val="24"/>
        </w:rPr>
        <w:t>s</w:t>
      </w:r>
      <w:r w:rsidR="00B770CE" w:rsidRPr="0056095C">
        <w:rPr>
          <w:rFonts w:ascii="Arial" w:hAnsi="Arial" w:cs="Arial"/>
          <w:sz w:val="24"/>
          <w:szCs w:val="24"/>
        </w:rPr>
        <w:t xml:space="preserve"> and </w:t>
      </w:r>
      <w:r w:rsidRPr="0056095C">
        <w:rPr>
          <w:rFonts w:ascii="Arial" w:hAnsi="Arial" w:cs="Arial"/>
          <w:sz w:val="24"/>
          <w:szCs w:val="24"/>
        </w:rPr>
        <w:t xml:space="preserve">temporary </w:t>
      </w:r>
      <w:r w:rsidR="00B770CE" w:rsidRPr="0056095C">
        <w:rPr>
          <w:rFonts w:ascii="Arial" w:hAnsi="Arial" w:cs="Arial"/>
          <w:sz w:val="24"/>
          <w:szCs w:val="24"/>
        </w:rPr>
        <w:t>restriction</w:t>
      </w:r>
      <w:r w:rsidRPr="0056095C">
        <w:rPr>
          <w:rFonts w:ascii="Arial" w:hAnsi="Arial" w:cs="Arial"/>
          <w:sz w:val="24"/>
          <w:szCs w:val="24"/>
        </w:rPr>
        <w:t>s</w:t>
      </w:r>
      <w:r w:rsidR="00B770CE" w:rsidRPr="0056095C">
        <w:rPr>
          <w:rFonts w:ascii="Arial" w:hAnsi="Arial" w:cs="Arial"/>
          <w:sz w:val="24"/>
          <w:szCs w:val="24"/>
        </w:rPr>
        <w:t xml:space="preserve"> on public access over parts of the common</w:t>
      </w:r>
      <w:r w:rsidRPr="0056095C">
        <w:rPr>
          <w:rFonts w:ascii="Arial" w:hAnsi="Arial" w:cs="Arial"/>
          <w:sz w:val="24"/>
          <w:szCs w:val="24"/>
        </w:rPr>
        <w:t xml:space="preserve">. Nevertheless, in view of their limited extent and duration I afford this only limited weight. </w:t>
      </w:r>
    </w:p>
    <w:p w14:paraId="19739E3C" w14:textId="77777777" w:rsidR="004A2D57" w:rsidRPr="0056095C" w:rsidRDefault="000173E7" w:rsidP="006B1C17">
      <w:pPr>
        <w:pStyle w:val="Style1"/>
        <w:tabs>
          <w:tab w:val="clear" w:pos="432"/>
          <w:tab w:val="left" w:pos="567"/>
          <w:tab w:val="left" w:pos="709"/>
        </w:tabs>
        <w:ind w:left="567" w:hanging="567"/>
        <w:rPr>
          <w:rFonts w:ascii="Arial" w:hAnsi="Arial" w:cs="Arial"/>
          <w:sz w:val="24"/>
          <w:szCs w:val="24"/>
        </w:rPr>
      </w:pPr>
      <w:r w:rsidRPr="0056095C">
        <w:rPr>
          <w:rFonts w:ascii="Arial" w:hAnsi="Arial" w:cs="Arial"/>
          <w:sz w:val="24"/>
          <w:szCs w:val="24"/>
        </w:rPr>
        <w:t xml:space="preserve">Accordingly, I find </w:t>
      </w:r>
      <w:r w:rsidR="00D64351" w:rsidRPr="0056095C">
        <w:rPr>
          <w:rFonts w:ascii="Arial" w:hAnsi="Arial" w:cs="Arial"/>
          <w:sz w:val="24"/>
          <w:szCs w:val="24"/>
        </w:rPr>
        <w:t xml:space="preserve">that </w:t>
      </w:r>
      <w:r w:rsidR="00247D6D">
        <w:rPr>
          <w:rFonts w:ascii="Arial" w:hAnsi="Arial" w:cs="Arial"/>
          <w:sz w:val="24"/>
          <w:szCs w:val="24"/>
        </w:rPr>
        <w:t xml:space="preserve">overall, </w:t>
      </w:r>
      <w:r w:rsidR="00D64351" w:rsidRPr="0056095C">
        <w:rPr>
          <w:rFonts w:ascii="Arial" w:hAnsi="Arial" w:cs="Arial"/>
          <w:sz w:val="24"/>
          <w:szCs w:val="24"/>
        </w:rPr>
        <w:t>there would be no</w:t>
      </w:r>
      <w:r w:rsidR="00247D6D">
        <w:rPr>
          <w:rFonts w:ascii="Arial" w:hAnsi="Arial" w:cs="Arial"/>
          <w:sz w:val="24"/>
          <w:szCs w:val="24"/>
        </w:rPr>
        <w:t xml:space="preserve"> harm</w:t>
      </w:r>
      <w:r w:rsidR="00D64351" w:rsidRPr="0056095C">
        <w:rPr>
          <w:rFonts w:ascii="Arial" w:hAnsi="Arial" w:cs="Arial"/>
          <w:sz w:val="24"/>
          <w:szCs w:val="24"/>
        </w:rPr>
        <w:t xml:space="preserve"> to the public interest in granting consent for the works. </w:t>
      </w:r>
      <w:r w:rsidR="00B770CE" w:rsidRPr="0056095C">
        <w:rPr>
          <w:rFonts w:ascii="Arial" w:hAnsi="Arial" w:cs="Arial"/>
          <w:sz w:val="24"/>
          <w:szCs w:val="24"/>
        </w:rPr>
        <w:t xml:space="preserve"> </w:t>
      </w:r>
    </w:p>
    <w:p w14:paraId="038A20DE" w14:textId="77777777" w:rsidR="004A2D57" w:rsidRPr="00287B2E" w:rsidRDefault="00123F7A" w:rsidP="00B631E9">
      <w:pPr>
        <w:pStyle w:val="Style1"/>
        <w:numPr>
          <w:ilvl w:val="0"/>
          <w:numId w:val="0"/>
        </w:numPr>
        <w:tabs>
          <w:tab w:val="left" w:pos="284"/>
          <w:tab w:val="left" w:pos="709"/>
        </w:tabs>
        <w:ind w:left="567" w:hanging="567"/>
        <w:rPr>
          <w:rFonts w:ascii="Arial" w:hAnsi="Arial" w:cs="Arial"/>
          <w:b/>
          <w:i/>
          <w:iCs/>
          <w:color w:val="auto"/>
          <w:sz w:val="24"/>
          <w:szCs w:val="24"/>
        </w:rPr>
      </w:pPr>
      <w:r w:rsidRPr="00287B2E">
        <w:rPr>
          <w:rFonts w:ascii="Arial" w:hAnsi="Arial" w:cs="Arial"/>
          <w:b/>
          <w:i/>
          <w:iCs/>
          <w:color w:val="auto"/>
          <w:sz w:val="24"/>
          <w:szCs w:val="24"/>
        </w:rPr>
        <w:t>Other</w:t>
      </w:r>
      <w:r w:rsidR="004A2D57" w:rsidRPr="00287B2E">
        <w:rPr>
          <w:rFonts w:ascii="Arial" w:hAnsi="Arial" w:cs="Arial"/>
          <w:b/>
          <w:i/>
          <w:iCs/>
          <w:color w:val="auto"/>
          <w:sz w:val="24"/>
          <w:szCs w:val="24"/>
        </w:rPr>
        <w:t xml:space="preserve"> </w:t>
      </w:r>
      <w:r w:rsidR="00D275FA" w:rsidRPr="00287B2E">
        <w:rPr>
          <w:rFonts w:ascii="Arial" w:hAnsi="Arial" w:cs="Arial"/>
          <w:b/>
          <w:i/>
          <w:iCs/>
          <w:color w:val="auto"/>
          <w:sz w:val="24"/>
          <w:szCs w:val="24"/>
        </w:rPr>
        <w:t>r</w:t>
      </w:r>
      <w:r w:rsidR="004A2D57" w:rsidRPr="00287B2E">
        <w:rPr>
          <w:rFonts w:ascii="Arial" w:hAnsi="Arial" w:cs="Arial"/>
          <w:b/>
          <w:i/>
          <w:iCs/>
          <w:color w:val="auto"/>
          <w:sz w:val="24"/>
          <w:szCs w:val="24"/>
        </w:rPr>
        <w:t xml:space="preserve">elevant </w:t>
      </w:r>
      <w:r w:rsidR="00D275FA" w:rsidRPr="00287B2E">
        <w:rPr>
          <w:rFonts w:ascii="Arial" w:hAnsi="Arial" w:cs="Arial"/>
          <w:b/>
          <w:i/>
          <w:iCs/>
          <w:color w:val="auto"/>
          <w:sz w:val="24"/>
          <w:szCs w:val="24"/>
        </w:rPr>
        <w:t>m</w:t>
      </w:r>
      <w:r w:rsidRPr="00287B2E">
        <w:rPr>
          <w:rFonts w:ascii="Arial" w:hAnsi="Arial" w:cs="Arial"/>
          <w:b/>
          <w:i/>
          <w:iCs/>
          <w:color w:val="auto"/>
          <w:sz w:val="24"/>
          <w:szCs w:val="24"/>
        </w:rPr>
        <w:t>atter</w:t>
      </w:r>
      <w:r w:rsidR="00282E4C" w:rsidRPr="00287B2E">
        <w:rPr>
          <w:rFonts w:ascii="Arial" w:hAnsi="Arial" w:cs="Arial"/>
          <w:b/>
          <w:i/>
          <w:iCs/>
          <w:color w:val="auto"/>
          <w:sz w:val="24"/>
          <w:szCs w:val="24"/>
        </w:rPr>
        <w:t>s</w:t>
      </w:r>
    </w:p>
    <w:p w14:paraId="651B998C" w14:textId="77777777" w:rsidR="004A2D57" w:rsidRPr="0056095C" w:rsidRDefault="004A2D57" w:rsidP="006B1C17">
      <w:pPr>
        <w:pStyle w:val="Style1"/>
        <w:tabs>
          <w:tab w:val="clear" w:pos="432"/>
          <w:tab w:val="left" w:pos="567"/>
          <w:tab w:val="left" w:pos="709"/>
        </w:tabs>
        <w:ind w:left="567" w:hanging="567"/>
        <w:rPr>
          <w:rFonts w:ascii="Arial" w:hAnsi="Arial" w:cs="Arial"/>
          <w:color w:val="auto"/>
          <w:sz w:val="24"/>
          <w:szCs w:val="24"/>
        </w:rPr>
      </w:pPr>
      <w:r w:rsidRPr="0056095C">
        <w:rPr>
          <w:rFonts w:ascii="Arial" w:hAnsi="Arial" w:cs="Arial"/>
          <w:bCs/>
          <w:color w:val="auto"/>
          <w:sz w:val="24"/>
          <w:szCs w:val="24"/>
        </w:rPr>
        <w:t xml:space="preserve">I note that the proposed works would enable events to proceed that would provide cultural, </w:t>
      </w:r>
      <w:proofErr w:type="gramStart"/>
      <w:r w:rsidRPr="0056095C">
        <w:rPr>
          <w:rFonts w:ascii="Arial" w:hAnsi="Arial" w:cs="Arial"/>
          <w:bCs/>
          <w:color w:val="auto"/>
          <w:sz w:val="24"/>
          <w:szCs w:val="24"/>
        </w:rPr>
        <w:t>charitable</w:t>
      </w:r>
      <w:proofErr w:type="gramEnd"/>
      <w:r w:rsidRPr="0056095C">
        <w:rPr>
          <w:rFonts w:ascii="Arial" w:hAnsi="Arial" w:cs="Arial"/>
          <w:bCs/>
          <w:color w:val="auto"/>
          <w:sz w:val="24"/>
          <w:szCs w:val="24"/>
        </w:rPr>
        <w:t xml:space="preserve"> and social engagement opportunities for different public audiences. </w:t>
      </w:r>
      <w:r w:rsidR="003C2BAE" w:rsidRPr="0056095C">
        <w:rPr>
          <w:rFonts w:ascii="Arial" w:hAnsi="Arial" w:cs="Arial"/>
          <w:sz w:val="24"/>
          <w:szCs w:val="24"/>
        </w:rPr>
        <w:t xml:space="preserve">Indeed, they are of the very type and nature as those envisaged by the Order. They promote the common to other users, provide a public benefit to those attending as well as increasing the ways in which </w:t>
      </w:r>
      <w:r w:rsidRPr="0056095C">
        <w:rPr>
          <w:rFonts w:ascii="Arial" w:hAnsi="Arial" w:cs="Arial"/>
          <w:bCs/>
          <w:color w:val="auto"/>
          <w:sz w:val="24"/>
          <w:szCs w:val="24"/>
        </w:rPr>
        <w:t>the common can be used and enjoyed by the public</w:t>
      </w:r>
      <w:r w:rsidRPr="0056095C">
        <w:rPr>
          <w:rFonts w:ascii="Arial" w:hAnsi="Arial" w:cs="Arial"/>
          <w:color w:val="auto"/>
          <w:sz w:val="24"/>
          <w:szCs w:val="24"/>
        </w:rPr>
        <w:t xml:space="preserve">. </w:t>
      </w:r>
      <w:r w:rsidR="003C2BAE" w:rsidRPr="0056095C">
        <w:rPr>
          <w:rFonts w:ascii="Arial" w:hAnsi="Arial" w:cs="Arial"/>
          <w:color w:val="auto"/>
          <w:sz w:val="24"/>
          <w:szCs w:val="24"/>
        </w:rPr>
        <w:t xml:space="preserve">All of this would </w:t>
      </w:r>
      <w:r w:rsidRPr="0056095C">
        <w:rPr>
          <w:rFonts w:ascii="Arial" w:hAnsi="Arial" w:cs="Arial"/>
          <w:color w:val="auto"/>
          <w:sz w:val="24"/>
          <w:szCs w:val="24"/>
        </w:rPr>
        <w:t xml:space="preserve">provide a public benefit which I consider weighs positively in favour of </w:t>
      </w:r>
      <w:r w:rsidR="00247D6D">
        <w:rPr>
          <w:rFonts w:ascii="Arial" w:hAnsi="Arial" w:cs="Arial"/>
          <w:color w:val="auto"/>
          <w:sz w:val="24"/>
          <w:szCs w:val="24"/>
        </w:rPr>
        <w:t xml:space="preserve">granting consent. </w:t>
      </w:r>
    </w:p>
    <w:p w14:paraId="6EDE72D6" w14:textId="77777777" w:rsidR="003C2BAE" w:rsidRPr="0056095C" w:rsidRDefault="00F41372"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I have noted the representations in respect of the suitability of the </w:t>
      </w:r>
      <w:r w:rsidR="00247D6D">
        <w:rPr>
          <w:rFonts w:ascii="Arial" w:hAnsi="Arial" w:cs="Arial"/>
          <w:color w:val="auto"/>
          <w:sz w:val="24"/>
          <w:szCs w:val="24"/>
        </w:rPr>
        <w:t>C</w:t>
      </w:r>
      <w:r w:rsidRPr="0056095C">
        <w:rPr>
          <w:rFonts w:ascii="Arial" w:hAnsi="Arial" w:cs="Arial"/>
          <w:color w:val="auto"/>
          <w:sz w:val="24"/>
          <w:szCs w:val="24"/>
        </w:rPr>
        <w:t>ouncil to manage the common. However, these are not matters that have a bearing on the determination of this application.</w:t>
      </w:r>
    </w:p>
    <w:p w14:paraId="66E879EB" w14:textId="77777777" w:rsidR="003C2BAE" w:rsidRPr="0056095C" w:rsidRDefault="003C2BA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The application indicates that the largest of the events, AfriFest, would result in restrictions over a maximum area of 26,120m</w:t>
      </w:r>
      <w:r w:rsidRPr="00247D6D">
        <w:rPr>
          <w:rFonts w:ascii="Arial" w:hAnsi="Arial" w:cs="Arial"/>
          <w:color w:val="auto"/>
          <w:sz w:val="24"/>
          <w:szCs w:val="24"/>
          <w:vertAlign w:val="superscript"/>
        </w:rPr>
        <w:t>2</w:t>
      </w:r>
      <w:r w:rsidRPr="0056095C">
        <w:rPr>
          <w:rFonts w:ascii="Arial" w:hAnsi="Arial" w:cs="Arial"/>
          <w:color w:val="auto"/>
          <w:sz w:val="24"/>
          <w:szCs w:val="24"/>
        </w:rPr>
        <w:t xml:space="preserve"> - which the applicant indicates would be no more than one tenth of the common. However, the OSS have raised concerns that the applicant’s figures are incorrect and the enclosure of the site for this event would exceed the limit imposed by Art 7(1)(i) of the Order. </w:t>
      </w:r>
    </w:p>
    <w:p w14:paraId="7F9A2813" w14:textId="77777777" w:rsidR="003C2BAE" w:rsidRPr="0056095C" w:rsidRDefault="003C2BA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 xml:space="preserve">There is a paucity of evidence before me on this point and I am not </w:t>
      </w:r>
      <w:proofErr w:type="gramStart"/>
      <w:r w:rsidRPr="0056095C">
        <w:rPr>
          <w:rFonts w:ascii="Arial" w:hAnsi="Arial" w:cs="Arial"/>
          <w:color w:val="auto"/>
          <w:sz w:val="24"/>
          <w:szCs w:val="24"/>
        </w:rPr>
        <w:t>in a position</w:t>
      </w:r>
      <w:proofErr w:type="gramEnd"/>
      <w:r w:rsidRPr="0056095C">
        <w:rPr>
          <w:rFonts w:ascii="Arial" w:hAnsi="Arial" w:cs="Arial"/>
          <w:color w:val="auto"/>
          <w:sz w:val="24"/>
          <w:szCs w:val="24"/>
        </w:rPr>
        <w:t xml:space="preserve"> to reach any useful conclusion either way</w:t>
      </w:r>
      <w:r w:rsidR="00247D6D">
        <w:rPr>
          <w:rFonts w:ascii="Arial" w:hAnsi="Arial" w:cs="Arial"/>
          <w:color w:val="auto"/>
          <w:sz w:val="24"/>
          <w:szCs w:val="24"/>
        </w:rPr>
        <w:t xml:space="preserve">. </w:t>
      </w:r>
      <w:r w:rsidRPr="0056095C">
        <w:rPr>
          <w:rFonts w:ascii="Arial" w:hAnsi="Arial" w:cs="Arial"/>
          <w:color w:val="auto"/>
          <w:sz w:val="24"/>
          <w:szCs w:val="24"/>
        </w:rPr>
        <w:t xml:space="preserve">However, the Order explicitly restricts the ability of the local authority to set apart or enclose the common for entertainment events to no more than one-tenth of the common. </w:t>
      </w:r>
      <w:proofErr w:type="gramStart"/>
      <w:r w:rsidRPr="0056095C">
        <w:rPr>
          <w:rFonts w:ascii="Arial" w:hAnsi="Arial" w:cs="Arial"/>
          <w:color w:val="auto"/>
          <w:sz w:val="24"/>
          <w:szCs w:val="24"/>
        </w:rPr>
        <w:t>In order to</w:t>
      </w:r>
      <w:proofErr w:type="gramEnd"/>
      <w:r w:rsidRPr="0056095C">
        <w:rPr>
          <w:rFonts w:ascii="Arial" w:hAnsi="Arial" w:cs="Arial"/>
          <w:color w:val="auto"/>
          <w:sz w:val="24"/>
          <w:szCs w:val="24"/>
        </w:rPr>
        <w:t xml:space="preserve"> ensure that any consent accords with the requirements of the Order, I have imposed a condition limiting any enclosure to such an area. </w:t>
      </w:r>
    </w:p>
    <w:p w14:paraId="58005CD5" w14:textId="77777777" w:rsidR="00282E4C" w:rsidRPr="0056095C" w:rsidRDefault="005A4B58" w:rsidP="00B631E9">
      <w:pPr>
        <w:pStyle w:val="Style1"/>
        <w:numPr>
          <w:ilvl w:val="0"/>
          <w:numId w:val="0"/>
        </w:numPr>
        <w:tabs>
          <w:tab w:val="left" w:pos="284"/>
          <w:tab w:val="left" w:pos="709"/>
        </w:tabs>
        <w:ind w:left="567" w:hanging="567"/>
        <w:rPr>
          <w:rFonts w:ascii="Arial" w:hAnsi="Arial" w:cs="Arial"/>
          <w:color w:val="auto"/>
          <w:sz w:val="24"/>
          <w:szCs w:val="24"/>
        </w:rPr>
      </w:pPr>
      <w:r w:rsidRPr="0056095C">
        <w:rPr>
          <w:rFonts w:ascii="Arial" w:hAnsi="Arial" w:cs="Arial"/>
          <w:b/>
          <w:color w:val="auto"/>
          <w:sz w:val="24"/>
          <w:szCs w:val="24"/>
        </w:rPr>
        <w:t xml:space="preserve">Overall </w:t>
      </w:r>
      <w:r w:rsidR="00D275FA" w:rsidRPr="0056095C">
        <w:rPr>
          <w:rFonts w:ascii="Arial" w:hAnsi="Arial" w:cs="Arial"/>
          <w:b/>
          <w:color w:val="auto"/>
          <w:sz w:val="24"/>
          <w:szCs w:val="24"/>
        </w:rPr>
        <w:t>C</w:t>
      </w:r>
      <w:r w:rsidR="006412F6" w:rsidRPr="0056095C">
        <w:rPr>
          <w:rFonts w:ascii="Arial" w:hAnsi="Arial" w:cs="Arial"/>
          <w:b/>
          <w:color w:val="auto"/>
          <w:sz w:val="24"/>
          <w:szCs w:val="24"/>
        </w:rPr>
        <w:t>onclusion</w:t>
      </w:r>
      <w:r w:rsidRPr="0056095C">
        <w:rPr>
          <w:rFonts w:ascii="Arial" w:hAnsi="Arial" w:cs="Arial"/>
          <w:b/>
          <w:color w:val="auto"/>
          <w:sz w:val="24"/>
          <w:szCs w:val="24"/>
        </w:rPr>
        <w:t>s</w:t>
      </w:r>
    </w:p>
    <w:p w14:paraId="20F64201" w14:textId="77777777" w:rsidR="00F41372" w:rsidRPr="0056095C" w:rsidRDefault="004A2D57"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iCs/>
          <w:sz w:val="24"/>
          <w:szCs w:val="24"/>
        </w:rPr>
        <w:t xml:space="preserve">I have found above that the erection of the proposed fencing and other temporary structures would </w:t>
      </w:r>
      <w:r w:rsidRPr="0056095C">
        <w:rPr>
          <w:rFonts w:ascii="Arial" w:hAnsi="Arial" w:cs="Arial"/>
          <w:sz w:val="24"/>
          <w:szCs w:val="24"/>
        </w:rPr>
        <w:t xml:space="preserve">not harm the interests of persons having rights in relation to or occupying the land. I have also found that it </w:t>
      </w:r>
      <w:r w:rsidRPr="0056095C">
        <w:rPr>
          <w:rFonts w:ascii="Arial" w:hAnsi="Arial" w:cs="Arial"/>
          <w:color w:val="auto"/>
          <w:sz w:val="24"/>
          <w:szCs w:val="24"/>
        </w:rPr>
        <w:t>would not</w:t>
      </w:r>
      <w:r w:rsidR="00F41372" w:rsidRPr="0056095C">
        <w:rPr>
          <w:rFonts w:ascii="Arial" w:hAnsi="Arial" w:cs="Arial"/>
          <w:sz w:val="24"/>
          <w:szCs w:val="24"/>
        </w:rPr>
        <w:t xml:space="preserve"> </w:t>
      </w:r>
      <w:r w:rsidR="00247D6D">
        <w:rPr>
          <w:rFonts w:ascii="Arial" w:hAnsi="Arial" w:cs="Arial"/>
          <w:color w:val="auto"/>
          <w:sz w:val="24"/>
          <w:szCs w:val="24"/>
        </w:rPr>
        <w:t xml:space="preserve">adversely </w:t>
      </w:r>
      <w:r w:rsidR="00F41372" w:rsidRPr="0056095C">
        <w:rPr>
          <w:rFonts w:ascii="Arial" w:hAnsi="Arial" w:cs="Arial"/>
          <w:color w:val="auto"/>
          <w:sz w:val="24"/>
          <w:szCs w:val="24"/>
        </w:rPr>
        <w:t>impact on the interests of the neighbourhood</w:t>
      </w:r>
      <w:r w:rsidR="003C2BAE" w:rsidRPr="0056095C">
        <w:rPr>
          <w:rFonts w:ascii="Arial" w:hAnsi="Arial" w:cs="Arial"/>
          <w:color w:val="auto"/>
          <w:sz w:val="24"/>
          <w:szCs w:val="24"/>
        </w:rPr>
        <w:t>.</w:t>
      </w:r>
    </w:p>
    <w:p w14:paraId="224EE60C" w14:textId="77777777" w:rsidR="00DC3BEE" w:rsidRPr="0056095C" w:rsidRDefault="00DC3BEE"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lastRenderedPageBreak/>
        <w:t>Furthermore</w:t>
      </w:r>
      <w:r w:rsidR="0067639F" w:rsidRPr="0056095C">
        <w:rPr>
          <w:rFonts w:ascii="Arial" w:hAnsi="Arial" w:cs="Arial"/>
          <w:color w:val="auto"/>
          <w:sz w:val="24"/>
          <w:szCs w:val="24"/>
        </w:rPr>
        <w:t>,</w:t>
      </w:r>
      <w:r w:rsidRPr="0056095C">
        <w:rPr>
          <w:rFonts w:ascii="Arial" w:hAnsi="Arial" w:cs="Arial"/>
          <w:color w:val="auto"/>
          <w:sz w:val="24"/>
          <w:szCs w:val="24"/>
        </w:rPr>
        <w:t xml:space="preserve"> I am satisfied that the proposed works would not </w:t>
      </w:r>
      <w:r w:rsidR="003C2BAE" w:rsidRPr="0056095C">
        <w:rPr>
          <w:rFonts w:ascii="Arial" w:hAnsi="Arial" w:cs="Arial"/>
          <w:color w:val="auto"/>
          <w:sz w:val="24"/>
          <w:szCs w:val="24"/>
        </w:rPr>
        <w:t>be</w:t>
      </w:r>
      <w:r w:rsidR="00247D6D">
        <w:rPr>
          <w:rFonts w:ascii="Arial" w:hAnsi="Arial" w:cs="Arial"/>
          <w:color w:val="auto"/>
          <w:sz w:val="24"/>
          <w:szCs w:val="24"/>
        </w:rPr>
        <w:t xml:space="preserve"> harmful</w:t>
      </w:r>
      <w:r w:rsidR="003C2BAE" w:rsidRPr="0056095C">
        <w:rPr>
          <w:rFonts w:ascii="Arial" w:hAnsi="Arial" w:cs="Arial"/>
          <w:color w:val="auto"/>
          <w:sz w:val="24"/>
          <w:szCs w:val="24"/>
        </w:rPr>
        <w:t xml:space="preserve"> to the </w:t>
      </w:r>
      <w:r w:rsidRPr="0056095C">
        <w:rPr>
          <w:rFonts w:ascii="Arial" w:hAnsi="Arial" w:cs="Arial"/>
          <w:color w:val="auto"/>
          <w:sz w:val="24"/>
          <w:szCs w:val="24"/>
        </w:rPr>
        <w:t>public interest in nature conservation or conservation of the landscape or on archaeological remains or features of historic interest.</w:t>
      </w:r>
    </w:p>
    <w:p w14:paraId="47DC315A" w14:textId="77777777" w:rsidR="004A2D57" w:rsidRPr="0056095C" w:rsidRDefault="0067639F"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color w:val="auto"/>
          <w:sz w:val="24"/>
          <w:szCs w:val="24"/>
        </w:rPr>
        <w:t>W</w:t>
      </w:r>
      <w:r w:rsidR="004A2D57" w:rsidRPr="0056095C">
        <w:rPr>
          <w:rFonts w:ascii="Arial" w:hAnsi="Arial" w:cs="Arial"/>
          <w:color w:val="auto"/>
          <w:sz w:val="24"/>
          <w:szCs w:val="24"/>
        </w:rPr>
        <w:t xml:space="preserve">hile I acknowledge there would be some restriction on public access over </w:t>
      </w:r>
      <w:r w:rsidRPr="0056095C">
        <w:rPr>
          <w:rFonts w:ascii="Arial" w:hAnsi="Arial" w:cs="Arial"/>
          <w:color w:val="auto"/>
          <w:sz w:val="24"/>
          <w:szCs w:val="24"/>
        </w:rPr>
        <w:t>a</w:t>
      </w:r>
      <w:r w:rsidR="004A2D57" w:rsidRPr="0056095C">
        <w:rPr>
          <w:rFonts w:ascii="Arial" w:hAnsi="Arial" w:cs="Arial"/>
          <w:color w:val="auto"/>
          <w:sz w:val="24"/>
          <w:szCs w:val="24"/>
        </w:rPr>
        <w:t xml:space="preserve"> small area of the common for limited periods of time, this needs to be balanced against the </w:t>
      </w:r>
      <w:r w:rsidR="004A2D57" w:rsidRPr="0056095C">
        <w:rPr>
          <w:rFonts w:ascii="Arial" w:hAnsi="Arial" w:cs="Arial"/>
          <w:bCs/>
          <w:color w:val="auto"/>
          <w:sz w:val="24"/>
          <w:szCs w:val="24"/>
        </w:rPr>
        <w:t xml:space="preserve">cultural, </w:t>
      </w:r>
      <w:proofErr w:type="gramStart"/>
      <w:r w:rsidR="004A2D57" w:rsidRPr="0056095C">
        <w:rPr>
          <w:rFonts w:ascii="Arial" w:hAnsi="Arial" w:cs="Arial"/>
          <w:bCs/>
          <w:color w:val="auto"/>
          <w:sz w:val="24"/>
          <w:szCs w:val="24"/>
        </w:rPr>
        <w:t>charitable</w:t>
      </w:r>
      <w:proofErr w:type="gramEnd"/>
      <w:r w:rsidR="004A2D57" w:rsidRPr="0056095C">
        <w:rPr>
          <w:rFonts w:ascii="Arial" w:hAnsi="Arial" w:cs="Arial"/>
          <w:bCs/>
          <w:color w:val="auto"/>
          <w:sz w:val="24"/>
          <w:szCs w:val="24"/>
        </w:rPr>
        <w:t xml:space="preserve"> and social engagement opportunities that arise from the facilitation of the events proposed. </w:t>
      </w:r>
      <w:r w:rsidR="004A2D57" w:rsidRPr="0056095C">
        <w:rPr>
          <w:rFonts w:ascii="Arial" w:hAnsi="Arial" w:cs="Arial"/>
          <w:color w:val="auto"/>
          <w:sz w:val="24"/>
          <w:szCs w:val="24"/>
        </w:rPr>
        <w:t xml:space="preserve">Overall, and </w:t>
      </w:r>
      <w:proofErr w:type="gramStart"/>
      <w:r w:rsidR="004A2D57" w:rsidRPr="0056095C">
        <w:rPr>
          <w:rFonts w:ascii="Arial" w:hAnsi="Arial" w:cs="Arial"/>
          <w:color w:val="auto"/>
          <w:sz w:val="24"/>
          <w:szCs w:val="24"/>
        </w:rPr>
        <w:t>taking into account</w:t>
      </w:r>
      <w:proofErr w:type="gramEnd"/>
      <w:r w:rsidR="004A2D57" w:rsidRPr="0056095C">
        <w:rPr>
          <w:rFonts w:ascii="Arial" w:hAnsi="Arial" w:cs="Arial"/>
          <w:color w:val="auto"/>
          <w:sz w:val="24"/>
          <w:szCs w:val="24"/>
        </w:rPr>
        <w:t xml:space="preserve"> the limited periods of time that the proposed structures would remain in place, I consider</w:t>
      </w:r>
      <w:r w:rsidRPr="0056095C">
        <w:rPr>
          <w:rFonts w:ascii="Arial" w:hAnsi="Arial" w:cs="Arial"/>
          <w:color w:val="auto"/>
          <w:sz w:val="24"/>
          <w:szCs w:val="24"/>
        </w:rPr>
        <w:t xml:space="preserve"> it would be in</w:t>
      </w:r>
      <w:r w:rsidR="004A2D57" w:rsidRPr="0056095C">
        <w:rPr>
          <w:rFonts w:ascii="Arial" w:hAnsi="Arial" w:cs="Arial"/>
          <w:color w:val="auto"/>
          <w:sz w:val="24"/>
          <w:szCs w:val="24"/>
        </w:rPr>
        <w:t xml:space="preserve"> the public interest </w:t>
      </w:r>
      <w:r w:rsidRPr="0056095C">
        <w:rPr>
          <w:rFonts w:ascii="Arial" w:hAnsi="Arial" w:cs="Arial"/>
          <w:color w:val="auto"/>
          <w:sz w:val="24"/>
          <w:szCs w:val="24"/>
        </w:rPr>
        <w:t>to permit</w:t>
      </w:r>
      <w:r w:rsidR="004A2D57" w:rsidRPr="0056095C">
        <w:rPr>
          <w:rFonts w:ascii="Arial" w:hAnsi="Arial" w:cs="Arial"/>
          <w:color w:val="auto"/>
          <w:sz w:val="24"/>
          <w:szCs w:val="24"/>
        </w:rPr>
        <w:t xml:space="preserve"> the works</w:t>
      </w:r>
      <w:r w:rsidRPr="0056095C">
        <w:rPr>
          <w:rFonts w:ascii="Arial" w:hAnsi="Arial" w:cs="Arial"/>
          <w:color w:val="auto"/>
          <w:sz w:val="24"/>
          <w:szCs w:val="24"/>
        </w:rPr>
        <w:t xml:space="preserve"> in order to enable the events to take place. </w:t>
      </w:r>
    </w:p>
    <w:p w14:paraId="655E1F1D" w14:textId="77777777" w:rsidR="005A4B58" w:rsidRPr="0056095C" w:rsidRDefault="005A4B58" w:rsidP="006B1C17">
      <w:pPr>
        <w:pStyle w:val="Style1"/>
        <w:tabs>
          <w:tab w:val="clear" w:pos="432"/>
          <w:tab w:val="left" w:pos="284"/>
          <w:tab w:val="left" w:pos="567"/>
          <w:tab w:val="left" w:pos="709"/>
        </w:tabs>
        <w:ind w:left="567" w:hanging="567"/>
        <w:rPr>
          <w:rFonts w:ascii="Arial" w:hAnsi="Arial" w:cs="Arial"/>
          <w:color w:val="auto"/>
          <w:sz w:val="24"/>
          <w:szCs w:val="24"/>
        </w:rPr>
      </w:pPr>
      <w:r w:rsidRPr="0056095C">
        <w:rPr>
          <w:rFonts w:ascii="Arial" w:hAnsi="Arial" w:cs="Arial"/>
          <w:sz w:val="24"/>
          <w:szCs w:val="24"/>
        </w:rPr>
        <w:t xml:space="preserve">Accordingly, for the reasons set out above, and having had regard to all other matters raised, I </w:t>
      </w:r>
      <w:r w:rsidRPr="0056095C">
        <w:rPr>
          <w:rFonts w:ascii="Arial" w:hAnsi="Arial" w:cs="Arial"/>
          <w:iCs/>
          <w:sz w:val="24"/>
          <w:szCs w:val="24"/>
        </w:rPr>
        <w:t>conclude</w:t>
      </w:r>
      <w:r w:rsidRPr="0056095C">
        <w:rPr>
          <w:rFonts w:ascii="Arial" w:hAnsi="Arial" w:cs="Arial"/>
          <w:sz w:val="24"/>
          <w:szCs w:val="24"/>
        </w:rPr>
        <w:t xml:space="preserve"> that consent should be granted for </w:t>
      </w:r>
      <w:r w:rsidR="007860D7" w:rsidRPr="0056095C">
        <w:rPr>
          <w:rFonts w:ascii="Arial" w:hAnsi="Arial" w:cs="Arial"/>
          <w:sz w:val="24"/>
          <w:szCs w:val="24"/>
        </w:rPr>
        <w:t xml:space="preserve">the erection of fencing and </w:t>
      </w:r>
      <w:r w:rsidR="0067639F" w:rsidRPr="0056095C">
        <w:rPr>
          <w:rFonts w:ascii="Arial" w:hAnsi="Arial" w:cs="Arial"/>
          <w:sz w:val="24"/>
          <w:szCs w:val="24"/>
        </w:rPr>
        <w:t xml:space="preserve">other </w:t>
      </w:r>
      <w:r w:rsidR="007860D7" w:rsidRPr="0056095C">
        <w:rPr>
          <w:rFonts w:ascii="Arial" w:hAnsi="Arial" w:cs="Arial"/>
          <w:sz w:val="24"/>
          <w:szCs w:val="24"/>
        </w:rPr>
        <w:t>structures associated with the</w:t>
      </w:r>
      <w:r w:rsidR="0067639F" w:rsidRPr="0056095C">
        <w:rPr>
          <w:rFonts w:ascii="Arial" w:hAnsi="Arial" w:cs="Arial"/>
          <w:sz w:val="24"/>
          <w:szCs w:val="24"/>
        </w:rPr>
        <w:t xml:space="preserve"> </w:t>
      </w:r>
      <w:r w:rsidR="00247D6D">
        <w:rPr>
          <w:rFonts w:ascii="Arial" w:hAnsi="Arial" w:cs="Arial"/>
          <w:sz w:val="24"/>
          <w:szCs w:val="24"/>
        </w:rPr>
        <w:t>three</w:t>
      </w:r>
      <w:r w:rsidR="007860D7" w:rsidRPr="0056095C">
        <w:rPr>
          <w:rFonts w:ascii="Arial" w:hAnsi="Arial" w:cs="Arial"/>
          <w:sz w:val="24"/>
          <w:szCs w:val="24"/>
        </w:rPr>
        <w:t xml:space="preserve"> remaining events, for the dates and periods set out in the application</w:t>
      </w:r>
      <w:r w:rsidR="00735439">
        <w:rPr>
          <w:rFonts w:ascii="Arial" w:hAnsi="Arial" w:cs="Arial"/>
          <w:sz w:val="24"/>
          <w:szCs w:val="24"/>
        </w:rPr>
        <w:t>s</w:t>
      </w:r>
      <w:r w:rsidR="0067639F" w:rsidRPr="0056095C">
        <w:rPr>
          <w:rFonts w:ascii="Arial" w:hAnsi="Arial" w:cs="Arial"/>
          <w:sz w:val="24"/>
          <w:szCs w:val="24"/>
        </w:rPr>
        <w:t xml:space="preserve">, but subject to the condition set out in Schedule 1 below. </w:t>
      </w:r>
      <w:r w:rsidR="007860D7" w:rsidRPr="0056095C">
        <w:rPr>
          <w:rFonts w:ascii="Arial" w:hAnsi="Arial" w:cs="Arial"/>
          <w:sz w:val="24"/>
          <w:szCs w:val="24"/>
        </w:rPr>
        <w:t xml:space="preserve"> </w:t>
      </w:r>
    </w:p>
    <w:p w14:paraId="66DC7812" w14:textId="77777777" w:rsidR="0007348C" w:rsidRPr="002639CE" w:rsidRDefault="0007348C" w:rsidP="00CF4D33">
      <w:pPr>
        <w:pStyle w:val="Style1"/>
        <w:numPr>
          <w:ilvl w:val="0"/>
          <w:numId w:val="0"/>
        </w:numPr>
        <w:ind w:left="431" w:hanging="431"/>
        <w:rPr>
          <w:rFonts w:ascii="Monotype Corsiva" w:hAnsi="Monotype Corsiva"/>
          <w:sz w:val="36"/>
          <w:szCs w:val="36"/>
        </w:rPr>
      </w:pPr>
      <w:r w:rsidRPr="002639CE">
        <w:rPr>
          <w:rFonts w:ascii="Monotype Corsiva" w:hAnsi="Monotype Corsiva"/>
          <w:sz w:val="36"/>
          <w:szCs w:val="36"/>
        </w:rPr>
        <w:t>Rory Cridland</w:t>
      </w:r>
    </w:p>
    <w:p w14:paraId="32F730E4" w14:textId="77777777" w:rsidR="007333A8" w:rsidRPr="002639CE" w:rsidRDefault="0007348C" w:rsidP="0007348C">
      <w:pPr>
        <w:pStyle w:val="Style1"/>
        <w:numPr>
          <w:ilvl w:val="0"/>
          <w:numId w:val="0"/>
        </w:numPr>
        <w:ind w:left="431" w:hanging="431"/>
        <w:rPr>
          <w:caps/>
        </w:rPr>
      </w:pPr>
      <w:r w:rsidRPr="002639CE">
        <w:rPr>
          <w:caps/>
        </w:rPr>
        <w:t xml:space="preserve">Inspector </w:t>
      </w:r>
    </w:p>
    <w:p w14:paraId="501B7950" w14:textId="77777777" w:rsidR="00795B08" w:rsidRDefault="00795B08" w:rsidP="00F32453">
      <w:pPr>
        <w:pStyle w:val="Style1"/>
        <w:numPr>
          <w:ilvl w:val="0"/>
          <w:numId w:val="0"/>
        </w:numPr>
        <w:tabs>
          <w:tab w:val="left" w:pos="284"/>
        </w:tabs>
        <w:jc w:val="center"/>
        <w:rPr>
          <w:rFonts w:ascii="Arial" w:hAnsi="Arial" w:cs="Arial"/>
          <w:noProof/>
          <w:highlight w:val="yellow"/>
        </w:rPr>
      </w:pPr>
    </w:p>
    <w:p w14:paraId="4909CDC6" w14:textId="77777777" w:rsidR="003A5D46" w:rsidRDefault="003A5D46" w:rsidP="00F32453">
      <w:pPr>
        <w:pStyle w:val="Style1"/>
        <w:numPr>
          <w:ilvl w:val="0"/>
          <w:numId w:val="0"/>
        </w:numPr>
        <w:tabs>
          <w:tab w:val="left" w:pos="284"/>
        </w:tabs>
        <w:jc w:val="center"/>
        <w:rPr>
          <w:rFonts w:ascii="Arial" w:hAnsi="Arial" w:cs="Arial"/>
          <w:noProof/>
          <w:highlight w:val="yellow"/>
        </w:rPr>
      </w:pPr>
    </w:p>
    <w:p w14:paraId="18280B5C" w14:textId="77777777" w:rsidR="003A5D46" w:rsidRPr="0056095C" w:rsidRDefault="003A5D46" w:rsidP="00F32453">
      <w:pPr>
        <w:pStyle w:val="Style1"/>
        <w:numPr>
          <w:ilvl w:val="0"/>
          <w:numId w:val="0"/>
        </w:numPr>
        <w:tabs>
          <w:tab w:val="left" w:pos="284"/>
        </w:tabs>
        <w:jc w:val="center"/>
        <w:rPr>
          <w:rFonts w:ascii="Arial" w:hAnsi="Arial" w:cs="Arial"/>
          <w:noProof/>
          <w:highlight w:val="yellow"/>
        </w:rPr>
      </w:pPr>
    </w:p>
    <w:p w14:paraId="53488783" w14:textId="77777777" w:rsidR="003563D5" w:rsidRPr="00735439" w:rsidRDefault="002030BD" w:rsidP="00F32453">
      <w:pPr>
        <w:pStyle w:val="Style1"/>
        <w:numPr>
          <w:ilvl w:val="0"/>
          <w:numId w:val="0"/>
        </w:numPr>
        <w:tabs>
          <w:tab w:val="left" w:pos="284"/>
        </w:tabs>
        <w:jc w:val="center"/>
        <w:rPr>
          <w:rFonts w:ascii="Arial" w:hAnsi="Arial" w:cs="Arial"/>
          <w:b/>
          <w:bCs/>
          <w:caps/>
          <w:noProof/>
          <w:sz w:val="24"/>
          <w:szCs w:val="24"/>
        </w:rPr>
      </w:pPr>
      <w:r w:rsidRPr="00735439">
        <w:rPr>
          <w:rFonts w:ascii="Arial" w:hAnsi="Arial" w:cs="Arial"/>
          <w:b/>
          <w:bCs/>
          <w:caps/>
          <w:noProof/>
          <w:sz w:val="24"/>
          <w:szCs w:val="24"/>
        </w:rPr>
        <w:t>S</w:t>
      </w:r>
      <w:r w:rsidR="0067639F" w:rsidRPr="00735439">
        <w:rPr>
          <w:rFonts w:ascii="Arial" w:hAnsi="Arial" w:cs="Arial"/>
          <w:b/>
          <w:bCs/>
          <w:caps/>
          <w:noProof/>
          <w:sz w:val="24"/>
          <w:szCs w:val="24"/>
        </w:rPr>
        <w:t>chedule 1</w:t>
      </w:r>
    </w:p>
    <w:p w14:paraId="2083842F" w14:textId="77777777" w:rsidR="003563D5" w:rsidRPr="0056095C" w:rsidRDefault="00F7359F" w:rsidP="0067639F">
      <w:pPr>
        <w:pStyle w:val="Style1"/>
        <w:numPr>
          <w:ilvl w:val="0"/>
          <w:numId w:val="0"/>
        </w:numPr>
        <w:tabs>
          <w:tab w:val="left" w:pos="284"/>
        </w:tabs>
        <w:rPr>
          <w:rFonts w:ascii="Arial" w:hAnsi="Arial" w:cs="Arial"/>
          <w:b/>
          <w:bCs/>
          <w:noProof/>
        </w:rPr>
      </w:pPr>
      <w:r w:rsidRPr="0056095C">
        <w:rPr>
          <w:rFonts w:ascii="Arial" w:hAnsi="Arial" w:cs="Arial"/>
          <w:b/>
          <w:bCs/>
          <w:noProof/>
        </w:rPr>
        <w:t xml:space="preserve">Condition: </w:t>
      </w:r>
    </w:p>
    <w:p w14:paraId="7072BF83" w14:textId="77777777" w:rsidR="00F7359F" w:rsidRPr="0056095C" w:rsidRDefault="003C2BAE" w:rsidP="00F7359F">
      <w:pPr>
        <w:pStyle w:val="Style1"/>
        <w:numPr>
          <w:ilvl w:val="0"/>
          <w:numId w:val="0"/>
        </w:numPr>
        <w:tabs>
          <w:tab w:val="left" w:pos="284"/>
        </w:tabs>
        <w:rPr>
          <w:rFonts w:ascii="Arial" w:hAnsi="Arial" w:cs="Arial"/>
          <w:noProof/>
        </w:rPr>
      </w:pPr>
      <w:r w:rsidRPr="0056095C">
        <w:rPr>
          <w:rFonts w:ascii="Arial" w:hAnsi="Arial" w:cs="Arial"/>
          <w:noProof/>
        </w:rPr>
        <w:t>No more than on</w:t>
      </w:r>
      <w:r w:rsidR="00247D6D">
        <w:rPr>
          <w:rFonts w:ascii="Arial" w:hAnsi="Arial" w:cs="Arial"/>
          <w:noProof/>
        </w:rPr>
        <w:t>e</w:t>
      </w:r>
      <w:r w:rsidRPr="0056095C">
        <w:rPr>
          <w:rFonts w:ascii="Arial" w:hAnsi="Arial" w:cs="Arial"/>
          <w:noProof/>
        </w:rPr>
        <w:t xml:space="preserve">-tenth of the common shall be enclosed by the consented works at any one time. </w:t>
      </w:r>
    </w:p>
    <w:p w14:paraId="7D29E685" w14:textId="77777777" w:rsidR="000E2EBE" w:rsidRPr="0056095C" w:rsidRDefault="000E2EBE" w:rsidP="00F7359F">
      <w:pPr>
        <w:pStyle w:val="Style1"/>
        <w:numPr>
          <w:ilvl w:val="0"/>
          <w:numId w:val="0"/>
        </w:numPr>
        <w:tabs>
          <w:tab w:val="left" w:pos="284"/>
        </w:tabs>
        <w:rPr>
          <w:rFonts w:ascii="Arial" w:hAnsi="Arial" w:cs="Arial"/>
          <w:noProof/>
        </w:rPr>
      </w:pPr>
    </w:p>
    <w:p w14:paraId="4B7D65BD" w14:textId="77777777" w:rsidR="000E2EBE" w:rsidRDefault="000E2EBE" w:rsidP="00F7359F">
      <w:pPr>
        <w:pStyle w:val="Style1"/>
        <w:numPr>
          <w:ilvl w:val="0"/>
          <w:numId w:val="0"/>
        </w:numPr>
        <w:tabs>
          <w:tab w:val="left" w:pos="284"/>
        </w:tabs>
        <w:rPr>
          <w:noProof/>
        </w:rPr>
      </w:pPr>
    </w:p>
    <w:p w14:paraId="24B4F361" w14:textId="77777777" w:rsidR="003C2BAE" w:rsidRDefault="003C2BAE" w:rsidP="00F7359F">
      <w:pPr>
        <w:pStyle w:val="Style1"/>
        <w:numPr>
          <w:ilvl w:val="0"/>
          <w:numId w:val="0"/>
        </w:numPr>
        <w:tabs>
          <w:tab w:val="left" w:pos="284"/>
        </w:tabs>
        <w:rPr>
          <w:noProof/>
        </w:rPr>
      </w:pPr>
    </w:p>
    <w:p w14:paraId="4CE9A369" w14:textId="77777777" w:rsidR="003C2BAE" w:rsidRDefault="003C2BAE" w:rsidP="00F7359F">
      <w:pPr>
        <w:pStyle w:val="Style1"/>
        <w:numPr>
          <w:ilvl w:val="0"/>
          <w:numId w:val="0"/>
        </w:numPr>
        <w:tabs>
          <w:tab w:val="left" w:pos="284"/>
        </w:tabs>
        <w:rPr>
          <w:noProof/>
        </w:rPr>
      </w:pPr>
    </w:p>
    <w:p w14:paraId="3A2EBE73" w14:textId="77777777" w:rsidR="000E2EBE" w:rsidRDefault="000E2EBE" w:rsidP="00F7359F">
      <w:pPr>
        <w:pStyle w:val="Style1"/>
        <w:numPr>
          <w:ilvl w:val="0"/>
          <w:numId w:val="0"/>
        </w:numPr>
        <w:tabs>
          <w:tab w:val="left" w:pos="284"/>
        </w:tabs>
        <w:rPr>
          <w:noProof/>
        </w:rPr>
      </w:pPr>
    </w:p>
    <w:p w14:paraId="2E4D0A4F" w14:textId="77777777" w:rsidR="000E2EBE" w:rsidRDefault="000E2EBE" w:rsidP="00F7359F">
      <w:pPr>
        <w:pStyle w:val="Style1"/>
        <w:numPr>
          <w:ilvl w:val="0"/>
          <w:numId w:val="0"/>
        </w:numPr>
        <w:tabs>
          <w:tab w:val="left" w:pos="284"/>
        </w:tabs>
        <w:rPr>
          <w:noProof/>
        </w:rPr>
      </w:pPr>
    </w:p>
    <w:p w14:paraId="5C914BF1" w14:textId="77777777" w:rsidR="000E2EBE" w:rsidRDefault="000E2EBE" w:rsidP="00F7359F">
      <w:pPr>
        <w:pStyle w:val="Style1"/>
        <w:numPr>
          <w:ilvl w:val="0"/>
          <w:numId w:val="0"/>
        </w:numPr>
        <w:tabs>
          <w:tab w:val="left" w:pos="284"/>
        </w:tabs>
        <w:rPr>
          <w:noProof/>
        </w:rPr>
      </w:pPr>
    </w:p>
    <w:p w14:paraId="4D1B552F" w14:textId="77777777" w:rsidR="0056095C" w:rsidRDefault="0056095C" w:rsidP="00F7359F">
      <w:pPr>
        <w:pStyle w:val="Style1"/>
        <w:numPr>
          <w:ilvl w:val="0"/>
          <w:numId w:val="0"/>
        </w:numPr>
        <w:tabs>
          <w:tab w:val="left" w:pos="284"/>
        </w:tabs>
        <w:rPr>
          <w:noProof/>
        </w:rPr>
      </w:pPr>
    </w:p>
    <w:p w14:paraId="2C9FD6D9" w14:textId="77777777" w:rsidR="000E2EBE" w:rsidRDefault="000E2EBE" w:rsidP="00F7359F">
      <w:pPr>
        <w:pStyle w:val="Style1"/>
        <w:numPr>
          <w:ilvl w:val="0"/>
          <w:numId w:val="0"/>
        </w:numPr>
        <w:tabs>
          <w:tab w:val="left" w:pos="284"/>
        </w:tabs>
        <w:rPr>
          <w:noProof/>
        </w:rPr>
      </w:pPr>
    </w:p>
    <w:p w14:paraId="0B021675" w14:textId="77777777" w:rsidR="000E2EBE" w:rsidRDefault="000E2EBE" w:rsidP="00F7359F">
      <w:pPr>
        <w:pStyle w:val="Style1"/>
        <w:numPr>
          <w:ilvl w:val="0"/>
          <w:numId w:val="0"/>
        </w:numPr>
        <w:tabs>
          <w:tab w:val="left" w:pos="284"/>
        </w:tabs>
        <w:rPr>
          <w:noProof/>
        </w:rPr>
      </w:pPr>
    </w:p>
    <w:p w14:paraId="6A242EE3" w14:textId="77777777" w:rsidR="000E2EBE" w:rsidRDefault="000E2EBE" w:rsidP="00F7359F">
      <w:pPr>
        <w:pStyle w:val="Style1"/>
        <w:numPr>
          <w:ilvl w:val="0"/>
          <w:numId w:val="0"/>
        </w:numPr>
        <w:tabs>
          <w:tab w:val="left" w:pos="284"/>
        </w:tabs>
        <w:rPr>
          <w:noProof/>
        </w:rPr>
      </w:pPr>
    </w:p>
    <w:p w14:paraId="0927B700" w14:textId="77777777" w:rsidR="000E2EBE" w:rsidRDefault="000E2EBE" w:rsidP="00F7359F">
      <w:pPr>
        <w:pStyle w:val="Style1"/>
        <w:numPr>
          <w:ilvl w:val="0"/>
          <w:numId w:val="0"/>
        </w:numPr>
        <w:tabs>
          <w:tab w:val="left" w:pos="284"/>
        </w:tabs>
        <w:rPr>
          <w:noProof/>
        </w:rPr>
      </w:pPr>
    </w:p>
    <w:p w14:paraId="53A42A21" w14:textId="77777777" w:rsidR="000E2EBE" w:rsidRDefault="000E2EBE" w:rsidP="00F7359F">
      <w:pPr>
        <w:pStyle w:val="Style1"/>
        <w:numPr>
          <w:ilvl w:val="0"/>
          <w:numId w:val="0"/>
        </w:numPr>
        <w:tabs>
          <w:tab w:val="left" w:pos="284"/>
        </w:tabs>
        <w:rPr>
          <w:noProof/>
        </w:rPr>
      </w:pPr>
    </w:p>
    <w:p w14:paraId="332A8BE4" w14:textId="77777777" w:rsidR="00C52B7E" w:rsidRDefault="00C52B7E" w:rsidP="000E2EBE">
      <w:pPr>
        <w:pStyle w:val="Style1"/>
        <w:numPr>
          <w:ilvl w:val="0"/>
          <w:numId w:val="0"/>
        </w:numPr>
        <w:tabs>
          <w:tab w:val="left" w:pos="284"/>
        </w:tabs>
        <w:jc w:val="center"/>
        <w:rPr>
          <w:rFonts w:ascii="Arial" w:hAnsi="Arial" w:cs="Arial"/>
          <w:b/>
          <w:bCs/>
          <w:caps/>
          <w:noProof/>
          <w:sz w:val="24"/>
          <w:szCs w:val="24"/>
        </w:rPr>
      </w:pPr>
    </w:p>
    <w:p w14:paraId="5BF1177E" w14:textId="01F87198" w:rsidR="00F7359F" w:rsidRPr="000E2EBE" w:rsidRDefault="002030BD" w:rsidP="000E2EBE">
      <w:pPr>
        <w:pStyle w:val="Style1"/>
        <w:numPr>
          <w:ilvl w:val="0"/>
          <w:numId w:val="0"/>
        </w:numPr>
        <w:tabs>
          <w:tab w:val="left" w:pos="284"/>
        </w:tabs>
        <w:jc w:val="center"/>
        <w:rPr>
          <w:rFonts w:ascii="Arial" w:hAnsi="Arial" w:cs="Arial"/>
          <w:b/>
          <w:bCs/>
          <w:caps/>
          <w:noProof/>
          <w:sz w:val="24"/>
          <w:szCs w:val="24"/>
        </w:rPr>
      </w:pPr>
      <w:r>
        <w:rPr>
          <w:rFonts w:ascii="Arial" w:hAnsi="Arial" w:cs="Arial"/>
          <w:b/>
          <w:bCs/>
          <w:caps/>
          <w:noProof/>
          <w:sz w:val="24"/>
          <w:szCs w:val="24"/>
        </w:rPr>
        <w:lastRenderedPageBreak/>
        <w:t>S</w:t>
      </w:r>
      <w:r w:rsidR="00440E5D" w:rsidRPr="000E2EBE">
        <w:rPr>
          <w:rFonts w:ascii="Arial" w:hAnsi="Arial" w:cs="Arial"/>
          <w:b/>
          <w:bCs/>
          <w:caps/>
          <w:noProof/>
          <w:sz w:val="24"/>
          <w:szCs w:val="24"/>
        </w:rPr>
        <w:t>chedule 2 – Plan</w:t>
      </w:r>
      <w:r w:rsidR="000E2EBE" w:rsidRPr="000E2EBE">
        <w:rPr>
          <w:rFonts w:ascii="Arial" w:hAnsi="Arial" w:cs="Arial"/>
          <w:b/>
          <w:bCs/>
          <w:caps/>
          <w:noProof/>
          <w:sz w:val="24"/>
          <w:szCs w:val="24"/>
        </w:rPr>
        <w:t>s</w:t>
      </w:r>
    </w:p>
    <w:p w14:paraId="4B1F1F01" w14:textId="77777777" w:rsidR="000E2EBE" w:rsidRPr="000E2EBE" w:rsidRDefault="002639CE" w:rsidP="00F32453">
      <w:pPr>
        <w:pStyle w:val="Style1"/>
        <w:numPr>
          <w:ilvl w:val="0"/>
          <w:numId w:val="0"/>
        </w:numPr>
        <w:tabs>
          <w:tab w:val="left" w:pos="284"/>
        </w:tabs>
        <w:jc w:val="center"/>
        <w:rPr>
          <w:rFonts w:ascii="Arial" w:hAnsi="Arial" w:cs="Arial"/>
          <w:b/>
          <w:sz w:val="24"/>
          <w:szCs w:val="24"/>
        </w:rPr>
      </w:pPr>
      <w:r w:rsidRPr="000E2EBE">
        <w:rPr>
          <w:rFonts w:ascii="Arial" w:hAnsi="Arial" w:cs="Arial"/>
          <w:b/>
          <w:sz w:val="24"/>
          <w:szCs w:val="24"/>
        </w:rPr>
        <w:t>Plans</w:t>
      </w:r>
      <w:r w:rsidR="00440E5D" w:rsidRPr="000E2EBE">
        <w:rPr>
          <w:rFonts w:ascii="Arial" w:hAnsi="Arial" w:cs="Arial"/>
          <w:b/>
          <w:sz w:val="24"/>
          <w:szCs w:val="24"/>
        </w:rPr>
        <w:t xml:space="preserve"> A – Bensons Funfair, </w:t>
      </w:r>
      <w:r w:rsidR="000E2EBE" w:rsidRPr="000E2EBE">
        <w:rPr>
          <w:rFonts w:ascii="Arial" w:hAnsi="Arial" w:cs="Arial"/>
          <w:b/>
          <w:sz w:val="24"/>
          <w:szCs w:val="24"/>
        </w:rPr>
        <w:t xml:space="preserve">Streatham Common Kite Day </w:t>
      </w:r>
    </w:p>
    <w:p w14:paraId="03F5483A" w14:textId="5772DE74" w:rsidR="000E2EBE" w:rsidRDefault="00A86C2E" w:rsidP="00F32453">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drawing>
          <wp:inline distT="0" distB="0" distL="0" distR="0" wp14:anchorId="7D189294" wp14:editId="0A64BDA3">
            <wp:extent cx="5641340" cy="3834765"/>
            <wp:effectExtent l="0" t="0" r="0" b="0"/>
            <wp:docPr id="4" name="Picture 2" descr="Plan referred to in paragrap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lan referred to in paragraph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1340" cy="3834765"/>
                    </a:xfrm>
                    <a:prstGeom prst="rect">
                      <a:avLst/>
                    </a:prstGeom>
                    <a:noFill/>
                    <a:ln>
                      <a:noFill/>
                    </a:ln>
                  </pic:spPr>
                </pic:pic>
              </a:graphicData>
            </a:graphic>
          </wp:inline>
        </w:drawing>
      </w:r>
    </w:p>
    <w:p w14:paraId="73E08AE5" w14:textId="77777777" w:rsidR="003563D5" w:rsidRPr="000E2EBE" w:rsidRDefault="000E2EBE" w:rsidP="00F32453">
      <w:pPr>
        <w:pStyle w:val="Style1"/>
        <w:numPr>
          <w:ilvl w:val="0"/>
          <w:numId w:val="0"/>
        </w:numPr>
        <w:tabs>
          <w:tab w:val="left" w:pos="284"/>
        </w:tabs>
        <w:jc w:val="center"/>
        <w:rPr>
          <w:rFonts w:ascii="Arial" w:hAnsi="Arial" w:cs="Arial"/>
          <w:b/>
          <w:sz w:val="24"/>
          <w:szCs w:val="24"/>
        </w:rPr>
      </w:pPr>
      <w:r w:rsidRPr="000E2EBE">
        <w:rPr>
          <w:rFonts w:ascii="Arial" w:hAnsi="Arial" w:cs="Arial"/>
          <w:b/>
          <w:sz w:val="24"/>
          <w:szCs w:val="24"/>
        </w:rPr>
        <w:t xml:space="preserve">Plan B – AfriFest </w:t>
      </w:r>
      <w:r w:rsidR="002639CE" w:rsidRPr="000E2EBE">
        <w:rPr>
          <w:rFonts w:ascii="Arial" w:hAnsi="Arial" w:cs="Arial"/>
          <w:b/>
          <w:sz w:val="24"/>
          <w:szCs w:val="24"/>
        </w:rPr>
        <w:t xml:space="preserve"> </w:t>
      </w:r>
    </w:p>
    <w:p w14:paraId="083D6B61" w14:textId="1DBD8ABE" w:rsidR="000E2EBE" w:rsidRPr="00F32453" w:rsidRDefault="00A86C2E" w:rsidP="00735439">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drawing>
          <wp:inline distT="0" distB="0" distL="0" distR="0" wp14:anchorId="32BC448F" wp14:editId="0A1AF332">
            <wp:extent cx="5495290" cy="3434715"/>
            <wp:effectExtent l="0" t="0" r="0" b="0"/>
            <wp:docPr id="3" name="Picture 3" descr="Plan referred to in paragrap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n referred to in paragraph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290" cy="3434715"/>
                    </a:xfrm>
                    <a:prstGeom prst="rect">
                      <a:avLst/>
                    </a:prstGeom>
                    <a:noFill/>
                    <a:ln>
                      <a:noFill/>
                    </a:ln>
                  </pic:spPr>
                </pic:pic>
              </a:graphicData>
            </a:graphic>
          </wp:inline>
        </w:drawing>
      </w:r>
    </w:p>
    <w:sectPr w:rsidR="000E2EBE" w:rsidRPr="00F32453" w:rsidSect="00352AF9">
      <w:headerReference w:type="default" r:id="rId16"/>
      <w:footerReference w:type="even" r:id="rId17"/>
      <w:footerReference w:type="default" r:id="rId18"/>
      <w:headerReference w:type="first" r:id="rId19"/>
      <w:footerReference w:type="first" r:id="rId20"/>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98911" w14:textId="77777777" w:rsidR="00EA59F9" w:rsidRDefault="00EA59F9" w:rsidP="00F62916">
      <w:r>
        <w:separator/>
      </w:r>
    </w:p>
  </w:endnote>
  <w:endnote w:type="continuationSeparator" w:id="0">
    <w:p w14:paraId="0E69020F" w14:textId="77777777" w:rsidR="00EA59F9" w:rsidRDefault="00EA59F9" w:rsidP="00F62916">
      <w:r>
        <w:continuationSeparator/>
      </w:r>
    </w:p>
  </w:endnote>
  <w:endnote w:type="continuationNotice" w:id="1">
    <w:p w14:paraId="7C237584" w14:textId="77777777" w:rsidR="00EA59F9" w:rsidRDefault="00EA5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4860"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E8538E"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0298" w14:textId="73C881CB" w:rsidR="00CF4D33" w:rsidRDefault="00A86C2E">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123DE82E" wp14:editId="2645B031">
              <wp:simplePos x="0" y="0"/>
              <wp:positionH relativeFrom="column">
                <wp:posOffset>-2540</wp:posOffset>
              </wp:positionH>
              <wp:positionV relativeFrom="paragraph">
                <wp:posOffset>159384</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15C034" id="Line 17"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FF76CBD" w14:textId="77777777" w:rsidR="00EF1A2C" w:rsidRPr="00455F53" w:rsidRDefault="00A86C2E" w:rsidP="00EF1A2C">
    <w:pPr>
      <w:pStyle w:val="Footer"/>
      <w:ind w:right="-52"/>
      <w:rPr>
        <w:color w:val="000000"/>
        <w:sz w:val="16"/>
        <w:szCs w:val="16"/>
      </w:rPr>
    </w:pPr>
    <w:hyperlink r:id="rId1" w:history="1">
      <w:r w:rsidR="00EF1A2C" w:rsidRPr="00A46375">
        <w:rPr>
          <w:rStyle w:val="Hyperlink"/>
          <w:sz w:val="16"/>
          <w:szCs w:val="16"/>
        </w:rPr>
        <w:t>https://www.gov.uk/planning-inspectorate</w:t>
      </w:r>
    </w:hyperlink>
    <w:r w:rsidR="00EF1A2C">
      <w:rPr>
        <w:rStyle w:val="Hyperlink"/>
        <w:color w:val="000000"/>
        <w:sz w:val="16"/>
        <w:szCs w:val="16"/>
        <w:u w:val="none"/>
      </w:rPr>
      <w:t xml:space="preserve"> </w:t>
    </w:r>
  </w:p>
  <w:p w14:paraId="021381AE" w14:textId="77777777" w:rsidR="00CF4D33" w:rsidRPr="008652C2" w:rsidRDefault="00CF4D33" w:rsidP="008652C2">
    <w:pPr>
      <w:pStyle w:val="Footer"/>
      <w:ind w:right="-52"/>
      <w:rPr>
        <w:color w:val="000000"/>
        <w:sz w:val="16"/>
        <w:szCs w:val="16"/>
      </w:rPr>
    </w:pPr>
  </w:p>
  <w:p w14:paraId="41629CCB"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57F2" w14:textId="074AD9C4" w:rsidR="00CF4D33" w:rsidRDefault="00A86C2E"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7216" behindDoc="0" locked="0" layoutInCell="1" allowOverlap="1" wp14:anchorId="6C00D58B" wp14:editId="5A851008">
              <wp:simplePos x="0" y="0"/>
              <wp:positionH relativeFrom="column">
                <wp:posOffset>-2540</wp:posOffset>
              </wp:positionH>
              <wp:positionV relativeFrom="paragraph">
                <wp:posOffset>121284</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772139" id="Line 11"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bookmarkStart w:id="7" w:name="_Hlk92962598"/>
  <w:p w14:paraId="3749C1AC"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7"/>
  <w:p w14:paraId="2397A666"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2934" w14:textId="77777777" w:rsidR="00EA59F9" w:rsidRDefault="00EA59F9" w:rsidP="00F62916">
      <w:r>
        <w:separator/>
      </w:r>
    </w:p>
  </w:footnote>
  <w:footnote w:type="continuationSeparator" w:id="0">
    <w:p w14:paraId="78E0DEE0" w14:textId="77777777" w:rsidR="00EA59F9" w:rsidRDefault="00EA59F9" w:rsidP="00F62916">
      <w:r>
        <w:continuationSeparator/>
      </w:r>
    </w:p>
  </w:footnote>
  <w:footnote w:type="continuationNotice" w:id="1">
    <w:p w14:paraId="6FE5FE84" w14:textId="77777777" w:rsidR="00EA59F9" w:rsidRDefault="00EA59F9"/>
  </w:footnote>
  <w:footnote w:id="2">
    <w:p w14:paraId="770D3578" w14:textId="77777777" w:rsidR="00BB2030" w:rsidRDefault="00BB2030" w:rsidP="00BB2030">
      <w:pPr>
        <w:pStyle w:val="FootnoteText"/>
      </w:pPr>
      <w:r>
        <w:rPr>
          <w:rStyle w:val="FootnoteReference"/>
        </w:rPr>
        <w:footnoteRef/>
      </w:r>
      <w:r>
        <w:t xml:space="preserve"> Ecological Impact Assessment for Streatham Common (July 2020), Salix Ecology.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8E4B" w14:textId="77777777" w:rsidR="00CF4D33" w:rsidRPr="00287B2E" w:rsidRDefault="00EF1A2C" w:rsidP="00EF1A2C">
    <w:pPr>
      <w:pStyle w:val="Footer"/>
      <w:spacing w:after="40"/>
      <w:rPr>
        <w:rFonts w:ascii="Arial" w:hAnsi="Arial" w:cs="Arial"/>
      </w:rPr>
    </w:pPr>
    <w:r w:rsidRPr="00287B2E">
      <w:rPr>
        <w:rFonts w:ascii="Arial" w:hAnsi="Arial" w:cs="Arial"/>
      </w:rPr>
      <w:t>Application Decision: COM/</w:t>
    </w:r>
    <w:r w:rsidR="00545D72" w:rsidRPr="00287B2E">
      <w:rPr>
        <w:rFonts w:ascii="Arial" w:hAnsi="Arial" w:cs="Arial"/>
      </w:rPr>
      <w:t>3311223 &amp; COM/3316215</w:t>
    </w:r>
  </w:p>
  <w:p w14:paraId="4625BB52"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0B1F"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90B0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C10D63"/>
    <w:multiLevelType w:val="hybridMultilevel"/>
    <w:tmpl w:val="6D222DD8"/>
    <w:lvl w:ilvl="0" w:tplc="43848D22">
      <w:start w:val="1"/>
      <w:numFmt w:val="lowerRoman"/>
      <w:lvlText w:val="(%1)"/>
      <w:lvlJc w:val="left"/>
      <w:pPr>
        <w:ind w:left="360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6"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2782"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cs="Times New Roman" w:hint="default"/>
        <w:b w:val="0"/>
        <w:i/>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E83CD1"/>
    <w:multiLevelType w:val="hybridMultilevel"/>
    <w:tmpl w:val="A622F634"/>
    <w:lvl w:ilvl="0" w:tplc="94C85F3A">
      <w:start w:val="5"/>
      <w:numFmt w:val="decimal"/>
      <w:lvlText w:val="%1."/>
      <w:lvlJc w:val="left"/>
      <w:pPr>
        <w:tabs>
          <w:tab w:val="num" w:pos="360"/>
        </w:tabs>
        <w:ind w:left="360" w:hanging="360"/>
      </w:pPr>
      <w:rPr>
        <w:rFonts w:hint="default"/>
        <w:i w:val="0"/>
        <w:color w:val="00000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5CFC0253"/>
    <w:multiLevelType w:val="hybridMultilevel"/>
    <w:tmpl w:val="B756EEB4"/>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2280"/>
        </w:tabs>
        <w:ind w:left="199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6C44342F"/>
    <w:multiLevelType w:val="hybridMultilevel"/>
    <w:tmpl w:val="FFA27240"/>
    <w:lvl w:ilvl="0" w:tplc="937C7CF4">
      <w:start w:val="1"/>
      <w:numFmt w:val="low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292053">
    <w:abstractNumId w:val="16"/>
  </w:num>
  <w:num w:numId="2" w16cid:durableId="1866364209">
    <w:abstractNumId w:val="16"/>
  </w:num>
  <w:num w:numId="3" w16cid:durableId="751703240">
    <w:abstractNumId w:val="17"/>
  </w:num>
  <w:num w:numId="4" w16cid:durableId="1768386435">
    <w:abstractNumId w:val="0"/>
  </w:num>
  <w:num w:numId="5" w16cid:durableId="1129666788">
    <w:abstractNumId w:val="8"/>
  </w:num>
  <w:num w:numId="6" w16cid:durableId="1523670784">
    <w:abstractNumId w:val="15"/>
  </w:num>
  <w:num w:numId="7" w16cid:durableId="1266114424">
    <w:abstractNumId w:val="20"/>
  </w:num>
  <w:num w:numId="8" w16cid:durableId="1330057564">
    <w:abstractNumId w:val="12"/>
  </w:num>
  <w:num w:numId="9" w16cid:durableId="553275878">
    <w:abstractNumId w:val="6"/>
  </w:num>
  <w:num w:numId="10" w16cid:durableId="1004632575">
    <w:abstractNumId w:val="13"/>
  </w:num>
  <w:num w:numId="11" w16cid:durableId="68963051">
    <w:abstractNumId w:val="3"/>
  </w:num>
  <w:num w:numId="12" w16cid:durableId="1523786722">
    <w:abstractNumId w:val="5"/>
  </w:num>
  <w:num w:numId="13" w16cid:durableId="1419401152">
    <w:abstractNumId w:val="15"/>
  </w:num>
  <w:num w:numId="14" w16cid:durableId="941109893">
    <w:abstractNumId w:val="19"/>
  </w:num>
  <w:num w:numId="15" w16cid:durableId="1348752582">
    <w:abstractNumId w:val="15"/>
  </w:num>
  <w:num w:numId="16" w16cid:durableId="1772966134">
    <w:abstractNumId w:val="2"/>
  </w:num>
  <w:num w:numId="17" w16cid:durableId="941843627">
    <w:abstractNumId w:val="10"/>
  </w:num>
  <w:num w:numId="18" w16cid:durableId="1180504858">
    <w:abstractNumId w:val="15"/>
  </w:num>
  <w:num w:numId="19" w16cid:durableId="2037726582">
    <w:abstractNumId w:val="15"/>
  </w:num>
  <w:num w:numId="20" w16cid:durableId="553351254">
    <w:abstractNumId w:val="15"/>
  </w:num>
  <w:num w:numId="21" w16cid:durableId="1166703625">
    <w:abstractNumId w:val="15"/>
  </w:num>
  <w:num w:numId="22" w16cid:durableId="1245261955">
    <w:abstractNumId w:val="15"/>
  </w:num>
  <w:num w:numId="23" w16cid:durableId="1102148194">
    <w:abstractNumId w:val="15"/>
  </w:num>
  <w:num w:numId="24" w16cid:durableId="1853838036">
    <w:abstractNumId w:val="9"/>
  </w:num>
  <w:num w:numId="25" w16cid:durableId="12565500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07288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49397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0649496">
    <w:abstractNumId w:val="14"/>
  </w:num>
  <w:num w:numId="29" w16cid:durableId="1000229793">
    <w:abstractNumId w:val="11"/>
  </w:num>
  <w:num w:numId="30" w16cid:durableId="875511788">
    <w:abstractNumId w:val="18"/>
  </w:num>
  <w:num w:numId="31" w16cid:durableId="1977180279">
    <w:abstractNumId w:val="4"/>
  </w:num>
  <w:num w:numId="32" w16cid:durableId="26859155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865"/>
    <w:rsid w:val="00005110"/>
    <w:rsid w:val="00005B54"/>
    <w:rsid w:val="00006963"/>
    <w:rsid w:val="00010DAA"/>
    <w:rsid w:val="000173E7"/>
    <w:rsid w:val="000174AB"/>
    <w:rsid w:val="000177C7"/>
    <w:rsid w:val="00022F3C"/>
    <w:rsid w:val="0002453F"/>
    <w:rsid w:val="000251FD"/>
    <w:rsid w:val="00030A3E"/>
    <w:rsid w:val="00033E39"/>
    <w:rsid w:val="00037DBD"/>
    <w:rsid w:val="00040FD5"/>
    <w:rsid w:val="0004464C"/>
    <w:rsid w:val="00046145"/>
    <w:rsid w:val="0004625F"/>
    <w:rsid w:val="00047DDE"/>
    <w:rsid w:val="00053135"/>
    <w:rsid w:val="00053DDB"/>
    <w:rsid w:val="00056B67"/>
    <w:rsid w:val="000672E5"/>
    <w:rsid w:val="00067B1B"/>
    <w:rsid w:val="00070A99"/>
    <w:rsid w:val="000732B1"/>
    <w:rsid w:val="0007348C"/>
    <w:rsid w:val="000737BE"/>
    <w:rsid w:val="00077358"/>
    <w:rsid w:val="00077984"/>
    <w:rsid w:val="00077D3F"/>
    <w:rsid w:val="00080723"/>
    <w:rsid w:val="000830AD"/>
    <w:rsid w:val="00084C88"/>
    <w:rsid w:val="00087020"/>
    <w:rsid w:val="00087477"/>
    <w:rsid w:val="00087DEC"/>
    <w:rsid w:val="00087F02"/>
    <w:rsid w:val="0009125B"/>
    <w:rsid w:val="000931D9"/>
    <w:rsid w:val="00093A8F"/>
    <w:rsid w:val="00095692"/>
    <w:rsid w:val="000A4AEB"/>
    <w:rsid w:val="000A5578"/>
    <w:rsid w:val="000A5990"/>
    <w:rsid w:val="000A64AE"/>
    <w:rsid w:val="000A6DD4"/>
    <w:rsid w:val="000C27B0"/>
    <w:rsid w:val="000C3F13"/>
    <w:rsid w:val="000C698E"/>
    <w:rsid w:val="000D0673"/>
    <w:rsid w:val="000D09C1"/>
    <w:rsid w:val="000D1F54"/>
    <w:rsid w:val="000D2D64"/>
    <w:rsid w:val="000D3560"/>
    <w:rsid w:val="000D37B9"/>
    <w:rsid w:val="000D5478"/>
    <w:rsid w:val="000D5F3D"/>
    <w:rsid w:val="000D66AA"/>
    <w:rsid w:val="000D7D7D"/>
    <w:rsid w:val="000E1EC2"/>
    <w:rsid w:val="000E2EBE"/>
    <w:rsid w:val="000F00D1"/>
    <w:rsid w:val="000F0D0E"/>
    <w:rsid w:val="000F16F4"/>
    <w:rsid w:val="000F2026"/>
    <w:rsid w:val="000F2059"/>
    <w:rsid w:val="000F4A11"/>
    <w:rsid w:val="000F4BDD"/>
    <w:rsid w:val="000F5904"/>
    <w:rsid w:val="000F6E2E"/>
    <w:rsid w:val="001000CB"/>
    <w:rsid w:val="00104D93"/>
    <w:rsid w:val="0010535C"/>
    <w:rsid w:val="00107579"/>
    <w:rsid w:val="001078CA"/>
    <w:rsid w:val="001177DD"/>
    <w:rsid w:val="00120C07"/>
    <w:rsid w:val="001233F5"/>
    <w:rsid w:val="0012355C"/>
    <w:rsid w:val="00123F7A"/>
    <w:rsid w:val="0012453E"/>
    <w:rsid w:val="00124AAD"/>
    <w:rsid w:val="00125699"/>
    <w:rsid w:val="00125B9E"/>
    <w:rsid w:val="00131B4A"/>
    <w:rsid w:val="00131BBE"/>
    <w:rsid w:val="001334A9"/>
    <w:rsid w:val="00133EDE"/>
    <w:rsid w:val="0013443D"/>
    <w:rsid w:val="00135893"/>
    <w:rsid w:val="001367CA"/>
    <w:rsid w:val="00145501"/>
    <w:rsid w:val="001464EF"/>
    <w:rsid w:val="001469B7"/>
    <w:rsid w:val="00146E94"/>
    <w:rsid w:val="001501B2"/>
    <w:rsid w:val="00152C92"/>
    <w:rsid w:val="00153D7E"/>
    <w:rsid w:val="00153FC7"/>
    <w:rsid w:val="001556B8"/>
    <w:rsid w:val="00157722"/>
    <w:rsid w:val="0016145B"/>
    <w:rsid w:val="00163B93"/>
    <w:rsid w:val="00167F62"/>
    <w:rsid w:val="00170950"/>
    <w:rsid w:val="001754BF"/>
    <w:rsid w:val="00176F77"/>
    <w:rsid w:val="00176FA5"/>
    <w:rsid w:val="00181071"/>
    <w:rsid w:val="00181761"/>
    <w:rsid w:val="00186121"/>
    <w:rsid w:val="00187262"/>
    <w:rsid w:val="0019011E"/>
    <w:rsid w:val="0019288F"/>
    <w:rsid w:val="00194DC8"/>
    <w:rsid w:val="0019538D"/>
    <w:rsid w:val="00197B5B"/>
    <w:rsid w:val="001A52DA"/>
    <w:rsid w:val="001A7BBD"/>
    <w:rsid w:val="001B142A"/>
    <w:rsid w:val="001B1CAB"/>
    <w:rsid w:val="001B27C9"/>
    <w:rsid w:val="001B4FE0"/>
    <w:rsid w:val="001C1520"/>
    <w:rsid w:val="001C77DC"/>
    <w:rsid w:val="001D15F3"/>
    <w:rsid w:val="001E1F7C"/>
    <w:rsid w:val="001E57D7"/>
    <w:rsid w:val="001E67C3"/>
    <w:rsid w:val="001E7A36"/>
    <w:rsid w:val="001F11CC"/>
    <w:rsid w:val="001F2C7C"/>
    <w:rsid w:val="001F545B"/>
    <w:rsid w:val="001F65F9"/>
    <w:rsid w:val="001F6CE8"/>
    <w:rsid w:val="0020010F"/>
    <w:rsid w:val="00201F8C"/>
    <w:rsid w:val="002030BD"/>
    <w:rsid w:val="00204C17"/>
    <w:rsid w:val="002055DC"/>
    <w:rsid w:val="00207816"/>
    <w:rsid w:val="0021152D"/>
    <w:rsid w:val="00211800"/>
    <w:rsid w:val="00212C8F"/>
    <w:rsid w:val="0021325B"/>
    <w:rsid w:val="002134F7"/>
    <w:rsid w:val="00213BF4"/>
    <w:rsid w:val="00216153"/>
    <w:rsid w:val="002165DD"/>
    <w:rsid w:val="0021774F"/>
    <w:rsid w:val="002251FE"/>
    <w:rsid w:val="0022645A"/>
    <w:rsid w:val="0023286C"/>
    <w:rsid w:val="00234CC7"/>
    <w:rsid w:val="0023633E"/>
    <w:rsid w:val="002364AB"/>
    <w:rsid w:val="00236A9C"/>
    <w:rsid w:val="00240538"/>
    <w:rsid w:val="00241805"/>
    <w:rsid w:val="00241D26"/>
    <w:rsid w:val="002429F3"/>
    <w:rsid w:val="00242A5E"/>
    <w:rsid w:val="002462B2"/>
    <w:rsid w:val="00247D6D"/>
    <w:rsid w:val="00253511"/>
    <w:rsid w:val="00254BB1"/>
    <w:rsid w:val="00255FB0"/>
    <w:rsid w:val="002579AB"/>
    <w:rsid w:val="00260136"/>
    <w:rsid w:val="0026211C"/>
    <w:rsid w:val="002639CE"/>
    <w:rsid w:val="002647E5"/>
    <w:rsid w:val="00264F52"/>
    <w:rsid w:val="00265156"/>
    <w:rsid w:val="0026568B"/>
    <w:rsid w:val="002665DD"/>
    <w:rsid w:val="0026688A"/>
    <w:rsid w:val="00266998"/>
    <w:rsid w:val="00274B0D"/>
    <w:rsid w:val="00275AFD"/>
    <w:rsid w:val="002767E8"/>
    <w:rsid w:val="002777CC"/>
    <w:rsid w:val="002819AB"/>
    <w:rsid w:val="002828DB"/>
    <w:rsid w:val="00282E4C"/>
    <w:rsid w:val="00284546"/>
    <w:rsid w:val="00285089"/>
    <w:rsid w:val="00285346"/>
    <w:rsid w:val="00287B2E"/>
    <w:rsid w:val="002925D2"/>
    <w:rsid w:val="00294669"/>
    <w:rsid w:val="0029483B"/>
    <w:rsid w:val="00294F41"/>
    <w:rsid w:val="00295028"/>
    <w:rsid w:val="00295512"/>
    <w:rsid w:val="00295C3C"/>
    <w:rsid w:val="00296A3E"/>
    <w:rsid w:val="00297222"/>
    <w:rsid w:val="002A02DD"/>
    <w:rsid w:val="002A159C"/>
    <w:rsid w:val="002A3CFD"/>
    <w:rsid w:val="002A3D22"/>
    <w:rsid w:val="002A7078"/>
    <w:rsid w:val="002A7F48"/>
    <w:rsid w:val="002B201A"/>
    <w:rsid w:val="002B5A3A"/>
    <w:rsid w:val="002B7E1F"/>
    <w:rsid w:val="002C068A"/>
    <w:rsid w:val="002C1600"/>
    <w:rsid w:val="002C523F"/>
    <w:rsid w:val="002C6541"/>
    <w:rsid w:val="002C790C"/>
    <w:rsid w:val="002C7DE6"/>
    <w:rsid w:val="002D096E"/>
    <w:rsid w:val="002D0AA8"/>
    <w:rsid w:val="002D1996"/>
    <w:rsid w:val="002D3BC6"/>
    <w:rsid w:val="002D4E15"/>
    <w:rsid w:val="002D5D34"/>
    <w:rsid w:val="002E172B"/>
    <w:rsid w:val="002E1ACB"/>
    <w:rsid w:val="002E3B00"/>
    <w:rsid w:val="002E496A"/>
    <w:rsid w:val="002E504A"/>
    <w:rsid w:val="002E58E5"/>
    <w:rsid w:val="002F0875"/>
    <w:rsid w:val="002F2140"/>
    <w:rsid w:val="002F231A"/>
    <w:rsid w:val="002F47F7"/>
    <w:rsid w:val="002F4FAD"/>
    <w:rsid w:val="002F62F8"/>
    <w:rsid w:val="002F6DF8"/>
    <w:rsid w:val="002F741A"/>
    <w:rsid w:val="00302FD7"/>
    <w:rsid w:val="003032FB"/>
    <w:rsid w:val="0030500E"/>
    <w:rsid w:val="00305350"/>
    <w:rsid w:val="003054A7"/>
    <w:rsid w:val="00315738"/>
    <w:rsid w:val="0031600E"/>
    <w:rsid w:val="003206FD"/>
    <w:rsid w:val="00320751"/>
    <w:rsid w:val="0032420F"/>
    <w:rsid w:val="0032521B"/>
    <w:rsid w:val="003252DC"/>
    <w:rsid w:val="00325A6A"/>
    <w:rsid w:val="00326016"/>
    <w:rsid w:val="0032753B"/>
    <w:rsid w:val="0032771A"/>
    <w:rsid w:val="003340AA"/>
    <w:rsid w:val="00335785"/>
    <w:rsid w:val="00336B43"/>
    <w:rsid w:val="00340ED0"/>
    <w:rsid w:val="00342337"/>
    <w:rsid w:val="003438A6"/>
    <w:rsid w:val="003439C0"/>
    <w:rsid w:val="00343A1F"/>
    <w:rsid w:val="00344294"/>
    <w:rsid w:val="00344CC9"/>
    <w:rsid w:val="00344CD1"/>
    <w:rsid w:val="00344EFE"/>
    <w:rsid w:val="00346296"/>
    <w:rsid w:val="0034643F"/>
    <w:rsid w:val="00351355"/>
    <w:rsid w:val="00351A9C"/>
    <w:rsid w:val="00351E58"/>
    <w:rsid w:val="00352AF9"/>
    <w:rsid w:val="00353AA9"/>
    <w:rsid w:val="003558D5"/>
    <w:rsid w:val="003563D5"/>
    <w:rsid w:val="003569F8"/>
    <w:rsid w:val="00360664"/>
    <w:rsid w:val="003617FC"/>
    <w:rsid w:val="00361890"/>
    <w:rsid w:val="003635C9"/>
    <w:rsid w:val="00364E17"/>
    <w:rsid w:val="00372149"/>
    <w:rsid w:val="00373216"/>
    <w:rsid w:val="0037559B"/>
    <w:rsid w:val="00376120"/>
    <w:rsid w:val="003823AF"/>
    <w:rsid w:val="003832D8"/>
    <w:rsid w:val="00385FB0"/>
    <w:rsid w:val="0038640D"/>
    <w:rsid w:val="00386C37"/>
    <w:rsid w:val="0038736A"/>
    <w:rsid w:val="00387D85"/>
    <w:rsid w:val="003912C8"/>
    <w:rsid w:val="00392188"/>
    <w:rsid w:val="003941CF"/>
    <w:rsid w:val="00394722"/>
    <w:rsid w:val="00394810"/>
    <w:rsid w:val="0039603A"/>
    <w:rsid w:val="00396D85"/>
    <w:rsid w:val="003A0162"/>
    <w:rsid w:val="003A5CEA"/>
    <w:rsid w:val="003A5D46"/>
    <w:rsid w:val="003B2FE6"/>
    <w:rsid w:val="003B5BD6"/>
    <w:rsid w:val="003C056E"/>
    <w:rsid w:val="003C0BFF"/>
    <w:rsid w:val="003C2BAE"/>
    <w:rsid w:val="003C3A58"/>
    <w:rsid w:val="003C3F3A"/>
    <w:rsid w:val="003C78B7"/>
    <w:rsid w:val="003D0A5F"/>
    <w:rsid w:val="003D1333"/>
    <w:rsid w:val="003D476D"/>
    <w:rsid w:val="003D7F6E"/>
    <w:rsid w:val="003E0219"/>
    <w:rsid w:val="003E54CC"/>
    <w:rsid w:val="003E556F"/>
    <w:rsid w:val="003F11CC"/>
    <w:rsid w:val="003F2F3A"/>
    <w:rsid w:val="003F3533"/>
    <w:rsid w:val="003F51AA"/>
    <w:rsid w:val="003F7D69"/>
    <w:rsid w:val="004002A2"/>
    <w:rsid w:val="00401CE9"/>
    <w:rsid w:val="0040789E"/>
    <w:rsid w:val="00407EA9"/>
    <w:rsid w:val="00411666"/>
    <w:rsid w:val="004124E7"/>
    <w:rsid w:val="0041309C"/>
    <w:rsid w:val="004148B4"/>
    <w:rsid w:val="004156F0"/>
    <w:rsid w:val="00421C29"/>
    <w:rsid w:val="004234C5"/>
    <w:rsid w:val="00424393"/>
    <w:rsid w:val="00424C58"/>
    <w:rsid w:val="00425A5F"/>
    <w:rsid w:val="0042627C"/>
    <w:rsid w:val="004305C2"/>
    <w:rsid w:val="00430A24"/>
    <w:rsid w:val="00430AD5"/>
    <w:rsid w:val="00431171"/>
    <w:rsid w:val="004315ED"/>
    <w:rsid w:val="004335C4"/>
    <w:rsid w:val="00440E5D"/>
    <w:rsid w:val="004412FE"/>
    <w:rsid w:val="00441834"/>
    <w:rsid w:val="00442AD4"/>
    <w:rsid w:val="004430FF"/>
    <w:rsid w:val="00445989"/>
    <w:rsid w:val="004474DE"/>
    <w:rsid w:val="0044774D"/>
    <w:rsid w:val="00451EE4"/>
    <w:rsid w:val="00453138"/>
    <w:rsid w:val="0045344E"/>
    <w:rsid w:val="00453E15"/>
    <w:rsid w:val="00455F53"/>
    <w:rsid w:val="00456009"/>
    <w:rsid w:val="004564B9"/>
    <w:rsid w:val="00457121"/>
    <w:rsid w:val="00457833"/>
    <w:rsid w:val="0046030E"/>
    <w:rsid w:val="004610A6"/>
    <w:rsid w:val="0046423B"/>
    <w:rsid w:val="00467CB6"/>
    <w:rsid w:val="00472083"/>
    <w:rsid w:val="00476243"/>
    <w:rsid w:val="0047635A"/>
    <w:rsid w:val="00476CA1"/>
    <w:rsid w:val="0047718B"/>
    <w:rsid w:val="0047772D"/>
    <w:rsid w:val="0048041A"/>
    <w:rsid w:val="00480B79"/>
    <w:rsid w:val="004835A1"/>
    <w:rsid w:val="004856F3"/>
    <w:rsid w:val="00485A3C"/>
    <w:rsid w:val="00486300"/>
    <w:rsid w:val="0049094E"/>
    <w:rsid w:val="00491DAB"/>
    <w:rsid w:val="004976CF"/>
    <w:rsid w:val="004A0C91"/>
    <w:rsid w:val="004A2D57"/>
    <w:rsid w:val="004A2EB8"/>
    <w:rsid w:val="004A32E5"/>
    <w:rsid w:val="004A3BB2"/>
    <w:rsid w:val="004A3F32"/>
    <w:rsid w:val="004A567D"/>
    <w:rsid w:val="004A5F2D"/>
    <w:rsid w:val="004A60DA"/>
    <w:rsid w:val="004B0033"/>
    <w:rsid w:val="004B00DF"/>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1DF7"/>
    <w:rsid w:val="00505228"/>
    <w:rsid w:val="00505D19"/>
    <w:rsid w:val="00506851"/>
    <w:rsid w:val="005126CB"/>
    <w:rsid w:val="0051612C"/>
    <w:rsid w:val="005169C2"/>
    <w:rsid w:val="00516A10"/>
    <w:rsid w:val="00517137"/>
    <w:rsid w:val="0052157C"/>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5D72"/>
    <w:rsid w:val="00546DC1"/>
    <w:rsid w:val="00547034"/>
    <w:rsid w:val="005477E6"/>
    <w:rsid w:val="00550643"/>
    <w:rsid w:val="00552086"/>
    <w:rsid w:val="0055487D"/>
    <w:rsid w:val="00556BD6"/>
    <w:rsid w:val="005577E6"/>
    <w:rsid w:val="00560606"/>
    <w:rsid w:val="0056095C"/>
    <w:rsid w:val="00561393"/>
    <w:rsid w:val="00561B11"/>
    <w:rsid w:val="00561E69"/>
    <w:rsid w:val="00563ABF"/>
    <w:rsid w:val="00565D23"/>
    <w:rsid w:val="0056634F"/>
    <w:rsid w:val="00566BA1"/>
    <w:rsid w:val="0057008F"/>
    <w:rsid w:val="00571146"/>
    <w:rsid w:val="005715F3"/>
    <w:rsid w:val="005718AF"/>
    <w:rsid w:val="005719FB"/>
    <w:rsid w:val="00571FD4"/>
    <w:rsid w:val="00572879"/>
    <w:rsid w:val="00573C33"/>
    <w:rsid w:val="00574FEC"/>
    <w:rsid w:val="0057780B"/>
    <w:rsid w:val="00584863"/>
    <w:rsid w:val="00584C4A"/>
    <w:rsid w:val="00585A8D"/>
    <w:rsid w:val="005863C1"/>
    <w:rsid w:val="00590EC5"/>
    <w:rsid w:val="00593399"/>
    <w:rsid w:val="005977D9"/>
    <w:rsid w:val="005A0180"/>
    <w:rsid w:val="005A0B01"/>
    <w:rsid w:val="005A3A64"/>
    <w:rsid w:val="005A4AAB"/>
    <w:rsid w:val="005A4B58"/>
    <w:rsid w:val="005A5409"/>
    <w:rsid w:val="005B25FB"/>
    <w:rsid w:val="005B3A9D"/>
    <w:rsid w:val="005B3E6A"/>
    <w:rsid w:val="005B4DD0"/>
    <w:rsid w:val="005C0C03"/>
    <w:rsid w:val="005C1234"/>
    <w:rsid w:val="005C20BF"/>
    <w:rsid w:val="005C48EE"/>
    <w:rsid w:val="005C7DD5"/>
    <w:rsid w:val="005D0DFF"/>
    <w:rsid w:val="005D2A54"/>
    <w:rsid w:val="005D32DF"/>
    <w:rsid w:val="005D739E"/>
    <w:rsid w:val="005E0404"/>
    <w:rsid w:val="005E1EB8"/>
    <w:rsid w:val="005E2A3D"/>
    <w:rsid w:val="005E34E1"/>
    <w:rsid w:val="005E34FF"/>
    <w:rsid w:val="005E3542"/>
    <w:rsid w:val="005E3E45"/>
    <w:rsid w:val="005E52F9"/>
    <w:rsid w:val="005E69C2"/>
    <w:rsid w:val="005E7724"/>
    <w:rsid w:val="005F017B"/>
    <w:rsid w:val="005F0827"/>
    <w:rsid w:val="005F0E3F"/>
    <w:rsid w:val="005F1261"/>
    <w:rsid w:val="005F1A14"/>
    <w:rsid w:val="005F549A"/>
    <w:rsid w:val="00602315"/>
    <w:rsid w:val="00605D26"/>
    <w:rsid w:val="00606768"/>
    <w:rsid w:val="00610C04"/>
    <w:rsid w:val="006113A4"/>
    <w:rsid w:val="0061181D"/>
    <w:rsid w:val="00614C4A"/>
    <w:rsid w:val="00614E46"/>
    <w:rsid w:val="00615462"/>
    <w:rsid w:val="006165F8"/>
    <w:rsid w:val="00621577"/>
    <w:rsid w:val="006247CC"/>
    <w:rsid w:val="00625D53"/>
    <w:rsid w:val="00626E42"/>
    <w:rsid w:val="006319E6"/>
    <w:rsid w:val="0063373D"/>
    <w:rsid w:val="0063620A"/>
    <w:rsid w:val="00640BC5"/>
    <w:rsid w:val="006412F6"/>
    <w:rsid w:val="00641533"/>
    <w:rsid w:val="00642487"/>
    <w:rsid w:val="00642586"/>
    <w:rsid w:val="006453BC"/>
    <w:rsid w:val="00651AEC"/>
    <w:rsid w:val="00653C44"/>
    <w:rsid w:val="0065719B"/>
    <w:rsid w:val="00657F93"/>
    <w:rsid w:val="0066322F"/>
    <w:rsid w:val="00663941"/>
    <w:rsid w:val="00672DB4"/>
    <w:rsid w:val="00674577"/>
    <w:rsid w:val="006746AB"/>
    <w:rsid w:val="00674EB1"/>
    <w:rsid w:val="0067639F"/>
    <w:rsid w:val="0067687D"/>
    <w:rsid w:val="00676F00"/>
    <w:rsid w:val="00677992"/>
    <w:rsid w:val="00682553"/>
    <w:rsid w:val="00683278"/>
    <w:rsid w:val="00683417"/>
    <w:rsid w:val="00690C21"/>
    <w:rsid w:val="006917BC"/>
    <w:rsid w:val="00691B8D"/>
    <w:rsid w:val="00691EB1"/>
    <w:rsid w:val="006950C4"/>
    <w:rsid w:val="0069559D"/>
    <w:rsid w:val="0069576D"/>
    <w:rsid w:val="00695B47"/>
    <w:rsid w:val="00696368"/>
    <w:rsid w:val="006969A5"/>
    <w:rsid w:val="00697687"/>
    <w:rsid w:val="00697C21"/>
    <w:rsid w:val="006A175E"/>
    <w:rsid w:val="006A3818"/>
    <w:rsid w:val="006A7B8B"/>
    <w:rsid w:val="006B1C17"/>
    <w:rsid w:val="006B4C5C"/>
    <w:rsid w:val="006B6154"/>
    <w:rsid w:val="006B6533"/>
    <w:rsid w:val="006B74CD"/>
    <w:rsid w:val="006C308F"/>
    <w:rsid w:val="006C4D26"/>
    <w:rsid w:val="006C781E"/>
    <w:rsid w:val="006C7953"/>
    <w:rsid w:val="006D20AA"/>
    <w:rsid w:val="006D2842"/>
    <w:rsid w:val="006D2B5B"/>
    <w:rsid w:val="006D3027"/>
    <w:rsid w:val="006D4240"/>
    <w:rsid w:val="006D425D"/>
    <w:rsid w:val="006D426A"/>
    <w:rsid w:val="006D7165"/>
    <w:rsid w:val="006E4B79"/>
    <w:rsid w:val="006E4D55"/>
    <w:rsid w:val="006E5530"/>
    <w:rsid w:val="006E690A"/>
    <w:rsid w:val="006E7053"/>
    <w:rsid w:val="006F06F8"/>
    <w:rsid w:val="006F1BA9"/>
    <w:rsid w:val="006F2656"/>
    <w:rsid w:val="006F6496"/>
    <w:rsid w:val="006F7C1B"/>
    <w:rsid w:val="006F7F68"/>
    <w:rsid w:val="00704A35"/>
    <w:rsid w:val="00705DEA"/>
    <w:rsid w:val="00706656"/>
    <w:rsid w:val="0071058E"/>
    <w:rsid w:val="0071192D"/>
    <w:rsid w:val="007144E3"/>
    <w:rsid w:val="007163E4"/>
    <w:rsid w:val="0072014C"/>
    <w:rsid w:val="0072195D"/>
    <w:rsid w:val="0072451A"/>
    <w:rsid w:val="007333A8"/>
    <w:rsid w:val="007350DE"/>
    <w:rsid w:val="00735406"/>
    <w:rsid w:val="00735439"/>
    <w:rsid w:val="007371A3"/>
    <w:rsid w:val="00737CB0"/>
    <w:rsid w:val="00740332"/>
    <w:rsid w:val="007408B1"/>
    <w:rsid w:val="00740962"/>
    <w:rsid w:val="00742067"/>
    <w:rsid w:val="00742A23"/>
    <w:rsid w:val="00743964"/>
    <w:rsid w:val="007443F4"/>
    <w:rsid w:val="0074585E"/>
    <w:rsid w:val="007519F3"/>
    <w:rsid w:val="007548A6"/>
    <w:rsid w:val="00756116"/>
    <w:rsid w:val="007669FE"/>
    <w:rsid w:val="00766B9D"/>
    <w:rsid w:val="00766EC1"/>
    <w:rsid w:val="00766F87"/>
    <w:rsid w:val="007679FE"/>
    <w:rsid w:val="00777AFF"/>
    <w:rsid w:val="00785862"/>
    <w:rsid w:val="007860D7"/>
    <w:rsid w:val="007878A4"/>
    <w:rsid w:val="0079190D"/>
    <w:rsid w:val="0079200D"/>
    <w:rsid w:val="00792C03"/>
    <w:rsid w:val="007931E4"/>
    <w:rsid w:val="007944D0"/>
    <w:rsid w:val="00795B08"/>
    <w:rsid w:val="00795F29"/>
    <w:rsid w:val="00797A27"/>
    <w:rsid w:val="007A0537"/>
    <w:rsid w:val="007A0C6B"/>
    <w:rsid w:val="007A565B"/>
    <w:rsid w:val="007A67A3"/>
    <w:rsid w:val="007A717F"/>
    <w:rsid w:val="007B02C0"/>
    <w:rsid w:val="007B07B8"/>
    <w:rsid w:val="007B0C3D"/>
    <w:rsid w:val="007B103E"/>
    <w:rsid w:val="007B13B1"/>
    <w:rsid w:val="007B1DB8"/>
    <w:rsid w:val="007B2157"/>
    <w:rsid w:val="007B30A0"/>
    <w:rsid w:val="007B74E4"/>
    <w:rsid w:val="007C1B4C"/>
    <w:rsid w:val="007C1BC4"/>
    <w:rsid w:val="007C1DBC"/>
    <w:rsid w:val="007C2AFC"/>
    <w:rsid w:val="007C2B6C"/>
    <w:rsid w:val="007C49F9"/>
    <w:rsid w:val="007D65B4"/>
    <w:rsid w:val="007D6991"/>
    <w:rsid w:val="007D716C"/>
    <w:rsid w:val="007D7CF4"/>
    <w:rsid w:val="007D7D3A"/>
    <w:rsid w:val="007E2308"/>
    <w:rsid w:val="007E230D"/>
    <w:rsid w:val="007E2DC0"/>
    <w:rsid w:val="007E4625"/>
    <w:rsid w:val="007E6296"/>
    <w:rsid w:val="007E67F0"/>
    <w:rsid w:val="007F1352"/>
    <w:rsid w:val="007F3510"/>
    <w:rsid w:val="007F3EDF"/>
    <w:rsid w:val="007F59EB"/>
    <w:rsid w:val="007F7692"/>
    <w:rsid w:val="008009F3"/>
    <w:rsid w:val="0080329B"/>
    <w:rsid w:val="00804303"/>
    <w:rsid w:val="00804499"/>
    <w:rsid w:val="00805ADF"/>
    <w:rsid w:val="008100B3"/>
    <w:rsid w:val="00811A5E"/>
    <w:rsid w:val="00812272"/>
    <w:rsid w:val="008149D9"/>
    <w:rsid w:val="00817486"/>
    <w:rsid w:val="00820122"/>
    <w:rsid w:val="00823395"/>
    <w:rsid w:val="00824BF7"/>
    <w:rsid w:val="008276B9"/>
    <w:rsid w:val="00827937"/>
    <w:rsid w:val="0083269F"/>
    <w:rsid w:val="00832E0A"/>
    <w:rsid w:val="00833265"/>
    <w:rsid w:val="00834368"/>
    <w:rsid w:val="0083673A"/>
    <w:rsid w:val="008371D8"/>
    <w:rsid w:val="008411A4"/>
    <w:rsid w:val="00843DE9"/>
    <w:rsid w:val="00844E71"/>
    <w:rsid w:val="00844FFB"/>
    <w:rsid w:val="008553B4"/>
    <w:rsid w:val="008558DB"/>
    <w:rsid w:val="00860B9B"/>
    <w:rsid w:val="00863650"/>
    <w:rsid w:val="00863A43"/>
    <w:rsid w:val="00863E52"/>
    <w:rsid w:val="00864421"/>
    <w:rsid w:val="008652C2"/>
    <w:rsid w:val="0086579C"/>
    <w:rsid w:val="00865F70"/>
    <w:rsid w:val="00872E7B"/>
    <w:rsid w:val="00874298"/>
    <w:rsid w:val="00880395"/>
    <w:rsid w:val="008807DF"/>
    <w:rsid w:val="0088438F"/>
    <w:rsid w:val="00885EBE"/>
    <w:rsid w:val="008869B6"/>
    <w:rsid w:val="00890FAA"/>
    <w:rsid w:val="008913B9"/>
    <w:rsid w:val="0089415D"/>
    <w:rsid w:val="008943AC"/>
    <w:rsid w:val="00894EF2"/>
    <w:rsid w:val="00895F4F"/>
    <w:rsid w:val="008A03E3"/>
    <w:rsid w:val="008A0FD8"/>
    <w:rsid w:val="008A4143"/>
    <w:rsid w:val="008A48B0"/>
    <w:rsid w:val="008A6D3E"/>
    <w:rsid w:val="008A6D60"/>
    <w:rsid w:val="008B2317"/>
    <w:rsid w:val="008B7320"/>
    <w:rsid w:val="008C0254"/>
    <w:rsid w:val="008C39DE"/>
    <w:rsid w:val="008C52F6"/>
    <w:rsid w:val="008C6FA3"/>
    <w:rsid w:val="008C7481"/>
    <w:rsid w:val="008D0B25"/>
    <w:rsid w:val="008D5A99"/>
    <w:rsid w:val="008E054A"/>
    <w:rsid w:val="008E19FE"/>
    <w:rsid w:val="008E22A7"/>
    <w:rsid w:val="008E2363"/>
    <w:rsid w:val="008E359C"/>
    <w:rsid w:val="008E4D7E"/>
    <w:rsid w:val="008E55A7"/>
    <w:rsid w:val="008E6F51"/>
    <w:rsid w:val="008E7DBC"/>
    <w:rsid w:val="008F0ADC"/>
    <w:rsid w:val="008F0E9C"/>
    <w:rsid w:val="008F34A7"/>
    <w:rsid w:val="008F4610"/>
    <w:rsid w:val="008F5356"/>
    <w:rsid w:val="008F6065"/>
    <w:rsid w:val="009014C7"/>
    <w:rsid w:val="009016D4"/>
    <w:rsid w:val="0091013C"/>
    <w:rsid w:val="00910245"/>
    <w:rsid w:val="00911648"/>
    <w:rsid w:val="00912954"/>
    <w:rsid w:val="00913C80"/>
    <w:rsid w:val="00916EBA"/>
    <w:rsid w:val="00917ADE"/>
    <w:rsid w:val="00917D71"/>
    <w:rsid w:val="00921CA5"/>
    <w:rsid w:val="00921E0F"/>
    <w:rsid w:val="00921F34"/>
    <w:rsid w:val="0092304C"/>
    <w:rsid w:val="00923F06"/>
    <w:rsid w:val="009258BB"/>
    <w:rsid w:val="00927231"/>
    <w:rsid w:val="009339DA"/>
    <w:rsid w:val="00933A33"/>
    <w:rsid w:val="00934D72"/>
    <w:rsid w:val="0093512E"/>
    <w:rsid w:val="00936236"/>
    <w:rsid w:val="00941A48"/>
    <w:rsid w:val="00943435"/>
    <w:rsid w:val="009526A3"/>
    <w:rsid w:val="00952BF2"/>
    <w:rsid w:val="00954098"/>
    <w:rsid w:val="009554A9"/>
    <w:rsid w:val="00956A1B"/>
    <w:rsid w:val="00960A07"/>
    <w:rsid w:val="00960B10"/>
    <w:rsid w:val="009613A4"/>
    <w:rsid w:val="00962B15"/>
    <w:rsid w:val="0096317A"/>
    <w:rsid w:val="00971380"/>
    <w:rsid w:val="00973988"/>
    <w:rsid w:val="00977012"/>
    <w:rsid w:val="00977298"/>
    <w:rsid w:val="00980854"/>
    <w:rsid w:val="009841DA"/>
    <w:rsid w:val="00986445"/>
    <w:rsid w:val="009865F4"/>
    <w:rsid w:val="009868D2"/>
    <w:rsid w:val="00987196"/>
    <w:rsid w:val="009873A3"/>
    <w:rsid w:val="00990464"/>
    <w:rsid w:val="00991C9E"/>
    <w:rsid w:val="009930D1"/>
    <w:rsid w:val="00996993"/>
    <w:rsid w:val="00996E96"/>
    <w:rsid w:val="00996EC6"/>
    <w:rsid w:val="00997E7C"/>
    <w:rsid w:val="009A2E70"/>
    <w:rsid w:val="009A30A6"/>
    <w:rsid w:val="009A55DB"/>
    <w:rsid w:val="009A770B"/>
    <w:rsid w:val="009B081D"/>
    <w:rsid w:val="009B3075"/>
    <w:rsid w:val="009B3279"/>
    <w:rsid w:val="009B5E58"/>
    <w:rsid w:val="009B72ED"/>
    <w:rsid w:val="009B7BD4"/>
    <w:rsid w:val="009C0400"/>
    <w:rsid w:val="009C1BAA"/>
    <w:rsid w:val="009C1D08"/>
    <w:rsid w:val="009C2EC7"/>
    <w:rsid w:val="009C355E"/>
    <w:rsid w:val="009C3836"/>
    <w:rsid w:val="009C48DA"/>
    <w:rsid w:val="009C5649"/>
    <w:rsid w:val="009D0FE4"/>
    <w:rsid w:val="009D7719"/>
    <w:rsid w:val="009D790E"/>
    <w:rsid w:val="009D795B"/>
    <w:rsid w:val="009E1447"/>
    <w:rsid w:val="009E1614"/>
    <w:rsid w:val="009E1BA8"/>
    <w:rsid w:val="009E339E"/>
    <w:rsid w:val="009F1A3A"/>
    <w:rsid w:val="009F3716"/>
    <w:rsid w:val="009F4D81"/>
    <w:rsid w:val="009F5543"/>
    <w:rsid w:val="009F5E62"/>
    <w:rsid w:val="00A00C6F"/>
    <w:rsid w:val="00A00FCD"/>
    <w:rsid w:val="00A023D6"/>
    <w:rsid w:val="00A04602"/>
    <w:rsid w:val="00A0530C"/>
    <w:rsid w:val="00A101CD"/>
    <w:rsid w:val="00A1288E"/>
    <w:rsid w:val="00A12A32"/>
    <w:rsid w:val="00A12D1D"/>
    <w:rsid w:val="00A166AB"/>
    <w:rsid w:val="00A17CB0"/>
    <w:rsid w:val="00A21809"/>
    <w:rsid w:val="00A21FD0"/>
    <w:rsid w:val="00A2412F"/>
    <w:rsid w:val="00A244AF"/>
    <w:rsid w:val="00A30A88"/>
    <w:rsid w:val="00A31E29"/>
    <w:rsid w:val="00A32E64"/>
    <w:rsid w:val="00A459CC"/>
    <w:rsid w:val="00A45A69"/>
    <w:rsid w:val="00A503FF"/>
    <w:rsid w:val="00A53318"/>
    <w:rsid w:val="00A54E86"/>
    <w:rsid w:val="00A56503"/>
    <w:rsid w:val="00A60DB3"/>
    <w:rsid w:val="00A639EA"/>
    <w:rsid w:val="00A7083F"/>
    <w:rsid w:val="00A747EF"/>
    <w:rsid w:val="00A7555B"/>
    <w:rsid w:val="00A75F0D"/>
    <w:rsid w:val="00A82DB4"/>
    <w:rsid w:val="00A86424"/>
    <w:rsid w:val="00A86A06"/>
    <w:rsid w:val="00A86C2E"/>
    <w:rsid w:val="00A86C7E"/>
    <w:rsid w:val="00A87827"/>
    <w:rsid w:val="00A910E2"/>
    <w:rsid w:val="00A9576E"/>
    <w:rsid w:val="00AB01DD"/>
    <w:rsid w:val="00AB02DD"/>
    <w:rsid w:val="00AB509E"/>
    <w:rsid w:val="00AB67D2"/>
    <w:rsid w:val="00AB6E52"/>
    <w:rsid w:val="00AC1238"/>
    <w:rsid w:val="00AC1F9B"/>
    <w:rsid w:val="00AC250C"/>
    <w:rsid w:val="00AC2961"/>
    <w:rsid w:val="00AC5CB7"/>
    <w:rsid w:val="00AD02BF"/>
    <w:rsid w:val="00AD0644"/>
    <w:rsid w:val="00AD0E39"/>
    <w:rsid w:val="00AD14EE"/>
    <w:rsid w:val="00AD2F56"/>
    <w:rsid w:val="00AD4C9D"/>
    <w:rsid w:val="00AD7639"/>
    <w:rsid w:val="00AD7835"/>
    <w:rsid w:val="00AE15BA"/>
    <w:rsid w:val="00AE276B"/>
    <w:rsid w:val="00AE2FAA"/>
    <w:rsid w:val="00AE3856"/>
    <w:rsid w:val="00AE4537"/>
    <w:rsid w:val="00AE66AE"/>
    <w:rsid w:val="00AE7926"/>
    <w:rsid w:val="00AF1231"/>
    <w:rsid w:val="00AF3091"/>
    <w:rsid w:val="00AF402D"/>
    <w:rsid w:val="00AF488F"/>
    <w:rsid w:val="00AF6F37"/>
    <w:rsid w:val="00AF7B00"/>
    <w:rsid w:val="00B049F2"/>
    <w:rsid w:val="00B057DD"/>
    <w:rsid w:val="00B059BC"/>
    <w:rsid w:val="00B071C3"/>
    <w:rsid w:val="00B105C4"/>
    <w:rsid w:val="00B12BD9"/>
    <w:rsid w:val="00B14C89"/>
    <w:rsid w:val="00B17318"/>
    <w:rsid w:val="00B207BF"/>
    <w:rsid w:val="00B210F2"/>
    <w:rsid w:val="00B24783"/>
    <w:rsid w:val="00B24A7D"/>
    <w:rsid w:val="00B25378"/>
    <w:rsid w:val="00B266E4"/>
    <w:rsid w:val="00B26E3B"/>
    <w:rsid w:val="00B31F5A"/>
    <w:rsid w:val="00B33BA8"/>
    <w:rsid w:val="00B345C9"/>
    <w:rsid w:val="00B35999"/>
    <w:rsid w:val="00B37919"/>
    <w:rsid w:val="00B37D79"/>
    <w:rsid w:val="00B40535"/>
    <w:rsid w:val="00B41B46"/>
    <w:rsid w:val="00B4617C"/>
    <w:rsid w:val="00B53DE3"/>
    <w:rsid w:val="00B56990"/>
    <w:rsid w:val="00B569C6"/>
    <w:rsid w:val="00B575E7"/>
    <w:rsid w:val="00B61A59"/>
    <w:rsid w:val="00B631E9"/>
    <w:rsid w:val="00B70B2E"/>
    <w:rsid w:val="00B770CE"/>
    <w:rsid w:val="00B77637"/>
    <w:rsid w:val="00B801AC"/>
    <w:rsid w:val="00B82C34"/>
    <w:rsid w:val="00B84399"/>
    <w:rsid w:val="00B84D34"/>
    <w:rsid w:val="00B85B26"/>
    <w:rsid w:val="00B86DFF"/>
    <w:rsid w:val="00B87383"/>
    <w:rsid w:val="00B876BB"/>
    <w:rsid w:val="00B905B6"/>
    <w:rsid w:val="00B9164E"/>
    <w:rsid w:val="00B936FE"/>
    <w:rsid w:val="00B97717"/>
    <w:rsid w:val="00B97DA2"/>
    <w:rsid w:val="00BA4406"/>
    <w:rsid w:val="00BA53FC"/>
    <w:rsid w:val="00BB055B"/>
    <w:rsid w:val="00BB2030"/>
    <w:rsid w:val="00BB2241"/>
    <w:rsid w:val="00BB6795"/>
    <w:rsid w:val="00BC0F43"/>
    <w:rsid w:val="00BC2662"/>
    <w:rsid w:val="00BC37A2"/>
    <w:rsid w:val="00BC3B96"/>
    <w:rsid w:val="00BC4CAC"/>
    <w:rsid w:val="00BC52FD"/>
    <w:rsid w:val="00BC6284"/>
    <w:rsid w:val="00BC64CD"/>
    <w:rsid w:val="00BD0811"/>
    <w:rsid w:val="00BD09CD"/>
    <w:rsid w:val="00BD35C4"/>
    <w:rsid w:val="00BD714A"/>
    <w:rsid w:val="00BE036A"/>
    <w:rsid w:val="00BE05EB"/>
    <w:rsid w:val="00BE08F3"/>
    <w:rsid w:val="00BE1D1B"/>
    <w:rsid w:val="00BE2A01"/>
    <w:rsid w:val="00BE5840"/>
    <w:rsid w:val="00BE72B4"/>
    <w:rsid w:val="00BF2B0B"/>
    <w:rsid w:val="00BF3CFD"/>
    <w:rsid w:val="00BF548B"/>
    <w:rsid w:val="00BF70DA"/>
    <w:rsid w:val="00BF780D"/>
    <w:rsid w:val="00C00E8A"/>
    <w:rsid w:val="00C0172F"/>
    <w:rsid w:val="00C04041"/>
    <w:rsid w:val="00C06CE8"/>
    <w:rsid w:val="00C10B5F"/>
    <w:rsid w:val="00C11BD0"/>
    <w:rsid w:val="00C13705"/>
    <w:rsid w:val="00C151AC"/>
    <w:rsid w:val="00C15E5E"/>
    <w:rsid w:val="00C17479"/>
    <w:rsid w:val="00C23068"/>
    <w:rsid w:val="00C24B79"/>
    <w:rsid w:val="00C274BD"/>
    <w:rsid w:val="00C35B7A"/>
    <w:rsid w:val="00C375EC"/>
    <w:rsid w:val="00C37C01"/>
    <w:rsid w:val="00C40EA6"/>
    <w:rsid w:val="00C40ED3"/>
    <w:rsid w:val="00C41969"/>
    <w:rsid w:val="00C427BD"/>
    <w:rsid w:val="00C44246"/>
    <w:rsid w:val="00C45070"/>
    <w:rsid w:val="00C475D6"/>
    <w:rsid w:val="00C47755"/>
    <w:rsid w:val="00C502F1"/>
    <w:rsid w:val="00C52B7E"/>
    <w:rsid w:val="00C52C94"/>
    <w:rsid w:val="00C558E5"/>
    <w:rsid w:val="00C57B84"/>
    <w:rsid w:val="00C649FF"/>
    <w:rsid w:val="00C71845"/>
    <w:rsid w:val="00C72607"/>
    <w:rsid w:val="00C73425"/>
    <w:rsid w:val="00C75D6E"/>
    <w:rsid w:val="00C7621A"/>
    <w:rsid w:val="00C7684C"/>
    <w:rsid w:val="00C80243"/>
    <w:rsid w:val="00C8343C"/>
    <w:rsid w:val="00C857CB"/>
    <w:rsid w:val="00C86C04"/>
    <w:rsid w:val="00C87287"/>
    <w:rsid w:val="00C8740F"/>
    <w:rsid w:val="00C91201"/>
    <w:rsid w:val="00C91B95"/>
    <w:rsid w:val="00C95891"/>
    <w:rsid w:val="00CA0358"/>
    <w:rsid w:val="00CA2C55"/>
    <w:rsid w:val="00CA3537"/>
    <w:rsid w:val="00CA5E39"/>
    <w:rsid w:val="00CA7A5B"/>
    <w:rsid w:val="00CB306B"/>
    <w:rsid w:val="00CB4666"/>
    <w:rsid w:val="00CB68BB"/>
    <w:rsid w:val="00CC0720"/>
    <w:rsid w:val="00CC2FB4"/>
    <w:rsid w:val="00CC7246"/>
    <w:rsid w:val="00CD0870"/>
    <w:rsid w:val="00CD0AF8"/>
    <w:rsid w:val="00CD1E31"/>
    <w:rsid w:val="00CD2247"/>
    <w:rsid w:val="00CD2725"/>
    <w:rsid w:val="00CD341F"/>
    <w:rsid w:val="00CD6074"/>
    <w:rsid w:val="00CE21C0"/>
    <w:rsid w:val="00CE307A"/>
    <w:rsid w:val="00CE45D4"/>
    <w:rsid w:val="00CE719E"/>
    <w:rsid w:val="00CF1E13"/>
    <w:rsid w:val="00CF2CB8"/>
    <w:rsid w:val="00CF3164"/>
    <w:rsid w:val="00CF4159"/>
    <w:rsid w:val="00CF4A3D"/>
    <w:rsid w:val="00CF4D33"/>
    <w:rsid w:val="00CF5BC7"/>
    <w:rsid w:val="00D00F15"/>
    <w:rsid w:val="00D0636E"/>
    <w:rsid w:val="00D076EE"/>
    <w:rsid w:val="00D11A31"/>
    <w:rsid w:val="00D125BE"/>
    <w:rsid w:val="00D1773C"/>
    <w:rsid w:val="00D177A3"/>
    <w:rsid w:val="00D225A9"/>
    <w:rsid w:val="00D242B5"/>
    <w:rsid w:val="00D2521B"/>
    <w:rsid w:val="00D259E3"/>
    <w:rsid w:val="00D27334"/>
    <w:rsid w:val="00D274F7"/>
    <w:rsid w:val="00D27595"/>
    <w:rsid w:val="00D275FA"/>
    <w:rsid w:val="00D27B94"/>
    <w:rsid w:val="00D3314B"/>
    <w:rsid w:val="00D34626"/>
    <w:rsid w:val="00D354A3"/>
    <w:rsid w:val="00D36847"/>
    <w:rsid w:val="00D36F3B"/>
    <w:rsid w:val="00D379D9"/>
    <w:rsid w:val="00D42061"/>
    <w:rsid w:val="00D423EB"/>
    <w:rsid w:val="00D43CB6"/>
    <w:rsid w:val="00D46B18"/>
    <w:rsid w:val="00D50F66"/>
    <w:rsid w:val="00D531E2"/>
    <w:rsid w:val="00D553D6"/>
    <w:rsid w:val="00D555DA"/>
    <w:rsid w:val="00D64351"/>
    <w:rsid w:val="00D65B2E"/>
    <w:rsid w:val="00D66274"/>
    <w:rsid w:val="00D67D95"/>
    <w:rsid w:val="00D70181"/>
    <w:rsid w:val="00D70354"/>
    <w:rsid w:val="00D74AD1"/>
    <w:rsid w:val="00D74FDA"/>
    <w:rsid w:val="00D756F3"/>
    <w:rsid w:val="00D76219"/>
    <w:rsid w:val="00D7758D"/>
    <w:rsid w:val="00D80141"/>
    <w:rsid w:val="00D82785"/>
    <w:rsid w:val="00D82AF7"/>
    <w:rsid w:val="00D86FE4"/>
    <w:rsid w:val="00D92E50"/>
    <w:rsid w:val="00D933A5"/>
    <w:rsid w:val="00D94137"/>
    <w:rsid w:val="00D9499D"/>
    <w:rsid w:val="00DA0259"/>
    <w:rsid w:val="00DA742C"/>
    <w:rsid w:val="00DB4E58"/>
    <w:rsid w:val="00DB7937"/>
    <w:rsid w:val="00DC16CF"/>
    <w:rsid w:val="00DC21F7"/>
    <w:rsid w:val="00DC2EC6"/>
    <w:rsid w:val="00DC37ED"/>
    <w:rsid w:val="00DC3B75"/>
    <w:rsid w:val="00DC3BEE"/>
    <w:rsid w:val="00DC54D8"/>
    <w:rsid w:val="00DD300A"/>
    <w:rsid w:val="00DD301E"/>
    <w:rsid w:val="00DD3514"/>
    <w:rsid w:val="00DD400A"/>
    <w:rsid w:val="00DD63C7"/>
    <w:rsid w:val="00DE4A80"/>
    <w:rsid w:val="00DE4B75"/>
    <w:rsid w:val="00DF148C"/>
    <w:rsid w:val="00DF1B31"/>
    <w:rsid w:val="00DF2CB8"/>
    <w:rsid w:val="00DF5EDC"/>
    <w:rsid w:val="00DF5F70"/>
    <w:rsid w:val="00E10B6C"/>
    <w:rsid w:val="00E11244"/>
    <w:rsid w:val="00E16CAE"/>
    <w:rsid w:val="00E17C01"/>
    <w:rsid w:val="00E17E7B"/>
    <w:rsid w:val="00E20211"/>
    <w:rsid w:val="00E232C6"/>
    <w:rsid w:val="00E23887"/>
    <w:rsid w:val="00E23BFE"/>
    <w:rsid w:val="00E23F9F"/>
    <w:rsid w:val="00E253A9"/>
    <w:rsid w:val="00E26384"/>
    <w:rsid w:val="00E26BA4"/>
    <w:rsid w:val="00E33B9E"/>
    <w:rsid w:val="00E37685"/>
    <w:rsid w:val="00E41C55"/>
    <w:rsid w:val="00E41DEF"/>
    <w:rsid w:val="00E45A8A"/>
    <w:rsid w:val="00E45AD1"/>
    <w:rsid w:val="00E515DB"/>
    <w:rsid w:val="00E51FD9"/>
    <w:rsid w:val="00E54F7C"/>
    <w:rsid w:val="00E55072"/>
    <w:rsid w:val="00E55488"/>
    <w:rsid w:val="00E55A6B"/>
    <w:rsid w:val="00E5611D"/>
    <w:rsid w:val="00E6168F"/>
    <w:rsid w:val="00E67B22"/>
    <w:rsid w:val="00E70215"/>
    <w:rsid w:val="00E70E09"/>
    <w:rsid w:val="00E71003"/>
    <w:rsid w:val="00E71B87"/>
    <w:rsid w:val="00E73491"/>
    <w:rsid w:val="00E73903"/>
    <w:rsid w:val="00E7421B"/>
    <w:rsid w:val="00E745F4"/>
    <w:rsid w:val="00E81323"/>
    <w:rsid w:val="00E84B4D"/>
    <w:rsid w:val="00E867CE"/>
    <w:rsid w:val="00E87FD4"/>
    <w:rsid w:val="00E91387"/>
    <w:rsid w:val="00E93820"/>
    <w:rsid w:val="00E94757"/>
    <w:rsid w:val="00E961FB"/>
    <w:rsid w:val="00E97889"/>
    <w:rsid w:val="00EA183C"/>
    <w:rsid w:val="00EA1B59"/>
    <w:rsid w:val="00EA406E"/>
    <w:rsid w:val="00EA43AC"/>
    <w:rsid w:val="00EA52D3"/>
    <w:rsid w:val="00EA533E"/>
    <w:rsid w:val="00EA59F9"/>
    <w:rsid w:val="00EA7A86"/>
    <w:rsid w:val="00EA7C32"/>
    <w:rsid w:val="00EB2329"/>
    <w:rsid w:val="00EB2E61"/>
    <w:rsid w:val="00EB3044"/>
    <w:rsid w:val="00EC03CA"/>
    <w:rsid w:val="00EC097D"/>
    <w:rsid w:val="00EC7DA1"/>
    <w:rsid w:val="00ED2EE6"/>
    <w:rsid w:val="00ED3727"/>
    <w:rsid w:val="00ED3A97"/>
    <w:rsid w:val="00ED3FF4"/>
    <w:rsid w:val="00ED466B"/>
    <w:rsid w:val="00ED5400"/>
    <w:rsid w:val="00ED5CAA"/>
    <w:rsid w:val="00EE277F"/>
    <w:rsid w:val="00EE3A50"/>
    <w:rsid w:val="00EE3D31"/>
    <w:rsid w:val="00EE4D11"/>
    <w:rsid w:val="00EE550A"/>
    <w:rsid w:val="00EE5922"/>
    <w:rsid w:val="00EF1A2C"/>
    <w:rsid w:val="00EF4D66"/>
    <w:rsid w:val="00EF5820"/>
    <w:rsid w:val="00F013D8"/>
    <w:rsid w:val="00F017EE"/>
    <w:rsid w:val="00F02023"/>
    <w:rsid w:val="00F02AFE"/>
    <w:rsid w:val="00F0442A"/>
    <w:rsid w:val="00F044CA"/>
    <w:rsid w:val="00F04864"/>
    <w:rsid w:val="00F04D46"/>
    <w:rsid w:val="00F06203"/>
    <w:rsid w:val="00F13626"/>
    <w:rsid w:val="00F1427F"/>
    <w:rsid w:val="00F17884"/>
    <w:rsid w:val="00F22B72"/>
    <w:rsid w:val="00F22C67"/>
    <w:rsid w:val="00F23459"/>
    <w:rsid w:val="00F23774"/>
    <w:rsid w:val="00F23E36"/>
    <w:rsid w:val="00F25E66"/>
    <w:rsid w:val="00F27238"/>
    <w:rsid w:val="00F322E0"/>
    <w:rsid w:val="00F32453"/>
    <w:rsid w:val="00F32DA6"/>
    <w:rsid w:val="00F33FDD"/>
    <w:rsid w:val="00F345D4"/>
    <w:rsid w:val="00F34941"/>
    <w:rsid w:val="00F41372"/>
    <w:rsid w:val="00F4205E"/>
    <w:rsid w:val="00F42086"/>
    <w:rsid w:val="00F42F9B"/>
    <w:rsid w:val="00F43118"/>
    <w:rsid w:val="00F44F8F"/>
    <w:rsid w:val="00F5144D"/>
    <w:rsid w:val="00F52243"/>
    <w:rsid w:val="00F56033"/>
    <w:rsid w:val="00F62463"/>
    <w:rsid w:val="00F62916"/>
    <w:rsid w:val="00F63D9A"/>
    <w:rsid w:val="00F640D7"/>
    <w:rsid w:val="00F65D62"/>
    <w:rsid w:val="00F67F03"/>
    <w:rsid w:val="00F71E38"/>
    <w:rsid w:val="00F7359F"/>
    <w:rsid w:val="00F7531E"/>
    <w:rsid w:val="00F75D11"/>
    <w:rsid w:val="00F7651B"/>
    <w:rsid w:val="00F83872"/>
    <w:rsid w:val="00F83B51"/>
    <w:rsid w:val="00F85A91"/>
    <w:rsid w:val="00F87B0A"/>
    <w:rsid w:val="00F90527"/>
    <w:rsid w:val="00F938E8"/>
    <w:rsid w:val="00F95501"/>
    <w:rsid w:val="00F9639F"/>
    <w:rsid w:val="00F96459"/>
    <w:rsid w:val="00F97C8F"/>
    <w:rsid w:val="00FA02D2"/>
    <w:rsid w:val="00FA10BD"/>
    <w:rsid w:val="00FA1F67"/>
    <w:rsid w:val="00FB1A7A"/>
    <w:rsid w:val="00FB2226"/>
    <w:rsid w:val="00FB3661"/>
    <w:rsid w:val="00FB3869"/>
    <w:rsid w:val="00FB724B"/>
    <w:rsid w:val="00FB743C"/>
    <w:rsid w:val="00FC05A1"/>
    <w:rsid w:val="00FC1950"/>
    <w:rsid w:val="00FC1F1C"/>
    <w:rsid w:val="00FC35C1"/>
    <w:rsid w:val="00FC5951"/>
    <w:rsid w:val="00FD307B"/>
    <w:rsid w:val="00FD4593"/>
    <w:rsid w:val="00FD5EFA"/>
    <w:rsid w:val="00FD710B"/>
    <w:rsid w:val="00FD73CC"/>
    <w:rsid w:val="00FD74C9"/>
    <w:rsid w:val="00FD7EAA"/>
    <w:rsid w:val="00FE214D"/>
    <w:rsid w:val="00FE4EDE"/>
    <w:rsid w:val="00FE68E4"/>
    <w:rsid w:val="00FE737C"/>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80A0F5D"/>
  <w15:chartTrackingRefBased/>
  <w15:docId w15:val="{FF6932DE-C80C-47CB-A908-E7ABC00F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character" w:customStyle="1" w:styleId="Heading2Char">
    <w:name w:val="Heading 2 Char"/>
    <w:link w:val="Heading2"/>
    <w:rsid w:val="00BB2241"/>
    <w:rPr>
      <w:rFonts w:ascii="Verdana" w:hAnsi="Verdana"/>
      <w:color w:val="000000"/>
      <w:sz w:val="44"/>
    </w:rPr>
  </w:style>
  <w:style w:type="paragraph" w:styleId="ListBullet">
    <w:name w:val="List Bullet"/>
    <w:basedOn w:val="Normal"/>
    <w:rsid w:val="00440E5D"/>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377">
      <w:bodyDiv w:val="1"/>
      <w:marLeft w:val="0"/>
      <w:marRight w:val="0"/>
      <w:marTop w:val="0"/>
      <w:marBottom w:val="0"/>
      <w:divBdr>
        <w:top w:val="none" w:sz="0" w:space="0" w:color="auto"/>
        <w:left w:val="none" w:sz="0" w:space="0" w:color="auto"/>
        <w:bottom w:val="none" w:sz="0" w:space="0" w:color="auto"/>
        <w:right w:val="none" w:sz="0" w:space="0" w:color="auto"/>
      </w:divBdr>
    </w:div>
    <w:div w:id="929435118">
      <w:bodyDiv w:val="1"/>
      <w:marLeft w:val="0"/>
      <w:marRight w:val="0"/>
      <w:marTop w:val="0"/>
      <w:marBottom w:val="0"/>
      <w:divBdr>
        <w:top w:val="none" w:sz="0" w:space="0" w:color="auto"/>
        <w:left w:val="none" w:sz="0" w:space="0" w:color="auto"/>
        <w:bottom w:val="none" w:sz="0" w:space="0" w:color="auto"/>
        <w:right w:val="none" w:sz="0" w:space="0" w:color="auto"/>
      </w:divBdr>
    </w:div>
    <w:div w:id="1050307476">
      <w:bodyDiv w:val="1"/>
      <w:marLeft w:val="0"/>
      <w:marRight w:val="0"/>
      <w:marTop w:val="0"/>
      <w:marBottom w:val="0"/>
      <w:divBdr>
        <w:top w:val="none" w:sz="0" w:space="0" w:color="auto"/>
        <w:left w:val="none" w:sz="0" w:space="0" w:color="auto"/>
        <w:bottom w:val="none" w:sz="0" w:space="0" w:color="auto"/>
        <w:right w:val="none" w:sz="0" w:space="0" w:color="auto"/>
      </w:divBdr>
    </w:div>
    <w:div w:id="10779419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38718272">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 w:id="2033454042">
      <w:bodyDiv w:val="1"/>
      <w:marLeft w:val="0"/>
      <w:marRight w:val="0"/>
      <w:marTop w:val="0"/>
      <w:marBottom w:val="0"/>
      <w:divBdr>
        <w:top w:val="none" w:sz="0" w:space="0" w:color="auto"/>
        <w:left w:val="none" w:sz="0" w:space="0" w:color="auto"/>
        <w:bottom w:val="none" w:sz="0" w:space="0" w:color="auto"/>
        <w:right w:val="none" w:sz="0" w:space="0" w:color="auto"/>
      </w:divBdr>
    </w:div>
    <w:div w:id="204158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2.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4.xml><?xml version="1.0" encoding="utf-8"?>
<ds:datastoreItem xmlns:ds="http://schemas.openxmlformats.org/officeDocument/2006/customXml" ds:itemID="{FF762DBD-4CB5-4E56-B7A0-E49E1908320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6.xml><?xml version="1.0" encoding="utf-8"?>
<ds:datastoreItem xmlns:ds="http://schemas.openxmlformats.org/officeDocument/2006/customXml" ds:itemID="{2A833B55-3204-44C9-8CB8-4B3F95B3C411}"/>
</file>

<file path=docProps/app.xml><?xml version="1.0" encoding="utf-8"?>
<Properties xmlns="http://schemas.openxmlformats.org/officeDocument/2006/extended-properties" xmlns:vt="http://schemas.openxmlformats.org/officeDocument/2006/docPropsVTypes">
  <Template>Decisions</Template>
  <TotalTime>7</TotalTime>
  <Pages>8</Pages>
  <Words>3200</Words>
  <Characters>16104</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19266</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dc:description/>
  <cp:lastModifiedBy>Davis, Rob</cp:lastModifiedBy>
  <cp:revision>3</cp:revision>
  <cp:lastPrinted>2023-06-05T09:00:00Z</cp:lastPrinted>
  <dcterms:created xsi:type="dcterms:W3CDTF">2023-06-07T12:36:00Z</dcterms:created>
  <dcterms:modified xsi:type="dcterms:W3CDTF">2023-06-07T12:43:00Z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r8>15005600</vt:r8>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ies>
</file>