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A952" w14:textId="77777777" w:rsidR="00961295" w:rsidRPr="0057675D" w:rsidRDefault="00961295" w:rsidP="063474A8">
      <w:pPr>
        <w:rPr>
          <w:rFonts w:cs="Arial"/>
          <w:sz w:val="24"/>
        </w:rPr>
      </w:pPr>
    </w:p>
    <w:sdt>
      <w:sdtPr>
        <w:rPr>
          <w:rFonts w:cs="Arial"/>
          <w:szCs w:val="22"/>
        </w:rPr>
        <w:id w:val="-2057154789"/>
        <w:docPartObj>
          <w:docPartGallery w:val="Cover Pages"/>
          <w:docPartUnique/>
        </w:docPartObj>
      </w:sdtPr>
      <w:sdtEndPr>
        <w:rPr>
          <w:sz w:val="24"/>
          <w:szCs w:val="24"/>
        </w:rPr>
      </w:sdtEndPr>
      <w:sdtContent>
        <w:p w14:paraId="4E941298" w14:textId="77777777" w:rsidR="063474A8" w:rsidRPr="00063094" w:rsidRDefault="063474A8" w:rsidP="063474A8">
          <w:pPr>
            <w:rPr>
              <w:rFonts w:cs="Arial"/>
              <w:sz w:val="24"/>
            </w:rPr>
          </w:pPr>
        </w:p>
        <w:p w14:paraId="1202644A" w14:textId="77777777" w:rsidR="00961295" w:rsidRPr="0057675D" w:rsidRDefault="00961295" w:rsidP="00961295">
          <w:pPr>
            <w:rPr>
              <w:rFonts w:cs="Arial"/>
              <w:sz w:val="24"/>
            </w:rPr>
          </w:pPr>
        </w:p>
        <w:p w14:paraId="00CE38E3" w14:textId="77777777" w:rsidR="00961295" w:rsidRPr="0057675D" w:rsidRDefault="00961295" w:rsidP="00961295">
          <w:pPr>
            <w:rPr>
              <w:rFonts w:cs="Arial"/>
              <w:sz w:val="24"/>
            </w:rPr>
          </w:pPr>
        </w:p>
        <w:p w14:paraId="02691351" w14:textId="77777777" w:rsidR="00961295" w:rsidRPr="0057675D" w:rsidRDefault="00961295" w:rsidP="00961295">
          <w:pPr>
            <w:rPr>
              <w:rFonts w:cs="Arial"/>
              <w:sz w:val="24"/>
            </w:rPr>
          </w:pPr>
        </w:p>
        <w:tbl>
          <w:tblPr>
            <w:tblW w:w="8931" w:type="dxa"/>
            <w:tblInd w:w="25" w:type="dxa"/>
            <w:tblLayout w:type="fixed"/>
            <w:tblCellMar>
              <w:left w:w="0" w:type="dxa"/>
              <w:right w:w="0" w:type="dxa"/>
            </w:tblCellMar>
            <w:tblLook w:val="0000" w:firstRow="0" w:lastRow="0" w:firstColumn="0" w:lastColumn="0" w:noHBand="0" w:noVBand="0"/>
          </w:tblPr>
          <w:tblGrid>
            <w:gridCol w:w="1077"/>
            <w:gridCol w:w="2694"/>
            <w:gridCol w:w="5160"/>
          </w:tblGrid>
          <w:tr w:rsidR="00961295" w:rsidRPr="0024084E" w14:paraId="19BDB5A6" w14:textId="77777777" w:rsidTr="00F84213">
            <w:tc>
              <w:tcPr>
                <w:tcW w:w="8931" w:type="dxa"/>
                <w:gridSpan w:val="3"/>
                <w:tcBorders>
                  <w:top w:val="nil"/>
                  <w:left w:val="nil"/>
                  <w:bottom w:val="nil"/>
                  <w:right w:val="nil"/>
                </w:tcBorders>
                <w:tcMar>
                  <w:top w:w="25" w:type="dxa"/>
                  <w:left w:w="25" w:type="dxa"/>
                  <w:bottom w:w="0" w:type="dxa"/>
                  <w:right w:w="25" w:type="dxa"/>
                </w:tcMar>
                <w:vAlign w:val="center"/>
              </w:tcPr>
              <w:p w14:paraId="1416BC68" w14:textId="5572770E" w:rsidR="00961295" w:rsidRPr="00CA17A3" w:rsidRDefault="00F84213" w:rsidP="00F84213">
                <w:pPr>
                  <w:jc w:val="center"/>
                  <w:rPr>
                    <w:rFonts w:cs="Arial"/>
                    <w:color w:val="E36C0A" w:themeColor="accent6" w:themeShade="BF"/>
                    <w:sz w:val="52"/>
                    <w:szCs w:val="52"/>
                  </w:rPr>
                </w:pPr>
                <w:r w:rsidRPr="00665921">
                  <w:rPr>
                    <w:rFonts w:cs="Arial"/>
                    <w:color w:val="000000" w:themeColor="text1"/>
                    <w:sz w:val="52"/>
                    <w:szCs w:val="52"/>
                  </w:rPr>
                  <w:t xml:space="preserve">Type Airworthiness </w:t>
                </w:r>
                <w:r w:rsidR="00875649" w:rsidRPr="00665921">
                  <w:rPr>
                    <w:rFonts w:cs="Arial"/>
                    <w:color w:val="000000" w:themeColor="text1"/>
                    <w:sz w:val="52"/>
                    <w:szCs w:val="52"/>
                  </w:rPr>
                  <w:t>M</w:t>
                </w:r>
                <w:r w:rsidRPr="00665921">
                  <w:rPr>
                    <w:rFonts w:cs="Arial"/>
                    <w:color w:val="000000" w:themeColor="text1"/>
                    <w:sz w:val="52"/>
                    <w:szCs w:val="52"/>
                  </w:rPr>
                  <w:t>anag</w:t>
                </w:r>
                <w:r w:rsidR="009455C6" w:rsidRPr="00665921">
                  <w:rPr>
                    <w:rFonts w:cs="Arial"/>
                    <w:color w:val="000000" w:themeColor="text1"/>
                    <w:sz w:val="52"/>
                    <w:szCs w:val="52"/>
                  </w:rPr>
                  <w:t>ement</w:t>
                </w:r>
                <w:r w:rsidRPr="00665921">
                  <w:rPr>
                    <w:rFonts w:cs="Arial"/>
                    <w:color w:val="000000" w:themeColor="text1"/>
                    <w:sz w:val="52"/>
                    <w:szCs w:val="52"/>
                  </w:rPr>
                  <w:t xml:space="preserve"> </w:t>
                </w:r>
                <w:r w:rsidR="00875649" w:rsidRPr="00665921">
                  <w:rPr>
                    <w:rFonts w:cs="Arial"/>
                    <w:color w:val="000000" w:themeColor="text1"/>
                    <w:sz w:val="52"/>
                    <w:szCs w:val="52"/>
                  </w:rPr>
                  <w:t>S</w:t>
                </w:r>
                <w:r w:rsidRPr="00665921">
                  <w:rPr>
                    <w:rFonts w:cs="Arial"/>
                    <w:color w:val="000000" w:themeColor="text1"/>
                    <w:sz w:val="52"/>
                    <w:szCs w:val="52"/>
                  </w:rPr>
                  <w:t xml:space="preserve">upplement </w:t>
                </w:r>
                <w:r w:rsidR="00961295" w:rsidRPr="00665921">
                  <w:rPr>
                    <w:rFonts w:cs="Arial"/>
                    <w:color w:val="000000" w:themeColor="text1"/>
                    <w:sz w:val="52"/>
                    <w:szCs w:val="52"/>
                  </w:rPr>
                  <w:t>Template</w:t>
                </w:r>
              </w:p>
              <w:p w14:paraId="4746A6AD" w14:textId="77777777" w:rsidR="00961295" w:rsidRPr="0057675D" w:rsidRDefault="00961295" w:rsidP="00F84213">
                <w:pPr>
                  <w:rPr>
                    <w:rFonts w:cs="Arial"/>
                    <w:sz w:val="24"/>
                  </w:rPr>
                </w:pPr>
              </w:p>
              <w:p w14:paraId="7C751193" w14:textId="77777777" w:rsidR="00961295" w:rsidRPr="0057675D" w:rsidRDefault="00961295" w:rsidP="00F84213">
                <w:pPr>
                  <w:rPr>
                    <w:rFonts w:cs="Arial"/>
                    <w:sz w:val="24"/>
                  </w:rPr>
                </w:pPr>
              </w:p>
              <w:p w14:paraId="32302AF1" w14:textId="77777777" w:rsidR="00961295" w:rsidRPr="0057675D" w:rsidRDefault="00961295" w:rsidP="00F84213">
                <w:pPr>
                  <w:rPr>
                    <w:rFonts w:cs="Arial"/>
                    <w:sz w:val="24"/>
                  </w:rPr>
                </w:pPr>
              </w:p>
              <w:p w14:paraId="7CEC20CF" w14:textId="77777777" w:rsidR="00961295" w:rsidRPr="0057675D" w:rsidRDefault="00961295" w:rsidP="00F84213">
                <w:pPr>
                  <w:rPr>
                    <w:rFonts w:cs="Arial"/>
                    <w:sz w:val="24"/>
                  </w:rPr>
                </w:pPr>
              </w:p>
              <w:p w14:paraId="09B3AD6C" w14:textId="77777777" w:rsidR="00961295" w:rsidRPr="0057675D" w:rsidRDefault="00961295" w:rsidP="00F84213">
                <w:pPr>
                  <w:rPr>
                    <w:rFonts w:cs="Arial"/>
                    <w:sz w:val="24"/>
                  </w:rPr>
                </w:pPr>
              </w:p>
              <w:p w14:paraId="4D10C467" w14:textId="77777777" w:rsidR="00961295" w:rsidRPr="0057675D" w:rsidRDefault="00961295" w:rsidP="00F84213">
                <w:pPr>
                  <w:rPr>
                    <w:rFonts w:cs="Arial"/>
                    <w:sz w:val="24"/>
                  </w:rPr>
                </w:pPr>
              </w:p>
              <w:p w14:paraId="29255F17" w14:textId="77777777" w:rsidR="00961295" w:rsidRPr="0024084E" w:rsidRDefault="00961295" w:rsidP="00F84213">
                <w:pPr>
                  <w:rPr>
                    <w:rFonts w:cs="Arial"/>
                    <w:szCs w:val="22"/>
                  </w:rPr>
                </w:pPr>
              </w:p>
            </w:tc>
          </w:tr>
          <w:tr w:rsidR="00961295" w:rsidRPr="00145C63" w14:paraId="5A57186A" w14:textId="77777777" w:rsidTr="00F84213">
            <w:tc>
              <w:tcPr>
                <w:tcW w:w="8931"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EE4EF0" w14:textId="58453B39" w:rsidR="00961295" w:rsidRPr="00063094" w:rsidRDefault="006C42C8" w:rsidP="00F84213">
                <w:pPr>
                  <w:rPr>
                    <w:rFonts w:cs="Arial"/>
                    <w:sz w:val="24"/>
                  </w:rPr>
                </w:pPr>
                <w:r w:rsidRPr="006B0175">
                  <w:rPr>
                    <w:color w:val="000000" w:themeColor="text1"/>
                  </w:rPr>
                  <w:t>Amendment</w:t>
                </w:r>
                <w:r>
                  <w:rPr>
                    <w:color w:val="000000" w:themeColor="text1"/>
                  </w:rPr>
                  <w:t xml:space="preserve"> record</w:t>
                </w:r>
              </w:p>
            </w:tc>
          </w:tr>
          <w:tr w:rsidR="00961295" w:rsidRPr="00145C63" w14:paraId="720AEF75" w14:textId="77777777" w:rsidTr="00F8421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A50826F" w14:textId="77777777" w:rsidR="00961295" w:rsidRPr="00063094" w:rsidRDefault="00961295" w:rsidP="00F84213">
                <w:pPr>
                  <w:rPr>
                    <w:rFonts w:cs="Arial"/>
                    <w:sz w:val="24"/>
                  </w:rPr>
                </w:pPr>
                <w:r w:rsidRPr="00063094">
                  <w:rPr>
                    <w:rFonts w:cs="Arial"/>
                    <w:sz w:val="24"/>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DA8B3B0" w14:textId="77777777" w:rsidR="00961295" w:rsidRPr="00063094" w:rsidRDefault="00961295" w:rsidP="00F84213">
                <w:pPr>
                  <w:rPr>
                    <w:rFonts w:cs="Arial"/>
                    <w:sz w:val="24"/>
                  </w:rPr>
                </w:pPr>
                <w:r w:rsidRPr="00063094">
                  <w:rPr>
                    <w:rFonts w:cs="Arial"/>
                    <w:sz w:val="24"/>
                  </w:rPr>
                  <w:t>Issue date</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C025F33" w14:textId="77777777" w:rsidR="00961295" w:rsidRPr="00063094" w:rsidRDefault="00961295" w:rsidP="00F84213">
                <w:pPr>
                  <w:rPr>
                    <w:rFonts w:cs="Arial"/>
                    <w:sz w:val="24"/>
                  </w:rPr>
                </w:pPr>
                <w:r w:rsidRPr="00063094">
                  <w:rPr>
                    <w:rFonts w:cs="Arial"/>
                    <w:sz w:val="24"/>
                  </w:rPr>
                  <w:t>Change description</w:t>
                </w:r>
              </w:p>
            </w:tc>
          </w:tr>
          <w:tr w:rsidR="005C3512" w:rsidRPr="00145C63" w14:paraId="41F43BD2" w14:textId="77777777" w:rsidTr="00F8421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43E1734" w14:textId="13FE090E" w:rsidR="005C3512" w:rsidRPr="00063094" w:rsidRDefault="005C3512" w:rsidP="00F84213">
                <w:pPr>
                  <w:rPr>
                    <w:rFonts w:cs="Arial"/>
                    <w:sz w:val="24"/>
                  </w:rPr>
                </w:pPr>
                <w:r w:rsidRPr="00063094">
                  <w:rPr>
                    <w:rFonts w:cs="Arial"/>
                    <w:sz w:val="24"/>
                  </w:rPr>
                  <w:t>Iss 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D0CFB88" w14:textId="16EBE6BC" w:rsidR="005C3512" w:rsidRPr="00063094" w:rsidRDefault="00145C63" w:rsidP="00F84213">
                <w:pPr>
                  <w:rPr>
                    <w:rFonts w:cs="Arial"/>
                    <w:sz w:val="24"/>
                  </w:rPr>
                </w:pPr>
                <w:r>
                  <w:rPr>
                    <w:rFonts w:cs="Arial"/>
                    <w:sz w:val="24"/>
                  </w:rPr>
                  <w:t>7 Dec 20</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061A81DA" w14:textId="7D04A2C7" w:rsidR="005C3512" w:rsidRPr="00063094" w:rsidRDefault="000D6F30" w:rsidP="00F84213">
                <w:pPr>
                  <w:rPr>
                    <w:rFonts w:cs="Arial"/>
                    <w:sz w:val="24"/>
                  </w:rPr>
                </w:pPr>
                <w:r w:rsidRPr="00063094">
                  <w:rPr>
                    <w:rFonts w:cs="Arial"/>
                    <w:sz w:val="24"/>
                  </w:rPr>
                  <w:t>Initial issue</w:t>
                </w:r>
              </w:p>
            </w:tc>
          </w:tr>
          <w:tr w:rsidR="000D6F30" w:rsidRPr="00145C63" w14:paraId="3CE1137E" w14:textId="77777777" w:rsidTr="00F8421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EF9181A" w14:textId="6149E005" w:rsidR="000D6F30" w:rsidRPr="00063094" w:rsidRDefault="00796493" w:rsidP="00F84213">
                <w:pPr>
                  <w:rPr>
                    <w:rFonts w:cs="Arial"/>
                    <w:sz w:val="24"/>
                  </w:rPr>
                </w:pPr>
                <w:r>
                  <w:rPr>
                    <w:rFonts w:cs="Arial"/>
                    <w:sz w:val="24"/>
                  </w:rPr>
                  <w:t>Iss 2</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51EAA63" w14:textId="7E4CDEDF" w:rsidR="000D6F30" w:rsidRPr="00063094" w:rsidRDefault="00796493" w:rsidP="00F84213">
                <w:pPr>
                  <w:rPr>
                    <w:rFonts w:cs="Arial"/>
                    <w:sz w:val="24"/>
                  </w:rPr>
                </w:pPr>
                <w:r>
                  <w:rPr>
                    <w:rFonts w:cs="Arial"/>
                    <w:sz w:val="24"/>
                  </w:rPr>
                  <w:t>1</w:t>
                </w:r>
                <w:r w:rsidR="00283B9F">
                  <w:rPr>
                    <w:rFonts w:cs="Arial"/>
                    <w:sz w:val="24"/>
                  </w:rPr>
                  <w:t>5 M</w:t>
                </w:r>
                <w:r w:rsidR="00605FED">
                  <w:rPr>
                    <w:rFonts w:cs="Arial"/>
                    <w:sz w:val="24"/>
                  </w:rPr>
                  <w:t>ar</w:t>
                </w:r>
                <w:r>
                  <w:rPr>
                    <w:rFonts w:cs="Arial"/>
                    <w:sz w:val="24"/>
                  </w:rPr>
                  <w:t xml:space="preserve"> 22</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47B6510" w14:textId="34BAB11B" w:rsidR="000D6F30" w:rsidRPr="00063094" w:rsidRDefault="005C7780" w:rsidP="00F84213">
                <w:pPr>
                  <w:rPr>
                    <w:rFonts w:cs="Arial"/>
                    <w:sz w:val="24"/>
                  </w:rPr>
                </w:pPr>
                <w:r>
                  <w:rPr>
                    <w:rFonts w:cs="Arial"/>
                    <w:sz w:val="24"/>
                  </w:rPr>
                  <w:t>Amend references to Regulatory Articles to reflect changes in the MRP</w:t>
                </w:r>
                <w:r w:rsidR="00A85986">
                  <w:rPr>
                    <w:rFonts w:cs="Arial"/>
                    <w:sz w:val="24"/>
                  </w:rPr>
                  <w:t>.</w:t>
                </w:r>
              </w:p>
            </w:tc>
          </w:tr>
          <w:tr w:rsidR="000D6F30" w:rsidRPr="00145C63" w14:paraId="4AE926C7" w14:textId="77777777" w:rsidTr="00F8421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972ECE7" w14:textId="0C8D0424" w:rsidR="000D6F30" w:rsidRPr="00794B0F" w:rsidRDefault="000D24E1" w:rsidP="00F84213">
                <w:pPr>
                  <w:rPr>
                    <w:rFonts w:cs="Arial"/>
                    <w:sz w:val="24"/>
                  </w:rPr>
                </w:pPr>
                <w:r w:rsidRPr="00794B0F">
                  <w:rPr>
                    <w:rFonts w:cs="Arial"/>
                    <w:sz w:val="24"/>
                  </w:rPr>
                  <w:t>Iss 3</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8F71D6D" w14:textId="74C5AFE9" w:rsidR="000D6F30" w:rsidRPr="006C3F23" w:rsidRDefault="00E148AC" w:rsidP="00F84213">
                <w:pPr>
                  <w:rPr>
                    <w:rFonts w:cs="Arial"/>
                    <w:sz w:val="24"/>
                  </w:rPr>
                </w:pPr>
                <w:r>
                  <w:rPr>
                    <w:rFonts w:cs="Arial"/>
                    <w:sz w:val="24"/>
                  </w:rPr>
                  <w:t xml:space="preserve">15 </w:t>
                </w:r>
                <w:r w:rsidR="003A4A57" w:rsidRPr="006C3F23">
                  <w:rPr>
                    <w:rFonts w:cs="Arial"/>
                    <w:sz w:val="24"/>
                  </w:rPr>
                  <w:t>May</w:t>
                </w:r>
                <w:r w:rsidR="000D24E1" w:rsidRPr="006C3F23">
                  <w:rPr>
                    <w:rFonts w:cs="Arial"/>
                    <w:sz w:val="24"/>
                  </w:rPr>
                  <w:t xml:space="preserve"> 23</w:t>
                </w: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D9A262B" w14:textId="1CAEE954" w:rsidR="005729CB" w:rsidRDefault="005729CB" w:rsidP="00E10436">
                <w:pPr>
                  <w:spacing w:after="0"/>
                  <w:rPr>
                    <w:rFonts w:cs="Arial"/>
                    <w:sz w:val="24"/>
                  </w:rPr>
                </w:pPr>
                <w:r>
                  <w:rPr>
                    <w:rFonts w:cs="Arial"/>
                    <w:sz w:val="24"/>
                  </w:rPr>
                  <w:t xml:space="preserve">Correct </w:t>
                </w:r>
                <w:r w:rsidRPr="006C3F23">
                  <w:rPr>
                    <w:rFonts w:cs="Arial"/>
                    <w:sz w:val="24"/>
                  </w:rPr>
                  <w:t>typographical errors</w:t>
                </w:r>
                <w:r>
                  <w:rPr>
                    <w:rFonts w:cs="Arial"/>
                    <w:sz w:val="24"/>
                  </w:rPr>
                  <w:t>.</w:t>
                </w:r>
              </w:p>
              <w:p w14:paraId="77A43450" w14:textId="77777777" w:rsidR="00E10436" w:rsidRDefault="00E10436" w:rsidP="00E10436">
                <w:pPr>
                  <w:spacing w:before="0" w:after="0"/>
                  <w:rPr>
                    <w:rFonts w:cs="Arial"/>
                    <w:sz w:val="24"/>
                  </w:rPr>
                </w:pPr>
                <w:r>
                  <w:rPr>
                    <w:rFonts w:cs="Arial"/>
                    <w:sz w:val="24"/>
                  </w:rPr>
                  <w:t>R</w:t>
                </w:r>
                <w:r w:rsidR="000D24E1" w:rsidRPr="006C3F23">
                  <w:rPr>
                    <w:rFonts w:cs="Arial"/>
                    <w:sz w:val="24"/>
                  </w:rPr>
                  <w:t>eflect changes in the MRP</w:t>
                </w:r>
                <w:r w:rsidR="005729CB">
                  <w:rPr>
                    <w:rFonts w:cs="Arial"/>
                    <w:sz w:val="24"/>
                  </w:rPr>
                  <w:t>.</w:t>
                </w:r>
                <w:r w:rsidR="00EF737B" w:rsidRPr="006C3F23">
                  <w:rPr>
                    <w:rFonts w:cs="Arial"/>
                    <w:sz w:val="24"/>
                  </w:rPr>
                  <w:t xml:space="preserve"> </w:t>
                </w:r>
              </w:p>
              <w:p w14:paraId="6B30D1AF" w14:textId="49D125CE" w:rsidR="005729CB" w:rsidRPr="006C3F23" w:rsidRDefault="005729CB" w:rsidP="00E10436">
                <w:pPr>
                  <w:spacing w:before="0"/>
                  <w:rPr>
                    <w:rFonts w:cs="Arial"/>
                    <w:sz w:val="24"/>
                  </w:rPr>
                </w:pPr>
                <w:r>
                  <w:rPr>
                    <w:rFonts w:cs="Arial"/>
                    <w:sz w:val="24"/>
                  </w:rPr>
                  <w:t>Remove AM(MF) signature requirement.</w:t>
                </w:r>
              </w:p>
            </w:tc>
          </w:tr>
          <w:tr w:rsidR="00605FED" w:rsidRPr="00145C63" w14:paraId="684A7F29" w14:textId="77777777" w:rsidTr="00F8421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76AB733" w14:textId="748BF1B8" w:rsidR="00605FED" w:rsidRPr="00063094" w:rsidRDefault="00605FED" w:rsidP="00F84213">
                <w:pPr>
                  <w:rPr>
                    <w:rFonts w:cs="Arial"/>
                    <w:sz w:val="24"/>
                  </w:rPr>
                </w:pP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4032161" w14:textId="78EE99B7" w:rsidR="00605FED" w:rsidRPr="00063094" w:rsidRDefault="00605FED" w:rsidP="00F84213">
                <w:pPr>
                  <w:rPr>
                    <w:rFonts w:cs="Arial"/>
                    <w:sz w:val="24"/>
                  </w:rPr>
                </w:pPr>
              </w:p>
            </w:tc>
            <w:tc>
              <w:tcPr>
                <w:tcW w:w="516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72457D7" w14:textId="77777777" w:rsidR="00605FED" w:rsidRPr="00063094" w:rsidRDefault="00605FED" w:rsidP="00F84213">
                <w:pPr>
                  <w:rPr>
                    <w:rFonts w:cs="Arial"/>
                    <w:sz w:val="24"/>
                  </w:rPr>
                </w:pPr>
              </w:p>
            </w:tc>
          </w:tr>
        </w:tbl>
        <w:p w14:paraId="4921F349" w14:textId="77777777" w:rsidR="00961295" w:rsidRPr="00063094" w:rsidRDefault="00E808C4" w:rsidP="00961295">
          <w:pPr>
            <w:rPr>
              <w:rFonts w:cs="Arial"/>
              <w:sz w:val="24"/>
            </w:rPr>
          </w:pPr>
        </w:p>
      </w:sdtContent>
    </w:sdt>
    <w:p w14:paraId="4450E204" w14:textId="6BB54E1F" w:rsidR="00961295" w:rsidRPr="00063094" w:rsidRDefault="00961295" w:rsidP="00961295">
      <w:pPr>
        <w:rPr>
          <w:rFonts w:cs="Arial"/>
          <w:sz w:val="24"/>
        </w:rPr>
      </w:pPr>
      <w:r w:rsidRPr="0024084E">
        <w:rPr>
          <w:rFonts w:cs="Arial"/>
          <w:szCs w:val="22"/>
        </w:rPr>
        <w:br w:type="page"/>
      </w:r>
      <w:r w:rsidR="006C7EF5" w:rsidRPr="00063094">
        <w:rPr>
          <w:rFonts w:cs="Arial"/>
          <w:sz w:val="24"/>
        </w:rPr>
        <w:lastRenderedPageBreak/>
        <w:t>T</w:t>
      </w:r>
      <w:r w:rsidRPr="00063094">
        <w:rPr>
          <w:rFonts w:cs="Arial"/>
          <w:sz w:val="24"/>
        </w:rPr>
        <w:t xml:space="preserve">his </w:t>
      </w:r>
      <w:r w:rsidR="00194EA0" w:rsidRPr="00063094">
        <w:rPr>
          <w:rFonts w:cs="Arial"/>
          <w:sz w:val="24"/>
        </w:rPr>
        <w:t xml:space="preserve">Type Airworthiness </w:t>
      </w:r>
      <w:r w:rsidR="005C3854" w:rsidRPr="00063094">
        <w:rPr>
          <w:rFonts w:cs="Arial"/>
          <w:sz w:val="24"/>
        </w:rPr>
        <w:t xml:space="preserve">(TAw) </w:t>
      </w:r>
      <w:r w:rsidR="002F14A6" w:rsidRPr="00063094">
        <w:rPr>
          <w:rFonts w:cs="Arial"/>
          <w:sz w:val="24"/>
        </w:rPr>
        <w:t>Management S</w:t>
      </w:r>
      <w:r w:rsidR="003E40FE" w:rsidRPr="00063094">
        <w:rPr>
          <w:rFonts w:cs="Arial"/>
          <w:sz w:val="24"/>
        </w:rPr>
        <w:t xml:space="preserve">upplement </w:t>
      </w:r>
      <w:r w:rsidR="001F13B5" w:rsidRPr="00063094">
        <w:rPr>
          <w:rFonts w:cs="Arial"/>
          <w:sz w:val="24"/>
        </w:rPr>
        <w:t xml:space="preserve">template </w:t>
      </w:r>
      <w:r w:rsidR="00620A10" w:rsidRPr="00063094">
        <w:rPr>
          <w:rFonts w:cs="Arial"/>
          <w:sz w:val="24"/>
        </w:rPr>
        <w:t xml:space="preserve">to the Design Organization Exposition (DOE) </w:t>
      </w:r>
      <w:r w:rsidRPr="00063094">
        <w:rPr>
          <w:rFonts w:cs="Arial"/>
          <w:sz w:val="24"/>
        </w:rPr>
        <w:t xml:space="preserve">is intended to assist applicants in applying for </w:t>
      </w:r>
      <w:r w:rsidR="00072876" w:rsidRPr="00063094">
        <w:rPr>
          <w:rFonts w:cs="Arial"/>
          <w:sz w:val="24"/>
        </w:rPr>
        <w:t xml:space="preserve">acceptance </w:t>
      </w:r>
      <w:r w:rsidR="000A1563" w:rsidRPr="00063094">
        <w:rPr>
          <w:rFonts w:cs="Arial"/>
          <w:sz w:val="24"/>
        </w:rPr>
        <w:t xml:space="preserve">as </w:t>
      </w:r>
      <w:r w:rsidR="008F605C" w:rsidRPr="00063094">
        <w:rPr>
          <w:rFonts w:cs="Arial"/>
          <w:sz w:val="24"/>
        </w:rPr>
        <w:t xml:space="preserve">the </w:t>
      </w:r>
      <w:r w:rsidR="00007334" w:rsidRPr="00063094">
        <w:rPr>
          <w:rFonts w:cs="Arial"/>
          <w:sz w:val="24"/>
        </w:rPr>
        <w:t>T</w:t>
      </w:r>
      <w:r w:rsidR="003D159F" w:rsidRPr="00063094">
        <w:rPr>
          <w:rFonts w:cs="Arial"/>
          <w:sz w:val="24"/>
        </w:rPr>
        <w:t xml:space="preserve">ype Airworthiness </w:t>
      </w:r>
      <w:r w:rsidR="00072876" w:rsidRPr="00063094">
        <w:rPr>
          <w:rFonts w:cs="Arial"/>
          <w:sz w:val="24"/>
        </w:rPr>
        <w:t xml:space="preserve">Manager </w:t>
      </w:r>
      <w:r w:rsidR="00BD3248" w:rsidRPr="00063094">
        <w:rPr>
          <w:rFonts w:cs="Arial"/>
          <w:sz w:val="24"/>
        </w:rPr>
        <w:t xml:space="preserve">(TAM) </w:t>
      </w:r>
      <w:r w:rsidRPr="00063094">
        <w:rPr>
          <w:rFonts w:cs="Arial"/>
          <w:sz w:val="24"/>
        </w:rPr>
        <w:t xml:space="preserve">in </w:t>
      </w:r>
      <w:r w:rsidR="00AC42D5" w:rsidRPr="00063094">
        <w:rPr>
          <w:rFonts w:cs="Arial"/>
          <w:sz w:val="24"/>
        </w:rPr>
        <w:t>a</w:t>
      </w:r>
      <w:r w:rsidRPr="00063094">
        <w:rPr>
          <w:rFonts w:cs="Arial"/>
          <w:sz w:val="24"/>
        </w:rPr>
        <w:t xml:space="preserve"> UK Military Aviation Authority (MAA) Design Approved Organization Scheme (DAOS) </w:t>
      </w:r>
      <w:r w:rsidR="00072876" w:rsidRPr="00063094">
        <w:rPr>
          <w:rFonts w:cs="Arial"/>
          <w:sz w:val="24"/>
        </w:rPr>
        <w:t xml:space="preserve">scope of </w:t>
      </w:r>
      <w:r w:rsidR="00BD3248" w:rsidRPr="00063094">
        <w:rPr>
          <w:rFonts w:cs="Arial"/>
          <w:sz w:val="24"/>
        </w:rPr>
        <w:t>approval</w:t>
      </w:r>
      <w:r w:rsidR="002922D3" w:rsidRPr="00063094">
        <w:rPr>
          <w:rFonts w:cs="Arial"/>
          <w:sz w:val="24"/>
        </w:rPr>
        <w:t>.</w:t>
      </w:r>
    </w:p>
    <w:p w14:paraId="22619CA9" w14:textId="77777777" w:rsidR="00AA48CE" w:rsidRPr="00063094" w:rsidRDefault="002028E2" w:rsidP="00961295">
      <w:pPr>
        <w:rPr>
          <w:rFonts w:cs="Arial"/>
          <w:sz w:val="24"/>
        </w:rPr>
      </w:pPr>
      <w:r w:rsidRPr="00063094">
        <w:rPr>
          <w:rFonts w:cs="Arial"/>
          <w:sz w:val="24"/>
        </w:rPr>
        <w:t>The concept of the TAM is to take on responsibilit</w:t>
      </w:r>
      <w:r w:rsidR="00E651C3" w:rsidRPr="00063094">
        <w:rPr>
          <w:rFonts w:cs="Arial"/>
          <w:sz w:val="24"/>
        </w:rPr>
        <w:t>y</w:t>
      </w:r>
      <w:r w:rsidRPr="00063094">
        <w:rPr>
          <w:rFonts w:cs="Arial"/>
          <w:sz w:val="24"/>
        </w:rPr>
        <w:t xml:space="preserve"> previously held by the Type Airworthiness Authority </w:t>
      </w:r>
      <w:r w:rsidR="00E651C3" w:rsidRPr="00063094">
        <w:rPr>
          <w:rFonts w:cs="Arial"/>
          <w:sz w:val="24"/>
        </w:rPr>
        <w:t xml:space="preserve">(TAA) </w:t>
      </w:r>
      <w:r w:rsidRPr="00063094">
        <w:rPr>
          <w:rFonts w:cs="Arial"/>
          <w:sz w:val="24"/>
        </w:rPr>
        <w:t xml:space="preserve">and therefore functions and procedures </w:t>
      </w:r>
      <w:r w:rsidR="00404B27" w:rsidRPr="00063094">
        <w:rPr>
          <w:rFonts w:cs="Arial"/>
          <w:sz w:val="24"/>
        </w:rPr>
        <w:t xml:space="preserve">may </w:t>
      </w:r>
      <w:r w:rsidRPr="00063094">
        <w:rPr>
          <w:rFonts w:cs="Arial"/>
          <w:sz w:val="24"/>
        </w:rPr>
        <w:t xml:space="preserve">not </w:t>
      </w:r>
      <w:r w:rsidR="00404B27" w:rsidRPr="00063094">
        <w:rPr>
          <w:rFonts w:cs="Arial"/>
          <w:sz w:val="24"/>
        </w:rPr>
        <w:t xml:space="preserve">be </w:t>
      </w:r>
      <w:r w:rsidRPr="00063094">
        <w:rPr>
          <w:rFonts w:cs="Arial"/>
          <w:sz w:val="24"/>
        </w:rPr>
        <w:t xml:space="preserve">covered in the existing DOE. </w:t>
      </w:r>
    </w:p>
    <w:p w14:paraId="2B00DFB4" w14:textId="3D9705D9" w:rsidR="00145D1A" w:rsidRPr="00063094" w:rsidRDefault="002028E2" w:rsidP="00961295">
      <w:pPr>
        <w:rPr>
          <w:rFonts w:cs="Arial"/>
          <w:sz w:val="24"/>
        </w:rPr>
      </w:pPr>
      <w:r w:rsidRPr="00B721FF">
        <w:rPr>
          <w:rFonts w:cs="Arial"/>
          <w:sz w:val="24"/>
        </w:rPr>
        <w:t>The template is structured to cover the key TAA responsibilities which may be delegated to a TAM by the Sponsor in accordance with (iaw) R</w:t>
      </w:r>
      <w:r w:rsidR="00D137D6">
        <w:rPr>
          <w:rFonts w:cs="Arial"/>
          <w:sz w:val="24"/>
        </w:rPr>
        <w:t xml:space="preserve">egulatory </w:t>
      </w:r>
      <w:r w:rsidRPr="00B721FF">
        <w:rPr>
          <w:rFonts w:cs="Arial"/>
          <w:sz w:val="24"/>
        </w:rPr>
        <w:t>A</w:t>
      </w:r>
      <w:r w:rsidR="00D137D6">
        <w:rPr>
          <w:rFonts w:cs="Arial"/>
          <w:sz w:val="24"/>
        </w:rPr>
        <w:t>rticle (RA)</w:t>
      </w:r>
      <w:r w:rsidRPr="00B721FF">
        <w:rPr>
          <w:rFonts w:cs="Arial"/>
          <w:sz w:val="24"/>
        </w:rPr>
        <w:t xml:space="preserve"> 1162 - Air Safety Governance Arrangements for Civilian Operated (Development) and (In Service) Air Systems and</w:t>
      </w:r>
      <w:r w:rsidR="0085632C" w:rsidRPr="00B721FF">
        <w:rPr>
          <w:rFonts w:cs="Arial"/>
          <w:sz w:val="24"/>
        </w:rPr>
        <w:t xml:space="preserve"> </w:t>
      </w:r>
      <w:r w:rsidRPr="00B721FF">
        <w:rPr>
          <w:rFonts w:cs="Arial"/>
          <w:sz w:val="24"/>
        </w:rPr>
        <w:t>/</w:t>
      </w:r>
      <w:r w:rsidR="0085632C" w:rsidRPr="00B721FF">
        <w:rPr>
          <w:rFonts w:cs="Arial"/>
          <w:sz w:val="24"/>
        </w:rPr>
        <w:t xml:space="preserve"> </w:t>
      </w:r>
      <w:r w:rsidRPr="00B721FF">
        <w:rPr>
          <w:rFonts w:cs="Arial"/>
          <w:sz w:val="24"/>
        </w:rPr>
        <w:t xml:space="preserve">or RA 1163 - Air Safety Governance Arrangements for Special Case Flying Air System. If a section is not applicable due to the proposed TAw arrangements proposed by </w:t>
      </w:r>
      <w:r w:rsidR="00ED5EC5" w:rsidRPr="00B721FF">
        <w:rPr>
          <w:rFonts w:cs="Arial"/>
          <w:sz w:val="24"/>
        </w:rPr>
        <w:t xml:space="preserve">the </w:t>
      </w:r>
      <w:r w:rsidRPr="00B721FF">
        <w:rPr>
          <w:rFonts w:cs="Arial"/>
          <w:sz w:val="24"/>
        </w:rPr>
        <w:t>Sponsor the section should be marked as Not Applicable leaving the numbering unchanged.</w:t>
      </w:r>
      <w:r w:rsidR="00D10DB7" w:rsidRPr="00B721FF">
        <w:rPr>
          <w:rFonts w:cs="Arial"/>
          <w:sz w:val="24"/>
        </w:rPr>
        <w:t xml:space="preserve"> </w:t>
      </w:r>
      <w:r w:rsidR="00F74FBA" w:rsidRPr="00B721FF">
        <w:rPr>
          <w:sz w:val="24"/>
        </w:rPr>
        <w:t>Conversely, sections may be expanded to capture additional TAM responsibilities</w:t>
      </w:r>
      <w:r w:rsidR="00F74FBA" w:rsidRPr="00063094">
        <w:rPr>
          <w:sz w:val="24"/>
        </w:rPr>
        <w:t xml:space="preserve"> and</w:t>
      </w:r>
      <w:r w:rsidR="0085632C" w:rsidRPr="00063094">
        <w:rPr>
          <w:sz w:val="24"/>
        </w:rPr>
        <w:t xml:space="preserve"> </w:t>
      </w:r>
      <w:r w:rsidR="00F74FBA" w:rsidRPr="00063094">
        <w:rPr>
          <w:sz w:val="24"/>
        </w:rPr>
        <w:t>/</w:t>
      </w:r>
      <w:r w:rsidR="0085632C" w:rsidRPr="00063094">
        <w:rPr>
          <w:sz w:val="24"/>
        </w:rPr>
        <w:t xml:space="preserve"> </w:t>
      </w:r>
      <w:r w:rsidR="00F74FBA" w:rsidRPr="00063094">
        <w:rPr>
          <w:sz w:val="24"/>
        </w:rPr>
        <w:t>or TAw management functions in order to show compliance with all applicable RA.</w:t>
      </w:r>
    </w:p>
    <w:p w14:paraId="660F2BED" w14:textId="2692CDE7" w:rsidR="00961295" w:rsidRPr="00063094" w:rsidRDefault="00961295" w:rsidP="00961295">
      <w:pPr>
        <w:rPr>
          <w:rFonts w:cs="Arial"/>
          <w:sz w:val="24"/>
        </w:rPr>
      </w:pPr>
      <w:r w:rsidRPr="00063094">
        <w:rPr>
          <w:rFonts w:cs="Arial"/>
          <w:sz w:val="24"/>
        </w:rPr>
        <w:t>The following instructions should aid the author in compiling the</w:t>
      </w:r>
      <w:r w:rsidR="00B052CC" w:rsidRPr="00063094">
        <w:rPr>
          <w:rFonts w:cs="Arial"/>
          <w:sz w:val="24"/>
        </w:rPr>
        <w:t xml:space="preserve"> </w:t>
      </w:r>
      <w:r w:rsidR="0007183E" w:rsidRPr="00063094">
        <w:rPr>
          <w:rFonts w:cs="Arial"/>
          <w:sz w:val="24"/>
        </w:rPr>
        <w:t>TAw Management</w:t>
      </w:r>
      <w:r w:rsidRPr="00063094">
        <w:rPr>
          <w:rFonts w:cs="Arial"/>
          <w:sz w:val="24"/>
        </w:rPr>
        <w:t xml:space="preserve"> </w:t>
      </w:r>
      <w:r w:rsidR="0007183E" w:rsidRPr="00063094">
        <w:rPr>
          <w:rFonts w:cs="Arial"/>
          <w:sz w:val="24"/>
        </w:rPr>
        <w:t>supplement:</w:t>
      </w:r>
    </w:p>
    <w:p w14:paraId="0CFFF172" w14:textId="59B3FB08" w:rsidR="002D1CD4" w:rsidRPr="00063094" w:rsidRDefault="002D1CD4" w:rsidP="002D1CD4">
      <w:pPr>
        <w:pStyle w:val="ListParagraph"/>
        <w:numPr>
          <w:ilvl w:val="0"/>
          <w:numId w:val="5"/>
        </w:numPr>
        <w:rPr>
          <w:rFonts w:cs="Arial"/>
          <w:sz w:val="24"/>
        </w:rPr>
      </w:pPr>
      <w:r w:rsidRPr="00063094">
        <w:rPr>
          <w:color w:val="000000"/>
          <w:sz w:val="24"/>
          <w:lang w:eastAsia="fr-FR"/>
        </w:rPr>
        <w:t>The term Design Organization (DO) throughout includes DO, C</w:t>
      </w:r>
      <w:r w:rsidR="00D575CE" w:rsidRPr="00063094">
        <w:rPr>
          <w:color w:val="000000"/>
          <w:sz w:val="24"/>
          <w:lang w:eastAsia="fr-FR"/>
        </w:rPr>
        <w:t xml:space="preserve">o-ordinating </w:t>
      </w:r>
      <w:r w:rsidRPr="00063094">
        <w:rPr>
          <w:color w:val="000000"/>
          <w:sz w:val="24"/>
          <w:lang w:eastAsia="fr-FR"/>
        </w:rPr>
        <w:t xml:space="preserve">DO </w:t>
      </w:r>
      <w:r w:rsidR="00D575CE" w:rsidRPr="00063094">
        <w:rPr>
          <w:color w:val="000000"/>
          <w:sz w:val="24"/>
          <w:lang w:eastAsia="fr-FR"/>
        </w:rPr>
        <w:t xml:space="preserve">(CDO) </w:t>
      </w:r>
      <w:r w:rsidRPr="00063094">
        <w:rPr>
          <w:color w:val="000000"/>
          <w:sz w:val="24"/>
          <w:lang w:eastAsia="fr-FR"/>
        </w:rPr>
        <w:t>and Air System CDO.  Therefore, CDO and Air System CDO may be read in place of DO as appropriate throughout this template. In completing the template, the appropriate term should be used.</w:t>
      </w:r>
    </w:p>
    <w:p w14:paraId="6F150939" w14:textId="60159B8F" w:rsidR="00961295" w:rsidRPr="00063094" w:rsidRDefault="00961295" w:rsidP="00850996">
      <w:pPr>
        <w:pStyle w:val="ListParagraph"/>
        <w:numPr>
          <w:ilvl w:val="0"/>
          <w:numId w:val="5"/>
        </w:numPr>
        <w:rPr>
          <w:rFonts w:cs="Arial"/>
          <w:sz w:val="24"/>
        </w:rPr>
      </w:pPr>
      <w:r w:rsidRPr="00063094">
        <w:rPr>
          <w:rFonts w:cs="Arial"/>
          <w:sz w:val="24"/>
        </w:rPr>
        <w:t xml:space="preserve">The required information is to be entered below each of the </w:t>
      </w:r>
      <w:r w:rsidR="008159C8" w:rsidRPr="00063094">
        <w:rPr>
          <w:rFonts w:cs="Arial"/>
          <w:sz w:val="24"/>
        </w:rPr>
        <w:t>TAw Management Supplement</w:t>
      </w:r>
      <w:r w:rsidRPr="00063094">
        <w:rPr>
          <w:rFonts w:cs="Arial"/>
          <w:sz w:val="24"/>
        </w:rPr>
        <w:t xml:space="preserve"> sections. Guidance wording has been entered and should be deleted after organization specific information has been added to produce the final document.</w:t>
      </w:r>
    </w:p>
    <w:p w14:paraId="3DEACD48" w14:textId="0BCEBF42" w:rsidR="00961295" w:rsidRPr="00063094" w:rsidRDefault="00961295" w:rsidP="00850996">
      <w:pPr>
        <w:pStyle w:val="ListParagraph"/>
        <w:numPr>
          <w:ilvl w:val="0"/>
          <w:numId w:val="5"/>
        </w:numPr>
        <w:rPr>
          <w:rFonts w:cs="Arial"/>
          <w:sz w:val="24"/>
        </w:rPr>
      </w:pPr>
      <w:r w:rsidRPr="00063094">
        <w:rPr>
          <w:rFonts w:cs="Arial"/>
          <w:sz w:val="24"/>
        </w:rPr>
        <w:t xml:space="preserve">The required information can be presented entirely in this document, </w:t>
      </w:r>
      <w:r w:rsidR="00FE1855" w:rsidRPr="00063094">
        <w:rPr>
          <w:sz w:val="24"/>
        </w:rPr>
        <w:t>through reference to top level DOE with any deltas identified</w:t>
      </w:r>
      <w:r w:rsidR="00D27B28" w:rsidRPr="00063094">
        <w:rPr>
          <w:sz w:val="24"/>
        </w:rPr>
        <w:t xml:space="preserve"> </w:t>
      </w:r>
      <w:r w:rsidRPr="00063094">
        <w:rPr>
          <w:rFonts w:cs="Arial"/>
          <w:sz w:val="24"/>
        </w:rPr>
        <w:t>or in external procedures appropriately identified and referred to. However, any referenced procedures need to be listed within this exposition</w:t>
      </w:r>
      <w:r w:rsidR="005E715E" w:rsidRPr="00063094">
        <w:rPr>
          <w:rFonts w:cs="Arial"/>
          <w:sz w:val="24"/>
        </w:rPr>
        <w:t xml:space="preserve"> supplement</w:t>
      </w:r>
      <w:r w:rsidRPr="00063094">
        <w:rPr>
          <w:rFonts w:cs="Arial"/>
          <w:sz w:val="24"/>
        </w:rPr>
        <w:t xml:space="preserve"> and </w:t>
      </w:r>
      <w:r w:rsidR="00F273F1" w:rsidRPr="00063094">
        <w:rPr>
          <w:rFonts w:cs="Arial"/>
          <w:sz w:val="24"/>
        </w:rPr>
        <w:t xml:space="preserve">made available </w:t>
      </w:r>
      <w:r w:rsidRPr="00063094">
        <w:rPr>
          <w:rFonts w:cs="Arial"/>
          <w:sz w:val="24"/>
        </w:rPr>
        <w:t>to the MAA.</w:t>
      </w:r>
    </w:p>
    <w:p w14:paraId="60C5DC41" w14:textId="3B14A1E2" w:rsidR="00961295" w:rsidRPr="00063094" w:rsidRDefault="00961295" w:rsidP="00850996">
      <w:pPr>
        <w:pStyle w:val="ListParagraph"/>
        <w:numPr>
          <w:ilvl w:val="0"/>
          <w:numId w:val="5"/>
        </w:numPr>
        <w:rPr>
          <w:rFonts w:cs="Arial"/>
          <w:color w:val="000000" w:themeColor="text1"/>
          <w:sz w:val="24"/>
        </w:rPr>
      </w:pPr>
      <w:r w:rsidRPr="00063094">
        <w:rPr>
          <w:rFonts w:cs="Arial"/>
          <w:color w:val="000000" w:themeColor="text1"/>
          <w:sz w:val="24"/>
        </w:rPr>
        <w:t xml:space="preserve">It is recommended that the </w:t>
      </w:r>
      <w:r w:rsidR="009576CC" w:rsidRPr="00063094">
        <w:rPr>
          <w:rFonts w:cs="Arial"/>
          <w:color w:val="000000" w:themeColor="text1"/>
          <w:sz w:val="24"/>
        </w:rPr>
        <w:t>TAw Management Supplement</w:t>
      </w:r>
      <w:r w:rsidRPr="00063094">
        <w:rPr>
          <w:rFonts w:cs="Arial"/>
          <w:color w:val="000000" w:themeColor="text1"/>
          <w:sz w:val="24"/>
        </w:rPr>
        <w:t xml:space="preserve"> is version controlled using the principles below:</w:t>
      </w:r>
    </w:p>
    <w:p w14:paraId="219F83C1" w14:textId="655EB329" w:rsidR="00961295" w:rsidRPr="00063094" w:rsidRDefault="00961295" w:rsidP="00850996">
      <w:pPr>
        <w:pStyle w:val="ListParagraph"/>
        <w:numPr>
          <w:ilvl w:val="1"/>
          <w:numId w:val="6"/>
        </w:numPr>
        <w:rPr>
          <w:rFonts w:cs="Arial"/>
          <w:color w:val="000000" w:themeColor="text1"/>
          <w:sz w:val="24"/>
        </w:rPr>
      </w:pPr>
      <w:r w:rsidRPr="00063094">
        <w:rPr>
          <w:rFonts w:cs="Arial"/>
          <w:color w:val="000000" w:themeColor="text1"/>
          <w:sz w:val="24"/>
        </w:rPr>
        <w:t>Issue X.Y</w:t>
      </w:r>
      <w:r w:rsidR="005F5355" w:rsidRPr="00063094">
        <w:rPr>
          <w:rFonts w:cs="Arial"/>
          <w:color w:val="000000" w:themeColor="text1"/>
          <w:sz w:val="24"/>
        </w:rPr>
        <w:t>.</w:t>
      </w:r>
    </w:p>
    <w:p w14:paraId="7F8E4A4B" w14:textId="7D0C07AE" w:rsidR="00961295" w:rsidRPr="00063094" w:rsidRDefault="00961295" w:rsidP="00850996">
      <w:pPr>
        <w:pStyle w:val="ListParagraph"/>
        <w:numPr>
          <w:ilvl w:val="1"/>
          <w:numId w:val="6"/>
        </w:numPr>
        <w:rPr>
          <w:rFonts w:cs="Arial"/>
          <w:color w:val="000000" w:themeColor="text1"/>
          <w:sz w:val="24"/>
        </w:rPr>
      </w:pPr>
      <w:r w:rsidRPr="00063094">
        <w:rPr>
          <w:rFonts w:cs="Arial"/>
          <w:color w:val="000000" w:themeColor="text1"/>
          <w:sz w:val="24"/>
        </w:rPr>
        <w:t>X changes after a MAA approved major change of the document</w:t>
      </w:r>
      <w:r w:rsidR="005F5355" w:rsidRPr="00063094">
        <w:rPr>
          <w:rFonts w:cs="Arial"/>
          <w:color w:val="000000" w:themeColor="text1"/>
          <w:sz w:val="24"/>
        </w:rPr>
        <w:t>.</w:t>
      </w:r>
    </w:p>
    <w:p w14:paraId="10C50E85" w14:textId="6BAF532A" w:rsidR="00961295" w:rsidRPr="00063094" w:rsidRDefault="00961295" w:rsidP="00850996">
      <w:pPr>
        <w:pStyle w:val="ListParagraph"/>
        <w:numPr>
          <w:ilvl w:val="1"/>
          <w:numId w:val="6"/>
        </w:numPr>
        <w:rPr>
          <w:rFonts w:cs="Arial"/>
          <w:color w:val="00B0F0"/>
          <w:sz w:val="24"/>
        </w:rPr>
      </w:pPr>
      <w:r w:rsidRPr="00063094">
        <w:rPr>
          <w:rFonts w:cs="Arial"/>
          <w:color w:val="000000" w:themeColor="text1"/>
          <w:sz w:val="24"/>
        </w:rPr>
        <w:t>Y changes after a minor change of the document</w:t>
      </w:r>
      <w:r w:rsidR="005F5355" w:rsidRPr="00063094">
        <w:rPr>
          <w:rFonts w:cs="Arial"/>
          <w:color w:val="000000" w:themeColor="text1"/>
          <w:sz w:val="24"/>
        </w:rPr>
        <w:t>.</w:t>
      </w:r>
    </w:p>
    <w:p w14:paraId="3412FA01" w14:textId="77777777" w:rsidR="00615CCA" w:rsidRPr="00063094" w:rsidRDefault="00615CCA" w:rsidP="00615CCA">
      <w:pPr>
        <w:pStyle w:val="ListParagraph"/>
        <w:numPr>
          <w:ilvl w:val="0"/>
          <w:numId w:val="5"/>
        </w:numPr>
        <w:rPr>
          <w:rFonts w:cs="Arial"/>
          <w:sz w:val="24"/>
        </w:rPr>
      </w:pPr>
      <w:r w:rsidRPr="00063094">
        <w:rPr>
          <w:rFonts w:cs="Arial"/>
          <w:sz w:val="24"/>
        </w:rPr>
        <w:t>This page and the first page are to be deleted when the document is completed.</w:t>
      </w:r>
    </w:p>
    <w:p w14:paraId="72CAADC0" w14:textId="4C93CA0D" w:rsidR="00961295" w:rsidRPr="00063094" w:rsidRDefault="00961295" w:rsidP="00961295">
      <w:pPr>
        <w:rPr>
          <w:rFonts w:cs="Arial"/>
          <w:color w:val="000000" w:themeColor="text1"/>
          <w:sz w:val="24"/>
        </w:rPr>
      </w:pPr>
      <w:r w:rsidRPr="00063094">
        <w:rPr>
          <w:rFonts w:cs="Arial"/>
          <w:color w:val="000000" w:themeColor="text1"/>
          <w:sz w:val="24"/>
        </w:rPr>
        <w:t xml:space="preserve">This </w:t>
      </w:r>
      <w:r w:rsidR="00BD3248" w:rsidRPr="00063094">
        <w:rPr>
          <w:rFonts w:cs="Arial"/>
          <w:color w:val="000000" w:themeColor="text1"/>
          <w:sz w:val="24"/>
        </w:rPr>
        <w:t>T</w:t>
      </w:r>
      <w:r w:rsidR="002F14A6" w:rsidRPr="00063094">
        <w:rPr>
          <w:rFonts w:cs="Arial"/>
          <w:color w:val="000000" w:themeColor="text1"/>
          <w:sz w:val="24"/>
        </w:rPr>
        <w:t xml:space="preserve">Aw Management </w:t>
      </w:r>
      <w:r w:rsidR="00BD3248" w:rsidRPr="00063094">
        <w:rPr>
          <w:rFonts w:cs="Arial"/>
          <w:color w:val="000000" w:themeColor="text1"/>
          <w:sz w:val="24"/>
        </w:rPr>
        <w:t xml:space="preserve">Supplement </w:t>
      </w:r>
      <w:r w:rsidRPr="00063094">
        <w:rPr>
          <w:rFonts w:cs="Arial"/>
          <w:color w:val="000000" w:themeColor="text1"/>
          <w:sz w:val="24"/>
        </w:rPr>
        <w:t>Template</w:t>
      </w:r>
    </w:p>
    <w:p w14:paraId="647889BF" w14:textId="71B161B3" w:rsidR="00961295" w:rsidRPr="00063094" w:rsidRDefault="00961295" w:rsidP="4D50193A">
      <w:pPr>
        <w:pStyle w:val="ListParagraph"/>
        <w:numPr>
          <w:ilvl w:val="0"/>
          <w:numId w:val="3"/>
        </w:numPr>
        <w:rPr>
          <w:rFonts w:cs="Arial"/>
          <w:color w:val="000000" w:themeColor="text1"/>
          <w:sz w:val="24"/>
        </w:rPr>
      </w:pPr>
      <w:r w:rsidRPr="4D50193A">
        <w:rPr>
          <w:rFonts w:cs="Arial"/>
          <w:color w:val="000000" w:themeColor="text1"/>
          <w:sz w:val="24"/>
        </w:rPr>
        <w:t>Is not a Standard Manual.</w:t>
      </w:r>
    </w:p>
    <w:p w14:paraId="7F494CE8" w14:textId="3CFE1613" w:rsidR="00961295" w:rsidRPr="00063094" w:rsidRDefault="00961295" w:rsidP="4D50193A">
      <w:pPr>
        <w:pStyle w:val="ListParagraph"/>
        <w:numPr>
          <w:ilvl w:val="0"/>
          <w:numId w:val="3"/>
        </w:numPr>
        <w:rPr>
          <w:rFonts w:cs="Arial"/>
          <w:color w:val="000000" w:themeColor="text1"/>
          <w:sz w:val="24"/>
        </w:rPr>
      </w:pPr>
      <w:r w:rsidRPr="4D50193A">
        <w:rPr>
          <w:rFonts w:cs="Arial"/>
          <w:color w:val="000000" w:themeColor="text1"/>
          <w:sz w:val="24"/>
        </w:rPr>
        <w:t>Does not introduce new or modified rules.</w:t>
      </w:r>
    </w:p>
    <w:p w14:paraId="3A186F65" w14:textId="7AA1AF17" w:rsidR="00961295" w:rsidRPr="00063094" w:rsidRDefault="00961295" w:rsidP="4D50193A">
      <w:pPr>
        <w:pStyle w:val="ListParagraph"/>
        <w:numPr>
          <w:ilvl w:val="0"/>
          <w:numId w:val="3"/>
        </w:numPr>
        <w:rPr>
          <w:rFonts w:cs="Arial"/>
          <w:color w:val="000000" w:themeColor="text1"/>
          <w:sz w:val="24"/>
        </w:rPr>
      </w:pPr>
      <w:r w:rsidRPr="4D50193A">
        <w:rPr>
          <w:rFonts w:cs="Arial"/>
          <w:color w:val="000000" w:themeColor="text1"/>
          <w:sz w:val="24"/>
        </w:rPr>
        <w:t>Must not be regarded as formally adopted acceptable means of compliance or guidance material.</w:t>
      </w:r>
    </w:p>
    <w:p w14:paraId="07A07DAD" w14:textId="205CEB63" w:rsidR="00145C63" w:rsidRPr="00570100" w:rsidRDefault="00961295" w:rsidP="00B572B7">
      <w:pPr>
        <w:pStyle w:val="ListParagraph"/>
        <w:numPr>
          <w:ilvl w:val="0"/>
          <w:numId w:val="3"/>
        </w:numPr>
        <w:rPr>
          <w:rFonts w:cs="Arial"/>
          <w:color w:val="000000" w:themeColor="text1"/>
          <w:szCs w:val="22"/>
        </w:rPr>
      </w:pPr>
      <w:r w:rsidRPr="00063094">
        <w:rPr>
          <w:rFonts w:cs="Arial"/>
          <w:color w:val="000000" w:themeColor="text1"/>
          <w:sz w:val="24"/>
        </w:rPr>
        <w:t>Does not constitute any legal obligation or right for the MAA or Organization.</w:t>
      </w:r>
    </w:p>
    <w:p w14:paraId="27BF08A9" w14:textId="109EFE42" w:rsidR="00B11856" w:rsidRDefault="00B11856" w:rsidP="00B11856">
      <w:pPr>
        <w:rPr>
          <w:rFonts w:cs="Arial"/>
          <w:color w:val="000000" w:themeColor="text1"/>
          <w:szCs w:val="22"/>
        </w:rPr>
      </w:pPr>
    </w:p>
    <w:p w14:paraId="3E8CE9AB" w14:textId="77777777" w:rsidR="00B11856" w:rsidRPr="00570100" w:rsidRDefault="00B11856" w:rsidP="00570100">
      <w:pPr>
        <w:rPr>
          <w:rFonts w:cs="Arial"/>
          <w:color w:val="000000" w:themeColor="text1"/>
          <w:szCs w:val="22"/>
        </w:rPr>
      </w:pPr>
    </w:p>
    <w:p w14:paraId="18D466A5" w14:textId="1957121C" w:rsidR="00B11856" w:rsidRPr="00ED030F" w:rsidRDefault="00B11856" w:rsidP="00B11856">
      <w:pPr>
        <w:pStyle w:val="Header"/>
        <w:rPr>
          <w:sz w:val="24"/>
          <w:szCs w:val="28"/>
        </w:rPr>
      </w:pPr>
      <w:r w:rsidRPr="00ED030F">
        <w:rPr>
          <w:rFonts w:cs="Arial"/>
          <w:color w:val="000000" w:themeColor="text1"/>
          <w:sz w:val="24"/>
        </w:rPr>
        <w:t xml:space="preserve">Listed below are the RA mentioned in this </w:t>
      </w:r>
      <w:r w:rsidRPr="00ED030F">
        <w:rPr>
          <w:sz w:val="24"/>
          <w:szCs w:val="28"/>
        </w:rPr>
        <w:t>template. However, note this is not an exhaustive list of the RA associated with the T</w:t>
      </w:r>
      <w:r w:rsidR="00EE4838">
        <w:rPr>
          <w:sz w:val="24"/>
          <w:szCs w:val="28"/>
        </w:rPr>
        <w:t>Aw</w:t>
      </w:r>
      <w:r w:rsidRPr="00ED030F">
        <w:rPr>
          <w:sz w:val="24"/>
          <w:szCs w:val="28"/>
        </w:rPr>
        <w:t xml:space="preserve"> responsibilities within the MRP.</w:t>
      </w:r>
    </w:p>
    <w:p w14:paraId="3EEBD714" w14:textId="52E3D0E9"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rPr>
        <w:t>RA 1005</w:t>
      </w:r>
      <w:r w:rsidRPr="00CA627D">
        <w:rPr>
          <w:rFonts w:cs="Arial"/>
          <w:color w:val="000000" w:themeColor="text1"/>
          <w:sz w:val="24"/>
        </w:rPr>
        <w:tab/>
      </w:r>
      <w:r w:rsidRPr="00CA627D">
        <w:rPr>
          <w:rFonts w:cs="Arial"/>
          <w:color w:val="000000" w:themeColor="text1"/>
          <w:sz w:val="24"/>
          <w:lang w:val="x-none"/>
        </w:rPr>
        <w:t>Contracting with Competent Organizations</w:t>
      </w:r>
    </w:p>
    <w:p w14:paraId="78A6F766" w14:textId="0566CD5D"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1015</w:t>
      </w:r>
      <w:r w:rsidRPr="00CA627D">
        <w:rPr>
          <w:rFonts w:cs="Arial"/>
          <w:color w:val="000000" w:themeColor="text1"/>
          <w:sz w:val="24"/>
          <w:lang w:val="x-none"/>
        </w:rPr>
        <w:tab/>
        <w:t xml:space="preserve">Type Airworthiness </w:t>
      </w:r>
      <w:r w:rsidR="001A2A17" w:rsidRPr="00CA627D">
        <w:rPr>
          <w:rFonts w:cs="Arial"/>
          <w:color w:val="000000" w:themeColor="text1"/>
          <w:sz w:val="24"/>
        </w:rPr>
        <w:t>Management</w:t>
      </w:r>
      <w:r w:rsidRPr="00CA627D">
        <w:rPr>
          <w:rFonts w:cs="Arial"/>
          <w:color w:val="000000" w:themeColor="text1"/>
          <w:sz w:val="24"/>
          <w:lang w:val="x-none"/>
        </w:rPr>
        <w:t xml:space="preserve"> – Roles and Responsibilities</w:t>
      </w:r>
    </w:p>
    <w:p w14:paraId="386DFBCA" w14:textId="5F5AC74E"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1029</w:t>
      </w:r>
      <w:r w:rsidRPr="00CA627D">
        <w:rPr>
          <w:rFonts w:cs="Arial"/>
          <w:color w:val="000000" w:themeColor="text1"/>
          <w:sz w:val="24"/>
          <w:lang w:val="x-none"/>
        </w:rPr>
        <w:tab/>
        <w:t>Ship-Air Release - Roles and Responsibilities</w:t>
      </w:r>
    </w:p>
    <w:p w14:paraId="2789A0CB"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1160</w:t>
      </w:r>
      <w:r w:rsidRPr="00CA627D">
        <w:rPr>
          <w:rFonts w:cs="Arial"/>
          <w:color w:val="000000" w:themeColor="text1"/>
          <w:sz w:val="24"/>
          <w:lang w:val="x-none"/>
        </w:rPr>
        <w:tab/>
        <w:t>The Defence Air Environment Operating Framework</w:t>
      </w:r>
    </w:p>
    <w:p w14:paraId="65EA4DE8"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1162</w:t>
      </w:r>
      <w:r w:rsidRPr="00CA627D">
        <w:rPr>
          <w:rFonts w:cs="Arial"/>
          <w:color w:val="000000" w:themeColor="text1"/>
          <w:sz w:val="24"/>
          <w:lang w:val="x-none"/>
        </w:rPr>
        <w:tab/>
        <w:t>Air Safety Governance Arrangements for Civilian Operated (Development) and (In-Service) Air Systems</w:t>
      </w:r>
    </w:p>
    <w:p w14:paraId="68BBA607"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1163</w:t>
      </w:r>
      <w:r w:rsidRPr="00CA627D">
        <w:rPr>
          <w:rFonts w:cs="Arial"/>
          <w:color w:val="000000" w:themeColor="text1"/>
          <w:sz w:val="24"/>
          <w:lang w:val="x-none"/>
        </w:rPr>
        <w:tab/>
        <w:t>Air Safety Governance Arrangements for Special Case Flying Air Systems</w:t>
      </w:r>
    </w:p>
    <w:p w14:paraId="01DD5834"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1165</w:t>
      </w:r>
      <w:r w:rsidRPr="00CA627D">
        <w:rPr>
          <w:rFonts w:cs="Arial"/>
          <w:color w:val="000000" w:themeColor="text1"/>
          <w:sz w:val="24"/>
          <w:lang w:val="x-none"/>
        </w:rPr>
        <w:tab/>
        <w:t>Civil Aviation Authority Oversight of Military Registered Air Systems</w:t>
      </w:r>
    </w:p>
    <w:p w14:paraId="238D6775"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1200</w:t>
      </w:r>
      <w:r w:rsidRPr="00CA627D">
        <w:rPr>
          <w:rFonts w:cs="Arial"/>
          <w:color w:val="000000" w:themeColor="text1"/>
          <w:sz w:val="24"/>
          <w:lang w:val="x-none"/>
        </w:rPr>
        <w:tab/>
        <w:t xml:space="preserve">Air Safety Management </w:t>
      </w:r>
    </w:p>
    <w:p w14:paraId="1DAFA971"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1305</w:t>
      </w:r>
      <w:r w:rsidRPr="00CA627D">
        <w:rPr>
          <w:rFonts w:cs="Arial"/>
          <w:color w:val="000000" w:themeColor="text1"/>
          <w:sz w:val="24"/>
          <w:lang w:val="x-none"/>
        </w:rPr>
        <w:tab/>
        <w:t>Military Permit to Fly (In-Service), (Special Case Flying) and (Single Task)</w:t>
      </w:r>
    </w:p>
    <w:p w14:paraId="7D93541B" w14:textId="600E14C5" w:rsidR="006D091A" w:rsidRPr="00CA627D" w:rsidRDefault="006D091A"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RA 1310</w:t>
      </w:r>
      <w:r w:rsidRPr="00CA627D">
        <w:rPr>
          <w:rFonts w:cs="Arial"/>
          <w:color w:val="000000" w:themeColor="text1"/>
          <w:sz w:val="24"/>
        </w:rPr>
        <w:tab/>
        <w:t>Air System Document Set</w:t>
      </w:r>
    </w:p>
    <w:p w14:paraId="77041B62" w14:textId="48CD0DB2"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1410</w:t>
      </w:r>
      <w:r w:rsidRPr="00CA627D">
        <w:rPr>
          <w:rFonts w:cs="Arial"/>
          <w:color w:val="000000" w:themeColor="text1"/>
          <w:sz w:val="24"/>
          <w:lang w:val="x-none"/>
        </w:rPr>
        <w:tab/>
        <w:t>Occurrence Reporting and Management</w:t>
      </w:r>
    </w:p>
    <w:p w14:paraId="739B6C72"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4970</w:t>
      </w:r>
      <w:r w:rsidRPr="00CA627D">
        <w:rPr>
          <w:rFonts w:cs="Arial"/>
          <w:color w:val="000000" w:themeColor="text1"/>
          <w:sz w:val="24"/>
          <w:lang w:val="x-none"/>
        </w:rPr>
        <w:tab/>
        <w:t>Baseline Military Airworthiness Review - MRP Part M Sub Part I</w:t>
      </w:r>
    </w:p>
    <w:p w14:paraId="7B63F037" w14:textId="1D84F83E" w:rsidR="007D5638" w:rsidRPr="00CA627D" w:rsidRDefault="007D5638"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RA 5010</w:t>
      </w:r>
      <w:r w:rsidR="00B05632" w:rsidRPr="00CA627D">
        <w:rPr>
          <w:rFonts w:cs="Arial"/>
          <w:color w:val="000000" w:themeColor="text1"/>
          <w:sz w:val="24"/>
        </w:rPr>
        <w:t xml:space="preserve">   Type Airworthiness Strategy</w:t>
      </w:r>
    </w:p>
    <w:p w14:paraId="6872EF15" w14:textId="19F8325E" w:rsidR="007D5638" w:rsidRPr="00CA627D" w:rsidRDefault="007D5638"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RA 5011</w:t>
      </w:r>
      <w:r w:rsidR="00B05632" w:rsidRPr="00CA627D">
        <w:rPr>
          <w:rFonts w:cs="Arial"/>
          <w:color w:val="000000" w:themeColor="text1"/>
          <w:sz w:val="24"/>
        </w:rPr>
        <w:t xml:space="preserve">   </w:t>
      </w:r>
      <w:r w:rsidR="000C4C0E" w:rsidRPr="00CA627D">
        <w:rPr>
          <w:rFonts w:cs="Arial"/>
          <w:color w:val="000000" w:themeColor="text1"/>
          <w:sz w:val="24"/>
        </w:rPr>
        <w:t>Type Airworthiness Safety Management System</w:t>
      </w:r>
    </w:p>
    <w:p w14:paraId="7BA85B8D" w14:textId="764C66FB" w:rsidR="000C4C0E" w:rsidRPr="00CA627D" w:rsidRDefault="000C4C0E"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 xml:space="preserve">RA 5012   </w:t>
      </w:r>
      <w:r w:rsidR="00EE4BC9" w:rsidRPr="00CA627D">
        <w:rPr>
          <w:rFonts w:cs="Arial"/>
          <w:color w:val="000000" w:themeColor="text1"/>
          <w:sz w:val="24"/>
        </w:rPr>
        <w:t>Type Airworthiness Safety Assessment</w:t>
      </w:r>
    </w:p>
    <w:p w14:paraId="4DF7CEFD" w14:textId="7BDC4304" w:rsidR="007D5638" w:rsidRPr="00CA627D" w:rsidRDefault="00B11856" w:rsidP="007D5638">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5103</w:t>
      </w:r>
      <w:r w:rsidRPr="00CA627D">
        <w:rPr>
          <w:rFonts w:cs="Arial"/>
          <w:color w:val="000000" w:themeColor="text1"/>
          <w:sz w:val="24"/>
          <w:lang w:val="x-none"/>
        </w:rPr>
        <w:tab/>
        <w:t>Certificate of Design</w:t>
      </w:r>
    </w:p>
    <w:p w14:paraId="7FDD9B37"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5212</w:t>
      </w:r>
      <w:r w:rsidRPr="00CA627D">
        <w:rPr>
          <w:rFonts w:cs="Arial"/>
          <w:color w:val="000000" w:themeColor="text1"/>
          <w:sz w:val="24"/>
          <w:lang w:val="x-none"/>
        </w:rPr>
        <w:tab/>
        <w:t>Weight and Moment Determination</w:t>
      </w:r>
    </w:p>
    <w:p w14:paraId="73989798"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5219</w:t>
      </w:r>
      <w:r w:rsidRPr="00CA627D">
        <w:rPr>
          <w:rFonts w:cs="Arial"/>
          <w:color w:val="000000" w:themeColor="text1"/>
          <w:sz w:val="24"/>
          <w:lang w:val="x-none"/>
        </w:rPr>
        <w:tab/>
        <w:t>Instrumentation and Flight Data Recorder Requirements for Flight Trials of Air Systems</w:t>
      </w:r>
    </w:p>
    <w:p w14:paraId="3FFCA3EC"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5220</w:t>
      </w:r>
      <w:r w:rsidRPr="00CA627D">
        <w:rPr>
          <w:rFonts w:cs="Arial"/>
          <w:color w:val="000000" w:themeColor="text1"/>
          <w:sz w:val="24"/>
          <w:lang w:val="x-none"/>
        </w:rPr>
        <w:tab/>
        <w:t>Special Flying Instructions and Restrictions on Flying</w:t>
      </w:r>
    </w:p>
    <w:p w14:paraId="5A295865"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5301</w:t>
      </w:r>
      <w:r w:rsidRPr="00CA627D">
        <w:rPr>
          <w:rFonts w:cs="Arial"/>
          <w:color w:val="000000" w:themeColor="text1"/>
          <w:sz w:val="24"/>
          <w:lang w:val="x-none"/>
        </w:rPr>
        <w:tab/>
        <w:t>Air System Configuration Management</w:t>
      </w:r>
    </w:p>
    <w:p w14:paraId="7F30F55A"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5305</w:t>
      </w:r>
      <w:r w:rsidRPr="00CA627D">
        <w:rPr>
          <w:rFonts w:cs="Arial"/>
          <w:color w:val="000000" w:themeColor="text1"/>
          <w:sz w:val="24"/>
          <w:lang w:val="x-none"/>
        </w:rPr>
        <w:tab/>
        <w:t>In-Service Design Changes</w:t>
      </w:r>
    </w:p>
    <w:p w14:paraId="144175A9" w14:textId="031F56FD"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5320</w:t>
      </w:r>
      <w:r w:rsidRPr="00CA627D">
        <w:rPr>
          <w:rFonts w:cs="Arial"/>
          <w:color w:val="000000" w:themeColor="text1"/>
          <w:sz w:val="24"/>
          <w:lang w:val="x-none"/>
        </w:rPr>
        <w:tab/>
        <w:t>Air System Maintenance Schedule – Design and Validation</w:t>
      </w:r>
    </w:p>
    <w:p w14:paraId="2E4B8087"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5405</w:t>
      </w:r>
      <w:r w:rsidRPr="00CA627D">
        <w:rPr>
          <w:rFonts w:cs="Arial"/>
          <w:color w:val="000000" w:themeColor="text1"/>
          <w:sz w:val="24"/>
          <w:lang w:val="x-none"/>
        </w:rPr>
        <w:tab/>
        <w:t xml:space="preserve">Special Instructions (Technical) </w:t>
      </w:r>
    </w:p>
    <w:p w14:paraId="218E945C"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5406</w:t>
      </w:r>
      <w:r w:rsidRPr="00CA627D">
        <w:rPr>
          <w:rFonts w:cs="Arial"/>
          <w:color w:val="000000" w:themeColor="text1"/>
          <w:sz w:val="24"/>
          <w:lang w:val="x-none"/>
        </w:rPr>
        <w:tab/>
        <w:t>Aircrew Publications</w:t>
      </w:r>
    </w:p>
    <w:p w14:paraId="6E46E6BE" w14:textId="5463A04B" w:rsidR="00AB3CB5" w:rsidRPr="00CA627D" w:rsidRDefault="00AB3CB5"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RA 5407</w:t>
      </w:r>
      <w:r w:rsidR="00700E15" w:rsidRPr="00CA627D">
        <w:rPr>
          <w:rFonts w:cs="Arial"/>
          <w:color w:val="000000" w:themeColor="text1"/>
          <w:sz w:val="24"/>
        </w:rPr>
        <w:t xml:space="preserve">   </w:t>
      </w:r>
      <w:r w:rsidR="00930DD4" w:rsidRPr="00CA627D">
        <w:rPr>
          <w:rFonts w:cs="Arial"/>
          <w:color w:val="000000" w:themeColor="text1"/>
          <w:sz w:val="24"/>
        </w:rPr>
        <w:t>Support Policy Statement</w:t>
      </w:r>
    </w:p>
    <w:p w14:paraId="75DE54AD"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5602</w:t>
      </w:r>
      <w:r w:rsidRPr="00CA627D">
        <w:rPr>
          <w:rFonts w:cs="Arial"/>
          <w:color w:val="000000" w:themeColor="text1"/>
          <w:sz w:val="24"/>
          <w:lang w:val="x-none"/>
        </w:rPr>
        <w:tab/>
        <w:t>Propulsion Systems Part Lifing, Critical and Common Pool Parts</w:t>
      </w:r>
    </w:p>
    <w:p w14:paraId="04D09C40" w14:textId="3470392F" w:rsidR="00A35E57" w:rsidRPr="00CA627D" w:rsidRDefault="00A35E57"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 xml:space="preserve">RA 5723   </w:t>
      </w:r>
      <w:r w:rsidR="00AA126E" w:rsidRPr="00CA627D">
        <w:rPr>
          <w:sz w:val="24"/>
        </w:rPr>
        <w:t>Ageing Air System Audit</w:t>
      </w:r>
    </w:p>
    <w:p w14:paraId="6D636715"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5724</w:t>
      </w:r>
      <w:r w:rsidRPr="00CA627D">
        <w:rPr>
          <w:rFonts w:cs="Arial"/>
          <w:color w:val="000000" w:themeColor="text1"/>
          <w:sz w:val="24"/>
          <w:lang w:val="x-none"/>
        </w:rPr>
        <w:tab/>
        <w:t>Life Extension Programme</w:t>
      </w:r>
    </w:p>
    <w:p w14:paraId="197682BF"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5725</w:t>
      </w:r>
      <w:r w:rsidRPr="00CA627D">
        <w:rPr>
          <w:rFonts w:cs="Arial"/>
          <w:color w:val="000000" w:themeColor="text1"/>
          <w:sz w:val="24"/>
          <w:lang w:val="x-none"/>
        </w:rPr>
        <w:tab/>
        <w:t>Out of Service Date Extension Programme</w:t>
      </w:r>
    </w:p>
    <w:p w14:paraId="7282A570"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5726</w:t>
      </w:r>
      <w:r w:rsidRPr="00CA627D">
        <w:rPr>
          <w:rFonts w:cs="Arial"/>
          <w:color w:val="000000" w:themeColor="text1"/>
          <w:sz w:val="24"/>
          <w:lang w:val="x-none"/>
        </w:rPr>
        <w:tab/>
        <w:t>Integrity Management</w:t>
      </w:r>
    </w:p>
    <w:p w14:paraId="3081E469" w14:textId="374A0BA2" w:rsidR="00775C24" w:rsidRPr="00CA627D" w:rsidRDefault="00775C24"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 xml:space="preserve">RA 5805   </w:t>
      </w:r>
      <w:r w:rsidR="00DC76A5" w:rsidRPr="00CA627D">
        <w:rPr>
          <w:rFonts w:cs="Arial"/>
          <w:color w:val="000000" w:themeColor="text1"/>
          <w:sz w:val="24"/>
        </w:rPr>
        <w:t>Airworthiness Directives and Service Bulletins (MRP Part 21 Subpart A)</w:t>
      </w:r>
    </w:p>
    <w:p w14:paraId="1911A18A" w14:textId="1D4402EB"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5810</w:t>
      </w:r>
      <w:r w:rsidRPr="00CA627D">
        <w:rPr>
          <w:rFonts w:cs="Arial"/>
          <w:color w:val="000000" w:themeColor="text1"/>
          <w:sz w:val="24"/>
          <w:lang w:val="x-none"/>
        </w:rPr>
        <w:tab/>
        <w:t>Military Type Certificate (MRP Part 21 Subpart B)</w:t>
      </w:r>
    </w:p>
    <w:p w14:paraId="5530B136" w14:textId="2541CF4E" w:rsidR="008143F4" w:rsidRPr="00CA627D" w:rsidRDefault="008143F4"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RA 5812</w:t>
      </w:r>
      <w:r w:rsidRPr="00CA627D">
        <w:rPr>
          <w:rFonts w:cs="Arial"/>
          <w:color w:val="000000" w:themeColor="text1"/>
          <w:sz w:val="24"/>
        </w:rPr>
        <w:tab/>
      </w:r>
      <w:r w:rsidRPr="00CA627D">
        <w:rPr>
          <w:sz w:val="24"/>
          <w:szCs w:val="28"/>
        </w:rPr>
        <w:t>Digital Models and Simulations Supporting Airworthiness</w:t>
      </w:r>
      <w:r w:rsidR="00ED030F" w:rsidRPr="00CA627D">
        <w:rPr>
          <w:sz w:val="24"/>
          <w:szCs w:val="28"/>
        </w:rPr>
        <w:t xml:space="preserve"> </w:t>
      </w:r>
      <w:r w:rsidRPr="00CA627D">
        <w:rPr>
          <w:sz w:val="24"/>
          <w:szCs w:val="28"/>
        </w:rPr>
        <w:t>Related Decision-Making</w:t>
      </w:r>
    </w:p>
    <w:p w14:paraId="546EFBAE"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5815</w:t>
      </w:r>
      <w:r w:rsidRPr="00CA627D">
        <w:rPr>
          <w:rFonts w:cs="Arial"/>
          <w:color w:val="000000" w:themeColor="text1"/>
          <w:sz w:val="24"/>
          <w:lang w:val="x-none"/>
        </w:rPr>
        <w:tab/>
        <w:t>Instructions for Sustaining Type Airworthiness</w:t>
      </w:r>
    </w:p>
    <w:p w14:paraId="40BA262A"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5820</w:t>
      </w:r>
      <w:r w:rsidRPr="00CA627D">
        <w:rPr>
          <w:rFonts w:cs="Arial"/>
          <w:color w:val="000000" w:themeColor="text1"/>
          <w:sz w:val="24"/>
          <w:lang w:val="x-none"/>
        </w:rPr>
        <w:tab/>
        <w:t>Changes in Type Design (MRP Part 21 Subpart D)</w:t>
      </w:r>
    </w:p>
    <w:p w14:paraId="1D8D01EF" w14:textId="06CD5B00" w:rsidR="008613A8" w:rsidRPr="00CA627D" w:rsidRDefault="008613A8" w:rsidP="00570100">
      <w:pPr>
        <w:tabs>
          <w:tab w:val="left" w:pos="1276"/>
        </w:tabs>
        <w:autoSpaceDE w:val="0"/>
        <w:autoSpaceDN w:val="0"/>
        <w:adjustRightInd w:val="0"/>
        <w:snapToGrid w:val="0"/>
        <w:spacing w:before="0" w:after="0"/>
        <w:ind w:left="1276" w:hanging="1163"/>
        <w:rPr>
          <w:sz w:val="24"/>
          <w:szCs w:val="28"/>
        </w:rPr>
      </w:pPr>
      <w:r w:rsidRPr="00CA627D">
        <w:rPr>
          <w:rFonts w:cs="Arial"/>
          <w:color w:val="000000" w:themeColor="text1"/>
          <w:sz w:val="24"/>
        </w:rPr>
        <w:t xml:space="preserve">RA 5825   </w:t>
      </w:r>
      <w:r w:rsidR="007B5304" w:rsidRPr="00CA627D">
        <w:rPr>
          <w:sz w:val="24"/>
          <w:szCs w:val="28"/>
        </w:rPr>
        <w:t>Fault Reporting and Investigation</w:t>
      </w:r>
    </w:p>
    <w:p w14:paraId="236BCA6D" w14:textId="33073C45" w:rsidR="00A425A8" w:rsidRPr="00CA627D" w:rsidRDefault="00A425A8" w:rsidP="00570100">
      <w:pPr>
        <w:tabs>
          <w:tab w:val="left" w:pos="1276"/>
        </w:tabs>
        <w:autoSpaceDE w:val="0"/>
        <w:autoSpaceDN w:val="0"/>
        <w:adjustRightInd w:val="0"/>
        <w:snapToGrid w:val="0"/>
        <w:spacing w:before="0" w:after="0"/>
        <w:ind w:left="1276" w:hanging="1163"/>
        <w:rPr>
          <w:rFonts w:cs="Arial"/>
          <w:color w:val="000000" w:themeColor="text1"/>
          <w:sz w:val="24"/>
        </w:rPr>
      </w:pPr>
      <w:r w:rsidRPr="00CA627D">
        <w:rPr>
          <w:rFonts w:cs="Arial"/>
          <w:color w:val="000000" w:themeColor="text1"/>
          <w:sz w:val="24"/>
        </w:rPr>
        <w:t xml:space="preserve">RA 5835   </w:t>
      </w:r>
      <w:r w:rsidR="007E3C0C" w:rsidRPr="00CA627D">
        <w:rPr>
          <w:rFonts w:cs="Arial"/>
          <w:color w:val="000000" w:themeColor="text1"/>
          <w:sz w:val="24"/>
        </w:rPr>
        <w:t>Production Organizations (MRP Part 21 Subpart G)</w:t>
      </w:r>
    </w:p>
    <w:p w14:paraId="4056FEF0"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5850</w:t>
      </w:r>
      <w:r w:rsidRPr="00CA627D">
        <w:rPr>
          <w:rFonts w:cs="Arial"/>
          <w:color w:val="000000" w:themeColor="text1"/>
          <w:sz w:val="24"/>
          <w:lang w:val="x-none"/>
        </w:rPr>
        <w:tab/>
        <w:t>Military Design Approved Organization (MRP Part 21 Subpart J)</w:t>
      </w:r>
    </w:p>
    <w:p w14:paraId="647F0352" w14:textId="77777777" w:rsidR="00B11856" w:rsidRPr="00CA627D"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lastRenderedPageBreak/>
        <w:t>RA 5865</w:t>
      </w:r>
      <w:r w:rsidRPr="00CA627D">
        <w:rPr>
          <w:rFonts w:cs="Arial"/>
          <w:color w:val="000000" w:themeColor="text1"/>
          <w:sz w:val="24"/>
          <w:lang w:val="x-none"/>
        </w:rPr>
        <w:tab/>
        <w:t>Repairs (MRP Part 21 Subpart M)</w:t>
      </w:r>
    </w:p>
    <w:p w14:paraId="77AF3B39" w14:textId="02F1F774" w:rsidR="00B11856" w:rsidRPr="00C75AA7" w:rsidRDefault="00B11856" w:rsidP="00570100">
      <w:pPr>
        <w:tabs>
          <w:tab w:val="left" w:pos="1276"/>
        </w:tabs>
        <w:autoSpaceDE w:val="0"/>
        <w:autoSpaceDN w:val="0"/>
        <w:adjustRightInd w:val="0"/>
        <w:snapToGrid w:val="0"/>
        <w:spacing w:before="0" w:after="0"/>
        <w:ind w:left="1276" w:hanging="1163"/>
        <w:rPr>
          <w:rFonts w:cs="Arial"/>
          <w:color w:val="000000" w:themeColor="text1"/>
          <w:sz w:val="24"/>
          <w:lang w:val="x-none"/>
        </w:rPr>
      </w:pPr>
      <w:r w:rsidRPr="00CA627D">
        <w:rPr>
          <w:rFonts w:cs="Arial"/>
          <w:color w:val="000000" w:themeColor="text1"/>
          <w:sz w:val="24"/>
          <w:lang w:val="x-none"/>
        </w:rPr>
        <w:t>RA 5880</w:t>
      </w:r>
      <w:r w:rsidRPr="00CA627D">
        <w:rPr>
          <w:rFonts w:cs="Arial"/>
          <w:color w:val="000000" w:themeColor="text1"/>
          <w:sz w:val="24"/>
          <w:lang w:val="x-none"/>
        </w:rPr>
        <w:tab/>
      </w:r>
      <w:r w:rsidR="00F62F74" w:rsidRPr="00CA627D">
        <w:rPr>
          <w:rFonts w:cs="Arial"/>
          <w:color w:val="000000" w:themeColor="text1"/>
          <w:sz w:val="24"/>
          <w:lang w:val="x-none"/>
        </w:rPr>
        <w:t>Military Permit to Fly (Development) (MRP Part 21 Subpart P)</w:t>
      </w:r>
    </w:p>
    <w:p w14:paraId="5616B8FC" w14:textId="17102EAA" w:rsidR="00B11856" w:rsidRPr="00570100" w:rsidRDefault="00B11856" w:rsidP="00570100">
      <w:pPr>
        <w:rPr>
          <w:rFonts w:cs="Arial"/>
          <w:color w:val="000000" w:themeColor="text1"/>
          <w:szCs w:val="22"/>
        </w:rPr>
        <w:sectPr w:rsidR="00B11856" w:rsidRPr="00570100" w:rsidSect="00F74C5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start="0"/>
          <w:cols w:space="708"/>
          <w:titlePg/>
          <w:docGrid w:linePitch="360"/>
        </w:sectPr>
      </w:pPr>
    </w:p>
    <w:p w14:paraId="471B2A27" w14:textId="497F091C" w:rsidR="00961295" w:rsidRPr="00570100" w:rsidRDefault="00961295" w:rsidP="00570100">
      <w:pPr>
        <w:rPr>
          <w:rFonts w:cs="Arial"/>
          <w:sz w:val="24"/>
        </w:rPr>
      </w:pPr>
    </w:p>
    <w:p w14:paraId="782D02C4" w14:textId="77777777" w:rsidR="00961295" w:rsidRPr="006269F1" w:rsidRDefault="00961295" w:rsidP="00063094">
      <w:pPr>
        <w:pStyle w:val="ListParagraph"/>
        <w:ind w:left="0"/>
        <w:rPr>
          <w:rFonts w:cs="Arial"/>
          <w:sz w:val="24"/>
        </w:rPr>
      </w:pPr>
    </w:p>
    <w:p w14:paraId="71D008EB" w14:textId="77777777" w:rsidR="00961295" w:rsidRPr="0057675D" w:rsidRDefault="00961295" w:rsidP="00961295">
      <w:pPr>
        <w:rPr>
          <w:rFonts w:cs="Arial"/>
          <w:sz w:val="24"/>
        </w:rPr>
      </w:pPr>
    </w:p>
    <w:p w14:paraId="54F318FB" w14:textId="77777777" w:rsidR="00961295" w:rsidRPr="0057675D" w:rsidRDefault="00961295" w:rsidP="00961295">
      <w:pPr>
        <w:rPr>
          <w:rFonts w:cs="Arial"/>
          <w:sz w:val="24"/>
        </w:rPr>
      </w:pPr>
    </w:p>
    <w:p w14:paraId="0D122789" w14:textId="77777777" w:rsidR="00961295" w:rsidRPr="0057675D" w:rsidRDefault="00961295" w:rsidP="00961295">
      <w:pPr>
        <w:rPr>
          <w:rFonts w:cs="Arial"/>
          <w:sz w:val="24"/>
        </w:rPr>
      </w:pPr>
    </w:p>
    <w:p w14:paraId="0C8357CA" w14:textId="77777777" w:rsidR="00961295" w:rsidRPr="0057675D" w:rsidRDefault="00961295" w:rsidP="00961295">
      <w:pPr>
        <w:rPr>
          <w:rFonts w:cs="Arial"/>
          <w:sz w:val="24"/>
        </w:rPr>
      </w:pPr>
    </w:p>
    <w:p w14:paraId="25CB8985" w14:textId="77777777" w:rsidR="00961295" w:rsidRPr="0057675D" w:rsidRDefault="00961295" w:rsidP="00961295">
      <w:pPr>
        <w:rPr>
          <w:rFonts w:cs="Arial"/>
          <w:sz w:val="24"/>
        </w:rPr>
      </w:pPr>
    </w:p>
    <w:p w14:paraId="0C678272" w14:textId="77777777" w:rsidR="00961295" w:rsidRPr="0057675D" w:rsidRDefault="00961295" w:rsidP="00961295">
      <w:pPr>
        <w:rPr>
          <w:rFonts w:cs="Arial"/>
          <w:sz w:val="24"/>
        </w:rPr>
      </w:pPr>
    </w:p>
    <w:p w14:paraId="7A03FBB2" w14:textId="77777777" w:rsidR="00961295" w:rsidRPr="0057675D" w:rsidRDefault="00961295" w:rsidP="00961295">
      <w:pPr>
        <w:rPr>
          <w:rFonts w:cs="Arial"/>
          <w:sz w:val="24"/>
        </w:rPr>
      </w:pPr>
    </w:p>
    <w:p w14:paraId="05DBC2EB" w14:textId="77777777" w:rsidR="00961295" w:rsidRPr="0057675D" w:rsidRDefault="00961295" w:rsidP="00961295">
      <w:pPr>
        <w:rPr>
          <w:rFonts w:cs="Arial"/>
          <w:sz w:val="24"/>
        </w:rPr>
      </w:pPr>
    </w:p>
    <w:p w14:paraId="5AD17089" w14:textId="77777777" w:rsidR="00961295" w:rsidRPr="0057675D" w:rsidRDefault="00961295" w:rsidP="00961295">
      <w:pPr>
        <w:rPr>
          <w:rFonts w:cs="Arial"/>
          <w:sz w:val="24"/>
        </w:rPr>
      </w:pPr>
    </w:p>
    <w:p w14:paraId="1DD52C6C" w14:textId="3A12EFF5" w:rsidR="00F84213" w:rsidRPr="006B0175" w:rsidRDefault="00F84213" w:rsidP="00961295">
      <w:pPr>
        <w:jc w:val="center"/>
        <w:rPr>
          <w:rFonts w:cs="Arial"/>
          <w:color w:val="000000" w:themeColor="text1"/>
          <w:sz w:val="52"/>
          <w:szCs w:val="52"/>
        </w:rPr>
      </w:pPr>
      <w:r w:rsidRPr="006B0175">
        <w:rPr>
          <w:rFonts w:cs="Arial"/>
          <w:color w:val="000000" w:themeColor="text1"/>
          <w:sz w:val="52"/>
          <w:szCs w:val="52"/>
        </w:rPr>
        <w:t>Type Airworthiness Manag</w:t>
      </w:r>
      <w:r w:rsidR="009576CC" w:rsidRPr="006B0175">
        <w:rPr>
          <w:rFonts w:cs="Arial"/>
          <w:color w:val="000000" w:themeColor="text1"/>
          <w:sz w:val="52"/>
          <w:szCs w:val="52"/>
        </w:rPr>
        <w:t>ement</w:t>
      </w:r>
      <w:r w:rsidRPr="006B0175">
        <w:rPr>
          <w:rFonts w:cs="Arial"/>
          <w:color w:val="000000" w:themeColor="text1"/>
          <w:sz w:val="52"/>
          <w:szCs w:val="52"/>
        </w:rPr>
        <w:t xml:space="preserve"> </w:t>
      </w:r>
    </w:p>
    <w:p w14:paraId="2FD71655" w14:textId="395B441C" w:rsidR="00961295" w:rsidRPr="0024084E" w:rsidRDefault="00F84213" w:rsidP="00961295">
      <w:pPr>
        <w:jc w:val="center"/>
        <w:rPr>
          <w:rFonts w:cs="Arial"/>
          <w:sz w:val="52"/>
          <w:szCs w:val="52"/>
        </w:rPr>
      </w:pPr>
      <w:r w:rsidRPr="006B0175">
        <w:rPr>
          <w:rFonts w:cs="Arial"/>
          <w:color w:val="000000" w:themeColor="text1"/>
          <w:sz w:val="52"/>
          <w:szCs w:val="52"/>
        </w:rPr>
        <w:t>Supplement</w:t>
      </w:r>
    </w:p>
    <w:p w14:paraId="69807732" w14:textId="1B8DB6DF" w:rsidR="00961295" w:rsidRPr="007365EF" w:rsidRDefault="00961295" w:rsidP="00961295">
      <w:pPr>
        <w:jc w:val="center"/>
        <w:rPr>
          <w:rFonts w:cs="Arial"/>
          <w:sz w:val="52"/>
          <w:szCs w:val="52"/>
        </w:rPr>
      </w:pPr>
      <w:r>
        <w:rPr>
          <w:rFonts w:cs="Arial"/>
          <w:sz w:val="52"/>
          <w:szCs w:val="52"/>
        </w:rPr>
        <w:t>{</w:t>
      </w:r>
      <w:r w:rsidRPr="00740DA0">
        <w:rPr>
          <w:rFonts w:cs="Arial"/>
          <w:sz w:val="52"/>
          <w:szCs w:val="52"/>
        </w:rPr>
        <w:t xml:space="preserve">insert </w:t>
      </w:r>
      <w:r w:rsidR="00620907">
        <w:rPr>
          <w:rFonts w:cs="Arial"/>
          <w:sz w:val="52"/>
          <w:szCs w:val="52"/>
        </w:rPr>
        <w:t>Organization</w:t>
      </w:r>
      <w:r w:rsidRPr="00740DA0">
        <w:rPr>
          <w:rFonts w:cs="Arial"/>
          <w:sz w:val="52"/>
          <w:szCs w:val="52"/>
        </w:rPr>
        <w:t xml:space="preserve"> name</w:t>
      </w:r>
      <w:r w:rsidRPr="007365EF">
        <w:rPr>
          <w:rFonts w:cs="Arial"/>
          <w:sz w:val="52"/>
          <w:szCs w:val="52"/>
        </w:rPr>
        <w:t>}</w:t>
      </w:r>
    </w:p>
    <w:p w14:paraId="00699B79" w14:textId="77777777" w:rsidR="00961295" w:rsidRPr="0057675D" w:rsidRDefault="00961295" w:rsidP="00961295">
      <w:pPr>
        <w:rPr>
          <w:rFonts w:cs="Arial"/>
          <w:sz w:val="24"/>
        </w:rPr>
      </w:pPr>
    </w:p>
    <w:p w14:paraId="6E7E306B" w14:textId="77777777" w:rsidR="00961295" w:rsidRPr="0057675D" w:rsidRDefault="00961295" w:rsidP="00961295">
      <w:pPr>
        <w:rPr>
          <w:rFonts w:cs="Arial"/>
          <w:sz w:val="24"/>
        </w:rPr>
      </w:pPr>
    </w:p>
    <w:p w14:paraId="7A14734D" w14:textId="77777777" w:rsidR="00961295" w:rsidRPr="0057675D" w:rsidRDefault="00961295" w:rsidP="00961295">
      <w:pPr>
        <w:rPr>
          <w:rFonts w:cs="Arial"/>
          <w:sz w:val="24"/>
        </w:rPr>
      </w:pPr>
    </w:p>
    <w:p w14:paraId="7D9857EA" w14:textId="77777777" w:rsidR="00961295" w:rsidRPr="0057675D" w:rsidRDefault="00961295" w:rsidP="00961295">
      <w:pPr>
        <w:rPr>
          <w:rFonts w:cs="Arial"/>
          <w:sz w:val="24"/>
        </w:rPr>
      </w:pPr>
    </w:p>
    <w:p w14:paraId="1CB19C50" w14:textId="77777777" w:rsidR="00961295" w:rsidRPr="0057675D" w:rsidRDefault="00961295" w:rsidP="00961295">
      <w:pPr>
        <w:rPr>
          <w:rFonts w:cs="Arial"/>
          <w:sz w:val="24"/>
        </w:rPr>
      </w:pPr>
    </w:p>
    <w:p w14:paraId="64C6757D" w14:textId="77777777" w:rsidR="00961295" w:rsidRPr="0057675D" w:rsidRDefault="00961295" w:rsidP="00961295">
      <w:pPr>
        <w:rPr>
          <w:rFonts w:cs="Arial"/>
          <w:sz w:val="24"/>
        </w:rPr>
      </w:pPr>
    </w:p>
    <w:p w14:paraId="2C9620BE" w14:textId="77777777" w:rsidR="00961295" w:rsidRPr="0057675D" w:rsidRDefault="00961295" w:rsidP="00961295">
      <w:pPr>
        <w:rPr>
          <w:rFonts w:cs="Arial"/>
          <w:sz w:val="24"/>
        </w:rPr>
      </w:pPr>
    </w:p>
    <w:p w14:paraId="1672D4D2" w14:textId="77777777" w:rsidR="00961295" w:rsidRPr="0057675D" w:rsidRDefault="00961295" w:rsidP="00961295">
      <w:pPr>
        <w:rPr>
          <w:rFonts w:cs="Arial"/>
          <w:sz w:val="24"/>
        </w:rPr>
      </w:pPr>
    </w:p>
    <w:p w14:paraId="1AF9873D" w14:textId="77777777" w:rsidR="00961295" w:rsidRPr="0057675D" w:rsidRDefault="00961295" w:rsidP="00961295">
      <w:pPr>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834"/>
        <w:gridCol w:w="1700"/>
        <w:gridCol w:w="3397"/>
      </w:tblGrid>
      <w:tr w:rsidR="00961295" w:rsidRPr="005631D1" w14:paraId="46CF4227" w14:textId="77777777" w:rsidTr="00F62F74">
        <w:tc>
          <w:tcPr>
            <w:tcW w:w="881" w:type="pct"/>
            <w:tcBorders>
              <w:top w:val="single" w:sz="4" w:space="0" w:color="auto"/>
              <w:left w:val="single" w:sz="4" w:space="0" w:color="auto"/>
              <w:bottom w:val="single" w:sz="6" w:space="0" w:color="auto"/>
              <w:right w:val="single" w:sz="6" w:space="0" w:color="auto"/>
            </w:tcBorders>
            <w:shd w:val="clear" w:color="auto" w:fill="E0E0E0"/>
            <w:vAlign w:val="center"/>
          </w:tcPr>
          <w:p w14:paraId="71C6009B" w14:textId="77777777" w:rsidR="00961295" w:rsidRPr="00063094" w:rsidRDefault="00961295" w:rsidP="00F84213">
            <w:pPr>
              <w:rPr>
                <w:rFonts w:cs="Arial"/>
                <w:color w:val="000000" w:themeColor="text1"/>
                <w:sz w:val="24"/>
              </w:rPr>
            </w:pPr>
            <w:r w:rsidRPr="00063094">
              <w:rPr>
                <w:rFonts w:cs="Arial"/>
                <w:color w:val="000000" w:themeColor="text1"/>
                <w:sz w:val="24"/>
              </w:rPr>
              <w:t>Date</w:t>
            </w:r>
          </w:p>
        </w:tc>
        <w:tc>
          <w:tcPr>
            <w:tcW w:w="1472" w:type="pct"/>
            <w:tcBorders>
              <w:top w:val="single" w:sz="4" w:space="0" w:color="auto"/>
              <w:left w:val="single" w:sz="6" w:space="0" w:color="auto"/>
              <w:bottom w:val="single" w:sz="6" w:space="0" w:color="auto"/>
              <w:right w:val="single" w:sz="6" w:space="0" w:color="auto"/>
            </w:tcBorders>
            <w:shd w:val="clear" w:color="auto" w:fill="E0E0E0"/>
            <w:vAlign w:val="center"/>
          </w:tcPr>
          <w:p w14:paraId="54122528" w14:textId="77777777" w:rsidR="00961295" w:rsidRPr="00063094" w:rsidRDefault="00961295" w:rsidP="00F84213">
            <w:pPr>
              <w:rPr>
                <w:rFonts w:cs="Arial"/>
                <w:color w:val="000000" w:themeColor="text1"/>
                <w:sz w:val="24"/>
              </w:rPr>
            </w:pPr>
            <w:r w:rsidRPr="00063094">
              <w:rPr>
                <w:rFonts w:cs="Arial"/>
                <w:color w:val="000000" w:themeColor="text1"/>
                <w:sz w:val="24"/>
              </w:rPr>
              <w:t>Prepared by</w:t>
            </w:r>
          </w:p>
        </w:tc>
        <w:tc>
          <w:tcPr>
            <w:tcW w:w="883" w:type="pct"/>
            <w:tcBorders>
              <w:top w:val="single" w:sz="4" w:space="0" w:color="auto"/>
              <w:left w:val="single" w:sz="6" w:space="0" w:color="auto"/>
              <w:bottom w:val="single" w:sz="6" w:space="0" w:color="auto"/>
              <w:right w:val="single" w:sz="6" w:space="0" w:color="auto"/>
            </w:tcBorders>
            <w:shd w:val="clear" w:color="auto" w:fill="E0E0E0"/>
            <w:vAlign w:val="center"/>
          </w:tcPr>
          <w:p w14:paraId="57284A45" w14:textId="77777777" w:rsidR="00961295" w:rsidRPr="00063094" w:rsidRDefault="00961295" w:rsidP="00F84213">
            <w:pPr>
              <w:rPr>
                <w:rFonts w:cs="Arial"/>
                <w:color w:val="000000" w:themeColor="text1"/>
                <w:sz w:val="24"/>
              </w:rPr>
            </w:pPr>
            <w:r w:rsidRPr="00063094">
              <w:rPr>
                <w:rFonts w:cs="Arial"/>
                <w:color w:val="000000" w:themeColor="text1"/>
                <w:sz w:val="24"/>
              </w:rPr>
              <w:t>Date</w:t>
            </w:r>
          </w:p>
        </w:tc>
        <w:tc>
          <w:tcPr>
            <w:tcW w:w="1764" w:type="pct"/>
            <w:tcBorders>
              <w:top w:val="single" w:sz="4" w:space="0" w:color="auto"/>
              <w:left w:val="single" w:sz="6" w:space="0" w:color="auto"/>
              <w:bottom w:val="single" w:sz="6" w:space="0" w:color="auto"/>
              <w:right w:val="single" w:sz="4" w:space="0" w:color="auto"/>
            </w:tcBorders>
            <w:shd w:val="clear" w:color="auto" w:fill="E0E0E0"/>
            <w:vAlign w:val="center"/>
          </w:tcPr>
          <w:p w14:paraId="3FB611A2" w14:textId="77777777" w:rsidR="00961295" w:rsidRPr="00063094" w:rsidRDefault="00961295" w:rsidP="00F84213">
            <w:pPr>
              <w:rPr>
                <w:rFonts w:cs="Arial"/>
                <w:color w:val="000000" w:themeColor="text1"/>
                <w:sz w:val="24"/>
              </w:rPr>
            </w:pPr>
            <w:r w:rsidRPr="00063094">
              <w:rPr>
                <w:rFonts w:cs="Arial"/>
                <w:color w:val="000000" w:themeColor="text1"/>
                <w:sz w:val="24"/>
              </w:rPr>
              <w:t>Checked and approved by</w:t>
            </w:r>
          </w:p>
        </w:tc>
      </w:tr>
      <w:tr w:rsidR="004349AB" w:rsidRPr="005631D1" w14:paraId="5A1E9E46" w14:textId="77777777" w:rsidTr="00F62F74">
        <w:trPr>
          <w:trHeight w:val="503"/>
        </w:trPr>
        <w:tc>
          <w:tcPr>
            <w:tcW w:w="881" w:type="pct"/>
            <w:vMerge w:val="restart"/>
            <w:tcBorders>
              <w:top w:val="single" w:sz="6" w:space="0" w:color="auto"/>
              <w:left w:val="single" w:sz="4" w:space="0" w:color="auto"/>
              <w:right w:val="single" w:sz="6" w:space="0" w:color="auto"/>
            </w:tcBorders>
            <w:vAlign w:val="center"/>
          </w:tcPr>
          <w:p w14:paraId="1829A4E4" w14:textId="3B5273B4" w:rsidR="004349AB" w:rsidRPr="00063094" w:rsidRDefault="00145C63" w:rsidP="00F84213">
            <w:pPr>
              <w:rPr>
                <w:rFonts w:cs="Arial"/>
                <w:color w:val="000000" w:themeColor="text1"/>
                <w:sz w:val="24"/>
              </w:rPr>
            </w:pPr>
            <w:r w:rsidRPr="00063094">
              <w:rPr>
                <w:rFonts w:cs="Arial"/>
                <w:color w:val="000000" w:themeColor="text1"/>
                <w:sz w:val="24"/>
              </w:rPr>
              <w:t>{</w:t>
            </w:r>
            <w:r w:rsidR="004349AB" w:rsidRPr="00063094">
              <w:rPr>
                <w:rFonts w:cs="Arial"/>
                <w:color w:val="000000" w:themeColor="text1"/>
                <w:sz w:val="24"/>
              </w:rPr>
              <w:t>dd-mmm-yy</w:t>
            </w:r>
            <w:r w:rsidRPr="00063094">
              <w:rPr>
                <w:rFonts w:cs="Arial"/>
                <w:color w:val="000000" w:themeColor="text1"/>
                <w:sz w:val="24"/>
              </w:rPr>
              <w:t>}</w:t>
            </w:r>
          </w:p>
        </w:tc>
        <w:tc>
          <w:tcPr>
            <w:tcW w:w="1472" w:type="pct"/>
            <w:tcBorders>
              <w:top w:val="single" w:sz="6" w:space="0" w:color="auto"/>
              <w:left w:val="single" w:sz="6" w:space="0" w:color="auto"/>
              <w:bottom w:val="single" w:sz="6" w:space="0" w:color="auto"/>
              <w:right w:val="single" w:sz="6" w:space="0" w:color="auto"/>
            </w:tcBorders>
            <w:vAlign w:val="center"/>
          </w:tcPr>
          <w:p w14:paraId="10A786B0" w14:textId="1BD5EC36" w:rsidR="004349AB" w:rsidRPr="00063094" w:rsidRDefault="0085632C" w:rsidP="00F84213">
            <w:pPr>
              <w:rPr>
                <w:rFonts w:cs="Arial"/>
                <w:color w:val="000000" w:themeColor="text1"/>
                <w:sz w:val="24"/>
              </w:rPr>
            </w:pPr>
            <w:r w:rsidRPr="00063094">
              <w:rPr>
                <w:rFonts w:cs="Arial"/>
                <w:color w:val="000000" w:themeColor="text1"/>
                <w:sz w:val="24"/>
              </w:rPr>
              <w:t>{</w:t>
            </w:r>
            <w:r w:rsidR="004349AB" w:rsidRPr="00063094">
              <w:rPr>
                <w:rFonts w:cs="Arial"/>
                <w:color w:val="000000" w:themeColor="text1"/>
                <w:sz w:val="24"/>
              </w:rPr>
              <w:t>name</w:t>
            </w:r>
            <w:r w:rsidRPr="00063094">
              <w:rPr>
                <w:rFonts w:cs="Arial"/>
                <w:color w:val="000000" w:themeColor="text1"/>
                <w:sz w:val="24"/>
              </w:rPr>
              <w:t>}</w:t>
            </w:r>
          </w:p>
        </w:tc>
        <w:tc>
          <w:tcPr>
            <w:tcW w:w="883" w:type="pct"/>
            <w:vMerge w:val="restart"/>
            <w:tcBorders>
              <w:top w:val="single" w:sz="6" w:space="0" w:color="auto"/>
              <w:left w:val="single" w:sz="6" w:space="0" w:color="auto"/>
              <w:right w:val="single" w:sz="6" w:space="0" w:color="auto"/>
            </w:tcBorders>
            <w:vAlign w:val="center"/>
          </w:tcPr>
          <w:p w14:paraId="05E6C8D6" w14:textId="0F3839EA" w:rsidR="004349AB" w:rsidRPr="00063094" w:rsidRDefault="0074055F" w:rsidP="00F84213">
            <w:pPr>
              <w:rPr>
                <w:rFonts w:cs="Arial"/>
                <w:color w:val="000000" w:themeColor="text1"/>
                <w:sz w:val="24"/>
              </w:rPr>
            </w:pPr>
            <w:r w:rsidRPr="00063094">
              <w:rPr>
                <w:rFonts w:cs="Arial"/>
                <w:color w:val="000000" w:themeColor="text1"/>
                <w:sz w:val="24"/>
              </w:rPr>
              <w:t>{</w:t>
            </w:r>
            <w:r w:rsidR="004349AB" w:rsidRPr="00063094">
              <w:rPr>
                <w:rFonts w:cs="Arial"/>
                <w:color w:val="000000" w:themeColor="text1"/>
                <w:sz w:val="24"/>
              </w:rPr>
              <w:t>dd-mmm-yy</w:t>
            </w:r>
            <w:r w:rsidRPr="00063094">
              <w:rPr>
                <w:rFonts w:cs="Arial"/>
                <w:color w:val="000000" w:themeColor="text1"/>
                <w:sz w:val="24"/>
              </w:rPr>
              <w:t>}</w:t>
            </w:r>
          </w:p>
        </w:tc>
        <w:tc>
          <w:tcPr>
            <w:tcW w:w="1764" w:type="pct"/>
            <w:tcBorders>
              <w:top w:val="single" w:sz="6" w:space="0" w:color="auto"/>
              <w:left w:val="single" w:sz="6" w:space="0" w:color="auto"/>
              <w:right w:val="single" w:sz="4" w:space="0" w:color="auto"/>
            </w:tcBorders>
            <w:vAlign w:val="center"/>
          </w:tcPr>
          <w:p w14:paraId="01B36461" w14:textId="29E33058" w:rsidR="004349AB" w:rsidRPr="00063094" w:rsidRDefault="00145C63" w:rsidP="00F84213">
            <w:pPr>
              <w:rPr>
                <w:rFonts w:cs="Arial"/>
                <w:color w:val="000000" w:themeColor="text1"/>
                <w:sz w:val="24"/>
              </w:rPr>
            </w:pPr>
            <w:r w:rsidRPr="00063094">
              <w:rPr>
                <w:rFonts w:cs="Arial"/>
                <w:color w:val="000000" w:themeColor="text1"/>
                <w:sz w:val="24"/>
              </w:rPr>
              <w:t>{</w:t>
            </w:r>
            <w:r w:rsidR="004349AB" w:rsidRPr="00063094">
              <w:rPr>
                <w:rFonts w:cs="Arial"/>
                <w:color w:val="000000" w:themeColor="text1"/>
                <w:sz w:val="24"/>
              </w:rPr>
              <w:t>name</w:t>
            </w:r>
            <w:r w:rsidRPr="00063094">
              <w:rPr>
                <w:rFonts w:cs="Arial"/>
                <w:color w:val="000000" w:themeColor="text1"/>
                <w:sz w:val="24"/>
              </w:rPr>
              <w:t>}</w:t>
            </w:r>
          </w:p>
        </w:tc>
      </w:tr>
      <w:tr w:rsidR="004349AB" w:rsidRPr="005631D1" w14:paraId="3621CEBD" w14:textId="77777777" w:rsidTr="00F62F74">
        <w:trPr>
          <w:trHeight w:val="502"/>
        </w:trPr>
        <w:tc>
          <w:tcPr>
            <w:tcW w:w="881" w:type="pct"/>
            <w:vMerge/>
            <w:tcBorders>
              <w:left w:val="single" w:sz="4" w:space="0" w:color="auto"/>
              <w:right w:val="single" w:sz="6" w:space="0" w:color="auto"/>
            </w:tcBorders>
            <w:vAlign w:val="center"/>
          </w:tcPr>
          <w:p w14:paraId="63AAD6BF" w14:textId="77777777" w:rsidR="004349AB" w:rsidRPr="00570100" w:rsidRDefault="004349AB" w:rsidP="00F84213">
            <w:pPr>
              <w:rPr>
                <w:rFonts w:cs="Arial"/>
                <w:color w:val="000000" w:themeColor="text1"/>
                <w:sz w:val="24"/>
              </w:rPr>
            </w:pPr>
          </w:p>
        </w:tc>
        <w:tc>
          <w:tcPr>
            <w:tcW w:w="1472" w:type="pct"/>
            <w:tcBorders>
              <w:top w:val="single" w:sz="6" w:space="0" w:color="auto"/>
              <w:left w:val="single" w:sz="6" w:space="0" w:color="auto"/>
              <w:bottom w:val="single" w:sz="6" w:space="0" w:color="auto"/>
              <w:right w:val="single" w:sz="6" w:space="0" w:color="auto"/>
            </w:tcBorders>
            <w:vAlign w:val="center"/>
          </w:tcPr>
          <w:p w14:paraId="2BFD3CC6" w14:textId="21EFD631" w:rsidR="004349AB" w:rsidRPr="00570100" w:rsidRDefault="00145C63" w:rsidP="00F84213">
            <w:pPr>
              <w:rPr>
                <w:rFonts w:cs="Arial"/>
                <w:color w:val="000000" w:themeColor="text1"/>
                <w:sz w:val="24"/>
              </w:rPr>
            </w:pPr>
            <w:r w:rsidRPr="00570100">
              <w:rPr>
                <w:rFonts w:cs="Arial"/>
                <w:color w:val="000000" w:themeColor="text1"/>
                <w:sz w:val="24"/>
              </w:rPr>
              <w:t>{</w:t>
            </w:r>
            <w:r w:rsidR="004349AB" w:rsidRPr="00570100">
              <w:rPr>
                <w:rFonts w:cs="Arial"/>
                <w:color w:val="000000" w:themeColor="text1"/>
                <w:sz w:val="24"/>
              </w:rPr>
              <w:t>signature</w:t>
            </w:r>
            <w:r w:rsidRPr="00570100">
              <w:rPr>
                <w:rFonts w:cs="Arial"/>
                <w:color w:val="000000" w:themeColor="text1"/>
                <w:sz w:val="24"/>
              </w:rPr>
              <w:t>}</w:t>
            </w:r>
          </w:p>
        </w:tc>
        <w:tc>
          <w:tcPr>
            <w:tcW w:w="883" w:type="pct"/>
            <w:vMerge/>
            <w:tcBorders>
              <w:left w:val="single" w:sz="6" w:space="0" w:color="auto"/>
              <w:right w:val="single" w:sz="6" w:space="0" w:color="auto"/>
            </w:tcBorders>
            <w:vAlign w:val="center"/>
          </w:tcPr>
          <w:p w14:paraId="2D11342C" w14:textId="77777777" w:rsidR="004349AB" w:rsidRPr="00570100" w:rsidRDefault="004349AB" w:rsidP="00F84213">
            <w:pPr>
              <w:rPr>
                <w:rFonts w:cs="Arial"/>
                <w:color w:val="000000" w:themeColor="text1"/>
                <w:sz w:val="24"/>
              </w:rPr>
            </w:pPr>
          </w:p>
        </w:tc>
        <w:tc>
          <w:tcPr>
            <w:tcW w:w="1764" w:type="pct"/>
            <w:tcBorders>
              <w:left w:val="single" w:sz="6" w:space="0" w:color="auto"/>
              <w:right w:val="single" w:sz="4" w:space="0" w:color="auto"/>
            </w:tcBorders>
            <w:vAlign w:val="center"/>
          </w:tcPr>
          <w:p w14:paraId="080B5753" w14:textId="141F0013" w:rsidR="004349AB" w:rsidRPr="00570100" w:rsidRDefault="00145C63" w:rsidP="00F84213">
            <w:pPr>
              <w:rPr>
                <w:rFonts w:cs="Arial"/>
                <w:color w:val="000000" w:themeColor="text1"/>
                <w:sz w:val="24"/>
              </w:rPr>
            </w:pPr>
            <w:r w:rsidRPr="00570100">
              <w:rPr>
                <w:rFonts w:cs="Arial"/>
                <w:color w:val="000000" w:themeColor="text1"/>
                <w:sz w:val="24"/>
              </w:rPr>
              <w:t>{</w:t>
            </w:r>
            <w:r w:rsidR="004349AB" w:rsidRPr="00570100">
              <w:rPr>
                <w:rFonts w:cs="Arial"/>
                <w:color w:val="000000" w:themeColor="text1"/>
                <w:sz w:val="24"/>
              </w:rPr>
              <w:t>signature</w:t>
            </w:r>
            <w:r w:rsidRPr="00570100">
              <w:rPr>
                <w:rFonts w:cs="Arial"/>
                <w:color w:val="000000" w:themeColor="text1"/>
                <w:sz w:val="24"/>
              </w:rPr>
              <w:t>}</w:t>
            </w:r>
          </w:p>
        </w:tc>
      </w:tr>
      <w:tr w:rsidR="004349AB" w:rsidRPr="005631D1" w14:paraId="660CC525" w14:textId="77777777" w:rsidTr="00F62F74">
        <w:trPr>
          <w:trHeight w:val="502"/>
        </w:trPr>
        <w:tc>
          <w:tcPr>
            <w:tcW w:w="881" w:type="pct"/>
            <w:vMerge/>
            <w:tcBorders>
              <w:left w:val="single" w:sz="4" w:space="0" w:color="auto"/>
              <w:bottom w:val="single" w:sz="4" w:space="0" w:color="auto"/>
              <w:right w:val="single" w:sz="6" w:space="0" w:color="auto"/>
            </w:tcBorders>
            <w:vAlign w:val="center"/>
          </w:tcPr>
          <w:p w14:paraId="1EB8D9A6" w14:textId="77777777" w:rsidR="004349AB" w:rsidRPr="00570100" w:rsidRDefault="004349AB" w:rsidP="00F84213">
            <w:pPr>
              <w:rPr>
                <w:rFonts w:cs="Arial"/>
                <w:color w:val="000000" w:themeColor="text1"/>
                <w:sz w:val="24"/>
              </w:rPr>
            </w:pPr>
          </w:p>
        </w:tc>
        <w:tc>
          <w:tcPr>
            <w:tcW w:w="1472" w:type="pct"/>
            <w:tcBorders>
              <w:top w:val="single" w:sz="6" w:space="0" w:color="auto"/>
              <w:left w:val="single" w:sz="6" w:space="0" w:color="auto"/>
              <w:bottom w:val="single" w:sz="4" w:space="0" w:color="auto"/>
              <w:right w:val="single" w:sz="6" w:space="0" w:color="auto"/>
            </w:tcBorders>
            <w:vAlign w:val="center"/>
          </w:tcPr>
          <w:p w14:paraId="34827F8F" w14:textId="50843E75" w:rsidR="004349AB" w:rsidRPr="00570100" w:rsidRDefault="00145C63" w:rsidP="00F84213">
            <w:pPr>
              <w:rPr>
                <w:rFonts w:cs="Arial"/>
                <w:color w:val="000000" w:themeColor="text1"/>
                <w:sz w:val="24"/>
              </w:rPr>
            </w:pPr>
            <w:r w:rsidRPr="00570100">
              <w:rPr>
                <w:rFonts w:cs="Arial"/>
                <w:color w:val="000000" w:themeColor="text1"/>
                <w:sz w:val="24"/>
              </w:rPr>
              <w:t>{</w:t>
            </w:r>
            <w:r w:rsidR="004349AB" w:rsidRPr="00570100">
              <w:rPr>
                <w:rFonts w:cs="Arial"/>
                <w:color w:val="000000" w:themeColor="text1"/>
                <w:sz w:val="24"/>
              </w:rPr>
              <w:t>position</w:t>
            </w:r>
            <w:r w:rsidRPr="00570100">
              <w:rPr>
                <w:rFonts w:cs="Arial"/>
                <w:color w:val="000000" w:themeColor="text1"/>
                <w:sz w:val="24"/>
              </w:rPr>
              <w:t>}</w:t>
            </w:r>
          </w:p>
        </w:tc>
        <w:tc>
          <w:tcPr>
            <w:tcW w:w="883" w:type="pct"/>
            <w:vMerge/>
            <w:tcBorders>
              <w:left w:val="single" w:sz="6" w:space="0" w:color="auto"/>
              <w:bottom w:val="single" w:sz="4" w:space="0" w:color="auto"/>
              <w:right w:val="single" w:sz="6" w:space="0" w:color="auto"/>
            </w:tcBorders>
            <w:vAlign w:val="center"/>
          </w:tcPr>
          <w:p w14:paraId="0D646B04" w14:textId="77777777" w:rsidR="004349AB" w:rsidRPr="00570100" w:rsidRDefault="004349AB" w:rsidP="00F84213">
            <w:pPr>
              <w:rPr>
                <w:rFonts w:cs="Arial"/>
                <w:color w:val="000000" w:themeColor="text1"/>
                <w:sz w:val="24"/>
              </w:rPr>
            </w:pPr>
          </w:p>
        </w:tc>
        <w:tc>
          <w:tcPr>
            <w:tcW w:w="1764" w:type="pct"/>
            <w:tcBorders>
              <w:left w:val="single" w:sz="6" w:space="0" w:color="auto"/>
              <w:bottom w:val="single" w:sz="4" w:space="0" w:color="auto"/>
              <w:right w:val="single" w:sz="4" w:space="0" w:color="auto"/>
            </w:tcBorders>
            <w:vAlign w:val="center"/>
          </w:tcPr>
          <w:p w14:paraId="606A38AA" w14:textId="6E19B452" w:rsidR="004349AB" w:rsidRPr="00570100" w:rsidRDefault="00145C63" w:rsidP="00F84213">
            <w:pPr>
              <w:rPr>
                <w:rFonts w:cs="Arial"/>
                <w:color w:val="000000" w:themeColor="text1"/>
                <w:sz w:val="24"/>
              </w:rPr>
            </w:pPr>
            <w:r w:rsidRPr="00570100">
              <w:rPr>
                <w:rFonts w:cs="Arial"/>
                <w:color w:val="000000" w:themeColor="text1"/>
                <w:sz w:val="24"/>
              </w:rPr>
              <w:t>{</w:t>
            </w:r>
            <w:r w:rsidR="004349AB" w:rsidRPr="00570100">
              <w:rPr>
                <w:rFonts w:cs="Arial"/>
                <w:color w:val="000000" w:themeColor="text1"/>
                <w:sz w:val="24"/>
              </w:rPr>
              <w:t>position</w:t>
            </w:r>
            <w:r w:rsidRPr="00570100">
              <w:rPr>
                <w:rFonts w:cs="Arial"/>
                <w:color w:val="000000" w:themeColor="text1"/>
                <w:sz w:val="24"/>
              </w:rPr>
              <w:t>}</w:t>
            </w:r>
          </w:p>
        </w:tc>
      </w:tr>
    </w:tbl>
    <w:p w14:paraId="4A04FC5B" w14:textId="40166119" w:rsidR="00961295" w:rsidRPr="0057675D" w:rsidRDefault="00961295" w:rsidP="00961295">
      <w:pPr>
        <w:rPr>
          <w:rFonts w:cs="Arial"/>
          <w:sz w:val="24"/>
        </w:rPr>
      </w:pPr>
      <w:r w:rsidRPr="0024084E">
        <w:rPr>
          <w:rFonts w:cs="Arial"/>
          <w:szCs w:val="22"/>
        </w:rPr>
        <w:br w:type="page"/>
      </w:r>
    </w:p>
    <w:p w14:paraId="3C5204C7" w14:textId="77777777" w:rsidR="00961295" w:rsidRPr="004725D0" w:rsidRDefault="00961295" w:rsidP="00961295">
      <w:pPr>
        <w:pStyle w:val="Heading1"/>
        <w:rPr>
          <w:color w:val="00B0F0"/>
        </w:rPr>
      </w:pPr>
      <w:bookmarkStart w:id="0" w:name="_Toc135035728"/>
      <w:r w:rsidRPr="006B0175">
        <w:rPr>
          <w:color w:val="000000" w:themeColor="text1"/>
        </w:rPr>
        <w:lastRenderedPageBreak/>
        <w:t>Organization</w:t>
      </w:r>
      <w:bookmarkEnd w:id="0"/>
    </w:p>
    <w:p w14:paraId="318E1857" w14:textId="77777777" w:rsidR="00961295" w:rsidRPr="006B0175" w:rsidRDefault="00961295" w:rsidP="004725D0">
      <w:pPr>
        <w:pStyle w:val="Heading2"/>
        <w:tabs>
          <w:tab w:val="clear" w:pos="567"/>
          <w:tab w:val="left" w:pos="1134"/>
        </w:tabs>
        <w:ind w:left="0" w:firstLine="0"/>
        <w:rPr>
          <w:color w:val="000000" w:themeColor="text1"/>
        </w:rPr>
      </w:pPr>
      <w:bookmarkStart w:id="1" w:name="_Toc135035729"/>
      <w:r w:rsidRPr="006B0175">
        <w:rPr>
          <w:color w:val="000000" w:themeColor="text1"/>
        </w:rPr>
        <w:t>Organization Address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306"/>
      </w:tblGrid>
      <w:tr w:rsidR="004725D0" w:rsidRPr="005631D1" w14:paraId="1413D72E" w14:textId="77777777" w:rsidTr="7A2999C4">
        <w:tc>
          <w:tcPr>
            <w:tcW w:w="1206" w:type="pct"/>
          </w:tcPr>
          <w:p w14:paraId="33489779" w14:textId="77777777" w:rsidR="00961295" w:rsidRPr="00063094" w:rsidRDefault="00961295" w:rsidP="00F84213">
            <w:pPr>
              <w:rPr>
                <w:rFonts w:cs="Arial"/>
                <w:color w:val="000000" w:themeColor="text1"/>
                <w:sz w:val="24"/>
              </w:rPr>
            </w:pPr>
            <w:r w:rsidRPr="00063094">
              <w:rPr>
                <w:rFonts w:cs="Arial"/>
                <w:color w:val="000000" w:themeColor="text1"/>
                <w:sz w:val="24"/>
              </w:rPr>
              <w:t>Name</w:t>
            </w:r>
          </w:p>
        </w:tc>
        <w:tc>
          <w:tcPr>
            <w:tcW w:w="3794" w:type="pct"/>
          </w:tcPr>
          <w:p w14:paraId="02E7DCF2" w14:textId="77777777" w:rsidR="00961295" w:rsidRPr="00063094" w:rsidRDefault="00961295" w:rsidP="00F84213">
            <w:pPr>
              <w:rPr>
                <w:rFonts w:cs="Arial"/>
                <w:color w:val="000000" w:themeColor="text1"/>
                <w:sz w:val="24"/>
              </w:rPr>
            </w:pPr>
          </w:p>
        </w:tc>
      </w:tr>
      <w:tr w:rsidR="004725D0" w:rsidRPr="005631D1" w14:paraId="497E33CD" w14:textId="77777777" w:rsidTr="7A2999C4">
        <w:tc>
          <w:tcPr>
            <w:tcW w:w="1206" w:type="pct"/>
          </w:tcPr>
          <w:p w14:paraId="5832BA15" w14:textId="77777777" w:rsidR="00961295" w:rsidRPr="00063094" w:rsidRDefault="00961295" w:rsidP="00F84213">
            <w:pPr>
              <w:rPr>
                <w:rFonts w:cs="Arial"/>
                <w:color w:val="000000" w:themeColor="text1"/>
                <w:sz w:val="24"/>
              </w:rPr>
            </w:pPr>
            <w:r w:rsidRPr="00063094">
              <w:rPr>
                <w:rFonts w:cs="Arial"/>
                <w:color w:val="000000" w:themeColor="text1"/>
                <w:sz w:val="24"/>
              </w:rPr>
              <w:t>Address</w:t>
            </w:r>
          </w:p>
        </w:tc>
        <w:tc>
          <w:tcPr>
            <w:tcW w:w="3794" w:type="pct"/>
          </w:tcPr>
          <w:p w14:paraId="2D199537" w14:textId="6B5F059F" w:rsidR="00961295" w:rsidRPr="00063094" w:rsidRDefault="00145C63" w:rsidP="00F84213">
            <w:pPr>
              <w:rPr>
                <w:rFonts w:cs="Arial"/>
                <w:color w:val="000000" w:themeColor="text1"/>
                <w:sz w:val="24"/>
              </w:rPr>
            </w:pPr>
            <w:r w:rsidRPr="00063094">
              <w:rPr>
                <w:rFonts w:cs="Arial"/>
                <w:color w:val="000000" w:themeColor="text1"/>
                <w:sz w:val="24"/>
              </w:rPr>
              <w:t>{</w:t>
            </w:r>
            <w:r w:rsidR="00BD3248" w:rsidRPr="00063094">
              <w:rPr>
                <w:rFonts w:cs="Arial"/>
                <w:color w:val="000000" w:themeColor="text1"/>
                <w:sz w:val="24"/>
              </w:rPr>
              <w:t xml:space="preserve">Primary </w:t>
            </w:r>
            <w:r w:rsidR="00D00D8C" w:rsidRPr="00063094">
              <w:rPr>
                <w:rFonts w:cs="Arial"/>
                <w:color w:val="000000" w:themeColor="text1"/>
                <w:sz w:val="24"/>
              </w:rPr>
              <w:t xml:space="preserve">TAM </w:t>
            </w:r>
            <w:r w:rsidR="00961295" w:rsidRPr="00063094">
              <w:rPr>
                <w:rFonts w:cs="Arial"/>
                <w:color w:val="000000" w:themeColor="text1"/>
                <w:sz w:val="24"/>
              </w:rPr>
              <w:t>Office address</w:t>
            </w:r>
            <w:r w:rsidRPr="00063094">
              <w:rPr>
                <w:rFonts w:cs="Arial"/>
                <w:color w:val="000000" w:themeColor="text1"/>
                <w:sz w:val="24"/>
              </w:rPr>
              <w:t>}</w:t>
            </w:r>
          </w:p>
        </w:tc>
      </w:tr>
      <w:tr w:rsidR="004725D0" w:rsidRPr="005631D1" w14:paraId="32256A1E" w14:textId="77777777" w:rsidTr="7A2999C4">
        <w:tc>
          <w:tcPr>
            <w:tcW w:w="1206" w:type="pct"/>
          </w:tcPr>
          <w:p w14:paraId="09960AA1" w14:textId="77777777" w:rsidR="00961295" w:rsidRPr="00063094" w:rsidRDefault="00961295" w:rsidP="00F84213">
            <w:pPr>
              <w:rPr>
                <w:rFonts w:cs="Arial"/>
                <w:color w:val="000000" w:themeColor="text1"/>
                <w:sz w:val="24"/>
              </w:rPr>
            </w:pPr>
            <w:r w:rsidRPr="00063094">
              <w:rPr>
                <w:rFonts w:cs="Arial"/>
                <w:color w:val="000000" w:themeColor="text1"/>
                <w:sz w:val="24"/>
              </w:rPr>
              <w:t>Telephone Number</w:t>
            </w:r>
          </w:p>
        </w:tc>
        <w:tc>
          <w:tcPr>
            <w:tcW w:w="3794" w:type="pct"/>
          </w:tcPr>
          <w:p w14:paraId="5C227D15" w14:textId="77777777" w:rsidR="00961295" w:rsidRPr="00063094" w:rsidRDefault="00961295" w:rsidP="00F84213">
            <w:pPr>
              <w:rPr>
                <w:rFonts w:cs="Arial"/>
                <w:color w:val="000000" w:themeColor="text1"/>
                <w:sz w:val="24"/>
              </w:rPr>
            </w:pPr>
          </w:p>
        </w:tc>
      </w:tr>
      <w:tr w:rsidR="004725D0" w:rsidRPr="005631D1" w14:paraId="707C3F5C" w14:textId="77777777" w:rsidTr="7A2999C4">
        <w:tc>
          <w:tcPr>
            <w:tcW w:w="1206" w:type="pct"/>
          </w:tcPr>
          <w:p w14:paraId="3AB962C9" w14:textId="77777777" w:rsidR="00961295" w:rsidRPr="00063094" w:rsidRDefault="00961295" w:rsidP="00F84213">
            <w:pPr>
              <w:rPr>
                <w:rFonts w:cs="Arial"/>
                <w:color w:val="000000" w:themeColor="text1"/>
                <w:sz w:val="24"/>
              </w:rPr>
            </w:pPr>
            <w:r w:rsidRPr="00063094">
              <w:rPr>
                <w:rFonts w:cs="Arial"/>
                <w:color w:val="000000" w:themeColor="text1"/>
                <w:sz w:val="24"/>
              </w:rPr>
              <w:t>Email Address(s)</w:t>
            </w:r>
          </w:p>
        </w:tc>
        <w:tc>
          <w:tcPr>
            <w:tcW w:w="3794" w:type="pct"/>
          </w:tcPr>
          <w:p w14:paraId="750F8C0A" w14:textId="77777777" w:rsidR="00961295" w:rsidRPr="00063094" w:rsidRDefault="00961295" w:rsidP="00F84213">
            <w:pPr>
              <w:rPr>
                <w:rFonts w:cs="Arial"/>
                <w:color w:val="000000" w:themeColor="text1"/>
                <w:sz w:val="24"/>
              </w:rPr>
            </w:pPr>
          </w:p>
        </w:tc>
      </w:tr>
    </w:tbl>
    <w:p w14:paraId="6997A3A1" w14:textId="77777777" w:rsidR="00961295" w:rsidRDefault="00961295" w:rsidP="00961295">
      <w:pPr>
        <w:spacing w:before="0" w:after="0"/>
      </w:pPr>
      <w:r>
        <w:br w:type="page"/>
      </w:r>
    </w:p>
    <w:p w14:paraId="796D5763" w14:textId="77777777" w:rsidR="00961295" w:rsidRPr="006B0175" w:rsidRDefault="00961295" w:rsidP="004725D0">
      <w:pPr>
        <w:pStyle w:val="Heading2"/>
        <w:tabs>
          <w:tab w:val="clear" w:pos="567"/>
          <w:tab w:val="left" w:pos="1134"/>
        </w:tabs>
        <w:ind w:left="0" w:firstLine="0"/>
        <w:rPr>
          <w:color w:val="000000" w:themeColor="text1"/>
        </w:rPr>
      </w:pPr>
      <w:bookmarkStart w:id="2" w:name="_Toc135035730"/>
      <w:r w:rsidRPr="006B0175">
        <w:rPr>
          <w:color w:val="000000" w:themeColor="text1"/>
        </w:rPr>
        <w:lastRenderedPageBreak/>
        <w:t>Index</w:t>
      </w:r>
      <w:bookmarkEnd w:id="2"/>
    </w:p>
    <w:p w14:paraId="0E1A6209" w14:textId="2016D488" w:rsidR="00E148AC" w:rsidRDefault="00961295" w:rsidP="005C68F2">
      <w:pPr>
        <w:pStyle w:val="TOC1"/>
        <w:rPr>
          <w:rFonts w:asciiTheme="minorHAnsi" w:eastAsiaTheme="minorEastAsia" w:hAnsiTheme="minorHAnsi" w:cstheme="minorBidi"/>
          <w:noProof/>
          <w:szCs w:val="22"/>
        </w:rPr>
      </w:pPr>
      <w:r>
        <w:rPr>
          <w:rFonts w:cs="Arial"/>
          <w:noProof/>
          <w:szCs w:val="22"/>
        </w:rPr>
        <w:fldChar w:fldCharType="begin"/>
      </w:r>
      <w:r>
        <w:rPr>
          <w:rFonts w:cs="Arial"/>
          <w:noProof/>
          <w:szCs w:val="22"/>
        </w:rPr>
        <w:instrText xml:space="preserve"> TOC \o "1-4" \h \z \u </w:instrText>
      </w:r>
      <w:r>
        <w:rPr>
          <w:rFonts w:cs="Arial"/>
          <w:noProof/>
          <w:szCs w:val="22"/>
        </w:rPr>
        <w:fldChar w:fldCharType="separate"/>
      </w:r>
      <w:hyperlink w:anchor="_Toc135035728" w:history="1">
        <w:r w:rsidR="00E148AC" w:rsidRPr="0004038C">
          <w:rPr>
            <w:rStyle w:val="Hyperlink"/>
            <w:noProof/>
          </w:rPr>
          <w:t>1</w:t>
        </w:r>
        <w:r w:rsidR="00E148AC">
          <w:rPr>
            <w:rFonts w:asciiTheme="minorHAnsi" w:eastAsiaTheme="minorEastAsia" w:hAnsiTheme="minorHAnsi" w:cstheme="minorBidi"/>
            <w:noProof/>
            <w:szCs w:val="22"/>
          </w:rPr>
          <w:tab/>
        </w:r>
        <w:r w:rsidR="00E148AC" w:rsidRPr="0004038C">
          <w:rPr>
            <w:rStyle w:val="Hyperlink"/>
            <w:noProof/>
          </w:rPr>
          <w:t>Organization</w:t>
        </w:r>
        <w:r w:rsidR="00E148AC">
          <w:rPr>
            <w:noProof/>
            <w:webHidden/>
          </w:rPr>
          <w:tab/>
        </w:r>
        <w:r w:rsidR="00E148AC">
          <w:rPr>
            <w:noProof/>
            <w:webHidden/>
          </w:rPr>
          <w:fldChar w:fldCharType="begin"/>
        </w:r>
        <w:r w:rsidR="00E148AC">
          <w:rPr>
            <w:noProof/>
            <w:webHidden/>
          </w:rPr>
          <w:instrText xml:space="preserve"> PAGEREF _Toc135035728 \h </w:instrText>
        </w:r>
        <w:r w:rsidR="00E148AC">
          <w:rPr>
            <w:noProof/>
            <w:webHidden/>
          </w:rPr>
        </w:r>
        <w:r w:rsidR="00E148AC">
          <w:rPr>
            <w:noProof/>
            <w:webHidden/>
          </w:rPr>
          <w:fldChar w:fldCharType="separate"/>
        </w:r>
        <w:r w:rsidR="00E148AC">
          <w:rPr>
            <w:noProof/>
            <w:webHidden/>
          </w:rPr>
          <w:t>1</w:t>
        </w:r>
        <w:r w:rsidR="00E148AC">
          <w:rPr>
            <w:noProof/>
            <w:webHidden/>
          </w:rPr>
          <w:fldChar w:fldCharType="end"/>
        </w:r>
      </w:hyperlink>
    </w:p>
    <w:p w14:paraId="252FA433" w14:textId="66E51D04" w:rsidR="00E148AC" w:rsidRDefault="00E808C4">
      <w:pPr>
        <w:pStyle w:val="TOC2"/>
        <w:rPr>
          <w:rFonts w:asciiTheme="minorHAnsi" w:eastAsiaTheme="minorEastAsia" w:hAnsiTheme="minorHAnsi" w:cstheme="minorBidi"/>
          <w:bCs w:val="0"/>
        </w:rPr>
      </w:pPr>
      <w:hyperlink w:anchor="_Toc135035729" w:history="1">
        <w:r w:rsidR="00E148AC" w:rsidRPr="0004038C">
          <w:rPr>
            <w:rStyle w:val="Hyperlink"/>
          </w:rPr>
          <w:t>1.1</w:t>
        </w:r>
        <w:r w:rsidR="00E148AC">
          <w:rPr>
            <w:rFonts w:asciiTheme="minorHAnsi" w:eastAsiaTheme="minorEastAsia" w:hAnsiTheme="minorHAnsi" w:cstheme="minorBidi"/>
            <w:bCs w:val="0"/>
          </w:rPr>
          <w:tab/>
        </w:r>
        <w:r w:rsidR="00E148AC" w:rsidRPr="0004038C">
          <w:rPr>
            <w:rStyle w:val="Hyperlink"/>
          </w:rPr>
          <w:t>Organization Address</w:t>
        </w:r>
        <w:r w:rsidR="00E148AC">
          <w:rPr>
            <w:webHidden/>
          </w:rPr>
          <w:tab/>
        </w:r>
        <w:r w:rsidR="00E148AC">
          <w:rPr>
            <w:webHidden/>
          </w:rPr>
          <w:fldChar w:fldCharType="begin"/>
        </w:r>
        <w:r w:rsidR="00E148AC">
          <w:rPr>
            <w:webHidden/>
          </w:rPr>
          <w:instrText xml:space="preserve"> PAGEREF _Toc135035729 \h </w:instrText>
        </w:r>
        <w:r w:rsidR="00E148AC">
          <w:rPr>
            <w:webHidden/>
          </w:rPr>
        </w:r>
        <w:r w:rsidR="00E148AC">
          <w:rPr>
            <w:webHidden/>
          </w:rPr>
          <w:fldChar w:fldCharType="separate"/>
        </w:r>
        <w:r w:rsidR="00E148AC">
          <w:rPr>
            <w:webHidden/>
          </w:rPr>
          <w:t>1</w:t>
        </w:r>
        <w:r w:rsidR="00E148AC">
          <w:rPr>
            <w:webHidden/>
          </w:rPr>
          <w:fldChar w:fldCharType="end"/>
        </w:r>
      </w:hyperlink>
    </w:p>
    <w:p w14:paraId="2FBB0375" w14:textId="74575DEF" w:rsidR="00E148AC" w:rsidRDefault="00E808C4">
      <w:pPr>
        <w:pStyle w:val="TOC2"/>
        <w:rPr>
          <w:rFonts w:asciiTheme="minorHAnsi" w:eastAsiaTheme="minorEastAsia" w:hAnsiTheme="minorHAnsi" w:cstheme="minorBidi"/>
          <w:bCs w:val="0"/>
        </w:rPr>
      </w:pPr>
      <w:hyperlink w:anchor="_Toc135035730" w:history="1">
        <w:r w:rsidR="00E148AC" w:rsidRPr="0004038C">
          <w:rPr>
            <w:rStyle w:val="Hyperlink"/>
          </w:rPr>
          <w:t>1.2</w:t>
        </w:r>
        <w:r w:rsidR="00E148AC">
          <w:rPr>
            <w:rFonts w:asciiTheme="minorHAnsi" w:eastAsiaTheme="minorEastAsia" w:hAnsiTheme="minorHAnsi" w:cstheme="minorBidi"/>
            <w:bCs w:val="0"/>
          </w:rPr>
          <w:tab/>
        </w:r>
        <w:r w:rsidR="00E148AC" w:rsidRPr="0004038C">
          <w:rPr>
            <w:rStyle w:val="Hyperlink"/>
          </w:rPr>
          <w:t>Index</w:t>
        </w:r>
        <w:r w:rsidR="00E148AC">
          <w:rPr>
            <w:webHidden/>
          </w:rPr>
          <w:tab/>
        </w:r>
        <w:r w:rsidR="00E148AC">
          <w:rPr>
            <w:webHidden/>
          </w:rPr>
          <w:fldChar w:fldCharType="begin"/>
        </w:r>
        <w:r w:rsidR="00E148AC">
          <w:rPr>
            <w:webHidden/>
          </w:rPr>
          <w:instrText xml:space="preserve"> PAGEREF _Toc135035730 \h </w:instrText>
        </w:r>
        <w:r w:rsidR="00E148AC">
          <w:rPr>
            <w:webHidden/>
          </w:rPr>
        </w:r>
        <w:r w:rsidR="00E148AC">
          <w:rPr>
            <w:webHidden/>
          </w:rPr>
          <w:fldChar w:fldCharType="separate"/>
        </w:r>
        <w:r w:rsidR="00E148AC">
          <w:rPr>
            <w:webHidden/>
          </w:rPr>
          <w:t>2</w:t>
        </w:r>
        <w:r w:rsidR="00E148AC">
          <w:rPr>
            <w:webHidden/>
          </w:rPr>
          <w:fldChar w:fldCharType="end"/>
        </w:r>
      </w:hyperlink>
    </w:p>
    <w:p w14:paraId="34806B8F" w14:textId="34FFA830" w:rsidR="00E148AC" w:rsidRDefault="00E808C4">
      <w:pPr>
        <w:pStyle w:val="TOC2"/>
        <w:rPr>
          <w:rFonts w:asciiTheme="minorHAnsi" w:eastAsiaTheme="minorEastAsia" w:hAnsiTheme="minorHAnsi" w:cstheme="minorBidi"/>
          <w:bCs w:val="0"/>
        </w:rPr>
      </w:pPr>
      <w:hyperlink w:anchor="_Toc135035731" w:history="1">
        <w:r w:rsidR="00E148AC" w:rsidRPr="0004038C">
          <w:rPr>
            <w:rStyle w:val="Hyperlink"/>
          </w:rPr>
          <w:t>1.3</w:t>
        </w:r>
        <w:r w:rsidR="00E148AC">
          <w:rPr>
            <w:rFonts w:asciiTheme="minorHAnsi" w:eastAsiaTheme="minorEastAsia" w:hAnsiTheme="minorHAnsi" w:cstheme="minorBidi"/>
            <w:bCs w:val="0"/>
          </w:rPr>
          <w:tab/>
        </w:r>
        <w:r w:rsidR="00E148AC" w:rsidRPr="0004038C">
          <w:rPr>
            <w:rStyle w:val="Hyperlink"/>
          </w:rPr>
          <w:t>Amendment History</w:t>
        </w:r>
        <w:r w:rsidR="00E148AC">
          <w:rPr>
            <w:webHidden/>
          </w:rPr>
          <w:tab/>
        </w:r>
        <w:r w:rsidR="00E148AC">
          <w:rPr>
            <w:webHidden/>
          </w:rPr>
          <w:fldChar w:fldCharType="begin"/>
        </w:r>
        <w:r w:rsidR="00E148AC">
          <w:rPr>
            <w:webHidden/>
          </w:rPr>
          <w:instrText xml:space="preserve"> PAGEREF _Toc135035731 \h </w:instrText>
        </w:r>
        <w:r w:rsidR="00E148AC">
          <w:rPr>
            <w:webHidden/>
          </w:rPr>
        </w:r>
        <w:r w:rsidR="00E148AC">
          <w:rPr>
            <w:webHidden/>
          </w:rPr>
          <w:fldChar w:fldCharType="separate"/>
        </w:r>
        <w:r w:rsidR="00E148AC">
          <w:rPr>
            <w:webHidden/>
          </w:rPr>
          <w:t>4</w:t>
        </w:r>
        <w:r w:rsidR="00E148AC">
          <w:rPr>
            <w:webHidden/>
          </w:rPr>
          <w:fldChar w:fldCharType="end"/>
        </w:r>
      </w:hyperlink>
    </w:p>
    <w:p w14:paraId="3DAB0E70" w14:textId="62063735" w:rsidR="00E148AC" w:rsidRDefault="00E808C4">
      <w:pPr>
        <w:pStyle w:val="TOC2"/>
        <w:rPr>
          <w:rFonts w:asciiTheme="minorHAnsi" w:eastAsiaTheme="minorEastAsia" w:hAnsiTheme="minorHAnsi" w:cstheme="minorBidi"/>
          <w:bCs w:val="0"/>
        </w:rPr>
      </w:pPr>
      <w:hyperlink w:anchor="_Toc135035732" w:history="1">
        <w:r w:rsidR="00E148AC" w:rsidRPr="0004038C">
          <w:rPr>
            <w:rStyle w:val="Hyperlink"/>
          </w:rPr>
          <w:t>1.4</w:t>
        </w:r>
        <w:r w:rsidR="00E148AC">
          <w:rPr>
            <w:rFonts w:asciiTheme="minorHAnsi" w:eastAsiaTheme="minorEastAsia" w:hAnsiTheme="minorHAnsi" w:cstheme="minorBidi"/>
            <w:bCs w:val="0"/>
          </w:rPr>
          <w:tab/>
        </w:r>
        <w:r w:rsidR="00E148AC" w:rsidRPr="0004038C">
          <w:rPr>
            <w:rStyle w:val="Hyperlink"/>
          </w:rPr>
          <w:t>Distribution List</w:t>
        </w:r>
        <w:r w:rsidR="00E148AC">
          <w:rPr>
            <w:webHidden/>
          </w:rPr>
          <w:tab/>
        </w:r>
        <w:r w:rsidR="00E148AC">
          <w:rPr>
            <w:webHidden/>
          </w:rPr>
          <w:fldChar w:fldCharType="begin"/>
        </w:r>
        <w:r w:rsidR="00E148AC">
          <w:rPr>
            <w:webHidden/>
          </w:rPr>
          <w:instrText xml:space="preserve"> PAGEREF _Toc135035732 \h </w:instrText>
        </w:r>
        <w:r w:rsidR="00E148AC">
          <w:rPr>
            <w:webHidden/>
          </w:rPr>
        </w:r>
        <w:r w:rsidR="00E148AC">
          <w:rPr>
            <w:webHidden/>
          </w:rPr>
          <w:fldChar w:fldCharType="separate"/>
        </w:r>
        <w:r w:rsidR="00E148AC">
          <w:rPr>
            <w:webHidden/>
          </w:rPr>
          <w:t>4</w:t>
        </w:r>
        <w:r w:rsidR="00E148AC">
          <w:rPr>
            <w:webHidden/>
          </w:rPr>
          <w:fldChar w:fldCharType="end"/>
        </w:r>
      </w:hyperlink>
    </w:p>
    <w:p w14:paraId="6655AF15" w14:textId="7A6C0E81" w:rsidR="00E148AC" w:rsidRDefault="00E808C4">
      <w:pPr>
        <w:pStyle w:val="TOC2"/>
        <w:rPr>
          <w:rFonts w:asciiTheme="minorHAnsi" w:eastAsiaTheme="minorEastAsia" w:hAnsiTheme="minorHAnsi" w:cstheme="minorBidi"/>
          <w:bCs w:val="0"/>
        </w:rPr>
      </w:pPr>
      <w:hyperlink w:anchor="_Toc135035733" w:history="1">
        <w:r w:rsidR="00E148AC" w:rsidRPr="0004038C">
          <w:rPr>
            <w:rStyle w:val="Hyperlink"/>
          </w:rPr>
          <w:t>1.5</w:t>
        </w:r>
        <w:r w:rsidR="00E148AC">
          <w:rPr>
            <w:rFonts w:asciiTheme="minorHAnsi" w:eastAsiaTheme="minorEastAsia" w:hAnsiTheme="minorHAnsi" w:cstheme="minorBidi"/>
            <w:bCs w:val="0"/>
          </w:rPr>
          <w:tab/>
        </w:r>
        <w:r w:rsidR="00E148AC" w:rsidRPr="0004038C">
          <w:rPr>
            <w:rStyle w:val="Hyperlink"/>
          </w:rPr>
          <w:t>Objective of Type Airworthiness Management Supplement and Binding Statement</w:t>
        </w:r>
        <w:r w:rsidR="00E148AC">
          <w:rPr>
            <w:webHidden/>
          </w:rPr>
          <w:tab/>
        </w:r>
        <w:r w:rsidR="00E148AC">
          <w:rPr>
            <w:webHidden/>
          </w:rPr>
          <w:fldChar w:fldCharType="begin"/>
        </w:r>
        <w:r w:rsidR="00E148AC">
          <w:rPr>
            <w:webHidden/>
          </w:rPr>
          <w:instrText xml:space="preserve"> PAGEREF _Toc135035733 \h </w:instrText>
        </w:r>
        <w:r w:rsidR="00E148AC">
          <w:rPr>
            <w:webHidden/>
          </w:rPr>
        </w:r>
        <w:r w:rsidR="00E148AC">
          <w:rPr>
            <w:webHidden/>
          </w:rPr>
          <w:fldChar w:fldCharType="separate"/>
        </w:r>
        <w:r w:rsidR="00E148AC">
          <w:rPr>
            <w:webHidden/>
          </w:rPr>
          <w:t>5</w:t>
        </w:r>
        <w:r w:rsidR="00E148AC">
          <w:rPr>
            <w:webHidden/>
          </w:rPr>
          <w:fldChar w:fldCharType="end"/>
        </w:r>
      </w:hyperlink>
    </w:p>
    <w:p w14:paraId="002AB504" w14:textId="72A6C66C" w:rsidR="00E148AC" w:rsidRDefault="00E808C4">
      <w:pPr>
        <w:pStyle w:val="TOC2"/>
        <w:rPr>
          <w:rFonts w:asciiTheme="minorHAnsi" w:eastAsiaTheme="minorEastAsia" w:hAnsiTheme="minorHAnsi" w:cstheme="minorBidi"/>
          <w:bCs w:val="0"/>
        </w:rPr>
      </w:pPr>
      <w:hyperlink w:anchor="_Toc135035734" w:history="1">
        <w:r w:rsidR="00E148AC" w:rsidRPr="0004038C">
          <w:rPr>
            <w:rStyle w:val="Hyperlink"/>
          </w:rPr>
          <w:t>1.6</w:t>
        </w:r>
        <w:r w:rsidR="00E148AC">
          <w:rPr>
            <w:rFonts w:asciiTheme="minorHAnsi" w:eastAsiaTheme="minorEastAsia" w:hAnsiTheme="minorHAnsi" w:cstheme="minorBidi"/>
            <w:bCs w:val="0"/>
          </w:rPr>
          <w:tab/>
        </w:r>
        <w:r w:rsidR="00E148AC" w:rsidRPr="0004038C">
          <w:rPr>
            <w:rStyle w:val="Hyperlink"/>
          </w:rPr>
          <w:t>Responsible Person(s) For Administration of TAw Management Supplement</w:t>
        </w:r>
        <w:r w:rsidR="00E148AC">
          <w:rPr>
            <w:webHidden/>
          </w:rPr>
          <w:tab/>
        </w:r>
        <w:r w:rsidR="00E148AC">
          <w:rPr>
            <w:webHidden/>
          </w:rPr>
          <w:fldChar w:fldCharType="begin"/>
        </w:r>
        <w:r w:rsidR="00E148AC">
          <w:rPr>
            <w:webHidden/>
          </w:rPr>
          <w:instrText xml:space="preserve"> PAGEREF _Toc135035734 \h </w:instrText>
        </w:r>
        <w:r w:rsidR="00E148AC">
          <w:rPr>
            <w:webHidden/>
          </w:rPr>
        </w:r>
        <w:r w:rsidR="00E148AC">
          <w:rPr>
            <w:webHidden/>
          </w:rPr>
          <w:fldChar w:fldCharType="separate"/>
        </w:r>
        <w:r w:rsidR="00E148AC">
          <w:rPr>
            <w:webHidden/>
          </w:rPr>
          <w:t>7</w:t>
        </w:r>
        <w:r w:rsidR="00E148AC">
          <w:rPr>
            <w:webHidden/>
          </w:rPr>
          <w:fldChar w:fldCharType="end"/>
        </w:r>
      </w:hyperlink>
    </w:p>
    <w:p w14:paraId="016EFBA7" w14:textId="3455E6D8" w:rsidR="00E148AC" w:rsidRDefault="00E808C4">
      <w:pPr>
        <w:pStyle w:val="TOC2"/>
        <w:rPr>
          <w:rFonts w:asciiTheme="minorHAnsi" w:eastAsiaTheme="minorEastAsia" w:hAnsiTheme="minorHAnsi" w:cstheme="minorBidi"/>
          <w:bCs w:val="0"/>
        </w:rPr>
      </w:pPr>
      <w:hyperlink w:anchor="_Toc135035735" w:history="1">
        <w:r w:rsidR="00E148AC" w:rsidRPr="0004038C">
          <w:rPr>
            <w:rStyle w:val="Hyperlink"/>
          </w:rPr>
          <w:t>1.7</w:t>
        </w:r>
        <w:r w:rsidR="00E148AC">
          <w:rPr>
            <w:rFonts w:asciiTheme="minorHAnsi" w:eastAsiaTheme="minorEastAsia" w:hAnsiTheme="minorHAnsi" w:cstheme="minorBidi"/>
            <w:bCs w:val="0"/>
          </w:rPr>
          <w:tab/>
        </w:r>
        <w:r w:rsidR="00E148AC" w:rsidRPr="0004038C">
          <w:rPr>
            <w:rStyle w:val="Hyperlink"/>
          </w:rPr>
          <w:t>Changes in TAw Management (RA 1015 and RA 5850(4))</w:t>
        </w:r>
        <w:r w:rsidR="00E148AC">
          <w:rPr>
            <w:webHidden/>
          </w:rPr>
          <w:tab/>
        </w:r>
        <w:r w:rsidR="00E148AC">
          <w:rPr>
            <w:webHidden/>
          </w:rPr>
          <w:fldChar w:fldCharType="begin"/>
        </w:r>
        <w:r w:rsidR="00E148AC">
          <w:rPr>
            <w:webHidden/>
          </w:rPr>
          <w:instrText xml:space="preserve"> PAGEREF _Toc135035735 \h </w:instrText>
        </w:r>
        <w:r w:rsidR="00E148AC">
          <w:rPr>
            <w:webHidden/>
          </w:rPr>
        </w:r>
        <w:r w:rsidR="00E148AC">
          <w:rPr>
            <w:webHidden/>
          </w:rPr>
          <w:fldChar w:fldCharType="separate"/>
        </w:r>
        <w:r w:rsidR="00E148AC">
          <w:rPr>
            <w:webHidden/>
          </w:rPr>
          <w:t>7</w:t>
        </w:r>
        <w:r w:rsidR="00E148AC">
          <w:rPr>
            <w:webHidden/>
          </w:rPr>
          <w:fldChar w:fldCharType="end"/>
        </w:r>
      </w:hyperlink>
    </w:p>
    <w:p w14:paraId="19B8D4B1" w14:textId="7F376C5D" w:rsidR="00E148AC" w:rsidRDefault="00E808C4">
      <w:pPr>
        <w:pStyle w:val="TOC2"/>
        <w:rPr>
          <w:rFonts w:asciiTheme="minorHAnsi" w:eastAsiaTheme="minorEastAsia" w:hAnsiTheme="minorHAnsi" w:cstheme="minorBidi"/>
          <w:bCs w:val="0"/>
        </w:rPr>
      </w:pPr>
      <w:hyperlink w:anchor="_Toc135035736" w:history="1">
        <w:r w:rsidR="00E148AC" w:rsidRPr="0004038C">
          <w:rPr>
            <w:rStyle w:val="Hyperlink"/>
          </w:rPr>
          <w:t>1.8</w:t>
        </w:r>
        <w:r w:rsidR="00E148AC">
          <w:rPr>
            <w:rFonts w:asciiTheme="minorHAnsi" w:eastAsiaTheme="minorEastAsia" w:hAnsiTheme="minorHAnsi" w:cstheme="minorBidi"/>
            <w:bCs w:val="0"/>
          </w:rPr>
          <w:tab/>
        </w:r>
        <w:r w:rsidR="00E148AC" w:rsidRPr="0004038C">
          <w:rPr>
            <w:rStyle w:val="Hyperlink"/>
          </w:rPr>
          <w:t>Presentation of TAw</w:t>
        </w:r>
        <w:r w:rsidR="00E148AC">
          <w:rPr>
            <w:webHidden/>
          </w:rPr>
          <w:tab/>
        </w:r>
        <w:r w:rsidR="00E148AC">
          <w:rPr>
            <w:webHidden/>
          </w:rPr>
          <w:fldChar w:fldCharType="begin"/>
        </w:r>
        <w:r w:rsidR="00E148AC">
          <w:rPr>
            <w:webHidden/>
          </w:rPr>
          <w:instrText xml:space="preserve"> PAGEREF _Toc135035736 \h </w:instrText>
        </w:r>
        <w:r w:rsidR="00E148AC">
          <w:rPr>
            <w:webHidden/>
          </w:rPr>
        </w:r>
        <w:r w:rsidR="00E148AC">
          <w:rPr>
            <w:webHidden/>
          </w:rPr>
          <w:fldChar w:fldCharType="separate"/>
        </w:r>
        <w:r w:rsidR="00E148AC">
          <w:rPr>
            <w:webHidden/>
          </w:rPr>
          <w:t>7</w:t>
        </w:r>
        <w:r w:rsidR="00E148AC">
          <w:rPr>
            <w:webHidden/>
          </w:rPr>
          <w:fldChar w:fldCharType="end"/>
        </w:r>
      </w:hyperlink>
    </w:p>
    <w:p w14:paraId="62C453CA" w14:textId="0194D528" w:rsidR="00E148AC" w:rsidRDefault="00E808C4">
      <w:pPr>
        <w:pStyle w:val="TOC3"/>
        <w:rPr>
          <w:rFonts w:asciiTheme="minorHAnsi" w:eastAsiaTheme="minorEastAsia" w:hAnsiTheme="minorHAnsi" w:cstheme="minorBidi"/>
          <w:noProof/>
          <w:szCs w:val="22"/>
        </w:rPr>
      </w:pPr>
      <w:hyperlink w:anchor="_Toc135035737" w:history="1">
        <w:r w:rsidR="00E148AC" w:rsidRPr="0004038C">
          <w:rPr>
            <w:rStyle w:val="Hyperlink"/>
            <w:noProof/>
            <w14:scene3d>
              <w14:camera w14:prst="orthographicFront"/>
              <w14:lightRig w14:rig="threePt" w14:dir="t">
                <w14:rot w14:lat="0" w14:lon="0" w14:rev="0"/>
              </w14:lightRig>
            </w14:scene3d>
          </w:rPr>
          <w:t>1.8.1</w:t>
        </w:r>
        <w:r w:rsidR="00E148AC">
          <w:rPr>
            <w:rFonts w:asciiTheme="minorHAnsi" w:eastAsiaTheme="minorEastAsia" w:hAnsiTheme="minorHAnsi" w:cstheme="minorBidi"/>
            <w:noProof/>
            <w:szCs w:val="22"/>
          </w:rPr>
          <w:tab/>
        </w:r>
        <w:r w:rsidR="00E148AC" w:rsidRPr="0004038C">
          <w:rPr>
            <w:rStyle w:val="Hyperlink"/>
            <w:noProof/>
          </w:rPr>
          <w:t>Organization History</w:t>
        </w:r>
        <w:r w:rsidR="00E148AC">
          <w:rPr>
            <w:noProof/>
            <w:webHidden/>
          </w:rPr>
          <w:tab/>
        </w:r>
        <w:r w:rsidR="00E148AC">
          <w:rPr>
            <w:noProof/>
            <w:webHidden/>
          </w:rPr>
          <w:fldChar w:fldCharType="begin"/>
        </w:r>
        <w:r w:rsidR="00E148AC">
          <w:rPr>
            <w:noProof/>
            <w:webHidden/>
          </w:rPr>
          <w:instrText xml:space="preserve"> PAGEREF _Toc135035737 \h </w:instrText>
        </w:r>
        <w:r w:rsidR="00E148AC">
          <w:rPr>
            <w:noProof/>
            <w:webHidden/>
          </w:rPr>
        </w:r>
        <w:r w:rsidR="00E148AC">
          <w:rPr>
            <w:noProof/>
            <w:webHidden/>
          </w:rPr>
          <w:fldChar w:fldCharType="separate"/>
        </w:r>
        <w:r w:rsidR="00E148AC">
          <w:rPr>
            <w:noProof/>
            <w:webHidden/>
          </w:rPr>
          <w:t>7</w:t>
        </w:r>
        <w:r w:rsidR="00E148AC">
          <w:rPr>
            <w:noProof/>
            <w:webHidden/>
          </w:rPr>
          <w:fldChar w:fldCharType="end"/>
        </w:r>
      </w:hyperlink>
    </w:p>
    <w:p w14:paraId="20CF6877" w14:textId="2C2F67BF" w:rsidR="00E148AC" w:rsidRDefault="00E808C4">
      <w:pPr>
        <w:pStyle w:val="TOC3"/>
        <w:rPr>
          <w:rFonts w:asciiTheme="minorHAnsi" w:eastAsiaTheme="minorEastAsia" w:hAnsiTheme="minorHAnsi" w:cstheme="minorBidi"/>
          <w:noProof/>
          <w:szCs w:val="22"/>
        </w:rPr>
      </w:pPr>
      <w:hyperlink w:anchor="_Toc135035738" w:history="1">
        <w:r w:rsidR="00E148AC" w:rsidRPr="0004038C">
          <w:rPr>
            <w:rStyle w:val="Hyperlink"/>
            <w:noProof/>
            <w14:scene3d>
              <w14:camera w14:prst="orthographicFront"/>
              <w14:lightRig w14:rig="threePt" w14:dir="t">
                <w14:rot w14:lat="0" w14:lon="0" w14:rev="0"/>
              </w14:lightRig>
            </w14:scene3d>
          </w:rPr>
          <w:t>1.8.2</w:t>
        </w:r>
        <w:r w:rsidR="00E148AC">
          <w:rPr>
            <w:rFonts w:asciiTheme="minorHAnsi" w:eastAsiaTheme="minorEastAsia" w:hAnsiTheme="minorHAnsi" w:cstheme="minorBidi"/>
            <w:noProof/>
            <w:szCs w:val="22"/>
          </w:rPr>
          <w:tab/>
        </w:r>
        <w:r w:rsidR="00E148AC" w:rsidRPr="0004038C">
          <w:rPr>
            <w:rStyle w:val="Hyperlink"/>
            <w:noProof/>
          </w:rPr>
          <w:t>Facilities relevant to the TAw Management</w:t>
        </w:r>
        <w:r w:rsidR="00E148AC">
          <w:rPr>
            <w:noProof/>
            <w:webHidden/>
          </w:rPr>
          <w:tab/>
        </w:r>
        <w:r w:rsidR="00E148AC">
          <w:rPr>
            <w:noProof/>
            <w:webHidden/>
          </w:rPr>
          <w:fldChar w:fldCharType="begin"/>
        </w:r>
        <w:r w:rsidR="00E148AC">
          <w:rPr>
            <w:noProof/>
            <w:webHidden/>
          </w:rPr>
          <w:instrText xml:space="preserve"> PAGEREF _Toc135035738 \h </w:instrText>
        </w:r>
        <w:r w:rsidR="00E148AC">
          <w:rPr>
            <w:noProof/>
            <w:webHidden/>
          </w:rPr>
        </w:r>
        <w:r w:rsidR="00E148AC">
          <w:rPr>
            <w:noProof/>
            <w:webHidden/>
          </w:rPr>
          <w:fldChar w:fldCharType="separate"/>
        </w:r>
        <w:r w:rsidR="00E148AC">
          <w:rPr>
            <w:noProof/>
            <w:webHidden/>
          </w:rPr>
          <w:t>8</w:t>
        </w:r>
        <w:r w:rsidR="00E148AC">
          <w:rPr>
            <w:noProof/>
            <w:webHidden/>
          </w:rPr>
          <w:fldChar w:fldCharType="end"/>
        </w:r>
      </w:hyperlink>
    </w:p>
    <w:p w14:paraId="4FE76F47" w14:textId="4BF59D93" w:rsidR="00E148AC" w:rsidRDefault="00E808C4">
      <w:pPr>
        <w:pStyle w:val="TOC2"/>
        <w:rPr>
          <w:rFonts w:asciiTheme="minorHAnsi" w:eastAsiaTheme="minorEastAsia" w:hAnsiTheme="minorHAnsi" w:cstheme="minorBidi"/>
          <w:bCs w:val="0"/>
        </w:rPr>
      </w:pPr>
      <w:hyperlink w:anchor="_Toc135035739" w:history="1">
        <w:r w:rsidR="00E148AC" w:rsidRPr="0004038C">
          <w:rPr>
            <w:rStyle w:val="Hyperlink"/>
          </w:rPr>
          <w:t>1.9</w:t>
        </w:r>
        <w:r w:rsidR="00E148AC">
          <w:rPr>
            <w:rFonts w:asciiTheme="minorHAnsi" w:eastAsiaTheme="minorEastAsia" w:hAnsiTheme="minorHAnsi" w:cstheme="minorBidi"/>
            <w:bCs w:val="0"/>
          </w:rPr>
          <w:tab/>
        </w:r>
        <w:r w:rsidR="00E148AC" w:rsidRPr="0004038C">
          <w:rPr>
            <w:rStyle w:val="Hyperlink"/>
          </w:rPr>
          <w:t>Products</w:t>
        </w:r>
        <w:r w:rsidR="00E148AC">
          <w:rPr>
            <w:webHidden/>
          </w:rPr>
          <w:tab/>
        </w:r>
        <w:r w:rsidR="00E148AC">
          <w:rPr>
            <w:webHidden/>
          </w:rPr>
          <w:fldChar w:fldCharType="begin"/>
        </w:r>
        <w:r w:rsidR="00E148AC">
          <w:rPr>
            <w:webHidden/>
          </w:rPr>
          <w:instrText xml:space="preserve"> PAGEREF _Toc135035739 \h </w:instrText>
        </w:r>
        <w:r w:rsidR="00E148AC">
          <w:rPr>
            <w:webHidden/>
          </w:rPr>
        </w:r>
        <w:r w:rsidR="00E148AC">
          <w:rPr>
            <w:webHidden/>
          </w:rPr>
          <w:fldChar w:fldCharType="separate"/>
        </w:r>
        <w:r w:rsidR="00E148AC">
          <w:rPr>
            <w:webHidden/>
          </w:rPr>
          <w:t>8</w:t>
        </w:r>
        <w:r w:rsidR="00E148AC">
          <w:rPr>
            <w:webHidden/>
          </w:rPr>
          <w:fldChar w:fldCharType="end"/>
        </w:r>
      </w:hyperlink>
    </w:p>
    <w:p w14:paraId="7CA4CCA8" w14:textId="5D708E42" w:rsidR="00E148AC" w:rsidRDefault="00E808C4">
      <w:pPr>
        <w:pStyle w:val="TOC2"/>
        <w:rPr>
          <w:rFonts w:asciiTheme="minorHAnsi" w:eastAsiaTheme="minorEastAsia" w:hAnsiTheme="minorHAnsi" w:cstheme="minorBidi"/>
          <w:bCs w:val="0"/>
        </w:rPr>
      </w:pPr>
      <w:hyperlink w:anchor="_Toc135035740" w:history="1">
        <w:r w:rsidR="00E148AC" w:rsidRPr="0004038C">
          <w:rPr>
            <w:rStyle w:val="Hyperlink"/>
          </w:rPr>
          <w:t>1.10</w:t>
        </w:r>
        <w:r w:rsidR="00E148AC">
          <w:rPr>
            <w:rFonts w:asciiTheme="minorHAnsi" w:eastAsiaTheme="minorEastAsia" w:hAnsiTheme="minorHAnsi" w:cstheme="minorBidi"/>
            <w:bCs w:val="0"/>
          </w:rPr>
          <w:tab/>
        </w:r>
        <w:r w:rsidR="00E148AC" w:rsidRPr="0004038C">
          <w:rPr>
            <w:rStyle w:val="Hyperlink"/>
          </w:rPr>
          <w:t>Organizational Structure</w:t>
        </w:r>
        <w:r w:rsidR="00E148AC">
          <w:rPr>
            <w:webHidden/>
          </w:rPr>
          <w:tab/>
        </w:r>
        <w:r w:rsidR="00E148AC">
          <w:rPr>
            <w:webHidden/>
          </w:rPr>
          <w:fldChar w:fldCharType="begin"/>
        </w:r>
        <w:r w:rsidR="00E148AC">
          <w:rPr>
            <w:webHidden/>
          </w:rPr>
          <w:instrText xml:space="preserve"> PAGEREF _Toc135035740 \h </w:instrText>
        </w:r>
        <w:r w:rsidR="00E148AC">
          <w:rPr>
            <w:webHidden/>
          </w:rPr>
        </w:r>
        <w:r w:rsidR="00E148AC">
          <w:rPr>
            <w:webHidden/>
          </w:rPr>
          <w:fldChar w:fldCharType="separate"/>
        </w:r>
        <w:r w:rsidR="00E148AC">
          <w:rPr>
            <w:webHidden/>
          </w:rPr>
          <w:t>8</w:t>
        </w:r>
        <w:r w:rsidR="00E148AC">
          <w:rPr>
            <w:webHidden/>
          </w:rPr>
          <w:fldChar w:fldCharType="end"/>
        </w:r>
      </w:hyperlink>
    </w:p>
    <w:p w14:paraId="594C4F60" w14:textId="38EE189F" w:rsidR="00E148AC" w:rsidRDefault="00E808C4">
      <w:pPr>
        <w:pStyle w:val="TOC2"/>
        <w:rPr>
          <w:rFonts w:asciiTheme="minorHAnsi" w:eastAsiaTheme="minorEastAsia" w:hAnsiTheme="minorHAnsi" w:cstheme="minorBidi"/>
          <w:bCs w:val="0"/>
        </w:rPr>
      </w:pPr>
      <w:hyperlink w:anchor="_Toc135035741" w:history="1">
        <w:r w:rsidR="00E148AC" w:rsidRPr="0004038C">
          <w:rPr>
            <w:rStyle w:val="Hyperlink"/>
          </w:rPr>
          <w:t>1.11</w:t>
        </w:r>
        <w:r w:rsidR="00E148AC">
          <w:rPr>
            <w:rFonts w:asciiTheme="minorHAnsi" w:eastAsiaTheme="minorEastAsia" w:hAnsiTheme="minorHAnsi" w:cstheme="minorBidi"/>
            <w:bCs w:val="0"/>
          </w:rPr>
          <w:tab/>
        </w:r>
        <w:r w:rsidR="00E148AC" w:rsidRPr="0004038C">
          <w:rPr>
            <w:rStyle w:val="Hyperlink"/>
          </w:rPr>
          <w:t>Human Resources RA 1200(1) Para 6.d.(1)</w:t>
        </w:r>
        <w:r w:rsidR="00E148AC">
          <w:rPr>
            <w:webHidden/>
          </w:rPr>
          <w:tab/>
        </w:r>
        <w:r w:rsidR="00E148AC">
          <w:rPr>
            <w:webHidden/>
          </w:rPr>
          <w:fldChar w:fldCharType="begin"/>
        </w:r>
        <w:r w:rsidR="00E148AC">
          <w:rPr>
            <w:webHidden/>
          </w:rPr>
          <w:instrText xml:space="preserve"> PAGEREF _Toc135035741 \h </w:instrText>
        </w:r>
        <w:r w:rsidR="00E148AC">
          <w:rPr>
            <w:webHidden/>
          </w:rPr>
        </w:r>
        <w:r w:rsidR="00E148AC">
          <w:rPr>
            <w:webHidden/>
          </w:rPr>
          <w:fldChar w:fldCharType="separate"/>
        </w:r>
        <w:r w:rsidR="00E148AC">
          <w:rPr>
            <w:webHidden/>
          </w:rPr>
          <w:t>8</w:t>
        </w:r>
        <w:r w:rsidR="00E148AC">
          <w:rPr>
            <w:webHidden/>
          </w:rPr>
          <w:fldChar w:fldCharType="end"/>
        </w:r>
      </w:hyperlink>
    </w:p>
    <w:p w14:paraId="5F8E09F0" w14:textId="24D547E0" w:rsidR="00E148AC" w:rsidRDefault="00E808C4">
      <w:pPr>
        <w:pStyle w:val="TOC3"/>
        <w:rPr>
          <w:rFonts w:asciiTheme="minorHAnsi" w:eastAsiaTheme="minorEastAsia" w:hAnsiTheme="minorHAnsi" w:cstheme="minorBidi"/>
          <w:noProof/>
          <w:szCs w:val="22"/>
        </w:rPr>
      </w:pPr>
      <w:hyperlink w:anchor="_Toc135035742" w:history="1">
        <w:r w:rsidR="00E148AC" w:rsidRPr="0004038C">
          <w:rPr>
            <w:rStyle w:val="Hyperlink"/>
            <w:noProof/>
            <w14:scene3d>
              <w14:camera w14:prst="orthographicFront"/>
              <w14:lightRig w14:rig="threePt" w14:dir="t">
                <w14:rot w14:lat="0" w14:lon="0" w14:rev="0"/>
              </w14:lightRig>
            </w14:scene3d>
          </w:rPr>
          <w:t>1.11.1</w:t>
        </w:r>
        <w:r w:rsidR="00E148AC">
          <w:rPr>
            <w:rFonts w:asciiTheme="minorHAnsi" w:eastAsiaTheme="minorEastAsia" w:hAnsiTheme="minorHAnsi" w:cstheme="minorBidi"/>
            <w:noProof/>
            <w:szCs w:val="22"/>
          </w:rPr>
          <w:tab/>
        </w:r>
        <w:r w:rsidR="00E148AC" w:rsidRPr="0004038C">
          <w:rPr>
            <w:rStyle w:val="Hyperlink"/>
            <w:noProof/>
          </w:rPr>
          <w:t>TAM</w:t>
        </w:r>
        <w:r w:rsidR="00E148AC">
          <w:rPr>
            <w:noProof/>
            <w:webHidden/>
          </w:rPr>
          <w:tab/>
        </w:r>
        <w:r w:rsidR="00E148AC">
          <w:rPr>
            <w:noProof/>
            <w:webHidden/>
          </w:rPr>
          <w:fldChar w:fldCharType="begin"/>
        </w:r>
        <w:r w:rsidR="00E148AC">
          <w:rPr>
            <w:noProof/>
            <w:webHidden/>
          </w:rPr>
          <w:instrText xml:space="preserve"> PAGEREF _Toc135035742 \h </w:instrText>
        </w:r>
        <w:r w:rsidR="00E148AC">
          <w:rPr>
            <w:noProof/>
            <w:webHidden/>
          </w:rPr>
        </w:r>
        <w:r w:rsidR="00E148AC">
          <w:rPr>
            <w:noProof/>
            <w:webHidden/>
          </w:rPr>
          <w:fldChar w:fldCharType="separate"/>
        </w:r>
        <w:r w:rsidR="00E148AC">
          <w:rPr>
            <w:noProof/>
            <w:webHidden/>
          </w:rPr>
          <w:t>9</w:t>
        </w:r>
        <w:r w:rsidR="00E148AC">
          <w:rPr>
            <w:noProof/>
            <w:webHidden/>
          </w:rPr>
          <w:fldChar w:fldCharType="end"/>
        </w:r>
      </w:hyperlink>
    </w:p>
    <w:p w14:paraId="672023E3" w14:textId="449650A4" w:rsidR="00E148AC" w:rsidRDefault="00E808C4">
      <w:pPr>
        <w:pStyle w:val="TOC3"/>
        <w:rPr>
          <w:rFonts w:asciiTheme="minorHAnsi" w:eastAsiaTheme="minorEastAsia" w:hAnsiTheme="minorHAnsi" w:cstheme="minorBidi"/>
          <w:noProof/>
          <w:szCs w:val="22"/>
        </w:rPr>
      </w:pPr>
      <w:hyperlink w:anchor="_Toc135035743" w:history="1">
        <w:r w:rsidR="00E148AC" w:rsidRPr="0004038C">
          <w:rPr>
            <w:rStyle w:val="Hyperlink"/>
            <w:noProof/>
            <w14:scene3d>
              <w14:camera w14:prst="orthographicFront"/>
              <w14:lightRig w14:rig="threePt" w14:dir="t">
                <w14:rot w14:lat="0" w14:lon="0" w14:rev="0"/>
              </w14:lightRig>
            </w14:scene3d>
          </w:rPr>
          <w:t>1.11.2</w:t>
        </w:r>
        <w:r w:rsidR="00E148AC">
          <w:rPr>
            <w:rFonts w:asciiTheme="minorHAnsi" w:eastAsiaTheme="minorEastAsia" w:hAnsiTheme="minorHAnsi" w:cstheme="minorBidi"/>
            <w:noProof/>
            <w:szCs w:val="22"/>
          </w:rPr>
          <w:tab/>
        </w:r>
        <w:r w:rsidR="00E148AC" w:rsidRPr="0004038C">
          <w:rPr>
            <w:rStyle w:val="Hyperlink"/>
            <w:noProof/>
          </w:rPr>
          <w:t>Delegation of TAw responsibility by the TAM</w:t>
        </w:r>
        <w:r w:rsidR="00E148AC">
          <w:rPr>
            <w:noProof/>
            <w:webHidden/>
          </w:rPr>
          <w:tab/>
        </w:r>
        <w:r w:rsidR="00E148AC">
          <w:rPr>
            <w:noProof/>
            <w:webHidden/>
          </w:rPr>
          <w:fldChar w:fldCharType="begin"/>
        </w:r>
        <w:r w:rsidR="00E148AC">
          <w:rPr>
            <w:noProof/>
            <w:webHidden/>
          </w:rPr>
          <w:instrText xml:space="preserve"> PAGEREF _Toc135035743 \h </w:instrText>
        </w:r>
        <w:r w:rsidR="00E148AC">
          <w:rPr>
            <w:noProof/>
            <w:webHidden/>
          </w:rPr>
        </w:r>
        <w:r w:rsidR="00E148AC">
          <w:rPr>
            <w:noProof/>
            <w:webHidden/>
          </w:rPr>
          <w:fldChar w:fldCharType="separate"/>
        </w:r>
        <w:r w:rsidR="00E148AC">
          <w:rPr>
            <w:noProof/>
            <w:webHidden/>
          </w:rPr>
          <w:t>9</w:t>
        </w:r>
        <w:r w:rsidR="00E148AC">
          <w:rPr>
            <w:noProof/>
            <w:webHidden/>
          </w:rPr>
          <w:fldChar w:fldCharType="end"/>
        </w:r>
      </w:hyperlink>
    </w:p>
    <w:p w14:paraId="570DA44A" w14:textId="709FCCC2" w:rsidR="00E148AC" w:rsidRDefault="00E808C4">
      <w:pPr>
        <w:pStyle w:val="TOC3"/>
        <w:rPr>
          <w:rFonts w:asciiTheme="minorHAnsi" w:eastAsiaTheme="minorEastAsia" w:hAnsiTheme="minorHAnsi" w:cstheme="minorBidi"/>
          <w:noProof/>
          <w:szCs w:val="22"/>
        </w:rPr>
      </w:pPr>
      <w:hyperlink w:anchor="_Toc135035744" w:history="1">
        <w:r w:rsidR="00E148AC" w:rsidRPr="0004038C">
          <w:rPr>
            <w:rStyle w:val="Hyperlink"/>
            <w:noProof/>
            <w14:scene3d>
              <w14:camera w14:prst="orthographicFront"/>
              <w14:lightRig w14:rig="threePt" w14:dir="t">
                <w14:rot w14:lat="0" w14:lon="0" w14:rev="0"/>
              </w14:lightRig>
            </w14:scene3d>
          </w:rPr>
          <w:t>1.11.3</w:t>
        </w:r>
        <w:r w:rsidR="00E148AC">
          <w:rPr>
            <w:rFonts w:asciiTheme="minorHAnsi" w:eastAsiaTheme="minorEastAsia" w:hAnsiTheme="minorHAnsi" w:cstheme="minorBidi"/>
            <w:noProof/>
            <w:szCs w:val="22"/>
          </w:rPr>
          <w:tab/>
        </w:r>
        <w:r w:rsidR="00E148AC" w:rsidRPr="0004038C">
          <w:rPr>
            <w:rStyle w:val="Hyperlink"/>
            <w:noProof/>
          </w:rPr>
          <w:t>Training Needs Analysis (RA 1015(1) Para 5d and RA 1165 Para 6)</w:t>
        </w:r>
        <w:r w:rsidR="00E148AC">
          <w:rPr>
            <w:noProof/>
            <w:webHidden/>
          </w:rPr>
          <w:tab/>
        </w:r>
        <w:r w:rsidR="00E148AC">
          <w:rPr>
            <w:noProof/>
            <w:webHidden/>
          </w:rPr>
          <w:fldChar w:fldCharType="begin"/>
        </w:r>
        <w:r w:rsidR="00E148AC">
          <w:rPr>
            <w:noProof/>
            <w:webHidden/>
          </w:rPr>
          <w:instrText xml:space="preserve"> PAGEREF _Toc135035744 \h </w:instrText>
        </w:r>
        <w:r w:rsidR="00E148AC">
          <w:rPr>
            <w:noProof/>
            <w:webHidden/>
          </w:rPr>
        </w:r>
        <w:r w:rsidR="00E148AC">
          <w:rPr>
            <w:noProof/>
            <w:webHidden/>
          </w:rPr>
          <w:fldChar w:fldCharType="separate"/>
        </w:r>
        <w:r w:rsidR="00E148AC">
          <w:rPr>
            <w:noProof/>
            <w:webHidden/>
          </w:rPr>
          <w:t>9</w:t>
        </w:r>
        <w:r w:rsidR="00E148AC">
          <w:rPr>
            <w:noProof/>
            <w:webHidden/>
          </w:rPr>
          <w:fldChar w:fldCharType="end"/>
        </w:r>
      </w:hyperlink>
    </w:p>
    <w:p w14:paraId="41648925" w14:textId="160EB040" w:rsidR="00E148AC" w:rsidRDefault="00E808C4" w:rsidP="005C68F2">
      <w:pPr>
        <w:pStyle w:val="TOC1"/>
        <w:rPr>
          <w:rFonts w:asciiTheme="minorHAnsi" w:eastAsiaTheme="minorEastAsia" w:hAnsiTheme="minorHAnsi" w:cstheme="minorBidi"/>
          <w:noProof/>
          <w:szCs w:val="22"/>
        </w:rPr>
      </w:pPr>
      <w:hyperlink w:anchor="_Toc135035745" w:history="1">
        <w:r w:rsidR="00E148AC" w:rsidRPr="0004038C">
          <w:rPr>
            <w:rStyle w:val="Hyperlink"/>
            <w:noProof/>
          </w:rPr>
          <w:t>2</w:t>
        </w:r>
        <w:r w:rsidR="00E148AC">
          <w:rPr>
            <w:rFonts w:asciiTheme="minorHAnsi" w:eastAsiaTheme="minorEastAsia" w:hAnsiTheme="minorHAnsi" w:cstheme="minorBidi"/>
            <w:noProof/>
            <w:szCs w:val="22"/>
          </w:rPr>
          <w:tab/>
        </w:r>
        <w:r w:rsidR="00E148AC" w:rsidRPr="0004038C">
          <w:rPr>
            <w:rStyle w:val="Hyperlink"/>
            <w:noProof/>
          </w:rPr>
          <w:t>Procedures</w:t>
        </w:r>
        <w:r w:rsidR="00E148AC">
          <w:rPr>
            <w:noProof/>
            <w:webHidden/>
          </w:rPr>
          <w:tab/>
        </w:r>
        <w:r w:rsidR="00E148AC">
          <w:rPr>
            <w:noProof/>
            <w:webHidden/>
          </w:rPr>
          <w:fldChar w:fldCharType="begin"/>
        </w:r>
        <w:r w:rsidR="00E148AC">
          <w:rPr>
            <w:noProof/>
            <w:webHidden/>
          </w:rPr>
          <w:instrText xml:space="preserve"> PAGEREF _Toc135035745 \h </w:instrText>
        </w:r>
        <w:r w:rsidR="00E148AC">
          <w:rPr>
            <w:noProof/>
            <w:webHidden/>
          </w:rPr>
        </w:r>
        <w:r w:rsidR="00E148AC">
          <w:rPr>
            <w:noProof/>
            <w:webHidden/>
          </w:rPr>
          <w:fldChar w:fldCharType="separate"/>
        </w:r>
        <w:r w:rsidR="00E148AC">
          <w:rPr>
            <w:noProof/>
            <w:webHidden/>
          </w:rPr>
          <w:t>10</w:t>
        </w:r>
        <w:r w:rsidR="00E148AC">
          <w:rPr>
            <w:noProof/>
            <w:webHidden/>
          </w:rPr>
          <w:fldChar w:fldCharType="end"/>
        </w:r>
      </w:hyperlink>
    </w:p>
    <w:p w14:paraId="48EE1740" w14:textId="15F0E6AF" w:rsidR="00E148AC" w:rsidRDefault="00E808C4">
      <w:pPr>
        <w:pStyle w:val="TOC2"/>
        <w:rPr>
          <w:rFonts w:asciiTheme="minorHAnsi" w:eastAsiaTheme="minorEastAsia" w:hAnsiTheme="minorHAnsi" w:cstheme="minorBidi"/>
          <w:bCs w:val="0"/>
        </w:rPr>
      </w:pPr>
      <w:hyperlink w:anchor="_Toc135035746" w:history="1">
        <w:r w:rsidR="00E148AC" w:rsidRPr="0004038C">
          <w:rPr>
            <w:rStyle w:val="Hyperlink"/>
          </w:rPr>
          <w:t>2.1</w:t>
        </w:r>
        <w:r w:rsidR="00E148AC">
          <w:rPr>
            <w:rFonts w:asciiTheme="minorHAnsi" w:eastAsiaTheme="minorEastAsia" w:hAnsiTheme="minorHAnsi" w:cstheme="minorBidi"/>
            <w:bCs w:val="0"/>
          </w:rPr>
          <w:tab/>
        </w:r>
        <w:r w:rsidR="00E148AC" w:rsidRPr="0004038C">
          <w:rPr>
            <w:rStyle w:val="Hyperlink"/>
          </w:rPr>
          <w:t>The TAw Management Process (RA 1015(1) Para 3)</w:t>
        </w:r>
        <w:r w:rsidR="00E148AC">
          <w:rPr>
            <w:webHidden/>
          </w:rPr>
          <w:tab/>
        </w:r>
        <w:r w:rsidR="00E148AC">
          <w:rPr>
            <w:webHidden/>
          </w:rPr>
          <w:fldChar w:fldCharType="begin"/>
        </w:r>
        <w:r w:rsidR="00E148AC">
          <w:rPr>
            <w:webHidden/>
          </w:rPr>
          <w:instrText xml:space="preserve"> PAGEREF _Toc135035746 \h </w:instrText>
        </w:r>
        <w:r w:rsidR="00E148AC">
          <w:rPr>
            <w:webHidden/>
          </w:rPr>
        </w:r>
        <w:r w:rsidR="00E148AC">
          <w:rPr>
            <w:webHidden/>
          </w:rPr>
          <w:fldChar w:fldCharType="separate"/>
        </w:r>
        <w:r w:rsidR="00E148AC">
          <w:rPr>
            <w:webHidden/>
          </w:rPr>
          <w:t>10</w:t>
        </w:r>
        <w:r w:rsidR="00E148AC">
          <w:rPr>
            <w:webHidden/>
          </w:rPr>
          <w:fldChar w:fldCharType="end"/>
        </w:r>
      </w:hyperlink>
    </w:p>
    <w:p w14:paraId="70FEBEAD" w14:textId="43594521" w:rsidR="00E148AC" w:rsidRDefault="00E808C4">
      <w:pPr>
        <w:pStyle w:val="TOC2"/>
        <w:rPr>
          <w:rFonts w:asciiTheme="minorHAnsi" w:eastAsiaTheme="minorEastAsia" w:hAnsiTheme="minorHAnsi" w:cstheme="minorBidi"/>
          <w:bCs w:val="0"/>
        </w:rPr>
      </w:pPr>
      <w:hyperlink w:anchor="_Toc135035747" w:history="1">
        <w:r w:rsidR="00E148AC" w:rsidRPr="0004038C">
          <w:rPr>
            <w:rStyle w:val="Hyperlink"/>
          </w:rPr>
          <w:t>2.2</w:t>
        </w:r>
        <w:r w:rsidR="00E148AC">
          <w:rPr>
            <w:rFonts w:asciiTheme="minorHAnsi" w:eastAsiaTheme="minorEastAsia" w:hAnsiTheme="minorHAnsi" w:cstheme="minorBidi"/>
            <w:bCs w:val="0"/>
          </w:rPr>
          <w:tab/>
        </w:r>
        <w:r w:rsidR="00E148AC" w:rsidRPr="0004038C">
          <w:rPr>
            <w:rStyle w:val="Hyperlink"/>
          </w:rPr>
          <w:t>Special Instructions (Technical) (SI(T)) (RA 5405(1), RA 1015(1) Para 3 and RA 5805)</w:t>
        </w:r>
        <w:r w:rsidR="00E148AC">
          <w:rPr>
            <w:webHidden/>
          </w:rPr>
          <w:tab/>
        </w:r>
        <w:r w:rsidR="00E148AC">
          <w:rPr>
            <w:webHidden/>
          </w:rPr>
          <w:fldChar w:fldCharType="begin"/>
        </w:r>
        <w:r w:rsidR="00E148AC">
          <w:rPr>
            <w:webHidden/>
          </w:rPr>
          <w:instrText xml:space="preserve"> PAGEREF _Toc135035747 \h </w:instrText>
        </w:r>
        <w:r w:rsidR="00E148AC">
          <w:rPr>
            <w:webHidden/>
          </w:rPr>
        </w:r>
        <w:r w:rsidR="00E148AC">
          <w:rPr>
            <w:webHidden/>
          </w:rPr>
          <w:fldChar w:fldCharType="separate"/>
        </w:r>
        <w:r w:rsidR="00E148AC">
          <w:rPr>
            <w:webHidden/>
          </w:rPr>
          <w:t>10</w:t>
        </w:r>
        <w:r w:rsidR="00E148AC">
          <w:rPr>
            <w:webHidden/>
          </w:rPr>
          <w:fldChar w:fldCharType="end"/>
        </w:r>
      </w:hyperlink>
    </w:p>
    <w:p w14:paraId="77E5D72C" w14:textId="03615DEB" w:rsidR="00E148AC" w:rsidRDefault="00E808C4">
      <w:pPr>
        <w:pStyle w:val="TOC2"/>
        <w:rPr>
          <w:rFonts w:asciiTheme="minorHAnsi" w:eastAsiaTheme="minorEastAsia" w:hAnsiTheme="minorHAnsi" w:cstheme="minorBidi"/>
          <w:bCs w:val="0"/>
        </w:rPr>
      </w:pPr>
      <w:hyperlink w:anchor="_Toc135035748" w:history="1">
        <w:r w:rsidR="00E148AC" w:rsidRPr="0004038C">
          <w:rPr>
            <w:rStyle w:val="Hyperlink"/>
          </w:rPr>
          <w:t>2.3</w:t>
        </w:r>
        <w:r w:rsidR="00E148AC">
          <w:rPr>
            <w:rFonts w:asciiTheme="minorHAnsi" w:eastAsiaTheme="minorEastAsia" w:hAnsiTheme="minorHAnsi" w:cstheme="minorBidi"/>
            <w:bCs w:val="0"/>
          </w:rPr>
          <w:tab/>
        </w:r>
        <w:r w:rsidR="00E148AC" w:rsidRPr="0004038C">
          <w:rPr>
            <w:rStyle w:val="Hyperlink"/>
          </w:rPr>
          <w:t>Special Flying Instructions (SFI) and Restrictions on Flying (RA 5220(1))</w:t>
        </w:r>
        <w:r w:rsidR="00E148AC">
          <w:rPr>
            <w:webHidden/>
          </w:rPr>
          <w:tab/>
        </w:r>
        <w:r w:rsidR="00E148AC">
          <w:rPr>
            <w:webHidden/>
          </w:rPr>
          <w:fldChar w:fldCharType="begin"/>
        </w:r>
        <w:r w:rsidR="00E148AC">
          <w:rPr>
            <w:webHidden/>
          </w:rPr>
          <w:instrText xml:space="preserve"> PAGEREF _Toc135035748 \h </w:instrText>
        </w:r>
        <w:r w:rsidR="00E148AC">
          <w:rPr>
            <w:webHidden/>
          </w:rPr>
        </w:r>
        <w:r w:rsidR="00E148AC">
          <w:rPr>
            <w:webHidden/>
          </w:rPr>
          <w:fldChar w:fldCharType="separate"/>
        </w:r>
        <w:r w:rsidR="00E148AC">
          <w:rPr>
            <w:webHidden/>
          </w:rPr>
          <w:t>11</w:t>
        </w:r>
        <w:r w:rsidR="00E148AC">
          <w:rPr>
            <w:webHidden/>
          </w:rPr>
          <w:fldChar w:fldCharType="end"/>
        </w:r>
      </w:hyperlink>
    </w:p>
    <w:p w14:paraId="477CBB94" w14:textId="7C1447EA" w:rsidR="00E148AC" w:rsidRDefault="00E808C4">
      <w:pPr>
        <w:pStyle w:val="TOC2"/>
        <w:rPr>
          <w:rFonts w:asciiTheme="minorHAnsi" w:eastAsiaTheme="minorEastAsia" w:hAnsiTheme="minorHAnsi" w:cstheme="minorBidi"/>
          <w:bCs w:val="0"/>
        </w:rPr>
      </w:pPr>
      <w:hyperlink w:anchor="_Toc135035749" w:history="1">
        <w:r w:rsidR="00E148AC" w:rsidRPr="0004038C">
          <w:rPr>
            <w:rStyle w:val="Hyperlink"/>
          </w:rPr>
          <w:t>2.4</w:t>
        </w:r>
        <w:r w:rsidR="00E148AC">
          <w:rPr>
            <w:rFonts w:asciiTheme="minorHAnsi" w:eastAsiaTheme="minorEastAsia" w:hAnsiTheme="minorHAnsi" w:cstheme="minorBidi"/>
            <w:bCs w:val="0"/>
          </w:rPr>
          <w:tab/>
        </w:r>
        <w:r w:rsidR="00E148AC" w:rsidRPr="0004038C">
          <w:rPr>
            <w:rStyle w:val="Hyperlink"/>
          </w:rPr>
          <w:t>Airworthiness Strategy (RA 1015(1) Para 4a and RA 5010(1)).</w:t>
        </w:r>
        <w:r w:rsidR="00E148AC">
          <w:rPr>
            <w:webHidden/>
          </w:rPr>
          <w:tab/>
        </w:r>
        <w:r w:rsidR="00E148AC">
          <w:rPr>
            <w:webHidden/>
          </w:rPr>
          <w:fldChar w:fldCharType="begin"/>
        </w:r>
        <w:r w:rsidR="00E148AC">
          <w:rPr>
            <w:webHidden/>
          </w:rPr>
          <w:instrText xml:space="preserve"> PAGEREF _Toc135035749 \h </w:instrText>
        </w:r>
        <w:r w:rsidR="00E148AC">
          <w:rPr>
            <w:webHidden/>
          </w:rPr>
        </w:r>
        <w:r w:rsidR="00E148AC">
          <w:rPr>
            <w:webHidden/>
          </w:rPr>
          <w:fldChar w:fldCharType="separate"/>
        </w:r>
        <w:r w:rsidR="00E148AC">
          <w:rPr>
            <w:webHidden/>
          </w:rPr>
          <w:t>11</w:t>
        </w:r>
        <w:r w:rsidR="00E148AC">
          <w:rPr>
            <w:webHidden/>
          </w:rPr>
          <w:fldChar w:fldCharType="end"/>
        </w:r>
      </w:hyperlink>
    </w:p>
    <w:p w14:paraId="1734FBB4" w14:textId="045C7789" w:rsidR="00E148AC" w:rsidRDefault="00E808C4">
      <w:pPr>
        <w:pStyle w:val="TOC2"/>
        <w:rPr>
          <w:rFonts w:asciiTheme="minorHAnsi" w:eastAsiaTheme="minorEastAsia" w:hAnsiTheme="minorHAnsi" w:cstheme="minorBidi"/>
          <w:bCs w:val="0"/>
        </w:rPr>
      </w:pPr>
      <w:hyperlink w:anchor="_Toc135035750" w:history="1">
        <w:r w:rsidR="00E148AC" w:rsidRPr="0004038C">
          <w:rPr>
            <w:rStyle w:val="Hyperlink"/>
          </w:rPr>
          <w:t>2.5</w:t>
        </w:r>
        <w:r w:rsidR="00E148AC">
          <w:rPr>
            <w:rFonts w:asciiTheme="minorHAnsi" w:eastAsiaTheme="minorEastAsia" w:hAnsiTheme="minorHAnsi" w:cstheme="minorBidi"/>
            <w:bCs w:val="0"/>
          </w:rPr>
          <w:tab/>
        </w:r>
        <w:r w:rsidR="00E148AC" w:rsidRPr="0004038C">
          <w:rPr>
            <w:rStyle w:val="Hyperlink"/>
          </w:rPr>
          <w:t>Safety Management (RA 1015(1) Para 4b and c and RA 5011(1))</w:t>
        </w:r>
        <w:r w:rsidR="00E148AC">
          <w:rPr>
            <w:webHidden/>
          </w:rPr>
          <w:tab/>
        </w:r>
        <w:r w:rsidR="00E148AC">
          <w:rPr>
            <w:webHidden/>
          </w:rPr>
          <w:fldChar w:fldCharType="begin"/>
        </w:r>
        <w:r w:rsidR="00E148AC">
          <w:rPr>
            <w:webHidden/>
          </w:rPr>
          <w:instrText xml:space="preserve"> PAGEREF _Toc135035750 \h </w:instrText>
        </w:r>
        <w:r w:rsidR="00E148AC">
          <w:rPr>
            <w:webHidden/>
          </w:rPr>
        </w:r>
        <w:r w:rsidR="00E148AC">
          <w:rPr>
            <w:webHidden/>
          </w:rPr>
          <w:fldChar w:fldCharType="separate"/>
        </w:r>
        <w:r w:rsidR="00E148AC">
          <w:rPr>
            <w:webHidden/>
          </w:rPr>
          <w:t>11</w:t>
        </w:r>
        <w:r w:rsidR="00E148AC">
          <w:rPr>
            <w:webHidden/>
          </w:rPr>
          <w:fldChar w:fldCharType="end"/>
        </w:r>
      </w:hyperlink>
    </w:p>
    <w:p w14:paraId="66A8E12F" w14:textId="4475F84C" w:rsidR="00E148AC" w:rsidRDefault="00E808C4">
      <w:pPr>
        <w:pStyle w:val="TOC2"/>
        <w:rPr>
          <w:rFonts w:asciiTheme="minorHAnsi" w:eastAsiaTheme="minorEastAsia" w:hAnsiTheme="minorHAnsi" w:cstheme="minorBidi"/>
          <w:bCs w:val="0"/>
        </w:rPr>
      </w:pPr>
      <w:hyperlink w:anchor="_Toc135035751" w:history="1">
        <w:r w:rsidR="00E148AC" w:rsidRPr="0004038C">
          <w:rPr>
            <w:rStyle w:val="Hyperlink"/>
          </w:rPr>
          <w:t>2.6</w:t>
        </w:r>
        <w:r w:rsidR="00E148AC">
          <w:rPr>
            <w:rFonts w:asciiTheme="minorHAnsi" w:eastAsiaTheme="minorEastAsia" w:hAnsiTheme="minorHAnsi" w:cstheme="minorBidi"/>
            <w:bCs w:val="0"/>
          </w:rPr>
          <w:tab/>
        </w:r>
        <w:r w:rsidR="00E148AC" w:rsidRPr="0004038C">
          <w:rPr>
            <w:rStyle w:val="Hyperlink"/>
          </w:rPr>
          <w:t>Type Airworthiness Safety Assessment. (RA 1015(1) Para 4d and e and RA 5012(1))</w:t>
        </w:r>
        <w:r w:rsidR="00E148AC">
          <w:rPr>
            <w:webHidden/>
          </w:rPr>
          <w:tab/>
        </w:r>
        <w:r w:rsidR="00E148AC">
          <w:rPr>
            <w:webHidden/>
          </w:rPr>
          <w:fldChar w:fldCharType="begin"/>
        </w:r>
        <w:r w:rsidR="00E148AC">
          <w:rPr>
            <w:webHidden/>
          </w:rPr>
          <w:instrText xml:space="preserve"> PAGEREF _Toc135035751 \h </w:instrText>
        </w:r>
        <w:r w:rsidR="00E148AC">
          <w:rPr>
            <w:webHidden/>
          </w:rPr>
        </w:r>
        <w:r w:rsidR="00E148AC">
          <w:rPr>
            <w:webHidden/>
          </w:rPr>
          <w:fldChar w:fldCharType="separate"/>
        </w:r>
        <w:r w:rsidR="00E148AC">
          <w:rPr>
            <w:webHidden/>
          </w:rPr>
          <w:t>11</w:t>
        </w:r>
        <w:r w:rsidR="00E148AC">
          <w:rPr>
            <w:webHidden/>
          </w:rPr>
          <w:fldChar w:fldCharType="end"/>
        </w:r>
      </w:hyperlink>
    </w:p>
    <w:p w14:paraId="77D3BC23" w14:textId="5E055F55" w:rsidR="00E148AC" w:rsidRDefault="00E808C4">
      <w:pPr>
        <w:pStyle w:val="TOC2"/>
        <w:rPr>
          <w:rFonts w:asciiTheme="minorHAnsi" w:eastAsiaTheme="minorEastAsia" w:hAnsiTheme="minorHAnsi" w:cstheme="minorBidi"/>
          <w:bCs w:val="0"/>
        </w:rPr>
      </w:pPr>
      <w:hyperlink w:anchor="_Toc135035752" w:history="1">
        <w:r w:rsidR="00E148AC" w:rsidRPr="0004038C">
          <w:rPr>
            <w:rStyle w:val="Hyperlink"/>
          </w:rPr>
          <w:t>2.7</w:t>
        </w:r>
        <w:r w:rsidR="00E148AC">
          <w:rPr>
            <w:rFonts w:asciiTheme="minorHAnsi" w:eastAsiaTheme="minorEastAsia" w:hAnsiTheme="minorHAnsi" w:cstheme="minorBidi"/>
            <w:bCs w:val="0"/>
          </w:rPr>
          <w:tab/>
        </w:r>
        <w:r w:rsidR="00E148AC" w:rsidRPr="0004038C">
          <w:rPr>
            <w:rStyle w:val="Hyperlink"/>
          </w:rPr>
          <w:t>Support Policy Statement (RA 1015(1) Para 4g and RA 5320(1))</w:t>
        </w:r>
        <w:r w:rsidR="00E148AC">
          <w:rPr>
            <w:webHidden/>
          </w:rPr>
          <w:tab/>
        </w:r>
        <w:r w:rsidR="00E148AC">
          <w:rPr>
            <w:webHidden/>
          </w:rPr>
          <w:fldChar w:fldCharType="begin"/>
        </w:r>
        <w:r w:rsidR="00E148AC">
          <w:rPr>
            <w:webHidden/>
          </w:rPr>
          <w:instrText xml:space="preserve"> PAGEREF _Toc135035752 \h </w:instrText>
        </w:r>
        <w:r w:rsidR="00E148AC">
          <w:rPr>
            <w:webHidden/>
          </w:rPr>
        </w:r>
        <w:r w:rsidR="00E148AC">
          <w:rPr>
            <w:webHidden/>
          </w:rPr>
          <w:fldChar w:fldCharType="separate"/>
        </w:r>
        <w:r w:rsidR="00E148AC">
          <w:rPr>
            <w:webHidden/>
          </w:rPr>
          <w:t>12</w:t>
        </w:r>
        <w:r w:rsidR="00E148AC">
          <w:rPr>
            <w:webHidden/>
          </w:rPr>
          <w:fldChar w:fldCharType="end"/>
        </w:r>
      </w:hyperlink>
    </w:p>
    <w:p w14:paraId="10E5726B" w14:textId="29012A12" w:rsidR="00E148AC" w:rsidRDefault="00E808C4">
      <w:pPr>
        <w:pStyle w:val="TOC2"/>
        <w:rPr>
          <w:rFonts w:asciiTheme="minorHAnsi" w:eastAsiaTheme="minorEastAsia" w:hAnsiTheme="minorHAnsi" w:cstheme="minorBidi"/>
          <w:bCs w:val="0"/>
        </w:rPr>
      </w:pPr>
      <w:hyperlink w:anchor="_Toc135035753" w:history="1">
        <w:r w:rsidR="00E148AC" w:rsidRPr="0004038C">
          <w:rPr>
            <w:rStyle w:val="Hyperlink"/>
          </w:rPr>
          <w:t>2.8</w:t>
        </w:r>
        <w:r w:rsidR="00E148AC">
          <w:rPr>
            <w:rFonts w:asciiTheme="minorHAnsi" w:eastAsiaTheme="minorEastAsia" w:hAnsiTheme="minorHAnsi" w:cstheme="minorBidi"/>
            <w:bCs w:val="0"/>
          </w:rPr>
          <w:tab/>
        </w:r>
        <w:r w:rsidR="00E148AC" w:rsidRPr="0004038C">
          <w:rPr>
            <w:rStyle w:val="Hyperlink"/>
          </w:rPr>
          <w:t>Issue of Topic 2(N/A/R) or equivalent (RA 1015(1) Para 4h)</w:t>
        </w:r>
        <w:r w:rsidR="00E148AC">
          <w:rPr>
            <w:webHidden/>
          </w:rPr>
          <w:tab/>
        </w:r>
        <w:r w:rsidR="00E148AC">
          <w:rPr>
            <w:webHidden/>
          </w:rPr>
          <w:fldChar w:fldCharType="begin"/>
        </w:r>
        <w:r w:rsidR="00E148AC">
          <w:rPr>
            <w:webHidden/>
          </w:rPr>
          <w:instrText xml:space="preserve"> PAGEREF _Toc135035753 \h </w:instrText>
        </w:r>
        <w:r w:rsidR="00E148AC">
          <w:rPr>
            <w:webHidden/>
          </w:rPr>
        </w:r>
        <w:r w:rsidR="00E148AC">
          <w:rPr>
            <w:webHidden/>
          </w:rPr>
          <w:fldChar w:fldCharType="separate"/>
        </w:r>
        <w:r w:rsidR="00E148AC">
          <w:rPr>
            <w:webHidden/>
          </w:rPr>
          <w:t>12</w:t>
        </w:r>
        <w:r w:rsidR="00E148AC">
          <w:rPr>
            <w:webHidden/>
          </w:rPr>
          <w:fldChar w:fldCharType="end"/>
        </w:r>
      </w:hyperlink>
    </w:p>
    <w:p w14:paraId="4D633555" w14:textId="727FBCB8" w:rsidR="00E148AC" w:rsidRDefault="00E808C4">
      <w:pPr>
        <w:pStyle w:val="TOC2"/>
        <w:rPr>
          <w:rFonts w:asciiTheme="minorHAnsi" w:eastAsiaTheme="minorEastAsia" w:hAnsiTheme="minorHAnsi" w:cstheme="minorBidi"/>
          <w:bCs w:val="0"/>
        </w:rPr>
      </w:pPr>
      <w:hyperlink w:anchor="_Toc135035754" w:history="1">
        <w:r w:rsidR="00E148AC" w:rsidRPr="0004038C">
          <w:rPr>
            <w:rStyle w:val="Hyperlink"/>
          </w:rPr>
          <w:t>2.9</w:t>
        </w:r>
        <w:r w:rsidR="00E148AC">
          <w:rPr>
            <w:rFonts w:asciiTheme="minorHAnsi" w:eastAsiaTheme="minorEastAsia" w:hAnsiTheme="minorHAnsi" w:cstheme="minorBidi"/>
            <w:bCs w:val="0"/>
          </w:rPr>
          <w:tab/>
        </w:r>
        <w:r w:rsidR="00E148AC" w:rsidRPr="0004038C">
          <w:rPr>
            <w:rStyle w:val="Hyperlink"/>
          </w:rPr>
          <w:t>Design Organization (RA 1015(1) Para 12 and RA 1005)</w:t>
        </w:r>
        <w:r w:rsidR="00E148AC">
          <w:rPr>
            <w:webHidden/>
          </w:rPr>
          <w:tab/>
        </w:r>
        <w:r w:rsidR="00E148AC">
          <w:rPr>
            <w:webHidden/>
          </w:rPr>
          <w:fldChar w:fldCharType="begin"/>
        </w:r>
        <w:r w:rsidR="00E148AC">
          <w:rPr>
            <w:webHidden/>
          </w:rPr>
          <w:instrText xml:space="preserve"> PAGEREF _Toc135035754 \h </w:instrText>
        </w:r>
        <w:r w:rsidR="00E148AC">
          <w:rPr>
            <w:webHidden/>
          </w:rPr>
        </w:r>
        <w:r w:rsidR="00E148AC">
          <w:rPr>
            <w:webHidden/>
          </w:rPr>
          <w:fldChar w:fldCharType="separate"/>
        </w:r>
        <w:r w:rsidR="00E148AC">
          <w:rPr>
            <w:webHidden/>
          </w:rPr>
          <w:t>12</w:t>
        </w:r>
        <w:r w:rsidR="00E148AC">
          <w:rPr>
            <w:webHidden/>
          </w:rPr>
          <w:fldChar w:fldCharType="end"/>
        </w:r>
      </w:hyperlink>
    </w:p>
    <w:p w14:paraId="7201DC23" w14:textId="4FB011CB" w:rsidR="00E148AC" w:rsidRDefault="00E808C4">
      <w:pPr>
        <w:pStyle w:val="TOC2"/>
        <w:rPr>
          <w:rFonts w:asciiTheme="minorHAnsi" w:eastAsiaTheme="minorEastAsia" w:hAnsiTheme="minorHAnsi" w:cstheme="minorBidi"/>
          <w:bCs w:val="0"/>
        </w:rPr>
      </w:pPr>
      <w:hyperlink w:anchor="_Toc135035755" w:history="1">
        <w:r w:rsidR="00E148AC" w:rsidRPr="0004038C">
          <w:rPr>
            <w:rStyle w:val="Hyperlink"/>
          </w:rPr>
          <w:t>2.10</w:t>
        </w:r>
        <w:r w:rsidR="00E148AC">
          <w:rPr>
            <w:rFonts w:asciiTheme="minorHAnsi" w:eastAsiaTheme="minorEastAsia" w:hAnsiTheme="minorHAnsi" w:cstheme="minorBidi"/>
            <w:bCs w:val="0"/>
          </w:rPr>
          <w:tab/>
        </w:r>
        <w:r w:rsidR="00E148AC" w:rsidRPr="0004038C">
          <w:rPr>
            <w:rStyle w:val="Hyperlink"/>
          </w:rPr>
          <w:t>Independent System Monitoring (RA 1015(1) Para 4f )</w:t>
        </w:r>
        <w:r w:rsidR="00E148AC">
          <w:rPr>
            <w:webHidden/>
          </w:rPr>
          <w:tab/>
        </w:r>
        <w:r w:rsidR="00E148AC">
          <w:rPr>
            <w:webHidden/>
          </w:rPr>
          <w:fldChar w:fldCharType="begin"/>
        </w:r>
        <w:r w:rsidR="00E148AC">
          <w:rPr>
            <w:webHidden/>
          </w:rPr>
          <w:instrText xml:space="preserve"> PAGEREF _Toc135035755 \h </w:instrText>
        </w:r>
        <w:r w:rsidR="00E148AC">
          <w:rPr>
            <w:webHidden/>
          </w:rPr>
        </w:r>
        <w:r w:rsidR="00E148AC">
          <w:rPr>
            <w:webHidden/>
          </w:rPr>
          <w:fldChar w:fldCharType="separate"/>
        </w:r>
        <w:r w:rsidR="00E148AC">
          <w:rPr>
            <w:webHidden/>
          </w:rPr>
          <w:t>13</w:t>
        </w:r>
        <w:r w:rsidR="00E148AC">
          <w:rPr>
            <w:webHidden/>
          </w:rPr>
          <w:fldChar w:fldCharType="end"/>
        </w:r>
      </w:hyperlink>
    </w:p>
    <w:p w14:paraId="4C6717E3" w14:textId="5C50C2FF" w:rsidR="00E148AC" w:rsidRDefault="00E808C4">
      <w:pPr>
        <w:pStyle w:val="TOC2"/>
        <w:rPr>
          <w:rFonts w:asciiTheme="minorHAnsi" w:eastAsiaTheme="minorEastAsia" w:hAnsiTheme="minorHAnsi" w:cstheme="minorBidi"/>
          <w:bCs w:val="0"/>
        </w:rPr>
      </w:pPr>
      <w:hyperlink w:anchor="_Toc135035756" w:history="1">
        <w:r w:rsidR="00E148AC" w:rsidRPr="0004038C">
          <w:rPr>
            <w:rStyle w:val="Hyperlink"/>
          </w:rPr>
          <w:t>2.11</w:t>
        </w:r>
        <w:r w:rsidR="00E148AC">
          <w:rPr>
            <w:rFonts w:asciiTheme="minorHAnsi" w:eastAsiaTheme="minorEastAsia" w:hAnsiTheme="minorHAnsi" w:cstheme="minorBidi"/>
            <w:bCs w:val="0"/>
          </w:rPr>
          <w:tab/>
        </w:r>
        <w:r w:rsidR="00E148AC" w:rsidRPr="0004038C">
          <w:rPr>
            <w:rStyle w:val="Hyperlink"/>
          </w:rPr>
          <w:t>Integrity Management (RA 5726 and RA 1015(1) Para 6e)</w:t>
        </w:r>
        <w:r w:rsidR="00E148AC">
          <w:rPr>
            <w:webHidden/>
          </w:rPr>
          <w:tab/>
        </w:r>
        <w:r w:rsidR="00E148AC">
          <w:rPr>
            <w:webHidden/>
          </w:rPr>
          <w:fldChar w:fldCharType="begin"/>
        </w:r>
        <w:r w:rsidR="00E148AC">
          <w:rPr>
            <w:webHidden/>
          </w:rPr>
          <w:instrText xml:space="preserve"> PAGEREF _Toc135035756 \h </w:instrText>
        </w:r>
        <w:r w:rsidR="00E148AC">
          <w:rPr>
            <w:webHidden/>
          </w:rPr>
        </w:r>
        <w:r w:rsidR="00E148AC">
          <w:rPr>
            <w:webHidden/>
          </w:rPr>
          <w:fldChar w:fldCharType="separate"/>
        </w:r>
        <w:r w:rsidR="00E148AC">
          <w:rPr>
            <w:webHidden/>
          </w:rPr>
          <w:t>13</w:t>
        </w:r>
        <w:r w:rsidR="00E148AC">
          <w:rPr>
            <w:webHidden/>
          </w:rPr>
          <w:fldChar w:fldCharType="end"/>
        </w:r>
      </w:hyperlink>
    </w:p>
    <w:p w14:paraId="2A0C2BF8" w14:textId="64BDD111" w:rsidR="00E148AC" w:rsidRDefault="00E808C4">
      <w:pPr>
        <w:pStyle w:val="TOC2"/>
        <w:rPr>
          <w:rFonts w:asciiTheme="minorHAnsi" w:eastAsiaTheme="minorEastAsia" w:hAnsiTheme="minorHAnsi" w:cstheme="minorBidi"/>
          <w:bCs w:val="0"/>
        </w:rPr>
      </w:pPr>
      <w:hyperlink w:anchor="_Toc135035757" w:history="1">
        <w:r w:rsidR="00E148AC" w:rsidRPr="0004038C">
          <w:rPr>
            <w:rStyle w:val="Hyperlink"/>
          </w:rPr>
          <w:t>2.12</w:t>
        </w:r>
        <w:r w:rsidR="00E148AC">
          <w:rPr>
            <w:rFonts w:asciiTheme="minorHAnsi" w:eastAsiaTheme="minorEastAsia" w:hAnsiTheme="minorHAnsi" w:cstheme="minorBidi"/>
            <w:bCs w:val="0"/>
          </w:rPr>
          <w:tab/>
        </w:r>
        <w:r w:rsidR="00E148AC" w:rsidRPr="0004038C">
          <w:rPr>
            <w:rStyle w:val="Hyperlink"/>
          </w:rPr>
          <w:t>Changes Requiring A New Military Type Certificate (MTC) (RA 5810, RA 1015(1) Para 6a, f and l)</w:t>
        </w:r>
        <w:r w:rsidR="00E148AC">
          <w:rPr>
            <w:webHidden/>
          </w:rPr>
          <w:tab/>
        </w:r>
        <w:r w:rsidR="00E148AC">
          <w:rPr>
            <w:webHidden/>
          </w:rPr>
          <w:fldChar w:fldCharType="begin"/>
        </w:r>
        <w:r w:rsidR="00E148AC">
          <w:rPr>
            <w:webHidden/>
          </w:rPr>
          <w:instrText xml:space="preserve"> PAGEREF _Toc135035757 \h </w:instrText>
        </w:r>
        <w:r w:rsidR="00E148AC">
          <w:rPr>
            <w:webHidden/>
          </w:rPr>
        </w:r>
        <w:r w:rsidR="00E148AC">
          <w:rPr>
            <w:webHidden/>
          </w:rPr>
          <w:fldChar w:fldCharType="separate"/>
        </w:r>
        <w:r w:rsidR="00E148AC">
          <w:rPr>
            <w:webHidden/>
          </w:rPr>
          <w:t>13</w:t>
        </w:r>
        <w:r w:rsidR="00E148AC">
          <w:rPr>
            <w:webHidden/>
          </w:rPr>
          <w:fldChar w:fldCharType="end"/>
        </w:r>
      </w:hyperlink>
    </w:p>
    <w:p w14:paraId="2FFF8E07" w14:textId="7B543053" w:rsidR="00E148AC" w:rsidRDefault="00E808C4">
      <w:pPr>
        <w:pStyle w:val="TOC3"/>
        <w:rPr>
          <w:rFonts w:asciiTheme="minorHAnsi" w:eastAsiaTheme="minorEastAsia" w:hAnsiTheme="minorHAnsi" w:cstheme="minorBidi"/>
          <w:noProof/>
          <w:szCs w:val="22"/>
        </w:rPr>
      </w:pPr>
      <w:hyperlink w:anchor="_Toc135035758" w:history="1">
        <w:r w:rsidR="00E148AC" w:rsidRPr="0004038C">
          <w:rPr>
            <w:rStyle w:val="Hyperlink"/>
            <w:noProof/>
            <w14:scene3d>
              <w14:camera w14:prst="orthographicFront"/>
              <w14:lightRig w14:rig="threePt" w14:dir="t">
                <w14:rot w14:lat="0" w14:lon="0" w14:rev="0"/>
              </w14:lightRig>
            </w14:scene3d>
          </w:rPr>
          <w:t>2.12.1</w:t>
        </w:r>
        <w:r w:rsidR="00E148AC">
          <w:rPr>
            <w:rFonts w:asciiTheme="minorHAnsi" w:eastAsiaTheme="minorEastAsia" w:hAnsiTheme="minorHAnsi" w:cstheme="minorBidi"/>
            <w:noProof/>
            <w:szCs w:val="22"/>
          </w:rPr>
          <w:tab/>
        </w:r>
        <w:r w:rsidR="00E148AC" w:rsidRPr="0004038C">
          <w:rPr>
            <w:rStyle w:val="Hyperlink"/>
            <w:noProof/>
          </w:rPr>
          <w:t>Approval of Certificate of Design (RA 1015(1) Para 6c and RA 5103)</w:t>
        </w:r>
        <w:r w:rsidR="00E148AC">
          <w:rPr>
            <w:noProof/>
            <w:webHidden/>
          </w:rPr>
          <w:tab/>
        </w:r>
        <w:r w:rsidR="00E148AC">
          <w:rPr>
            <w:noProof/>
            <w:webHidden/>
          </w:rPr>
          <w:fldChar w:fldCharType="begin"/>
        </w:r>
        <w:r w:rsidR="00E148AC">
          <w:rPr>
            <w:noProof/>
            <w:webHidden/>
          </w:rPr>
          <w:instrText xml:space="preserve"> PAGEREF _Toc135035758 \h </w:instrText>
        </w:r>
        <w:r w:rsidR="00E148AC">
          <w:rPr>
            <w:noProof/>
            <w:webHidden/>
          </w:rPr>
        </w:r>
        <w:r w:rsidR="00E148AC">
          <w:rPr>
            <w:noProof/>
            <w:webHidden/>
          </w:rPr>
          <w:fldChar w:fldCharType="separate"/>
        </w:r>
        <w:r w:rsidR="00E148AC">
          <w:rPr>
            <w:noProof/>
            <w:webHidden/>
          </w:rPr>
          <w:t>14</w:t>
        </w:r>
        <w:r w:rsidR="00E148AC">
          <w:rPr>
            <w:noProof/>
            <w:webHidden/>
          </w:rPr>
          <w:fldChar w:fldCharType="end"/>
        </w:r>
      </w:hyperlink>
    </w:p>
    <w:p w14:paraId="79F88093" w14:textId="5134D573" w:rsidR="00E148AC" w:rsidRDefault="00E808C4">
      <w:pPr>
        <w:pStyle w:val="TOC2"/>
        <w:rPr>
          <w:rFonts w:asciiTheme="minorHAnsi" w:eastAsiaTheme="minorEastAsia" w:hAnsiTheme="minorHAnsi" w:cstheme="minorBidi"/>
          <w:bCs w:val="0"/>
        </w:rPr>
      </w:pPr>
      <w:hyperlink w:anchor="_Toc135035759" w:history="1">
        <w:r w:rsidR="00E148AC" w:rsidRPr="0004038C">
          <w:rPr>
            <w:rStyle w:val="Hyperlink"/>
          </w:rPr>
          <w:t>2.13</w:t>
        </w:r>
        <w:r w:rsidR="00E148AC">
          <w:rPr>
            <w:rFonts w:asciiTheme="minorHAnsi" w:eastAsiaTheme="minorEastAsia" w:hAnsiTheme="minorHAnsi" w:cstheme="minorBidi"/>
            <w:bCs w:val="0"/>
          </w:rPr>
          <w:tab/>
        </w:r>
        <w:r w:rsidR="00E148AC" w:rsidRPr="0004038C">
          <w:rPr>
            <w:rStyle w:val="Hyperlink"/>
          </w:rPr>
          <w:t>Changes in Type Design (RA 5820, RA 5305 and RA 1015(1) Para 6b)</w:t>
        </w:r>
        <w:r w:rsidR="00E148AC">
          <w:rPr>
            <w:webHidden/>
          </w:rPr>
          <w:tab/>
        </w:r>
        <w:r w:rsidR="00E148AC">
          <w:rPr>
            <w:webHidden/>
          </w:rPr>
          <w:fldChar w:fldCharType="begin"/>
        </w:r>
        <w:r w:rsidR="00E148AC">
          <w:rPr>
            <w:webHidden/>
          </w:rPr>
          <w:instrText xml:space="preserve"> PAGEREF _Toc135035759 \h </w:instrText>
        </w:r>
        <w:r w:rsidR="00E148AC">
          <w:rPr>
            <w:webHidden/>
          </w:rPr>
        </w:r>
        <w:r w:rsidR="00E148AC">
          <w:rPr>
            <w:webHidden/>
          </w:rPr>
          <w:fldChar w:fldCharType="separate"/>
        </w:r>
        <w:r w:rsidR="00E148AC">
          <w:rPr>
            <w:webHidden/>
          </w:rPr>
          <w:t>14</w:t>
        </w:r>
        <w:r w:rsidR="00E148AC">
          <w:rPr>
            <w:webHidden/>
          </w:rPr>
          <w:fldChar w:fldCharType="end"/>
        </w:r>
      </w:hyperlink>
    </w:p>
    <w:p w14:paraId="4D698608" w14:textId="51113A41" w:rsidR="00E148AC" w:rsidRDefault="00E808C4">
      <w:pPr>
        <w:pStyle w:val="TOC3"/>
        <w:rPr>
          <w:rFonts w:asciiTheme="minorHAnsi" w:eastAsiaTheme="minorEastAsia" w:hAnsiTheme="minorHAnsi" w:cstheme="minorBidi"/>
          <w:noProof/>
          <w:szCs w:val="22"/>
        </w:rPr>
      </w:pPr>
      <w:hyperlink w:anchor="_Toc135035760" w:history="1">
        <w:r w:rsidR="00E148AC" w:rsidRPr="0004038C">
          <w:rPr>
            <w:rStyle w:val="Hyperlink"/>
            <w:noProof/>
            <w14:scene3d>
              <w14:camera w14:prst="orthographicFront"/>
              <w14:lightRig w14:rig="threePt" w14:dir="t">
                <w14:rot w14:lat="0" w14:lon="0" w14:rev="0"/>
              </w14:lightRig>
            </w14:scene3d>
          </w:rPr>
          <w:t>2.13.1</w:t>
        </w:r>
        <w:r w:rsidR="00E148AC">
          <w:rPr>
            <w:rFonts w:asciiTheme="minorHAnsi" w:eastAsiaTheme="minorEastAsia" w:hAnsiTheme="minorHAnsi" w:cstheme="minorBidi"/>
            <w:noProof/>
            <w:szCs w:val="22"/>
          </w:rPr>
          <w:tab/>
        </w:r>
        <w:r w:rsidR="00E148AC" w:rsidRPr="0004038C">
          <w:rPr>
            <w:rStyle w:val="Hyperlink"/>
            <w:noProof/>
          </w:rPr>
          <w:t>Approval of Minor Changes (RA 1015(1) Para 6b and c, RA 5820(3) and RA 5103)</w:t>
        </w:r>
        <w:r w:rsidR="00E148AC">
          <w:rPr>
            <w:noProof/>
            <w:webHidden/>
          </w:rPr>
          <w:tab/>
        </w:r>
        <w:r w:rsidR="00E148AC">
          <w:rPr>
            <w:noProof/>
            <w:webHidden/>
          </w:rPr>
          <w:fldChar w:fldCharType="begin"/>
        </w:r>
        <w:r w:rsidR="00E148AC">
          <w:rPr>
            <w:noProof/>
            <w:webHidden/>
          </w:rPr>
          <w:instrText xml:space="preserve"> PAGEREF _Toc135035760 \h </w:instrText>
        </w:r>
        <w:r w:rsidR="00E148AC">
          <w:rPr>
            <w:noProof/>
            <w:webHidden/>
          </w:rPr>
        </w:r>
        <w:r w:rsidR="00E148AC">
          <w:rPr>
            <w:noProof/>
            <w:webHidden/>
          </w:rPr>
          <w:fldChar w:fldCharType="separate"/>
        </w:r>
        <w:r w:rsidR="00E148AC">
          <w:rPr>
            <w:noProof/>
            <w:webHidden/>
          </w:rPr>
          <w:t>14</w:t>
        </w:r>
        <w:r w:rsidR="00E148AC">
          <w:rPr>
            <w:noProof/>
            <w:webHidden/>
          </w:rPr>
          <w:fldChar w:fldCharType="end"/>
        </w:r>
      </w:hyperlink>
    </w:p>
    <w:p w14:paraId="6447B9D8" w14:textId="543DA47A" w:rsidR="00E148AC" w:rsidRDefault="00E808C4">
      <w:pPr>
        <w:pStyle w:val="TOC3"/>
        <w:rPr>
          <w:rFonts w:asciiTheme="minorHAnsi" w:eastAsiaTheme="minorEastAsia" w:hAnsiTheme="minorHAnsi" w:cstheme="minorBidi"/>
          <w:noProof/>
          <w:szCs w:val="22"/>
        </w:rPr>
      </w:pPr>
      <w:hyperlink w:anchor="_Toc135035761" w:history="1">
        <w:r w:rsidR="00E148AC" w:rsidRPr="0004038C">
          <w:rPr>
            <w:rStyle w:val="Hyperlink"/>
            <w:noProof/>
            <w14:scene3d>
              <w14:camera w14:prst="orthographicFront"/>
              <w14:lightRig w14:rig="threePt" w14:dir="t">
                <w14:rot w14:lat="0" w14:lon="0" w14:rev="0"/>
              </w14:lightRig>
            </w14:scene3d>
          </w:rPr>
          <w:t>2.13.2</w:t>
        </w:r>
        <w:r w:rsidR="00E148AC">
          <w:rPr>
            <w:rFonts w:asciiTheme="minorHAnsi" w:eastAsiaTheme="minorEastAsia" w:hAnsiTheme="minorHAnsi" w:cstheme="minorBidi"/>
            <w:noProof/>
            <w:szCs w:val="22"/>
          </w:rPr>
          <w:tab/>
        </w:r>
        <w:r w:rsidR="00E148AC" w:rsidRPr="0004038C">
          <w:rPr>
            <w:rStyle w:val="Hyperlink"/>
            <w:noProof/>
          </w:rPr>
          <w:t>Approval of Major Changes (RA 1015(1) Para 6b and RA 5820(4))</w:t>
        </w:r>
        <w:r w:rsidR="00E148AC">
          <w:rPr>
            <w:noProof/>
            <w:webHidden/>
          </w:rPr>
          <w:tab/>
        </w:r>
        <w:r w:rsidR="00E148AC">
          <w:rPr>
            <w:noProof/>
            <w:webHidden/>
          </w:rPr>
          <w:fldChar w:fldCharType="begin"/>
        </w:r>
        <w:r w:rsidR="00E148AC">
          <w:rPr>
            <w:noProof/>
            <w:webHidden/>
          </w:rPr>
          <w:instrText xml:space="preserve"> PAGEREF _Toc135035761 \h </w:instrText>
        </w:r>
        <w:r w:rsidR="00E148AC">
          <w:rPr>
            <w:noProof/>
            <w:webHidden/>
          </w:rPr>
        </w:r>
        <w:r w:rsidR="00E148AC">
          <w:rPr>
            <w:noProof/>
            <w:webHidden/>
          </w:rPr>
          <w:fldChar w:fldCharType="separate"/>
        </w:r>
        <w:r w:rsidR="00E148AC">
          <w:rPr>
            <w:noProof/>
            <w:webHidden/>
          </w:rPr>
          <w:t>14</w:t>
        </w:r>
        <w:r w:rsidR="00E148AC">
          <w:rPr>
            <w:noProof/>
            <w:webHidden/>
          </w:rPr>
          <w:fldChar w:fldCharType="end"/>
        </w:r>
      </w:hyperlink>
    </w:p>
    <w:p w14:paraId="2EB1849D" w14:textId="43229220" w:rsidR="00E148AC" w:rsidRDefault="00E808C4">
      <w:pPr>
        <w:pStyle w:val="TOC2"/>
        <w:rPr>
          <w:rFonts w:asciiTheme="minorHAnsi" w:eastAsiaTheme="minorEastAsia" w:hAnsiTheme="minorHAnsi" w:cstheme="minorBidi"/>
          <w:bCs w:val="0"/>
        </w:rPr>
      </w:pPr>
      <w:hyperlink w:anchor="_Toc135035762" w:history="1">
        <w:r w:rsidR="00E148AC" w:rsidRPr="0004038C">
          <w:rPr>
            <w:rStyle w:val="Hyperlink"/>
          </w:rPr>
          <w:t>2.14</w:t>
        </w:r>
        <w:r w:rsidR="00E148AC">
          <w:rPr>
            <w:rFonts w:asciiTheme="minorHAnsi" w:eastAsiaTheme="minorEastAsia" w:hAnsiTheme="minorHAnsi" w:cstheme="minorBidi"/>
            <w:bCs w:val="0"/>
          </w:rPr>
          <w:tab/>
        </w:r>
        <w:r w:rsidR="00E148AC" w:rsidRPr="0004038C">
          <w:rPr>
            <w:rStyle w:val="Hyperlink"/>
          </w:rPr>
          <w:t>Repairs (RA 5865)</w:t>
        </w:r>
        <w:r w:rsidR="00E148AC">
          <w:rPr>
            <w:webHidden/>
          </w:rPr>
          <w:tab/>
        </w:r>
        <w:r w:rsidR="00E148AC">
          <w:rPr>
            <w:webHidden/>
          </w:rPr>
          <w:fldChar w:fldCharType="begin"/>
        </w:r>
        <w:r w:rsidR="00E148AC">
          <w:rPr>
            <w:webHidden/>
          </w:rPr>
          <w:instrText xml:space="preserve"> PAGEREF _Toc135035762 \h </w:instrText>
        </w:r>
        <w:r w:rsidR="00E148AC">
          <w:rPr>
            <w:webHidden/>
          </w:rPr>
        </w:r>
        <w:r w:rsidR="00E148AC">
          <w:rPr>
            <w:webHidden/>
          </w:rPr>
          <w:fldChar w:fldCharType="separate"/>
        </w:r>
        <w:r w:rsidR="00E148AC">
          <w:rPr>
            <w:webHidden/>
          </w:rPr>
          <w:t>15</w:t>
        </w:r>
        <w:r w:rsidR="00E148AC">
          <w:rPr>
            <w:webHidden/>
          </w:rPr>
          <w:fldChar w:fldCharType="end"/>
        </w:r>
      </w:hyperlink>
    </w:p>
    <w:p w14:paraId="6B393926" w14:textId="607E5F67" w:rsidR="00E148AC" w:rsidRDefault="00E808C4">
      <w:pPr>
        <w:pStyle w:val="TOC3"/>
        <w:rPr>
          <w:rFonts w:asciiTheme="minorHAnsi" w:eastAsiaTheme="minorEastAsia" w:hAnsiTheme="minorHAnsi" w:cstheme="minorBidi"/>
          <w:noProof/>
          <w:szCs w:val="22"/>
        </w:rPr>
      </w:pPr>
      <w:hyperlink w:anchor="_Toc135035763" w:history="1">
        <w:r w:rsidR="00E148AC" w:rsidRPr="0004038C">
          <w:rPr>
            <w:rStyle w:val="Hyperlink"/>
            <w:noProof/>
            <w14:scene3d>
              <w14:camera w14:prst="orthographicFront"/>
              <w14:lightRig w14:rig="threePt" w14:dir="t">
                <w14:rot w14:lat="0" w14:lon="0" w14:rev="0"/>
              </w14:lightRig>
            </w14:scene3d>
          </w:rPr>
          <w:t>2.14.1</w:t>
        </w:r>
        <w:r w:rsidR="00E148AC">
          <w:rPr>
            <w:rFonts w:asciiTheme="minorHAnsi" w:eastAsiaTheme="minorEastAsia" w:hAnsiTheme="minorHAnsi" w:cstheme="minorBidi"/>
            <w:noProof/>
            <w:szCs w:val="22"/>
          </w:rPr>
          <w:tab/>
        </w:r>
        <w:r w:rsidR="00E148AC" w:rsidRPr="0004038C">
          <w:rPr>
            <w:rStyle w:val="Hyperlink"/>
            <w:noProof/>
          </w:rPr>
          <w:t>Unrepaired Damage (RA 5865(9))</w:t>
        </w:r>
        <w:r w:rsidR="00E148AC">
          <w:rPr>
            <w:noProof/>
            <w:webHidden/>
          </w:rPr>
          <w:tab/>
        </w:r>
        <w:r w:rsidR="00E148AC">
          <w:rPr>
            <w:noProof/>
            <w:webHidden/>
          </w:rPr>
          <w:fldChar w:fldCharType="begin"/>
        </w:r>
        <w:r w:rsidR="00E148AC">
          <w:rPr>
            <w:noProof/>
            <w:webHidden/>
          </w:rPr>
          <w:instrText xml:space="preserve"> PAGEREF _Toc135035763 \h </w:instrText>
        </w:r>
        <w:r w:rsidR="00E148AC">
          <w:rPr>
            <w:noProof/>
            <w:webHidden/>
          </w:rPr>
        </w:r>
        <w:r w:rsidR="00E148AC">
          <w:rPr>
            <w:noProof/>
            <w:webHidden/>
          </w:rPr>
          <w:fldChar w:fldCharType="separate"/>
        </w:r>
        <w:r w:rsidR="00E148AC">
          <w:rPr>
            <w:noProof/>
            <w:webHidden/>
          </w:rPr>
          <w:t>15</w:t>
        </w:r>
        <w:r w:rsidR="00E148AC">
          <w:rPr>
            <w:noProof/>
            <w:webHidden/>
          </w:rPr>
          <w:fldChar w:fldCharType="end"/>
        </w:r>
      </w:hyperlink>
    </w:p>
    <w:p w14:paraId="0D5256E7" w14:textId="6C9CD412" w:rsidR="00E148AC" w:rsidRDefault="00E808C4">
      <w:pPr>
        <w:pStyle w:val="TOC3"/>
        <w:rPr>
          <w:rFonts w:asciiTheme="minorHAnsi" w:eastAsiaTheme="minorEastAsia" w:hAnsiTheme="minorHAnsi" w:cstheme="minorBidi"/>
          <w:noProof/>
          <w:szCs w:val="22"/>
        </w:rPr>
      </w:pPr>
      <w:hyperlink w:anchor="_Toc135035764" w:history="1">
        <w:r w:rsidR="00E148AC" w:rsidRPr="0004038C">
          <w:rPr>
            <w:rStyle w:val="Hyperlink"/>
            <w:noProof/>
            <w14:scene3d>
              <w14:camera w14:prst="orthographicFront"/>
              <w14:lightRig w14:rig="threePt" w14:dir="t">
                <w14:rot w14:lat="0" w14:lon="0" w14:rev="0"/>
              </w14:lightRig>
            </w14:scene3d>
          </w:rPr>
          <w:t>2.14.2</w:t>
        </w:r>
        <w:r w:rsidR="00E148AC">
          <w:rPr>
            <w:rFonts w:asciiTheme="minorHAnsi" w:eastAsiaTheme="minorEastAsia" w:hAnsiTheme="minorHAnsi" w:cstheme="minorBidi"/>
            <w:noProof/>
            <w:szCs w:val="22"/>
          </w:rPr>
          <w:tab/>
        </w:r>
        <w:r w:rsidR="00E148AC" w:rsidRPr="0004038C">
          <w:rPr>
            <w:rStyle w:val="Hyperlink"/>
            <w:noProof/>
          </w:rPr>
          <w:t>Classification of Repairs (RA 5865(3))</w:t>
        </w:r>
        <w:r w:rsidR="00E148AC">
          <w:rPr>
            <w:noProof/>
            <w:webHidden/>
          </w:rPr>
          <w:tab/>
        </w:r>
        <w:r w:rsidR="00E148AC">
          <w:rPr>
            <w:noProof/>
            <w:webHidden/>
          </w:rPr>
          <w:fldChar w:fldCharType="begin"/>
        </w:r>
        <w:r w:rsidR="00E148AC">
          <w:rPr>
            <w:noProof/>
            <w:webHidden/>
          </w:rPr>
          <w:instrText xml:space="preserve"> PAGEREF _Toc135035764 \h </w:instrText>
        </w:r>
        <w:r w:rsidR="00E148AC">
          <w:rPr>
            <w:noProof/>
            <w:webHidden/>
          </w:rPr>
        </w:r>
        <w:r w:rsidR="00E148AC">
          <w:rPr>
            <w:noProof/>
            <w:webHidden/>
          </w:rPr>
          <w:fldChar w:fldCharType="separate"/>
        </w:r>
        <w:r w:rsidR="00E148AC">
          <w:rPr>
            <w:noProof/>
            <w:webHidden/>
          </w:rPr>
          <w:t>15</w:t>
        </w:r>
        <w:r w:rsidR="00E148AC">
          <w:rPr>
            <w:noProof/>
            <w:webHidden/>
          </w:rPr>
          <w:fldChar w:fldCharType="end"/>
        </w:r>
      </w:hyperlink>
    </w:p>
    <w:p w14:paraId="2ADC8535" w14:textId="3F20B163" w:rsidR="00E148AC" w:rsidRDefault="00E808C4">
      <w:pPr>
        <w:pStyle w:val="TOC4"/>
        <w:tabs>
          <w:tab w:val="left" w:pos="1100"/>
          <w:tab w:val="right" w:leader="dot" w:pos="9628"/>
        </w:tabs>
        <w:rPr>
          <w:rFonts w:asciiTheme="minorHAnsi" w:eastAsiaTheme="minorEastAsia" w:hAnsiTheme="minorHAnsi" w:cstheme="minorBidi"/>
          <w:noProof/>
          <w:szCs w:val="22"/>
        </w:rPr>
      </w:pPr>
      <w:hyperlink w:anchor="_Toc135035765" w:history="1">
        <w:r w:rsidR="00E148AC" w:rsidRPr="0004038C">
          <w:rPr>
            <w:rStyle w:val="Hyperlink"/>
            <w:noProof/>
            <w:lang w:val="en-AU"/>
          </w:rPr>
          <w:t>2.14.2.1</w:t>
        </w:r>
        <w:r w:rsidR="00E148AC">
          <w:rPr>
            <w:rFonts w:asciiTheme="minorHAnsi" w:eastAsiaTheme="minorEastAsia" w:hAnsiTheme="minorHAnsi" w:cstheme="minorBidi"/>
            <w:noProof/>
            <w:szCs w:val="22"/>
          </w:rPr>
          <w:tab/>
        </w:r>
        <w:r w:rsidR="00E148AC" w:rsidRPr="0004038C">
          <w:rPr>
            <w:rStyle w:val="Hyperlink"/>
            <w:noProof/>
          </w:rPr>
          <w:t>Approval and Issue of Minor Repairs</w:t>
        </w:r>
        <w:r w:rsidR="00E148AC">
          <w:rPr>
            <w:noProof/>
            <w:webHidden/>
          </w:rPr>
          <w:tab/>
        </w:r>
        <w:r w:rsidR="00E148AC">
          <w:rPr>
            <w:noProof/>
            <w:webHidden/>
          </w:rPr>
          <w:fldChar w:fldCharType="begin"/>
        </w:r>
        <w:r w:rsidR="00E148AC">
          <w:rPr>
            <w:noProof/>
            <w:webHidden/>
          </w:rPr>
          <w:instrText xml:space="preserve"> PAGEREF _Toc135035765 \h </w:instrText>
        </w:r>
        <w:r w:rsidR="00E148AC">
          <w:rPr>
            <w:noProof/>
            <w:webHidden/>
          </w:rPr>
        </w:r>
        <w:r w:rsidR="00E148AC">
          <w:rPr>
            <w:noProof/>
            <w:webHidden/>
          </w:rPr>
          <w:fldChar w:fldCharType="separate"/>
        </w:r>
        <w:r w:rsidR="00E148AC">
          <w:rPr>
            <w:noProof/>
            <w:webHidden/>
          </w:rPr>
          <w:t>15</w:t>
        </w:r>
        <w:r w:rsidR="00E148AC">
          <w:rPr>
            <w:noProof/>
            <w:webHidden/>
          </w:rPr>
          <w:fldChar w:fldCharType="end"/>
        </w:r>
      </w:hyperlink>
    </w:p>
    <w:p w14:paraId="68EEF8F3" w14:textId="769AD0B6" w:rsidR="00E148AC" w:rsidRDefault="00E808C4">
      <w:pPr>
        <w:pStyle w:val="TOC4"/>
        <w:tabs>
          <w:tab w:val="left" w:pos="1100"/>
          <w:tab w:val="right" w:leader="dot" w:pos="9628"/>
        </w:tabs>
        <w:rPr>
          <w:rFonts w:asciiTheme="minorHAnsi" w:eastAsiaTheme="minorEastAsia" w:hAnsiTheme="minorHAnsi" w:cstheme="minorBidi"/>
          <w:noProof/>
          <w:szCs w:val="22"/>
        </w:rPr>
      </w:pPr>
      <w:hyperlink w:anchor="_Toc135035766" w:history="1">
        <w:r w:rsidR="00E148AC" w:rsidRPr="0004038C">
          <w:rPr>
            <w:rStyle w:val="Hyperlink"/>
            <w:noProof/>
          </w:rPr>
          <w:t>2.14.2.2</w:t>
        </w:r>
        <w:r w:rsidR="00E148AC">
          <w:rPr>
            <w:rFonts w:asciiTheme="minorHAnsi" w:eastAsiaTheme="minorEastAsia" w:hAnsiTheme="minorHAnsi" w:cstheme="minorBidi"/>
            <w:noProof/>
            <w:szCs w:val="22"/>
          </w:rPr>
          <w:tab/>
        </w:r>
        <w:r w:rsidR="00E148AC" w:rsidRPr="0004038C">
          <w:rPr>
            <w:rStyle w:val="Hyperlink"/>
            <w:noProof/>
          </w:rPr>
          <w:t>Approval of Major Repairs</w:t>
        </w:r>
        <w:r w:rsidR="00E148AC">
          <w:rPr>
            <w:noProof/>
            <w:webHidden/>
          </w:rPr>
          <w:tab/>
        </w:r>
        <w:r w:rsidR="00E148AC">
          <w:rPr>
            <w:noProof/>
            <w:webHidden/>
          </w:rPr>
          <w:fldChar w:fldCharType="begin"/>
        </w:r>
        <w:r w:rsidR="00E148AC">
          <w:rPr>
            <w:noProof/>
            <w:webHidden/>
          </w:rPr>
          <w:instrText xml:space="preserve"> PAGEREF _Toc135035766 \h </w:instrText>
        </w:r>
        <w:r w:rsidR="00E148AC">
          <w:rPr>
            <w:noProof/>
            <w:webHidden/>
          </w:rPr>
        </w:r>
        <w:r w:rsidR="00E148AC">
          <w:rPr>
            <w:noProof/>
            <w:webHidden/>
          </w:rPr>
          <w:fldChar w:fldCharType="separate"/>
        </w:r>
        <w:r w:rsidR="00E148AC">
          <w:rPr>
            <w:noProof/>
            <w:webHidden/>
          </w:rPr>
          <w:t>15</w:t>
        </w:r>
        <w:r w:rsidR="00E148AC">
          <w:rPr>
            <w:noProof/>
            <w:webHidden/>
          </w:rPr>
          <w:fldChar w:fldCharType="end"/>
        </w:r>
      </w:hyperlink>
    </w:p>
    <w:p w14:paraId="32D1730C" w14:textId="3D64C1F9" w:rsidR="00E148AC" w:rsidRDefault="00E808C4">
      <w:pPr>
        <w:pStyle w:val="TOC2"/>
        <w:rPr>
          <w:rFonts w:asciiTheme="minorHAnsi" w:eastAsiaTheme="minorEastAsia" w:hAnsiTheme="minorHAnsi" w:cstheme="minorBidi"/>
          <w:bCs w:val="0"/>
        </w:rPr>
      </w:pPr>
      <w:hyperlink w:anchor="_Toc135035767" w:history="1">
        <w:r w:rsidR="00E148AC" w:rsidRPr="0004038C">
          <w:rPr>
            <w:rStyle w:val="Hyperlink"/>
          </w:rPr>
          <w:t>2.15</w:t>
        </w:r>
        <w:r w:rsidR="00E148AC">
          <w:rPr>
            <w:rFonts w:asciiTheme="minorHAnsi" w:eastAsiaTheme="minorEastAsia" w:hAnsiTheme="minorHAnsi" w:cstheme="minorBidi"/>
            <w:bCs w:val="0"/>
          </w:rPr>
          <w:tab/>
        </w:r>
        <w:r w:rsidR="00E148AC" w:rsidRPr="0004038C">
          <w:rPr>
            <w:rStyle w:val="Hyperlink"/>
          </w:rPr>
          <w:t>Flight Data Recorder (FDR) (RA 5219 and RA 1015(1) Para 6d)</w:t>
        </w:r>
        <w:r w:rsidR="00E148AC">
          <w:rPr>
            <w:webHidden/>
          </w:rPr>
          <w:tab/>
        </w:r>
        <w:r w:rsidR="00E148AC">
          <w:rPr>
            <w:webHidden/>
          </w:rPr>
          <w:fldChar w:fldCharType="begin"/>
        </w:r>
        <w:r w:rsidR="00E148AC">
          <w:rPr>
            <w:webHidden/>
          </w:rPr>
          <w:instrText xml:space="preserve"> PAGEREF _Toc135035767 \h </w:instrText>
        </w:r>
        <w:r w:rsidR="00E148AC">
          <w:rPr>
            <w:webHidden/>
          </w:rPr>
        </w:r>
        <w:r w:rsidR="00E148AC">
          <w:rPr>
            <w:webHidden/>
          </w:rPr>
          <w:fldChar w:fldCharType="separate"/>
        </w:r>
        <w:r w:rsidR="00E148AC">
          <w:rPr>
            <w:webHidden/>
          </w:rPr>
          <w:t>16</w:t>
        </w:r>
        <w:r w:rsidR="00E148AC">
          <w:rPr>
            <w:webHidden/>
          </w:rPr>
          <w:fldChar w:fldCharType="end"/>
        </w:r>
      </w:hyperlink>
    </w:p>
    <w:p w14:paraId="28375500" w14:textId="1D80F341" w:rsidR="00E148AC" w:rsidRDefault="00E808C4">
      <w:pPr>
        <w:pStyle w:val="TOC2"/>
        <w:rPr>
          <w:rFonts w:asciiTheme="minorHAnsi" w:eastAsiaTheme="minorEastAsia" w:hAnsiTheme="minorHAnsi" w:cstheme="minorBidi"/>
          <w:bCs w:val="0"/>
        </w:rPr>
      </w:pPr>
      <w:hyperlink w:anchor="_Toc135035768" w:history="1">
        <w:r w:rsidR="00E148AC" w:rsidRPr="0004038C">
          <w:rPr>
            <w:rStyle w:val="Hyperlink"/>
          </w:rPr>
          <w:t>2.16</w:t>
        </w:r>
        <w:r w:rsidR="00E148AC">
          <w:rPr>
            <w:rFonts w:asciiTheme="minorHAnsi" w:eastAsiaTheme="minorEastAsia" w:hAnsiTheme="minorHAnsi" w:cstheme="minorBidi"/>
            <w:bCs w:val="0"/>
          </w:rPr>
          <w:tab/>
        </w:r>
        <w:r w:rsidR="00E148AC" w:rsidRPr="0004038C">
          <w:rPr>
            <w:rStyle w:val="Hyperlink"/>
          </w:rPr>
          <w:t>Endorse the Statement of Acceptance (RA 1015(1) Para 6g and RA 4970(2))</w:t>
        </w:r>
        <w:r w:rsidR="00E148AC">
          <w:rPr>
            <w:webHidden/>
          </w:rPr>
          <w:tab/>
        </w:r>
        <w:r w:rsidR="00E148AC">
          <w:rPr>
            <w:webHidden/>
          </w:rPr>
          <w:fldChar w:fldCharType="begin"/>
        </w:r>
        <w:r w:rsidR="00E148AC">
          <w:rPr>
            <w:webHidden/>
          </w:rPr>
          <w:instrText xml:space="preserve"> PAGEREF _Toc135035768 \h </w:instrText>
        </w:r>
        <w:r w:rsidR="00E148AC">
          <w:rPr>
            <w:webHidden/>
          </w:rPr>
        </w:r>
        <w:r w:rsidR="00E148AC">
          <w:rPr>
            <w:webHidden/>
          </w:rPr>
          <w:fldChar w:fldCharType="separate"/>
        </w:r>
        <w:r w:rsidR="00E148AC">
          <w:rPr>
            <w:webHidden/>
          </w:rPr>
          <w:t>16</w:t>
        </w:r>
        <w:r w:rsidR="00E148AC">
          <w:rPr>
            <w:webHidden/>
          </w:rPr>
          <w:fldChar w:fldCharType="end"/>
        </w:r>
      </w:hyperlink>
    </w:p>
    <w:p w14:paraId="6DC498F8" w14:textId="1825B3CE" w:rsidR="00E148AC" w:rsidRDefault="00E808C4">
      <w:pPr>
        <w:pStyle w:val="TOC2"/>
        <w:rPr>
          <w:rFonts w:asciiTheme="minorHAnsi" w:eastAsiaTheme="minorEastAsia" w:hAnsiTheme="minorHAnsi" w:cstheme="minorBidi"/>
          <w:bCs w:val="0"/>
        </w:rPr>
      </w:pPr>
      <w:hyperlink w:anchor="_Toc135035769" w:history="1">
        <w:r w:rsidR="00E148AC" w:rsidRPr="0004038C">
          <w:rPr>
            <w:rStyle w:val="Hyperlink"/>
          </w:rPr>
          <w:t>2.17</w:t>
        </w:r>
        <w:r w:rsidR="00E148AC">
          <w:rPr>
            <w:rFonts w:asciiTheme="minorHAnsi" w:eastAsiaTheme="minorEastAsia" w:hAnsiTheme="minorHAnsi" w:cstheme="minorBidi"/>
            <w:bCs w:val="0"/>
          </w:rPr>
          <w:tab/>
        </w:r>
        <w:r w:rsidR="00E148AC" w:rsidRPr="0004038C">
          <w:rPr>
            <w:rStyle w:val="Hyperlink"/>
          </w:rPr>
          <w:t>Airworthiness Occurrence (RA 1410(1) and RA 1015(1) Para 7, 8 and 9 and RA 5825)</w:t>
        </w:r>
        <w:r w:rsidR="00E148AC">
          <w:rPr>
            <w:webHidden/>
          </w:rPr>
          <w:tab/>
        </w:r>
        <w:r w:rsidR="00E148AC">
          <w:rPr>
            <w:webHidden/>
          </w:rPr>
          <w:fldChar w:fldCharType="begin"/>
        </w:r>
        <w:r w:rsidR="00E148AC">
          <w:rPr>
            <w:webHidden/>
          </w:rPr>
          <w:instrText xml:space="preserve"> PAGEREF _Toc135035769 \h </w:instrText>
        </w:r>
        <w:r w:rsidR="00E148AC">
          <w:rPr>
            <w:webHidden/>
          </w:rPr>
        </w:r>
        <w:r w:rsidR="00E148AC">
          <w:rPr>
            <w:webHidden/>
          </w:rPr>
          <w:fldChar w:fldCharType="separate"/>
        </w:r>
        <w:r w:rsidR="00E148AC">
          <w:rPr>
            <w:webHidden/>
          </w:rPr>
          <w:t>16</w:t>
        </w:r>
        <w:r w:rsidR="00E148AC">
          <w:rPr>
            <w:webHidden/>
          </w:rPr>
          <w:fldChar w:fldCharType="end"/>
        </w:r>
      </w:hyperlink>
    </w:p>
    <w:p w14:paraId="2A2D563C" w14:textId="7E3317FA" w:rsidR="00E148AC" w:rsidRDefault="00E808C4">
      <w:pPr>
        <w:pStyle w:val="TOC3"/>
        <w:rPr>
          <w:rFonts w:asciiTheme="minorHAnsi" w:eastAsiaTheme="minorEastAsia" w:hAnsiTheme="minorHAnsi" w:cstheme="minorBidi"/>
          <w:noProof/>
          <w:szCs w:val="22"/>
        </w:rPr>
      </w:pPr>
      <w:hyperlink w:anchor="_Toc135035770" w:history="1">
        <w:r w:rsidR="00E148AC" w:rsidRPr="0004038C">
          <w:rPr>
            <w:rStyle w:val="Hyperlink"/>
            <w:noProof/>
            <w14:scene3d>
              <w14:camera w14:prst="orthographicFront"/>
              <w14:lightRig w14:rig="threePt" w14:dir="t">
                <w14:rot w14:lat="0" w14:lon="0" w14:rev="0"/>
              </w14:lightRig>
            </w14:scene3d>
          </w:rPr>
          <w:t>2.17.1</w:t>
        </w:r>
        <w:r w:rsidR="00E148AC">
          <w:rPr>
            <w:rFonts w:asciiTheme="minorHAnsi" w:eastAsiaTheme="minorEastAsia" w:hAnsiTheme="minorHAnsi" w:cstheme="minorBidi"/>
            <w:noProof/>
            <w:szCs w:val="22"/>
          </w:rPr>
          <w:tab/>
        </w:r>
        <w:r w:rsidR="00E148AC" w:rsidRPr="0004038C">
          <w:rPr>
            <w:rStyle w:val="Hyperlink"/>
            <w:noProof/>
          </w:rPr>
          <w:t>Monitoring Occurrences</w:t>
        </w:r>
        <w:r w:rsidR="00E148AC">
          <w:rPr>
            <w:noProof/>
            <w:webHidden/>
          </w:rPr>
          <w:tab/>
        </w:r>
        <w:r w:rsidR="00E148AC">
          <w:rPr>
            <w:noProof/>
            <w:webHidden/>
          </w:rPr>
          <w:fldChar w:fldCharType="begin"/>
        </w:r>
        <w:r w:rsidR="00E148AC">
          <w:rPr>
            <w:noProof/>
            <w:webHidden/>
          </w:rPr>
          <w:instrText xml:space="preserve"> PAGEREF _Toc135035770 \h </w:instrText>
        </w:r>
        <w:r w:rsidR="00E148AC">
          <w:rPr>
            <w:noProof/>
            <w:webHidden/>
          </w:rPr>
        </w:r>
        <w:r w:rsidR="00E148AC">
          <w:rPr>
            <w:noProof/>
            <w:webHidden/>
          </w:rPr>
          <w:fldChar w:fldCharType="separate"/>
        </w:r>
        <w:r w:rsidR="00E148AC">
          <w:rPr>
            <w:noProof/>
            <w:webHidden/>
          </w:rPr>
          <w:t>16</w:t>
        </w:r>
        <w:r w:rsidR="00E148AC">
          <w:rPr>
            <w:noProof/>
            <w:webHidden/>
          </w:rPr>
          <w:fldChar w:fldCharType="end"/>
        </w:r>
      </w:hyperlink>
    </w:p>
    <w:p w14:paraId="28520441" w14:textId="35FDBC9C" w:rsidR="00E148AC" w:rsidRDefault="00E808C4">
      <w:pPr>
        <w:pStyle w:val="TOC3"/>
        <w:rPr>
          <w:rFonts w:asciiTheme="minorHAnsi" w:eastAsiaTheme="minorEastAsia" w:hAnsiTheme="minorHAnsi" w:cstheme="minorBidi"/>
          <w:noProof/>
          <w:szCs w:val="22"/>
        </w:rPr>
      </w:pPr>
      <w:hyperlink w:anchor="_Toc135035771" w:history="1">
        <w:r w:rsidR="00E148AC" w:rsidRPr="0004038C">
          <w:rPr>
            <w:rStyle w:val="Hyperlink"/>
            <w:noProof/>
            <w14:scene3d>
              <w14:camera w14:prst="orthographicFront"/>
              <w14:lightRig w14:rig="threePt" w14:dir="t">
                <w14:rot w14:lat="0" w14:lon="0" w14:rev="0"/>
              </w14:lightRig>
            </w14:scene3d>
          </w:rPr>
          <w:t>2.17.2</w:t>
        </w:r>
        <w:r w:rsidR="00E148AC">
          <w:rPr>
            <w:rFonts w:asciiTheme="minorHAnsi" w:eastAsiaTheme="minorEastAsia" w:hAnsiTheme="minorHAnsi" w:cstheme="minorBidi"/>
            <w:noProof/>
            <w:szCs w:val="22"/>
          </w:rPr>
          <w:tab/>
        </w:r>
        <w:r w:rsidR="00E148AC" w:rsidRPr="0004038C">
          <w:rPr>
            <w:rStyle w:val="Hyperlink"/>
            <w:noProof/>
          </w:rPr>
          <w:t>Classification and Investigation of Occurrences</w:t>
        </w:r>
        <w:r w:rsidR="00E148AC">
          <w:rPr>
            <w:noProof/>
            <w:webHidden/>
          </w:rPr>
          <w:tab/>
        </w:r>
        <w:r w:rsidR="00E148AC">
          <w:rPr>
            <w:noProof/>
            <w:webHidden/>
          </w:rPr>
          <w:fldChar w:fldCharType="begin"/>
        </w:r>
        <w:r w:rsidR="00E148AC">
          <w:rPr>
            <w:noProof/>
            <w:webHidden/>
          </w:rPr>
          <w:instrText xml:space="preserve"> PAGEREF _Toc135035771 \h </w:instrText>
        </w:r>
        <w:r w:rsidR="00E148AC">
          <w:rPr>
            <w:noProof/>
            <w:webHidden/>
          </w:rPr>
        </w:r>
        <w:r w:rsidR="00E148AC">
          <w:rPr>
            <w:noProof/>
            <w:webHidden/>
          </w:rPr>
          <w:fldChar w:fldCharType="separate"/>
        </w:r>
        <w:r w:rsidR="00E148AC">
          <w:rPr>
            <w:noProof/>
            <w:webHidden/>
          </w:rPr>
          <w:t>16</w:t>
        </w:r>
        <w:r w:rsidR="00E148AC">
          <w:rPr>
            <w:noProof/>
            <w:webHidden/>
          </w:rPr>
          <w:fldChar w:fldCharType="end"/>
        </w:r>
      </w:hyperlink>
    </w:p>
    <w:p w14:paraId="6D79FDE3" w14:textId="3AC815F4" w:rsidR="00E148AC" w:rsidRDefault="00E808C4">
      <w:pPr>
        <w:pStyle w:val="TOC3"/>
        <w:rPr>
          <w:rFonts w:asciiTheme="minorHAnsi" w:eastAsiaTheme="minorEastAsia" w:hAnsiTheme="minorHAnsi" w:cstheme="minorBidi"/>
          <w:noProof/>
          <w:szCs w:val="22"/>
        </w:rPr>
      </w:pPr>
      <w:hyperlink w:anchor="_Toc135035772" w:history="1">
        <w:r w:rsidR="00E148AC" w:rsidRPr="0004038C">
          <w:rPr>
            <w:rStyle w:val="Hyperlink"/>
            <w:noProof/>
            <w14:scene3d>
              <w14:camera w14:prst="orthographicFront"/>
              <w14:lightRig w14:rig="threePt" w14:dir="t">
                <w14:rot w14:lat="0" w14:lon="0" w14:rev="0"/>
              </w14:lightRig>
            </w14:scene3d>
          </w:rPr>
          <w:t>2.17.3</w:t>
        </w:r>
        <w:r w:rsidR="00E148AC">
          <w:rPr>
            <w:rFonts w:asciiTheme="minorHAnsi" w:eastAsiaTheme="minorEastAsia" w:hAnsiTheme="minorHAnsi" w:cstheme="minorBidi"/>
            <w:noProof/>
            <w:szCs w:val="22"/>
          </w:rPr>
          <w:tab/>
        </w:r>
        <w:r w:rsidR="00E148AC" w:rsidRPr="0004038C">
          <w:rPr>
            <w:rStyle w:val="Hyperlink"/>
            <w:noProof/>
          </w:rPr>
          <w:t>Occurrence Report</w:t>
        </w:r>
        <w:r w:rsidR="00E148AC">
          <w:rPr>
            <w:noProof/>
            <w:webHidden/>
          </w:rPr>
          <w:tab/>
        </w:r>
        <w:r w:rsidR="00E148AC">
          <w:rPr>
            <w:noProof/>
            <w:webHidden/>
          </w:rPr>
          <w:fldChar w:fldCharType="begin"/>
        </w:r>
        <w:r w:rsidR="00E148AC">
          <w:rPr>
            <w:noProof/>
            <w:webHidden/>
          </w:rPr>
          <w:instrText xml:space="preserve"> PAGEREF _Toc135035772 \h </w:instrText>
        </w:r>
        <w:r w:rsidR="00E148AC">
          <w:rPr>
            <w:noProof/>
            <w:webHidden/>
          </w:rPr>
        </w:r>
        <w:r w:rsidR="00E148AC">
          <w:rPr>
            <w:noProof/>
            <w:webHidden/>
          </w:rPr>
          <w:fldChar w:fldCharType="separate"/>
        </w:r>
        <w:r w:rsidR="00E148AC">
          <w:rPr>
            <w:noProof/>
            <w:webHidden/>
          </w:rPr>
          <w:t>16</w:t>
        </w:r>
        <w:r w:rsidR="00E148AC">
          <w:rPr>
            <w:noProof/>
            <w:webHidden/>
          </w:rPr>
          <w:fldChar w:fldCharType="end"/>
        </w:r>
      </w:hyperlink>
    </w:p>
    <w:p w14:paraId="7C0DEA38" w14:textId="7E7CE5D1" w:rsidR="00E148AC" w:rsidRDefault="00E808C4">
      <w:pPr>
        <w:pStyle w:val="TOC2"/>
        <w:rPr>
          <w:rFonts w:asciiTheme="minorHAnsi" w:eastAsiaTheme="minorEastAsia" w:hAnsiTheme="minorHAnsi" w:cstheme="minorBidi"/>
          <w:bCs w:val="0"/>
        </w:rPr>
      </w:pPr>
      <w:hyperlink w:anchor="_Toc135035773" w:history="1">
        <w:r w:rsidR="00E148AC" w:rsidRPr="0004038C">
          <w:rPr>
            <w:rStyle w:val="Hyperlink"/>
          </w:rPr>
          <w:t>2.18</w:t>
        </w:r>
        <w:r w:rsidR="00E148AC">
          <w:rPr>
            <w:rFonts w:asciiTheme="minorHAnsi" w:eastAsiaTheme="minorEastAsia" w:hAnsiTheme="minorHAnsi" w:cstheme="minorBidi"/>
            <w:bCs w:val="0"/>
          </w:rPr>
          <w:tab/>
        </w:r>
        <w:r w:rsidR="00E148AC" w:rsidRPr="0004038C">
          <w:rPr>
            <w:rStyle w:val="Hyperlink"/>
          </w:rPr>
          <w:t>Air System Configuration Management (RA 1015 Para 10 and RA 5301)</w:t>
        </w:r>
        <w:r w:rsidR="00E148AC">
          <w:rPr>
            <w:webHidden/>
          </w:rPr>
          <w:tab/>
        </w:r>
        <w:r w:rsidR="00E148AC">
          <w:rPr>
            <w:webHidden/>
          </w:rPr>
          <w:fldChar w:fldCharType="begin"/>
        </w:r>
        <w:r w:rsidR="00E148AC">
          <w:rPr>
            <w:webHidden/>
          </w:rPr>
          <w:instrText xml:space="preserve"> PAGEREF _Toc135035773 \h </w:instrText>
        </w:r>
        <w:r w:rsidR="00E148AC">
          <w:rPr>
            <w:webHidden/>
          </w:rPr>
        </w:r>
        <w:r w:rsidR="00E148AC">
          <w:rPr>
            <w:webHidden/>
          </w:rPr>
          <w:fldChar w:fldCharType="separate"/>
        </w:r>
        <w:r w:rsidR="00E148AC">
          <w:rPr>
            <w:webHidden/>
          </w:rPr>
          <w:t>17</w:t>
        </w:r>
        <w:r w:rsidR="00E148AC">
          <w:rPr>
            <w:webHidden/>
          </w:rPr>
          <w:fldChar w:fldCharType="end"/>
        </w:r>
      </w:hyperlink>
    </w:p>
    <w:p w14:paraId="3CDF50D1" w14:textId="6E1A1987" w:rsidR="00E148AC" w:rsidRDefault="00E808C4">
      <w:pPr>
        <w:pStyle w:val="TOC3"/>
        <w:rPr>
          <w:rFonts w:asciiTheme="minorHAnsi" w:eastAsiaTheme="minorEastAsia" w:hAnsiTheme="minorHAnsi" w:cstheme="minorBidi"/>
          <w:noProof/>
          <w:szCs w:val="22"/>
        </w:rPr>
      </w:pPr>
      <w:hyperlink w:anchor="_Toc135035774" w:history="1">
        <w:r w:rsidR="00E148AC" w:rsidRPr="0004038C">
          <w:rPr>
            <w:rStyle w:val="Hyperlink"/>
            <w:noProof/>
            <w14:scene3d>
              <w14:camera w14:prst="orthographicFront"/>
              <w14:lightRig w14:rig="threePt" w14:dir="t">
                <w14:rot w14:lat="0" w14:lon="0" w14:rev="0"/>
              </w14:lightRig>
            </w14:scene3d>
          </w:rPr>
          <w:t>2.18.1</w:t>
        </w:r>
        <w:r w:rsidR="00E148AC">
          <w:rPr>
            <w:rFonts w:asciiTheme="minorHAnsi" w:eastAsiaTheme="minorEastAsia" w:hAnsiTheme="minorHAnsi" w:cstheme="minorBidi"/>
            <w:noProof/>
            <w:szCs w:val="22"/>
          </w:rPr>
          <w:tab/>
        </w:r>
        <w:r w:rsidR="00E148AC" w:rsidRPr="0004038C">
          <w:rPr>
            <w:rStyle w:val="Hyperlink"/>
            <w:noProof/>
          </w:rPr>
          <w:t>Legible marking (RA 1015(1) Para 6h)</w:t>
        </w:r>
        <w:r w:rsidR="00E148AC">
          <w:rPr>
            <w:noProof/>
            <w:webHidden/>
          </w:rPr>
          <w:tab/>
        </w:r>
        <w:r w:rsidR="00E148AC">
          <w:rPr>
            <w:noProof/>
            <w:webHidden/>
          </w:rPr>
          <w:fldChar w:fldCharType="begin"/>
        </w:r>
        <w:r w:rsidR="00E148AC">
          <w:rPr>
            <w:noProof/>
            <w:webHidden/>
          </w:rPr>
          <w:instrText xml:space="preserve"> PAGEREF _Toc135035774 \h </w:instrText>
        </w:r>
        <w:r w:rsidR="00E148AC">
          <w:rPr>
            <w:noProof/>
            <w:webHidden/>
          </w:rPr>
        </w:r>
        <w:r w:rsidR="00E148AC">
          <w:rPr>
            <w:noProof/>
            <w:webHidden/>
          </w:rPr>
          <w:fldChar w:fldCharType="separate"/>
        </w:r>
        <w:r w:rsidR="00E148AC">
          <w:rPr>
            <w:noProof/>
            <w:webHidden/>
          </w:rPr>
          <w:t>17</w:t>
        </w:r>
        <w:r w:rsidR="00E148AC">
          <w:rPr>
            <w:noProof/>
            <w:webHidden/>
          </w:rPr>
          <w:fldChar w:fldCharType="end"/>
        </w:r>
      </w:hyperlink>
    </w:p>
    <w:p w14:paraId="5E2C401C" w14:textId="13A23E78" w:rsidR="00E148AC" w:rsidRDefault="00E808C4">
      <w:pPr>
        <w:pStyle w:val="TOC3"/>
        <w:rPr>
          <w:rFonts w:asciiTheme="minorHAnsi" w:eastAsiaTheme="minorEastAsia" w:hAnsiTheme="minorHAnsi" w:cstheme="minorBidi"/>
          <w:noProof/>
          <w:szCs w:val="22"/>
        </w:rPr>
      </w:pPr>
      <w:hyperlink w:anchor="_Toc135035775" w:history="1">
        <w:r w:rsidR="00E148AC" w:rsidRPr="0004038C">
          <w:rPr>
            <w:rStyle w:val="Hyperlink"/>
            <w:noProof/>
            <w14:scene3d>
              <w14:camera w14:prst="orthographicFront"/>
              <w14:lightRig w14:rig="threePt" w14:dir="t">
                <w14:rot w14:lat="0" w14:lon="0" w14:rev="0"/>
              </w14:lightRig>
            </w14:scene3d>
          </w:rPr>
          <w:t>2.18.2</w:t>
        </w:r>
        <w:r w:rsidR="00E148AC">
          <w:rPr>
            <w:rFonts w:asciiTheme="minorHAnsi" w:eastAsiaTheme="minorEastAsia" w:hAnsiTheme="minorHAnsi" w:cstheme="minorBidi"/>
            <w:noProof/>
            <w:szCs w:val="22"/>
          </w:rPr>
          <w:tab/>
        </w:r>
        <w:r w:rsidR="00E148AC" w:rsidRPr="0004038C">
          <w:rPr>
            <w:rStyle w:val="Hyperlink"/>
            <w:noProof/>
          </w:rPr>
          <w:t xml:space="preserve">Identifiable Parts </w:t>
        </w:r>
        <w:r w:rsidR="00E148AC" w:rsidRPr="0004038C">
          <w:rPr>
            <w:rStyle w:val="Hyperlink"/>
            <w:iCs/>
            <w:noProof/>
          </w:rPr>
          <w:t>(RA 1015(1) Para 12e)</w:t>
        </w:r>
        <w:r w:rsidR="00E148AC">
          <w:rPr>
            <w:noProof/>
            <w:webHidden/>
          </w:rPr>
          <w:tab/>
        </w:r>
        <w:r w:rsidR="00E148AC">
          <w:rPr>
            <w:noProof/>
            <w:webHidden/>
          </w:rPr>
          <w:fldChar w:fldCharType="begin"/>
        </w:r>
        <w:r w:rsidR="00E148AC">
          <w:rPr>
            <w:noProof/>
            <w:webHidden/>
          </w:rPr>
          <w:instrText xml:space="preserve"> PAGEREF _Toc135035775 \h </w:instrText>
        </w:r>
        <w:r w:rsidR="00E148AC">
          <w:rPr>
            <w:noProof/>
            <w:webHidden/>
          </w:rPr>
        </w:r>
        <w:r w:rsidR="00E148AC">
          <w:rPr>
            <w:noProof/>
            <w:webHidden/>
          </w:rPr>
          <w:fldChar w:fldCharType="separate"/>
        </w:r>
        <w:r w:rsidR="00E148AC">
          <w:rPr>
            <w:noProof/>
            <w:webHidden/>
          </w:rPr>
          <w:t>17</w:t>
        </w:r>
        <w:r w:rsidR="00E148AC">
          <w:rPr>
            <w:noProof/>
            <w:webHidden/>
          </w:rPr>
          <w:fldChar w:fldCharType="end"/>
        </w:r>
      </w:hyperlink>
    </w:p>
    <w:p w14:paraId="62A4585F" w14:textId="3A044AE2" w:rsidR="00E148AC" w:rsidRDefault="00E808C4">
      <w:pPr>
        <w:pStyle w:val="TOC3"/>
        <w:rPr>
          <w:rFonts w:asciiTheme="minorHAnsi" w:eastAsiaTheme="minorEastAsia" w:hAnsiTheme="minorHAnsi" w:cstheme="minorBidi"/>
          <w:noProof/>
          <w:szCs w:val="22"/>
        </w:rPr>
      </w:pPr>
      <w:hyperlink w:anchor="_Toc135035776" w:history="1">
        <w:r w:rsidR="00E148AC" w:rsidRPr="0004038C">
          <w:rPr>
            <w:rStyle w:val="Hyperlink"/>
            <w:noProof/>
            <w14:scene3d>
              <w14:camera w14:prst="orthographicFront"/>
              <w14:lightRig w14:rig="threePt" w14:dir="t">
                <w14:rot w14:lat="0" w14:lon="0" w14:rev="0"/>
              </w14:lightRig>
            </w14:scene3d>
          </w:rPr>
          <w:t>2.18.3</w:t>
        </w:r>
        <w:r w:rsidR="00E148AC">
          <w:rPr>
            <w:rFonts w:asciiTheme="minorHAnsi" w:eastAsiaTheme="minorEastAsia" w:hAnsiTheme="minorHAnsi" w:cstheme="minorBidi"/>
            <w:noProof/>
            <w:szCs w:val="22"/>
          </w:rPr>
          <w:tab/>
        </w:r>
        <w:r w:rsidR="00E148AC" w:rsidRPr="0004038C">
          <w:rPr>
            <w:rStyle w:val="Hyperlink"/>
            <w:noProof/>
          </w:rPr>
          <w:t>Propulsion System Part Lifing, Critical and Common Pool Parts (RA 5602)</w:t>
        </w:r>
        <w:r w:rsidR="00E148AC">
          <w:rPr>
            <w:noProof/>
            <w:webHidden/>
          </w:rPr>
          <w:tab/>
        </w:r>
        <w:r w:rsidR="00E148AC">
          <w:rPr>
            <w:noProof/>
            <w:webHidden/>
          </w:rPr>
          <w:fldChar w:fldCharType="begin"/>
        </w:r>
        <w:r w:rsidR="00E148AC">
          <w:rPr>
            <w:noProof/>
            <w:webHidden/>
          </w:rPr>
          <w:instrText xml:space="preserve"> PAGEREF _Toc135035776 \h </w:instrText>
        </w:r>
        <w:r w:rsidR="00E148AC">
          <w:rPr>
            <w:noProof/>
            <w:webHidden/>
          </w:rPr>
        </w:r>
        <w:r w:rsidR="00E148AC">
          <w:rPr>
            <w:noProof/>
            <w:webHidden/>
          </w:rPr>
          <w:fldChar w:fldCharType="separate"/>
        </w:r>
        <w:r w:rsidR="00E148AC">
          <w:rPr>
            <w:noProof/>
            <w:webHidden/>
          </w:rPr>
          <w:t>17</w:t>
        </w:r>
        <w:r w:rsidR="00E148AC">
          <w:rPr>
            <w:noProof/>
            <w:webHidden/>
          </w:rPr>
          <w:fldChar w:fldCharType="end"/>
        </w:r>
      </w:hyperlink>
    </w:p>
    <w:p w14:paraId="55DF2B6C" w14:textId="3EE934E8" w:rsidR="00E148AC" w:rsidRDefault="00E808C4">
      <w:pPr>
        <w:pStyle w:val="TOC2"/>
        <w:rPr>
          <w:rFonts w:asciiTheme="minorHAnsi" w:eastAsiaTheme="minorEastAsia" w:hAnsiTheme="minorHAnsi" w:cstheme="minorBidi"/>
          <w:bCs w:val="0"/>
        </w:rPr>
      </w:pPr>
      <w:hyperlink w:anchor="_Toc135035777" w:history="1">
        <w:r w:rsidR="00E148AC" w:rsidRPr="0004038C">
          <w:rPr>
            <w:rStyle w:val="Hyperlink"/>
          </w:rPr>
          <w:t>2.19</w:t>
        </w:r>
        <w:r w:rsidR="00E148AC">
          <w:rPr>
            <w:rFonts w:asciiTheme="minorHAnsi" w:eastAsiaTheme="minorEastAsia" w:hAnsiTheme="minorHAnsi" w:cstheme="minorBidi"/>
            <w:bCs w:val="0"/>
          </w:rPr>
          <w:tab/>
        </w:r>
        <w:r w:rsidR="00E148AC" w:rsidRPr="0004038C">
          <w:rPr>
            <w:rStyle w:val="Hyperlink"/>
          </w:rPr>
          <w:t>Military Permit to Fly (MPTF) (RA 1305 and RA 1015(1) Para 11)</w:t>
        </w:r>
        <w:r w:rsidR="00E148AC">
          <w:rPr>
            <w:webHidden/>
          </w:rPr>
          <w:tab/>
        </w:r>
        <w:r w:rsidR="00E148AC">
          <w:rPr>
            <w:webHidden/>
          </w:rPr>
          <w:fldChar w:fldCharType="begin"/>
        </w:r>
        <w:r w:rsidR="00E148AC">
          <w:rPr>
            <w:webHidden/>
          </w:rPr>
          <w:instrText xml:space="preserve"> PAGEREF _Toc135035777 \h </w:instrText>
        </w:r>
        <w:r w:rsidR="00E148AC">
          <w:rPr>
            <w:webHidden/>
          </w:rPr>
        </w:r>
        <w:r w:rsidR="00E148AC">
          <w:rPr>
            <w:webHidden/>
          </w:rPr>
          <w:fldChar w:fldCharType="separate"/>
        </w:r>
        <w:r w:rsidR="00E148AC">
          <w:rPr>
            <w:webHidden/>
          </w:rPr>
          <w:t>18</w:t>
        </w:r>
        <w:r w:rsidR="00E148AC">
          <w:rPr>
            <w:webHidden/>
          </w:rPr>
          <w:fldChar w:fldCharType="end"/>
        </w:r>
      </w:hyperlink>
    </w:p>
    <w:p w14:paraId="6D91B230" w14:textId="72963858" w:rsidR="00E148AC" w:rsidRDefault="00E808C4">
      <w:pPr>
        <w:pStyle w:val="TOC3"/>
        <w:rPr>
          <w:rFonts w:asciiTheme="minorHAnsi" w:eastAsiaTheme="minorEastAsia" w:hAnsiTheme="minorHAnsi" w:cstheme="minorBidi"/>
          <w:noProof/>
          <w:szCs w:val="22"/>
        </w:rPr>
      </w:pPr>
      <w:hyperlink w:anchor="_Toc135035778" w:history="1">
        <w:r w:rsidR="00E148AC" w:rsidRPr="0004038C">
          <w:rPr>
            <w:rStyle w:val="Hyperlink"/>
            <w:noProof/>
            <w14:scene3d>
              <w14:camera w14:prst="orthographicFront"/>
              <w14:lightRig w14:rig="threePt" w14:dir="t">
                <w14:rot w14:lat="0" w14:lon="0" w14:rev="0"/>
              </w14:lightRig>
            </w14:scene3d>
          </w:rPr>
          <w:t>2.19.1</w:t>
        </w:r>
        <w:r w:rsidR="00E148AC">
          <w:rPr>
            <w:rFonts w:asciiTheme="minorHAnsi" w:eastAsiaTheme="minorEastAsia" w:hAnsiTheme="minorHAnsi" w:cstheme="minorBidi"/>
            <w:noProof/>
            <w:szCs w:val="22"/>
          </w:rPr>
          <w:tab/>
        </w:r>
        <w:r w:rsidR="00E148AC" w:rsidRPr="0004038C">
          <w:rPr>
            <w:rStyle w:val="Hyperlink"/>
            <w:noProof/>
          </w:rPr>
          <w:t>MPTF (In-Service) Requirement (RA 1305(1))</w:t>
        </w:r>
        <w:r w:rsidR="00E148AC">
          <w:rPr>
            <w:noProof/>
            <w:webHidden/>
          </w:rPr>
          <w:tab/>
        </w:r>
        <w:r w:rsidR="00E148AC">
          <w:rPr>
            <w:noProof/>
            <w:webHidden/>
          </w:rPr>
          <w:fldChar w:fldCharType="begin"/>
        </w:r>
        <w:r w:rsidR="00E148AC">
          <w:rPr>
            <w:noProof/>
            <w:webHidden/>
          </w:rPr>
          <w:instrText xml:space="preserve"> PAGEREF _Toc135035778 \h </w:instrText>
        </w:r>
        <w:r w:rsidR="00E148AC">
          <w:rPr>
            <w:noProof/>
            <w:webHidden/>
          </w:rPr>
        </w:r>
        <w:r w:rsidR="00E148AC">
          <w:rPr>
            <w:noProof/>
            <w:webHidden/>
          </w:rPr>
          <w:fldChar w:fldCharType="separate"/>
        </w:r>
        <w:r w:rsidR="00E148AC">
          <w:rPr>
            <w:noProof/>
            <w:webHidden/>
          </w:rPr>
          <w:t>18</w:t>
        </w:r>
        <w:r w:rsidR="00E148AC">
          <w:rPr>
            <w:noProof/>
            <w:webHidden/>
          </w:rPr>
          <w:fldChar w:fldCharType="end"/>
        </w:r>
      </w:hyperlink>
    </w:p>
    <w:p w14:paraId="096DC11E" w14:textId="6A9E384B" w:rsidR="00E148AC" w:rsidRDefault="00E808C4">
      <w:pPr>
        <w:pStyle w:val="TOC3"/>
        <w:rPr>
          <w:rFonts w:asciiTheme="minorHAnsi" w:eastAsiaTheme="minorEastAsia" w:hAnsiTheme="minorHAnsi" w:cstheme="minorBidi"/>
          <w:noProof/>
          <w:szCs w:val="22"/>
        </w:rPr>
      </w:pPr>
      <w:hyperlink w:anchor="_Toc135035779" w:history="1">
        <w:r w:rsidR="00E148AC" w:rsidRPr="0004038C">
          <w:rPr>
            <w:rStyle w:val="Hyperlink"/>
            <w:noProof/>
            <w14:scene3d>
              <w14:camera w14:prst="orthographicFront"/>
              <w14:lightRig w14:rig="threePt" w14:dir="t">
                <w14:rot w14:lat="0" w14:lon="0" w14:rev="0"/>
              </w14:lightRig>
            </w14:scene3d>
          </w:rPr>
          <w:t>2.19.2</w:t>
        </w:r>
        <w:r w:rsidR="00E148AC">
          <w:rPr>
            <w:rFonts w:asciiTheme="minorHAnsi" w:eastAsiaTheme="minorEastAsia" w:hAnsiTheme="minorHAnsi" w:cstheme="minorBidi"/>
            <w:noProof/>
            <w:szCs w:val="22"/>
          </w:rPr>
          <w:tab/>
        </w:r>
        <w:r w:rsidR="00E148AC" w:rsidRPr="0004038C">
          <w:rPr>
            <w:rStyle w:val="Hyperlink"/>
            <w:noProof/>
          </w:rPr>
          <w:t>MPTF (In-Service) Recommendations and Issue (RA 1305(2))</w:t>
        </w:r>
        <w:r w:rsidR="00E148AC">
          <w:rPr>
            <w:noProof/>
            <w:webHidden/>
          </w:rPr>
          <w:tab/>
        </w:r>
        <w:r w:rsidR="00E148AC">
          <w:rPr>
            <w:noProof/>
            <w:webHidden/>
          </w:rPr>
          <w:fldChar w:fldCharType="begin"/>
        </w:r>
        <w:r w:rsidR="00E148AC">
          <w:rPr>
            <w:noProof/>
            <w:webHidden/>
          </w:rPr>
          <w:instrText xml:space="preserve"> PAGEREF _Toc135035779 \h </w:instrText>
        </w:r>
        <w:r w:rsidR="00E148AC">
          <w:rPr>
            <w:noProof/>
            <w:webHidden/>
          </w:rPr>
        </w:r>
        <w:r w:rsidR="00E148AC">
          <w:rPr>
            <w:noProof/>
            <w:webHidden/>
          </w:rPr>
          <w:fldChar w:fldCharType="separate"/>
        </w:r>
        <w:r w:rsidR="00E148AC">
          <w:rPr>
            <w:noProof/>
            <w:webHidden/>
          </w:rPr>
          <w:t>18</w:t>
        </w:r>
        <w:r w:rsidR="00E148AC">
          <w:rPr>
            <w:noProof/>
            <w:webHidden/>
          </w:rPr>
          <w:fldChar w:fldCharType="end"/>
        </w:r>
      </w:hyperlink>
    </w:p>
    <w:p w14:paraId="5296621B" w14:textId="10DA500F" w:rsidR="00E148AC" w:rsidRDefault="00E808C4">
      <w:pPr>
        <w:pStyle w:val="TOC3"/>
        <w:rPr>
          <w:rFonts w:asciiTheme="minorHAnsi" w:eastAsiaTheme="minorEastAsia" w:hAnsiTheme="minorHAnsi" w:cstheme="minorBidi"/>
          <w:noProof/>
          <w:szCs w:val="22"/>
        </w:rPr>
      </w:pPr>
      <w:hyperlink w:anchor="_Toc135035780" w:history="1">
        <w:r w:rsidR="00E148AC" w:rsidRPr="0004038C">
          <w:rPr>
            <w:rStyle w:val="Hyperlink"/>
            <w:noProof/>
            <w14:scene3d>
              <w14:camera w14:prst="orthographicFront"/>
              <w14:lightRig w14:rig="threePt" w14:dir="t">
                <w14:rot w14:lat="0" w14:lon="0" w14:rev="0"/>
              </w14:lightRig>
            </w14:scene3d>
          </w:rPr>
          <w:t>2.19.3</w:t>
        </w:r>
        <w:r w:rsidR="00E148AC">
          <w:rPr>
            <w:rFonts w:asciiTheme="minorHAnsi" w:eastAsiaTheme="minorEastAsia" w:hAnsiTheme="minorHAnsi" w:cstheme="minorBidi"/>
            <w:noProof/>
            <w:szCs w:val="22"/>
          </w:rPr>
          <w:tab/>
        </w:r>
        <w:r w:rsidR="00E148AC" w:rsidRPr="0004038C">
          <w:rPr>
            <w:rStyle w:val="Hyperlink"/>
            <w:noProof/>
          </w:rPr>
          <w:t>MPTF (Special Case Flying) (RA 1305(5))</w:t>
        </w:r>
        <w:r w:rsidR="00E148AC">
          <w:rPr>
            <w:noProof/>
            <w:webHidden/>
          </w:rPr>
          <w:tab/>
        </w:r>
        <w:r w:rsidR="00E148AC">
          <w:rPr>
            <w:noProof/>
            <w:webHidden/>
          </w:rPr>
          <w:fldChar w:fldCharType="begin"/>
        </w:r>
        <w:r w:rsidR="00E148AC">
          <w:rPr>
            <w:noProof/>
            <w:webHidden/>
          </w:rPr>
          <w:instrText xml:space="preserve"> PAGEREF _Toc135035780 \h </w:instrText>
        </w:r>
        <w:r w:rsidR="00E148AC">
          <w:rPr>
            <w:noProof/>
            <w:webHidden/>
          </w:rPr>
        </w:r>
        <w:r w:rsidR="00E148AC">
          <w:rPr>
            <w:noProof/>
            <w:webHidden/>
          </w:rPr>
          <w:fldChar w:fldCharType="separate"/>
        </w:r>
        <w:r w:rsidR="00E148AC">
          <w:rPr>
            <w:noProof/>
            <w:webHidden/>
          </w:rPr>
          <w:t>18</w:t>
        </w:r>
        <w:r w:rsidR="00E148AC">
          <w:rPr>
            <w:noProof/>
            <w:webHidden/>
          </w:rPr>
          <w:fldChar w:fldCharType="end"/>
        </w:r>
      </w:hyperlink>
    </w:p>
    <w:p w14:paraId="6E3E8736" w14:textId="79010DEC" w:rsidR="00E148AC" w:rsidRDefault="00E808C4">
      <w:pPr>
        <w:pStyle w:val="TOC3"/>
        <w:rPr>
          <w:rFonts w:asciiTheme="minorHAnsi" w:eastAsiaTheme="minorEastAsia" w:hAnsiTheme="minorHAnsi" w:cstheme="minorBidi"/>
          <w:noProof/>
          <w:szCs w:val="22"/>
        </w:rPr>
      </w:pPr>
      <w:hyperlink w:anchor="_Toc135035781" w:history="1">
        <w:r w:rsidR="00E148AC" w:rsidRPr="0004038C">
          <w:rPr>
            <w:rStyle w:val="Hyperlink"/>
            <w:noProof/>
            <w14:scene3d>
              <w14:camera w14:prst="orthographicFront"/>
              <w14:lightRig w14:rig="threePt" w14:dir="t">
                <w14:rot w14:lat="0" w14:lon="0" w14:rev="0"/>
              </w14:lightRig>
            </w14:scene3d>
          </w:rPr>
          <w:t>2.19.4</w:t>
        </w:r>
        <w:r w:rsidR="00E148AC">
          <w:rPr>
            <w:rFonts w:asciiTheme="minorHAnsi" w:eastAsiaTheme="minorEastAsia" w:hAnsiTheme="minorHAnsi" w:cstheme="minorBidi"/>
            <w:noProof/>
            <w:szCs w:val="22"/>
          </w:rPr>
          <w:tab/>
        </w:r>
        <w:r w:rsidR="00E148AC" w:rsidRPr="0004038C">
          <w:rPr>
            <w:rStyle w:val="Hyperlink"/>
            <w:noProof/>
          </w:rPr>
          <w:t>MPTF (Single Task) (RA 1305(4))</w:t>
        </w:r>
        <w:r w:rsidR="00E148AC">
          <w:rPr>
            <w:noProof/>
            <w:webHidden/>
          </w:rPr>
          <w:tab/>
        </w:r>
        <w:r w:rsidR="00E148AC">
          <w:rPr>
            <w:noProof/>
            <w:webHidden/>
          </w:rPr>
          <w:fldChar w:fldCharType="begin"/>
        </w:r>
        <w:r w:rsidR="00E148AC">
          <w:rPr>
            <w:noProof/>
            <w:webHidden/>
          </w:rPr>
          <w:instrText xml:space="preserve"> PAGEREF _Toc135035781 \h </w:instrText>
        </w:r>
        <w:r w:rsidR="00E148AC">
          <w:rPr>
            <w:noProof/>
            <w:webHidden/>
          </w:rPr>
        </w:r>
        <w:r w:rsidR="00E148AC">
          <w:rPr>
            <w:noProof/>
            <w:webHidden/>
          </w:rPr>
          <w:fldChar w:fldCharType="separate"/>
        </w:r>
        <w:r w:rsidR="00E148AC">
          <w:rPr>
            <w:noProof/>
            <w:webHidden/>
          </w:rPr>
          <w:t>19</w:t>
        </w:r>
        <w:r w:rsidR="00E148AC">
          <w:rPr>
            <w:noProof/>
            <w:webHidden/>
          </w:rPr>
          <w:fldChar w:fldCharType="end"/>
        </w:r>
      </w:hyperlink>
    </w:p>
    <w:p w14:paraId="6FD627E9" w14:textId="4BA3C074" w:rsidR="00E148AC" w:rsidRDefault="00E808C4">
      <w:pPr>
        <w:pStyle w:val="TOC3"/>
        <w:rPr>
          <w:rFonts w:asciiTheme="minorHAnsi" w:eastAsiaTheme="minorEastAsia" w:hAnsiTheme="minorHAnsi" w:cstheme="minorBidi"/>
          <w:noProof/>
          <w:szCs w:val="22"/>
        </w:rPr>
      </w:pPr>
      <w:hyperlink w:anchor="_Toc135035782" w:history="1">
        <w:r w:rsidR="00E148AC" w:rsidRPr="0004038C">
          <w:rPr>
            <w:rStyle w:val="Hyperlink"/>
            <w:noProof/>
            <w14:scene3d>
              <w14:camera w14:prst="orthographicFront"/>
              <w14:lightRig w14:rig="threePt" w14:dir="t">
                <w14:rot w14:lat="0" w14:lon="0" w14:rev="0"/>
              </w14:lightRig>
            </w14:scene3d>
          </w:rPr>
          <w:t>2.19.5</w:t>
        </w:r>
        <w:r w:rsidR="00E148AC">
          <w:rPr>
            <w:rFonts w:asciiTheme="minorHAnsi" w:eastAsiaTheme="minorEastAsia" w:hAnsiTheme="minorHAnsi" w:cstheme="minorBidi"/>
            <w:noProof/>
            <w:szCs w:val="22"/>
          </w:rPr>
          <w:tab/>
        </w:r>
        <w:r w:rsidR="00E148AC" w:rsidRPr="0004038C">
          <w:rPr>
            <w:rStyle w:val="Hyperlink"/>
            <w:noProof/>
          </w:rPr>
          <w:t>MPTF (Development) (RA 5880)</w:t>
        </w:r>
        <w:r w:rsidR="00E148AC">
          <w:rPr>
            <w:noProof/>
            <w:webHidden/>
          </w:rPr>
          <w:tab/>
        </w:r>
        <w:r w:rsidR="00E148AC">
          <w:rPr>
            <w:noProof/>
            <w:webHidden/>
          </w:rPr>
          <w:fldChar w:fldCharType="begin"/>
        </w:r>
        <w:r w:rsidR="00E148AC">
          <w:rPr>
            <w:noProof/>
            <w:webHidden/>
          </w:rPr>
          <w:instrText xml:space="preserve"> PAGEREF _Toc135035782 \h </w:instrText>
        </w:r>
        <w:r w:rsidR="00E148AC">
          <w:rPr>
            <w:noProof/>
            <w:webHidden/>
          </w:rPr>
        </w:r>
        <w:r w:rsidR="00E148AC">
          <w:rPr>
            <w:noProof/>
            <w:webHidden/>
          </w:rPr>
          <w:fldChar w:fldCharType="separate"/>
        </w:r>
        <w:r w:rsidR="00E148AC">
          <w:rPr>
            <w:noProof/>
            <w:webHidden/>
          </w:rPr>
          <w:t>19</w:t>
        </w:r>
        <w:r w:rsidR="00E148AC">
          <w:rPr>
            <w:noProof/>
            <w:webHidden/>
          </w:rPr>
          <w:fldChar w:fldCharType="end"/>
        </w:r>
      </w:hyperlink>
    </w:p>
    <w:p w14:paraId="05C61B3F" w14:textId="01EAEBF6" w:rsidR="00E148AC" w:rsidRDefault="00E808C4">
      <w:pPr>
        <w:pStyle w:val="TOC2"/>
        <w:rPr>
          <w:rFonts w:asciiTheme="minorHAnsi" w:eastAsiaTheme="minorEastAsia" w:hAnsiTheme="minorHAnsi" w:cstheme="minorBidi"/>
          <w:bCs w:val="0"/>
        </w:rPr>
      </w:pPr>
      <w:hyperlink w:anchor="_Toc135035783" w:history="1">
        <w:r w:rsidR="00E148AC" w:rsidRPr="0004038C">
          <w:rPr>
            <w:rStyle w:val="Hyperlink"/>
          </w:rPr>
          <w:t>2.20</w:t>
        </w:r>
        <w:r w:rsidR="00E148AC">
          <w:rPr>
            <w:rFonts w:asciiTheme="minorHAnsi" w:eastAsiaTheme="minorEastAsia" w:hAnsiTheme="minorHAnsi" w:cstheme="minorBidi"/>
            <w:bCs w:val="0"/>
          </w:rPr>
          <w:tab/>
        </w:r>
        <w:r w:rsidR="00E148AC" w:rsidRPr="0004038C">
          <w:rPr>
            <w:rStyle w:val="Hyperlink"/>
          </w:rPr>
          <w:t>Coordination Between Design and Production (RA 1015(1) Para 12d and RA 5835)</w:t>
        </w:r>
        <w:r w:rsidR="00E148AC">
          <w:rPr>
            <w:webHidden/>
          </w:rPr>
          <w:tab/>
        </w:r>
        <w:r w:rsidR="00E148AC">
          <w:rPr>
            <w:webHidden/>
          </w:rPr>
          <w:fldChar w:fldCharType="begin"/>
        </w:r>
        <w:r w:rsidR="00E148AC">
          <w:rPr>
            <w:webHidden/>
          </w:rPr>
          <w:instrText xml:space="preserve"> PAGEREF _Toc135035783 \h </w:instrText>
        </w:r>
        <w:r w:rsidR="00E148AC">
          <w:rPr>
            <w:webHidden/>
          </w:rPr>
        </w:r>
        <w:r w:rsidR="00E148AC">
          <w:rPr>
            <w:webHidden/>
          </w:rPr>
          <w:fldChar w:fldCharType="separate"/>
        </w:r>
        <w:r w:rsidR="00E148AC">
          <w:rPr>
            <w:webHidden/>
          </w:rPr>
          <w:t>19</w:t>
        </w:r>
        <w:r w:rsidR="00E148AC">
          <w:rPr>
            <w:webHidden/>
          </w:rPr>
          <w:fldChar w:fldCharType="end"/>
        </w:r>
      </w:hyperlink>
    </w:p>
    <w:p w14:paraId="1C0FEE45" w14:textId="55056CA8" w:rsidR="00E148AC" w:rsidRDefault="00E808C4">
      <w:pPr>
        <w:pStyle w:val="TOC2"/>
        <w:rPr>
          <w:rFonts w:asciiTheme="minorHAnsi" w:eastAsiaTheme="minorEastAsia" w:hAnsiTheme="minorHAnsi" w:cstheme="minorBidi"/>
          <w:bCs w:val="0"/>
        </w:rPr>
      </w:pPr>
      <w:hyperlink w:anchor="_Toc135035784" w:history="1">
        <w:r w:rsidR="00E148AC" w:rsidRPr="0004038C">
          <w:rPr>
            <w:rStyle w:val="Hyperlink"/>
          </w:rPr>
          <w:t>2.21</w:t>
        </w:r>
        <w:r w:rsidR="00E148AC">
          <w:rPr>
            <w:rFonts w:asciiTheme="minorHAnsi" w:eastAsiaTheme="minorEastAsia" w:hAnsiTheme="minorHAnsi" w:cstheme="minorBidi"/>
            <w:bCs w:val="0"/>
          </w:rPr>
          <w:tab/>
        </w:r>
        <w:r w:rsidR="00E148AC" w:rsidRPr="0004038C">
          <w:rPr>
            <w:rStyle w:val="Hyperlink"/>
          </w:rPr>
          <w:t>Aircraft Document Set (ADS) and Document Control (RA 1310, and RA 1015(1) Para 16)</w:t>
        </w:r>
        <w:r w:rsidR="00E148AC">
          <w:rPr>
            <w:webHidden/>
          </w:rPr>
          <w:tab/>
        </w:r>
        <w:r w:rsidR="00E148AC">
          <w:rPr>
            <w:webHidden/>
          </w:rPr>
          <w:fldChar w:fldCharType="begin"/>
        </w:r>
        <w:r w:rsidR="00E148AC">
          <w:rPr>
            <w:webHidden/>
          </w:rPr>
          <w:instrText xml:space="preserve"> PAGEREF _Toc135035784 \h </w:instrText>
        </w:r>
        <w:r w:rsidR="00E148AC">
          <w:rPr>
            <w:webHidden/>
          </w:rPr>
        </w:r>
        <w:r w:rsidR="00E148AC">
          <w:rPr>
            <w:webHidden/>
          </w:rPr>
          <w:fldChar w:fldCharType="separate"/>
        </w:r>
        <w:r w:rsidR="00E148AC">
          <w:rPr>
            <w:webHidden/>
          </w:rPr>
          <w:t>19</w:t>
        </w:r>
        <w:r w:rsidR="00E148AC">
          <w:rPr>
            <w:webHidden/>
          </w:rPr>
          <w:fldChar w:fldCharType="end"/>
        </w:r>
      </w:hyperlink>
    </w:p>
    <w:p w14:paraId="2A349141" w14:textId="35999111" w:rsidR="00E148AC" w:rsidRDefault="00E808C4">
      <w:pPr>
        <w:pStyle w:val="TOC3"/>
        <w:rPr>
          <w:rFonts w:asciiTheme="minorHAnsi" w:eastAsiaTheme="minorEastAsia" w:hAnsiTheme="minorHAnsi" w:cstheme="minorBidi"/>
          <w:noProof/>
          <w:szCs w:val="22"/>
        </w:rPr>
      </w:pPr>
      <w:hyperlink w:anchor="_Toc135035785" w:history="1">
        <w:r w:rsidR="00E148AC" w:rsidRPr="0004038C">
          <w:rPr>
            <w:rStyle w:val="Hyperlink"/>
            <w:noProof/>
            <w14:scene3d>
              <w14:camera w14:prst="orthographicFront"/>
              <w14:lightRig w14:rig="threePt" w14:dir="t">
                <w14:rot w14:lat="0" w14:lon="0" w14:rev="0"/>
              </w14:lightRig>
            </w14:scene3d>
          </w:rPr>
          <w:t>2.21.1</w:t>
        </w:r>
        <w:r w:rsidR="00E148AC">
          <w:rPr>
            <w:rFonts w:asciiTheme="minorHAnsi" w:eastAsiaTheme="minorEastAsia" w:hAnsiTheme="minorHAnsi" w:cstheme="minorBidi"/>
            <w:noProof/>
            <w:szCs w:val="22"/>
          </w:rPr>
          <w:tab/>
        </w:r>
        <w:r w:rsidR="00E148AC" w:rsidRPr="0004038C">
          <w:rPr>
            <w:rStyle w:val="Hyperlink"/>
            <w:noProof/>
          </w:rPr>
          <w:t>Air System Technical Data Exploitation</w:t>
        </w:r>
        <w:r w:rsidR="00E148AC">
          <w:rPr>
            <w:noProof/>
            <w:webHidden/>
          </w:rPr>
          <w:tab/>
        </w:r>
        <w:r w:rsidR="00E148AC">
          <w:rPr>
            <w:noProof/>
            <w:webHidden/>
          </w:rPr>
          <w:fldChar w:fldCharType="begin"/>
        </w:r>
        <w:r w:rsidR="00E148AC">
          <w:rPr>
            <w:noProof/>
            <w:webHidden/>
          </w:rPr>
          <w:instrText xml:space="preserve"> PAGEREF _Toc135035785 \h </w:instrText>
        </w:r>
        <w:r w:rsidR="00E148AC">
          <w:rPr>
            <w:noProof/>
            <w:webHidden/>
          </w:rPr>
        </w:r>
        <w:r w:rsidR="00E148AC">
          <w:rPr>
            <w:noProof/>
            <w:webHidden/>
          </w:rPr>
          <w:fldChar w:fldCharType="separate"/>
        </w:r>
        <w:r w:rsidR="00E148AC">
          <w:rPr>
            <w:noProof/>
            <w:webHidden/>
          </w:rPr>
          <w:t>19</w:t>
        </w:r>
        <w:r w:rsidR="00E148AC">
          <w:rPr>
            <w:noProof/>
            <w:webHidden/>
          </w:rPr>
          <w:fldChar w:fldCharType="end"/>
        </w:r>
      </w:hyperlink>
    </w:p>
    <w:p w14:paraId="3DB52954" w14:textId="0AB65B4B" w:rsidR="00E148AC" w:rsidRDefault="00E808C4">
      <w:pPr>
        <w:pStyle w:val="TOC3"/>
        <w:rPr>
          <w:rFonts w:asciiTheme="minorHAnsi" w:eastAsiaTheme="minorEastAsia" w:hAnsiTheme="minorHAnsi" w:cstheme="minorBidi"/>
          <w:noProof/>
          <w:szCs w:val="22"/>
        </w:rPr>
      </w:pPr>
      <w:hyperlink w:anchor="_Toc135035786" w:history="1">
        <w:r w:rsidR="00E148AC" w:rsidRPr="0004038C">
          <w:rPr>
            <w:rStyle w:val="Hyperlink"/>
            <w:noProof/>
            <w14:scene3d>
              <w14:camera w14:prst="orthographicFront"/>
              <w14:lightRig w14:rig="threePt" w14:dir="t">
                <w14:rot w14:lat="0" w14:lon="0" w14:rev="0"/>
              </w14:lightRig>
            </w14:scene3d>
          </w:rPr>
          <w:t>2.21.2</w:t>
        </w:r>
        <w:r w:rsidR="00E148AC">
          <w:rPr>
            <w:rFonts w:asciiTheme="minorHAnsi" w:eastAsiaTheme="minorEastAsia" w:hAnsiTheme="minorHAnsi" w:cstheme="minorBidi"/>
            <w:noProof/>
            <w:szCs w:val="22"/>
          </w:rPr>
          <w:tab/>
        </w:r>
        <w:r w:rsidR="00E148AC" w:rsidRPr="0004038C">
          <w:rPr>
            <w:rStyle w:val="Hyperlink"/>
            <w:noProof/>
          </w:rPr>
          <w:t>Instructions for Sustaining Type Airworthiness (ISTA) (RA 5815)</w:t>
        </w:r>
        <w:r w:rsidR="00E148AC">
          <w:rPr>
            <w:noProof/>
            <w:webHidden/>
          </w:rPr>
          <w:tab/>
        </w:r>
        <w:r w:rsidR="00E148AC">
          <w:rPr>
            <w:noProof/>
            <w:webHidden/>
          </w:rPr>
          <w:fldChar w:fldCharType="begin"/>
        </w:r>
        <w:r w:rsidR="00E148AC">
          <w:rPr>
            <w:noProof/>
            <w:webHidden/>
          </w:rPr>
          <w:instrText xml:space="preserve"> PAGEREF _Toc135035786 \h </w:instrText>
        </w:r>
        <w:r w:rsidR="00E148AC">
          <w:rPr>
            <w:noProof/>
            <w:webHidden/>
          </w:rPr>
        </w:r>
        <w:r w:rsidR="00E148AC">
          <w:rPr>
            <w:noProof/>
            <w:webHidden/>
          </w:rPr>
          <w:fldChar w:fldCharType="separate"/>
        </w:r>
        <w:r w:rsidR="00E148AC">
          <w:rPr>
            <w:noProof/>
            <w:webHidden/>
          </w:rPr>
          <w:t>20</w:t>
        </w:r>
        <w:r w:rsidR="00E148AC">
          <w:rPr>
            <w:noProof/>
            <w:webHidden/>
          </w:rPr>
          <w:fldChar w:fldCharType="end"/>
        </w:r>
      </w:hyperlink>
    </w:p>
    <w:p w14:paraId="69FF56A0" w14:textId="33F460E1" w:rsidR="00E148AC" w:rsidRDefault="00E808C4">
      <w:pPr>
        <w:pStyle w:val="TOC3"/>
        <w:rPr>
          <w:rFonts w:asciiTheme="minorHAnsi" w:eastAsiaTheme="minorEastAsia" w:hAnsiTheme="minorHAnsi" w:cstheme="minorBidi"/>
          <w:noProof/>
          <w:szCs w:val="22"/>
        </w:rPr>
      </w:pPr>
      <w:hyperlink w:anchor="_Toc135035787" w:history="1">
        <w:r w:rsidR="00E148AC" w:rsidRPr="0004038C">
          <w:rPr>
            <w:rStyle w:val="Hyperlink"/>
            <w:noProof/>
            <w14:scene3d>
              <w14:camera w14:prst="orthographicFront"/>
              <w14:lightRig w14:rig="threePt" w14:dir="t">
                <w14:rot w14:lat="0" w14:lon="0" w14:rev="0"/>
              </w14:lightRig>
            </w14:scene3d>
          </w:rPr>
          <w:t>2.21.3</w:t>
        </w:r>
        <w:r w:rsidR="00E148AC">
          <w:rPr>
            <w:rFonts w:asciiTheme="minorHAnsi" w:eastAsiaTheme="minorEastAsia" w:hAnsiTheme="minorHAnsi" w:cstheme="minorBidi"/>
            <w:noProof/>
            <w:szCs w:val="22"/>
          </w:rPr>
          <w:tab/>
        </w:r>
        <w:r w:rsidR="00E148AC" w:rsidRPr="0004038C">
          <w:rPr>
            <w:rStyle w:val="Hyperlink"/>
            <w:noProof/>
          </w:rPr>
          <w:t>Aircrew Publications (RA 5406)</w:t>
        </w:r>
        <w:r w:rsidR="00E148AC">
          <w:rPr>
            <w:noProof/>
            <w:webHidden/>
          </w:rPr>
          <w:tab/>
        </w:r>
        <w:r w:rsidR="00E148AC">
          <w:rPr>
            <w:noProof/>
            <w:webHidden/>
          </w:rPr>
          <w:fldChar w:fldCharType="begin"/>
        </w:r>
        <w:r w:rsidR="00E148AC">
          <w:rPr>
            <w:noProof/>
            <w:webHidden/>
          </w:rPr>
          <w:instrText xml:space="preserve"> PAGEREF _Toc135035787 \h </w:instrText>
        </w:r>
        <w:r w:rsidR="00E148AC">
          <w:rPr>
            <w:noProof/>
            <w:webHidden/>
          </w:rPr>
        </w:r>
        <w:r w:rsidR="00E148AC">
          <w:rPr>
            <w:noProof/>
            <w:webHidden/>
          </w:rPr>
          <w:fldChar w:fldCharType="separate"/>
        </w:r>
        <w:r w:rsidR="00E148AC">
          <w:rPr>
            <w:noProof/>
            <w:webHidden/>
          </w:rPr>
          <w:t>20</w:t>
        </w:r>
        <w:r w:rsidR="00E148AC">
          <w:rPr>
            <w:noProof/>
            <w:webHidden/>
          </w:rPr>
          <w:fldChar w:fldCharType="end"/>
        </w:r>
      </w:hyperlink>
    </w:p>
    <w:p w14:paraId="03AB3389" w14:textId="00203ACC" w:rsidR="00E148AC" w:rsidRDefault="00E808C4">
      <w:pPr>
        <w:pStyle w:val="TOC2"/>
        <w:rPr>
          <w:rFonts w:asciiTheme="minorHAnsi" w:eastAsiaTheme="minorEastAsia" w:hAnsiTheme="minorHAnsi" w:cstheme="minorBidi"/>
          <w:bCs w:val="0"/>
        </w:rPr>
      </w:pPr>
      <w:hyperlink w:anchor="_Toc135035788" w:history="1">
        <w:r w:rsidR="00E148AC" w:rsidRPr="0004038C">
          <w:rPr>
            <w:rStyle w:val="Hyperlink"/>
          </w:rPr>
          <w:t>2.22</w:t>
        </w:r>
        <w:r w:rsidR="00E148AC">
          <w:rPr>
            <w:rFonts w:asciiTheme="minorHAnsi" w:eastAsiaTheme="minorEastAsia" w:hAnsiTheme="minorHAnsi" w:cstheme="minorBidi"/>
            <w:bCs w:val="0"/>
          </w:rPr>
          <w:tab/>
        </w:r>
        <w:r w:rsidR="00E148AC" w:rsidRPr="0004038C">
          <w:rPr>
            <w:rStyle w:val="Hyperlink"/>
          </w:rPr>
          <w:t>Support to CAMO (RA 1015(1) Para 17)</w:t>
        </w:r>
        <w:r w:rsidR="00E148AC">
          <w:rPr>
            <w:webHidden/>
          </w:rPr>
          <w:tab/>
        </w:r>
        <w:r w:rsidR="00E148AC">
          <w:rPr>
            <w:webHidden/>
          </w:rPr>
          <w:fldChar w:fldCharType="begin"/>
        </w:r>
        <w:r w:rsidR="00E148AC">
          <w:rPr>
            <w:webHidden/>
          </w:rPr>
          <w:instrText xml:space="preserve"> PAGEREF _Toc135035788 \h </w:instrText>
        </w:r>
        <w:r w:rsidR="00E148AC">
          <w:rPr>
            <w:webHidden/>
          </w:rPr>
        </w:r>
        <w:r w:rsidR="00E148AC">
          <w:rPr>
            <w:webHidden/>
          </w:rPr>
          <w:fldChar w:fldCharType="separate"/>
        </w:r>
        <w:r w:rsidR="00E148AC">
          <w:rPr>
            <w:webHidden/>
          </w:rPr>
          <w:t>20</w:t>
        </w:r>
        <w:r w:rsidR="00E148AC">
          <w:rPr>
            <w:webHidden/>
          </w:rPr>
          <w:fldChar w:fldCharType="end"/>
        </w:r>
      </w:hyperlink>
    </w:p>
    <w:p w14:paraId="59E4C877" w14:textId="5C41CE1A" w:rsidR="00E148AC" w:rsidRDefault="00E808C4">
      <w:pPr>
        <w:pStyle w:val="TOC2"/>
        <w:rPr>
          <w:rFonts w:asciiTheme="minorHAnsi" w:eastAsiaTheme="minorEastAsia" w:hAnsiTheme="minorHAnsi" w:cstheme="minorBidi"/>
          <w:bCs w:val="0"/>
        </w:rPr>
      </w:pPr>
      <w:hyperlink w:anchor="_Toc135035789" w:history="1">
        <w:r w:rsidR="00E148AC" w:rsidRPr="0004038C">
          <w:rPr>
            <w:rStyle w:val="Hyperlink"/>
          </w:rPr>
          <w:t>2.23</w:t>
        </w:r>
        <w:r w:rsidR="00E148AC">
          <w:rPr>
            <w:rFonts w:asciiTheme="minorHAnsi" w:eastAsiaTheme="minorEastAsia" w:hAnsiTheme="minorHAnsi" w:cstheme="minorBidi"/>
            <w:bCs w:val="0"/>
          </w:rPr>
          <w:tab/>
        </w:r>
        <w:r w:rsidR="00E148AC" w:rsidRPr="0004038C">
          <w:rPr>
            <w:rStyle w:val="Hyperlink"/>
          </w:rPr>
          <w:t>CAA Oversight (RA 1015(1) Para 18 and RA 1165(1))</w:t>
        </w:r>
        <w:r w:rsidR="00E148AC">
          <w:rPr>
            <w:webHidden/>
          </w:rPr>
          <w:tab/>
        </w:r>
        <w:r w:rsidR="00E148AC">
          <w:rPr>
            <w:webHidden/>
          </w:rPr>
          <w:fldChar w:fldCharType="begin"/>
        </w:r>
        <w:r w:rsidR="00E148AC">
          <w:rPr>
            <w:webHidden/>
          </w:rPr>
          <w:instrText xml:space="preserve"> PAGEREF _Toc135035789 \h </w:instrText>
        </w:r>
        <w:r w:rsidR="00E148AC">
          <w:rPr>
            <w:webHidden/>
          </w:rPr>
        </w:r>
        <w:r w:rsidR="00E148AC">
          <w:rPr>
            <w:webHidden/>
          </w:rPr>
          <w:fldChar w:fldCharType="separate"/>
        </w:r>
        <w:r w:rsidR="00E148AC">
          <w:rPr>
            <w:webHidden/>
          </w:rPr>
          <w:t>20</w:t>
        </w:r>
        <w:r w:rsidR="00E148AC">
          <w:rPr>
            <w:webHidden/>
          </w:rPr>
          <w:fldChar w:fldCharType="end"/>
        </w:r>
      </w:hyperlink>
    </w:p>
    <w:p w14:paraId="38EB51D3" w14:textId="43B38F87" w:rsidR="00E148AC" w:rsidRDefault="00E808C4">
      <w:pPr>
        <w:pStyle w:val="TOC2"/>
        <w:rPr>
          <w:rFonts w:asciiTheme="minorHAnsi" w:eastAsiaTheme="minorEastAsia" w:hAnsiTheme="minorHAnsi" w:cstheme="minorBidi"/>
          <w:bCs w:val="0"/>
        </w:rPr>
      </w:pPr>
      <w:hyperlink w:anchor="_Toc135035790" w:history="1">
        <w:r w:rsidR="00E148AC" w:rsidRPr="0004038C">
          <w:rPr>
            <w:rStyle w:val="Hyperlink"/>
          </w:rPr>
          <w:t>2.24</w:t>
        </w:r>
        <w:r w:rsidR="00E148AC">
          <w:rPr>
            <w:rFonts w:asciiTheme="minorHAnsi" w:eastAsiaTheme="minorEastAsia" w:hAnsiTheme="minorHAnsi" w:cstheme="minorBidi"/>
            <w:bCs w:val="0"/>
          </w:rPr>
          <w:tab/>
        </w:r>
        <w:r w:rsidR="00E148AC" w:rsidRPr="0004038C">
          <w:rPr>
            <w:rStyle w:val="Hyperlink"/>
          </w:rPr>
          <w:t>Embarked Air Systems (RA 1015(1) Para 20 and 21 and RA 1029)</w:t>
        </w:r>
        <w:r w:rsidR="00E148AC">
          <w:rPr>
            <w:webHidden/>
          </w:rPr>
          <w:tab/>
        </w:r>
        <w:r w:rsidR="00E148AC">
          <w:rPr>
            <w:webHidden/>
          </w:rPr>
          <w:fldChar w:fldCharType="begin"/>
        </w:r>
        <w:r w:rsidR="00E148AC">
          <w:rPr>
            <w:webHidden/>
          </w:rPr>
          <w:instrText xml:space="preserve"> PAGEREF _Toc135035790 \h </w:instrText>
        </w:r>
        <w:r w:rsidR="00E148AC">
          <w:rPr>
            <w:webHidden/>
          </w:rPr>
        </w:r>
        <w:r w:rsidR="00E148AC">
          <w:rPr>
            <w:webHidden/>
          </w:rPr>
          <w:fldChar w:fldCharType="separate"/>
        </w:r>
        <w:r w:rsidR="00E148AC">
          <w:rPr>
            <w:webHidden/>
          </w:rPr>
          <w:t>20</w:t>
        </w:r>
        <w:r w:rsidR="00E148AC">
          <w:rPr>
            <w:webHidden/>
          </w:rPr>
          <w:fldChar w:fldCharType="end"/>
        </w:r>
      </w:hyperlink>
    </w:p>
    <w:p w14:paraId="36AEE844" w14:textId="03BE2B14" w:rsidR="00E148AC" w:rsidRDefault="00E808C4">
      <w:pPr>
        <w:pStyle w:val="TOC2"/>
        <w:rPr>
          <w:rFonts w:asciiTheme="minorHAnsi" w:eastAsiaTheme="minorEastAsia" w:hAnsiTheme="minorHAnsi" w:cstheme="minorBidi"/>
          <w:bCs w:val="0"/>
        </w:rPr>
      </w:pPr>
      <w:hyperlink w:anchor="_Toc135035791" w:history="1">
        <w:r w:rsidR="00E148AC" w:rsidRPr="0004038C">
          <w:rPr>
            <w:rStyle w:val="Hyperlink"/>
          </w:rPr>
          <w:t>2.25</w:t>
        </w:r>
        <w:r w:rsidR="00E148AC">
          <w:rPr>
            <w:rFonts w:asciiTheme="minorHAnsi" w:eastAsiaTheme="minorEastAsia" w:hAnsiTheme="minorHAnsi" w:cstheme="minorBidi"/>
            <w:bCs w:val="0"/>
          </w:rPr>
          <w:tab/>
        </w:r>
        <w:r w:rsidR="00E148AC" w:rsidRPr="0004038C">
          <w:rPr>
            <w:rStyle w:val="Hyperlink"/>
          </w:rPr>
          <w:t>Weight and Moment Determination (RA 5212)</w:t>
        </w:r>
        <w:r w:rsidR="00E148AC">
          <w:rPr>
            <w:webHidden/>
          </w:rPr>
          <w:tab/>
        </w:r>
        <w:r w:rsidR="00E148AC">
          <w:rPr>
            <w:webHidden/>
          </w:rPr>
          <w:fldChar w:fldCharType="begin"/>
        </w:r>
        <w:r w:rsidR="00E148AC">
          <w:rPr>
            <w:webHidden/>
          </w:rPr>
          <w:instrText xml:space="preserve"> PAGEREF _Toc135035791 \h </w:instrText>
        </w:r>
        <w:r w:rsidR="00E148AC">
          <w:rPr>
            <w:webHidden/>
          </w:rPr>
        </w:r>
        <w:r w:rsidR="00E148AC">
          <w:rPr>
            <w:webHidden/>
          </w:rPr>
          <w:fldChar w:fldCharType="separate"/>
        </w:r>
        <w:r w:rsidR="00E148AC">
          <w:rPr>
            <w:webHidden/>
          </w:rPr>
          <w:t>21</w:t>
        </w:r>
        <w:r w:rsidR="00E148AC">
          <w:rPr>
            <w:webHidden/>
          </w:rPr>
          <w:fldChar w:fldCharType="end"/>
        </w:r>
      </w:hyperlink>
    </w:p>
    <w:p w14:paraId="6F113FA8" w14:textId="47BE135F" w:rsidR="00E148AC" w:rsidRDefault="00E808C4" w:rsidP="005C68F2">
      <w:pPr>
        <w:pStyle w:val="TOC1"/>
        <w:rPr>
          <w:rFonts w:asciiTheme="minorHAnsi" w:eastAsiaTheme="minorEastAsia" w:hAnsiTheme="minorHAnsi" w:cstheme="minorBidi"/>
          <w:noProof/>
          <w:szCs w:val="22"/>
        </w:rPr>
      </w:pPr>
      <w:hyperlink w:anchor="_Toc135035792" w:history="1">
        <w:r w:rsidR="00E148AC" w:rsidRPr="0004038C">
          <w:rPr>
            <w:rStyle w:val="Hyperlink"/>
            <w:noProof/>
          </w:rPr>
          <w:t>3</w:t>
        </w:r>
        <w:r w:rsidR="00E148AC">
          <w:rPr>
            <w:rFonts w:asciiTheme="minorHAnsi" w:eastAsiaTheme="minorEastAsia" w:hAnsiTheme="minorHAnsi" w:cstheme="minorBidi"/>
            <w:noProof/>
            <w:szCs w:val="22"/>
          </w:rPr>
          <w:tab/>
        </w:r>
        <w:r w:rsidR="00E148AC" w:rsidRPr="0004038C">
          <w:rPr>
            <w:rStyle w:val="Hyperlink"/>
            <w:noProof/>
          </w:rPr>
          <w:t>Appendices</w:t>
        </w:r>
        <w:r w:rsidR="00E148AC">
          <w:rPr>
            <w:noProof/>
            <w:webHidden/>
          </w:rPr>
          <w:tab/>
        </w:r>
        <w:r w:rsidR="00E148AC">
          <w:rPr>
            <w:noProof/>
            <w:webHidden/>
          </w:rPr>
          <w:fldChar w:fldCharType="begin"/>
        </w:r>
        <w:r w:rsidR="00E148AC">
          <w:rPr>
            <w:noProof/>
            <w:webHidden/>
          </w:rPr>
          <w:instrText xml:space="preserve"> PAGEREF _Toc135035792 \h </w:instrText>
        </w:r>
        <w:r w:rsidR="00E148AC">
          <w:rPr>
            <w:noProof/>
            <w:webHidden/>
          </w:rPr>
        </w:r>
        <w:r w:rsidR="00E148AC">
          <w:rPr>
            <w:noProof/>
            <w:webHidden/>
          </w:rPr>
          <w:fldChar w:fldCharType="separate"/>
        </w:r>
        <w:r w:rsidR="00E148AC">
          <w:rPr>
            <w:noProof/>
            <w:webHidden/>
          </w:rPr>
          <w:t>22</w:t>
        </w:r>
        <w:r w:rsidR="00E148AC">
          <w:rPr>
            <w:noProof/>
            <w:webHidden/>
          </w:rPr>
          <w:fldChar w:fldCharType="end"/>
        </w:r>
      </w:hyperlink>
    </w:p>
    <w:p w14:paraId="03C410C3" w14:textId="41E563A5" w:rsidR="00E148AC" w:rsidRDefault="00E808C4">
      <w:pPr>
        <w:pStyle w:val="TOC2"/>
        <w:rPr>
          <w:rFonts w:asciiTheme="minorHAnsi" w:eastAsiaTheme="minorEastAsia" w:hAnsiTheme="minorHAnsi" w:cstheme="minorBidi"/>
          <w:bCs w:val="0"/>
        </w:rPr>
      </w:pPr>
      <w:hyperlink w:anchor="_Toc135035793" w:history="1">
        <w:r w:rsidR="00E148AC" w:rsidRPr="0004038C">
          <w:rPr>
            <w:rStyle w:val="Hyperlink"/>
            <w:lang w:val="en-AU"/>
          </w:rPr>
          <w:t>Appendix A – Abbreviations</w:t>
        </w:r>
        <w:r w:rsidR="00E148AC">
          <w:rPr>
            <w:webHidden/>
          </w:rPr>
          <w:tab/>
        </w:r>
        <w:r w:rsidR="00E148AC">
          <w:rPr>
            <w:webHidden/>
          </w:rPr>
          <w:fldChar w:fldCharType="begin"/>
        </w:r>
        <w:r w:rsidR="00E148AC">
          <w:rPr>
            <w:webHidden/>
          </w:rPr>
          <w:instrText xml:space="preserve"> PAGEREF _Toc135035793 \h </w:instrText>
        </w:r>
        <w:r w:rsidR="00E148AC">
          <w:rPr>
            <w:webHidden/>
          </w:rPr>
        </w:r>
        <w:r w:rsidR="00E148AC">
          <w:rPr>
            <w:webHidden/>
          </w:rPr>
          <w:fldChar w:fldCharType="separate"/>
        </w:r>
        <w:r w:rsidR="00E148AC">
          <w:rPr>
            <w:webHidden/>
          </w:rPr>
          <w:t>22</w:t>
        </w:r>
        <w:r w:rsidR="00E148AC">
          <w:rPr>
            <w:webHidden/>
          </w:rPr>
          <w:fldChar w:fldCharType="end"/>
        </w:r>
      </w:hyperlink>
    </w:p>
    <w:p w14:paraId="13C3BEB7" w14:textId="3788DA76" w:rsidR="00E148AC" w:rsidRDefault="00E808C4">
      <w:pPr>
        <w:pStyle w:val="TOC2"/>
        <w:rPr>
          <w:rFonts w:asciiTheme="minorHAnsi" w:eastAsiaTheme="minorEastAsia" w:hAnsiTheme="minorHAnsi" w:cstheme="minorBidi"/>
          <w:bCs w:val="0"/>
        </w:rPr>
      </w:pPr>
      <w:hyperlink w:anchor="_Toc135035794" w:history="1">
        <w:r w:rsidR="00E148AC" w:rsidRPr="0004038C">
          <w:rPr>
            <w:rStyle w:val="Hyperlink"/>
            <w:lang w:val="en-AU"/>
          </w:rPr>
          <w:t>Appendix B – List of Referenced TAw Procedures</w:t>
        </w:r>
        <w:r w:rsidR="00E148AC">
          <w:rPr>
            <w:webHidden/>
          </w:rPr>
          <w:tab/>
        </w:r>
        <w:r w:rsidR="00E148AC">
          <w:rPr>
            <w:webHidden/>
          </w:rPr>
          <w:fldChar w:fldCharType="begin"/>
        </w:r>
        <w:r w:rsidR="00E148AC">
          <w:rPr>
            <w:webHidden/>
          </w:rPr>
          <w:instrText xml:space="preserve"> PAGEREF _Toc135035794 \h </w:instrText>
        </w:r>
        <w:r w:rsidR="00E148AC">
          <w:rPr>
            <w:webHidden/>
          </w:rPr>
        </w:r>
        <w:r w:rsidR="00E148AC">
          <w:rPr>
            <w:webHidden/>
          </w:rPr>
          <w:fldChar w:fldCharType="separate"/>
        </w:r>
        <w:r w:rsidR="00E148AC">
          <w:rPr>
            <w:webHidden/>
          </w:rPr>
          <w:t>23</w:t>
        </w:r>
        <w:r w:rsidR="00E148AC">
          <w:rPr>
            <w:webHidden/>
          </w:rPr>
          <w:fldChar w:fldCharType="end"/>
        </w:r>
      </w:hyperlink>
    </w:p>
    <w:p w14:paraId="57783CF5" w14:textId="167CA37E" w:rsidR="00E148AC" w:rsidRDefault="00E808C4">
      <w:pPr>
        <w:pStyle w:val="TOC2"/>
        <w:rPr>
          <w:rFonts w:asciiTheme="minorHAnsi" w:eastAsiaTheme="minorEastAsia" w:hAnsiTheme="minorHAnsi" w:cstheme="minorBidi"/>
          <w:bCs w:val="0"/>
        </w:rPr>
      </w:pPr>
      <w:hyperlink w:anchor="_Toc135035795" w:history="1">
        <w:r w:rsidR="00E148AC" w:rsidRPr="0004038C">
          <w:rPr>
            <w:rStyle w:val="Hyperlink"/>
            <w:lang w:val="en-AU"/>
          </w:rPr>
          <w:t>Appendix C – List of Forms and Templates</w:t>
        </w:r>
        <w:r w:rsidR="00E148AC">
          <w:rPr>
            <w:webHidden/>
          </w:rPr>
          <w:tab/>
        </w:r>
        <w:r w:rsidR="00E148AC">
          <w:rPr>
            <w:webHidden/>
          </w:rPr>
          <w:fldChar w:fldCharType="begin"/>
        </w:r>
        <w:r w:rsidR="00E148AC">
          <w:rPr>
            <w:webHidden/>
          </w:rPr>
          <w:instrText xml:space="preserve"> PAGEREF _Toc135035795 \h </w:instrText>
        </w:r>
        <w:r w:rsidR="00E148AC">
          <w:rPr>
            <w:webHidden/>
          </w:rPr>
        </w:r>
        <w:r w:rsidR="00E148AC">
          <w:rPr>
            <w:webHidden/>
          </w:rPr>
          <w:fldChar w:fldCharType="separate"/>
        </w:r>
        <w:r w:rsidR="00E148AC">
          <w:rPr>
            <w:webHidden/>
          </w:rPr>
          <w:t>24</w:t>
        </w:r>
        <w:r w:rsidR="00E148AC">
          <w:rPr>
            <w:webHidden/>
          </w:rPr>
          <w:fldChar w:fldCharType="end"/>
        </w:r>
      </w:hyperlink>
    </w:p>
    <w:p w14:paraId="3A3F510E" w14:textId="4ED23439" w:rsidR="00961295" w:rsidRPr="0057675D" w:rsidRDefault="00961295" w:rsidP="00961295">
      <w:pPr>
        <w:spacing w:before="60" w:after="60"/>
        <w:rPr>
          <w:rFonts w:cs="Arial"/>
          <w:sz w:val="24"/>
        </w:rPr>
      </w:pPr>
      <w:r>
        <w:rPr>
          <w:rFonts w:cs="Arial"/>
          <w:bCs/>
          <w:caps/>
          <w:noProof/>
          <w:szCs w:val="22"/>
        </w:rPr>
        <w:fldChar w:fldCharType="end"/>
      </w:r>
      <w:r w:rsidRPr="0024084E">
        <w:rPr>
          <w:rFonts w:cs="Arial"/>
          <w:szCs w:val="22"/>
        </w:rPr>
        <w:br w:type="page"/>
      </w:r>
    </w:p>
    <w:p w14:paraId="2A155B6E" w14:textId="77777777" w:rsidR="00961295" w:rsidRPr="005C3E1C" w:rsidRDefault="00961295" w:rsidP="005C3E1C">
      <w:pPr>
        <w:pStyle w:val="Heading2"/>
        <w:tabs>
          <w:tab w:val="clear" w:pos="567"/>
          <w:tab w:val="left" w:pos="1134"/>
        </w:tabs>
        <w:ind w:left="0" w:firstLine="0"/>
        <w:rPr>
          <w:color w:val="00B0F0"/>
        </w:rPr>
      </w:pPr>
      <w:bookmarkStart w:id="3" w:name="_Toc135035731"/>
      <w:r w:rsidRPr="006B0175">
        <w:rPr>
          <w:color w:val="000000" w:themeColor="text1"/>
        </w:rPr>
        <w:lastRenderedPageBreak/>
        <w:t>Amendment History</w:t>
      </w:r>
      <w:bookmarkEnd w:id="3"/>
    </w:p>
    <w:p w14:paraId="10616088" w14:textId="77777777" w:rsidR="00961295" w:rsidRPr="006B0175" w:rsidRDefault="00961295" w:rsidP="00961295">
      <w:pPr>
        <w:rPr>
          <w:color w:val="000000" w:themeColor="text1"/>
          <w:sz w:val="24"/>
        </w:rPr>
      </w:pPr>
      <w:r w:rsidRPr="006B0175">
        <w:rPr>
          <w:color w:val="000000" w:themeColor="text1"/>
          <w:sz w:val="24"/>
        </w:rPr>
        <w:t>List all amendments including issue, date, affected chapter and a short description of the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65"/>
        <w:gridCol w:w="1766"/>
        <w:gridCol w:w="5688"/>
      </w:tblGrid>
      <w:tr w:rsidR="005C3E1C" w:rsidRPr="006269F1" w14:paraId="0290656C" w14:textId="77777777" w:rsidTr="00F84213">
        <w:tc>
          <w:tcPr>
            <w:tcW w:w="368" w:type="pct"/>
          </w:tcPr>
          <w:p w14:paraId="02C10585" w14:textId="77777777" w:rsidR="00961295" w:rsidRPr="006269F1" w:rsidRDefault="00961295" w:rsidP="00F84213">
            <w:pPr>
              <w:jc w:val="center"/>
              <w:rPr>
                <w:rFonts w:cs="Arial"/>
                <w:color w:val="000000" w:themeColor="text1"/>
                <w:sz w:val="24"/>
              </w:rPr>
            </w:pPr>
            <w:r w:rsidRPr="006269F1">
              <w:rPr>
                <w:rFonts w:cs="Arial"/>
                <w:color w:val="000000" w:themeColor="text1"/>
                <w:sz w:val="24"/>
              </w:rPr>
              <w:t>Iss.</w:t>
            </w:r>
          </w:p>
        </w:tc>
        <w:tc>
          <w:tcPr>
            <w:tcW w:w="761" w:type="pct"/>
            <w:vAlign w:val="center"/>
          </w:tcPr>
          <w:p w14:paraId="41FD7710" w14:textId="77777777" w:rsidR="00961295" w:rsidRPr="006269F1" w:rsidRDefault="00961295" w:rsidP="00F84213">
            <w:pPr>
              <w:jc w:val="center"/>
              <w:rPr>
                <w:rFonts w:cs="Arial"/>
                <w:color w:val="000000" w:themeColor="text1"/>
                <w:sz w:val="24"/>
              </w:rPr>
            </w:pPr>
            <w:r w:rsidRPr="006269F1">
              <w:rPr>
                <w:rFonts w:cs="Arial"/>
                <w:color w:val="000000" w:themeColor="text1"/>
                <w:sz w:val="24"/>
              </w:rPr>
              <w:t>Date</w:t>
            </w:r>
          </w:p>
        </w:tc>
        <w:tc>
          <w:tcPr>
            <w:tcW w:w="917" w:type="pct"/>
            <w:vAlign w:val="center"/>
          </w:tcPr>
          <w:p w14:paraId="33CD800D" w14:textId="77777777" w:rsidR="00961295" w:rsidRPr="006269F1" w:rsidRDefault="00961295" w:rsidP="00F84213">
            <w:pPr>
              <w:jc w:val="center"/>
              <w:rPr>
                <w:rFonts w:cs="Arial"/>
                <w:color w:val="000000" w:themeColor="text1"/>
                <w:sz w:val="24"/>
              </w:rPr>
            </w:pPr>
            <w:r w:rsidRPr="006269F1">
              <w:rPr>
                <w:rFonts w:cs="Arial"/>
                <w:color w:val="000000" w:themeColor="text1"/>
                <w:sz w:val="24"/>
              </w:rPr>
              <w:t>Section(s)</w:t>
            </w:r>
          </w:p>
        </w:tc>
        <w:tc>
          <w:tcPr>
            <w:tcW w:w="2954" w:type="pct"/>
            <w:vAlign w:val="center"/>
          </w:tcPr>
          <w:p w14:paraId="6DB63807" w14:textId="77777777" w:rsidR="00961295" w:rsidRPr="006269F1" w:rsidRDefault="00961295" w:rsidP="00F84213">
            <w:pPr>
              <w:jc w:val="center"/>
              <w:rPr>
                <w:rFonts w:cs="Arial"/>
                <w:color w:val="000000" w:themeColor="text1"/>
                <w:sz w:val="24"/>
              </w:rPr>
            </w:pPr>
            <w:r w:rsidRPr="006269F1">
              <w:rPr>
                <w:rFonts w:cs="Arial"/>
                <w:color w:val="000000" w:themeColor="text1"/>
                <w:sz w:val="24"/>
              </w:rPr>
              <w:t>Description</w:t>
            </w:r>
          </w:p>
        </w:tc>
      </w:tr>
      <w:tr w:rsidR="005C3E1C" w:rsidRPr="006269F1" w14:paraId="78273E4F" w14:textId="77777777" w:rsidTr="00F84213">
        <w:tc>
          <w:tcPr>
            <w:tcW w:w="368" w:type="pct"/>
          </w:tcPr>
          <w:p w14:paraId="788FA3E4" w14:textId="77777777" w:rsidR="00961295" w:rsidRPr="006269F1" w:rsidRDefault="00961295" w:rsidP="00F84213">
            <w:pPr>
              <w:jc w:val="center"/>
              <w:rPr>
                <w:rFonts w:cs="Arial"/>
                <w:color w:val="000000" w:themeColor="text1"/>
                <w:sz w:val="24"/>
              </w:rPr>
            </w:pPr>
          </w:p>
        </w:tc>
        <w:tc>
          <w:tcPr>
            <w:tcW w:w="761" w:type="pct"/>
            <w:vAlign w:val="center"/>
          </w:tcPr>
          <w:p w14:paraId="398F62DC" w14:textId="77777777" w:rsidR="00961295" w:rsidRPr="006269F1" w:rsidRDefault="00961295" w:rsidP="00F84213">
            <w:pPr>
              <w:jc w:val="center"/>
              <w:rPr>
                <w:rFonts w:cs="Arial"/>
                <w:color w:val="000000" w:themeColor="text1"/>
                <w:sz w:val="24"/>
              </w:rPr>
            </w:pPr>
          </w:p>
        </w:tc>
        <w:tc>
          <w:tcPr>
            <w:tcW w:w="917" w:type="pct"/>
            <w:vAlign w:val="center"/>
          </w:tcPr>
          <w:p w14:paraId="4CD0543C" w14:textId="77777777" w:rsidR="00961295" w:rsidRPr="006269F1" w:rsidRDefault="00961295" w:rsidP="00F84213">
            <w:pPr>
              <w:jc w:val="center"/>
              <w:rPr>
                <w:rFonts w:cs="Arial"/>
                <w:color w:val="000000" w:themeColor="text1"/>
                <w:sz w:val="24"/>
              </w:rPr>
            </w:pPr>
          </w:p>
        </w:tc>
        <w:tc>
          <w:tcPr>
            <w:tcW w:w="2954" w:type="pct"/>
            <w:vAlign w:val="center"/>
          </w:tcPr>
          <w:p w14:paraId="6F3C521E" w14:textId="77777777" w:rsidR="00961295" w:rsidRPr="006269F1" w:rsidRDefault="00961295" w:rsidP="00F84213">
            <w:pPr>
              <w:rPr>
                <w:rFonts w:cs="Arial"/>
                <w:color w:val="000000" w:themeColor="text1"/>
                <w:sz w:val="24"/>
              </w:rPr>
            </w:pPr>
          </w:p>
        </w:tc>
      </w:tr>
      <w:tr w:rsidR="005C3E1C" w:rsidRPr="006269F1" w14:paraId="0D7D3F33" w14:textId="77777777" w:rsidTr="00F84213">
        <w:tc>
          <w:tcPr>
            <w:tcW w:w="368" w:type="pct"/>
          </w:tcPr>
          <w:p w14:paraId="148E4ED1" w14:textId="77777777" w:rsidR="00961295" w:rsidRPr="006269F1" w:rsidRDefault="00961295" w:rsidP="00F84213">
            <w:pPr>
              <w:jc w:val="center"/>
              <w:rPr>
                <w:rFonts w:cs="Arial"/>
                <w:color w:val="000000" w:themeColor="text1"/>
                <w:sz w:val="24"/>
              </w:rPr>
            </w:pPr>
          </w:p>
        </w:tc>
        <w:tc>
          <w:tcPr>
            <w:tcW w:w="761" w:type="pct"/>
            <w:vAlign w:val="center"/>
          </w:tcPr>
          <w:p w14:paraId="327273FB" w14:textId="77777777" w:rsidR="00961295" w:rsidRPr="006269F1" w:rsidRDefault="00961295" w:rsidP="00F84213">
            <w:pPr>
              <w:jc w:val="center"/>
              <w:rPr>
                <w:rFonts w:cs="Arial"/>
                <w:color w:val="000000" w:themeColor="text1"/>
                <w:sz w:val="24"/>
              </w:rPr>
            </w:pPr>
          </w:p>
        </w:tc>
        <w:tc>
          <w:tcPr>
            <w:tcW w:w="917" w:type="pct"/>
            <w:vAlign w:val="center"/>
          </w:tcPr>
          <w:p w14:paraId="6BD825AB" w14:textId="77777777" w:rsidR="00961295" w:rsidRPr="006269F1" w:rsidRDefault="00961295" w:rsidP="00F84213">
            <w:pPr>
              <w:jc w:val="center"/>
              <w:rPr>
                <w:rFonts w:cs="Arial"/>
                <w:color w:val="000000" w:themeColor="text1"/>
                <w:sz w:val="24"/>
              </w:rPr>
            </w:pPr>
          </w:p>
        </w:tc>
        <w:tc>
          <w:tcPr>
            <w:tcW w:w="2954" w:type="pct"/>
            <w:vAlign w:val="center"/>
          </w:tcPr>
          <w:p w14:paraId="5E2A07E2" w14:textId="77777777" w:rsidR="00961295" w:rsidRPr="006269F1" w:rsidRDefault="00961295" w:rsidP="00F84213">
            <w:pPr>
              <w:rPr>
                <w:rFonts w:cs="Arial"/>
                <w:color w:val="000000" w:themeColor="text1"/>
                <w:sz w:val="24"/>
              </w:rPr>
            </w:pPr>
          </w:p>
        </w:tc>
      </w:tr>
      <w:tr w:rsidR="005C3E1C" w:rsidRPr="006269F1" w14:paraId="6450D8CB" w14:textId="77777777" w:rsidTr="00F84213">
        <w:tc>
          <w:tcPr>
            <w:tcW w:w="368" w:type="pct"/>
          </w:tcPr>
          <w:p w14:paraId="18EE2FB1" w14:textId="77777777" w:rsidR="00961295" w:rsidRPr="006269F1" w:rsidRDefault="00961295" w:rsidP="00F84213">
            <w:pPr>
              <w:jc w:val="center"/>
              <w:rPr>
                <w:rFonts w:cs="Arial"/>
                <w:color w:val="000000" w:themeColor="text1"/>
                <w:sz w:val="24"/>
              </w:rPr>
            </w:pPr>
          </w:p>
        </w:tc>
        <w:tc>
          <w:tcPr>
            <w:tcW w:w="761" w:type="pct"/>
            <w:vAlign w:val="center"/>
          </w:tcPr>
          <w:p w14:paraId="04A85A91" w14:textId="77777777" w:rsidR="00961295" w:rsidRPr="006269F1" w:rsidRDefault="00961295" w:rsidP="00F84213">
            <w:pPr>
              <w:jc w:val="center"/>
              <w:rPr>
                <w:rFonts w:cs="Arial"/>
                <w:color w:val="000000" w:themeColor="text1"/>
                <w:sz w:val="24"/>
              </w:rPr>
            </w:pPr>
          </w:p>
        </w:tc>
        <w:tc>
          <w:tcPr>
            <w:tcW w:w="917" w:type="pct"/>
            <w:vAlign w:val="center"/>
          </w:tcPr>
          <w:p w14:paraId="49A7282B" w14:textId="77777777" w:rsidR="00961295" w:rsidRPr="006269F1" w:rsidRDefault="00961295" w:rsidP="00F84213">
            <w:pPr>
              <w:jc w:val="center"/>
              <w:rPr>
                <w:rFonts w:cs="Arial"/>
                <w:color w:val="000000" w:themeColor="text1"/>
                <w:sz w:val="24"/>
              </w:rPr>
            </w:pPr>
          </w:p>
        </w:tc>
        <w:tc>
          <w:tcPr>
            <w:tcW w:w="2954" w:type="pct"/>
          </w:tcPr>
          <w:p w14:paraId="2CBCDC01" w14:textId="77777777" w:rsidR="00961295" w:rsidRPr="006269F1" w:rsidRDefault="00961295" w:rsidP="00F84213">
            <w:pPr>
              <w:rPr>
                <w:rFonts w:cs="Arial"/>
                <w:color w:val="000000" w:themeColor="text1"/>
                <w:sz w:val="24"/>
              </w:rPr>
            </w:pPr>
          </w:p>
        </w:tc>
      </w:tr>
    </w:tbl>
    <w:p w14:paraId="0C99DA10" w14:textId="77777777" w:rsidR="00961295" w:rsidRPr="006B0175" w:rsidRDefault="00961295" w:rsidP="005C3E1C">
      <w:pPr>
        <w:pStyle w:val="Heading2"/>
        <w:tabs>
          <w:tab w:val="clear" w:pos="567"/>
          <w:tab w:val="left" w:pos="1134"/>
        </w:tabs>
        <w:ind w:left="0" w:firstLine="0"/>
        <w:rPr>
          <w:color w:val="000000" w:themeColor="text1"/>
        </w:rPr>
      </w:pPr>
      <w:bookmarkStart w:id="4" w:name="_Toc135035732"/>
      <w:r w:rsidRPr="006B0175">
        <w:rPr>
          <w:color w:val="000000" w:themeColor="text1"/>
        </w:rPr>
        <w:t>Distribution List</w:t>
      </w:r>
      <w:bookmarkEnd w:id="4"/>
    </w:p>
    <w:p w14:paraId="054F4406" w14:textId="0D0E7517" w:rsidR="00961295" w:rsidRPr="005C679A" w:rsidRDefault="00961295" w:rsidP="00961295">
      <w:pPr>
        <w:rPr>
          <w:color w:val="00B0F0"/>
          <w:sz w:val="24"/>
        </w:rPr>
      </w:pPr>
      <w:r w:rsidRPr="006B0175">
        <w:rPr>
          <w:color w:val="000000" w:themeColor="text1"/>
          <w:sz w:val="24"/>
        </w:rPr>
        <w:t xml:space="preserve">This section should describe how </w:t>
      </w:r>
      <w:r w:rsidR="00620907">
        <w:rPr>
          <w:color w:val="000000" w:themeColor="text1"/>
          <w:sz w:val="24"/>
        </w:rPr>
        <w:t>Organization</w:t>
      </w:r>
      <w:r w:rsidRPr="006B0175">
        <w:rPr>
          <w:color w:val="000000" w:themeColor="text1"/>
          <w:sz w:val="24"/>
        </w:rPr>
        <w:t xml:space="preserve"> staff and contractors gain access to the </w:t>
      </w:r>
      <w:r w:rsidR="00145C63">
        <w:rPr>
          <w:rFonts w:cs="Arial"/>
          <w:color w:val="000000" w:themeColor="text1"/>
          <w:sz w:val="24"/>
        </w:rPr>
        <w:t xml:space="preserve">TAw </w:t>
      </w:r>
      <w:r w:rsidR="00F34EDD" w:rsidRPr="006B0175">
        <w:rPr>
          <w:rFonts w:cs="Arial"/>
          <w:color w:val="000000" w:themeColor="text1"/>
          <w:sz w:val="24"/>
        </w:rPr>
        <w:t>Management Supplement</w:t>
      </w:r>
      <w:r w:rsidRPr="006B0175">
        <w:rPr>
          <w:color w:val="000000" w:themeColor="text1"/>
          <w:sz w:val="24"/>
        </w:rPr>
        <w:t xml:space="preserve"> and how they are informed about amendments to the </w:t>
      </w:r>
      <w:r w:rsidR="00A37A64" w:rsidRPr="006B0175">
        <w:rPr>
          <w:rFonts w:cs="Arial"/>
          <w:color w:val="000000" w:themeColor="text1"/>
          <w:sz w:val="24"/>
        </w:rPr>
        <w:t>TAw Management Supplement</w:t>
      </w:r>
      <w:r w:rsidRPr="006B0175">
        <w:rPr>
          <w:color w:val="000000" w:themeColor="text1"/>
          <w:sz w:val="24"/>
        </w:rPr>
        <w:t xml:space="preserve"> and all referenced procedures. Each holder of a controlled copy of the </w:t>
      </w:r>
      <w:r w:rsidR="00A37A64" w:rsidRPr="006B0175">
        <w:rPr>
          <w:rFonts w:cs="Arial"/>
          <w:color w:val="000000" w:themeColor="text1"/>
          <w:sz w:val="24"/>
        </w:rPr>
        <w:t>TAw Management Supplement</w:t>
      </w:r>
      <w:r w:rsidRPr="006B0175">
        <w:rPr>
          <w:color w:val="000000" w:themeColor="text1"/>
          <w:sz w:val="24"/>
        </w:rPr>
        <w:t xml:space="preserve"> should also be recorded in the table below. All subsequent amendments of the </w:t>
      </w:r>
      <w:r w:rsidR="00A37A64" w:rsidRPr="006B0175">
        <w:rPr>
          <w:rFonts w:cs="Arial"/>
          <w:color w:val="000000" w:themeColor="text1"/>
          <w:sz w:val="24"/>
        </w:rPr>
        <w:t>TAw Management Supplement</w:t>
      </w:r>
      <w:r w:rsidRPr="006B0175">
        <w:rPr>
          <w:color w:val="000000" w:themeColor="text1"/>
          <w:sz w:val="24"/>
        </w:rPr>
        <w:t xml:space="preserve"> and its referenced procedures shall be </w:t>
      </w:r>
      <w:r w:rsidR="008211B1">
        <w:rPr>
          <w:color w:val="000000" w:themeColor="text1"/>
          <w:sz w:val="24"/>
        </w:rPr>
        <w:t xml:space="preserve">made available </w:t>
      </w:r>
      <w:r w:rsidRPr="006B0175">
        <w:rPr>
          <w:color w:val="000000" w:themeColor="text1"/>
          <w:sz w:val="24"/>
        </w:rPr>
        <w:t>to the holders of controlled copies.</w:t>
      </w:r>
    </w:p>
    <w:p w14:paraId="4CF15419" w14:textId="43492BF4" w:rsidR="00961295" w:rsidRPr="00820D0D" w:rsidRDefault="00961295" w:rsidP="00961295">
      <w:pPr>
        <w:rPr>
          <w:color w:val="FF0000"/>
          <w:sz w:val="24"/>
        </w:rPr>
      </w:pPr>
      <w:r w:rsidRPr="00820D0D">
        <w:rPr>
          <w:color w:val="000000" w:themeColor="text1"/>
          <w:sz w:val="24"/>
        </w:rPr>
        <w:t>The copy supplied to the MAA should be sent to the</w:t>
      </w:r>
      <w:r w:rsidRPr="00820D0D">
        <w:rPr>
          <w:color w:val="00B0F0"/>
          <w:sz w:val="24"/>
        </w:rPr>
        <w:t xml:space="preserve"> </w:t>
      </w:r>
      <w:r w:rsidRPr="00F54ED9">
        <w:rPr>
          <w:sz w:val="24"/>
        </w:rPr>
        <w:t>MAA DAOS Branch Head</w:t>
      </w:r>
      <w:r w:rsidRPr="00820D0D">
        <w:rPr>
          <w:color w:val="FF0000"/>
          <w:sz w:val="24"/>
        </w:rPr>
        <w:t xml:space="preserve"> </w:t>
      </w:r>
      <w:r w:rsidRPr="00820D0D">
        <w:rPr>
          <w:color w:val="000000" w:themeColor="text1"/>
          <w:sz w:val="24"/>
        </w:rPr>
        <w:t>(via e-mail as a pdf</w:t>
      </w:r>
      <w:r w:rsidR="005F3FA9">
        <w:rPr>
          <w:color w:val="000000" w:themeColor="text1"/>
          <w:sz w:val="24"/>
        </w:rPr>
        <w:t xml:space="preserve"> </w:t>
      </w:r>
      <w:r w:rsidRPr="00820D0D">
        <w:rPr>
          <w:color w:val="000000" w:themeColor="text1"/>
          <w:sz w:val="24"/>
        </w:rPr>
        <w:t xml:space="preserve">file). </w:t>
      </w:r>
      <w:r w:rsidR="00A80DEA" w:rsidRPr="00820D0D">
        <w:rPr>
          <w:color w:val="000000" w:themeColor="text1"/>
          <w:sz w:val="24"/>
        </w:rPr>
        <w:t xml:space="preserve">A copy should also be provided to the </w:t>
      </w:r>
      <w:r w:rsidR="00A80DEA" w:rsidRPr="000E5362">
        <w:rPr>
          <w:sz w:val="24"/>
        </w:rPr>
        <w:t>Sponsor</w:t>
      </w:r>
      <w:r w:rsidR="006B0175" w:rsidRPr="000E5362">
        <w:rPr>
          <w:sz w:val="24"/>
        </w:rPr>
        <w:t>, a</w:t>
      </w:r>
      <w:r w:rsidR="00A80DEA" w:rsidRPr="000E5362">
        <w:rPr>
          <w:sz w:val="24"/>
        </w:rPr>
        <w:t>ppointed T</w:t>
      </w:r>
      <w:r w:rsidR="00663C2A">
        <w:rPr>
          <w:sz w:val="24"/>
        </w:rPr>
        <w:t>AA</w:t>
      </w:r>
      <w:r w:rsidR="00145C63">
        <w:rPr>
          <w:sz w:val="24"/>
        </w:rPr>
        <w:t xml:space="preserve"> (T</w:t>
      </w:r>
      <w:r w:rsidR="00A80DEA" w:rsidRPr="000E5362">
        <w:rPr>
          <w:sz w:val="24"/>
        </w:rPr>
        <w:t>AA</w:t>
      </w:r>
      <w:r w:rsidR="00145C63">
        <w:rPr>
          <w:sz w:val="24"/>
        </w:rPr>
        <w:t>)</w:t>
      </w:r>
      <w:r w:rsidR="00A80DEA" w:rsidRPr="000E5362">
        <w:rPr>
          <w:sz w:val="24"/>
        </w:rPr>
        <w:t xml:space="preserve"> (if any)</w:t>
      </w:r>
      <w:r w:rsidR="006B0175" w:rsidRPr="000E5362">
        <w:rPr>
          <w:sz w:val="24"/>
        </w:rPr>
        <w:t xml:space="preserve"> and </w:t>
      </w:r>
      <w:r w:rsidR="00F91100">
        <w:rPr>
          <w:sz w:val="24"/>
        </w:rPr>
        <w:t xml:space="preserve">appropriate </w:t>
      </w:r>
      <w:r w:rsidR="001F32A2">
        <w:rPr>
          <w:sz w:val="24"/>
        </w:rPr>
        <w:t>Continuing Airworthiness Manager</w:t>
      </w:r>
      <w:r w:rsidR="00F91100">
        <w:rPr>
          <w:sz w:val="24"/>
        </w:rPr>
        <w:t>(s)</w:t>
      </w:r>
      <w:r w:rsidR="001F32A2">
        <w:rPr>
          <w:sz w:val="24"/>
        </w:rPr>
        <w:t xml:space="preserve"> (CAM)</w:t>
      </w:r>
      <w:r w:rsidR="007F06BB" w:rsidRPr="000E5362">
        <w:rPr>
          <w:sz w:val="24"/>
        </w:rPr>
        <w:t>.</w:t>
      </w:r>
    </w:p>
    <w:p w14:paraId="61342C94" w14:textId="77777777" w:rsidR="00961295" w:rsidRPr="0057675D" w:rsidRDefault="00961295" w:rsidP="00961295">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92"/>
        <w:gridCol w:w="3722"/>
        <w:gridCol w:w="4103"/>
      </w:tblGrid>
      <w:tr w:rsidR="00961295" w:rsidRPr="006269F1" w14:paraId="4FBCAAEF" w14:textId="77777777" w:rsidTr="00063094">
        <w:tc>
          <w:tcPr>
            <w:tcW w:w="317" w:type="pct"/>
          </w:tcPr>
          <w:p w14:paraId="299F2061" w14:textId="77777777" w:rsidR="00961295" w:rsidRPr="00063094" w:rsidRDefault="00961295" w:rsidP="00F84213">
            <w:pPr>
              <w:rPr>
                <w:rFonts w:cs="Arial"/>
                <w:color w:val="000000" w:themeColor="text1"/>
                <w:sz w:val="24"/>
              </w:rPr>
            </w:pPr>
            <w:r w:rsidRPr="00063094">
              <w:rPr>
                <w:rFonts w:cs="Arial"/>
                <w:color w:val="000000" w:themeColor="text1"/>
                <w:sz w:val="24"/>
              </w:rPr>
              <w:t>No.</w:t>
            </w:r>
          </w:p>
        </w:tc>
        <w:tc>
          <w:tcPr>
            <w:tcW w:w="619" w:type="pct"/>
            <w:vAlign w:val="center"/>
          </w:tcPr>
          <w:p w14:paraId="58A9F151" w14:textId="77777777" w:rsidR="00961295" w:rsidRPr="00063094" w:rsidRDefault="00961295" w:rsidP="00F84213">
            <w:pPr>
              <w:rPr>
                <w:rFonts w:cs="Arial"/>
                <w:color w:val="000000" w:themeColor="text1"/>
                <w:sz w:val="24"/>
              </w:rPr>
            </w:pPr>
            <w:r w:rsidRPr="00063094">
              <w:rPr>
                <w:rFonts w:cs="Arial"/>
                <w:color w:val="000000" w:themeColor="text1"/>
                <w:sz w:val="24"/>
              </w:rPr>
              <w:t>Dept.</w:t>
            </w:r>
          </w:p>
        </w:tc>
        <w:tc>
          <w:tcPr>
            <w:tcW w:w="1933" w:type="pct"/>
            <w:vAlign w:val="center"/>
          </w:tcPr>
          <w:p w14:paraId="0A9BA697" w14:textId="77777777" w:rsidR="00961295" w:rsidRPr="00063094" w:rsidRDefault="00961295" w:rsidP="00F84213">
            <w:pPr>
              <w:rPr>
                <w:rFonts w:cs="Arial"/>
                <w:color w:val="000000" w:themeColor="text1"/>
                <w:sz w:val="24"/>
              </w:rPr>
            </w:pPr>
            <w:r w:rsidRPr="00063094">
              <w:rPr>
                <w:rFonts w:cs="Arial"/>
                <w:color w:val="000000" w:themeColor="text1"/>
                <w:sz w:val="24"/>
              </w:rPr>
              <w:t>Post</w:t>
            </w:r>
          </w:p>
        </w:tc>
        <w:tc>
          <w:tcPr>
            <w:tcW w:w="2131" w:type="pct"/>
            <w:vAlign w:val="center"/>
          </w:tcPr>
          <w:p w14:paraId="1052B37E" w14:textId="77777777" w:rsidR="00961295" w:rsidRPr="00063094" w:rsidRDefault="00961295" w:rsidP="00F84213">
            <w:pPr>
              <w:rPr>
                <w:rFonts w:cs="Arial"/>
                <w:color w:val="000000" w:themeColor="text1"/>
                <w:sz w:val="24"/>
              </w:rPr>
            </w:pPr>
            <w:r w:rsidRPr="00063094">
              <w:rPr>
                <w:rFonts w:cs="Arial"/>
                <w:color w:val="000000" w:themeColor="text1"/>
                <w:sz w:val="24"/>
              </w:rPr>
              <w:t>Remarks</w:t>
            </w:r>
          </w:p>
        </w:tc>
      </w:tr>
      <w:tr w:rsidR="00961295" w:rsidRPr="006269F1" w14:paraId="1382D5EC" w14:textId="77777777" w:rsidTr="00063094">
        <w:tc>
          <w:tcPr>
            <w:tcW w:w="317" w:type="pct"/>
            <w:vAlign w:val="center"/>
          </w:tcPr>
          <w:p w14:paraId="13F67B94" w14:textId="77777777" w:rsidR="00961295" w:rsidRPr="00063094" w:rsidRDefault="00961295" w:rsidP="00F84213">
            <w:pPr>
              <w:rPr>
                <w:rFonts w:cs="Arial"/>
                <w:color w:val="000000" w:themeColor="text1"/>
                <w:sz w:val="24"/>
              </w:rPr>
            </w:pPr>
            <w:r w:rsidRPr="00063094">
              <w:rPr>
                <w:rFonts w:cs="Arial"/>
                <w:color w:val="000000" w:themeColor="text1"/>
                <w:sz w:val="24"/>
              </w:rPr>
              <w:t>1</w:t>
            </w:r>
          </w:p>
        </w:tc>
        <w:tc>
          <w:tcPr>
            <w:tcW w:w="619" w:type="pct"/>
            <w:vAlign w:val="center"/>
          </w:tcPr>
          <w:p w14:paraId="71EF8DB1" w14:textId="77777777" w:rsidR="00961295" w:rsidRPr="00063094" w:rsidRDefault="00961295" w:rsidP="00F84213">
            <w:pPr>
              <w:rPr>
                <w:rFonts w:cs="Arial"/>
                <w:color w:val="000000" w:themeColor="text1"/>
                <w:sz w:val="24"/>
              </w:rPr>
            </w:pPr>
            <w:r w:rsidRPr="00063094">
              <w:rPr>
                <w:rFonts w:cs="Arial"/>
                <w:color w:val="000000" w:themeColor="text1"/>
                <w:sz w:val="24"/>
              </w:rPr>
              <w:t>MAA</w:t>
            </w:r>
          </w:p>
        </w:tc>
        <w:tc>
          <w:tcPr>
            <w:tcW w:w="1933" w:type="pct"/>
            <w:vAlign w:val="center"/>
          </w:tcPr>
          <w:p w14:paraId="0E1BB099" w14:textId="77777777" w:rsidR="00961295" w:rsidRPr="00063094" w:rsidRDefault="00961295" w:rsidP="00F84213">
            <w:pPr>
              <w:rPr>
                <w:rFonts w:cs="Arial"/>
                <w:color w:val="000000" w:themeColor="text1"/>
                <w:sz w:val="24"/>
              </w:rPr>
            </w:pPr>
            <w:r w:rsidRPr="00063094">
              <w:rPr>
                <w:rFonts w:cs="Arial"/>
                <w:color w:val="000000" w:themeColor="text1"/>
                <w:sz w:val="24"/>
              </w:rPr>
              <w:t>MAA DAOS Branch Head (</w:t>
            </w:r>
            <w:hyperlink r:id="rId19" w:history="1">
              <w:r w:rsidRPr="00063094">
                <w:rPr>
                  <w:rStyle w:val="Hyperlink"/>
                  <w:rFonts w:cs="Arial"/>
                  <w:color w:val="000000" w:themeColor="text1"/>
                  <w:sz w:val="24"/>
                </w:rPr>
                <w:t>DSA-MAA-OA-ACC@mod.gov.uk</w:t>
              </w:r>
            </w:hyperlink>
            <w:r w:rsidRPr="00063094">
              <w:rPr>
                <w:rFonts w:cs="Arial"/>
                <w:color w:val="000000" w:themeColor="text1"/>
                <w:sz w:val="24"/>
              </w:rPr>
              <w:t>)</w:t>
            </w:r>
          </w:p>
        </w:tc>
        <w:tc>
          <w:tcPr>
            <w:tcW w:w="2131" w:type="pct"/>
            <w:vAlign w:val="center"/>
          </w:tcPr>
          <w:p w14:paraId="57528345" w14:textId="77777777" w:rsidR="00961295" w:rsidRPr="00063094" w:rsidRDefault="00961295" w:rsidP="00F84213">
            <w:pPr>
              <w:rPr>
                <w:rFonts w:cs="Arial"/>
                <w:color w:val="00B0F0"/>
                <w:sz w:val="24"/>
              </w:rPr>
            </w:pPr>
          </w:p>
        </w:tc>
      </w:tr>
      <w:tr w:rsidR="00961295" w:rsidRPr="006269F1" w14:paraId="22A3263D" w14:textId="77777777" w:rsidTr="00063094">
        <w:tc>
          <w:tcPr>
            <w:tcW w:w="317" w:type="pct"/>
            <w:vAlign w:val="center"/>
          </w:tcPr>
          <w:p w14:paraId="1D5568C6" w14:textId="3F48AD12" w:rsidR="00961295" w:rsidRPr="00063094" w:rsidRDefault="00950EFA" w:rsidP="00F84213">
            <w:pPr>
              <w:rPr>
                <w:rFonts w:cs="Arial"/>
                <w:color w:val="000000" w:themeColor="text1"/>
                <w:sz w:val="24"/>
              </w:rPr>
            </w:pPr>
            <w:r w:rsidRPr="00063094">
              <w:rPr>
                <w:rFonts w:cs="Arial"/>
                <w:color w:val="000000" w:themeColor="text1"/>
                <w:sz w:val="24"/>
              </w:rPr>
              <w:t>2</w:t>
            </w:r>
          </w:p>
        </w:tc>
        <w:tc>
          <w:tcPr>
            <w:tcW w:w="619" w:type="pct"/>
            <w:vAlign w:val="center"/>
          </w:tcPr>
          <w:p w14:paraId="70A12395" w14:textId="77777777" w:rsidR="00961295" w:rsidRPr="00063094" w:rsidRDefault="00961295" w:rsidP="00F84213">
            <w:pPr>
              <w:rPr>
                <w:rFonts w:cs="Arial"/>
                <w:color w:val="000000" w:themeColor="text1"/>
                <w:sz w:val="24"/>
              </w:rPr>
            </w:pPr>
          </w:p>
        </w:tc>
        <w:tc>
          <w:tcPr>
            <w:tcW w:w="1933" w:type="pct"/>
            <w:vAlign w:val="center"/>
          </w:tcPr>
          <w:p w14:paraId="70DEF90C" w14:textId="1E13AAC6" w:rsidR="00961295" w:rsidRPr="00063094" w:rsidRDefault="00145C63" w:rsidP="00F84213">
            <w:pPr>
              <w:rPr>
                <w:rFonts w:cs="Arial"/>
                <w:i/>
                <w:iCs/>
                <w:sz w:val="24"/>
              </w:rPr>
            </w:pPr>
            <w:r w:rsidRPr="00063094">
              <w:rPr>
                <w:rFonts w:cs="Arial"/>
                <w:i/>
                <w:iCs/>
                <w:sz w:val="24"/>
              </w:rPr>
              <w:t>{</w:t>
            </w:r>
            <w:r w:rsidR="2F56AB0E" w:rsidRPr="00063094">
              <w:rPr>
                <w:rFonts w:cs="Arial"/>
                <w:i/>
                <w:iCs/>
                <w:sz w:val="24"/>
              </w:rPr>
              <w:t>Sponsor</w:t>
            </w:r>
            <w:r w:rsidRPr="00063094">
              <w:rPr>
                <w:rFonts w:cs="Arial"/>
                <w:i/>
                <w:iCs/>
                <w:sz w:val="24"/>
              </w:rPr>
              <w:t>}</w:t>
            </w:r>
          </w:p>
        </w:tc>
        <w:tc>
          <w:tcPr>
            <w:tcW w:w="2131" w:type="pct"/>
            <w:vAlign w:val="center"/>
          </w:tcPr>
          <w:p w14:paraId="35052D2F" w14:textId="77777777" w:rsidR="00961295" w:rsidRPr="00063094" w:rsidRDefault="00961295" w:rsidP="00F84213">
            <w:pPr>
              <w:rPr>
                <w:rFonts w:cs="Arial"/>
                <w:color w:val="00B0F0"/>
                <w:sz w:val="24"/>
              </w:rPr>
            </w:pPr>
          </w:p>
        </w:tc>
      </w:tr>
      <w:tr w:rsidR="00961295" w:rsidRPr="006269F1" w14:paraId="70C58846" w14:textId="77777777" w:rsidTr="00063094">
        <w:tc>
          <w:tcPr>
            <w:tcW w:w="317" w:type="pct"/>
            <w:vAlign w:val="center"/>
          </w:tcPr>
          <w:p w14:paraId="67FEB48B" w14:textId="7CA165E9" w:rsidR="00961295" w:rsidRPr="00063094" w:rsidRDefault="00950EFA" w:rsidP="00F84213">
            <w:pPr>
              <w:rPr>
                <w:rFonts w:cs="Arial"/>
                <w:color w:val="000000" w:themeColor="text1"/>
                <w:sz w:val="24"/>
              </w:rPr>
            </w:pPr>
            <w:r w:rsidRPr="00063094">
              <w:rPr>
                <w:rFonts w:cs="Arial"/>
                <w:color w:val="000000" w:themeColor="text1"/>
                <w:sz w:val="24"/>
              </w:rPr>
              <w:t>3</w:t>
            </w:r>
          </w:p>
        </w:tc>
        <w:tc>
          <w:tcPr>
            <w:tcW w:w="619" w:type="pct"/>
            <w:vAlign w:val="center"/>
          </w:tcPr>
          <w:p w14:paraId="31613627" w14:textId="77777777" w:rsidR="00961295" w:rsidRPr="00063094" w:rsidRDefault="00961295" w:rsidP="00F84213">
            <w:pPr>
              <w:rPr>
                <w:rFonts w:cs="Arial"/>
                <w:color w:val="000000" w:themeColor="text1"/>
                <w:sz w:val="24"/>
              </w:rPr>
            </w:pPr>
          </w:p>
        </w:tc>
        <w:tc>
          <w:tcPr>
            <w:tcW w:w="1933" w:type="pct"/>
            <w:vAlign w:val="center"/>
          </w:tcPr>
          <w:p w14:paraId="79674118" w14:textId="3CF4B44A" w:rsidR="00961295" w:rsidRPr="00063094" w:rsidRDefault="00145C63" w:rsidP="00F84213">
            <w:pPr>
              <w:rPr>
                <w:rFonts w:cs="Arial"/>
                <w:i/>
                <w:iCs/>
                <w:sz w:val="24"/>
              </w:rPr>
            </w:pPr>
            <w:r w:rsidRPr="00063094">
              <w:rPr>
                <w:rFonts w:cs="Arial"/>
                <w:i/>
                <w:iCs/>
                <w:sz w:val="24"/>
              </w:rPr>
              <w:t>{</w:t>
            </w:r>
            <w:r w:rsidR="2F56AB0E" w:rsidRPr="00063094">
              <w:rPr>
                <w:rFonts w:cs="Arial"/>
                <w:i/>
                <w:iCs/>
                <w:sz w:val="24"/>
              </w:rPr>
              <w:t>TAA</w:t>
            </w:r>
            <w:r w:rsidR="00C40BCA" w:rsidRPr="00063094">
              <w:rPr>
                <w:rFonts w:cs="Arial"/>
                <w:i/>
                <w:iCs/>
                <w:sz w:val="24"/>
              </w:rPr>
              <w:t xml:space="preserve"> (</w:t>
            </w:r>
            <w:r w:rsidR="00F464C7" w:rsidRPr="00063094">
              <w:rPr>
                <w:rFonts w:cs="Arial"/>
                <w:i/>
                <w:iCs/>
                <w:sz w:val="24"/>
              </w:rPr>
              <w:t>if required by the Sponsor</w:t>
            </w:r>
            <w:r w:rsidR="00C40BCA" w:rsidRPr="00063094">
              <w:rPr>
                <w:rFonts w:cs="Arial"/>
                <w:i/>
                <w:iCs/>
                <w:sz w:val="24"/>
              </w:rPr>
              <w:t>)</w:t>
            </w:r>
            <w:r w:rsidRPr="00063094">
              <w:rPr>
                <w:rFonts w:cs="Arial"/>
                <w:i/>
                <w:iCs/>
                <w:sz w:val="24"/>
              </w:rPr>
              <w:t>}</w:t>
            </w:r>
          </w:p>
        </w:tc>
        <w:tc>
          <w:tcPr>
            <w:tcW w:w="2131" w:type="pct"/>
            <w:vAlign w:val="center"/>
          </w:tcPr>
          <w:p w14:paraId="09392823" w14:textId="77777777" w:rsidR="00961295" w:rsidRPr="00063094" w:rsidRDefault="00961295" w:rsidP="00F84213">
            <w:pPr>
              <w:rPr>
                <w:rFonts w:cs="Arial"/>
                <w:color w:val="00B0F0"/>
                <w:sz w:val="24"/>
              </w:rPr>
            </w:pPr>
          </w:p>
        </w:tc>
      </w:tr>
      <w:tr w:rsidR="00961295" w:rsidRPr="006269F1" w14:paraId="79E9D32E" w14:textId="77777777" w:rsidTr="00063094">
        <w:tc>
          <w:tcPr>
            <w:tcW w:w="317" w:type="pct"/>
            <w:vAlign w:val="center"/>
          </w:tcPr>
          <w:p w14:paraId="6509E328" w14:textId="7EC55445" w:rsidR="00961295" w:rsidRPr="00063094" w:rsidRDefault="0027131D" w:rsidP="00F84213">
            <w:pPr>
              <w:rPr>
                <w:rFonts w:cs="Arial"/>
                <w:color w:val="000000" w:themeColor="text1"/>
                <w:sz w:val="24"/>
              </w:rPr>
            </w:pPr>
            <w:r w:rsidRPr="00063094">
              <w:rPr>
                <w:rFonts w:cs="Arial"/>
                <w:color w:val="000000" w:themeColor="text1"/>
                <w:sz w:val="24"/>
              </w:rPr>
              <w:t>4</w:t>
            </w:r>
          </w:p>
        </w:tc>
        <w:tc>
          <w:tcPr>
            <w:tcW w:w="619" w:type="pct"/>
            <w:vAlign w:val="center"/>
          </w:tcPr>
          <w:p w14:paraId="475C6DF1" w14:textId="77777777" w:rsidR="00961295" w:rsidRPr="00063094" w:rsidRDefault="00961295" w:rsidP="00F84213">
            <w:pPr>
              <w:rPr>
                <w:rFonts w:cs="Arial"/>
                <w:color w:val="000000" w:themeColor="text1"/>
                <w:sz w:val="24"/>
              </w:rPr>
            </w:pPr>
          </w:p>
        </w:tc>
        <w:tc>
          <w:tcPr>
            <w:tcW w:w="1933" w:type="pct"/>
            <w:vAlign w:val="center"/>
          </w:tcPr>
          <w:p w14:paraId="3FF28C6B" w14:textId="7B9D3DCA" w:rsidR="00961295" w:rsidRPr="00063094" w:rsidRDefault="00145C63" w:rsidP="00F84213">
            <w:pPr>
              <w:rPr>
                <w:rFonts w:cs="Arial"/>
                <w:i/>
                <w:iCs/>
                <w:sz w:val="24"/>
              </w:rPr>
            </w:pPr>
            <w:r w:rsidRPr="00063094">
              <w:rPr>
                <w:rFonts w:cs="Arial"/>
                <w:i/>
                <w:iCs/>
                <w:sz w:val="24"/>
              </w:rPr>
              <w:t>{</w:t>
            </w:r>
            <w:r w:rsidR="004E7BBA" w:rsidRPr="00063094">
              <w:rPr>
                <w:rFonts w:cs="Arial"/>
                <w:i/>
                <w:iCs/>
                <w:sz w:val="24"/>
              </w:rPr>
              <w:t>CAM</w:t>
            </w:r>
            <w:r w:rsidR="00A4619A" w:rsidRPr="00063094">
              <w:rPr>
                <w:rFonts w:cs="Arial"/>
                <w:i/>
                <w:iCs/>
                <w:sz w:val="24"/>
              </w:rPr>
              <w:t xml:space="preserve"> (all relevant Military and Civilian)</w:t>
            </w:r>
            <w:r w:rsidRPr="00063094">
              <w:rPr>
                <w:rFonts w:cs="Arial"/>
                <w:i/>
                <w:iCs/>
                <w:sz w:val="24"/>
              </w:rPr>
              <w:t>}</w:t>
            </w:r>
          </w:p>
        </w:tc>
        <w:tc>
          <w:tcPr>
            <w:tcW w:w="2131" w:type="pct"/>
            <w:vAlign w:val="center"/>
          </w:tcPr>
          <w:p w14:paraId="5701C4DA" w14:textId="77777777" w:rsidR="00961295" w:rsidRPr="00063094" w:rsidRDefault="00961295" w:rsidP="00F84213">
            <w:pPr>
              <w:rPr>
                <w:rFonts w:cs="Arial"/>
                <w:color w:val="00B0F0"/>
                <w:sz w:val="24"/>
              </w:rPr>
            </w:pPr>
          </w:p>
        </w:tc>
      </w:tr>
      <w:tr w:rsidR="000E5362" w:rsidRPr="006269F1" w14:paraId="1F72992D" w14:textId="77777777" w:rsidTr="00063094">
        <w:tc>
          <w:tcPr>
            <w:tcW w:w="317" w:type="pct"/>
            <w:vAlign w:val="center"/>
          </w:tcPr>
          <w:p w14:paraId="2E79F59A" w14:textId="77777777" w:rsidR="000E5362" w:rsidRPr="00063094" w:rsidRDefault="000E5362" w:rsidP="00F84213">
            <w:pPr>
              <w:rPr>
                <w:rFonts w:cs="Arial"/>
                <w:color w:val="000000" w:themeColor="text1"/>
                <w:sz w:val="24"/>
              </w:rPr>
            </w:pPr>
          </w:p>
        </w:tc>
        <w:tc>
          <w:tcPr>
            <w:tcW w:w="619" w:type="pct"/>
            <w:vAlign w:val="center"/>
          </w:tcPr>
          <w:p w14:paraId="17CFCF9E" w14:textId="77777777" w:rsidR="000E5362" w:rsidRPr="00063094" w:rsidRDefault="000E5362" w:rsidP="00F84213">
            <w:pPr>
              <w:rPr>
                <w:rFonts w:cs="Arial"/>
                <w:color w:val="000000" w:themeColor="text1"/>
                <w:sz w:val="24"/>
              </w:rPr>
            </w:pPr>
          </w:p>
        </w:tc>
        <w:tc>
          <w:tcPr>
            <w:tcW w:w="1933" w:type="pct"/>
            <w:vAlign w:val="center"/>
          </w:tcPr>
          <w:p w14:paraId="1A5C9C7E" w14:textId="0EB6B54F" w:rsidR="000E5362" w:rsidRPr="00063094" w:rsidRDefault="00145C63" w:rsidP="00F84213">
            <w:pPr>
              <w:rPr>
                <w:rFonts w:cs="Arial"/>
                <w:i/>
                <w:iCs/>
                <w:color w:val="FF0000"/>
                <w:sz w:val="24"/>
              </w:rPr>
            </w:pPr>
            <w:r w:rsidRPr="00063094">
              <w:rPr>
                <w:rFonts w:cs="Arial"/>
                <w:i/>
                <w:iCs/>
                <w:sz w:val="24"/>
              </w:rPr>
              <w:t>{</w:t>
            </w:r>
            <w:r w:rsidR="00DB2DAE" w:rsidRPr="00063094">
              <w:rPr>
                <w:rFonts w:cs="Arial"/>
                <w:i/>
                <w:iCs/>
                <w:sz w:val="24"/>
              </w:rPr>
              <w:t>Internal</w:t>
            </w:r>
            <w:r w:rsidRPr="00063094">
              <w:rPr>
                <w:rFonts w:cs="Arial"/>
                <w:i/>
                <w:iCs/>
                <w:sz w:val="24"/>
              </w:rPr>
              <w:t>}</w:t>
            </w:r>
            <w:r w:rsidR="00DB2DAE" w:rsidRPr="00063094">
              <w:rPr>
                <w:rFonts w:cs="Arial"/>
                <w:i/>
                <w:iCs/>
                <w:sz w:val="24"/>
              </w:rPr>
              <w:t xml:space="preserve"> </w:t>
            </w:r>
          </w:p>
        </w:tc>
        <w:tc>
          <w:tcPr>
            <w:tcW w:w="2131" w:type="pct"/>
            <w:vAlign w:val="center"/>
          </w:tcPr>
          <w:p w14:paraId="6DEC5B2C" w14:textId="77777777" w:rsidR="000E5362" w:rsidRPr="00063094" w:rsidRDefault="000E5362" w:rsidP="00F84213">
            <w:pPr>
              <w:rPr>
                <w:rFonts w:cs="Arial"/>
                <w:color w:val="00B0F0"/>
                <w:sz w:val="24"/>
              </w:rPr>
            </w:pPr>
          </w:p>
        </w:tc>
      </w:tr>
    </w:tbl>
    <w:p w14:paraId="1A5792CF" w14:textId="77777777" w:rsidR="00961295" w:rsidRPr="0024084E" w:rsidRDefault="00961295" w:rsidP="00961295">
      <w:pPr>
        <w:rPr>
          <w:rFonts w:cs="Arial"/>
          <w:sz w:val="26"/>
          <w:szCs w:val="28"/>
        </w:rPr>
      </w:pPr>
      <w:bookmarkStart w:id="5" w:name="_Toc188666787"/>
      <w:bookmarkStart w:id="6" w:name="_Toc188666881"/>
      <w:bookmarkStart w:id="7" w:name="_Toc188666926"/>
      <w:bookmarkStart w:id="8" w:name="_Toc188666971"/>
      <w:bookmarkStart w:id="9" w:name="_Toc188667016"/>
      <w:bookmarkStart w:id="10" w:name="_Toc188667066"/>
      <w:bookmarkStart w:id="11" w:name="_Toc188667111"/>
      <w:bookmarkStart w:id="12" w:name="_Toc188667156"/>
      <w:bookmarkStart w:id="13" w:name="_Toc188667218"/>
      <w:bookmarkStart w:id="14" w:name="_Toc188667499"/>
      <w:bookmarkStart w:id="15" w:name="_Toc188667543"/>
      <w:bookmarkStart w:id="16" w:name="_Toc188667725"/>
      <w:bookmarkStart w:id="17" w:name="_Toc188678507"/>
      <w:bookmarkStart w:id="18" w:name="_Toc188686433"/>
      <w:bookmarkStart w:id="19" w:name="_Toc188686477"/>
      <w:bookmarkStart w:id="20" w:name="_Toc188688549"/>
      <w:bookmarkStart w:id="21" w:name="_Toc188753662"/>
      <w:bookmarkStart w:id="22" w:name="_Toc190850039"/>
      <w:bookmarkStart w:id="23" w:name="_Toc190850041"/>
      <w:bookmarkStart w:id="24" w:name="_Toc188666790"/>
      <w:bookmarkStart w:id="25" w:name="_Toc188666884"/>
      <w:bookmarkStart w:id="26" w:name="_Toc188666929"/>
      <w:bookmarkStart w:id="27" w:name="_Toc188666974"/>
      <w:bookmarkStart w:id="28" w:name="_Toc188667019"/>
      <w:bookmarkStart w:id="29" w:name="_Toc188667069"/>
      <w:bookmarkStart w:id="30" w:name="_Toc188667114"/>
      <w:bookmarkStart w:id="31" w:name="_Toc188667159"/>
      <w:bookmarkStart w:id="32" w:name="_Toc188667221"/>
      <w:bookmarkStart w:id="33" w:name="_Toc188667502"/>
      <w:bookmarkStart w:id="34" w:name="_Toc188667546"/>
      <w:bookmarkStart w:id="35" w:name="_Toc188667728"/>
      <w:bookmarkStart w:id="36" w:name="_Toc188678510"/>
      <w:bookmarkStart w:id="37" w:name="_Toc188686436"/>
      <w:bookmarkStart w:id="38" w:name="_Toc188686480"/>
      <w:bookmarkStart w:id="39" w:name="_Toc188688552"/>
      <w:bookmarkStart w:id="40" w:name="_Toc188753665"/>
      <w:bookmarkStart w:id="41" w:name="_Toc190850044"/>
      <w:bookmarkStart w:id="42" w:name="_Toc188666792"/>
      <w:bookmarkStart w:id="43" w:name="_Toc188666886"/>
      <w:bookmarkStart w:id="44" w:name="_Toc188666931"/>
      <w:bookmarkStart w:id="45" w:name="_Toc188666976"/>
      <w:bookmarkStart w:id="46" w:name="_Toc188667071"/>
      <w:bookmarkStart w:id="47" w:name="_Toc188667116"/>
      <w:bookmarkStart w:id="48" w:name="_Toc188667161"/>
      <w:bookmarkStart w:id="49" w:name="_Toc188667223"/>
      <w:bookmarkStart w:id="50" w:name="_Toc188667504"/>
      <w:bookmarkStart w:id="51" w:name="_Toc188667548"/>
      <w:bookmarkStart w:id="52" w:name="_Toc188667730"/>
      <w:bookmarkStart w:id="53" w:name="_Toc188678512"/>
      <w:bookmarkStart w:id="54" w:name="_Toc188686438"/>
      <w:bookmarkStart w:id="55" w:name="_Toc188686482"/>
      <w:bookmarkStart w:id="56" w:name="_Toc188688554"/>
      <w:bookmarkStart w:id="57" w:name="_Toc188753667"/>
      <w:bookmarkStart w:id="58" w:name="_Toc1908500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4084E">
        <w:br w:type="page"/>
      </w:r>
    </w:p>
    <w:p w14:paraId="2CA7D5DC" w14:textId="7C9317B9" w:rsidR="00961295" w:rsidRPr="00745C1A" w:rsidRDefault="00961295" w:rsidP="000519DA">
      <w:pPr>
        <w:pStyle w:val="Heading2"/>
        <w:tabs>
          <w:tab w:val="clear" w:pos="567"/>
          <w:tab w:val="left" w:pos="1134"/>
        </w:tabs>
        <w:ind w:left="0" w:firstLine="0"/>
        <w:rPr>
          <w:color w:val="00B0F0"/>
          <w:szCs w:val="26"/>
        </w:rPr>
      </w:pPr>
      <w:bookmarkStart w:id="59" w:name="_Toc135035733"/>
      <w:r w:rsidRPr="00745C1A">
        <w:rPr>
          <w:szCs w:val="26"/>
        </w:rPr>
        <w:lastRenderedPageBreak/>
        <w:t xml:space="preserve">Objective of </w:t>
      </w:r>
      <w:r w:rsidR="003D159F" w:rsidRPr="00745C1A">
        <w:rPr>
          <w:szCs w:val="26"/>
        </w:rPr>
        <w:t>T</w:t>
      </w:r>
      <w:r w:rsidR="00FD4A9E" w:rsidRPr="00745C1A">
        <w:rPr>
          <w:szCs w:val="26"/>
        </w:rPr>
        <w:t xml:space="preserve">ype Airworthiness </w:t>
      </w:r>
      <w:r w:rsidR="003D159F" w:rsidRPr="00745C1A">
        <w:rPr>
          <w:szCs w:val="26"/>
        </w:rPr>
        <w:t>Management Supplement</w:t>
      </w:r>
      <w:r w:rsidR="00A030ED" w:rsidRPr="00745C1A">
        <w:rPr>
          <w:szCs w:val="26"/>
        </w:rPr>
        <w:t xml:space="preserve"> </w:t>
      </w:r>
      <w:r w:rsidRPr="00745C1A">
        <w:rPr>
          <w:szCs w:val="26"/>
        </w:rPr>
        <w:t>and Binding Statement</w:t>
      </w:r>
      <w:bookmarkEnd w:id="59"/>
    </w:p>
    <w:p w14:paraId="3DC4176A" w14:textId="196C2E7A" w:rsidR="00961295" w:rsidRPr="00820D0D" w:rsidRDefault="00961295" w:rsidP="00961295">
      <w:pPr>
        <w:autoSpaceDE w:val="0"/>
        <w:autoSpaceDN w:val="0"/>
        <w:adjustRightInd w:val="0"/>
        <w:spacing w:after="60"/>
        <w:rPr>
          <w:color w:val="00B0F0"/>
          <w:sz w:val="24"/>
        </w:rPr>
      </w:pPr>
      <w:r w:rsidRPr="00820D0D">
        <w:rPr>
          <w:sz w:val="24"/>
        </w:rPr>
        <w:t xml:space="preserve">This section should provide a short explanation of the purpose of the </w:t>
      </w:r>
      <w:r w:rsidR="00AD7BFE" w:rsidRPr="00820D0D">
        <w:rPr>
          <w:rFonts w:cs="Arial"/>
          <w:sz w:val="24"/>
        </w:rPr>
        <w:t>TAw Management Supplement</w:t>
      </w:r>
      <w:r w:rsidR="00974A16">
        <w:rPr>
          <w:rFonts w:cs="Arial"/>
          <w:sz w:val="24"/>
        </w:rPr>
        <w:t>,</w:t>
      </w:r>
      <w:r w:rsidR="00A762D2">
        <w:rPr>
          <w:rFonts w:cs="Arial"/>
          <w:sz w:val="24"/>
        </w:rPr>
        <w:t xml:space="preserve"> </w:t>
      </w:r>
      <w:r w:rsidR="005F2153" w:rsidRPr="00820D0D">
        <w:rPr>
          <w:sz w:val="24"/>
        </w:rPr>
        <w:t xml:space="preserve">and how it links to the </w:t>
      </w:r>
      <w:r w:rsidR="00145C63">
        <w:rPr>
          <w:sz w:val="24"/>
        </w:rPr>
        <w:t>D</w:t>
      </w:r>
      <w:r w:rsidR="007F06BB" w:rsidRPr="00820D0D">
        <w:rPr>
          <w:sz w:val="24"/>
        </w:rPr>
        <w:t>OE</w:t>
      </w:r>
      <w:r w:rsidR="00F526C4" w:rsidRPr="00820D0D">
        <w:rPr>
          <w:sz w:val="24"/>
        </w:rPr>
        <w:t xml:space="preserve"> </w:t>
      </w:r>
      <w:r w:rsidRPr="00820D0D">
        <w:rPr>
          <w:sz w:val="24"/>
        </w:rPr>
        <w:t xml:space="preserve">for the guidance of the </w:t>
      </w:r>
      <w:r w:rsidR="00B0094C">
        <w:rPr>
          <w:sz w:val="24"/>
        </w:rPr>
        <w:t>DO</w:t>
      </w:r>
      <w:r w:rsidR="00CD0845">
        <w:rPr>
          <w:sz w:val="24"/>
        </w:rPr>
        <w:t>’</w:t>
      </w:r>
      <w:r w:rsidRPr="00820D0D">
        <w:rPr>
          <w:sz w:val="24"/>
        </w:rPr>
        <w:t xml:space="preserve">s own personnel and should give a binding statement by the </w:t>
      </w:r>
      <w:r w:rsidR="00145C63">
        <w:rPr>
          <w:color w:val="000000" w:themeColor="text1"/>
          <w:sz w:val="24"/>
        </w:rPr>
        <w:t>T</w:t>
      </w:r>
      <w:r w:rsidR="002A495E" w:rsidRPr="00CB747F">
        <w:rPr>
          <w:color w:val="000000" w:themeColor="text1"/>
          <w:sz w:val="24"/>
        </w:rPr>
        <w:t>AM and</w:t>
      </w:r>
      <w:r w:rsidR="002A495E" w:rsidRPr="00620907">
        <w:rPr>
          <w:sz w:val="24"/>
        </w:rPr>
        <w:t xml:space="preserve"> </w:t>
      </w:r>
      <w:r w:rsidR="0029288D">
        <w:rPr>
          <w:sz w:val="24"/>
        </w:rPr>
        <w:t>Accountable Manager (Military Flying) (</w:t>
      </w:r>
      <w:r w:rsidR="00A62DF3" w:rsidRPr="00620907">
        <w:rPr>
          <w:sz w:val="24"/>
        </w:rPr>
        <w:t>AM(MF)</w:t>
      </w:r>
      <w:r w:rsidR="0029288D">
        <w:rPr>
          <w:sz w:val="24"/>
        </w:rPr>
        <w:t>)</w:t>
      </w:r>
      <w:r w:rsidRPr="00820D0D">
        <w:rPr>
          <w:sz w:val="24"/>
        </w:rPr>
        <w:t xml:space="preserve">, declaring this </w:t>
      </w:r>
      <w:r w:rsidR="00AD7BFE" w:rsidRPr="00820D0D">
        <w:rPr>
          <w:rFonts w:cs="Arial"/>
          <w:sz w:val="24"/>
        </w:rPr>
        <w:t>TAw Management Supplement</w:t>
      </w:r>
      <w:r w:rsidR="006306F4" w:rsidRPr="00820D0D">
        <w:rPr>
          <w:sz w:val="24"/>
        </w:rPr>
        <w:t xml:space="preserve"> </w:t>
      </w:r>
      <w:r w:rsidRPr="00820D0D">
        <w:rPr>
          <w:sz w:val="24"/>
        </w:rPr>
        <w:t xml:space="preserve">as </w:t>
      </w:r>
      <w:r w:rsidR="006306F4" w:rsidRPr="00820D0D">
        <w:rPr>
          <w:sz w:val="24"/>
        </w:rPr>
        <w:t xml:space="preserve">a </w:t>
      </w:r>
      <w:r w:rsidRPr="00820D0D">
        <w:rPr>
          <w:sz w:val="24"/>
        </w:rPr>
        <w:t>basic working document, which has to be followed by all personnel (including contractors, if applicable)</w:t>
      </w:r>
      <w:r w:rsidR="00557BDB">
        <w:rPr>
          <w:sz w:val="24"/>
        </w:rPr>
        <w:t xml:space="preserve"> to meet the TAw tasks delegated by the Sponsor.</w:t>
      </w:r>
    </w:p>
    <w:p w14:paraId="227264E4" w14:textId="77777777" w:rsidR="00961295" w:rsidRPr="00592D44" w:rsidRDefault="00961295" w:rsidP="00961295">
      <w:pPr>
        <w:rPr>
          <w:rFonts w:cs="Arial"/>
          <w:sz w:val="24"/>
        </w:rPr>
      </w:pPr>
      <w:r w:rsidRPr="00592D44">
        <w:rPr>
          <w:rFonts w:cs="Arial"/>
          <w:sz w:val="24"/>
        </w:rPr>
        <w:t>{</w:t>
      </w:r>
      <w:r w:rsidRPr="00DD2709">
        <w:rPr>
          <w:rFonts w:cs="Arial"/>
          <w:i/>
          <w:iCs/>
          <w:sz w:val="24"/>
        </w:rPr>
        <w:t>Below is an example of a binding statement and should be checked to see if they are appropriate and changed accordingly by the organization.</w:t>
      </w:r>
      <w:r w:rsidRPr="00592D44">
        <w:rPr>
          <w:rFonts w:cs="Arial"/>
          <w:sz w:val="24"/>
        </w:rPr>
        <w:t>}</w:t>
      </w:r>
    </w:p>
    <w:p w14:paraId="19953767" w14:textId="3480D625" w:rsidR="00961295" w:rsidRPr="00440FDE" w:rsidRDefault="00961295" w:rsidP="00961295">
      <w:pPr>
        <w:rPr>
          <w:rFonts w:cs="Arial"/>
          <w:sz w:val="24"/>
        </w:rPr>
      </w:pPr>
      <w:r w:rsidRPr="00820D0D">
        <w:rPr>
          <w:rFonts w:cs="Arial"/>
          <w:color w:val="000000" w:themeColor="text1"/>
          <w:sz w:val="24"/>
        </w:rPr>
        <w:t xml:space="preserve">This </w:t>
      </w:r>
      <w:r w:rsidR="00D11908" w:rsidRPr="00820D0D">
        <w:rPr>
          <w:rFonts w:cs="Arial"/>
          <w:color w:val="000000" w:themeColor="text1"/>
          <w:sz w:val="24"/>
        </w:rPr>
        <w:t>TAw Management Supplement</w:t>
      </w:r>
      <w:r w:rsidR="00193FF0" w:rsidRPr="00820D0D">
        <w:rPr>
          <w:i/>
          <w:color w:val="000000" w:themeColor="text1"/>
          <w:sz w:val="24"/>
        </w:rPr>
        <w:t xml:space="preserve"> </w:t>
      </w:r>
      <w:r w:rsidRPr="00820D0D">
        <w:rPr>
          <w:rFonts w:cs="Arial"/>
          <w:color w:val="000000" w:themeColor="text1"/>
          <w:sz w:val="24"/>
        </w:rPr>
        <w:t xml:space="preserve">and associated documents define </w:t>
      </w:r>
      <w:r w:rsidR="00380706" w:rsidRPr="00820D0D">
        <w:rPr>
          <w:rFonts w:cs="Arial"/>
          <w:color w:val="000000" w:themeColor="text1"/>
          <w:sz w:val="24"/>
        </w:rPr>
        <w:t>how T</w:t>
      </w:r>
      <w:r w:rsidR="00D11908" w:rsidRPr="00820D0D">
        <w:rPr>
          <w:rFonts w:cs="Arial"/>
          <w:color w:val="000000" w:themeColor="text1"/>
          <w:sz w:val="24"/>
        </w:rPr>
        <w:t>Aw</w:t>
      </w:r>
      <w:r w:rsidR="00380706" w:rsidRPr="00820D0D">
        <w:rPr>
          <w:rFonts w:cs="Arial"/>
          <w:color w:val="000000" w:themeColor="text1"/>
          <w:sz w:val="24"/>
        </w:rPr>
        <w:t xml:space="preserve"> Management </w:t>
      </w:r>
      <w:r w:rsidR="008E760C" w:rsidRPr="00820D0D">
        <w:rPr>
          <w:rFonts w:cs="Arial"/>
          <w:color w:val="000000" w:themeColor="text1"/>
          <w:sz w:val="24"/>
        </w:rPr>
        <w:t xml:space="preserve">is undertaken </w:t>
      </w:r>
      <w:r w:rsidR="00CF1AA7" w:rsidRPr="00820D0D">
        <w:rPr>
          <w:rFonts w:cs="Arial"/>
          <w:color w:val="000000" w:themeColor="text1"/>
          <w:sz w:val="24"/>
        </w:rPr>
        <w:t>b</w:t>
      </w:r>
      <w:r w:rsidR="0074244F" w:rsidRPr="00820D0D">
        <w:rPr>
          <w:rFonts w:cs="Arial"/>
          <w:color w:val="000000" w:themeColor="text1"/>
          <w:sz w:val="24"/>
        </w:rPr>
        <w:t xml:space="preserve">y the </w:t>
      </w:r>
      <w:r w:rsidRPr="00B84180">
        <w:rPr>
          <w:rFonts w:cs="Arial"/>
          <w:color w:val="000000" w:themeColor="text1"/>
          <w:sz w:val="24"/>
        </w:rPr>
        <w:t>RA 5850 -</w:t>
      </w:r>
      <w:r w:rsidRPr="00820D0D">
        <w:rPr>
          <w:rFonts w:cs="Arial"/>
          <w:color w:val="000000" w:themeColor="text1"/>
          <w:sz w:val="24"/>
        </w:rPr>
        <w:t xml:space="preserve"> Military Design Approved Organization approv</w:t>
      </w:r>
      <w:r w:rsidR="00EE3042" w:rsidRPr="00820D0D">
        <w:rPr>
          <w:rFonts w:cs="Arial"/>
          <w:color w:val="000000" w:themeColor="text1"/>
          <w:sz w:val="24"/>
        </w:rPr>
        <w:t>ed</w:t>
      </w:r>
      <w:r w:rsidRPr="00820D0D">
        <w:rPr>
          <w:rFonts w:cs="Arial"/>
          <w:color w:val="000000" w:themeColor="text1"/>
          <w:sz w:val="24"/>
        </w:rPr>
        <w:t xml:space="preserve"> D</w:t>
      </w:r>
      <w:r w:rsidR="00DA7614">
        <w:rPr>
          <w:rFonts w:cs="Arial"/>
          <w:color w:val="000000" w:themeColor="text1"/>
          <w:sz w:val="24"/>
        </w:rPr>
        <w:t>O</w:t>
      </w:r>
      <w:r w:rsidR="00EE3042" w:rsidRPr="00820D0D">
        <w:rPr>
          <w:rFonts w:cs="Arial"/>
          <w:color w:val="000000" w:themeColor="text1"/>
          <w:sz w:val="24"/>
        </w:rPr>
        <w:t xml:space="preserve">, </w:t>
      </w:r>
      <w:r w:rsidR="005D7E81">
        <w:rPr>
          <w:rFonts w:cs="Arial"/>
          <w:color w:val="000000" w:themeColor="text1"/>
          <w:sz w:val="24"/>
        </w:rPr>
        <w:t>{</w:t>
      </w:r>
      <w:r w:rsidR="00620907">
        <w:rPr>
          <w:rFonts w:cs="Arial"/>
          <w:i/>
          <w:color w:val="000000" w:themeColor="text1"/>
          <w:sz w:val="24"/>
        </w:rPr>
        <w:t>Organization</w:t>
      </w:r>
      <w:r w:rsidR="00EE3042" w:rsidRPr="00820D0D">
        <w:rPr>
          <w:rFonts w:cs="Arial"/>
          <w:i/>
          <w:color w:val="000000" w:themeColor="text1"/>
          <w:sz w:val="24"/>
        </w:rPr>
        <w:t xml:space="preserve"> name</w:t>
      </w:r>
      <w:r w:rsidR="005D7E81">
        <w:rPr>
          <w:rFonts w:cs="Arial"/>
          <w:color w:val="000000" w:themeColor="text1"/>
          <w:sz w:val="24"/>
        </w:rPr>
        <w:t>}</w:t>
      </w:r>
      <w:r w:rsidR="00EE3042" w:rsidRPr="00820D0D">
        <w:rPr>
          <w:rFonts w:cs="Arial"/>
          <w:color w:val="000000" w:themeColor="text1"/>
          <w:sz w:val="24"/>
        </w:rPr>
        <w:t>,</w:t>
      </w:r>
      <w:r w:rsidRPr="00820D0D">
        <w:rPr>
          <w:rFonts w:cs="Arial"/>
          <w:color w:val="000000" w:themeColor="text1"/>
          <w:sz w:val="24"/>
        </w:rPr>
        <w:t xml:space="preserve"> </w:t>
      </w:r>
      <w:r w:rsidR="00577B96">
        <w:rPr>
          <w:rFonts w:cs="Arial"/>
          <w:color w:val="000000" w:themeColor="text1"/>
          <w:sz w:val="24"/>
        </w:rPr>
        <w:t>iaw</w:t>
      </w:r>
      <w:r w:rsidR="00EA3986">
        <w:rPr>
          <w:rFonts w:cs="Arial"/>
          <w:color w:val="000000" w:themeColor="text1"/>
          <w:sz w:val="24"/>
        </w:rPr>
        <w:t xml:space="preserve"> the </w:t>
      </w:r>
      <w:r w:rsidRPr="00820D0D">
        <w:rPr>
          <w:rFonts w:cs="Arial"/>
          <w:color w:val="000000" w:themeColor="text1"/>
          <w:sz w:val="24"/>
        </w:rPr>
        <w:t>M</w:t>
      </w:r>
      <w:r w:rsidR="0074055F">
        <w:rPr>
          <w:rFonts w:cs="Arial"/>
          <w:color w:val="000000" w:themeColor="text1"/>
          <w:sz w:val="24"/>
        </w:rPr>
        <w:t>AA</w:t>
      </w:r>
      <w:r w:rsidRPr="00820D0D">
        <w:rPr>
          <w:rFonts w:cs="Arial"/>
          <w:color w:val="000000" w:themeColor="text1"/>
          <w:sz w:val="24"/>
        </w:rPr>
        <w:t xml:space="preserve"> Regulation Publications (MRP) including all applicable amendments. All documents referenced in this </w:t>
      </w:r>
      <w:r w:rsidR="00D11908" w:rsidRPr="00820D0D">
        <w:rPr>
          <w:rFonts w:cs="Arial"/>
          <w:color w:val="000000" w:themeColor="text1"/>
          <w:sz w:val="24"/>
        </w:rPr>
        <w:t>TAw Management Supplement</w:t>
      </w:r>
      <w:r w:rsidRPr="00820D0D">
        <w:rPr>
          <w:rFonts w:cs="Arial"/>
          <w:color w:val="000000" w:themeColor="text1"/>
          <w:sz w:val="24"/>
        </w:rPr>
        <w:t xml:space="preserve"> are considered as part of the </w:t>
      </w:r>
      <w:r w:rsidR="00D11908" w:rsidRPr="00820D0D">
        <w:rPr>
          <w:rFonts w:cs="Arial"/>
          <w:color w:val="000000" w:themeColor="text1"/>
          <w:sz w:val="24"/>
        </w:rPr>
        <w:t>TAw Management Supplement</w:t>
      </w:r>
      <w:r w:rsidRPr="00820D0D">
        <w:rPr>
          <w:rFonts w:cs="Arial"/>
          <w:color w:val="000000" w:themeColor="text1"/>
          <w:sz w:val="24"/>
        </w:rPr>
        <w:t xml:space="preserve">. The </w:t>
      </w:r>
      <w:r w:rsidR="00D11908" w:rsidRPr="00820D0D">
        <w:rPr>
          <w:rFonts w:cs="Arial"/>
          <w:color w:val="000000" w:themeColor="text1"/>
          <w:sz w:val="24"/>
        </w:rPr>
        <w:t>TAw Management Supplement</w:t>
      </w:r>
      <w:r w:rsidRPr="00820D0D">
        <w:rPr>
          <w:rFonts w:cs="Arial"/>
          <w:color w:val="000000" w:themeColor="text1"/>
          <w:sz w:val="24"/>
        </w:rPr>
        <w:t xml:space="preserve"> is approved by the undersigned.</w:t>
      </w:r>
    </w:p>
    <w:p w14:paraId="0C7B2338" w14:textId="77777777" w:rsidR="00961295" w:rsidRPr="00145F79" w:rsidRDefault="00961295" w:rsidP="00961295">
      <w:pPr>
        <w:rPr>
          <w:rFonts w:cs="Arial"/>
          <w:color w:val="000000" w:themeColor="text1"/>
          <w:sz w:val="24"/>
        </w:rPr>
      </w:pPr>
      <w:r w:rsidRPr="00145F79">
        <w:rPr>
          <w:rFonts w:cs="Arial"/>
          <w:color w:val="000000" w:themeColor="text1"/>
          <w:sz w:val="24"/>
        </w:rPr>
        <w:t>The undersigned ensure that:</w:t>
      </w:r>
    </w:p>
    <w:p w14:paraId="6B02C2AE" w14:textId="6D24C6C9" w:rsidR="00961295" w:rsidRPr="00145F79" w:rsidRDefault="00961295" w:rsidP="22D4E652">
      <w:pPr>
        <w:numPr>
          <w:ilvl w:val="0"/>
          <w:numId w:val="2"/>
        </w:numPr>
        <w:tabs>
          <w:tab w:val="left" w:pos="1134"/>
        </w:tabs>
        <w:autoSpaceDE w:val="0"/>
        <w:autoSpaceDN w:val="0"/>
        <w:adjustRightInd w:val="0"/>
        <w:spacing w:after="60"/>
        <w:ind w:left="567" w:firstLine="0"/>
        <w:rPr>
          <w:rFonts w:cs="Arial"/>
          <w:color w:val="000000" w:themeColor="text1"/>
          <w:sz w:val="24"/>
        </w:rPr>
      </w:pPr>
      <w:r w:rsidRPr="22D4E652">
        <w:rPr>
          <w:rFonts w:cs="Arial"/>
          <w:color w:val="000000" w:themeColor="text1"/>
          <w:sz w:val="24"/>
        </w:rPr>
        <w:t xml:space="preserve">This </w:t>
      </w:r>
      <w:r w:rsidR="00587898" w:rsidRPr="22D4E652">
        <w:rPr>
          <w:rFonts w:cs="Arial"/>
          <w:color w:val="000000" w:themeColor="text1"/>
          <w:sz w:val="24"/>
        </w:rPr>
        <w:t>TAw Management Supplement</w:t>
      </w:r>
      <w:r w:rsidR="00070BDB" w:rsidRPr="22D4E652">
        <w:rPr>
          <w:rFonts w:cs="Arial"/>
          <w:color w:val="000000" w:themeColor="text1"/>
          <w:sz w:val="24"/>
        </w:rPr>
        <w:t xml:space="preserve">, </w:t>
      </w:r>
      <w:r w:rsidR="002E294E" w:rsidRPr="22D4E652">
        <w:rPr>
          <w:rFonts w:cs="Arial"/>
          <w:color w:val="000000" w:themeColor="text1"/>
          <w:sz w:val="24"/>
        </w:rPr>
        <w:t>bounded by the delegation prescribed by the Sponsor</w:t>
      </w:r>
      <w:r w:rsidR="00070BDB" w:rsidRPr="22D4E652">
        <w:rPr>
          <w:rFonts w:cs="Arial"/>
          <w:color w:val="000000" w:themeColor="text1"/>
          <w:sz w:val="24"/>
        </w:rPr>
        <w:t>,</w:t>
      </w:r>
      <w:r w:rsidR="002E294E" w:rsidRPr="22D4E652">
        <w:rPr>
          <w:rFonts w:cs="Arial"/>
          <w:color w:val="000000" w:themeColor="text1"/>
          <w:sz w:val="24"/>
        </w:rPr>
        <w:t xml:space="preserve"> </w:t>
      </w:r>
      <w:r w:rsidRPr="22D4E652">
        <w:rPr>
          <w:rFonts w:cs="Arial"/>
          <w:color w:val="000000" w:themeColor="text1"/>
          <w:sz w:val="24"/>
        </w:rPr>
        <w:t>including th</w:t>
      </w:r>
      <w:r w:rsidR="00070BDB" w:rsidRPr="22D4E652">
        <w:rPr>
          <w:rFonts w:cs="Arial"/>
          <w:color w:val="000000" w:themeColor="text1"/>
          <w:sz w:val="24"/>
        </w:rPr>
        <w:t>e</w:t>
      </w:r>
      <w:r w:rsidRPr="22D4E652">
        <w:rPr>
          <w:rFonts w:cs="Arial"/>
          <w:color w:val="000000" w:themeColor="text1"/>
          <w:sz w:val="24"/>
        </w:rPr>
        <w:t xml:space="preserve"> referenced documents are maintained in conformity with the Design </w:t>
      </w:r>
      <w:r w:rsidR="000607EA" w:rsidRPr="22D4E652">
        <w:rPr>
          <w:rFonts w:cs="Arial"/>
          <w:color w:val="000000" w:themeColor="text1"/>
          <w:sz w:val="24"/>
        </w:rPr>
        <w:t xml:space="preserve">Management </w:t>
      </w:r>
      <w:r w:rsidRPr="22D4E652">
        <w:rPr>
          <w:rFonts w:cs="Arial"/>
          <w:color w:val="000000" w:themeColor="text1"/>
          <w:sz w:val="24"/>
        </w:rPr>
        <w:t>System and is used as a basic working document within the [</w:t>
      </w:r>
      <w:r w:rsidR="000D6250" w:rsidRPr="22D4E652">
        <w:rPr>
          <w:rFonts w:cs="Arial"/>
          <w:color w:val="000000" w:themeColor="text1"/>
          <w:sz w:val="24"/>
        </w:rPr>
        <w:t xml:space="preserve">Organization </w:t>
      </w:r>
      <w:r w:rsidRPr="22D4E652">
        <w:rPr>
          <w:rFonts w:cs="Arial"/>
          <w:color w:val="000000" w:themeColor="text1"/>
          <w:sz w:val="24"/>
        </w:rPr>
        <w:t>name] D</w:t>
      </w:r>
      <w:r w:rsidR="00782412" w:rsidRPr="22D4E652">
        <w:rPr>
          <w:rFonts w:cs="Arial"/>
          <w:color w:val="000000" w:themeColor="text1"/>
          <w:sz w:val="24"/>
        </w:rPr>
        <w:t>O.</w:t>
      </w:r>
    </w:p>
    <w:p w14:paraId="63F374E9" w14:textId="21431E82" w:rsidR="00961295" w:rsidRPr="00145F79" w:rsidRDefault="00961295" w:rsidP="22D4E652">
      <w:pPr>
        <w:numPr>
          <w:ilvl w:val="0"/>
          <w:numId w:val="2"/>
        </w:numPr>
        <w:tabs>
          <w:tab w:val="left" w:pos="1134"/>
        </w:tabs>
        <w:autoSpaceDE w:val="0"/>
        <w:autoSpaceDN w:val="0"/>
        <w:adjustRightInd w:val="0"/>
        <w:spacing w:after="60"/>
        <w:ind w:left="567" w:firstLine="0"/>
        <w:rPr>
          <w:rFonts w:cs="Arial"/>
          <w:color w:val="000000" w:themeColor="text1"/>
          <w:sz w:val="24"/>
        </w:rPr>
      </w:pPr>
      <w:r w:rsidRPr="22D4E652">
        <w:rPr>
          <w:rFonts w:cs="Arial"/>
          <w:color w:val="000000" w:themeColor="text1"/>
          <w:sz w:val="24"/>
        </w:rPr>
        <w:t xml:space="preserve">All personnel including </w:t>
      </w:r>
      <w:r w:rsidR="003667D9" w:rsidRPr="22D4E652">
        <w:rPr>
          <w:rFonts w:cs="Arial"/>
          <w:color w:val="000000" w:themeColor="text1"/>
          <w:sz w:val="24"/>
        </w:rPr>
        <w:t xml:space="preserve">appropriate </w:t>
      </w:r>
      <w:r w:rsidR="00D1419A" w:rsidRPr="22D4E652">
        <w:rPr>
          <w:rFonts w:cs="Arial"/>
          <w:color w:val="000000" w:themeColor="text1"/>
          <w:sz w:val="24"/>
        </w:rPr>
        <w:t xml:space="preserve">TAw </w:t>
      </w:r>
      <w:r w:rsidRPr="22D4E652">
        <w:rPr>
          <w:rFonts w:cs="Arial"/>
          <w:color w:val="000000" w:themeColor="text1"/>
          <w:sz w:val="24"/>
        </w:rPr>
        <w:t xml:space="preserve">suppliers are aware of the processes described in this </w:t>
      </w:r>
      <w:r w:rsidR="00587898" w:rsidRPr="22D4E652">
        <w:rPr>
          <w:rFonts w:cs="Arial"/>
          <w:color w:val="000000" w:themeColor="text1"/>
          <w:sz w:val="24"/>
        </w:rPr>
        <w:t>TAw Management Supplement</w:t>
      </w:r>
      <w:r w:rsidRPr="22D4E652">
        <w:rPr>
          <w:rFonts w:cs="Arial"/>
          <w:color w:val="000000" w:themeColor="text1"/>
          <w:sz w:val="24"/>
        </w:rPr>
        <w:t xml:space="preserve"> and associated documents and will comply with the requirements of this </w:t>
      </w:r>
      <w:r w:rsidR="00587898" w:rsidRPr="22D4E652">
        <w:rPr>
          <w:rFonts w:cs="Arial"/>
          <w:color w:val="000000" w:themeColor="text1"/>
          <w:sz w:val="24"/>
        </w:rPr>
        <w:t>TAw Management Supplement.</w:t>
      </w:r>
    </w:p>
    <w:p w14:paraId="0DD8F779" w14:textId="26F63825" w:rsidR="00961295" w:rsidRPr="00145F79" w:rsidRDefault="00F871F6" w:rsidP="22D4E652">
      <w:pPr>
        <w:numPr>
          <w:ilvl w:val="0"/>
          <w:numId w:val="2"/>
        </w:numPr>
        <w:tabs>
          <w:tab w:val="left" w:pos="1134"/>
        </w:tabs>
        <w:autoSpaceDE w:val="0"/>
        <w:autoSpaceDN w:val="0"/>
        <w:adjustRightInd w:val="0"/>
        <w:spacing w:after="60"/>
        <w:ind w:left="567" w:firstLine="0"/>
        <w:rPr>
          <w:rFonts w:cs="Arial"/>
          <w:color w:val="000000" w:themeColor="text1"/>
          <w:sz w:val="24"/>
        </w:rPr>
      </w:pPr>
      <w:r w:rsidRPr="22D4E652">
        <w:rPr>
          <w:rFonts w:cs="Arial"/>
          <w:color w:val="000000" w:themeColor="text1"/>
          <w:sz w:val="24"/>
        </w:rPr>
        <w:t>{</w:t>
      </w:r>
      <w:r w:rsidR="000D32C0" w:rsidRPr="22D4E652">
        <w:rPr>
          <w:rFonts w:cs="Arial"/>
          <w:i/>
          <w:iCs/>
          <w:color w:val="000000" w:themeColor="text1"/>
          <w:sz w:val="24"/>
        </w:rPr>
        <w:t>Organization</w:t>
      </w:r>
      <w:r w:rsidR="00961295" w:rsidRPr="22D4E652">
        <w:rPr>
          <w:rFonts w:cs="Arial"/>
          <w:i/>
          <w:iCs/>
          <w:color w:val="000000" w:themeColor="text1"/>
          <w:sz w:val="24"/>
        </w:rPr>
        <w:t xml:space="preserve"> name</w:t>
      </w:r>
      <w:r w:rsidRPr="22D4E652">
        <w:rPr>
          <w:rFonts w:cs="Arial"/>
          <w:color w:val="000000" w:themeColor="text1"/>
          <w:sz w:val="24"/>
        </w:rPr>
        <w:t>}</w:t>
      </w:r>
      <w:r w:rsidR="00961295" w:rsidRPr="22D4E652">
        <w:rPr>
          <w:rFonts w:cs="Arial"/>
          <w:color w:val="000000" w:themeColor="text1"/>
          <w:sz w:val="24"/>
        </w:rPr>
        <w:t xml:space="preserve"> has sufficient staff in numbers, competence and experience with the appropriate authority to be able to discharge their allocated </w:t>
      </w:r>
      <w:r w:rsidR="0071026C" w:rsidRPr="22D4E652">
        <w:rPr>
          <w:rFonts w:cs="Arial"/>
          <w:color w:val="000000" w:themeColor="text1"/>
          <w:sz w:val="24"/>
        </w:rPr>
        <w:t xml:space="preserve">TAw </w:t>
      </w:r>
      <w:r w:rsidR="00961295" w:rsidRPr="22D4E652">
        <w:rPr>
          <w:rFonts w:cs="Arial"/>
          <w:color w:val="000000" w:themeColor="text1"/>
          <w:sz w:val="24"/>
        </w:rPr>
        <w:t>responsibilities</w:t>
      </w:r>
      <w:r w:rsidR="00AC76DC" w:rsidRPr="22D4E652">
        <w:rPr>
          <w:rFonts w:cs="Arial"/>
          <w:color w:val="000000" w:themeColor="text1"/>
          <w:sz w:val="24"/>
        </w:rPr>
        <w:t xml:space="preserve"> </w:t>
      </w:r>
      <w:r w:rsidR="007746A1" w:rsidRPr="22D4E652">
        <w:rPr>
          <w:rFonts w:cs="Arial"/>
          <w:color w:val="000000" w:themeColor="text1"/>
          <w:sz w:val="24"/>
        </w:rPr>
        <w:t>bounded by the delegation prescribed by the Sponsor.</w:t>
      </w:r>
    </w:p>
    <w:p w14:paraId="579A94DA" w14:textId="01225927" w:rsidR="00961295" w:rsidRPr="002A5015" w:rsidRDefault="00F871F6" w:rsidP="002A5015">
      <w:pPr>
        <w:numPr>
          <w:ilvl w:val="0"/>
          <w:numId w:val="2"/>
        </w:numPr>
        <w:tabs>
          <w:tab w:val="left" w:pos="1134"/>
        </w:tabs>
        <w:autoSpaceDE w:val="0"/>
        <w:autoSpaceDN w:val="0"/>
        <w:adjustRightInd w:val="0"/>
        <w:spacing w:after="60"/>
        <w:ind w:left="567" w:firstLine="0"/>
        <w:rPr>
          <w:rFonts w:cs="Arial"/>
          <w:color w:val="00B0F0"/>
          <w:sz w:val="24"/>
        </w:rPr>
      </w:pPr>
      <w:r>
        <w:rPr>
          <w:rFonts w:cs="Arial"/>
          <w:color w:val="000000" w:themeColor="text1"/>
          <w:sz w:val="24"/>
        </w:rPr>
        <w:t>{</w:t>
      </w:r>
      <w:r w:rsidR="000D32C0" w:rsidRPr="00DD2709">
        <w:rPr>
          <w:rFonts w:cs="Arial"/>
          <w:i/>
          <w:iCs/>
          <w:color w:val="000000" w:themeColor="text1"/>
          <w:sz w:val="24"/>
        </w:rPr>
        <w:t>Organization</w:t>
      </w:r>
      <w:r w:rsidR="00961295" w:rsidRPr="00DD2709">
        <w:rPr>
          <w:rFonts w:cs="Arial"/>
          <w:i/>
          <w:iCs/>
          <w:color w:val="000000" w:themeColor="text1"/>
          <w:sz w:val="24"/>
        </w:rPr>
        <w:t xml:space="preserve"> name</w:t>
      </w:r>
      <w:r>
        <w:rPr>
          <w:rFonts w:cs="Arial"/>
          <w:color w:val="000000" w:themeColor="text1"/>
          <w:sz w:val="24"/>
        </w:rPr>
        <w:t>}</w:t>
      </w:r>
      <w:r w:rsidR="00961295" w:rsidRPr="00145F79">
        <w:rPr>
          <w:rFonts w:cs="Arial"/>
          <w:color w:val="000000" w:themeColor="text1"/>
          <w:sz w:val="24"/>
        </w:rPr>
        <w:t xml:space="preserve"> accommodation, facilities and equipment are adequate to </w:t>
      </w:r>
      <w:r w:rsidR="008469C7" w:rsidRPr="00145F79">
        <w:rPr>
          <w:rFonts w:cs="Arial"/>
          <w:color w:val="000000" w:themeColor="text1"/>
          <w:sz w:val="24"/>
        </w:rPr>
        <w:t xml:space="preserve">discharge their allocated </w:t>
      </w:r>
      <w:r w:rsidR="008469C7">
        <w:rPr>
          <w:rFonts w:cs="Arial"/>
          <w:color w:val="000000" w:themeColor="text1"/>
          <w:sz w:val="24"/>
        </w:rPr>
        <w:t xml:space="preserve">TAw </w:t>
      </w:r>
      <w:r w:rsidR="008469C7" w:rsidRPr="00145F79">
        <w:rPr>
          <w:rFonts w:cs="Arial"/>
          <w:color w:val="000000" w:themeColor="text1"/>
          <w:sz w:val="24"/>
        </w:rPr>
        <w:t>responsibilities</w:t>
      </w:r>
      <w:r w:rsidR="008469C7">
        <w:rPr>
          <w:rFonts w:cs="Arial"/>
          <w:color w:val="000000" w:themeColor="text1"/>
          <w:sz w:val="24"/>
        </w:rPr>
        <w:t xml:space="preserve"> </w:t>
      </w:r>
      <w:r w:rsidR="008469C7" w:rsidRPr="00145F79">
        <w:rPr>
          <w:rFonts w:cs="Arial"/>
          <w:color w:val="000000" w:themeColor="text1"/>
          <w:sz w:val="24"/>
        </w:rPr>
        <w:t>bounded by the delegation prescribed by the Sponsor</w:t>
      </w:r>
      <w:r w:rsidR="000C1548" w:rsidRPr="00145F79">
        <w:rPr>
          <w:rFonts w:cs="Arial"/>
          <w:color w:val="000000" w:themeColor="text1"/>
          <w:sz w:val="24"/>
        </w:rPr>
        <w:t>.</w:t>
      </w:r>
    </w:p>
    <w:p w14:paraId="604D5C5D" w14:textId="4ED4B1E4" w:rsidR="00961295" w:rsidRPr="00145F79" w:rsidRDefault="00961295" w:rsidP="22D4E652">
      <w:pPr>
        <w:numPr>
          <w:ilvl w:val="0"/>
          <w:numId w:val="2"/>
        </w:numPr>
        <w:tabs>
          <w:tab w:val="left" w:pos="1134"/>
        </w:tabs>
        <w:autoSpaceDE w:val="0"/>
        <w:autoSpaceDN w:val="0"/>
        <w:adjustRightInd w:val="0"/>
        <w:spacing w:after="60"/>
        <w:ind w:left="567" w:firstLine="0"/>
        <w:rPr>
          <w:rFonts w:cs="Arial"/>
          <w:color w:val="000000" w:themeColor="text1"/>
          <w:sz w:val="24"/>
        </w:rPr>
      </w:pPr>
      <w:r w:rsidRPr="22D4E652">
        <w:rPr>
          <w:rFonts w:cs="Arial"/>
          <w:color w:val="000000" w:themeColor="text1"/>
          <w:sz w:val="24"/>
        </w:rPr>
        <w:t xml:space="preserve">It is accepted that these procedures do not override the necessity of complying with any new or amended regulation published by the MAA from time to time where these new or amended regulation </w:t>
      </w:r>
      <w:r w:rsidR="00403DDD" w:rsidRPr="22D4E652">
        <w:rPr>
          <w:rFonts w:cs="Arial"/>
          <w:color w:val="000000" w:themeColor="text1"/>
          <w:sz w:val="24"/>
        </w:rPr>
        <w:t>conflict with</w:t>
      </w:r>
      <w:r w:rsidRPr="22D4E652">
        <w:rPr>
          <w:rFonts w:cs="Arial"/>
          <w:color w:val="000000" w:themeColor="text1"/>
          <w:sz w:val="24"/>
        </w:rPr>
        <w:t xml:space="preserve"> these procedures.</w:t>
      </w:r>
    </w:p>
    <w:p w14:paraId="12DD4E94" w14:textId="50B9587C" w:rsidR="00961295" w:rsidRPr="00145F79" w:rsidRDefault="00961295" w:rsidP="22D4E652">
      <w:pPr>
        <w:numPr>
          <w:ilvl w:val="0"/>
          <w:numId w:val="2"/>
        </w:numPr>
        <w:tabs>
          <w:tab w:val="left" w:pos="1134"/>
        </w:tabs>
        <w:autoSpaceDE w:val="0"/>
        <w:autoSpaceDN w:val="0"/>
        <w:adjustRightInd w:val="0"/>
        <w:spacing w:after="60"/>
        <w:ind w:left="567" w:firstLine="0"/>
        <w:rPr>
          <w:rFonts w:cs="Arial"/>
          <w:color w:val="000000" w:themeColor="text1"/>
          <w:sz w:val="24"/>
        </w:rPr>
      </w:pPr>
      <w:r w:rsidRPr="22D4E652">
        <w:rPr>
          <w:rFonts w:cs="Arial"/>
          <w:color w:val="000000" w:themeColor="text1"/>
          <w:sz w:val="24"/>
        </w:rPr>
        <w:t>It is accepted that the MAA may investigate and review any report.</w:t>
      </w:r>
    </w:p>
    <w:p w14:paraId="4F1C41BB" w14:textId="71847306" w:rsidR="00961295" w:rsidRPr="002A5015" w:rsidRDefault="00961295" w:rsidP="22D4E652">
      <w:pPr>
        <w:numPr>
          <w:ilvl w:val="0"/>
          <w:numId w:val="2"/>
        </w:numPr>
        <w:tabs>
          <w:tab w:val="left" w:pos="1134"/>
        </w:tabs>
        <w:autoSpaceDE w:val="0"/>
        <w:autoSpaceDN w:val="0"/>
        <w:adjustRightInd w:val="0"/>
        <w:spacing w:after="60"/>
        <w:ind w:left="567" w:firstLine="0"/>
        <w:rPr>
          <w:rFonts w:cs="Arial"/>
          <w:color w:val="00B0F0"/>
          <w:sz w:val="24"/>
        </w:rPr>
      </w:pPr>
      <w:r w:rsidRPr="22D4E652">
        <w:rPr>
          <w:rFonts w:cs="Arial"/>
          <w:color w:val="000000" w:themeColor="text1"/>
          <w:sz w:val="24"/>
        </w:rPr>
        <w:t xml:space="preserve">It is understood that the MAA will approve this </w:t>
      </w:r>
      <w:r w:rsidR="00782412" w:rsidRPr="22D4E652">
        <w:rPr>
          <w:rFonts w:cs="Arial"/>
          <w:color w:val="000000" w:themeColor="text1"/>
          <w:sz w:val="24"/>
        </w:rPr>
        <w:t>DO</w:t>
      </w:r>
      <w:r w:rsidRPr="22D4E652">
        <w:rPr>
          <w:rFonts w:cs="Arial"/>
          <w:color w:val="000000" w:themeColor="text1"/>
          <w:sz w:val="24"/>
        </w:rPr>
        <w:t xml:space="preserve"> </w:t>
      </w:r>
      <w:r w:rsidR="009C6F7E" w:rsidRPr="22D4E652">
        <w:rPr>
          <w:rFonts w:cs="Arial"/>
          <w:color w:val="000000" w:themeColor="text1"/>
          <w:sz w:val="24"/>
        </w:rPr>
        <w:t xml:space="preserve">and TAM </w:t>
      </w:r>
      <w:r w:rsidRPr="22D4E652">
        <w:rPr>
          <w:rFonts w:cs="Arial"/>
          <w:color w:val="000000" w:themeColor="text1"/>
          <w:sz w:val="24"/>
        </w:rPr>
        <w:t>whilst the MAA is satisfied that the procedures are being followed and work standards maintained.</w:t>
      </w:r>
    </w:p>
    <w:p w14:paraId="0A128518" w14:textId="3BFF378C" w:rsidR="00961295" w:rsidRPr="002A5015" w:rsidRDefault="00961295" w:rsidP="002A5015">
      <w:pPr>
        <w:numPr>
          <w:ilvl w:val="0"/>
          <w:numId w:val="2"/>
        </w:numPr>
        <w:tabs>
          <w:tab w:val="left" w:pos="1134"/>
        </w:tabs>
        <w:autoSpaceDE w:val="0"/>
        <w:autoSpaceDN w:val="0"/>
        <w:adjustRightInd w:val="0"/>
        <w:spacing w:after="60"/>
        <w:ind w:left="567" w:firstLine="0"/>
        <w:rPr>
          <w:rFonts w:cs="Arial"/>
          <w:color w:val="00B0F0"/>
          <w:sz w:val="24"/>
        </w:rPr>
      </w:pPr>
      <w:r w:rsidRPr="00DA1DE6">
        <w:rPr>
          <w:rFonts w:cs="Arial"/>
          <w:color w:val="000000" w:themeColor="text1"/>
          <w:sz w:val="24"/>
        </w:rPr>
        <w:t xml:space="preserve">It is further understood that the MAA reserves the right to restrict, suspend or revoke </w:t>
      </w:r>
      <w:r w:rsidR="00CA3347" w:rsidRPr="00DA1DE6">
        <w:rPr>
          <w:rFonts w:cs="Arial"/>
          <w:color w:val="000000" w:themeColor="text1"/>
          <w:sz w:val="24"/>
        </w:rPr>
        <w:t xml:space="preserve">its </w:t>
      </w:r>
      <w:r w:rsidRPr="00DA1DE6">
        <w:rPr>
          <w:rFonts w:cs="Arial"/>
          <w:color w:val="000000" w:themeColor="text1"/>
          <w:sz w:val="24"/>
        </w:rPr>
        <w:t xml:space="preserve">approval of the </w:t>
      </w:r>
      <w:r w:rsidR="00782412">
        <w:rPr>
          <w:rFonts w:cs="Arial"/>
          <w:color w:val="000000" w:themeColor="text1"/>
          <w:sz w:val="24"/>
        </w:rPr>
        <w:t>DO</w:t>
      </w:r>
      <w:r w:rsidRPr="00DA1DE6">
        <w:rPr>
          <w:rFonts w:cs="Arial"/>
          <w:color w:val="000000" w:themeColor="text1"/>
          <w:sz w:val="24"/>
        </w:rPr>
        <w:t xml:space="preserve"> </w:t>
      </w:r>
      <w:r w:rsidR="009C6F7E" w:rsidRPr="00DA1DE6">
        <w:rPr>
          <w:rFonts w:cs="Arial"/>
          <w:color w:val="000000" w:themeColor="text1"/>
          <w:sz w:val="24"/>
        </w:rPr>
        <w:t xml:space="preserve">or TAM </w:t>
      </w:r>
      <w:r w:rsidRPr="00DA1DE6">
        <w:rPr>
          <w:rFonts w:cs="Arial"/>
          <w:color w:val="000000" w:themeColor="text1"/>
          <w:sz w:val="24"/>
        </w:rPr>
        <w:t>if the MAA has evidence that procedures are not followed, or standards not upheld.</w:t>
      </w:r>
    </w:p>
    <w:p w14:paraId="03889B40" w14:textId="77777777" w:rsidR="00961295" w:rsidRDefault="00961295" w:rsidP="00961295">
      <w:pPr>
        <w:rPr>
          <w:rFonts w:cs="Arial"/>
          <w:sz w:val="24"/>
        </w:rPr>
      </w:pPr>
    </w:p>
    <w:p w14:paraId="351D384E" w14:textId="77777777" w:rsidR="00961295" w:rsidRPr="00440FDE" w:rsidRDefault="00961295" w:rsidP="00961295">
      <w:pPr>
        <w:rPr>
          <w:rFonts w:cs="Arial"/>
          <w:i/>
          <w:sz w:val="24"/>
        </w:rPr>
      </w:pPr>
      <w:r w:rsidRPr="00440FDE">
        <w:rPr>
          <w:rFonts w:cs="Arial"/>
          <w:i/>
          <w:sz w:val="24"/>
        </w:rPr>
        <w:t>Signed by: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5"/>
      </w:tblGrid>
      <w:tr w:rsidR="00AB5919" w:rsidRPr="00F871F6" w14:paraId="06C17E1E" w14:textId="77777777" w:rsidTr="00AB5919">
        <w:tc>
          <w:tcPr>
            <w:tcW w:w="9634" w:type="dxa"/>
            <w:gridSpan w:val="2"/>
          </w:tcPr>
          <w:p w14:paraId="3D05E2ED" w14:textId="3D8BA0CE" w:rsidR="00AB5919" w:rsidRPr="00063094" w:rsidRDefault="00AB5919" w:rsidP="00F84213">
            <w:pPr>
              <w:rPr>
                <w:rFonts w:cs="Arial"/>
                <w:color w:val="000000" w:themeColor="text1"/>
                <w:sz w:val="24"/>
              </w:rPr>
            </w:pPr>
            <w:r w:rsidRPr="00063094">
              <w:rPr>
                <w:rFonts w:cs="Arial"/>
                <w:color w:val="000000" w:themeColor="text1"/>
                <w:sz w:val="24"/>
              </w:rPr>
              <w:t>Type Airworthiness Manager</w:t>
            </w:r>
          </w:p>
        </w:tc>
      </w:tr>
      <w:tr w:rsidR="00AB5919" w:rsidRPr="00F871F6" w14:paraId="297C01BB" w14:textId="77777777" w:rsidTr="00AB5919">
        <w:tc>
          <w:tcPr>
            <w:tcW w:w="9634" w:type="dxa"/>
            <w:gridSpan w:val="2"/>
            <w:vAlign w:val="center"/>
          </w:tcPr>
          <w:p w14:paraId="480FF082" w14:textId="2950C251" w:rsidR="00AB5919" w:rsidRPr="00063094" w:rsidRDefault="00AB5919" w:rsidP="00F84213">
            <w:pPr>
              <w:rPr>
                <w:rFonts w:cs="Arial"/>
                <w:color w:val="000000" w:themeColor="text1"/>
                <w:sz w:val="24"/>
              </w:rPr>
            </w:pPr>
            <w:r w:rsidRPr="00063094">
              <w:rPr>
                <w:rFonts w:cs="Arial"/>
                <w:color w:val="000000" w:themeColor="text1"/>
                <w:sz w:val="24"/>
              </w:rPr>
              <w:t>{Signature</w:t>
            </w:r>
            <w:r w:rsidRPr="00063094">
              <w:rPr>
                <w:rFonts w:cs="Arial"/>
                <w:i/>
                <w:iCs/>
                <w:color w:val="000000" w:themeColor="text1"/>
                <w:sz w:val="24"/>
              </w:rPr>
              <w:t>}</w:t>
            </w:r>
          </w:p>
        </w:tc>
      </w:tr>
      <w:tr w:rsidR="00AB5919" w:rsidRPr="00F871F6" w14:paraId="4DD9F4B4" w14:textId="77777777" w:rsidTr="00AB5919">
        <w:tc>
          <w:tcPr>
            <w:tcW w:w="9634" w:type="dxa"/>
            <w:gridSpan w:val="2"/>
            <w:vAlign w:val="center"/>
          </w:tcPr>
          <w:p w14:paraId="155B3030" w14:textId="238960DD" w:rsidR="00AB5919" w:rsidRPr="00063094" w:rsidRDefault="00AB5919" w:rsidP="00F84213">
            <w:pPr>
              <w:rPr>
                <w:rFonts w:cs="Arial"/>
                <w:color w:val="000000" w:themeColor="text1"/>
                <w:sz w:val="24"/>
              </w:rPr>
            </w:pPr>
            <w:r w:rsidRPr="00F871F6">
              <w:rPr>
                <w:rFonts w:cs="Arial"/>
                <w:color w:val="000000" w:themeColor="text1"/>
                <w:sz w:val="24"/>
              </w:rPr>
              <w:t>{</w:t>
            </w:r>
            <w:r w:rsidRPr="00063094">
              <w:rPr>
                <w:rFonts w:cs="Arial"/>
                <w:color w:val="000000" w:themeColor="text1"/>
                <w:sz w:val="24"/>
              </w:rPr>
              <w:t>P</w:t>
            </w:r>
            <w:r>
              <w:rPr>
                <w:rFonts w:cs="Arial"/>
                <w:color w:val="000000" w:themeColor="text1"/>
                <w:sz w:val="24"/>
              </w:rPr>
              <w:t>rinted Name}</w:t>
            </w:r>
          </w:p>
        </w:tc>
      </w:tr>
      <w:tr w:rsidR="00AB5919" w:rsidRPr="00F871F6" w14:paraId="18E98850" w14:textId="77777777" w:rsidTr="00AB5919">
        <w:tc>
          <w:tcPr>
            <w:tcW w:w="1229" w:type="dxa"/>
            <w:vAlign w:val="center"/>
          </w:tcPr>
          <w:p w14:paraId="3D8D7967" w14:textId="77777777" w:rsidR="00AB5919" w:rsidRPr="00063094" w:rsidRDefault="00AB5919" w:rsidP="00F84213">
            <w:pPr>
              <w:rPr>
                <w:rFonts w:cs="Arial"/>
                <w:color w:val="000000" w:themeColor="text1"/>
                <w:sz w:val="24"/>
              </w:rPr>
            </w:pPr>
            <w:r w:rsidRPr="00063094">
              <w:rPr>
                <w:rFonts w:cs="Arial"/>
                <w:color w:val="000000" w:themeColor="text1"/>
                <w:sz w:val="24"/>
              </w:rPr>
              <w:t>Date:</w:t>
            </w:r>
          </w:p>
        </w:tc>
        <w:tc>
          <w:tcPr>
            <w:tcW w:w="8405" w:type="dxa"/>
            <w:vAlign w:val="center"/>
          </w:tcPr>
          <w:p w14:paraId="7777405A" w14:textId="5F846D85" w:rsidR="00AB5919" w:rsidRPr="00063094" w:rsidRDefault="00AB5919" w:rsidP="00F84213">
            <w:pPr>
              <w:rPr>
                <w:rFonts w:cs="Arial"/>
                <w:color w:val="000000" w:themeColor="text1"/>
                <w:sz w:val="24"/>
              </w:rPr>
            </w:pPr>
            <w:r>
              <w:rPr>
                <w:rFonts w:cs="Arial"/>
                <w:color w:val="000000" w:themeColor="text1"/>
                <w:sz w:val="24"/>
              </w:rPr>
              <w:t>{</w:t>
            </w:r>
            <w:r w:rsidRPr="00063094">
              <w:rPr>
                <w:rFonts w:cs="Arial"/>
                <w:color w:val="000000" w:themeColor="text1"/>
                <w:sz w:val="24"/>
              </w:rPr>
              <w:t>dd-mmm-yy</w:t>
            </w:r>
            <w:r>
              <w:rPr>
                <w:rFonts w:cs="Arial"/>
                <w:color w:val="000000" w:themeColor="text1"/>
                <w:sz w:val="24"/>
              </w:rPr>
              <w:t>}</w:t>
            </w:r>
          </w:p>
        </w:tc>
      </w:tr>
    </w:tbl>
    <w:p w14:paraId="521F12D8" w14:textId="77777777" w:rsidR="00961295" w:rsidRPr="0024084E" w:rsidRDefault="00961295" w:rsidP="00961295">
      <w:pPr>
        <w:rPr>
          <w:rFonts w:cs="Arial"/>
          <w:sz w:val="26"/>
          <w:szCs w:val="28"/>
        </w:rPr>
      </w:pPr>
      <w:bookmarkStart w:id="60" w:name="_Toc188666796"/>
      <w:bookmarkStart w:id="61" w:name="_Toc188666890"/>
      <w:bookmarkStart w:id="62" w:name="_Toc188666935"/>
      <w:bookmarkStart w:id="63" w:name="_Toc188666980"/>
      <w:bookmarkStart w:id="64" w:name="_Toc188667024"/>
      <w:bookmarkStart w:id="65" w:name="_Toc188667075"/>
      <w:bookmarkStart w:id="66" w:name="_Toc188667120"/>
      <w:bookmarkStart w:id="67" w:name="_Toc188667165"/>
      <w:bookmarkStart w:id="68" w:name="_Toc188667227"/>
      <w:bookmarkStart w:id="69" w:name="_Toc188667508"/>
      <w:bookmarkStart w:id="70" w:name="_Toc188667552"/>
      <w:bookmarkStart w:id="71" w:name="_Toc188667734"/>
      <w:bookmarkStart w:id="72" w:name="_Toc188678516"/>
      <w:bookmarkStart w:id="73" w:name="_Toc188686442"/>
      <w:bookmarkStart w:id="74" w:name="_Toc188686486"/>
      <w:bookmarkStart w:id="75" w:name="_Toc188688558"/>
      <w:bookmarkStart w:id="76" w:name="_Toc188753671"/>
      <w:bookmarkStart w:id="77" w:name="_Toc19085005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4084E">
        <w:br w:type="page"/>
      </w:r>
    </w:p>
    <w:p w14:paraId="0D22C1A3" w14:textId="09EA6117" w:rsidR="00961295" w:rsidRPr="00607DC1" w:rsidRDefault="00961295" w:rsidP="00CA3347">
      <w:pPr>
        <w:pStyle w:val="Heading2"/>
        <w:tabs>
          <w:tab w:val="clear" w:pos="567"/>
          <w:tab w:val="left" w:pos="1134"/>
        </w:tabs>
        <w:ind w:left="0" w:firstLine="0"/>
      </w:pPr>
      <w:bookmarkStart w:id="78" w:name="_Toc135035734"/>
      <w:r w:rsidRPr="00607DC1">
        <w:lastRenderedPageBreak/>
        <w:t xml:space="preserve">Responsible Person(s) For Administration of </w:t>
      </w:r>
      <w:r w:rsidR="00791CB4" w:rsidRPr="00607DC1">
        <w:t>T</w:t>
      </w:r>
      <w:r w:rsidR="00A01D81" w:rsidRPr="00607DC1">
        <w:t>Aw</w:t>
      </w:r>
      <w:r w:rsidR="00791CB4" w:rsidRPr="00607DC1">
        <w:t xml:space="preserve"> Management </w:t>
      </w:r>
      <w:r w:rsidR="003F27D8" w:rsidRPr="00607DC1">
        <w:t>Supplement</w:t>
      </w:r>
      <w:bookmarkEnd w:id="78"/>
    </w:p>
    <w:p w14:paraId="096B438A" w14:textId="268E2768" w:rsidR="00961295" w:rsidRPr="00440FDE" w:rsidRDefault="00961295" w:rsidP="00961295">
      <w:pPr>
        <w:rPr>
          <w:sz w:val="24"/>
        </w:rPr>
      </w:pPr>
      <w:r w:rsidRPr="00607DC1">
        <w:rPr>
          <w:sz w:val="24"/>
        </w:rPr>
        <w:t xml:space="preserve">The official title and contact details of the person responsible for the administration of the </w:t>
      </w:r>
      <w:r w:rsidR="005617D5" w:rsidRPr="00607DC1">
        <w:rPr>
          <w:rFonts w:cs="Arial"/>
          <w:sz w:val="24"/>
        </w:rPr>
        <w:t>TAw Management Supplement</w:t>
      </w:r>
      <w:r w:rsidRPr="00607DC1">
        <w:rPr>
          <w:sz w:val="24"/>
        </w:rPr>
        <w:t xml:space="preserve"> must be stated. The nominated person is responsible for ensuring that the </w:t>
      </w:r>
      <w:r w:rsidR="005617D5" w:rsidRPr="00607DC1">
        <w:rPr>
          <w:rFonts w:cs="Arial"/>
          <w:sz w:val="24"/>
        </w:rPr>
        <w:t>TAw Management Supplement</w:t>
      </w:r>
      <w:r w:rsidRPr="00607DC1">
        <w:rPr>
          <w:sz w:val="24"/>
        </w:rPr>
        <w:t xml:space="preserve"> is distributed, controlled, and amended or reissued as necessary.</w:t>
      </w:r>
    </w:p>
    <w:p w14:paraId="730AB6E2" w14:textId="77777777" w:rsidR="00961295" w:rsidRPr="0057675D" w:rsidRDefault="00961295" w:rsidP="00961295">
      <w:pPr>
        <w:rPr>
          <w:sz w:val="24"/>
        </w:rPr>
      </w:pPr>
    </w:p>
    <w:p w14:paraId="7D16ED51" w14:textId="42DDA6BD" w:rsidR="00961295" w:rsidRPr="001A6056" w:rsidRDefault="000C4832" w:rsidP="00BE2F5B">
      <w:pPr>
        <w:pStyle w:val="Heading2"/>
        <w:tabs>
          <w:tab w:val="clear" w:pos="567"/>
          <w:tab w:val="left" w:pos="1134"/>
          <w:tab w:val="left" w:pos="5954"/>
        </w:tabs>
        <w:ind w:left="0" w:firstLine="0"/>
      </w:pPr>
      <w:bookmarkStart w:id="79" w:name="_Toc135035735"/>
      <w:r>
        <w:t xml:space="preserve">Changes in TAw </w:t>
      </w:r>
      <w:r w:rsidRPr="001A6056">
        <w:t xml:space="preserve">Management </w:t>
      </w:r>
      <w:r w:rsidR="00961295" w:rsidRPr="001A6056">
        <w:t>(</w:t>
      </w:r>
      <w:r w:rsidR="00A72762" w:rsidRPr="001A6056">
        <w:t>RA 1015</w:t>
      </w:r>
      <w:r w:rsidR="00FF65CD" w:rsidRPr="001A6056">
        <w:t xml:space="preserve"> and RA </w:t>
      </w:r>
      <w:r w:rsidR="00961295" w:rsidRPr="001A6056">
        <w:t>5850(4)</w:t>
      </w:r>
      <w:r w:rsidR="008B6406" w:rsidRPr="001A6056">
        <w:t>)</w:t>
      </w:r>
      <w:bookmarkEnd w:id="79"/>
    </w:p>
    <w:p w14:paraId="0FFDF3B0" w14:textId="3E55C586" w:rsidR="00D15A12" w:rsidRDefault="00961295" w:rsidP="00961295">
      <w:pPr>
        <w:autoSpaceDE w:val="0"/>
        <w:autoSpaceDN w:val="0"/>
        <w:adjustRightInd w:val="0"/>
        <w:spacing w:after="60"/>
        <w:rPr>
          <w:rFonts w:cs="Arial"/>
          <w:sz w:val="24"/>
        </w:rPr>
      </w:pPr>
      <w:r w:rsidRPr="00607DC1">
        <w:rPr>
          <w:rFonts w:cs="Arial"/>
          <w:sz w:val="24"/>
        </w:rPr>
        <w:t xml:space="preserve">This section should describe </w:t>
      </w:r>
      <w:r w:rsidR="00F1243B">
        <w:rPr>
          <w:rFonts w:cs="Arial"/>
          <w:sz w:val="24"/>
        </w:rPr>
        <w:t xml:space="preserve">the system for </w:t>
      </w:r>
      <w:r w:rsidR="00E32269">
        <w:rPr>
          <w:rFonts w:cs="Arial"/>
          <w:sz w:val="24"/>
        </w:rPr>
        <w:t>approving and implementing changes</w:t>
      </w:r>
      <w:r w:rsidR="00D15A12">
        <w:rPr>
          <w:rFonts w:cs="Arial"/>
          <w:sz w:val="24"/>
        </w:rPr>
        <w:t xml:space="preserve"> to the TAw Management Supplement</w:t>
      </w:r>
      <w:r w:rsidR="007C2CB5">
        <w:rPr>
          <w:rFonts w:cs="Arial"/>
          <w:sz w:val="24"/>
        </w:rPr>
        <w:t xml:space="preserve"> </w:t>
      </w:r>
      <w:r w:rsidR="007C2CB5" w:rsidRPr="00516719">
        <w:rPr>
          <w:rFonts w:cs="Arial"/>
          <w:sz w:val="24"/>
        </w:rPr>
        <w:t>and TAw Management System</w:t>
      </w:r>
      <w:r w:rsidR="00D15A12" w:rsidRPr="00516719">
        <w:rPr>
          <w:rFonts w:cs="Arial"/>
          <w:sz w:val="24"/>
        </w:rPr>
        <w:t>,</w:t>
      </w:r>
      <w:r w:rsidR="00D15A12">
        <w:rPr>
          <w:rFonts w:cs="Arial"/>
          <w:sz w:val="24"/>
        </w:rPr>
        <w:t xml:space="preserve"> including:</w:t>
      </w:r>
    </w:p>
    <w:p w14:paraId="55A91ABF" w14:textId="7F58DE9D" w:rsidR="00613310" w:rsidRPr="00077374" w:rsidRDefault="00613310" w:rsidP="002A5015">
      <w:pPr>
        <w:numPr>
          <w:ilvl w:val="0"/>
          <w:numId w:val="2"/>
        </w:numPr>
        <w:tabs>
          <w:tab w:val="left" w:pos="1134"/>
        </w:tabs>
        <w:autoSpaceDE w:val="0"/>
        <w:autoSpaceDN w:val="0"/>
        <w:adjustRightInd w:val="0"/>
        <w:spacing w:after="60"/>
        <w:ind w:left="567" w:firstLine="0"/>
        <w:rPr>
          <w:rFonts w:cs="Arial"/>
          <w:color w:val="000000" w:themeColor="text1"/>
          <w:sz w:val="24"/>
        </w:rPr>
      </w:pPr>
      <w:r w:rsidRPr="00077374">
        <w:rPr>
          <w:rFonts w:cs="Arial"/>
          <w:color w:val="000000" w:themeColor="text1"/>
          <w:sz w:val="24"/>
        </w:rPr>
        <w:t xml:space="preserve">How the Organization classifies </w:t>
      </w:r>
      <w:r w:rsidR="00E32269" w:rsidRPr="00077374">
        <w:rPr>
          <w:rFonts w:cs="Arial"/>
          <w:color w:val="000000" w:themeColor="text1"/>
          <w:sz w:val="24"/>
        </w:rPr>
        <w:t xml:space="preserve">these </w:t>
      </w:r>
      <w:r w:rsidRPr="00077374">
        <w:rPr>
          <w:rFonts w:cs="Arial"/>
          <w:color w:val="000000" w:themeColor="text1"/>
          <w:sz w:val="24"/>
        </w:rPr>
        <w:t>changes</w:t>
      </w:r>
      <w:r w:rsidR="00077374" w:rsidRPr="00077374">
        <w:rPr>
          <w:rFonts w:cs="Arial"/>
          <w:strike/>
          <w:color w:val="000000" w:themeColor="text1"/>
          <w:sz w:val="24"/>
        </w:rPr>
        <w:t>.</w:t>
      </w:r>
    </w:p>
    <w:p w14:paraId="1BD797CD" w14:textId="0F613542" w:rsidR="007E17E9" w:rsidRPr="00077374" w:rsidRDefault="00BF6C99" w:rsidP="002A5015">
      <w:pPr>
        <w:numPr>
          <w:ilvl w:val="0"/>
          <w:numId w:val="2"/>
        </w:numPr>
        <w:tabs>
          <w:tab w:val="left" w:pos="1134"/>
        </w:tabs>
        <w:autoSpaceDE w:val="0"/>
        <w:autoSpaceDN w:val="0"/>
        <w:adjustRightInd w:val="0"/>
        <w:spacing w:after="60"/>
        <w:ind w:left="567" w:firstLine="0"/>
        <w:rPr>
          <w:rFonts w:cs="Arial"/>
          <w:color w:val="000000" w:themeColor="text1"/>
          <w:sz w:val="24"/>
        </w:rPr>
      </w:pPr>
      <w:r w:rsidRPr="00077374">
        <w:rPr>
          <w:rFonts w:cs="Arial"/>
          <w:color w:val="000000" w:themeColor="text1"/>
          <w:sz w:val="24"/>
        </w:rPr>
        <w:t>Which changes</w:t>
      </w:r>
      <w:r w:rsidR="00551738" w:rsidRPr="00077374">
        <w:rPr>
          <w:rFonts w:cs="Arial"/>
          <w:color w:val="000000" w:themeColor="text1"/>
          <w:sz w:val="24"/>
        </w:rPr>
        <w:t xml:space="preserve"> </w:t>
      </w:r>
      <w:r w:rsidRPr="00077374">
        <w:rPr>
          <w:rFonts w:cs="Arial"/>
          <w:color w:val="000000" w:themeColor="text1"/>
          <w:sz w:val="24"/>
        </w:rPr>
        <w:t xml:space="preserve">have to be endorsed by the MAA </w:t>
      </w:r>
      <w:r w:rsidR="00551738" w:rsidRPr="00077374">
        <w:rPr>
          <w:rFonts w:cs="Arial"/>
          <w:color w:val="000000" w:themeColor="text1"/>
          <w:sz w:val="24"/>
        </w:rPr>
        <w:t>and which can be approved by the Organization.</w:t>
      </w:r>
      <w:r w:rsidRPr="00077374">
        <w:rPr>
          <w:rFonts w:cs="Arial"/>
          <w:color w:val="000000" w:themeColor="text1"/>
          <w:sz w:val="24"/>
        </w:rPr>
        <w:t xml:space="preserve"> </w:t>
      </w:r>
    </w:p>
    <w:p w14:paraId="225861EE" w14:textId="0473F3EB" w:rsidR="00961295" w:rsidRPr="00077374" w:rsidRDefault="00961295" w:rsidP="002A5015">
      <w:pPr>
        <w:numPr>
          <w:ilvl w:val="0"/>
          <w:numId w:val="2"/>
        </w:numPr>
        <w:tabs>
          <w:tab w:val="left" w:pos="1134"/>
        </w:tabs>
        <w:autoSpaceDE w:val="0"/>
        <w:autoSpaceDN w:val="0"/>
        <w:adjustRightInd w:val="0"/>
        <w:spacing w:after="60"/>
        <w:ind w:left="567" w:firstLine="0"/>
        <w:rPr>
          <w:rFonts w:cs="Arial"/>
          <w:color w:val="000000" w:themeColor="text1"/>
          <w:sz w:val="24"/>
        </w:rPr>
      </w:pPr>
      <w:r w:rsidRPr="00077374">
        <w:rPr>
          <w:rFonts w:cs="Arial"/>
          <w:color w:val="000000" w:themeColor="text1"/>
          <w:sz w:val="24"/>
        </w:rPr>
        <w:t>Who will approve changes (</w:t>
      </w:r>
      <w:r w:rsidR="00077374" w:rsidRPr="00077374">
        <w:rPr>
          <w:rFonts w:cs="Arial"/>
          <w:color w:val="000000" w:themeColor="text1"/>
          <w:sz w:val="24"/>
        </w:rPr>
        <w:t>u</w:t>
      </w:r>
      <w:r w:rsidRPr="00077374">
        <w:rPr>
          <w:rFonts w:cs="Arial"/>
          <w:color w:val="000000" w:themeColor="text1"/>
          <w:sz w:val="24"/>
        </w:rPr>
        <w:t xml:space="preserve">sually the </w:t>
      </w:r>
      <w:r w:rsidR="00A50FB1" w:rsidRPr="00077374">
        <w:rPr>
          <w:rFonts w:cs="Arial"/>
          <w:color w:val="000000" w:themeColor="text1"/>
          <w:sz w:val="24"/>
        </w:rPr>
        <w:t>AM(MF)</w:t>
      </w:r>
      <w:r w:rsidR="00AA57BA" w:rsidRPr="00077374">
        <w:rPr>
          <w:rFonts w:cs="Arial"/>
          <w:color w:val="000000" w:themeColor="text1"/>
          <w:sz w:val="24"/>
        </w:rPr>
        <w:t xml:space="preserve"> holding a </w:t>
      </w:r>
      <w:r w:rsidR="005C1156" w:rsidRPr="00077374">
        <w:rPr>
          <w:rFonts w:cs="Arial"/>
          <w:color w:val="000000" w:themeColor="text1"/>
          <w:sz w:val="24"/>
        </w:rPr>
        <w:t xml:space="preserve">TAw </w:t>
      </w:r>
      <w:r w:rsidR="008933FD" w:rsidRPr="00077374">
        <w:rPr>
          <w:rFonts w:cs="Arial"/>
          <w:color w:val="000000" w:themeColor="text1"/>
          <w:sz w:val="24"/>
        </w:rPr>
        <w:t>delegation</w:t>
      </w:r>
      <w:r w:rsidR="004A0B5A" w:rsidRPr="00077374">
        <w:rPr>
          <w:rFonts w:cs="Arial"/>
          <w:color w:val="000000" w:themeColor="text1"/>
          <w:sz w:val="24"/>
        </w:rPr>
        <w:t xml:space="preserve"> from the Chief Ex</w:t>
      </w:r>
      <w:r w:rsidR="00362549" w:rsidRPr="00077374">
        <w:rPr>
          <w:rFonts w:cs="Arial"/>
          <w:color w:val="000000" w:themeColor="text1"/>
          <w:sz w:val="24"/>
        </w:rPr>
        <w:t>ecutive</w:t>
      </w:r>
      <w:r w:rsidRPr="00077374">
        <w:rPr>
          <w:rFonts w:cs="Arial"/>
          <w:color w:val="000000" w:themeColor="text1"/>
          <w:sz w:val="24"/>
        </w:rPr>
        <w:t>);</w:t>
      </w:r>
    </w:p>
    <w:p w14:paraId="33B1BA68" w14:textId="159C565F" w:rsidR="00961295" w:rsidRPr="00077374" w:rsidRDefault="00961295" w:rsidP="002A5015">
      <w:pPr>
        <w:numPr>
          <w:ilvl w:val="0"/>
          <w:numId w:val="2"/>
        </w:numPr>
        <w:tabs>
          <w:tab w:val="left" w:pos="1134"/>
        </w:tabs>
        <w:autoSpaceDE w:val="0"/>
        <w:autoSpaceDN w:val="0"/>
        <w:adjustRightInd w:val="0"/>
        <w:spacing w:after="60"/>
        <w:ind w:left="567" w:firstLine="0"/>
        <w:rPr>
          <w:rFonts w:cs="Arial"/>
          <w:color w:val="000000" w:themeColor="text1"/>
          <w:sz w:val="24"/>
        </w:rPr>
      </w:pPr>
      <w:r w:rsidRPr="00077374">
        <w:rPr>
          <w:rFonts w:cs="Arial"/>
          <w:color w:val="000000" w:themeColor="text1"/>
          <w:sz w:val="24"/>
        </w:rPr>
        <w:t>How will this approval be formalized? (eg signature on the master copy).</w:t>
      </w:r>
    </w:p>
    <w:p w14:paraId="4449048B" w14:textId="078D5141" w:rsidR="00961295" w:rsidRPr="00077374" w:rsidRDefault="00961295" w:rsidP="002A5015">
      <w:pPr>
        <w:numPr>
          <w:ilvl w:val="0"/>
          <w:numId w:val="2"/>
        </w:numPr>
        <w:tabs>
          <w:tab w:val="left" w:pos="1134"/>
        </w:tabs>
        <w:autoSpaceDE w:val="0"/>
        <w:autoSpaceDN w:val="0"/>
        <w:adjustRightInd w:val="0"/>
        <w:spacing w:after="60"/>
        <w:ind w:left="567" w:firstLine="0"/>
        <w:rPr>
          <w:rFonts w:cs="Arial"/>
          <w:sz w:val="24"/>
        </w:rPr>
      </w:pPr>
      <w:r w:rsidRPr="00077374">
        <w:rPr>
          <w:rFonts w:cs="Arial"/>
          <w:color w:val="000000" w:themeColor="text1"/>
          <w:sz w:val="24"/>
        </w:rPr>
        <w:t>How will the</w:t>
      </w:r>
      <w:r w:rsidR="00E32269" w:rsidRPr="00077374">
        <w:rPr>
          <w:rFonts w:cs="Arial"/>
          <w:color w:val="000000" w:themeColor="text1"/>
          <w:sz w:val="24"/>
        </w:rPr>
        <w:t xml:space="preserve"> TAw Management Supplement </w:t>
      </w:r>
      <w:r w:rsidRPr="00077374">
        <w:rPr>
          <w:rFonts w:cs="Arial"/>
          <w:color w:val="000000" w:themeColor="text1"/>
          <w:sz w:val="24"/>
        </w:rPr>
        <w:t xml:space="preserve">issue number identify a significant change endorsed by the MAA and a non-significant change approved by the </w:t>
      </w:r>
      <w:r w:rsidR="00A91471" w:rsidRPr="00077374">
        <w:rPr>
          <w:rFonts w:cs="Arial"/>
          <w:color w:val="000000" w:themeColor="text1"/>
          <w:sz w:val="24"/>
        </w:rPr>
        <w:t>Organization</w:t>
      </w:r>
      <w:r w:rsidR="002477AE" w:rsidRPr="00077374">
        <w:rPr>
          <w:rFonts w:cs="Arial"/>
          <w:color w:val="000000" w:themeColor="text1"/>
          <w:sz w:val="24"/>
        </w:rPr>
        <w:t>?</w:t>
      </w:r>
    </w:p>
    <w:p w14:paraId="5372CFED" w14:textId="36945EA7" w:rsidR="00E43F35" w:rsidRPr="00686980" w:rsidRDefault="00E43F35" w:rsidP="002A5015">
      <w:pPr>
        <w:numPr>
          <w:ilvl w:val="0"/>
          <w:numId w:val="2"/>
        </w:numPr>
        <w:tabs>
          <w:tab w:val="left" w:pos="1134"/>
        </w:tabs>
        <w:autoSpaceDE w:val="0"/>
        <w:autoSpaceDN w:val="0"/>
        <w:adjustRightInd w:val="0"/>
        <w:spacing w:after="60"/>
        <w:ind w:left="567" w:firstLine="0"/>
        <w:rPr>
          <w:rFonts w:cs="Arial"/>
          <w:sz w:val="24"/>
        </w:rPr>
      </w:pPr>
      <w:r w:rsidRPr="00077374">
        <w:rPr>
          <w:rFonts w:cs="Arial"/>
          <w:color w:val="000000" w:themeColor="text1"/>
          <w:sz w:val="24"/>
        </w:rPr>
        <w:t>How will the changes be identified in the TAw Management Supplement?</w:t>
      </w:r>
    </w:p>
    <w:p w14:paraId="22E3728C" w14:textId="77777777" w:rsidR="00961295" w:rsidRPr="0057675D" w:rsidRDefault="00961295" w:rsidP="00961295">
      <w:pPr>
        <w:rPr>
          <w:rFonts w:cs="Arial"/>
          <w:sz w:val="24"/>
        </w:rPr>
      </w:pPr>
    </w:p>
    <w:p w14:paraId="0AAE1B1C" w14:textId="55FD9E37" w:rsidR="00961295" w:rsidRPr="003D4A83" w:rsidRDefault="00961295" w:rsidP="00B13B1B">
      <w:pPr>
        <w:pStyle w:val="Heading2"/>
        <w:tabs>
          <w:tab w:val="clear" w:pos="567"/>
          <w:tab w:val="left" w:pos="1134"/>
        </w:tabs>
        <w:ind w:left="0" w:firstLine="0"/>
        <w:rPr>
          <w:color w:val="000000" w:themeColor="text1"/>
        </w:rPr>
      </w:pPr>
      <w:bookmarkStart w:id="80" w:name="_Toc135035736"/>
      <w:r w:rsidRPr="003D4A83">
        <w:rPr>
          <w:color w:val="000000" w:themeColor="text1"/>
        </w:rPr>
        <w:t>Presentation of</w:t>
      </w:r>
      <w:r w:rsidR="00A130DB" w:rsidRPr="003D4A83">
        <w:rPr>
          <w:color w:val="000000" w:themeColor="text1"/>
        </w:rPr>
        <w:t xml:space="preserve"> T</w:t>
      </w:r>
      <w:r w:rsidR="00BC71A7" w:rsidRPr="003D4A83">
        <w:rPr>
          <w:color w:val="000000" w:themeColor="text1"/>
        </w:rPr>
        <w:t>Aw</w:t>
      </w:r>
      <w:bookmarkEnd w:id="80"/>
      <w:r w:rsidR="00BC71A7" w:rsidRPr="003D4A83">
        <w:rPr>
          <w:color w:val="000000" w:themeColor="text1"/>
        </w:rPr>
        <w:t xml:space="preserve"> </w:t>
      </w:r>
    </w:p>
    <w:p w14:paraId="2828179D" w14:textId="39769F13" w:rsidR="008132C6" w:rsidRDefault="00961295" w:rsidP="00400CEA">
      <w:pPr>
        <w:jc w:val="both"/>
        <w:rPr>
          <w:color w:val="000000" w:themeColor="text1"/>
          <w:sz w:val="24"/>
        </w:rPr>
      </w:pPr>
      <w:r w:rsidRPr="003D4A83">
        <w:rPr>
          <w:color w:val="000000" w:themeColor="text1"/>
          <w:sz w:val="24"/>
        </w:rPr>
        <w:t xml:space="preserve">This section should give an introduction or foreword, explaining </w:t>
      </w:r>
      <w:r w:rsidR="00C44E72" w:rsidRPr="003D4A83">
        <w:rPr>
          <w:color w:val="000000" w:themeColor="text1"/>
          <w:sz w:val="24"/>
        </w:rPr>
        <w:t xml:space="preserve">how the </w:t>
      </w:r>
      <w:r w:rsidR="004646EC">
        <w:rPr>
          <w:color w:val="000000" w:themeColor="text1"/>
          <w:sz w:val="24"/>
        </w:rPr>
        <w:t>Organization manages TAw</w:t>
      </w:r>
      <w:r w:rsidR="00004B83">
        <w:rPr>
          <w:color w:val="000000" w:themeColor="text1"/>
          <w:sz w:val="24"/>
        </w:rPr>
        <w:t xml:space="preserve"> </w:t>
      </w:r>
      <w:r w:rsidR="003B4650">
        <w:rPr>
          <w:color w:val="000000" w:themeColor="text1"/>
          <w:sz w:val="24"/>
        </w:rPr>
        <w:t xml:space="preserve">to meet the requirements of the MRP </w:t>
      </w:r>
      <w:r w:rsidR="00894383" w:rsidRPr="003D4A83">
        <w:rPr>
          <w:color w:val="000000" w:themeColor="text1"/>
          <w:sz w:val="24"/>
        </w:rPr>
        <w:t>for the guidance of the organization’s own personnel including</w:t>
      </w:r>
      <w:r w:rsidR="008132C6">
        <w:rPr>
          <w:color w:val="000000" w:themeColor="text1"/>
          <w:sz w:val="24"/>
        </w:rPr>
        <w:t>:</w:t>
      </w:r>
    </w:p>
    <w:p w14:paraId="5D4258A2" w14:textId="13CA23DF" w:rsidR="00443C6E" w:rsidRPr="00942621" w:rsidRDefault="008132C6" w:rsidP="008132C6">
      <w:pPr>
        <w:pStyle w:val="ListParagraph"/>
        <w:numPr>
          <w:ilvl w:val="0"/>
          <w:numId w:val="7"/>
        </w:numPr>
        <w:jc w:val="both"/>
        <w:rPr>
          <w:color w:val="000000" w:themeColor="text1"/>
        </w:rPr>
      </w:pPr>
      <w:r>
        <w:rPr>
          <w:color w:val="000000" w:themeColor="text1"/>
          <w:sz w:val="24"/>
        </w:rPr>
        <w:t>T</w:t>
      </w:r>
      <w:r w:rsidR="00004B83">
        <w:rPr>
          <w:color w:val="000000" w:themeColor="text1"/>
          <w:sz w:val="24"/>
        </w:rPr>
        <w:t xml:space="preserve">he </w:t>
      </w:r>
      <w:r w:rsidR="004646EC">
        <w:rPr>
          <w:color w:val="000000" w:themeColor="text1"/>
          <w:sz w:val="24"/>
        </w:rPr>
        <w:t xml:space="preserve">role of the </w:t>
      </w:r>
      <w:r w:rsidR="00C44E72" w:rsidRPr="003D4A83">
        <w:rPr>
          <w:color w:val="000000" w:themeColor="text1"/>
          <w:sz w:val="24"/>
        </w:rPr>
        <w:t>TAM</w:t>
      </w:r>
      <w:r w:rsidR="00894383">
        <w:rPr>
          <w:color w:val="000000" w:themeColor="text1"/>
          <w:sz w:val="24"/>
        </w:rPr>
        <w:t xml:space="preserve"> and </w:t>
      </w:r>
      <w:r w:rsidR="00D87145">
        <w:rPr>
          <w:color w:val="000000" w:themeColor="text1"/>
          <w:sz w:val="24"/>
        </w:rPr>
        <w:t xml:space="preserve">the </w:t>
      </w:r>
      <w:r w:rsidR="00894383">
        <w:rPr>
          <w:color w:val="000000" w:themeColor="text1"/>
          <w:sz w:val="24"/>
        </w:rPr>
        <w:t xml:space="preserve">TAw responsibilities </w:t>
      </w:r>
      <w:r w:rsidR="00894383" w:rsidRPr="00782412">
        <w:rPr>
          <w:color w:val="000000" w:themeColor="text1"/>
          <w:sz w:val="24"/>
        </w:rPr>
        <w:t xml:space="preserve">delegated by </w:t>
      </w:r>
      <w:r w:rsidR="00894383">
        <w:rPr>
          <w:color w:val="000000" w:themeColor="text1"/>
          <w:sz w:val="24"/>
        </w:rPr>
        <w:t xml:space="preserve">the </w:t>
      </w:r>
      <w:r w:rsidR="00894383" w:rsidRPr="00782412">
        <w:rPr>
          <w:color w:val="000000" w:themeColor="text1"/>
          <w:sz w:val="24"/>
        </w:rPr>
        <w:t>Sponsor, include</w:t>
      </w:r>
      <w:r w:rsidR="00894383" w:rsidRPr="00782412">
        <w:rPr>
          <w:color w:val="FF0000"/>
          <w:sz w:val="24"/>
        </w:rPr>
        <w:t xml:space="preserve"> </w:t>
      </w:r>
      <w:r w:rsidR="00894383" w:rsidRPr="00894AE3">
        <w:rPr>
          <w:color w:val="000000" w:themeColor="text1"/>
          <w:sz w:val="24"/>
        </w:rPr>
        <w:t>Letter of Appointment</w:t>
      </w:r>
      <w:r w:rsidR="00894383" w:rsidRPr="00771640">
        <w:rPr>
          <w:color w:val="000000" w:themeColor="text1"/>
          <w:sz w:val="24"/>
        </w:rPr>
        <w:t xml:space="preserve"> reference.</w:t>
      </w:r>
    </w:p>
    <w:p w14:paraId="560CAA22" w14:textId="113F101E" w:rsidR="00894383" w:rsidRPr="00942621" w:rsidRDefault="006062E3" w:rsidP="008132C6">
      <w:pPr>
        <w:pStyle w:val="ListParagraph"/>
        <w:numPr>
          <w:ilvl w:val="0"/>
          <w:numId w:val="7"/>
        </w:numPr>
        <w:jc w:val="both"/>
        <w:rPr>
          <w:color w:val="000000" w:themeColor="text1"/>
        </w:rPr>
      </w:pPr>
      <w:r>
        <w:rPr>
          <w:color w:val="000000" w:themeColor="text1"/>
          <w:sz w:val="24"/>
        </w:rPr>
        <w:t>The</w:t>
      </w:r>
      <w:r w:rsidR="00F358BC">
        <w:rPr>
          <w:color w:val="000000" w:themeColor="text1"/>
          <w:sz w:val="24"/>
        </w:rPr>
        <w:t xml:space="preserve"> </w:t>
      </w:r>
      <w:r w:rsidR="004646EC">
        <w:rPr>
          <w:color w:val="000000" w:themeColor="text1"/>
          <w:sz w:val="24"/>
        </w:rPr>
        <w:t xml:space="preserve">relationship </w:t>
      </w:r>
      <w:r w:rsidR="00F358BC">
        <w:rPr>
          <w:color w:val="000000" w:themeColor="text1"/>
          <w:sz w:val="24"/>
        </w:rPr>
        <w:t>with other parts of the</w:t>
      </w:r>
      <w:r w:rsidR="00C44E72" w:rsidRPr="003D4A83">
        <w:rPr>
          <w:color w:val="000000" w:themeColor="text1"/>
          <w:sz w:val="24"/>
        </w:rPr>
        <w:t xml:space="preserve"> </w:t>
      </w:r>
      <w:r w:rsidR="00782412">
        <w:rPr>
          <w:color w:val="000000" w:themeColor="text1"/>
          <w:sz w:val="24"/>
        </w:rPr>
        <w:t>DO</w:t>
      </w:r>
      <w:r w:rsidR="00004B83">
        <w:rPr>
          <w:color w:val="000000" w:themeColor="text1"/>
          <w:sz w:val="24"/>
        </w:rPr>
        <w:t xml:space="preserve"> and the </w:t>
      </w:r>
      <w:r w:rsidR="00942621">
        <w:rPr>
          <w:color w:val="000000" w:themeColor="text1"/>
          <w:sz w:val="24"/>
        </w:rPr>
        <w:t>separation</w:t>
      </w:r>
      <w:r w:rsidR="00894383">
        <w:rPr>
          <w:color w:val="000000" w:themeColor="text1"/>
          <w:sz w:val="24"/>
        </w:rPr>
        <w:t xml:space="preserve"> of responsibilities between TAw and DO functions</w:t>
      </w:r>
      <w:r w:rsidR="00686980">
        <w:rPr>
          <w:color w:val="000000" w:themeColor="text1"/>
          <w:sz w:val="24"/>
        </w:rPr>
        <w:t xml:space="preserve"> including where </w:t>
      </w:r>
      <w:r w:rsidR="00667030">
        <w:rPr>
          <w:color w:val="000000" w:themeColor="text1"/>
          <w:sz w:val="24"/>
        </w:rPr>
        <w:t xml:space="preserve">aspects of </w:t>
      </w:r>
      <w:r w:rsidR="00686980">
        <w:rPr>
          <w:color w:val="000000" w:themeColor="text1"/>
          <w:sz w:val="24"/>
        </w:rPr>
        <w:t>the DO Design Management System (DMS)</w:t>
      </w:r>
      <w:r w:rsidR="00667030">
        <w:rPr>
          <w:color w:val="000000" w:themeColor="text1"/>
          <w:sz w:val="24"/>
        </w:rPr>
        <w:t xml:space="preserve"> is used to support TAw Management</w:t>
      </w:r>
      <w:r w:rsidR="00686980">
        <w:rPr>
          <w:color w:val="000000" w:themeColor="text1"/>
          <w:sz w:val="24"/>
        </w:rPr>
        <w:t>.</w:t>
      </w:r>
    </w:p>
    <w:p w14:paraId="4467C04A" w14:textId="4008B188" w:rsidR="005828E0" w:rsidRPr="00782412" w:rsidRDefault="00894383" w:rsidP="00942621">
      <w:pPr>
        <w:pStyle w:val="ListParagraph"/>
        <w:numPr>
          <w:ilvl w:val="0"/>
          <w:numId w:val="7"/>
        </w:numPr>
        <w:jc w:val="both"/>
        <w:rPr>
          <w:color w:val="000000" w:themeColor="text1"/>
        </w:rPr>
      </w:pPr>
      <w:r>
        <w:rPr>
          <w:color w:val="000000" w:themeColor="text1"/>
          <w:sz w:val="24"/>
        </w:rPr>
        <w:t>I</w:t>
      </w:r>
      <w:r w:rsidR="00004B83">
        <w:rPr>
          <w:color w:val="000000" w:themeColor="text1"/>
          <w:sz w:val="24"/>
        </w:rPr>
        <w:t xml:space="preserve">nterface arrangements with the </w:t>
      </w:r>
      <w:r w:rsidR="00124A42" w:rsidRPr="003D4A83">
        <w:rPr>
          <w:color w:val="000000" w:themeColor="text1"/>
          <w:sz w:val="24"/>
        </w:rPr>
        <w:t>AM(MF)</w:t>
      </w:r>
      <w:r w:rsidR="005A21B8" w:rsidRPr="003D4A83">
        <w:rPr>
          <w:color w:val="000000" w:themeColor="text1"/>
          <w:sz w:val="24"/>
        </w:rPr>
        <w:t xml:space="preserve">, </w:t>
      </w:r>
      <w:r w:rsidR="00400CEA" w:rsidRPr="003D4A83">
        <w:rPr>
          <w:color w:val="000000" w:themeColor="text1"/>
          <w:sz w:val="24"/>
        </w:rPr>
        <w:t>TAA</w:t>
      </w:r>
      <w:r w:rsidR="00124A42" w:rsidRPr="003D4A83">
        <w:rPr>
          <w:color w:val="000000" w:themeColor="text1"/>
          <w:sz w:val="24"/>
        </w:rPr>
        <w:t xml:space="preserve"> </w:t>
      </w:r>
      <w:r w:rsidR="005A21B8" w:rsidRPr="003D4A83">
        <w:rPr>
          <w:color w:val="000000" w:themeColor="text1"/>
          <w:sz w:val="24"/>
        </w:rPr>
        <w:t>and</w:t>
      </w:r>
      <w:r w:rsidR="0085632C">
        <w:rPr>
          <w:color w:val="000000" w:themeColor="text1"/>
          <w:sz w:val="24"/>
        </w:rPr>
        <w:t xml:space="preserve"> </w:t>
      </w:r>
      <w:r w:rsidR="003C5CE7" w:rsidRPr="003D4A83">
        <w:rPr>
          <w:color w:val="000000" w:themeColor="text1"/>
          <w:sz w:val="24"/>
        </w:rPr>
        <w:t>/</w:t>
      </w:r>
      <w:r w:rsidR="0085632C">
        <w:rPr>
          <w:color w:val="000000" w:themeColor="text1"/>
          <w:sz w:val="24"/>
        </w:rPr>
        <w:t xml:space="preserve"> </w:t>
      </w:r>
      <w:r w:rsidR="003C5CE7" w:rsidRPr="003D4A83">
        <w:rPr>
          <w:color w:val="000000" w:themeColor="text1"/>
          <w:sz w:val="24"/>
        </w:rPr>
        <w:t xml:space="preserve">or Sponsor and </w:t>
      </w:r>
      <w:r w:rsidR="001F32A2">
        <w:rPr>
          <w:color w:val="000000" w:themeColor="text1"/>
          <w:sz w:val="24"/>
        </w:rPr>
        <w:t>Continuing Airworthiness Management Organization (</w:t>
      </w:r>
      <w:r w:rsidR="005A21B8" w:rsidRPr="003D4A83">
        <w:rPr>
          <w:color w:val="000000" w:themeColor="text1"/>
          <w:sz w:val="24"/>
        </w:rPr>
        <w:t>CAM</w:t>
      </w:r>
      <w:r w:rsidR="00782412">
        <w:rPr>
          <w:color w:val="000000" w:themeColor="text1"/>
          <w:sz w:val="24"/>
        </w:rPr>
        <w:t>O</w:t>
      </w:r>
      <w:r w:rsidR="001F32A2">
        <w:rPr>
          <w:color w:val="000000" w:themeColor="text1"/>
          <w:sz w:val="24"/>
        </w:rPr>
        <w:t>).</w:t>
      </w:r>
      <w:r w:rsidR="005A21B8" w:rsidRPr="003D4A83">
        <w:rPr>
          <w:color w:val="000000" w:themeColor="text1"/>
          <w:sz w:val="24"/>
        </w:rPr>
        <w:t xml:space="preserve"> </w:t>
      </w:r>
    </w:p>
    <w:p w14:paraId="382C92FA" w14:textId="154581FB" w:rsidR="00347F8A" w:rsidRPr="007C771A" w:rsidRDefault="005828E0" w:rsidP="00850996">
      <w:pPr>
        <w:pStyle w:val="ListParagraph"/>
        <w:numPr>
          <w:ilvl w:val="0"/>
          <w:numId w:val="7"/>
        </w:numPr>
        <w:jc w:val="both"/>
        <w:rPr>
          <w:color w:val="00B0F0"/>
          <w:sz w:val="24"/>
        </w:rPr>
      </w:pPr>
      <w:r w:rsidRPr="00771640">
        <w:rPr>
          <w:color w:val="000000" w:themeColor="text1"/>
          <w:sz w:val="24"/>
        </w:rPr>
        <w:t>Arrangements for Civil oversight of Military Registered Air Systems</w:t>
      </w:r>
      <w:r w:rsidR="00E10E87" w:rsidRPr="00771640">
        <w:rPr>
          <w:color w:val="000000" w:themeColor="text1"/>
          <w:sz w:val="24"/>
        </w:rPr>
        <w:t>.</w:t>
      </w:r>
    </w:p>
    <w:p w14:paraId="269845DD" w14:textId="77777777" w:rsidR="007C771A" w:rsidRPr="007C771A" w:rsidRDefault="007C771A" w:rsidP="007C771A">
      <w:pPr>
        <w:ind w:left="360"/>
        <w:jc w:val="both"/>
        <w:rPr>
          <w:color w:val="00B0F0"/>
          <w:sz w:val="24"/>
        </w:rPr>
      </w:pPr>
    </w:p>
    <w:p w14:paraId="1F807CC9" w14:textId="4108BE0B" w:rsidR="00961295" w:rsidRPr="00782412" w:rsidRDefault="000D6250" w:rsidP="00EA3AF5">
      <w:pPr>
        <w:pStyle w:val="Heading3"/>
        <w:tabs>
          <w:tab w:val="clear" w:pos="737"/>
          <w:tab w:val="left" w:pos="1134"/>
        </w:tabs>
        <w:ind w:left="0" w:firstLine="0"/>
      </w:pPr>
      <w:bookmarkStart w:id="81" w:name="_Toc135035737"/>
      <w:r>
        <w:t xml:space="preserve">Organization </w:t>
      </w:r>
      <w:r w:rsidR="00961295" w:rsidRPr="00782412">
        <w:t>History</w:t>
      </w:r>
      <w:bookmarkEnd w:id="81"/>
    </w:p>
    <w:p w14:paraId="1F3FE790" w14:textId="36D3B772" w:rsidR="00961295" w:rsidRPr="00440FDE" w:rsidRDefault="00961295" w:rsidP="00961295">
      <w:pPr>
        <w:rPr>
          <w:sz w:val="24"/>
        </w:rPr>
      </w:pPr>
      <w:r w:rsidRPr="00782412">
        <w:rPr>
          <w:sz w:val="24"/>
        </w:rPr>
        <w:t xml:space="preserve">Brief general information concerning the history and development of the </w:t>
      </w:r>
      <w:r w:rsidR="008B06BF">
        <w:rPr>
          <w:sz w:val="24"/>
        </w:rPr>
        <w:t>O</w:t>
      </w:r>
      <w:r w:rsidRPr="00782412">
        <w:rPr>
          <w:sz w:val="24"/>
        </w:rPr>
        <w:t>rganization</w:t>
      </w:r>
      <w:r w:rsidR="008B06BF">
        <w:rPr>
          <w:sz w:val="24"/>
        </w:rPr>
        <w:t xml:space="preserve"> </w:t>
      </w:r>
      <w:r w:rsidR="00282870">
        <w:rPr>
          <w:sz w:val="24"/>
        </w:rPr>
        <w:t>to take on TAw</w:t>
      </w:r>
      <w:r w:rsidR="002011BD">
        <w:rPr>
          <w:sz w:val="24"/>
        </w:rPr>
        <w:t xml:space="preserve"> </w:t>
      </w:r>
      <w:r w:rsidR="004C1533">
        <w:rPr>
          <w:sz w:val="24"/>
        </w:rPr>
        <w:t xml:space="preserve">responsibility </w:t>
      </w:r>
      <w:r w:rsidR="002011BD">
        <w:rPr>
          <w:sz w:val="24"/>
        </w:rPr>
        <w:t>if not covered in the DOE</w:t>
      </w:r>
      <w:r w:rsidRPr="00782412">
        <w:rPr>
          <w:sz w:val="24"/>
        </w:rPr>
        <w:t>.</w:t>
      </w:r>
    </w:p>
    <w:p w14:paraId="71A35028" w14:textId="77777777" w:rsidR="00961295" w:rsidRPr="0057675D" w:rsidRDefault="00961295" w:rsidP="00961295">
      <w:pPr>
        <w:rPr>
          <w:sz w:val="24"/>
        </w:rPr>
      </w:pPr>
    </w:p>
    <w:p w14:paraId="21470E5C" w14:textId="1C0C50C2" w:rsidR="00961295" w:rsidRPr="00782412" w:rsidRDefault="00961295" w:rsidP="00400CEA">
      <w:pPr>
        <w:pStyle w:val="Heading3"/>
        <w:tabs>
          <w:tab w:val="clear" w:pos="737"/>
          <w:tab w:val="left" w:pos="1134"/>
        </w:tabs>
        <w:ind w:left="0" w:firstLine="0"/>
      </w:pPr>
      <w:bookmarkStart w:id="82" w:name="_Toc135035738"/>
      <w:r w:rsidRPr="00782412">
        <w:t xml:space="preserve">Facilities </w:t>
      </w:r>
      <w:r w:rsidR="00A130DB" w:rsidRPr="00782412">
        <w:t>relevant to the TA</w:t>
      </w:r>
      <w:r w:rsidR="00F004BC" w:rsidRPr="00782412">
        <w:t>w Management</w:t>
      </w:r>
      <w:bookmarkEnd w:id="82"/>
      <w:r w:rsidR="00A130DB" w:rsidRPr="00782412">
        <w:t xml:space="preserve"> </w:t>
      </w:r>
    </w:p>
    <w:p w14:paraId="3DFEB4C4" w14:textId="2E8FE17B" w:rsidR="00961295" w:rsidRPr="00782412" w:rsidRDefault="00961295" w:rsidP="00961295">
      <w:pPr>
        <w:rPr>
          <w:rFonts w:cs="Arial"/>
          <w:sz w:val="24"/>
        </w:rPr>
      </w:pPr>
      <w:r w:rsidRPr="00782412">
        <w:rPr>
          <w:rFonts w:cs="Arial"/>
          <w:sz w:val="24"/>
        </w:rPr>
        <w:t xml:space="preserve">This section should detail the </w:t>
      </w:r>
      <w:r w:rsidR="00A130DB" w:rsidRPr="00782412">
        <w:rPr>
          <w:rFonts w:cs="Arial"/>
          <w:sz w:val="24"/>
        </w:rPr>
        <w:t xml:space="preserve">TAM </w:t>
      </w:r>
      <w:r w:rsidRPr="00782412">
        <w:rPr>
          <w:rFonts w:cs="Arial"/>
          <w:sz w:val="24"/>
        </w:rPr>
        <w:t>location(s) and describe the facilities in detail</w:t>
      </w:r>
      <w:r w:rsidR="002011BD">
        <w:rPr>
          <w:rFonts w:cs="Arial"/>
          <w:sz w:val="24"/>
        </w:rPr>
        <w:t>, if not covered in the DOE</w:t>
      </w:r>
      <w:r w:rsidRPr="00782412">
        <w:rPr>
          <w:rFonts w:cs="Arial"/>
          <w:sz w:val="24"/>
        </w:rPr>
        <w:t>:</w:t>
      </w:r>
    </w:p>
    <w:p w14:paraId="6F6998C5" w14:textId="5CB71CD6" w:rsidR="00961295" w:rsidRPr="00782412" w:rsidRDefault="00961295" w:rsidP="00A73DC8">
      <w:pPr>
        <w:pStyle w:val="ListParagraph"/>
        <w:numPr>
          <w:ilvl w:val="0"/>
          <w:numId w:val="4"/>
        </w:numPr>
        <w:rPr>
          <w:rFonts w:cs="Arial"/>
          <w:sz w:val="24"/>
        </w:rPr>
      </w:pPr>
      <w:r w:rsidRPr="00782412">
        <w:rPr>
          <w:rFonts w:cs="Arial"/>
          <w:sz w:val="24"/>
        </w:rPr>
        <w:t>Design (eg Computer aided design and drawing system, filling and storage, list of software used, etc)</w:t>
      </w:r>
      <w:r w:rsidR="00055461" w:rsidRPr="00782412">
        <w:rPr>
          <w:rFonts w:cs="Arial"/>
          <w:sz w:val="24"/>
        </w:rPr>
        <w:t>.</w:t>
      </w:r>
      <w:r w:rsidR="00A130DB" w:rsidRPr="00782412">
        <w:rPr>
          <w:rFonts w:cs="Arial"/>
          <w:sz w:val="24"/>
        </w:rPr>
        <w:t xml:space="preserve"> </w:t>
      </w:r>
    </w:p>
    <w:p w14:paraId="11C1FB07" w14:textId="77777777" w:rsidR="00782412" w:rsidRPr="00782412" w:rsidRDefault="008A05D8" w:rsidP="00830BBB">
      <w:pPr>
        <w:pStyle w:val="ListParagraph"/>
        <w:numPr>
          <w:ilvl w:val="0"/>
          <w:numId w:val="4"/>
        </w:numPr>
        <w:rPr>
          <w:color w:val="00B0F0"/>
          <w:sz w:val="24"/>
          <w:lang w:val="en-AU"/>
        </w:rPr>
      </w:pPr>
      <w:r w:rsidRPr="00782412">
        <w:rPr>
          <w:sz w:val="24"/>
        </w:rPr>
        <w:t>If the TAM is not co-located with the DO</w:t>
      </w:r>
      <w:r w:rsidR="00C97427" w:rsidRPr="00782412">
        <w:rPr>
          <w:sz w:val="24"/>
        </w:rPr>
        <w:t>,</w:t>
      </w:r>
      <w:r w:rsidRPr="00782412">
        <w:rPr>
          <w:sz w:val="24"/>
        </w:rPr>
        <w:t xml:space="preserve"> then describe how oversight is managed.</w:t>
      </w:r>
    </w:p>
    <w:p w14:paraId="53FABBE7" w14:textId="2049FA62" w:rsidR="00782412" w:rsidRPr="00782412" w:rsidRDefault="00782412" w:rsidP="00830BBB">
      <w:pPr>
        <w:pStyle w:val="ListParagraph"/>
        <w:numPr>
          <w:ilvl w:val="0"/>
          <w:numId w:val="4"/>
        </w:numPr>
        <w:rPr>
          <w:rFonts w:cs="Arial"/>
          <w:sz w:val="24"/>
        </w:rPr>
      </w:pPr>
      <w:r w:rsidRPr="00782412">
        <w:rPr>
          <w:sz w:val="24"/>
          <w:lang w:val="en-AU"/>
        </w:rPr>
        <w:t>The system for Management of TAw records.</w:t>
      </w:r>
    </w:p>
    <w:p w14:paraId="0D97AF91" w14:textId="77777777" w:rsidR="00701070" w:rsidRPr="00701070" w:rsidRDefault="00701070" w:rsidP="00701070">
      <w:pPr>
        <w:ind w:left="360"/>
        <w:rPr>
          <w:rFonts w:cs="Arial"/>
          <w:sz w:val="24"/>
        </w:rPr>
      </w:pPr>
    </w:p>
    <w:p w14:paraId="3E03E921" w14:textId="6B83E7E8" w:rsidR="00961295" w:rsidRPr="00782412" w:rsidRDefault="005F58D7" w:rsidP="00DC3779">
      <w:pPr>
        <w:pStyle w:val="Heading2"/>
        <w:tabs>
          <w:tab w:val="clear" w:pos="567"/>
          <w:tab w:val="left" w:pos="1134"/>
        </w:tabs>
        <w:ind w:left="0" w:firstLine="0"/>
      </w:pPr>
      <w:bookmarkStart w:id="83" w:name="_Toc188666798"/>
      <w:bookmarkStart w:id="84" w:name="_Toc188666892"/>
      <w:bookmarkStart w:id="85" w:name="_Toc188666937"/>
      <w:bookmarkStart w:id="86" w:name="_Toc188666982"/>
      <w:bookmarkStart w:id="87" w:name="_Toc188667026"/>
      <w:bookmarkStart w:id="88" w:name="_Toc188667077"/>
      <w:bookmarkStart w:id="89" w:name="_Toc188667122"/>
      <w:bookmarkStart w:id="90" w:name="_Toc188667167"/>
      <w:bookmarkStart w:id="91" w:name="_Toc188667229"/>
      <w:bookmarkStart w:id="92" w:name="_Toc188667510"/>
      <w:bookmarkStart w:id="93" w:name="_Toc188667554"/>
      <w:bookmarkStart w:id="94" w:name="_Toc188667736"/>
      <w:bookmarkStart w:id="95" w:name="_Toc188678518"/>
      <w:bookmarkStart w:id="96" w:name="_Toc188686444"/>
      <w:bookmarkStart w:id="97" w:name="_Toc188686488"/>
      <w:bookmarkStart w:id="98" w:name="_Toc188688560"/>
      <w:bookmarkStart w:id="99" w:name="_Toc188753673"/>
      <w:bookmarkStart w:id="100" w:name="_Toc190850052"/>
      <w:bookmarkStart w:id="101" w:name="_Toc13503573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Products</w:t>
      </w:r>
      <w:bookmarkEnd w:id="101"/>
    </w:p>
    <w:p w14:paraId="6F7936AC" w14:textId="5AD0BEB3" w:rsidR="00961295" w:rsidRPr="00440FDE" w:rsidRDefault="00961295" w:rsidP="00961295">
      <w:pPr>
        <w:rPr>
          <w:i/>
          <w:sz w:val="24"/>
        </w:rPr>
      </w:pPr>
      <w:r w:rsidRPr="005506DF">
        <w:rPr>
          <w:iCs/>
          <w:sz w:val="24"/>
        </w:rPr>
        <w:t xml:space="preserve">Applicants should </w:t>
      </w:r>
      <w:r w:rsidR="005F58D7">
        <w:rPr>
          <w:iCs/>
          <w:sz w:val="24"/>
        </w:rPr>
        <w:t xml:space="preserve">list </w:t>
      </w:r>
      <w:r w:rsidRPr="005506DF">
        <w:rPr>
          <w:iCs/>
          <w:sz w:val="24"/>
        </w:rPr>
        <w:t>in this section the product(s)</w:t>
      </w:r>
      <w:r w:rsidR="005F58D7">
        <w:rPr>
          <w:iCs/>
          <w:sz w:val="24"/>
        </w:rPr>
        <w:t xml:space="preserve"> they have TAw </w:t>
      </w:r>
      <w:r w:rsidR="00011B59">
        <w:rPr>
          <w:iCs/>
          <w:sz w:val="24"/>
        </w:rPr>
        <w:t>responsibility.</w:t>
      </w:r>
    </w:p>
    <w:p w14:paraId="183345E5" w14:textId="312331BB" w:rsidR="00961295" w:rsidRPr="00782412" w:rsidRDefault="00961295" w:rsidP="00011B59">
      <w:pPr>
        <w:pStyle w:val="Heading3"/>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264"/>
        <w:gridCol w:w="5612"/>
      </w:tblGrid>
      <w:tr w:rsidR="00DC3779" w:rsidRPr="005631D1" w14:paraId="6762EFB3" w14:textId="77777777" w:rsidTr="008A05D8">
        <w:trPr>
          <w:trHeight w:val="493"/>
        </w:trPr>
        <w:tc>
          <w:tcPr>
            <w:tcW w:w="4016" w:type="dxa"/>
            <w:gridSpan w:val="2"/>
            <w:vAlign w:val="center"/>
          </w:tcPr>
          <w:p w14:paraId="020D1AC4" w14:textId="77777777" w:rsidR="00961295" w:rsidRPr="00063094" w:rsidRDefault="00961295" w:rsidP="00F84213">
            <w:pPr>
              <w:rPr>
                <w:rFonts w:cs="Arial"/>
                <w:b/>
                <w:sz w:val="24"/>
              </w:rPr>
            </w:pPr>
            <w:r w:rsidRPr="00063094">
              <w:rPr>
                <w:rFonts w:cs="Arial"/>
                <w:b/>
                <w:sz w:val="24"/>
              </w:rPr>
              <w:t>Class</w:t>
            </w:r>
          </w:p>
        </w:tc>
        <w:tc>
          <w:tcPr>
            <w:tcW w:w="5612" w:type="dxa"/>
            <w:vAlign w:val="center"/>
          </w:tcPr>
          <w:p w14:paraId="4BC88A00" w14:textId="77777777" w:rsidR="00961295" w:rsidRPr="00063094" w:rsidRDefault="00961295" w:rsidP="00F84213">
            <w:pPr>
              <w:rPr>
                <w:rFonts w:cs="Arial"/>
                <w:b/>
                <w:sz w:val="24"/>
              </w:rPr>
            </w:pPr>
            <w:r w:rsidRPr="00063094">
              <w:rPr>
                <w:rFonts w:cs="Arial"/>
                <w:b/>
                <w:sz w:val="24"/>
              </w:rPr>
              <w:t>Type(s)</w:t>
            </w:r>
          </w:p>
        </w:tc>
      </w:tr>
      <w:tr w:rsidR="00DC3779" w:rsidRPr="005631D1" w14:paraId="2C934EB3" w14:textId="77777777" w:rsidTr="008A05D8">
        <w:trPr>
          <w:trHeight w:val="493"/>
        </w:trPr>
        <w:tc>
          <w:tcPr>
            <w:tcW w:w="2752" w:type="dxa"/>
            <w:vMerge w:val="restart"/>
            <w:vAlign w:val="center"/>
          </w:tcPr>
          <w:p w14:paraId="5992A4BB" w14:textId="77777777" w:rsidR="00961295" w:rsidRPr="00063094" w:rsidRDefault="00961295" w:rsidP="00F84213">
            <w:pPr>
              <w:rPr>
                <w:rFonts w:cs="Arial"/>
                <w:sz w:val="24"/>
              </w:rPr>
            </w:pPr>
            <w:r w:rsidRPr="00063094">
              <w:rPr>
                <w:rFonts w:cs="Arial"/>
                <w:sz w:val="24"/>
              </w:rPr>
              <w:t>Aeroplanes</w:t>
            </w:r>
          </w:p>
        </w:tc>
        <w:tc>
          <w:tcPr>
            <w:tcW w:w="1264" w:type="dxa"/>
            <w:vAlign w:val="center"/>
          </w:tcPr>
          <w:p w14:paraId="69C679B1" w14:textId="77777777" w:rsidR="00961295" w:rsidRPr="00063094" w:rsidRDefault="00961295" w:rsidP="00F84213">
            <w:pPr>
              <w:rPr>
                <w:rFonts w:cs="Arial"/>
                <w:sz w:val="24"/>
              </w:rPr>
            </w:pPr>
          </w:p>
        </w:tc>
        <w:tc>
          <w:tcPr>
            <w:tcW w:w="5612" w:type="dxa"/>
            <w:vAlign w:val="center"/>
          </w:tcPr>
          <w:p w14:paraId="7E375A62" w14:textId="77777777" w:rsidR="00961295" w:rsidRPr="00063094" w:rsidRDefault="00961295" w:rsidP="00F84213">
            <w:pPr>
              <w:rPr>
                <w:rFonts w:cs="Arial"/>
                <w:sz w:val="24"/>
              </w:rPr>
            </w:pPr>
          </w:p>
        </w:tc>
      </w:tr>
      <w:tr w:rsidR="00DC3779" w:rsidRPr="005631D1" w14:paraId="278A82C9" w14:textId="77777777" w:rsidTr="008A05D8">
        <w:trPr>
          <w:trHeight w:val="493"/>
        </w:trPr>
        <w:tc>
          <w:tcPr>
            <w:tcW w:w="2752" w:type="dxa"/>
            <w:vMerge/>
            <w:vAlign w:val="center"/>
          </w:tcPr>
          <w:p w14:paraId="2A3EEE7D" w14:textId="77777777" w:rsidR="00961295" w:rsidRPr="00570100" w:rsidRDefault="00961295" w:rsidP="00F84213">
            <w:pPr>
              <w:rPr>
                <w:rFonts w:cs="Arial"/>
                <w:sz w:val="24"/>
              </w:rPr>
            </w:pPr>
          </w:p>
        </w:tc>
        <w:tc>
          <w:tcPr>
            <w:tcW w:w="1264" w:type="dxa"/>
            <w:vAlign w:val="center"/>
          </w:tcPr>
          <w:p w14:paraId="4B4FF37F" w14:textId="77777777" w:rsidR="00961295" w:rsidRPr="00570100" w:rsidRDefault="00961295" w:rsidP="00F84213">
            <w:pPr>
              <w:rPr>
                <w:rFonts w:cs="Arial"/>
                <w:sz w:val="24"/>
              </w:rPr>
            </w:pPr>
          </w:p>
        </w:tc>
        <w:tc>
          <w:tcPr>
            <w:tcW w:w="5612" w:type="dxa"/>
            <w:vAlign w:val="center"/>
          </w:tcPr>
          <w:p w14:paraId="553D30EB" w14:textId="77777777" w:rsidR="00961295" w:rsidRPr="00570100" w:rsidRDefault="00961295" w:rsidP="00F84213">
            <w:pPr>
              <w:rPr>
                <w:rFonts w:cs="Arial"/>
                <w:sz w:val="24"/>
              </w:rPr>
            </w:pPr>
          </w:p>
        </w:tc>
      </w:tr>
      <w:tr w:rsidR="005631D1" w:rsidRPr="005631D1" w14:paraId="72ACF3AB" w14:textId="77777777" w:rsidTr="008A05D8">
        <w:trPr>
          <w:trHeight w:val="493"/>
        </w:trPr>
        <w:tc>
          <w:tcPr>
            <w:tcW w:w="2752" w:type="dxa"/>
            <w:vMerge w:val="restart"/>
            <w:vAlign w:val="center"/>
          </w:tcPr>
          <w:p w14:paraId="275CDB9C" w14:textId="07B54ECF" w:rsidR="005631D1" w:rsidRPr="005631D1" w:rsidRDefault="005631D1" w:rsidP="00F84213">
            <w:pPr>
              <w:rPr>
                <w:rFonts w:cs="Arial"/>
                <w:sz w:val="24"/>
              </w:rPr>
            </w:pPr>
            <w:r w:rsidRPr="00B4346C">
              <w:rPr>
                <w:rFonts w:cs="Arial"/>
                <w:sz w:val="24"/>
              </w:rPr>
              <w:t>Helicopters</w:t>
            </w:r>
          </w:p>
        </w:tc>
        <w:tc>
          <w:tcPr>
            <w:tcW w:w="1264" w:type="dxa"/>
            <w:vAlign w:val="center"/>
          </w:tcPr>
          <w:p w14:paraId="3061AF83" w14:textId="77777777" w:rsidR="005631D1" w:rsidRPr="005631D1" w:rsidRDefault="005631D1" w:rsidP="00F84213">
            <w:pPr>
              <w:rPr>
                <w:rFonts w:cs="Arial"/>
                <w:sz w:val="24"/>
              </w:rPr>
            </w:pPr>
          </w:p>
        </w:tc>
        <w:tc>
          <w:tcPr>
            <w:tcW w:w="5612" w:type="dxa"/>
            <w:vAlign w:val="center"/>
          </w:tcPr>
          <w:p w14:paraId="2E970524" w14:textId="77777777" w:rsidR="005631D1" w:rsidRPr="005631D1" w:rsidRDefault="005631D1" w:rsidP="00F84213">
            <w:pPr>
              <w:rPr>
                <w:rFonts w:cs="Arial"/>
                <w:sz w:val="24"/>
              </w:rPr>
            </w:pPr>
          </w:p>
        </w:tc>
      </w:tr>
      <w:tr w:rsidR="005631D1" w:rsidRPr="005631D1" w14:paraId="79695EE6" w14:textId="77777777" w:rsidTr="008A05D8">
        <w:trPr>
          <w:trHeight w:val="493"/>
        </w:trPr>
        <w:tc>
          <w:tcPr>
            <w:tcW w:w="2752" w:type="dxa"/>
            <w:vMerge/>
            <w:vAlign w:val="center"/>
          </w:tcPr>
          <w:p w14:paraId="069BE4F4" w14:textId="77777777" w:rsidR="005631D1" w:rsidRPr="00B4346C" w:rsidRDefault="005631D1" w:rsidP="00F84213">
            <w:pPr>
              <w:rPr>
                <w:rFonts w:cs="Arial"/>
                <w:sz w:val="24"/>
              </w:rPr>
            </w:pPr>
          </w:p>
        </w:tc>
        <w:tc>
          <w:tcPr>
            <w:tcW w:w="1264" w:type="dxa"/>
            <w:vAlign w:val="center"/>
          </w:tcPr>
          <w:p w14:paraId="25AB22C2" w14:textId="77777777" w:rsidR="005631D1" w:rsidRPr="005631D1" w:rsidRDefault="005631D1" w:rsidP="00F84213">
            <w:pPr>
              <w:rPr>
                <w:rFonts w:cs="Arial"/>
                <w:sz w:val="24"/>
              </w:rPr>
            </w:pPr>
          </w:p>
        </w:tc>
        <w:tc>
          <w:tcPr>
            <w:tcW w:w="5612" w:type="dxa"/>
            <w:vAlign w:val="center"/>
          </w:tcPr>
          <w:p w14:paraId="31613635" w14:textId="77777777" w:rsidR="005631D1" w:rsidRPr="005631D1" w:rsidRDefault="005631D1" w:rsidP="00F84213">
            <w:pPr>
              <w:rPr>
                <w:rFonts w:cs="Arial"/>
                <w:sz w:val="24"/>
              </w:rPr>
            </w:pPr>
          </w:p>
        </w:tc>
      </w:tr>
      <w:tr w:rsidR="00DC3779" w:rsidRPr="005631D1" w14:paraId="182250BA" w14:textId="77777777" w:rsidTr="008A05D8">
        <w:trPr>
          <w:trHeight w:val="493"/>
        </w:trPr>
        <w:tc>
          <w:tcPr>
            <w:tcW w:w="2752" w:type="dxa"/>
            <w:vMerge w:val="restart"/>
            <w:vAlign w:val="center"/>
          </w:tcPr>
          <w:p w14:paraId="0CD6DB09" w14:textId="22E8D219" w:rsidR="00961295" w:rsidRPr="005631D1" w:rsidRDefault="001F32A2" w:rsidP="00F84213">
            <w:pPr>
              <w:rPr>
                <w:rFonts w:cs="Arial"/>
                <w:sz w:val="24"/>
              </w:rPr>
            </w:pPr>
            <w:r w:rsidRPr="005631D1">
              <w:rPr>
                <w:rFonts w:cs="Arial"/>
                <w:sz w:val="24"/>
              </w:rPr>
              <w:t>Remote Piloted Air Systems (</w:t>
            </w:r>
            <w:r w:rsidR="00961295" w:rsidRPr="005631D1">
              <w:rPr>
                <w:rFonts w:cs="Arial"/>
                <w:sz w:val="24"/>
              </w:rPr>
              <w:t>RPAS</w:t>
            </w:r>
            <w:r w:rsidRPr="005631D1">
              <w:rPr>
                <w:rFonts w:cs="Arial"/>
                <w:sz w:val="24"/>
              </w:rPr>
              <w:t>)</w:t>
            </w:r>
          </w:p>
        </w:tc>
        <w:tc>
          <w:tcPr>
            <w:tcW w:w="1264" w:type="dxa"/>
            <w:vAlign w:val="center"/>
          </w:tcPr>
          <w:p w14:paraId="299D923B" w14:textId="77777777" w:rsidR="00961295" w:rsidRPr="005631D1" w:rsidRDefault="00961295" w:rsidP="00F84213">
            <w:pPr>
              <w:rPr>
                <w:rFonts w:cs="Arial"/>
                <w:sz w:val="24"/>
              </w:rPr>
            </w:pPr>
          </w:p>
        </w:tc>
        <w:tc>
          <w:tcPr>
            <w:tcW w:w="5612" w:type="dxa"/>
            <w:vAlign w:val="center"/>
          </w:tcPr>
          <w:p w14:paraId="1CFFB07C" w14:textId="77777777" w:rsidR="00961295" w:rsidRPr="005631D1" w:rsidRDefault="00961295" w:rsidP="00F84213">
            <w:pPr>
              <w:rPr>
                <w:rFonts w:cs="Arial"/>
                <w:sz w:val="24"/>
              </w:rPr>
            </w:pPr>
          </w:p>
        </w:tc>
      </w:tr>
      <w:tr w:rsidR="00DC3779" w:rsidRPr="005631D1" w14:paraId="59B21A5B" w14:textId="77777777" w:rsidTr="008A05D8">
        <w:trPr>
          <w:trHeight w:val="493"/>
        </w:trPr>
        <w:tc>
          <w:tcPr>
            <w:tcW w:w="2752" w:type="dxa"/>
            <w:vMerge/>
            <w:vAlign w:val="center"/>
          </w:tcPr>
          <w:p w14:paraId="777FB494" w14:textId="77777777" w:rsidR="00961295" w:rsidRPr="005631D1" w:rsidRDefault="00961295" w:rsidP="00F84213">
            <w:pPr>
              <w:rPr>
                <w:rFonts w:cs="Arial"/>
                <w:sz w:val="24"/>
              </w:rPr>
            </w:pPr>
          </w:p>
        </w:tc>
        <w:tc>
          <w:tcPr>
            <w:tcW w:w="1264" w:type="dxa"/>
            <w:vAlign w:val="center"/>
          </w:tcPr>
          <w:p w14:paraId="793F76C4" w14:textId="77777777" w:rsidR="00961295" w:rsidRPr="005631D1" w:rsidRDefault="00961295" w:rsidP="00F84213">
            <w:pPr>
              <w:rPr>
                <w:rFonts w:cs="Arial"/>
                <w:sz w:val="24"/>
              </w:rPr>
            </w:pPr>
          </w:p>
        </w:tc>
        <w:tc>
          <w:tcPr>
            <w:tcW w:w="5612" w:type="dxa"/>
            <w:vAlign w:val="center"/>
          </w:tcPr>
          <w:p w14:paraId="12BC37B7" w14:textId="77777777" w:rsidR="00961295" w:rsidRPr="005631D1" w:rsidRDefault="00961295" w:rsidP="00F84213">
            <w:pPr>
              <w:rPr>
                <w:rFonts w:cs="Arial"/>
                <w:sz w:val="24"/>
              </w:rPr>
            </w:pPr>
          </w:p>
        </w:tc>
      </w:tr>
      <w:tr w:rsidR="00DC3779" w:rsidRPr="005631D1" w14:paraId="651521FE" w14:textId="77777777" w:rsidTr="008A05D8">
        <w:trPr>
          <w:trHeight w:val="493"/>
        </w:trPr>
        <w:tc>
          <w:tcPr>
            <w:tcW w:w="2752" w:type="dxa"/>
            <w:vMerge w:val="restart"/>
            <w:vAlign w:val="center"/>
          </w:tcPr>
          <w:p w14:paraId="775EBE91" w14:textId="77777777" w:rsidR="00961295" w:rsidRPr="005631D1" w:rsidRDefault="00961295" w:rsidP="00F84213">
            <w:pPr>
              <w:rPr>
                <w:rFonts w:cs="Arial"/>
                <w:sz w:val="24"/>
              </w:rPr>
            </w:pPr>
            <w:r w:rsidRPr="005631D1">
              <w:rPr>
                <w:rFonts w:cs="Arial"/>
                <w:sz w:val="24"/>
              </w:rPr>
              <w:t>Engines</w:t>
            </w:r>
          </w:p>
        </w:tc>
        <w:tc>
          <w:tcPr>
            <w:tcW w:w="1264" w:type="dxa"/>
            <w:vAlign w:val="center"/>
          </w:tcPr>
          <w:p w14:paraId="08C1B8F0" w14:textId="77777777" w:rsidR="00961295" w:rsidRPr="005631D1" w:rsidRDefault="00961295" w:rsidP="00F84213">
            <w:pPr>
              <w:rPr>
                <w:rFonts w:cs="Arial"/>
                <w:sz w:val="24"/>
              </w:rPr>
            </w:pPr>
            <w:r w:rsidRPr="005631D1">
              <w:rPr>
                <w:rFonts w:cs="Arial"/>
                <w:sz w:val="24"/>
              </w:rPr>
              <w:t>Piston</w:t>
            </w:r>
          </w:p>
        </w:tc>
        <w:tc>
          <w:tcPr>
            <w:tcW w:w="5612" w:type="dxa"/>
            <w:vAlign w:val="center"/>
          </w:tcPr>
          <w:p w14:paraId="0AE09732" w14:textId="77777777" w:rsidR="00961295" w:rsidRPr="005631D1" w:rsidRDefault="00961295" w:rsidP="00F84213">
            <w:pPr>
              <w:rPr>
                <w:rFonts w:cs="Arial"/>
                <w:strike/>
                <w:sz w:val="24"/>
              </w:rPr>
            </w:pPr>
          </w:p>
        </w:tc>
      </w:tr>
      <w:tr w:rsidR="00DC3779" w:rsidRPr="005631D1" w14:paraId="462F207E" w14:textId="77777777" w:rsidTr="008A05D8">
        <w:trPr>
          <w:trHeight w:val="493"/>
        </w:trPr>
        <w:tc>
          <w:tcPr>
            <w:tcW w:w="2752" w:type="dxa"/>
            <w:vMerge/>
            <w:vAlign w:val="center"/>
          </w:tcPr>
          <w:p w14:paraId="76C5FC64" w14:textId="77777777" w:rsidR="00961295" w:rsidRPr="005631D1" w:rsidRDefault="00961295" w:rsidP="00F84213">
            <w:pPr>
              <w:rPr>
                <w:rFonts w:cs="Arial"/>
                <w:sz w:val="24"/>
              </w:rPr>
            </w:pPr>
          </w:p>
        </w:tc>
        <w:tc>
          <w:tcPr>
            <w:tcW w:w="1264" w:type="dxa"/>
            <w:vAlign w:val="center"/>
          </w:tcPr>
          <w:p w14:paraId="2470707B" w14:textId="77777777" w:rsidR="00961295" w:rsidRPr="005631D1" w:rsidRDefault="00961295" w:rsidP="00F84213">
            <w:pPr>
              <w:rPr>
                <w:rFonts w:cs="Arial"/>
                <w:sz w:val="24"/>
              </w:rPr>
            </w:pPr>
            <w:r w:rsidRPr="005631D1">
              <w:rPr>
                <w:rFonts w:cs="Arial"/>
                <w:sz w:val="24"/>
              </w:rPr>
              <w:t>Turbine</w:t>
            </w:r>
          </w:p>
        </w:tc>
        <w:tc>
          <w:tcPr>
            <w:tcW w:w="5612" w:type="dxa"/>
            <w:vAlign w:val="center"/>
          </w:tcPr>
          <w:p w14:paraId="0897E4BF" w14:textId="77777777" w:rsidR="00961295" w:rsidRPr="005631D1" w:rsidRDefault="00961295" w:rsidP="00F84213">
            <w:pPr>
              <w:rPr>
                <w:rFonts w:cs="Arial"/>
                <w:strike/>
                <w:sz w:val="24"/>
              </w:rPr>
            </w:pPr>
          </w:p>
        </w:tc>
      </w:tr>
    </w:tbl>
    <w:p w14:paraId="31CB6E83" w14:textId="77777777" w:rsidR="00F423CE" w:rsidRPr="00F423CE" w:rsidRDefault="00F423CE" w:rsidP="00F423CE">
      <w:pPr>
        <w:pStyle w:val="Heading2"/>
        <w:numPr>
          <w:ilvl w:val="0"/>
          <w:numId w:val="0"/>
        </w:numPr>
        <w:tabs>
          <w:tab w:val="clear" w:pos="567"/>
          <w:tab w:val="left" w:pos="1134"/>
        </w:tabs>
        <w:rPr>
          <w:color w:val="FF0000"/>
        </w:rPr>
      </w:pPr>
    </w:p>
    <w:p w14:paraId="7524A58B" w14:textId="7608F73D" w:rsidR="00961295" w:rsidRDefault="00961295" w:rsidP="00DC3779">
      <w:pPr>
        <w:pStyle w:val="Heading2"/>
        <w:tabs>
          <w:tab w:val="clear" w:pos="567"/>
          <w:tab w:val="left" w:pos="1134"/>
        </w:tabs>
        <w:ind w:left="0" w:firstLine="0"/>
        <w:rPr>
          <w:color w:val="FF0000"/>
        </w:rPr>
      </w:pPr>
      <w:bookmarkStart w:id="102" w:name="_Toc135035740"/>
      <w:r w:rsidRPr="00782412">
        <w:t>Organizational Structure</w:t>
      </w:r>
      <w:bookmarkEnd w:id="102"/>
      <w:r w:rsidRPr="00782412">
        <w:t xml:space="preserve"> </w:t>
      </w:r>
    </w:p>
    <w:p w14:paraId="19EFCF11" w14:textId="40F286B2" w:rsidR="00961295" w:rsidRDefault="00961295" w:rsidP="00961295">
      <w:pPr>
        <w:autoSpaceDE w:val="0"/>
        <w:autoSpaceDN w:val="0"/>
        <w:adjustRightInd w:val="0"/>
        <w:spacing w:after="60"/>
        <w:rPr>
          <w:rFonts w:cs="Arial"/>
          <w:sz w:val="24"/>
        </w:rPr>
      </w:pPr>
      <w:r w:rsidRPr="00782412">
        <w:rPr>
          <w:rFonts w:cs="Arial"/>
          <w:sz w:val="24"/>
        </w:rPr>
        <w:t xml:space="preserve">This section should contain a diagram showing how the </w:t>
      </w:r>
      <w:r w:rsidR="00642B29" w:rsidRPr="00782412">
        <w:rPr>
          <w:rFonts w:cs="Arial"/>
          <w:sz w:val="24"/>
        </w:rPr>
        <w:t xml:space="preserve">TAM </w:t>
      </w:r>
      <w:r w:rsidRPr="00782412">
        <w:rPr>
          <w:rFonts w:cs="Arial"/>
          <w:sz w:val="24"/>
        </w:rPr>
        <w:t xml:space="preserve">fits into the </w:t>
      </w:r>
      <w:r w:rsidR="00CD48C9">
        <w:rPr>
          <w:rFonts w:cs="Arial"/>
          <w:sz w:val="24"/>
        </w:rPr>
        <w:t>wider</w:t>
      </w:r>
      <w:r w:rsidR="00CD48C9" w:rsidRPr="00782412">
        <w:rPr>
          <w:rFonts w:cs="Arial"/>
          <w:sz w:val="24"/>
        </w:rPr>
        <w:t xml:space="preserve"> </w:t>
      </w:r>
      <w:r w:rsidR="00642B29" w:rsidRPr="00782412">
        <w:rPr>
          <w:rFonts w:cs="Arial"/>
          <w:sz w:val="24"/>
        </w:rPr>
        <w:t>DO</w:t>
      </w:r>
      <w:r w:rsidRPr="00782412">
        <w:rPr>
          <w:rFonts w:cs="Arial"/>
          <w:sz w:val="24"/>
        </w:rPr>
        <w:t xml:space="preserve"> structure</w:t>
      </w:r>
      <w:r w:rsidR="00703847" w:rsidRPr="00782412">
        <w:rPr>
          <w:rFonts w:cs="Arial"/>
          <w:sz w:val="24"/>
        </w:rPr>
        <w:t>. This should include the A</w:t>
      </w:r>
      <w:r w:rsidR="00306FE3" w:rsidRPr="00782412">
        <w:rPr>
          <w:rFonts w:cs="Arial"/>
          <w:sz w:val="24"/>
        </w:rPr>
        <w:t>M(MF)</w:t>
      </w:r>
      <w:r w:rsidR="00703847" w:rsidRPr="00782412">
        <w:rPr>
          <w:rFonts w:cs="Arial"/>
          <w:sz w:val="24"/>
        </w:rPr>
        <w:t xml:space="preserve">, </w:t>
      </w:r>
      <w:r w:rsidRPr="00782412">
        <w:rPr>
          <w:rFonts w:cs="Arial"/>
          <w:sz w:val="24"/>
        </w:rPr>
        <w:t xml:space="preserve">chain of responsibility from the </w:t>
      </w:r>
      <w:r w:rsidRPr="008B6134">
        <w:rPr>
          <w:rFonts w:cs="Arial"/>
          <w:color w:val="000000" w:themeColor="text1"/>
          <w:sz w:val="24"/>
        </w:rPr>
        <w:t>Chief Executive</w:t>
      </w:r>
      <w:r w:rsidR="00782412" w:rsidRPr="008B6134">
        <w:rPr>
          <w:rFonts w:cs="Arial"/>
          <w:color w:val="000000" w:themeColor="text1"/>
          <w:sz w:val="24"/>
        </w:rPr>
        <w:t xml:space="preserve"> and </w:t>
      </w:r>
      <w:r w:rsidR="00EA070E" w:rsidRPr="008B6134">
        <w:rPr>
          <w:rFonts w:cs="Arial"/>
          <w:color w:val="000000" w:themeColor="text1"/>
          <w:sz w:val="24"/>
        </w:rPr>
        <w:t xml:space="preserve">key external Organizations including </w:t>
      </w:r>
      <w:r w:rsidR="00B047DB" w:rsidRPr="008B6134">
        <w:rPr>
          <w:rFonts w:cs="Arial"/>
          <w:color w:val="000000" w:themeColor="text1"/>
          <w:sz w:val="24"/>
        </w:rPr>
        <w:t>the TAA</w:t>
      </w:r>
      <w:r w:rsidR="00A66CD5" w:rsidRPr="008B6134">
        <w:rPr>
          <w:rFonts w:cs="Arial"/>
          <w:color w:val="000000" w:themeColor="text1"/>
          <w:sz w:val="24"/>
        </w:rPr>
        <w:t xml:space="preserve">, </w:t>
      </w:r>
      <w:r w:rsidR="005F5F5F" w:rsidRPr="008B6134">
        <w:rPr>
          <w:rFonts w:cs="Arial"/>
          <w:color w:val="000000" w:themeColor="text1"/>
          <w:sz w:val="24"/>
        </w:rPr>
        <w:t>S</w:t>
      </w:r>
      <w:r w:rsidR="00B047DB" w:rsidRPr="008B6134">
        <w:rPr>
          <w:rFonts w:cs="Arial"/>
          <w:color w:val="000000" w:themeColor="text1"/>
          <w:sz w:val="24"/>
        </w:rPr>
        <w:t>ponsor</w:t>
      </w:r>
      <w:r w:rsidR="00A66CD5" w:rsidRPr="008B6134">
        <w:rPr>
          <w:rFonts w:cs="Arial"/>
          <w:color w:val="000000" w:themeColor="text1"/>
          <w:sz w:val="24"/>
        </w:rPr>
        <w:t xml:space="preserve"> and CAM</w:t>
      </w:r>
      <w:r w:rsidR="00B047DB" w:rsidRPr="008B6134">
        <w:rPr>
          <w:rFonts w:cs="Arial"/>
          <w:color w:val="000000" w:themeColor="text1"/>
          <w:sz w:val="24"/>
        </w:rPr>
        <w:t>.</w:t>
      </w:r>
    </w:p>
    <w:p w14:paraId="1FE78589" w14:textId="77777777" w:rsidR="00961295" w:rsidRPr="0057675D" w:rsidRDefault="00961295" w:rsidP="00961295">
      <w:pPr>
        <w:autoSpaceDE w:val="0"/>
        <w:autoSpaceDN w:val="0"/>
        <w:adjustRightInd w:val="0"/>
        <w:spacing w:after="60"/>
        <w:rPr>
          <w:rFonts w:cs="Arial"/>
          <w:sz w:val="24"/>
        </w:rPr>
      </w:pPr>
    </w:p>
    <w:p w14:paraId="0FFAA1C1" w14:textId="409AA452" w:rsidR="00961295" w:rsidRPr="001A6056" w:rsidRDefault="00961295" w:rsidP="00AA4152">
      <w:pPr>
        <w:pStyle w:val="Heading2"/>
        <w:tabs>
          <w:tab w:val="clear" w:pos="567"/>
          <w:tab w:val="left" w:pos="1134"/>
        </w:tabs>
        <w:ind w:left="0" w:firstLine="0"/>
        <w:rPr>
          <w:color w:val="000000" w:themeColor="text1"/>
        </w:rPr>
      </w:pPr>
      <w:bookmarkStart w:id="103" w:name="_Ref363723188"/>
      <w:bookmarkStart w:id="104" w:name="_Ref363723198"/>
      <w:bookmarkStart w:id="105" w:name="_Toc135035741"/>
      <w:r w:rsidRPr="00782412">
        <w:t>Human Resources</w:t>
      </w:r>
      <w:bookmarkEnd w:id="103"/>
      <w:bookmarkEnd w:id="104"/>
      <w:r w:rsidRPr="00AA4152">
        <w:rPr>
          <w:color w:val="00B0F0"/>
        </w:rPr>
        <w:t xml:space="preserve"> </w:t>
      </w:r>
      <w:r w:rsidRPr="001A6056">
        <w:rPr>
          <w:color w:val="000000" w:themeColor="text1"/>
        </w:rPr>
        <w:t xml:space="preserve">RA 1200(1) Para </w:t>
      </w:r>
      <w:r w:rsidR="00C67967" w:rsidRPr="001A6056">
        <w:rPr>
          <w:color w:val="000000" w:themeColor="text1"/>
        </w:rPr>
        <w:t>6</w:t>
      </w:r>
      <w:r w:rsidRPr="001A6056">
        <w:rPr>
          <w:color w:val="000000" w:themeColor="text1"/>
        </w:rPr>
        <w:t>.d.(1)</w:t>
      </w:r>
      <w:bookmarkEnd w:id="105"/>
    </w:p>
    <w:p w14:paraId="1D1C1972" w14:textId="4EE0E0C8" w:rsidR="00961295" w:rsidRPr="00782412" w:rsidRDefault="00961295" w:rsidP="00961295">
      <w:pPr>
        <w:jc w:val="both"/>
        <w:rPr>
          <w:rFonts w:cs="Arial"/>
          <w:sz w:val="24"/>
        </w:rPr>
      </w:pPr>
      <w:r w:rsidRPr="00782412">
        <w:rPr>
          <w:rFonts w:cs="Arial"/>
          <w:sz w:val="24"/>
        </w:rPr>
        <w:t xml:space="preserve">This section should include a description of the human resources </w:t>
      </w:r>
      <w:r w:rsidR="00883632">
        <w:rPr>
          <w:rFonts w:cs="Arial"/>
          <w:sz w:val="24"/>
        </w:rPr>
        <w:t>undertaking T</w:t>
      </w:r>
      <w:r w:rsidR="00253BDC">
        <w:rPr>
          <w:rFonts w:cs="Arial"/>
          <w:sz w:val="24"/>
        </w:rPr>
        <w:t>Aw Management</w:t>
      </w:r>
      <w:r w:rsidR="00642B29" w:rsidRPr="00782412">
        <w:rPr>
          <w:rFonts w:cs="Arial"/>
          <w:sz w:val="24"/>
        </w:rPr>
        <w:t xml:space="preserve"> </w:t>
      </w:r>
      <w:r w:rsidRPr="00782412">
        <w:rPr>
          <w:rFonts w:cs="Arial"/>
          <w:sz w:val="24"/>
        </w:rPr>
        <w:t xml:space="preserve">and give details about their responsibilities and qualification criteria. </w:t>
      </w:r>
    </w:p>
    <w:p w14:paraId="5A08E3F5" w14:textId="22A183E9" w:rsidR="00961295" w:rsidRPr="00782412" w:rsidRDefault="00961295" w:rsidP="00961295">
      <w:pPr>
        <w:rPr>
          <w:rFonts w:cs="Arial"/>
          <w:sz w:val="24"/>
        </w:rPr>
      </w:pPr>
      <w:r w:rsidRPr="00782412">
        <w:rPr>
          <w:rFonts w:cs="Arial"/>
          <w:sz w:val="24"/>
        </w:rPr>
        <w:lastRenderedPageBreak/>
        <w:t xml:space="preserve">Also, the </w:t>
      </w:r>
      <w:r w:rsidR="009F4A1E">
        <w:rPr>
          <w:rFonts w:cs="Arial"/>
          <w:sz w:val="24"/>
        </w:rPr>
        <w:t>Organization</w:t>
      </w:r>
      <w:r w:rsidRPr="00782412">
        <w:rPr>
          <w:rFonts w:cs="Arial"/>
          <w:sz w:val="24"/>
        </w:rPr>
        <w:t xml:space="preserve">’s training policy </w:t>
      </w:r>
      <w:r w:rsidR="00B554CD">
        <w:rPr>
          <w:rFonts w:cs="Arial"/>
          <w:sz w:val="24"/>
        </w:rPr>
        <w:t xml:space="preserve">for TAw </w:t>
      </w:r>
      <w:r w:rsidR="00CB0544">
        <w:rPr>
          <w:rFonts w:cs="Arial"/>
          <w:sz w:val="24"/>
        </w:rPr>
        <w:t xml:space="preserve">posts </w:t>
      </w:r>
      <w:r w:rsidRPr="00782412">
        <w:rPr>
          <w:rFonts w:cs="Arial"/>
          <w:sz w:val="24"/>
        </w:rPr>
        <w:t>should be defined (ie general framework for training plans, defining eg the fields of training such as “regulations”, “technical training”, “procedures training” etc. and its recurrences) for each affected group of staff.</w:t>
      </w:r>
      <w:r w:rsidR="00E87B20" w:rsidRPr="00782412">
        <w:rPr>
          <w:rFonts w:cs="Arial"/>
          <w:sz w:val="24"/>
        </w:rPr>
        <w:t xml:space="preserve"> </w:t>
      </w:r>
    </w:p>
    <w:p w14:paraId="221E1B07" w14:textId="77777777" w:rsidR="00961295" w:rsidRPr="0057675D" w:rsidRDefault="00961295" w:rsidP="00961295">
      <w:pPr>
        <w:rPr>
          <w:rFonts w:cs="Arial"/>
          <w:sz w:val="24"/>
        </w:rPr>
      </w:pPr>
    </w:p>
    <w:p w14:paraId="77FF9A08" w14:textId="48B21136" w:rsidR="00961295" w:rsidRPr="0024084E" w:rsidRDefault="00642B29" w:rsidP="00703702">
      <w:pPr>
        <w:pStyle w:val="Heading3"/>
        <w:tabs>
          <w:tab w:val="clear" w:pos="737"/>
          <w:tab w:val="left" w:pos="1134"/>
        </w:tabs>
        <w:ind w:left="0" w:firstLine="0"/>
      </w:pPr>
      <w:bookmarkStart w:id="106" w:name="_Toc135035742"/>
      <w:r w:rsidRPr="0069173F">
        <w:rPr>
          <w:color w:val="000000" w:themeColor="text1"/>
        </w:rPr>
        <w:t>TAM</w:t>
      </w:r>
      <w:bookmarkEnd w:id="106"/>
      <w:r w:rsidR="00A12962" w:rsidRPr="0069173F">
        <w:rPr>
          <w:color w:val="000000" w:themeColor="text1"/>
        </w:rPr>
        <w:t xml:space="preserve"> </w:t>
      </w:r>
    </w:p>
    <w:p w14:paraId="3E4ED4D6" w14:textId="77777777" w:rsidR="00462928" w:rsidRDefault="00961295" w:rsidP="00961295">
      <w:pPr>
        <w:rPr>
          <w:sz w:val="24"/>
        </w:rPr>
      </w:pPr>
      <w:bookmarkStart w:id="107" w:name="_Hlk46231924"/>
      <w:r w:rsidRPr="00782412">
        <w:rPr>
          <w:sz w:val="24"/>
        </w:rPr>
        <w:t>This section should describe</w:t>
      </w:r>
      <w:r w:rsidR="00462928">
        <w:rPr>
          <w:sz w:val="24"/>
        </w:rPr>
        <w:t>:</w:t>
      </w:r>
    </w:p>
    <w:bookmarkEnd w:id="107"/>
    <w:p w14:paraId="58659366" w14:textId="78B6B918" w:rsidR="00462928" w:rsidRPr="00443831" w:rsidRDefault="00462928" w:rsidP="00462928">
      <w:pPr>
        <w:pStyle w:val="ListParagraph"/>
        <w:numPr>
          <w:ilvl w:val="0"/>
          <w:numId w:val="4"/>
        </w:numPr>
        <w:rPr>
          <w:color w:val="00B0F0"/>
          <w:sz w:val="24"/>
        </w:rPr>
      </w:pPr>
      <w:r>
        <w:rPr>
          <w:rFonts w:cs="Arial"/>
          <w:sz w:val="24"/>
        </w:rPr>
        <w:t>R</w:t>
      </w:r>
      <w:r w:rsidR="00961295" w:rsidRPr="00462928">
        <w:rPr>
          <w:rFonts w:cs="Arial"/>
          <w:sz w:val="24"/>
        </w:rPr>
        <w:t>esponsibilities</w:t>
      </w:r>
      <w:r w:rsidR="00961295" w:rsidRPr="00782412">
        <w:rPr>
          <w:sz w:val="24"/>
        </w:rPr>
        <w:t xml:space="preserve"> and tasks</w:t>
      </w:r>
      <w:r w:rsidR="00C8671F">
        <w:rPr>
          <w:sz w:val="24"/>
        </w:rPr>
        <w:t xml:space="preserve"> </w:t>
      </w:r>
      <w:r w:rsidR="00C8671F" w:rsidRPr="00442D6C">
        <w:rPr>
          <w:sz w:val="24"/>
        </w:rPr>
        <w:t>Delegated by the Sponsor</w:t>
      </w:r>
      <w:r>
        <w:rPr>
          <w:sz w:val="24"/>
        </w:rPr>
        <w:t>.</w:t>
      </w:r>
    </w:p>
    <w:p w14:paraId="7A93718B" w14:textId="6C738E9B" w:rsidR="00443831" w:rsidRPr="00A06FAE" w:rsidRDefault="00443831" w:rsidP="00462928">
      <w:pPr>
        <w:pStyle w:val="ListParagraph"/>
        <w:numPr>
          <w:ilvl w:val="0"/>
          <w:numId w:val="4"/>
        </w:numPr>
        <w:rPr>
          <w:color w:val="00B0F0"/>
          <w:sz w:val="24"/>
        </w:rPr>
      </w:pPr>
      <w:r>
        <w:rPr>
          <w:sz w:val="24"/>
        </w:rPr>
        <w:t>R</w:t>
      </w:r>
      <w:r w:rsidR="00961295" w:rsidRPr="00782412">
        <w:rPr>
          <w:sz w:val="24"/>
        </w:rPr>
        <w:t>equired minimum qualification(s)</w:t>
      </w:r>
      <w:r>
        <w:rPr>
          <w:sz w:val="24"/>
        </w:rPr>
        <w:t xml:space="preserve"> </w:t>
      </w:r>
      <w:r w:rsidR="00255530">
        <w:rPr>
          <w:sz w:val="24"/>
        </w:rPr>
        <w:t>and experience</w:t>
      </w:r>
      <w:r>
        <w:rPr>
          <w:sz w:val="24"/>
        </w:rPr>
        <w:t>.</w:t>
      </w:r>
    </w:p>
    <w:p w14:paraId="23C5117B" w14:textId="0E32097B" w:rsidR="00961295" w:rsidRPr="00854C09" w:rsidRDefault="00443831" w:rsidP="00443831">
      <w:pPr>
        <w:pStyle w:val="ListParagraph"/>
        <w:numPr>
          <w:ilvl w:val="0"/>
          <w:numId w:val="4"/>
        </w:numPr>
        <w:rPr>
          <w:color w:val="00B0F0"/>
          <w:sz w:val="24"/>
        </w:rPr>
      </w:pPr>
      <w:r>
        <w:rPr>
          <w:sz w:val="24"/>
        </w:rPr>
        <w:t>P</w:t>
      </w:r>
      <w:r w:rsidR="00961295" w:rsidRPr="00782412">
        <w:rPr>
          <w:sz w:val="24"/>
        </w:rPr>
        <w:t>rocedure for the</w:t>
      </w:r>
      <w:r w:rsidR="00B53C1C" w:rsidRPr="00782412">
        <w:rPr>
          <w:sz w:val="24"/>
        </w:rPr>
        <w:t>ir</w:t>
      </w:r>
      <w:r w:rsidR="00961295" w:rsidRPr="00782412">
        <w:rPr>
          <w:sz w:val="24"/>
        </w:rPr>
        <w:t xml:space="preserve"> </w:t>
      </w:r>
      <w:r w:rsidR="00932B65">
        <w:rPr>
          <w:sz w:val="24"/>
        </w:rPr>
        <w:t xml:space="preserve">internal </w:t>
      </w:r>
      <w:r w:rsidR="004A2495" w:rsidRPr="00782412">
        <w:rPr>
          <w:sz w:val="24"/>
        </w:rPr>
        <w:t xml:space="preserve">nomination, </w:t>
      </w:r>
      <w:r w:rsidR="00961295" w:rsidRPr="00782412">
        <w:rPr>
          <w:sz w:val="24"/>
        </w:rPr>
        <w:t>assessment and acceptance</w:t>
      </w:r>
      <w:r w:rsidR="004F7A09" w:rsidRPr="00782412">
        <w:rPr>
          <w:sz w:val="24"/>
        </w:rPr>
        <w:t>.</w:t>
      </w:r>
    </w:p>
    <w:p w14:paraId="30A27087" w14:textId="09BE10CF" w:rsidR="00B8468D" w:rsidRPr="00237356" w:rsidRDefault="00854C09" w:rsidP="00443831">
      <w:pPr>
        <w:pStyle w:val="ListParagraph"/>
        <w:numPr>
          <w:ilvl w:val="0"/>
          <w:numId w:val="4"/>
        </w:numPr>
        <w:rPr>
          <w:color w:val="00B0F0"/>
          <w:sz w:val="24"/>
        </w:rPr>
      </w:pPr>
      <w:r>
        <w:rPr>
          <w:rFonts w:cs="Arial"/>
          <w:sz w:val="24"/>
        </w:rPr>
        <w:t>O</w:t>
      </w:r>
      <w:r w:rsidR="00B8468D" w:rsidRPr="00782412">
        <w:rPr>
          <w:rFonts w:cs="Arial"/>
          <w:sz w:val="24"/>
        </w:rPr>
        <w:t xml:space="preserve">ther roles </w:t>
      </w:r>
      <w:r>
        <w:rPr>
          <w:rFonts w:cs="Arial"/>
          <w:sz w:val="24"/>
        </w:rPr>
        <w:t xml:space="preserve">held </w:t>
      </w:r>
      <w:r w:rsidR="00B8468D" w:rsidRPr="00782412">
        <w:rPr>
          <w:rFonts w:cs="Arial"/>
          <w:sz w:val="24"/>
        </w:rPr>
        <w:t xml:space="preserve">within the DO, </w:t>
      </w:r>
      <w:r>
        <w:rPr>
          <w:rFonts w:cs="Arial"/>
          <w:sz w:val="24"/>
        </w:rPr>
        <w:t xml:space="preserve">and </w:t>
      </w:r>
      <w:r w:rsidR="00B8468D" w:rsidRPr="00782412">
        <w:rPr>
          <w:rFonts w:cs="Arial"/>
          <w:sz w:val="24"/>
        </w:rPr>
        <w:t xml:space="preserve">how independence between the roles is maintained. </w:t>
      </w:r>
    </w:p>
    <w:p w14:paraId="5A82F11D" w14:textId="14BB4846" w:rsidR="00686980" w:rsidRDefault="00577B96" w:rsidP="009B5B52">
      <w:pPr>
        <w:rPr>
          <w:rFonts w:cs="Arial"/>
          <w:iCs/>
          <w:sz w:val="24"/>
        </w:rPr>
      </w:pPr>
      <w:r w:rsidRPr="00577B96">
        <w:rPr>
          <w:rFonts w:cs="Arial"/>
          <w:b/>
          <w:iCs/>
          <w:sz w:val="24"/>
        </w:rPr>
        <w:t>Note</w:t>
      </w:r>
      <w:r w:rsidR="00B8468D" w:rsidRPr="003560B4">
        <w:rPr>
          <w:rFonts w:cs="Arial"/>
          <w:iCs/>
          <w:sz w:val="24"/>
        </w:rPr>
        <w:t>:</w:t>
      </w:r>
      <w:r w:rsidR="00B8468D">
        <w:rPr>
          <w:rFonts w:cs="Arial"/>
          <w:iCs/>
          <w:sz w:val="24"/>
        </w:rPr>
        <w:t xml:space="preserve"> </w:t>
      </w:r>
      <w:r w:rsidR="0011162D" w:rsidRPr="00AE2E6D">
        <w:rPr>
          <w:rFonts w:cs="Arial"/>
          <w:iCs/>
          <w:sz w:val="24"/>
        </w:rPr>
        <w:t xml:space="preserve">The credentials of the TAM should be submitted to the MAA </w:t>
      </w:r>
      <w:r w:rsidR="00C72BEF">
        <w:rPr>
          <w:rFonts w:cs="Arial"/>
          <w:iCs/>
          <w:sz w:val="24"/>
        </w:rPr>
        <w:t xml:space="preserve">for approval </w:t>
      </w:r>
      <w:r w:rsidR="000546A0" w:rsidRPr="00AE2E6D">
        <w:rPr>
          <w:rFonts w:cs="Arial"/>
          <w:iCs/>
          <w:sz w:val="24"/>
        </w:rPr>
        <w:t xml:space="preserve">on a </w:t>
      </w:r>
      <w:r w:rsidR="00F871F6">
        <w:rPr>
          <w:rFonts w:cs="Arial"/>
          <w:iCs/>
          <w:sz w:val="24"/>
        </w:rPr>
        <w:t xml:space="preserve">MAA DAOS </w:t>
      </w:r>
      <w:r w:rsidR="000546A0" w:rsidRPr="00AE2E6D">
        <w:rPr>
          <w:rFonts w:cs="Arial"/>
          <w:iCs/>
          <w:sz w:val="24"/>
        </w:rPr>
        <w:t>Form 4</w:t>
      </w:r>
      <w:r w:rsidR="00BC093D">
        <w:rPr>
          <w:rFonts w:cs="Arial"/>
          <w:iCs/>
          <w:sz w:val="24"/>
        </w:rPr>
        <w:t xml:space="preserve">: </w:t>
      </w:r>
      <w:r w:rsidR="00F871F6">
        <w:rPr>
          <w:rFonts w:cs="Arial"/>
          <w:iCs/>
          <w:sz w:val="24"/>
        </w:rPr>
        <w:t xml:space="preserve">DAOS Design Signatory </w:t>
      </w:r>
      <w:r w:rsidR="00BC093D">
        <w:rPr>
          <w:rFonts w:cs="Arial"/>
          <w:iCs/>
          <w:sz w:val="24"/>
        </w:rPr>
        <w:t>CV</w:t>
      </w:r>
      <w:r w:rsidR="00F871F6">
        <w:rPr>
          <w:rFonts w:cs="Arial"/>
          <w:iCs/>
          <w:sz w:val="24"/>
        </w:rPr>
        <w:t xml:space="preserve"> </w:t>
      </w:r>
      <w:r w:rsidR="000546A0" w:rsidRPr="00AE2E6D">
        <w:rPr>
          <w:rFonts w:cs="Arial"/>
          <w:iCs/>
          <w:sz w:val="24"/>
        </w:rPr>
        <w:t xml:space="preserve">accompanied by a completed </w:t>
      </w:r>
      <w:r w:rsidR="00F619EB" w:rsidRPr="00AE2E6D">
        <w:rPr>
          <w:rFonts w:cs="Arial"/>
          <w:iCs/>
          <w:sz w:val="24"/>
        </w:rPr>
        <w:t>self-assessment</w:t>
      </w:r>
      <w:r w:rsidR="000546A0" w:rsidRPr="00AE2E6D">
        <w:rPr>
          <w:rFonts w:cs="Arial"/>
          <w:iCs/>
          <w:sz w:val="24"/>
        </w:rPr>
        <w:t xml:space="preserve"> against the Airworthiness Competence </w:t>
      </w:r>
      <w:r w:rsidR="00F619EB" w:rsidRPr="00AE2E6D">
        <w:rPr>
          <w:rFonts w:cs="Arial"/>
          <w:iCs/>
          <w:sz w:val="24"/>
        </w:rPr>
        <w:t>S</w:t>
      </w:r>
      <w:r w:rsidR="000546A0" w:rsidRPr="00AE2E6D">
        <w:rPr>
          <w:rFonts w:cs="Arial"/>
          <w:iCs/>
          <w:sz w:val="24"/>
        </w:rPr>
        <w:t>et</w:t>
      </w:r>
      <w:r w:rsidR="00F619EB" w:rsidRPr="00AE2E6D">
        <w:rPr>
          <w:rStyle w:val="FootnoteReference"/>
          <w:rFonts w:cs="Arial"/>
          <w:iCs/>
          <w:sz w:val="24"/>
        </w:rPr>
        <w:footnoteReference w:id="2"/>
      </w:r>
      <w:r w:rsidR="00F619EB" w:rsidRPr="00AE2E6D">
        <w:rPr>
          <w:rFonts w:cs="Arial"/>
          <w:iCs/>
          <w:sz w:val="24"/>
        </w:rPr>
        <w:t xml:space="preserve"> </w:t>
      </w:r>
      <w:r w:rsidR="0011162D" w:rsidRPr="00AE2E6D">
        <w:rPr>
          <w:rFonts w:cs="Arial"/>
          <w:iCs/>
          <w:sz w:val="24"/>
        </w:rPr>
        <w:t xml:space="preserve">in order that they may </w:t>
      </w:r>
      <w:r w:rsidR="00782412" w:rsidRPr="00AE2E6D">
        <w:rPr>
          <w:rFonts w:cs="Arial"/>
          <w:iCs/>
          <w:sz w:val="24"/>
        </w:rPr>
        <w:t>demonstrate</w:t>
      </w:r>
      <w:r w:rsidR="0011162D" w:rsidRPr="00AE2E6D">
        <w:rPr>
          <w:rFonts w:cs="Arial"/>
          <w:iCs/>
          <w:sz w:val="24"/>
        </w:rPr>
        <w:t xml:space="preserve"> relevant knowledge and experience related to the nature of the </w:t>
      </w:r>
      <w:r w:rsidR="00237356" w:rsidRPr="00AE2E6D">
        <w:rPr>
          <w:rFonts w:cs="Arial"/>
          <w:iCs/>
          <w:sz w:val="24"/>
        </w:rPr>
        <w:t>delegated tasks</w:t>
      </w:r>
      <w:r w:rsidR="00347DDE">
        <w:rPr>
          <w:rFonts w:cs="Arial"/>
          <w:iCs/>
          <w:sz w:val="24"/>
        </w:rPr>
        <w:t xml:space="preserve"> before issuing a Letter of Endorsement of Airworthiness Competence </w:t>
      </w:r>
      <w:r w:rsidR="0071397C">
        <w:rPr>
          <w:rFonts w:cs="Arial"/>
          <w:iCs/>
          <w:sz w:val="24"/>
        </w:rPr>
        <w:t xml:space="preserve">(LoE) </w:t>
      </w:r>
      <w:r w:rsidR="00347DDE">
        <w:rPr>
          <w:rFonts w:cs="Arial"/>
          <w:iCs/>
          <w:sz w:val="24"/>
        </w:rPr>
        <w:t>to the Sponsor</w:t>
      </w:r>
      <w:r w:rsidR="0011162D" w:rsidRPr="00AE2E6D">
        <w:rPr>
          <w:rFonts w:cs="Arial"/>
          <w:iCs/>
          <w:sz w:val="24"/>
        </w:rPr>
        <w:t>.</w:t>
      </w:r>
      <w:r w:rsidR="00FE6207">
        <w:rPr>
          <w:rFonts w:cs="Arial"/>
          <w:iCs/>
          <w:sz w:val="24"/>
        </w:rPr>
        <w:t xml:space="preserve"> </w:t>
      </w:r>
    </w:p>
    <w:p w14:paraId="024ED01B" w14:textId="385E77AD" w:rsidR="009B5B52" w:rsidRPr="0057675D" w:rsidRDefault="00577B96" w:rsidP="009B5B52">
      <w:pPr>
        <w:rPr>
          <w:sz w:val="24"/>
        </w:rPr>
      </w:pPr>
      <w:r w:rsidRPr="00577B96">
        <w:rPr>
          <w:b/>
          <w:sz w:val="24"/>
        </w:rPr>
        <w:t>Note</w:t>
      </w:r>
      <w:r w:rsidR="009B5B52">
        <w:rPr>
          <w:sz w:val="24"/>
        </w:rPr>
        <w:t xml:space="preserve">: </w:t>
      </w:r>
      <w:r w:rsidR="00BB6649">
        <w:rPr>
          <w:sz w:val="24"/>
        </w:rPr>
        <w:t xml:space="preserve">Any limitations </w:t>
      </w:r>
      <w:r w:rsidR="0027536E">
        <w:rPr>
          <w:sz w:val="24"/>
        </w:rPr>
        <w:t>of</w:t>
      </w:r>
      <w:r w:rsidR="009B5B52">
        <w:rPr>
          <w:sz w:val="24"/>
        </w:rPr>
        <w:t xml:space="preserve"> TAw responsibilities to be held by the TAM</w:t>
      </w:r>
      <w:r w:rsidR="0027536E">
        <w:rPr>
          <w:sz w:val="24"/>
        </w:rPr>
        <w:t xml:space="preserve"> will be recorded in the </w:t>
      </w:r>
      <w:r w:rsidR="0071397C">
        <w:rPr>
          <w:sz w:val="24"/>
        </w:rPr>
        <w:t>LoE</w:t>
      </w:r>
      <w:r w:rsidR="0027536E">
        <w:rPr>
          <w:sz w:val="24"/>
        </w:rPr>
        <w:t xml:space="preserve"> </w:t>
      </w:r>
      <w:r w:rsidR="00707DF4" w:rsidRPr="00442D6C">
        <w:rPr>
          <w:sz w:val="24"/>
        </w:rPr>
        <w:t>by the MAA</w:t>
      </w:r>
      <w:r w:rsidR="00707DF4">
        <w:rPr>
          <w:sz w:val="24"/>
        </w:rPr>
        <w:t xml:space="preserve"> </w:t>
      </w:r>
      <w:r w:rsidR="0027536E" w:rsidRPr="00442D6C">
        <w:rPr>
          <w:sz w:val="24"/>
        </w:rPr>
        <w:t>and</w:t>
      </w:r>
      <w:r w:rsidR="0027536E">
        <w:rPr>
          <w:sz w:val="24"/>
        </w:rPr>
        <w:t xml:space="preserve"> are to be reflected in th</w:t>
      </w:r>
      <w:r w:rsidR="003D4263">
        <w:rPr>
          <w:sz w:val="24"/>
        </w:rPr>
        <w:t xml:space="preserve">e Letter of Appointment </w:t>
      </w:r>
      <w:r w:rsidR="00266377">
        <w:rPr>
          <w:sz w:val="24"/>
        </w:rPr>
        <w:t xml:space="preserve">issued by the Sponsor </w:t>
      </w:r>
      <w:r w:rsidR="00CE589A">
        <w:rPr>
          <w:sz w:val="24"/>
        </w:rPr>
        <w:t>and within th</w:t>
      </w:r>
      <w:r w:rsidR="0027536E">
        <w:rPr>
          <w:sz w:val="24"/>
        </w:rPr>
        <w:t xml:space="preserve">is </w:t>
      </w:r>
      <w:r w:rsidR="00A9273F">
        <w:rPr>
          <w:sz w:val="24"/>
        </w:rPr>
        <w:t>TAw Management Supplement.</w:t>
      </w:r>
      <w:r w:rsidR="009B5B52">
        <w:rPr>
          <w:sz w:val="24"/>
        </w:rPr>
        <w:t xml:space="preserve"> </w:t>
      </w:r>
    </w:p>
    <w:p w14:paraId="7E594D3C" w14:textId="48A4BD2B" w:rsidR="009C44F7" w:rsidRDefault="009C44F7" w:rsidP="00961295">
      <w:pPr>
        <w:rPr>
          <w:rFonts w:cs="Arial"/>
          <w:color w:val="FF0000"/>
          <w:sz w:val="24"/>
        </w:rPr>
      </w:pPr>
    </w:p>
    <w:p w14:paraId="691A510B" w14:textId="77777777" w:rsidR="00F7117C" w:rsidRPr="00782412" w:rsidRDefault="00F7117C" w:rsidP="00F7117C">
      <w:pPr>
        <w:pStyle w:val="Heading3"/>
        <w:tabs>
          <w:tab w:val="clear" w:pos="737"/>
          <w:tab w:val="left" w:pos="1134"/>
        </w:tabs>
        <w:ind w:left="0" w:firstLine="0"/>
      </w:pPr>
      <w:bookmarkStart w:id="108" w:name="_Toc135035743"/>
      <w:r w:rsidRPr="00782412">
        <w:t>Delegation</w:t>
      </w:r>
      <w:r>
        <w:t xml:space="preserve"> of TAw responsibility by the TAM</w:t>
      </w:r>
      <w:bookmarkEnd w:id="108"/>
    </w:p>
    <w:p w14:paraId="31A3FF58" w14:textId="4C65D508" w:rsidR="00F7117C" w:rsidRPr="00782412" w:rsidRDefault="00F7117C" w:rsidP="00F7117C">
      <w:pPr>
        <w:rPr>
          <w:rFonts w:cs="Arial"/>
          <w:sz w:val="24"/>
        </w:rPr>
      </w:pPr>
      <w:r w:rsidRPr="00782412">
        <w:rPr>
          <w:sz w:val="24"/>
        </w:rPr>
        <w:t>This section should identify p</w:t>
      </w:r>
      <w:r w:rsidRPr="00782412">
        <w:rPr>
          <w:rFonts w:cs="Arial"/>
          <w:sz w:val="24"/>
        </w:rPr>
        <w:t xml:space="preserve">osts </w:t>
      </w:r>
      <w:r>
        <w:rPr>
          <w:rFonts w:cs="Arial"/>
          <w:sz w:val="24"/>
        </w:rPr>
        <w:t xml:space="preserve">within the Organization </w:t>
      </w:r>
      <w:r w:rsidRPr="00782412">
        <w:rPr>
          <w:rFonts w:cs="Arial"/>
          <w:sz w:val="24"/>
        </w:rPr>
        <w:t xml:space="preserve">that require a TAw Management delegation </w:t>
      </w:r>
      <w:r w:rsidR="009D1D3B" w:rsidRPr="00442D6C">
        <w:rPr>
          <w:rFonts w:cs="Arial"/>
          <w:sz w:val="24"/>
        </w:rPr>
        <w:t>from the TAM</w:t>
      </w:r>
      <w:r w:rsidR="009D1D3B">
        <w:rPr>
          <w:rFonts w:cs="Arial"/>
          <w:sz w:val="24"/>
        </w:rPr>
        <w:t xml:space="preserve"> </w:t>
      </w:r>
      <w:r w:rsidRPr="00782412">
        <w:rPr>
          <w:rFonts w:cs="Arial"/>
          <w:sz w:val="24"/>
        </w:rPr>
        <w:t>and describe:</w:t>
      </w:r>
    </w:p>
    <w:p w14:paraId="7B879F78" w14:textId="77777777" w:rsidR="00F7117C" w:rsidRPr="00782412" w:rsidRDefault="00F7117C" w:rsidP="00F7117C">
      <w:pPr>
        <w:pStyle w:val="ListParagraph"/>
        <w:numPr>
          <w:ilvl w:val="0"/>
          <w:numId w:val="4"/>
        </w:numPr>
        <w:rPr>
          <w:rFonts w:cs="Arial"/>
          <w:sz w:val="24"/>
        </w:rPr>
      </w:pPr>
      <w:r w:rsidRPr="00782412">
        <w:rPr>
          <w:rFonts w:cs="Arial"/>
          <w:sz w:val="24"/>
        </w:rPr>
        <w:t xml:space="preserve">How all persons involved in TAw Management activities are competent and Suitably Qualified and Experienced Person. </w:t>
      </w:r>
    </w:p>
    <w:p w14:paraId="1CFDA9E5" w14:textId="286336BA" w:rsidR="00F7117C" w:rsidRPr="001F4F59" w:rsidRDefault="00F7117C" w:rsidP="00F7117C">
      <w:pPr>
        <w:pStyle w:val="ListParagraph"/>
        <w:numPr>
          <w:ilvl w:val="0"/>
          <w:numId w:val="4"/>
        </w:numPr>
        <w:rPr>
          <w:rFonts w:cs="Arial"/>
          <w:color w:val="00B0F0"/>
          <w:sz w:val="24"/>
        </w:rPr>
      </w:pPr>
      <w:r w:rsidRPr="00782412">
        <w:rPr>
          <w:rFonts w:cs="Arial"/>
          <w:sz w:val="24"/>
        </w:rPr>
        <w:t xml:space="preserve">How delegations to subordinate staff and all sub-delegations are </w:t>
      </w:r>
      <w:r>
        <w:rPr>
          <w:rFonts w:cs="Arial"/>
          <w:sz w:val="24"/>
        </w:rPr>
        <w:t xml:space="preserve">managed and </w:t>
      </w:r>
      <w:r w:rsidRPr="00782412">
        <w:rPr>
          <w:rFonts w:cs="Arial"/>
          <w:sz w:val="24"/>
        </w:rPr>
        <w:t>reviewed at least annually.</w:t>
      </w:r>
    </w:p>
    <w:p w14:paraId="01375145" w14:textId="77777777" w:rsidR="00F7117C" w:rsidRPr="00F7117C" w:rsidRDefault="00F7117C" w:rsidP="00F7117C">
      <w:pPr>
        <w:ind w:left="360"/>
        <w:rPr>
          <w:rFonts w:cs="Arial"/>
          <w:color w:val="00B0F0"/>
          <w:sz w:val="24"/>
        </w:rPr>
      </w:pPr>
    </w:p>
    <w:p w14:paraId="0BC62AB2" w14:textId="1B9CCA86" w:rsidR="00A4540C" w:rsidRPr="001A6056" w:rsidRDefault="00A4540C" w:rsidP="00A4540C">
      <w:pPr>
        <w:pStyle w:val="Heading3"/>
        <w:tabs>
          <w:tab w:val="clear" w:pos="737"/>
          <w:tab w:val="left" w:pos="1134"/>
        </w:tabs>
        <w:ind w:left="0" w:firstLine="0"/>
        <w:rPr>
          <w:color w:val="FF0000"/>
        </w:rPr>
      </w:pPr>
      <w:bookmarkStart w:id="109" w:name="_Toc135035744"/>
      <w:r w:rsidRPr="00782412">
        <w:t xml:space="preserve">Training Needs </w:t>
      </w:r>
      <w:r w:rsidRPr="001A6056">
        <w:t>Analysis</w:t>
      </w:r>
      <w:r w:rsidRPr="001A6056">
        <w:rPr>
          <w:color w:val="00B0F0"/>
        </w:rPr>
        <w:t xml:space="preserve"> </w:t>
      </w:r>
      <w:r w:rsidRPr="001A6056">
        <w:rPr>
          <w:color w:val="000000" w:themeColor="text1"/>
        </w:rPr>
        <w:t xml:space="preserve">(RA 1015(1) Para </w:t>
      </w:r>
      <w:r w:rsidR="00AA1036" w:rsidRPr="001A6056">
        <w:rPr>
          <w:color w:val="000000" w:themeColor="text1"/>
        </w:rPr>
        <w:t>5</w:t>
      </w:r>
      <w:r w:rsidRPr="001A6056">
        <w:rPr>
          <w:color w:val="000000" w:themeColor="text1"/>
        </w:rPr>
        <w:t>d</w:t>
      </w:r>
      <w:r w:rsidR="00FF65CD" w:rsidRPr="001A6056">
        <w:rPr>
          <w:color w:val="000000" w:themeColor="text1"/>
        </w:rPr>
        <w:t xml:space="preserve"> and RA </w:t>
      </w:r>
      <w:r w:rsidRPr="001A6056">
        <w:rPr>
          <w:color w:val="000000" w:themeColor="text1"/>
        </w:rPr>
        <w:t>1165</w:t>
      </w:r>
      <w:r w:rsidR="002B5195" w:rsidRPr="001A6056">
        <w:rPr>
          <w:color w:val="000000" w:themeColor="text1"/>
        </w:rPr>
        <w:t xml:space="preserve"> Para 6)</w:t>
      </w:r>
      <w:bookmarkEnd w:id="109"/>
    </w:p>
    <w:p w14:paraId="72F9E9E4" w14:textId="7789667D" w:rsidR="00FB6531" w:rsidRDefault="00DB0723" w:rsidP="00DB0723">
      <w:pPr>
        <w:rPr>
          <w:rFonts w:cs="Arial"/>
          <w:color w:val="FF0000"/>
          <w:sz w:val="24"/>
        </w:rPr>
      </w:pPr>
      <w:r w:rsidRPr="00782412">
        <w:rPr>
          <w:sz w:val="24"/>
        </w:rPr>
        <w:t xml:space="preserve">This section should describe </w:t>
      </w:r>
      <w:r w:rsidR="007367DE" w:rsidRPr="00782412">
        <w:rPr>
          <w:sz w:val="24"/>
        </w:rPr>
        <w:t xml:space="preserve">the arrangements for conducting </w:t>
      </w:r>
      <w:r w:rsidR="00FB6531" w:rsidRPr="00782412">
        <w:rPr>
          <w:sz w:val="24"/>
        </w:rPr>
        <w:t xml:space="preserve">a </w:t>
      </w:r>
      <w:r w:rsidR="002B5195" w:rsidRPr="00782412">
        <w:rPr>
          <w:sz w:val="24"/>
        </w:rPr>
        <w:t>Training Needs Analysis</w:t>
      </w:r>
      <w:r w:rsidR="00FB6531" w:rsidRPr="00782412">
        <w:rPr>
          <w:sz w:val="24"/>
        </w:rPr>
        <w:t xml:space="preserve"> in relation to the differences between the civil-type course requirements for the issue of a European Aviation</w:t>
      </w:r>
      <w:r w:rsidR="00A4540C" w:rsidRPr="00782412">
        <w:rPr>
          <w:sz w:val="24"/>
        </w:rPr>
        <w:t xml:space="preserve"> Safety Agency</w:t>
      </w:r>
      <w:r w:rsidR="00577B96">
        <w:rPr>
          <w:sz w:val="24"/>
        </w:rPr>
        <w:t xml:space="preserve"> (EASA)</w:t>
      </w:r>
      <w:r w:rsidR="00A4540C" w:rsidRPr="00782412">
        <w:rPr>
          <w:sz w:val="24"/>
        </w:rPr>
        <w:t xml:space="preserve"> Part 66 type rating </w:t>
      </w:r>
      <w:r w:rsidR="00504EC0" w:rsidRPr="00DB033C">
        <w:rPr>
          <w:sz w:val="24"/>
        </w:rPr>
        <w:t>and the need for additional training for the equipment fitted to its Air Systems in order to undertake military operations</w:t>
      </w:r>
      <w:r w:rsidR="00DB033C" w:rsidRPr="00DB033C">
        <w:rPr>
          <w:sz w:val="24"/>
        </w:rPr>
        <w:t>.</w:t>
      </w:r>
    </w:p>
    <w:p w14:paraId="1BE9D6B7" w14:textId="77777777" w:rsidR="009C44F7" w:rsidRPr="00440FDE" w:rsidRDefault="009C44F7" w:rsidP="00961295">
      <w:pPr>
        <w:rPr>
          <w:sz w:val="24"/>
        </w:rPr>
      </w:pPr>
    </w:p>
    <w:p w14:paraId="7318A4ED" w14:textId="1B0A1DFB" w:rsidR="00961295" w:rsidRDefault="00961295" w:rsidP="00961295">
      <w:pPr>
        <w:pStyle w:val="Heading1"/>
      </w:pPr>
      <w:r w:rsidRPr="0024084E">
        <w:br w:type="page"/>
      </w:r>
      <w:bookmarkStart w:id="110" w:name="_Toc188666801"/>
      <w:bookmarkStart w:id="111" w:name="_Toc188666895"/>
      <w:bookmarkStart w:id="112" w:name="_Toc188666940"/>
      <w:bookmarkStart w:id="113" w:name="_Toc188666985"/>
      <w:bookmarkStart w:id="114" w:name="_Toc188667029"/>
      <w:bookmarkStart w:id="115" w:name="_Toc188667080"/>
      <w:bookmarkStart w:id="116" w:name="_Toc188667125"/>
      <w:bookmarkStart w:id="117" w:name="_Toc188667170"/>
      <w:bookmarkStart w:id="118" w:name="_Toc188667232"/>
      <w:bookmarkStart w:id="119" w:name="_Toc188667513"/>
      <w:bookmarkStart w:id="120" w:name="_Toc188667557"/>
      <w:bookmarkStart w:id="121" w:name="_Toc188667739"/>
      <w:bookmarkStart w:id="122" w:name="_Toc188678521"/>
      <w:bookmarkStart w:id="123" w:name="_Toc188686447"/>
      <w:bookmarkStart w:id="124" w:name="_Toc188686491"/>
      <w:bookmarkStart w:id="125" w:name="_Toc188688563"/>
      <w:bookmarkStart w:id="126" w:name="_Toc188753676"/>
      <w:bookmarkStart w:id="127" w:name="_Toc190850055"/>
      <w:bookmarkStart w:id="128" w:name="_Toc13503574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4084E">
        <w:lastRenderedPageBreak/>
        <w:t>Procedures</w:t>
      </w:r>
      <w:bookmarkEnd w:id="128"/>
    </w:p>
    <w:p w14:paraId="37275588" w14:textId="21D4C07E" w:rsidR="00472A84" w:rsidRPr="001A6056" w:rsidRDefault="00472A84" w:rsidP="00472A84">
      <w:pPr>
        <w:pStyle w:val="Heading2"/>
        <w:tabs>
          <w:tab w:val="clear" w:pos="567"/>
          <w:tab w:val="left" w:pos="1134"/>
        </w:tabs>
        <w:ind w:left="0" w:firstLine="0"/>
        <w:rPr>
          <w:color w:val="00B0F0"/>
        </w:rPr>
      </w:pPr>
      <w:bookmarkStart w:id="129" w:name="_Toc135035746"/>
      <w:r w:rsidRPr="00782412">
        <w:t>The T</w:t>
      </w:r>
      <w:r w:rsidR="007C1E46" w:rsidRPr="00782412">
        <w:t>Aw</w:t>
      </w:r>
      <w:r w:rsidRPr="00782412">
        <w:t xml:space="preserve"> Management Process</w:t>
      </w:r>
      <w:r w:rsidR="00F264B5">
        <w:rPr>
          <w:color w:val="00B0F0"/>
        </w:rPr>
        <w:t xml:space="preserve"> </w:t>
      </w:r>
      <w:r w:rsidR="00F264B5" w:rsidRPr="001A6056">
        <w:rPr>
          <w:color w:val="000000" w:themeColor="text1"/>
        </w:rPr>
        <w:t>(RA 1015</w:t>
      </w:r>
      <w:r w:rsidR="00F26231" w:rsidRPr="001A6056">
        <w:rPr>
          <w:color w:val="000000" w:themeColor="text1"/>
        </w:rPr>
        <w:t>(1)</w:t>
      </w:r>
      <w:r w:rsidR="003B248C" w:rsidRPr="001A6056">
        <w:rPr>
          <w:color w:val="000000" w:themeColor="text1"/>
        </w:rPr>
        <w:t xml:space="preserve"> Para </w:t>
      </w:r>
      <w:r w:rsidR="00E51CDA" w:rsidRPr="001A6056">
        <w:rPr>
          <w:color w:val="000000" w:themeColor="text1"/>
        </w:rPr>
        <w:t>3</w:t>
      </w:r>
      <w:r w:rsidR="00F26231" w:rsidRPr="001A6056">
        <w:rPr>
          <w:color w:val="000000" w:themeColor="text1"/>
        </w:rPr>
        <w:t>)</w:t>
      </w:r>
      <w:bookmarkEnd w:id="129"/>
    </w:p>
    <w:p w14:paraId="7B090FE1" w14:textId="6E38BEED" w:rsidR="00472A84" w:rsidRPr="001A6056" w:rsidRDefault="00031E2E" w:rsidP="00472A84">
      <w:pPr>
        <w:rPr>
          <w:color w:val="00B0F0"/>
          <w:sz w:val="24"/>
        </w:rPr>
      </w:pPr>
      <w:r w:rsidRPr="001A6056">
        <w:rPr>
          <w:sz w:val="24"/>
        </w:rPr>
        <w:t>This section should provide a d</w:t>
      </w:r>
      <w:r w:rsidR="00472A84" w:rsidRPr="001A6056">
        <w:rPr>
          <w:sz w:val="24"/>
        </w:rPr>
        <w:t xml:space="preserve">etailed description </w:t>
      </w:r>
      <w:r w:rsidR="007105FD" w:rsidRPr="001A6056">
        <w:rPr>
          <w:sz w:val="24"/>
        </w:rPr>
        <w:t xml:space="preserve">of the system </w:t>
      </w:r>
      <w:r w:rsidR="00632291" w:rsidRPr="001A6056">
        <w:rPr>
          <w:sz w:val="24"/>
        </w:rPr>
        <w:t xml:space="preserve">for </w:t>
      </w:r>
      <w:r w:rsidR="00782412" w:rsidRPr="001A6056">
        <w:rPr>
          <w:sz w:val="24"/>
        </w:rPr>
        <w:t xml:space="preserve">the </w:t>
      </w:r>
      <w:r w:rsidR="009A0D6C" w:rsidRPr="001A6056">
        <w:rPr>
          <w:sz w:val="24"/>
        </w:rPr>
        <w:t xml:space="preserve">through life </w:t>
      </w:r>
      <w:r w:rsidR="00632291" w:rsidRPr="001A6056">
        <w:rPr>
          <w:sz w:val="24"/>
        </w:rPr>
        <w:t xml:space="preserve">TAw Management </w:t>
      </w:r>
      <w:r w:rsidR="00564940" w:rsidRPr="001A6056">
        <w:rPr>
          <w:sz w:val="24"/>
        </w:rPr>
        <w:t>including but not limited to:</w:t>
      </w:r>
    </w:p>
    <w:p w14:paraId="53586F61" w14:textId="2A5345BF" w:rsidR="00642F4D" w:rsidRPr="001A6056" w:rsidRDefault="00F264B5" w:rsidP="00850996">
      <w:pPr>
        <w:pStyle w:val="ListParagraph"/>
        <w:numPr>
          <w:ilvl w:val="0"/>
          <w:numId w:val="8"/>
        </w:numPr>
        <w:rPr>
          <w:sz w:val="24"/>
        </w:rPr>
      </w:pPr>
      <w:r w:rsidRPr="001A6056">
        <w:rPr>
          <w:sz w:val="24"/>
        </w:rPr>
        <w:t>How</w:t>
      </w:r>
      <w:r w:rsidR="003031D1" w:rsidRPr="001A6056">
        <w:rPr>
          <w:sz w:val="24"/>
        </w:rPr>
        <w:t xml:space="preserve"> appropriate action is taken in response to Airworthiness issues including</w:t>
      </w:r>
      <w:r w:rsidR="009640D7" w:rsidRPr="001A6056">
        <w:rPr>
          <w:sz w:val="24"/>
        </w:rPr>
        <w:t xml:space="preserve"> informing the </w:t>
      </w:r>
      <w:r w:rsidR="00930BCC" w:rsidRPr="001A6056">
        <w:rPr>
          <w:sz w:val="24"/>
        </w:rPr>
        <w:t>AM(MF), T</w:t>
      </w:r>
      <w:r w:rsidR="009640D7" w:rsidRPr="001A6056">
        <w:rPr>
          <w:sz w:val="24"/>
        </w:rPr>
        <w:t xml:space="preserve">AA </w:t>
      </w:r>
      <w:r w:rsidR="004408B1" w:rsidRPr="001A6056">
        <w:rPr>
          <w:sz w:val="24"/>
        </w:rPr>
        <w:t>and</w:t>
      </w:r>
      <w:r w:rsidR="0085632C" w:rsidRPr="001A6056">
        <w:rPr>
          <w:sz w:val="24"/>
        </w:rPr>
        <w:t xml:space="preserve"> </w:t>
      </w:r>
      <w:r w:rsidR="004408B1" w:rsidRPr="001A6056">
        <w:rPr>
          <w:sz w:val="24"/>
        </w:rPr>
        <w:t>/</w:t>
      </w:r>
      <w:r w:rsidR="0085632C" w:rsidRPr="001A6056">
        <w:rPr>
          <w:sz w:val="24"/>
        </w:rPr>
        <w:t xml:space="preserve"> </w:t>
      </w:r>
      <w:r w:rsidR="004408B1" w:rsidRPr="001A6056">
        <w:rPr>
          <w:sz w:val="24"/>
        </w:rPr>
        <w:t>or Sponsor</w:t>
      </w:r>
      <w:r w:rsidR="00782412" w:rsidRPr="001A6056">
        <w:rPr>
          <w:sz w:val="24"/>
        </w:rPr>
        <w:t xml:space="preserve"> and CAM</w:t>
      </w:r>
      <w:r w:rsidR="008E71FC" w:rsidRPr="001A6056">
        <w:rPr>
          <w:sz w:val="24"/>
        </w:rPr>
        <w:t>.</w:t>
      </w:r>
      <w:r w:rsidR="00D16D57" w:rsidRPr="001A6056">
        <w:rPr>
          <w:sz w:val="24"/>
        </w:rPr>
        <w:t xml:space="preserve"> </w:t>
      </w:r>
    </w:p>
    <w:p w14:paraId="7A4EB2E7" w14:textId="4F215F41" w:rsidR="003C1F8C" w:rsidRPr="001A6056" w:rsidRDefault="00007334" w:rsidP="00850996">
      <w:pPr>
        <w:pStyle w:val="ListParagraph"/>
        <w:numPr>
          <w:ilvl w:val="0"/>
          <w:numId w:val="8"/>
        </w:numPr>
        <w:rPr>
          <w:sz w:val="24"/>
        </w:rPr>
      </w:pPr>
      <w:r w:rsidRPr="001A6056">
        <w:rPr>
          <w:sz w:val="24"/>
        </w:rPr>
        <w:t>S</w:t>
      </w:r>
      <w:r w:rsidR="003C1F8C" w:rsidRPr="001A6056">
        <w:rPr>
          <w:sz w:val="24"/>
        </w:rPr>
        <w:t xml:space="preserve">upport to the </w:t>
      </w:r>
      <w:r w:rsidR="00930BCC" w:rsidRPr="001A6056">
        <w:rPr>
          <w:sz w:val="24"/>
        </w:rPr>
        <w:t>AM(MF), TAA and</w:t>
      </w:r>
      <w:r w:rsidR="0085632C" w:rsidRPr="001A6056">
        <w:rPr>
          <w:sz w:val="24"/>
        </w:rPr>
        <w:t xml:space="preserve"> </w:t>
      </w:r>
      <w:r w:rsidR="00930BCC" w:rsidRPr="001A6056">
        <w:rPr>
          <w:sz w:val="24"/>
        </w:rPr>
        <w:t>/</w:t>
      </w:r>
      <w:r w:rsidR="0085632C" w:rsidRPr="001A6056">
        <w:rPr>
          <w:sz w:val="24"/>
        </w:rPr>
        <w:t xml:space="preserve"> </w:t>
      </w:r>
      <w:r w:rsidR="00930BCC" w:rsidRPr="001A6056">
        <w:rPr>
          <w:sz w:val="24"/>
        </w:rPr>
        <w:t xml:space="preserve">or Sponsor </w:t>
      </w:r>
      <w:r w:rsidR="00782412" w:rsidRPr="001A6056">
        <w:rPr>
          <w:sz w:val="24"/>
        </w:rPr>
        <w:t xml:space="preserve">and CAM </w:t>
      </w:r>
      <w:r w:rsidR="0066135E" w:rsidRPr="001A6056">
        <w:rPr>
          <w:sz w:val="24"/>
        </w:rPr>
        <w:t xml:space="preserve">to discharge </w:t>
      </w:r>
      <w:r w:rsidR="00632291" w:rsidRPr="001A6056">
        <w:rPr>
          <w:sz w:val="24"/>
        </w:rPr>
        <w:t>their</w:t>
      </w:r>
      <w:r w:rsidR="0066135E" w:rsidRPr="001A6056">
        <w:rPr>
          <w:sz w:val="24"/>
        </w:rPr>
        <w:t xml:space="preserve"> responsibilities for Air Safety.</w:t>
      </w:r>
    </w:p>
    <w:p w14:paraId="351D72CF" w14:textId="79E7EEBF" w:rsidR="00AF23A4" w:rsidRPr="001A6056" w:rsidRDefault="00C11EE6" w:rsidP="00850996">
      <w:pPr>
        <w:pStyle w:val="ListParagraph"/>
        <w:numPr>
          <w:ilvl w:val="0"/>
          <w:numId w:val="8"/>
        </w:numPr>
        <w:rPr>
          <w:color w:val="00B0F0"/>
          <w:sz w:val="24"/>
        </w:rPr>
      </w:pPr>
      <w:r w:rsidRPr="001A6056">
        <w:rPr>
          <w:sz w:val="24"/>
        </w:rPr>
        <w:t xml:space="preserve">Formal arrangements in place </w:t>
      </w:r>
      <w:r w:rsidR="002C597B" w:rsidRPr="001A6056">
        <w:rPr>
          <w:sz w:val="24"/>
        </w:rPr>
        <w:t>with all organizations supporting TAw.</w:t>
      </w:r>
    </w:p>
    <w:p w14:paraId="51BF03FB" w14:textId="4452196C" w:rsidR="00782412" w:rsidRPr="001A6056" w:rsidRDefault="00782412" w:rsidP="00850996">
      <w:pPr>
        <w:pStyle w:val="ListParagraph"/>
        <w:numPr>
          <w:ilvl w:val="0"/>
          <w:numId w:val="8"/>
        </w:numPr>
        <w:rPr>
          <w:color w:val="00B0F0"/>
          <w:sz w:val="24"/>
        </w:rPr>
      </w:pPr>
      <w:r w:rsidRPr="001A6056">
        <w:rPr>
          <w:sz w:val="24"/>
        </w:rPr>
        <w:t>Description of the complete TAw Management process (who is taking the project lead, which tools are used, which kind of tasks are delegated, etc.). A link to a separate document describing the TAw Management process could be sufficient.</w:t>
      </w:r>
    </w:p>
    <w:p w14:paraId="23ACABE9" w14:textId="7ECC429C" w:rsidR="00360937" w:rsidRPr="001A6056" w:rsidRDefault="00360937" w:rsidP="00850996">
      <w:pPr>
        <w:pStyle w:val="ListParagraph"/>
        <w:numPr>
          <w:ilvl w:val="0"/>
          <w:numId w:val="8"/>
        </w:numPr>
        <w:rPr>
          <w:sz w:val="24"/>
        </w:rPr>
      </w:pPr>
      <w:r w:rsidRPr="001A6056">
        <w:rPr>
          <w:sz w:val="24"/>
        </w:rPr>
        <w:t>H</w:t>
      </w:r>
      <w:r w:rsidR="00BD1FEB" w:rsidRPr="001A6056">
        <w:rPr>
          <w:sz w:val="24"/>
        </w:rPr>
        <w:t xml:space="preserve">ow </w:t>
      </w:r>
      <w:r w:rsidR="00472A84" w:rsidRPr="001A6056">
        <w:rPr>
          <w:sz w:val="24"/>
        </w:rPr>
        <w:t>T</w:t>
      </w:r>
      <w:r w:rsidR="00632291" w:rsidRPr="001A6056">
        <w:rPr>
          <w:sz w:val="24"/>
        </w:rPr>
        <w:t>Aw</w:t>
      </w:r>
      <w:r w:rsidR="00472A84" w:rsidRPr="001A6056">
        <w:rPr>
          <w:sz w:val="24"/>
        </w:rPr>
        <w:t xml:space="preserve"> Management documents are prepared</w:t>
      </w:r>
      <w:r w:rsidR="00782412" w:rsidRPr="001A6056">
        <w:rPr>
          <w:sz w:val="24"/>
        </w:rPr>
        <w:t xml:space="preserve"> </w:t>
      </w:r>
      <w:r w:rsidR="00AB3E0E" w:rsidRPr="001A6056">
        <w:rPr>
          <w:sz w:val="24"/>
        </w:rPr>
        <w:t xml:space="preserve">and approved for use </w:t>
      </w:r>
      <w:r w:rsidR="00782412" w:rsidRPr="001A6056">
        <w:rPr>
          <w:sz w:val="24"/>
        </w:rPr>
        <w:t xml:space="preserve">including, but not limited to, Airworthiness Strategy, Safety Management Plan, </w:t>
      </w:r>
      <w:r w:rsidR="005A21A0" w:rsidRPr="001A6056">
        <w:rPr>
          <w:sz w:val="24"/>
        </w:rPr>
        <w:t>T</w:t>
      </w:r>
      <w:r w:rsidR="00D76D76">
        <w:rPr>
          <w:sz w:val="24"/>
        </w:rPr>
        <w:t>Aw</w:t>
      </w:r>
      <w:r w:rsidR="005A21A0" w:rsidRPr="001A6056">
        <w:rPr>
          <w:sz w:val="24"/>
        </w:rPr>
        <w:t xml:space="preserve"> </w:t>
      </w:r>
      <w:r w:rsidR="00782412" w:rsidRPr="001A6056">
        <w:rPr>
          <w:sz w:val="24"/>
        </w:rPr>
        <w:t>Safety Assessment, Integrity Management Plan.</w:t>
      </w:r>
    </w:p>
    <w:p w14:paraId="6AD11B0A" w14:textId="4283120F" w:rsidR="001B5805" w:rsidRPr="001A6056" w:rsidRDefault="001B5805" w:rsidP="00850996">
      <w:pPr>
        <w:pStyle w:val="ListParagraph"/>
        <w:numPr>
          <w:ilvl w:val="0"/>
          <w:numId w:val="8"/>
        </w:numPr>
        <w:rPr>
          <w:sz w:val="24"/>
        </w:rPr>
      </w:pPr>
      <w:r w:rsidRPr="001A6056">
        <w:rPr>
          <w:sz w:val="24"/>
        </w:rPr>
        <w:t>How the TAM ensures that the development and Assurance of Modelling and Simulation used to support Airworthiness-related decision-making is appropriate for their intended use</w:t>
      </w:r>
      <w:r w:rsidR="00382C60" w:rsidRPr="001A6056">
        <w:rPr>
          <w:sz w:val="24"/>
        </w:rPr>
        <w:t xml:space="preserve"> (RA 5812(1)).</w:t>
      </w:r>
    </w:p>
    <w:p w14:paraId="0209FA16" w14:textId="77777777" w:rsidR="000C775D" w:rsidRPr="001A6056" w:rsidRDefault="000C775D" w:rsidP="0016566B">
      <w:pPr>
        <w:ind w:left="360"/>
        <w:rPr>
          <w:sz w:val="24"/>
        </w:rPr>
      </w:pPr>
    </w:p>
    <w:p w14:paraId="521B0AD9" w14:textId="7A3D77AB" w:rsidR="0097103B" w:rsidRDefault="0097103B" w:rsidP="00EA3AF5">
      <w:pPr>
        <w:pStyle w:val="Heading2"/>
        <w:tabs>
          <w:tab w:val="clear" w:pos="567"/>
          <w:tab w:val="left" w:pos="1134"/>
        </w:tabs>
        <w:ind w:left="0" w:firstLine="0"/>
        <w:rPr>
          <w:color w:val="FF0000"/>
        </w:rPr>
      </w:pPr>
      <w:bookmarkStart w:id="130" w:name="_Toc135035747"/>
      <w:r w:rsidRPr="001A6056">
        <w:t xml:space="preserve">Special Instructions (Technical) </w:t>
      </w:r>
      <w:r w:rsidR="00DA0646" w:rsidRPr="001A6056">
        <w:t xml:space="preserve">(SI(T)) </w:t>
      </w:r>
      <w:r w:rsidRPr="001A6056">
        <w:t xml:space="preserve">(RA 5405(1), </w:t>
      </w:r>
      <w:r w:rsidR="00FF65CD" w:rsidRPr="001A6056">
        <w:t xml:space="preserve">RA </w:t>
      </w:r>
      <w:r w:rsidRPr="001A6056">
        <w:t xml:space="preserve">1015(1) Para </w:t>
      </w:r>
      <w:r w:rsidR="00383848" w:rsidRPr="001A6056">
        <w:t>3</w:t>
      </w:r>
      <w:r w:rsidR="00775C24" w:rsidRPr="001A6056">
        <w:t xml:space="preserve"> and RA 5805</w:t>
      </w:r>
      <w:r w:rsidR="00500065" w:rsidRPr="001A6056">
        <w:t>)</w:t>
      </w:r>
      <w:bookmarkEnd w:id="130"/>
    </w:p>
    <w:p w14:paraId="3A5F98FC" w14:textId="01C1E8BB" w:rsidR="00C328CD" w:rsidRDefault="0097103B" w:rsidP="0002319F">
      <w:pPr>
        <w:rPr>
          <w:rFonts w:cs="Arial"/>
          <w:sz w:val="24"/>
        </w:rPr>
      </w:pPr>
      <w:r w:rsidRPr="00782412">
        <w:rPr>
          <w:rFonts w:cs="Arial"/>
          <w:sz w:val="24"/>
        </w:rPr>
        <w:t xml:space="preserve">This section should describe the system to </w:t>
      </w:r>
      <w:r w:rsidR="008E5A42" w:rsidRPr="00782412">
        <w:rPr>
          <w:rFonts w:cs="Arial"/>
          <w:sz w:val="24"/>
        </w:rPr>
        <w:t xml:space="preserve">support the </w:t>
      </w:r>
      <w:r w:rsidRPr="00782412">
        <w:rPr>
          <w:rFonts w:cs="Arial"/>
          <w:sz w:val="24"/>
        </w:rPr>
        <w:t xml:space="preserve">issue </w:t>
      </w:r>
      <w:r w:rsidR="008E5A42" w:rsidRPr="00782412">
        <w:rPr>
          <w:rFonts w:cs="Arial"/>
          <w:sz w:val="24"/>
        </w:rPr>
        <w:t xml:space="preserve">of </w:t>
      </w:r>
      <w:r w:rsidRPr="00782412">
        <w:rPr>
          <w:rFonts w:cs="Arial"/>
          <w:sz w:val="24"/>
        </w:rPr>
        <w:t>temporary instructions by the TAA for remedial action when a fault or potential fault impairs the safety, serviceability or operational capability of an Air System (and related products, parts and appliances or Air Launched weapons)</w:t>
      </w:r>
      <w:r w:rsidR="00C328CD">
        <w:rPr>
          <w:rFonts w:cs="Arial"/>
          <w:sz w:val="24"/>
        </w:rPr>
        <w:t xml:space="preserve"> for Civilian Operated (In-Service) and </w:t>
      </w:r>
      <w:r w:rsidR="00EF0543">
        <w:rPr>
          <w:rFonts w:cs="Arial"/>
          <w:sz w:val="24"/>
        </w:rPr>
        <w:t>Civilian</w:t>
      </w:r>
      <w:r w:rsidR="00C328CD">
        <w:rPr>
          <w:rFonts w:cs="Arial"/>
          <w:sz w:val="24"/>
        </w:rPr>
        <w:t xml:space="preserve"> Operated (Development) Air Systems</w:t>
      </w:r>
      <w:r w:rsidRPr="00782412">
        <w:rPr>
          <w:rFonts w:cs="Arial"/>
          <w:sz w:val="24"/>
        </w:rPr>
        <w:t xml:space="preserve">. </w:t>
      </w:r>
    </w:p>
    <w:p w14:paraId="1768B22B" w14:textId="792ED4BE" w:rsidR="009E420F" w:rsidRPr="001A6056" w:rsidRDefault="00577B96" w:rsidP="0002319F">
      <w:pPr>
        <w:rPr>
          <w:sz w:val="24"/>
        </w:rPr>
      </w:pPr>
      <w:r w:rsidRPr="001A6056">
        <w:rPr>
          <w:b/>
          <w:sz w:val="24"/>
        </w:rPr>
        <w:t>Note</w:t>
      </w:r>
      <w:r w:rsidR="00F00769" w:rsidRPr="001A6056">
        <w:rPr>
          <w:sz w:val="24"/>
        </w:rPr>
        <w:t xml:space="preserve">: </w:t>
      </w:r>
      <w:r w:rsidR="009E420F" w:rsidRPr="001A6056">
        <w:rPr>
          <w:sz w:val="24"/>
        </w:rPr>
        <w:t>Approv</w:t>
      </w:r>
      <w:r w:rsidR="009A4851" w:rsidRPr="001A6056">
        <w:rPr>
          <w:sz w:val="24"/>
        </w:rPr>
        <w:t>al of SI(T) is not delegable to the TAM</w:t>
      </w:r>
      <w:r w:rsidR="008A46C7" w:rsidRPr="001A6056">
        <w:rPr>
          <w:sz w:val="24"/>
        </w:rPr>
        <w:t xml:space="preserve"> </w:t>
      </w:r>
      <w:r w:rsidR="00A9194A" w:rsidRPr="001A6056">
        <w:rPr>
          <w:sz w:val="24"/>
        </w:rPr>
        <w:t>under</w:t>
      </w:r>
      <w:r w:rsidR="008A46C7" w:rsidRPr="001A6056">
        <w:rPr>
          <w:sz w:val="24"/>
        </w:rPr>
        <w:t xml:space="preserve"> RA 1162</w:t>
      </w:r>
      <w:r w:rsidR="009A4851" w:rsidRPr="001A6056">
        <w:rPr>
          <w:sz w:val="24"/>
        </w:rPr>
        <w:t xml:space="preserve">. </w:t>
      </w:r>
    </w:p>
    <w:p w14:paraId="012054F9" w14:textId="4CA86F1E" w:rsidR="00C328CD" w:rsidRPr="001A6056" w:rsidRDefault="0002319F" w:rsidP="00C328CD">
      <w:pPr>
        <w:rPr>
          <w:rFonts w:cs="Arial"/>
          <w:color w:val="00B0F0"/>
          <w:sz w:val="24"/>
        </w:rPr>
      </w:pPr>
      <w:r w:rsidRPr="001A6056">
        <w:rPr>
          <w:sz w:val="24"/>
        </w:rPr>
        <w:t xml:space="preserve">For </w:t>
      </w:r>
      <w:r w:rsidRPr="001A6056">
        <w:rPr>
          <w:rFonts w:cs="Arial"/>
          <w:sz w:val="24"/>
        </w:rPr>
        <w:t>Special</w:t>
      </w:r>
      <w:r w:rsidRPr="001A6056">
        <w:rPr>
          <w:sz w:val="24"/>
        </w:rPr>
        <w:t xml:space="preserve"> Case Flying</w:t>
      </w:r>
      <w:r w:rsidR="006F6C7D" w:rsidRPr="001A6056">
        <w:rPr>
          <w:sz w:val="24"/>
        </w:rPr>
        <w:t xml:space="preserve"> t</w:t>
      </w:r>
      <w:r w:rsidR="003832D9" w:rsidRPr="001A6056">
        <w:rPr>
          <w:sz w:val="24"/>
        </w:rPr>
        <w:t xml:space="preserve">his section should describe the </w:t>
      </w:r>
      <w:r w:rsidR="006F6C7D" w:rsidRPr="001A6056">
        <w:rPr>
          <w:sz w:val="24"/>
        </w:rPr>
        <w:t xml:space="preserve">process the </w:t>
      </w:r>
      <w:r w:rsidR="003832D9" w:rsidRPr="001A6056">
        <w:rPr>
          <w:sz w:val="24"/>
        </w:rPr>
        <w:t xml:space="preserve">TAM </w:t>
      </w:r>
      <w:r w:rsidR="00537164" w:rsidRPr="001A6056">
        <w:rPr>
          <w:sz w:val="24"/>
        </w:rPr>
        <w:t xml:space="preserve">uses to assess and approve the </w:t>
      </w:r>
      <w:r w:rsidR="009662A9" w:rsidRPr="001A6056">
        <w:rPr>
          <w:sz w:val="24"/>
        </w:rPr>
        <w:t xml:space="preserve">issue of </w:t>
      </w:r>
      <w:r w:rsidR="00882307" w:rsidRPr="001A6056">
        <w:rPr>
          <w:sz w:val="24"/>
        </w:rPr>
        <w:t>an SI(T)</w:t>
      </w:r>
      <w:r w:rsidR="002C31B5" w:rsidRPr="001A6056">
        <w:rPr>
          <w:sz w:val="24"/>
        </w:rPr>
        <w:t xml:space="preserve"> </w:t>
      </w:r>
      <w:r w:rsidR="00A9194A" w:rsidRPr="001A6056">
        <w:rPr>
          <w:sz w:val="24"/>
        </w:rPr>
        <w:t>under</w:t>
      </w:r>
      <w:r w:rsidR="00AE6100" w:rsidRPr="001A6056">
        <w:rPr>
          <w:sz w:val="24"/>
        </w:rPr>
        <w:t xml:space="preserve"> RA 1163</w:t>
      </w:r>
      <w:r w:rsidR="009662A9" w:rsidRPr="001A6056">
        <w:rPr>
          <w:sz w:val="24"/>
        </w:rPr>
        <w:t>.</w:t>
      </w:r>
      <w:r w:rsidR="00C328CD" w:rsidRPr="001A6056">
        <w:rPr>
          <w:sz w:val="24"/>
        </w:rPr>
        <w:t xml:space="preserve"> </w:t>
      </w:r>
      <w:r w:rsidR="00C328CD" w:rsidRPr="001A6056">
        <w:rPr>
          <w:rFonts w:cs="Arial"/>
          <w:sz w:val="24"/>
        </w:rPr>
        <w:t xml:space="preserve">This </w:t>
      </w:r>
      <w:r w:rsidR="000E2C2B" w:rsidRPr="001A6056">
        <w:rPr>
          <w:rFonts w:cs="Arial"/>
          <w:sz w:val="24"/>
        </w:rPr>
        <w:t xml:space="preserve">is </w:t>
      </w:r>
      <w:r w:rsidR="00C328CD" w:rsidRPr="001A6056">
        <w:rPr>
          <w:rFonts w:cs="Arial"/>
          <w:sz w:val="24"/>
        </w:rPr>
        <w:t>to include:</w:t>
      </w:r>
    </w:p>
    <w:p w14:paraId="50688802" w14:textId="0B907C84" w:rsidR="00C328CD" w:rsidRPr="001A6056" w:rsidRDefault="00C328CD" w:rsidP="00C328CD">
      <w:pPr>
        <w:pStyle w:val="ListParagraph"/>
        <w:numPr>
          <w:ilvl w:val="0"/>
          <w:numId w:val="8"/>
        </w:numPr>
        <w:rPr>
          <w:rFonts w:cs="Arial"/>
          <w:sz w:val="24"/>
        </w:rPr>
      </w:pPr>
      <w:r w:rsidRPr="001A6056">
        <w:rPr>
          <w:rFonts w:cs="Arial"/>
          <w:sz w:val="24"/>
        </w:rPr>
        <w:t xml:space="preserve">Consideration of the effect on the </w:t>
      </w:r>
      <w:r w:rsidR="005A21A0" w:rsidRPr="001A6056">
        <w:rPr>
          <w:rFonts w:cs="Arial"/>
          <w:sz w:val="24"/>
        </w:rPr>
        <w:t>T</w:t>
      </w:r>
      <w:r w:rsidR="00D76D76">
        <w:rPr>
          <w:rFonts w:cs="Arial"/>
          <w:sz w:val="24"/>
        </w:rPr>
        <w:t>Aw</w:t>
      </w:r>
      <w:r w:rsidRPr="001A6056">
        <w:rPr>
          <w:rFonts w:cs="Arial"/>
          <w:sz w:val="24"/>
        </w:rPr>
        <w:t xml:space="preserve"> Safety Assessment.</w:t>
      </w:r>
    </w:p>
    <w:p w14:paraId="55368D5E" w14:textId="7222052A" w:rsidR="00C328CD" w:rsidRPr="001A6056" w:rsidRDefault="00C328CD" w:rsidP="00C328CD">
      <w:pPr>
        <w:pStyle w:val="ListParagraph"/>
        <w:numPr>
          <w:ilvl w:val="0"/>
          <w:numId w:val="8"/>
        </w:numPr>
        <w:rPr>
          <w:rFonts w:cs="Arial"/>
          <w:sz w:val="24"/>
        </w:rPr>
      </w:pPr>
      <w:r w:rsidRPr="001A6056">
        <w:rPr>
          <w:rFonts w:cs="Arial"/>
          <w:sz w:val="24"/>
        </w:rPr>
        <w:t xml:space="preserve">Communication with DO, </w:t>
      </w:r>
      <w:r w:rsidRPr="001A6056">
        <w:rPr>
          <w:sz w:val="24"/>
        </w:rPr>
        <w:t>AM(MF), TAA and</w:t>
      </w:r>
      <w:r w:rsidR="0085632C" w:rsidRPr="001A6056">
        <w:rPr>
          <w:sz w:val="24"/>
        </w:rPr>
        <w:t xml:space="preserve"> </w:t>
      </w:r>
      <w:r w:rsidRPr="001A6056">
        <w:rPr>
          <w:sz w:val="24"/>
        </w:rPr>
        <w:t>/</w:t>
      </w:r>
      <w:r w:rsidR="0085632C" w:rsidRPr="001A6056">
        <w:rPr>
          <w:sz w:val="24"/>
        </w:rPr>
        <w:t xml:space="preserve"> </w:t>
      </w:r>
      <w:r w:rsidRPr="001A6056">
        <w:rPr>
          <w:sz w:val="24"/>
        </w:rPr>
        <w:t>or Sponsor</w:t>
      </w:r>
      <w:r w:rsidRPr="001A6056">
        <w:rPr>
          <w:rFonts w:cs="Arial"/>
          <w:sz w:val="24"/>
        </w:rPr>
        <w:t>.</w:t>
      </w:r>
    </w:p>
    <w:p w14:paraId="28DA2FE2" w14:textId="7E36DB45" w:rsidR="00C328CD" w:rsidRPr="001A6056" w:rsidRDefault="00C328CD" w:rsidP="00C328CD">
      <w:pPr>
        <w:pStyle w:val="ListParagraph"/>
        <w:numPr>
          <w:ilvl w:val="0"/>
          <w:numId w:val="8"/>
        </w:numPr>
        <w:autoSpaceDE w:val="0"/>
        <w:autoSpaceDN w:val="0"/>
        <w:adjustRightInd w:val="0"/>
        <w:snapToGrid w:val="0"/>
        <w:spacing w:before="0" w:after="0"/>
        <w:rPr>
          <w:rFonts w:cs="Arial"/>
          <w:sz w:val="24"/>
          <w:lang w:val="x-none"/>
        </w:rPr>
      </w:pPr>
      <w:r w:rsidRPr="001A6056">
        <w:rPr>
          <w:rFonts w:cs="Arial"/>
          <w:sz w:val="24"/>
        </w:rPr>
        <w:t>Communication with Mil</w:t>
      </w:r>
      <w:r w:rsidR="00BC093D" w:rsidRPr="001A6056">
        <w:rPr>
          <w:rFonts w:cs="Arial"/>
          <w:sz w:val="24"/>
        </w:rPr>
        <w:t>itary</w:t>
      </w:r>
      <w:r w:rsidRPr="001A6056">
        <w:rPr>
          <w:rFonts w:cs="Arial"/>
          <w:sz w:val="24"/>
        </w:rPr>
        <w:t>-CAM.</w:t>
      </w:r>
    </w:p>
    <w:p w14:paraId="556BB7AF" w14:textId="1A357CC2" w:rsidR="00C328CD" w:rsidRPr="001A6056" w:rsidRDefault="00C328CD" w:rsidP="00C328CD">
      <w:pPr>
        <w:pStyle w:val="ListParagraph"/>
        <w:numPr>
          <w:ilvl w:val="0"/>
          <w:numId w:val="8"/>
        </w:numPr>
        <w:rPr>
          <w:color w:val="00B0F0"/>
          <w:sz w:val="24"/>
        </w:rPr>
      </w:pPr>
      <w:r w:rsidRPr="001A6056">
        <w:rPr>
          <w:rFonts w:cs="Arial"/>
          <w:sz w:val="24"/>
        </w:rPr>
        <w:t>For a civil derivative Air System, the consideration of Airworthiness Directive (AD) or Service Bulletin (SB)</w:t>
      </w:r>
      <w:r w:rsidR="00264371" w:rsidRPr="001A6056">
        <w:rPr>
          <w:rFonts w:cs="Arial"/>
          <w:sz w:val="24"/>
        </w:rPr>
        <w:t xml:space="preserve"> </w:t>
      </w:r>
      <w:r w:rsidR="00775C24" w:rsidRPr="001A6056">
        <w:rPr>
          <w:rFonts w:cs="Arial"/>
          <w:sz w:val="24"/>
        </w:rPr>
        <w:t>(</w:t>
      </w:r>
      <w:r w:rsidR="00264371" w:rsidRPr="001A6056">
        <w:rPr>
          <w:rFonts w:cs="Arial"/>
          <w:sz w:val="24"/>
        </w:rPr>
        <w:t>RA 5805)</w:t>
      </w:r>
      <w:r w:rsidRPr="001A6056">
        <w:rPr>
          <w:rFonts w:cs="Arial"/>
          <w:sz w:val="24"/>
        </w:rPr>
        <w:t>.</w:t>
      </w:r>
    </w:p>
    <w:p w14:paraId="05C04E65" w14:textId="77777777" w:rsidR="00CF399E" w:rsidRPr="007641BB" w:rsidRDefault="00CF399E" w:rsidP="007641BB">
      <w:pPr>
        <w:ind w:left="360"/>
        <w:rPr>
          <w:color w:val="00B0F0"/>
          <w:sz w:val="24"/>
        </w:rPr>
      </w:pPr>
    </w:p>
    <w:p w14:paraId="14DE7F62" w14:textId="45D2BF2B" w:rsidR="00CF399E" w:rsidRPr="001A6056" w:rsidRDefault="00CF399E" w:rsidP="00EA3AF5">
      <w:pPr>
        <w:pStyle w:val="Heading2"/>
        <w:tabs>
          <w:tab w:val="clear" w:pos="567"/>
          <w:tab w:val="left" w:pos="1134"/>
        </w:tabs>
        <w:ind w:left="0" w:firstLine="0"/>
        <w:rPr>
          <w:color w:val="000000" w:themeColor="text1"/>
        </w:rPr>
      </w:pPr>
      <w:bookmarkStart w:id="131" w:name="_Toc135035748"/>
      <w:r w:rsidRPr="00365FA4">
        <w:lastRenderedPageBreak/>
        <w:t xml:space="preserve">Special Flying </w:t>
      </w:r>
      <w:r w:rsidRPr="001A6056">
        <w:t>Instructions (SFI) and Restrictions on Flying</w:t>
      </w:r>
      <w:r w:rsidRPr="001A6056">
        <w:rPr>
          <w:color w:val="000000" w:themeColor="text1"/>
        </w:rPr>
        <w:t xml:space="preserve"> (</w:t>
      </w:r>
      <w:r w:rsidR="00FF65CD" w:rsidRPr="001A6056">
        <w:rPr>
          <w:color w:val="000000" w:themeColor="text1"/>
        </w:rPr>
        <w:t>RA </w:t>
      </w:r>
      <w:r w:rsidRPr="001A6056">
        <w:rPr>
          <w:color w:val="000000" w:themeColor="text1"/>
        </w:rPr>
        <w:t>5220(1))</w:t>
      </w:r>
      <w:bookmarkEnd w:id="131"/>
    </w:p>
    <w:p w14:paraId="6FA496D8" w14:textId="0F99B5A6" w:rsidR="00CF399E" w:rsidRPr="001A6056" w:rsidRDefault="00CF399E" w:rsidP="00CF399E">
      <w:pPr>
        <w:rPr>
          <w:rFonts w:cs="Arial"/>
          <w:sz w:val="24"/>
        </w:rPr>
      </w:pPr>
      <w:r w:rsidRPr="001A6056">
        <w:rPr>
          <w:rFonts w:cs="Arial"/>
          <w:sz w:val="24"/>
        </w:rPr>
        <w:t xml:space="preserve">This section should describe the system to support the issue of SFI and Restrictions of Flying </w:t>
      </w:r>
      <w:r w:rsidR="00CB550B" w:rsidRPr="001A6056">
        <w:rPr>
          <w:rFonts w:cs="Arial"/>
          <w:sz w:val="24"/>
        </w:rPr>
        <w:t xml:space="preserve">by the TAA </w:t>
      </w:r>
      <w:r w:rsidRPr="001A6056">
        <w:rPr>
          <w:rFonts w:cs="Arial"/>
          <w:sz w:val="24"/>
        </w:rPr>
        <w:t xml:space="preserve">for Civilian Operated (In-Service) and </w:t>
      </w:r>
      <w:r w:rsidR="00C125FD" w:rsidRPr="001A6056">
        <w:rPr>
          <w:rFonts w:cs="Arial"/>
          <w:sz w:val="24"/>
        </w:rPr>
        <w:t>Civilian</w:t>
      </w:r>
      <w:r w:rsidRPr="001A6056">
        <w:rPr>
          <w:rFonts w:cs="Arial"/>
          <w:sz w:val="24"/>
        </w:rPr>
        <w:t xml:space="preserve"> Operated (Development) Air Systems. </w:t>
      </w:r>
    </w:p>
    <w:p w14:paraId="183BD0AF" w14:textId="14A46C85" w:rsidR="00CF399E" w:rsidRPr="001A6056" w:rsidRDefault="00577B96" w:rsidP="00CF399E">
      <w:pPr>
        <w:rPr>
          <w:sz w:val="24"/>
        </w:rPr>
      </w:pPr>
      <w:r w:rsidRPr="001A6056">
        <w:rPr>
          <w:b/>
          <w:sz w:val="24"/>
        </w:rPr>
        <w:t>Note</w:t>
      </w:r>
      <w:r w:rsidR="00CF399E" w:rsidRPr="001A6056">
        <w:rPr>
          <w:sz w:val="24"/>
        </w:rPr>
        <w:t xml:space="preserve">: Approval of SFI is not delegable to the TAM </w:t>
      </w:r>
      <w:r w:rsidR="00A9194A" w:rsidRPr="001A6056">
        <w:rPr>
          <w:sz w:val="24"/>
        </w:rPr>
        <w:t>under</w:t>
      </w:r>
      <w:r w:rsidR="00CF399E" w:rsidRPr="001A6056">
        <w:rPr>
          <w:sz w:val="24"/>
        </w:rPr>
        <w:t xml:space="preserve"> RA 1162. </w:t>
      </w:r>
    </w:p>
    <w:p w14:paraId="49C198EC" w14:textId="132F29A3" w:rsidR="00CF399E" w:rsidRPr="001A6056" w:rsidRDefault="00CF399E" w:rsidP="00CF399E">
      <w:pPr>
        <w:rPr>
          <w:rFonts w:cs="Arial"/>
          <w:color w:val="00B0F0"/>
          <w:sz w:val="24"/>
        </w:rPr>
      </w:pPr>
      <w:r w:rsidRPr="001A6056">
        <w:rPr>
          <w:sz w:val="24"/>
        </w:rPr>
        <w:t xml:space="preserve">For </w:t>
      </w:r>
      <w:r w:rsidRPr="001A6056">
        <w:rPr>
          <w:rFonts w:cs="Arial"/>
          <w:sz w:val="24"/>
        </w:rPr>
        <w:t>Special</w:t>
      </w:r>
      <w:r w:rsidRPr="001A6056">
        <w:rPr>
          <w:sz w:val="24"/>
        </w:rPr>
        <w:t xml:space="preserve"> Case Flying this section should describe the process the TAM uses to assess and approve the issue of SFI and Restrictions on Flying and how this is communicated to the </w:t>
      </w:r>
      <w:r w:rsidR="000A1644" w:rsidRPr="001A6056">
        <w:rPr>
          <w:sz w:val="24"/>
        </w:rPr>
        <w:t xml:space="preserve">AM(MF) </w:t>
      </w:r>
      <w:r w:rsidRPr="001A6056">
        <w:rPr>
          <w:sz w:val="24"/>
        </w:rPr>
        <w:t xml:space="preserve">and Sponsor </w:t>
      </w:r>
      <w:r w:rsidR="00A9194A" w:rsidRPr="001A6056">
        <w:rPr>
          <w:sz w:val="24"/>
        </w:rPr>
        <w:t>under</w:t>
      </w:r>
      <w:r w:rsidRPr="001A6056">
        <w:rPr>
          <w:sz w:val="24"/>
        </w:rPr>
        <w:t xml:space="preserve"> RA 1163. </w:t>
      </w:r>
    </w:p>
    <w:p w14:paraId="11E0C2A1" w14:textId="77777777" w:rsidR="00B2524C" w:rsidRPr="001A6056" w:rsidRDefault="00B2524C" w:rsidP="00B2524C">
      <w:pPr>
        <w:ind w:left="360"/>
        <w:rPr>
          <w:color w:val="00B0F0"/>
        </w:rPr>
      </w:pPr>
    </w:p>
    <w:p w14:paraId="1D9C40AA" w14:textId="244A952F" w:rsidR="00B05918" w:rsidRPr="001A6056" w:rsidRDefault="00B05918" w:rsidP="00BC53F1">
      <w:pPr>
        <w:pStyle w:val="Heading2"/>
        <w:tabs>
          <w:tab w:val="clear" w:pos="567"/>
          <w:tab w:val="left" w:pos="1134"/>
        </w:tabs>
        <w:ind w:left="0" w:firstLine="0"/>
        <w:rPr>
          <w:color w:val="00B0F0"/>
        </w:rPr>
      </w:pPr>
      <w:bookmarkStart w:id="132" w:name="_Toc135035749"/>
      <w:r w:rsidRPr="001A6056">
        <w:t>Airworthiness Strategy</w:t>
      </w:r>
      <w:r w:rsidRPr="001A6056">
        <w:rPr>
          <w:color w:val="000000" w:themeColor="text1"/>
        </w:rPr>
        <w:t xml:space="preserve"> (</w:t>
      </w:r>
      <w:r w:rsidR="00FE2CEC" w:rsidRPr="001A6056">
        <w:rPr>
          <w:color w:val="000000" w:themeColor="text1"/>
        </w:rPr>
        <w:t>RA 1015</w:t>
      </w:r>
      <w:r w:rsidR="00F25E96" w:rsidRPr="001A6056">
        <w:rPr>
          <w:color w:val="000000" w:themeColor="text1"/>
        </w:rPr>
        <w:t xml:space="preserve">(1) Para </w:t>
      </w:r>
      <w:r w:rsidR="005507C5" w:rsidRPr="001A6056">
        <w:rPr>
          <w:color w:val="000000" w:themeColor="text1"/>
        </w:rPr>
        <w:t>4</w:t>
      </w:r>
      <w:r w:rsidR="002545B4" w:rsidRPr="001A6056">
        <w:rPr>
          <w:color w:val="000000" w:themeColor="text1"/>
        </w:rPr>
        <w:t>a</w:t>
      </w:r>
      <w:r w:rsidR="00FF65CD" w:rsidRPr="001A6056">
        <w:rPr>
          <w:color w:val="000000" w:themeColor="text1"/>
        </w:rPr>
        <w:t xml:space="preserve"> and RA </w:t>
      </w:r>
      <w:r w:rsidR="00954E45" w:rsidRPr="001A6056">
        <w:rPr>
          <w:color w:val="000000" w:themeColor="text1"/>
        </w:rPr>
        <w:t>5010</w:t>
      </w:r>
      <w:r w:rsidR="00BF7310" w:rsidRPr="001A6056">
        <w:rPr>
          <w:color w:val="000000" w:themeColor="text1"/>
        </w:rPr>
        <w:t>(1)</w:t>
      </w:r>
      <w:r w:rsidRPr="001A6056">
        <w:rPr>
          <w:color w:val="000000" w:themeColor="text1"/>
        </w:rPr>
        <w:t>).</w:t>
      </w:r>
      <w:bookmarkEnd w:id="132"/>
    </w:p>
    <w:p w14:paraId="451C439B" w14:textId="493039CD" w:rsidR="006C6DAB" w:rsidRPr="00A16823" w:rsidRDefault="006C6DAB" w:rsidP="006C6DAB">
      <w:pPr>
        <w:rPr>
          <w:color w:val="00B0F0"/>
          <w:sz w:val="24"/>
        </w:rPr>
      </w:pPr>
      <w:r w:rsidRPr="00782412">
        <w:rPr>
          <w:sz w:val="24"/>
        </w:rPr>
        <w:t xml:space="preserve">This section should </w:t>
      </w:r>
      <w:r w:rsidR="00E45189" w:rsidRPr="00782412">
        <w:rPr>
          <w:sz w:val="24"/>
        </w:rPr>
        <w:t xml:space="preserve">describe the </w:t>
      </w:r>
      <w:r w:rsidRPr="00782412">
        <w:rPr>
          <w:sz w:val="24"/>
        </w:rPr>
        <w:t xml:space="preserve">process for developing the </w:t>
      </w:r>
      <w:r w:rsidR="00065B99" w:rsidRPr="00782412">
        <w:rPr>
          <w:sz w:val="24"/>
        </w:rPr>
        <w:t xml:space="preserve">through life </w:t>
      </w:r>
      <w:r w:rsidRPr="00782412">
        <w:rPr>
          <w:sz w:val="24"/>
        </w:rPr>
        <w:t>Airworthiness St</w:t>
      </w:r>
      <w:r w:rsidR="00C51F69" w:rsidRPr="00782412">
        <w:rPr>
          <w:sz w:val="24"/>
        </w:rPr>
        <w:t>rategy</w:t>
      </w:r>
      <w:r w:rsidR="00E45189" w:rsidRPr="00782412">
        <w:rPr>
          <w:sz w:val="24"/>
        </w:rPr>
        <w:t xml:space="preserve"> </w:t>
      </w:r>
      <w:r w:rsidR="00CC3AF4" w:rsidRPr="00782412">
        <w:rPr>
          <w:sz w:val="24"/>
        </w:rPr>
        <w:t xml:space="preserve">and </w:t>
      </w:r>
      <w:r w:rsidR="004B3847" w:rsidRPr="00782412">
        <w:rPr>
          <w:sz w:val="24"/>
        </w:rPr>
        <w:t>approval by the</w:t>
      </w:r>
      <w:r w:rsidR="004B3847" w:rsidRPr="00DC1248">
        <w:rPr>
          <w:color w:val="000000" w:themeColor="text1"/>
          <w:sz w:val="24"/>
        </w:rPr>
        <w:t xml:space="preserve"> </w:t>
      </w:r>
      <w:r w:rsidR="00122559" w:rsidRPr="00DC1248">
        <w:rPr>
          <w:color w:val="000000" w:themeColor="text1"/>
          <w:sz w:val="24"/>
        </w:rPr>
        <w:t>AM(MF)</w:t>
      </w:r>
      <w:r w:rsidR="00DC1248" w:rsidRPr="00DC1248">
        <w:rPr>
          <w:color w:val="000000" w:themeColor="text1"/>
          <w:sz w:val="24"/>
        </w:rPr>
        <w:t xml:space="preserve"> and </w:t>
      </w:r>
      <w:r w:rsidR="00122559" w:rsidRPr="00DC1248">
        <w:rPr>
          <w:color w:val="000000" w:themeColor="text1"/>
          <w:sz w:val="24"/>
        </w:rPr>
        <w:t>Sponsor</w:t>
      </w:r>
      <w:r w:rsidR="00FE18F2" w:rsidRPr="00DC1248">
        <w:rPr>
          <w:color w:val="000000" w:themeColor="text1"/>
          <w:sz w:val="24"/>
        </w:rPr>
        <w:t>.</w:t>
      </w:r>
    </w:p>
    <w:p w14:paraId="49943415" w14:textId="20B7F9AA" w:rsidR="003C151B" w:rsidRPr="00782412" w:rsidRDefault="00265578" w:rsidP="006C6DAB">
      <w:pPr>
        <w:rPr>
          <w:sz w:val="24"/>
        </w:rPr>
      </w:pPr>
      <w:r w:rsidRPr="00782412">
        <w:rPr>
          <w:sz w:val="24"/>
        </w:rPr>
        <w:t xml:space="preserve">A </w:t>
      </w:r>
      <w:r w:rsidR="00DC6461" w:rsidRPr="00782412">
        <w:rPr>
          <w:sz w:val="24"/>
        </w:rPr>
        <w:t>concise</w:t>
      </w:r>
      <w:r w:rsidRPr="00782412">
        <w:rPr>
          <w:sz w:val="24"/>
        </w:rPr>
        <w:t xml:space="preserve"> description is required of the </w:t>
      </w:r>
      <w:r w:rsidR="0003175E" w:rsidRPr="00782412">
        <w:rPr>
          <w:sz w:val="24"/>
        </w:rPr>
        <w:t xml:space="preserve">technical procedures covering all aspects </w:t>
      </w:r>
      <w:r w:rsidR="00AC58E0" w:rsidRPr="00782412">
        <w:rPr>
          <w:sz w:val="24"/>
        </w:rPr>
        <w:t>of work conducted by the TAM</w:t>
      </w:r>
      <w:r w:rsidR="00007334" w:rsidRPr="00782412">
        <w:rPr>
          <w:sz w:val="24"/>
        </w:rPr>
        <w:t xml:space="preserve"> and how </w:t>
      </w:r>
      <w:r w:rsidR="00F94974" w:rsidRPr="00782412">
        <w:rPr>
          <w:sz w:val="24"/>
        </w:rPr>
        <w:t>review and assurance of the activities undertaken is conducted</w:t>
      </w:r>
      <w:r w:rsidR="00AC58E0" w:rsidRPr="00782412">
        <w:rPr>
          <w:sz w:val="24"/>
        </w:rPr>
        <w:t xml:space="preserve">. This should show how matters </w:t>
      </w:r>
      <w:r w:rsidR="00331822" w:rsidRPr="00782412">
        <w:rPr>
          <w:sz w:val="24"/>
        </w:rPr>
        <w:t xml:space="preserve">affecting Airworthiness are controlled. The </w:t>
      </w:r>
      <w:r w:rsidR="00DC6461" w:rsidRPr="00782412">
        <w:rPr>
          <w:sz w:val="24"/>
        </w:rPr>
        <w:t>procedures are</w:t>
      </w:r>
      <w:r w:rsidR="00AC58E0" w:rsidRPr="00782412">
        <w:rPr>
          <w:sz w:val="24"/>
        </w:rPr>
        <w:t xml:space="preserve"> </w:t>
      </w:r>
      <w:r w:rsidR="00DC6461" w:rsidRPr="00782412">
        <w:rPr>
          <w:sz w:val="24"/>
        </w:rPr>
        <w:t xml:space="preserve">to </w:t>
      </w:r>
      <w:r w:rsidR="0023744D" w:rsidRPr="00782412">
        <w:rPr>
          <w:sz w:val="24"/>
        </w:rPr>
        <w:t>define how the fo</w:t>
      </w:r>
      <w:r w:rsidR="0058091A" w:rsidRPr="00782412">
        <w:rPr>
          <w:sz w:val="24"/>
        </w:rPr>
        <w:t>ur pillars</w:t>
      </w:r>
      <w:r w:rsidR="0023744D" w:rsidRPr="00782412">
        <w:rPr>
          <w:sz w:val="24"/>
        </w:rPr>
        <w:t xml:space="preserve"> of Airworthiness are </w:t>
      </w:r>
      <w:r w:rsidR="002311FE" w:rsidRPr="00782412">
        <w:rPr>
          <w:sz w:val="24"/>
        </w:rPr>
        <w:t>addressed:</w:t>
      </w:r>
    </w:p>
    <w:p w14:paraId="021F31D7" w14:textId="4ACC8D4C" w:rsidR="0058091A" w:rsidRPr="00782412" w:rsidRDefault="0058091A" w:rsidP="00850996">
      <w:pPr>
        <w:pStyle w:val="ListParagraph"/>
        <w:numPr>
          <w:ilvl w:val="0"/>
          <w:numId w:val="8"/>
        </w:numPr>
        <w:rPr>
          <w:sz w:val="24"/>
        </w:rPr>
      </w:pPr>
      <w:r w:rsidRPr="00782412">
        <w:rPr>
          <w:sz w:val="24"/>
        </w:rPr>
        <w:t>Air Safety Management System (ASMS).</w:t>
      </w:r>
    </w:p>
    <w:p w14:paraId="20CAF774" w14:textId="5D1729AB" w:rsidR="004B3847" w:rsidRPr="00A16823" w:rsidRDefault="00C63BD8" w:rsidP="00850996">
      <w:pPr>
        <w:pStyle w:val="ListParagraph"/>
        <w:numPr>
          <w:ilvl w:val="0"/>
          <w:numId w:val="8"/>
        </w:numPr>
        <w:rPr>
          <w:color w:val="00B0F0"/>
          <w:sz w:val="24"/>
        </w:rPr>
      </w:pPr>
      <w:r w:rsidRPr="00782412">
        <w:rPr>
          <w:sz w:val="24"/>
        </w:rPr>
        <w:t>Recognized Standards</w:t>
      </w:r>
      <w:r w:rsidR="00DD1FF4" w:rsidRPr="00782412">
        <w:rPr>
          <w:sz w:val="24"/>
        </w:rPr>
        <w:t>.</w:t>
      </w:r>
    </w:p>
    <w:p w14:paraId="550C7E1F" w14:textId="5CA668D9" w:rsidR="00C63BD8" w:rsidRPr="00782412" w:rsidRDefault="00C63BD8" w:rsidP="00850996">
      <w:pPr>
        <w:pStyle w:val="ListParagraph"/>
        <w:numPr>
          <w:ilvl w:val="0"/>
          <w:numId w:val="8"/>
        </w:numPr>
        <w:rPr>
          <w:sz w:val="24"/>
        </w:rPr>
      </w:pPr>
      <w:r w:rsidRPr="00782412">
        <w:rPr>
          <w:sz w:val="24"/>
        </w:rPr>
        <w:t>Competence</w:t>
      </w:r>
      <w:r w:rsidR="00DD1FF4" w:rsidRPr="00782412">
        <w:rPr>
          <w:sz w:val="24"/>
        </w:rPr>
        <w:t>.</w:t>
      </w:r>
    </w:p>
    <w:p w14:paraId="0147F321" w14:textId="516205DF" w:rsidR="00C63BD8" w:rsidRDefault="00104E53" w:rsidP="00850996">
      <w:pPr>
        <w:pStyle w:val="ListParagraph"/>
        <w:numPr>
          <w:ilvl w:val="0"/>
          <w:numId w:val="8"/>
        </w:numPr>
        <w:rPr>
          <w:color w:val="00B0F0"/>
        </w:rPr>
      </w:pPr>
      <w:r w:rsidRPr="00782412">
        <w:rPr>
          <w:sz w:val="24"/>
        </w:rPr>
        <w:t>Independence.</w:t>
      </w:r>
    </w:p>
    <w:p w14:paraId="388827E9" w14:textId="77777777" w:rsidR="00B2524C" w:rsidRPr="00B2524C" w:rsidRDefault="00B2524C" w:rsidP="00B2524C">
      <w:pPr>
        <w:ind w:left="360"/>
        <w:rPr>
          <w:color w:val="00B0F0"/>
        </w:rPr>
      </w:pPr>
    </w:p>
    <w:p w14:paraId="352928E0" w14:textId="7EDC6559" w:rsidR="00DB035A" w:rsidRPr="001A6056" w:rsidRDefault="00DD1FF4" w:rsidP="00BC53F1">
      <w:pPr>
        <w:pStyle w:val="Heading2"/>
        <w:tabs>
          <w:tab w:val="clear" w:pos="567"/>
          <w:tab w:val="left" w:pos="1134"/>
        </w:tabs>
        <w:ind w:left="0" w:firstLine="0"/>
        <w:rPr>
          <w:color w:val="00B0F0"/>
        </w:rPr>
      </w:pPr>
      <w:bookmarkStart w:id="133" w:name="_Toc135035750"/>
      <w:r w:rsidRPr="001A6056">
        <w:rPr>
          <w:color w:val="000000" w:themeColor="text1"/>
        </w:rPr>
        <w:t xml:space="preserve">Safety Management </w:t>
      </w:r>
      <w:r w:rsidR="00C54749" w:rsidRPr="001A6056">
        <w:rPr>
          <w:color w:val="000000" w:themeColor="text1"/>
        </w:rPr>
        <w:t>(</w:t>
      </w:r>
      <w:r w:rsidR="00F94974" w:rsidRPr="001A6056">
        <w:rPr>
          <w:color w:val="000000" w:themeColor="text1"/>
        </w:rPr>
        <w:t>RA</w:t>
      </w:r>
      <w:r w:rsidR="009836C3" w:rsidRPr="001A6056">
        <w:rPr>
          <w:color w:val="000000" w:themeColor="text1"/>
        </w:rPr>
        <w:t xml:space="preserve"> 1015</w:t>
      </w:r>
      <w:r w:rsidR="008C0A3D" w:rsidRPr="001A6056">
        <w:rPr>
          <w:color w:val="000000" w:themeColor="text1"/>
        </w:rPr>
        <w:t xml:space="preserve">(1) Para </w:t>
      </w:r>
      <w:r w:rsidR="001A5E93" w:rsidRPr="001A6056">
        <w:rPr>
          <w:color w:val="000000" w:themeColor="text1"/>
        </w:rPr>
        <w:t>4</w:t>
      </w:r>
      <w:r w:rsidR="008C0A3D" w:rsidRPr="001A6056">
        <w:rPr>
          <w:color w:val="000000" w:themeColor="text1"/>
        </w:rPr>
        <w:t>b</w:t>
      </w:r>
      <w:r w:rsidR="00FE775E" w:rsidRPr="001A6056">
        <w:rPr>
          <w:color w:val="000000" w:themeColor="text1"/>
        </w:rPr>
        <w:t xml:space="preserve"> and</w:t>
      </w:r>
      <w:r w:rsidR="00F33559" w:rsidRPr="001A6056">
        <w:rPr>
          <w:color w:val="000000" w:themeColor="text1"/>
        </w:rPr>
        <w:t xml:space="preserve"> c</w:t>
      </w:r>
      <w:r w:rsidR="00842F1A" w:rsidRPr="001A6056">
        <w:rPr>
          <w:color w:val="000000" w:themeColor="text1"/>
        </w:rPr>
        <w:t xml:space="preserve"> </w:t>
      </w:r>
      <w:r w:rsidR="00917929" w:rsidRPr="001A6056">
        <w:rPr>
          <w:color w:val="000000" w:themeColor="text1"/>
        </w:rPr>
        <w:t xml:space="preserve">and </w:t>
      </w:r>
      <w:r w:rsidR="00FF65CD" w:rsidRPr="001A6056">
        <w:rPr>
          <w:color w:val="000000" w:themeColor="text1"/>
        </w:rPr>
        <w:t xml:space="preserve">RA </w:t>
      </w:r>
      <w:r w:rsidR="005A551D" w:rsidRPr="001A6056">
        <w:rPr>
          <w:color w:val="000000" w:themeColor="text1"/>
        </w:rPr>
        <w:t>5011(1)</w:t>
      </w:r>
      <w:r w:rsidR="009836C3" w:rsidRPr="001A6056">
        <w:rPr>
          <w:color w:val="000000" w:themeColor="text1"/>
        </w:rPr>
        <w:t>)</w:t>
      </w:r>
      <w:bookmarkEnd w:id="133"/>
    </w:p>
    <w:p w14:paraId="7EC0FD5B" w14:textId="79D4C17F" w:rsidR="00BB2C27" w:rsidRPr="001A6056" w:rsidRDefault="00BB2C27" w:rsidP="00BB2C27">
      <w:pPr>
        <w:rPr>
          <w:sz w:val="24"/>
        </w:rPr>
      </w:pPr>
      <w:r w:rsidRPr="001A6056">
        <w:rPr>
          <w:sz w:val="24"/>
        </w:rPr>
        <w:t xml:space="preserve">This section should describe the </w:t>
      </w:r>
      <w:r w:rsidR="00AB77C5" w:rsidRPr="001A6056">
        <w:rPr>
          <w:sz w:val="24"/>
        </w:rPr>
        <w:t xml:space="preserve">system </w:t>
      </w:r>
      <w:r w:rsidRPr="001A6056">
        <w:rPr>
          <w:sz w:val="24"/>
        </w:rPr>
        <w:t xml:space="preserve">for </w:t>
      </w:r>
      <w:r w:rsidR="001D15D0" w:rsidRPr="001A6056">
        <w:rPr>
          <w:sz w:val="24"/>
        </w:rPr>
        <w:t xml:space="preserve">managing </w:t>
      </w:r>
      <w:r w:rsidR="00A30F5A" w:rsidRPr="001A6056">
        <w:rPr>
          <w:sz w:val="24"/>
        </w:rPr>
        <w:t xml:space="preserve">safety </w:t>
      </w:r>
      <w:r w:rsidRPr="001A6056">
        <w:rPr>
          <w:sz w:val="24"/>
        </w:rPr>
        <w:t>including</w:t>
      </w:r>
      <w:r w:rsidR="00835F97" w:rsidRPr="001A6056">
        <w:rPr>
          <w:sz w:val="24"/>
        </w:rPr>
        <w:t xml:space="preserve"> identifying and working with key stakeholders</w:t>
      </w:r>
      <w:r w:rsidR="004D4285" w:rsidRPr="001A6056">
        <w:rPr>
          <w:sz w:val="24"/>
        </w:rPr>
        <w:t xml:space="preserve"> in MOD and other organizations</w:t>
      </w:r>
      <w:r w:rsidR="003743AB" w:rsidRPr="001A6056">
        <w:rPr>
          <w:sz w:val="24"/>
        </w:rPr>
        <w:t xml:space="preserve"> </w:t>
      </w:r>
      <w:r w:rsidR="00B16C86" w:rsidRPr="001A6056">
        <w:rPr>
          <w:sz w:val="24"/>
        </w:rPr>
        <w:t>including but not limited to</w:t>
      </w:r>
      <w:r w:rsidR="003743AB" w:rsidRPr="001A6056">
        <w:rPr>
          <w:sz w:val="24"/>
        </w:rPr>
        <w:t>:</w:t>
      </w:r>
    </w:p>
    <w:p w14:paraId="258C57E9" w14:textId="4CFB0A51" w:rsidR="00895A3B" w:rsidRPr="001A6056" w:rsidRDefault="00043D56" w:rsidP="00850996">
      <w:pPr>
        <w:pStyle w:val="ListParagraph"/>
        <w:numPr>
          <w:ilvl w:val="0"/>
          <w:numId w:val="8"/>
        </w:numPr>
        <w:rPr>
          <w:sz w:val="24"/>
        </w:rPr>
      </w:pPr>
      <w:r w:rsidRPr="001A6056">
        <w:rPr>
          <w:sz w:val="24"/>
        </w:rPr>
        <w:t>Develop, maintain and enhance a Safety Management System (SMS).</w:t>
      </w:r>
    </w:p>
    <w:p w14:paraId="222B8629" w14:textId="1D1069C7" w:rsidR="00DD1FF4" w:rsidRPr="001A6056" w:rsidRDefault="00C77D6A" w:rsidP="00850996">
      <w:pPr>
        <w:pStyle w:val="ListParagraph"/>
        <w:numPr>
          <w:ilvl w:val="0"/>
          <w:numId w:val="8"/>
        </w:numPr>
        <w:rPr>
          <w:sz w:val="24"/>
        </w:rPr>
      </w:pPr>
      <w:r w:rsidRPr="001A6056">
        <w:rPr>
          <w:sz w:val="24"/>
        </w:rPr>
        <w:t xml:space="preserve">Generate and manage </w:t>
      </w:r>
      <w:r w:rsidR="00616304" w:rsidRPr="001A6056">
        <w:rPr>
          <w:sz w:val="24"/>
        </w:rPr>
        <w:t xml:space="preserve">the </w:t>
      </w:r>
      <w:r w:rsidRPr="001A6056">
        <w:rPr>
          <w:sz w:val="24"/>
        </w:rPr>
        <w:t xml:space="preserve">Project </w:t>
      </w:r>
      <w:r w:rsidR="00DD1FF4" w:rsidRPr="001A6056">
        <w:rPr>
          <w:sz w:val="24"/>
        </w:rPr>
        <w:t>Safety Management Plan.</w:t>
      </w:r>
    </w:p>
    <w:p w14:paraId="1FB8A13F" w14:textId="5F9958E7" w:rsidR="00DD1FF4" w:rsidRPr="001A6056" w:rsidRDefault="00C77D6A" w:rsidP="00850996">
      <w:pPr>
        <w:pStyle w:val="ListParagraph"/>
        <w:numPr>
          <w:ilvl w:val="0"/>
          <w:numId w:val="8"/>
        </w:numPr>
        <w:rPr>
          <w:sz w:val="24"/>
        </w:rPr>
      </w:pPr>
      <w:r w:rsidRPr="001A6056">
        <w:rPr>
          <w:sz w:val="24"/>
        </w:rPr>
        <w:t>Ensure the DO produces and maintains a</w:t>
      </w:r>
      <w:r w:rsidR="00616304" w:rsidRPr="001A6056">
        <w:rPr>
          <w:sz w:val="24"/>
        </w:rPr>
        <w:t xml:space="preserve"> </w:t>
      </w:r>
      <w:r w:rsidR="00A30F5A" w:rsidRPr="001A6056">
        <w:rPr>
          <w:sz w:val="24"/>
        </w:rPr>
        <w:t>Project Safety Management Plan.</w:t>
      </w:r>
    </w:p>
    <w:p w14:paraId="18F484F7" w14:textId="18824AEA" w:rsidR="00A30F5A" w:rsidRPr="001A6056" w:rsidRDefault="00A30F5A" w:rsidP="00850996">
      <w:pPr>
        <w:pStyle w:val="ListParagraph"/>
        <w:numPr>
          <w:ilvl w:val="0"/>
          <w:numId w:val="8"/>
        </w:numPr>
        <w:rPr>
          <w:sz w:val="24"/>
        </w:rPr>
      </w:pPr>
      <w:r w:rsidRPr="001A6056">
        <w:rPr>
          <w:sz w:val="24"/>
        </w:rPr>
        <w:t xml:space="preserve">Develop </w:t>
      </w:r>
      <w:r w:rsidR="004C2F94" w:rsidRPr="001A6056">
        <w:rPr>
          <w:sz w:val="24"/>
        </w:rPr>
        <w:t xml:space="preserve">and maintain </w:t>
      </w:r>
      <w:r w:rsidRPr="001A6056">
        <w:rPr>
          <w:sz w:val="24"/>
        </w:rPr>
        <w:t>a H</w:t>
      </w:r>
      <w:r w:rsidR="00D42432" w:rsidRPr="001A6056">
        <w:rPr>
          <w:sz w:val="24"/>
        </w:rPr>
        <w:t>a</w:t>
      </w:r>
      <w:r w:rsidRPr="001A6056">
        <w:rPr>
          <w:sz w:val="24"/>
        </w:rPr>
        <w:t xml:space="preserve">zard </w:t>
      </w:r>
      <w:r w:rsidR="00D42432" w:rsidRPr="001A6056">
        <w:rPr>
          <w:sz w:val="24"/>
        </w:rPr>
        <w:t>Log.</w:t>
      </w:r>
    </w:p>
    <w:p w14:paraId="554D12B5" w14:textId="380A373B" w:rsidR="00D42432" w:rsidRPr="001A6056" w:rsidRDefault="00D42432" w:rsidP="00850996">
      <w:pPr>
        <w:pStyle w:val="ListParagraph"/>
        <w:numPr>
          <w:ilvl w:val="0"/>
          <w:numId w:val="8"/>
        </w:numPr>
        <w:rPr>
          <w:color w:val="00B0F0"/>
        </w:rPr>
      </w:pPr>
      <w:r w:rsidRPr="001A6056">
        <w:rPr>
          <w:sz w:val="24"/>
        </w:rPr>
        <w:t>Establishment of a Project Safety Panel.</w:t>
      </w:r>
    </w:p>
    <w:p w14:paraId="7AF595B7" w14:textId="6E398663" w:rsidR="00782412" w:rsidRPr="001A6056" w:rsidRDefault="00782412" w:rsidP="00850996">
      <w:pPr>
        <w:pStyle w:val="ListParagraph"/>
        <w:numPr>
          <w:ilvl w:val="0"/>
          <w:numId w:val="8"/>
        </w:numPr>
        <w:rPr>
          <w:color w:val="00B0F0"/>
        </w:rPr>
      </w:pPr>
      <w:r w:rsidRPr="001A6056">
        <w:rPr>
          <w:sz w:val="24"/>
        </w:rPr>
        <w:t xml:space="preserve">The arrangements to ensure the </w:t>
      </w:r>
      <w:r w:rsidR="005A21A0" w:rsidRPr="001A6056">
        <w:rPr>
          <w:sz w:val="24"/>
        </w:rPr>
        <w:t>T</w:t>
      </w:r>
      <w:r w:rsidR="00D76D76">
        <w:rPr>
          <w:sz w:val="24"/>
        </w:rPr>
        <w:t>Aw</w:t>
      </w:r>
      <w:r w:rsidR="005A21A0" w:rsidRPr="001A6056">
        <w:rPr>
          <w:sz w:val="24"/>
        </w:rPr>
        <w:t xml:space="preserve"> </w:t>
      </w:r>
      <w:r w:rsidRPr="001A6056">
        <w:rPr>
          <w:sz w:val="24"/>
        </w:rPr>
        <w:t xml:space="preserve">Safety Assessment and SMS is subject to </w:t>
      </w:r>
      <w:r w:rsidR="004D38BC">
        <w:rPr>
          <w:sz w:val="24"/>
        </w:rPr>
        <w:t>i</w:t>
      </w:r>
      <w:r w:rsidRPr="001A6056">
        <w:rPr>
          <w:sz w:val="24"/>
        </w:rPr>
        <w:t>ndependent evaluation and audit.</w:t>
      </w:r>
      <w:r w:rsidRPr="001A6056">
        <w:rPr>
          <w:sz w:val="28"/>
          <w:szCs w:val="28"/>
        </w:rPr>
        <w:t xml:space="preserve"> </w:t>
      </w:r>
    </w:p>
    <w:p w14:paraId="5686283A" w14:textId="77777777" w:rsidR="00B2524C" w:rsidRPr="001A6056" w:rsidRDefault="00B2524C" w:rsidP="00B2524C">
      <w:pPr>
        <w:ind w:left="360"/>
        <w:rPr>
          <w:color w:val="00B0F0"/>
        </w:rPr>
      </w:pPr>
    </w:p>
    <w:p w14:paraId="0711E4AF" w14:textId="1E783B09" w:rsidR="00DB035A" w:rsidRPr="001A6056" w:rsidRDefault="007C359F" w:rsidP="0066647E">
      <w:pPr>
        <w:pStyle w:val="Heading2"/>
        <w:tabs>
          <w:tab w:val="clear" w:pos="567"/>
          <w:tab w:val="left" w:pos="1134"/>
        </w:tabs>
        <w:ind w:left="0" w:firstLine="0"/>
        <w:rPr>
          <w:color w:val="00B0F0"/>
        </w:rPr>
      </w:pPr>
      <w:bookmarkStart w:id="134" w:name="_Toc135035751"/>
      <w:r w:rsidRPr="001A6056">
        <w:t xml:space="preserve">Type Airworthiness </w:t>
      </w:r>
      <w:r w:rsidR="00DB035A" w:rsidRPr="001A6056">
        <w:t>Safety Assessment.</w:t>
      </w:r>
      <w:r w:rsidR="00282A83" w:rsidRPr="001A6056">
        <w:rPr>
          <w:color w:val="000000" w:themeColor="text1"/>
        </w:rPr>
        <w:t xml:space="preserve"> (RA 1015</w:t>
      </w:r>
      <w:r w:rsidR="0085123F" w:rsidRPr="001A6056">
        <w:rPr>
          <w:color w:val="000000" w:themeColor="text1"/>
        </w:rPr>
        <w:t xml:space="preserve">(1) Para </w:t>
      </w:r>
      <w:r w:rsidR="00A105FA" w:rsidRPr="001A6056">
        <w:rPr>
          <w:color w:val="000000" w:themeColor="text1"/>
        </w:rPr>
        <w:t>4</w:t>
      </w:r>
      <w:r w:rsidR="0085123F" w:rsidRPr="001A6056">
        <w:rPr>
          <w:color w:val="000000" w:themeColor="text1"/>
        </w:rPr>
        <w:t>d</w:t>
      </w:r>
      <w:r w:rsidR="00A963C8" w:rsidRPr="001A6056">
        <w:rPr>
          <w:color w:val="000000" w:themeColor="text1"/>
        </w:rPr>
        <w:t xml:space="preserve"> and e</w:t>
      </w:r>
      <w:r w:rsidR="00FF65CD" w:rsidRPr="001A6056">
        <w:rPr>
          <w:color w:val="000000" w:themeColor="text1"/>
        </w:rPr>
        <w:t xml:space="preserve"> and RA </w:t>
      </w:r>
      <w:r w:rsidR="00047B8F" w:rsidRPr="001A6056">
        <w:rPr>
          <w:color w:val="000000" w:themeColor="text1"/>
        </w:rPr>
        <w:t>5012(1)</w:t>
      </w:r>
      <w:r w:rsidR="00282A83" w:rsidRPr="001A6056">
        <w:rPr>
          <w:color w:val="000000" w:themeColor="text1"/>
        </w:rPr>
        <w:t>)</w:t>
      </w:r>
      <w:bookmarkEnd w:id="134"/>
    </w:p>
    <w:p w14:paraId="3556DEA0" w14:textId="6A60AE74" w:rsidR="001173CC" w:rsidRPr="00782412" w:rsidRDefault="000E0B55" w:rsidP="00727260">
      <w:pPr>
        <w:rPr>
          <w:color w:val="00B0F0"/>
        </w:rPr>
      </w:pPr>
      <w:r w:rsidRPr="00782412">
        <w:rPr>
          <w:sz w:val="24"/>
        </w:rPr>
        <w:t xml:space="preserve">This </w:t>
      </w:r>
      <w:r w:rsidR="008E0E68" w:rsidRPr="00782412">
        <w:rPr>
          <w:sz w:val="24"/>
        </w:rPr>
        <w:t xml:space="preserve">section should describe </w:t>
      </w:r>
      <w:r w:rsidR="00F94974" w:rsidRPr="00782412">
        <w:rPr>
          <w:sz w:val="24"/>
        </w:rPr>
        <w:t xml:space="preserve">the system to develop </w:t>
      </w:r>
      <w:r w:rsidR="00DF4806">
        <w:rPr>
          <w:sz w:val="24"/>
        </w:rPr>
        <w:t xml:space="preserve">and maintain </w:t>
      </w:r>
      <w:r w:rsidR="00F94974" w:rsidRPr="00782412">
        <w:rPr>
          <w:sz w:val="24"/>
        </w:rPr>
        <w:t xml:space="preserve">the </w:t>
      </w:r>
      <w:r w:rsidR="00A963C8">
        <w:rPr>
          <w:sz w:val="24"/>
        </w:rPr>
        <w:t>T</w:t>
      </w:r>
      <w:r w:rsidR="00D76D76">
        <w:rPr>
          <w:sz w:val="24"/>
        </w:rPr>
        <w:t>Aw</w:t>
      </w:r>
      <w:r w:rsidR="008E0E68" w:rsidRPr="00782412">
        <w:rPr>
          <w:sz w:val="24"/>
        </w:rPr>
        <w:t xml:space="preserve"> Safety Assessment for </w:t>
      </w:r>
      <w:r w:rsidR="00390991" w:rsidRPr="00782412">
        <w:rPr>
          <w:sz w:val="24"/>
        </w:rPr>
        <w:t xml:space="preserve">the </w:t>
      </w:r>
      <w:r w:rsidR="008E0E68" w:rsidRPr="00782412">
        <w:rPr>
          <w:sz w:val="24"/>
        </w:rPr>
        <w:t>System</w:t>
      </w:r>
      <w:r w:rsidR="00452036">
        <w:rPr>
          <w:sz w:val="24"/>
        </w:rPr>
        <w:t xml:space="preserve"> including the </w:t>
      </w:r>
      <w:r w:rsidR="005D7A2E">
        <w:rPr>
          <w:sz w:val="24"/>
        </w:rPr>
        <w:t>production of the T</w:t>
      </w:r>
      <w:r w:rsidR="00D76D76">
        <w:rPr>
          <w:sz w:val="24"/>
        </w:rPr>
        <w:t>Aw</w:t>
      </w:r>
      <w:r w:rsidR="005D7A2E">
        <w:rPr>
          <w:sz w:val="24"/>
        </w:rPr>
        <w:t xml:space="preserve"> </w:t>
      </w:r>
      <w:r w:rsidR="00930E54">
        <w:rPr>
          <w:sz w:val="24"/>
        </w:rPr>
        <w:t>Safety Assessment Report</w:t>
      </w:r>
      <w:r w:rsidR="00570100">
        <w:rPr>
          <w:sz w:val="24"/>
        </w:rPr>
        <w:t xml:space="preserve">. </w:t>
      </w:r>
    </w:p>
    <w:p w14:paraId="0DAA0594" w14:textId="77777777" w:rsidR="00D776D7" w:rsidRPr="00D776D7" w:rsidRDefault="00D776D7" w:rsidP="006E251B">
      <w:pPr>
        <w:pStyle w:val="Heading2"/>
        <w:numPr>
          <w:ilvl w:val="0"/>
          <w:numId w:val="0"/>
        </w:numPr>
        <w:tabs>
          <w:tab w:val="clear" w:pos="567"/>
          <w:tab w:val="left" w:pos="1134"/>
        </w:tabs>
        <w:rPr>
          <w:b w:val="0"/>
          <w:color w:val="00B0F0"/>
          <w:sz w:val="24"/>
        </w:rPr>
      </w:pPr>
    </w:p>
    <w:p w14:paraId="121D33AE" w14:textId="0228D49C" w:rsidR="001173CC" w:rsidRPr="00992810" w:rsidRDefault="001173CC" w:rsidP="00F16EA8">
      <w:pPr>
        <w:pStyle w:val="Heading2"/>
        <w:tabs>
          <w:tab w:val="clear" w:pos="567"/>
          <w:tab w:val="left" w:pos="1134"/>
        </w:tabs>
        <w:ind w:left="0" w:firstLine="0"/>
        <w:rPr>
          <w:b w:val="0"/>
          <w:color w:val="00B0F0"/>
          <w:sz w:val="24"/>
        </w:rPr>
      </w:pPr>
      <w:bookmarkStart w:id="135" w:name="_Toc135035752"/>
      <w:r w:rsidRPr="00992810">
        <w:t xml:space="preserve">Support </w:t>
      </w:r>
      <w:r w:rsidR="00DA0646" w:rsidRPr="00992810">
        <w:t>P</w:t>
      </w:r>
      <w:r w:rsidRPr="00992810">
        <w:t xml:space="preserve">olicy </w:t>
      </w:r>
      <w:r w:rsidR="00DA0646" w:rsidRPr="00992810">
        <w:t>S</w:t>
      </w:r>
      <w:r w:rsidRPr="00992810">
        <w:t>tatement</w:t>
      </w:r>
      <w:r w:rsidRPr="00992810">
        <w:rPr>
          <w:color w:val="00B0F0"/>
        </w:rPr>
        <w:t xml:space="preserve"> </w:t>
      </w:r>
      <w:r w:rsidRPr="00992810">
        <w:rPr>
          <w:color w:val="000000" w:themeColor="text1"/>
        </w:rPr>
        <w:t xml:space="preserve">(RA 1015(1) Para </w:t>
      </w:r>
      <w:r w:rsidR="00093219" w:rsidRPr="00992810">
        <w:rPr>
          <w:color w:val="000000" w:themeColor="text1"/>
        </w:rPr>
        <w:t>4g</w:t>
      </w:r>
      <w:r w:rsidR="009467E4" w:rsidRPr="00992810">
        <w:rPr>
          <w:color w:val="000000" w:themeColor="text1"/>
        </w:rPr>
        <w:t xml:space="preserve"> and</w:t>
      </w:r>
      <w:r w:rsidR="00FF65CD" w:rsidRPr="00992810">
        <w:rPr>
          <w:color w:val="000000" w:themeColor="text1"/>
        </w:rPr>
        <w:t xml:space="preserve"> RA </w:t>
      </w:r>
      <w:r w:rsidRPr="00992810">
        <w:rPr>
          <w:color w:val="000000" w:themeColor="text1"/>
        </w:rPr>
        <w:t>5320</w:t>
      </w:r>
      <w:r w:rsidR="00A82EF1" w:rsidRPr="00992810">
        <w:rPr>
          <w:color w:val="000000" w:themeColor="text1"/>
        </w:rPr>
        <w:t>(1)</w:t>
      </w:r>
      <w:r w:rsidRPr="00992810">
        <w:rPr>
          <w:color w:val="000000" w:themeColor="text1"/>
        </w:rPr>
        <w:t>)</w:t>
      </w:r>
      <w:bookmarkEnd w:id="135"/>
    </w:p>
    <w:p w14:paraId="1FA76D20" w14:textId="0878C3B6" w:rsidR="00C83CF5" w:rsidRPr="00992810" w:rsidRDefault="00C83CF5" w:rsidP="00C83CF5">
      <w:pPr>
        <w:rPr>
          <w:rFonts w:cs="Arial"/>
          <w:sz w:val="24"/>
        </w:rPr>
      </w:pPr>
      <w:r w:rsidRPr="00992810">
        <w:rPr>
          <w:rFonts w:cs="Arial"/>
          <w:sz w:val="24"/>
        </w:rPr>
        <w:t xml:space="preserve">This section should describe the system to support the </w:t>
      </w:r>
      <w:r w:rsidR="00456B68" w:rsidRPr="00992810">
        <w:rPr>
          <w:rFonts w:cs="Arial"/>
          <w:sz w:val="24"/>
        </w:rPr>
        <w:t>TA</w:t>
      </w:r>
      <w:r w:rsidR="009825EA">
        <w:rPr>
          <w:rFonts w:cs="Arial"/>
          <w:sz w:val="24"/>
        </w:rPr>
        <w:t>M</w:t>
      </w:r>
      <w:r w:rsidR="00456B68" w:rsidRPr="00992810">
        <w:rPr>
          <w:rFonts w:cs="Arial"/>
          <w:sz w:val="24"/>
        </w:rPr>
        <w:t xml:space="preserve"> in the </w:t>
      </w:r>
      <w:r w:rsidR="00457E14" w:rsidRPr="00992810">
        <w:rPr>
          <w:rFonts w:cs="Arial"/>
          <w:sz w:val="24"/>
        </w:rPr>
        <w:t xml:space="preserve">production, promulgation and </w:t>
      </w:r>
      <w:r w:rsidR="00A4785C" w:rsidRPr="00992810">
        <w:rPr>
          <w:rFonts w:cs="Arial"/>
          <w:sz w:val="24"/>
        </w:rPr>
        <w:t>maintenances of the Support Policy Statement</w:t>
      </w:r>
      <w:r w:rsidR="00456B68" w:rsidRPr="00992810">
        <w:rPr>
          <w:rFonts w:cs="Arial"/>
          <w:sz w:val="24"/>
        </w:rPr>
        <w:t xml:space="preserve"> </w:t>
      </w:r>
      <w:r w:rsidRPr="00992810">
        <w:rPr>
          <w:rFonts w:cs="Arial"/>
          <w:sz w:val="24"/>
        </w:rPr>
        <w:t xml:space="preserve">for Civilian Operated (In-Service) and </w:t>
      </w:r>
      <w:r w:rsidR="00C746D5" w:rsidRPr="00992810">
        <w:rPr>
          <w:rFonts w:cs="Arial"/>
          <w:sz w:val="24"/>
        </w:rPr>
        <w:t>Civilian</w:t>
      </w:r>
      <w:r w:rsidRPr="00992810">
        <w:rPr>
          <w:rFonts w:cs="Arial"/>
          <w:sz w:val="24"/>
        </w:rPr>
        <w:t xml:space="preserve"> Operated (Development) Air Systems. </w:t>
      </w:r>
    </w:p>
    <w:p w14:paraId="59722746" w14:textId="6C2C786C" w:rsidR="006A7BA7" w:rsidRPr="00992810" w:rsidRDefault="00577B96" w:rsidP="006A7BA7">
      <w:pPr>
        <w:rPr>
          <w:sz w:val="24"/>
        </w:rPr>
      </w:pPr>
      <w:r w:rsidRPr="00992810">
        <w:rPr>
          <w:b/>
          <w:sz w:val="24"/>
        </w:rPr>
        <w:t>Note</w:t>
      </w:r>
      <w:r w:rsidR="006A7BA7" w:rsidRPr="00992810">
        <w:rPr>
          <w:sz w:val="24"/>
        </w:rPr>
        <w:t xml:space="preserve">: Approval of the Maintenance Schedule is not delegable to the TAM </w:t>
      </w:r>
      <w:r w:rsidR="00A9194A" w:rsidRPr="00992810">
        <w:rPr>
          <w:sz w:val="24"/>
        </w:rPr>
        <w:t>under</w:t>
      </w:r>
      <w:r w:rsidR="006A7BA7" w:rsidRPr="00992810">
        <w:rPr>
          <w:sz w:val="24"/>
        </w:rPr>
        <w:t xml:space="preserve"> RA 1162. </w:t>
      </w:r>
    </w:p>
    <w:p w14:paraId="05544380" w14:textId="58636BA3" w:rsidR="001173CC" w:rsidRPr="00782412" w:rsidRDefault="006A7BA7" w:rsidP="007C3D44">
      <w:pPr>
        <w:rPr>
          <w:sz w:val="24"/>
        </w:rPr>
      </w:pPr>
      <w:r w:rsidRPr="00992810">
        <w:rPr>
          <w:sz w:val="24"/>
        </w:rPr>
        <w:t xml:space="preserve">For </w:t>
      </w:r>
      <w:r w:rsidRPr="00992810">
        <w:rPr>
          <w:rFonts w:cs="Arial"/>
          <w:sz w:val="24"/>
        </w:rPr>
        <w:t>Special</w:t>
      </w:r>
      <w:r w:rsidRPr="00992810">
        <w:rPr>
          <w:sz w:val="24"/>
        </w:rPr>
        <w:t xml:space="preserve"> Case Flying this section should describe the process the TAM uses to </w:t>
      </w:r>
      <w:r w:rsidR="00332144" w:rsidRPr="00992810">
        <w:rPr>
          <w:sz w:val="24"/>
        </w:rPr>
        <w:t>develop</w:t>
      </w:r>
      <w:r w:rsidRPr="00992810">
        <w:rPr>
          <w:sz w:val="24"/>
        </w:rPr>
        <w:t xml:space="preserve"> and approve the </w:t>
      </w:r>
      <w:r w:rsidR="00332144" w:rsidRPr="00992810">
        <w:rPr>
          <w:sz w:val="24"/>
        </w:rPr>
        <w:t xml:space="preserve">Maintenance Schedule </w:t>
      </w:r>
      <w:r w:rsidR="00A9194A" w:rsidRPr="00992810">
        <w:rPr>
          <w:sz w:val="24"/>
        </w:rPr>
        <w:t>under</w:t>
      </w:r>
      <w:r w:rsidRPr="00992810">
        <w:rPr>
          <w:sz w:val="24"/>
        </w:rPr>
        <w:t xml:space="preserve"> RA 1163. </w:t>
      </w:r>
      <w:r w:rsidRPr="00992810">
        <w:rPr>
          <w:rFonts w:cs="Arial"/>
          <w:sz w:val="24"/>
        </w:rPr>
        <w:t xml:space="preserve">This </w:t>
      </w:r>
      <w:r w:rsidR="000E2C2B" w:rsidRPr="00992810">
        <w:rPr>
          <w:rFonts w:cs="Arial"/>
          <w:sz w:val="24"/>
        </w:rPr>
        <w:t xml:space="preserve">is </w:t>
      </w:r>
      <w:r w:rsidRPr="00992810">
        <w:rPr>
          <w:rFonts w:cs="Arial"/>
          <w:sz w:val="24"/>
        </w:rPr>
        <w:t>to include</w:t>
      </w:r>
      <w:r w:rsidR="00EF4A1E" w:rsidRPr="00992810">
        <w:rPr>
          <w:rFonts w:cs="Arial"/>
          <w:sz w:val="24"/>
        </w:rPr>
        <w:t xml:space="preserve"> </w:t>
      </w:r>
      <w:r w:rsidR="007C3D44" w:rsidRPr="00992810">
        <w:rPr>
          <w:sz w:val="24"/>
        </w:rPr>
        <w:t>t</w:t>
      </w:r>
      <w:r w:rsidR="001173CC" w:rsidRPr="00992810">
        <w:rPr>
          <w:sz w:val="24"/>
        </w:rPr>
        <w:t>he on-</w:t>
      </w:r>
      <w:r w:rsidR="000E2C2B" w:rsidRPr="00992810">
        <w:rPr>
          <w:sz w:val="24"/>
        </w:rPr>
        <w:t xml:space="preserve">Aircraft </w:t>
      </w:r>
      <w:r w:rsidR="001173CC" w:rsidRPr="00992810">
        <w:rPr>
          <w:sz w:val="24"/>
        </w:rPr>
        <w:t>and equipment Maintenance philosophies (both preventive and corrective), the methodology used to develop and implement through life the Maintenance schedule including but not limited to the identification of:</w:t>
      </w:r>
    </w:p>
    <w:p w14:paraId="0CAE3C33" w14:textId="77777777" w:rsidR="001173CC" w:rsidRPr="00782412" w:rsidRDefault="001173CC" w:rsidP="001173CC">
      <w:pPr>
        <w:pStyle w:val="ListParagraph"/>
        <w:numPr>
          <w:ilvl w:val="0"/>
          <w:numId w:val="8"/>
        </w:numPr>
        <w:rPr>
          <w:sz w:val="24"/>
        </w:rPr>
      </w:pPr>
      <w:r w:rsidRPr="00782412">
        <w:rPr>
          <w:sz w:val="24"/>
        </w:rPr>
        <w:t>Approved Data that enables delivery of the Support Policy.</w:t>
      </w:r>
    </w:p>
    <w:p w14:paraId="13483AEF" w14:textId="77777777" w:rsidR="001173CC" w:rsidRPr="00782412" w:rsidRDefault="001173CC" w:rsidP="001173CC">
      <w:pPr>
        <w:pStyle w:val="ListParagraph"/>
        <w:numPr>
          <w:ilvl w:val="0"/>
          <w:numId w:val="8"/>
        </w:numPr>
        <w:rPr>
          <w:sz w:val="24"/>
        </w:rPr>
      </w:pPr>
      <w:r w:rsidRPr="00782412">
        <w:rPr>
          <w:sz w:val="24"/>
        </w:rPr>
        <w:t>Equipment and systems managed by other organizations.</w:t>
      </w:r>
    </w:p>
    <w:p w14:paraId="5509A476" w14:textId="77777777" w:rsidR="001173CC" w:rsidRPr="00782412" w:rsidRDefault="001173CC" w:rsidP="001173CC">
      <w:pPr>
        <w:pStyle w:val="ListParagraph"/>
        <w:numPr>
          <w:ilvl w:val="0"/>
          <w:numId w:val="8"/>
        </w:numPr>
        <w:rPr>
          <w:sz w:val="24"/>
        </w:rPr>
      </w:pPr>
      <w:r w:rsidRPr="00782412">
        <w:rPr>
          <w:sz w:val="24"/>
        </w:rPr>
        <w:t>Data to be gathered through life and its exploitation.</w:t>
      </w:r>
    </w:p>
    <w:p w14:paraId="3AD54927" w14:textId="77777777" w:rsidR="007E3491" w:rsidRPr="00782412" w:rsidRDefault="001173CC" w:rsidP="007E3491">
      <w:pPr>
        <w:pStyle w:val="ListParagraph"/>
        <w:numPr>
          <w:ilvl w:val="0"/>
          <w:numId w:val="8"/>
        </w:numPr>
        <w:rPr>
          <w:sz w:val="24"/>
        </w:rPr>
      </w:pPr>
      <w:r w:rsidRPr="00782412">
        <w:rPr>
          <w:sz w:val="24"/>
        </w:rPr>
        <w:t>The method of promulgating this information.</w:t>
      </w:r>
    </w:p>
    <w:p w14:paraId="2CBCD8D3" w14:textId="63C036B0" w:rsidR="001173CC" w:rsidRPr="001B0A90" w:rsidRDefault="001173CC" w:rsidP="007E3491">
      <w:pPr>
        <w:pStyle w:val="ListParagraph"/>
        <w:numPr>
          <w:ilvl w:val="0"/>
          <w:numId w:val="8"/>
        </w:numPr>
        <w:rPr>
          <w:color w:val="00B0F0"/>
        </w:rPr>
      </w:pPr>
      <w:r w:rsidRPr="00782412">
        <w:rPr>
          <w:sz w:val="24"/>
        </w:rPr>
        <w:t>Review of the SPS.</w:t>
      </w:r>
    </w:p>
    <w:p w14:paraId="3224315A" w14:textId="77777777" w:rsidR="009325E7" w:rsidRDefault="009325E7" w:rsidP="009325E7">
      <w:pPr>
        <w:pStyle w:val="Heading2"/>
        <w:numPr>
          <w:ilvl w:val="0"/>
          <w:numId w:val="0"/>
        </w:numPr>
        <w:tabs>
          <w:tab w:val="clear" w:pos="567"/>
          <w:tab w:val="left" w:pos="1134"/>
        </w:tabs>
        <w:rPr>
          <w:color w:val="00B0F0"/>
        </w:rPr>
      </w:pPr>
    </w:p>
    <w:p w14:paraId="03991576" w14:textId="09D51680" w:rsidR="0059083E" w:rsidRPr="00992810" w:rsidRDefault="009325E7" w:rsidP="009325E7">
      <w:pPr>
        <w:pStyle w:val="Heading2"/>
        <w:tabs>
          <w:tab w:val="clear" w:pos="567"/>
          <w:tab w:val="left" w:pos="1134"/>
        </w:tabs>
        <w:ind w:left="0" w:firstLine="0"/>
        <w:rPr>
          <w:color w:val="00B0F0"/>
        </w:rPr>
      </w:pPr>
      <w:bookmarkStart w:id="136" w:name="_Toc135035753"/>
      <w:r w:rsidRPr="00992810">
        <w:t>Issue of Topic 2(N/A/R)</w:t>
      </w:r>
      <w:r w:rsidRPr="00992810">
        <w:rPr>
          <w:color w:val="000000" w:themeColor="text1"/>
        </w:rPr>
        <w:t xml:space="preserve"> </w:t>
      </w:r>
      <w:r w:rsidR="007C3C7A" w:rsidRPr="00992810">
        <w:rPr>
          <w:color w:val="000000" w:themeColor="text1"/>
        </w:rPr>
        <w:t xml:space="preserve">or </w:t>
      </w:r>
      <w:r w:rsidR="00876D19" w:rsidRPr="00992810">
        <w:rPr>
          <w:color w:val="000000" w:themeColor="text1"/>
        </w:rPr>
        <w:t xml:space="preserve">equivalent </w:t>
      </w:r>
      <w:r w:rsidRPr="00992810">
        <w:rPr>
          <w:color w:val="000000" w:themeColor="text1"/>
        </w:rPr>
        <w:t>(RA 10</w:t>
      </w:r>
      <w:r w:rsidR="0073369E" w:rsidRPr="00992810">
        <w:rPr>
          <w:color w:val="000000" w:themeColor="text1"/>
        </w:rPr>
        <w:t>1</w:t>
      </w:r>
      <w:r w:rsidRPr="00992810">
        <w:rPr>
          <w:color w:val="000000" w:themeColor="text1"/>
        </w:rPr>
        <w:t xml:space="preserve">5(1) Para </w:t>
      </w:r>
      <w:r w:rsidR="007C2057" w:rsidRPr="00992810">
        <w:rPr>
          <w:color w:val="000000" w:themeColor="text1"/>
        </w:rPr>
        <w:t>4h</w:t>
      </w:r>
      <w:r w:rsidRPr="00992810">
        <w:rPr>
          <w:color w:val="000000" w:themeColor="text1"/>
        </w:rPr>
        <w:t>)</w:t>
      </w:r>
      <w:bookmarkEnd w:id="136"/>
      <w:r w:rsidR="008346AF" w:rsidRPr="00992810">
        <w:rPr>
          <w:color w:val="000000" w:themeColor="text1"/>
        </w:rPr>
        <w:t xml:space="preserve"> </w:t>
      </w:r>
    </w:p>
    <w:p w14:paraId="445B5573" w14:textId="5AA8A1E9" w:rsidR="000D2FEF" w:rsidRPr="00992810" w:rsidRDefault="002765BB" w:rsidP="71749FFC">
      <w:pPr>
        <w:rPr>
          <w:color w:val="FF0000"/>
          <w:sz w:val="24"/>
        </w:rPr>
      </w:pPr>
      <w:r w:rsidRPr="00992810">
        <w:rPr>
          <w:sz w:val="24"/>
        </w:rPr>
        <w:t xml:space="preserve">This section should describe the system to develop </w:t>
      </w:r>
      <w:r w:rsidR="006A7557" w:rsidRPr="00992810">
        <w:rPr>
          <w:sz w:val="24"/>
        </w:rPr>
        <w:t>the prom</w:t>
      </w:r>
      <w:r w:rsidR="00B852F6" w:rsidRPr="00992810">
        <w:rPr>
          <w:sz w:val="24"/>
        </w:rPr>
        <w:t xml:space="preserve">ulgation of the </w:t>
      </w:r>
      <w:r w:rsidR="00BC2006" w:rsidRPr="00992810">
        <w:rPr>
          <w:sz w:val="24"/>
        </w:rPr>
        <w:t>support policy statement</w:t>
      </w:r>
      <w:r w:rsidR="00276390" w:rsidRPr="00992810">
        <w:rPr>
          <w:sz w:val="24"/>
        </w:rPr>
        <w:t>.</w:t>
      </w:r>
      <w:r w:rsidR="00BC2006" w:rsidRPr="00992810">
        <w:rPr>
          <w:sz w:val="24"/>
        </w:rPr>
        <w:t xml:space="preserve"> </w:t>
      </w:r>
    </w:p>
    <w:p w14:paraId="253F9C49" w14:textId="4ABAEF52" w:rsidR="002D1532" w:rsidRPr="00992810" w:rsidRDefault="00577B96" w:rsidP="009325E7">
      <w:pPr>
        <w:rPr>
          <w:color w:val="000000" w:themeColor="text1"/>
          <w:sz w:val="24"/>
        </w:rPr>
      </w:pPr>
      <w:r w:rsidRPr="00992810">
        <w:rPr>
          <w:b/>
          <w:color w:val="000000" w:themeColor="text1"/>
          <w:sz w:val="24"/>
        </w:rPr>
        <w:t>Note</w:t>
      </w:r>
      <w:r w:rsidR="002D1532" w:rsidRPr="00992810">
        <w:rPr>
          <w:color w:val="000000" w:themeColor="text1"/>
          <w:sz w:val="24"/>
        </w:rPr>
        <w:t xml:space="preserve">: The initial </w:t>
      </w:r>
      <w:r w:rsidR="008366B9" w:rsidRPr="00992810">
        <w:rPr>
          <w:color w:val="000000" w:themeColor="text1"/>
          <w:sz w:val="24"/>
        </w:rPr>
        <w:t xml:space="preserve">issue of the </w:t>
      </w:r>
      <w:r w:rsidR="009E1838" w:rsidRPr="00992810">
        <w:rPr>
          <w:color w:val="000000" w:themeColor="text1"/>
          <w:sz w:val="24"/>
        </w:rPr>
        <w:t>Air System Document Set (</w:t>
      </w:r>
      <w:r w:rsidR="008366B9" w:rsidRPr="00992810">
        <w:rPr>
          <w:color w:val="000000" w:themeColor="text1"/>
          <w:sz w:val="24"/>
        </w:rPr>
        <w:t>ADS</w:t>
      </w:r>
      <w:r w:rsidR="009E1838" w:rsidRPr="00992810">
        <w:rPr>
          <w:color w:val="000000" w:themeColor="text1"/>
          <w:sz w:val="24"/>
        </w:rPr>
        <w:t>)</w:t>
      </w:r>
      <w:r w:rsidR="00D8010C" w:rsidRPr="00992810">
        <w:rPr>
          <w:color w:val="000000" w:themeColor="text1"/>
          <w:sz w:val="24"/>
        </w:rPr>
        <w:t xml:space="preserve">, Review of </w:t>
      </w:r>
      <w:r w:rsidR="0033693A" w:rsidRPr="00992810">
        <w:rPr>
          <w:color w:val="000000" w:themeColor="text1"/>
          <w:sz w:val="24"/>
        </w:rPr>
        <w:t>the</w:t>
      </w:r>
      <w:r w:rsidR="00D8010C" w:rsidRPr="00992810">
        <w:rPr>
          <w:color w:val="000000" w:themeColor="text1"/>
          <w:sz w:val="24"/>
        </w:rPr>
        <w:t xml:space="preserve"> ADS and Service </w:t>
      </w:r>
      <w:r w:rsidR="008346AF" w:rsidRPr="00992810">
        <w:rPr>
          <w:color w:val="000000" w:themeColor="text1"/>
          <w:sz w:val="24"/>
        </w:rPr>
        <w:t xml:space="preserve">Bulletins </w:t>
      </w:r>
      <w:r w:rsidR="008366B9" w:rsidRPr="00992810">
        <w:rPr>
          <w:color w:val="000000" w:themeColor="text1"/>
          <w:sz w:val="24"/>
        </w:rPr>
        <w:t>is not delegable to the TAM</w:t>
      </w:r>
      <w:r w:rsidR="00586109" w:rsidRPr="00992810">
        <w:rPr>
          <w:color w:val="000000" w:themeColor="text1"/>
          <w:sz w:val="24"/>
        </w:rPr>
        <w:t xml:space="preserve"> </w:t>
      </w:r>
      <w:r w:rsidR="00A9194A" w:rsidRPr="00992810">
        <w:rPr>
          <w:color w:val="000000" w:themeColor="text1"/>
          <w:sz w:val="24"/>
        </w:rPr>
        <w:t>under</w:t>
      </w:r>
      <w:r w:rsidR="00586109" w:rsidRPr="00992810">
        <w:rPr>
          <w:color w:val="000000" w:themeColor="text1"/>
          <w:sz w:val="24"/>
        </w:rPr>
        <w:t xml:space="preserve"> RA 1162</w:t>
      </w:r>
      <w:r w:rsidR="008366B9" w:rsidRPr="00992810">
        <w:rPr>
          <w:color w:val="000000" w:themeColor="text1"/>
          <w:sz w:val="24"/>
        </w:rPr>
        <w:t>.</w:t>
      </w:r>
    </w:p>
    <w:p w14:paraId="629CD237" w14:textId="007BFF2D" w:rsidR="008366B9" w:rsidRPr="00992810" w:rsidRDefault="00577B96" w:rsidP="71749FFC">
      <w:pPr>
        <w:rPr>
          <w:color w:val="FF0000"/>
          <w:sz w:val="24"/>
        </w:rPr>
      </w:pPr>
      <w:r w:rsidRPr="00992810">
        <w:rPr>
          <w:b/>
          <w:color w:val="000000" w:themeColor="text1"/>
          <w:sz w:val="24"/>
        </w:rPr>
        <w:t>Note</w:t>
      </w:r>
      <w:r w:rsidR="008366B9" w:rsidRPr="00992810">
        <w:rPr>
          <w:color w:val="000000" w:themeColor="text1"/>
          <w:sz w:val="24"/>
        </w:rPr>
        <w:t xml:space="preserve">: For </w:t>
      </w:r>
      <w:r w:rsidR="00586109" w:rsidRPr="00992810">
        <w:rPr>
          <w:color w:val="000000" w:themeColor="text1"/>
          <w:sz w:val="24"/>
        </w:rPr>
        <w:t>S</w:t>
      </w:r>
      <w:r w:rsidR="008366B9" w:rsidRPr="00992810">
        <w:rPr>
          <w:color w:val="000000" w:themeColor="text1"/>
          <w:sz w:val="24"/>
        </w:rPr>
        <w:t xml:space="preserve">pecial </w:t>
      </w:r>
      <w:r w:rsidR="00586109" w:rsidRPr="00992810">
        <w:rPr>
          <w:color w:val="000000" w:themeColor="text1"/>
          <w:sz w:val="24"/>
        </w:rPr>
        <w:t>C</w:t>
      </w:r>
      <w:r w:rsidR="008366B9" w:rsidRPr="00992810">
        <w:rPr>
          <w:color w:val="000000" w:themeColor="text1"/>
          <w:sz w:val="24"/>
        </w:rPr>
        <w:t xml:space="preserve">ase </w:t>
      </w:r>
      <w:r w:rsidR="00586109" w:rsidRPr="00992810">
        <w:rPr>
          <w:color w:val="000000" w:themeColor="text1"/>
          <w:sz w:val="24"/>
        </w:rPr>
        <w:t>F</w:t>
      </w:r>
      <w:r w:rsidR="008366B9" w:rsidRPr="00992810">
        <w:rPr>
          <w:color w:val="000000" w:themeColor="text1"/>
          <w:sz w:val="24"/>
        </w:rPr>
        <w:t xml:space="preserve">lying </w:t>
      </w:r>
      <w:r w:rsidR="008B16C6" w:rsidRPr="00992810">
        <w:rPr>
          <w:color w:val="000000" w:themeColor="text1"/>
          <w:sz w:val="24"/>
        </w:rPr>
        <w:t xml:space="preserve">this section should describe the processes the TAM uses to assess and approve for issue the </w:t>
      </w:r>
      <w:r w:rsidR="00A3504A" w:rsidRPr="00992810">
        <w:rPr>
          <w:color w:val="000000" w:themeColor="text1"/>
          <w:sz w:val="24"/>
        </w:rPr>
        <w:t>support policy statement</w:t>
      </w:r>
      <w:r w:rsidR="000E422C" w:rsidRPr="00992810">
        <w:rPr>
          <w:color w:val="000000" w:themeColor="text1"/>
          <w:sz w:val="24"/>
        </w:rPr>
        <w:t xml:space="preserve"> </w:t>
      </w:r>
      <w:r w:rsidR="00A9194A" w:rsidRPr="00992810">
        <w:rPr>
          <w:color w:val="000000" w:themeColor="text1"/>
          <w:sz w:val="24"/>
        </w:rPr>
        <w:t>under</w:t>
      </w:r>
      <w:r w:rsidR="000E422C" w:rsidRPr="00992810">
        <w:rPr>
          <w:color w:val="000000" w:themeColor="text1"/>
          <w:sz w:val="24"/>
        </w:rPr>
        <w:t xml:space="preserve"> RA 1163</w:t>
      </w:r>
      <w:r w:rsidR="00760222" w:rsidRPr="00992810">
        <w:rPr>
          <w:color w:val="000000" w:themeColor="text1"/>
          <w:sz w:val="24"/>
        </w:rPr>
        <w:t>.</w:t>
      </w:r>
    </w:p>
    <w:p w14:paraId="1D60811C" w14:textId="35F3BF0F" w:rsidR="005D1CCE" w:rsidRPr="00992810" w:rsidRDefault="005D1CCE" w:rsidP="009325E7">
      <w:pPr>
        <w:rPr>
          <w:color w:val="FF0000"/>
          <w:sz w:val="24"/>
        </w:rPr>
      </w:pPr>
    </w:p>
    <w:p w14:paraId="0EFDC2CD" w14:textId="6726059C" w:rsidR="00782412" w:rsidRPr="00992810" w:rsidRDefault="00782412" w:rsidP="00782412">
      <w:pPr>
        <w:pStyle w:val="Heading2"/>
        <w:tabs>
          <w:tab w:val="clear" w:pos="567"/>
          <w:tab w:val="left" w:pos="1134"/>
        </w:tabs>
        <w:ind w:left="0" w:firstLine="0"/>
        <w:rPr>
          <w:color w:val="00B0F0"/>
        </w:rPr>
      </w:pPr>
      <w:bookmarkStart w:id="137" w:name="_Toc135035754"/>
      <w:r w:rsidRPr="00992810">
        <w:t>Design Organization</w:t>
      </w:r>
      <w:r w:rsidRPr="00992810">
        <w:rPr>
          <w:color w:val="00B0F0"/>
        </w:rPr>
        <w:t xml:space="preserve"> </w:t>
      </w:r>
      <w:r w:rsidRPr="00992810">
        <w:rPr>
          <w:color w:val="000000" w:themeColor="text1"/>
        </w:rPr>
        <w:t>(</w:t>
      </w:r>
      <w:r w:rsidR="002F7EF9" w:rsidRPr="00992810">
        <w:rPr>
          <w:color w:val="000000" w:themeColor="text1"/>
        </w:rPr>
        <w:t xml:space="preserve">RA </w:t>
      </w:r>
      <w:r w:rsidRPr="00992810">
        <w:rPr>
          <w:color w:val="000000" w:themeColor="text1"/>
        </w:rPr>
        <w:t>1015(1) Para 1</w:t>
      </w:r>
      <w:r w:rsidR="00F51258" w:rsidRPr="00992810">
        <w:rPr>
          <w:color w:val="000000" w:themeColor="text1"/>
        </w:rPr>
        <w:t>2</w:t>
      </w:r>
      <w:r w:rsidRPr="00992810">
        <w:rPr>
          <w:color w:val="000000" w:themeColor="text1"/>
        </w:rPr>
        <w:t xml:space="preserve"> and </w:t>
      </w:r>
      <w:r w:rsidR="00FF65CD" w:rsidRPr="00992810">
        <w:rPr>
          <w:color w:val="000000" w:themeColor="text1"/>
        </w:rPr>
        <w:t xml:space="preserve">RA </w:t>
      </w:r>
      <w:r w:rsidRPr="00992810">
        <w:rPr>
          <w:color w:val="000000" w:themeColor="text1"/>
        </w:rPr>
        <w:t>1005)</w:t>
      </w:r>
      <w:bookmarkEnd w:id="137"/>
    </w:p>
    <w:p w14:paraId="4A6FA363" w14:textId="77777777" w:rsidR="002918BE" w:rsidRDefault="00F16EA8" w:rsidP="00782412">
      <w:pPr>
        <w:rPr>
          <w:sz w:val="24"/>
        </w:rPr>
      </w:pPr>
      <w:r w:rsidRPr="00992810">
        <w:rPr>
          <w:sz w:val="24"/>
        </w:rPr>
        <w:t xml:space="preserve">Where </w:t>
      </w:r>
      <w:r w:rsidR="00C20B29" w:rsidRPr="00992810">
        <w:rPr>
          <w:sz w:val="24"/>
        </w:rPr>
        <w:t>other DOs are contracted to support the TAw</w:t>
      </w:r>
      <w:r w:rsidR="003D7706" w:rsidRPr="00992810">
        <w:rPr>
          <w:sz w:val="24"/>
        </w:rPr>
        <w:t xml:space="preserve"> </w:t>
      </w:r>
      <w:r w:rsidR="006026C9" w:rsidRPr="00992810">
        <w:rPr>
          <w:sz w:val="24"/>
        </w:rPr>
        <w:t>activity</w:t>
      </w:r>
      <w:r w:rsidR="00B903FC" w:rsidRPr="00992810">
        <w:rPr>
          <w:sz w:val="24"/>
        </w:rPr>
        <w:t xml:space="preserve"> </w:t>
      </w:r>
      <w:r w:rsidR="003D7706" w:rsidRPr="00992810">
        <w:rPr>
          <w:sz w:val="24"/>
        </w:rPr>
        <w:t>t</w:t>
      </w:r>
      <w:r w:rsidR="00782412" w:rsidRPr="00992810">
        <w:rPr>
          <w:sz w:val="24"/>
        </w:rPr>
        <w:t>his section should describe the</w:t>
      </w:r>
      <w:r w:rsidR="0079546E" w:rsidRPr="00992810">
        <w:rPr>
          <w:sz w:val="24"/>
        </w:rPr>
        <w:t>ir</w:t>
      </w:r>
      <w:r w:rsidR="00782412" w:rsidRPr="00992810">
        <w:rPr>
          <w:sz w:val="24"/>
        </w:rPr>
        <w:t xml:space="preserve"> selection and appointment.</w:t>
      </w:r>
      <w:r w:rsidR="00BC7EAE">
        <w:rPr>
          <w:sz w:val="24"/>
        </w:rPr>
        <w:t xml:space="preserve"> </w:t>
      </w:r>
    </w:p>
    <w:p w14:paraId="76A6E73E" w14:textId="2FF9016B" w:rsidR="00782412" w:rsidRDefault="00577B96" w:rsidP="00782412">
      <w:pPr>
        <w:rPr>
          <w:sz w:val="24"/>
        </w:rPr>
      </w:pPr>
      <w:r w:rsidRPr="00577B96">
        <w:rPr>
          <w:b/>
          <w:sz w:val="24"/>
        </w:rPr>
        <w:t>Note</w:t>
      </w:r>
      <w:r w:rsidR="002918BE">
        <w:rPr>
          <w:sz w:val="24"/>
        </w:rPr>
        <w:t xml:space="preserve">: </w:t>
      </w:r>
      <w:r w:rsidR="001B5D4B">
        <w:rPr>
          <w:sz w:val="24"/>
        </w:rPr>
        <w:t xml:space="preserve">Where </w:t>
      </w:r>
      <w:r w:rsidR="00190E95">
        <w:rPr>
          <w:sz w:val="24"/>
        </w:rPr>
        <w:t xml:space="preserve">the contracted </w:t>
      </w:r>
      <w:r w:rsidR="001B5D4B">
        <w:rPr>
          <w:sz w:val="24"/>
        </w:rPr>
        <w:t xml:space="preserve">DO </w:t>
      </w:r>
      <w:r w:rsidR="00BC5524">
        <w:rPr>
          <w:sz w:val="24"/>
        </w:rPr>
        <w:t xml:space="preserve">is required to </w:t>
      </w:r>
      <w:r w:rsidR="00190E95">
        <w:rPr>
          <w:sz w:val="24"/>
        </w:rPr>
        <w:t xml:space="preserve">hold DAOS </w:t>
      </w:r>
      <w:r w:rsidR="004C1971">
        <w:rPr>
          <w:sz w:val="24"/>
        </w:rPr>
        <w:t>but</w:t>
      </w:r>
      <w:r w:rsidR="008F3D28">
        <w:rPr>
          <w:sz w:val="24"/>
        </w:rPr>
        <w:t xml:space="preserve"> is not yet approved, the TAM should engage with the MAA to discuss </w:t>
      </w:r>
      <w:r w:rsidR="0069412B">
        <w:rPr>
          <w:sz w:val="24"/>
        </w:rPr>
        <w:t xml:space="preserve">the </w:t>
      </w:r>
      <w:r w:rsidR="00786D04">
        <w:rPr>
          <w:sz w:val="24"/>
        </w:rPr>
        <w:t>requirement.</w:t>
      </w:r>
      <w:r w:rsidR="005F6171">
        <w:rPr>
          <w:sz w:val="24"/>
        </w:rPr>
        <w:t xml:space="preserve"> </w:t>
      </w:r>
    </w:p>
    <w:p w14:paraId="2747716A" w14:textId="68D7B893" w:rsidR="00D6529B" w:rsidRDefault="002B4C37" w:rsidP="00782412">
      <w:pPr>
        <w:rPr>
          <w:sz w:val="24"/>
        </w:rPr>
      </w:pPr>
      <w:r>
        <w:rPr>
          <w:sz w:val="24"/>
        </w:rPr>
        <w:t xml:space="preserve">Where the TAM proposes to invoke </w:t>
      </w:r>
      <w:r w:rsidR="008822C4">
        <w:rPr>
          <w:sz w:val="24"/>
        </w:rPr>
        <w:t xml:space="preserve">DO Privileges </w:t>
      </w:r>
      <w:r w:rsidR="00185835">
        <w:rPr>
          <w:sz w:val="24"/>
        </w:rPr>
        <w:t xml:space="preserve">this section should describe </w:t>
      </w:r>
      <w:r w:rsidR="00F079F1">
        <w:rPr>
          <w:sz w:val="24"/>
        </w:rPr>
        <w:t xml:space="preserve">how the proposed Privilege will operate and how the TAM will undertake enduring </w:t>
      </w:r>
      <w:r w:rsidR="0079546E">
        <w:rPr>
          <w:sz w:val="24"/>
        </w:rPr>
        <w:t>Assurance</w:t>
      </w:r>
      <w:r w:rsidR="00F079F1">
        <w:rPr>
          <w:sz w:val="24"/>
        </w:rPr>
        <w:t xml:space="preserve"> </w:t>
      </w:r>
      <w:r w:rsidR="00D6529B">
        <w:rPr>
          <w:sz w:val="24"/>
        </w:rPr>
        <w:t xml:space="preserve">of </w:t>
      </w:r>
      <w:r w:rsidR="0079546E">
        <w:rPr>
          <w:sz w:val="24"/>
        </w:rPr>
        <w:t>the</w:t>
      </w:r>
      <w:r w:rsidR="00D6529B">
        <w:rPr>
          <w:sz w:val="24"/>
        </w:rPr>
        <w:t xml:space="preserve"> DO. </w:t>
      </w:r>
    </w:p>
    <w:p w14:paraId="011C6170" w14:textId="24C3F4DB" w:rsidR="00CB076C" w:rsidRPr="00992810" w:rsidRDefault="00577B96" w:rsidP="00782412">
      <w:pPr>
        <w:rPr>
          <w:sz w:val="24"/>
        </w:rPr>
      </w:pPr>
      <w:r w:rsidRPr="00577B96">
        <w:rPr>
          <w:b/>
          <w:sz w:val="24"/>
        </w:rPr>
        <w:t>Note</w:t>
      </w:r>
      <w:r w:rsidR="00D6529B">
        <w:rPr>
          <w:sz w:val="24"/>
        </w:rPr>
        <w:t xml:space="preserve">: A </w:t>
      </w:r>
      <w:r w:rsidR="008822C4">
        <w:rPr>
          <w:sz w:val="24"/>
        </w:rPr>
        <w:t xml:space="preserve">request </w:t>
      </w:r>
      <w:r w:rsidR="005738A4">
        <w:rPr>
          <w:sz w:val="24"/>
        </w:rPr>
        <w:t xml:space="preserve">for a </w:t>
      </w:r>
      <w:r w:rsidR="00D6529B">
        <w:rPr>
          <w:sz w:val="24"/>
        </w:rPr>
        <w:t>D</w:t>
      </w:r>
      <w:r w:rsidR="005738A4">
        <w:rPr>
          <w:sz w:val="24"/>
        </w:rPr>
        <w:t xml:space="preserve">O </w:t>
      </w:r>
      <w:r w:rsidR="00D6529B">
        <w:rPr>
          <w:sz w:val="24"/>
        </w:rPr>
        <w:t xml:space="preserve">to hold Privilege is </w:t>
      </w:r>
      <w:r w:rsidR="005738A4">
        <w:rPr>
          <w:sz w:val="24"/>
        </w:rPr>
        <w:t>to be submitted to the MAA on a DAOS Form 82</w:t>
      </w:r>
      <w:r w:rsidR="00BC093D">
        <w:rPr>
          <w:sz w:val="24"/>
        </w:rPr>
        <w:t>: application for changes in DAOS approval</w:t>
      </w:r>
      <w:r w:rsidR="005738A4">
        <w:rPr>
          <w:sz w:val="24"/>
        </w:rPr>
        <w:t xml:space="preserve">. Privilege </w:t>
      </w:r>
      <w:r w:rsidR="00AB4D7E">
        <w:rPr>
          <w:sz w:val="24"/>
        </w:rPr>
        <w:t>cannot</w:t>
      </w:r>
      <w:r w:rsidR="005738A4">
        <w:rPr>
          <w:sz w:val="24"/>
        </w:rPr>
        <w:t xml:space="preserve"> be invoked until the MAA </w:t>
      </w:r>
      <w:r w:rsidR="005738A4" w:rsidRPr="00992810">
        <w:rPr>
          <w:sz w:val="24"/>
        </w:rPr>
        <w:t xml:space="preserve">has approved the DO </w:t>
      </w:r>
      <w:r w:rsidR="00CE7958" w:rsidRPr="00992810">
        <w:rPr>
          <w:sz w:val="24"/>
        </w:rPr>
        <w:t xml:space="preserve">to hold them through issue of an updated Approval Schedule; refer </w:t>
      </w:r>
      <w:r w:rsidR="00722303" w:rsidRPr="00992810">
        <w:rPr>
          <w:sz w:val="24"/>
        </w:rPr>
        <w:t xml:space="preserve">to </w:t>
      </w:r>
      <w:r w:rsidR="00CE7958" w:rsidRPr="00992810">
        <w:rPr>
          <w:sz w:val="24"/>
        </w:rPr>
        <w:t>RA 5850.</w:t>
      </w:r>
    </w:p>
    <w:p w14:paraId="26F14E88" w14:textId="77777777" w:rsidR="00782412" w:rsidRPr="00992810" w:rsidRDefault="00782412" w:rsidP="00782412">
      <w:pPr>
        <w:rPr>
          <w:color w:val="00B0F0"/>
        </w:rPr>
      </w:pPr>
    </w:p>
    <w:p w14:paraId="5CB0B34D" w14:textId="62687DC2" w:rsidR="00F55ECA" w:rsidRPr="00992810" w:rsidRDefault="00137328" w:rsidP="00E30B3E">
      <w:pPr>
        <w:pStyle w:val="Heading2"/>
        <w:tabs>
          <w:tab w:val="clear" w:pos="567"/>
          <w:tab w:val="left" w:pos="1134"/>
        </w:tabs>
        <w:ind w:left="0" w:firstLine="0"/>
        <w:rPr>
          <w:color w:val="00B0F0"/>
        </w:rPr>
      </w:pPr>
      <w:bookmarkStart w:id="138" w:name="_Toc135035755"/>
      <w:r w:rsidRPr="00992810">
        <w:t>Independent System Monitoring</w:t>
      </w:r>
      <w:r w:rsidR="006C6897" w:rsidRPr="00992810">
        <w:t xml:space="preserve"> </w:t>
      </w:r>
      <w:r w:rsidR="00F7019E" w:rsidRPr="00992810">
        <w:rPr>
          <w:color w:val="000000" w:themeColor="text1"/>
        </w:rPr>
        <w:t xml:space="preserve">(RA 1015(1) Para </w:t>
      </w:r>
      <w:r w:rsidR="00B1675F" w:rsidRPr="00992810">
        <w:rPr>
          <w:color w:val="000000" w:themeColor="text1"/>
        </w:rPr>
        <w:t>4</w:t>
      </w:r>
      <w:r w:rsidR="00F663BB" w:rsidRPr="00992810">
        <w:rPr>
          <w:color w:val="000000" w:themeColor="text1"/>
        </w:rPr>
        <w:t>f</w:t>
      </w:r>
      <w:r w:rsidR="00F7019E" w:rsidRPr="00992810">
        <w:rPr>
          <w:color w:val="000000" w:themeColor="text1"/>
        </w:rPr>
        <w:t>)</w:t>
      </w:r>
      <w:bookmarkEnd w:id="138"/>
    </w:p>
    <w:p w14:paraId="0407889C" w14:textId="6EB06FA9" w:rsidR="00E30B3E" w:rsidRPr="00992810" w:rsidRDefault="00E30B3E" w:rsidP="009325E7">
      <w:pPr>
        <w:rPr>
          <w:color w:val="FF0000"/>
          <w:sz w:val="24"/>
        </w:rPr>
      </w:pPr>
      <w:r w:rsidRPr="00992810">
        <w:rPr>
          <w:sz w:val="24"/>
        </w:rPr>
        <w:t>This section should describe the arrangements for including the TAw Management activities within the Independent Monitoring and Quality Management Systems and the audit programme</w:t>
      </w:r>
      <w:r w:rsidR="00526A5E" w:rsidRPr="00992810">
        <w:rPr>
          <w:sz w:val="24"/>
        </w:rPr>
        <w:t xml:space="preserve"> </w:t>
      </w:r>
      <w:r w:rsidR="009701F5" w:rsidRPr="00992810">
        <w:rPr>
          <w:sz w:val="24"/>
        </w:rPr>
        <w:t>for organizations, including where appropriate Defence Contractor Flying, Design, Maintenance, Continuing Airworthiness Management and Production Organizations</w:t>
      </w:r>
      <w:r w:rsidR="00E11F3E" w:rsidRPr="00992810">
        <w:rPr>
          <w:sz w:val="24"/>
        </w:rPr>
        <w:t>.</w:t>
      </w:r>
    </w:p>
    <w:p w14:paraId="30F42232" w14:textId="77777777" w:rsidR="009325E7" w:rsidRPr="00992810" w:rsidRDefault="009325E7" w:rsidP="0059083E">
      <w:pPr>
        <w:ind w:left="360"/>
        <w:rPr>
          <w:color w:val="00B0F0"/>
        </w:rPr>
      </w:pPr>
    </w:p>
    <w:p w14:paraId="41F18F41" w14:textId="01B8A600" w:rsidR="00B91A75" w:rsidRPr="00992810" w:rsidRDefault="00B91A75" w:rsidP="00B91A75">
      <w:pPr>
        <w:pStyle w:val="Heading2"/>
        <w:tabs>
          <w:tab w:val="clear" w:pos="567"/>
          <w:tab w:val="left" w:pos="1134"/>
        </w:tabs>
        <w:ind w:left="0" w:firstLine="0"/>
        <w:rPr>
          <w:color w:val="00B0F0"/>
        </w:rPr>
      </w:pPr>
      <w:bookmarkStart w:id="139" w:name="_Toc135035756"/>
      <w:r w:rsidRPr="00992810">
        <w:t>Integrity Managem</w:t>
      </w:r>
      <w:r w:rsidRPr="00992810">
        <w:rPr>
          <w:color w:val="000000" w:themeColor="text1"/>
        </w:rPr>
        <w:t xml:space="preserve">ent (RA 5726 and </w:t>
      </w:r>
      <w:r w:rsidR="00FF65CD" w:rsidRPr="00992810">
        <w:rPr>
          <w:color w:val="000000" w:themeColor="text1"/>
        </w:rPr>
        <w:t xml:space="preserve">RA </w:t>
      </w:r>
      <w:r w:rsidRPr="00992810">
        <w:rPr>
          <w:color w:val="000000" w:themeColor="text1"/>
        </w:rPr>
        <w:t xml:space="preserve">1015(1) Para </w:t>
      </w:r>
      <w:r w:rsidR="00104CA6" w:rsidRPr="00992810">
        <w:rPr>
          <w:color w:val="000000" w:themeColor="text1"/>
        </w:rPr>
        <w:t>6e</w:t>
      </w:r>
      <w:r w:rsidRPr="00992810">
        <w:rPr>
          <w:color w:val="000000" w:themeColor="text1"/>
        </w:rPr>
        <w:t>)</w:t>
      </w:r>
      <w:bookmarkEnd w:id="139"/>
    </w:p>
    <w:p w14:paraId="6B1193F7" w14:textId="77777777" w:rsidR="00B91A75" w:rsidRPr="00992810" w:rsidRDefault="00B91A75" w:rsidP="00B91A75">
      <w:pPr>
        <w:rPr>
          <w:rFonts w:cs="Arial"/>
          <w:color w:val="00B0F0"/>
          <w:sz w:val="24"/>
        </w:rPr>
      </w:pPr>
      <w:r w:rsidRPr="00992810">
        <w:rPr>
          <w:rFonts w:cs="Arial"/>
          <w:sz w:val="24"/>
        </w:rPr>
        <w:t xml:space="preserve">This section should describe the system for Maintaining the Structural, Propulsion and Systems Integrity of the Air System type through-life including regular reviews of the actual usage and in-service experience against the design assumptions covering: </w:t>
      </w:r>
    </w:p>
    <w:p w14:paraId="1C666564" w14:textId="23C50E5E" w:rsidR="00B91A75" w:rsidRPr="00992810" w:rsidRDefault="00B91A75" w:rsidP="00B91A75">
      <w:pPr>
        <w:pStyle w:val="ListParagraph"/>
        <w:numPr>
          <w:ilvl w:val="0"/>
          <w:numId w:val="8"/>
        </w:numPr>
        <w:rPr>
          <w:sz w:val="24"/>
        </w:rPr>
      </w:pPr>
      <w:r w:rsidRPr="00992810">
        <w:rPr>
          <w:sz w:val="24"/>
          <w:szCs w:val="22"/>
        </w:rPr>
        <w:t>Integrity</w:t>
      </w:r>
      <w:r w:rsidRPr="00992810">
        <w:rPr>
          <w:sz w:val="24"/>
        </w:rPr>
        <w:t xml:space="preserve"> </w:t>
      </w:r>
      <w:r w:rsidR="00B01D2D" w:rsidRPr="00992810">
        <w:rPr>
          <w:sz w:val="24"/>
        </w:rPr>
        <w:t>Management</w:t>
      </w:r>
      <w:r w:rsidRPr="00992810">
        <w:rPr>
          <w:sz w:val="24"/>
        </w:rPr>
        <w:t xml:space="preserve"> (RA 5726(1))</w:t>
      </w:r>
      <w:r w:rsidR="00E11F3E" w:rsidRPr="00992810">
        <w:rPr>
          <w:sz w:val="24"/>
        </w:rPr>
        <w:t>.</w:t>
      </w:r>
    </w:p>
    <w:p w14:paraId="1F4C6E25" w14:textId="5B8868DC" w:rsidR="00B91A75" w:rsidRPr="00992810" w:rsidRDefault="00B91A75" w:rsidP="00B91A75">
      <w:pPr>
        <w:pStyle w:val="ListParagraph"/>
        <w:numPr>
          <w:ilvl w:val="0"/>
          <w:numId w:val="8"/>
        </w:numPr>
        <w:rPr>
          <w:color w:val="000000" w:themeColor="text1"/>
          <w:sz w:val="24"/>
        </w:rPr>
      </w:pPr>
      <w:r w:rsidRPr="00992810">
        <w:rPr>
          <w:sz w:val="24"/>
        </w:rPr>
        <w:t>Establishing</w:t>
      </w:r>
      <w:r w:rsidRPr="00992810">
        <w:rPr>
          <w:color w:val="000000" w:themeColor="text1"/>
          <w:sz w:val="24"/>
        </w:rPr>
        <w:t xml:space="preserve"> Integrity Management (RA 5726(2))</w:t>
      </w:r>
      <w:r w:rsidR="00E11F3E" w:rsidRPr="00992810">
        <w:rPr>
          <w:color w:val="000000" w:themeColor="text1"/>
          <w:sz w:val="24"/>
        </w:rPr>
        <w:t>.</w:t>
      </w:r>
    </w:p>
    <w:p w14:paraId="522A397D" w14:textId="1B2BA48E" w:rsidR="00B91A75" w:rsidRPr="00992810" w:rsidRDefault="00B91A75" w:rsidP="00B91A75">
      <w:pPr>
        <w:pStyle w:val="ListParagraph"/>
        <w:numPr>
          <w:ilvl w:val="0"/>
          <w:numId w:val="8"/>
        </w:numPr>
        <w:rPr>
          <w:color w:val="000000" w:themeColor="text1"/>
          <w:sz w:val="24"/>
        </w:rPr>
      </w:pPr>
      <w:r w:rsidRPr="00992810">
        <w:rPr>
          <w:sz w:val="24"/>
        </w:rPr>
        <w:t>Sustaining Integrity Management</w:t>
      </w:r>
      <w:r w:rsidRPr="00992810">
        <w:rPr>
          <w:color w:val="000000" w:themeColor="text1"/>
          <w:sz w:val="24"/>
        </w:rPr>
        <w:t xml:space="preserve"> (RA 5726(3))</w:t>
      </w:r>
      <w:r w:rsidR="00E11F3E" w:rsidRPr="00992810">
        <w:rPr>
          <w:color w:val="000000" w:themeColor="text1"/>
          <w:sz w:val="24"/>
        </w:rPr>
        <w:t>.</w:t>
      </w:r>
    </w:p>
    <w:p w14:paraId="38EC4528" w14:textId="74548CE3" w:rsidR="00B91A75" w:rsidRPr="00992810" w:rsidRDefault="00B91A75" w:rsidP="00B91A75">
      <w:pPr>
        <w:pStyle w:val="ListParagraph"/>
        <w:numPr>
          <w:ilvl w:val="0"/>
          <w:numId w:val="8"/>
        </w:numPr>
        <w:rPr>
          <w:color w:val="000000" w:themeColor="text1"/>
          <w:sz w:val="24"/>
        </w:rPr>
      </w:pPr>
      <w:r w:rsidRPr="00992810">
        <w:rPr>
          <w:sz w:val="24"/>
        </w:rPr>
        <w:t>Validating</w:t>
      </w:r>
      <w:r w:rsidRPr="00992810">
        <w:rPr>
          <w:color w:val="000000" w:themeColor="text1"/>
          <w:sz w:val="24"/>
        </w:rPr>
        <w:t xml:space="preserve"> Integrity (RA 5726(4))</w:t>
      </w:r>
      <w:r w:rsidR="00E11F3E" w:rsidRPr="00992810">
        <w:rPr>
          <w:color w:val="000000" w:themeColor="text1"/>
          <w:sz w:val="24"/>
        </w:rPr>
        <w:t>.</w:t>
      </w:r>
    </w:p>
    <w:p w14:paraId="5B25D3B7" w14:textId="6AADCE3C" w:rsidR="00B91A75" w:rsidRPr="00992810" w:rsidRDefault="00B91A75" w:rsidP="00B91A75">
      <w:pPr>
        <w:pStyle w:val="ListParagraph"/>
        <w:numPr>
          <w:ilvl w:val="0"/>
          <w:numId w:val="8"/>
        </w:numPr>
        <w:rPr>
          <w:color w:val="000000" w:themeColor="text1"/>
          <w:sz w:val="24"/>
        </w:rPr>
      </w:pPr>
      <w:r w:rsidRPr="00992810">
        <w:rPr>
          <w:sz w:val="24"/>
        </w:rPr>
        <w:t>Recovering</w:t>
      </w:r>
      <w:r w:rsidRPr="00992810">
        <w:rPr>
          <w:color w:val="000000" w:themeColor="text1"/>
          <w:sz w:val="24"/>
        </w:rPr>
        <w:t xml:space="preserve"> Integrity (RA 5726(5))</w:t>
      </w:r>
      <w:r w:rsidR="00E11F3E" w:rsidRPr="00992810">
        <w:rPr>
          <w:color w:val="000000" w:themeColor="text1"/>
          <w:sz w:val="24"/>
        </w:rPr>
        <w:t>.</w:t>
      </w:r>
    </w:p>
    <w:p w14:paraId="51AC4F4F" w14:textId="28CDB1AF" w:rsidR="00B91A75" w:rsidRPr="00992810" w:rsidRDefault="00B91A75" w:rsidP="007122A2">
      <w:pPr>
        <w:pStyle w:val="ListParagraph"/>
        <w:numPr>
          <w:ilvl w:val="0"/>
          <w:numId w:val="8"/>
        </w:numPr>
        <w:rPr>
          <w:color w:val="FF0000"/>
          <w:sz w:val="24"/>
          <w:lang w:val="en-AU"/>
        </w:rPr>
      </w:pPr>
      <w:r w:rsidRPr="00992810">
        <w:rPr>
          <w:sz w:val="24"/>
        </w:rPr>
        <w:t>Exploiting</w:t>
      </w:r>
      <w:r w:rsidRPr="00992810">
        <w:rPr>
          <w:color w:val="000000" w:themeColor="text1"/>
          <w:sz w:val="24"/>
        </w:rPr>
        <w:t xml:space="preserve"> Integrity (RA 5726(6))</w:t>
      </w:r>
      <w:r w:rsidR="00E11F3E" w:rsidRPr="00992810">
        <w:rPr>
          <w:color w:val="000000" w:themeColor="text1"/>
          <w:sz w:val="24"/>
        </w:rPr>
        <w:t>.</w:t>
      </w:r>
    </w:p>
    <w:p w14:paraId="567B079B" w14:textId="59C4E0C0" w:rsidR="000E55E7" w:rsidRPr="00992810" w:rsidRDefault="00F12876" w:rsidP="00F12876">
      <w:pPr>
        <w:pStyle w:val="ListParagraph"/>
        <w:numPr>
          <w:ilvl w:val="0"/>
          <w:numId w:val="8"/>
        </w:numPr>
        <w:rPr>
          <w:sz w:val="24"/>
          <w:lang w:val="en-AU"/>
        </w:rPr>
      </w:pPr>
      <w:r w:rsidRPr="00992810">
        <w:rPr>
          <w:sz w:val="24"/>
          <w:lang w:val="en-AU"/>
        </w:rPr>
        <w:t xml:space="preserve">Ageing Aircraft Audit (RA </w:t>
      </w:r>
      <w:r w:rsidR="00694B0F" w:rsidRPr="00992810">
        <w:rPr>
          <w:sz w:val="24"/>
          <w:lang w:val="en-AU"/>
        </w:rPr>
        <w:t xml:space="preserve">5723 and </w:t>
      </w:r>
      <w:r w:rsidRPr="00992810">
        <w:rPr>
          <w:sz w:val="24"/>
          <w:lang w:val="en-AU"/>
        </w:rPr>
        <w:t>1015(1) Para 1</w:t>
      </w:r>
      <w:r w:rsidR="00D93ADF" w:rsidRPr="00992810">
        <w:rPr>
          <w:sz w:val="24"/>
          <w:lang w:val="en-AU"/>
        </w:rPr>
        <w:t>0f</w:t>
      </w:r>
      <w:r w:rsidRPr="00992810">
        <w:rPr>
          <w:sz w:val="24"/>
          <w:lang w:val="en-AU"/>
        </w:rPr>
        <w:t>)</w:t>
      </w:r>
      <w:r w:rsidR="00E11F3E" w:rsidRPr="00992810">
        <w:rPr>
          <w:sz w:val="24"/>
          <w:lang w:val="en-AU"/>
        </w:rPr>
        <w:t>.</w:t>
      </w:r>
    </w:p>
    <w:p w14:paraId="041DC42D" w14:textId="26844947" w:rsidR="00F12876" w:rsidRPr="00992810" w:rsidRDefault="00F12876" w:rsidP="00F12876">
      <w:pPr>
        <w:pStyle w:val="ListParagraph"/>
        <w:numPr>
          <w:ilvl w:val="0"/>
          <w:numId w:val="8"/>
        </w:numPr>
        <w:rPr>
          <w:sz w:val="24"/>
          <w:lang w:val="en-AU"/>
        </w:rPr>
      </w:pPr>
      <w:r w:rsidRPr="00992810">
        <w:rPr>
          <w:sz w:val="24"/>
          <w:lang w:val="en-AU"/>
        </w:rPr>
        <w:t xml:space="preserve">Life Extension Programme (RA 5724 and 1015(1) Para </w:t>
      </w:r>
      <w:r w:rsidR="00267BCF" w:rsidRPr="00992810">
        <w:rPr>
          <w:sz w:val="24"/>
          <w:lang w:val="en-AU"/>
        </w:rPr>
        <w:t>6i</w:t>
      </w:r>
      <w:r w:rsidRPr="00992810">
        <w:rPr>
          <w:sz w:val="24"/>
          <w:lang w:val="en-AU"/>
        </w:rPr>
        <w:t>)</w:t>
      </w:r>
      <w:r w:rsidR="00E11F3E" w:rsidRPr="00992810">
        <w:rPr>
          <w:sz w:val="24"/>
          <w:lang w:val="en-AU"/>
        </w:rPr>
        <w:t>.</w:t>
      </w:r>
    </w:p>
    <w:p w14:paraId="742FF2FB" w14:textId="2004ADAB" w:rsidR="00BB1C51" w:rsidRPr="00992810" w:rsidRDefault="00F12876" w:rsidP="00F12876">
      <w:pPr>
        <w:pStyle w:val="ListParagraph"/>
        <w:numPr>
          <w:ilvl w:val="0"/>
          <w:numId w:val="8"/>
        </w:numPr>
        <w:rPr>
          <w:color w:val="FF0000"/>
          <w:sz w:val="24"/>
          <w:lang w:val="en-AU"/>
        </w:rPr>
      </w:pPr>
      <w:r w:rsidRPr="00992810">
        <w:rPr>
          <w:sz w:val="24"/>
          <w:lang w:val="en-AU"/>
        </w:rPr>
        <w:t>O</w:t>
      </w:r>
      <w:r w:rsidR="00BC093D" w:rsidRPr="00992810">
        <w:rPr>
          <w:sz w:val="24"/>
          <w:lang w:val="en-AU"/>
        </w:rPr>
        <w:t xml:space="preserve">ut of Service Date (OSD) </w:t>
      </w:r>
      <w:r w:rsidRPr="00992810">
        <w:rPr>
          <w:sz w:val="24"/>
          <w:lang w:val="en-AU"/>
        </w:rPr>
        <w:t xml:space="preserve">Date Extension Programme (RA 5725 and 1015(1) Para </w:t>
      </w:r>
      <w:r w:rsidR="007A3F39" w:rsidRPr="00992810">
        <w:rPr>
          <w:sz w:val="24"/>
          <w:lang w:val="en-AU"/>
        </w:rPr>
        <w:t>6</w:t>
      </w:r>
      <w:r w:rsidR="006D6B72" w:rsidRPr="00992810">
        <w:rPr>
          <w:sz w:val="24"/>
          <w:lang w:val="en-AU"/>
        </w:rPr>
        <w:t>j</w:t>
      </w:r>
      <w:r w:rsidRPr="00992810">
        <w:rPr>
          <w:sz w:val="24"/>
          <w:lang w:val="en-AU"/>
        </w:rPr>
        <w:t>)</w:t>
      </w:r>
      <w:r w:rsidR="00E11F3E" w:rsidRPr="00992810">
        <w:rPr>
          <w:sz w:val="24"/>
          <w:lang w:val="en-AU"/>
        </w:rPr>
        <w:t>.</w:t>
      </w:r>
    </w:p>
    <w:p w14:paraId="031C438F" w14:textId="77777777" w:rsidR="00B91A75" w:rsidRDefault="00B91A75" w:rsidP="00782412">
      <w:pPr>
        <w:rPr>
          <w:color w:val="FF0000"/>
          <w:sz w:val="24"/>
          <w:lang w:val="en-AU"/>
        </w:rPr>
      </w:pPr>
    </w:p>
    <w:p w14:paraId="4A449268" w14:textId="4D55BD2B" w:rsidR="00257C45" w:rsidRPr="00992810" w:rsidRDefault="00257C45" w:rsidP="001A4FEC">
      <w:pPr>
        <w:pStyle w:val="Heading2"/>
        <w:tabs>
          <w:tab w:val="clear" w:pos="567"/>
          <w:tab w:val="left" w:pos="1134"/>
        </w:tabs>
        <w:ind w:left="0" w:firstLine="0"/>
      </w:pPr>
      <w:bookmarkStart w:id="140" w:name="_Toc135035757"/>
      <w:r w:rsidRPr="00992810">
        <w:t>Changes Requiring A New Military Type Certificate</w:t>
      </w:r>
      <w:r w:rsidR="00B505AF" w:rsidRPr="00992810">
        <w:t xml:space="preserve"> (MTC)</w:t>
      </w:r>
      <w:r w:rsidRPr="00992810">
        <w:rPr>
          <w:color w:val="000000" w:themeColor="text1"/>
        </w:rPr>
        <w:t xml:space="preserve"> (RA 5810</w:t>
      </w:r>
      <w:r w:rsidR="00621E3F" w:rsidRPr="00992810">
        <w:rPr>
          <w:color w:val="000000" w:themeColor="text1"/>
        </w:rPr>
        <w:t xml:space="preserve">, </w:t>
      </w:r>
      <w:r w:rsidR="00FF65CD" w:rsidRPr="00992810">
        <w:rPr>
          <w:color w:val="000000" w:themeColor="text1"/>
        </w:rPr>
        <w:t xml:space="preserve">RA </w:t>
      </w:r>
      <w:r w:rsidR="00621E3F" w:rsidRPr="00992810">
        <w:rPr>
          <w:color w:val="000000" w:themeColor="text1"/>
        </w:rPr>
        <w:t xml:space="preserve">1015(1) Para </w:t>
      </w:r>
      <w:r w:rsidR="001623C3" w:rsidRPr="00992810">
        <w:rPr>
          <w:color w:val="000000" w:themeColor="text1"/>
        </w:rPr>
        <w:t>6</w:t>
      </w:r>
      <w:r w:rsidR="00A158D0" w:rsidRPr="00992810">
        <w:rPr>
          <w:color w:val="000000" w:themeColor="text1"/>
        </w:rPr>
        <w:t xml:space="preserve">a, f and </w:t>
      </w:r>
      <w:r w:rsidR="00896ED5" w:rsidRPr="00992810">
        <w:rPr>
          <w:color w:val="000000" w:themeColor="text1"/>
        </w:rPr>
        <w:t>l</w:t>
      </w:r>
      <w:r w:rsidR="00621E3F" w:rsidRPr="00992810">
        <w:rPr>
          <w:color w:val="000000" w:themeColor="text1"/>
        </w:rPr>
        <w:t>)</w:t>
      </w:r>
      <w:bookmarkEnd w:id="140"/>
      <w:r w:rsidR="00621E3F" w:rsidRPr="00992810">
        <w:rPr>
          <w:color w:val="000000" w:themeColor="text1"/>
        </w:rPr>
        <w:t xml:space="preserve"> </w:t>
      </w:r>
    </w:p>
    <w:p w14:paraId="04AC5BE1" w14:textId="7D774757" w:rsidR="00A03FC6" w:rsidRPr="00992810" w:rsidRDefault="00C56CFC" w:rsidP="00257C45">
      <w:pPr>
        <w:rPr>
          <w:sz w:val="24"/>
        </w:rPr>
      </w:pPr>
      <w:r w:rsidRPr="00992810">
        <w:rPr>
          <w:sz w:val="24"/>
        </w:rPr>
        <w:t xml:space="preserve">This section should describe the </w:t>
      </w:r>
      <w:r w:rsidR="5329DC77" w:rsidRPr="00992810">
        <w:rPr>
          <w:sz w:val="24"/>
        </w:rPr>
        <w:t xml:space="preserve">support provided to the TAA by the </w:t>
      </w:r>
      <w:r w:rsidRPr="00992810">
        <w:rPr>
          <w:sz w:val="24"/>
        </w:rPr>
        <w:t>TAM</w:t>
      </w:r>
      <w:r w:rsidR="00782412" w:rsidRPr="00992810">
        <w:rPr>
          <w:sz w:val="24"/>
        </w:rPr>
        <w:t xml:space="preserve"> </w:t>
      </w:r>
      <w:r w:rsidR="0088198B" w:rsidRPr="00992810">
        <w:rPr>
          <w:sz w:val="24"/>
        </w:rPr>
        <w:t xml:space="preserve">to obtain an MTC </w:t>
      </w:r>
      <w:r w:rsidR="00782412" w:rsidRPr="00992810">
        <w:rPr>
          <w:sz w:val="24"/>
        </w:rPr>
        <w:t xml:space="preserve">for </w:t>
      </w:r>
      <w:r w:rsidR="003A23BC" w:rsidRPr="00992810">
        <w:rPr>
          <w:sz w:val="24"/>
        </w:rPr>
        <w:t xml:space="preserve">a </w:t>
      </w:r>
      <w:r w:rsidR="00A3464B" w:rsidRPr="00992810">
        <w:rPr>
          <w:rFonts w:cs="Arial"/>
          <w:sz w:val="24"/>
        </w:rPr>
        <w:t>Civilian Operated (In-Service) Air System</w:t>
      </w:r>
      <w:r w:rsidR="0090553F" w:rsidRPr="00992810">
        <w:rPr>
          <w:rFonts w:cs="Arial"/>
          <w:sz w:val="24"/>
        </w:rPr>
        <w:t>.</w:t>
      </w:r>
      <w:r w:rsidR="0059577B" w:rsidRPr="00992810">
        <w:rPr>
          <w:sz w:val="24"/>
        </w:rPr>
        <w:t xml:space="preserve"> </w:t>
      </w:r>
    </w:p>
    <w:p w14:paraId="33E18748" w14:textId="550FCDFB" w:rsidR="00A03FC6" w:rsidRPr="00992810" w:rsidRDefault="00577B96" w:rsidP="00A03FC6">
      <w:r w:rsidRPr="00992810">
        <w:rPr>
          <w:b/>
          <w:sz w:val="24"/>
        </w:rPr>
        <w:t>Note</w:t>
      </w:r>
      <w:r w:rsidR="00A03FC6" w:rsidRPr="00992810">
        <w:rPr>
          <w:sz w:val="24"/>
        </w:rPr>
        <w:t xml:space="preserve">: </w:t>
      </w:r>
      <w:r w:rsidR="00A378C5" w:rsidRPr="00992810">
        <w:rPr>
          <w:sz w:val="24"/>
        </w:rPr>
        <w:t xml:space="preserve">Responsibility to hold an MTC </w:t>
      </w:r>
      <w:r w:rsidR="00A03FC6" w:rsidRPr="00992810">
        <w:rPr>
          <w:sz w:val="24"/>
        </w:rPr>
        <w:t xml:space="preserve">is not delegable to the TAM </w:t>
      </w:r>
      <w:r w:rsidR="00A9194A" w:rsidRPr="00992810">
        <w:rPr>
          <w:sz w:val="24"/>
        </w:rPr>
        <w:t>under</w:t>
      </w:r>
      <w:r w:rsidR="00A03FC6" w:rsidRPr="00992810">
        <w:rPr>
          <w:sz w:val="24"/>
        </w:rPr>
        <w:t xml:space="preserve"> RA 1162. </w:t>
      </w:r>
    </w:p>
    <w:p w14:paraId="6E0FA627" w14:textId="35CA4415" w:rsidR="00A03FC6" w:rsidRPr="00992810" w:rsidRDefault="00A03FC6" w:rsidP="00A03FC6">
      <w:pPr>
        <w:rPr>
          <w:rFonts w:cs="Arial"/>
          <w:color w:val="00B0F0"/>
          <w:sz w:val="24"/>
        </w:rPr>
      </w:pPr>
      <w:r w:rsidRPr="00992810">
        <w:rPr>
          <w:sz w:val="24"/>
        </w:rPr>
        <w:t xml:space="preserve">For </w:t>
      </w:r>
      <w:r w:rsidRPr="00992810">
        <w:rPr>
          <w:rFonts w:cs="Arial"/>
          <w:sz w:val="24"/>
        </w:rPr>
        <w:t>Special</w:t>
      </w:r>
      <w:r w:rsidRPr="00992810">
        <w:rPr>
          <w:sz w:val="24"/>
        </w:rPr>
        <w:t xml:space="preserve"> Case Flying</w:t>
      </w:r>
      <w:r w:rsidR="007F02DC" w:rsidRPr="00992810">
        <w:rPr>
          <w:sz w:val="24"/>
        </w:rPr>
        <w:t xml:space="preserve">, </w:t>
      </w:r>
      <w:r w:rsidR="00A9194A" w:rsidRPr="00992810">
        <w:rPr>
          <w:sz w:val="24"/>
        </w:rPr>
        <w:t>under</w:t>
      </w:r>
      <w:r w:rsidR="007F02DC" w:rsidRPr="00992810">
        <w:rPr>
          <w:sz w:val="24"/>
        </w:rPr>
        <w:t xml:space="preserve"> RA 1163</w:t>
      </w:r>
      <w:r w:rsidRPr="00992810">
        <w:rPr>
          <w:sz w:val="24"/>
        </w:rPr>
        <w:t xml:space="preserve"> this section should describe the process the TAM uses to </w:t>
      </w:r>
      <w:r w:rsidR="0081530C" w:rsidRPr="00992810">
        <w:rPr>
          <w:sz w:val="24"/>
        </w:rPr>
        <w:t>obtain</w:t>
      </w:r>
      <w:r w:rsidR="003D5F80" w:rsidRPr="00992810">
        <w:rPr>
          <w:sz w:val="24"/>
        </w:rPr>
        <w:t xml:space="preserve"> Type Certifi</w:t>
      </w:r>
      <w:r w:rsidR="006D6EE1" w:rsidRPr="00992810">
        <w:rPr>
          <w:sz w:val="24"/>
        </w:rPr>
        <w:t xml:space="preserve">cation </w:t>
      </w:r>
      <w:r w:rsidR="002D329D" w:rsidRPr="00992810">
        <w:rPr>
          <w:sz w:val="24"/>
        </w:rPr>
        <w:t xml:space="preserve">including any </w:t>
      </w:r>
      <w:r w:rsidR="007F02DC" w:rsidRPr="00992810">
        <w:rPr>
          <w:sz w:val="24"/>
        </w:rPr>
        <w:t>reliance</w:t>
      </w:r>
      <w:r w:rsidR="002D329D" w:rsidRPr="00992810">
        <w:rPr>
          <w:sz w:val="24"/>
        </w:rPr>
        <w:t xml:space="preserve"> on </w:t>
      </w:r>
      <w:r w:rsidR="008F0DC9" w:rsidRPr="00992810">
        <w:rPr>
          <w:sz w:val="24"/>
        </w:rPr>
        <w:t xml:space="preserve">the </w:t>
      </w:r>
      <w:r w:rsidR="007F02DC" w:rsidRPr="00992810">
        <w:rPr>
          <w:sz w:val="24"/>
        </w:rPr>
        <w:t xml:space="preserve">civil Type Certification Basis and Type </w:t>
      </w:r>
      <w:r w:rsidR="00B7024A" w:rsidRPr="00992810">
        <w:rPr>
          <w:sz w:val="24"/>
        </w:rPr>
        <w:t>Certificate</w:t>
      </w:r>
      <w:r w:rsidRPr="00992810">
        <w:rPr>
          <w:sz w:val="24"/>
        </w:rPr>
        <w:t xml:space="preserve">. </w:t>
      </w:r>
      <w:r w:rsidRPr="00992810">
        <w:rPr>
          <w:rFonts w:cs="Arial"/>
          <w:sz w:val="24"/>
        </w:rPr>
        <w:t>This to include:</w:t>
      </w:r>
    </w:p>
    <w:p w14:paraId="31871FB4" w14:textId="596E30D9" w:rsidR="00257C45" w:rsidRPr="00992810" w:rsidRDefault="00E1319A" w:rsidP="00E1319A">
      <w:pPr>
        <w:pStyle w:val="ListParagraph"/>
        <w:numPr>
          <w:ilvl w:val="0"/>
          <w:numId w:val="8"/>
        </w:numPr>
        <w:rPr>
          <w:sz w:val="24"/>
        </w:rPr>
      </w:pPr>
      <w:r w:rsidRPr="00992810">
        <w:rPr>
          <w:sz w:val="24"/>
        </w:rPr>
        <w:t>Role in s</w:t>
      </w:r>
      <w:r w:rsidR="00257C45" w:rsidRPr="00992810">
        <w:rPr>
          <w:sz w:val="24"/>
        </w:rPr>
        <w:t xml:space="preserve">pecification of </w:t>
      </w:r>
      <w:r w:rsidR="00B84827" w:rsidRPr="00992810">
        <w:rPr>
          <w:sz w:val="24"/>
        </w:rPr>
        <w:t>t</w:t>
      </w:r>
      <w:r w:rsidR="00257C45" w:rsidRPr="00992810">
        <w:rPr>
          <w:sz w:val="24"/>
        </w:rPr>
        <w:t>he Design</w:t>
      </w:r>
      <w:r w:rsidR="009D419D" w:rsidRPr="00992810">
        <w:rPr>
          <w:sz w:val="24"/>
        </w:rPr>
        <w:t>.</w:t>
      </w:r>
    </w:p>
    <w:p w14:paraId="4CEEEF0B" w14:textId="57CC5124" w:rsidR="00E1319A" w:rsidRPr="00992810" w:rsidRDefault="00E1319A" w:rsidP="00E1319A">
      <w:pPr>
        <w:pStyle w:val="ListParagraph"/>
        <w:numPr>
          <w:ilvl w:val="0"/>
          <w:numId w:val="8"/>
        </w:numPr>
        <w:rPr>
          <w:color w:val="000000" w:themeColor="text1"/>
          <w:sz w:val="24"/>
        </w:rPr>
      </w:pPr>
      <w:r w:rsidRPr="00992810">
        <w:rPr>
          <w:sz w:val="24"/>
        </w:rPr>
        <w:t xml:space="preserve">Type Certification Basis </w:t>
      </w:r>
      <w:r w:rsidRPr="00992810">
        <w:rPr>
          <w:color w:val="000000" w:themeColor="text1"/>
          <w:sz w:val="24"/>
        </w:rPr>
        <w:t>(RA 5810(</w:t>
      </w:r>
      <w:r w:rsidR="006C0157" w:rsidRPr="00992810">
        <w:rPr>
          <w:color w:val="000000" w:themeColor="text1"/>
          <w:sz w:val="24"/>
        </w:rPr>
        <w:t>4</w:t>
      </w:r>
      <w:r w:rsidRPr="00992810">
        <w:rPr>
          <w:color w:val="000000" w:themeColor="text1"/>
          <w:sz w:val="24"/>
        </w:rPr>
        <w:t>))</w:t>
      </w:r>
      <w:r w:rsidR="009D419D" w:rsidRPr="00992810">
        <w:rPr>
          <w:color w:val="000000" w:themeColor="text1"/>
          <w:sz w:val="24"/>
        </w:rPr>
        <w:t>.</w:t>
      </w:r>
    </w:p>
    <w:p w14:paraId="70993220" w14:textId="5B853052" w:rsidR="00E1319A" w:rsidRPr="00992810" w:rsidRDefault="00E1319A" w:rsidP="00E1319A">
      <w:pPr>
        <w:pStyle w:val="ListParagraph"/>
        <w:numPr>
          <w:ilvl w:val="0"/>
          <w:numId w:val="8"/>
        </w:numPr>
        <w:rPr>
          <w:color w:val="000000" w:themeColor="text1"/>
          <w:sz w:val="24"/>
        </w:rPr>
      </w:pPr>
      <w:r w:rsidRPr="00992810">
        <w:rPr>
          <w:color w:val="000000" w:themeColor="text1"/>
          <w:sz w:val="24"/>
        </w:rPr>
        <w:t>Certification Programme (RA 5810(</w:t>
      </w:r>
      <w:r w:rsidR="00E7538C" w:rsidRPr="00992810">
        <w:rPr>
          <w:color w:val="000000" w:themeColor="text1"/>
          <w:sz w:val="24"/>
        </w:rPr>
        <w:t>5</w:t>
      </w:r>
      <w:r w:rsidRPr="00992810">
        <w:rPr>
          <w:color w:val="000000" w:themeColor="text1"/>
          <w:sz w:val="24"/>
        </w:rPr>
        <w:t>))</w:t>
      </w:r>
      <w:r w:rsidR="009D419D" w:rsidRPr="00992810">
        <w:rPr>
          <w:color w:val="000000" w:themeColor="text1"/>
          <w:sz w:val="24"/>
        </w:rPr>
        <w:t>.</w:t>
      </w:r>
    </w:p>
    <w:p w14:paraId="031D3992" w14:textId="1F9B8E63" w:rsidR="00E1319A" w:rsidRPr="00992810" w:rsidRDefault="00E1319A" w:rsidP="00E1319A">
      <w:pPr>
        <w:pStyle w:val="ListParagraph"/>
        <w:numPr>
          <w:ilvl w:val="0"/>
          <w:numId w:val="8"/>
        </w:numPr>
      </w:pPr>
      <w:r w:rsidRPr="00992810">
        <w:rPr>
          <w:color w:val="000000" w:themeColor="text1"/>
          <w:sz w:val="24"/>
        </w:rPr>
        <w:t>Compliance with The Type Certification Basis (RA 5810(</w:t>
      </w:r>
      <w:r w:rsidR="009643F9" w:rsidRPr="00992810">
        <w:rPr>
          <w:color w:val="000000" w:themeColor="text1"/>
          <w:sz w:val="24"/>
        </w:rPr>
        <w:t>7</w:t>
      </w:r>
      <w:r w:rsidRPr="00992810">
        <w:rPr>
          <w:color w:val="000000" w:themeColor="text1"/>
          <w:sz w:val="24"/>
        </w:rPr>
        <w:t>))</w:t>
      </w:r>
      <w:r w:rsidR="009D419D" w:rsidRPr="00992810">
        <w:rPr>
          <w:color w:val="000000" w:themeColor="text1"/>
          <w:sz w:val="24"/>
        </w:rPr>
        <w:t>.</w:t>
      </w:r>
    </w:p>
    <w:p w14:paraId="2BDECFFE" w14:textId="701FDE16" w:rsidR="00B2524C" w:rsidRPr="00992810" w:rsidRDefault="00A129F9" w:rsidP="00A129F9">
      <w:pPr>
        <w:pStyle w:val="ListParagraph"/>
        <w:numPr>
          <w:ilvl w:val="0"/>
          <w:numId w:val="8"/>
        </w:numPr>
        <w:rPr>
          <w:i/>
          <w:color w:val="FF0000"/>
          <w:sz w:val="24"/>
          <w:lang w:val="en-AU"/>
        </w:rPr>
      </w:pPr>
      <w:r w:rsidRPr="00992810">
        <w:rPr>
          <w:sz w:val="24"/>
        </w:rPr>
        <w:t>Compile approved Certification evidence to support the M</w:t>
      </w:r>
      <w:r w:rsidR="00BC093D" w:rsidRPr="00992810">
        <w:rPr>
          <w:sz w:val="24"/>
        </w:rPr>
        <w:t>ilitary Air Systems Certification Process (M</w:t>
      </w:r>
      <w:r w:rsidRPr="00992810">
        <w:rPr>
          <w:sz w:val="24"/>
        </w:rPr>
        <w:t>ACP</w:t>
      </w:r>
      <w:r w:rsidR="00BC093D" w:rsidRPr="00992810">
        <w:rPr>
          <w:sz w:val="24"/>
        </w:rPr>
        <w:t>)</w:t>
      </w:r>
      <w:r w:rsidRPr="00992810">
        <w:rPr>
          <w:sz w:val="24"/>
        </w:rPr>
        <w:t xml:space="preserve"> and the </w:t>
      </w:r>
      <w:r w:rsidR="0098046F" w:rsidRPr="00992810">
        <w:rPr>
          <w:sz w:val="24"/>
        </w:rPr>
        <w:t>MPTF</w:t>
      </w:r>
      <w:r w:rsidRPr="00992810">
        <w:rPr>
          <w:sz w:val="24"/>
        </w:rPr>
        <w:t xml:space="preserve"> process</w:t>
      </w:r>
      <w:r w:rsidR="001D4B9D" w:rsidRPr="00992810">
        <w:rPr>
          <w:sz w:val="24"/>
        </w:rPr>
        <w:t>.</w:t>
      </w:r>
    </w:p>
    <w:p w14:paraId="4B4CF957" w14:textId="73F4C1FA" w:rsidR="004A5091" w:rsidRPr="00992810" w:rsidRDefault="004A5091" w:rsidP="00A129F9">
      <w:pPr>
        <w:pStyle w:val="ListParagraph"/>
        <w:numPr>
          <w:ilvl w:val="0"/>
          <w:numId w:val="8"/>
        </w:numPr>
        <w:rPr>
          <w:color w:val="FF0000"/>
          <w:sz w:val="24"/>
          <w:lang w:val="en-AU"/>
        </w:rPr>
      </w:pPr>
      <w:r w:rsidRPr="00992810">
        <w:rPr>
          <w:sz w:val="24"/>
          <w:lang w:val="en-AU"/>
        </w:rPr>
        <w:t>Role in the compilation and issue of the Certificate of Design.</w:t>
      </w:r>
    </w:p>
    <w:p w14:paraId="0FC28843" w14:textId="64B3F624" w:rsidR="00B84827" w:rsidRPr="00992810" w:rsidRDefault="00B84827" w:rsidP="00A129F9">
      <w:pPr>
        <w:pStyle w:val="ListParagraph"/>
        <w:numPr>
          <w:ilvl w:val="0"/>
          <w:numId w:val="8"/>
        </w:numPr>
        <w:rPr>
          <w:color w:val="FF0000"/>
          <w:sz w:val="24"/>
          <w:lang w:val="en-AU"/>
        </w:rPr>
      </w:pPr>
      <w:r w:rsidRPr="00992810">
        <w:rPr>
          <w:color w:val="000000" w:themeColor="text1"/>
          <w:sz w:val="24"/>
          <w:lang w:val="en-AU"/>
        </w:rPr>
        <w:t>Interface with TAA and</w:t>
      </w:r>
      <w:r w:rsidR="0085632C" w:rsidRPr="00992810">
        <w:rPr>
          <w:color w:val="000000" w:themeColor="text1"/>
          <w:sz w:val="24"/>
          <w:lang w:val="en-AU"/>
        </w:rPr>
        <w:t xml:space="preserve"> </w:t>
      </w:r>
      <w:r w:rsidR="00AC1347" w:rsidRPr="00992810">
        <w:rPr>
          <w:color w:val="000000" w:themeColor="text1"/>
          <w:sz w:val="24"/>
          <w:lang w:val="en-AU"/>
        </w:rPr>
        <w:t>/</w:t>
      </w:r>
      <w:r w:rsidR="0085632C" w:rsidRPr="00992810">
        <w:rPr>
          <w:color w:val="000000" w:themeColor="text1"/>
          <w:sz w:val="24"/>
          <w:lang w:val="en-AU"/>
        </w:rPr>
        <w:t xml:space="preserve"> </w:t>
      </w:r>
      <w:r w:rsidR="00AC1347" w:rsidRPr="00992810">
        <w:rPr>
          <w:color w:val="000000" w:themeColor="text1"/>
          <w:sz w:val="24"/>
          <w:lang w:val="en-AU"/>
        </w:rPr>
        <w:t>or</w:t>
      </w:r>
      <w:r w:rsidRPr="00992810">
        <w:rPr>
          <w:color w:val="000000" w:themeColor="text1"/>
          <w:sz w:val="24"/>
          <w:lang w:val="en-AU"/>
        </w:rPr>
        <w:t xml:space="preserve"> Sponsor.</w:t>
      </w:r>
    </w:p>
    <w:p w14:paraId="66F6AC33" w14:textId="42E6314D" w:rsidR="00AC040B" w:rsidRPr="00992810" w:rsidRDefault="00AC040B" w:rsidP="00A129F9">
      <w:pPr>
        <w:pStyle w:val="ListParagraph"/>
        <w:numPr>
          <w:ilvl w:val="0"/>
          <w:numId w:val="8"/>
        </w:numPr>
        <w:rPr>
          <w:color w:val="FF0000"/>
          <w:sz w:val="28"/>
          <w:szCs w:val="28"/>
          <w:lang w:val="en-AU"/>
        </w:rPr>
      </w:pPr>
      <w:r w:rsidRPr="00992810">
        <w:rPr>
          <w:sz w:val="24"/>
          <w:szCs w:val="28"/>
        </w:rPr>
        <w:lastRenderedPageBreak/>
        <w:t xml:space="preserve">Use of Modelling and Simulation to Claim Credit for Certification </w:t>
      </w:r>
      <w:r w:rsidR="00270468" w:rsidRPr="00992810">
        <w:rPr>
          <w:sz w:val="24"/>
          <w:szCs w:val="28"/>
        </w:rPr>
        <w:t>Evidence</w:t>
      </w:r>
      <w:r w:rsidRPr="00992810">
        <w:rPr>
          <w:sz w:val="24"/>
          <w:szCs w:val="28"/>
        </w:rPr>
        <w:t xml:space="preserve"> (RA 5812(2)</w:t>
      </w:r>
      <w:r w:rsidR="00B973C7" w:rsidRPr="00992810">
        <w:rPr>
          <w:sz w:val="24"/>
          <w:szCs w:val="28"/>
        </w:rPr>
        <w:t>.</w:t>
      </w:r>
    </w:p>
    <w:p w14:paraId="73DDAA47" w14:textId="4F877840" w:rsidR="00ED47D0" w:rsidRDefault="00ED47D0" w:rsidP="009B5E21">
      <w:pPr>
        <w:pStyle w:val="Heading3"/>
        <w:numPr>
          <w:ilvl w:val="0"/>
          <w:numId w:val="0"/>
        </w:numPr>
        <w:tabs>
          <w:tab w:val="clear" w:pos="737"/>
          <w:tab w:val="left" w:pos="1134"/>
        </w:tabs>
        <w:rPr>
          <w:color w:val="00B0F0"/>
        </w:rPr>
      </w:pPr>
    </w:p>
    <w:p w14:paraId="5EA9EF79" w14:textId="15B5EF43" w:rsidR="00F16A14" w:rsidRPr="00992810" w:rsidRDefault="00F16A14" w:rsidP="0033217A">
      <w:pPr>
        <w:pStyle w:val="Heading3"/>
        <w:tabs>
          <w:tab w:val="clear" w:pos="737"/>
          <w:tab w:val="left" w:pos="1134"/>
          <w:tab w:val="num" w:pos="2847"/>
        </w:tabs>
        <w:ind w:left="0" w:firstLine="0"/>
      </w:pPr>
      <w:bookmarkStart w:id="141" w:name="_Toc135035758"/>
      <w:r w:rsidRPr="00992810">
        <w:t>Approval of Certificate of Design (</w:t>
      </w:r>
      <w:r w:rsidR="004A5091" w:rsidRPr="00992810">
        <w:t xml:space="preserve">RA 1015(1) Para </w:t>
      </w:r>
      <w:r w:rsidR="00211F3B" w:rsidRPr="00992810">
        <w:t>6c</w:t>
      </w:r>
      <w:r w:rsidR="00E17432" w:rsidRPr="00992810">
        <w:t xml:space="preserve"> and</w:t>
      </w:r>
      <w:r w:rsidRPr="00992810">
        <w:t xml:space="preserve"> </w:t>
      </w:r>
      <w:r w:rsidR="00FF65CD" w:rsidRPr="00992810">
        <w:t xml:space="preserve">RA </w:t>
      </w:r>
      <w:r w:rsidRPr="00992810">
        <w:t>5103)</w:t>
      </w:r>
      <w:bookmarkEnd w:id="141"/>
    </w:p>
    <w:p w14:paraId="650CFEA0" w14:textId="5A5DE6A8" w:rsidR="00002B0C" w:rsidRPr="00992810" w:rsidRDefault="00577B96" w:rsidP="230AEFEA">
      <w:pPr>
        <w:rPr>
          <w:color w:val="000000" w:themeColor="text1"/>
          <w:sz w:val="24"/>
        </w:rPr>
      </w:pPr>
      <w:r w:rsidRPr="00992810">
        <w:rPr>
          <w:b/>
          <w:color w:val="000000" w:themeColor="text1"/>
          <w:sz w:val="24"/>
        </w:rPr>
        <w:t>Note</w:t>
      </w:r>
      <w:r w:rsidR="003505EA" w:rsidRPr="00992810">
        <w:rPr>
          <w:color w:val="000000" w:themeColor="text1"/>
          <w:sz w:val="24"/>
        </w:rPr>
        <w:t xml:space="preserve">: </w:t>
      </w:r>
      <w:r w:rsidR="00EA718F" w:rsidRPr="00992810">
        <w:rPr>
          <w:color w:val="000000" w:themeColor="text1"/>
          <w:sz w:val="24"/>
        </w:rPr>
        <w:t>F</w:t>
      </w:r>
      <w:r w:rsidR="00EA718F" w:rsidRPr="00992810">
        <w:rPr>
          <w:sz w:val="24"/>
        </w:rPr>
        <w:t xml:space="preserve">or </w:t>
      </w:r>
      <w:r w:rsidR="00EA718F" w:rsidRPr="00992810">
        <w:rPr>
          <w:rFonts w:cs="Arial"/>
          <w:sz w:val="24"/>
        </w:rPr>
        <w:t xml:space="preserve">Civilian Operated (In-Service) and Civilian Operated (Development) Air Systems </w:t>
      </w:r>
      <w:r w:rsidR="00AD06AF" w:rsidRPr="00992810">
        <w:rPr>
          <w:rFonts w:cs="Arial"/>
          <w:sz w:val="24"/>
        </w:rPr>
        <w:t>t</w:t>
      </w:r>
      <w:r w:rsidR="003505EA" w:rsidRPr="00992810">
        <w:rPr>
          <w:color w:val="000000" w:themeColor="text1"/>
          <w:sz w:val="24"/>
        </w:rPr>
        <w:t xml:space="preserve">his is not a </w:t>
      </w:r>
      <w:r w:rsidR="00782412" w:rsidRPr="00992810">
        <w:rPr>
          <w:color w:val="000000" w:themeColor="text1"/>
          <w:sz w:val="24"/>
        </w:rPr>
        <w:t xml:space="preserve">TAM function for Major changes </w:t>
      </w:r>
      <w:r w:rsidR="37981B14" w:rsidRPr="00992810">
        <w:rPr>
          <w:color w:val="000000" w:themeColor="text1"/>
          <w:sz w:val="24"/>
        </w:rPr>
        <w:t>or</w:t>
      </w:r>
      <w:r w:rsidR="00782412" w:rsidRPr="00992810">
        <w:rPr>
          <w:color w:val="000000" w:themeColor="text1"/>
          <w:sz w:val="24"/>
        </w:rPr>
        <w:t xml:space="preserve"> new MTC</w:t>
      </w:r>
      <w:r w:rsidR="00752B28" w:rsidRPr="00992810">
        <w:rPr>
          <w:color w:val="000000" w:themeColor="text1"/>
          <w:sz w:val="24"/>
        </w:rPr>
        <w:t xml:space="preserve"> </w:t>
      </w:r>
      <w:r w:rsidR="00A9194A" w:rsidRPr="00992810">
        <w:rPr>
          <w:color w:val="000000" w:themeColor="text1"/>
          <w:sz w:val="24"/>
        </w:rPr>
        <w:t>under</w:t>
      </w:r>
      <w:r w:rsidR="00752B28" w:rsidRPr="00992810">
        <w:rPr>
          <w:color w:val="000000" w:themeColor="text1"/>
          <w:sz w:val="24"/>
        </w:rPr>
        <w:t xml:space="preserve"> RA 1162</w:t>
      </w:r>
      <w:r w:rsidR="00782412" w:rsidRPr="00992810">
        <w:rPr>
          <w:color w:val="000000" w:themeColor="text1"/>
          <w:sz w:val="24"/>
        </w:rPr>
        <w:t>.</w:t>
      </w:r>
    </w:p>
    <w:p w14:paraId="776B03F1" w14:textId="3CAE15C7" w:rsidR="00F16A14" w:rsidRPr="00992810" w:rsidRDefault="00577B96" w:rsidP="00F16A14">
      <w:pPr>
        <w:rPr>
          <w:color w:val="000000" w:themeColor="text1"/>
          <w:sz w:val="24"/>
        </w:rPr>
      </w:pPr>
      <w:r w:rsidRPr="00992810">
        <w:rPr>
          <w:b/>
          <w:color w:val="000000" w:themeColor="text1"/>
          <w:sz w:val="24"/>
        </w:rPr>
        <w:t>Note</w:t>
      </w:r>
      <w:r w:rsidR="00002B0C" w:rsidRPr="00992810">
        <w:rPr>
          <w:color w:val="000000" w:themeColor="text1"/>
          <w:sz w:val="24"/>
        </w:rPr>
        <w:t xml:space="preserve">: for Special Case Flying </w:t>
      </w:r>
      <w:r w:rsidR="007F6BEB" w:rsidRPr="00992810">
        <w:rPr>
          <w:color w:val="000000" w:themeColor="text1"/>
          <w:sz w:val="24"/>
        </w:rPr>
        <w:t>t</w:t>
      </w:r>
      <w:r w:rsidR="00002B0C" w:rsidRPr="00992810">
        <w:rPr>
          <w:color w:val="000000" w:themeColor="text1"/>
          <w:sz w:val="24"/>
        </w:rPr>
        <w:t>his section should describe the TAM review and acceptance of the Certificate of Design</w:t>
      </w:r>
      <w:r w:rsidR="006D2203" w:rsidRPr="00992810">
        <w:rPr>
          <w:color w:val="000000" w:themeColor="text1"/>
          <w:sz w:val="24"/>
        </w:rPr>
        <w:t xml:space="preserve"> for a new</w:t>
      </w:r>
      <w:r w:rsidR="00C20EB0" w:rsidRPr="00992810">
        <w:rPr>
          <w:color w:val="000000" w:themeColor="text1"/>
          <w:sz w:val="24"/>
        </w:rPr>
        <w:t xml:space="preserve"> Air System</w:t>
      </w:r>
      <w:r w:rsidR="00752B28" w:rsidRPr="00992810">
        <w:rPr>
          <w:color w:val="000000" w:themeColor="text1"/>
          <w:sz w:val="24"/>
        </w:rPr>
        <w:t xml:space="preserve"> </w:t>
      </w:r>
      <w:r w:rsidR="00A9194A" w:rsidRPr="00992810">
        <w:rPr>
          <w:color w:val="000000" w:themeColor="text1"/>
          <w:sz w:val="24"/>
        </w:rPr>
        <w:t>under</w:t>
      </w:r>
      <w:r w:rsidR="00752B28" w:rsidRPr="00992810">
        <w:rPr>
          <w:color w:val="000000" w:themeColor="text1"/>
          <w:sz w:val="24"/>
        </w:rPr>
        <w:t xml:space="preserve"> RA 1163</w:t>
      </w:r>
      <w:r w:rsidR="00002B0C" w:rsidRPr="00992810">
        <w:rPr>
          <w:color w:val="000000" w:themeColor="text1"/>
          <w:sz w:val="24"/>
        </w:rPr>
        <w:t xml:space="preserve">. </w:t>
      </w:r>
    </w:p>
    <w:p w14:paraId="11BF153D" w14:textId="7CF6B30B" w:rsidR="00754600" w:rsidRPr="00992810" w:rsidRDefault="00754600" w:rsidP="00F16A14">
      <w:pPr>
        <w:rPr>
          <w:rFonts w:cs="Arial"/>
          <w:color w:val="000000" w:themeColor="text1"/>
          <w:sz w:val="24"/>
        </w:rPr>
      </w:pPr>
    </w:p>
    <w:p w14:paraId="4AECFDF3" w14:textId="4D45919B" w:rsidR="005A6B0F" w:rsidRPr="00992810" w:rsidRDefault="005A6B0F" w:rsidP="00A938D2">
      <w:pPr>
        <w:pStyle w:val="Heading2"/>
        <w:tabs>
          <w:tab w:val="clear" w:pos="567"/>
          <w:tab w:val="left" w:pos="1134"/>
        </w:tabs>
        <w:ind w:left="0" w:firstLine="0"/>
        <w:rPr>
          <w:color w:val="00B0F0"/>
        </w:rPr>
      </w:pPr>
      <w:bookmarkStart w:id="142" w:name="_Toc135035759"/>
      <w:r w:rsidRPr="00992810">
        <w:t>Changes in Type Design (RA 5820</w:t>
      </w:r>
      <w:r w:rsidR="00FF084A" w:rsidRPr="00992810">
        <w:t xml:space="preserve">, </w:t>
      </w:r>
      <w:r w:rsidR="00FF65CD" w:rsidRPr="00992810">
        <w:t xml:space="preserve">RA </w:t>
      </w:r>
      <w:r w:rsidR="00257934" w:rsidRPr="00992810">
        <w:t xml:space="preserve">5305 </w:t>
      </w:r>
      <w:r w:rsidR="00E17432" w:rsidRPr="00992810">
        <w:t>and</w:t>
      </w:r>
      <w:r w:rsidR="00ED1B46" w:rsidRPr="00992810">
        <w:t xml:space="preserve"> </w:t>
      </w:r>
      <w:r w:rsidR="00FF65CD" w:rsidRPr="00992810">
        <w:t xml:space="preserve">RA </w:t>
      </w:r>
      <w:r w:rsidR="00ED1B46" w:rsidRPr="00992810">
        <w:t>1015(1)</w:t>
      </w:r>
      <w:r w:rsidR="00E94B1B" w:rsidRPr="00992810">
        <w:t xml:space="preserve"> Para </w:t>
      </w:r>
      <w:r w:rsidR="00283696" w:rsidRPr="00992810">
        <w:t>6b</w:t>
      </w:r>
      <w:r w:rsidRPr="00992810">
        <w:t>)</w:t>
      </w:r>
      <w:bookmarkEnd w:id="142"/>
    </w:p>
    <w:p w14:paraId="2C248CE4" w14:textId="2731C739" w:rsidR="00584042" w:rsidRPr="00992810" w:rsidRDefault="00584042" w:rsidP="00584042">
      <w:pPr>
        <w:rPr>
          <w:sz w:val="24"/>
        </w:rPr>
      </w:pPr>
      <w:r w:rsidRPr="00992810">
        <w:rPr>
          <w:sz w:val="24"/>
        </w:rPr>
        <w:t xml:space="preserve">This section should describe the TAM involvement in a </w:t>
      </w:r>
      <w:r w:rsidR="002D7E5A" w:rsidRPr="00992810">
        <w:rPr>
          <w:sz w:val="24"/>
        </w:rPr>
        <w:t>D</w:t>
      </w:r>
      <w:r w:rsidRPr="00992810">
        <w:rPr>
          <w:sz w:val="24"/>
        </w:rPr>
        <w:t xml:space="preserve">esign </w:t>
      </w:r>
      <w:r w:rsidR="002D7E5A" w:rsidRPr="00992810">
        <w:rPr>
          <w:sz w:val="24"/>
        </w:rPr>
        <w:t xml:space="preserve">Modification </w:t>
      </w:r>
      <w:r w:rsidRPr="00992810">
        <w:rPr>
          <w:sz w:val="24"/>
        </w:rPr>
        <w:t xml:space="preserve">including: </w:t>
      </w:r>
    </w:p>
    <w:p w14:paraId="0DE97169" w14:textId="5591DE46" w:rsidR="00584042" w:rsidRPr="00992810" w:rsidRDefault="00584042" w:rsidP="00584042">
      <w:pPr>
        <w:pStyle w:val="ListParagraph"/>
        <w:numPr>
          <w:ilvl w:val="0"/>
          <w:numId w:val="8"/>
        </w:numPr>
        <w:rPr>
          <w:color w:val="000000" w:themeColor="text1"/>
          <w:sz w:val="24"/>
        </w:rPr>
      </w:pPr>
      <w:r w:rsidRPr="00992810">
        <w:rPr>
          <w:color w:val="000000" w:themeColor="text1"/>
          <w:sz w:val="24"/>
        </w:rPr>
        <w:t xml:space="preserve">Role in specification of </w:t>
      </w:r>
      <w:r w:rsidR="00B84827" w:rsidRPr="00992810">
        <w:rPr>
          <w:color w:val="000000" w:themeColor="text1"/>
          <w:sz w:val="24"/>
        </w:rPr>
        <w:t>t</w:t>
      </w:r>
      <w:r w:rsidRPr="00992810">
        <w:rPr>
          <w:color w:val="000000" w:themeColor="text1"/>
          <w:sz w:val="24"/>
        </w:rPr>
        <w:t>he Design</w:t>
      </w:r>
      <w:r w:rsidR="00511511" w:rsidRPr="00992810">
        <w:rPr>
          <w:color w:val="000000" w:themeColor="text1"/>
          <w:sz w:val="24"/>
        </w:rPr>
        <w:t>.</w:t>
      </w:r>
    </w:p>
    <w:p w14:paraId="36FD5080" w14:textId="5809171E" w:rsidR="00B84827" w:rsidRPr="00992810" w:rsidRDefault="00B84827" w:rsidP="00584042">
      <w:pPr>
        <w:pStyle w:val="ListParagraph"/>
        <w:numPr>
          <w:ilvl w:val="0"/>
          <w:numId w:val="8"/>
        </w:numPr>
        <w:rPr>
          <w:color w:val="000000" w:themeColor="text1"/>
          <w:sz w:val="24"/>
        </w:rPr>
      </w:pPr>
      <w:r w:rsidRPr="00992810">
        <w:rPr>
          <w:color w:val="000000" w:themeColor="text1"/>
          <w:sz w:val="24"/>
        </w:rPr>
        <w:t xml:space="preserve">Classification of </w:t>
      </w:r>
      <w:r w:rsidR="00E82790" w:rsidRPr="00992810">
        <w:rPr>
          <w:color w:val="000000" w:themeColor="text1"/>
          <w:sz w:val="24"/>
        </w:rPr>
        <w:t>Design Modification</w:t>
      </w:r>
      <w:r w:rsidR="00511511" w:rsidRPr="00992810">
        <w:rPr>
          <w:color w:val="000000" w:themeColor="text1"/>
          <w:sz w:val="24"/>
        </w:rPr>
        <w:t>.</w:t>
      </w:r>
    </w:p>
    <w:p w14:paraId="4FB06FCF" w14:textId="0778B000" w:rsidR="00584042" w:rsidRPr="00992810" w:rsidRDefault="00584042" w:rsidP="00584042">
      <w:pPr>
        <w:pStyle w:val="ListParagraph"/>
        <w:numPr>
          <w:ilvl w:val="0"/>
          <w:numId w:val="8"/>
        </w:numPr>
        <w:rPr>
          <w:color w:val="000000" w:themeColor="text1"/>
          <w:sz w:val="24"/>
        </w:rPr>
      </w:pPr>
      <w:r w:rsidRPr="00992810">
        <w:rPr>
          <w:color w:val="000000" w:themeColor="text1"/>
          <w:sz w:val="24"/>
        </w:rPr>
        <w:t>Type Certification Basis (RA 5810(</w:t>
      </w:r>
      <w:r w:rsidR="00255F89" w:rsidRPr="00992810">
        <w:rPr>
          <w:color w:val="000000" w:themeColor="text1"/>
          <w:sz w:val="24"/>
        </w:rPr>
        <w:t>4</w:t>
      </w:r>
      <w:r w:rsidRPr="00992810">
        <w:rPr>
          <w:color w:val="000000" w:themeColor="text1"/>
          <w:sz w:val="24"/>
        </w:rPr>
        <w:t>))</w:t>
      </w:r>
      <w:r w:rsidR="00511511" w:rsidRPr="00992810">
        <w:rPr>
          <w:color w:val="000000" w:themeColor="text1"/>
          <w:sz w:val="24"/>
        </w:rPr>
        <w:t>.</w:t>
      </w:r>
    </w:p>
    <w:p w14:paraId="3EBE278C" w14:textId="184E2484" w:rsidR="00584042" w:rsidRPr="00992810" w:rsidRDefault="00584042" w:rsidP="00584042">
      <w:pPr>
        <w:pStyle w:val="ListParagraph"/>
        <w:numPr>
          <w:ilvl w:val="0"/>
          <w:numId w:val="8"/>
        </w:numPr>
        <w:rPr>
          <w:color w:val="000000" w:themeColor="text1"/>
          <w:sz w:val="24"/>
        </w:rPr>
      </w:pPr>
      <w:r w:rsidRPr="00992810">
        <w:rPr>
          <w:color w:val="000000" w:themeColor="text1"/>
          <w:sz w:val="24"/>
        </w:rPr>
        <w:t>Certification Programme (RA 5810(</w:t>
      </w:r>
      <w:r w:rsidR="00255F89" w:rsidRPr="00992810">
        <w:rPr>
          <w:color w:val="000000" w:themeColor="text1"/>
          <w:sz w:val="24"/>
        </w:rPr>
        <w:t>5</w:t>
      </w:r>
      <w:r w:rsidRPr="00992810">
        <w:rPr>
          <w:color w:val="000000" w:themeColor="text1"/>
          <w:sz w:val="24"/>
        </w:rPr>
        <w:t>))</w:t>
      </w:r>
      <w:r w:rsidR="00511511" w:rsidRPr="00992810">
        <w:rPr>
          <w:color w:val="000000" w:themeColor="text1"/>
          <w:sz w:val="24"/>
        </w:rPr>
        <w:t>.</w:t>
      </w:r>
    </w:p>
    <w:p w14:paraId="20000D6A" w14:textId="08DB908E" w:rsidR="00584042" w:rsidRPr="00992810" w:rsidRDefault="00584042" w:rsidP="00584042">
      <w:pPr>
        <w:pStyle w:val="ListParagraph"/>
        <w:numPr>
          <w:ilvl w:val="0"/>
          <w:numId w:val="8"/>
        </w:numPr>
        <w:rPr>
          <w:color w:val="000000" w:themeColor="text1"/>
        </w:rPr>
      </w:pPr>
      <w:r w:rsidRPr="00992810">
        <w:rPr>
          <w:color w:val="000000" w:themeColor="text1"/>
          <w:sz w:val="24"/>
        </w:rPr>
        <w:t>Compliance with The Type Certification Basis (RA 5810(</w:t>
      </w:r>
      <w:r w:rsidR="00255F89" w:rsidRPr="00992810">
        <w:rPr>
          <w:color w:val="000000" w:themeColor="text1"/>
          <w:sz w:val="24"/>
        </w:rPr>
        <w:t>7</w:t>
      </w:r>
      <w:r w:rsidRPr="00992810">
        <w:rPr>
          <w:color w:val="000000" w:themeColor="text1"/>
          <w:sz w:val="24"/>
        </w:rPr>
        <w:t>))</w:t>
      </w:r>
      <w:r w:rsidR="00511511" w:rsidRPr="00992810">
        <w:rPr>
          <w:color w:val="000000" w:themeColor="text1"/>
          <w:sz w:val="24"/>
        </w:rPr>
        <w:t>.</w:t>
      </w:r>
    </w:p>
    <w:p w14:paraId="3D0F5008" w14:textId="6A455EB1" w:rsidR="00584042" w:rsidRPr="00515FA6" w:rsidRDefault="00584042" w:rsidP="00584042">
      <w:pPr>
        <w:pStyle w:val="ListParagraph"/>
        <w:numPr>
          <w:ilvl w:val="0"/>
          <w:numId w:val="8"/>
        </w:numPr>
        <w:rPr>
          <w:color w:val="000000" w:themeColor="text1"/>
          <w:sz w:val="24"/>
          <w:lang w:val="en-AU"/>
        </w:rPr>
      </w:pPr>
      <w:r w:rsidRPr="00515FA6">
        <w:rPr>
          <w:color w:val="000000" w:themeColor="text1"/>
          <w:sz w:val="24"/>
        </w:rPr>
        <w:t>Compile approved Certification evidence to support the MACP and the MPTF process</w:t>
      </w:r>
      <w:r w:rsidR="00511511">
        <w:rPr>
          <w:color w:val="000000" w:themeColor="text1"/>
          <w:sz w:val="24"/>
        </w:rPr>
        <w:t>.</w:t>
      </w:r>
    </w:p>
    <w:p w14:paraId="0F7E2969" w14:textId="253A5F9D" w:rsidR="00584042" w:rsidRPr="00515FA6" w:rsidRDefault="00584042" w:rsidP="00584042">
      <w:pPr>
        <w:pStyle w:val="ListParagraph"/>
        <w:numPr>
          <w:ilvl w:val="0"/>
          <w:numId w:val="8"/>
        </w:numPr>
        <w:rPr>
          <w:color w:val="000000" w:themeColor="text1"/>
          <w:sz w:val="24"/>
          <w:lang w:val="en-AU"/>
        </w:rPr>
      </w:pPr>
      <w:r w:rsidRPr="00515FA6">
        <w:rPr>
          <w:color w:val="000000" w:themeColor="text1"/>
          <w:sz w:val="24"/>
          <w:lang w:val="en-AU"/>
        </w:rPr>
        <w:t>Role in the compilation and issue of the Certificate of Design.</w:t>
      </w:r>
    </w:p>
    <w:p w14:paraId="4B72C35B" w14:textId="6655C4B5" w:rsidR="00B84827" w:rsidRPr="00515FA6" w:rsidRDefault="00B84827" w:rsidP="00584042">
      <w:pPr>
        <w:pStyle w:val="ListParagraph"/>
        <w:numPr>
          <w:ilvl w:val="0"/>
          <w:numId w:val="8"/>
        </w:numPr>
        <w:rPr>
          <w:color w:val="FF0000"/>
          <w:sz w:val="24"/>
          <w:lang w:val="en-AU"/>
        </w:rPr>
      </w:pPr>
      <w:r w:rsidRPr="00515FA6">
        <w:rPr>
          <w:color w:val="000000" w:themeColor="text1"/>
          <w:sz w:val="24"/>
          <w:lang w:val="en-AU"/>
        </w:rPr>
        <w:t>Interface with TAA and</w:t>
      </w:r>
      <w:r w:rsidR="0085632C">
        <w:rPr>
          <w:color w:val="000000" w:themeColor="text1"/>
          <w:sz w:val="24"/>
          <w:lang w:val="en-AU"/>
        </w:rPr>
        <w:t xml:space="preserve"> </w:t>
      </w:r>
      <w:r w:rsidR="006D229D" w:rsidRPr="00515FA6">
        <w:rPr>
          <w:color w:val="000000" w:themeColor="text1"/>
          <w:sz w:val="24"/>
          <w:lang w:val="en-AU"/>
        </w:rPr>
        <w:t>/</w:t>
      </w:r>
      <w:r w:rsidR="0085632C">
        <w:rPr>
          <w:color w:val="000000" w:themeColor="text1"/>
          <w:sz w:val="24"/>
          <w:lang w:val="en-AU"/>
        </w:rPr>
        <w:t xml:space="preserve"> </w:t>
      </w:r>
      <w:r w:rsidR="006D229D" w:rsidRPr="00515FA6">
        <w:rPr>
          <w:color w:val="000000" w:themeColor="text1"/>
          <w:sz w:val="24"/>
          <w:lang w:val="en-AU"/>
        </w:rPr>
        <w:t>or</w:t>
      </w:r>
      <w:r w:rsidRPr="00515FA6">
        <w:rPr>
          <w:color w:val="000000" w:themeColor="text1"/>
          <w:sz w:val="24"/>
          <w:lang w:val="en-AU"/>
        </w:rPr>
        <w:t xml:space="preserve"> Sponsor.</w:t>
      </w:r>
    </w:p>
    <w:p w14:paraId="585C2FD9" w14:textId="3265B4F7" w:rsidR="005A6B0F" w:rsidRPr="00A16823" w:rsidRDefault="005A6B0F" w:rsidP="005A6B0F">
      <w:pPr>
        <w:rPr>
          <w:i/>
        </w:rPr>
      </w:pPr>
    </w:p>
    <w:p w14:paraId="37561D66" w14:textId="76B68870" w:rsidR="005A6B0F" w:rsidRPr="00992810" w:rsidRDefault="00972F2B" w:rsidP="009922B0">
      <w:pPr>
        <w:pStyle w:val="Heading3"/>
        <w:tabs>
          <w:tab w:val="clear" w:pos="737"/>
          <w:tab w:val="left" w:pos="1134"/>
          <w:tab w:val="num" w:pos="2847"/>
        </w:tabs>
        <w:ind w:left="0" w:firstLine="0"/>
        <w:rPr>
          <w:color w:val="00B0F0"/>
        </w:rPr>
      </w:pPr>
      <w:bookmarkStart w:id="143" w:name="_Toc135035760"/>
      <w:r w:rsidRPr="00992810">
        <w:t xml:space="preserve">Approval of </w:t>
      </w:r>
      <w:r w:rsidR="005A6B0F" w:rsidRPr="00992810">
        <w:t>Minor Changes (</w:t>
      </w:r>
      <w:r w:rsidR="00101A43" w:rsidRPr="00992810">
        <w:t xml:space="preserve">RA 1015(1) Para </w:t>
      </w:r>
      <w:r w:rsidR="00760B3A" w:rsidRPr="00992810">
        <w:t>6b and c</w:t>
      </w:r>
      <w:r w:rsidR="00101A43" w:rsidRPr="00992810">
        <w:t xml:space="preserve">, </w:t>
      </w:r>
      <w:r w:rsidR="00FF65CD" w:rsidRPr="00992810">
        <w:t xml:space="preserve">RA </w:t>
      </w:r>
      <w:r w:rsidR="005A6B0F" w:rsidRPr="00992810">
        <w:t>5820(3)</w:t>
      </w:r>
      <w:r w:rsidR="00E17432" w:rsidRPr="00992810">
        <w:t xml:space="preserve"> and</w:t>
      </w:r>
      <w:r w:rsidR="00782412" w:rsidRPr="00992810">
        <w:t xml:space="preserve"> </w:t>
      </w:r>
      <w:r w:rsidR="00FF65CD" w:rsidRPr="00992810">
        <w:t>RA </w:t>
      </w:r>
      <w:r w:rsidR="00782412" w:rsidRPr="00992810">
        <w:t>5103)</w:t>
      </w:r>
      <w:bookmarkEnd w:id="143"/>
      <w:r w:rsidR="00782412" w:rsidRPr="00992810">
        <w:t xml:space="preserve"> </w:t>
      </w:r>
    </w:p>
    <w:p w14:paraId="33018F2C" w14:textId="6608CE3D" w:rsidR="006546C5" w:rsidRPr="00992810" w:rsidRDefault="000C6428" w:rsidP="0042055C">
      <w:pPr>
        <w:rPr>
          <w:color w:val="000000" w:themeColor="text1"/>
          <w:sz w:val="24"/>
        </w:rPr>
      </w:pPr>
      <w:r w:rsidRPr="00992810">
        <w:rPr>
          <w:color w:val="000000" w:themeColor="text1"/>
          <w:sz w:val="24"/>
        </w:rPr>
        <w:t xml:space="preserve">This section should describe the system for </w:t>
      </w:r>
      <w:r w:rsidR="00782412" w:rsidRPr="00992810">
        <w:rPr>
          <w:color w:val="000000" w:themeColor="text1"/>
          <w:sz w:val="24"/>
        </w:rPr>
        <w:t xml:space="preserve">the </w:t>
      </w:r>
      <w:r w:rsidR="00725D7D" w:rsidRPr="00992810">
        <w:rPr>
          <w:color w:val="000000" w:themeColor="text1"/>
          <w:sz w:val="24"/>
        </w:rPr>
        <w:t xml:space="preserve">review and </w:t>
      </w:r>
      <w:r w:rsidR="00782412" w:rsidRPr="00992810">
        <w:rPr>
          <w:color w:val="000000" w:themeColor="text1"/>
          <w:sz w:val="24"/>
        </w:rPr>
        <w:t xml:space="preserve">acceptance of the Certificate of Design and the </w:t>
      </w:r>
      <w:r w:rsidR="006546C5" w:rsidRPr="00992810">
        <w:rPr>
          <w:color w:val="000000" w:themeColor="text1"/>
          <w:sz w:val="24"/>
        </w:rPr>
        <w:t>evaluation process in line with the MACP, detailed within RA 5810, as for a Major Change</w:t>
      </w:r>
      <w:r w:rsidR="00782412" w:rsidRPr="00992810">
        <w:rPr>
          <w:color w:val="000000" w:themeColor="text1"/>
          <w:sz w:val="24"/>
        </w:rPr>
        <w:t xml:space="preserve">. </w:t>
      </w:r>
    </w:p>
    <w:p w14:paraId="6434EA4A" w14:textId="7E36725E" w:rsidR="004424B4" w:rsidRPr="00992810" w:rsidRDefault="00577B96" w:rsidP="00D45DA6">
      <w:pPr>
        <w:rPr>
          <w:color w:val="000000" w:themeColor="text1"/>
          <w:sz w:val="24"/>
        </w:rPr>
      </w:pPr>
      <w:r w:rsidRPr="00992810">
        <w:rPr>
          <w:rFonts w:cs="Arial"/>
          <w:b/>
          <w:iCs/>
          <w:sz w:val="24"/>
        </w:rPr>
        <w:t>Note</w:t>
      </w:r>
      <w:r w:rsidR="00D45DA6" w:rsidRPr="00992810">
        <w:rPr>
          <w:rFonts w:cs="Arial"/>
          <w:iCs/>
          <w:sz w:val="24"/>
        </w:rPr>
        <w:t xml:space="preserve">: </w:t>
      </w:r>
      <w:r w:rsidR="00D45DA6" w:rsidRPr="00992810">
        <w:rPr>
          <w:rFonts w:cs="Arial"/>
          <w:iCs/>
          <w:color w:val="000000" w:themeColor="text1"/>
          <w:sz w:val="24"/>
        </w:rPr>
        <w:t xml:space="preserve">Minor Design Changes can be approved by either the TAM </w:t>
      </w:r>
      <w:r w:rsidR="00A9194A" w:rsidRPr="00992810">
        <w:rPr>
          <w:rFonts w:cs="Arial"/>
          <w:iCs/>
          <w:color w:val="000000" w:themeColor="text1"/>
          <w:sz w:val="24"/>
        </w:rPr>
        <w:t>under</w:t>
      </w:r>
      <w:r w:rsidR="00D45DA6" w:rsidRPr="00992810">
        <w:rPr>
          <w:rFonts w:cs="Arial"/>
          <w:iCs/>
          <w:color w:val="000000" w:themeColor="text1"/>
          <w:sz w:val="24"/>
        </w:rPr>
        <w:t xml:space="preserve"> RA 1162 and RA 1163, or the DO under privilege.</w:t>
      </w:r>
    </w:p>
    <w:p w14:paraId="7DB29A5B" w14:textId="1A710873" w:rsidR="005A6B0F" w:rsidRPr="00992810" w:rsidRDefault="005A6B0F" w:rsidP="005A6B0F"/>
    <w:p w14:paraId="46F32FA0" w14:textId="4E9201C9" w:rsidR="005A6B0F" w:rsidRPr="00992810" w:rsidRDefault="00972F2B" w:rsidP="009922B0">
      <w:pPr>
        <w:pStyle w:val="Heading3"/>
        <w:tabs>
          <w:tab w:val="clear" w:pos="737"/>
          <w:tab w:val="left" w:pos="1134"/>
          <w:tab w:val="num" w:pos="2847"/>
        </w:tabs>
        <w:ind w:left="0" w:firstLine="0"/>
        <w:rPr>
          <w:color w:val="00B0F0"/>
        </w:rPr>
      </w:pPr>
      <w:bookmarkStart w:id="144" w:name="_Toc459817956"/>
      <w:bookmarkStart w:id="145" w:name="_Toc135035761"/>
      <w:r w:rsidRPr="00992810">
        <w:t xml:space="preserve">Approval of </w:t>
      </w:r>
      <w:r w:rsidR="005A6B0F" w:rsidRPr="00992810">
        <w:t>Major Changes (</w:t>
      </w:r>
      <w:r w:rsidR="00B521B1" w:rsidRPr="00992810">
        <w:t xml:space="preserve">RA 1015(1) Para </w:t>
      </w:r>
      <w:r w:rsidR="004D2F9B" w:rsidRPr="00992810">
        <w:t>6b</w:t>
      </w:r>
      <w:r w:rsidR="00E17432" w:rsidRPr="00992810">
        <w:t xml:space="preserve"> and </w:t>
      </w:r>
      <w:r w:rsidR="00FF65CD" w:rsidRPr="00992810">
        <w:t xml:space="preserve">RA </w:t>
      </w:r>
      <w:r w:rsidR="005A6B0F" w:rsidRPr="00992810">
        <w:t>5820(4))</w:t>
      </w:r>
      <w:bookmarkEnd w:id="144"/>
      <w:bookmarkEnd w:id="145"/>
      <w:r w:rsidR="00101A43" w:rsidRPr="00992810">
        <w:t xml:space="preserve"> </w:t>
      </w:r>
    </w:p>
    <w:p w14:paraId="3705C97C" w14:textId="09CE848D" w:rsidR="00C1679E" w:rsidRPr="00992810" w:rsidRDefault="00577B96" w:rsidP="005A6B0F">
      <w:pPr>
        <w:rPr>
          <w:color w:val="000000" w:themeColor="text1"/>
          <w:sz w:val="24"/>
          <w:szCs w:val="22"/>
        </w:rPr>
      </w:pPr>
      <w:r w:rsidRPr="00992810">
        <w:rPr>
          <w:b/>
          <w:color w:val="000000" w:themeColor="text1"/>
          <w:sz w:val="24"/>
          <w:szCs w:val="22"/>
        </w:rPr>
        <w:t>Note</w:t>
      </w:r>
      <w:r w:rsidR="00C1679E" w:rsidRPr="00992810">
        <w:rPr>
          <w:color w:val="000000" w:themeColor="text1"/>
          <w:sz w:val="24"/>
          <w:szCs w:val="22"/>
        </w:rPr>
        <w:t xml:space="preserve">: </w:t>
      </w:r>
      <w:r w:rsidR="00ED3A7C" w:rsidRPr="00992810">
        <w:rPr>
          <w:color w:val="000000" w:themeColor="text1"/>
          <w:sz w:val="24"/>
        </w:rPr>
        <w:t>F</w:t>
      </w:r>
      <w:r w:rsidR="00ED3A7C" w:rsidRPr="00992810">
        <w:rPr>
          <w:sz w:val="24"/>
        </w:rPr>
        <w:t xml:space="preserve">or </w:t>
      </w:r>
      <w:r w:rsidR="00ED3A7C" w:rsidRPr="00992810">
        <w:rPr>
          <w:rFonts w:cs="Arial"/>
          <w:sz w:val="24"/>
        </w:rPr>
        <w:t xml:space="preserve">Civilian Operated (In-Service) and Civilian Operated (Development) Air Systems </w:t>
      </w:r>
      <w:r w:rsidR="00C1679E" w:rsidRPr="00992810">
        <w:rPr>
          <w:color w:val="000000" w:themeColor="text1"/>
          <w:sz w:val="24"/>
          <w:szCs w:val="22"/>
        </w:rPr>
        <w:t xml:space="preserve">Approval of Major </w:t>
      </w:r>
      <w:r w:rsidR="0039720D" w:rsidRPr="00992810">
        <w:rPr>
          <w:color w:val="000000" w:themeColor="text1"/>
          <w:sz w:val="24"/>
          <w:szCs w:val="22"/>
        </w:rPr>
        <w:t>design change</w:t>
      </w:r>
      <w:r w:rsidR="00C1679E" w:rsidRPr="00992810">
        <w:rPr>
          <w:color w:val="000000" w:themeColor="text1"/>
          <w:sz w:val="24"/>
          <w:szCs w:val="22"/>
        </w:rPr>
        <w:t xml:space="preserve"> is not delegable</w:t>
      </w:r>
      <w:r w:rsidR="00A16823" w:rsidRPr="00992810">
        <w:rPr>
          <w:color w:val="000000" w:themeColor="text1"/>
          <w:sz w:val="24"/>
          <w:szCs w:val="22"/>
        </w:rPr>
        <w:t xml:space="preserve"> to the TAM</w:t>
      </w:r>
      <w:r w:rsidR="00A871E6" w:rsidRPr="00992810">
        <w:rPr>
          <w:color w:val="000000" w:themeColor="text1"/>
          <w:sz w:val="24"/>
          <w:szCs w:val="22"/>
        </w:rPr>
        <w:t xml:space="preserve"> </w:t>
      </w:r>
      <w:r w:rsidR="00A9194A" w:rsidRPr="00992810">
        <w:rPr>
          <w:color w:val="000000" w:themeColor="text1"/>
          <w:sz w:val="24"/>
          <w:szCs w:val="22"/>
        </w:rPr>
        <w:t>under</w:t>
      </w:r>
      <w:r w:rsidR="00A871E6" w:rsidRPr="00992810">
        <w:rPr>
          <w:color w:val="000000" w:themeColor="text1"/>
          <w:sz w:val="24"/>
          <w:szCs w:val="22"/>
        </w:rPr>
        <w:t xml:space="preserve"> RA 1162</w:t>
      </w:r>
      <w:r w:rsidR="00C1679E" w:rsidRPr="00992810">
        <w:rPr>
          <w:color w:val="000000" w:themeColor="text1"/>
          <w:sz w:val="24"/>
          <w:szCs w:val="22"/>
        </w:rPr>
        <w:t xml:space="preserve">. </w:t>
      </w:r>
    </w:p>
    <w:p w14:paraId="55E9F24F" w14:textId="52BFC733" w:rsidR="00AE0E19" w:rsidRPr="00992810" w:rsidRDefault="00577B96" w:rsidP="00AE0E19">
      <w:pPr>
        <w:rPr>
          <w:rFonts w:cs="Arial"/>
          <w:color w:val="000000"/>
          <w:sz w:val="20"/>
          <w:lang w:val="x-none"/>
        </w:rPr>
      </w:pPr>
      <w:r w:rsidRPr="00992810">
        <w:rPr>
          <w:b/>
          <w:color w:val="000000" w:themeColor="text1"/>
          <w:sz w:val="24"/>
          <w:szCs w:val="22"/>
        </w:rPr>
        <w:t>Note</w:t>
      </w:r>
      <w:r w:rsidR="00AC1CAA" w:rsidRPr="00992810">
        <w:rPr>
          <w:color w:val="000000" w:themeColor="text1"/>
          <w:sz w:val="24"/>
          <w:szCs w:val="22"/>
        </w:rPr>
        <w:t xml:space="preserve">: </w:t>
      </w:r>
      <w:r w:rsidR="00A55156" w:rsidRPr="00992810">
        <w:rPr>
          <w:color w:val="000000" w:themeColor="text1"/>
          <w:sz w:val="24"/>
          <w:szCs w:val="22"/>
        </w:rPr>
        <w:t xml:space="preserve">For Special Case Flying </w:t>
      </w:r>
      <w:r w:rsidR="001B575B" w:rsidRPr="00992810">
        <w:rPr>
          <w:color w:val="000000" w:themeColor="text1"/>
          <w:sz w:val="24"/>
          <w:szCs w:val="22"/>
        </w:rPr>
        <w:t xml:space="preserve">the </w:t>
      </w:r>
      <w:r w:rsidR="00AD493E" w:rsidRPr="00992810">
        <w:rPr>
          <w:color w:val="000000" w:themeColor="text1"/>
          <w:sz w:val="24"/>
          <w:szCs w:val="22"/>
        </w:rPr>
        <w:t>TAM</w:t>
      </w:r>
      <w:r w:rsidR="00AD493E" w:rsidRPr="00992810">
        <w:rPr>
          <w:color w:val="FF0000"/>
          <w:sz w:val="24"/>
          <w:szCs w:val="22"/>
        </w:rPr>
        <w:t xml:space="preserve"> </w:t>
      </w:r>
      <w:r w:rsidR="009C2791" w:rsidRPr="00992810">
        <w:rPr>
          <w:color w:val="000000" w:themeColor="text1"/>
          <w:sz w:val="24"/>
          <w:szCs w:val="22"/>
        </w:rPr>
        <w:t xml:space="preserve">can approve Major </w:t>
      </w:r>
      <w:r w:rsidR="00C1679E" w:rsidRPr="00992810">
        <w:rPr>
          <w:color w:val="000000" w:themeColor="text1"/>
          <w:sz w:val="24"/>
          <w:szCs w:val="22"/>
        </w:rPr>
        <w:t>Changes</w:t>
      </w:r>
      <w:r w:rsidR="00143EF5" w:rsidRPr="00992810">
        <w:rPr>
          <w:color w:val="000000" w:themeColor="text1"/>
          <w:sz w:val="24"/>
          <w:szCs w:val="22"/>
        </w:rPr>
        <w:t xml:space="preserve"> and this </w:t>
      </w:r>
      <w:r w:rsidR="00AE0E19" w:rsidRPr="00992810">
        <w:rPr>
          <w:color w:val="000000" w:themeColor="text1"/>
          <w:sz w:val="24"/>
          <w:szCs w:val="22"/>
        </w:rPr>
        <w:t>section should describe the system for undertaking an evaluation process in line with the MACP, detailed within RA 5810</w:t>
      </w:r>
      <w:r w:rsidR="00667030" w:rsidRPr="00992810">
        <w:rPr>
          <w:color w:val="000000" w:themeColor="text1"/>
          <w:sz w:val="24"/>
          <w:szCs w:val="22"/>
        </w:rPr>
        <w:t xml:space="preserve"> and </w:t>
      </w:r>
      <w:r w:rsidR="002D6BB5" w:rsidRPr="00992810">
        <w:rPr>
          <w:color w:val="000000" w:themeColor="text1"/>
          <w:sz w:val="24"/>
          <w:szCs w:val="22"/>
        </w:rPr>
        <w:t>5820</w:t>
      </w:r>
      <w:r w:rsidR="00AE0E19" w:rsidRPr="00992810">
        <w:rPr>
          <w:color w:val="000000" w:themeColor="text1"/>
          <w:sz w:val="24"/>
          <w:szCs w:val="22"/>
        </w:rPr>
        <w:t>, as for a Major Change</w:t>
      </w:r>
      <w:r w:rsidR="007A40A5" w:rsidRPr="00992810">
        <w:rPr>
          <w:color w:val="000000" w:themeColor="text1"/>
          <w:sz w:val="24"/>
          <w:szCs w:val="22"/>
        </w:rPr>
        <w:t xml:space="preserve"> </w:t>
      </w:r>
      <w:r w:rsidR="00A9194A" w:rsidRPr="00992810">
        <w:rPr>
          <w:color w:val="000000" w:themeColor="text1"/>
          <w:sz w:val="24"/>
          <w:szCs w:val="22"/>
        </w:rPr>
        <w:t>under</w:t>
      </w:r>
      <w:r w:rsidR="00F20746" w:rsidRPr="00992810">
        <w:rPr>
          <w:color w:val="000000" w:themeColor="text1"/>
          <w:sz w:val="24"/>
          <w:szCs w:val="22"/>
        </w:rPr>
        <w:t xml:space="preserve"> RA 1163</w:t>
      </w:r>
      <w:r w:rsidR="007A40A5" w:rsidRPr="00992810">
        <w:rPr>
          <w:color w:val="000000" w:themeColor="text1"/>
          <w:sz w:val="24"/>
          <w:szCs w:val="22"/>
        </w:rPr>
        <w:t>.</w:t>
      </w:r>
    </w:p>
    <w:p w14:paraId="043AA378" w14:textId="589DDF40" w:rsidR="00AC040B" w:rsidRPr="00992810" w:rsidRDefault="00AC040B" w:rsidP="005A6B0F"/>
    <w:p w14:paraId="302041BD" w14:textId="77777777" w:rsidR="005771EB" w:rsidRPr="00992810" w:rsidRDefault="005771EB" w:rsidP="00EA3AF5">
      <w:pPr>
        <w:pStyle w:val="Heading2"/>
        <w:tabs>
          <w:tab w:val="clear" w:pos="567"/>
          <w:tab w:val="left" w:pos="1134"/>
        </w:tabs>
        <w:ind w:left="0" w:firstLine="0"/>
        <w:rPr>
          <w:color w:val="00B0F0"/>
        </w:rPr>
      </w:pPr>
      <w:bookmarkStart w:id="146" w:name="_Toc135035762"/>
      <w:r w:rsidRPr="00992810">
        <w:lastRenderedPageBreak/>
        <w:t>Repairs (RA 5865)</w:t>
      </w:r>
      <w:bookmarkEnd w:id="146"/>
    </w:p>
    <w:p w14:paraId="6086C06E" w14:textId="6C005950" w:rsidR="005771EB" w:rsidRPr="00992810" w:rsidRDefault="005771EB" w:rsidP="005771EB">
      <w:pPr>
        <w:rPr>
          <w:color w:val="000000" w:themeColor="text1"/>
          <w:sz w:val="24"/>
          <w:szCs w:val="22"/>
        </w:rPr>
      </w:pPr>
      <w:r w:rsidRPr="00992810">
        <w:rPr>
          <w:color w:val="000000" w:themeColor="text1"/>
          <w:sz w:val="24"/>
          <w:szCs w:val="22"/>
        </w:rPr>
        <w:t xml:space="preserve">This section should describe the TAM involvement in establishing </w:t>
      </w:r>
      <w:r w:rsidR="00782412" w:rsidRPr="00992810">
        <w:rPr>
          <w:color w:val="000000" w:themeColor="text1"/>
          <w:sz w:val="24"/>
          <w:szCs w:val="22"/>
        </w:rPr>
        <w:t xml:space="preserve">the </w:t>
      </w:r>
      <w:r w:rsidRPr="00992810">
        <w:rPr>
          <w:color w:val="000000" w:themeColor="text1"/>
          <w:sz w:val="24"/>
          <w:szCs w:val="22"/>
        </w:rPr>
        <w:t xml:space="preserve">Repair Requirement: </w:t>
      </w:r>
    </w:p>
    <w:p w14:paraId="2C9134D2" w14:textId="1A119905" w:rsidR="005771EB" w:rsidRPr="00992810" w:rsidRDefault="005771EB" w:rsidP="005771EB">
      <w:pPr>
        <w:pStyle w:val="ListParagraph"/>
        <w:numPr>
          <w:ilvl w:val="0"/>
          <w:numId w:val="8"/>
        </w:numPr>
        <w:rPr>
          <w:color w:val="000000" w:themeColor="text1"/>
          <w:sz w:val="24"/>
        </w:rPr>
      </w:pPr>
      <w:r w:rsidRPr="00992810">
        <w:rPr>
          <w:color w:val="000000" w:themeColor="text1"/>
          <w:sz w:val="24"/>
          <w:szCs w:val="22"/>
        </w:rPr>
        <w:t xml:space="preserve">How </w:t>
      </w:r>
      <w:r w:rsidR="007F6F76" w:rsidRPr="00992810">
        <w:rPr>
          <w:color w:val="000000" w:themeColor="text1"/>
          <w:sz w:val="24"/>
          <w:szCs w:val="22"/>
        </w:rPr>
        <w:t>are repair requests</w:t>
      </w:r>
      <w:r w:rsidRPr="00992810">
        <w:rPr>
          <w:color w:val="000000" w:themeColor="text1"/>
          <w:sz w:val="24"/>
          <w:szCs w:val="22"/>
        </w:rPr>
        <w:t xml:space="preserve"> received and from who?</w:t>
      </w:r>
    </w:p>
    <w:p w14:paraId="59A4359A" w14:textId="27613D27" w:rsidR="005771EB" w:rsidRPr="00992810" w:rsidRDefault="005771EB" w:rsidP="005771EB">
      <w:pPr>
        <w:pStyle w:val="ListParagraph"/>
        <w:numPr>
          <w:ilvl w:val="0"/>
          <w:numId w:val="8"/>
        </w:numPr>
        <w:rPr>
          <w:color w:val="000000" w:themeColor="text1"/>
          <w:sz w:val="24"/>
        </w:rPr>
      </w:pPr>
      <w:r w:rsidRPr="00992810">
        <w:rPr>
          <w:color w:val="000000" w:themeColor="text1"/>
          <w:sz w:val="24"/>
        </w:rPr>
        <w:t>What happens if there is insufficient information to design a repair</w:t>
      </w:r>
      <w:r w:rsidR="00782412" w:rsidRPr="00992810">
        <w:rPr>
          <w:color w:val="000000" w:themeColor="text1"/>
          <w:sz w:val="24"/>
        </w:rPr>
        <w:t>.</w:t>
      </w:r>
    </w:p>
    <w:p w14:paraId="27EDD657" w14:textId="5D01C14B" w:rsidR="00B521B1" w:rsidRPr="00992810" w:rsidRDefault="00B521B1" w:rsidP="00B521B1">
      <w:pPr>
        <w:pStyle w:val="ListParagraph"/>
        <w:numPr>
          <w:ilvl w:val="0"/>
          <w:numId w:val="8"/>
        </w:numPr>
        <w:rPr>
          <w:color w:val="000000" w:themeColor="text1"/>
          <w:sz w:val="24"/>
        </w:rPr>
      </w:pPr>
      <w:r w:rsidRPr="00992810">
        <w:rPr>
          <w:color w:val="000000" w:themeColor="text1"/>
          <w:sz w:val="24"/>
        </w:rPr>
        <w:t>Role in specification of the Design</w:t>
      </w:r>
      <w:r w:rsidR="00782412" w:rsidRPr="00992810">
        <w:rPr>
          <w:color w:val="000000" w:themeColor="text1"/>
          <w:sz w:val="24"/>
        </w:rPr>
        <w:t xml:space="preserve"> Repair.</w:t>
      </w:r>
    </w:p>
    <w:p w14:paraId="6A44808C" w14:textId="4D0A5EF0" w:rsidR="00B521B1" w:rsidRPr="00992810" w:rsidRDefault="00B521B1" w:rsidP="00B521B1">
      <w:pPr>
        <w:pStyle w:val="ListParagraph"/>
        <w:numPr>
          <w:ilvl w:val="0"/>
          <w:numId w:val="8"/>
        </w:numPr>
        <w:rPr>
          <w:color w:val="000000" w:themeColor="text1"/>
          <w:sz w:val="24"/>
        </w:rPr>
      </w:pPr>
      <w:r w:rsidRPr="00992810">
        <w:rPr>
          <w:color w:val="000000" w:themeColor="text1"/>
          <w:sz w:val="24"/>
        </w:rPr>
        <w:t xml:space="preserve">Classification of Design </w:t>
      </w:r>
      <w:r w:rsidR="6A7EEBA8" w:rsidRPr="00992810">
        <w:rPr>
          <w:color w:val="000000" w:themeColor="text1"/>
          <w:sz w:val="24"/>
        </w:rPr>
        <w:t>Repairs.</w:t>
      </w:r>
    </w:p>
    <w:p w14:paraId="61047CDC" w14:textId="01B25DDB" w:rsidR="00B521B1" w:rsidRPr="00992810" w:rsidRDefault="00200DF1" w:rsidP="00B521B1">
      <w:pPr>
        <w:pStyle w:val="ListParagraph"/>
        <w:numPr>
          <w:ilvl w:val="0"/>
          <w:numId w:val="8"/>
        </w:numPr>
        <w:rPr>
          <w:color w:val="000000" w:themeColor="text1"/>
          <w:sz w:val="24"/>
        </w:rPr>
      </w:pPr>
      <w:r w:rsidRPr="00992810">
        <w:rPr>
          <w:color w:val="000000" w:themeColor="text1"/>
          <w:sz w:val="24"/>
        </w:rPr>
        <w:t xml:space="preserve">Compliance with the </w:t>
      </w:r>
      <w:r w:rsidR="00B521B1" w:rsidRPr="00992810">
        <w:rPr>
          <w:color w:val="000000" w:themeColor="text1"/>
          <w:sz w:val="24"/>
        </w:rPr>
        <w:t>Type Certification Basis</w:t>
      </w:r>
      <w:r w:rsidR="00782412" w:rsidRPr="00992810">
        <w:rPr>
          <w:color w:val="000000" w:themeColor="text1"/>
          <w:sz w:val="24"/>
        </w:rPr>
        <w:t>.</w:t>
      </w:r>
      <w:r w:rsidR="00B521B1" w:rsidRPr="00992810">
        <w:rPr>
          <w:color w:val="000000" w:themeColor="text1"/>
          <w:sz w:val="24"/>
        </w:rPr>
        <w:t xml:space="preserve"> (RA 5810(</w:t>
      </w:r>
      <w:r w:rsidR="00255F89" w:rsidRPr="00992810">
        <w:rPr>
          <w:color w:val="000000" w:themeColor="text1"/>
          <w:sz w:val="24"/>
        </w:rPr>
        <w:t>4</w:t>
      </w:r>
      <w:r w:rsidR="00B521B1" w:rsidRPr="00992810">
        <w:rPr>
          <w:color w:val="000000" w:themeColor="text1"/>
          <w:sz w:val="24"/>
        </w:rPr>
        <w:t>)</w:t>
      </w:r>
      <w:r w:rsidR="006B5FD7" w:rsidRPr="00992810">
        <w:rPr>
          <w:color w:val="000000" w:themeColor="text1"/>
          <w:sz w:val="24"/>
        </w:rPr>
        <w:t xml:space="preserve"> and RA </w:t>
      </w:r>
      <w:r w:rsidR="00C03050" w:rsidRPr="00992810">
        <w:rPr>
          <w:color w:val="000000" w:themeColor="text1"/>
          <w:sz w:val="24"/>
        </w:rPr>
        <w:t>5810(5)</w:t>
      </w:r>
      <w:r w:rsidR="00B521B1" w:rsidRPr="00992810">
        <w:rPr>
          <w:color w:val="000000" w:themeColor="text1"/>
          <w:sz w:val="24"/>
        </w:rPr>
        <w:t>)</w:t>
      </w:r>
      <w:r w:rsidR="004A26E7" w:rsidRPr="00992810">
        <w:rPr>
          <w:color w:val="000000" w:themeColor="text1"/>
          <w:sz w:val="24"/>
        </w:rPr>
        <w:t>.</w:t>
      </w:r>
    </w:p>
    <w:p w14:paraId="48BDE9D0" w14:textId="52F1E8EF" w:rsidR="00B521B1" w:rsidRPr="00992810" w:rsidRDefault="0072512A" w:rsidP="00B521B1">
      <w:pPr>
        <w:pStyle w:val="ListParagraph"/>
        <w:numPr>
          <w:ilvl w:val="0"/>
          <w:numId w:val="8"/>
        </w:numPr>
        <w:rPr>
          <w:color w:val="000000" w:themeColor="text1"/>
        </w:rPr>
      </w:pPr>
      <w:r w:rsidRPr="00992810">
        <w:rPr>
          <w:color w:val="000000" w:themeColor="text1"/>
          <w:sz w:val="24"/>
        </w:rPr>
        <w:t xml:space="preserve">Informing the organization performing the </w:t>
      </w:r>
      <w:r w:rsidR="008B5CC2" w:rsidRPr="00992810">
        <w:rPr>
          <w:color w:val="000000" w:themeColor="text1"/>
          <w:sz w:val="24"/>
        </w:rPr>
        <w:t xml:space="preserve">repair of all the </w:t>
      </w:r>
      <w:r w:rsidR="00C61D1F" w:rsidRPr="00992810">
        <w:rPr>
          <w:color w:val="000000" w:themeColor="text1"/>
          <w:sz w:val="24"/>
        </w:rPr>
        <w:t>necessary</w:t>
      </w:r>
      <w:r w:rsidR="008B5CC2" w:rsidRPr="00992810">
        <w:rPr>
          <w:color w:val="000000" w:themeColor="text1"/>
          <w:sz w:val="24"/>
        </w:rPr>
        <w:t xml:space="preserve"> installation instructions.</w:t>
      </w:r>
      <w:r w:rsidR="00B521B1" w:rsidRPr="00992810">
        <w:rPr>
          <w:color w:val="000000" w:themeColor="text1"/>
          <w:sz w:val="24"/>
        </w:rPr>
        <w:t xml:space="preserve"> (RA 58</w:t>
      </w:r>
      <w:r w:rsidR="00870038">
        <w:rPr>
          <w:color w:val="000000" w:themeColor="text1"/>
          <w:sz w:val="24"/>
        </w:rPr>
        <w:t>65(5)</w:t>
      </w:r>
      <w:r w:rsidR="00B521B1" w:rsidRPr="00992810">
        <w:rPr>
          <w:color w:val="000000" w:themeColor="text1"/>
          <w:sz w:val="24"/>
        </w:rPr>
        <w:t>)</w:t>
      </w:r>
      <w:r w:rsidR="004A26E7" w:rsidRPr="00992810">
        <w:rPr>
          <w:color w:val="000000" w:themeColor="text1"/>
          <w:sz w:val="24"/>
        </w:rPr>
        <w:t>.</w:t>
      </w:r>
    </w:p>
    <w:p w14:paraId="2B94679E" w14:textId="77777777" w:rsidR="00B521B1" w:rsidRPr="0016019E" w:rsidRDefault="00B521B1" w:rsidP="00B521B1">
      <w:pPr>
        <w:pStyle w:val="ListParagraph"/>
        <w:numPr>
          <w:ilvl w:val="0"/>
          <w:numId w:val="8"/>
        </w:numPr>
        <w:rPr>
          <w:iCs/>
          <w:color w:val="000000" w:themeColor="text1"/>
          <w:sz w:val="24"/>
          <w:lang w:val="en-AU"/>
        </w:rPr>
      </w:pPr>
      <w:r w:rsidRPr="0016019E">
        <w:rPr>
          <w:iCs/>
          <w:color w:val="000000" w:themeColor="text1"/>
          <w:sz w:val="24"/>
          <w:lang w:val="en-AU"/>
        </w:rPr>
        <w:t>Role in the compilation and issue of the Certificate of Design.</w:t>
      </w:r>
    </w:p>
    <w:p w14:paraId="0BA94292" w14:textId="513C3446" w:rsidR="005771EB" w:rsidRPr="00782412" w:rsidRDefault="00B521B1" w:rsidP="00830BBB">
      <w:pPr>
        <w:pStyle w:val="ListParagraph"/>
        <w:numPr>
          <w:ilvl w:val="0"/>
          <w:numId w:val="8"/>
        </w:numPr>
        <w:rPr>
          <w:color w:val="00B0F0"/>
        </w:rPr>
      </w:pPr>
      <w:r w:rsidRPr="0016019E">
        <w:rPr>
          <w:iCs/>
          <w:color w:val="000000" w:themeColor="text1"/>
          <w:sz w:val="24"/>
          <w:lang w:val="en-AU"/>
        </w:rPr>
        <w:t>Interface with TAA and</w:t>
      </w:r>
      <w:r w:rsidR="0085632C">
        <w:rPr>
          <w:iCs/>
          <w:color w:val="000000" w:themeColor="text1"/>
          <w:sz w:val="24"/>
          <w:lang w:val="en-AU"/>
        </w:rPr>
        <w:t xml:space="preserve"> </w:t>
      </w:r>
      <w:r w:rsidR="006D229D" w:rsidRPr="0016019E">
        <w:rPr>
          <w:iCs/>
          <w:color w:val="000000" w:themeColor="text1"/>
          <w:sz w:val="24"/>
          <w:lang w:val="en-AU"/>
        </w:rPr>
        <w:t>/</w:t>
      </w:r>
      <w:r w:rsidR="0085632C">
        <w:rPr>
          <w:iCs/>
          <w:color w:val="000000" w:themeColor="text1"/>
          <w:sz w:val="24"/>
          <w:lang w:val="en-AU"/>
        </w:rPr>
        <w:t xml:space="preserve"> </w:t>
      </w:r>
      <w:r w:rsidR="006D229D" w:rsidRPr="0016019E">
        <w:rPr>
          <w:iCs/>
          <w:color w:val="000000" w:themeColor="text1"/>
          <w:sz w:val="24"/>
          <w:lang w:val="en-AU"/>
        </w:rPr>
        <w:t>or</w:t>
      </w:r>
      <w:r w:rsidRPr="0016019E">
        <w:rPr>
          <w:iCs/>
          <w:color w:val="000000" w:themeColor="text1"/>
          <w:sz w:val="24"/>
          <w:lang w:val="en-AU"/>
        </w:rPr>
        <w:t xml:space="preserve"> Sponsor.</w:t>
      </w:r>
    </w:p>
    <w:p w14:paraId="776B848C" w14:textId="77777777" w:rsidR="005771EB" w:rsidRPr="00DD3A93" w:rsidRDefault="005771EB" w:rsidP="005771EB">
      <w:pPr>
        <w:rPr>
          <w:color w:val="00B0F0"/>
          <w:sz w:val="24"/>
        </w:rPr>
      </w:pPr>
    </w:p>
    <w:p w14:paraId="54B42A26" w14:textId="77777777" w:rsidR="005771EB" w:rsidRPr="00992810" w:rsidRDefault="005771EB" w:rsidP="00EA3AF5">
      <w:pPr>
        <w:pStyle w:val="Heading3"/>
        <w:tabs>
          <w:tab w:val="clear" w:pos="737"/>
          <w:tab w:val="left" w:pos="1134"/>
          <w:tab w:val="num" w:pos="2847"/>
        </w:tabs>
        <w:ind w:left="0" w:firstLine="0"/>
      </w:pPr>
      <w:bookmarkStart w:id="147" w:name="_Toc135035763"/>
      <w:r w:rsidRPr="00992810">
        <w:t>Unrepaired Damage (RA 5865(9))</w:t>
      </w:r>
      <w:bookmarkEnd w:id="147"/>
    </w:p>
    <w:p w14:paraId="1EC1CCBF" w14:textId="72609E00" w:rsidR="005771EB" w:rsidRPr="00992810" w:rsidRDefault="001515B1" w:rsidP="005771EB">
      <w:pPr>
        <w:rPr>
          <w:rFonts w:cs="Arial"/>
          <w:color w:val="FF0000"/>
          <w:sz w:val="24"/>
        </w:rPr>
      </w:pPr>
      <w:r w:rsidRPr="00992810">
        <w:rPr>
          <w:color w:val="000000" w:themeColor="text1"/>
          <w:sz w:val="24"/>
        </w:rPr>
        <w:t xml:space="preserve">This </w:t>
      </w:r>
      <w:r w:rsidR="004D18EB" w:rsidRPr="00992810">
        <w:rPr>
          <w:color w:val="000000" w:themeColor="text1"/>
          <w:sz w:val="24"/>
        </w:rPr>
        <w:t xml:space="preserve">section should describe the </w:t>
      </w:r>
      <w:r w:rsidR="00E24E3A" w:rsidRPr="00992810">
        <w:rPr>
          <w:color w:val="000000" w:themeColor="text1"/>
          <w:sz w:val="24"/>
        </w:rPr>
        <w:t>system for assessing</w:t>
      </w:r>
      <w:r w:rsidR="004A00CD" w:rsidRPr="00992810">
        <w:rPr>
          <w:color w:val="000000" w:themeColor="text1"/>
          <w:sz w:val="24"/>
        </w:rPr>
        <w:t xml:space="preserve"> and classifying </w:t>
      </w:r>
      <w:r w:rsidR="00A70E05" w:rsidRPr="00992810">
        <w:rPr>
          <w:color w:val="000000" w:themeColor="text1"/>
          <w:sz w:val="24"/>
        </w:rPr>
        <w:t xml:space="preserve">the effect on Airworthiness of </w:t>
      </w:r>
      <w:r w:rsidR="00E24E3A" w:rsidRPr="00992810">
        <w:rPr>
          <w:color w:val="000000" w:themeColor="text1"/>
          <w:sz w:val="24"/>
        </w:rPr>
        <w:t>Unrepaired Damage</w:t>
      </w:r>
      <w:r w:rsidR="00443E4F" w:rsidRPr="00992810">
        <w:rPr>
          <w:color w:val="000000" w:themeColor="text1"/>
          <w:sz w:val="24"/>
        </w:rPr>
        <w:t xml:space="preserve">, </w:t>
      </w:r>
      <w:r w:rsidR="004A00CD" w:rsidRPr="00992810">
        <w:rPr>
          <w:color w:val="000000" w:themeColor="text1"/>
          <w:sz w:val="24"/>
        </w:rPr>
        <w:t xml:space="preserve">engagement with the </w:t>
      </w:r>
      <w:r w:rsidR="00443E4F" w:rsidRPr="00992810">
        <w:rPr>
          <w:color w:val="000000" w:themeColor="text1"/>
          <w:sz w:val="24"/>
        </w:rPr>
        <w:t>Sponsor</w:t>
      </w:r>
      <w:r w:rsidR="009B1952" w:rsidRPr="00992810">
        <w:rPr>
          <w:color w:val="000000" w:themeColor="text1"/>
          <w:sz w:val="24"/>
        </w:rPr>
        <w:t xml:space="preserve"> and</w:t>
      </w:r>
      <w:r w:rsidR="0085632C" w:rsidRPr="00992810">
        <w:rPr>
          <w:color w:val="000000" w:themeColor="text1"/>
          <w:sz w:val="24"/>
        </w:rPr>
        <w:t xml:space="preserve"> </w:t>
      </w:r>
      <w:r w:rsidR="009B1952" w:rsidRPr="00992810">
        <w:rPr>
          <w:color w:val="000000" w:themeColor="text1"/>
          <w:sz w:val="24"/>
        </w:rPr>
        <w:t>/</w:t>
      </w:r>
      <w:r w:rsidR="0085632C" w:rsidRPr="00992810">
        <w:rPr>
          <w:color w:val="000000" w:themeColor="text1"/>
          <w:sz w:val="24"/>
        </w:rPr>
        <w:t xml:space="preserve"> </w:t>
      </w:r>
      <w:r w:rsidR="009B1952" w:rsidRPr="00992810">
        <w:rPr>
          <w:color w:val="000000" w:themeColor="text1"/>
          <w:sz w:val="24"/>
        </w:rPr>
        <w:t xml:space="preserve">or </w:t>
      </w:r>
      <w:r w:rsidR="00925891" w:rsidRPr="00992810">
        <w:rPr>
          <w:color w:val="000000" w:themeColor="text1"/>
          <w:sz w:val="24"/>
        </w:rPr>
        <w:t>AM(MF)</w:t>
      </w:r>
      <w:r w:rsidR="00082677" w:rsidRPr="00992810">
        <w:rPr>
          <w:color w:val="000000" w:themeColor="text1"/>
          <w:sz w:val="24"/>
        </w:rPr>
        <w:t xml:space="preserve"> and </w:t>
      </w:r>
      <w:r w:rsidR="005771EB" w:rsidRPr="00992810">
        <w:rPr>
          <w:rFonts w:cs="Arial"/>
          <w:color w:val="000000" w:themeColor="text1"/>
          <w:sz w:val="24"/>
        </w:rPr>
        <w:t>approv</w:t>
      </w:r>
      <w:r w:rsidR="003E6DF9" w:rsidRPr="00992810">
        <w:rPr>
          <w:rFonts w:cs="Arial"/>
          <w:color w:val="000000" w:themeColor="text1"/>
          <w:sz w:val="24"/>
        </w:rPr>
        <w:t>al</w:t>
      </w:r>
      <w:r w:rsidR="005771EB" w:rsidRPr="00992810">
        <w:rPr>
          <w:rFonts w:cs="Arial"/>
          <w:color w:val="000000" w:themeColor="text1"/>
          <w:sz w:val="24"/>
        </w:rPr>
        <w:t xml:space="preserve"> that the damage is left unrepaired</w:t>
      </w:r>
      <w:r w:rsidR="003E6DF9" w:rsidRPr="00992810">
        <w:rPr>
          <w:rFonts w:cs="Arial"/>
          <w:color w:val="000000" w:themeColor="text1"/>
          <w:sz w:val="24"/>
        </w:rPr>
        <w:t>.</w:t>
      </w:r>
    </w:p>
    <w:p w14:paraId="0BD8862B" w14:textId="77777777" w:rsidR="005771EB" w:rsidRPr="00992810" w:rsidRDefault="005771EB" w:rsidP="005771EB">
      <w:pPr>
        <w:rPr>
          <w:rFonts w:cs="Arial"/>
          <w:sz w:val="24"/>
        </w:rPr>
      </w:pPr>
    </w:p>
    <w:p w14:paraId="0C9FDDBD" w14:textId="5CAF493A" w:rsidR="005771EB" w:rsidRPr="00992810" w:rsidRDefault="005771EB" w:rsidP="00EA3AF5">
      <w:pPr>
        <w:pStyle w:val="Heading3"/>
        <w:tabs>
          <w:tab w:val="clear" w:pos="737"/>
          <w:tab w:val="left" w:pos="1134"/>
          <w:tab w:val="num" w:pos="2847"/>
        </w:tabs>
        <w:ind w:left="0" w:firstLine="0"/>
        <w:rPr>
          <w:color w:val="00B0F0"/>
        </w:rPr>
      </w:pPr>
      <w:bookmarkStart w:id="148" w:name="_Toc135035764"/>
      <w:r w:rsidRPr="00992810">
        <w:t>Classification of Repairs (RA 5865(</w:t>
      </w:r>
      <w:r w:rsidR="00CC0746" w:rsidRPr="00992810">
        <w:t>3</w:t>
      </w:r>
      <w:r w:rsidRPr="00992810">
        <w:t>))</w:t>
      </w:r>
      <w:bookmarkEnd w:id="148"/>
    </w:p>
    <w:p w14:paraId="6C0A6563" w14:textId="77777777" w:rsidR="005771EB" w:rsidRPr="00992810" w:rsidRDefault="005771EB" w:rsidP="005771EB">
      <w:pPr>
        <w:rPr>
          <w:sz w:val="24"/>
        </w:rPr>
      </w:pPr>
      <w:r w:rsidRPr="00992810">
        <w:rPr>
          <w:sz w:val="24"/>
        </w:rPr>
        <w:t xml:space="preserve">The role of the TAM in the classification of repairs and how independence is maintained with DO classification. </w:t>
      </w:r>
    </w:p>
    <w:p w14:paraId="65E07CFA" w14:textId="77777777" w:rsidR="005771EB" w:rsidRPr="00992810" w:rsidRDefault="005771EB" w:rsidP="005771EB">
      <w:pPr>
        <w:rPr>
          <w:rFonts w:eastAsia="PMingLiU"/>
          <w:lang w:eastAsia="zh-TW"/>
        </w:rPr>
      </w:pPr>
      <w:r w:rsidRPr="00992810">
        <w:rPr>
          <w:sz w:val="24"/>
        </w:rPr>
        <w:t>Considerations for classifying repairs include, but are not limited to:</w:t>
      </w:r>
    </w:p>
    <w:p w14:paraId="70275FF4" w14:textId="77777777" w:rsidR="005771EB" w:rsidRPr="00992810" w:rsidRDefault="005771EB" w:rsidP="005771EB">
      <w:pPr>
        <w:pStyle w:val="ListParagraph"/>
        <w:numPr>
          <w:ilvl w:val="0"/>
          <w:numId w:val="8"/>
        </w:numPr>
        <w:rPr>
          <w:sz w:val="24"/>
          <w:szCs w:val="22"/>
        </w:rPr>
      </w:pPr>
      <w:r w:rsidRPr="00992810">
        <w:rPr>
          <w:sz w:val="24"/>
          <w:szCs w:val="22"/>
        </w:rPr>
        <w:t xml:space="preserve">Structural performance.  </w:t>
      </w:r>
    </w:p>
    <w:p w14:paraId="31990B61" w14:textId="77777777" w:rsidR="005771EB" w:rsidRPr="00992810" w:rsidRDefault="005771EB" w:rsidP="005771EB">
      <w:pPr>
        <w:pStyle w:val="ListParagraph"/>
        <w:numPr>
          <w:ilvl w:val="0"/>
          <w:numId w:val="8"/>
        </w:numPr>
        <w:rPr>
          <w:sz w:val="24"/>
          <w:szCs w:val="22"/>
        </w:rPr>
      </w:pPr>
      <w:r w:rsidRPr="00992810">
        <w:rPr>
          <w:sz w:val="24"/>
          <w:szCs w:val="22"/>
        </w:rPr>
        <w:t xml:space="preserve">Weight and balance.  </w:t>
      </w:r>
    </w:p>
    <w:p w14:paraId="575645E7" w14:textId="77777777" w:rsidR="005771EB" w:rsidRPr="00992810" w:rsidRDefault="005771EB" w:rsidP="005771EB">
      <w:pPr>
        <w:pStyle w:val="ListParagraph"/>
        <w:numPr>
          <w:ilvl w:val="0"/>
          <w:numId w:val="8"/>
        </w:numPr>
        <w:rPr>
          <w:sz w:val="24"/>
          <w:szCs w:val="22"/>
        </w:rPr>
      </w:pPr>
      <w:r w:rsidRPr="00992810">
        <w:rPr>
          <w:sz w:val="24"/>
          <w:szCs w:val="22"/>
        </w:rPr>
        <w:t xml:space="preserve">Systems.  </w:t>
      </w:r>
    </w:p>
    <w:p w14:paraId="23C49B91" w14:textId="419817B2" w:rsidR="005771EB" w:rsidRPr="00992810" w:rsidRDefault="005771EB" w:rsidP="005771EB">
      <w:pPr>
        <w:pStyle w:val="ListParagraph"/>
        <w:numPr>
          <w:ilvl w:val="0"/>
          <w:numId w:val="8"/>
        </w:numPr>
        <w:rPr>
          <w:sz w:val="24"/>
          <w:szCs w:val="22"/>
        </w:rPr>
      </w:pPr>
      <w:r w:rsidRPr="00992810">
        <w:rPr>
          <w:sz w:val="24"/>
          <w:szCs w:val="22"/>
        </w:rPr>
        <w:t>Operational characteristics</w:t>
      </w:r>
      <w:r w:rsidR="004A26E7" w:rsidRPr="00992810">
        <w:rPr>
          <w:sz w:val="24"/>
          <w:szCs w:val="22"/>
        </w:rPr>
        <w:t>.</w:t>
      </w:r>
    </w:p>
    <w:p w14:paraId="4890CBB0" w14:textId="150DC62D" w:rsidR="005771EB" w:rsidRPr="00992810" w:rsidRDefault="005771EB" w:rsidP="005771EB">
      <w:pPr>
        <w:pStyle w:val="ListParagraph"/>
        <w:numPr>
          <w:ilvl w:val="0"/>
          <w:numId w:val="8"/>
        </w:numPr>
        <w:rPr>
          <w:rFonts w:eastAsia="PMingLiU"/>
          <w:lang w:eastAsia="zh-TW"/>
        </w:rPr>
      </w:pPr>
      <w:r w:rsidRPr="00992810">
        <w:rPr>
          <w:sz w:val="24"/>
          <w:szCs w:val="22"/>
        </w:rPr>
        <w:t>Other characteristics</w:t>
      </w:r>
      <w:r w:rsidR="004A26E7" w:rsidRPr="00992810">
        <w:rPr>
          <w:sz w:val="24"/>
          <w:szCs w:val="22"/>
        </w:rPr>
        <w:t>.</w:t>
      </w:r>
    </w:p>
    <w:p w14:paraId="4C785BED" w14:textId="77777777" w:rsidR="007A5179" w:rsidRPr="00992810" w:rsidRDefault="007A5179" w:rsidP="00ED1232">
      <w:pPr>
        <w:pStyle w:val="ListParagraph"/>
        <w:rPr>
          <w:rFonts w:eastAsia="PMingLiU"/>
          <w:lang w:eastAsia="zh-TW"/>
        </w:rPr>
      </w:pPr>
    </w:p>
    <w:p w14:paraId="158F00E8" w14:textId="77777777" w:rsidR="005771EB" w:rsidRPr="00745C1A" w:rsidRDefault="005771EB" w:rsidP="00C26FE8">
      <w:pPr>
        <w:pStyle w:val="Heading4"/>
        <w:tabs>
          <w:tab w:val="left" w:pos="1134"/>
        </w:tabs>
        <w:ind w:left="0" w:firstLine="0"/>
        <w:rPr>
          <w:color w:val="00B0F0"/>
          <w:sz w:val="24"/>
          <w:szCs w:val="24"/>
          <w:lang w:val="en-AU"/>
        </w:rPr>
      </w:pPr>
      <w:bookmarkStart w:id="149" w:name="_Toc135035765"/>
      <w:r w:rsidRPr="00745C1A">
        <w:rPr>
          <w:sz w:val="24"/>
          <w:szCs w:val="24"/>
        </w:rPr>
        <w:t>Approval and Issue of Minor Repairs</w:t>
      </w:r>
      <w:bookmarkEnd w:id="149"/>
    </w:p>
    <w:p w14:paraId="2A228698" w14:textId="07D0226D" w:rsidR="005771EB" w:rsidRPr="00992810" w:rsidRDefault="005771EB" w:rsidP="005771EB">
      <w:pPr>
        <w:rPr>
          <w:rFonts w:cs="Arial"/>
          <w:iCs/>
          <w:sz w:val="24"/>
        </w:rPr>
      </w:pPr>
      <w:r w:rsidRPr="00992810">
        <w:rPr>
          <w:rFonts w:cs="Arial"/>
          <w:iCs/>
          <w:sz w:val="24"/>
        </w:rPr>
        <w:t xml:space="preserve">This section should describe the system for the evaluation, approval and issue of a </w:t>
      </w:r>
      <w:r w:rsidR="00FC468A" w:rsidRPr="00992810">
        <w:rPr>
          <w:rFonts w:cs="Arial"/>
          <w:iCs/>
          <w:sz w:val="24"/>
        </w:rPr>
        <w:t>M</w:t>
      </w:r>
      <w:r w:rsidRPr="00992810">
        <w:rPr>
          <w:rFonts w:cs="Arial"/>
          <w:iCs/>
          <w:sz w:val="24"/>
        </w:rPr>
        <w:t xml:space="preserve">inor </w:t>
      </w:r>
      <w:r w:rsidR="00FC468A" w:rsidRPr="00992810">
        <w:rPr>
          <w:rFonts w:cs="Arial"/>
          <w:iCs/>
          <w:sz w:val="24"/>
        </w:rPr>
        <w:t>R</w:t>
      </w:r>
      <w:r w:rsidRPr="00992810">
        <w:rPr>
          <w:rFonts w:cs="Arial"/>
          <w:iCs/>
          <w:sz w:val="24"/>
        </w:rPr>
        <w:t>epair.</w:t>
      </w:r>
    </w:p>
    <w:p w14:paraId="0992458C" w14:textId="2249CF4A" w:rsidR="005771EB" w:rsidRPr="001C2DF5" w:rsidRDefault="00577B96" w:rsidP="005771EB">
      <w:pPr>
        <w:rPr>
          <w:rFonts w:cs="Arial"/>
          <w:iCs/>
          <w:color w:val="FF0000"/>
          <w:sz w:val="24"/>
        </w:rPr>
      </w:pPr>
      <w:r w:rsidRPr="00992810">
        <w:rPr>
          <w:rFonts w:cs="Arial"/>
          <w:b/>
          <w:iCs/>
          <w:sz w:val="24"/>
        </w:rPr>
        <w:t>Note</w:t>
      </w:r>
      <w:r w:rsidR="005771EB" w:rsidRPr="00992810">
        <w:rPr>
          <w:rFonts w:cs="Arial"/>
          <w:iCs/>
          <w:sz w:val="24"/>
        </w:rPr>
        <w:t xml:space="preserve">: </w:t>
      </w:r>
      <w:r w:rsidR="005771EB" w:rsidRPr="00992810">
        <w:rPr>
          <w:rFonts w:cs="Arial"/>
          <w:iCs/>
          <w:color w:val="000000" w:themeColor="text1"/>
          <w:sz w:val="24"/>
        </w:rPr>
        <w:t xml:space="preserve">Minor Repairs can be approved by either the TAM </w:t>
      </w:r>
      <w:r w:rsidR="00A9194A" w:rsidRPr="00992810">
        <w:rPr>
          <w:rFonts w:cs="Arial"/>
          <w:iCs/>
          <w:color w:val="000000" w:themeColor="text1"/>
          <w:sz w:val="24"/>
        </w:rPr>
        <w:t>under</w:t>
      </w:r>
      <w:r w:rsidR="001600FA" w:rsidRPr="00992810">
        <w:rPr>
          <w:rFonts w:cs="Arial"/>
          <w:iCs/>
          <w:color w:val="000000" w:themeColor="text1"/>
          <w:sz w:val="24"/>
        </w:rPr>
        <w:t xml:space="preserve"> RA 1162 and RA</w:t>
      </w:r>
      <w:r w:rsidR="00FF65CD" w:rsidRPr="00992810">
        <w:rPr>
          <w:rFonts w:cs="Arial"/>
          <w:iCs/>
          <w:color w:val="000000" w:themeColor="text1"/>
          <w:sz w:val="24"/>
        </w:rPr>
        <w:t> </w:t>
      </w:r>
      <w:r w:rsidR="001600FA" w:rsidRPr="00992810">
        <w:rPr>
          <w:rFonts w:cs="Arial"/>
          <w:iCs/>
          <w:color w:val="000000" w:themeColor="text1"/>
          <w:sz w:val="24"/>
        </w:rPr>
        <w:t>1163</w:t>
      </w:r>
      <w:r w:rsidR="00713555" w:rsidRPr="00992810">
        <w:rPr>
          <w:rFonts w:cs="Arial"/>
          <w:iCs/>
          <w:color w:val="000000" w:themeColor="text1"/>
          <w:sz w:val="24"/>
        </w:rPr>
        <w:t xml:space="preserve">, </w:t>
      </w:r>
      <w:r w:rsidR="005771EB" w:rsidRPr="00992810">
        <w:rPr>
          <w:rFonts w:cs="Arial"/>
          <w:iCs/>
          <w:color w:val="000000" w:themeColor="text1"/>
          <w:sz w:val="24"/>
        </w:rPr>
        <w:t>or the DO under privilege.</w:t>
      </w:r>
    </w:p>
    <w:p w14:paraId="4B82B48C" w14:textId="77777777" w:rsidR="005771EB" w:rsidRPr="00745C1A" w:rsidRDefault="005771EB" w:rsidP="00C26FE8">
      <w:pPr>
        <w:pStyle w:val="Heading4"/>
        <w:tabs>
          <w:tab w:val="left" w:pos="1134"/>
        </w:tabs>
        <w:ind w:left="0" w:firstLine="0"/>
        <w:rPr>
          <w:sz w:val="24"/>
          <w:szCs w:val="24"/>
        </w:rPr>
      </w:pPr>
      <w:bookmarkStart w:id="150" w:name="_Toc135035766"/>
      <w:r w:rsidRPr="00745C1A">
        <w:rPr>
          <w:sz w:val="24"/>
          <w:szCs w:val="24"/>
        </w:rPr>
        <w:t>Approval of Major Repairs</w:t>
      </w:r>
      <w:bookmarkEnd w:id="150"/>
    </w:p>
    <w:p w14:paraId="2D691229" w14:textId="33269F4C" w:rsidR="001173DD" w:rsidRPr="00D031CD" w:rsidRDefault="005771EB" w:rsidP="005771EB">
      <w:pPr>
        <w:rPr>
          <w:iCs/>
          <w:sz w:val="24"/>
          <w:lang w:val="en-AU"/>
        </w:rPr>
      </w:pPr>
      <w:r w:rsidRPr="00D031CD">
        <w:rPr>
          <w:iCs/>
          <w:sz w:val="24"/>
          <w:lang w:val="en-AU"/>
        </w:rPr>
        <w:t xml:space="preserve">This section should describe the involvement of the TAM in the issue of proposed </w:t>
      </w:r>
      <w:r w:rsidR="00FC468A" w:rsidRPr="00D031CD">
        <w:rPr>
          <w:iCs/>
          <w:sz w:val="24"/>
          <w:lang w:val="en-AU"/>
        </w:rPr>
        <w:t xml:space="preserve">Major </w:t>
      </w:r>
      <w:r w:rsidR="00536BA9" w:rsidRPr="00D031CD">
        <w:rPr>
          <w:iCs/>
          <w:sz w:val="24"/>
          <w:lang w:val="en-AU"/>
        </w:rPr>
        <w:t>R</w:t>
      </w:r>
      <w:r w:rsidRPr="00D031CD">
        <w:rPr>
          <w:iCs/>
          <w:sz w:val="24"/>
          <w:lang w:val="en-AU"/>
        </w:rPr>
        <w:t>epair</w:t>
      </w:r>
      <w:r w:rsidR="00661576">
        <w:rPr>
          <w:iCs/>
          <w:sz w:val="24"/>
          <w:lang w:val="en-AU"/>
        </w:rPr>
        <w:t>.</w:t>
      </w:r>
    </w:p>
    <w:p w14:paraId="70552A89" w14:textId="04A2029C" w:rsidR="005771EB" w:rsidRPr="00992810" w:rsidRDefault="00577B96" w:rsidP="005771EB">
      <w:pPr>
        <w:rPr>
          <w:iCs/>
          <w:color w:val="00B0F0"/>
          <w:sz w:val="24"/>
          <w:lang w:val="en-AU"/>
        </w:rPr>
      </w:pPr>
      <w:r w:rsidRPr="00577B96">
        <w:rPr>
          <w:b/>
          <w:iCs/>
          <w:color w:val="000000" w:themeColor="text1"/>
          <w:sz w:val="24"/>
          <w:szCs w:val="22"/>
        </w:rPr>
        <w:t>Note</w:t>
      </w:r>
      <w:r w:rsidR="001173DD" w:rsidRPr="00D031CD">
        <w:rPr>
          <w:iCs/>
          <w:color w:val="000000" w:themeColor="text1"/>
          <w:sz w:val="24"/>
          <w:szCs w:val="22"/>
        </w:rPr>
        <w:t xml:space="preserve">: </w:t>
      </w:r>
      <w:r w:rsidR="001173DD" w:rsidRPr="00992810">
        <w:rPr>
          <w:iCs/>
          <w:color w:val="000000" w:themeColor="text1"/>
          <w:sz w:val="24"/>
        </w:rPr>
        <w:t>F</w:t>
      </w:r>
      <w:r w:rsidR="001173DD" w:rsidRPr="00992810">
        <w:rPr>
          <w:iCs/>
          <w:sz w:val="24"/>
        </w:rPr>
        <w:t xml:space="preserve">or </w:t>
      </w:r>
      <w:r w:rsidR="001173DD" w:rsidRPr="00992810">
        <w:rPr>
          <w:rFonts w:cs="Arial"/>
          <w:iCs/>
          <w:sz w:val="24"/>
        </w:rPr>
        <w:t xml:space="preserve">Civilian Operated (In-Service) and Civilian Operated (Development) Air Systems </w:t>
      </w:r>
      <w:r w:rsidR="001173DD" w:rsidRPr="00992810">
        <w:rPr>
          <w:iCs/>
          <w:color w:val="000000" w:themeColor="text1"/>
          <w:sz w:val="24"/>
          <w:szCs w:val="22"/>
        </w:rPr>
        <w:t xml:space="preserve">Approval of Major design Repairs is not delegable to the TAM </w:t>
      </w:r>
      <w:r w:rsidR="00A9194A" w:rsidRPr="00992810">
        <w:rPr>
          <w:iCs/>
          <w:color w:val="000000" w:themeColor="text1"/>
          <w:sz w:val="24"/>
          <w:szCs w:val="22"/>
        </w:rPr>
        <w:t>under</w:t>
      </w:r>
      <w:r w:rsidR="001173DD" w:rsidRPr="00992810">
        <w:rPr>
          <w:iCs/>
          <w:color w:val="000000" w:themeColor="text1"/>
          <w:sz w:val="24"/>
          <w:szCs w:val="22"/>
        </w:rPr>
        <w:t xml:space="preserve"> RA 1162. </w:t>
      </w:r>
    </w:p>
    <w:p w14:paraId="562B0B28" w14:textId="564ABB0A" w:rsidR="005771EB" w:rsidRPr="00992810" w:rsidRDefault="00577B96" w:rsidP="005771EB">
      <w:pPr>
        <w:rPr>
          <w:sz w:val="24"/>
          <w:szCs w:val="22"/>
        </w:rPr>
      </w:pPr>
      <w:r w:rsidRPr="00992810">
        <w:rPr>
          <w:b/>
          <w:iCs/>
          <w:sz w:val="24"/>
          <w:szCs w:val="22"/>
        </w:rPr>
        <w:lastRenderedPageBreak/>
        <w:t>Note</w:t>
      </w:r>
      <w:r w:rsidR="005771EB" w:rsidRPr="00992810">
        <w:rPr>
          <w:iCs/>
          <w:sz w:val="24"/>
          <w:szCs w:val="22"/>
        </w:rPr>
        <w:t>:</w:t>
      </w:r>
      <w:r w:rsidR="0020447E" w:rsidRPr="00992810">
        <w:rPr>
          <w:iCs/>
          <w:color w:val="000000" w:themeColor="text1"/>
          <w:sz w:val="24"/>
          <w:szCs w:val="22"/>
        </w:rPr>
        <w:t xml:space="preserve"> For Special Case Flying the </w:t>
      </w:r>
      <w:r w:rsidR="00C56EC4" w:rsidRPr="00992810">
        <w:rPr>
          <w:iCs/>
          <w:color w:val="000000" w:themeColor="text1"/>
          <w:sz w:val="24"/>
          <w:szCs w:val="22"/>
        </w:rPr>
        <w:t xml:space="preserve">TAM </w:t>
      </w:r>
      <w:r w:rsidR="0020447E" w:rsidRPr="00992810">
        <w:rPr>
          <w:iCs/>
          <w:color w:val="000000" w:themeColor="text1"/>
          <w:sz w:val="24"/>
          <w:szCs w:val="22"/>
        </w:rPr>
        <w:t xml:space="preserve">can approve Major Repairs </w:t>
      </w:r>
      <w:r w:rsidR="005771EB" w:rsidRPr="00992810">
        <w:rPr>
          <w:iCs/>
          <w:sz w:val="24"/>
          <w:szCs w:val="22"/>
        </w:rPr>
        <w:t>and this section should describe the system for undertaking the evaluation, approval and issue for a Major Repair</w:t>
      </w:r>
      <w:r w:rsidR="005F5244" w:rsidRPr="00992810">
        <w:rPr>
          <w:iCs/>
          <w:sz w:val="24"/>
          <w:szCs w:val="22"/>
        </w:rPr>
        <w:t xml:space="preserve"> </w:t>
      </w:r>
      <w:r w:rsidR="00A9194A" w:rsidRPr="00992810">
        <w:rPr>
          <w:iCs/>
          <w:sz w:val="24"/>
          <w:szCs w:val="22"/>
        </w:rPr>
        <w:t xml:space="preserve">under </w:t>
      </w:r>
      <w:r w:rsidR="005F5244" w:rsidRPr="00992810">
        <w:rPr>
          <w:iCs/>
          <w:sz w:val="24"/>
          <w:szCs w:val="22"/>
        </w:rPr>
        <w:t>RA 1163</w:t>
      </w:r>
      <w:r w:rsidR="005771EB" w:rsidRPr="00992810">
        <w:rPr>
          <w:iCs/>
          <w:sz w:val="24"/>
          <w:szCs w:val="22"/>
        </w:rPr>
        <w:t>.</w:t>
      </w:r>
    </w:p>
    <w:p w14:paraId="048E1BBD" w14:textId="77777777" w:rsidR="005771EB" w:rsidRPr="00992810" w:rsidRDefault="005771EB" w:rsidP="00961295">
      <w:pPr>
        <w:rPr>
          <w:iCs/>
          <w:sz w:val="24"/>
        </w:rPr>
      </w:pPr>
    </w:p>
    <w:p w14:paraId="7A7584B2" w14:textId="5BCD4F9D" w:rsidR="001B0E2D" w:rsidRPr="00992810" w:rsidRDefault="001B0E2D" w:rsidP="001B0E2D">
      <w:pPr>
        <w:pStyle w:val="Heading2"/>
        <w:tabs>
          <w:tab w:val="clear" w:pos="567"/>
          <w:tab w:val="left" w:pos="1134"/>
        </w:tabs>
        <w:ind w:left="0" w:firstLine="0"/>
        <w:rPr>
          <w:color w:val="00B0F0"/>
        </w:rPr>
      </w:pPr>
      <w:bookmarkStart w:id="151" w:name="_Toc135035767"/>
      <w:bookmarkStart w:id="152" w:name="_Ref370992980"/>
      <w:r w:rsidRPr="00992810">
        <w:t xml:space="preserve">Flight Data </w:t>
      </w:r>
      <w:r w:rsidRPr="00992810">
        <w:rPr>
          <w:color w:val="000000" w:themeColor="text1"/>
        </w:rPr>
        <w:t>Recorder</w:t>
      </w:r>
      <w:r w:rsidR="00722303" w:rsidRPr="00992810">
        <w:rPr>
          <w:color w:val="000000" w:themeColor="text1"/>
        </w:rPr>
        <w:t xml:space="preserve"> (FDR)</w:t>
      </w:r>
      <w:r w:rsidRPr="00992810">
        <w:rPr>
          <w:color w:val="000000" w:themeColor="text1"/>
        </w:rPr>
        <w:t xml:space="preserve"> (RA 5219</w:t>
      </w:r>
      <w:r w:rsidR="00142E52" w:rsidRPr="00992810">
        <w:rPr>
          <w:color w:val="000000" w:themeColor="text1"/>
        </w:rPr>
        <w:t xml:space="preserve"> and</w:t>
      </w:r>
      <w:r w:rsidR="00794D62" w:rsidRPr="00992810">
        <w:rPr>
          <w:color w:val="000000" w:themeColor="text1"/>
        </w:rPr>
        <w:t xml:space="preserve"> </w:t>
      </w:r>
      <w:r w:rsidR="00FF65CD" w:rsidRPr="00992810">
        <w:rPr>
          <w:color w:val="000000" w:themeColor="text1"/>
        </w:rPr>
        <w:t xml:space="preserve">RA </w:t>
      </w:r>
      <w:r w:rsidR="00845A19" w:rsidRPr="00992810">
        <w:rPr>
          <w:color w:val="000000" w:themeColor="text1"/>
        </w:rPr>
        <w:t>1015(1) Para</w:t>
      </w:r>
      <w:r w:rsidR="004441C5" w:rsidRPr="00992810">
        <w:rPr>
          <w:color w:val="000000" w:themeColor="text1"/>
        </w:rPr>
        <w:t xml:space="preserve"> </w:t>
      </w:r>
      <w:r w:rsidR="001237A7" w:rsidRPr="00992810">
        <w:rPr>
          <w:color w:val="000000" w:themeColor="text1"/>
        </w:rPr>
        <w:t>6d</w:t>
      </w:r>
      <w:r w:rsidRPr="00992810">
        <w:rPr>
          <w:color w:val="000000" w:themeColor="text1"/>
        </w:rPr>
        <w:t>)</w:t>
      </w:r>
      <w:bookmarkEnd w:id="151"/>
    </w:p>
    <w:p w14:paraId="097095C8" w14:textId="26DD61EA" w:rsidR="001B0E2D" w:rsidRPr="00992810" w:rsidRDefault="001B0E2D" w:rsidP="71749FFC">
      <w:pPr>
        <w:autoSpaceDE w:val="0"/>
        <w:autoSpaceDN w:val="0"/>
        <w:adjustRightInd w:val="0"/>
        <w:snapToGrid w:val="0"/>
        <w:spacing w:before="0" w:after="0"/>
        <w:rPr>
          <w:rFonts w:cs="Arial"/>
          <w:sz w:val="24"/>
        </w:rPr>
      </w:pPr>
      <w:r w:rsidRPr="00992810">
        <w:rPr>
          <w:rFonts w:cs="Arial"/>
          <w:sz w:val="24"/>
        </w:rPr>
        <w:t>This section should describe the process followed by the TAM to determine the need for installation of instrumentation and a crashworthy FDR for the purposes of the flight trial programme, in consultation with the Contractor.</w:t>
      </w:r>
    </w:p>
    <w:p w14:paraId="16020635" w14:textId="77777777" w:rsidR="001C3B2E" w:rsidRPr="00992810" w:rsidRDefault="001C3B2E" w:rsidP="71749FFC">
      <w:pPr>
        <w:autoSpaceDE w:val="0"/>
        <w:autoSpaceDN w:val="0"/>
        <w:adjustRightInd w:val="0"/>
        <w:snapToGrid w:val="0"/>
        <w:spacing w:before="0" w:after="0"/>
        <w:rPr>
          <w:rFonts w:cs="Arial"/>
          <w:color w:val="000000"/>
          <w:sz w:val="24"/>
          <w:lang w:val="x-none"/>
        </w:rPr>
      </w:pPr>
    </w:p>
    <w:p w14:paraId="484BD928" w14:textId="2EB793BD" w:rsidR="0066553B" w:rsidRPr="00992810" w:rsidRDefault="0066553B" w:rsidP="0066553B">
      <w:pPr>
        <w:pStyle w:val="Heading2"/>
        <w:tabs>
          <w:tab w:val="clear" w:pos="567"/>
          <w:tab w:val="left" w:pos="1134"/>
        </w:tabs>
        <w:ind w:left="0" w:firstLine="0"/>
        <w:rPr>
          <w:color w:val="000000" w:themeColor="text1"/>
        </w:rPr>
      </w:pPr>
      <w:bookmarkStart w:id="153" w:name="_Toc135035768"/>
      <w:r w:rsidRPr="00992810">
        <w:rPr>
          <w:color w:val="000000" w:themeColor="text1"/>
        </w:rPr>
        <w:t>Endorse</w:t>
      </w:r>
      <w:r w:rsidRPr="00992810">
        <w:t xml:space="preserve"> the Statement of Acceptance</w:t>
      </w:r>
      <w:r w:rsidR="00EB1541" w:rsidRPr="00992810">
        <w:rPr>
          <w:color w:val="000000" w:themeColor="text1"/>
        </w:rPr>
        <w:t xml:space="preserve"> (RA 1015(1) Para </w:t>
      </w:r>
      <w:r w:rsidR="00801D07" w:rsidRPr="00992810">
        <w:rPr>
          <w:color w:val="000000" w:themeColor="text1"/>
        </w:rPr>
        <w:t>6</w:t>
      </w:r>
      <w:r w:rsidR="000C360F" w:rsidRPr="00992810">
        <w:rPr>
          <w:color w:val="000000" w:themeColor="text1"/>
        </w:rPr>
        <w:t>g</w:t>
      </w:r>
      <w:r w:rsidR="00E178B9" w:rsidRPr="00992810">
        <w:rPr>
          <w:color w:val="000000" w:themeColor="text1"/>
        </w:rPr>
        <w:t xml:space="preserve"> and </w:t>
      </w:r>
      <w:r w:rsidR="00FF65CD" w:rsidRPr="00992810">
        <w:rPr>
          <w:color w:val="000000" w:themeColor="text1"/>
        </w:rPr>
        <w:t>RA </w:t>
      </w:r>
      <w:r w:rsidR="00E178B9" w:rsidRPr="00992810">
        <w:rPr>
          <w:color w:val="000000" w:themeColor="text1"/>
        </w:rPr>
        <w:t>4970</w:t>
      </w:r>
      <w:r w:rsidR="00836D30" w:rsidRPr="00992810">
        <w:rPr>
          <w:color w:val="000000" w:themeColor="text1"/>
        </w:rPr>
        <w:t>(</w:t>
      </w:r>
      <w:r w:rsidR="00A86BFE" w:rsidRPr="00992810">
        <w:rPr>
          <w:color w:val="000000" w:themeColor="text1"/>
        </w:rPr>
        <w:t>2</w:t>
      </w:r>
      <w:r w:rsidR="00836D30" w:rsidRPr="00992810">
        <w:rPr>
          <w:color w:val="000000" w:themeColor="text1"/>
        </w:rPr>
        <w:t>)</w:t>
      </w:r>
      <w:r w:rsidR="00E178B9" w:rsidRPr="00992810">
        <w:rPr>
          <w:color w:val="000000" w:themeColor="text1"/>
        </w:rPr>
        <w:t>)</w:t>
      </w:r>
      <w:bookmarkEnd w:id="153"/>
    </w:p>
    <w:p w14:paraId="58098D4B" w14:textId="4C26096F" w:rsidR="002B3A7A" w:rsidRPr="00992810" w:rsidRDefault="00AE0EB3" w:rsidP="002B3A7A">
      <w:pPr>
        <w:rPr>
          <w:color w:val="000000" w:themeColor="text1"/>
          <w:sz w:val="24"/>
          <w:szCs w:val="22"/>
        </w:rPr>
      </w:pPr>
      <w:r w:rsidRPr="00992810">
        <w:rPr>
          <w:color w:val="000000" w:themeColor="text1"/>
          <w:sz w:val="24"/>
          <w:szCs w:val="22"/>
        </w:rPr>
        <w:t xml:space="preserve">This section should describe the system </w:t>
      </w:r>
      <w:r w:rsidR="00B55A9E" w:rsidRPr="00992810">
        <w:rPr>
          <w:color w:val="000000" w:themeColor="text1"/>
          <w:sz w:val="24"/>
          <w:szCs w:val="22"/>
        </w:rPr>
        <w:t>to</w:t>
      </w:r>
      <w:r w:rsidRPr="00992810">
        <w:rPr>
          <w:color w:val="000000" w:themeColor="text1"/>
          <w:sz w:val="24"/>
          <w:szCs w:val="22"/>
        </w:rPr>
        <w:t xml:space="preserve"> </w:t>
      </w:r>
      <w:r w:rsidR="00E33F49" w:rsidRPr="00992810">
        <w:rPr>
          <w:color w:val="000000" w:themeColor="text1"/>
          <w:sz w:val="24"/>
          <w:szCs w:val="22"/>
        </w:rPr>
        <w:t>e</w:t>
      </w:r>
      <w:r w:rsidR="0066553B" w:rsidRPr="00992810">
        <w:rPr>
          <w:color w:val="000000" w:themeColor="text1"/>
          <w:sz w:val="24"/>
          <w:szCs w:val="22"/>
        </w:rPr>
        <w:t>ndorse the Statement of Acceptance</w:t>
      </w:r>
      <w:r w:rsidR="00A86BFE" w:rsidRPr="00992810">
        <w:rPr>
          <w:color w:val="000000" w:themeColor="text1"/>
          <w:sz w:val="24"/>
          <w:szCs w:val="22"/>
        </w:rPr>
        <w:t xml:space="preserve"> (SofA)</w:t>
      </w:r>
      <w:r w:rsidR="0066553B" w:rsidRPr="00992810">
        <w:rPr>
          <w:color w:val="000000" w:themeColor="text1"/>
          <w:sz w:val="24"/>
          <w:szCs w:val="22"/>
        </w:rPr>
        <w:t xml:space="preserve"> if requested by the </w:t>
      </w:r>
      <w:r w:rsidR="00EB1541" w:rsidRPr="00992810">
        <w:rPr>
          <w:color w:val="000000" w:themeColor="text1"/>
          <w:sz w:val="24"/>
          <w:szCs w:val="22"/>
        </w:rPr>
        <w:t>AM(MF).</w:t>
      </w:r>
      <w:r w:rsidR="0066553B" w:rsidRPr="00992810">
        <w:rPr>
          <w:color w:val="000000" w:themeColor="text1"/>
          <w:sz w:val="24"/>
          <w:szCs w:val="22"/>
        </w:rPr>
        <w:t xml:space="preserve"> </w:t>
      </w:r>
    </w:p>
    <w:p w14:paraId="23E4656E" w14:textId="77777777" w:rsidR="00CA55CE" w:rsidRPr="00992810" w:rsidRDefault="00CA55CE" w:rsidP="002B3A7A">
      <w:pPr>
        <w:rPr>
          <w:b/>
          <w:sz w:val="24"/>
        </w:rPr>
      </w:pPr>
    </w:p>
    <w:p w14:paraId="38FA6C6D" w14:textId="5D08A846" w:rsidR="009D5701" w:rsidRPr="00992810" w:rsidRDefault="008000D9" w:rsidP="009D5701">
      <w:pPr>
        <w:pStyle w:val="Heading2"/>
        <w:tabs>
          <w:tab w:val="clear" w:pos="567"/>
          <w:tab w:val="left" w:pos="1134"/>
        </w:tabs>
        <w:ind w:left="0" w:firstLine="0"/>
        <w:rPr>
          <w:color w:val="000000" w:themeColor="text1"/>
        </w:rPr>
      </w:pPr>
      <w:bookmarkStart w:id="154" w:name="_Toc135035769"/>
      <w:r w:rsidRPr="00992810">
        <w:rPr>
          <w:color w:val="000000" w:themeColor="text1"/>
        </w:rPr>
        <w:t xml:space="preserve">Airworthiness </w:t>
      </w:r>
      <w:r w:rsidR="009D5701" w:rsidRPr="00992810">
        <w:rPr>
          <w:color w:val="000000" w:themeColor="text1"/>
        </w:rPr>
        <w:t>Occurrence (RA 1410(1)</w:t>
      </w:r>
      <w:r w:rsidR="00142E52" w:rsidRPr="00992810">
        <w:rPr>
          <w:color w:val="000000" w:themeColor="text1"/>
        </w:rPr>
        <w:t xml:space="preserve"> and </w:t>
      </w:r>
      <w:r w:rsidR="00FF65CD" w:rsidRPr="00992810">
        <w:rPr>
          <w:color w:val="000000" w:themeColor="text1"/>
        </w:rPr>
        <w:t xml:space="preserve">RA </w:t>
      </w:r>
      <w:r w:rsidR="009D5701" w:rsidRPr="00992810">
        <w:rPr>
          <w:color w:val="000000" w:themeColor="text1"/>
        </w:rPr>
        <w:t xml:space="preserve">1015(1) Para </w:t>
      </w:r>
      <w:r w:rsidR="007D1A8D" w:rsidRPr="00992810">
        <w:rPr>
          <w:color w:val="000000" w:themeColor="text1"/>
        </w:rPr>
        <w:t>7</w:t>
      </w:r>
      <w:r w:rsidR="007F40B4" w:rsidRPr="00992810">
        <w:rPr>
          <w:color w:val="000000" w:themeColor="text1"/>
        </w:rPr>
        <w:t>, 8 and 9</w:t>
      </w:r>
      <w:r w:rsidR="00004003" w:rsidRPr="00992810">
        <w:rPr>
          <w:color w:val="000000" w:themeColor="text1"/>
        </w:rPr>
        <w:t xml:space="preserve"> and RA </w:t>
      </w:r>
      <w:r w:rsidR="008613A8" w:rsidRPr="00992810">
        <w:rPr>
          <w:color w:val="000000" w:themeColor="text1"/>
        </w:rPr>
        <w:t>5825</w:t>
      </w:r>
      <w:r w:rsidR="009D5701" w:rsidRPr="00992810">
        <w:rPr>
          <w:color w:val="000000" w:themeColor="text1"/>
        </w:rPr>
        <w:t>)</w:t>
      </w:r>
      <w:bookmarkEnd w:id="154"/>
    </w:p>
    <w:p w14:paraId="7A1E59E6" w14:textId="4309FC75" w:rsidR="009D5701" w:rsidRPr="00AF627E" w:rsidRDefault="009D5701" w:rsidP="009D5701">
      <w:pPr>
        <w:rPr>
          <w:color w:val="00B0F0"/>
          <w:sz w:val="24"/>
          <w:lang w:val="en-AU"/>
        </w:rPr>
      </w:pPr>
      <w:r w:rsidRPr="00992810">
        <w:rPr>
          <w:color w:val="000000" w:themeColor="text1"/>
          <w:sz w:val="24"/>
          <w:lang w:val="en-AU"/>
        </w:rPr>
        <w:t xml:space="preserve">The section should describe the system put in place </w:t>
      </w:r>
      <w:r w:rsidR="00A9194A" w:rsidRPr="00992810">
        <w:rPr>
          <w:color w:val="000000" w:themeColor="text1"/>
          <w:sz w:val="24"/>
          <w:lang w:val="en-AU"/>
        </w:rPr>
        <w:t xml:space="preserve">for TAw Management </w:t>
      </w:r>
      <w:r w:rsidRPr="00992810">
        <w:rPr>
          <w:color w:val="000000" w:themeColor="text1"/>
          <w:sz w:val="24"/>
          <w:lang w:val="en-AU"/>
        </w:rPr>
        <w:t xml:space="preserve">for </w:t>
      </w:r>
      <w:r w:rsidR="00A9194A" w:rsidRPr="00992810">
        <w:rPr>
          <w:color w:val="000000" w:themeColor="text1"/>
          <w:sz w:val="24"/>
          <w:lang w:val="en-AU"/>
        </w:rPr>
        <w:t xml:space="preserve">the </w:t>
      </w:r>
      <w:r w:rsidRPr="00992810">
        <w:rPr>
          <w:color w:val="000000" w:themeColor="text1"/>
          <w:sz w:val="24"/>
          <w:lang w:val="en-AU"/>
        </w:rPr>
        <w:t>collection, investigation and analysis of data related to failures, malfunctions, defects or other occurrences which cause or might cause adverse effects on the continued airworthiness of products, parts or appliances</w:t>
      </w:r>
      <w:r w:rsidR="00BA346B" w:rsidRPr="00992810">
        <w:rPr>
          <w:color w:val="000000" w:themeColor="text1"/>
          <w:sz w:val="24"/>
          <w:lang w:val="en-AU"/>
        </w:rPr>
        <w:t>.</w:t>
      </w:r>
    </w:p>
    <w:p w14:paraId="393BCD66" w14:textId="77777777" w:rsidR="009D5701" w:rsidRPr="00200D0A" w:rsidRDefault="009D5701" w:rsidP="009D5701">
      <w:pPr>
        <w:rPr>
          <w:rFonts w:cs="Arial"/>
          <w:sz w:val="24"/>
        </w:rPr>
      </w:pPr>
    </w:p>
    <w:p w14:paraId="4643856A" w14:textId="77777777" w:rsidR="009D5701" w:rsidRPr="00782412" w:rsidRDefault="009D5701" w:rsidP="009D5701">
      <w:pPr>
        <w:pStyle w:val="Heading3"/>
        <w:tabs>
          <w:tab w:val="clear" w:pos="737"/>
          <w:tab w:val="left" w:pos="1134"/>
          <w:tab w:val="num" w:pos="2847"/>
        </w:tabs>
        <w:ind w:left="0" w:firstLine="0"/>
      </w:pPr>
      <w:bookmarkStart w:id="155" w:name="_Toc135035770"/>
      <w:r w:rsidRPr="00782412">
        <w:t>Monitoring Occurrences</w:t>
      </w:r>
      <w:bookmarkEnd w:id="155"/>
    </w:p>
    <w:p w14:paraId="276218AA" w14:textId="2E0154DB" w:rsidR="009D5701" w:rsidRDefault="009D5701" w:rsidP="009D5701">
      <w:pPr>
        <w:rPr>
          <w:color w:val="00B0F0"/>
        </w:rPr>
      </w:pPr>
      <w:r w:rsidRPr="00782412">
        <w:rPr>
          <w:sz w:val="24"/>
          <w:lang w:val="en-AU"/>
        </w:rPr>
        <w:t xml:space="preserve">The section should describe how </w:t>
      </w:r>
      <w:r w:rsidRPr="00782412">
        <w:t>trends are monitored including tracking applicable Occurrence Investigation recommendations to closure</w:t>
      </w:r>
      <w:r w:rsidR="000A72B1" w:rsidRPr="00782412">
        <w:t xml:space="preserve"> and all appropriate stakeholders informed.</w:t>
      </w:r>
    </w:p>
    <w:p w14:paraId="7958ED79" w14:textId="77777777" w:rsidR="009D5701" w:rsidRPr="00092314" w:rsidRDefault="009D5701" w:rsidP="009D5701">
      <w:pPr>
        <w:rPr>
          <w:color w:val="00B0F0"/>
        </w:rPr>
      </w:pPr>
    </w:p>
    <w:p w14:paraId="639B323E" w14:textId="77777777" w:rsidR="009D5701" w:rsidRPr="00782412" w:rsidRDefault="009D5701" w:rsidP="009D5701">
      <w:pPr>
        <w:pStyle w:val="Heading3"/>
        <w:tabs>
          <w:tab w:val="clear" w:pos="737"/>
          <w:tab w:val="left" w:pos="1134"/>
          <w:tab w:val="num" w:pos="2847"/>
        </w:tabs>
        <w:ind w:left="0" w:firstLine="0"/>
      </w:pPr>
      <w:bookmarkStart w:id="156" w:name="_Toc135035771"/>
      <w:r w:rsidRPr="00782412">
        <w:t>Classification and Investigation of Occurrences</w:t>
      </w:r>
      <w:bookmarkEnd w:id="156"/>
    </w:p>
    <w:p w14:paraId="53E354F5" w14:textId="77777777" w:rsidR="009D5701" w:rsidRDefault="009D5701" w:rsidP="009D5701">
      <w:pPr>
        <w:rPr>
          <w:rFonts w:cs="Arial"/>
          <w:color w:val="00B0F0"/>
          <w:sz w:val="24"/>
        </w:rPr>
      </w:pPr>
      <w:r w:rsidRPr="00782412">
        <w:rPr>
          <w:rFonts w:cs="Arial"/>
          <w:sz w:val="24"/>
        </w:rPr>
        <w:t>This section should describe the process to classify Occurrences, the system for conducting Local Investigation and the selection of competent personnel to conduct the Investigation.</w:t>
      </w:r>
    </w:p>
    <w:p w14:paraId="533F0C13" w14:textId="77777777" w:rsidR="009D5701" w:rsidRPr="00B200B0" w:rsidRDefault="009D5701" w:rsidP="009D5701">
      <w:pPr>
        <w:rPr>
          <w:rFonts w:cs="Arial"/>
          <w:sz w:val="24"/>
        </w:rPr>
      </w:pPr>
    </w:p>
    <w:p w14:paraId="34BF2346" w14:textId="77777777" w:rsidR="009D5701" w:rsidRPr="00782412" w:rsidRDefault="009D5701" w:rsidP="009D5701">
      <w:pPr>
        <w:pStyle w:val="Heading3"/>
        <w:tabs>
          <w:tab w:val="clear" w:pos="737"/>
          <w:tab w:val="left" w:pos="1134"/>
          <w:tab w:val="num" w:pos="2847"/>
        </w:tabs>
        <w:ind w:left="0" w:firstLine="0"/>
      </w:pPr>
      <w:bookmarkStart w:id="157" w:name="_Toc135035772"/>
      <w:r w:rsidRPr="00782412">
        <w:t>Occurrence Report</w:t>
      </w:r>
      <w:bookmarkEnd w:id="157"/>
    </w:p>
    <w:p w14:paraId="23B8FD43" w14:textId="77777777" w:rsidR="009D5701" w:rsidRPr="00782412" w:rsidRDefault="009D5701" w:rsidP="009D5701">
      <w:pPr>
        <w:rPr>
          <w:i/>
          <w:sz w:val="24"/>
          <w:lang w:val="en-AU"/>
        </w:rPr>
      </w:pPr>
      <w:r w:rsidRPr="00782412">
        <w:rPr>
          <w:rFonts w:cs="Arial"/>
          <w:sz w:val="24"/>
        </w:rPr>
        <w:t>This section should describe the system for Reporting Occurrences and the outcome of Investigations including:</w:t>
      </w:r>
    </w:p>
    <w:p w14:paraId="0AD8BC19" w14:textId="77777777" w:rsidR="009D5701" w:rsidRPr="00667030" w:rsidRDefault="009D5701" w:rsidP="009D5701">
      <w:pPr>
        <w:pStyle w:val="ListParagraph"/>
        <w:numPr>
          <w:ilvl w:val="0"/>
          <w:numId w:val="8"/>
        </w:numPr>
        <w:rPr>
          <w:i/>
          <w:sz w:val="28"/>
          <w:szCs w:val="28"/>
          <w:lang w:val="en-AU"/>
        </w:rPr>
      </w:pPr>
      <w:r w:rsidRPr="00667030">
        <w:rPr>
          <w:sz w:val="24"/>
          <w:szCs w:val="28"/>
        </w:rPr>
        <w:t>Use of Air Safety Information Management System (ASIMS).</w:t>
      </w:r>
    </w:p>
    <w:p w14:paraId="37B4CCDF" w14:textId="77777777" w:rsidR="009D5701" w:rsidRPr="00667030" w:rsidRDefault="009D5701" w:rsidP="009D5701">
      <w:pPr>
        <w:pStyle w:val="ListParagraph"/>
        <w:numPr>
          <w:ilvl w:val="0"/>
          <w:numId w:val="8"/>
        </w:numPr>
        <w:rPr>
          <w:sz w:val="24"/>
          <w:szCs w:val="28"/>
        </w:rPr>
      </w:pPr>
      <w:r w:rsidRPr="00667030">
        <w:rPr>
          <w:sz w:val="24"/>
          <w:szCs w:val="28"/>
        </w:rPr>
        <w:t>Raising of Significant Occurrence Notification (SON) and Defence Air Safety Occurrence Report (DASOR).</w:t>
      </w:r>
    </w:p>
    <w:p w14:paraId="2E244CEC" w14:textId="77777777" w:rsidR="009D5701" w:rsidRDefault="009D5701" w:rsidP="009D5701">
      <w:pPr>
        <w:pStyle w:val="ListParagraph"/>
        <w:numPr>
          <w:ilvl w:val="0"/>
          <w:numId w:val="8"/>
        </w:numPr>
        <w:rPr>
          <w:color w:val="00B0F0"/>
        </w:rPr>
      </w:pPr>
      <w:r w:rsidRPr="00667030">
        <w:rPr>
          <w:sz w:val="24"/>
          <w:szCs w:val="28"/>
        </w:rPr>
        <w:t>Raising of Mandatory Occurrence Report (MOR).</w:t>
      </w:r>
    </w:p>
    <w:p w14:paraId="41A7BF45" w14:textId="77777777" w:rsidR="009D5701" w:rsidRPr="00486896" w:rsidRDefault="009D5701" w:rsidP="009D5701">
      <w:pPr>
        <w:ind w:left="360"/>
        <w:rPr>
          <w:color w:val="00B0F0"/>
        </w:rPr>
      </w:pPr>
    </w:p>
    <w:p w14:paraId="5757C2DC" w14:textId="7815895E" w:rsidR="00094403" w:rsidRPr="00992810" w:rsidRDefault="00A753CB" w:rsidP="00094403">
      <w:pPr>
        <w:pStyle w:val="Heading2"/>
        <w:tabs>
          <w:tab w:val="clear" w:pos="567"/>
          <w:tab w:val="left" w:pos="1134"/>
        </w:tabs>
        <w:ind w:left="0" w:firstLine="0"/>
        <w:rPr>
          <w:color w:val="000000" w:themeColor="text1"/>
        </w:rPr>
      </w:pPr>
      <w:bookmarkStart w:id="158" w:name="_Toc135035773"/>
      <w:r w:rsidRPr="00992810">
        <w:t xml:space="preserve">Air System </w:t>
      </w:r>
      <w:r w:rsidR="00094403" w:rsidRPr="00992810">
        <w:t xml:space="preserve">Configuration </w:t>
      </w:r>
      <w:r w:rsidR="00E32210" w:rsidRPr="00992810">
        <w:t>Management</w:t>
      </w:r>
      <w:r w:rsidR="00094403" w:rsidRPr="00992810">
        <w:rPr>
          <w:color w:val="000000" w:themeColor="text1"/>
        </w:rPr>
        <w:t xml:space="preserve"> (RA 1015 Para 1</w:t>
      </w:r>
      <w:r w:rsidR="007E301B" w:rsidRPr="00992810">
        <w:rPr>
          <w:color w:val="000000" w:themeColor="text1"/>
        </w:rPr>
        <w:t>0</w:t>
      </w:r>
      <w:r w:rsidR="00FF65CD" w:rsidRPr="00992810">
        <w:rPr>
          <w:color w:val="000000" w:themeColor="text1"/>
        </w:rPr>
        <w:t xml:space="preserve"> and RA </w:t>
      </w:r>
      <w:r w:rsidR="00094403" w:rsidRPr="00992810">
        <w:rPr>
          <w:color w:val="000000" w:themeColor="text1"/>
        </w:rPr>
        <w:t>53</w:t>
      </w:r>
      <w:r w:rsidR="00803CD7" w:rsidRPr="00992810">
        <w:rPr>
          <w:color w:val="000000" w:themeColor="text1"/>
        </w:rPr>
        <w:t>0</w:t>
      </w:r>
      <w:r w:rsidR="00CD5956" w:rsidRPr="00992810">
        <w:rPr>
          <w:color w:val="000000" w:themeColor="text1"/>
        </w:rPr>
        <w:t>1</w:t>
      </w:r>
      <w:r w:rsidR="00094403" w:rsidRPr="00992810">
        <w:rPr>
          <w:color w:val="000000" w:themeColor="text1"/>
        </w:rPr>
        <w:t>)</w:t>
      </w:r>
      <w:bookmarkEnd w:id="158"/>
    </w:p>
    <w:p w14:paraId="2D975235" w14:textId="652BEDFE" w:rsidR="00493870" w:rsidRPr="00992810" w:rsidRDefault="00E42548" w:rsidP="00493870">
      <w:pPr>
        <w:rPr>
          <w:rFonts w:cs="Arial"/>
          <w:sz w:val="24"/>
        </w:rPr>
      </w:pPr>
      <w:r w:rsidRPr="00992810">
        <w:rPr>
          <w:rFonts w:cs="Arial"/>
          <w:color w:val="000000" w:themeColor="text1"/>
          <w:sz w:val="24"/>
        </w:rPr>
        <w:t xml:space="preserve">This section should describe the system in place for </w:t>
      </w:r>
      <w:r w:rsidR="00885BCF" w:rsidRPr="00992810">
        <w:rPr>
          <w:rFonts w:cs="Arial"/>
          <w:color w:val="000000" w:themeColor="text1"/>
          <w:sz w:val="24"/>
        </w:rPr>
        <w:t xml:space="preserve">establishing and </w:t>
      </w:r>
      <w:r w:rsidR="0093316F" w:rsidRPr="00992810">
        <w:rPr>
          <w:rFonts w:cs="Arial"/>
          <w:color w:val="000000" w:themeColor="text1"/>
          <w:sz w:val="24"/>
        </w:rPr>
        <w:t xml:space="preserve">implementing a </w:t>
      </w:r>
      <w:r w:rsidRPr="00992810">
        <w:rPr>
          <w:rFonts w:cs="Arial"/>
          <w:color w:val="000000" w:themeColor="text1"/>
          <w:sz w:val="24"/>
        </w:rPr>
        <w:t xml:space="preserve">Configuration </w:t>
      </w:r>
      <w:r w:rsidR="00864FD6" w:rsidRPr="00992810">
        <w:rPr>
          <w:rFonts w:cs="Arial"/>
          <w:color w:val="000000" w:themeColor="text1"/>
          <w:sz w:val="24"/>
        </w:rPr>
        <w:t>M</w:t>
      </w:r>
      <w:r w:rsidR="007463A0" w:rsidRPr="00992810">
        <w:rPr>
          <w:rFonts w:cs="Arial"/>
          <w:color w:val="000000" w:themeColor="text1"/>
          <w:sz w:val="24"/>
        </w:rPr>
        <w:t xml:space="preserve">anagement </w:t>
      </w:r>
      <w:r w:rsidR="00864FD6" w:rsidRPr="00992810">
        <w:rPr>
          <w:rFonts w:cs="Arial"/>
          <w:color w:val="000000" w:themeColor="text1"/>
          <w:sz w:val="24"/>
        </w:rPr>
        <w:t>S</w:t>
      </w:r>
      <w:r w:rsidR="007463A0" w:rsidRPr="00992810">
        <w:rPr>
          <w:rFonts w:cs="Arial"/>
          <w:color w:val="000000" w:themeColor="text1"/>
          <w:sz w:val="24"/>
        </w:rPr>
        <w:t>ystem</w:t>
      </w:r>
      <w:r w:rsidR="00B60855" w:rsidRPr="00992810">
        <w:rPr>
          <w:rFonts w:cs="Arial"/>
          <w:color w:val="000000" w:themeColor="text1"/>
          <w:sz w:val="24"/>
        </w:rPr>
        <w:t xml:space="preserve">, </w:t>
      </w:r>
      <w:r w:rsidR="0093316F" w:rsidRPr="00992810">
        <w:rPr>
          <w:rFonts w:cs="Arial"/>
          <w:color w:val="000000" w:themeColor="text1"/>
          <w:sz w:val="24"/>
        </w:rPr>
        <w:t>interfaces with other organizations</w:t>
      </w:r>
      <w:r w:rsidR="00B60855" w:rsidRPr="00992810">
        <w:rPr>
          <w:rFonts w:cs="Arial"/>
          <w:color w:val="000000" w:themeColor="text1"/>
          <w:sz w:val="24"/>
        </w:rPr>
        <w:t xml:space="preserve"> and the </w:t>
      </w:r>
      <w:r w:rsidR="00634A1D" w:rsidRPr="00992810">
        <w:rPr>
          <w:rFonts w:cs="Arial"/>
          <w:color w:val="000000" w:themeColor="text1"/>
          <w:sz w:val="24"/>
        </w:rPr>
        <w:t>arrangements</w:t>
      </w:r>
      <w:r w:rsidR="00B60855" w:rsidRPr="00992810">
        <w:rPr>
          <w:rFonts w:cs="Arial"/>
          <w:color w:val="000000" w:themeColor="text1"/>
          <w:sz w:val="24"/>
        </w:rPr>
        <w:t xml:space="preserve"> to:</w:t>
      </w:r>
    </w:p>
    <w:p w14:paraId="31DB1199" w14:textId="6D43D43B" w:rsidR="00E06F0B" w:rsidRPr="00992810" w:rsidRDefault="00C9238E" w:rsidP="00094403">
      <w:pPr>
        <w:pStyle w:val="ListParagraph"/>
        <w:numPr>
          <w:ilvl w:val="0"/>
          <w:numId w:val="8"/>
        </w:numPr>
        <w:rPr>
          <w:color w:val="00B0F0"/>
          <w:sz w:val="24"/>
          <w:szCs w:val="28"/>
        </w:rPr>
      </w:pPr>
      <w:r w:rsidRPr="00992810">
        <w:rPr>
          <w:sz w:val="24"/>
          <w:szCs w:val="28"/>
        </w:rPr>
        <w:t xml:space="preserve">Establish a </w:t>
      </w:r>
      <w:r w:rsidR="00E06F0B" w:rsidRPr="00992810">
        <w:rPr>
          <w:sz w:val="24"/>
          <w:szCs w:val="28"/>
        </w:rPr>
        <w:t>Configurati</w:t>
      </w:r>
      <w:r w:rsidR="00E06F0B" w:rsidRPr="00992810">
        <w:rPr>
          <w:color w:val="000000" w:themeColor="text1"/>
          <w:sz w:val="24"/>
          <w:szCs w:val="28"/>
        </w:rPr>
        <w:t>on Management Plan (CMP) for all items of materiel that may be subject to modification (</w:t>
      </w:r>
      <w:r w:rsidR="00142E52" w:rsidRPr="00992810">
        <w:rPr>
          <w:color w:val="000000" w:themeColor="text1"/>
          <w:sz w:val="24"/>
          <w:szCs w:val="28"/>
        </w:rPr>
        <w:t xml:space="preserve">RA </w:t>
      </w:r>
      <w:r w:rsidR="00E06F0B" w:rsidRPr="00992810">
        <w:rPr>
          <w:color w:val="000000" w:themeColor="text1"/>
          <w:sz w:val="24"/>
          <w:szCs w:val="28"/>
        </w:rPr>
        <w:t>1015(1) Para 1</w:t>
      </w:r>
      <w:r w:rsidR="000B4CFC" w:rsidRPr="00992810">
        <w:rPr>
          <w:color w:val="000000" w:themeColor="text1"/>
          <w:sz w:val="24"/>
          <w:szCs w:val="28"/>
        </w:rPr>
        <w:t>0</w:t>
      </w:r>
      <w:r w:rsidR="00E06F0B" w:rsidRPr="00992810">
        <w:rPr>
          <w:color w:val="000000" w:themeColor="text1"/>
          <w:sz w:val="24"/>
          <w:szCs w:val="28"/>
        </w:rPr>
        <w:t>a)</w:t>
      </w:r>
      <w:r w:rsidR="003860D6" w:rsidRPr="00992810">
        <w:rPr>
          <w:color w:val="000000" w:themeColor="text1"/>
          <w:sz w:val="24"/>
          <w:szCs w:val="28"/>
        </w:rPr>
        <w:t>.</w:t>
      </w:r>
    </w:p>
    <w:p w14:paraId="64FBDDBE" w14:textId="5E31C9A7" w:rsidR="00094403" w:rsidRPr="00992810" w:rsidRDefault="00094403" w:rsidP="00094403">
      <w:pPr>
        <w:pStyle w:val="ListParagraph"/>
        <w:numPr>
          <w:ilvl w:val="0"/>
          <w:numId w:val="8"/>
        </w:numPr>
        <w:rPr>
          <w:color w:val="000000" w:themeColor="text1"/>
          <w:sz w:val="24"/>
          <w:szCs w:val="28"/>
        </w:rPr>
      </w:pPr>
      <w:r w:rsidRPr="00992810">
        <w:rPr>
          <w:color w:val="000000" w:themeColor="text1"/>
          <w:sz w:val="24"/>
          <w:szCs w:val="28"/>
        </w:rPr>
        <w:t xml:space="preserve">Record and maintain the configuration management and technical history of an individual Air System and related products, parts and appliances </w:t>
      </w:r>
      <w:r w:rsidR="00E06F0B" w:rsidRPr="00992810">
        <w:rPr>
          <w:color w:val="000000" w:themeColor="text1"/>
          <w:sz w:val="24"/>
          <w:szCs w:val="28"/>
        </w:rPr>
        <w:t>(</w:t>
      </w:r>
      <w:r w:rsidR="00142E52" w:rsidRPr="00992810">
        <w:rPr>
          <w:color w:val="000000" w:themeColor="text1"/>
          <w:sz w:val="24"/>
          <w:szCs w:val="28"/>
        </w:rPr>
        <w:t xml:space="preserve">RA </w:t>
      </w:r>
      <w:r w:rsidR="00E06F0B" w:rsidRPr="00992810">
        <w:rPr>
          <w:color w:val="000000" w:themeColor="text1"/>
          <w:sz w:val="24"/>
          <w:szCs w:val="28"/>
        </w:rPr>
        <w:t>1015(1) Para 1</w:t>
      </w:r>
      <w:r w:rsidR="000B4CFC" w:rsidRPr="00992810">
        <w:rPr>
          <w:color w:val="000000" w:themeColor="text1"/>
          <w:sz w:val="24"/>
          <w:szCs w:val="28"/>
        </w:rPr>
        <w:t>0</w:t>
      </w:r>
      <w:r w:rsidR="00E06F0B" w:rsidRPr="00992810">
        <w:rPr>
          <w:color w:val="000000" w:themeColor="text1"/>
          <w:sz w:val="24"/>
          <w:szCs w:val="28"/>
        </w:rPr>
        <w:t>b)</w:t>
      </w:r>
      <w:r w:rsidR="003860D6" w:rsidRPr="00992810">
        <w:rPr>
          <w:color w:val="000000" w:themeColor="text1"/>
          <w:sz w:val="24"/>
          <w:szCs w:val="28"/>
        </w:rPr>
        <w:t>.</w:t>
      </w:r>
    </w:p>
    <w:p w14:paraId="3B7F90DC" w14:textId="544EF9E1" w:rsidR="00094403" w:rsidRPr="00992810" w:rsidRDefault="00094403" w:rsidP="00094403">
      <w:pPr>
        <w:pStyle w:val="ListParagraph"/>
        <w:numPr>
          <w:ilvl w:val="0"/>
          <w:numId w:val="8"/>
        </w:numPr>
        <w:rPr>
          <w:color w:val="000000" w:themeColor="text1"/>
          <w:sz w:val="24"/>
          <w:szCs w:val="28"/>
        </w:rPr>
      </w:pPr>
      <w:r w:rsidRPr="00992810">
        <w:rPr>
          <w:color w:val="000000" w:themeColor="text1"/>
          <w:sz w:val="24"/>
          <w:szCs w:val="28"/>
        </w:rPr>
        <w:t>Agreeing the DO Configuration Management Plan</w:t>
      </w:r>
      <w:r w:rsidR="004A7837" w:rsidRPr="00992810">
        <w:rPr>
          <w:color w:val="000000" w:themeColor="text1"/>
          <w:sz w:val="24"/>
          <w:szCs w:val="28"/>
        </w:rPr>
        <w:t xml:space="preserve"> (RA</w:t>
      </w:r>
      <w:r w:rsidR="00142E52" w:rsidRPr="00992810">
        <w:rPr>
          <w:color w:val="000000" w:themeColor="text1"/>
          <w:sz w:val="24"/>
          <w:szCs w:val="28"/>
        </w:rPr>
        <w:t xml:space="preserve"> </w:t>
      </w:r>
      <w:r w:rsidR="004A7837" w:rsidRPr="00992810">
        <w:rPr>
          <w:color w:val="000000" w:themeColor="text1"/>
          <w:sz w:val="24"/>
          <w:szCs w:val="28"/>
        </w:rPr>
        <w:t>5301(1)</w:t>
      </w:r>
      <w:r w:rsidR="006D7B09" w:rsidRPr="00992810">
        <w:rPr>
          <w:color w:val="000000" w:themeColor="text1"/>
          <w:sz w:val="24"/>
          <w:szCs w:val="28"/>
        </w:rPr>
        <w:t xml:space="preserve"> </w:t>
      </w:r>
      <w:r w:rsidR="00E04C9F" w:rsidRPr="00992810">
        <w:rPr>
          <w:color w:val="000000" w:themeColor="text1"/>
          <w:sz w:val="24"/>
          <w:szCs w:val="28"/>
        </w:rPr>
        <w:t>Para 16</w:t>
      </w:r>
      <w:r w:rsidR="004A7837" w:rsidRPr="00992810">
        <w:rPr>
          <w:color w:val="000000" w:themeColor="text1"/>
          <w:sz w:val="24"/>
          <w:szCs w:val="28"/>
        </w:rPr>
        <w:t>)</w:t>
      </w:r>
      <w:r w:rsidR="003860D6" w:rsidRPr="00992810">
        <w:rPr>
          <w:color w:val="000000" w:themeColor="text1"/>
          <w:sz w:val="24"/>
          <w:szCs w:val="28"/>
        </w:rPr>
        <w:t>.</w:t>
      </w:r>
    </w:p>
    <w:p w14:paraId="59B29421" w14:textId="3711ED00" w:rsidR="00DE77C8" w:rsidRPr="00992810" w:rsidRDefault="00DE77C8" w:rsidP="00094403">
      <w:pPr>
        <w:pStyle w:val="ListParagraph"/>
        <w:numPr>
          <w:ilvl w:val="0"/>
          <w:numId w:val="8"/>
        </w:numPr>
        <w:rPr>
          <w:color w:val="000000" w:themeColor="text1"/>
          <w:sz w:val="24"/>
          <w:szCs w:val="28"/>
        </w:rPr>
      </w:pPr>
      <w:r w:rsidRPr="00992810">
        <w:rPr>
          <w:color w:val="000000" w:themeColor="text1"/>
          <w:sz w:val="24"/>
          <w:szCs w:val="28"/>
        </w:rPr>
        <w:t xml:space="preserve">Authorization and management of procedures for </w:t>
      </w:r>
      <w:r w:rsidR="00341452" w:rsidRPr="00992810">
        <w:rPr>
          <w:color w:val="000000" w:themeColor="text1"/>
          <w:sz w:val="24"/>
          <w:szCs w:val="28"/>
        </w:rPr>
        <w:t>Design Modification (</w:t>
      </w:r>
      <w:r w:rsidR="00142E52" w:rsidRPr="00992810">
        <w:rPr>
          <w:color w:val="000000" w:themeColor="text1"/>
          <w:sz w:val="24"/>
          <w:szCs w:val="28"/>
        </w:rPr>
        <w:t xml:space="preserve">RA </w:t>
      </w:r>
      <w:r w:rsidR="00341452" w:rsidRPr="00992810">
        <w:rPr>
          <w:color w:val="000000" w:themeColor="text1"/>
          <w:sz w:val="24"/>
          <w:szCs w:val="28"/>
        </w:rPr>
        <w:t>1015(1) Para 1</w:t>
      </w:r>
      <w:r w:rsidR="000B4CFC" w:rsidRPr="00992810">
        <w:rPr>
          <w:color w:val="000000" w:themeColor="text1"/>
          <w:sz w:val="24"/>
          <w:szCs w:val="28"/>
        </w:rPr>
        <w:t>0</w:t>
      </w:r>
      <w:r w:rsidR="00341452" w:rsidRPr="00992810">
        <w:rPr>
          <w:color w:val="000000" w:themeColor="text1"/>
          <w:sz w:val="24"/>
          <w:szCs w:val="28"/>
        </w:rPr>
        <w:t>c)</w:t>
      </w:r>
      <w:r w:rsidR="003860D6" w:rsidRPr="00992810">
        <w:rPr>
          <w:color w:val="000000" w:themeColor="text1"/>
          <w:sz w:val="24"/>
          <w:szCs w:val="28"/>
        </w:rPr>
        <w:t>.</w:t>
      </w:r>
    </w:p>
    <w:p w14:paraId="61F0CFAC" w14:textId="0DDF3B1B" w:rsidR="00341452" w:rsidRPr="00992810" w:rsidRDefault="00341452" w:rsidP="00094403">
      <w:pPr>
        <w:pStyle w:val="ListParagraph"/>
        <w:numPr>
          <w:ilvl w:val="0"/>
          <w:numId w:val="8"/>
        </w:numPr>
        <w:rPr>
          <w:color w:val="000000" w:themeColor="text1"/>
          <w:sz w:val="24"/>
          <w:szCs w:val="28"/>
        </w:rPr>
      </w:pPr>
      <w:r w:rsidRPr="00992810">
        <w:rPr>
          <w:color w:val="000000" w:themeColor="text1"/>
          <w:sz w:val="24"/>
          <w:szCs w:val="28"/>
        </w:rPr>
        <w:t>Respon</w:t>
      </w:r>
      <w:r w:rsidR="00844BB1" w:rsidRPr="00992810">
        <w:rPr>
          <w:color w:val="000000" w:themeColor="text1"/>
          <w:sz w:val="24"/>
          <w:szCs w:val="28"/>
        </w:rPr>
        <w:t>d</w:t>
      </w:r>
      <w:r w:rsidRPr="00992810">
        <w:rPr>
          <w:color w:val="000000" w:themeColor="text1"/>
          <w:sz w:val="24"/>
          <w:szCs w:val="28"/>
        </w:rPr>
        <w:t xml:space="preserve"> following the issue of an </w:t>
      </w:r>
      <w:r w:rsidR="00B6068E">
        <w:rPr>
          <w:color w:val="000000" w:themeColor="text1"/>
          <w:sz w:val="24"/>
          <w:szCs w:val="28"/>
        </w:rPr>
        <w:t xml:space="preserve">AD </w:t>
      </w:r>
      <w:r w:rsidR="00CD0845">
        <w:rPr>
          <w:color w:val="000000" w:themeColor="text1"/>
          <w:sz w:val="24"/>
          <w:szCs w:val="28"/>
        </w:rPr>
        <w:t xml:space="preserve">or </w:t>
      </w:r>
      <w:r w:rsidR="00CD0845" w:rsidRPr="00CD0845">
        <w:rPr>
          <w:color w:val="000000" w:themeColor="text1"/>
          <w:sz w:val="24"/>
          <w:szCs w:val="28"/>
        </w:rPr>
        <w:t xml:space="preserve">SB </w:t>
      </w:r>
      <w:r w:rsidRPr="00992810">
        <w:rPr>
          <w:color w:val="000000" w:themeColor="text1"/>
          <w:sz w:val="24"/>
          <w:szCs w:val="28"/>
        </w:rPr>
        <w:t>for an unsafe condition on a civil derived Air System (</w:t>
      </w:r>
      <w:r w:rsidR="00142E52" w:rsidRPr="00992810">
        <w:rPr>
          <w:color w:val="000000" w:themeColor="text1"/>
          <w:sz w:val="24"/>
          <w:szCs w:val="28"/>
        </w:rPr>
        <w:t xml:space="preserve">RA </w:t>
      </w:r>
      <w:r w:rsidRPr="00992810">
        <w:rPr>
          <w:color w:val="000000" w:themeColor="text1"/>
          <w:sz w:val="24"/>
          <w:szCs w:val="28"/>
        </w:rPr>
        <w:t>1015(1) Para 1</w:t>
      </w:r>
      <w:r w:rsidR="00B202D2" w:rsidRPr="00992810">
        <w:rPr>
          <w:color w:val="000000" w:themeColor="text1"/>
          <w:sz w:val="24"/>
          <w:szCs w:val="28"/>
        </w:rPr>
        <w:t>0</w:t>
      </w:r>
      <w:r w:rsidRPr="00992810">
        <w:rPr>
          <w:color w:val="000000" w:themeColor="text1"/>
          <w:sz w:val="24"/>
          <w:szCs w:val="28"/>
        </w:rPr>
        <w:t>d)</w:t>
      </w:r>
      <w:r w:rsidR="003860D6" w:rsidRPr="00992810">
        <w:rPr>
          <w:color w:val="000000" w:themeColor="text1"/>
          <w:sz w:val="24"/>
          <w:szCs w:val="28"/>
        </w:rPr>
        <w:t>.</w:t>
      </w:r>
    </w:p>
    <w:p w14:paraId="2A4BAC00" w14:textId="1B91E835" w:rsidR="004D64B0" w:rsidRPr="00CB04A5" w:rsidRDefault="00DF5DC3" w:rsidP="00094403">
      <w:pPr>
        <w:pStyle w:val="ListParagraph"/>
        <w:numPr>
          <w:ilvl w:val="0"/>
          <w:numId w:val="8"/>
        </w:numPr>
        <w:rPr>
          <w:color w:val="000000" w:themeColor="text1"/>
          <w:sz w:val="24"/>
        </w:rPr>
      </w:pPr>
      <w:r w:rsidRPr="00CB04A5">
        <w:rPr>
          <w:sz w:val="24"/>
        </w:rPr>
        <w:t xml:space="preserve">Manage, through Chairmanship of the Local Technical Committee (LTC) and submission to the Configuration Control Board (CCB), the configuration of the Air System Type Design including the provision of Modifications necessitated by In-Service experience or as requested by </w:t>
      </w:r>
      <w:r w:rsidR="00FD3D3D" w:rsidRPr="00CB04A5">
        <w:rPr>
          <w:sz w:val="24"/>
        </w:rPr>
        <w:t>Aviation Duty Holders (</w:t>
      </w:r>
      <w:r w:rsidRPr="00CB04A5">
        <w:rPr>
          <w:sz w:val="24"/>
        </w:rPr>
        <w:t>ADH</w:t>
      </w:r>
      <w:r w:rsidR="00BF2C51" w:rsidRPr="00CB04A5">
        <w:rPr>
          <w:sz w:val="24"/>
        </w:rPr>
        <w:t>s</w:t>
      </w:r>
      <w:r w:rsidR="00FD3D3D" w:rsidRPr="00CB04A5">
        <w:rPr>
          <w:sz w:val="24"/>
        </w:rPr>
        <w:t>)</w:t>
      </w:r>
      <w:r w:rsidRPr="00CB04A5">
        <w:rPr>
          <w:sz w:val="24"/>
        </w:rPr>
        <w:t xml:space="preserve"> for safety, operational, or economic reasons</w:t>
      </w:r>
      <w:r w:rsidR="009F4BE0" w:rsidRPr="00CB04A5">
        <w:rPr>
          <w:sz w:val="24"/>
        </w:rPr>
        <w:t>. (RA 1015(1) Para 10e.</w:t>
      </w:r>
    </w:p>
    <w:p w14:paraId="23E54C97" w14:textId="163E452F" w:rsidR="00D06304" w:rsidRPr="00992810" w:rsidRDefault="002A27FE" w:rsidP="00094403">
      <w:pPr>
        <w:pStyle w:val="ListParagraph"/>
        <w:numPr>
          <w:ilvl w:val="0"/>
          <w:numId w:val="8"/>
        </w:numPr>
        <w:rPr>
          <w:color w:val="000000" w:themeColor="text1"/>
          <w:sz w:val="24"/>
          <w:szCs w:val="28"/>
        </w:rPr>
      </w:pPr>
      <w:r w:rsidRPr="00992810">
        <w:rPr>
          <w:color w:val="000000" w:themeColor="text1"/>
          <w:sz w:val="24"/>
          <w:szCs w:val="28"/>
        </w:rPr>
        <w:t>Requirement for re</w:t>
      </w:r>
      <w:r w:rsidR="00D9314D" w:rsidRPr="00992810">
        <w:rPr>
          <w:color w:val="000000" w:themeColor="text1"/>
          <w:sz w:val="24"/>
          <w:szCs w:val="28"/>
        </w:rPr>
        <w:t>-</w:t>
      </w:r>
      <w:r w:rsidRPr="00992810">
        <w:rPr>
          <w:color w:val="000000" w:themeColor="text1"/>
          <w:sz w:val="24"/>
          <w:szCs w:val="28"/>
        </w:rPr>
        <w:t xml:space="preserve">qualification (RA </w:t>
      </w:r>
      <w:r w:rsidR="00D76CF8" w:rsidRPr="00992810">
        <w:rPr>
          <w:color w:val="000000" w:themeColor="text1"/>
          <w:sz w:val="24"/>
          <w:szCs w:val="28"/>
        </w:rPr>
        <w:t>5103(</w:t>
      </w:r>
      <w:r w:rsidR="00AF7744" w:rsidRPr="00992810">
        <w:rPr>
          <w:color w:val="000000" w:themeColor="text1"/>
          <w:sz w:val="24"/>
          <w:szCs w:val="28"/>
        </w:rPr>
        <w:t>1)</w:t>
      </w:r>
      <w:r w:rsidRPr="00992810">
        <w:rPr>
          <w:color w:val="000000" w:themeColor="text1"/>
          <w:sz w:val="24"/>
          <w:szCs w:val="28"/>
        </w:rPr>
        <w:t>)</w:t>
      </w:r>
      <w:r w:rsidR="00F25916" w:rsidRPr="00992810">
        <w:rPr>
          <w:color w:val="000000" w:themeColor="text1"/>
          <w:sz w:val="24"/>
          <w:szCs w:val="28"/>
        </w:rPr>
        <w:t>.</w:t>
      </w:r>
    </w:p>
    <w:p w14:paraId="608AB185" w14:textId="77777777" w:rsidR="000F2705" w:rsidRPr="00992810" w:rsidRDefault="000F2705" w:rsidP="00667030">
      <w:pPr>
        <w:ind w:left="360"/>
        <w:rPr>
          <w:color w:val="00B0F0"/>
        </w:rPr>
      </w:pPr>
    </w:p>
    <w:p w14:paraId="4213CD7E" w14:textId="43557A57" w:rsidR="003C4961" w:rsidRPr="00992810" w:rsidRDefault="003C4961" w:rsidP="00141302">
      <w:pPr>
        <w:pStyle w:val="Heading3"/>
        <w:tabs>
          <w:tab w:val="clear" w:pos="737"/>
          <w:tab w:val="left" w:pos="1134"/>
          <w:tab w:val="num" w:pos="2847"/>
        </w:tabs>
        <w:ind w:left="0" w:firstLine="0"/>
        <w:rPr>
          <w:color w:val="000000" w:themeColor="text1"/>
        </w:rPr>
      </w:pPr>
      <w:bookmarkStart w:id="159" w:name="_Toc135035774"/>
      <w:r w:rsidRPr="00992810">
        <w:t xml:space="preserve">Legible </w:t>
      </w:r>
      <w:r w:rsidR="00FD3D3D">
        <w:t>M</w:t>
      </w:r>
      <w:r w:rsidRPr="00992810">
        <w:t xml:space="preserve">arking </w:t>
      </w:r>
      <w:r w:rsidRPr="00992810">
        <w:rPr>
          <w:color w:val="000000" w:themeColor="text1"/>
        </w:rPr>
        <w:t xml:space="preserve">(RA 1015(1) Para </w:t>
      </w:r>
      <w:r w:rsidR="00C84B92" w:rsidRPr="00992810">
        <w:rPr>
          <w:color w:val="000000" w:themeColor="text1"/>
        </w:rPr>
        <w:t>6h</w:t>
      </w:r>
      <w:r w:rsidRPr="00992810">
        <w:rPr>
          <w:color w:val="000000" w:themeColor="text1"/>
        </w:rPr>
        <w:t>)</w:t>
      </w:r>
      <w:bookmarkEnd w:id="159"/>
    </w:p>
    <w:p w14:paraId="0CBF2987" w14:textId="77777777" w:rsidR="003C4961" w:rsidRPr="00B22E5B" w:rsidRDefault="003C4961" w:rsidP="003C4961">
      <w:pPr>
        <w:autoSpaceDE w:val="0"/>
        <w:autoSpaceDN w:val="0"/>
        <w:adjustRightInd w:val="0"/>
        <w:snapToGrid w:val="0"/>
        <w:spacing w:before="0" w:after="0"/>
        <w:rPr>
          <w:rFonts w:cs="Arial"/>
          <w:color w:val="000000" w:themeColor="text1"/>
          <w:sz w:val="24"/>
        </w:rPr>
      </w:pPr>
      <w:r w:rsidRPr="00992810">
        <w:rPr>
          <w:rFonts w:cs="Arial"/>
          <w:color w:val="000000" w:themeColor="text1"/>
          <w:sz w:val="24"/>
        </w:rPr>
        <w:t>This section should describe the system to ensure that each part or appliance is permanently and legibly marked iaw the applicable design data.</w:t>
      </w:r>
    </w:p>
    <w:p w14:paraId="1CA8CFDA" w14:textId="77777777" w:rsidR="003C4961" w:rsidRPr="00B22E5B" w:rsidRDefault="003C4961" w:rsidP="003C4961">
      <w:pPr>
        <w:autoSpaceDE w:val="0"/>
        <w:autoSpaceDN w:val="0"/>
        <w:adjustRightInd w:val="0"/>
        <w:snapToGrid w:val="0"/>
        <w:spacing w:before="0" w:after="0"/>
        <w:rPr>
          <w:rFonts w:cs="Arial"/>
          <w:color w:val="000000" w:themeColor="text1"/>
          <w:sz w:val="24"/>
        </w:rPr>
      </w:pPr>
    </w:p>
    <w:p w14:paraId="133A8D54" w14:textId="1B3B43CA" w:rsidR="003C4961" w:rsidRPr="00992810" w:rsidRDefault="003C4961" w:rsidP="00141302">
      <w:pPr>
        <w:pStyle w:val="Heading3"/>
        <w:tabs>
          <w:tab w:val="clear" w:pos="737"/>
          <w:tab w:val="left" w:pos="1134"/>
          <w:tab w:val="num" w:pos="2847"/>
        </w:tabs>
        <w:ind w:left="0" w:firstLine="0"/>
        <w:rPr>
          <w:i/>
          <w:color w:val="000000" w:themeColor="text1"/>
        </w:rPr>
      </w:pPr>
      <w:bookmarkStart w:id="160" w:name="_Toc135035775"/>
      <w:r w:rsidRPr="00B22E5B">
        <w:rPr>
          <w:color w:val="000000" w:themeColor="text1"/>
        </w:rPr>
        <w:t>Identifiable</w:t>
      </w:r>
      <w:r w:rsidRPr="00B22E5B">
        <w:rPr>
          <w:color w:val="000000" w:themeColor="text1"/>
          <w:sz w:val="20"/>
          <w:szCs w:val="20"/>
        </w:rPr>
        <w:t xml:space="preserve"> </w:t>
      </w:r>
      <w:r w:rsidRPr="00B22E5B">
        <w:rPr>
          <w:color w:val="000000" w:themeColor="text1"/>
        </w:rPr>
        <w:t>Parts</w:t>
      </w:r>
      <w:r w:rsidRPr="00B22E5B">
        <w:rPr>
          <w:color w:val="000000" w:themeColor="text1"/>
          <w:sz w:val="20"/>
          <w:szCs w:val="20"/>
        </w:rPr>
        <w:t xml:space="preserve"> </w:t>
      </w:r>
      <w:r w:rsidRPr="00B61BD7">
        <w:rPr>
          <w:iCs/>
          <w:color w:val="000000" w:themeColor="text1"/>
        </w:rPr>
        <w:t>(</w:t>
      </w:r>
      <w:r w:rsidRPr="00992810">
        <w:rPr>
          <w:iCs/>
          <w:color w:val="000000" w:themeColor="text1"/>
        </w:rPr>
        <w:t>RA 1015(1) Para 1</w:t>
      </w:r>
      <w:r w:rsidR="007101E6" w:rsidRPr="00992810">
        <w:rPr>
          <w:iCs/>
          <w:color w:val="000000" w:themeColor="text1"/>
        </w:rPr>
        <w:t>2e</w:t>
      </w:r>
      <w:r w:rsidRPr="00992810">
        <w:rPr>
          <w:iCs/>
          <w:color w:val="000000" w:themeColor="text1"/>
        </w:rPr>
        <w:t>)</w:t>
      </w:r>
      <w:bookmarkEnd w:id="160"/>
    </w:p>
    <w:p w14:paraId="484C8CA8" w14:textId="0B179E94" w:rsidR="003C4961" w:rsidRPr="00992810" w:rsidRDefault="003C4961" w:rsidP="003C4961">
      <w:pPr>
        <w:autoSpaceDE w:val="0"/>
        <w:autoSpaceDN w:val="0"/>
        <w:adjustRightInd w:val="0"/>
        <w:snapToGrid w:val="0"/>
        <w:spacing w:before="0" w:after="0"/>
        <w:rPr>
          <w:color w:val="000000" w:themeColor="text1"/>
          <w:sz w:val="24"/>
          <w:lang w:val="en-AU"/>
        </w:rPr>
      </w:pPr>
      <w:r w:rsidRPr="00992810">
        <w:rPr>
          <w:color w:val="000000" w:themeColor="text1"/>
          <w:sz w:val="24"/>
          <w:lang w:val="en-AU"/>
        </w:rPr>
        <w:t>This section should describe the system to agree the list of all Identifiable Parts, prepared for inclusion in the Design Records by the DO, and conduct regular reviews of it in the light of service experience and changes in design.</w:t>
      </w:r>
    </w:p>
    <w:p w14:paraId="242B5C26" w14:textId="77777777" w:rsidR="00141302" w:rsidRPr="00992810" w:rsidRDefault="00141302" w:rsidP="003C4961">
      <w:pPr>
        <w:autoSpaceDE w:val="0"/>
        <w:autoSpaceDN w:val="0"/>
        <w:adjustRightInd w:val="0"/>
        <w:snapToGrid w:val="0"/>
        <w:spacing w:before="0" w:after="0"/>
        <w:rPr>
          <w:color w:val="000000" w:themeColor="text1"/>
          <w:sz w:val="24"/>
          <w:lang w:val="en-AU"/>
        </w:rPr>
      </w:pPr>
    </w:p>
    <w:p w14:paraId="0ED0A4B9" w14:textId="215848B1" w:rsidR="003C4961" w:rsidRPr="00992810" w:rsidRDefault="003C4961" w:rsidP="00141302">
      <w:pPr>
        <w:pStyle w:val="Heading3"/>
        <w:tabs>
          <w:tab w:val="clear" w:pos="737"/>
          <w:tab w:val="left" w:pos="1134"/>
          <w:tab w:val="num" w:pos="2847"/>
        </w:tabs>
        <w:ind w:left="0" w:firstLine="0"/>
        <w:rPr>
          <w:color w:val="000000" w:themeColor="text1"/>
        </w:rPr>
      </w:pPr>
      <w:bookmarkStart w:id="161" w:name="_Toc135035776"/>
      <w:r w:rsidRPr="00992810">
        <w:t>Propulsion</w:t>
      </w:r>
      <w:r w:rsidRPr="00992810">
        <w:rPr>
          <w:color w:val="00B0F0"/>
        </w:rPr>
        <w:t xml:space="preserve"> </w:t>
      </w:r>
      <w:r w:rsidRPr="00992810">
        <w:rPr>
          <w:color w:val="000000" w:themeColor="text1"/>
        </w:rPr>
        <w:t>System Part Lifing</w:t>
      </w:r>
      <w:r w:rsidR="00572978" w:rsidRPr="00992810">
        <w:rPr>
          <w:color w:val="000000" w:themeColor="text1"/>
        </w:rPr>
        <w:t xml:space="preserve">, </w:t>
      </w:r>
      <w:r w:rsidRPr="00992810">
        <w:rPr>
          <w:color w:val="000000" w:themeColor="text1"/>
        </w:rPr>
        <w:t xml:space="preserve">Critical </w:t>
      </w:r>
      <w:r w:rsidR="00572978" w:rsidRPr="00992810">
        <w:rPr>
          <w:color w:val="000000" w:themeColor="text1"/>
        </w:rPr>
        <w:t xml:space="preserve">and Common </w:t>
      </w:r>
      <w:r w:rsidR="00171F93" w:rsidRPr="00992810">
        <w:rPr>
          <w:color w:val="000000" w:themeColor="text1"/>
        </w:rPr>
        <w:t xml:space="preserve">Pool </w:t>
      </w:r>
      <w:r w:rsidRPr="00992810">
        <w:rPr>
          <w:color w:val="000000" w:themeColor="text1"/>
        </w:rPr>
        <w:t>Parts (RA 5602)</w:t>
      </w:r>
      <w:bookmarkEnd w:id="161"/>
    </w:p>
    <w:p w14:paraId="754BF8AA" w14:textId="77777777" w:rsidR="003C4961" w:rsidRPr="00B22E5B" w:rsidRDefault="003C4961" w:rsidP="003C4961">
      <w:pPr>
        <w:autoSpaceDE w:val="0"/>
        <w:autoSpaceDN w:val="0"/>
        <w:adjustRightInd w:val="0"/>
        <w:snapToGrid w:val="0"/>
        <w:spacing w:before="0" w:after="0"/>
        <w:rPr>
          <w:rFonts w:cs="Arial"/>
          <w:color w:val="000000" w:themeColor="text1"/>
          <w:sz w:val="24"/>
        </w:rPr>
      </w:pPr>
      <w:r w:rsidRPr="00992810">
        <w:rPr>
          <w:rFonts w:cs="Arial"/>
          <w:color w:val="000000" w:themeColor="text1"/>
          <w:sz w:val="24"/>
        </w:rPr>
        <w:t>This section should describe the arrangements with the Propulsion DO including:</w:t>
      </w:r>
    </w:p>
    <w:p w14:paraId="7E8F7915" w14:textId="77777777" w:rsidR="003C4961" w:rsidRPr="00667030" w:rsidRDefault="003C4961" w:rsidP="003C4961">
      <w:pPr>
        <w:pStyle w:val="ListParagraph"/>
        <w:numPr>
          <w:ilvl w:val="0"/>
          <w:numId w:val="8"/>
        </w:numPr>
        <w:rPr>
          <w:color w:val="000000" w:themeColor="text1"/>
          <w:sz w:val="24"/>
          <w:szCs w:val="28"/>
        </w:rPr>
      </w:pPr>
      <w:r w:rsidRPr="00667030">
        <w:rPr>
          <w:color w:val="000000" w:themeColor="text1"/>
          <w:sz w:val="24"/>
          <w:szCs w:val="28"/>
        </w:rPr>
        <w:t>Life marking where deemed necessary.</w:t>
      </w:r>
    </w:p>
    <w:p w14:paraId="6125070C" w14:textId="77777777" w:rsidR="003C4961" w:rsidRPr="00667030" w:rsidRDefault="003C4961" w:rsidP="003C4961">
      <w:pPr>
        <w:pStyle w:val="ListParagraph"/>
        <w:numPr>
          <w:ilvl w:val="0"/>
          <w:numId w:val="8"/>
        </w:numPr>
        <w:rPr>
          <w:color w:val="000000" w:themeColor="text1"/>
          <w:sz w:val="24"/>
          <w:szCs w:val="28"/>
        </w:rPr>
      </w:pPr>
      <w:r w:rsidRPr="00667030">
        <w:rPr>
          <w:color w:val="000000" w:themeColor="text1"/>
          <w:sz w:val="24"/>
          <w:szCs w:val="28"/>
        </w:rPr>
        <w:t>Determination of critical part lives and exchange rates.</w:t>
      </w:r>
    </w:p>
    <w:p w14:paraId="648C5144" w14:textId="77777777" w:rsidR="003C4961" w:rsidRPr="00667030" w:rsidRDefault="003C4961" w:rsidP="003C4961">
      <w:pPr>
        <w:pStyle w:val="ListParagraph"/>
        <w:numPr>
          <w:ilvl w:val="0"/>
          <w:numId w:val="8"/>
        </w:numPr>
        <w:autoSpaceDE w:val="0"/>
        <w:autoSpaceDN w:val="0"/>
        <w:adjustRightInd w:val="0"/>
        <w:snapToGrid w:val="0"/>
        <w:spacing w:before="0" w:after="0"/>
        <w:rPr>
          <w:rFonts w:cs="Arial"/>
          <w:color w:val="000000" w:themeColor="text1"/>
          <w:sz w:val="28"/>
          <w:szCs w:val="28"/>
        </w:rPr>
      </w:pPr>
      <w:r w:rsidRPr="00667030">
        <w:rPr>
          <w:color w:val="000000" w:themeColor="text1"/>
          <w:sz w:val="24"/>
          <w:szCs w:val="28"/>
        </w:rPr>
        <w:t>Processes for the control and validation of critical parts, including those from alternative methods or sources of manufacture.</w:t>
      </w:r>
    </w:p>
    <w:p w14:paraId="76168BD8" w14:textId="7D929CD4" w:rsidR="003C4961" w:rsidRPr="0063331D" w:rsidRDefault="003C4961" w:rsidP="003C4961">
      <w:pPr>
        <w:pStyle w:val="ListParagraph"/>
        <w:numPr>
          <w:ilvl w:val="0"/>
          <w:numId w:val="8"/>
        </w:numPr>
        <w:autoSpaceDE w:val="0"/>
        <w:autoSpaceDN w:val="0"/>
        <w:adjustRightInd w:val="0"/>
        <w:snapToGrid w:val="0"/>
        <w:spacing w:before="0" w:after="0"/>
        <w:rPr>
          <w:rFonts w:cs="Arial"/>
          <w:color w:val="000000" w:themeColor="text1"/>
          <w:sz w:val="24"/>
        </w:rPr>
      </w:pPr>
      <w:r w:rsidRPr="00667030">
        <w:rPr>
          <w:color w:val="000000" w:themeColor="text1"/>
          <w:sz w:val="24"/>
          <w:szCs w:val="28"/>
        </w:rPr>
        <w:lastRenderedPageBreak/>
        <w:t>Manufacturing Plan for the critical parts for Propulsion Systems certified under civil codes</w:t>
      </w:r>
      <w:r w:rsidR="004A26E7">
        <w:rPr>
          <w:color w:val="000000" w:themeColor="text1"/>
          <w:sz w:val="24"/>
          <w:szCs w:val="28"/>
        </w:rPr>
        <w:t>.</w:t>
      </w:r>
    </w:p>
    <w:p w14:paraId="71AEB676" w14:textId="77777777" w:rsidR="0063331D" w:rsidRPr="00667030" w:rsidRDefault="0063331D" w:rsidP="0063331D">
      <w:pPr>
        <w:pStyle w:val="ListParagraph"/>
        <w:numPr>
          <w:ilvl w:val="0"/>
          <w:numId w:val="8"/>
        </w:numPr>
        <w:rPr>
          <w:color w:val="000000" w:themeColor="text1"/>
          <w:sz w:val="24"/>
        </w:rPr>
      </w:pPr>
      <w:r w:rsidRPr="00667030">
        <w:rPr>
          <w:color w:val="000000" w:themeColor="text1"/>
          <w:sz w:val="24"/>
        </w:rPr>
        <w:t>Approval of the use of common pool parts.</w:t>
      </w:r>
    </w:p>
    <w:p w14:paraId="59FFDE1F" w14:textId="77777777" w:rsidR="003C4961" w:rsidRPr="00B22E5B" w:rsidRDefault="003C4961" w:rsidP="003C4961">
      <w:pPr>
        <w:rPr>
          <w:color w:val="000000" w:themeColor="text1"/>
          <w:sz w:val="24"/>
          <w:szCs w:val="22"/>
        </w:rPr>
      </w:pPr>
    </w:p>
    <w:p w14:paraId="50FE5172" w14:textId="4BA45ED8" w:rsidR="00094403" w:rsidRPr="00992810" w:rsidRDefault="00094403" w:rsidP="00094403">
      <w:pPr>
        <w:pStyle w:val="Heading2"/>
        <w:tabs>
          <w:tab w:val="clear" w:pos="567"/>
          <w:tab w:val="left" w:pos="1134"/>
        </w:tabs>
        <w:ind w:left="0" w:firstLine="0"/>
        <w:rPr>
          <w:color w:val="000000" w:themeColor="text1"/>
        </w:rPr>
      </w:pPr>
      <w:bookmarkStart w:id="162" w:name="_Toc135035777"/>
      <w:r w:rsidRPr="00992810">
        <w:rPr>
          <w:color w:val="000000" w:themeColor="text1"/>
        </w:rPr>
        <w:t xml:space="preserve">Military Permit to Fly </w:t>
      </w:r>
      <w:r w:rsidR="00C436C2" w:rsidRPr="00992810">
        <w:rPr>
          <w:color w:val="000000" w:themeColor="text1"/>
        </w:rPr>
        <w:t xml:space="preserve">(MPTF) </w:t>
      </w:r>
      <w:r w:rsidRPr="00992810">
        <w:rPr>
          <w:color w:val="000000" w:themeColor="text1"/>
        </w:rPr>
        <w:t xml:space="preserve">(RA 1305 </w:t>
      </w:r>
      <w:r w:rsidR="00142E52" w:rsidRPr="00992810">
        <w:rPr>
          <w:color w:val="000000" w:themeColor="text1"/>
        </w:rPr>
        <w:t xml:space="preserve">and </w:t>
      </w:r>
      <w:r w:rsidR="00FF65CD" w:rsidRPr="00992810">
        <w:rPr>
          <w:color w:val="000000" w:themeColor="text1"/>
        </w:rPr>
        <w:t xml:space="preserve">RA </w:t>
      </w:r>
      <w:r w:rsidRPr="00992810">
        <w:rPr>
          <w:color w:val="000000" w:themeColor="text1"/>
        </w:rPr>
        <w:t>1015(1) Para 1</w:t>
      </w:r>
      <w:r w:rsidR="00001FD7" w:rsidRPr="00992810">
        <w:rPr>
          <w:color w:val="000000" w:themeColor="text1"/>
        </w:rPr>
        <w:t>1</w:t>
      </w:r>
      <w:r w:rsidRPr="00992810">
        <w:rPr>
          <w:color w:val="000000" w:themeColor="text1"/>
        </w:rPr>
        <w:t>)</w:t>
      </w:r>
      <w:bookmarkEnd w:id="162"/>
    </w:p>
    <w:p w14:paraId="4787567C" w14:textId="25624B52" w:rsidR="00094403" w:rsidRPr="00992810" w:rsidRDefault="00094403" w:rsidP="00094403">
      <w:pPr>
        <w:pStyle w:val="Heading3"/>
        <w:tabs>
          <w:tab w:val="clear" w:pos="737"/>
          <w:tab w:val="left" w:pos="1134"/>
          <w:tab w:val="num" w:pos="2847"/>
        </w:tabs>
        <w:ind w:left="0" w:firstLine="0"/>
        <w:rPr>
          <w:color w:val="000000" w:themeColor="text1"/>
        </w:rPr>
      </w:pPr>
      <w:bookmarkStart w:id="163" w:name="_Toc135035778"/>
      <w:r w:rsidRPr="00992810">
        <w:rPr>
          <w:color w:val="000000" w:themeColor="text1"/>
        </w:rPr>
        <w:t>MPTF (In-Service) Requirement (RA 1</w:t>
      </w:r>
      <w:r w:rsidR="0073324F" w:rsidRPr="00992810">
        <w:rPr>
          <w:color w:val="000000" w:themeColor="text1"/>
        </w:rPr>
        <w:t>305</w:t>
      </w:r>
      <w:r w:rsidRPr="00992810">
        <w:rPr>
          <w:color w:val="000000" w:themeColor="text1"/>
        </w:rPr>
        <w:t>(1))</w:t>
      </w:r>
      <w:bookmarkEnd w:id="163"/>
    </w:p>
    <w:p w14:paraId="2E0DA53F" w14:textId="6A11000A" w:rsidR="00094403" w:rsidRPr="00992810" w:rsidRDefault="00094403" w:rsidP="00094403">
      <w:pPr>
        <w:rPr>
          <w:rFonts w:cs="Arial"/>
          <w:color w:val="000000" w:themeColor="text1"/>
          <w:sz w:val="24"/>
        </w:rPr>
      </w:pPr>
      <w:r w:rsidRPr="00992810">
        <w:rPr>
          <w:rFonts w:cs="Arial"/>
          <w:color w:val="000000" w:themeColor="text1"/>
          <w:sz w:val="24"/>
        </w:rPr>
        <w:t xml:space="preserve">This section should describe TAM involvement in the development and review of the MPTF </w:t>
      </w:r>
      <w:r w:rsidR="00C510F8" w:rsidRPr="00992810">
        <w:rPr>
          <w:rFonts w:cs="Arial"/>
          <w:color w:val="000000" w:themeColor="text1"/>
          <w:sz w:val="24"/>
        </w:rPr>
        <w:t xml:space="preserve">(In-Service) </w:t>
      </w:r>
      <w:r w:rsidRPr="00992810">
        <w:rPr>
          <w:rFonts w:cs="Arial"/>
          <w:color w:val="000000" w:themeColor="text1"/>
          <w:sz w:val="24"/>
        </w:rPr>
        <w:t>to show all clearances and associated limitations.</w:t>
      </w:r>
    </w:p>
    <w:p w14:paraId="5C891F54" w14:textId="77777777" w:rsidR="00094403" w:rsidRPr="00992810" w:rsidRDefault="00094403" w:rsidP="00094403"/>
    <w:p w14:paraId="1383B142" w14:textId="447A9C3D" w:rsidR="00094403" w:rsidRPr="00992810" w:rsidRDefault="00094403" w:rsidP="00094403">
      <w:pPr>
        <w:pStyle w:val="Heading3"/>
        <w:tabs>
          <w:tab w:val="clear" w:pos="737"/>
          <w:tab w:val="left" w:pos="1134"/>
          <w:tab w:val="num" w:pos="2847"/>
        </w:tabs>
        <w:ind w:left="0" w:firstLine="0"/>
        <w:rPr>
          <w:color w:val="000000" w:themeColor="text1"/>
        </w:rPr>
      </w:pPr>
      <w:bookmarkStart w:id="164" w:name="_Toc135035779"/>
      <w:r w:rsidRPr="00992810">
        <w:t xml:space="preserve">MPTF (In-Service) Recommendations and Issue </w:t>
      </w:r>
      <w:r w:rsidRPr="00992810">
        <w:rPr>
          <w:color w:val="000000" w:themeColor="text1"/>
        </w:rPr>
        <w:t>(RA 1</w:t>
      </w:r>
      <w:r w:rsidR="0073324F" w:rsidRPr="00992810">
        <w:rPr>
          <w:color w:val="000000" w:themeColor="text1"/>
        </w:rPr>
        <w:t>305</w:t>
      </w:r>
      <w:r w:rsidRPr="00992810">
        <w:rPr>
          <w:color w:val="000000" w:themeColor="text1"/>
        </w:rPr>
        <w:t>(</w:t>
      </w:r>
      <w:r w:rsidR="0073324F" w:rsidRPr="00992810">
        <w:rPr>
          <w:color w:val="000000" w:themeColor="text1"/>
        </w:rPr>
        <w:t>2</w:t>
      </w:r>
      <w:r w:rsidRPr="00992810">
        <w:rPr>
          <w:color w:val="000000" w:themeColor="text1"/>
        </w:rPr>
        <w:t>))</w:t>
      </w:r>
      <w:bookmarkEnd w:id="164"/>
    </w:p>
    <w:p w14:paraId="3E33FF5A" w14:textId="4EE9BF02" w:rsidR="00094403" w:rsidRPr="00992810" w:rsidRDefault="00094403" w:rsidP="00094403">
      <w:pPr>
        <w:rPr>
          <w:rFonts w:cs="Arial"/>
          <w:color w:val="FF0000"/>
          <w:sz w:val="24"/>
        </w:rPr>
      </w:pPr>
      <w:r w:rsidRPr="00992810">
        <w:rPr>
          <w:rFonts w:cs="Arial"/>
          <w:sz w:val="24"/>
        </w:rPr>
        <w:t xml:space="preserve">This section should describe the </w:t>
      </w:r>
      <w:r w:rsidR="002E13B9" w:rsidRPr="00992810">
        <w:rPr>
          <w:rFonts w:cs="Arial"/>
          <w:sz w:val="24"/>
        </w:rPr>
        <w:t xml:space="preserve">process for classifying </w:t>
      </w:r>
      <w:r w:rsidR="00286A87" w:rsidRPr="00992810">
        <w:rPr>
          <w:rFonts w:cs="Arial"/>
          <w:sz w:val="24"/>
        </w:rPr>
        <w:t>amendments as Major or Minor,</w:t>
      </w:r>
      <w:r w:rsidR="006B7BCA" w:rsidRPr="00992810">
        <w:rPr>
          <w:rFonts w:cs="Arial"/>
          <w:sz w:val="24"/>
        </w:rPr>
        <w:t xml:space="preserve"> </w:t>
      </w:r>
      <w:r w:rsidR="00A506A9" w:rsidRPr="00992810">
        <w:rPr>
          <w:rFonts w:cs="Arial"/>
          <w:sz w:val="24"/>
        </w:rPr>
        <w:t>review of supporting data</w:t>
      </w:r>
      <w:r w:rsidR="009D0882" w:rsidRPr="00992810">
        <w:rPr>
          <w:rFonts w:cs="Arial"/>
          <w:sz w:val="24"/>
        </w:rPr>
        <w:t xml:space="preserve"> and the </w:t>
      </w:r>
      <w:r w:rsidR="006B7BCA" w:rsidRPr="00992810">
        <w:rPr>
          <w:rFonts w:cs="Arial"/>
          <w:sz w:val="24"/>
        </w:rPr>
        <w:t>preparation and signing the MPTF (In-Service) Recommendations</w:t>
      </w:r>
      <w:r w:rsidRPr="00992810">
        <w:rPr>
          <w:rFonts w:cs="Arial"/>
          <w:sz w:val="24"/>
        </w:rPr>
        <w:t>.</w:t>
      </w:r>
      <w:r w:rsidR="00A506A9" w:rsidRPr="00992810">
        <w:rPr>
          <w:rFonts w:cs="Arial"/>
          <w:sz w:val="24"/>
        </w:rPr>
        <w:t xml:space="preserve"> </w:t>
      </w:r>
      <w:r w:rsidR="00C23F77" w:rsidRPr="00992810">
        <w:rPr>
          <w:rFonts w:cs="Arial"/>
          <w:sz w:val="24"/>
        </w:rPr>
        <w:t>This should include, for Minor amendments, the process to submit the MPTF (In-Service) Recommendation to the Operating Centre Director (OCD).</w:t>
      </w:r>
      <w:r w:rsidR="00C23F77" w:rsidRPr="00992810">
        <w:rPr>
          <w:rFonts w:cs="Arial"/>
          <w:color w:val="FF0000"/>
          <w:sz w:val="24"/>
        </w:rPr>
        <w:t xml:space="preserve"> </w:t>
      </w:r>
    </w:p>
    <w:p w14:paraId="780DA09E" w14:textId="77777777" w:rsidR="00CE42AB" w:rsidRPr="00992810" w:rsidRDefault="00CE42AB" w:rsidP="00094403">
      <w:pPr>
        <w:rPr>
          <w:rFonts w:cs="Arial"/>
          <w:sz w:val="24"/>
        </w:rPr>
      </w:pPr>
    </w:p>
    <w:p w14:paraId="6BD7F962" w14:textId="68167100" w:rsidR="00094403" w:rsidRPr="00992810" w:rsidRDefault="00220A83" w:rsidP="00094403">
      <w:pPr>
        <w:rPr>
          <w:rFonts w:cs="Arial"/>
          <w:sz w:val="24"/>
        </w:rPr>
      </w:pPr>
      <w:r w:rsidRPr="00992810">
        <w:rPr>
          <w:rFonts w:cs="Arial"/>
          <w:b/>
          <w:bCs/>
          <w:sz w:val="24"/>
        </w:rPr>
        <w:t>Note</w:t>
      </w:r>
      <w:r w:rsidRPr="00992810">
        <w:rPr>
          <w:rFonts w:cs="Arial"/>
          <w:sz w:val="24"/>
        </w:rPr>
        <w:t xml:space="preserve">: </w:t>
      </w:r>
      <w:r w:rsidR="00094403" w:rsidRPr="00992810">
        <w:rPr>
          <w:rFonts w:cs="Arial"/>
          <w:sz w:val="24"/>
        </w:rPr>
        <w:t>For Initial MPTF (In-Service) Recommendation or Major changes, submission to the TAA to certify and submission by the TAA to the OCD.</w:t>
      </w:r>
    </w:p>
    <w:p w14:paraId="5086178C" w14:textId="1BC86914" w:rsidR="00C848FF" w:rsidRPr="00992810" w:rsidRDefault="00C848FF" w:rsidP="00094403">
      <w:pPr>
        <w:rPr>
          <w:rFonts w:cs="Arial"/>
          <w:color w:val="FF0000"/>
          <w:sz w:val="24"/>
        </w:rPr>
      </w:pPr>
      <w:r w:rsidRPr="00992810">
        <w:rPr>
          <w:rFonts w:cs="Arial"/>
          <w:b/>
          <w:bCs/>
          <w:sz w:val="24"/>
        </w:rPr>
        <w:t>Note</w:t>
      </w:r>
      <w:r w:rsidRPr="00992810">
        <w:rPr>
          <w:rFonts w:cs="Arial"/>
          <w:sz w:val="24"/>
        </w:rPr>
        <w:t xml:space="preserve">: </w:t>
      </w:r>
      <w:r w:rsidR="00CE42AB" w:rsidRPr="00992810">
        <w:rPr>
          <w:rFonts w:cs="Arial"/>
          <w:sz w:val="24"/>
        </w:rPr>
        <w:t>O</w:t>
      </w:r>
      <w:r w:rsidRPr="00992810">
        <w:rPr>
          <w:rFonts w:cs="Arial"/>
          <w:sz w:val="24"/>
        </w:rPr>
        <w:t>nly the MPTF (Development)</w:t>
      </w:r>
      <w:r w:rsidR="00CE42AB" w:rsidRPr="00992810">
        <w:rPr>
          <w:rFonts w:cs="Arial"/>
          <w:sz w:val="24"/>
        </w:rPr>
        <w:t xml:space="preserve"> iaw RA 5880 can be issued under DO Privilege.</w:t>
      </w:r>
      <w:r w:rsidRPr="00992810">
        <w:rPr>
          <w:rFonts w:cs="Arial"/>
          <w:sz w:val="24"/>
        </w:rPr>
        <w:t xml:space="preserve"> </w:t>
      </w:r>
    </w:p>
    <w:p w14:paraId="57870EB3" w14:textId="4EDF38F1" w:rsidR="00094403" w:rsidRPr="00992810" w:rsidRDefault="00094403" w:rsidP="00094403">
      <w:pPr>
        <w:rPr>
          <w:rFonts w:cs="Arial"/>
          <w:color w:val="FF0000"/>
          <w:sz w:val="24"/>
        </w:rPr>
      </w:pPr>
    </w:p>
    <w:p w14:paraId="3DAA82DF" w14:textId="064C9F88" w:rsidR="00094403" w:rsidRPr="00992810" w:rsidRDefault="00094403" w:rsidP="00094403">
      <w:pPr>
        <w:pStyle w:val="Heading3"/>
        <w:tabs>
          <w:tab w:val="clear" w:pos="737"/>
          <w:tab w:val="left" w:pos="1134"/>
          <w:tab w:val="num" w:pos="2847"/>
        </w:tabs>
        <w:ind w:left="0" w:firstLine="0"/>
        <w:rPr>
          <w:color w:val="000000" w:themeColor="text1"/>
        </w:rPr>
      </w:pPr>
      <w:bookmarkStart w:id="165" w:name="_Toc135035780"/>
      <w:r w:rsidRPr="00992810">
        <w:t>MPTF (Special Case Flying)</w:t>
      </w:r>
      <w:r w:rsidRPr="00992810">
        <w:rPr>
          <w:color w:val="000000" w:themeColor="text1"/>
        </w:rPr>
        <w:t xml:space="preserve"> (RA 1</w:t>
      </w:r>
      <w:r w:rsidR="0011680B" w:rsidRPr="00992810">
        <w:rPr>
          <w:color w:val="000000" w:themeColor="text1"/>
        </w:rPr>
        <w:t>305</w:t>
      </w:r>
      <w:r w:rsidRPr="00992810">
        <w:rPr>
          <w:color w:val="000000" w:themeColor="text1"/>
        </w:rPr>
        <w:t>(5))</w:t>
      </w:r>
      <w:bookmarkEnd w:id="165"/>
    </w:p>
    <w:p w14:paraId="516B77F5" w14:textId="77777777" w:rsidR="00094403" w:rsidRPr="00B22E5B" w:rsidRDefault="00094403" w:rsidP="00094403">
      <w:pPr>
        <w:rPr>
          <w:rFonts w:cs="Arial"/>
          <w:color w:val="000000" w:themeColor="text1"/>
          <w:sz w:val="24"/>
        </w:rPr>
      </w:pPr>
      <w:r w:rsidRPr="00992810">
        <w:rPr>
          <w:rFonts w:cs="Arial"/>
          <w:color w:val="000000" w:themeColor="text1"/>
          <w:sz w:val="24"/>
        </w:rPr>
        <w:t>This section describes the process and procedures for the development</w:t>
      </w:r>
      <w:r w:rsidRPr="00B22E5B">
        <w:rPr>
          <w:rFonts w:cs="Arial"/>
          <w:color w:val="000000" w:themeColor="text1"/>
          <w:sz w:val="24"/>
        </w:rPr>
        <w:t xml:space="preserve"> of the MPTF (Special Case Flying) with all clearances and associated limitations detailed in the appropriate parts including: </w:t>
      </w:r>
    </w:p>
    <w:p w14:paraId="03F5A45E" w14:textId="06622738" w:rsidR="00E852B4" w:rsidRPr="00FE170E" w:rsidRDefault="00D14A55" w:rsidP="00094403">
      <w:pPr>
        <w:pStyle w:val="ListParagraph"/>
        <w:numPr>
          <w:ilvl w:val="0"/>
          <w:numId w:val="8"/>
        </w:numPr>
        <w:rPr>
          <w:color w:val="000000" w:themeColor="text1"/>
          <w:sz w:val="24"/>
          <w:szCs w:val="28"/>
        </w:rPr>
      </w:pPr>
      <w:r w:rsidRPr="00667030">
        <w:rPr>
          <w:color w:val="000000" w:themeColor="text1"/>
          <w:sz w:val="24"/>
          <w:szCs w:val="28"/>
        </w:rPr>
        <w:t>A</w:t>
      </w:r>
      <w:r w:rsidRPr="00FE170E">
        <w:rPr>
          <w:color w:val="000000" w:themeColor="text1"/>
          <w:sz w:val="24"/>
          <w:szCs w:val="28"/>
        </w:rPr>
        <w:t xml:space="preserve">rrangements for </w:t>
      </w:r>
      <w:r w:rsidR="00E852B4" w:rsidRPr="00FE170E">
        <w:rPr>
          <w:color w:val="000000" w:themeColor="text1"/>
          <w:sz w:val="24"/>
          <w:szCs w:val="28"/>
        </w:rPr>
        <w:t xml:space="preserve">Independent </w:t>
      </w:r>
      <w:r w:rsidRPr="00FE170E">
        <w:rPr>
          <w:color w:val="000000" w:themeColor="text1"/>
          <w:sz w:val="24"/>
          <w:szCs w:val="28"/>
        </w:rPr>
        <w:t>scrutiny</w:t>
      </w:r>
      <w:r w:rsidR="00D46412" w:rsidRPr="00FE170E">
        <w:rPr>
          <w:color w:val="000000" w:themeColor="text1"/>
          <w:sz w:val="24"/>
          <w:szCs w:val="28"/>
        </w:rPr>
        <w:t>.</w:t>
      </w:r>
    </w:p>
    <w:p w14:paraId="22E5CEC4" w14:textId="24290AF6"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Establishing the as-flown configuration(s) of the Air System, establish the boundary and context for the supported </w:t>
      </w:r>
      <w:r w:rsidR="00BF2C51" w:rsidRPr="00BF2C51">
        <w:rPr>
          <w:color w:val="000000" w:themeColor="text1"/>
          <w:sz w:val="24"/>
          <w:szCs w:val="28"/>
        </w:rPr>
        <w:t xml:space="preserve">Air System Safety Case </w:t>
      </w:r>
      <w:r w:rsidR="00BF2C51">
        <w:rPr>
          <w:color w:val="000000" w:themeColor="text1"/>
          <w:sz w:val="24"/>
          <w:szCs w:val="28"/>
        </w:rPr>
        <w:t>(</w:t>
      </w:r>
      <w:r w:rsidRPr="00FE170E">
        <w:rPr>
          <w:color w:val="000000" w:themeColor="text1"/>
          <w:sz w:val="24"/>
          <w:szCs w:val="28"/>
        </w:rPr>
        <w:t>ASSC</w:t>
      </w:r>
      <w:r w:rsidR="00BF2C51">
        <w:rPr>
          <w:color w:val="000000" w:themeColor="text1"/>
          <w:sz w:val="24"/>
          <w:szCs w:val="28"/>
        </w:rPr>
        <w:t>)</w:t>
      </w:r>
      <w:r w:rsidRPr="00FE170E">
        <w:rPr>
          <w:color w:val="000000" w:themeColor="text1"/>
          <w:sz w:val="24"/>
          <w:szCs w:val="28"/>
        </w:rPr>
        <w:t xml:space="preserve"> and detail any procedural safety mitigations required. </w:t>
      </w:r>
    </w:p>
    <w:p w14:paraId="653A0A18" w14:textId="7B87C8DA"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Identification of </w:t>
      </w:r>
      <w:r w:rsidR="00C436C2">
        <w:rPr>
          <w:color w:val="000000" w:themeColor="text1"/>
          <w:sz w:val="24"/>
          <w:szCs w:val="28"/>
        </w:rPr>
        <w:t>Equipment Not Basic to the Air System (</w:t>
      </w:r>
      <w:r w:rsidRPr="00FE170E">
        <w:rPr>
          <w:color w:val="000000" w:themeColor="text1"/>
          <w:sz w:val="24"/>
          <w:szCs w:val="28"/>
        </w:rPr>
        <w:t>ENBAS</w:t>
      </w:r>
      <w:r w:rsidR="00C436C2">
        <w:rPr>
          <w:color w:val="000000" w:themeColor="text1"/>
          <w:sz w:val="24"/>
          <w:szCs w:val="28"/>
        </w:rPr>
        <w:t>)</w:t>
      </w:r>
      <w:r w:rsidRPr="00FE170E">
        <w:rPr>
          <w:color w:val="000000" w:themeColor="text1"/>
          <w:sz w:val="24"/>
          <w:szCs w:val="28"/>
        </w:rPr>
        <w:t xml:space="preserve"> that is authorized to be carried in or fitted to the Air System. </w:t>
      </w:r>
    </w:p>
    <w:p w14:paraId="7EA23333" w14:textId="77777777"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Identification of temporary information affecting the MPTF (Special Case Flying). </w:t>
      </w:r>
    </w:p>
    <w:p w14:paraId="2F932EBA" w14:textId="3FF9FDC4"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Development of the </w:t>
      </w:r>
      <w:r w:rsidR="00C436C2">
        <w:rPr>
          <w:color w:val="000000" w:themeColor="text1"/>
          <w:sz w:val="24"/>
          <w:szCs w:val="28"/>
        </w:rPr>
        <w:t>Minimum Equipme</w:t>
      </w:r>
      <w:r w:rsidR="00B61BD7">
        <w:rPr>
          <w:color w:val="000000" w:themeColor="text1"/>
          <w:sz w:val="24"/>
          <w:szCs w:val="28"/>
        </w:rPr>
        <w:t>n</w:t>
      </w:r>
      <w:r w:rsidR="00C436C2">
        <w:rPr>
          <w:color w:val="000000" w:themeColor="text1"/>
          <w:sz w:val="24"/>
          <w:szCs w:val="28"/>
        </w:rPr>
        <w:t>t List (</w:t>
      </w:r>
      <w:r w:rsidRPr="00FE170E">
        <w:rPr>
          <w:color w:val="000000" w:themeColor="text1"/>
          <w:sz w:val="24"/>
          <w:szCs w:val="28"/>
        </w:rPr>
        <w:t>MEL</w:t>
      </w:r>
      <w:r w:rsidR="00C436C2">
        <w:rPr>
          <w:color w:val="000000" w:themeColor="text1"/>
          <w:sz w:val="24"/>
          <w:szCs w:val="28"/>
        </w:rPr>
        <w:t>)</w:t>
      </w:r>
      <w:r w:rsidRPr="00FE170E">
        <w:rPr>
          <w:color w:val="000000" w:themeColor="text1"/>
          <w:sz w:val="24"/>
          <w:szCs w:val="28"/>
        </w:rPr>
        <w:t xml:space="preserve"> that is derived from the DO’s generic Master MEL for the Air System. </w:t>
      </w:r>
    </w:p>
    <w:p w14:paraId="3C747182" w14:textId="25EAB132"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Procedures and limitations for the Carriage Release &amp; Jettison of Airborne Equipment or Air Launched Weapons</w:t>
      </w:r>
      <w:r w:rsidR="007F5FD8" w:rsidRPr="00FE170E">
        <w:rPr>
          <w:color w:val="000000" w:themeColor="text1"/>
          <w:sz w:val="24"/>
          <w:szCs w:val="28"/>
        </w:rPr>
        <w:t>.</w:t>
      </w:r>
      <w:r w:rsidRPr="00FE170E">
        <w:rPr>
          <w:color w:val="000000" w:themeColor="text1"/>
          <w:szCs w:val="22"/>
        </w:rPr>
        <w:t xml:space="preserve"> </w:t>
      </w:r>
    </w:p>
    <w:p w14:paraId="5A335D32" w14:textId="77777777"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Configuration management of documentation. </w:t>
      </w:r>
    </w:p>
    <w:p w14:paraId="7F8B2040" w14:textId="77777777"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 xml:space="preserve">Formal review on a routine basis. </w:t>
      </w:r>
    </w:p>
    <w:p w14:paraId="17613655" w14:textId="2F3493CB" w:rsidR="00094403" w:rsidRPr="00FE170E" w:rsidRDefault="00094403" w:rsidP="00094403">
      <w:pPr>
        <w:pStyle w:val="ListParagraph"/>
        <w:numPr>
          <w:ilvl w:val="0"/>
          <w:numId w:val="8"/>
        </w:numPr>
        <w:rPr>
          <w:color w:val="000000" w:themeColor="text1"/>
          <w:sz w:val="24"/>
          <w:szCs w:val="28"/>
        </w:rPr>
      </w:pPr>
      <w:r w:rsidRPr="00FE170E">
        <w:rPr>
          <w:color w:val="000000" w:themeColor="text1"/>
          <w:sz w:val="24"/>
          <w:szCs w:val="28"/>
        </w:rPr>
        <w:t>Engagement with other D</w:t>
      </w:r>
      <w:r w:rsidR="004511DC">
        <w:rPr>
          <w:color w:val="000000" w:themeColor="text1"/>
          <w:sz w:val="24"/>
          <w:szCs w:val="28"/>
        </w:rPr>
        <w:t>efence Line of Development (D</w:t>
      </w:r>
      <w:r w:rsidRPr="00FE170E">
        <w:rPr>
          <w:color w:val="000000" w:themeColor="text1"/>
          <w:sz w:val="24"/>
          <w:szCs w:val="28"/>
        </w:rPr>
        <w:t>LOD</w:t>
      </w:r>
      <w:r w:rsidR="004511DC">
        <w:rPr>
          <w:color w:val="000000" w:themeColor="text1"/>
          <w:sz w:val="24"/>
          <w:szCs w:val="28"/>
        </w:rPr>
        <w:t>)</w:t>
      </w:r>
      <w:r w:rsidRPr="00FE170E">
        <w:rPr>
          <w:color w:val="000000" w:themeColor="text1"/>
          <w:sz w:val="24"/>
          <w:szCs w:val="28"/>
        </w:rPr>
        <w:t xml:space="preserve"> Leads</w:t>
      </w:r>
      <w:r w:rsidR="3A0ED4E1" w:rsidRPr="00FE170E">
        <w:rPr>
          <w:color w:val="000000" w:themeColor="text1"/>
          <w:sz w:val="24"/>
          <w:szCs w:val="28"/>
        </w:rPr>
        <w:t>.</w:t>
      </w:r>
    </w:p>
    <w:p w14:paraId="6FBF463C" w14:textId="576A8347" w:rsidR="00BB1A3B" w:rsidRPr="00FE170E" w:rsidRDefault="00BB1A3B" w:rsidP="00094403">
      <w:pPr>
        <w:pStyle w:val="ListParagraph"/>
        <w:numPr>
          <w:ilvl w:val="0"/>
          <w:numId w:val="8"/>
        </w:numPr>
        <w:rPr>
          <w:color w:val="000000" w:themeColor="text1"/>
          <w:sz w:val="24"/>
          <w:szCs w:val="28"/>
        </w:rPr>
      </w:pPr>
      <w:r w:rsidRPr="00FE170E">
        <w:rPr>
          <w:color w:val="000000" w:themeColor="text1"/>
          <w:sz w:val="24"/>
          <w:szCs w:val="28"/>
        </w:rPr>
        <w:t>Arrangements for submission to the Sponsor</w:t>
      </w:r>
      <w:r w:rsidR="004320DC" w:rsidRPr="00FE170E">
        <w:rPr>
          <w:color w:val="000000" w:themeColor="text1"/>
          <w:sz w:val="24"/>
          <w:szCs w:val="28"/>
        </w:rPr>
        <w:t>.</w:t>
      </w:r>
    </w:p>
    <w:p w14:paraId="24858698" w14:textId="348ED3FD" w:rsidR="00094403" w:rsidRPr="00FE170E" w:rsidRDefault="00094403" w:rsidP="00094403">
      <w:pPr>
        <w:pStyle w:val="ListParagraph"/>
        <w:numPr>
          <w:ilvl w:val="0"/>
          <w:numId w:val="8"/>
        </w:numPr>
        <w:rPr>
          <w:color w:val="000000" w:themeColor="text1"/>
        </w:rPr>
      </w:pPr>
      <w:r w:rsidRPr="00FE170E">
        <w:rPr>
          <w:color w:val="000000" w:themeColor="text1"/>
          <w:sz w:val="24"/>
          <w:szCs w:val="28"/>
        </w:rPr>
        <w:lastRenderedPageBreak/>
        <w:t>Arrangements for amendment.</w:t>
      </w:r>
    </w:p>
    <w:p w14:paraId="66676EC1" w14:textId="77777777" w:rsidR="004C4156" w:rsidRPr="00B22E5B" w:rsidRDefault="004C4156" w:rsidP="004C4156">
      <w:pPr>
        <w:ind w:left="360"/>
        <w:rPr>
          <w:color w:val="000000" w:themeColor="text1"/>
        </w:rPr>
      </w:pPr>
    </w:p>
    <w:p w14:paraId="7E4F5125" w14:textId="77777777" w:rsidR="004C4156" w:rsidRPr="00992810" w:rsidRDefault="004C4156" w:rsidP="004C4156">
      <w:pPr>
        <w:pStyle w:val="Heading3"/>
        <w:tabs>
          <w:tab w:val="clear" w:pos="737"/>
          <w:tab w:val="left" w:pos="1134"/>
          <w:tab w:val="num" w:pos="1571"/>
          <w:tab w:val="num" w:pos="2847"/>
        </w:tabs>
        <w:ind w:left="0" w:firstLine="0"/>
        <w:rPr>
          <w:color w:val="000000" w:themeColor="text1"/>
        </w:rPr>
      </w:pPr>
      <w:bookmarkStart w:id="166" w:name="_Toc135035781"/>
      <w:r w:rsidRPr="00992810">
        <w:rPr>
          <w:color w:val="000000" w:themeColor="text1"/>
        </w:rPr>
        <w:t>MPTF (Single Task) (RA 1305(4))</w:t>
      </w:r>
      <w:bookmarkEnd w:id="166"/>
    </w:p>
    <w:p w14:paraId="3D20F573" w14:textId="32483BA4" w:rsidR="002C6DAE" w:rsidRPr="00992810" w:rsidRDefault="004C4156" w:rsidP="00667030">
      <w:pPr>
        <w:rPr>
          <w:color w:val="000000" w:themeColor="text1"/>
          <w:sz w:val="24"/>
          <w:szCs w:val="28"/>
        </w:rPr>
      </w:pPr>
      <w:r w:rsidRPr="00992810">
        <w:rPr>
          <w:color w:val="000000" w:themeColor="text1"/>
          <w:sz w:val="24"/>
          <w:szCs w:val="28"/>
        </w:rPr>
        <w:t>This section should describe any differences in the processes described in 2.2</w:t>
      </w:r>
      <w:r w:rsidR="00F70263" w:rsidRPr="00992810">
        <w:rPr>
          <w:color w:val="000000" w:themeColor="text1"/>
          <w:sz w:val="24"/>
          <w:szCs w:val="28"/>
        </w:rPr>
        <w:t>4</w:t>
      </w:r>
      <w:r w:rsidRPr="00992810">
        <w:rPr>
          <w:color w:val="000000" w:themeColor="text1"/>
          <w:sz w:val="24"/>
          <w:szCs w:val="28"/>
        </w:rPr>
        <w:t>.2 MPTF (In-Service) and 2.2</w:t>
      </w:r>
      <w:r w:rsidR="00F70263" w:rsidRPr="00992810">
        <w:rPr>
          <w:color w:val="000000" w:themeColor="text1"/>
          <w:sz w:val="24"/>
          <w:szCs w:val="28"/>
        </w:rPr>
        <w:t>4</w:t>
      </w:r>
      <w:r w:rsidRPr="00992810">
        <w:rPr>
          <w:color w:val="000000" w:themeColor="text1"/>
          <w:sz w:val="24"/>
          <w:szCs w:val="28"/>
        </w:rPr>
        <w:t>.3 MPTF (Special Case flying).</w:t>
      </w:r>
    </w:p>
    <w:p w14:paraId="608001CD" w14:textId="77777777" w:rsidR="00667030" w:rsidRPr="00992810" w:rsidRDefault="00667030" w:rsidP="004C4156">
      <w:pPr>
        <w:ind w:left="360"/>
        <w:rPr>
          <w:color w:val="000000" w:themeColor="text1"/>
        </w:rPr>
      </w:pPr>
    </w:p>
    <w:p w14:paraId="3FF0DFE3" w14:textId="1F349E80" w:rsidR="00EB1541" w:rsidRPr="00992810" w:rsidRDefault="004320DC" w:rsidP="004320DC">
      <w:pPr>
        <w:pStyle w:val="Heading3"/>
        <w:tabs>
          <w:tab w:val="clear" w:pos="737"/>
          <w:tab w:val="left" w:pos="1134"/>
          <w:tab w:val="num" w:pos="2847"/>
        </w:tabs>
        <w:ind w:left="0" w:firstLine="0"/>
        <w:rPr>
          <w:color w:val="000000" w:themeColor="text1"/>
        </w:rPr>
      </w:pPr>
      <w:bookmarkStart w:id="167" w:name="_Toc135035782"/>
      <w:r w:rsidRPr="00992810">
        <w:rPr>
          <w:color w:val="000000" w:themeColor="text1"/>
        </w:rPr>
        <w:t>MPTF (Development) (RA 5880)</w:t>
      </w:r>
      <w:bookmarkEnd w:id="167"/>
    </w:p>
    <w:p w14:paraId="1FB5D8CE" w14:textId="57F3F72E" w:rsidR="00660839" w:rsidRPr="00992810" w:rsidRDefault="00B22E5B" w:rsidP="004320DC">
      <w:pPr>
        <w:rPr>
          <w:color w:val="FF0000"/>
        </w:rPr>
      </w:pPr>
      <w:r w:rsidRPr="00992810">
        <w:rPr>
          <w:color w:val="000000" w:themeColor="text1"/>
          <w:sz w:val="24"/>
          <w:szCs w:val="28"/>
        </w:rPr>
        <w:t xml:space="preserve">This section should describe the </w:t>
      </w:r>
      <w:r w:rsidR="00D63116" w:rsidRPr="00992810">
        <w:rPr>
          <w:color w:val="000000" w:themeColor="text1"/>
          <w:sz w:val="24"/>
          <w:szCs w:val="28"/>
        </w:rPr>
        <w:t xml:space="preserve">role of the TAM in development and issue of the MPTF (Development) and how this </w:t>
      </w:r>
      <w:r w:rsidR="00B03404" w:rsidRPr="00992810">
        <w:rPr>
          <w:color w:val="000000" w:themeColor="text1"/>
          <w:sz w:val="24"/>
          <w:szCs w:val="28"/>
        </w:rPr>
        <w:t>aligns with any Privilege held by the D</w:t>
      </w:r>
      <w:r w:rsidR="00B0094C">
        <w:rPr>
          <w:color w:val="000000" w:themeColor="text1"/>
          <w:sz w:val="24"/>
          <w:szCs w:val="28"/>
        </w:rPr>
        <w:t>O</w:t>
      </w:r>
      <w:r w:rsidR="00B03404" w:rsidRPr="00992810">
        <w:rPr>
          <w:color w:val="000000" w:themeColor="text1"/>
          <w:sz w:val="24"/>
          <w:szCs w:val="28"/>
        </w:rPr>
        <w:t>.</w:t>
      </w:r>
      <w:r w:rsidR="006D1FBE" w:rsidRPr="00992810">
        <w:rPr>
          <w:color w:val="000000" w:themeColor="text1"/>
        </w:rPr>
        <w:t xml:space="preserve"> </w:t>
      </w:r>
    </w:p>
    <w:p w14:paraId="4F35F288" w14:textId="77777777" w:rsidR="008703EA" w:rsidRPr="00992810" w:rsidRDefault="008703EA" w:rsidP="0066553B">
      <w:pPr>
        <w:rPr>
          <w:color w:val="FF0000"/>
        </w:rPr>
      </w:pPr>
    </w:p>
    <w:p w14:paraId="004B75C0" w14:textId="7BD762BA" w:rsidR="00212585" w:rsidRPr="00992810" w:rsidRDefault="00212585" w:rsidP="00782412">
      <w:pPr>
        <w:pStyle w:val="Heading2"/>
        <w:tabs>
          <w:tab w:val="clear" w:pos="567"/>
          <w:tab w:val="left" w:pos="1134"/>
        </w:tabs>
        <w:ind w:left="0" w:firstLine="0"/>
        <w:rPr>
          <w:color w:val="000000" w:themeColor="text1"/>
        </w:rPr>
      </w:pPr>
      <w:bookmarkStart w:id="168" w:name="_Toc135035783"/>
      <w:r w:rsidRPr="00992810">
        <w:t>Coordination Between Design and Productio</w:t>
      </w:r>
      <w:r w:rsidRPr="00992810">
        <w:rPr>
          <w:color w:val="000000" w:themeColor="text1"/>
        </w:rPr>
        <w:t>n</w:t>
      </w:r>
      <w:r w:rsidR="00CC4657" w:rsidRPr="00992810">
        <w:rPr>
          <w:color w:val="000000" w:themeColor="text1"/>
        </w:rPr>
        <w:t xml:space="preserve"> </w:t>
      </w:r>
      <w:r w:rsidR="00CC4657" w:rsidRPr="00992810">
        <w:rPr>
          <w:iCs w:val="0"/>
          <w:color w:val="000000" w:themeColor="text1"/>
        </w:rPr>
        <w:t>(RA 1015(1) Para 1</w:t>
      </w:r>
      <w:r w:rsidR="00537EDC" w:rsidRPr="00992810">
        <w:rPr>
          <w:iCs w:val="0"/>
          <w:color w:val="000000" w:themeColor="text1"/>
        </w:rPr>
        <w:t>2d</w:t>
      </w:r>
      <w:r w:rsidR="004E54DA" w:rsidRPr="00992810">
        <w:rPr>
          <w:iCs w:val="0"/>
          <w:color w:val="000000" w:themeColor="text1"/>
        </w:rPr>
        <w:t xml:space="preserve"> and RA </w:t>
      </w:r>
      <w:r w:rsidR="000A33C3" w:rsidRPr="00992810">
        <w:rPr>
          <w:iCs w:val="0"/>
          <w:color w:val="000000" w:themeColor="text1"/>
        </w:rPr>
        <w:t>5835</w:t>
      </w:r>
      <w:r w:rsidR="00CC4657" w:rsidRPr="00992810">
        <w:rPr>
          <w:iCs w:val="0"/>
          <w:color w:val="000000" w:themeColor="text1"/>
        </w:rPr>
        <w:t>)</w:t>
      </w:r>
      <w:bookmarkEnd w:id="168"/>
    </w:p>
    <w:p w14:paraId="42FCE82C" w14:textId="74893033" w:rsidR="00170374" w:rsidRPr="00992810" w:rsidRDefault="00212585" w:rsidP="00117124">
      <w:pPr>
        <w:rPr>
          <w:color w:val="000000" w:themeColor="text1"/>
        </w:rPr>
      </w:pPr>
      <w:r w:rsidRPr="00992810">
        <w:rPr>
          <w:color w:val="000000" w:themeColor="text1"/>
          <w:sz w:val="24"/>
          <w:lang w:val="en-AU"/>
        </w:rPr>
        <w:t xml:space="preserve">This section should describe how the TAM </w:t>
      </w:r>
      <w:r w:rsidR="00FC1EFD" w:rsidRPr="00992810">
        <w:rPr>
          <w:color w:val="000000" w:themeColor="text1"/>
          <w:sz w:val="24"/>
          <w:lang w:val="en-AU"/>
        </w:rPr>
        <w:t xml:space="preserve">satisfies </w:t>
      </w:r>
      <w:r w:rsidR="00DA49A7" w:rsidRPr="00992810">
        <w:rPr>
          <w:color w:val="000000" w:themeColor="text1"/>
          <w:sz w:val="24"/>
          <w:lang w:val="en-AU"/>
        </w:rPr>
        <w:t>themselves</w:t>
      </w:r>
      <w:r w:rsidR="00FC1EFD" w:rsidRPr="00992810">
        <w:rPr>
          <w:color w:val="000000" w:themeColor="text1"/>
          <w:sz w:val="24"/>
          <w:lang w:val="en-AU"/>
        </w:rPr>
        <w:t xml:space="preserve"> </w:t>
      </w:r>
      <w:r w:rsidR="00B213DA" w:rsidRPr="00992810">
        <w:rPr>
          <w:color w:val="000000" w:themeColor="text1"/>
          <w:sz w:val="24"/>
          <w:lang w:val="en-AU"/>
        </w:rPr>
        <w:t>th</w:t>
      </w:r>
      <w:r w:rsidR="002836BA" w:rsidRPr="00992810">
        <w:rPr>
          <w:color w:val="000000" w:themeColor="text1"/>
          <w:sz w:val="24"/>
          <w:lang w:val="en-AU"/>
        </w:rPr>
        <w:t>ere is</w:t>
      </w:r>
      <w:r w:rsidR="00B213DA" w:rsidRPr="00992810">
        <w:rPr>
          <w:color w:val="000000" w:themeColor="text1"/>
          <w:sz w:val="24"/>
          <w:lang w:val="en-AU"/>
        </w:rPr>
        <w:t xml:space="preserve"> an </w:t>
      </w:r>
      <w:r w:rsidR="006F4387" w:rsidRPr="00992810">
        <w:rPr>
          <w:color w:val="000000" w:themeColor="text1"/>
          <w:sz w:val="24"/>
          <w:lang w:val="en-AU"/>
        </w:rPr>
        <w:t>effective</w:t>
      </w:r>
      <w:r w:rsidR="00B213DA" w:rsidRPr="00992810">
        <w:rPr>
          <w:color w:val="000000" w:themeColor="text1"/>
          <w:sz w:val="24"/>
          <w:lang w:val="en-AU"/>
        </w:rPr>
        <w:t xml:space="preserve"> </w:t>
      </w:r>
      <w:r w:rsidR="002055E2" w:rsidRPr="00992810">
        <w:rPr>
          <w:color w:val="000000" w:themeColor="text1"/>
          <w:sz w:val="24"/>
          <w:lang w:val="en-AU"/>
        </w:rPr>
        <w:t xml:space="preserve">formal </w:t>
      </w:r>
      <w:r w:rsidRPr="00992810">
        <w:rPr>
          <w:color w:val="000000" w:themeColor="text1"/>
          <w:sz w:val="24"/>
          <w:lang w:val="en-AU"/>
        </w:rPr>
        <w:t>arrangement between the DO and P</w:t>
      </w:r>
      <w:r w:rsidR="001326AD" w:rsidRPr="00992810">
        <w:rPr>
          <w:color w:val="000000" w:themeColor="text1"/>
          <w:sz w:val="24"/>
          <w:lang w:val="en-AU"/>
        </w:rPr>
        <w:t>roduction Organization (P</w:t>
      </w:r>
      <w:r w:rsidRPr="00992810">
        <w:rPr>
          <w:color w:val="000000" w:themeColor="text1"/>
          <w:sz w:val="24"/>
          <w:lang w:val="en-AU"/>
        </w:rPr>
        <w:t>O</w:t>
      </w:r>
      <w:r w:rsidR="001326AD" w:rsidRPr="00992810">
        <w:rPr>
          <w:color w:val="000000" w:themeColor="text1"/>
          <w:sz w:val="24"/>
          <w:lang w:val="en-AU"/>
        </w:rPr>
        <w:t>)</w:t>
      </w:r>
      <w:r w:rsidR="00DA49A7" w:rsidRPr="00992810">
        <w:rPr>
          <w:color w:val="000000" w:themeColor="text1"/>
          <w:sz w:val="24"/>
          <w:lang w:val="en-AU"/>
        </w:rPr>
        <w:t xml:space="preserve"> </w:t>
      </w:r>
      <w:r w:rsidR="002055E2" w:rsidRPr="00992810">
        <w:rPr>
          <w:color w:val="000000" w:themeColor="text1"/>
          <w:sz w:val="24"/>
          <w:lang w:val="en-AU"/>
        </w:rPr>
        <w:t xml:space="preserve">in place </w:t>
      </w:r>
      <w:r w:rsidR="00DA49A7" w:rsidRPr="00992810">
        <w:rPr>
          <w:color w:val="000000" w:themeColor="text1"/>
          <w:sz w:val="24"/>
          <w:lang w:val="en-AU"/>
        </w:rPr>
        <w:t xml:space="preserve">where </w:t>
      </w:r>
      <w:r w:rsidR="0091459B" w:rsidRPr="00992810">
        <w:rPr>
          <w:color w:val="000000" w:themeColor="text1"/>
          <w:sz w:val="24"/>
        </w:rPr>
        <w:t xml:space="preserve">no </w:t>
      </w:r>
      <w:r w:rsidR="009C5729" w:rsidRPr="00992810">
        <w:rPr>
          <w:color w:val="000000" w:themeColor="text1"/>
          <w:sz w:val="24"/>
        </w:rPr>
        <w:t xml:space="preserve">UK </w:t>
      </w:r>
      <w:r w:rsidR="00577B96" w:rsidRPr="00992810">
        <w:rPr>
          <w:color w:val="000000" w:themeColor="text1"/>
          <w:sz w:val="24"/>
        </w:rPr>
        <w:t>Civil Aviation Authority (</w:t>
      </w:r>
      <w:r w:rsidR="009C5729" w:rsidRPr="00992810">
        <w:rPr>
          <w:color w:val="000000" w:themeColor="text1"/>
          <w:sz w:val="24"/>
        </w:rPr>
        <w:t>CAA</w:t>
      </w:r>
      <w:r w:rsidR="00577B96" w:rsidRPr="00992810">
        <w:rPr>
          <w:color w:val="000000" w:themeColor="text1"/>
          <w:sz w:val="24"/>
        </w:rPr>
        <w:t>)</w:t>
      </w:r>
      <w:r w:rsidR="009C5729" w:rsidRPr="00992810">
        <w:rPr>
          <w:color w:val="000000" w:themeColor="text1"/>
          <w:sz w:val="24"/>
        </w:rPr>
        <w:t xml:space="preserve">, EASA or </w:t>
      </w:r>
      <w:r w:rsidR="00577B96" w:rsidRPr="00992810">
        <w:rPr>
          <w:color w:val="000000" w:themeColor="text1"/>
          <w:sz w:val="24"/>
        </w:rPr>
        <w:t xml:space="preserve">Federal Aviation Administration (FAA) </w:t>
      </w:r>
      <w:r w:rsidR="00170374" w:rsidRPr="00992810">
        <w:rPr>
          <w:color w:val="000000" w:themeColor="text1"/>
          <w:sz w:val="24"/>
        </w:rPr>
        <w:t>a</w:t>
      </w:r>
      <w:r w:rsidRPr="00992810">
        <w:rPr>
          <w:color w:val="000000" w:themeColor="text1"/>
          <w:sz w:val="24"/>
        </w:rPr>
        <w:t xml:space="preserve">pproval </w:t>
      </w:r>
      <w:r w:rsidR="00151A37" w:rsidRPr="00992810">
        <w:rPr>
          <w:color w:val="000000" w:themeColor="text1"/>
          <w:sz w:val="24"/>
        </w:rPr>
        <w:t xml:space="preserve">is </w:t>
      </w:r>
      <w:r w:rsidR="00577B96" w:rsidRPr="00992810">
        <w:rPr>
          <w:color w:val="000000" w:themeColor="text1"/>
          <w:sz w:val="24"/>
        </w:rPr>
        <w:t xml:space="preserve">in </w:t>
      </w:r>
      <w:r w:rsidR="00151A37" w:rsidRPr="00992810">
        <w:rPr>
          <w:color w:val="000000" w:themeColor="text1"/>
          <w:sz w:val="24"/>
        </w:rPr>
        <w:t>place</w:t>
      </w:r>
      <w:r w:rsidR="00056CE6" w:rsidRPr="00992810">
        <w:rPr>
          <w:color w:val="000000" w:themeColor="text1"/>
          <w:sz w:val="24"/>
        </w:rPr>
        <w:t>. This to include</w:t>
      </w:r>
      <w:r w:rsidR="00170374" w:rsidRPr="00992810">
        <w:rPr>
          <w:color w:val="000000" w:themeColor="text1"/>
          <w:sz w:val="24"/>
        </w:rPr>
        <w:t>:</w:t>
      </w:r>
    </w:p>
    <w:p w14:paraId="476CA8D6" w14:textId="77777777" w:rsidR="008A2ED2" w:rsidRPr="00992810" w:rsidRDefault="008A2ED2" w:rsidP="00657F88">
      <w:pPr>
        <w:pStyle w:val="ListParagraph"/>
        <w:numPr>
          <w:ilvl w:val="0"/>
          <w:numId w:val="15"/>
        </w:numPr>
        <w:rPr>
          <w:color w:val="000000" w:themeColor="text1"/>
          <w:sz w:val="24"/>
          <w:szCs w:val="28"/>
        </w:rPr>
      </w:pPr>
      <w:r w:rsidRPr="00992810">
        <w:rPr>
          <w:color w:val="000000" w:themeColor="text1"/>
          <w:sz w:val="24"/>
          <w:szCs w:val="28"/>
        </w:rPr>
        <w:t>Acceptance, approval and records of concessions and deviations.</w:t>
      </w:r>
    </w:p>
    <w:p w14:paraId="3F21F888" w14:textId="77777777" w:rsidR="001326AD" w:rsidRPr="00992810" w:rsidRDefault="008A2ED2" w:rsidP="00582D6B">
      <w:pPr>
        <w:pStyle w:val="ListParagraph"/>
        <w:numPr>
          <w:ilvl w:val="0"/>
          <w:numId w:val="8"/>
        </w:numPr>
        <w:rPr>
          <w:color w:val="000000" w:themeColor="text1"/>
          <w:sz w:val="28"/>
          <w:szCs w:val="28"/>
        </w:rPr>
      </w:pPr>
      <w:r w:rsidRPr="00992810">
        <w:rPr>
          <w:color w:val="000000" w:themeColor="text1"/>
          <w:sz w:val="24"/>
          <w:szCs w:val="28"/>
        </w:rPr>
        <w:t xml:space="preserve">Product, Parts and Appliance conformance to the approved design. </w:t>
      </w:r>
    </w:p>
    <w:p w14:paraId="41C77075" w14:textId="7126DBC2" w:rsidR="00E96019" w:rsidRPr="00992810" w:rsidRDefault="001326AD" w:rsidP="00582D6B">
      <w:pPr>
        <w:pStyle w:val="ListParagraph"/>
        <w:numPr>
          <w:ilvl w:val="0"/>
          <w:numId w:val="8"/>
        </w:numPr>
        <w:rPr>
          <w:color w:val="000000" w:themeColor="text1"/>
          <w:sz w:val="24"/>
        </w:rPr>
      </w:pPr>
      <w:r w:rsidRPr="00992810">
        <w:rPr>
          <w:color w:val="000000" w:themeColor="text1"/>
          <w:sz w:val="24"/>
          <w:szCs w:val="28"/>
        </w:rPr>
        <w:t>Where a new PO is contracted.</w:t>
      </w:r>
      <w:r w:rsidR="009415B5" w:rsidRPr="00992810">
        <w:rPr>
          <w:color w:val="000000" w:themeColor="text1"/>
          <w:sz w:val="24"/>
          <w:szCs w:val="28"/>
        </w:rPr>
        <w:t xml:space="preserve"> </w:t>
      </w:r>
    </w:p>
    <w:p w14:paraId="3944B91C" w14:textId="77777777" w:rsidR="004E208C" w:rsidRPr="00992810" w:rsidRDefault="004E208C" w:rsidP="007E0E3F">
      <w:pPr>
        <w:rPr>
          <w:i/>
        </w:rPr>
      </w:pPr>
    </w:p>
    <w:p w14:paraId="71C8E0C6" w14:textId="6E7583CB" w:rsidR="00D10621" w:rsidRPr="00992810" w:rsidRDefault="00F62CFF" w:rsidP="00C42C37">
      <w:pPr>
        <w:pStyle w:val="Heading2"/>
        <w:tabs>
          <w:tab w:val="clear" w:pos="567"/>
          <w:tab w:val="left" w:pos="1134"/>
        </w:tabs>
        <w:ind w:left="0" w:firstLine="0"/>
        <w:rPr>
          <w:color w:val="000000" w:themeColor="text1"/>
        </w:rPr>
      </w:pPr>
      <w:bookmarkStart w:id="169" w:name="_Toc135035784"/>
      <w:r w:rsidRPr="00992810">
        <w:rPr>
          <w:color w:val="000000" w:themeColor="text1"/>
        </w:rPr>
        <w:t>A</w:t>
      </w:r>
      <w:r w:rsidR="00BC093D" w:rsidRPr="00992810">
        <w:rPr>
          <w:color w:val="000000" w:themeColor="text1"/>
        </w:rPr>
        <w:t>ircraft Document Set (A</w:t>
      </w:r>
      <w:r w:rsidRPr="00992810">
        <w:rPr>
          <w:color w:val="000000" w:themeColor="text1"/>
        </w:rPr>
        <w:t>DS</w:t>
      </w:r>
      <w:r w:rsidR="00BC093D" w:rsidRPr="00992810">
        <w:rPr>
          <w:color w:val="000000" w:themeColor="text1"/>
        </w:rPr>
        <w:t>)</w:t>
      </w:r>
      <w:r w:rsidRPr="00992810">
        <w:rPr>
          <w:color w:val="000000" w:themeColor="text1"/>
        </w:rPr>
        <w:t xml:space="preserve"> </w:t>
      </w:r>
      <w:r w:rsidR="00223EA0" w:rsidRPr="00992810">
        <w:rPr>
          <w:color w:val="000000" w:themeColor="text1"/>
        </w:rPr>
        <w:t xml:space="preserve">and </w:t>
      </w:r>
      <w:r w:rsidR="00D10621" w:rsidRPr="00992810">
        <w:rPr>
          <w:color w:val="000000" w:themeColor="text1"/>
        </w:rPr>
        <w:t xml:space="preserve">Document Control (RA </w:t>
      </w:r>
      <w:r w:rsidR="00EC795D" w:rsidRPr="00992810">
        <w:rPr>
          <w:color w:val="000000" w:themeColor="text1"/>
        </w:rPr>
        <w:t>1310</w:t>
      </w:r>
      <w:r w:rsidR="00E47FA7" w:rsidRPr="00992810">
        <w:rPr>
          <w:color w:val="000000" w:themeColor="text1"/>
        </w:rPr>
        <w:t xml:space="preserve">, </w:t>
      </w:r>
      <w:r w:rsidR="00142E52" w:rsidRPr="00992810">
        <w:rPr>
          <w:color w:val="000000" w:themeColor="text1"/>
        </w:rPr>
        <w:t xml:space="preserve">and </w:t>
      </w:r>
      <w:r w:rsidR="00FF65CD" w:rsidRPr="00992810">
        <w:rPr>
          <w:color w:val="000000" w:themeColor="text1"/>
        </w:rPr>
        <w:t xml:space="preserve">RA </w:t>
      </w:r>
      <w:r w:rsidR="00223EA0" w:rsidRPr="00992810">
        <w:rPr>
          <w:color w:val="000000" w:themeColor="text1"/>
        </w:rPr>
        <w:t xml:space="preserve">1015(1) </w:t>
      </w:r>
      <w:r w:rsidR="00C17DA9" w:rsidRPr="00992810">
        <w:rPr>
          <w:color w:val="000000" w:themeColor="text1"/>
        </w:rPr>
        <w:t>Para 1</w:t>
      </w:r>
      <w:r w:rsidR="00C2091D" w:rsidRPr="00992810">
        <w:rPr>
          <w:color w:val="000000" w:themeColor="text1"/>
        </w:rPr>
        <w:t>6</w:t>
      </w:r>
      <w:r w:rsidR="00D10621" w:rsidRPr="00992810">
        <w:rPr>
          <w:color w:val="000000" w:themeColor="text1"/>
        </w:rPr>
        <w:t>)</w:t>
      </w:r>
      <w:bookmarkEnd w:id="169"/>
    </w:p>
    <w:p w14:paraId="49EF9BE0" w14:textId="77777777" w:rsidR="008E2EDB" w:rsidRPr="00B03404" w:rsidRDefault="008E2EDB" w:rsidP="008E2EDB">
      <w:pPr>
        <w:rPr>
          <w:rStyle w:val="normaltextrun"/>
          <w:rFonts w:cs="Arial"/>
          <w:color w:val="000000" w:themeColor="text1"/>
          <w:sz w:val="20"/>
          <w:szCs w:val="20"/>
        </w:rPr>
      </w:pPr>
      <w:r w:rsidRPr="00B03404">
        <w:rPr>
          <w:color w:val="000000" w:themeColor="text1"/>
          <w:sz w:val="24"/>
          <w:lang w:val="en-AU"/>
        </w:rPr>
        <w:t xml:space="preserve">This section should describe how the TAM ensures: </w:t>
      </w:r>
    </w:p>
    <w:p w14:paraId="34E6A29D" w14:textId="146D3469" w:rsidR="001C4280" w:rsidRDefault="008E1E97" w:rsidP="008E2EDB">
      <w:pPr>
        <w:pStyle w:val="ListParagraph"/>
        <w:numPr>
          <w:ilvl w:val="0"/>
          <w:numId w:val="8"/>
        </w:numPr>
        <w:rPr>
          <w:color w:val="000000" w:themeColor="text1"/>
          <w:sz w:val="24"/>
          <w:szCs w:val="28"/>
        </w:rPr>
      </w:pPr>
      <w:r>
        <w:rPr>
          <w:color w:val="000000" w:themeColor="text1"/>
          <w:sz w:val="24"/>
          <w:szCs w:val="28"/>
        </w:rPr>
        <w:t>The development of an ADS management plan.</w:t>
      </w:r>
    </w:p>
    <w:p w14:paraId="3C805F3C" w14:textId="529A6479" w:rsidR="00A93716" w:rsidRDefault="00A93716" w:rsidP="008E2EDB">
      <w:pPr>
        <w:pStyle w:val="ListParagraph"/>
        <w:numPr>
          <w:ilvl w:val="0"/>
          <w:numId w:val="8"/>
        </w:numPr>
        <w:rPr>
          <w:color w:val="000000" w:themeColor="text1"/>
          <w:sz w:val="24"/>
          <w:szCs w:val="28"/>
        </w:rPr>
      </w:pPr>
      <w:r>
        <w:rPr>
          <w:color w:val="000000" w:themeColor="text1"/>
          <w:sz w:val="24"/>
          <w:szCs w:val="28"/>
        </w:rPr>
        <w:t>Defin</w:t>
      </w:r>
      <w:r w:rsidR="00C81A19">
        <w:rPr>
          <w:color w:val="000000" w:themeColor="text1"/>
          <w:sz w:val="24"/>
          <w:szCs w:val="28"/>
        </w:rPr>
        <w:t xml:space="preserve">ition of </w:t>
      </w:r>
      <w:r>
        <w:rPr>
          <w:color w:val="000000" w:themeColor="text1"/>
          <w:sz w:val="24"/>
          <w:szCs w:val="28"/>
        </w:rPr>
        <w:t xml:space="preserve">the scope </w:t>
      </w:r>
      <w:r w:rsidR="00C51F57">
        <w:rPr>
          <w:color w:val="000000" w:themeColor="text1"/>
          <w:sz w:val="24"/>
          <w:szCs w:val="28"/>
        </w:rPr>
        <w:t>and structure of the Aircrew Publications and Instructions for T</w:t>
      </w:r>
      <w:r w:rsidR="006C3F23">
        <w:rPr>
          <w:color w:val="000000" w:themeColor="text1"/>
          <w:sz w:val="24"/>
          <w:szCs w:val="28"/>
        </w:rPr>
        <w:t>Aw</w:t>
      </w:r>
      <w:r w:rsidR="00C51F57">
        <w:rPr>
          <w:color w:val="000000" w:themeColor="text1"/>
          <w:sz w:val="24"/>
          <w:szCs w:val="28"/>
        </w:rPr>
        <w:t>.</w:t>
      </w:r>
    </w:p>
    <w:p w14:paraId="083BC6E1" w14:textId="702E224C" w:rsidR="008E2EDB" w:rsidRPr="00E123A8" w:rsidRDefault="008E2EDB" w:rsidP="008E2EDB">
      <w:pPr>
        <w:pStyle w:val="ListParagraph"/>
        <w:numPr>
          <w:ilvl w:val="0"/>
          <w:numId w:val="8"/>
        </w:numPr>
        <w:rPr>
          <w:color w:val="000000" w:themeColor="text1"/>
          <w:sz w:val="24"/>
          <w:szCs w:val="28"/>
        </w:rPr>
      </w:pPr>
      <w:r w:rsidRPr="00E123A8">
        <w:rPr>
          <w:color w:val="000000" w:themeColor="text1"/>
          <w:sz w:val="24"/>
          <w:szCs w:val="28"/>
        </w:rPr>
        <w:t>The completeness and accuracy of the Approved Data, including all elements of the ADS, and the upkeep of the Air System Type Design; ensuring the provision of Approved Data to the Military Continuing Airworthiness Management Organization.</w:t>
      </w:r>
    </w:p>
    <w:p w14:paraId="78496BCB" w14:textId="77777777" w:rsidR="008E2EDB" w:rsidRPr="00E123A8" w:rsidRDefault="008E2EDB" w:rsidP="008E2EDB">
      <w:pPr>
        <w:pStyle w:val="ListParagraph"/>
        <w:numPr>
          <w:ilvl w:val="0"/>
          <w:numId w:val="8"/>
        </w:numPr>
        <w:rPr>
          <w:color w:val="000000" w:themeColor="text1"/>
          <w:sz w:val="24"/>
          <w:szCs w:val="28"/>
        </w:rPr>
      </w:pPr>
      <w:r w:rsidRPr="00E123A8">
        <w:rPr>
          <w:color w:val="000000" w:themeColor="text1"/>
          <w:sz w:val="24"/>
          <w:szCs w:val="28"/>
        </w:rPr>
        <w:t>That quality assured Technical Information is supplied. </w:t>
      </w:r>
    </w:p>
    <w:p w14:paraId="33B94495" w14:textId="77777777" w:rsidR="008E2EDB" w:rsidRPr="00E123A8" w:rsidRDefault="008E2EDB" w:rsidP="008E2EDB">
      <w:pPr>
        <w:pStyle w:val="ListParagraph"/>
        <w:numPr>
          <w:ilvl w:val="0"/>
          <w:numId w:val="8"/>
        </w:numPr>
        <w:rPr>
          <w:color w:val="000000" w:themeColor="text1"/>
          <w:sz w:val="24"/>
          <w:szCs w:val="28"/>
        </w:rPr>
      </w:pPr>
      <w:r w:rsidRPr="00E123A8">
        <w:rPr>
          <w:color w:val="000000" w:themeColor="text1"/>
          <w:sz w:val="24"/>
          <w:szCs w:val="28"/>
        </w:rPr>
        <w:t>Is provided with the complete set of Instructions for Sustaining TAw</w:t>
      </w:r>
    </w:p>
    <w:p w14:paraId="6588C917" w14:textId="77777777" w:rsidR="008E2EDB" w:rsidRPr="00B03404" w:rsidRDefault="008E2EDB" w:rsidP="008E2EDB">
      <w:pPr>
        <w:pStyle w:val="ListParagraph"/>
        <w:numPr>
          <w:ilvl w:val="0"/>
          <w:numId w:val="8"/>
        </w:numPr>
        <w:rPr>
          <w:rFonts w:cs="Arial"/>
          <w:color w:val="000000" w:themeColor="text1"/>
          <w:sz w:val="20"/>
          <w:szCs w:val="20"/>
        </w:rPr>
      </w:pPr>
      <w:r w:rsidRPr="00E123A8">
        <w:rPr>
          <w:color w:val="000000" w:themeColor="text1"/>
          <w:sz w:val="24"/>
          <w:szCs w:val="28"/>
        </w:rPr>
        <w:t>The timely update and communication of changes to the ADS. </w:t>
      </w:r>
    </w:p>
    <w:p w14:paraId="15AE5D61" w14:textId="5A9642B5" w:rsidR="006F6652" w:rsidRPr="00992810" w:rsidRDefault="00577B96" w:rsidP="006F6652">
      <w:pPr>
        <w:rPr>
          <w:iCs/>
          <w:color w:val="00B0F0"/>
          <w:sz w:val="24"/>
          <w:lang w:val="en-AU"/>
        </w:rPr>
      </w:pPr>
      <w:r w:rsidRPr="00577B96">
        <w:rPr>
          <w:b/>
          <w:iCs/>
          <w:color w:val="000000" w:themeColor="text1"/>
          <w:sz w:val="24"/>
          <w:szCs w:val="22"/>
        </w:rPr>
        <w:t>Note</w:t>
      </w:r>
      <w:r w:rsidR="006F6652" w:rsidRPr="00D031CD">
        <w:rPr>
          <w:iCs/>
          <w:color w:val="000000" w:themeColor="text1"/>
          <w:sz w:val="24"/>
          <w:szCs w:val="22"/>
        </w:rPr>
        <w:t xml:space="preserve">: </w:t>
      </w:r>
      <w:r w:rsidR="006F6652" w:rsidRPr="00D031CD">
        <w:rPr>
          <w:iCs/>
          <w:color w:val="000000" w:themeColor="text1"/>
          <w:sz w:val="24"/>
        </w:rPr>
        <w:t>F</w:t>
      </w:r>
      <w:r w:rsidR="006F6652" w:rsidRPr="00D031CD">
        <w:rPr>
          <w:iCs/>
          <w:sz w:val="24"/>
        </w:rPr>
        <w:t xml:space="preserve">or </w:t>
      </w:r>
      <w:r w:rsidR="006F6652" w:rsidRPr="00D031CD">
        <w:rPr>
          <w:rFonts w:cs="Arial"/>
          <w:iCs/>
          <w:sz w:val="24"/>
        </w:rPr>
        <w:t xml:space="preserve">Civilian Operated (In-Service) and Civilian Operated (Development) Air Systems </w:t>
      </w:r>
      <w:r w:rsidR="00300669">
        <w:rPr>
          <w:iCs/>
          <w:color w:val="000000" w:themeColor="text1"/>
          <w:sz w:val="24"/>
          <w:szCs w:val="22"/>
        </w:rPr>
        <w:t>a</w:t>
      </w:r>
      <w:r w:rsidR="006F6652" w:rsidRPr="00D031CD">
        <w:rPr>
          <w:iCs/>
          <w:color w:val="000000" w:themeColor="text1"/>
          <w:sz w:val="24"/>
          <w:szCs w:val="22"/>
        </w:rPr>
        <w:t xml:space="preserve">pproval of </w:t>
      </w:r>
      <w:r w:rsidR="00300669">
        <w:rPr>
          <w:iCs/>
          <w:color w:val="000000" w:themeColor="text1"/>
          <w:sz w:val="24"/>
          <w:szCs w:val="22"/>
        </w:rPr>
        <w:t xml:space="preserve">the </w:t>
      </w:r>
      <w:r w:rsidR="00300669" w:rsidRPr="00992810">
        <w:rPr>
          <w:iCs/>
          <w:color w:val="000000" w:themeColor="text1"/>
          <w:sz w:val="24"/>
          <w:szCs w:val="22"/>
        </w:rPr>
        <w:t xml:space="preserve">initial issue of the ADS, </w:t>
      </w:r>
      <w:r w:rsidR="00E050FD" w:rsidRPr="00992810">
        <w:rPr>
          <w:iCs/>
          <w:color w:val="000000" w:themeColor="text1"/>
          <w:sz w:val="24"/>
          <w:szCs w:val="22"/>
        </w:rPr>
        <w:t xml:space="preserve">review of the ADS and Service Bulletins </w:t>
      </w:r>
      <w:r w:rsidR="006F6652" w:rsidRPr="00992810">
        <w:rPr>
          <w:iCs/>
          <w:color w:val="000000" w:themeColor="text1"/>
          <w:sz w:val="24"/>
          <w:szCs w:val="22"/>
        </w:rPr>
        <w:t xml:space="preserve">is not delegable to the TAM under RA 1162. </w:t>
      </w:r>
    </w:p>
    <w:p w14:paraId="44FA1B21" w14:textId="77777777" w:rsidR="008E2EDB" w:rsidRPr="00992810" w:rsidRDefault="008E2EDB" w:rsidP="008E2EDB"/>
    <w:p w14:paraId="42640F81" w14:textId="77777777" w:rsidR="00D10621" w:rsidRPr="00992810" w:rsidRDefault="00D10621" w:rsidP="00D10621">
      <w:pPr>
        <w:pStyle w:val="Heading3"/>
        <w:tabs>
          <w:tab w:val="clear" w:pos="737"/>
          <w:tab w:val="left" w:pos="1134"/>
          <w:tab w:val="num" w:pos="2847"/>
        </w:tabs>
        <w:ind w:left="0" w:firstLine="0"/>
      </w:pPr>
      <w:bookmarkStart w:id="170" w:name="_Ref356388972"/>
      <w:bookmarkStart w:id="171" w:name="_Ref358882978"/>
      <w:r w:rsidRPr="00992810">
        <w:rPr>
          <w:rFonts w:ascii="Times New Roman" w:hAnsi="Times New Roman"/>
          <w:color w:val="000000"/>
        </w:rPr>
        <w:lastRenderedPageBreak/>
        <w:t xml:space="preserve"> </w:t>
      </w:r>
      <w:bookmarkStart w:id="172" w:name="_Toc135035785"/>
      <w:r w:rsidRPr="00992810">
        <w:t>Air System Technical Data Exploitation</w:t>
      </w:r>
      <w:bookmarkEnd w:id="172"/>
      <w:r w:rsidRPr="00992810">
        <w:t xml:space="preserve"> </w:t>
      </w:r>
    </w:p>
    <w:p w14:paraId="13B3A035" w14:textId="77777777" w:rsidR="00D10621" w:rsidRPr="00992810" w:rsidRDefault="00D10621" w:rsidP="00D10621">
      <w:pPr>
        <w:rPr>
          <w:color w:val="00B0F0"/>
          <w:sz w:val="24"/>
          <w:lang w:val="en-AU"/>
        </w:rPr>
      </w:pPr>
      <w:r w:rsidRPr="00992810">
        <w:rPr>
          <w:sz w:val="24"/>
          <w:lang w:val="en-AU"/>
        </w:rPr>
        <w:t>This section should describe the arrangements for technical data capture and analysis to validates design assumptions about usage rates, failure modes and failure rates.</w:t>
      </w:r>
    </w:p>
    <w:bookmarkEnd w:id="170"/>
    <w:bookmarkEnd w:id="171"/>
    <w:p w14:paraId="0469C024" w14:textId="77777777" w:rsidR="00D10621" w:rsidRPr="00992810" w:rsidRDefault="00D10621" w:rsidP="00D10621">
      <w:pPr>
        <w:rPr>
          <w:rFonts w:cs="Arial"/>
          <w:sz w:val="24"/>
        </w:rPr>
      </w:pPr>
    </w:p>
    <w:p w14:paraId="4146A248" w14:textId="4F95A8C1" w:rsidR="00D10621" w:rsidRPr="00992810" w:rsidRDefault="003705CB" w:rsidP="00D10621">
      <w:pPr>
        <w:pStyle w:val="Heading3"/>
        <w:tabs>
          <w:tab w:val="clear" w:pos="737"/>
          <w:tab w:val="left" w:pos="1134"/>
          <w:tab w:val="num" w:pos="2847"/>
        </w:tabs>
        <w:ind w:left="0" w:firstLine="0"/>
      </w:pPr>
      <w:bookmarkStart w:id="173" w:name="_Toc135035786"/>
      <w:r w:rsidRPr="00992810">
        <w:t>Instructions for Sustaining Type Airworthiness</w:t>
      </w:r>
      <w:r w:rsidR="000864F5" w:rsidRPr="00992810">
        <w:t xml:space="preserve"> (ISTA)</w:t>
      </w:r>
      <w:r w:rsidR="00D10621" w:rsidRPr="00992810">
        <w:t xml:space="preserve"> (RA 5</w:t>
      </w:r>
      <w:r w:rsidR="002B5B84" w:rsidRPr="00992810">
        <w:t>815</w:t>
      </w:r>
      <w:r w:rsidR="00203503" w:rsidRPr="00992810">
        <w:t>)</w:t>
      </w:r>
      <w:bookmarkEnd w:id="173"/>
    </w:p>
    <w:p w14:paraId="4DCC7CF2" w14:textId="4CDB3762" w:rsidR="00D10621" w:rsidRPr="00992810" w:rsidRDefault="00D10621" w:rsidP="00D10621">
      <w:pPr>
        <w:autoSpaceDE w:val="0"/>
        <w:autoSpaceDN w:val="0"/>
        <w:adjustRightInd w:val="0"/>
        <w:snapToGrid w:val="0"/>
        <w:spacing w:before="0" w:after="0"/>
        <w:rPr>
          <w:rFonts w:cs="Arial"/>
          <w:i/>
          <w:color w:val="000000"/>
          <w:sz w:val="20"/>
          <w:lang w:val="x-none"/>
        </w:rPr>
      </w:pPr>
      <w:r w:rsidRPr="00992810">
        <w:rPr>
          <w:sz w:val="24"/>
          <w:lang w:val="en-AU"/>
        </w:rPr>
        <w:t xml:space="preserve">This section should describe how the TAM ensures </w:t>
      </w:r>
      <w:r w:rsidR="000864F5" w:rsidRPr="00992810">
        <w:rPr>
          <w:sz w:val="24"/>
          <w:lang w:val="en-AU"/>
        </w:rPr>
        <w:t xml:space="preserve">the ISTA </w:t>
      </w:r>
      <w:r w:rsidRPr="00992810">
        <w:rPr>
          <w:sz w:val="24"/>
          <w:lang w:val="en-AU"/>
        </w:rPr>
        <w:t>is coherent with the design to assure its accuracy and the timeliness of any subsequent amendments.</w:t>
      </w:r>
    </w:p>
    <w:p w14:paraId="0A083F50" w14:textId="77777777" w:rsidR="00752BA3" w:rsidRPr="00992810" w:rsidRDefault="00752BA3" w:rsidP="00DD6FC0">
      <w:pPr>
        <w:rPr>
          <w:lang w:val="en-AU"/>
        </w:rPr>
      </w:pPr>
    </w:p>
    <w:p w14:paraId="06257F3A" w14:textId="6D9FF0A4" w:rsidR="00D10621" w:rsidRPr="00992810" w:rsidRDefault="00D10621" w:rsidP="00D10621">
      <w:pPr>
        <w:pStyle w:val="Heading3"/>
        <w:tabs>
          <w:tab w:val="clear" w:pos="737"/>
          <w:tab w:val="left" w:pos="1134"/>
          <w:tab w:val="num" w:pos="2847"/>
        </w:tabs>
        <w:ind w:left="0" w:firstLine="0"/>
      </w:pPr>
      <w:bookmarkStart w:id="174" w:name="_Toc135035787"/>
      <w:r w:rsidRPr="00992810">
        <w:t>Aircrew Publications (RA 5406)</w:t>
      </w:r>
      <w:bookmarkEnd w:id="174"/>
    </w:p>
    <w:p w14:paraId="476E6A18" w14:textId="76552AD9" w:rsidR="00043285" w:rsidRPr="00992810" w:rsidRDefault="00D10621" w:rsidP="00D10621">
      <w:pPr>
        <w:rPr>
          <w:color w:val="00B0F0"/>
          <w:sz w:val="24"/>
          <w:lang w:val="en-AU"/>
        </w:rPr>
      </w:pPr>
      <w:r w:rsidRPr="00992810">
        <w:rPr>
          <w:sz w:val="24"/>
          <w:lang w:val="en-AU"/>
        </w:rPr>
        <w:t xml:space="preserve">This section should describe the arrangements for liaison with </w:t>
      </w:r>
      <w:r w:rsidR="005662A2" w:rsidRPr="00992810">
        <w:rPr>
          <w:sz w:val="24"/>
          <w:lang w:val="en-AU"/>
        </w:rPr>
        <w:t xml:space="preserve">the </w:t>
      </w:r>
      <w:r w:rsidRPr="00992810">
        <w:rPr>
          <w:sz w:val="24"/>
          <w:lang w:val="en-AU"/>
        </w:rPr>
        <w:t>Publication Organization to ensure Aircrew Publications reflect the Type Design of the Air System, including all DO modifications.</w:t>
      </w:r>
    </w:p>
    <w:p w14:paraId="205E102C" w14:textId="77777777" w:rsidR="00A13B43" w:rsidRPr="00992810" w:rsidRDefault="00A13B43" w:rsidP="00D10621"/>
    <w:p w14:paraId="4854E629" w14:textId="4E1318AD" w:rsidR="00ED20C7" w:rsidRPr="00992810" w:rsidRDefault="00ED20C7" w:rsidP="00ED20C7">
      <w:pPr>
        <w:pStyle w:val="Heading2"/>
        <w:tabs>
          <w:tab w:val="clear" w:pos="567"/>
          <w:tab w:val="left" w:pos="1134"/>
        </w:tabs>
        <w:ind w:left="0" w:firstLine="0"/>
        <w:rPr>
          <w:color w:val="000000" w:themeColor="text1"/>
        </w:rPr>
      </w:pPr>
      <w:bookmarkStart w:id="175" w:name="_Toc135035788"/>
      <w:bookmarkEnd w:id="152"/>
      <w:r w:rsidRPr="00992810">
        <w:rPr>
          <w:color w:val="000000" w:themeColor="text1"/>
        </w:rPr>
        <w:t xml:space="preserve">Support to </w:t>
      </w:r>
      <w:r w:rsidR="00BF2C51" w:rsidRPr="00BF2C51">
        <w:rPr>
          <w:color w:val="000000" w:themeColor="text1"/>
        </w:rPr>
        <w:t xml:space="preserve">Continuing Airworthiness Management Organizations </w:t>
      </w:r>
      <w:r w:rsidR="320674C1" w:rsidRPr="00992810">
        <w:rPr>
          <w:color w:val="000000" w:themeColor="text1"/>
        </w:rPr>
        <w:t>CAM</w:t>
      </w:r>
      <w:r w:rsidR="00930294" w:rsidRPr="00992810">
        <w:rPr>
          <w:color w:val="000000" w:themeColor="text1"/>
        </w:rPr>
        <w:t>O</w:t>
      </w:r>
      <w:r w:rsidRPr="00992810">
        <w:rPr>
          <w:color w:val="000000" w:themeColor="text1"/>
        </w:rPr>
        <w:t xml:space="preserve"> (RA 1015(1)</w:t>
      </w:r>
      <w:r w:rsidR="00B30874" w:rsidRPr="00992810">
        <w:rPr>
          <w:color w:val="000000" w:themeColor="text1"/>
        </w:rPr>
        <w:t xml:space="preserve"> Para 17</w:t>
      </w:r>
      <w:r w:rsidRPr="00992810">
        <w:rPr>
          <w:color w:val="000000" w:themeColor="text1"/>
        </w:rPr>
        <w:t>)</w:t>
      </w:r>
      <w:bookmarkEnd w:id="175"/>
    </w:p>
    <w:p w14:paraId="1D420263" w14:textId="37591ED3" w:rsidR="003D3F20" w:rsidRPr="00992810" w:rsidRDefault="00F552C7" w:rsidP="003D3F20">
      <w:pPr>
        <w:rPr>
          <w:color w:val="000000" w:themeColor="text1"/>
        </w:rPr>
      </w:pPr>
      <w:r w:rsidRPr="00992810">
        <w:rPr>
          <w:rFonts w:cs="Arial"/>
          <w:color w:val="000000" w:themeColor="text1"/>
          <w:sz w:val="24"/>
        </w:rPr>
        <w:t>This section should describe the</w:t>
      </w:r>
      <w:r w:rsidR="00924840" w:rsidRPr="00992810">
        <w:rPr>
          <w:rFonts w:cs="Arial"/>
          <w:color w:val="000000" w:themeColor="text1"/>
          <w:sz w:val="24"/>
        </w:rPr>
        <w:t xml:space="preserve"> interface arrangements with the </w:t>
      </w:r>
      <w:r w:rsidR="009E1838" w:rsidRPr="00992810">
        <w:rPr>
          <w:rFonts w:cs="Arial"/>
          <w:color w:val="000000" w:themeColor="text1"/>
          <w:sz w:val="24"/>
        </w:rPr>
        <w:t>CAM</w:t>
      </w:r>
      <w:r w:rsidR="00924840" w:rsidRPr="00992810">
        <w:rPr>
          <w:rFonts w:cs="Arial"/>
          <w:color w:val="000000" w:themeColor="text1"/>
          <w:sz w:val="24"/>
        </w:rPr>
        <w:t xml:space="preserve"> </w:t>
      </w:r>
      <w:r w:rsidR="00896CA0" w:rsidRPr="00992810">
        <w:rPr>
          <w:rFonts w:cs="Arial"/>
          <w:color w:val="000000" w:themeColor="text1"/>
          <w:sz w:val="24"/>
        </w:rPr>
        <w:t>including:</w:t>
      </w:r>
    </w:p>
    <w:p w14:paraId="3734B1AB" w14:textId="200CF3F2" w:rsidR="007709E0" w:rsidRPr="00992810" w:rsidRDefault="00ED20C7" w:rsidP="00850996">
      <w:pPr>
        <w:pStyle w:val="ListParagraph"/>
        <w:numPr>
          <w:ilvl w:val="0"/>
          <w:numId w:val="8"/>
        </w:numPr>
        <w:rPr>
          <w:color w:val="000000" w:themeColor="text1"/>
        </w:rPr>
      </w:pPr>
      <w:r w:rsidRPr="00992810">
        <w:rPr>
          <w:color w:val="000000" w:themeColor="text1"/>
          <w:sz w:val="24"/>
          <w:lang w:val="en-AU"/>
        </w:rPr>
        <w:t>P</w:t>
      </w:r>
      <w:r w:rsidR="007709E0" w:rsidRPr="00992810">
        <w:rPr>
          <w:color w:val="000000" w:themeColor="text1"/>
          <w:sz w:val="24"/>
          <w:lang w:val="en-AU"/>
        </w:rPr>
        <w:t>rocess for ensuring the Aircraft Maintenance Programme are implemented throughout the life of the project</w:t>
      </w:r>
      <w:r w:rsidRPr="00992810">
        <w:rPr>
          <w:color w:val="000000" w:themeColor="text1"/>
          <w:sz w:val="24"/>
          <w:lang w:val="en-AU"/>
        </w:rPr>
        <w:t>.</w:t>
      </w:r>
    </w:p>
    <w:p w14:paraId="021685E4" w14:textId="5F6E93B5" w:rsidR="00F552C7" w:rsidRPr="00E123A8" w:rsidRDefault="00962884" w:rsidP="00850996">
      <w:pPr>
        <w:pStyle w:val="ListParagraph"/>
        <w:numPr>
          <w:ilvl w:val="0"/>
          <w:numId w:val="8"/>
        </w:numPr>
        <w:rPr>
          <w:color w:val="000000" w:themeColor="text1"/>
          <w:sz w:val="24"/>
          <w:szCs w:val="28"/>
        </w:rPr>
      </w:pPr>
      <w:r w:rsidRPr="00992810">
        <w:rPr>
          <w:color w:val="000000" w:themeColor="text1"/>
          <w:sz w:val="24"/>
          <w:szCs w:val="28"/>
        </w:rPr>
        <w:t>The provision, if applicable, a relevant Certificate of Airworthiness</w:t>
      </w:r>
      <w:r w:rsidR="00DA0646" w:rsidRPr="00E123A8">
        <w:rPr>
          <w:color w:val="000000" w:themeColor="text1"/>
          <w:sz w:val="24"/>
          <w:szCs w:val="28"/>
        </w:rPr>
        <w:t xml:space="preserve"> (CofA)</w:t>
      </w:r>
      <w:r w:rsidRPr="00E123A8">
        <w:rPr>
          <w:color w:val="000000" w:themeColor="text1"/>
          <w:sz w:val="24"/>
          <w:szCs w:val="28"/>
        </w:rPr>
        <w:t>.</w:t>
      </w:r>
    </w:p>
    <w:p w14:paraId="2EEFDA76" w14:textId="77777777" w:rsidR="00476631" w:rsidRPr="00B03404" w:rsidRDefault="00896CA0" w:rsidP="00830BBB">
      <w:pPr>
        <w:pStyle w:val="ListParagraph"/>
        <w:numPr>
          <w:ilvl w:val="0"/>
          <w:numId w:val="8"/>
        </w:numPr>
        <w:autoSpaceDE w:val="0"/>
        <w:autoSpaceDN w:val="0"/>
        <w:adjustRightInd w:val="0"/>
        <w:snapToGrid w:val="0"/>
        <w:spacing w:before="0" w:after="0"/>
        <w:rPr>
          <w:rFonts w:cs="Arial"/>
          <w:color w:val="000000" w:themeColor="text1"/>
          <w:sz w:val="24"/>
          <w:lang w:val="x-none"/>
        </w:rPr>
      </w:pPr>
      <w:r w:rsidRPr="00B03404">
        <w:rPr>
          <w:color w:val="000000" w:themeColor="text1"/>
        </w:rPr>
        <w:t>How th</w:t>
      </w:r>
      <w:r w:rsidR="009F2B63" w:rsidRPr="00B03404">
        <w:rPr>
          <w:color w:val="000000" w:themeColor="text1"/>
        </w:rPr>
        <w:t>e protocols of an Aircraft Maintenance Programme are implemented throughout the life of the project.</w:t>
      </w:r>
      <w:r w:rsidR="00476631" w:rsidRPr="00B03404">
        <w:rPr>
          <w:color w:val="000000" w:themeColor="text1"/>
        </w:rPr>
        <w:t xml:space="preserve"> </w:t>
      </w:r>
    </w:p>
    <w:p w14:paraId="2FDFF544" w14:textId="7B047255" w:rsidR="00476631" w:rsidRPr="00215CC9" w:rsidRDefault="00476631" w:rsidP="00830BBB">
      <w:pPr>
        <w:pStyle w:val="ListParagraph"/>
        <w:numPr>
          <w:ilvl w:val="0"/>
          <w:numId w:val="8"/>
        </w:numPr>
        <w:autoSpaceDE w:val="0"/>
        <w:autoSpaceDN w:val="0"/>
        <w:adjustRightInd w:val="0"/>
        <w:snapToGrid w:val="0"/>
        <w:spacing w:before="0" w:after="0"/>
        <w:rPr>
          <w:rFonts w:cs="Arial"/>
          <w:color w:val="000000" w:themeColor="text1"/>
          <w:sz w:val="24"/>
          <w:lang w:val="x-none"/>
        </w:rPr>
      </w:pPr>
      <w:r w:rsidRPr="00B03404">
        <w:rPr>
          <w:rFonts w:cs="Arial"/>
          <w:color w:val="000000" w:themeColor="text1"/>
          <w:sz w:val="24"/>
          <w:lang w:val="x-none"/>
        </w:rPr>
        <w:t>if applicable, a relevant CofA is made available to the Military Continuing Airworthiness Manager</w:t>
      </w:r>
      <w:r w:rsidR="008B691F">
        <w:rPr>
          <w:rFonts w:cs="Arial"/>
          <w:color w:val="000000" w:themeColor="text1"/>
          <w:sz w:val="24"/>
        </w:rPr>
        <w:t>.</w:t>
      </w:r>
    </w:p>
    <w:p w14:paraId="366DE5A4" w14:textId="03966BC8" w:rsidR="0072121E" w:rsidRPr="00C532FA" w:rsidRDefault="00215CC9" w:rsidP="00C73913">
      <w:pPr>
        <w:pStyle w:val="ListParagraph"/>
        <w:numPr>
          <w:ilvl w:val="0"/>
          <w:numId w:val="8"/>
        </w:numPr>
        <w:autoSpaceDE w:val="0"/>
        <w:autoSpaceDN w:val="0"/>
        <w:adjustRightInd w:val="0"/>
        <w:snapToGrid w:val="0"/>
        <w:spacing w:before="0" w:after="0"/>
        <w:rPr>
          <w:rFonts w:cs="Arial"/>
          <w:color w:val="000000" w:themeColor="text1"/>
          <w:sz w:val="24"/>
          <w:lang w:val="x-none"/>
        </w:rPr>
      </w:pPr>
      <w:r w:rsidRPr="00C532FA">
        <w:rPr>
          <w:color w:val="000000" w:themeColor="text1"/>
          <w:sz w:val="24"/>
          <w:lang w:val="en-AU"/>
        </w:rPr>
        <w:t>Formal acceptance of delegated Mil</w:t>
      </w:r>
      <w:r w:rsidR="009E1838">
        <w:rPr>
          <w:color w:val="000000" w:themeColor="text1"/>
          <w:sz w:val="24"/>
          <w:lang w:val="en-AU"/>
        </w:rPr>
        <w:t>itary</w:t>
      </w:r>
      <w:r w:rsidRPr="00C532FA">
        <w:rPr>
          <w:color w:val="000000" w:themeColor="text1"/>
          <w:sz w:val="24"/>
          <w:lang w:val="en-AU"/>
        </w:rPr>
        <w:t xml:space="preserve"> CAMO tasks and the allocation of sufficient resource to deliver such tasks</w:t>
      </w:r>
      <w:r w:rsidR="0072121E" w:rsidRPr="00C532FA">
        <w:rPr>
          <w:color w:val="000000" w:themeColor="text1"/>
          <w:sz w:val="24"/>
          <w:lang w:val="en-AU"/>
        </w:rPr>
        <w:t>.</w:t>
      </w:r>
    </w:p>
    <w:p w14:paraId="799FE339" w14:textId="71AAA4B8" w:rsidR="003B0F06" w:rsidRPr="009B3F91" w:rsidRDefault="00C532FA" w:rsidP="00C73913">
      <w:pPr>
        <w:pStyle w:val="ListParagraph"/>
        <w:numPr>
          <w:ilvl w:val="0"/>
          <w:numId w:val="8"/>
        </w:numPr>
        <w:autoSpaceDE w:val="0"/>
        <w:autoSpaceDN w:val="0"/>
        <w:adjustRightInd w:val="0"/>
        <w:snapToGrid w:val="0"/>
        <w:spacing w:before="0" w:after="0"/>
        <w:rPr>
          <w:rFonts w:cs="Arial"/>
          <w:color w:val="000000" w:themeColor="text1"/>
          <w:sz w:val="24"/>
          <w:lang w:val="x-none"/>
        </w:rPr>
      </w:pPr>
      <w:r w:rsidRPr="00C532FA">
        <w:rPr>
          <w:color w:val="000000" w:themeColor="text1"/>
          <w:sz w:val="24"/>
          <w:lang w:val="en-AU"/>
        </w:rPr>
        <w:t>T</w:t>
      </w:r>
      <w:r w:rsidR="009667C8" w:rsidRPr="00C532FA">
        <w:rPr>
          <w:color w:val="000000" w:themeColor="text1"/>
          <w:sz w:val="24"/>
          <w:lang w:val="en-AU"/>
        </w:rPr>
        <w:t>he protocols of an Aircraft Maintenance Programme are implemented throughout the life of the project</w:t>
      </w:r>
      <w:r w:rsidR="007F5FD8">
        <w:rPr>
          <w:color w:val="000000" w:themeColor="text1"/>
          <w:sz w:val="24"/>
          <w:lang w:val="en-AU"/>
        </w:rPr>
        <w:t>.</w:t>
      </w:r>
    </w:p>
    <w:p w14:paraId="4E409C41" w14:textId="77777777" w:rsidR="00C73913" w:rsidRPr="00B13D89" w:rsidRDefault="00C73913" w:rsidP="00C73913">
      <w:pPr>
        <w:ind w:left="360"/>
      </w:pPr>
    </w:p>
    <w:p w14:paraId="24E08567" w14:textId="11850D86" w:rsidR="00B13D89" w:rsidRPr="00992810" w:rsidRDefault="00DA0646" w:rsidP="0003255B">
      <w:pPr>
        <w:pStyle w:val="Heading2"/>
        <w:tabs>
          <w:tab w:val="clear" w:pos="567"/>
          <w:tab w:val="left" w:pos="1134"/>
        </w:tabs>
        <w:ind w:left="0" w:firstLine="0"/>
        <w:rPr>
          <w:color w:val="000000" w:themeColor="text1"/>
        </w:rPr>
      </w:pPr>
      <w:bookmarkStart w:id="176" w:name="_Toc135035789"/>
      <w:r w:rsidRPr="00992810">
        <w:rPr>
          <w:color w:val="000000" w:themeColor="text1"/>
        </w:rPr>
        <w:t>CAA</w:t>
      </w:r>
      <w:r w:rsidR="0003255B" w:rsidRPr="00992810">
        <w:rPr>
          <w:color w:val="000000" w:themeColor="text1"/>
        </w:rPr>
        <w:t xml:space="preserve"> Oversight</w:t>
      </w:r>
      <w:r w:rsidR="00C545D5" w:rsidRPr="00992810">
        <w:rPr>
          <w:color w:val="000000" w:themeColor="text1"/>
        </w:rPr>
        <w:t xml:space="preserve"> (RA 1015(1) Para </w:t>
      </w:r>
      <w:r w:rsidR="008E1D07" w:rsidRPr="00992810">
        <w:rPr>
          <w:color w:val="000000" w:themeColor="text1"/>
        </w:rPr>
        <w:t>18</w:t>
      </w:r>
      <w:r w:rsidR="00782412" w:rsidRPr="00992810">
        <w:rPr>
          <w:color w:val="000000" w:themeColor="text1"/>
        </w:rPr>
        <w:t xml:space="preserve"> </w:t>
      </w:r>
      <w:r w:rsidR="00960EF5" w:rsidRPr="00992810">
        <w:rPr>
          <w:color w:val="000000" w:themeColor="text1"/>
        </w:rPr>
        <w:t xml:space="preserve">and </w:t>
      </w:r>
      <w:r w:rsidR="00FF65CD" w:rsidRPr="00992810">
        <w:rPr>
          <w:color w:val="000000" w:themeColor="text1"/>
        </w:rPr>
        <w:t>RA </w:t>
      </w:r>
      <w:r w:rsidR="00782412" w:rsidRPr="00992810">
        <w:rPr>
          <w:color w:val="000000" w:themeColor="text1"/>
        </w:rPr>
        <w:t>1165(1)</w:t>
      </w:r>
      <w:r w:rsidR="00142E52" w:rsidRPr="00992810">
        <w:rPr>
          <w:color w:val="000000" w:themeColor="text1"/>
        </w:rPr>
        <w:t>)</w:t>
      </w:r>
      <w:bookmarkEnd w:id="176"/>
    </w:p>
    <w:p w14:paraId="706AF9C3" w14:textId="567D9801" w:rsidR="0003255B" w:rsidRPr="00992810" w:rsidRDefault="00F401D7" w:rsidP="0003255B">
      <w:pPr>
        <w:rPr>
          <w:rFonts w:cs="Arial"/>
          <w:color w:val="00B0F0"/>
          <w:sz w:val="24"/>
        </w:rPr>
      </w:pPr>
      <w:r w:rsidRPr="00992810">
        <w:rPr>
          <w:rFonts w:cs="Arial"/>
          <w:color w:val="000000" w:themeColor="text1"/>
          <w:sz w:val="24"/>
        </w:rPr>
        <w:t xml:space="preserve">This section </w:t>
      </w:r>
      <w:r w:rsidR="0013492C" w:rsidRPr="00992810">
        <w:rPr>
          <w:rFonts w:cs="Arial"/>
          <w:color w:val="000000" w:themeColor="text1"/>
          <w:sz w:val="24"/>
        </w:rPr>
        <w:t>should</w:t>
      </w:r>
      <w:r w:rsidRPr="00992810">
        <w:rPr>
          <w:rFonts w:cs="Arial"/>
          <w:color w:val="000000" w:themeColor="text1"/>
          <w:sz w:val="24"/>
        </w:rPr>
        <w:t xml:space="preserve"> describe the arrangements for </w:t>
      </w:r>
      <w:r w:rsidR="00DA0646" w:rsidRPr="00992810">
        <w:rPr>
          <w:rFonts w:cs="Arial"/>
          <w:color w:val="000000" w:themeColor="text1"/>
          <w:sz w:val="24"/>
        </w:rPr>
        <w:t>CAA</w:t>
      </w:r>
      <w:r w:rsidR="006B7995" w:rsidRPr="00992810">
        <w:rPr>
          <w:rFonts w:cs="Arial"/>
          <w:color w:val="000000" w:themeColor="text1"/>
          <w:sz w:val="24"/>
        </w:rPr>
        <w:t xml:space="preserve"> oversight</w:t>
      </w:r>
      <w:r w:rsidR="0013492C" w:rsidRPr="00992810">
        <w:rPr>
          <w:rFonts w:cs="Arial"/>
          <w:color w:val="000000" w:themeColor="text1"/>
          <w:sz w:val="24"/>
        </w:rPr>
        <w:t xml:space="preserve"> ensuring compliance with the MRP</w:t>
      </w:r>
      <w:r w:rsidR="00782412" w:rsidRPr="00992810">
        <w:rPr>
          <w:rFonts w:cs="Arial"/>
          <w:color w:val="000000" w:themeColor="text1"/>
          <w:sz w:val="24"/>
        </w:rPr>
        <w:t>.</w:t>
      </w:r>
    </w:p>
    <w:p w14:paraId="04C9B8D6" w14:textId="77777777" w:rsidR="0003255B" w:rsidRPr="00992810" w:rsidRDefault="0003255B" w:rsidP="0003255B"/>
    <w:p w14:paraId="0419613F" w14:textId="6A943D36" w:rsidR="0003255B" w:rsidRPr="00992810" w:rsidRDefault="0003255B" w:rsidP="0003255B">
      <w:pPr>
        <w:pStyle w:val="Heading2"/>
        <w:tabs>
          <w:tab w:val="clear" w:pos="567"/>
          <w:tab w:val="left" w:pos="1134"/>
        </w:tabs>
        <w:ind w:left="0" w:firstLine="0"/>
        <w:rPr>
          <w:color w:val="000000" w:themeColor="text1"/>
        </w:rPr>
      </w:pPr>
      <w:bookmarkStart w:id="177" w:name="_Toc135035790"/>
      <w:r w:rsidRPr="00992810">
        <w:rPr>
          <w:color w:val="000000" w:themeColor="text1"/>
        </w:rPr>
        <w:t>Embarked Air Systems</w:t>
      </w:r>
      <w:r w:rsidR="00957646" w:rsidRPr="00992810">
        <w:rPr>
          <w:color w:val="000000" w:themeColor="text1"/>
        </w:rPr>
        <w:t xml:space="preserve"> (RA</w:t>
      </w:r>
      <w:r w:rsidR="004D6C2D" w:rsidRPr="00992810">
        <w:rPr>
          <w:color w:val="000000" w:themeColor="text1"/>
        </w:rPr>
        <w:t xml:space="preserve"> </w:t>
      </w:r>
      <w:r w:rsidR="00957646" w:rsidRPr="00992810">
        <w:rPr>
          <w:color w:val="000000" w:themeColor="text1"/>
        </w:rPr>
        <w:t xml:space="preserve">1015(1) Para </w:t>
      </w:r>
      <w:r w:rsidR="003425C1" w:rsidRPr="00992810">
        <w:rPr>
          <w:color w:val="000000" w:themeColor="text1"/>
        </w:rPr>
        <w:t>2</w:t>
      </w:r>
      <w:r w:rsidR="00AF0BF8" w:rsidRPr="00992810">
        <w:rPr>
          <w:color w:val="000000" w:themeColor="text1"/>
        </w:rPr>
        <w:t>0 and 21</w:t>
      </w:r>
      <w:r w:rsidR="00782412" w:rsidRPr="00992810">
        <w:rPr>
          <w:color w:val="000000" w:themeColor="text1"/>
        </w:rPr>
        <w:t xml:space="preserve"> and </w:t>
      </w:r>
      <w:r w:rsidR="00FF65CD" w:rsidRPr="00992810">
        <w:rPr>
          <w:color w:val="000000" w:themeColor="text1"/>
        </w:rPr>
        <w:t xml:space="preserve">RA </w:t>
      </w:r>
      <w:r w:rsidR="00782412" w:rsidRPr="00992810">
        <w:rPr>
          <w:color w:val="000000" w:themeColor="text1"/>
        </w:rPr>
        <w:t>1</w:t>
      </w:r>
      <w:r w:rsidR="0074467A" w:rsidRPr="00992810">
        <w:rPr>
          <w:color w:val="000000" w:themeColor="text1"/>
        </w:rPr>
        <w:t>029</w:t>
      </w:r>
      <w:r w:rsidR="00142E52" w:rsidRPr="00992810">
        <w:rPr>
          <w:color w:val="000000" w:themeColor="text1"/>
        </w:rPr>
        <w:t>)</w:t>
      </w:r>
      <w:bookmarkEnd w:id="177"/>
    </w:p>
    <w:p w14:paraId="0401B3BD" w14:textId="53FD2924" w:rsidR="0003255B" w:rsidRPr="00992810" w:rsidRDefault="00773494" w:rsidP="00BF502C">
      <w:pPr>
        <w:pStyle w:val="AMC-GuidancePara"/>
        <w:numPr>
          <w:ilvl w:val="0"/>
          <w:numId w:val="0"/>
        </w:numPr>
        <w:spacing w:after="80"/>
        <w:rPr>
          <w:color w:val="000000" w:themeColor="text1"/>
        </w:rPr>
      </w:pPr>
      <w:r w:rsidRPr="00992810">
        <w:rPr>
          <w:rFonts w:eastAsia="Times New Roman"/>
          <w:color w:val="000000" w:themeColor="text1"/>
          <w:sz w:val="24"/>
          <w:szCs w:val="24"/>
          <w:lang w:eastAsia="en-GB"/>
        </w:rPr>
        <w:t>This section should describe the arrangem</w:t>
      </w:r>
      <w:r w:rsidR="007610F5" w:rsidRPr="00992810">
        <w:rPr>
          <w:rFonts w:eastAsia="Times New Roman"/>
          <w:color w:val="000000" w:themeColor="text1"/>
          <w:sz w:val="24"/>
          <w:szCs w:val="24"/>
          <w:lang w:eastAsia="en-GB"/>
        </w:rPr>
        <w:t xml:space="preserve">ents for </w:t>
      </w:r>
      <w:r w:rsidRPr="00992810">
        <w:rPr>
          <w:rFonts w:eastAsia="Times New Roman"/>
          <w:color w:val="000000" w:themeColor="text1"/>
          <w:sz w:val="24"/>
          <w:szCs w:val="24"/>
          <w:lang w:eastAsia="en-GB"/>
        </w:rPr>
        <w:t>providing equipment which is safe and suitable for Air Systems required to conduct embarked aviation activities in the maritime environment in Her Majesty’s</w:t>
      </w:r>
      <w:r w:rsidR="0085632C" w:rsidRPr="00992810">
        <w:rPr>
          <w:rFonts w:eastAsia="Times New Roman"/>
          <w:color w:val="000000" w:themeColor="text1"/>
          <w:sz w:val="24"/>
          <w:szCs w:val="24"/>
          <w:lang w:eastAsia="en-GB"/>
        </w:rPr>
        <w:t xml:space="preserve"> </w:t>
      </w:r>
      <w:r w:rsidRPr="00992810">
        <w:rPr>
          <w:rFonts w:eastAsia="Times New Roman"/>
          <w:color w:val="000000" w:themeColor="text1"/>
          <w:sz w:val="24"/>
          <w:szCs w:val="24"/>
          <w:lang w:eastAsia="en-GB"/>
        </w:rPr>
        <w:t>/</w:t>
      </w:r>
      <w:r w:rsidR="0085632C" w:rsidRPr="00992810">
        <w:rPr>
          <w:rFonts w:eastAsia="Times New Roman"/>
          <w:color w:val="000000" w:themeColor="text1"/>
          <w:sz w:val="24"/>
          <w:szCs w:val="24"/>
          <w:lang w:eastAsia="en-GB"/>
        </w:rPr>
        <w:t xml:space="preserve"> </w:t>
      </w:r>
      <w:r w:rsidRPr="00992810">
        <w:rPr>
          <w:rFonts w:eastAsia="Times New Roman"/>
          <w:color w:val="000000" w:themeColor="text1"/>
          <w:sz w:val="24"/>
          <w:szCs w:val="24"/>
          <w:lang w:eastAsia="en-GB"/>
        </w:rPr>
        <w:t>MOD Ships</w:t>
      </w:r>
      <w:r w:rsidR="00F726B9" w:rsidRPr="00992810">
        <w:rPr>
          <w:rFonts w:eastAsia="Times New Roman"/>
          <w:color w:val="000000" w:themeColor="text1"/>
          <w:sz w:val="24"/>
          <w:szCs w:val="24"/>
          <w:lang w:eastAsia="en-GB"/>
        </w:rPr>
        <w:t xml:space="preserve"> and the </w:t>
      </w:r>
      <w:r w:rsidR="00BF502C" w:rsidRPr="00992810">
        <w:rPr>
          <w:rFonts w:eastAsia="Times New Roman"/>
          <w:color w:val="000000" w:themeColor="text1"/>
          <w:sz w:val="24"/>
          <w:szCs w:val="24"/>
          <w:lang w:eastAsia="en-GB"/>
        </w:rPr>
        <w:t xml:space="preserve">preparation of the </w:t>
      </w:r>
      <w:r w:rsidRPr="00992810">
        <w:rPr>
          <w:rFonts w:eastAsia="Times New Roman"/>
          <w:color w:val="000000" w:themeColor="text1"/>
          <w:sz w:val="24"/>
          <w:szCs w:val="24"/>
          <w:lang w:eastAsia="en-GB"/>
        </w:rPr>
        <w:t xml:space="preserve">Ship-Air Release </w:t>
      </w:r>
      <w:r w:rsidRPr="00992810">
        <w:rPr>
          <w:rFonts w:eastAsia="Times New Roman"/>
          <w:color w:val="000000" w:themeColor="text1"/>
          <w:sz w:val="24"/>
          <w:szCs w:val="24"/>
          <w:lang w:eastAsia="en-GB"/>
        </w:rPr>
        <w:lastRenderedPageBreak/>
        <w:t>Recommendation for each Air System</w:t>
      </w:r>
      <w:r w:rsidR="0085632C" w:rsidRPr="00992810">
        <w:rPr>
          <w:rFonts w:eastAsia="Times New Roman"/>
          <w:color w:val="000000" w:themeColor="text1"/>
          <w:sz w:val="24"/>
          <w:szCs w:val="24"/>
          <w:lang w:eastAsia="en-GB"/>
        </w:rPr>
        <w:t xml:space="preserve"> </w:t>
      </w:r>
      <w:r w:rsidRPr="00992810">
        <w:rPr>
          <w:rFonts w:eastAsia="Times New Roman"/>
          <w:color w:val="000000" w:themeColor="text1"/>
          <w:sz w:val="24"/>
          <w:szCs w:val="24"/>
          <w:lang w:eastAsia="en-GB"/>
        </w:rPr>
        <w:t>/</w:t>
      </w:r>
      <w:r w:rsidR="0085632C" w:rsidRPr="00992810">
        <w:rPr>
          <w:rFonts w:eastAsia="Times New Roman"/>
          <w:color w:val="000000" w:themeColor="text1"/>
          <w:sz w:val="24"/>
          <w:szCs w:val="24"/>
          <w:lang w:eastAsia="en-GB"/>
        </w:rPr>
        <w:t xml:space="preserve"> </w:t>
      </w:r>
      <w:r w:rsidRPr="00992810">
        <w:rPr>
          <w:rFonts w:eastAsia="Times New Roman"/>
          <w:color w:val="000000" w:themeColor="text1"/>
          <w:sz w:val="24"/>
          <w:szCs w:val="24"/>
          <w:lang w:eastAsia="en-GB"/>
        </w:rPr>
        <w:t>Ship combination to the satisfaction of the</w:t>
      </w:r>
      <w:r w:rsidR="00270E85" w:rsidRPr="00992810">
        <w:rPr>
          <w:color w:val="000000" w:themeColor="text1"/>
          <w:sz w:val="24"/>
        </w:rPr>
        <w:t xml:space="preserve"> Sponsor, AM</w:t>
      </w:r>
      <w:r w:rsidR="00814066" w:rsidRPr="00992810">
        <w:rPr>
          <w:color w:val="000000" w:themeColor="text1"/>
          <w:sz w:val="24"/>
        </w:rPr>
        <w:t>(MF) and Platform Authority</w:t>
      </w:r>
      <w:r w:rsidR="00F912A6" w:rsidRPr="00992810">
        <w:rPr>
          <w:color w:val="000000" w:themeColor="text1"/>
          <w:sz w:val="24"/>
        </w:rPr>
        <w:t>.</w:t>
      </w:r>
    </w:p>
    <w:p w14:paraId="60039CF9" w14:textId="77777777" w:rsidR="00486896" w:rsidRPr="00992810" w:rsidRDefault="00486896" w:rsidP="00486896">
      <w:pPr>
        <w:ind w:left="360"/>
        <w:rPr>
          <w:color w:val="000000" w:themeColor="text1"/>
        </w:rPr>
      </w:pPr>
    </w:p>
    <w:p w14:paraId="2AC23B06" w14:textId="048DE1A9" w:rsidR="00782412" w:rsidRPr="00992810" w:rsidRDefault="16188877" w:rsidP="00782412">
      <w:pPr>
        <w:pStyle w:val="Heading2"/>
        <w:tabs>
          <w:tab w:val="clear" w:pos="567"/>
          <w:tab w:val="left" w:pos="1134"/>
        </w:tabs>
        <w:ind w:left="0" w:firstLine="0"/>
        <w:rPr>
          <w:color w:val="000000" w:themeColor="text1"/>
        </w:rPr>
      </w:pPr>
      <w:bookmarkStart w:id="178" w:name="_Toc188666815"/>
      <w:bookmarkStart w:id="179" w:name="_Toc188666909"/>
      <w:bookmarkStart w:id="180" w:name="_Toc188666954"/>
      <w:bookmarkStart w:id="181" w:name="_Toc188666999"/>
      <w:bookmarkStart w:id="182" w:name="_Toc188667043"/>
      <w:bookmarkStart w:id="183" w:name="_Toc188667094"/>
      <w:bookmarkStart w:id="184" w:name="_Toc188667139"/>
      <w:bookmarkStart w:id="185" w:name="_Toc188667184"/>
      <w:bookmarkStart w:id="186" w:name="_Toc188667246"/>
      <w:bookmarkStart w:id="187" w:name="_Toc188667527"/>
      <w:bookmarkStart w:id="188" w:name="_Toc188667571"/>
      <w:bookmarkStart w:id="189" w:name="_Toc188667753"/>
      <w:bookmarkStart w:id="190" w:name="_Toc188678535"/>
      <w:bookmarkStart w:id="191" w:name="_Toc188686461"/>
      <w:bookmarkStart w:id="192" w:name="_Toc188686505"/>
      <w:bookmarkStart w:id="193" w:name="_Toc188688577"/>
      <w:bookmarkStart w:id="194" w:name="_Toc188753691"/>
      <w:bookmarkStart w:id="195" w:name="_Toc190850070"/>
      <w:bookmarkStart w:id="196" w:name="_Selection_and_surveillance"/>
      <w:bookmarkStart w:id="197" w:name="_Toc13503579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92810">
        <w:rPr>
          <w:color w:val="000000" w:themeColor="text1"/>
        </w:rPr>
        <w:t>Weight and Moment Determination</w:t>
      </w:r>
      <w:r w:rsidR="00782412" w:rsidRPr="00992810">
        <w:rPr>
          <w:color w:val="000000" w:themeColor="text1"/>
        </w:rPr>
        <w:t xml:space="preserve"> (RA 5212)</w:t>
      </w:r>
      <w:bookmarkEnd w:id="197"/>
    </w:p>
    <w:p w14:paraId="729205C4" w14:textId="680C2444" w:rsidR="00952E60" w:rsidRDefault="008546CE" w:rsidP="1706C81E">
      <w:pPr>
        <w:autoSpaceDE w:val="0"/>
        <w:autoSpaceDN w:val="0"/>
        <w:adjustRightInd w:val="0"/>
        <w:snapToGrid w:val="0"/>
        <w:spacing w:before="0" w:after="0"/>
        <w:rPr>
          <w:rFonts w:cs="Arial"/>
          <w:color w:val="000000"/>
          <w:sz w:val="24"/>
          <w:lang w:val="x-none"/>
        </w:rPr>
      </w:pPr>
      <w:r w:rsidRPr="00992810">
        <w:rPr>
          <w:color w:val="000000" w:themeColor="text1"/>
          <w:sz w:val="24"/>
        </w:rPr>
        <w:t xml:space="preserve">This section should describe the </w:t>
      </w:r>
      <w:r w:rsidR="009745E4" w:rsidRPr="00992810">
        <w:rPr>
          <w:color w:val="000000" w:themeColor="text1"/>
          <w:sz w:val="24"/>
        </w:rPr>
        <w:t xml:space="preserve">arrangements </w:t>
      </w:r>
      <w:r w:rsidR="00952E60" w:rsidRPr="00992810">
        <w:rPr>
          <w:color w:val="000000" w:themeColor="text1"/>
          <w:sz w:val="24"/>
        </w:rPr>
        <w:t>for</w:t>
      </w:r>
      <w:r w:rsidR="00952E60" w:rsidRPr="00992810">
        <w:rPr>
          <w:rFonts w:cs="Arial"/>
          <w:b/>
          <w:bCs/>
          <w:color w:val="000000" w:themeColor="text1"/>
          <w:sz w:val="24"/>
        </w:rPr>
        <w:t xml:space="preserve"> </w:t>
      </w:r>
      <w:r w:rsidR="00952E60" w:rsidRPr="00992810">
        <w:rPr>
          <w:rFonts w:cs="Arial"/>
          <w:color w:val="000000" w:themeColor="text1"/>
          <w:sz w:val="24"/>
        </w:rPr>
        <w:t xml:space="preserve">promulgating the required detail to ensure that the </w:t>
      </w:r>
      <w:r w:rsidR="3CC2384B" w:rsidRPr="00992810">
        <w:rPr>
          <w:rFonts w:cs="Arial"/>
          <w:color w:val="000000" w:themeColor="text1"/>
          <w:sz w:val="24"/>
        </w:rPr>
        <w:t xml:space="preserve">weight and moment </w:t>
      </w:r>
      <w:r w:rsidR="00952E60" w:rsidRPr="00992810">
        <w:rPr>
          <w:rFonts w:cs="Arial"/>
          <w:color w:val="000000" w:themeColor="text1"/>
          <w:sz w:val="24"/>
        </w:rPr>
        <w:t xml:space="preserve">of each </w:t>
      </w:r>
      <w:r w:rsidR="009E1838" w:rsidRPr="00992810">
        <w:rPr>
          <w:rFonts w:cs="Arial"/>
          <w:color w:val="000000" w:themeColor="text1"/>
          <w:sz w:val="24"/>
        </w:rPr>
        <w:t xml:space="preserve">Aircraft </w:t>
      </w:r>
      <w:r w:rsidR="00952E60" w:rsidRPr="00992810">
        <w:rPr>
          <w:rFonts w:cs="Arial"/>
          <w:color w:val="000000" w:themeColor="text1"/>
          <w:sz w:val="24"/>
        </w:rPr>
        <w:t>type are maintained within acceptable limits and contained in the ADS.</w:t>
      </w:r>
    </w:p>
    <w:p w14:paraId="44B2972E" w14:textId="759BBC41" w:rsidR="00FF0218" w:rsidRPr="00FF0218" w:rsidRDefault="00FF0218" w:rsidP="00952E60">
      <w:pPr>
        <w:autoSpaceDE w:val="0"/>
        <w:autoSpaceDN w:val="0"/>
        <w:adjustRightInd w:val="0"/>
        <w:snapToGrid w:val="0"/>
        <w:spacing w:before="0" w:after="0"/>
      </w:pPr>
    </w:p>
    <w:p w14:paraId="0760ABD3" w14:textId="77777777" w:rsidR="005C088F" w:rsidRPr="00240285" w:rsidRDefault="005C088F" w:rsidP="00961295">
      <w:pPr>
        <w:spacing w:before="0" w:after="0"/>
        <w:rPr>
          <w:rFonts w:cs="Arial"/>
          <w:szCs w:val="22"/>
        </w:rPr>
      </w:pPr>
    </w:p>
    <w:p w14:paraId="37028862" w14:textId="41A1C1C5" w:rsidR="004D6C2D" w:rsidRDefault="004D6C2D">
      <w:pPr>
        <w:rPr>
          <w:rFonts w:cs="Arial"/>
          <w:b/>
          <w:bCs/>
          <w:kern w:val="32"/>
          <w:sz w:val="32"/>
          <w:szCs w:val="32"/>
        </w:rPr>
      </w:pPr>
      <w:bookmarkStart w:id="198" w:name="_Ref361321173"/>
      <w:r>
        <w:br w:type="page"/>
      </w:r>
    </w:p>
    <w:p w14:paraId="1FCD9DC8" w14:textId="41759F8C" w:rsidR="003F3DD1" w:rsidRPr="003F3DD1" w:rsidRDefault="00961295" w:rsidP="003F3DD1">
      <w:pPr>
        <w:pStyle w:val="Heading1"/>
      </w:pPr>
      <w:bookmarkStart w:id="199" w:name="_Toc135035792"/>
      <w:r w:rsidRPr="0024084E">
        <w:lastRenderedPageBreak/>
        <w:t>Appendices</w:t>
      </w:r>
      <w:bookmarkEnd w:id="198"/>
      <w:bookmarkEnd w:id="199"/>
    </w:p>
    <w:p w14:paraId="43FF647B" w14:textId="45D5CBE2" w:rsidR="00961295" w:rsidRDefault="00961295" w:rsidP="00961295">
      <w:pPr>
        <w:pStyle w:val="Heading2"/>
        <w:numPr>
          <w:ilvl w:val="0"/>
          <w:numId w:val="0"/>
        </w:numPr>
        <w:rPr>
          <w:lang w:val="en-AU"/>
        </w:rPr>
      </w:pPr>
      <w:bookmarkStart w:id="200" w:name="_Toc135035793"/>
      <w:r w:rsidRPr="00A148F0">
        <w:rPr>
          <w:lang w:val="en-AU"/>
        </w:rPr>
        <w:t>Appendix A – Abbreviations</w:t>
      </w:r>
      <w:bookmarkEnd w:id="200"/>
    </w:p>
    <w:p w14:paraId="35FB863A" w14:textId="6BDB0451" w:rsidR="00520C16" w:rsidRPr="00520C16" w:rsidRDefault="00520C16" w:rsidP="00520C16">
      <w:pPr>
        <w:rPr>
          <w:lang w:val="en-AU"/>
        </w:rPr>
      </w:pPr>
      <w:r w:rsidRPr="00DD1120">
        <w:rPr>
          <w:rFonts w:cs="Arial"/>
          <w:sz w:val="24"/>
        </w:rPr>
        <w:t xml:space="preserve">{Below is an example list of </w:t>
      </w:r>
      <w:r>
        <w:rPr>
          <w:rFonts w:cs="Arial"/>
          <w:sz w:val="24"/>
        </w:rPr>
        <w:t>abbreviations</w:t>
      </w:r>
      <w:r w:rsidRPr="00DD1120">
        <w:rPr>
          <w:rFonts w:cs="Arial"/>
          <w:sz w:val="24"/>
        </w:rPr>
        <w:t>, these should be checked to see if they are appropriate and changed accordingly by the organization.}</w:t>
      </w:r>
    </w:p>
    <w:tbl>
      <w:tblPr>
        <w:tblStyle w:val="TableGrid"/>
        <w:tblW w:w="0" w:type="auto"/>
        <w:tblLook w:val="04A0" w:firstRow="1" w:lastRow="0" w:firstColumn="1" w:lastColumn="0" w:noHBand="0" w:noVBand="1"/>
      </w:tblPr>
      <w:tblGrid>
        <w:gridCol w:w="955"/>
        <w:gridCol w:w="3863"/>
        <w:gridCol w:w="981"/>
        <w:gridCol w:w="3829"/>
      </w:tblGrid>
      <w:tr w:rsidR="00CF7948" w:rsidRPr="005631D1" w14:paraId="310B4DBC" w14:textId="77777777" w:rsidTr="00B643E3">
        <w:tc>
          <w:tcPr>
            <w:tcW w:w="955" w:type="dxa"/>
          </w:tcPr>
          <w:p w14:paraId="5C8A9744" w14:textId="73273569" w:rsidR="00CF7948" w:rsidRPr="00063094" w:rsidRDefault="00CF7948" w:rsidP="00CF7948">
            <w:pPr>
              <w:rPr>
                <w:rFonts w:cs="Arial"/>
                <w:sz w:val="24"/>
              </w:rPr>
            </w:pPr>
            <w:r w:rsidRPr="00063094">
              <w:rPr>
                <w:rFonts w:cs="Arial"/>
                <w:sz w:val="24"/>
              </w:rPr>
              <w:t>AS-CDO</w:t>
            </w:r>
          </w:p>
        </w:tc>
        <w:tc>
          <w:tcPr>
            <w:tcW w:w="3863" w:type="dxa"/>
          </w:tcPr>
          <w:p w14:paraId="4BD9F0C8" w14:textId="42390032" w:rsidR="00CF7948" w:rsidRPr="00063094" w:rsidRDefault="00CF7948" w:rsidP="00CF7948">
            <w:pPr>
              <w:rPr>
                <w:rFonts w:cs="Arial"/>
                <w:sz w:val="24"/>
              </w:rPr>
            </w:pPr>
            <w:r w:rsidRPr="00063094">
              <w:rPr>
                <w:rFonts w:cs="Arial"/>
                <w:sz w:val="24"/>
              </w:rPr>
              <w:t>Air System Co-ordinating Design Organization</w:t>
            </w:r>
          </w:p>
        </w:tc>
        <w:tc>
          <w:tcPr>
            <w:tcW w:w="981" w:type="dxa"/>
          </w:tcPr>
          <w:p w14:paraId="02F703C6" w14:textId="66D430D2" w:rsidR="00CF7948" w:rsidRPr="00063094" w:rsidRDefault="00CF7948" w:rsidP="00CF7948">
            <w:pPr>
              <w:rPr>
                <w:rFonts w:cs="Arial"/>
                <w:sz w:val="24"/>
              </w:rPr>
            </w:pPr>
          </w:p>
        </w:tc>
        <w:tc>
          <w:tcPr>
            <w:tcW w:w="3829" w:type="dxa"/>
          </w:tcPr>
          <w:p w14:paraId="5958719C" w14:textId="30026472" w:rsidR="00CF7948" w:rsidRPr="00063094" w:rsidRDefault="00CF7948" w:rsidP="00CF7948">
            <w:pPr>
              <w:rPr>
                <w:rFonts w:cs="Arial"/>
                <w:sz w:val="24"/>
              </w:rPr>
            </w:pPr>
          </w:p>
        </w:tc>
      </w:tr>
      <w:tr w:rsidR="00CF7948" w:rsidRPr="005631D1" w14:paraId="3AB0306E" w14:textId="77777777" w:rsidTr="00B643E3">
        <w:tc>
          <w:tcPr>
            <w:tcW w:w="955" w:type="dxa"/>
          </w:tcPr>
          <w:p w14:paraId="46D89397" w14:textId="084BA12C" w:rsidR="00CF7948" w:rsidRPr="00063094" w:rsidRDefault="00CF7948" w:rsidP="00CF7948">
            <w:pPr>
              <w:rPr>
                <w:rFonts w:cs="Arial"/>
                <w:sz w:val="24"/>
              </w:rPr>
            </w:pPr>
            <w:r w:rsidRPr="00063094">
              <w:rPr>
                <w:rFonts w:cs="Arial"/>
                <w:sz w:val="24"/>
              </w:rPr>
              <w:t>CDO</w:t>
            </w:r>
          </w:p>
        </w:tc>
        <w:tc>
          <w:tcPr>
            <w:tcW w:w="3863" w:type="dxa"/>
          </w:tcPr>
          <w:p w14:paraId="7DA2F21A" w14:textId="5872D6D8" w:rsidR="00CF7948" w:rsidRPr="00063094" w:rsidRDefault="00CF7948" w:rsidP="00CF7948">
            <w:pPr>
              <w:rPr>
                <w:rFonts w:cs="Arial"/>
                <w:sz w:val="24"/>
              </w:rPr>
            </w:pPr>
            <w:r w:rsidRPr="00063094">
              <w:rPr>
                <w:rFonts w:cs="Arial"/>
                <w:sz w:val="24"/>
              </w:rPr>
              <w:t>Co-ordinating Design Organization</w:t>
            </w:r>
          </w:p>
        </w:tc>
        <w:tc>
          <w:tcPr>
            <w:tcW w:w="981" w:type="dxa"/>
          </w:tcPr>
          <w:p w14:paraId="6F2EBF03" w14:textId="42F996CE" w:rsidR="00CF7948" w:rsidRPr="00063094" w:rsidRDefault="00CF7948" w:rsidP="00CF7948">
            <w:pPr>
              <w:rPr>
                <w:rFonts w:cs="Arial"/>
                <w:sz w:val="24"/>
              </w:rPr>
            </w:pPr>
          </w:p>
        </w:tc>
        <w:tc>
          <w:tcPr>
            <w:tcW w:w="3829" w:type="dxa"/>
          </w:tcPr>
          <w:p w14:paraId="6F62C1C2" w14:textId="7561C619" w:rsidR="00CF7948" w:rsidRPr="00063094" w:rsidRDefault="00CF7948" w:rsidP="00CF7948">
            <w:pPr>
              <w:rPr>
                <w:rFonts w:cs="Arial"/>
                <w:sz w:val="24"/>
              </w:rPr>
            </w:pPr>
          </w:p>
        </w:tc>
      </w:tr>
      <w:tr w:rsidR="00CF7948" w:rsidRPr="005631D1" w14:paraId="065F5587" w14:textId="77777777" w:rsidTr="00B643E3">
        <w:tc>
          <w:tcPr>
            <w:tcW w:w="955" w:type="dxa"/>
          </w:tcPr>
          <w:p w14:paraId="143EB6AB" w14:textId="068E87CA" w:rsidR="00CF7948" w:rsidRPr="00063094" w:rsidRDefault="00CF7948" w:rsidP="00CF7948">
            <w:pPr>
              <w:rPr>
                <w:rFonts w:cs="Arial"/>
                <w:sz w:val="24"/>
              </w:rPr>
            </w:pPr>
            <w:r w:rsidRPr="00063094">
              <w:rPr>
                <w:rFonts w:cs="Arial"/>
                <w:sz w:val="24"/>
              </w:rPr>
              <w:t>CG</w:t>
            </w:r>
          </w:p>
        </w:tc>
        <w:tc>
          <w:tcPr>
            <w:tcW w:w="3863" w:type="dxa"/>
          </w:tcPr>
          <w:p w14:paraId="44F27545" w14:textId="24FC03C9" w:rsidR="00CF7948" w:rsidRPr="00063094" w:rsidRDefault="00CF7948" w:rsidP="00CF7948">
            <w:pPr>
              <w:rPr>
                <w:rFonts w:cs="Arial"/>
                <w:sz w:val="24"/>
              </w:rPr>
            </w:pPr>
            <w:r w:rsidRPr="00063094">
              <w:rPr>
                <w:rFonts w:cs="Arial"/>
                <w:sz w:val="24"/>
              </w:rPr>
              <w:t>Centre of Gravity</w:t>
            </w:r>
          </w:p>
        </w:tc>
        <w:tc>
          <w:tcPr>
            <w:tcW w:w="981" w:type="dxa"/>
          </w:tcPr>
          <w:p w14:paraId="2489A5EB" w14:textId="3CC248DD" w:rsidR="00CF7948" w:rsidRPr="00063094" w:rsidRDefault="00CF7948" w:rsidP="00CF7948">
            <w:pPr>
              <w:rPr>
                <w:rFonts w:cs="Arial"/>
                <w:sz w:val="24"/>
              </w:rPr>
            </w:pPr>
          </w:p>
        </w:tc>
        <w:tc>
          <w:tcPr>
            <w:tcW w:w="3829" w:type="dxa"/>
          </w:tcPr>
          <w:p w14:paraId="4FAEF7A5" w14:textId="7C1B4210" w:rsidR="00CF7948" w:rsidRPr="00063094" w:rsidRDefault="00CF7948" w:rsidP="00CF7948">
            <w:pPr>
              <w:rPr>
                <w:rFonts w:cs="Arial"/>
                <w:sz w:val="24"/>
              </w:rPr>
            </w:pPr>
          </w:p>
        </w:tc>
      </w:tr>
      <w:tr w:rsidR="00CF7948" w:rsidRPr="005631D1" w14:paraId="095649BF" w14:textId="77777777" w:rsidTr="00B643E3">
        <w:tc>
          <w:tcPr>
            <w:tcW w:w="955" w:type="dxa"/>
          </w:tcPr>
          <w:p w14:paraId="1260D4B1" w14:textId="7A0B0E66" w:rsidR="00CF7948" w:rsidRPr="00063094" w:rsidRDefault="00CF7948" w:rsidP="00CF7948">
            <w:pPr>
              <w:rPr>
                <w:rFonts w:cs="Arial"/>
                <w:sz w:val="24"/>
              </w:rPr>
            </w:pPr>
            <w:r w:rsidRPr="00063094">
              <w:rPr>
                <w:rFonts w:cs="Arial"/>
                <w:sz w:val="24"/>
              </w:rPr>
              <w:t>CMP</w:t>
            </w:r>
          </w:p>
        </w:tc>
        <w:tc>
          <w:tcPr>
            <w:tcW w:w="3863" w:type="dxa"/>
          </w:tcPr>
          <w:p w14:paraId="27CC4A11" w14:textId="15344ACE" w:rsidR="00CF7948" w:rsidRPr="00063094" w:rsidRDefault="00CF7948" w:rsidP="00CF7948">
            <w:pPr>
              <w:rPr>
                <w:rFonts w:cs="Arial"/>
                <w:sz w:val="24"/>
              </w:rPr>
            </w:pPr>
            <w:r w:rsidRPr="00063094">
              <w:rPr>
                <w:rFonts w:cs="Arial"/>
                <w:sz w:val="24"/>
              </w:rPr>
              <w:t>Configuration Management Plan</w:t>
            </w:r>
          </w:p>
        </w:tc>
        <w:tc>
          <w:tcPr>
            <w:tcW w:w="981" w:type="dxa"/>
          </w:tcPr>
          <w:p w14:paraId="634237C1" w14:textId="2758D38B" w:rsidR="00CF7948" w:rsidRPr="00063094" w:rsidRDefault="00CF7948" w:rsidP="00CF7948">
            <w:pPr>
              <w:rPr>
                <w:rFonts w:cs="Arial"/>
                <w:sz w:val="24"/>
              </w:rPr>
            </w:pPr>
          </w:p>
        </w:tc>
        <w:tc>
          <w:tcPr>
            <w:tcW w:w="3829" w:type="dxa"/>
          </w:tcPr>
          <w:p w14:paraId="7E61CF2F" w14:textId="0472133E" w:rsidR="00CF7948" w:rsidRPr="00063094" w:rsidRDefault="00CF7948" w:rsidP="00CF7948">
            <w:pPr>
              <w:rPr>
                <w:rFonts w:cs="Arial"/>
                <w:sz w:val="24"/>
              </w:rPr>
            </w:pPr>
          </w:p>
        </w:tc>
      </w:tr>
      <w:tr w:rsidR="00CF7948" w:rsidRPr="005631D1" w14:paraId="784FBD6B" w14:textId="77777777" w:rsidTr="00B643E3">
        <w:tc>
          <w:tcPr>
            <w:tcW w:w="955" w:type="dxa"/>
          </w:tcPr>
          <w:p w14:paraId="4E57C7AD" w14:textId="70D33D66" w:rsidR="00CF7948" w:rsidRPr="00063094" w:rsidRDefault="00CF7948" w:rsidP="00CF7948">
            <w:pPr>
              <w:rPr>
                <w:rFonts w:cs="Arial"/>
                <w:sz w:val="24"/>
              </w:rPr>
            </w:pPr>
            <w:r w:rsidRPr="00063094">
              <w:rPr>
                <w:rFonts w:cs="Arial"/>
                <w:sz w:val="24"/>
              </w:rPr>
              <w:t>DAOS</w:t>
            </w:r>
          </w:p>
        </w:tc>
        <w:tc>
          <w:tcPr>
            <w:tcW w:w="3863" w:type="dxa"/>
          </w:tcPr>
          <w:p w14:paraId="189426E5" w14:textId="72E7539C" w:rsidR="00CF7948" w:rsidRPr="00063094" w:rsidRDefault="00CF7948" w:rsidP="00CF7948">
            <w:pPr>
              <w:rPr>
                <w:rFonts w:cs="Arial"/>
                <w:sz w:val="24"/>
              </w:rPr>
            </w:pPr>
            <w:r w:rsidRPr="00063094">
              <w:rPr>
                <w:rFonts w:cs="Arial"/>
                <w:sz w:val="24"/>
              </w:rPr>
              <w:t>Design Approved Organization Scheme</w:t>
            </w:r>
          </w:p>
        </w:tc>
        <w:tc>
          <w:tcPr>
            <w:tcW w:w="981" w:type="dxa"/>
          </w:tcPr>
          <w:p w14:paraId="06A4DA04" w14:textId="589AF959" w:rsidR="00CF7948" w:rsidRPr="00063094" w:rsidRDefault="00CF7948" w:rsidP="00CF7948">
            <w:pPr>
              <w:rPr>
                <w:rFonts w:cs="Arial"/>
                <w:sz w:val="24"/>
              </w:rPr>
            </w:pPr>
          </w:p>
        </w:tc>
        <w:tc>
          <w:tcPr>
            <w:tcW w:w="3829" w:type="dxa"/>
          </w:tcPr>
          <w:p w14:paraId="7D4C6F1E" w14:textId="15B840CF" w:rsidR="00CF7948" w:rsidRPr="00063094" w:rsidRDefault="00CF7948" w:rsidP="00CF7948">
            <w:pPr>
              <w:rPr>
                <w:rFonts w:cs="Arial"/>
                <w:sz w:val="24"/>
              </w:rPr>
            </w:pPr>
          </w:p>
        </w:tc>
      </w:tr>
      <w:tr w:rsidR="00CF7948" w:rsidRPr="005631D1" w14:paraId="40E59478" w14:textId="77777777" w:rsidTr="00B643E3">
        <w:tc>
          <w:tcPr>
            <w:tcW w:w="955" w:type="dxa"/>
          </w:tcPr>
          <w:p w14:paraId="2622A4E3" w14:textId="68FF585A" w:rsidR="00CF7948" w:rsidRPr="00063094" w:rsidRDefault="00CF7948" w:rsidP="00CF7948">
            <w:pPr>
              <w:rPr>
                <w:rFonts w:cs="Arial"/>
                <w:sz w:val="24"/>
              </w:rPr>
            </w:pPr>
            <w:r w:rsidRPr="00063094">
              <w:rPr>
                <w:rFonts w:cs="Arial"/>
                <w:sz w:val="24"/>
              </w:rPr>
              <w:t>DO</w:t>
            </w:r>
          </w:p>
        </w:tc>
        <w:tc>
          <w:tcPr>
            <w:tcW w:w="3863" w:type="dxa"/>
          </w:tcPr>
          <w:p w14:paraId="1A1C6B6A" w14:textId="26ED543B" w:rsidR="00CF7948" w:rsidRPr="00063094" w:rsidRDefault="00CF7948" w:rsidP="00CF7948">
            <w:pPr>
              <w:rPr>
                <w:rFonts w:cs="Arial"/>
                <w:sz w:val="24"/>
              </w:rPr>
            </w:pPr>
            <w:r w:rsidRPr="00063094">
              <w:rPr>
                <w:rFonts w:cs="Arial"/>
                <w:sz w:val="24"/>
              </w:rPr>
              <w:t>Design Organization</w:t>
            </w:r>
          </w:p>
        </w:tc>
        <w:tc>
          <w:tcPr>
            <w:tcW w:w="981" w:type="dxa"/>
          </w:tcPr>
          <w:p w14:paraId="4F5177E8" w14:textId="1BA63EB9" w:rsidR="00CF7948" w:rsidRPr="00063094" w:rsidRDefault="00CF7948" w:rsidP="00CF7948">
            <w:pPr>
              <w:rPr>
                <w:rFonts w:cs="Arial"/>
                <w:sz w:val="24"/>
              </w:rPr>
            </w:pPr>
          </w:p>
        </w:tc>
        <w:tc>
          <w:tcPr>
            <w:tcW w:w="3829" w:type="dxa"/>
          </w:tcPr>
          <w:p w14:paraId="0371D42E" w14:textId="4C5CB55B" w:rsidR="00CF7948" w:rsidRPr="00063094" w:rsidRDefault="00CF7948" w:rsidP="00CF7948">
            <w:pPr>
              <w:rPr>
                <w:rFonts w:cs="Arial"/>
                <w:sz w:val="24"/>
              </w:rPr>
            </w:pPr>
          </w:p>
        </w:tc>
      </w:tr>
      <w:tr w:rsidR="00CF7948" w:rsidRPr="005631D1" w14:paraId="481BE214" w14:textId="77777777" w:rsidTr="00B643E3">
        <w:tc>
          <w:tcPr>
            <w:tcW w:w="955" w:type="dxa"/>
          </w:tcPr>
          <w:p w14:paraId="427D9C6E" w14:textId="17AAD66E" w:rsidR="00CF7948" w:rsidRPr="00063094" w:rsidRDefault="00CF7948" w:rsidP="00CF7948">
            <w:pPr>
              <w:rPr>
                <w:rFonts w:cs="Arial"/>
                <w:sz w:val="24"/>
              </w:rPr>
            </w:pPr>
            <w:r w:rsidRPr="00063094">
              <w:rPr>
                <w:rFonts w:cs="Arial"/>
                <w:sz w:val="24"/>
              </w:rPr>
              <w:t>DOE</w:t>
            </w:r>
          </w:p>
        </w:tc>
        <w:tc>
          <w:tcPr>
            <w:tcW w:w="3863" w:type="dxa"/>
          </w:tcPr>
          <w:p w14:paraId="67E703D2" w14:textId="0FF0EA11" w:rsidR="00CF7948" w:rsidRPr="00063094" w:rsidRDefault="00CF7948" w:rsidP="00CF7948">
            <w:pPr>
              <w:rPr>
                <w:rFonts w:cs="Arial"/>
                <w:sz w:val="24"/>
              </w:rPr>
            </w:pPr>
            <w:r w:rsidRPr="00063094">
              <w:rPr>
                <w:rFonts w:cs="Arial"/>
                <w:sz w:val="24"/>
              </w:rPr>
              <w:t>Design Organization Exposition</w:t>
            </w:r>
          </w:p>
        </w:tc>
        <w:tc>
          <w:tcPr>
            <w:tcW w:w="981" w:type="dxa"/>
          </w:tcPr>
          <w:p w14:paraId="248A83A8" w14:textId="30AE8142" w:rsidR="00CF7948" w:rsidRPr="00063094" w:rsidRDefault="00CF7948" w:rsidP="00CF7948">
            <w:pPr>
              <w:rPr>
                <w:rFonts w:cs="Arial"/>
                <w:sz w:val="24"/>
              </w:rPr>
            </w:pPr>
          </w:p>
        </w:tc>
        <w:tc>
          <w:tcPr>
            <w:tcW w:w="3829" w:type="dxa"/>
          </w:tcPr>
          <w:p w14:paraId="70E97AE0" w14:textId="53C110CE" w:rsidR="00CF7948" w:rsidRPr="00063094" w:rsidRDefault="00CF7948" w:rsidP="00CF7948">
            <w:pPr>
              <w:rPr>
                <w:rFonts w:cs="Arial"/>
                <w:sz w:val="24"/>
              </w:rPr>
            </w:pPr>
          </w:p>
        </w:tc>
      </w:tr>
      <w:tr w:rsidR="00B643E3" w:rsidRPr="005631D1" w14:paraId="51DD56C8" w14:textId="77777777" w:rsidTr="00B643E3">
        <w:tc>
          <w:tcPr>
            <w:tcW w:w="955" w:type="dxa"/>
          </w:tcPr>
          <w:p w14:paraId="0AB33E00" w14:textId="719AF4CD" w:rsidR="00B643E3" w:rsidRPr="00063094" w:rsidRDefault="00B643E3" w:rsidP="00CF7948">
            <w:pPr>
              <w:rPr>
                <w:rFonts w:cs="Arial"/>
                <w:sz w:val="24"/>
              </w:rPr>
            </w:pPr>
            <w:r w:rsidRPr="00063094">
              <w:rPr>
                <w:rFonts w:cs="Arial"/>
                <w:sz w:val="24"/>
              </w:rPr>
              <w:t>MAA</w:t>
            </w:r>
          </w:p>
        </w:tc>
        <w:tc>
          <w:tcPr>
            <w:tcW w:w="3863" w:type="dxa"/>
          </w:tcPr>
          <w:p w14:paraId="195E49AA" w14:textId="182118E5" w:rsidR="00B643E3" w:rsidRPr="00063094" w:rsidRDefault="00B643E3" w:rsidP="00CF7948">
            <w:pPr>
              <w:rPr>
                <w:rFonts w:cs="Arial"/>
                <w:sz w:val="24"/>
              </w:rPr>
            </w:pPr>
            <w:r w:rsidRPr="00063094">
              <w:rPr>
                <w:rFonts w:cs="Arial"/>
                <w:sz w:val="24"/>
              </w:rPr>
              <w:t>Military Aviation Authority</w:t>
            </w:r>
          </w:p>
        </w:tc>
        <w:tc>
          <w:tcPr>
            <w:tcW w:w="981" w:type="dxa"/>
          </w:tcPr>
          <w:p w14:paraId="513CB30F" w14:textId="50EEC50F" w:rsidR="00B643E3" w:rsidRPr="00063094" w:rsidRDefault="00B643E3" w:rsidP="00CF7948">
            <w:pPr>
              <w:rPr>
                <w:rFonts w:cs="Arial"/>
                <w:sz w:val="24"/>
              </w:rPr>
            </w:pPr>
          </w:p>
        </w:tc>
        <w:tc>
          <w:tcPr>
            <w:tcW w:w="3829" w:type="dxa"/>
          </w:tcPr>
          <w:p w14:paraId="20AE180C" w14:textId="1AC69FD7" w:rsidR="00B643E3" w:rsidRPr="00063094" w:rsidRDefault="00B643E3" w:rsidP="00CF7948">
            <w:pPr>
              <w:rPr>
                <w:rFonts w:cs="Arial"/>
                <w:sz w:val="24"/>
              </w:rPr>
            </w:pPr>
          </w:p>
        </w:tc>
      </w:tr>
      <w:tr w:rsidR="00B643E3" w:rsidRPr="005631D1" w14:paraId="5CFBC30F" w14:textId="77777777" w:rsidTr="00B643E3">
        <w:tc>
          <w:tcPr>
            <w:tcW w:w="955" w:type="dxa"/>
          </w:tcPr>
          <w:p w14:paraId="16406108" w14:textId="42217448" w:rsidR="00B643E3" w:rsidRPr="00063094" w:rsidRDefault="00B643E3" w:rsidP="00CF7948">
            <w:pPr>
              <w:rPr>
                <w:rFonts w:cs="Arial"/>
                <w:sz w:val="24"/>
              </w:rPr>
            </w:pPr>
            <w:r w:rsidRPr="00063094">
              <w:rPr>
                <w:rFonts w:cs="Arial"/>
                <w:sz w:val="24"/>
              </w:rPr>
              <w:t>MRP</w:t>
            </w:r>
          </w:p>
        </w:tc>
        <w:tc>
          <w:tcPr>
            <w:tcW w:w="3863" w:type="dxa"/>
          </w:tcPr>
          <w:p w14:paraId="3ED7378A" w14:textId="1D0C1408" w:rsidR="00B643E3" w:rsidRPr="00063094" w:rsidRDefault="00B643E3" w:rsidP="00CF7948">
            <w:pPr>
              <w:rPr>
                <w:rFonts w:cs="Arial"/>
                <w:sz w:val="24"/>
              </w:rPr>
            </w:pPr>
            <w:r w:rsidRPr="00063094">
              <w:rPr>
                <w:rFonts w:cs="Arial"/>
                <w:sz w:val="24"/>
              </w:rPr>
              <w:t>Military Aviation Authority Regulatory Publications</w:t>
            </w:r>
          </w:p>
        </w:tc>
        <w:tc>
          <w:tcPr>
            <w:tcW w:w="981" w:type="dxa"/>
          </w:tcPr>
          <w:p w14:paraId="617A757C" w14:textId="77777777" w:rsidR="00B643E3" w:rsidRPr="00063094" w:rsidRDefault="00B643E3" w:rsidP="00CF7948">
            <w:pPr>
              <w:rPr>
                <w:rFonts w:cs="Arial"/>
                <w:sz w:val="24"/>
              </w:rPr>
            </w:pPr>
          </w:p>
        </w:tc>
        <w:tc>
          <w:tcPr>
            <w:tcW w:w="3829" w:type="dxa"/>
          </w:tcPr>
          <w:p w14:paraId="31F9F369" w14:textId="77777777" w:rsidR="00B643E3" w:rsidRPr="00063094" w:rsidRDefault="00B643E3" w:rsidP="00CF7948">
            <w:pPr>
              <w:rPr>
                <w:rFonts w:cs="Arial"/>
                <w:sz w:val="24"/>
              </w:rPr>
            </w:pPr>
          </w:p>
        </w:tc>
      </w:tr>
      <w:tr w:rsidR="00B643E3" w:rsidRPr="005631D1" w14:paraId="6F3A4FFF" w14:textId="77777777" w:rsidTr="00B643E3">
        <w:tc>
          <w:tcPr>
            <w:tcW w:w="955" w:type="dxa"/>
          </w:tcPr>
          <w:p w14:paraId="1A9B5AB0" w14:textId="25801848" w:rsidR="00B643E3" w:rsidRPr="00063094" w:rsidRDefault="00B643E3" w:rsidP="00CF7948">
            <w:pPr>
              <w:rPr>
                <w:rFonts w:cs="Arial"/>
                <w:sz w:val="24"/>
              </w:rPr>
            </w:pPr>
            <w:r w:rsidRPr="00063094">
              <w:rPr>
                <w:rFonts w:cs="Arial"/>
                <w:sz w:val="24"/>
              </w:rPr>
              <w:t>RA</w:t>
            </w:r>
          </w:p>
        </w:tc>
        <w:tc>
          <w:tcPr>
            <w:tcW w:w="3863" w:type="dxa"/>
          </w:tcPr>
          <w:p w14:paraId="54F2C8DC" w14:textId="5F77209E" w:rsidR="00B643E3" w:rsidRPr="00063094" w:rsidRDefault="00B643E3" w:rsidP="00CF7948">
            <w:pPr>
              <w:rPr>
                <w:rFonts w:cs="Arial"/>
                <w:sz w:val="24"/>
              </w:rPr>
            </w:pPr>
            <w:r w:rsidRPr="00063094">
              <w:rPr>
                <w:rFonts w:cs="Arial"/>
                <w:sz w:val="24"/>
              </w:rPr>
              <w:t>Regulatory Article</w:t>
            </w:r>
          </w:p>
        </w:tc>
        <w:tc>
          <w:tcPr>
            <w:tcW w:w="981" w:type="dxa"/>
          </w:tcPr>
          <w:p w14:paraId="01107F3C" w14:textId="77777777" w:rsidR="00B643E3" w:rsidRPr="00063094" w:rsidRDefault="00B643E3" w:rsidP="00CF7948">
            <w:pPr>
              <w:rPr>
                <w:rFonts w:cs="Arial"/>
                <w:sz w:val="24"/>
              </w:rPr>
            </w:pPr>
          </w:p>
        </w:tc>
        <w:tc>
          <w:tcPr>
            <w:tcW w:w="3829" w:type="dxa"/>
          </w:tcPr>
          <w:p w14:paraId="70EDD611" w14:textId="77777777" w:rsidR="00B643E3" w:rsidRPr="00063094" w:rsidRDefault="00B643E3" w:rsidP="00CF7948">
            <w:pPr>
              <w:rPr>
                <w:rFonts w:cs="Arial"/>
                <w:sz w:val="24"/>
              </w:rPr>
            </w:pPr>
          </w:p>
        </w:tc>
      </w:tr>
      <w:tr w:rsidR="00B643E3" w:rsidRPr="005631D1" w14:paraId="1534ED14" w14:textId="77777777" w:rsidTr="00B643E3">
        <w:tc>
          <w:tcPr>
            <w:tcW w:w="955" w:type="dxa"/>
          </w:tcPr>
          <w:p w14:paraId="00A5BA4B" w14:textId="2EB4B0FC" w:rsidR="00B643E3" w:rsidRPr="00063094" w:rsidRDefault="00B643E3" w:rsidP="00CF7948">
            <w:pPr>
              <w:rPr>
                <w:rFonts w:cs="Arial"/>
                <w:sz w:val="24"/>
              </w:rPr>
            </w:pPr>
            <w:r w:rsidRPr="00063094">
              <w:rPr>
                <w:rFonts w:cs="Arial"/>
                <w:sz w:val="24"/>
              </w:rPr>
              <w:t>TAA</w:t>
            </w:r>
          </w:p>
        </w:tc>
        <w:tc>
          <w:tcPr>
            <w:tcW w:w="3863" w:type="dxa"/>
          </w:tcPr>
          <w:p w14:paraId="70E87CBA" w14:textId="5D3F92D0" w:rsidR="00B643E3" w:rsidRPr="00063094" w:rsidRDefault="00B643E3" w:rsidP="00CF7948">
            <w:pPr>
              <w:rPr>
                <w:rFonts w:cs="Arial"/>
                <w:sz w:val="24"/>
              </w:rPr>
            </w:pPr>
            <w:r w:rsidRPr="00063094">
              <w:rPr>
                <w:rFonts w:cs="Arial"/>
                <w:sz w:val="24"/>
              </w:rPr>
              <w:t>Type Airworthiness Authority</w:t>
            </w:r>
          </w:p>
        </w:tc>
        <w:tc>
          <w:tcPr>
            <w:tcW w:w="981" w:type="dxa"/>
          </w:tcPr>
          <w:p w14:paraId="2205CF3A" w14:textId="77777777" w:rsidR="00B643E3" w:rsidRPr="00063094" w:rsidRDefault="00B643E3" w:rsidP="00CF7948">
            <w:pPr>
              <w:rPr>
                <w:rFonts w:cs="Arial"/>
                <w:sz w:val="24"/>
              </w:rPr>
            </w:pPr>
          </w:p>
        </w:tc>
        <w:tc>
          <w:tcPr>
            <w:tcW w:w="3829" w:type="dxa"/>
          </w:tcPr>
          <w:p w14:paraId="53EBB96A" w14:textId="77777777" w:rsidR="00B643E3" w:rsidRPr="00063094" w:rsidRDefault="00B643E3" w:rsidP="00CF7948">
            <w:pPr>
              <w:rPr>
                <w:rFonts w:cs="Arial"/>
                <w:sz w:val="24"/>
              </w:rPr>
            </w:pPr>
          </w:p>
        </w:tc>
      </w:tr>
      <w:tr w:rsidR="00B643E3" w:rsidRPr="005631D1" w14:paraId="07CB6489" w14:textId="77777777" w:rsidTr="00B643E3">
        <w:tc>
          <w:tcPr>
            <w:tcW w:w="955" w:type="dxa"/>
          </w:tcPr>
          <w:p w14:paraId="0154A3BF" w14:textId="1A62C7DD" w:rsidR="00B643E3" w:rsidRPr="00063094" w:rsidRDefault="00B643E3" w:rsidP="00CF7948">
            <w:pPr>
              <w:rPr>
                <w:rFonts w:cs="Arial"/>
                <w:sz w:val="24"/>
              </w:rPr>
            </w:pPr>
            <w:r w:rsidRPr="00063094">
              <w:rPr>
                <w:rFonts w:cs="Arial"/>
                <w:sz w:val="24"/>
              </w:rPr>
              <w:t>TAE</w:t>
            </w:r>
          </w:p>
        </w:tc>
        <w:tc>
          <w:tcPr>
            <w:tcW w:w="3863" w:type="dxa"/>
          </w:tcPr>
          <w:p w14:paraId="271A8538" w14:textId="66BE25F5" w:rsidR="00B643E3" w:rsidRPr="00063094" w:rsidRDefault="00B643E3" w:rsidP="00CF7948">
            <w:pPr>
              <w:rPr>
                <w:rFonts w:cs="Arial"/>
                <w:sz w:val="24"/>
              </w:rPr>
            </w:pPr>
            <w:r w:rsidRPr="00063094">
              <w:rPr>
                <w:rFonts w:cs="Arial"/>
                <w:sz w:val="24"/>
              </w:rPr>
              <w:t>Type Airworthiness Engineering Regulations</w:t>
            </w:r>
          </w:p>
        </w:tc>
        <w:tc>
          <w:tcPr>
            <w:tcW w:w="981" w:type="dxa"/>
          </w:tcPr>
          <w:p w14:paraId="3F757CFA" w14:textId="77777777" w:rsidR="00B643E3" w:rsidRPr="00063094" w:rsidRDefault="00B643E3" w:rsidP="00CF7948">
            <w:pPr>
              <w:rPr>
                <w:rFonts w:cs="Arial"/>
                <w:sz w:val="24"/>
              </w:rPr>
            </w:pPr>
          </w:p>
        </w:tc>
        <w:tc>
          <w:tcPr>
            <w:tcW w:w="3829" w:type="dxa"/>
          </w:tcPr>
          <w:p w14:paraId="19485AAD" w14:textId="77777777" w:rsidR="00B643E3" w:rsidRPr="00063094" w:rsidRDefault="00B643E3" w:rsidP="00CF7948">
            <w:pPr>
              <w:rPr>
                <w:rFonts w:cs="Arial"/>
                <w:sz w:val="24"/>
              </w:rPr>
            </w:pPr>
          </w:p>
        </w:tc>
      </w:tr>
      <w:tr w:rsidR="004922E4" w:rsidRPr="005631D1" w14:paraId="0EF08766" w14:textId="77777777" w:rsidTr="00B643E3">
        <w:tc>
          <w:tcPr>
            <w:tcW w:w="955" w:type="dxa"/>
          </w:tcPr>
          <w:p w14:paraId="320988F3" w14:textId="6E563719" w:rsidR="004922E4" w:rsidRPr="00063094" w:rsidRDefault="004922E4" w:rsidP="00CF7948">
            <w:pPr>
              <w:rPr>
                <w:rFonts w:cs="Arial"/>
                <w:sz w:val="24"/>
              </w:rPr>
            </w:pPr>
            <w:r>
              <w:rPr>
                <w:rFonts w:cs="Arial"/>
                <w:sz w:val="24"/>
              </w:rPr>
              <w:t>TASA</w:t>
            </w:r>
          </w:p>
        </w:tc>
        <w:tc>
          <w:tcPr>
            <w:tcW w:w="3863" w:type="dxa"/>
          </w:tcPr>
          <w:p w14:paraId="32D7B1BD" w14:textId="112408BA" w:rsidR="004922E4" w:rsidRPr="00063094" w:rsidRDefault="004922E4" w:rsidP="00CF7948">
            <w:pPr>
              <w:rPr>
                <w:rFonts w:cs="Arial"/>
                <w:sz w:val="24"/>
              </w:rPr>
            </w:pPr>
            <w:r>
              <w:rPr>
                <w:rFonts w:cs="Arial"/>
                <w:sz w:val="24"/>
              </w:rPr>
              <w:t>Type Airworthiness Safety Assessment</w:t>
            </w:r>
          </w:p>
        </w:tc>
        <w:tc>
          <w:tcPr>
            <w:tcW w:w="981" w:type="dxa"/>
          </w:tcPr>
          <w:p w14:paraId="17CA62E0" w14:textId="77777777" w:rsidR="004922E4" w:rsidRPr="00063094" w:rsidRDefault="004922E4" w:rsidP="00CF7948">
            <w:pPr>
              <w:rPr>
                <w:rFonts w:cs="Arial"/>
                <w:sz w:val="24"/>
              </w:rPr>
            </w:pPr>
          </w:p>
        </w:tc>
        <w:tc>
          <w:tcPr>
            <w:tcW w:w="3829" w:type="dxa"/>
          </w:tcPr>
          <w:p w14:paraId="4A3FDC3A" w14:textId="77777777" w:rsidR="004922E4" w:rsidRPr="00063094" w:rsidRDefault="004922E4" w:rsidP="00CF7948">
            <w:pPr>
              <w:rPr>
                <w:rFonts w:cs="Arial"/>
                <w:sz w:val="24"/>
              </w:rPr>
            </w:pPr>
          </w:p>
        </w:tc>
      </w:tr>
      <w:tr w:rsidR="00B643E3" w:rsidRPr="005631D1" w14:paraId="5468763A" w14:textId="77777777" w:rsidTr="00B643E3">
        <w:tc>
          <w:tcPr>
            <w:tcW w:w="955" w:type="dxa"/>
          </w:tcPr>
          <w:p w14:paraId="7066AF87" w14:textId="00893D5E" w:rsidR="00B643E3" w:rsidRPr="00063094" w:rsidRDefault="00B643E3" w:rsidP="00CF7948">
            <w:pPr>
              <w:rPr>
                <w:rFonts w:cs="Arial"/>
                <w:sz w:val="24"/>
              </w:rPr>
            </w:pPr>
            <w:r w:rsidRPr="00063094">
              <w:rPr>
                <w:rFonts w:cs="Arial"/>
                <w:sz w:val="24"/>
              </w:rPr>
              <w:t>TAw</w:t>
            </w:r>
          </w:p>
        </w:tc>
        <w:tc>
          <w:tcPr>
            <w:tcW w:w="3863" w:type="dxa"/>
          </w:tcPr>
          <w:p w14:paraId="2E68B37F" w14:textId="2DD33D8F" w:rsidR="00B643E3" w:rsidRPr="00063094" w:rsidRDefault="00B643E3" w:rsidP="00CF7948">
            <w:pPr>
              <w:rPr>
                <w:rFonts w:cs="Arial"/>
                <w:sz w:val="24"/>
              </w:rPr>
            </w:pPr>
            <w:r w:rsidRPr="00063094">
              <w:rPr>
                <w:rFonts w:cs="Arial"/>
                <w:sz w:val="24"/>
              </w:rPr>
              <w:t xml:space="preserve">Type Airworthiness </w:t>
            </w:r>
          </w:p>
        </w:tc>
        <w:tc>
          <w:tcPr>
            <w:tcW w:w="981" w:type="dxa"/>
          </w:tcPr>
          <w:p w14:paraId="01BAE6E2" w14:textId="77777777" w:rsidR="00B643E3" w:rsidRPr="00063094" w:rsidRDefault="00B643E3" w:rsidP="00CF7948">
            <w:pPr>
              <w:rPr>
                <w:rFonts w:cs="Arial"/>
                <w:sz w:val="24"/>
              </w:rPr>
            </w:pPr>
          </w:p>
        </w:tc>
        <w:tc>
          <w:tcPr>
            <w:tcW w:w="3829" w:type="dxa"/>
          </w:tcPr>
          <w:p w14:paraId="7A38141C" w14:textId="77777777" w:rsidR="00B643E3" w:rsidRPr="00063094" w:rsidRDefault="00B643E3" w:rsidP="00CF7948">
            <w:pPr>
              <w:rPr>
                <w:rFonts w:cs="Arial"/>
                <w:sz w:val="24"/>
              </w:rPr>
            </w:pPr>
          </w:p>
        </w:tc>
      </w:tr>
      <w:tr w:rsidR="00B643E3" w:rsidRPr="005631D1" w14:paraId="1296C3C1" w14:textId="77777777" w:rsidTr="00B643E3">
        <w:tc>
          <w:tcPr>
            <w:tcW w:w="955" w:type="dxa"/>
          </w:tcPr>
          <w:p w14:paraId="16CF78CD" w14:textId="7D8468B4" w:rsidR="00B643E3" w:rsidRPr="00063094" w:rsidRDefault="00B643E3" w:rsidP="00CF7948">
            <w:pPr>
              <w:rPr>
                <w:rFonts w:cs="Arial"/>
                <w:sz w:val="24"/>
              </w:rPr>
            </w:pPr>
            <w:r w:rsidRPr="00063094">
              <w:rPr>
                <w:rFonts w:cs="Arial"/>
                <w:sz w:val="24"/>
              </w:rPr>
              <w:t>TAM</w:t>
            </w:r>
          </w:p>
        </w:tc>
        <w:tc>
          <w:tcPr>
            <w:tcW w:w="3863" w:type="dxa"/>
          </w:tcPr>
          <w:p w14:paraId="305A145C" w14:textId="4E3B7BFB" w:rsidR="00B643E3" w:rsidRPr="00063094" w:rsidRDefault="00B643E3" w:rsidP="00CF7948">
            <w:pPr>
              <w:rPr>
                <w:rFonts w:cs="Arial"/>
                <w:sz w:val="24"/>
              </w:rPr>
            </w:pPr>
            <w:r w:rsidRPr="00063094">
              <w:rPr>
                <w:rFonts w:cs="Arial"/>
                <w:sz w:val="24"/>
              </w:rPr>
              <w:t>Type Airworthiness Manager</w:t>
            </w:r>
          </w:p>
        </w:tc>
        <w:tc>
          <w:tcPr>
            <w:tcW w:w="981" w:type="dxa"/>
          </w:tcPr>
          <w:p w14:paraId="0ACBD6A1" w14:textId="77777777" w:rsidR="00B643E3" w:rsidRPr="00063094" w:rsidRDefault="00B643E3" w:rsidP="00CF7948">
            <w:pPr>
              <w:rPr>
                <w:rFonts w:cs="Arial"/>
                <w:sz w:val="24"/>
              </w:rPr>
            </w:pPr>
          </w:p>
        </w:tc>
        <w:tc>
          <w:tcPr>
            <w:tcW w:w="3829" w:type="dxa"/>
          </w:tcPr>
          <w:p w14:paraId="48F5A3B9" w14:textId="77777777" w:rsidR="00B643E3" w:rsidRPr="00063094" w:rsidRDefault="00B643E3" w:rsidP="00CF7948">
            <w:pPr>
              <w:rPr>
                <w:rFonts w:cs="Arial"/>
                <w:sz w:val="24"/>
              </w:rPr>
            </w:pPr>
          </w:p>
        </w:tc>
      </w:tr>
      <w:tr w:rsidR="00B643E3" w:rsidRPr="005631D1" w14:paraId="619AF048" w14:textId="77777777" w:rsidTr="00B643E3">
        <w:tc>
          <w:tcPr>
            <w:tcW w:w="955" w:type="dxa"/>
          </w:tcPr>
          <w:p w14:paraId="732115E5" w14:textId="77777777" w:rsidR="00B643E3" w:rsidRPr="00063094" w:rsidRDefault="00B643E3" w:rsidP="00CF7948">
            <w:pPr>
              <w:rPr>
                <w:rFonts w:cs="Arial"/>
                <w:sz w:val="24"/>
              </w:rPr>
            </w:pPr>
          </w:p>
        </w:tc>
        <w:tc>
          <w:tcPr>
            <w:tcW w:w="3863" w:type="dxa"/>
          </w:tcPr>
          <w:p w14:paraId="5751DD43" w14:textId="77777777" w:rsidR="00B643E3" w:rsidRPr="00063094" w:rsidRDefault="00B643E3" w:rsidP="00CF7948">
            <w:pPr>
              <w:rPr>
                <w:rFonts w:cs="Arial"/>
                <w:sz w:val="24"/>
              </w:rPr>
            </w:pPr>
          </w:p>
        </w:tc>
        <w:tc>
          <w:tcPr>
            <w:tcW w:w="981" w:type="dxa"/>
          </w:tcPr>
          <w:p w14:paraId="7AA242E8" w14:textId="77777777" w:rsidR="00B643E3" w:rsidRPr="00063094" w:rsidRDefault="00B643E3" w:rsidP="00CF7948">
            <w:pPr>
              <w:rPr>
                <w:rFonts w:cs="Arial"/>
                <w:sz w:val="24"/>
              </w:rPr>
            </w:pPr>
          </w:p>
        </w:tc>
        <w:tc>
          <w:tcPr>
            <w:tcW w:w="3829" w:type="dxa"/>
          </w:tcPr>
          <w:p w14:paraId="3DEDA9E1" w14:textId="77777777" w:rsidR="00B643E3" w:rsidRPr="00063094" w:rsidRDefault="00B643E3" w:rsidP="00CF7948">
            <w:pPr>
              <w:rPr>
                <w:rFonts w:cs="Arial"/>
                <w:sz w:val="24"/>
              </w:rPr>
            </w:pPr>
          </w:p>
        </w:tc>
      </w:tr>
    </w:tbl>
    <w:p w14:paraId="33570901" w14:textId="77777777" w:rsidR="00961295" w:rsidRDefault="00961295" w:rsidP="00961295">
      <w:pPr>
        <w:spacing w:before="0" w:after="0"/>
        <w:rPr>
          <w:rFonts w:cs="Arial"/>
          <w:b/>
          <w:bCs/>
          <w:iCs/>
          <w:sz w:val="26"/>
          <w:szCs w:val="28"/>
          <w:lang w:val="en-AU"/>
        </w:rPr>
      </w:pPr>
      <w:r>
        <w:rPr>
          <w:lang w:val="en-AU"/>
        </w:rPr>
        <w:br w:type="page"/>
      </w:r>
    </w:p>
    <w:p w14:paraId="2D0136BE" w14:textId="6EC27CF3" w:rsidR="00961295" w:rsidRDefault="00961295" w:rsidP="00961295">
      <w:pPr>
        <w:pStyle w:val="Heading2"/>
        <w:numPr>
          <w:ilvl w:val="0"/>
          <w:numId w:val="0"/>
        </w:numPr>
        <w:rPr>
          <w:lang w:val="en-AU"/>
        </w:rPr>
      </w:pPr>
      <w:bookmarkStart w:id="201" w:name="_Toc135035794"/>
      <w:r w:rsidRPr="00A148F0">
        <w:rPr>
          <w:lang w:val="en-AU"/>
        </w:rPr>
        <w:lastRenderedPageBreak/>
        <w:t xml:space="preserve">Appendix </w:t>
      </w:r>
      <w:r>
        <w:rPr>
          <w:lang w:val="en-AU"/>
        </w:rPr>
        <w:t>B</w:t>
      </w:r>
      <w:r w:rsidRPr="00A148F0">
        <w:rPr>
          <w:lang w:val="en-AU"/>
        </w:rPr>
        <w:t xml:space="preserve"> – </w:t>
      </w:r>
      <w:r>
        <w:rPr>
          <w:lang w:val="en-AU"/>
        </w:rPr>
        <w:t>L</w:t>
      </w:r>
      <w:r w:rsidRPr="00A148F0">
        <w:rPr>
          <w:lang w:val="en-AU"/>
        </w:rPr>
        <w:t xml:space="preserve">ist </w:t>
      </w:r>
      <w:r>
        <w:rPr>
          <w:lang w:val="en-AU"/>
        </w:rPr>
        <w:t>of</w:t>
      </w:r>
      <w:r w:rsidRPr="00A148F0">
        <w:rPr>
          <w:lang w:val="en-AU"/>
        </w:rPr>
        <w:t xml:space="preserve"> </w:t>
      </w:r>
      <w:r>
        <w:rPr>
          <w:lang w:val="en-AU"/>
        </w:rPr>
        <w:t>R</w:t>
      </w:r>
      <w:r w:rsidRPr="00A148F0">
        <w:rPr>
          <w:lang w:val="en-AU"/>
        </w:rPr>
        <w:t xml:space="preserve">eferenced </w:t>
      </w:r>
      <w:r w:rsidR="00A42A89">
        <w:rPr>
          <w:lang w:val="en-AU"/>
        </w:rPr>
        <w:t xml:space="preserve">TAw </w:t>
      </w:r>
      <w:r>
        <w:rPr>
          <w:lang w:val="en-AU"/>
        </w:rPr>
        <w:t>P</w:t>
      </w:r>
      <w:r w:rsidRPr="00A148F0">
        <w:rPr>
          <w:lang w:val="en-AU"/>
        </w:rPr>
        <w:t>rocedures</w:t>
      </w:r>
      <w:bookmarkEnd w:id="201"/>
    </w:p>
    <w:p w14:paraId="36406ED6" w14:textId="77777777" w:rsidR="006C2447" w:rsidRPr="006C2447" w:rsidRDefault="006C2447" w:rsidP="006C2447">
      <w:pPr>
        <w:rPr>
          <w:lang w:val="en-AU"/>
        </w:rPr>
      </w:pPr>
    </w:p>
    <w:tbl>
      <w:tblPr>
        <w:tblStyle w:val="TableGrid"/>
        <w:tblW w:w="0" w:type="auto"/>
        <w:tblLook w:val="04A0" w:firstRow="1" w:lastRow="0" w:firstColumn="1" w:lastColumn="0" w:noHBand="0" w:noVBand="1"/>
      </w:tblPr>
      <w:tblGrid>
        <w:gridCol w:w="2477"/>
        <w:gridCol w:w="5913"/>
        <w:gridCol w:w="1238"/>
      </w:tblGrid>
      <w:tr w:rsidR="00961295" w:rsidRPr="005631D1" w14:paraId="02735BF0" w14:textId="77777777" w:rsidTr="00F84213">
        <w:tc>
          <w:tcPr>
            <w:tcW w:w="2518" w:type="dxa"/>
          </w:tcPr>
          <w:p w14:paraId="229DE686" w14:textId="77777777" w:rsidR="00961295" w:rsidRPr="00063094" w:rsidRDefault="00961295" w:rsidP="00F84213">
            <w:pPr>
              <w:rPr>
                <w:sz w:val="24"/>
                <w:lang w:val="en-AU"/>
              </w:rPr>
            </w:pPr>
            <w:r w:rsidRPr="00063094">
              <w:rPr>
                <w:rFonts w:cs="Arial"/>
                <w:sz w:val="24"/>
              </w:rPr>
              <w:t>Reference</w:t>
            </w:r>
          </w:p>
        </w:tc>
        <w:tc>
          <w:tcPr>
            <w:tcW w:w="6095" w:type="dxa"/>
          </w:tcPr>
          <w:p w14:paraId="1EA171CE" w14:textId="77777777" w:rsidR="00961295" w:rsidRPr="00063094" w:rsidRDefault="00961295" w:rsidP="00F84213">
            <w:pPr>
              <w:rPr>
                <w:sz w:val="24"/>
                <w:lang w:val="en-AU"/>
              </w:rPr>
            </w:pPr>
            <w:r w:rsidRPr="00063094">
              <w:rPr>
                <w:sz w:val="24"/>
                <w:lang w:val="en-AU"/>
              </w:rPr>
              <w:t>Title</w:t>
            </w:r>
          </w:p>
        </w:tc>
        <w:tc>
          <w:tcPr>
            <w:tcW w:w="1241" w:type="dxa"/>
          </w:tcPr>
          <w:p w14:paraId="3297BE7C" w14:textId="77777777" w:rsidR="00961295" w:rsidRPr="00063094" w:rsidRDefault="00961295" w:rsidP="00F84213">
            <w:pPr>
              <w:rPr>
                <w:sz w:val="24"/>
                <w:lang w:val="en-AU"/>
              </w:rPr>
            </w:pPr>
            <w:r w:rsidRPr="00063094">
              <w:rPr>
                <w:sz w:val="24"/>
                <w:lang w:val="en-AU"/>
              </w:rPr>
              <w:t>Revision</w:t>
            </w:r>
          </w:p>
        </w:tc>
      </w:tr>
      <w:tr w:rsidR="00961295" w:rsidRPr="005631D1" w14:paraId="4EB86371" w14:textId="77777777" w:rsidTr="00F84213">
        <w:tc>
          <w:tcPr>
            <w:tcW w:w="2518" w:type="dxa"/>
          </w:tcPr>
          <w:p w14:paraId="1E9AC534" w14:textId="77777777" w:rsidR="00961295" w:rsidRPr="00063094" w:rsidRDefault="00961295" w:rsidP="00F84213">
            <w:pPr>
              <w:rPr>
                <w:sz w:val="24"/>
                <w:lang w:val="en-AU"/>
              </w:rPr>
            </w:pPr>
          </w:p>
        </w:tc>
        <w:tc>
          <w:tcPr>
            <w:tcW w:w="6095" w:type="dxa"/>
          </w:tcPr>
          <w:p w14:paraId="328C2C84" w14:textId="77777777" w:rsidR="00961295" w:rsidRPr="00063094" w:rsidRDefault="00961295" w:rsidP="00F84213">
            <w:pPr>
              <w:rPr>
                <w:sz w:val="24"/>
                <w:lang w:val="en-AU"/>
              </w:rPr>
            </w:pPr>
          </w:p>
        </w:tc>
        <w:tc>
          <w:tcPr>
            <w:tcW w:w="1241" w:type="dxa"/>
          </w:tcPr>
          <w:p w14:paraId="46949F84" w14:textId="77777777" w:rsidR="00961295" w:rsidRPr="00063094" w:rsidRDefault="00961295" w:rsidP="00F84213">
            <w:pPr>
              <w:rPr>
                <w:sz w:val="24"/>
                <w:lang w:val="en-AU"/>
              </w:rPr>
            </w:pPr>
          </w:p>
        </w:tc>
      </w:tr>
      <w:tr w:rsidR="00961295" w:rsidRPr="005631D1" w14:paraId="24FD20CA" w14:textId="77777777" w:rsidTr="00F84213">
        <w:tc>
          <w:tcPr>
            <w:tcW w:w="2518" w:type="dxa"/>
          </w:tcPr>
          <w:p w14:paraId="12CBD3C0" w14:textId="77777777" w:rsidR="00961295" w:rsidRPr="00063094" w:rsidRDefault="00961295" w:rsidP="00F84213">
            <w:pPr>
              <w:rPr>
                <w:sz w:val="24"/>
                <w:lang w:val="en-AU"/>
              </w:rPr>
            </w:pPr>
          </w:p>
        </w:tc>
        <w:tc>
          <w:tcPr>
            <w:tcW w:w="6095" w:type="dxa"/>
          </w:tcPr>
          <w:p w14:paraId="30871D3B" w14:textId="77777777" w:rsidR="00961295" w:rsidRPr="00063094" w:rsidRDefault="00961295" w:rsidP="00F84213">
            <w:pPr>
              <w:rPr>
                <w:sz w:val="24"/>
                <w:lang w:val="en-AU"/>
              </w:rPr>
            </w:pPr>
          </w:p>
        </w:tc>
        <w:tc>
          <w:tcPr>
            <w:tcW w:w="1241" w:type="dxa"/>
          </w:tcPr>
          <w:p w14:paraId="4A7927EA" w14:textId="77777777" w:rsidR="00961295" w:rsidRPr="00063094" w:rsidRDefault="00961295" w:rsidP="00F84213">
            <w:pPr>
              <w:rPr>
                <w:sz w:val="24"/>
                <w:lang w:val="en-AU"/>
              </w:rPr>
            </w:pPr>
          </w:p>
        </w:tc>
      </w:tr>
      <w:tr w:rsidR="00961295" w:rsidRPr="005631D1" w14:paraId="6E1847BB" w14:textId="77777777" w:rsidTr="00F84213">
        <w:tc>
          <w:tcPr>
            <w:tcW w:w="2518" w:type="dxa"/>
          </w:tcPr>
          <w:p w14:paraId="1DDFA4A0" w14:textId="77777777" w:rsidR="00961295" w:rsidRPr="00063094" w:rsidRDefault="00961295" w:rsidP="00F84213">
            <w:pPr>
              <w:rPr>
                <w:sz w:val="24"/>
                <w:lang w:val="en-AU"/>
              </w:rPr>
            </w:pPr>
          </w:p>
        </w:tc>
        <w:tc>
          <w:tcPr>
            <w:tcW w:w="6095" w:type="dxa"/>
          </w:tcPr>
          <w:p w14:paraId="27BB4D4B" w14:textId="77777777" w:rsidR="00961295" w:rsidRPr="00063094" w:rsidRDefault="00961295" w:rsidP="00F84213">
            <w:pPr>
              <w:rPr>
                <w:sz w:val="24"/>
                <w:lang w:val="en-AU"/>
              </w:rPr>
            </w:pPr>
          </w:p>
        </w:tc>
        <w:tc>
          <w:tcPr>
            <w:tcW w:w="1241" w:type="dxa"/>
          </w:tcPr>
          <w:p w14:paraId="5790EE71" w14:textId="77777777" w:rsidR="00961295" w:rsidRPr="00063094" w:rsidRDefault="00961295" w:rsidP="00F84213">
            <w:pPr>
              <w:rPr>
                <w:sz w:val="24"/>
                <w:lang w:val="en-AU"/>
              </w:rPr>
            </w:pPr>
          </w:p>
        </w:tc>
      </w:tr>
      <w:tr w:rsidR="00961295" w:rsidRPr="005631D1" w14:paraId="0010A862" w14:textId="77777777" w:rsidTr="00F84213">
        <w:tc>
          <w:tcPr>
            <w:tcW w:w="2518" w:type="dxa"/>
          </w:tcPr>
          <w:p w14:paraId="3484B33E" w14:textId="77777777" w:rsidR="00961295" w:rsidRPr="00063094" w:rsidRDefault="00961295" w:rsidP="00F84213">
            <w:pPr>
              <w:rPr>
                <w:sz w:val="24"/>
                <w:lang w:val="en-AU"/>
              </w:rPr>
            </w:pPr>
          </w:p>
        </w:tc>
        <w:tc>
          <w:tcPr>
            <w:tcW w:w="6095" w:type="dxa"/>
          </w:tcPr>
          <w:p w14:paraId="61DD10FC" w14:textId="77777777" w:rsidR="00961295" w:rsidRPr="00063094" w:rsidRDefault="00961295" w:rsidP="00F84213">
            <w:pPr>
              <w:rPr>
                <w:sz w:val="24"/>
                <w:lang w:val="en-AU"/>
              </w:rPr>
            </w:pPr>
          </w:p>
        </w:tc>
        <w:tc>
          <w:tcPr>
            <w:tcW w:w="1241" w:type="dxa"/>
          </w:tcPr>
          <w:p w14:paraId="78E18DFA" w14:textId="77777777" w:rsidR="00961295" w:rsidRPr="00063094" w:rsidRDefault="00961295" w:rsidP="00F84213">
            <w:pPr>
              <w:rPr>
                <w:sz w:val="24"/>
                <w:lang w:val="en-AU"/>
              </w:rPr>
            </w:pPr>
          </w:p>
        </w:tc>
      </w:tr>
      <w:tr w:rsidR="00961295" w:rsidRPr="005631D1" w14:paraId="59C8CE92" w14:textId="77777777" w:rsidTr="00F84213">
        <w:tc>
          <w:tcPr>
            <w:tcW w:w="2518" w:type="dxa"/>
          </w:tcPr>
          <w:p w14:paraId="1A18751F" w14:textId="77777777" w:rsidR="00961295" w:rsidRPr="00063094" w:rsidRDefault="00961295" w:rsidP="00F84213">
            <w:pPr>
              <w:rPr>
                <w:sz w:val="24"/>
                <w:lang w:val="en-AU"/>
              </w:rPr>
            </w:pPr>
          </w:p>
        </w:tc>
        <w:tc>
          <w:tcPr>
            <w:tcW w:w="6095" w:type="dxa"/>
          </w:tcPr>
          <w:p w14:paraId="3751DE9C" w14:textId="77777777" w:rsidR="00961295" w:rsidRPr="00063094" w:rsidRDefault="00961295" w:rsidP="00F84213">
            <w:pPr>
              <w:rPr>
                <w:sz w:val="24"/>
                <w:lang w:val="en-AU"/>
              </w:rPr>
            </w:pPr>
          </w:p>
        </w:tc>
        <w:tc>
          <w:tcPr>
            <w:tcW w:w="1241" w:type="dxa"/>
          </w:tcPr>
          <w:p w14:paraId="5AD5DE95" w14:textId="77777777" w:rsidR="00961295" w:rsidRPr="00063094" w:rsidRDefault="00961295" w:rsidP="00F84213">
            <w:pPr>
              <w:rPr>
                <w:sz w:val="24"/>
                <w:lang w:val="en-AU"/>
              </w:rPr>
            </w:pPr>
          </w:p>
        </w:tc>
      </w:tr>
      <w:tr w:rsidR="00961295" w:rsidRPr="005631D1" w14:paraId="1855919A" w14:textId="77777777" w:rsidTr="00F84213">
        <w:tc>
          <w:tcPr>
            <w:tcW w:w="2518" w:type="dxa"/>
          </w:tcPr>
          <w:p w14:paraId="07A9AC15" w14:textId="77777777" w:rsidR="00961295" w:rsidRPr="00063094" w:rsidRDefault="00961295" w:rsidP="00F84213">
            <w:pPr>
              <w:rPr>
                <w:sz w:val="24"/>
                <w:lang w:val="en-AU"/>
              </w:rPr>
            </w:pPr>
          </w:p>
        </w:tc>
        <w:tc>
          <w:tcPr>
            <w:tcW w:w="6095" w:type="dxa"/>
          </w:tcPr>
          <w:p w14:paraId="133B4A78" w14:textId="77777777" w:rsidR="00961295" w:rsidRPr="00063094" w:rsidRDefault="00961295" w:rsidP="00F84213">
            <w:pPr>
              <w:rPr>
                <w:sz w:val="24"/>
                <w:lang w:val="en-AU"/>
              </w:rPr>
            </w:pPr>
          </w:p>
        </w:tc>
        <w:tc>
          <w:tcPr>
            <w:tcW w:w="1241" w:type="dxa"/>
          </w:tcPr>
          <w:p w14:paraId="64A490D8" w14:textId="77777777" w:rsidR="00961295" w:rsidRPr="00063094" w:rsidRDefault="00961295" w:rsidP="00F84213">
            <w:pPr>
              <w:rPr>
                <w:sz w:val="24"/>
                <w:lang w:val="en-AU"/>
              </w:rPr>
            </w:pPr>
          </w:p>
        </w:tc>
      </w:tr>
      <w:tr w:rsidR="00961295" w:rsidRPr="005631D1" w14:paraId="3748B1F3" w14:textId="77777777" w:rsidTr="00F84213">
        <w:tc>
          <w:tcPr>
            <w:tcW w:w="2518" w:type="dxa"/>
          </w:tcPr>
          <w:p w14:paraId="25BF8056" w14:textId="77777777" w:rsidR="00961295" w:rsidRPr="00063094" w:rsidRDefault="00961295" w:rsidP="00F84213">
            <w:pPr>
              <w:rPr>
                <w:sz w:val="24"/>
                <w:lang w:val="en-AU"/>
              </w:rPr>
            </w:pPr>
          </w:p>
        </w:tc>
        <w:tc>
          <w:tcPr>
            <w:tcW w:w="6095" w:type="dxa"/>
          </w:tcPr>
          <w:p w14:paraId="3EAB3058" w14:textId="77777777" w:rsidR="00961295" w:rsidRPr="00063094" w:rsidRDefault="00961295" w:rsidP="00F84213">
            <w:pPr>
              <w:rPr>
                <w:sz w:val="24"/>
                <w:lang w:val="en-AU"/>
              </w:rPr>
            </w:pPr>
          </w:p>
        </w:tc>
        <w:tc>
          <w:tcPr>
            <w:tcW w:w="1241" w:type="dxa"/>
          </w:tcPr>
          <w:p w14:paraId="486A7649" w14:textId="77777777" w:rsidR="00961295" w:rsidRPr="00063094" w:rsidRDefault="00961295" w:rsidP="00F84213">
            <w:pPr>
              <w:rPr>
                <w:sz w:val="24"/>
                <w:lang w:val="en-AU"/>
              </w:rPr>
            </w:pPr>
          </w:p>
        </w:tc>
      </w:tr>
      <w:tr w:rsidR="00961295" w:rsidRPr="005631D1" w14:paraId="285154FC" w14:textId="77777777" w:rsidTr="00F84213">
        <w:tc>
          <w:tcPr>
            <w:tcW w:w="2518" w:type="dxa"/>
          </w:tcPr>
          <w:p w14:paraId="7ADF9289" w14:textId="77777777" w:rsidR="00961295" w:rsidRPr="00063094" w:rsidRDefault="00961295" w:rsidP="00F84213">
            <w:pPr>
              <w:rPr>
                <w:sz w:val="24"/>
                <w:lang w:val="en-AU"/>
              </w:rPr>
            </w:pPr>
          </w:p>
        </w:tc>
        <w:tc>
          <w:tcPr>
            <w:tcW w:w="6095" w:type="dxa"/>
          </w:tcPr>
          <w:p w14:paraId="6E059B1C" w14:textId="77777777" w:rsidR="00961295" w:rsidRPr="00063094" w:rsidRDefault="00961295" w:rsidP="00F84213">
            <w:pPr>
              <w:rPr>
                <w:sz w:val="24"/>
                <w:lang w:val="en-AU"/>
              </w:rPr>
            </w:pPr>
          </w:p>
        </w:tc>
        <w:tc>
          <w:tcPr>
            <w:tcW w:w="1241" w:type="dxa"/>
          </w:tcPr>
          <w:p w14:paraId="681C7F6D" w14:textId="77777777" w:rsidR="00961295" w:rsidRPr="00063094" w:rsidRDefault="00961295" w:rsidP="00F84213">
            <w:pPr>
              <w:rPr>
                <w:sz w:val="24"/>
                <w:lang w:val="en-AU"/>
              </w:rPr>
            </w:pPr>
          </w:p>
        </w:tc>
      </w:tr>
      <w:tr w:rsidR="00961295" w:rsidRPr="005631D1" w14:paraId="2A4046AF" w14:textId="77777777" w:rsidTr="00F84213">
        <w:tc>
          <w:tcPr>
            <w:tcW w:w="2518" w:type="dxa"/>
          </w:tcPr>
          <w:p w14:paraId="53361FF6" w14:textId="77777777" w:rsidR="00961295" w:rsidRPr="00063094" w:rsidRDefault="00961295" w:rsidP="00F84213">
            <w:pPr>
              <w:rPr>
                <w:sz w:val="24"/>
                <w:lang w:val="en-AU"/>
              </w:rPr>
            </w:pPr>
          </w:p>
        </w:tc>
        <w:tc>
          <w:tcPr>
            <w:tcW w:w="6095" w:type="dxa"/>
          </w:tcPr>
          <w:p w14:paraId="5E750718" w14:textId="77777777" w:rsidR="00961295" w:rsidRPr="00063094" w:rsidRDefault="00961295" w:rsidP="00F84213">
            <w:pPr>
              <w:rPr>
                <w:sz w:val="24"/>
                <w:lang w:val="en-AU"/>
              </w:rPr>
            </w:pPr>
          </w:p>
        </w:tc>
        <w:tc>
          <w:tcPr>
            <w:tcW w:w="1241" w:type="dxa"/>
          </w:tcPr>
          <w:p w14:paraId="4A9DFEAE" w14:textId="77777777" w:rsidR="00961295" w:rsidRPr="00063094" w:rsidRDefault="00961295" w:rsidP="00F84213">
            <w:pPr>
              <w:rPr>
                <w:sz w:val="24"/>
                <w:lang w:val="en-AU"/>
              </w:rPr>
            </w:pPr>
          </w:p>
        </w:tc>
      </w:tr>
      <w:tr w:rsidR="00961295" w:rsidRPr="005631D1" w14:paraId="5C0781DB" w14:textId="77777777" w:rsidTr="00F84213">
        <w:tc>
          <w:tcPr>
            <w:tcW w:w="2518" w:type="dxa"/>
          </w:tcPr>
          <w:p w14:paraId="7EE46982" w14:textId="77777777" w:rsidR="00961295" w:rsidRPr="00063094" w:rsidRDefault="00961295" w:rsidP="00F84213">
            <w:pPr>
              <w:rPr>
                <w:sz w:val="24"/>
                <w:lang w:val="en-AU"/>
              </w:rPr>
            </w:pPr>
          </w:p>
        </w:tc>
        <w:tc>
          <w:tcPr>
            <w:tcW w:w="6095" w:type="dxa"/>
          </w:tcPr>
          <w:p w14:paraId="1BB09A70" w14:textId="77777777" w:rsidR="00961295" w:rsidRPr="00063094" w:rsidRDefault="00961295" w:rsidP="00F84213">
            <w:pPr>
              <w:rPr>
                <w:sz w:val="24"/>
                <w:lang w:val="en-AU"/>
              </w:rPr>
            </w:pPr>
          </w:p>
        </w:tc>
        <w:tc>
          <w:tcPr>
            <w:tcW w:w="1241" w:type="dxa"/>
          </w:tcPr>
          <w:p w14:paraId="6121780D" w14:textId="77777777" w:rsidR="00961295" w:rsidRPr="00063094" w:rsidRDefault="00961295" w:rsidP="00F84213">
            <w:pPr>
              <w:rPr>
                <w:sz w:val="24"/>
                <w:lang w:val="en-AU"/>
              </w:rPr>
            </w:pPr>
          </w:p>
        </w:tc>
      </w:tr>
      <w:tr w:rsidR="00961295" w:rsidRPr="005631D1" w14:paraId="357C498A" w14:textId="77777777" w:rsidTr="00F84213">
        <w:tc>
          <w:tcPr>
            <w:tcW w:w="2518" w:type="dxa"/>
          </w:tcPr>
          <w:p w14:paraId="270DA76B" w14:textId="77777777" w:rsidR="00961295" w:rsidRPr="00063094" w:rsidRDefault="00961295" w:rsidP="00F84213">
            <w:pPr>
              <w:rPr>
                <w:sz w:val="24"/>
                <w:lang w:val="en-AU"/>
              </w:rPr>
            </w:pPr>
          </w:p>
        </w:tc>
        <w:tc>
          <w:tcPr>
            <w:tcW w:w="6095" w:type="dxa"/>
          </w:tcPr>
          <w:p w14:paraId="51DC8D2F" w14:textId="77777777" w:rsidR="00961295" w:rsidRPr="00063094" w:rsidRDefault="00961295" w:rsidP="00F84213">
            <w:pPr>
              <w:rPr>
                <w:sz w:val="24"/>
                <w:lang w:val="en-AU"/>
              </w:rPr>
            </w:pPr>
          </w:p>
        </w:tc>
        <w:tc>
          <w:tcPr>
            <w:tcW w:w="1241" w:type="dxa"/>
          </w:tcPr>
          <w:p w14:paraId="152131B2" w14:textId="77777777" w:rsidR="00961295" w:rsidRPr="00063094" w:rsidRDefault="00961295" w:rsidP="00F84213">
            <w:pPr>
              <w:rPr>
                <w:sz w:val="24"/>
                <w:lang w:val="en-AU"/>
              </w:rPr>
            </w:pPr>
          </w:p>
        </w:tc>
      </w:tr>
      <w:tr w:rsidR="00961295" w:rsidRPr="005631D1" w14:paraId="277D7DF1" w14:textId="77777777" w:rsidTr="00F84213">
        <w:tc>
          <w:tcPr>
            <w:tcW w:w="2518" w:type="dxa"/>
          </w:tcPr>
          <w:p w14:paraId="7C1DFEBB" w14:textId="77777777" w:rsidR="00961295" w:rsidRPr="00063094" w:rsidRDefault="00961295" w:rsidP="00F84213">
            <w:pPr>
              <w:rPr>
                <w:sz w:val="24"/>
                <w:lang w:val="en-AU"/>
              </w:rPr>
            </w:pPr>
          </w:p>
        </w:tc>
        <w:tc>
          <w:tcPr>
            <w:tcW w:w="6095" w:type="dxa"/>
          </w:tcPr>
          <w:p w14:paraId="25C256B4" w14:textId="77777777" w:rsidR="00961295" w:rsidRPr="00063094" w:rsidRDefault="00961295" w:rsidP="00F84213">
            <w:pPr>
              <w:rPr>
                <w:sz w:val="24"/>
                <w:lang w:val="en-AU"/>
              </w:rPr>
            </w:pPr>
          </w:p>
        </w:tc>
        <w:tc>
          <w:tcPr>
            <w:tcW w:w="1241" w:type="dxa"/>
          </w:tcPr>
          <w:p w14:paraId="2B84FA27" w14:textId="77777777" w:rsidR="00961295" w:rsidRPr="00063094" w:rsidRDefault="00961295" w:rsidP="00F84213">
            <w:pPr>
              <w:rPr>
                <w:sz w:val="24"/>
                <w:lang w:val="en-AU"/>
              </w:rPr>
            </w:pPr>
          </w:p>
        </w:tc>
      </w:tr>
      <w:tr w:rsidR="00961295" w:rsidRPr="005631D1" w14:paraId="7645BD70" w14:textId="77777777" w:rsidTr="00F84213">
        <w:tc>
          <w:tcPr>
            <w:tcW w:w="2518" w:type="dxa"/>
          </w:tcPr>
          <w:p w14:paraId="14553CE0" w14:textId="77777777" w:rsidR="00961295" w:rsidRPr="00063094" w:rsidRDefault="00961295" w:rsidP="00F84213">
            <w:pPr>
              <w:rPr>
                <w:sz w:val="24"/>
                <w:lang w:val="en-AU"/>
              </w:rPr>
            </w:pPr>
          </w:p>
        </w:tc>
        <w:tc>
          <w:tcPr>
            <w:tcW w:w="6095" w:type="dxa"/>
          </w:tcPr>
          <w:p w14:paraId="250D2B4D" w14:textId="77777777" w:rsidR="00961295" w:rsidRPr="00063094" w:rsidRDefault="00961295" w:rsidP="00F84213">
            <w:pPr>
              <w:rPr>
                <w:sz w:val="24"/>
                <w:lang w:val="en-AU"/>
              </w:rPr>
            </w:pPr>
          </w:p>
        </w:tc>
        <w:tc>
          <w:tcPr>
            <w:tcW w:w="1241" w:type="dxa"/>
          </w:tcPr>
          <w:p w14:paraId="0542FF38" w14:textId="77777777" w:rsidR="00961295" w:rsidRPr="00063094" w:rsidRDefault="00961295" w:rsidP="00F84213">
            <w:pPr>
              <w:rPr>
                <w:sz w:val="24"/>
                <w:lang w:val="en-AU"/>
              </w:rPr>
            </w:pPr>
          </w:p>
        </w:tc>
      </w:tr>
    </w:tbl>
    <w:p w14:paraId="6C81776F" w14:textId="77777777" w:rsidR="00961295" w:rsidRDefault="00961295" w:rsidP="00961295">
      <w:pPr>
        <w:spacing w:before="0" w:after="0"/>
        <w:rPr>
          <w:lang w:val="en-AU"/>
        </w:rPr>
      </w:pPr>
      <w:r>
        <w:rPr>
          <w:lang w:val="en-AU"/>
        </w:rPr>
        <w:br w:type="page"/>
      </w:r>
    </w:p>
    <w:p w14:paraId="3DCFC001" w14:textId="77777777" w:rsidR="00961295" w:rsidRDefault="00961295" w:rsidP="00961295">
      <w:pPr>
        <w:pStyle w:val="Heading2"/>
        <w:numPr>
          <w:ilvl w:val="0"/>
          <w:numId w:val="0"/>
        </w:numPr>
        <w:rPr>
          <w:lang w:val="en-AU"/>
        </w:rPr>
      </w:pPr>
      <w:bookmarkStart w:id="202" w:name="_Toc135035795"/>
      <w:r w:rsidRPr="00A148F0">
        <w:rPr>
          <w:lang w:val="en-AU"/>
        </w:rPr>
        <w:lastRenderedPageBreak/>
        <w:t xml:space="preserve">Appendix </w:t>
      </w:r>
      <w:r>
        <w:rPr>
          <w:lang w:val="en-AU"/>
        </w:rPr>
        <w:t>C</w:t>
      </w:r>
      <w:r w:rsidRPr="00A148F0">
        <w:rPr>
          <w:lang w:val="en-AU"/>
        </w:rPr>
        <w:t xml:space="preserve"> – </w:t>
      </w:r>
      <w:r>
        <w:rPr>
          <w:lang w:val="en-AU"/>
        </w:rPr>
        <w:t>L</w:t>
      </w:r>
      <w:r w:rsidRPr="00A148F0">
        <w:rPr>
          <w:lang w:val="en-AU"/>
        </w:rPr>
        <w:t xml:space="preserve">ist </w:t>
      </w:r>
      <w:r>
        <w:rPr>
          <w:lang w:val="en-AU"/>
        </w:rPr>
        <w:t>of</w:t>
      </w:r>
      <w:r w:rsidRPr="00A148F0">
        <w:rPr>
          <w:lang w:val="en-AU"/>
        </w:rPr>
        <w:t xml:space="preserve"> </w:t>
      </w:r>
      <w:r>
        <w:rPr>
          <w:lang w:val="en-AU"/>
        </w:rPr>
        <w:t>F</w:t>
      </w:r>
      <w:r w:rsidRPr="00A148F0">
        <w:rPr>
          <w:lang w:val="en-AU"/>
        </w:rPr>
        <w:t xml:space="preserve">orms </w:t>
      </w:r>
      <w:r>
        <w:rPr>
          <w:lang w:val="en-AU"/>
        </w:rPr>
        <w:t>and</w:t>
      </w:r>
      <w:r w:rsidRPr="00A148F0">
        <w:rPr>
          <w:lang w:val="en-AU"/>
        </w:rPr>
        <w:t xml:space="preserve"> </w:t>
      </w:r>
      <w:r>
        <w:rPr>
          <w:lang w:val="en-AU"/>
        </w:rPr>
        <w:t>T</w:t>
      </w:r>
      <w:r w:rsidRPr="00A148F0">
        <w:rPr>
          <w:lang w:val="en-AU"/>
        </w:rPr>
        <w:t>emplates</w:t>
      </w:r>
      <w:bookmarkEnd w:id="202"/>
    </w:p>
    <w:p w14:paraId="3566013D" w14:textId="77777777" w:rsidR="00961295" w:rsidRPr="00DD1120" w:rsidRDefault="00961295" w:rsidP="00961295">
      <w:pPr>
        <w:rPr>
          <w:sz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5954"/>
        <w:gridCol w:w="1213"/>
      </w:tblGrid>
      <w:tr w:rsidR="00961295" w:rsidRPr="005631D1" w14:paraId="68CE9EEE" w14:textId="77777777" w:rsidTr="00F84213">
        <w:trPr>
          <w:tblHeader/>
        </w:trPr>
        <w:tc>
          <w:tcPr>
            <w:tcW w:w="1278" w:type="pct"/>
          </w:tcPr>
          <w:p w14:paraId="254A53BC" w14:textId="77777777" w:rsidR="00961295" w:rsidRPr="00063094" w:rsidRDefault="00961295" w:rsidP="00F84213">
            <w:pPr>
              <w:rPr>
                <w:rFonts w:cs="Arial"/>
                <w:sz w:val="24"/>
              </w:rPr>
            </w:pPr>
            <w:r w:rsidRPr="00063094">
              <w:rPr>
                <w:rFonts w:cs="Arial"/>
                <w:sz w:val="24"/>
              </w:rPr>
              <w:t>Reference</w:t>
            </w:r>
          </w:p>
        </w:tc>
        <w:tc>
          <w:tcPr>
            <w:tcW w:w="3092" w:type="pct"/>
          </w:tcPr>
          <w:p w14:paraId="2F7B0D38" w14:textId="77777777" w:rsidR="00961295" w:rsidRPr="00063094" w:rsidRDefault="00961295" w:rsidP="00F84213">
            <w:pPr>
              <w:rPr>
                <w:rFonts w:cs="Arial"/>
                <w:sz w:val="24"/>
              </w:rPr>
            </w:pPr>
            <w:r w:rsidRPr="00063094">
              <w:rPr>
                <w:rFonts w:cs="Arial"/>
                <w:sz w:val="24"/>
              </w:rPr>
              <w:t>Title</w:t>
            </w:r>
          </w:p>
        </w:tc>
        <w:tc>
          <w:tcPr>
            <w:tcW w:w="630" w:type="pct"/>
          </w:tcPr>
          <w:p w14:paraId="1EB6E07B" w14:textId="77777777" w:rsidR="00961295" w:rsidRPr="00063094" w:rsidRDefault="00961295" w:rsidP="00F84213">
            <w:pPr>
              <w:rPr>
                <w:rFonts w:cs="Arial"/>
                <w:sz w:val="24"/>
              </w:rPr>
            </w:pPr>
            <w:r w:rsidRPr="00063094">
              <w:rPr>
                <w:rFonts w:cs="Arial"/>
                <w:sz w:val="24"/>
              </w:rPr>
              <w:t>Revision</w:t>
            </w:r>
          </w:p>
        </w:tc>
      </w:tr>
      <w:tr w:rsidR="00961295" w:rsidRPr="005631D1" w14:paraId="6A2E1EDD" w14:textId="77777777" w:rsidTr="00F84213">
        <w:tc>
          <w:tcPr>
            <w:tcW w:w="1278" w:type="pct"/>
          </w:tcPr>
          <w:p w14:paraId="59B3FEE7" w14:textId="77777777" w:rsidR="00961295" w:rsidRPr="00063094" w:rsidRDefault="00961295" w:rsidP="00F84213">
            <w:pPr>
              <w:rPr>
                <w:rFonts w:cs="Arial"/>
                <w:sz w:val="24"/>
              </w:rPr>
            </w:pPr>
          </w:p>
        </w:tc>
        <w:tc>
          <w:tcPr>
            <w:tcW w:w="3092" w:type="pct"/>
          </w:tcPr>
          <w:p w14:paraId="6946DA14" w14:textId="60B6A1AC" w:rsidR="00961295" w:rsidRPr="00063094" w:rsidRDefault="00961295" w:rsidP="00F84213">
            <w:pPr>
              <w:rPr>
                <w:rFonts w:cs="Arial"/>
                <w:sz w:val="24"/>
              </w:rPr>
            </w:pPr>
          </w:p>
        </w:tc>
        <w:tc>
          <w:tcPr>
            <w:tcW w:w="630" w:type="pct"/>
          </w:tcPr>
          <w:p w14:paraId="5E291C43" w14:textId="77777777" w:rsidR="00961295" w:rsidRPr="00063094" w:rsidRDefault="00961295" w:rsidP="00F84213">
            <w:pPr>
              <w:rPr>
                <w:rFonts w:cs="Arial"/>
                <w:sz w:val="24"/>
              </w:rPr>
            </w:pPr>
          </w:p>
        </w:tc>
      </w:tr>
      <w:tr w:rsidR="00961295" w:rsidRPr="005631D1" w14:paraId="5856EA93" w14:textId="77777777" w:rsidTr="00F84213">
        <w:tc>
          <w:tcPr>
            <w:tcW w:w="1278" w:type="pct"/>
          </w:tcPr>
          <w:p w14:paraId="0662ED0A" w14:textId="77777777" w:rsidR="00961295" w:rsidRPr="00063094" w:rsidRDefault="00961295" w:rsidP="00F84213">
            <w:pPr>
              <w:rPr>
                <w:rFonts w:cs="Arial"/>
                <w:sz w:val="24"/>
              </w:rPr>
            </w:pPr>
          </w:p>
        </w:tc>
        <w:tc>
          <w:tcPr>
            <w:tcW w:w="3092" w:type="pct"/>
          </w:tcPr>
          <w:p w14:paraId="1C2C4990" w14:textId="59651AA0" w:rsidR="00961295" w:rsidRPr="00063094" w:rsidRDefault="00961295" w:rsidP="00F84213">
            <w:pPr>
              <w:rPr>
                <w:rFonts w:cs="Arial"/>
                <w:sz w:val="24"/>
              </w:rPr>
            </w:pPr>
          </w:p>
        </w:tc>
        <w:tc>
          <w:tcPr>
            <w:tcW w:w="630" w:type="pct"/>
          </w:tcPr>
          <w:p w14:paraId="6A0EE43D" w14:textId="77777777" w:rsidR="00961295" w:rsidRPr="00063094" w:rsidRDefault="00961295" w:rsidP="00F84213">
            <w:pPr>
              <w:rPr>
                <w:rFonts w:cs="Arial"/>
                <w:sz w:val="24"/>
              </w:rPr>
            </w:pPr>
          </w:p>
        </w:tc>
      </w:tr>
      <w:tr w:rsidR="00961295" w:rsidRPr="005631D1" w14:paraId="6BC7B1BA" w14:textId="77777777" w:rsidTr="00F84213">
        <w:tc>
          <w:tcPr>
            <w:tcW w:w="1278" w:type="pct"/>
          </w:tcPr>
          <w:p w14:paraId="1971F141" w14:textId="77777777" w:rsidR="00961295" w:rsidRPr="00063094" w:rsidRDefault="00961295" w:rsidP="00F84213">
            <w:pPr>
              <w:rPr>
                <w:rFonts w:cs="Arial"/>
                <w:sz w:val="24"/>
              </w:rPr>
            </w:pPr>
          </w:p>
        </w:tc>
        <w:tc>
          <w:tcPr>
            <w:tcW w:w="3092" w:type="pct"/>
          </w:tcPr>
          <w:p w14:paraId="43411B03" w14:textId="16BB4F7C" w:rsidR="00961295" w:rsidRPr="00063094" w:rsidRDefault="00961295" w:rsidP="00F84213">
            <w:pPr>
              <w:rPr>
                <w:rFonts w:cs="Arial"/>
                <w:sz w:val="24"/>
              </w:rPr>
            </w:pPr>
          </w:p>
        </w:tc>
        <w:tc>
          <w:tcPr>
            <w:tcW w:w="630" w:type="pct"/>
          </w:tcPr>
          <w:p w14:paraId="33B6181C" w14:textId="77777777" w:rsidR="00961295" w:rsidRPr="00063094" w:rsidRDefault="00961295" w:rsidP="00F84213">
            <w:pPr>
              <w:rPr>
                <w:rFonts w:cs="Arial"/>
                <w:sz w:val="24"/>
              </w:rPr>
            </w:pPr>
          </w:p>
        </w:tc>
      </w:tr>
      <w:tr w:rsidR="00961295" w:rsidRPr="005631D1" w14:paraId="536817E4" w14:textId="77777777" w:rsidTr="00F84213">
        <w:tc>
          <w:tcPr>
            <w:tcW w:w="1278" w:type="pct"/>
          </w:tcPr>
          <w:p w14:paraId="66FA1851" w14:textId="77777777" w:rsidR="00961295" w:rsidRPr="00063094" w:rsidRDefault="00961295" w:rsidP="00F84213">
            <w:pPr>
              <w:rPr>
                <w:rFonts w:cs="Arial"/>
                <w:sz w:val="24"/>
              </w:rPr>
            </w:pPr>
          </w:p>
        </w:tc>
        <w:tc>
          <w:tcPr>
            <w:tcW w:w="3092" w:type="pct"/>
          </w:tcPr>
          <w:p w14:paraId="2383BD0F" w14:textId="2AE4F5FB" w:rsidR="00961295" w:rsidRPr="00063094" w:rsidRDefault="00961295" w:rsidP="00F84213">
            <w:pPr>
              <w:rPr>
                <w:rFonts w:cs="Arial"/>
                <w:sz w:val="24"/>
              </w:rPr>
            </w:pPr>
          </w:p>
        </w:tc>
        <w:tc>
          <w:tcPr>
            <w:tcW w:w="630" w:type="pct"/>
          </w:tcPr>
          <w:p w14:paraId="0FF8B5EE" w14:textId="77777777" w:rsidR="00961295" w:rsidRPr="00063094" w:rsidRDefault="00961295" w:rsidP="00F84213">
            <w:pPr>
              <w:rPr>
                <w:rFonts w:cs="Arial"/>
                <w:sz w:val="24"/>
              </w:rPr>
            </w:pPr>
          </w:p>
        </w:tc>
      </w:tr>
      <w:tr w:rsidR="00961295" w:rsidRPr="005631D1" w14:paraId="03B90C1B" w14:textId="77777777" w:rsidTr="00F84213">
        <w:tc>
          <w:tcPr>
            <w:tcW w:w="1278" w:type="pct"/>
          </w:tcPr>
          <w:p w14:paraId="5B697B04" w14:textId="77777777" w:rsidR="00961295" w:rsidRPr="00063094" w:rsidRDefault="00961295" w:rsidP="00F84213">
            <w:pPr>
              <w:rPr>
                <w:rFonts w:cs="Arial"/>
                <w:sz w:val="24"/>
              </w:rPr>
            </w:pPr>
          </w:p>
        </w:tc>
        <w:tc>
          <w:tcPr>
            <w:tcW w:w="3092" w:type="pct"/>
          </w:tcPr>
          <w:p w14:paraId="78A12596" w14:textId="2CBD5EEC" w:rsidR="00961295" w:rsidRPr="00063094" w:rsidRDefault="00961295" w:rsidP="00F84213">
            <w:pPr>
              <w:rPr>
                <w:rFonts w:cs="Arial"/>
                <w:sz w:val="24"/>
              </w:rPr>
            </w:pPr>
          </w:p>
        </w:tc>
        <w:tc>
          <w:tcPr>
            <w:tcW w:w="630" w:type="pct"/>
          </w:tcPr>
          <w:p w14:paraId="592BE33A" w14:textId="77777777" w:rsidR="00961295" w:rsidRPr="00063094" w:rsidRDefault="00961295" w:rsidP="00F84213">
            <w:pPr>
              <w:rPr>
                <w:rFonts w:cs="Arial"/>
                <w:sz w:val="24"/>
              </w:rPr>
            </w:pPr>
          </w:p>
        </w:tc>
      </w:tr>
      <w:tr w:rsidR="00961295" w:rsidRPr="005631D1" w14:paraId="2938E6FA" w14:textId="77777777" w:rsidTr="00F84213">
        <w:tc>
          <w:tcPr>
            <w:tcW w:w="1278" w:type="pct"/>
          </w:tcPr>
          <w:p w14:paraId="6D1207BA" w14:textId="77777777" w:rsidR="00961295" w:rsidRPr="00063094" w:rsidRDefault="00961295" w:rsidP="00F84213">
            <w:pPr>
              <w:rPr>
                <w:rFonts w:cs="Arial"/>
                <w:sz w:val="24"/>
              </w:rPr>
            </w:pPr>
          </w:p>
        </w:tc>
        <w:tc>
          <w:tcPr>
            <w:tcW w:w="3092" w:type="pct"/>
          </w:tcPr>
          <w:p w14:paraId="67BF52F1" w14:textId="77EF5B2C" w:rsidR="00961295" w:rsidRPr="00063094" w:rsidRDefault="00961295" w:rsidP="00F84213">
            <w:pPr>
              <w:rPr>
                <w:rFonts w:cs="Arial"/>
                <w:sz w:val="24"/>
              </w:rPr>
            </w:pPr>
          </w:p>
        </w:tc>
        <w:tc>
          <w:tcPr>
            <w:tcW w:w="630" w:type="pct"/>
          </w:tcPr>
          <w:p w14:paraId="31DDE8CE" w14:textId="77777777" w:rsidR="00961295" w:rsidRPr="00063094" w:rsidRDefault="00961295" w:rsidP="00F84213">
            <w:pPr>
              <w:rPr>
                <w:rFonts w:cs="Arial"/>
                <w:sz w:val="24"/>
              </w:rPr>
            </w:pPr>
          </w:p>
        </w:tc>
      </w:tr>
      <w:tr w:rsidR="00961295" w:rsidRPr="005631D1" w14:paraId="79C2E771" w14:textId="77777777" w:rsidTr="00F84213">
        <w:tc>
          <w:tcPr>
            <w:tcW w:w="1278" w:type="pct"/>
          </w:tcPr>
          <w:p w14:paraId="0701CAE2" w14:textId="77777777" w:rsidR="00961295" w:rsidRPr="00063094" w:rsidRDefault="00961295" w:rsidP="00F84213">
            <w:pPr>
              <w:rPr>
                <w:rFonts w:cs="Arial"/>
                <w:sz w:val="24"/>
              </w:rPr>
            </w:pPr>
          </w:p>
        </w:tc>
        <w:tc>
          <w:tcPr>
            <w:tcW w:w="3092" w:type="pct"/>
          </w:tcPr>
          <w:p w14:paraId="6AD0ED35" w14:textId="3489A637" w:rsidR="00961295" w:rsidRPr="00063094" w:rsidRDefault="00961295" w:rsidP="00F84213">
            <w:pPr>
              <w:rPr>
                <w:rFonts w:cs="Arial"/>
                <w:sz w:val="24"/>
              </w:rPr>
            </w:pPr>
          </w:p>
        </w:tc>
        <w:tc>
          <w:tcPr>
            <w:tcW w:w="630" w:type="pct"/>
          </w:tcPr>
          <w:p w14:paraId="6C28F16E" w14:textId="77777777" w:rsidR="00961295" w:rsidRPr="00063094" w:rsidRDefault="00961295" w:rsidP="00F84213">
            <w:pPr>
              <w:rPr>
                <w:rFonts w:cs="Arial"/>
                <w:sz w:val="24"/>
              </w:rPr>
            </w:pPr>
          </w:p>
        </w:tc>
      </w:tr>
      <w:tr w:rsidR="00961295" w:rsidRPr="005631D1" w14:paraId="7656D607" w14:textId="77777777" w:rsidTr="00F84213">
        <w:tc>
          <w:tcPr>
            <w:tcW w:w="1278" w:type="pct"/>
          </w:tcPr>
          <w:p w14:paraId="4535DC34" w14:textId="77777777" w:rsidR="00961295" w:rsidRPr="00063094" w:rsidRDefault="00961295" w:rsidP="00F84213">
            <w:pPr>
              <w:rPr>
                <w:rFonts w:cs="Arial"/>
                <w:sz w:val="24"/>
              </w:rPr>
            </w:pPr>
          </w:p>
        </w:tc>
        <w:tc>
          <w:tcPr>
            <w:tcW w:w="3092" w:type="pct"/>
          </w:tcPr>
          <w:p w14:paraId="3E4D7DFF" w14:textId="1FBA4FF1" w:rsidR="00961295" w:rsidRPr="00063094" w:rsidRDefault="00961295" w:rsidP="00F84213">
            <w:pPr>
              <w:rPr>
                <w:rFonts w:cs="Arial"/>
                <w:sz w:val="24"/>
              </w:rPr>
            </w:pPr>
          </w:p>
        </w:tc>
        <w:tc>
          <w:tcPr>
            <w:tcW w:w="630" w:type="pct"/>
          </w:tcPr>
          <w:p w14:paraId="3DE787F0" w14:textId="77777777" w:rsidR="00961295" w:rsidRPr="00063094" w:rsidRDefault="00961295" w:rsidP="00F84213">
            <w:pPr>
              <w:rPr>
                <w:rFonts w:cs="Arial"/>
                <w:sz w:val="24"/>
              </w:rPr>
            </w:pPr>
          </w:p>
        </w:tc>
      </w:tr>
      <w:tr w:rsidR="00961295" w:rsidRPr="005631D1" w14:paraId="2671278C" w14:textId="77777777" w:rsidTr="00F84213">
        <w:tc>
          <w:tcPr>
            <w:tcW w:w="1278" w:type="pct"/>
          </w:tcPr>
          <w:p w14:paraId="7C5DD48F" w14:textId="77777777" w:rsidR="00961295" w:rsidRPr="00063094" w:rsidRDefault="00961295" w:rsidP="00F84213">
            <w:pPr>
              <w:rPr>
                <w:rFonts w:cs="Arial"/>
                <w:sz w:val="24"/>
              </w:rPr>
            </w:pPr>
          </w:p>
        </w:tc>
        <w:tc>
          <w:tcPr>
            <w:tcW w:w="3092" w:type="pct"/>
          </w:tcPr>
          <w:p w14:paraId="36B06245" w14:textId="4999A0B9" w:rsidR="00961295" w:rsidRPr="00063094" w:rsidRDefault="00961295" w:rsidP="00F84213">
            <w:pPr>
              <w:rPr>
                <w:rFonts w:cs="Arial"/>
                <w:sz w:val="24"/>
              </w:rPr>
            </w:pPr>
          </w:p>
        </w:tc>
        <w:tc>
          <w:tcPr>
            <w:tcW w:w="630" w:type="pct"/>
          </w:tcPr>
          <w:p w14:paraId="27B6AF55" w14:textId="77777777" w:rsidR="00961295" w:rsidRPr="00063094" w:rsidRDefault="00961295" w:rsidP="00F84213">
            <w:pPr>
              <w:rPr>
                <w:rFonts w:cs="Arial"/>
                <w:sz w:val="24"/>
              </w:rPr>
            </w:pPr>
          </w:p>
        </w:tc>
      </w:tr>
      <w:tr w:rsidR="00961295" w:rsidRPr="005631D1" w14:paraId="1D480038" w14:textId="77777777" w:rsidTr="00F84213">
        <w:tc>
          <w:tcPr>
            <w:tcW w:w="1278" w:type="pct"/>
          </w:tcPr>
          <w:p w14:paraId="5E06ED44" w14:textId="77777777" w:rsidR="00961295" w:rsidRPr="00063094" w:rsidRDefault="00961295" w:rsidP="00F84213">
            <w:pPr>
              <w:rPr>
                <w:rFonts w:cs="Arial"/>
                <w:sz w:val="24"/>
              </w:rPr>
            </w:pPr>
          </w:p>
        </w:tc>
        <w:tc>
          <w:tcPr>
            <w:tcW w:w="3092" w:type="pct"/>
          </w:tcPr>
          <w:p w14:paraId="4AC92783" w14:textId="25B7C0AF" w:rsidR="00961295" w:rsidRPr="00063094" w:rsidRDefault="00961295" w:rsidP="00F84213">
            <w:pPr>
              <w:rPr>
                <w:rFonts w:cs="Arial"/>
                <w:sz w:val="24"/>
              </w:rPr>
            </w:pPr>
          </w:p>
        </w:tc>
        <w:tc>
          <w:tcPr>
            <w:tcW w:w="630" w:type="pct"/>
          </w:tcPr>
          <w:p w14:paraId="21FDB651" w14:textId="77777777" w:rsidR="00961295" w:rsidRPr="00063094" w:rsidRDefault="00961295" w:rsidP="00F84213">
            <w:pPr>
              <w:rPr>
                <w:rFonts w:cs="Arial"/>
                <w:sz w:val="24"/>
              </w:rPr>
            </w:pPr>
          </w:p>
        </w:tc>
      </w:tr>
      <w:tr w:rsidR="00961295" w:rsidRPr="005631D1" w14:paraId="1CDB3902" w14:textId="77777777" w:rsidTr="00F84213">
        <w:tc>
          <w:tcPr>
            <w:tcW w:w="1278" w:type="pct"/>
          </w:tcPr>
          <w:p w14:paraId="6E3D200F" w14:textId="77777777" w:rsidR="00961295" w:rsidRPr="00063094" w:rsidRDefault="00961295" w:rsidP="00F84213">
            <w:pPr>
              <w:rPr>
                <w:rFonts w:cs="Arial"/>
                <w:sz w:val="24"/>
              </w:rPr>
            </w:pPr>
          </w:p>
        </w:tc>
        <w:tc>
          <w:tcPr>
            <w:tcW w:w="3092" w:type="pct"/>
          </w:tcPr>
          <w:p w14:paraId="3A03D6BC" w14:textId="1567CD7F" w:rsidR="00961295" w:rsidRPr="00063094" w:rsidRDefault="00961295" w:rsidP="00F84213">
            <w:pPr>
              <w:rPr>
                <w:rFonts w:cs="Arial"/>
                <w:sz w:val="24"/>
              </w:rPr>
            </w:pPr>
          </w:p>
        </w:tc>
        <w:tc>
          <w:tcPr>
            <w:tcW w:w="630" w:type="pct"/>
          </w:tcPr>
          <w:p w14:paraId="4051CABB" w14:textId="77777777" w:rsidR="00961295" w:rsidRPr="00063094" w:rsidRDefault="00961295" w:rsidP="00F84213">
            <w:pPr>
              <w:rPr>
                <w:rFonts w:cs="Arial"/>
                <w:sz w:val="24"/>
              </w:rPr>
            </w:pPr>
          </w:p>
        </w:tc>
      </w:tr>
      <w:tr w:rsidR="00961295" w:rsidRPr="005631D1" w14:paraId="0B093D2D" w14:textId="77777777" w:rsidTr="00F84213">
        <w:tc>
          <w:tcPr>
            <w:tcW w:w="1278" w:type="pct"/>
          </w:tcPr>
          <w:p w14:paraId="2126C9BC" w14:textId="77777777" w:rsidR="00961295" w:rsidRPr="00063094" w:rsidRDefault="00961295" w:rsidP="00F84213">
            <w:pPr>
              <w:rPr>
                <w:rFonts w:cs="Arial"/>
                <w:sz w:val="24"/>
              </w:rPr>
            </w:pPr>
          </w:p>
        </w:tc>
        <w:tc>
          <w:tcPr>
            <w:tcW w:w="3092" w:type="pct"/>
          </w:tcPr>
          <w:p w14:paraId="6815FA20" w14:textId="4A434565" w:rsidR="00961295" w:rsidRPr="00063094" w:rsidRDefault="00961295" w:rsidP="00F84213">
            <w:pPr>
              <w:rPr>
                <w:rFonts w:cs="Arial"/>
                <w:sz w:val="24"/>
              </w:rPr>
            </w:pPr>
          </w:p>
        </w:tc>
        <w:tc>
          <w:tcPr>
            <w:tcW w:w="630" w:type="pct"/>
          </w:tcPr>
          <w:p w14:paraId="2E298CBF" w14:textId="77777777" w:rsidR="00961295" w:rsidRPr="00063094" w:rsidRDefault="00961295" w:rsidP="00F84213">
            <w:pPr>
              <w:rPr>
                <w:rFonts w:cs="Arial"/>
                <w:sz w:val="24"/>
              </w:rPr>
            </w:pPr>
          </w:p>
        </w:tc>
      </w:tr>
      <w:tr w:rsidR="00961295" w:rsidRPr="005631D1" w14:paraId="48CF2B9A" w14:textId="77777777" w:rsidTr="00F84213">
        <w:tc>
          <w:tcPr>
            <w:tcW w:w="1278" w:type="pct"/>
          </w:tcPr>
          <w:p w14:paraId="7C7CAD41" w14:textId="77777777" w:rsidR="00961295" w:rsidRPr="00063094" w:rsidRDefault="00961295" w:rsidP="00F84213">
            <w:pPr>
              <w:rPr>
                <w:rFonts w:cs="Arial"/>
                <w:sz w:val="24"/>
              </w:rPr>
            </w:pPr>
          </w:p>
        </w:tc>
        <w:tc>
          <w:tcPr>
            <w:tcW w:w="3092" w:type="pct"/>
          </w:tcPr>
          <w:p w14:paraId="560F8282" w14:textId="11CA1FBE" w:rsidR="00961295" w:rsidRPr="00063094" w:rsidRDefault="00961295" w:rsidP="00F84213">
            <w:pPr>
              <w:rPr>
                <w:rFonts w:cs="Arial"/>
                <w:sz w:val="24"/>
              </w:rPr>
            </w:pPr>
          </w:p>
        </w:tc>
        <w:tc>
          <w:tcPr>
            <w:tcW w:w="630" w:type="pct"/>
          </w:tcPr>
          <w:p w14:paraId="2C0EA4A5" w14:textId="77777777" w:rsidR="00961295" w:rsidRPr="00063094" w:rsidRDefault="00961295" w:rsidP="00F84213">
            <w:pPr>
              <w:rPr>
                <w:rFonts w:cs="Arial"/>
                <w:sz w:val="24"/>
              </w:rPr>
            </w:pPr>
          </w:p>
        </w:tc>
      </w:tr>
      <w:tr w:rsidR="00961295" w:rsidRPr="005631D1" w14:paraId="598028DF" w14:textId="77777777" w:rsidTr="00F84213">
        <w:tc>
          <w:tcPr>
            <w:tcW w:w="1278" w:type="pct"/>
          </w:tcPr>
          <w:p w14:paraId="4EC88EBB" w14:textId="77777777" w:rsidR="00961295" w:rsidRPr="00063094" w:rsidRDefault="00961295" w:rsidP="00F84213">
            <w:pPr>
              <w:rPr>
                <w:rFonts w:cs="Arial"/>
                <w:sz w:val="24"/>
              </w:rPr>
            </w:pPr>
          </w:p>
        </w:tc>
        <w:tc>
          <w:tcPr>
            <w:tcW w:w="3092" w:type="pct"/>
          </w:tcPr>
          <w:p w14:paraId="7F188953" w14:textId="12306CA8" w:rsidR="00961295" w:rsidRPr="00063094" w:rsidRDefault="00961295" w:rsidP="00F84213">
            <w:pPr>
              <w:rPr>
                <w:rFonts w:cs="Arial"/>
                <w:sz w:val="24"/>
              </w:rPr>
            </w:pPr>
          </w:p>
        </w:tc>
        <w:tc>
          <w:tcPr>
            <w:tcW w:w="630" w:type="pct"/>
          </w:tcPr>
          <w:p w14:paraId="6B593CD8" w14:textId="77777777" w:rsidR="00961295" w:rsidRPr="00063094" w:rsidRDefault="00961295" w:rsidP="00F84213">
            <w:pPr>
              <w:rPr>
                <w:rFonts w:cs="Arial"/>
                <w:sz w:val="24"/>
              </w:rPr>
            </w:pPr>
          </w:p>
        </w:tc>
      </w:tr>
      <w:tr w:rsidR="00961295" w:rsidRPr="005631D1" w14:paraId="72DA7877" w14:textId="77777777" w:rsidTr="00F84213">
        <w:tc>
          <w:tcPr>
            <w:tcW w:w="1278" w:type="pct"/>
          </w:tcPr>
          <w:p w14:paraId="24ACDD56" w14:textId="77777777" w:rsidR="00961295" w:rsidRPr="00063094" w:rsidRDefault="00961295" w:rsidP="00F84213">
            <w:pPr>
              <w:rPr>
                <w:rFonts w:cs="Arial"/>
                <w:sz w:val="24"/>
              </w:rPr>
            </w:pPr>
          </w:p>
        </w:tc>
        <w:tc>
          <w:tcPr>
            <w:tcW w:w="3092" w:type="pct"/>
          </w:tcPr>
          <w:p w14:paraId="16B3FC6B" w14:textId="66C51816" w:rsidR="00961295" w:rsidRPr="00063094" w:rsidRDefault="00961295" w:rsidP="00F84213">
            <w:pPr>
              <w:rPr>
                <w:rFonts w:cs="Arial"/>
                <w:sz w:val="24"/>
              </w:rPr>
            </w:pPr>
          </w:p>
        </w:tc>
        <w:tc>
          <w:tcPr>
            <w:tcW w:w="630" w:type="pct"/>
          </w:tcPr>
          <w:p w14:paraId="11E755FD" w14:textId="77777777" w:rsidR="00961295" w:rsidRPr="00063094" w:rsidRDefault="00961295" w:rsidP="00F84213">
            <w:pPr>
              <w:rPr>
                <w:rFonts w:cs="Arial"/>
                <w:sz w:val="24"/>
              </w:rPr>
            </w:pPr>
          </w:p>
        </w:tc>
      </w:tr>
      <w:tr w:rsidR="00961295" w:rsidRPr="005631D1" w14:paraId="76134642" w14:textId="77777777" w:rsidTr="00F84213">
        <w:tc>
          <w:tcPr>
            <w:tcW w:w="1278" w:type="pct"/>
          </w:tcPr>
          <w:p w14:paraId="424C57DB" w14:textId="77777777" w:rsidR="00961295" w:rsidRPr="00063094" w:rsidRDefault="00961295" w:rsidP="00F84213">
            <w:pPr>
              <w:rPr>
                <w:rFonts w:cs="Arial"/>
                <w:sz w:val="24"/>
              </w:rPr>
            </w:pPr>
          </w:p>
        </w:tc>
        <w:tc>
          <w:tcPr>
            <w:tcW w:w="3092" w:type="pct"/>
          </w:tcPr>
          <w:p w14:paraId="05D33252" w14:textId="3239E088" w:rsidR="00961295" w:rsidRPr="00063094" w:rsidRDefault="00961295" w:rsidP="00F84213">
            <w:pPr>
              <w:rPr>
                <w:rFonts w:cs="Arial"/>
                <w:sz w:val="24"/>
              </w:rPr>
            </w:pPr>
          </w:p>
        </w:tc>
        <w:tc>
          <w:tcPr>
            <w:tcW w:w="630" w:type="pct"/>
          </w:tcPr>
          <w:p w14:paraId="123E2B64" w14:textId="77777777" w:rsidR="00961295" w:rsidRPr="00063094" w:rsidRDefault="00961295" w:rsidP="00F84213">
            <w:pPr>
              <w:rPr>
                <w:rFonts w:cs="Arial"/>
                <w:sz w:val="24"/>
              </w:rPr>
            </w:pPr>
          </w:p>
        </w:tc>
      </w:tr>
      <w:tr w:rsidR="00961295" w:rsidRPr="005631D1" w14:paraId="67EC9ED0" w14:textId="77777777" w:rsidTr="00F84213">
        <w:tc>
          <w:tcPr>
            <w:tcW w:w="1278" w:type="pct"/>
          </w:tcPr>
          <w:p w14:paraId="5C7B5540" w14:textId="77777777" w:rsidR="00961295" w:rsidRPr="00063094" w:rsidRDefault="00961295" w:rsidP="00F84213">
            <w:pPr>
              <w:rPr>
                <w:rFonts w:cs="Arial"/>
                <w:sz w:val="24"/>
              </w:rPr>
            </w:pPr>
          </w:p>
        </w:tc>
        <w:tc>
          <w:tcPr>
            <w:tcW w:w="3092" w:type="pct"/>
          </w:tcPr>
          <w:p w14:paraId="02825B16" w14:textId="71678164" w:rsidR="00961295" w:rsidRPr="00063094" w:rsidRDefault="00961295" w:rsidP="00F84213">
            <w:pPr>
              <w:rPr>
                <w:rFonts w:cs="Arial"/>
                <w:sz w:val="24"/>
              </w:rPr>
            </w:pPr>
          </w:p>
        </w:tc>
        <w:tc>
          <w:tcPr>
            <w:tcW w:w="630" w:type="pct"/>
          </w:tcPr>
          <w:p w14:paraId="5DECFE82" w14:textId="77777777" w:rsidR="00961295" w:rsidRPr="00063094" w:rsidRDefault="00961295" w:rsidP="00F84213">
            <w:pPr>
              <w:rPr>
                <w:rFonts w:cs="Arial"/>
                <w:sz w:val="24"/>
              </w:rPr>
            </w:pPr>
          </w:p>
        </w:tc>
      </w:tr>
    </w:tbl>
    <w:p w14:paraId="7B957D62" w14:textId="77777777" w:rsidR="00961295" w:rsidRPr="00DD1120" w:rsidRDefault="00961295" w:rsidP="00961295">
      <w:pPr>
        <w:rPr>
          <w:rFonts w:cs="Arial"/>
          <w:szCs w:val="22"/>
        </w:rPr>
      </w:pPr>
    </w:p>
    <w:p w14:paraId="7FA99A7F" w14:textId="77777777" w:rsidR="00A148F0" w:rsidRPr="00961295" w:rsidRDefault="00A148F0" w:rsidP="00961295"/>
    <w:sectPr w:rsidR="00A148F0" w:rsidRPr="00961295" w:rsidSect="006269F1">
      <w:footerReference w:type="default" r:id="rId2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317A" w14:textId="77777777" w:rsidR="008D730D" w:rsidRDefault="008D730D">
      <w:r>
        <w:separator/>
      </w:r>
    </w:p>
  </w:endnote>
  <w:endnote w:type="continuationSeparator" w:id="0">
    <w:p w14:paraId="1FEAFE81" w14:textId="77777777" w:rsidR="008D730D" w:rsidRDefault="008D730D">
      <w:r>
        <w:continuationSeparator/>
      </w:r>
    </w:p>
  </w:endnote>
  <w:endnote w:type="continuationNotice" w:id="1">
    <w:p w14:paraId="473342EC" w14:textId="77777777" w:rsidR="008D730D" w:rsidRDefault="008D73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E56A" w14:textId="77777777" w:rsidR="0085521B" w:rsidRDefault="00855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3843"/>
    </w:tblGrid>
    <w:tr w:rsidR="00460D0D" w:rsidRPr="009A33E5" w14:paraId="4249DB16" w14:textId="77777777" w:rsidTr="00F87861">
      <w:trPr>
        <w:trHeight w:val="567"/>
      </w:trPr>
      <w:tc>
        <w:tcPr>
          <w:tcW w:w="3000" w:type="pct"/>
          <w:tcBorders>
            <w:top w:val="single" w:sz="12" w:space="0" w:color="auto"/>
            <w:left w:val="single" w:sz="12" w:space="0" w:color="auto"/>
            <w:bottom w:val="single" w:sz="12" w:space="0" w:color="auto"/>
          </w:tcBorders>
          <w:vAlign w:val="center"/>
        </w:tcPr>
        <w:p w14:paraId="6D42734E" w14:textId="6F78746E" w:rsidR="00460D0D" w:rsidRPr="009A33E5" w:rsidRDefault="00460D0D" w:rsidP="00E60A94">
          <w:pPr>
            <w:rPr>
              <w:rFonts w:cs="Arial"/>
              <w:sz w:val="20"/>
              <w:szCs w:val="20"/>
            </w:rPr>
          </w:pPr>
          <w:r w:rsidRPr="009A33E5">
            <w:rPr>
              <w:rFonts w:cs="Arial"/>
              <w:sz w:val="20"/>
              <w:szCs w:val="20"/>
            </w:rPr>
            <w:t>Issue No.</w:t>
          </w:r>
          <w:r>
            <w:rPr>
              <w:rFonts w:cs="Arial"/>
              <w:sz w:val="20"/>
              <w:szCs w:val="20"/>
            </w:rPr>
            <w:t xml:space="preserve">: </w:t>
          </w:r>
        </w:p>
      </w:tc>
      <w:tc>
        <w:tcPr>
          <w:tcW w:w="2000" w:type="pct"/>
          <w:tcBorders>
            <w:top w:val="single" w:sz="12" w:space="0" w:color="auto"/>
            <w:bottom w:val="single" w:sz="12" w:space="0" w:color="auto"/>
            <w:right w:val="single" w:sz="12" w:space="0" w:color="auto"/>
          </w:tcBorders>
          <w:vAlign w:val="center"/>
        </w:tcPr>
        <w:p w14:paraId="294E7777" w14:textId="08FD4E55" w:rsidR="00460D0D" w:rsidRPr="009A33E5" w:rsidRDefault="00460D0D" w:rsidP="009A33E5">
          <w:pPr>
            <w:pStyle w:val="Header"/>
            <w:jc w:val="right"/>
            <w:rPr>
              <w:rFonts w:cs="Arial"/>
              <w:sz w:val="20"/>
              <w:szCs w:val="20"/>
              <w:lang w:val="fr-FR"/>
            </w:rPr>
          </w:pPr>
        </w:p>
      </w:tc>
    </w:tr>
  </w:tbl>
  <w:sdt>
    <w:sdtPr>
      <w:id w:val="-1145426075"/>
      <w:docPartObj>
        <w:docPartGallery w:val="Page Numbers (Bottom of Page)"/>
        <w:docPartUnique/>
      </w:docPartObj>
    </w:sdtPr>
    <w:sdtEndPr>
      <w:rPr>
        <w:noProof/>
      </w:rPr>
    </w:sdtEndPr>
    <w:sdtContent>
      <w:p w14:paraId="2666A014" w14:textId="6500CC4B" w:rsidR="00460D0D" w:rsidRPr="0085521B" w:rsidRDefault="00460D0D" w:rsidP="009B52F8">
        <w:pPr>
          <w:pStyle w:val="Footer"/>
          <w:jc w:val="right"/>
          <w:rPr>
            <w:noProof/>
          </w:rPr>
        </w:pPr>
        <w:r w:rsidRPr="0085521B">
          <w:rPr>
            <w:noProof/>
            <w:sz w:val="16"/>
            <w:szCs w:val="16"/>
          </w:rPr>
          <w:t>MAA_IER_FAT_</w:t>
        </w:r>
        <w:r w:rsidR="001C349F" w:rsidRPr="0085521B">
          <w:rPr>
            <w:noProof/>
            <w:sz w:val="16"/>
            <w:szCs w:val="16"/>
          </w:rPr>
          <w:t>033</w:t>
        </w:r>
        <w:r w:rsidRPr="0085521B">
          <w:rPr>
            <w:noProof/>
            <w:sz w:val="16"/>
            <w:szCs w:val="16"/>
          </w:rPr>
          <w:t xml:space="preserve">   </w:t>
        </w:r>
        <w:r w:rsidR="00E808C4">
          <w:rPr>
            <w:noProof/>
            <w:sz w:val="16"/>
            <w:szCs w:val="16"/>
          </w:rPr>
          <w:t>Issue</w:t>
        </w:r>
        <w:r w:rsidRPr="0085521B">
          <w:rPr>
            <w:noProof/>
            <w:sz w:val="16"/>
            <w:szCs w:val="16"/>
          </w:rPr>
          <w:t>_</w:t>
        </w:r>
        <w:r w:rsidR="009B541E" w:rsidRPr="0085521B">
          <w:rPr>
            <w:noProof/>
            <w:sz w:val="16"/>
            <w:szCs w:val="16"/>
          </w:rPr>
          <w:t>3</w:t>
        </w:r>
        <w:r w:rsidR="000012BB" w:rsidRPr="0085521B">
          <w:rPr>
            <w:noProof/>
            <w:sz w:val="16"/>
            <w:szCs w:val="16"/>
          </w:rPr>
          <w:t>.0</w:t>
        </w:r>
        <w:r w:rsidRPr="0085521B">
          <w:rPr>
            <w:noProof/>
            <w:sz w:val="16"/>
            <w:szCs w:val="16"/>
          </w:rPr>
          <w:t xml:space="preserve">   Ma</w:t>
        </w:r>
        <w:r w:rsidR="009B541E" w:rsidRPr="0085521B">
          <w:rPr>
            <w:noProof/>
            <w:sz w:val="16"/>
            <w:szCs w:val="16"/>
          </w:rPr>
          <w:t>y</w:t>
        </w:r>
        <w:r w:rsidRPr="0085521B">
          <w:rPr>
            <w:noProof/>
            <w:sz w:val="16"/>
            <w:szCs w:val="16"/>
          </w:rPr>
          <w:t>_202</w:t>
        </w:r>
        <w:r w:rsidR="009B541E" w:rsidRPr="0085521B">
          <w:rPr>
            <w:noProof/>
            <w:sz w:val="16"/>
            <w:szCs w:val="16"/>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DB71" w14:textId="77777777" w:rsidR="0085521B" w:rsidRDefault="008552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3843"/>
    </w:tblGrid>
    <w:tr w:rsidR="00460D0D" w:rsidRPr="009A33E5" w14:paraId="0E1D3404" w14:textId="77777777" w:rsidTr="00F87861">
      <w:trPr>
        <w:trHeight w:val="567"/>
      </w:trPr>
      <w:tc>
        <w:tcPr>
          <w:tcW w:w="3000" w:type="pct"/>
          <w:tcBorders>
            <w:top w:val="single" w:sz="12" w:space="0" w:color="auto"/>
            <w:left w:val="single" w:sz="12" w:space="0" w:color="auto"/>
            <w:bottom w:val="single" w:sz="12" w:space="0" w:color="auto"/>
          </w:tcBorders>
          <w:vAlign w:val="center"/>
        </w:tcPr>
        <w:p w14:paraId="5CDC414B" w14:textId="77777777" w:rsidR="00460D0D" w:rsidRPr="009A33E5" w:rsidRDefault="00460D0D" w:rsidP="00E60A94">
          <w:pPr>
            <w:rPr>
              <w:rFonts w:cs="Arial"/>
              <w:sz w:val="20"/>
              <w:szCs w:val="20"/>
            </w:rPr>
          </w:pPr>
          <w:r w:rsidRPr="009A33E5">
            <w:rPr>
              <w:rFonts w:cs="Arial"/>
              <w:sz w:val="20"/>
              <w:szCs w:val="20"/>
            </w:rPr>
            <w:t>Issue No.</w:t>
          </w:r>
          <w:r>
            <w:rPr>
              <w:rFonts w:cs="Arial"/>
              <w:sz w:val="20"/>
              <w:szCs w:val="20"/>
            </w:rPr>
            <w:t xml:space="preserve">: </w:t>
          </w:r>
        </w:p>
      </w:tc>
      <w:tc>
        <w:tcPr>
          <w:tcW w:w="2000" w:type="pct"/>
          <w:tcBorders>
            <w:top w:val="single" w:sz="12" w:space="0" w:color="auto"/>
            <w:bottom w:val="single" w:sz="12" w:space="0" w:color="auto"/>
            <w:right w:val="single" w:sz="12" w:space="0" w:color="auto"/>
          </w:tcBorders>
          <w:vAlign w:val="center"/>
        </w:tcPr>
        <w:p w14:paraId="08C1CE8A" w14:textId="6937493D" w:rsidR="00460D0D" w:rsidRPr="009A33E5" w:rsidRDefault="00086D26" w:rsidP="009A33E5">
          <w:pPr>
            <w:pStyle w:val="Header"/>
            <w:jc w:val="right"/>
            <w:rPr>
              <w:rFonts w:cs="Arial"/>
              <w:sz w:val="20"/>
              <w:szCs w:val="20"/>
              <w:lang w:val="fr-FR"/>
            </w:rPr>
          </w:pPr>
          <w:r w:rsidRPr="00ED030F">
            <w:rPr>
              <w:rFonts w:cs="Arial"/>
              <w:color w:val="000000" w:themeColor="text1"/>
              <w:sz w:val="20"/>
              <w:szCs w:val="20"/>
              <w:lang w:val="fr-FR"/>
            </w:rPr>
            <w:t xml:space="preserve">Page </w:t>
          </w:r>
          <w:r w:rsidRPr="00086D26">
            <w:rPr>
              <w:rFonts w:cs="Arial"/>
              <w:sz w:val="20"/>
              <w:szCs w:val="20"/>
              <w:lang w:val="fr-FR"/>
            </w:rPr>
            <w:fldChar w:fldCharType="begin"/>
          </w:r>
          <w:r w:rsidRPr="00086D26">
            <w:rPr>
              <w:rFonts w:cs="Arial"/>
              <w:sz w:val="20"/>
              <w:szCs w:val="20"/>
              <w:lang w:val="fr-FR"/>
            </w:rPr>
            <w:instrText xml:space="preserve"> PAGE   \* MERGEFORMAT </w:instrText>
          </w:r>
          <w:r w:rsidRPr="00086D26">
            <w:rPr>
              <w:rFonts w:cs="Arial"/>
              <w:sz w:val="20"/>
              <w:szCs w:val="20"/>
              <w:lang w:val="fr-FR"/>
            </w:rPr>
            <w:fldChar w:fldCharType="separate"/>
          </w:r>
          <w:r w:rsidRPr="00086D26">
            <w:rPr>
              <w:rFonts w:cs="Arial"/>
              <w:noProof/>
              <w:sz w:val="20"/>
              <w:szCs w:val="20"/>
              <w:lang w:val="fr-FR"/>
            </w:rPr>
            <w:t>1</w:t>
          </w:r>
          <w:r w:rsidRPr="00086D26">
            <w:rPr>
              <w:rFonts w:cs="Arial"/>
              <w:noProof/>
              <w:sz w:val="20"/>
              <w:szCs w:val="20"/>
              <w:lang w:val="fr-FR"/>
            </w:rPr>
            <w:fldChar w:fldCharType="end"/>
          </w:r>
        </w:p>
      </w:tc>
    </w:tr>
  </w:tbl>
  <w:sdt>
    <w:sdtPr>
      <w:rPr>
        <w:color w:val="D9D9D9" w:themeColor="background1" w:themeShade="D9"/>
      </w:rPr>
      <w:id w:val="-2029243858"/>
      <w:docPartObj>
        <w:docPartGallery w:val="Page Numbers (Bottom of Page)"/>
        <w:docPartUnique/>
      </w:docPartObj>
    </w:sdtPr>
    <w:sdtEndPr>
      <w:rPr>
        <w:noProof/>
        <w:color w:val="auto"/>
      </w:rPr>
    </w:sdtEndPr>
    <w:sdtContent>
      <w:p w14:paraId="1161338E" w14:textId="21AE2F81" w:rsidR="00460D0D" w:rsidRDefault="00080527" w:rsidP="00080527">
        <w:pPr>
          <w:pStyle w:val="Footer"/>
          <w:jc w:val="right"/>
          <w:rPr>
            <w:noProof/>
          </w:rPr>
        </w:pPr>
        <w:r w:rsidRPr="001C349F">
          <w:rPr>
            <w:noProof/>
            <w:color w:val="D9D9D9" w:themeColor="background1" w:themeShade="D9"/>
            <w:sz w:val="16"/>
            <w:szCs w:val="16"/>
          </w:rPr>
          <w:t>MAA_IER_FAT_033   Version_</w:t>
        </w:r>
        <w:r>
          <w:rPr>
            <w:noProof/>
            <w:color w:val="D9D9D9" w:themeColor="background1" w:themeShade="D9"/>
            <w:sz w:val="16"/>
            <w:szCs w:val="16"/>
          </w:rPr>
          <w:t>3</w:t>
        </w:r>
        <w:r w:rsidRPr="001C349F">
          <w:rPr>
            <w:noProof/>
            <w:color w:val="D9D9D9" w:themeColor="background1" w:themeShade="D9"/>
            <w:sz w:val="16"/>
            <w:szCs w:val="16"/>
          </w:rPr>
          <w:t>.0   Ma</w:t>
        </w:r>
        <w:r>
          <w:rPr>
            <w:noProof/>
            <w:color w:val="D9D9D9" w:themeColor="background1" w:themeShade="D9"/>
            <w:sz w:val="16"/>
            <w:szCs w:val="16"/>
          </w:rPr>
          <w:t>y</w:t>
        </w:r>
        <w:r w:rsidRPr="001C349F">
          <w:rPr>
            <w:noProof/>
            <w:color w:val="D9D9D9" w:themeColor="background1" w:themeShade="D9"/>
            <w:sz w:val="16"/>
            <w:szCs w:val="16"/>
          </w:rPr>
          <w:t>_202</w:t>
        </w:r>
        <w:r>
          <w:rPr>
            <w:noProof/>
            <w:color w:val="D9D9D9" w:themeColor="background1" w:themeShade="D9"/>
            <w:sz w:val="16"/>
            <w:szCs w:val="1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0256" w14:textId="77777777" w:rsidR="008D730D" w:rsidRDefault="008D730D">
      <w:r>
        <w:separator/>
      </w:r>
    </w:p>
  </w:footnote>
  <w:footnote w:type="continuationSeparator" w:id="0">
    <w:p w14:paraId="7CFAD85D" w14:textId="77777777" w:rsidR="008D730D" w:rsidRDefault="008D730D">
      <w:r>
        <w:continuationSeparator/>
      </w:r>
    </w:p>
  </w:footnote>
  <w:footnote w:type="continuationNotice" w:id="1">
    <w:p w14:paraId="6A746E2D" w14:textId="77777777" w:rsidR="008D730D" w:rsidRDefault="008D730D">
      <w:pPr>
        <w:spacing w:before="0" w:after="0"/>
      </w:pPr>
    </w:p>
  </w:footnote>
  <w:footnote w:id="2">
    <w:p w14:paraId="1C8DACBE" w14:textId="34BE4393" w:rsidR="00B87677" w:rsidRDefault="00460D0D" w:rsidP="00641F3C">
      <w:pPr>
        <w:pStyle w:val="FootnoteText"/>
      </w:pPr>
      <w:r w:rsidRPr="0081466E">
        <w:rPr>
          <w:rStyle w:val="FootnoteReference"/>
          <w:color w:val="000000" w:themeColor="text1"/>
        </w:rPr>
        <w:footnoteRef/>
      </w:r>
      <w:r w:rsidRPr="0081466E">
        <w:rPr>
          <w:color w:val="000000" w:themeColor="text1"/>
        </w:rPr>
        <w:t xml:space="preserve"> </w:t>
      </w:r>
      <w:r w:rsidR="00270468" w:rsidRPr="00270468">
        <w:rPr>
          <w:color w:val="000000" w:themeColor="text1"/>
        </w:rPr>
        <w:t>https://www.gov.uk/government/publications/letter-of-endorsement-loe-airworthiness-competence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89BD" w14:textId="77777777" w:rsidR="0085521B" w:rsidRDefault="0085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649"/>
      <w:gridCol w:w="2427"/>
    </w:tblGrid>
    <w:tr w:rsidR="00460D0D" w:rsidRPr="009A33E5" w14:paraId="7B08A226" w14:textId="77777777" w:rsidTr="00F87861">
      <w:tc>
        <w:tcPr>
          <w:tcW w:w="1317" w:type="pct"/>
          <w:vMerge w:val="restart"/>
          <w:tcBorders>
            <w:top w:val="single" w:sz="12" w:space="0" w:color="auto"/>
            <w:left w:val="single" w:sz="12" w:space="0" w:color="auto"/>
          </w:tcBorders>
        </w:tcPr>
        <w:p w14:paraId="0F6E2B42" w14:textId="56E7E423" w:rsidR="00460D0D" w:rsidRDefault="00460D0D" w:rsidP="00DE5578">
          <w:pPr>
            <w:pStyle w:val="Header"/>
          </w:pPr>
        </w:p>
      </w:tc>
      <w:tc>
        <w:tcPr>
          <w:tcW w:w="2419" w:type="pct"/>
          <w:vMerge w:val="restart"/>
          <w:tcBorders>
            <w:top w:val="single" w:sz="12" w:space="0" w:color="auto"/>
          </w:tcBorders>
          <w:vAlign w:val="center"/>
        </w:tcPr>
        <w:p w14:paraId="56A6C3CC" w14:textId="77777777" w:rsidR="00460D0D" w:rsidRPr="006B0175" w:rsidRDefault="00460D0D" w:rsidP="00B11F21">
          <w:pPr>
            <w:jc w:val="center"/>
            <w:rPr>
              <w:rFonts w:cs="Arial"/>
              <w:b/>
              <w:color w:val="000000" w:themeColor="text1"/>
              <w:sz w:val="36"/>
              <w:szCs w:val="36"/>
            </w:rPr>
          </w:pPr>
          <w:r w:rsidRPr="006B0175">
            <w:rPr>
              <w:rFonts w:cs="Arial"/>
              <w:b/>
              <w:color w:val="000000" w:themeColor="text1"/>
              <w:sz w:val="36"/>
              <w:szCs w:val="36"/>
            </w:rPr>
            <w:t xml:space="preserve">Type Airworthiness </w:t>
          </w:r>
        </w:p>
        <w:p w14:paraId="5554EDCD" w14:textId="14AB6EE6" w:rsidR="00460D0D" w:rsidRPr="009576CC" w:rsidRDefault="00460D0D" w:rsidP="00B11F21">
          <w:pPr>
            <w:jc w:val="center"/>
            <w:rPr>
              <w:rFonts w:cs="Arial"/>
              <w:b/>
              <w:color w:val="00B0F0"/>
              <w:sz w:val="36"/>
              <w:szCs w:val="36"/>
            </w:rPr>
          </w:pPr>
          <w:r w:rsidRPr="006B0175">
            <w:rPr>
              <w:rFonts w:cs="Arial"/>
              <w:b/>
              <w:color w:val="000000" w:themeColor="text1"/>
              <w:sz w:val="36"/>
              <w:szCs w:val="36"/>
            </w:rPr>
            <w:t xml:space="preserve">Management Supplement </w:t>
          </w:r>
        </w:p>
      </w:tc>
      <w:tc>
        <w:tcPr>
          <w:tcW w:w="1263" w:type="pct"/>
          <w:tcBorders>
            <w:top w:val="single" w:sz="12" w:space="0" w:color="auto"/>
            <w:bottom w:val="nil"/>
            <w:right w:val="single" w:sz="12" w:space="0" w:color="auto"/>
          </w:tcBorders>
        </w:tcPr>
        <w:p w14:paraId="3633C490" w14:textId="77777777" w:rsidR="00460D0D" w:rsidRPr="009A33E5" w:rsidRDefault="00460D0D" w:rsidP="00DE5578">
          <w:pPr>
            <w:pStyle w:val="Header"/>
            <w:rPr>
              <w:i/>
              <w:sz w:val="16"/>
              <w:szCs w:val="16"/>
            </w:rPr>
          </w:pPr>
          <w:r w:rsidRPr="009A33E5">
            <w:rPr>
              <w:i/>
              <w:sz w:val="16"/>
              <w:szCs w:val="16"/>
            </w:rPr>
            <w:t>Document reference:</w:t>
          </w:r>
        </w:p>
      </w:tc>
    </w:tr>
    <w:tr w:rsidR="00460D0D" w:rsidRPr="009A33E5" w14:paraId="688B3551" w14:textId="77777777" w:rsidTr="00F87861">
      <w:trPr>
        <w:trHeight w:val="909"/>
      </w:trPr>
      <w:tc>
        <w:tcPr>
          <w:tcW w:w="1317" w:type="pct"/>
          <w:vMerge/>
          <w:tcBorders>
            <w:left w:val="single" w:sz="12" w:space="0" w:color="auto"/>
            <w:bottom w:val="single" w:sz="12" w:space="0" w:color="auto"/>
          </w:tcBorders>
        </w:tcPr>
        <w:p w14:paraId="154183D8" w14:textId="77777777" w:rsidR="00460D0D" w:rsidRDefault="00460D0D" w:rsidP="00DE5578">
          <w:pPr>
            <w:pStyle w:val="Header"/>
          </w:pPr>
        </w:p>
      </w:tc>
      <w:tc>
        <w:tcPr>
          <w:tcW w:w="2419" w:type="pct"/>
          <w:vMerge/>
          <w:tcBorders>
            <w:bottom w:val="single" w:sz="12" w:space="0" w:color="auto"/>
          </w:tcBorders>
        </w:tcPr>
        <w:p w14:paraId="0D6BA8A6" w14:textId="77777777" w:rsidR="00460D0D" w:rsidRPr="009A33E5" w:rsidRDefault="00460D0D" w:rsidP="009A33E5">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76319E1A" w14:textId="77777777" w:rsidR="00460D0D" w:rsidRPr="000E206C" w:rsidRDefault="00460D0D" w:rsidP="00C6755C">
          <w:pPr>
            <w:pStyle w:val="Header"/>
            <w:jc w:val="both"/>
            <w:rPr>
              <w:rFonts w:cs="Arial"/>
              <w:sz w:val="16"/>
              <w:szCs w:val="16"/>
            </w:rPr>
          </w:pPr>
        </w:p>
      </w:tc>
    </w:tr>
  </w:tbl>
  <w:p w14:paraId="3F895797" w14:textId="7E918EB3" w:rsidR="00460D0D" w:rsidRPr="00882D93" w:rsidRDefault="00460D0D" w:rsidP="003F1AD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649"/>
      <w:gridCol w:w="2427"/>
    </w:tblGrid>
    <w:tr w:rsidR="00460D0D" w:rsidRPr="009A33E5" w14:paraId="7E5D651C" w14:textId="77777777" w:rsidTr="00F87861">
      <w:tc>
        <w:tcPr>
          <w:tcW w:w="1317" w:type="pct"/>
          <w:vMerge w:val="restart"/>
          <w:tcBorders>
            <w:top w:val="single" w:sz="12" w:space="0" w:color="auto"/>
            <w:left w:val="single" w:sz="12" w:space="0" w:color="auto"/>
          </w:tcBorders>
        </w:tcPr>
        <w:p w14:paraId="11B43567" w14:textId="71C20CC7" w:rsidR="00460D0D" w:rsidRDefault="00460D0D" w:rsidP="00F555F9">
          <w:pPr>
            <w:pStyle w:val="Header"/>
          </w:pPr>
          <w:r w:rsidRPr="005F6A38">
            <w:rPr>
              <w:i/>
              <w:noProof/>
            </w:rPr>
            <w:t>Insert company logo</w:t>
          </w:r>
          <w:r>
            <w:rPr>
              <w:noProof/>
            </w:rPr>
            <mc:AlternateContent>
              <mc:Choice Requires="wpc">
                <w:drawing>
                  <wp:inline distT="0" distB="0" distL="0" distR="0" wp14:anchorId="4FAB2CF0" wp14:editId="4FAB2CF1">
                    <wp:extent cx="1282065" cy="76898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B214664" id="Canvas 4" o:spid="_x0000_s1026" editas="canvas" style="width:100.95pt;height:60.55pt;mso-position-horizontal-relative:char;mso-position-vertical-relative:line" coordsize="1282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GclIfcAAAABQEAAA8AAABkcnMv&#10;ZG93bnJldi54bWxMj0FLxDAQhe+C/yGM4EXcNFWXtTZdRBBE8LC7CntMm7GtJpPSpLv13zt60cuD&#10;4T3e+6Zcz96JA46xD6RBLTIQSE2wPbUaXnePlysQMRmyxgVCDV8YYV2dnpSmsOFIGzxsUyu4hGJh&#10;NHQpDYWUsenQm7gIAxJ772H0JvE5ttKO5sjl3sk8y5bSm554oTMDPnTYfG4nr+G5WV58qHra+9XL&#10;W3d14/ZPaXet9fnZfH8HIuGc/sLwg8/oUDFTHSayUTgN/Ej6VfbyTN2CqDmUKwW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AZyUh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w10:anchorlock/>
                  </v:group>
                </w:pict>
              </mc:Fallback>
            </mc:AlternateContent>
          </w:r>
        </w:p>
      </w:tc>
      <w:tc>
        <w:tcPr>
          <w:tcW w:w="2419" w:type="pct"/>
          <w:vMerge w:val="restart"/>
          <w:tcBorders>
            <w:top w:val="single" w:sz="12" w:space="0" w:color="auto"/>
          </w:tcBorders>
          <w:vAlign w:val="center"/>
        </w:tcPr>
        <w:p w14:paraId="49716398" w14:textId="6B6E65E0" w:rsidR="00460D0D" w:rsidRPr="00175CF6" w:rsidRDefault="00460D0D" w:rsidP="00B11F21">
          <w:pPr>
            <w:jc w:val="center"/>
            <w:rPr>
              <w:rFonts w:cs="Arial"/>
              <w:bCs/>
              <w:color w:val="00B0F0"/>
              <w:sz w:val="36"/>
              <w:szCs w:val="36"/>
            </w:rPr>
          </w:pPr>
          <w:r w:rsidRPr="00175CF6">
            <w:rPr>
              <w:rFonts w:cs="Arial"/>
              <w:bCs/>
              <w:color w:val="000000" w:themeColor="text1"/>
              <w:sz w:val="36"/>
              <w:szCs w:val="36"/>
            </w:rPr>
            <w:t>Type Airworthiness Management Supplement</w:t>
          </w:r>
          <w:r w:rsidRPr="00175CF6">
            <w:rPr>
              <w:rFonts w:cs="Arial"/>
              <w:bCs/>
              <w:color w:val="00B0F0"/>
              <w:sz w:val="36"/>
              <w:szCs w:val="36"/>
            </w:rPr>
            <w:t xml:space="preserve"> </w:t>
          </w:r>
          <w:r w:rsidRPr="00175CF6">
            <w:rPr>
              <w:rFonts w:cs="Arial"/>
              <w:bCs/>
              <w:sz w:val="36"/>
              <w:szCs w:val="36"/>
            </w:rPr>
            <w:t xml:space="preserve"> </w:t>
          </w:r>
        </w:p>
      </w:tc>
      <w:tc>
        <w:tcPr>
          <w:tcW w:w="1263" w:type="pct"/>
          <w:tcBorders>
            <w:top w:val="single" w:sz="12" w:space="0" w:color="auto"/>
            <w:bottom w:val="nil"/>
            <w:right w:val="single" w:sz="12" w:space="0" w:color="auto"/>
          </w:tcBorders>
        </w:tcPr>
        <w:p w14:paraId="1E069A62" w14:textId="77777777" w:rsidR="00460D0D" w:rsidRPr="009A33E5" w:rsidRDefault="00460D0D" w:rsidP="00F555F9">
          <w:pPr>
            <w:pStyle w:val="Header"/>
            <w:rPr>
              <w:i/>
              <w:sz w:val="16"/>
              <w:szCs w:val="16"/>
            </w:rPr>
          </w:pPr>
          <w:r w:rsidRPr="009A33E5">
            <w:rPr>
              <w:i/>
              <w:sz w:val="16"/>
              <w:szCs w:val="16"/>
            </w:rPr>
            <w:t>Document reference:</w:t>
          </w:r>
        </w:p>
      </w:tc>
    </w:tr>
    <w:tr w:rsidR="00460D0D" w:rsidRPr="000E206C" w14:paraId="6EB5D8FE" w14:textId="77777777" w:rsidTr="00F87861">
      <w:trPr>
        <w:trHeight w:val="909"/>
      </w:trPr>
      <w:tc>
        <w:tcPr>
          <w:tcW w:w="1317" w:type="pct"/>
          <w:vMerge/>
          <w:tcBorders>
            <w:left w:val="single" w:sz="12" w:space="0" w:color="auto"/>
            <w:bottom w:val="single" w:sz="12" w:space="0" w:color="auto"/>
          </w:tcBorders>
        </w:tcPr>
        <w:p w14:paraId="5FFCD643" w14:textId="77777777" w:rsidR="00460D0D" w:rsidRDefault="00460D0D" w:rsidP="00F555F9">
          <w:pPr>
            <w:pStyle w:val="Header"/>
          </w:pPr>
        </w:p>
      </w:tc>
      <w:tc>
        <w:tcPr>
          <w:tcW w:w="2419" w:type="pct"/>
          <w:vMerge/>
          <w:tcBorders>
            <w:bottom w:val="single" w:sz="12" w:space="0" w:color="auto"/>
          </w:tcBorders>
        </w:tcPr>
        <w:p w14:paraId="01B4A22F" w14:textId="77777777" w:rsidR="00460D0D" w:rsidRPr="009A33E5" w:rsidRDefault="00460D0D" w:rsidP="00F555F9">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09BE9063" w14:textId="77777777" w:rsidR="00460D0D" w:rsidRPr="00F07CE6" w:rsidRDefault="00460D0D" w:rsidP="006A4FA1">
          <w:pPr>
            <w:pStyle w:val="Header"/>
            <w:rPr>
              <w:rFonts w:cs="Arial"/>
              <w:i/>
              <w:sz w:val="16"/>
              <w:szCs w:val="16"/>
            </w:rPr>
          </w:pPr>
          <w:r w:rsidRPr="007059A2">
            <w:rPr>
              <w:rFonts w:cs="Arial"/>
              <w:sz w:val="16"/>
              <w:szCs w:val="16"/>
            </w:rPr>
            <w:t>An unambiguous reference should be given (name of document) that will be referenced in the Approval Certificate</w:t>
          </w:r>
          <w:r w:rsidRPr="00F07CE6">
            <w:rPr>
              <w:rFonts w:cs="Arial"/>
              <w:i/>
              <w:sz w:val="16"/>
              <w:szCs w:val="16"/>
            </w:rPr>
            <w:t>.</w:t>
          </w:r>
        </w:p>
      </w:tc>
    </w:tr>
  </w:tbl>
  <w:p w14:paraId="51526D7E" w14:textId="13ED977F" w:rsidR="00460D0D" w:rsidRDefault="00460D0D" w:rsidP="000C5E2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C"/>
    <w:multiLevelType w:val="hybridMultilevel"/>
    <w:tmpl w:val="DA0A7030"/>
    <w:lvl w:ilvl="0" w:tplc="52829C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D57"/>
    <w:multiLevelType w:val="hybridMultilevel"/>
    <w:tmpl w:val="61A8D06C"/>
    <w:lvl w:ilvl="0" w:tplc="B6FA4BF4">
      <w:start w:val="1"/>
      <w:numFmt w:val="decimal"/>
      <w:lvlRestart w:val="0"/>
      <w:pStyle w:val="AMC-GuidancePara"/>
      <w:lvlText w:val="%1."/>
      <w:lvlJc w:val="left"/>
      <w:pPr>
        <w:ind w:left="0" w:firstLine="0"/>
      </w:pPr>
      <w:rPr>
        <w:rFonts w:ascii="Arial" w:hAnsi="Arial" w:cs="Arial" w:hint="default"/>
        <w:strike w:val="0"/>
        <w:color w:val="auto"/>
        <w:sz w:val="20"/>
      </w:rPr>
    </w:lvl>
    <w:lvl w:ilvl="1" w:tplc="24B6D388">
      <w:start w:val="1"/>
      <w:numFmt w:val="lowerLetter"/>
      <w:lvlText w:val="%2."/>
      <w:lvlJc w:val="left"/>
      <w:pPr>
        <w:tabs>
          <w:tab w:val="num" w:pos="1138"/>
        </w:tabs>
        <w:ind w:left="562" w:firstLine="0"/>
      </w:pPr>
      <w:rPr>
        <w:rFonts w:ascii="Arial" w:hAnsi="Arial" w:cs="Arial" w:hint="default"/>
        <w:b w:val="0"/>
        <w:sz w:val="20"/>
      </w:rPr>
    </w:lvl>
    <w:lvl w:ilvl="2" w:tplc="A83A5396">
      <w:start w:val="1"/>
      <w:numFmt w:val="decimal"/>
      <w:lvlText w:val="(%3)"/>
      <w:lvlJc w:val="left"/>
      <w:pPr>
        <w:tabs>
          <w:tab w:val="num" w:pos="1699"/>
        </w:tabs>
        <w:ind w:left="1138" w:firstLine="0"/>
      </w:pPr>
      <w:rPr>
        <w:rFonts w:ascii="Arial" w:hAnsi="Arial" w:cs="Arial" w:hint="default"/>
        <w:sz w:val="20"/>
      </w:rPr>
    </w:lvl>
    <w:lvl w:ilvl="3" w:tplc="28F0E0A4">
      <w:start w:val="1"/>
      <w:numFmt w:val="lowerLetter"/>
      <w:lvlText w:val="(%4)"/>
      <w:lvlJc w:val="left"/>
      <w:pPr>
        <w:tabs>
          <w:tab w:val="num" w:pos="2275"/>
        </w:tabs>
        <w:ind w:left="1699" w:firstLine="0"/>
      </w:pPr>
      <w:rPr>
        <w:rFonts w:ascii="Arial" w:hAnsi="Arial" w:cs="Arial" w:hint="default"/>
        <w:sz w:val="20"/>
      </w:rPr>
    </w:lvl>
    <w:lvl w:ilvl="4" w:tplc="85B02032">
      <w:start w:val="1"/>
      <w:numFmt w:val="lowerRoman"/>
      <w:lvlText w:val="%5."/>
      <w:lvlJc w:val="left"/>
      <w:pPr>
        <w:tabs>
          <w:tab w:val="num" w:pos="2837"/>
        </w:tabs>
        <w:ind w:left="2275" w:firstLine="0"/>
      </w:pPr>
      <w:rPr>
        <w:rFonts w:ascii="Arial" w:hAnsi="Arial" w:cs="Arial" w:hint="default"/>
        <w:sz w:val="20"/>
      </w:rPr>
    </w:lvl>
    <w:lvl w:ilvl="5" w:tplc="86887390">
      <w:start w:val="1"/>
      <w:numFmt w:val="lowerRoman"/>
      <w:lvlText w:val="%6."/>
      <w:lvlJc w:val="right"/>
      <w:pPr>
        <w:ind w:left="4320" w:hanging="173"/>
      </w:pPr>
      <w:rPr>
        <w:rFonts w:hint="default"/>
      </w:rPr>
    </w:lvl>
    <w:lvl w:ilvl="6" w:tplc="C31ED8E4">
      <w:start w:val="1"/>
      <w:numFmt w:val="decimal"/>
      <w:lvlText w:val="%7."/>
      <w:lvlJc w:val="left"/>
      <w:pPr>
        <w:ind w:left="5040" w:hanging="360"/>
      </w:pPr>
      <w:rPr>
        <w:rFonts w:hint="default"/>
      </w:rPr>
    </w:lvl>
    <w:lvl w:ilvl="7" w:tplc="23CCB396">
      <w:start w:val="1"/>
      <w:numFmt w:val="lowerLetter"/>
      <w:lvlText w:val="%8."/>
      <w:lvlJc w:val="left"/>
      <w:pPr>
        <w:ind w:left="5760" w:hanging="360"/>
      </w:pPr>
      <w:rPr>
        <w:rFonts w:hint="default"/>
      </w:rPr>
    </w:lvl>
    <w:lvl w:ilvl="8" w:tplc="F892A83C">
      <w:start w:val="1"/>
      <w:numFmt w:val="lowerRoman"/>
      <w:lvlText w:val="%9."/>
      <w:lvlJc w:val="right"/>
      <w:pPr>
        <w:ind w:left="6480" w:hanging="173"/>
      </w:pPr>
      <w:rPr>
        <w:rFonts w:hint="default"/>
      </w:rPr>
    </w:lvl>
  </w:abstractNum>
  <w:abstractNum w:abstractNumId="2" w15:restartNumberingAfterBreak="0">
    <w:nsid w:val="24557B4B"/>
    <w:multiLevelType w:val="hybridMultilevel"/>
    <w:tmpl w:val="3BAA7CFC"/>
    <w:lvl w:ilvl="0" w:tplc="BDCCEF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43EEF"/>
    <w:multiLevelType w:val="hybridMultilevel"/>
    <w:tmpl w:val="815C0658"/>
    <w:lvl w:ilvl="0" w:tplc="AA5070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6C9"/>
    <w:multiLevelType w:val="hybridMultilevel"/>
    <w:tmpl w:val="149C2B86"/>
    <w:lvl w:ilvl="0" w:tplc="0809000F">
      <w:start w:val="1"/>
      <w:numFmt w:val="decimal"/>
      <w:lvlText w:val="%1."/>
      <w:lvlJc w:val="left"/>
      <w:pPr>
        <w:ind w:left="360" w:hanging="360"/>
      </w:pPr>
    </w:lvl>
    <w:lvl w:ilvl="1" w:tplc="133E9AD4">
      <w:start w:val="1"/>
      <w:numFmt w:val="bullet"/>
      <w:lvlText w:val="o"/>
      <w:lvlJc w:val="left"/>
      <w:pPr>
        <w:ind w:left="1080" w:hanging="360"/>
      </w:pPr>
      <w:rPr>
        <w:rFonts w:ascii="Courier New" w:hAnsi="Courier New" w:cs="Courier New" w:hint="default"/>
        <w:color w:val="000000" w:themeColor="tex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94F14"/>
    <w:multiLevelType w:val="hybridMultilevel"/>
    <w:tmpl w:val="E714788E"/>
    <w:lvl w:ilvl="0" w:tplc="7FC2C3C4">
      <w:start w:val="1"/>
      <w:numFmt w:val="decimal"/>
      <w:lvlText w:val="%1."/>
      <w:lvlJc w:val="left"/>
      <w:pPr>
        <w:tabs>
          <w:tab w:val="num" w:pos="720"/>
        </w:tabs>
        <w:ind w:left="720" w:hanging="360"/>
      </w:pPr>
    </w:lvl>
    <w:lvl w:ilvl="1" w:tplc="B7E2F8E0" w:tentative="1">
      <w:start w:val="1"/>
      <w:numFmt w:val="decimal"/>
      <w:lvlText w:val="%2."/>
      <w:lvlJc w:val="left"/>
      <w:pPr>
        <w:tabs>
          <w:tab w:val="num" w:pos="1440"/>
        </w:tabs>
        <w:ind w:left="1440" w:hanging="360"/>
      </w:pPr>
    </w:lvl>
    <w:lvl w:ilvl="2" w:tplc="327A032E" w:tentative="1">
      <w:start w:val="1"/>
      <w:numFmt w:val="decimal"/>
      <w:lvlText w:val="%3."/>
      <w:lvlJc w:val="left"/>
      <w:pPr>
        <w:tabs>
          <w:tab w:val="num" w:pos="2160"/>
        </w:tabs>
        <w:ind w:left="2160" w:hanging="360"/>
      </w:pPr>
    </w:lvl>
    <w:lvl w:ilvl="3" w:tplc="5604536E" w:tentative="1">
      <w:start w:val="1"/>
      <w:numFmt w:val="decimal"/>
      <w:lvlText w:val="%4."/>
      <w:lvlJc w:val="left"/>
      <w:pPr>
        <w:tabs>
          <w:tab w:val="num" w:pos="2880"/>
        </w:tabs>
        <w:ind w:left="2880" w:hanging="360"/>
      </w:pPr>
    </w:lvl>
    <w:lvl w:ilvl="4" w:tplc="F806A062" w:tentative="1">
      <w:start w:val="1"/>
      <w:numFmt w:val="decimal"/>
      <w:lvlText w:val="%5."/>
      <w:lvlJc w:val="left"/>
      <w:pPr>
        <w:tabs>
          <w:tab w:val="num" w:pos="3600"/>
        </w:tabs>
        <w:ind w:left="3600" w:hanging="360"/>
      </w:pPr>
    </w:lvl>
    <w:lvl w:ilvl="5" w:tplc="3F2CC702" w:tentative="1">
      <w:start w:val="1"/>
      <w:numFmt w:val="decimal"/>
      <w:lvlText w:val="%6."/>
      <w:lvlJc w:val="left"/>
      <w:pPr>
        <w:tabs>
          <w:tab w:val="num" w:pos="4320"/>
        </w:tabs>
        <w:ind w:left="4320" w:hanging="360"/>
      </w:pPr>
    </w:lvl>
    <w:lvl w:ilvl="6" w:tplc="1690FEC8" w:tentative="1">
      <w:start w:val="1"/>
      <w:numFmt w:val="decimal"/>
      <w:lvlText w:val="%7."/>
      <w:lvlJc w:val="left"/>
      <w:pPr>
        <w:tabs>
          <w:tab w:val="num" w:pos="5040"/>
        </w:tabs>
        <w:ind w:left="5040" w:hanging="360"/>
      </w:pPr>
    </w:lvl>
    <w:lvl w:ilvl="7" w:tplc="DE1C8E1C" w:tentative="1">
      <w:start w:val="1"/>
      <w:numFmt w:val="decimal"/>
      <w:lvlText w:val="%8."/>
      <w:lvlJc w:val="left"/>
      <w:pPr>
        <w:tabs>
          <w:tab w:val="num" w:pos="5760"/>
        </w:tabs>
        <w:ind w:left="5760" w:hanging="360"/>
      </w:pPr>
    </w:lvl>
    <w:lvl w:ilvl="8" w:tplc="6CC8B102" w:tentative="1">
      <w:start w:val="1"/>
      <w:numFmt w:val="decimal"/>
      <w:lvlText w:val="%9."/>
      <w:lvlJc w:val="left"/>
      <w:pPr>
        <w:tabs>
          <w:tab w:val="num" w:pos="6480"/>
        </w:tabs>
        <w:ind w:left="6480" w:hanging="360"/>
      </w:pPr>
    </w:lvl>
  </w:abstractNum>
  <w:abstractNum w:abstractNumId="6" w15:restartNumberingAfterBreak="0">
    <w:nsid w:val="44BF2268"/>
    <w:multiLevelType w:val="hybridMultilevel"/>
    <w:tmpl w:val="D07015A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4C9E0DAC"/>
    <w:multiLevelType w:val="hybridMultilevel"/>
    <w:tmpl w:val="60C0F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B6389"/>
    <w:multiLevelType w:val="hybridMultilevel"/>
    <w:tmpl w:val="F48EB638"/>
    <w:lvl w:ilvl="0" w:tplc="F0044B8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01ED2"/>
    <w:multiLevelType w:val="multilevel"/>
    <w:tmpl w:val="B468A156"/>
    <w:lvl w:ilvl="0">
      <w:start w:val="1"/>
      <w:numFmt w:val="decimal"/>
      <w:pStyle w:val="Heading1"/>
      <w:lvlText w:val="%1"/>
      <w:lvlJc w:val="left"/>
      <w:pPr>
        <w:ind w:left="432" w:hanging="432"/>
      </w:pPr>
      <w:rPr>
        <w:rFonts w:hint="default"/>
        <w:color w:val="000000" w:themeColor="text1"/>
      </w:rPr>
    </w:lvl>
    <w:lvl w:ilvl="1">
      <w:start w:val="1"/>
      <w:numFmt w:val="decimal"/>
      <w:pStyle w:val="Heading2"/>
      <w:lvlText w:val="%1.%2"/>
      <w:lvlJc w:val="left"/>
      <w:pPr>
        <w:ind w:left="576" w:hanging="576"/>
      </w:pPr>
      <w:rPr>
        <w:rFonts w:hint="default"/>
        <w:b/>
        <w:color w:val="000000" w:themeColor="text1"/>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C6F3019"/>
    <w:multiLevelType w:val="hybridMultilevel"/>
    <w:tmpl w:val="26EEE6DA"/>
    <w:lvl w:ilvl="0" w:tplc="CF4635BE">
      <w:start w:val="1"/>
      <w:numFmt w:val="bullet"/>
      <w:lvlText w:val=""/>
      <w:lvlJc w:val="left"/>
      <w:pPr>
        <w:ind w:left="360" w:hanging="360"/>
      </w:pPr>
      <w:rPr>
        <w:rFonts w:ascii="Symbol" w:hAnsi="Symbol"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772BAE"/>
    <w:multiLevelType w:val="hybridMultilevel"/>
    <w:tmpl w:val="F46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77995"/>
    <w:multiLevelType w:val="hybridMultilevel"/>
    <w:tmpl w:val="22F0B1BA"/>
    <w:lvl w:ilvl="0" w:tplc="C086661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0220571">
    <w:abstractNumId w:val="9"/>
  </w:num>
  <w:num w:numId="2" w16cid:durableId="1336760939">
    <w:abstractNumId w:val="8"/>
  </w:num>
  <w:num w:numId="3" w16cid:durableId="121770762">
    <w:abstractNumId w:val="12"/>
  </w:num>
  <w:num w:numId="4" w16cid:durableId="908996673">
    <w:abstractNumId w:val="0"/>
  </w:num>
  <w:num w:numId="5" w16cid:durableId="189270292">
    <w:abstractNumId w:val="10"/>
  </w:num>
  <w:num w:numId="6" w16cid:durableId="458646141">
    <w:abstractNumId w:val="4"/>
  </w:num>
  <w:num w:numId="7" w16cid:durableId="1969970765">
    <w:abstractNumId w:val="3"/>
  </w:num>
  <w:num w:numId="8" w16cid:durableId="856039315">
    <w:abstractNumId w:val="2"/>
  </w:num>
  <w:num w:numId="9" w16cid:durableId="227738758">
    <w:abstractNumId w:val="1"/>
  </w:num>
  <w:num w:numId="10" w16cid:durableId="1701125446">
    <w:abstractNumId w:val="6"/>
  </w:num>
  <w:num w:numId="11" w16cid:durableId="316615089">
    <w:abstractNumId w:val="5"/>
  </w:num>
  <w:num w:numId="12" w16cid:durableId="1424912513">
    <w:abstractNumId w:val="7"/>
  </w:num>
  <w:num w:numId="13" w16cid:durableId="359093114">
    <w:abstractNumId w:val="9"/>
  </w:num>
  <w:num w:numId="14" w16cid:durableId="456026011">
    <w:abstractNumId w:val="11"/>
  </w:num>
  <w:num w:numId="15" w16cid:durableId="509418026">
    <w:abstractNumId w:val="2"/>
  </w:num>
  <w:num w:numId="16" w16cid:durableId="1316840839">
    <w:abstractNumId w:val="9"/>
  </w:num>
  <w:num w:numId="17" w16cid:durableId="1594049961">
    <w:abstractNumId w:val="9"/>
  </w:num>
  <w:num w:numId="18" w16cid:durableId="1372076525">
    <w:abstractNumId w:val="9"/>
  </w:num>
  <w:num w:numId="19" w16cid:durableId="868225553">
    <w:abstractNumId w:val="9"/>
  </w:num>
  <w:num w:numId="20" w16cid:durableId="375156578">
    <w:abstractNumId w:val="9"/>
  </w:num>
  <w:num w:numId="21" w16cid:durableId="690684542">
    <w:abstractNumId w:val="9"/>
  </w:num>
  <w:num w:numId="22" w16cid:durableId="688723215">
    <w:abstractNumId w:val="9"/>
  </w:num>
  <w:num w:numId="23" w16cid:durableId="930697112">
    <w:abstractNumId w:val="9"/>
  </w:num>
  <w:num w:numId="24" w16cid:durableId="1531256108">
    <w:abstractNumId w:val="9"/>
  </w:num>
  <w:num w:numId="25" w16cid:durableId="1779177319">
    <w:abstractNumId w:val="9"/>
  </w:num>
  <w:num w:numId="26" w16cid:durableId="67656424">
    <w:abstractNumId w:val="9"/>
  </w:num>
  <w:num w:numId="27" w16cid:durableId="1712537569">
    <w:abstractNumId w:val="9"/>
  </w:num>
  <w:num w:numId="28" w16cid:durableId="1344018773">
    <w:abstractNumId w:val="9"/>
  </w:num>
  <w:num w:numId="29" w16cid:durableId="1681467920">
    <w:abstractNumId w:val="9"/>
  </w:num>
  <w:num w:numId="30" w16cid:durableId="1016738471">
    <w:abstractNumId w:val="9"/>
  </w:num>
  <w:num w:numId="31" w16cid:durableId="12671587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11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1D"/>
    <w:rsid w:val="000007B1"/>
    <w:rsid w:val="00000A79"/>
    <w:rsid w:val="000012BB"/>
    <w:rsid w:val="00001FD7"/>
    <w:rsid w:val="00002473"/>
    <w:rsid w:val="00002514"/>
    <w:rsid w:val="0000258C"/>
    <w:rsid w:val="0000271E"/>
    <w:rsid w:val="00002B0C"/>
    <w:rsid w:val="000037CF"/>
    <w:rsid w:val="00003823"/>
    <w:rsid w:val="00003C30"/>
    <w:rsid w:val="00003F08"/>
    <w:rsid w:val="00004003"/>
    <w:rsid w:val="00004419"/>
    <w:rsid w:val="00004B83"/>
    <w:rsid w:val="00004ED7"/>
    <w:rsid w:val="000054A5"/>
    <w:rsid w:val="00006429"/>
    <w:rsid w:val="00006538"/>
    <w:rsid w:val="0000699E"/>
    <w:rsid w:val="00006F0D"/>
    <w:rsid w:val="000072EC"/>
    <w:rsid w:val="00007334"/>
    <w:rsid w:val="00010B68"/>
    <w:rsid w:val="00011B59"/>
    <w:rsid w:val="00012961"/>
    <w:rsid w:val="00012CA2"/>
    <w:rsid w:val="000130FB"/>
    <w:rsid w:val="000131BF"/>
    <w:rsid w:val="000133F9"/>
    <w:rsid w:val="00013403"/>
    <w:rsid w:val="00013924"/>
    <w:rsid w:val="0001394D"/>
    <w:rsid w:val="000139D0"/>
    <w:rsid w:val="0001406E"/>
    <w:rsid w:val="0001484A"/>
    <w:rsid w:val="00014B76"/>
    <w:rsid w:val="00014E97"/>
    <w:rsid w:val="000159A2"/>
    <w:rsid w:val="0001744F"/>
    <w:rsid w:val="00020006"/>
    <w:rsid w:val="00020287"/>
    <w:rsid w:val="00020DD7"/>
    <w:rsid w:val="00021737"/>
    <w:rsid w:val="00021A6F"/>
    <w:rsid w:val="00022EB0"/>
    <w:rsid w:val="0002319F"/>
    <w:rsid w:val="00023310"/>
    <w:rsid w:val="000239BE"/>
    <w:rsid w:val="000244B5"/>
    <w:rsid w:val="000245CB"/>
    <w:rsid w:val="000249C6"/>
    <w:rsid w:val="00024C18"/>
    <w:rsid w:val="00025A75"/>
    <w:rsid w:val="00025CBF"/>
    <w:rsid w:val="00026203"/>
    <w:rsid w:val="000265AB"/>
    <w:rsid w:val="00026E58"/>
    <w:rsid w:val="00027587"/>
    <w:rsid w:val="00030128"/>
    <w:rsid w:val="0003093B"/>
    <w:rsid w:val="00030CF1"/>
    <w:rsid w:val="000314F2"/>
    <w:rsid w:val="0003175E"/>
    <w:rsid w:val="000317DE"/>
    <w:rsid w:val="0003182E"/>
    <w:rsid w:val="00031950"/>
    <w:rsid w:val="00031E2E"/>
    <w:rsid w:val="0003255B"/>
    <w:rsid w:val="000327B9"/>
    <w:rsid w:val="00033582"/>
    <w:rsid w:val="000337C1"/>
    <w:rsid w:val="00033B17"/>
    <w:rsid w:val="00033F14"/>
    <w:rsid w:val="0003423E"/>
    <w:rsid w:val="00034997"/>
    <w:rsid w:val="000349AA"/>
    <w:rsid w:val="00034D11"/>
    <w:rsid w:val="00034F8B"/>
    <w:rsid w:val="00034FEE"/>
    <w:rsid w:val="000356D8"/>
    <w:rsid w:val="0003574E"/>
    <w:rsid w:val="00035F9B"/>
    <w:rsid w:val="00036F8C"/>
    <w:rsid w:val="00037966"/>
    <w:rsid w:val="00040490"/>
    <w:rsid w:val="00040A83"/>
    <w:rsid w:val="00040B1A"/>
    <w:rsid w:val="000410AC"/>
    <w:rsid w:val="0004124F"/>
    <w:rsid w:val="0004128C"/>
    <w:rsid w:val="000417F8"/>
    <w:rsid w:val="000419DA"/>
    <w:rsid w:val="000424CE"/>
    <w:rsid w:val="00042A22"/>
    <w:rsid w:val="00042C8F"/>
    <w:rsid w:val="00042EEB"/>
    <w:rsid w:val="00043285"/>
    <w:rsid w:val="00043294"/>
    <w:rsid w:val="0004381D"/>
    <w:rsid w:val="00043C12"/>
    <w:rsid w:val="00043CF9"/>
    <w:rsid w:val="00043D56"/>
    <w:rsid w:val="00044649"/>
    <w:rsid w:val="0004530B"/>
    <w:rsid w:val="0004559B"/>
    <w:rsid w:val="000466E4"/>
    <w:rsid w:val="000467C4"/>
    <w:rsid w:val="00046FE5"/>
    <w:rsid w:val="00047157"/>
    <w:rsid w:val="000478F1"/>
    <w:rsid w:val="00047B8F"/>
    <w:rsid w:val="0005120F"/>
    <w:rsid w:val="0005183E"/>
    <w:rsid w:val="00051912"/>
    <w:rsid w:val="000519DA"/>
    <w:rsid w:val="00051E2C"/>
    <w:rsid w:val="00052454"/>
    <w:rsid w:val="00053366"/>
    <w:rsid w:val="00053536"/>
    <w:rsid w:val="00053561"/>
    <w:rsid w:val="00053A17"/>
    <w:rsid w:val="00054430"/>
    <w:rsid w:val="000546A0"/>
    <w:rsid w:val="00054AB9"/>
    <w:rsid w:val="00055461"/>
    <w:rsid w:val="00055FDD"/>
    <w:rsid w:val="00056423"/>
    <w:rsid w:val="000564AD"/>
    <w:rsid w:val="00056BE1"/>
    <w:rsid w:val="00056CE6"/>
    <w:rsid w:val="0005750B"/>
    <w:rsid w:val="00057D19"/>
    <w:rsid w:val="000607EA"/>
    <w:rsid w:val="00060C3F"/>
    <w:rsid w:val="00061DFB"/>
    <w:rsid w:val="000625D0"/>
    <w:rsid w:val="00063094"/>
    <w:rsid w:val="00065519"/>
    <w:rsid w:val="00065B97"/>
    <w:rsid w:val="00065B99"/>
    <w:rsid w:val="00066147"/>
    <w:rsid w:val="000663D6"/>
    <w:rsid w:val="00067454"/>
    <w:rsid w:val="00067528"/>
    <w:rsid w:val="00067CCD"/>
    <w:rsid w:val="00067D10"/>
    <w:rsid w:val="0007061A"/>
    <w:rsid w:val="0007093C"/>
    <w:rsid w:val="0007099D"/>
    <w:rsid w:val="000709EE"/>
    <w:rsid w:val="00070BDB"/>
    <w:rsid w:val="000710E3"/>
    <w:rsid w:val="0007141C"/>
    <w:rsid w:val="0007183E"/>
    <w:rsid w:val="00071CD1"/>
    <w:rsid w:val="00071DD0"/>
    <w:rsid w:val="00071FD9"/>
    <w:rsid w:val="000720E0"/>
    <w:rsid w:val="00072186"/>
    <w:rsid w:val="0007219B"/>
    <w:rsid w:val="00072744"/>
    <w:rsid w:val="00072876"/>
    <w:rsid w:val="00072D1A"/>
    <w:rsid w:val="0007321A"/>
    <w:rsid w:val="0007417C"/>
    <w:rsid w:val="00074F82"/>
    <w:rsid w:val="00075249"/>
    <w:rsid w:val="000752E5"/>
    <w:rsid w:val="00075B90"/>
    <w:rsid w:val="0007608D"/>
    <w:rsid w:val="00076434"/>
    <w:rsid w:val="00076BF8"/>
    <w:rsid w:val="00076BFB"/>
    <w:rsid w:val="00076D9D"/>
    <w:rsid w:val="00077130"/>
    <w:rsid w:val="00077374"/>
    <w:rsid w:val="0007774D"/>
    <w:rsid w:val="00077766"/>
    <w:rsid w:val="000778A3"/>
    <w:rsid w:val="00077F9D"/>
    <w:rsid w:val="00080270"/>
    <w:rsid w:val="00080527"/>
    <w:rsid w:val="000811EF"/>
    <w:rsid w:val="00082677"/>
    <w:rsid w:val="00082BD3"/>
    <w:rsid w:val="0008366A"/>
    <w:rsid w:val="00083846"/>
    <w:rsid w:val="00083CD1"/>
    <w:rsid w:val="00084031"/>
    <w:rsid w:val="000847EF"/>
    <w:rsid w:val="00084C02"/>
    <w:rsid w:val="000850B6"/>
    <w:rsid w:val="0008598A"/>
    <w:rsid w:val="000859E9"/>
    <w:rsid w:val="00085A7E"/>
    <w:rsid w:val="00085D06"/>
    <w:rsid w:val="000864F5"/>
    <w:rsid w:val="00086D26"/>
    <w:rsid w:val="00090010"/>
    <w:rsid w:val="00092314"/>
    <w:rsid w:val="0009262A"/>
    <w:rsid w:val="00092D51"/>
    <w:rsid w:val="00093219"/>
    <w:rsid w:val="00093A1D"/>
    <w:rsid w:val="00093C1D"/>
    <w:rsid w:val="00094403"/>
    <w:rsid w:val="00094BAB"/>
    <w:rsid w:val="00094DBD"/>
    <w:rsid w:val="00095116"/>
    <w:rsid w:val="0009593B"/>
    <w:rsid w:val="00096722"/>
    <w:rsid w:val="000968A0"/>
    <w:rsid w:val="00096FFC"/>
    <w:rsid w:val="0009748B"/>
    <w:rsid w:val="000A03D0"/>
    <w:rsid w:val="000A044F"/>
    <w:rsid w:val="000A0633"/>
    <w:rsid w:val="000A114F"/>
    <w:rsid w:val="000A11C5"/>
    <w:rsid w:val="000A141C"/>
    <w:rsid w:val="000A1563"/>
    <w:rsid w:val="000A1644"/>
    <w:rsid w:val="000A20B0"/>
    <w:rsid w:val="000A22F5"/>
    <w:rsid w:val="000A283B"/>
    <w:rsid w:val="000A2C66"/>
    <w:rsid w:val="000A32A1"/>
    <w:rsid w:val="000A33C3"/>
    <w:rsid w:val="000A3B04"/>
    <w:rsid w:val="000A3F09"/>
    <w:rsid w:val="000A43AF"/>
    <w:rsid w:val="000A4410"/>
    <w:rsid w:val="000A451F"/>
    <w:rsid w:val="000A4580"/>
    <w:rsid w:val="000A4F10"/>
    <w:rsid w:val="000A5909"/>
    <w:rsid w:val="000A5FD4"/>
    <w:rsid w:val="000A65C4"/>
    <w:rsid w:val="000A65F7"/>
    <w:rsid w:val="000A6A75"/>
    <w:rsid w:val="000A6ACC"/>
    <w:rsid w:val="000A6B85"/>
    <w:rsid w:val="000A70C9"/>
    <w:rsid w:val="000A72B1"/>
    <w:rsid w:val="000A743A"/>
    <w:rsid w:val="000B02EF"/>
    <w:rsid w:val="000B1322"/>
    <w:rsid w:val="000B17FF"/>
    <w:rsid w:val="000B1BDC"/>
    <w:rsid w:val="000B1DAC"/>
    <w:rsid w:val="000B2B58"/>
    <w:rsid w:val="000B2D23"/>
    <w:rsid w:val="000B3768"/>
    <w:rsid w:val="000B3D71"/>
    <w:rsid w:val="000B4CFC"/>
    <w:rsid w:val="000B64D9"/>
    <w:rsid w:val="000B6689"/>
    <w:rsid w:val="000B67F2"/>
    <w:rsid w:val="000B6DED"/>
    <w:rsid w:val="000B6F71"/>
    <w:rsid w:val="000B7004"/>
    <w:rsid w:val="000B7050"/>
    <w:rsid w:val="000B724A"/>
    <w:rsid w:val="000B78D5"/>
    <w:rsid w:val="000C0658"/>
    <w:rsid w:val="000C1548"/>
    <w:rsid w:val="000C1857"/>
    <w:rsid w:val="000C2139"/>
    <w:rsid w:val="000C2447"/>
    <w:rsid w:val="000C280C"/>
    <w:rsid w:val="000C360F"/>
    <w:rsid w:val="000C3768"/>
    <w:rsid w:val="000C45C3"/>
    <w:rsid w:val="000C4832"/>
    <w:rsid w:val="000C484E"/>
    <w:rsid w:val="000C4C06"/>
    <w:rsid w:val="000C4C0E"/>
    <w:rsid w:val="000C4D3F"/>
    <w:rsid w:val="000C5245"/>
    <w:rsid w:val="000C5C97"/>
    <w:rsid w:val="000C5E26"/>
    <w:rsid w:val="000C6428"/>
    <w:rsid w:val="000C6856"/>
    <w:rsid w:val="000C7693"/>
    <w:rsid w:val="000C775D"/>
    <w:rsid w:val="000C79AD"/>
    <w:rsid w:val="000C7AAF"/>
    <w:rsid w:val="000C7F3C"/>
    <w:rsid w:val="000C7FD8"/>
    <w:rsid w:val="000D000F"/>
    <w:rsid w:val="000D04F9"/>
    <w:rsid w:val="000D1896"/>
    <w:rsid w:val="000D1F6B"/>
    <w:rsid w:val="000D214A"/>
    <w:rsid w:val="000D22CC"/>
    <w:rsid w:val="000D23BD"/>
    <w:rsid w:val="000D2414"/>
    <w:rsid w:val="000D24E1"/>
    <w:rsid w:val="000D2920"/>
    <w:rsid w:val="000D2FEF"/>
    <w:rsid w:val="000D32C0"/>
    <w:rsid w:val="000D50A6"/>
    <w:rsid w:val="000D57D7"/>
    <w:rsid w:val="000D583E"/>
    <w:rsid w:val="000D5B04"/>
    <w:rsid w:val="000D5CC7"/>
    <w:rsid w:val="000D5F49"/>
    <w:rsid w:val="000D6250"/>
    <w:rsid w:val="000D6626"/>
    <w:rsid w:val="000D6F30"/>
    <w:rsid w:val="000D7301"/>
    <w:rsid w:val="000D751C"/>
    <w:rsid w:val="000E0063"/>
    <w:rsid w:val="000E074E"/>
    <w:rsid w:val="000E0A3B"/>
    <w:rsid w:val="000E0B55"/>
    <w:rsid w:val="000E0CB9"/>
    <w:rsid w:val="000E0D54"/>
    <w:rsid w:val="000E17F2"/>
    <w:rsid w:val="000E186C"/>
    <w:rsid w:val="000E206C"/>
    <w:rsid w:val="000E25F6"/>
    <w:rsid w:val="000E2B15"/>
    <w:rsid w:val="000E2C2B"/>
    <w:rsid w:val="000E2F57"/>
    <w:rsid w:val="000E3714"/>
    <w:rsid w:val="000E3CE8"/>
    <w:rsid w:val="000E422C"/>
    <w:rsid w:val="000E42A5"/>
    <w:rsid w:val="000E46CD"/>
    <w:rsid w:val="000E5362"/>
    <w:rsid w:val="000E55E7"/>
    <w:rsid w:val="000E55FE"/>
    <w:rsid w:val="000E63B6"/>
    <w:rsid w:val="000E7455"/>
    <w:rsid w:val="000F00D3"/>
    <w:rsid w:val="000F1022"/>
    <w:rsid w:val="000F189F"/>
    <w:rsid w:val="000F1F7D"/>
    <w:rsid w:val="000F2305"/>
    <w:rsid w:val="000F233E"/>
    <w:rsid w:val="000F26B3"/>
    <w:rsid w:val="000F2705"/>
    <w:rsid w:val="000F2DAC"/>
    <w:rsid w:val="000F2DB2"/>
    <w:rsid w:val="000F30DB"/>
    <w:rsid w:val="000F3944"/>
    <w:rsid w:val="000F6684"/>
    <w:rsid w:val="000F6CBD"/>
    <w:rsid w:val="00100406"/>
    <w:rsid w:val="00100E1D"/>
    <w:rsid w:val="00101A43"/>
    <w:rsid w:val="00101AC9"/>
    <w:rsid w:val="00101ACC"/>
    <w:rsid w:val="00101FDC"/>
    <w:rsid w:val="0010205F"/>
    <w:rsid w:val="001020CE"/>
    <w:rsid w:val="00102730"/>
    <w:rsid w:val="00102C8B"/>
    <w:rsid w:val="00102CC5"/>
    <w:rsid w:val="001037F3"/>
    <w:rsid w:val="001038C1"/>
    <w:rsid w:val="00103CDD"/>
    <w:rsid w:val="001044BD"/>
    <w:rsid w:val="001046B0"/>
    <w:rsid w:val="00104CA6"/>
    <w:rsid w:val="00104E53"/>
    <w:rsid w:val="001054D8"/>
    <w:rsid w:val="00105ED7"/>
    <w:rsid w:val="00106424"/>
    <w:rsid w:val="001072F4"/>
    <w:rsid w:val="00107BF3"/>
    <w:rsid w:val="001105A5"/>
    <w:rsid w:val="00110611"/>
    <w:rsid w:val="001113FE"/>
    <w:rsid w:val="0011162D"/>
    <w:rsid w:val="001126B0"/>
    <w:rsid w:val="00112D40"/>
    <w:rsid w:val="00113618"/>
    <w:rsid w:val="001152AF"/>
    <w:rsid w:val="00115600"/>
    <w:rsid w:val="001158E0"/>
    <w:rsid w:val="001164EA"/>
    <w:rsid w:val="0011680B"/>
    <w:rsid w:val="00116F4D"/>
    <w:rsid w:val="00117124"/>
    <w:rsid w:val="001172A9"/>
    <w:rsid w:val="0011732E"/>
    <w:rsid w:val="001173CC"/>
    <w:rsid w:val="001173DD"/>
    <w:rsid w:val="0011767C"/>
    <w:rsid w:val="001201C4"/>
    <w:rsid w:val="00120379"/>
    <w:rsid w:val="00120C1A"/>
    <w:rsid w:val="00121A5B"/>
    <w:rsid w:val="00121FF1"/>
    <w:rsid w:val="00122559"/>
    <w:rsid w:val="00122BAC"/>
    <w:rsid w:val="00122D23"/>
    <w:rsid w:val="001230BF"/>
    <w:rsid w:val="0012318B"/>
    <w:rsid w:val="00123677"/>
    <w:rsid w:val="001237A6"/>
    <w:rsid w:val="001237A7"/>
    <w:rsid w:val="0012417F"/>
    <w:rsid w:val="0012462E"/>
    <w:rsid w:val="00124A42"/>
    <w:rsid w:val="00124B57"/>
    <w:rsid w:val="00124F0A"/>
    <w:rsid w:val="001256F2"/>
    <w:rsid w:val="001257EE"/>
    <w:rsid w:val="00125BB4"/>
    <w:rsid w:val="001273F8"/>
    <w:rsid w:val="0012779E"/>
    <w:rsid w:val="00130F14"/>
    <w:rsid w:val="001310D7"/>
    <w:rsid w:val="001312EC"/>
    <w:rsid w:val="001314D7"/>
    <w:rsid w:val="00131A13"/>
    <w:rsid w:val="00131B0D"/>
    <w:rsid w:val="001326AD"/>
    <w:rsid w:val="00132728"/>
    <w:rsid w:val="00132741"/>
    <w:rsid w:val="001327A8"/>
    <w:rsid w:val="001333F9"/>
    <w:rsid w:val="00133403"/>
    <w:rsid w:val="00133754"/>
    <w:rsid w:val="00133CA8"/>
    <w:rsid w:val="00133FB1"/>
    <w:rsid w:val="001344AE"/>
    <w:rsid w:val="001344E7"/>
    <w:rsid w:val="0013492C"/>
    <w:rsid w:val="00134BCA"/>
    <w:rsid w:val="0013549C"/>
    <w:rsid w:val="00135E6C"/>
    <w:rsid w:val="00137132"/>
    <w:rsid w:val="00137328"/>
    <w:rsid w:val="001404D5"/>
    <w:rsid w:val="00141043"/>
    <w:rsid w:val="00141302"/>
    <w:rsid w:val="00141465"/>
    <w:rsid w:val="0014184C"/>
    <w:rsid w:val="0014224C"/>
    <w:rsid w:val="00142984"/>
    <w:rsid w:val="00142E52"/>
    <w:rsid w:val="00143612"/>
    <w:rsid w:val="00143685"/>
    <w:rsid w:val="00143E3E"/>
    <w:rsid w:val="00143EF5"/>
    <w:rsid w:val="00143F1E"/>
    <w:rsid w:val="00144229"/>
    <w:rsid w:val="001445B0"/>
    <w:rsid w:val="0014549D"/>
    <w:rsid w:val="00145561"/>
    <w:rsid w:val="00145C63"/>
    <w:rsid w:val="00145D1A"/>
    <w:rsid w:val="00145F79"/>
    <w:rsid w:val="001461AE"/>
    <w:rsid w:val="00146C1F"/>
    <w:rsid w:val="00146CC9"/>
    <w:rsid w:val="00147219"/>
    <w:rsid w:val="001472A9"/>
    <w:rsid w:val="0015086C"/>
    <w:rsid w:val="00150DB0"/>
    <w:rsid w:val="001515B1"/>
    <w:rsid w:val="001515BD"/>
    <w:rsid w:val="00151631"/>
    <w:rsid w:val="001519CA"/>
    <w:rsid w:val="00151A37"/>
    <w:rsid w:val="001520BB"/>
    <w:rsid w:val="0015214A"/>
    <w:rsid w:val="0015226A"/>
    <w:rsid w:val="00152475"/>
    <w:rsid w:val="00152917"/>
    <w:rsid w:val="00152DEA"/>
    <w:rsid w:val="00153436"/>
    <w:rsid w:val="00153983"/>
    <w:rsid w:val="00153A60"/>
    <w:rsid w:val="00153E62"/>
    <w:rsid w:val="0015472D"/>
    <w:rsid w:val="00154880"/>
    <w:rsid w:val="00154BFD"/>
    <w:rsid w:val="0015549B"/>
    <w:rsid w:val="001559ED"/>
    <w:rsid w:val="00155AE6"/>
    <w:rsid w:val="00156538"/>
    <w:rsid w:val="001566EF"/>
    <w:rsid w:val="00156CBE"/>
    <w:rsid w:val="00156E92"/>
    <w:rsid w:val="001600FA"/>
    <w:rsid w:val="0016019E"/>
    <w:rsid w:val="001603B0"/>
    <w:rsid w:val="001613E2"/>
    <w:rsid w:val="00161672"/>
    <w:rsid w:val="0016174E"/>
    <w:rsid w:val="00161D75"/>
    <w:rsid w:val="00161EBD"/>
    <w:rsid w:val="00161EBE"/>
    <w:rsid w:val="001623C3"/>
    <w:rsid w:val="00162CFB"/>
    <w:rsid w:val="001638CD"/>
    <w:rsid w:val="0016399C"/>
    <w:rsid w:val="001639F2"/>
    <w:rsid w:val="00163AB1"/>
    <w:rsid w:val="001646B6"/>
    <w:rsid w:val="00164F17"/>
    <w:rsid w:val="0016566B"/>
    <w:rsid w:val="00165B28"/>
    <w:rsid w:val="001670AA"/>
    <w:rsid w:val="0016716E"/>
    <w:rsid w:val="00167850"/>
    <w:rsid w:val="00170374"/>
    <w:rsid w:val="00170B17"/>
    <w:rsid w:val="00170F4B"/>
    <w:rsid w:val="00171183"/>
    <w:rsid w:val="00171C85"/>
    <w:rsid w:val="00171F93"/>
    <w:rsid w:val="00172D53"/>
    <w:rsid w:val="00173BCD"/>
    <w:rsid w:val="00173EF7"/>
    <w:rsid w:val="00174C0D"/>
    <w:rsid w:val="00175037"/>
    <w:rsid w:val="00175633"/>
    <w:rsid w:val="00175854"/>
    <w:rsid w:val="001758BB"/>
    <w:rsid w:val="00175CF6"/>
    <w:rsid w:val="00176612"/>
    <w:rsid w:val="001767DA"/>
    <w:rsid w:val="00176838"/>
    <w:rsid w:val="0017685F"/>
    <w:rsid w:val="00177B8C"/>
    <w:rsid w:val="00180D1D"/>
    <w:rsid w:val="001819D3"/>
    <w:rsid w:val="001819FE"/>
    <w:rsid w:val="00181D18"/>
    <w:rsid w:val="00182083"/>
    <w:rsid w:val="001820A8"/>
    <w:rsid w:val="00182971"/>
    <w:rsid w:val="00182A46"/>
    <w:rsid w:val="00184567"/>
    <w:rsid w:val="00184CF4"/>
    <w:rsid w:val="00184ED8"/>
    <w:rsid w:val="00185452"/>
    <w:rsid w:val="00185472"/>
    <w:rsid w:val="00185835"/>
    <w:rsid w:val="0018586C"/>
    <w:rsid w:val="00185945"/>
    <w:rsid w:val="00185A8F"/>
    <w:rsid w:val="00186008"/>
    <w:rsid w:val="00186AF1"/>
    <w:rsid w:val="00186E98"/>
    <w:rsid w:val="0018779E"/>
    <w:rsid w:val="00187853"/>
    <w:rsid w:val="00187BBE"/>
    <w:rsid w:val="00190666"/>
    <w:rsid w:val="00190E95"/>
    <w:rsid w:val="0019121E"/>
    <w:rsid w:val="00191779"/>
    <w:rsid w:val="001923B9"/>
    <w:rsid w:val="00192FB9"/>
    <w:rsid w:val="001931EC"/>
    <w:rsid w:val="00193450"/>
    <w:rsid w:val="00193FF0"/>
    <w:rsid w:val="00194000"/>
    <w:rsid w:val="00194D5F"/>
    <w:rsid w:val="00194EA0"/>
    <w:rsid w:val="00194F9C"/>
    <w:rsid w:val="00195866"/>
    <w:rsid w:val="001958D5"/>
    <w:rsid w:val="00195AE0"/>
    <w:rsid w:val="001961C9"/>
    <w:rsid w:val="00196D62"/>
    <w:rsid w:val="00196ED3"/>
    <w:rsid w:val="001970C3"/>
    <w:rsid w:val="001970D8"/>
    <w:rsid w:val="001971F0"/>
    <w:rsid w:val="0019741B"/>
    <w:rsid w:val="00197DE1"/>
    <w:rsid w:val="00197E9A"/>
    <w:rsid w:val="001A03EC"/>
    <w:rsid w:val="001A17E4"/>
    <w:rsid w:val="001A184C"/>
    <w:rsid w:val="001A18D7"/>
    <w:rsid w:val="001A19E6"/>
    <w:rsid w:val="001A1D0B"/>
    <w:rsid w:val="001A2280"/>
    <w:rsid w:val="001A2550"/>
    <w:rsid w:val="001A2567"/>
    <w:rsid w:val="001A28BE"/>
    <w:rsid w:val="001A2A17"/>
    <w:rsid w:val="001A2EA4"/>
    <w:rsid w:val="001A3A8C"/>
    <w:rsid w:val="001A4E40"/>
    <w:rsid w:val="001A4FEC"/>
    <w:rsid w:val="001A5251"/>
    <w:rsid w:val="001A580B"/>
    <w:rsid w:val="001A5E93"/>
    <w:rsid w:val="001A6056"/>
    <w:rsid w:val="001A62FC"/>
    <w:rsid w:val="001A6449"/>
    <w:rsid w:val="001A6527"/>
    <w:rsid w:val="001A6719"/>
    <w:rsid w:val="001A6775"/>
    <w:rsid w:val="001A6787"/>
    <w:rsid w:val="001A6AEF"/>
    <w:rsid w:val="001A6B7D"/>
    <w:rsid w:val="001A7312"/>
    <w:rsid w:val="001A7AF3"/>
    <w:rsid w:val="001A7DF9"/>
    <w:rsid w:val="001A7E04"/>
    <w:rsid w:val="001B0A90"/>
    <w:rsid w:val="001B0E2D"/>
    <w:rsid w:val="001B13A3"/>
    <w:rsid w:val="001B1C04"/>
    <w:rsid w:val="001B1E1A"/>
    <w:rsid w:val="001B35BE"/>
    <w:rsid w:val="001B5030"/>
    <w:rsid w:val="001B575B"/>
    <w:rsid w:val="001B5805"/>
    <w:rsid w:val="001B58FB"/>
    <w:rsid w:val="001B5D4B"/>
    <w:rsid w:val="001B5DEE"/>
    <w:rsid w:val="001B655D"/>
    <w:rsid w:val="001B722C"/>
    <w:rsid w:val="001B729D"/>
    <w:rsid w:val="001B75DD"/>
    <w:rsid w:val="001C1474"/>
    <w:rsid w:val="001C14F7"/>
    <w:rsid w:val="001C297D"/>
    <w:rsid w:val="001C2DF5"/>
    <w:rsid w:val="001C349F"/>
    <w:rsid w:val="001C35C4"/>
    <w:rsid w:val="001C3A3C"/>
    <w:rsid w:val="001C3B2E"/>
    <w:rsid w:val="001C4082"/>
    <w:rsid w:val="001C4280"/>
    <w:rsid w:val="001C503B"/>
    <w:rsid w:val="001C547A"/>
    <w:rsid w:val="001C59B6"/>
    <w:rsid w:val="001C5CC3"/>
    <w:rsid w:val="001C6039"/>
    <w:rsid w:val="001C6ACB"/>
    <w:rsid w:val="001C6B6A"/>
    <w:rsid w:val="001C6C57"/>
    <w:rsid w:val="001D0B57"/>
    <w:rsid w:val="001D11CA"/>
    <w:rsid w:val="001D15D0"/>
    <w:rsid w:val="001D1729"/>
    <w:rsid w:val="001D19A6"/>
    <w:rsid w:val="001D1B85"/>
    <w:rsid w:val="001D2FEE"/>
    <w:rsid w:val="001D3180"/>
    <w:rsid w:val="001D340E"/>
    <w:rsid w:val="001D3DB5"/>
    <w:rsid w:val="001D4B9D"/>
    <w:rsid w:val="001D5017"/>
    <w:rsid w:val="001D51CF"/>
    <w:rsid w:val="001D6250"/>
    <w:rsid w:val="001D71AE"/>
    <w:rsid w:val="001D7720"/>
    <w:rsid w:val="001D772B"/>
    <w:rsid w:val="001D78C6"/>
    <w:rsid w:val="001D7B1E"/>
    <w:rsid w:val="001D7D94"/>
    <w:rsid w:val="001E0448"/>
    <w:rsid w:val="001E04CA"/>
    <w:rsid w:val="001E09EE"/>
    <w:rsid w:val="001E0E3D"/>
    <w:rsid w:val="001E1063"/>
    <w:rsid w:val="001E120F"/>
    <w:rsid w:val="001E241D"/>
    <w:rsid w:val="001E26CF"/>
    <w:rsid w:val="001E2C22"/>
    <w:rsid w:val="001E2C83"/>
    <w:rsid w:val="001E3CBB"/>
    <w:rsid w:val="001E3D62"/>
    <w:rsid w:val="001E4224"/>
    <w:rsid w:val="001E47FB"/>
    <w:rsid w:val="001E4DAE"/>
    <w:rsid w:val="001E6F4D"/>
    <w:rsid w:val="001E712D"/>
    <w:rsid w:val="001E72C8"/>
    <w:rsid w:val="001E730A"/>
    <w:rsid w:val="001E746A"/>
    <w:rsid w:val="001F03D5"/>
    <w:rsid w:val="001F0507"/>
    <w:rsid w:val="001F0613"/>
    <w:rsid w:val="001F0C7E"/>
    <w:rsid w:val="001F0D9E"/>
    <w:rsid w:val="001F1346"/>
    <w:rsid w:val="001F13B5"/>
    <w:rsid w:val="001F1739"/>
    <w:rsid w:val="001F1FC7"/>
    <w:rsid w:val="001F1FEF"/>
    <w:rsid w:val="001F21CA"/>
    <w:rsid w:val="001F27CB"/>
    <w:rsid w:val="001F2E96"/>
    <w:rsid w:val="001F32A2"/>
    <w:rsid w:val="001F3A5D"/>
    <w:rsid w:val="001F47DD"/>
    <w:rsid w:val="001F4F59"/>
    <w:rsid w:val="001F4FF4"/>
    <w:rsid w:val="001F58CD"/>
    <w:rsid w:val="001F5AF8"/>
    <w:rsid w:val="001F5D36"/>
    <w:rsid w:val="001F669C"/>
    <w:rsid w:val="001F6748"/>
    <w:rsid w:val="001F68E6"/>
    <w:rsid w:val="001F6BAF"/>
    <w:rsid w:val="001F6C47"/>
    <w:rsid w:val="001F7256"/>
    <w:rsid w:val="001F760A"/>
    <w:rsid w:val="001F78AF"/>
    <w:rsid w:val="001F7A31"/>
    <w:rsid w:val="00200D0A"/>
    <w:rsid w:val="00200DF1"/>
    <w:rsid w:val="002010AF"/>
    <w:rsid w:val="002011BD"/>
    <w:rsid w:val="002013CA"/>
    <w:rsid w:val="002024BD"/>
    <w:rsid w:val="002024CA"/>
    <w:rsid w:val="00202693"/>
    <w:rsid w:val="002028E2"/>
    <w:rsid w:val="00202AB2"/>
    <w:rsid w:val="00203077"/>
    <w:rsid w:val="00203503"/>
    <w:rsid w:val="002035BC"/>
    <w:rsid w:val="00203678"/>
    <w:rsid w:val="00204324"/>
    <w:rsid w:val="0020447E"/>
    <w:rsid w:val="00204B86"/>
    <w:rsid w:val="00204C3E"/>
    <w:rsid w:val="0020510D"/>
    <w:rsid w:val="002055CD"/>
    <w:rsid w:val="002055E2"/>
    <w:rsid w:val="0020569F"/>
    <w:rsid w:val="0020606E"/>
    <w:rsid w:val="00206518"/>
    <w:rsid w:val="0020726E"/>
    <w:rsid w:val="0020735F"/>
    <w:rsid w:val="00207404"/>
    <w:rsid w:val="002104B4"/>
    <w:rsid w:val="002106B3"/>
    <w:rsid w:val="00211E2A"/>
    <w:rsid w:val="00211F3B"/>
    <w:rsid w:val="002120AE"/>
    <w:rsid w:val="00212585"/>
    <w:rsid w:val="002125D6"/>
    <w:rsid w:val="00212961"/>
    <w:rsid w:val="00212B00"/>
    <w:rsid w:val="00213739"/>
    <w:rsid w:val="00214114"/>
    <w:rsid w:val="0021439A"/>
    <w:rsid w:val="0021487A"/>
    <w:rsid w:val="00214F97"/>
    <w:rsid w:val="002158B0"/>
    <w:rsid w:val="00215CC9"/>
    <w:rsid w:val="002169ED"/>
    <w:rsid w:val="00217283"/>
    <w:rsid w:val="00220A3D"/>
    <w:rsid w:val="00220A83"/>
    <w:rsid w:val="00220FC1"/>
    <w:rsid w:val="00222957"/>
    <w:rsid w:val="002235EA"/>
    <w:rsid w:val="002237F9"/>
    <w:rsid w:val="00223C74"/>
    <w:rsid w:val="00223EA0"/>
    <w:rsid w:val="002246A3"/>
    <w:rsid w:val="00224E54"/>
    <w:rsid w:val="00224FB5"/>
    <w:rsid w:val="0022557D"/>
    <w:rsid w:val="002255A7"/>
    <w:rsid w:val="00225750"/>
    <w:rsid w:val="00226439"/>
    <w:rsid w:val="002264B6"/>
    <w:rsid w:val="002265E0"/>
    <w:rsid w:val="0022711B"/>
    <w:rsid w:val="00227182"/>
    <w:rsid w:val="00227885"/>
    <w:rsid w:val="00227E93"/>
    <w:rsid w:val="0023040F"/>
    <w:rsid w:val="00230F23"/>
    <w:rsid w:val="002311FE"/>
    <w:rsid w:val="002312F7"/>
    <w:rsid w:val="002316E0"/>
    <w:rsid w:val="00231C8B"/>
    <w:rsid w:val="00232521"/>
    <w:rsid w:val="00232ACE"/>
    <w:rsid w:val="0023303B"/>
    <w:rsid w:val="00233205"/>
    <w:rsid w:val="00233977"/>
    <w:rsid w:val="00233AC4"/>
    <w:rsid w:val="00233F20"/>
    <w:rsid w:val="002356F6"/>
    <w:rsid w:val="002357CB"/>
    <w:rsid w:val="00235A54"/>
    <w:rsid w:val="00235D5C"/>
    <w:rsid w:val="00235FE7"/>
    <w:rsid w:val="002360DA"/>
    <w:rsid w:val="00236387"/>
    <w:rsid w:val="002369F5"/>
    <w:rsid w:val="00236BFD"/>
    <w:rsid w:val="00237356"/>
    <w:rsid w:val="0023744D"/>
    <w:rsid w:val="0023765D"/>
    <w:rsid w:val="00237A71"/>
    <w:rsid w:val="00237B61"/>
    <w:rsid w:val="00237BE8"/>
    <w:rsid w:val="00240183"/>
    <w:rsid w:val="00240205"/>
    <w:rsid w:val="00240285"/>
    <w:rsid w:val="002403A2"/>
    <w:rsid w:val="0024084E"/>
    <w:rsid w:val="00240BB2"/>
    <w:rsid w:val="00240C13"/>
    <w:rsid w:val="00242658"/>
    <w:rsid w:val="00243038"/>
    <w:rsid w:val="00243F15"/>
    <w:rsid w:val="00244698"/>
    <w:rsid w:val="002446E9"/>
    <w:rsid w:val="00244874"/>
    <w:rsid w:val="00244B49"/>
    <w:rsid w:val="00244E1B"/>
    <w:rsid w:val="00245D97"/>
    <w:rsid w:val="00246289"/>
    <w:rsid w:val="002466A7"/>
    <w:rsid w:val="0024677B"/>
    <w:rsid w:val="0024719F"/>
    <w:rsid w:val="00247778"/>
    <w:rsid w:val="002477AE"/>
    <w:rsid w:val="00247829"/>
    <w:rsid w:val="002478C1"/>
    <w:rsid w:val="00247E3C"/>
    <w:rsid w:val="00250594"/>
    <w:rsid w:val="00250678"/>
    <w:rsid w:val="002507E8"/>
    <w:rsid w:val="002507FB"/>
    <w:rsid w:val="00250B51"/>
    <w:rsid w:val="00250DC0"/>
    <w:rsid w:val="00251037"/>
    <w:rsid w:val="00251B4B"/>
    <w:rsid w:val="00251ED0"/>
    <w:rsid w:val="00252A71"/>
    <w:rsid w:val="00253076"/>
    <w:rsid w:val="0025327C"/>
    <w:rsid w:val="0025378A"/>
    <w:rsid w:val="00253845"/>
    <w:rsid w:val="00253AE3"/>
    <w:rsid w:val="00253B21"/>
    <w:rsid w:val="00253BDC"/>
    <w:rsid w:val="002545B4"/>
    <w:rsid w:val="00254A19"/>
    <w:rsid w:val="00254ABB"/>
    <w:rsid w:val="00255416"/>
    <w:rsid w:val="00255530"/>
    <w:rsid w:val="00255CDC"/>
    <w:rsid w:val="00255F10"/>
    <w:rsid w:val="00255F89"/>
    <w:rsid w:val="002568E2"/>
    <w:rsid w:val="00256B8D"/>
    <w:rsid w:val="0025739F"/>
    <w:rsid w:val="00257415"/>
    <w:rsid w:val="002578AE"/>
    <w:rsid w:val="00257934"/>
    <w:rsid w:val="00257C45"/>
    <w:rsid w:val="00260A08"/>
    <w:rsid w:val="00260E22"/>
    <w:rsid w:val="00261991"/>
    <w:rsid w:val="0026246D"/>
    <w:rsid w:val="0026249F"/>
    <w:rsid w:val="002633E8"/>
    <w:rsid w:val="00263737"/>
    <w:rsid w:val="00264371"/>
    <w:rsid w:val="00264378"/>
    <w:rsid w:val="002652AF"/>
    <w:rsid w:val="002653A3"/>
    <w:rsid w:val="00265539"/>
    <w:rsid w:val="00265578"/>
    <w:rsid w:val="002657E4"/>
    <w:rsid w:val="002658E7"/>
    <w:rsid w:val="00265A4B"/>
    <w:rsid w:val="00265DB6"/>
    <w:rsid w:val="00266377"/>
    <w:rsid w:val="0026664F"/>
    <w:rsid w:val="00266709"/>
    <w:rsid w:val="00267BCF"/>
    <w:rsid w:val="00270311"/>
    <w:rsid w:val="00270468"/>
    <w:rsid w:val="00270B40"/>
    <w:rsid w:val="00270E85"/>
    <w:rsid w:val="0027131D"/>
    <w:rsid w:val="00272651"/>
    <w:rsid w:val="0027288C"/>
    <w:rsid w:val="00273254"/>
    <w:rsid w:val="0027362E"/>
    <w:rsid w:val="00273887"/>
    <w:rsid w:val="002744B1"/>
    <w:rsid w:val="00274625"/>
    <w:rsid w:val="00274D42"/>
    <w:rsid w:val="0027536E"/>
    <w:rsid w:val="0027565E"/>
    <w:rsid w:val="00275E44"/>
    <w:rsid w:val="00276390"/>
    <w:rsid w:val="002765BB"/>
    <w:rsid w:val="002770AD"/>
    <w:rsid w:val="002770CA"/>
    <w:rsid w:val="002779C6"/>
    <w:rsid w:val="00280111"/>
    <w:rsid w:val="0028113A"/>
    <w:rsid w:val="00282870"/>
    <w:rsid w:val="00282A83"/>
    <w:rsid w:val="00282FD9"/>
    <w:rsid w:val="00283696"/>
    <w:rsid w:val="002836BA"/>
    <w:rsid w:val="00283AF2"/>
    <w:rsid w:val="00283B9F"/>
    <w:rsid w:val="0028433F"/>
    <w:rsid w:val="0028551E"/>
    <w:rsid w:val="00286167"/>
    <w:rsid w:val="00286A1F"/>
    <w:rsid w:val="00286A87"/>
    <w:rsid w:val="00286D71"/>
    <w:rsid w:val="00287290"/>
    <w:rsid w:val="002872BA"/>
    <w:rsid w:val="00287376"/>
    <w:rsid w:val="00287AE6"/>
    <w:rsid w:val="00287B45"/>
    <w:rsid w:val="00287B92"/>
    <w:rsid w:val="00287BDD"/>
    <w:rsid w:val="0029061E"/>
    <w:rsid w:val="00290DC4"/>
    <w:rsid w:val="00291388"/>
    <w:rsid w:val="00291628"/>
    <w:rsid w:val="002916B9"/>
    <w:rsid w:val="002918BE"/>
    <w:rsid w:val="002921E0"/>
    <w:rsid w:val="002922D3"/>
    <w:rsid w:val="00292505"/>
    <w:rsid w:val="0029269E"/>
    <w:rsid w:val="00292751"/>
    <w:rsid w:val="0029288D"/>
    <w:rsid w:val="00292F23"/>
    <w:rsid w:val="002937FD"/>
    <w:rsid w:val="00294B59"/>
    <w:rsid w:val="00295619"/>
    <w:rsid w:val="002956E9"/>
    <w:rsid w:val="00295BD5"/>
    <w:rsid w:val="00295CE7"/>
    <w:rsid w:val="0029609D"/>
    <w:rsid w:val="002961CF"/>
    <w:rsid w:val="002968D8"/>
    <w:rsid w:val="00297588"/>
    <w:rsid w:val="00297D8B"/>
    <w:rsid w:val="002A0135"/>
    <w:rsid w:val="002A061D"/>
    <w:rsid w:val="002A0966"/>
    <w:rsid w:val="002A0C15"/>
    <w:rsid w:val="002A1C2A"/>
    <w:rsid w:val="002A1DAA"/>
    <w:rsid w:val="002A1FBD"/>
    <w:rsid w:val="002A27FE"/>
    <w:rsid w:val="002A2C76"/>
    <w:rsid w:val="002A3133"/>
    <w:rsid w:val="002A355B"/>
    <w:rsid w:val="002A3E7F"/>
    <w:rsid w:val="002A43F3"/>
    <w:rsid w:val="002A495E"/>
    <w:rsid w:val="002A4F61"/>
    <w:rsid w:val="002A5015"/>
    <w:rsid w:val="002A5066"/>
    <w:rsid w:val="002A594D"/>
    <w:rsid w:val="002A67F2"/>
    <w:rsid w:val="002A6943"/>
    <w:rsid w:val="002A6998"/>
    <w:rsid w:val="002A7276"/>
    <w:rsid w:val="002A73A8"/>
    <w:rsid w:val="002A7554"/>
    <w:rsid w:val="002B019F"/>
    <w:rsid w:val="002B0F92"/>
    <w:rsid w:val="002B11D2"/>
    <w:rsid w:val="002B18C1"/>
    <w:rsid w:val="002B1F99"/>
    <w:rsid w:val="002B33D4"/>
    <w:rsid w:val="002B3471"/>
    <w:rsid w:val="002B3A7A"/>
    <w:rsid w:val="002B3B06"/>
    <w:rsid w:val="002B3EEB"/>
    <w:rsid w:val="002B40C5"/>
    <w:rsid w:val="002B44E4"/>
    <w:rsid w:val="002B4986"/>
    <w:rsid w:val="002B4C37"/>
    <w:rsid w:val="002B4C4D"/>
    <w:rsid w:val="002B4FF6"/>
    <w:rsid w:val="002B512D"/>
    <w:rsid w:val="002B5195"/>
    <w:rsid w:val="002B55F4"/>
    <w:rsid w:val="002B5B84"/>
    <w:rsid w:val="002B6383"/>
    <w:rsid w:val="002B697B"/>
    <w:rsid w:val="002B74CA"/>
    <w:rsid w:val="002B7B30"/>
    <w:rsid w:val="002B7CAF"/>
    <w:rsid w:val="002B7F5F"/>
    <w:rsid w:val="002C00F8"/>
    <w:rsid w:val="002C073F"/>
    <w:rsid w:val="002C1753"/>
    <w:rsid w:val="002C1FFD"/>
    <w:rsid w:val="002C209E"/>
    <w:rsid w:val="002C21BF"/>
    <w:rsid w:val="002C2283"/>
    <w:rsid w:val="002C2804"/>
    <w:rsid w:val="002C31B5"/>
    <w:rsid w:val="002C31FB"/>
    <w:rsid w:val="002C3DD8"/>
    <w:rsid w:val="002C4067"/>
    <w:rsid w:val="002C4102"/>
    <w:rsid w:val="002C48BD"/>
    <w:rsid w:val="002C4A07"/>
    <w:rsid w:val="002C597B"/>
    <w:rsid w:val="002C5F7C"/>
    <w:rsid w:val="002C62CF"/>
    <w:rsid w:val="002C6DAE"/>
    <w:rsid w:val="002C7110"/>
    <w:rsid w:val="002C71BC"/>
    <w:rsid w:val="002C7363"/>
    <w:rsid w:val="002C73B9"/>
    <w:rsid w:val="002C74DD"/>
    <w:rsid w:val="002D01C3"/>
    <w:rsid w:val="002D06A7"/>
    <w:rsid w:val="002D0879"/>
    <w:rsid w:val="002D106C"/>
    <w:rsid w:val="002D1532"/>
    <w:rsid w:val="002D19AA"/>
    <w:rsid w:val="002D1B21"/>
    <w:rsid w:val="002D1B94"/>
    <w:rsid w:val="002D1CD4"/>
    <w:rsid w:val="002D20FC"/>
    <w:rsid w:val="002D25DC"/>
    <w:rsid w:val="002D29EB"/>
    <w:rsid w:val="002D321B"/>
    <w:rsid w:val="002D329D"/>
    <w:rsid w:val="002D36D6"/>
    <w:rsid w:val="002D44D5"/>
    <w:rsid w:val="002D4CAB"/>
    <w:rsid w:val="002D4EE4"/>
    <w:rsid w:val="002D5010"/>
    <w:rsid w:val="002D6736"/>
    <w:rsid w:val="002D6AE7"/>
    <w:rsid w:val="002D6BB5"/>
    <w:rsid w:val="002D754C"/>
    <w:rsid w:val="002D77D0"/>
    <w:rsid w:val="002D7E5A"/>
    <w:rsid w:val="002E13B9"/>
    <w:rsid w:val="002E1635"/>
    <w:rsid w:val="002E1EBA"/>
    <w:rsid w:val="002E1F9F"/>
    <w:rsid w:val="002E202A"/>
    <w:rsid w:val="002E22E3"/>
    <w:rsid w:val="002E294E"/>
    <w:rsid w:val="002E2A92"/>
    <w:rsid w:val="002E2E10"/>
    <w:rsid w:val="002E3501"/>
    <w:rsid w:val="002E3AE2"/>
    <w:rsid w:val="002E3BE1"/>
    <w:rsid w:val="002E3D18"/>
    <w:rsid w:val="002E4A95"/>
    <w:rsid w:val="002E53B4"/>
    <w:rsid w:val="002E565A"/>
    <w:rsid w:val="002E5B02"/>
    <w:rsid w:val="002E669B"/>
    <w:rsid w:val="002E671D"/>
    <w:rsid w:val="002E741E"/>
    <w:rsid w:val="002E7BE4"/>
    <w:rsid w:val="002E7CD6"/>
    <w:rsid w:val="002F0487"/>
    <w:rsid w:val="002F052D"/>
    <w:rsid w:val="002F086E"/>
    <w:rsid w:val="002F114D"/>
    <w:rsid w:val="002F131C"/>
    <w:rsid w:val="002F1385"/>
    <w:rsid w:val="002F14A6"/>
    <w:rsid w:val="002F1C46"/>
    <w:rsid w:val="002F2332"/>
    <w:rsid w:val="002F2675"/>
    <w:rsid w:val="002F2895"/>
    <w:rsid w:val="002F2C53"/>
    <w:rsid w:val="002F3912"/>
    <w:rsid w:val="002F391F"/>
    <w:rsid w:val="002F3F21"/>
    <w:rsid w:val="002F40CB"/>
    <w:rsid w:val="002F4147"/>
    <w:rsid w:val="002F4AD2"/>
    <w:rsid w:val="002F5264"/>
    <w:rsid w:val="002F5A10"/>
    <w:rsid w:val="002F5CA6"/>
    <w:rsid w:val="002F5E86"/>
    <w:rsid w:val="002F67CD"/>
    <w:rsid w:val="002F6A46"/>
    <w:rsid w:val="002F6B3A"/>
    <w:rsid w:val="002F71A4"/>
    <w:rsid w:val="002F7353"/>
    <w:rsid w:val="002F7604"/>
    <w:rsid w:val="002F7EF9"/>
    <w:rsid w:val="00300669"/>
    <w:rsid w:val="003006B7"/>
    <w:rsid w:val="00300713"/>
    <w:rsid w:val="00301799"/>
    <w:rsid w:val="00302C43"/>
    <w:rsid w:val="003030A2"/>
    <w:rsid w:val="003031D1"/>
    <w:rsid w:val="003031D3"/>
    <w:rsid w:val="00303DF5"/>
    <w:rsid w:val="00305E83"/>
    <w:rsid w:val="00306066"/>
    <w:rsid w:val="003060DE"/>
    <w:rsid w:val="00306820"/>
    <w:rsid w:val="00306FE3"/>
    <w:rsid w:val="00307179"/>
    <w:rsid w:val="0031018F"/>
    <w:rsid w:val="003104B7"/>
    <w:rsid w:val="00310F69"/>
    <w:rsid w:val="00311EBB"/>
    <w:rsid w:val="003120A9"/>
    <w:rsid w:val="00312419"/>
    <w:rsid w:val="003125ED"/>
    <w:rsid w:val="00312B1C"/>
    <w:rsid w:val="00313541"/>
    <w:rsid w:val="00313582"/>
    <w:rsid w:val="003140AB"/>
    <w:rsid w:val="003142CF"/>
    <w:rsid w:val="00314421"/>
    <w:rsid w:val="00314A51"/>
    <w:rsid w:val="00314C5B"/>
    <w:rsid w:val="00314ECD"/>
    <w:rsid w:val="003151DD"/>
    <w:rsid w:val="00315C70"/>
    <w:rsid w:val="00315F82"/>
    <w:rsid w:val="00316900"/>
    <w:rsid w:val="00316F1D"/>
    <w:rsid w:val="003170AB"/>
    <w:rsid w:val="00317489"/>
    <w:rsid w:val="00317689"/>
    <w:rsid w:val="003205B1"/>
    <w:rsid w:val="003205D9"/>
    <w:rsid w:val="003207C9"/>
    <w:rsid w:val="00320A4B"/>
    <w:rsid w:val="00320EA1"/>
    <w:rsid w:val="00321842"/>
    <w:rsid w:val="003223D6"/>
    <w:rsid w:val="003227DD"/>
    <w:rsid w:val="00322BA3"/>
    <w:rsid w:val="003233B1"/>
    <w:rsid w:val="003234D3"/>
    <w:rsid w:val="00323DC7"/>
    <w:rsid w:val="003241EE"/>
    <w:rsid w:val="003259BC"/>
    <w:rsid w:val="00326B4E"/>
    <w:rsid w:val="00327325"/>
    <w:rsid w:val="003275C2"/>
    <w:rsid w:val="0033070B"/>
    <w:rsid w:val="00331822"/>
    <w:rsid w:val="00331A2B"/>
    <w:rsid w:val="00331C93"/>
    <w:rsid w:val="00331CC7"/>
    <w:rsid w:val="00331F29"/>
    <w:rsid w:val="00332144"/>
    <w:rsid w:val="0033217A"/>
    <w:rsid w:val="0033224C"/>
    <w:rsid w:val="00332633"/>
    <w:rsid w:val="00332A0C"/>
    <w:rsid w:val="00332BD5"/>
    <w:rsid w:val="00333089"/>
    <w:rsid w:val="003340BB"/>
    <w:rsid w:val="00334561"/>
    <w:rsid w:val="00334981"/>
    <w:rsid w:val="00335E4A"/>
    <w:rsid w:val="003363EF"/>
    <w:rsid w:val="00336560"/>
    <w:rsid w:val="00336666"/>
    <w:rsid w:val="003366EB"/>
    <w:rsid w:val="0033693A"/>
    <w:rsid w:val="00336F08"/>
    <w:rsid w:val="00337B12"/>
    <w:rsid w:val="003407FB"/>
    <w:rsid w:val="00341452"/>
    <w:rsid w:val="003419B3"/>
    <w:rsid w:val="003425C1"/>
    <w:rsid w:val="003425D9"/>
    <w:rsid w:val="003426A3"/>
    <w:rsid w:val="003428EF"/>
    <w:rsid w:val="003430AD"/>
    <w:rsid w:val="003430E6"/>
    <w:rsid w:val="003436AB"/>
    <w:rsid w:val="00343E5A"/>
    <w:rsid w:val="00344604"/>
    <w:rsid w:val="00344667"/>
    <w:rsid w:val="003449F9"/>
    <w:rsid w:val="00345E51"/>
    <w:rsid w:val="00346646"/>
    <w:rsid w:val="00347803"/>
    <w:rsid w:val="00347DDE"/>
    <w:rsid w:val="00347F8A"/>
    <w:rsid w:val="003505EA"/>
    <w:rsid w:val="003506BD"/>
    <w:rsid w:val="00350913"/>
    <w:rsid w:val="00350D0B"/>
    <w:rsid w:val="00351004"/>
    <w:rsid w:val="00352F4E"/>
    <w:rsid w:val="0035308A"/>
    <w:rsid w:val="00353099"/>
    <w:rsid w:val="00353487"/>
    <w:rsid w:val="00353D80"/>
    <w:rsid w:val="00354BDB"/>
    <w:rsid w:val="00354EC1"/>
    <w:rsid w:val="00355262"/>
    <w:rsid w:val="003553C6"/>
    <w:rsid w:val="00355A8F"/>
    <w:rsid w:val="003560B4"/>
    <w:rsid w:val="0035631C"/>
    <w:rsid w:val="00356942"/>
    <w:rsid w:val="00356EAD"/>
    <w:rsid w:val="00356EBD"/>
    <w:rsid w:val="003576C4"/>
    <w:rsid w:val="0035795C"/>
    <w:rsid w:val="00360937"/>
    <w:rsid w:val="00361184"/>
    <w:rsid w:val="003614D8"/>
    <w:rsid w:val="00362549"/>
    <w:rsid w:val="00364129"/>
    <w:rsid w:val="00365127"/>
    <w:rsid w:val="00365FA4"/>
    <w:rsid w:val="003667D9"/>
    <w:rsid w:val="003669B4"/>
    <w:rsid w:val="003669F2"/>
    <w:rsid w:val="00366B8F"/>
    <w:rsid w:val="00367476"/>
    <w:rsid w:val="003675AB"/>
    <w:rsid w:val="003705CB"/>
    <w:rsid w:val="0037106A"/>
    <w:rsid w:val="003739EF"/>
    <w:rsid w:val="00373CB5"/>
    <w:rsid w:val="00373E56"/>
    <w:rsid w:val="003743AB"/>
    <w:rsid w:val="003746CA"/>
    <w:rsid w:val="0037503F"/>
    <w:rsid w:val="00375E07"/>
    <w:rsid w:val="00376046"/>
    <w:rsid w:val="003764FB"/>
    <w:rsid w:val="00376851"/>
    <w:rsid w:val="00376E2B"/>
    <w:rsid w:val="003772F6"/>
    <w:rsid w:val="003778DF"/>
    <w:rsid w:val="00380706"/>
    <w:rsid w:val="00380CB9"/>
    <w:rsid w:val="00381221"/>
    <w:rsid w:val="0038146C"/>
    <w:rsid w:val="00381CB5"/>
    <w:rsid w:val="00382B17"/>
    <w:rsid w:val="00382C60"/>
    <w:rsid w:val="003830B1"/>
    <w:rsid w:val="003831EA"/>
    <w:rsid w:val="003832D9"/>
    <w:rsid w:val="00383394"/>
    <w:rsid w:val="00383683"/>
    <w:rsid w:val="00383848"/>
    <w:rsid w:val="00385175"/>
    <w:rsid w:val="00385222"/>
    <w:rsid w:val="003854E4"/>
    <w:rsid w:val="0038568B"/>
    <w:rsid w:val="00385795"/>
    <w:rsid w:val="003859A6"/>
    <w:rsid w:val="00385A9A"/>
    <w:rsid w:val="00385BA2"/>
    <w:rsid w:val="003860D6"/>
    <w:rsid w:val="003864B0"/>
    <w:rsid w:val="003865E0"/>
    <w:rsid w:val="00386698"/>
    <w:rsid w:val="003869DB"/>
    <w:rsid w:val="00387800"/>
    <w:rsid w:val="003879FE"/>
    <w:rsid w:val="00387E5F"/>
    <w:rsid w:val="00390160"/>
    <w:rsid w:val="00390991"/>
    <w:rsid w:val="003913C6"/>
    <w:rsid w:val="003915C8"/>
    <w:rsid w:val="003917E3"/>
    <w:rsid w:val="003919BB"/>
    <w:rsid w:val="00392AB4"/>
    <w:rsid w:val="00392EFB"/>
    <w:rsid w:val="00392FCD"/>
    <w:rsid w:val="003933E5"/>
    <w:rsid w:val="00393CFC"/>
    <w:rsid w:val="00394B96"/>
    <w:rsid w:val="0039564B"/>
    <w:rsid w:val="003965F2"/>
    <w:rsid w:val="0039720D"/>
    <w:rsid w:val="003979B2"/>
    <w:rsid w:val="003979C0"/>
    <w:rsid w:val="00397D6B"/>
    <w:rsid w:val="00397E5E"/>
    <w:rsid w:val="00397E86"/>
    <w:rsid w:val="003A0263"/>
    <w:rsid w:val="003A043A"/>
    <w:rsid w:val="003A0D7A"/>
    <w:rsid w:val="003A0FE7"/>
    <w:rsid w:val="003A1133"/>
    <w:rsid w:val="003A203A"/>
    <w:rsid w:val="003A23BC"/>
    <w:rsid w:val="003A2481"/>
    <w:rsid w:val="003A24D1"/>
    <w:rsid w:val="003A48AF"/>
    <w:rsid w:val="003A4A57"/>
    <w:rsid w:val="003A4EFC"/>
    <w:rsid w:val="003A58EF"/>
    <w:rsid w:val="003A5FDE"/>
    <w:rsid w:val="003A646F"/>
    <w:rsid w:val="003A6A97"/>
    <w:rsid w:val="003A7340"/>
    <w:rsid w:val="003A7B0F"/>
    <w:rsid w:val="003B0110"/>
    <w:rsid w:val="003B0241"/>
    <w:rsid w:val="003B058C"/>
    <w:rsid w:val="003B0C43"/>
    <w:rsid w:val="003B0DA5"/>
    <w:rsid w:val="003B0F06"/>
    <w:rsid w:val="003B1303"/>
    <w:rsid w:val="003B1419"/>
    <w:rsid w:val="003B1481"/>
    <w:rsid w:val="003B1514"/>
    <w:rsid w:val="003B184A"/>
    <w:rsid w:val="003B2236"/>
    <w:rsid w:val="003B248C"/>
    <w:rsid w:val="003B2DB0"/>
    <w:rsid w:val="003B32AE"/>
    <w:rsid w:val="003B36E3"/>
    <w:rsid w:val="003B3D3A"/>
    <w:rsid w:val="003B3D54"/>
    <w:rsid w:val="003B40A0"/>
    <w:rsid w:val="003B45B3"/>
    <w:rsid w:val="003B4650"/>
    <w:rsid w:val="003B4DE7"/>
    <w:rsid w:val="003B533C"/>
    <w:rsid w:val="003B590C"/>
    <w:rsid w:val="003B5B57"/>
    <w:rsid w:val="003B6BFB"/>
    <w:rsid w:val="003B6FF7"/>
    <w:rsid w:val="003B73C4"/>
    <w:rsid w:val="003C000C"/>
    <w:rsid w:val="003C0490"/>
    <w:rsid w:val="003C081E"/>
    <w:rsid w:val="003C0BAA"/>
    <w:rsid w:val="003C0FBB"/>
    <w:rsid w:val="003C1280"/>
    <w:rsid w:val="003C151B"/>
    <w:rsid w:val="003C18C4"/>
    <w:rsid w:val="003C1F8C"/>
    <w:rsid w:val="003C1FC5"/>
    <w:rsid w:val="003C2219"/>
    <w:rsid w:val="003C33CF"/>
    <w:rsid w:val="003C3469"/>
    <w:rsid w:val="003C386F"/>
    <w:rsid w:val="003C4961"/>
    <w:rsid w:val="003C4AD6"/>
    <w:rsid w:val="003C54AB"/>
    <w:rsid w:val="003C55A6"/>
    <w:rsid w:val="003C5AB4"/>
    <w:rsid w:val="003C5CE7"/>
    <w:rsid w:val="003C74BD"/>
    <w:rsid w:val="003C7B3A"/>
    <w:rsid w:val="003C7EDF"/>
    <w:rsid w:val="003D133E"/>
    <w:rsid w:val="003D1413"/>
    <w:rsid w:val="003D159F"/>
    <w:rsid w:val="003D20AF"/>
    <w:rsid w:val="003D257D"/>
    <w:rsid w:val="003D3F20"/>
    <w:rsid w:val="003D40D1"/>
    <w:rsid w:val="003D4263"/>
    <w:rsid w:val="003D47B6"/>
    <w:rsid w:val="003D4A83"/>
    <w:rsid w:val="003D502F"/>
    <w:rsid w:val="003D5674"/>
    <w:rsid w:val="003D57B5"/>
    <w:rsid w:val="003D597D"/>
    <w:rsid w:val="003D5986"/>
    <w:rsid w:val="003D5F80"/>
    <w:rsid w:val="003D5FB4"/>
    <w:rsid w:val="003D634E"/>
    <w:rsid w:val="003D6394"/>
    <w:rsid w:val="003D67C5"/>
    <w:rsid w:val="003D688F"/>
    <w:rsid w:val="003D68C1"/>
    <w:rsid w:val="003D6FC2"/>
    <w:rsid w:val="003D742A"/>
    <w:rsid w:val="003D7706"/>
    <w:rsid w:val="003D7B04"/>
    <w:rsid w:val="003E0727"/>
    <w:rsid w:val="003E1903"/>
    <w:rsid w:val="003E197F"/>
    <w:rsid w:val="003E20CF"/>
    <w:rsid w:val="003E2F34"/>
    <w:rsid w:val="003E31A6"/>
    <w:rsid w:val="003E35B7"/>
    <w:rsid w:val="003E40FE"/>
    <w:rsid w:val="003E4E72"/>
    <w:rsid w:val="003E5850"/>
    <w:rsid w:val="003E5D3C"/>
    <w:rsid w:val="003E5EF5"/>
    <w:rsid w:val="003E6417"/>
    <w:rsid w:val="003E6422"/>
    <w:rsid w:val="003E6C71"/>
    <w:rsid w:val="003E6CF6"/>
    <w:rsid w:val="003E6DF9"/>
    <w:rsid w:val="003E79D4"/>
    <w:rsid w:val="003E7EEE"/>
    <w:rsid w:val="003F0118"/>
    <w:rsid w:val="003F0E72"/>
    <w:rsid w:val="003F169E"/>
    <w:rsid w:val="003F1893"/>
    <w:rsid w:val="003F1ADE"/>
    <w:rsid w:val="003F1D5A"/>
    <w:rsid w:val="003F1E91"/>
    <w:rsid w:val="003F2141"/>
    <w:rsid w:val="003F2506"/>
    <w:rsid w:val="003F27D8"/>
    <w:rsid w:val="003F2887"/>
    <w:rsid w:val="003F3162"/>
    <w:rsid w:val="003F3541"/>
    <w:rsid w:val="003F3DD1"/>
    <w:rsid w:val="003F3FF8"/>
    <w:rsid w:val="003F4CA0"/>
    <w:rsid w:val="003F539F"/>
    <w:rsid w:val="003F5A2E"/>
    <w:rsid w:val="003F5BFD"/>
    <w:rsid w:val="003F5D5C"/>
    <w:rsid w:val="003F6060"/>
    <w:rsid w:val="003F6472"/>
    <w:rsid w:val="003F6971"/>
    <w:rsid w:val="003F7AB5"/>
    <w:rsid w:val="00400617"/>
    <w:rsid w:val="004009FE"/>
    <w:rsid w:val="00400CEA"/>
    <w:rsid w:val="00401064"/>
    <w:rsid w:val="004013AB"/>
    <w:rsid w:val="004015D1"/>
    <w:rsid w:val="00401C01"/>
    <w:rsid w:val="00401D47"/>
    <w:rsid w:val="004026D6"/>
    <w:rsid w:val="00403238"/>
    <w:rsid w:val="0040330B"/>
    <w:rsid w:val="00403A3F"/>
    <w:rsid w:val="00403DDD"/>
    <w:rsid w:val="004049B1"/>
    <w:rsid w:val="00404B27"/>
    <w:rsid w:val="004050AC"/>
    <w:rsid w:val="004059BE"/>
    <w:rsid w:val="0040660D"/>
    <w:rsid w:val="00406684"/>
    <w:rsid w:val="00406D18"/>
    <w:rsid w:val="004103CA"/>
    <w:rsid w:val="004109AC"/>
    <w:rsid w:val="00410AD3"/>
    <w:rsid w:val="004111A3"/>
    <w:rsid w:val="00411267"/>
    <w:rsid w:val="004114A9"/>
    <w:rsid w:val="00411889"/>
    <w:rsid w:val="00411969"/>
    <w:rsid w:val="00413220"/>
    <w:rsid w:val="004139C5"/>
    <w:rsid w:val="00414B69"/>
    <w:rsid w:val="004152E6"/>
    <w:rsid w:val="00415C8F"/>
    <w:rsid w:val="00415CE9"/>
    <w:rsid w:val="004161C8"/>
    <w:rsid w:val="004168B5"/>
    <w:rsid w:val="00416DDB"/>
    <w:rsid w:val="0042055C"/>
    <w:rsid w:val="0042090E"/>
    <w:rsid w:val="00420E7C"/>
    <w:rsid w:val="00421236"/>
    <w:rsid w:val="00421C75"/>
    <w:rsid w:val="00421FE9"/>
    <w:rsid w:val="00422CE2"/>
    <w:rsid w:val="00424030"/>
    <w:rsid w:val="00424F41"/>
    <w:rsid w:val="00424F93"/>
    <w:rsid w:val="00425725"/>
    <w:rsid w:val="0042589A"/>
    <w:rsid w:val="00425D8D"/>
    <w:rsid w:val="00427338"/>
    <w:rsid w:val="00427EEC"/>
    <w:rsid w:val="0043050B"/>
    <w:rsid w:val="004313C8"/>
    <w:rsid w:val="00431F2E"/>
    <w:rsid w:val="004320DC"/>
    <w:rsid w:val="00432748"/>
    <w:rsid w:val="0043298F"/>
    <w:rsid w:val="00432AF6"/>
    <w:rsid w:val="004333E1"/>
    <w:rsid w:val="004339A1"/>
    <w:rsid w:val="00433B0E"/>
    <w:rsid w:val="00433DB0"/>
    <w:rsid w:val="00433EED"/>
    <w:rsid w:val="00434378"/>
    <w:rsid w:val="004349AB"/>
    <w:rsid w:val="00435060"/>
    <w:rsid w:val="0043551E"/>
    <w:rsid w:val="004356F3"/>
    <w:rsid w:val="00435D17"/>
    <w:rsid w:val="00436063"/>
    <w:rsid w:val="004376C1"/>
    <w:rsid w:val="00437769"/>
    <w:rsid w:val="00437A6D"/>
    <w:rsid w:val="00437DFF"/>
    <w:rsid w:val="0044050B"/>
    <w:rsid w:val="00440746"/>
    <w:rsid w:val="00440880"/>
    <w:rsid w:val="004408B1"/>
    <w:rsid w:val="00440FDE"/>
    <w:rsid w:val="00441399"/>
    <w:rsid w:val="004414E7"/>
    <w:rsid w:val="0044185D"/>
    <w:rsid w:val="00441DA6"/>
    <w:rsid w:val="004424B4"/>
    <w:rsid w:val="00442759"/>
    <w:rsid w:val="00442A47"/>
    <w:rsid w:val="00442D6C"/>
    <w:rsid w:val="00443831"/>
    <w:rsid w:val="00443C6E"/>
    <w:rsid w:val="00443E4F"/>
    <w:rsid w:val="004441C5"/>
    <w:rsid w:val="0044472D"/>
    <w:rsid w:val="0044484A"/>
    <w:rsid w:val="004458AE"/>
    <w:rsid w:val="004462D2"/>
    <w:rsid w:val="00446CDD"/>
    <w:rsid w:val="00446E8F"/>
    <w:rsid w:val="00447223"/>
    <w:rsid w:val="00447848"/>
    <w:rsid w:val="0045016A"/>
    <w:rsid w:val="004503EC"/>
    <w:rsid w:val="004506EF"/>
    <w:rsid w:val="00450AB3"/>
    <w:rsid w:val="004511DC"/>
    <w:rsid w:val="00451702"/>
    <w:rsid w:val="0045188E"/>
    <w:rsid w:val="00452036"/>
    <w:rsid w:val="004528A0"/>
    <w:rsid w:val="00453704"/>
    <w:rsid w:val="0045461E"/>
    <w:rsid w:val="00454A92"/>
    <w:rsid w:val="00454BDC"/>
    <w:rsid w:val="00454D81"/>
    <w:rsid w:val="00454F6B"/>
    <w:rsid w:val="00455252"/>
    <w:rsid w:val="00455598"/>
    <w:rsid w:val="004556B9"/>
    <w:rsid w:val="004556F9"/>
    <w:rsid w:val="00456777"/>
    <w:rsid w:val="00456B68"/>
    <w:rsid w:val="00456DFC"/>
    <w:rsid w:val="00456F00"/>
    <w:rsid w:val="00457B08"/>
    <w:rsid w:val="00457E14"/>
    <w:rsid w:val="00457F23"/>
    <w:rsid w:val="00460D0D"/>
    <w:rsid w:val="0046110B"/>
    <w:rsid w:val="004616FF"/>
    <w:rsid w:val="00461A32"/>
    <w:rsid w:val="00461BC3"/>
    <w:rsid w:val="00461D78"/>
    <w:rsid w:val="00461E63"/>
    <w:rsid w:val="0046226C"/>
    <w:rsid w:val="00462928"/>
    <w:rsid w:val="00462B5B"/>
    <w:rsid w:val="00462C6C"/>
    <w:rsid w:val="00462F1B"/>
    <w:rsid w:val="00463C4D"/>
    <w:rsid w:val="00463D5E"/>
    <w:rsid w:val="00463D79"/>
    <w:rsid w:val="004646EC"/>
    <w:rsid w:val="004647CF"/>
    <w:rsid w:val="00464EE8"/>
    <w:rsid w:val="00465029"/>
    <w:rsid w:val="0046502F"/>
    <w:rsid w:val="00466EDC"/>
    <w:rsid w:val="00467831"/>
    <w:rsid w:val="004700F8"/>
    <w:rsid w:val="004710C3"/>
    <w:rsid w:val="004716C4"/>
    <w:rsid w:val="00471B97"/>
    <w:rsid w:val="00472306"/>
    <w:rsid w:val="004725D0"/>
    <w:rsid w:val="00472A84"/>
    <w:rsid w:val="004734E1"/>
    <w:rsid w:val="004735A4"/>
    <w:rsid w:val="00473609"/>
    <w:rsid w:val="00473646"/>
    <w:rsid w:val="0047481C"/>
    <w:rsid w:val="00475598"/>
    <w:rsid w:val="004759A1"/>
    <w:rsid w:val="0047661A"/>
    <w:rsid w:val="00476631"/>
    <w:rsid w:val="004770AD"/>
    <w:rsid w:val="0047710C"/>
    <w:rsid w:val="00477372"/>
    <w:rsid w:val="004808DD"/>
    <w:rsid w:val="00480C28"/>
    <w:rsid w:val="00480D0E"/>
    <w:rsid w:val="00481A19"/>
    <w:rsid w:val="00481EEC"/>
    <w:rsid w:val="004822CD"/>
    <w:rsid w:val="0048284D"/>
    <w:rsid w:val="004834E8"/>
    <w:rsid w:val="00483939"/>
    <w:rsid w:val="004840C2"/>
    <w:rsid w:val="004848E3"/>
    <w:rsid w:val="004849CD"/>
    <w:rsid w:val="00485156"/>
    <w:rsid w:val="004864BB"/>
    <w:rsid w:val="00486896"/>
    <w:rsid w:val="00486B53"/>
    <w:rsid w:val="00486C0C"/>
    <w:rsid w:val="00487A47"/>
    <w:rsid w:val="00487E38"/>
    <w:rsid w:val="00487EA4"/>
    <w:rsid w:val="00490849"/>
    <w:rsid w:val="004917E5"/>
    <w:rsid w:val="00492179"/>
    <w:rsid w:val="004921D4"/>
    <w:rsid w:val="0049226B"/>
    <w:rsid w:val="004922E4"/>
    <w:rsid w:val="0049358B"/>
    <w:rsid w:val="004937D3"/>
    <w:rsid w:val="0049385A"/>
    <w:rsid w:val="00493870"/>
    <w:rsid w:val="004939CD"/>
    <w:rsid w:val="00494213"/>
    <w:rsid w:val="00494363"/>
    <w:rsid w:val="0049466E"/>
    <w:rsid w:val="00494B87"/>
    <w:rsid w:val="004954CF"/>
    <w:rsid w:val="00495515"/>
    <w:rsid w:val="0049570D"/>
    <w:rsid w:val="00496188"/>
    <w:rsid w:val="00496A2C"/>
    <w:rsid w:val="00496AFD"/>
    <w:rsid w:val="00497A1E"/>
    <w:rsid w:val="004A00CD"/>
    <w:rsid w:val="004A01A6"/>
    <w:rsid w:val="004A0610"/>
    <w:rsid w:val="004A0944"/>
    <w:rsid w:val="004A0B5A"/>
    <w:rsid w:val="004A0FE7"/>
    <w:rsid w:val="004A1247"/>
    <w:rsid w:val="004A1E34"/>
    <w:rsid w:val="004A2494"/>
    <w:rsid w:val="004A2495"/>
    <w:rsid w:val="004A24B8"/>
    <w:rsid w:val="004A25FC"/>
    <w:rsid w:val="004A26E7"/>
    <w:rsid w:val="004A292E"/>
    <w:rsid w:val="004A29F8"/>
    <w:rsid w:val="004A2A54"/>
    <w:rsid w:val="004A2B75"/>
    <w:rsid w:val="004A3A6D"/>
    <w:rsid w:val="004A41A7"/>
    <w:rsid w:val="004A4681"/>
    <w:rsid w:val="004A4FFE"/>
    <w:rsid w:val="004A5091"/>
    <w:rsid w:val="004A567A"/>
    <w:rsid w:val="004A580F"/>
    <w:rsid w:val="004A5F95"/>
    <w:rsid w:val="004A60DA"/>
    <w:rsid w:val="004A666A"/>
    <w:rsid w:val="004A6E91"/>
    <w:rsid w:val="004A7248"/>
    <w:rsid w:val="004A7599"/>
    <w:rsid w:val="004A7837"/>
    <w:rsid w:val="004A7A00"/>
    <w:rsid w:val="004B0AD7"/>
    <w:rsid w:val="004B0C40"/>
    <w:rsid w:val="004B150F"/>
    <w:rsid w:val="004B15D2"/>
    <w:rsid w:val="004B161F"/>
    <w:rsid w:val="004B2B00"/>
    <w:rsid w:val="004B2CE0"/>
    <w:rsid w:val="004B307E"/>
    <w:rsid w:val="004B37C0"/>
    <w:rsid w:val="004B3847"/>
    <w:rsid w:val="004B472E"/>
    <w:rsid w:val="004B4902"/>
    <w:rsid w:val="004B55D3"/>
    <w:rsid w:val="004B5D75"/>
    <w:rsid w:val="004B65D7"/>
    <w:rsid w:val="004B6619"/>
    <w:rsid w:val="004B7FBB"/>
    <w:rsid w:val="004C08A4"/>
    <w:rsid w:val="004C093C"/>
    <w:rsid w:val="004C1533"/>
    <w:rsid w:val="004C1787"/>
    <w:rsid w:val="004C1971"/>
    <w:rsid w:val="004C1E0E"/>
    <w:rsid w:val="004C1F6F"/>
    <w:rsid w:val="004C2267"/>
    <w:rsid w:val="004C2F94"/>
    <w:rsid w:val="004C2FDA"/>
    <w:rsid w:val="004C39CF"/>
    <w:rsid w:val="004C3E1E"/>
    <w:rsid w:val="004C4156"/>
    <w:rsid w:val="004C49DE"/>
    <w:rsid w:val="004C5520"/>
    <w:rsid w:val="004C5B1B"/>
    <w:rsid w:val="004C62B6"/>
    <w:rsid w:val="004C6397"/>
    <w:rsid w:val="004C6533"/>
    <w:rsid w:val="004C68D9"/>
    <w:rsid w:val="004C6AC6"/>
    <w:rsid w:val="004C732B"/>
    <w:rsid w:val="004C7AD5"/>
    <w:rsid w:val="004C7D82"/>
    <w:rsid w:val="004D05C8"/>
    <w:rsid w:val="004D0A46"/>
    <w:rsid w:val="004D0D58"/>
    <w:rsid w:val="004D0F1E"/>
    <w:rsid w:val="004D167F"/>
    <w:rsid w:val="004D18EB"/>
    <w:rsid w:val="004D21BF"/>
    <w:rsid w:val="004D2844"/>
    <w:rsid w:val="004D2F9B"/>
    <w:rsid w:val="004D32FD"/>
    <w:rsid w:val="004D35B6"/>
    <w:rsid w:val="004D37E9"/>
    <w:rsid w:val="004D38BC"/>
    <w:rsid w:val="004D39DE"/>
    <w:rsid w:val="004D41BA"/>
    <w:rsid w:val="004D41C3"/>
    <w:rsid w:val="004D4285"/>
    <w:rsid w:val="004D4EF0"/>
    <w:rsid w:val="004D578F"/>
    <w:rsid w:val="004D64B0"/>
    <w:rsid w:val="004D6C2D"/>
    <w:rsid w:val="004D70CA"/>
    <w:rsid w:val="004D7E8E"/>
    <w:rsid w:val="004E0385"/>
    <w:rsid w:val="004E0AC4"/>
    <w:rsid w:val="004E1149"/>
    <w:rsid w:val="004E1296"/>
    <w:rsid w:val="004E12C6"/>
    <w:rsid w:val="004E208C"/>
    <w:rsid w:val="004E236E"/>
    <w:rsid w:val="004E2448"/>
    <w:rsid w:val="004E29A7"/>
    <w:rsid w:val="004E3091"/>
    <w:rsid w:val="004E3411"/>
    <w:rsid w:val="004E3902"/>
    <w:rsid w:val="004E3E03"/>
    <w:rsid w:val="004E5030"/>
    <w:rsid w:val="004E53F6"/>
    <w:rsid w:val="004E54DA"/>
    <w:rsid w:val="004E6F8D"/>
    <w:rsid w:val="004E7BBA"/>
    <w:rsid w:val="004E7CE6"/>
    <w:rsid w:val="004F00FA"/>
    <w:rsid w:val="004F026E"/>
    <w:rsid w:val="004F0FB1"/>
    <w:rsid w:val="004F102A"/>
    <w:rsid w:val="004F1061"/>
    <w:rsid w:val="004F239E"/>
    <w:rsid w:val="004F2FE1"/>
    <w:rsid w:val="004F307E"/>
    <w:rsid w:val="004F31FB"/>
    <w:rsid w:val="004F3225"/>
    <w:rsid w:val="004F3452"/>
    <w:rsid w:val="004F387D"/>
    <w:rsid w:val="004F4670"/>
    <w:rsid w:val="004F4785"/>
    <w:rsid w:val="004F4E12"/>
    <w:rsid w:val="004F4F17"/>
    <w:rsid w:val="004F5415"/>
    <w:rsid w:val="004F6454"/>
    <w:rsid w:val="004F70C4"/>
    <w:rsid w:val="004F79EC"/>
    <w:rsid w:val="004F7A09"/>
    <w:rsid w:val="00500065"/>
    <w:rsid w:val="00500914"/>
    <w:rsid w:val="00500D4A"/>
    <w:rsid w:val="005013A3"/>
    <w:rsid w:val="00501629"/>
    <w:rsid w:val="00501A50"/>
    <w:rsid w:val="00502036"/>
    <w:rsid w:val="00502703"/>
    <w:rsid w:val="00502872"/>
    <w:rsid w:val="00502AF4"/>
    <w:rsid w:val="00502EAE"/>
    <w:rsid w:val="00503058"/>
    <w:rsid w:val="00503894"/>
    <w:rsid w:val="005038F2"/>
    <w:rsid w:val="00503A7D"/>
    <w:rsid w:val="0050419C"/>
    <w:rsid w:val="005043D8"/>
    <w:rsid w:val="0050443A"/>
    <w:rsid w:val="005045A6"/>
    <w:rsid w:val="00504748"/>
    <w:rsid w:val="00504DC7"/>
    <w:rsid w:val="00504EAC"/>
    <w:rsid w:val="00504EC0"/>
    <w:rsid w:val="00505CCC"/>
    <w:rsid w:val="00505D2B"/>
    <w:rsid w:val="00505FBD"/>
    <w:rsid w:val="005064E6"/>
    <w:rsid w:val="00506BC9"/>
    <w:rsid w:val="00506D5A"/>
    <w:rsid w:val="0050739C"/>
    <w:rsid w:val="005107DA"/>
    <w:rsid w:val="00510EAB"/>
    <w:rsid w:val="00511364"/>
    <w:rsid w:val="005113FC"/>
    <w:rsid w:val="00511511"/>
    <w:rsid w:val="0051179B"/>
    <w:rsid w:val="005119C0"/>
    <w:rsid w:val="005146B7"/>
    <w:rsid w:val="00514D01"/>
    <w:rsid w:val="00515412"/>
    <w:rsid w:val="00515668"/>
    <w:rsid w:val="00515B71"/>
    <w:rsid w:val="00515FA6"/>
    <w:rsid w:val="0051626F"/>
    <w:rsid w:val="00516413"/>
    <w:rsid w:val="00516719"/>
    <w:rsid w:val="00517168"/>
    <w:rsid w:val="00517645"/>
    <w:rsid w:val="00520096"/>
    <w:rsid w:val="00520C16"/>
    <w:rsid w:val="00521D19"/>
    <w:rsid w:val="00521F3C"/>
    <w:rsid w:val="005225B5"/>
    <w:rsid w:val="00524577"/>
    <w:rsid w:val="00524D5A"/>
    <w:rsid w:val="00525473"/>
    <w:rsid w:val="005255A9"/>
    <w:rsid w:val="00525EA1"/>
    <w:rsid w:val="00526A5E"/>
    <w:rsid w:val="00526CB1"/>
    <w:rsid w:val="00526FFD"/>
    <w:rsid w:val="00527079"/>
    <w:rsid w:val="00527701"/>
    <w:rsid w:val="00527B77"/>
    <w:rsid w:val="00527D0E"/>
    <w:rsid w:val="00527DB0"/>
    <w:rsid w:val="00530C51"/>
    <w:rsid w:val="00533104"/>
    <w:rsid w:val="00533369"/>
    <w:rsid w:val="00534F86"/>
    <w:rsid w:val="005353CE"/>
    <w:rsid w:val="0053594B"/>
    <w:rsid w:val="00535AFF"/>
    <w:rsid w:val="005361C9"/>
    <w:rsid w:val="005363B0"/>
    <w:rsid w:val="00536BA9"/>
    <w:rsid w:val="00536D9D"/>
    <w:rsid w:val="00537164"/>
    <w:rsid w:val="00537357"/>
    <w:rsid w:val="00537EDC"/>
    <w:rsid w:val="0054009E"/>
    <w:rsid w:val="00541C33"/>
    <w:rsid w:val="0054381A"/>
    <w:rsid w:val="005438C1"/>
    <w:rsid w:val="005456AF"/>
    <w:rsid w:val="005459B3"/>
    <w:rsid w:val="00547580"/>
    <w:rsid w:val="00550006"/>
    <w:rsid w:val="00550011"/>
    <w:rsid w:val="005500C3"/>
    <w:rsid w:val="005506DF"/>
    <w:rsid w:val="005507A2"/>
    <w:rsid w:val="005507C5"/>
    <w:rsid w:val="005507EA"/>
    <w:rsid w:val="00551591"/>
    <w:rsid w:val="00551738"/>
    <w:rsid w:val="00551819"/>
    <w:rsid w:val="0055469D"/>
    <w:rsid w:val="00554C51"/>
    <w:rsid w:val="00555007"/>
    <w:rsid w:val="005550C6"/>
    <w:rsid w:val="00555597"/>
    <w:rsid w:val="00555DC4"/>
    <w:rsid w:val="00556044"/>
    <w:rsid w:val="0055696A"/>
    <w:rsid w:val="00556FA7"/>
    <w:rsid w:val="00557303"/>
    <w:rsid w:val="0055765A"/>
    <w:rsid w:val="00557BDB"/>
    <w:rsid w:val="00557DE0"/>
    <w:rsid w:val="00560269"/>
    <w:rsid w:val="0056077C"/>
    <w:rsid w:val="00560CD9"/>
    <w:rsid w:val="00560D6E"/>
    <w:rsid w:val="005617D5"/>
    <w:rsid w:val="00562094"/>
    <w:rsid w:val="00562460"/>
    <w:rsid w:val="00562463"/>
    <w:rsid w:val="00562475"/>
    <w:rsid w:val="005626FB"/>
    <w:rsid w:val="00562BE2"/>
    <w:rsid w:val="00562EA9"/>
    <w:rsid w:val="005631D1"/>
    <w:rsid w:val="0056337D"/>
    <w:rsid w:val="0056338B"/>
    <w:rsid w:val="00563BF5"/>
    <w:rsid w:val="00564940"/>
    <w:rsid w:val="00564A68"/>
    <w:rsid w:val="00564A6A"/>
    <w:rsid w:val="00564BAC"/>
    <w:rsid w:val="00564F79"/>
    <w:rsid w:val="00566125"/>
    <w:rsid w:val="005662A2"/>
    <w:rsid w:val="00567248"/>
    <w:rsid w:val="00567432"/>
    <w:rsid w:val="00567F5A"/>
    <w:rsid w:val="00570100"/>
    <w:rsid w:val="005705CE"/>
    <w:rsid w:val="00570874"/>
    <w:rsid w:val="00570C9D"/>
    <w:rsid w:val="005717E6"/>
    <w:rsid w:val="0057193A"/>
    <w:rsid w:val="0057198E"/>
    <w:rsid w:val="00571998"/>
    <w:rsid w:val="00571A05"/>
    <w:rsid w:val="00572978"/>
    <w:rsid w:val="005729CB"/>
    <w:rsid w:val="00573226"/>
    <w:rsid w:val="005738A4"/>
    <w:rsid w:val="005739FE"/>
    <w:rsid w:val="00574029"/>
    <w:rsid w:val="005746CA"/>
    <w:rsid w:val="00574C0A"/>
    <w:rsid w:val="0057574A"/>
    <w:rsid w:val="005761A4"/>
    <w:rsid w:val="005766C8"/>
    <w:rsid w:val="0057675D"/>
    <w:rsid w:val="00576A02"/>
    <w:rsid w:val="00576A67"/>
    <w:rsid w:val="00576E36"/>
    <w:rsid w:val="005771EB"/>
    <w:rsid w:val="00577AE0"/>
    <w:rsid w:val="00577B96"/>
    <w:rsid w:val="0058091A"/>
    <w:rsid w:val="00580A44"/>
    <w:rsid w:val="00580C2D"/>
    <w:rsid w:val="00580F34"/>
    <w:rsid w:val="00581A95"/>
    <w:rsid w:val="00581C84"/>
    <w:rsid w:val="005828E0"/>
    <w:rsid w:val="00582D6B"/>
    <w:rsid w:val="0058311B"/>
    <w:rsid w:val="00584042"/>
    <w:rsid w:val="005849D7"/>
    <w:rsid w:val="00584B60"/>
    <w:rsid w:val="00584BA6"/>
    <w:rsid w:val="00584D93"/>
    <w:rsid w:val="00586109"/>
    <w:rsid w:val="00586829"/>
    <w:rsid w:val="00587898"/>
    <w:rsid w:val="00587DD8"/>
    <w:rsid w:val="0059083E"/>
    <w:rsid w:val="00590C8F"/>
    <w:rsid w:val="00591136"/>
    <w:rsid w:val="00591D82"/>
    <w:rsid w:val="00591DDB"/>
    <w:rsid w:val="00591F2E"/>
    <w:rsid w:val="00592295"/>
    <w:rsid w:val="0059242A"/>
    <w:rsid w:val="0059246A"/>
    <w:rsid w:val="00592D2F"/>
    <w:rsid w:val="00592D44"/>
    <w:rsid w:val="00592DFA"/>
    <w:rsid w:val="005932C3"/>
    <w:rsid w:val="00593CBE"/>
    <w:rsid w:val="0059437F"/>
    <w:rsid w:val="00594BD9"/>
    <w:rsid w:val="00594C57"/>
    <w:rsid w:val="0059577B"/>
    <w:rsid w:val="00595BFF"/>
    <w:rsid w:val="00596974"/>
    <w:rsid w:val="00596AFC"/>
    <w:rsid w:val="00596F81"/>
    <w:rsid w:val="005A03F8"/>
    <w:rsid w:val="005A0461"/>
    <w:rsid w:val="005A070F"/>
    <w:rsid w:val="005A1663"/>
    <w:rsid w:val="005A1D96"/>
    <w:rsid w:val="005A1E8D"/>
    <w:rsid w:val="005A2067"/>
    <w:rsid w:val="005A21A0"/>
    <w:rsid w:val="005A21B8"/>
    <w:rsid w:val="005A481C"/>
    <w:rsid w:val="005A49B7"/>
    <w:rsid w:val="005A4DA4"/>
    <w:rsid w:val="005A551D"/>
    <w:rsid w:val="005A5E1E"/>
    <w:rsid w:val="005A631C"/>
    <w:rsid w:val="005A69F9"/>
    <w:rsid w:val="005A6B0F"/>
    <w:rsid w:val="005A6C1E"/>
    <w:rsid w:val="005A70DA"/>
    <w:rsid w:val="005A7365"/>
    <w:rsid w:val="005B080E"/>
    <w:rsid w:val="005B0888"/>
    <w:rsid w:val="005B0E0D"/>
    <w:rsid w:val="005B1A0A"/>
    <w:rsid w:val="005B2447"/>
    <w:rsid w:val="005B37B5"/>
    <w:rsid w:val="005B3963"/>
    <w:rsid w:val="005B411E"/>
    <w:rsid w:val="005B4BE0"/>
    <w:rsid w:val="005B576D"/>
    <w:rsid w:val="005B5855"/>
    <w:rsid w:val="005B5CA7"/>
    <w:rsid w:val="005B5ECE"/>
    <w:rsid w:val="005B60CB"/>
    <w:rsid w:val="005B7223"/>
    <w:rsid w:val="005B754A"/>
    <w:rsid w:val="005B7568"/>
    <w:rsid w:val="005C0177"/>
    <w:rsid w:val="005C088F"/>
    <w:rsid w:val="005C0A55"/>
    <w:rsid w:val="005C0BF0"/>
    <w:rsid w:val="005C1156"/>
    <w:rsid w:val="005C1D38"/>
    <w:rsid w:val="005C26A9"/>
    <w:rsid w:val="005C317F"/>
    <w:rsid w:val="005C31F6"/>
    <w:rsid w:val="005C335F"/>
    <w:rsid w:val="005C3512"/>
    <w:rsid w:val="005C3711"/>
    <w:rsid w:val="005C3854"/>
    <w:rsid w:val="005C3BEB"/>
    <w:rsid w:val="005C3E1C"/>
    <w:rsid w:val="005C426B"/>
    <w:rsid w:val="005C56CE"/>
    <w:rsid w:val="005C679A"/>
    <w:rsid w:val="005C689A"/>
    <w:rsid w:val="005C68F2"/>
    <w:rsid w:val="005C6D55"/>
    <w:rsid w:val="005C7780"/>
    <w:rsid w:val="005C7C62"/>
    <w:rsid w:val="005D0A0E"/>
    <w:rsid w:val="005D1605"/>
    <w:rsid w:val="005D168E"/>
    <w:rsid w:val="005D1CAE"/>
    <w:rsid w:val="005D1CCE"/>
    <w:rsid w:val="005D1F6C"/>
    <w:rsid w:val="005D265F"/>
    <w:rsid w:val="005D2E74"/>
    <w:rsid w:val="005D34D8"/>
    <w:rsid w:val="005D381E"/>
    <w:rsid w:val="005D3889"/>
    <w:rsid w:val="005D4009"/>
    <w:rsid w:val="005D42A9"/>
    <w:rsid w:val="005D4B31"/>
    <w:rsid w:val="005D5005"/>
    <w:rsid w:val="005D510C"/>
    <w:rsid w:val="005D5250"/>
    <w:rsid w:val="005D5369"/>
    <w:rsid w:val="005D5C3C"/>
    <w:rsid w:val="005D71E8"/>
    <w:rsid w:val="005D7A2E"/>
    <w:rsid w:val="005D7E81"/>
    <w:rsid w:val="005D7EE5"/>
    <w:rsid w:val="005E0073"/>
    <w:rsid w:val="005E087B"/>
    <w:rsid w:val="005E1B19"/>
    <w:rsid w:val="005E1E60"/>
    <w:rsid w:val="005E255D"/>
    <w:rsid w:val="005E28E1"/>
    <w:rsid w:val="005E2982"/>
    <w:rsid w:val="005E2BFA"/>
    <w:rsid w:val="005E3438"/>
    <w:rsid w:val="005E3D48"/>
    <w:rsid w:val="005E457A"/>
    <w:rsid w:val="005E4614"/>
    <w:rsid w:val="005E46CF"/>
    <w:rsid w:val="005E49D0"/>
    <w:rsid w:val="005E515D"/>
    <w:rsid w:val="005E546F"/>
    <w:rsid w:val="005E5584"/>
    <w:rsid w:val="005E57A1"/>
    <w:rsid w:val="005E5A97"/>
    <w:rsid w:val="005E62E4"/>
    <w:rsid w:val="005E715E"/>
    <w:rsid w:val="005E71C1"/>
    <w:rsid w:val="005E76D7"/>
    <w:rsid w:val="005E7EFE"/>
    <w:rsid w:val="005E7F42"/>
    <w:rsid w:val="005F01C5"/>
    <w:rsid w:val="005F0386"/>
    <w:rsid w:val="005F042C"/>
    <w:rsid w:val="005F0920"/>
    <w:rsid w:val="005F0942"/>
    <w:rsid w:val="005F0D1B"/>
    <w:rsid w:val="005F0EFF"/>
    <w:rsid w:val="005F152C"/>
    <w:rsid w:val="005F1BBE"/>
    <w:rsid w:val="005F1F86"/>
    <w:rsid w:val="005F2153"/>
    <w:rsid w:val="005F28FC"/>
    <w:rsid w:val="005F2972"/>
    <w:rsid w:val="005F301B"/>
    <w:rsid w:val="005F3135"/>
    <w:rsid w:val="005F3B54"/>
    <w:rsid w:val="005F3D12"/>
    <w:rsid w:val="005F3DFA"/>
    <w:rsid w:val="005F3FA9"/>
    <w:rsid w:val="005F4BAD"/>
    <w:rsid w:val="005F5244"/>
    <w:rsid w:val="005F5355"/>
    <w:rsid w:val="005F5438"/>
    <w:rsid w:val="005F58D7"/>
    <w:rsid w:val="005F5965"/>
    <w:rsid w:val="005F5C35"/>
    <w:rsid w:val="005F5F5F"/>
    <w:rsid w:val="005F607B"/>
    <w:rsid w:val="005F6171"/>
    <w:rsid w:val="005F6858"/>
    <w:rsid w:val="005F6A38"/>
    <w:rsid w:val="005F6BDD"/>
    <w:rsid w:val="005F7720"/>
    <w:rsid w:val="006008F4"/>
    <w:rsid w:val="00600BF2"/>
    <w:rsid w:val="00600F33"/>
    <w:rsid w:val="00601B7F"/>
    <w:rsid w:val="006020DA"/>
    <w:rsid w:val="006021FC"/>
    <w:rsid w:val="006026C9"/>
    <w:rsid w:val="00602BD0"/>
    <w:rsid w:val="00602D82"/>
    <w:rsid w:val="00603334"/>
    <w:rsid w:val="00603FFA"/>
    <w:rsid w:val="0060414D"/>
    <w:rsid w:val="006041FF"/>
    <w:rsid w:val="006044E5"/>
    <w:rsid w:val="006045C5"/>
    <w:rsid w:val="006046CC"/>
    <w:rsid w:val="006046D2"/>
    <w:rsid w:val="006048F9"/>
    <w:rsid w:val="00604B50"/>
    <w:rsid w:val="00605308"/>
    <w:rsid w:val="0060533C"/>
    <w:rsid w:val="00605906"/>
    <w:rsid w:val="00605D89"/>
    <w:rsid w:val="00605FED"/>
    <w:rsid w:val="006060DF"/>
    <w:rsid w:val="006062E3"/>
    <w:rsid w:val="00607313"/>
    <w:rsid w:val="00607573"/>
    <w:rsid w:val="00607A53"/>
    <w:rsid w:val="00607DC1"/>
    <w:rsid w:val="006117CC"/>
    <w:rsid w:val="006122D5"/>
    <w:rsid w:val="00612397"/>
    <w:rsid w:val="006123DE"/>
    <w:rsid w:val="0061257B"/>
    <w:rsid w:val="00613274"/>
    <w:rsid w:val="00613310"/>
    <w:rsid w:val="00613656"/>
    <w:rsid w:val="006141DB"/>
    <w:rsid w:val="0061425B"/>
    <w:rsid w:val="006145E9"/>
    <w:rsid w:val="006145EB"/>
    <w:rsid w:val="006157E5"/>
    <w:rsid w:val="00615CCA"/>
    <w:rsid w:val="006160C5"/>
    <w:rsid w:val="0061618B"/>
    <w:rsid w:val="00616304"/>
    <w:rsid w:val="006168D1"/>
    <w:rsid w:val="00616A61"/>
    <w:rsid w:val="00616AAD"/>
    <w:rsid w:val="00620907"/>
    <w:rsid w:val="00620A10"/>
    <w:rsid w:val="00621919"/>
    <w:rsid w:val="00621E3F"/>
    <w:rsid w:val="006223A2"/>
    <w:rsid w:val="006226D5"/>
    <w:rsid w:val="006226EE"/>
    <w:rsid w:val="006227F4"/>
    <w:rsid w:val="00624B2D"/>
    <w:rsid w:val="00625021"/>
    <w:rsid w:val="006251DF"/>
    <w:rsid w:val="00625D91"/>
    <w:rsid w:val="006269F1"/>
    <w:rsid w:val="00626A3D"/>
    <w:rsid w:val="00626D2D"/>
    <w:rsid w:val="00626E95"/>
    <w:rsid w:val="0062758A"/>
    <w:rsid w:val="006279AE"/>
    <w:rsid w:val="00630358"/>
    <w:rsid w:val="006306F4"/>
    <w:rsid w:val="006307F7"/>
    <w:rsid w:val="00630832"/>
    <w:rsid w:val="00630D6A"/>
    <w:rsid w:val="006310E4"/>
    <w:rsid w:val="006315D0"/>
    <w:rsid w:val="0063199E"/>
    <w:rsid w:val="00631FD5"/>
    <w:rsid w:val="00632291"/>
    <w:rsid w:val="00632324"/>
    <w:rsid w:val="006324A6"/>
    <w:rsid w:val="006329DE"/>
    <w:rsid w:val="006332A5"/>
    <w:rsid w:val="0063331D"/>
    <w:rsid w:val="0063461E"/>
    <w:rsid w:val="00634A1D"/>
    <w:rsid w:val="00635682"/>
    <w:rsid w:val="0063607C"/>
    <w:rsid w:val="0063607E"/>
    <w:rsid w:val="006365F4"/>
    <w:rsid w:val="00637531"/>
    <w:rsid w:val="006376B2"/>
    <w:rsid w:val="006379F9"/>
    <w:rsid w:val="00637AB5"/>
    <w:rsid w:val="006402DA"/>
    <w:rsid w:val="006406FC"/>
    <w:rsid w:val="00641321"/>
    <w:rsid w:val="00641A35"/>
    <w:rsid w:val="00641B09"/>
    <w:rsid w:val="00641B41"/>
    <w:rsid w:val="00641E0D"/>
    <w:rsid w:val="00641F3C"/>
    <w:rsid w:val="006426B1"/>
    <w:rsid w:val="0064294B"/>
    <w:rsid w:val="00642B29"/>
    <w:rsid w:val="00642F4D"/>
    <w:rsid w:val="006436F7"/>
    <w:rsid w:val="00643883"/>
    <w:rsid w:val="006439A1"/>
    <w:rsid w:val="00643BD6"/>
    <w:rsid w:val="00643E88"/>
    <w:rsid w:val="006441B9"/>
    <w:rsid w:val="006448D0"/>
    <w:rsid w:val="00645324"/>
    <w:rsid w:val="0064587B"/>
    <w:rsid w:val="00645D8C"/>
    <w:rsid w:val="00645DF0"/>
    <w:rsid w:val="00645E86"/>
    <w:rsid w:val="006460A4"/>
    <w:rsid w:val="00646170"/>
    <w:rsid w:val="00646253"/>
    <w:rsid w:val="006464DB"/>
    <w:rsid w:val="0064655B"/>
    <w:rsid w:val="00646C1D"/>
    <w:rsid w:val="0064743D"/>
    <w:rsid w:val="00647968"/>
    <w:rsid w:val="00647C7F"/>
    <w:rsid w:val="00647D5C"/>
    <w:rsid w:val="00650AF6"/>
    <w:rsid w:val="006516DE"/>
    <w:rsid w:val="00651BE2"/>
    <w:rsid w:val="00652369"/>
    <w:rsid w:val="0065236D"/>
    <w:rsid w:val="00652402"/>
    <w:rsid w:val="006525F1"/>
    <w:rsid w:val="00652F38"/>
    <w:rsid w:val="00653D0D"/>
    <w:rsid w:val="00653EBA"/>
    <w:rsid w:val="006540D4"/>
    <w:rsid w:val="00654229"/>
    <w:rsid w:val="00654487"/>
    <w:rsid w:val="006545F4"/>
    <w:rsid w:val="006546C5"/>
    <w:rsid w:val="00654A13"/>
    <w:rsid w:val="00655EA5"/>
    <w:rsid w:val="00656074"/>
    <w:rsid w:val="00656A52"/>
    <w:rsid w:val="00656BD2"/>
    <w:rsid w:val="00657701"/>
    <w:rsid w:val="00657F88"/>
    <w:rsid w:val="006606D0"/>
    <w:rsid w:val="00660839"/>
    <w:rsid w:val="00660949"/>
    <w:rsid w:val="00660F77"/>
    <w:rsid w:val="00660FF7"/>
    <w:rsid w:val="00661021"/>
    <w:rsid w:val="0066134E"/>
    <w:rsid w:val="0066135E"/>
    <w:rsid w:val="00661576"/>
    <w:rsid w:val="00662E42"/>
    <w:rsid w:val="00663181"/>
    <w:rsid w:val="006631C1"/>
    <w:rsid w:val="0066331A"/>
    <w:rsid w:val="00663C2A"/>
    <w:rsid w:val="00663DA5"/>
    <w:rsid w:val="00664B61"/>
    <w:rsid w:val="00664EB2"/>
    <w:rsid w:val="006651F9"/>
    <w:rsid w:val="0066553B"/>
    <w:rsid w:val="00665913"/>
    <w:rsid w:val="00665921"/>
    <w:rsid w:val="00665A2C"/>
    <w:rsid w:val="00665C11"/>
    <w:rsid w:val="00666033"/>
    <w:rsid w:val="0066610E"/>
    <w:rsid w:val="00666137"/>
    <w:rsid w:val="0066647E"/>
    <w:rsid w:val="00667030"/>
    <w:rsid w:val="00667A71"/>
    <w:rsid w:val="00670723"/>
    <w:rsid w:val="00670D53"/>
    <w:rsid w:val="00670DAD"/>
    <w:rsid w:val="00671160"/>
    <w:rsid w:val="006714F2"/>
    <w:rsid w:val="00671E5E"/>
    <w:rsid w:val="0067292A"/>
    <w:rsid w:val="0067295F"/>
    <w:rsid w:val="00672B6D"/>
    <w:rsid w:val="00672FEA"/>
    <w:rsid w:val="00673F8E"/>
    <w:rsid w:val="00674540"/>
    <w:rsid w:val="006745FE"/>
    <w:rsid w:val="00674675"/>
    <w:rsid w:val="00675185"/>
    <w:rsid w:val="006754BD"/>
    <w:rsid w:val="00675693"/>
    <w:rsid w:val="0067577A"/>
    <w:rsid w:val="00675A07"/>
    <w:rsid w:val="00675A18"/>
    <w:rsid w:val="00676A15"/>
    <w:rsid w:val="00676D51"/>
    <w:rsid w:val="00677155"/>
    <w:rsid w:val="006771F5"/>
    <w:rsid w:val="00677898"/>
    <w:rsid w:val="00677F89"/>
    <w:rsid w:val="006808C6"/>
    <w:rsid w:val="00680FC6"/>
    <w:rsid w:val="00681E0D"/>
    <w:rsid w:val="00682129"/>
    <w:rsid w:val="006822C4"/>
    <w:rsid w:val="00682524"/>
    <w:rsid w:val="0068337B"/>
    <w:rsid w:val="0068343E"/>
    <w:rsid w:val="0068437E"/>
    <w:rsid w:val="00684500"/>
    <w:rsid w:val="006846F7"/>
    <w:rsid w:val="0068578B"/>
    <w:rsid w:val="00685932"/>
    <w:rsid w:val="0068642E"/>
    <w:rsid w:val="00686546"/>
    <w:rsid w:val="006866CE"/>
    <w:rsid w:val="00686980"/>
    <w:rsid w:val="00687A55"/>
    <w:rsid w:val="006900CB"/>
    <w:rsid w:val="00690321"/>
    <w:rsid w:val="006906E8"/>
    <w:rsid w:val="0069079F"/>
    <w:rsid w:val="006909E8"/>
    <w:rsid w:val="00690BC5"/>
    <w:rsid w:val="00690FB3"/>
    <w:rsid w:val="0069173F"/>
    <w:rsid w:val="0069255F"/>
    <w:rsid w:val="00692DAB"/>
    <w:rsid w:val="0069356E"/>
    <w:rsid w:val="006935CB"/>
    <w:rsid w:val="00693C2E"/>
    <w:rsid w:val="0069412B"/>
    <w:rsid w:val="0069420D"/>
    <w:rsid w:val="0069449D"/>
    <w:rsid w:val="00694B0F"/>
    <w:rsid w:val="00694F03"/>
    <w:rsid w:val="00695DBD"/>
    <w:rsid w:val="0069648E"/>
    <w:rsid w:val="006967B3"/>
    <w:rsid w:val="0069694B"/>
    <w:rsid w:val="00696B06"/>
    <w:rsid w:val="00697987"/>
    <w:rsid w:val="00697A55"/>
    <w:rsid w:val="00697B52"/>
    <w:rsid w:val="006A1687"/>
    <w:rsid w:val="006A1F99"/>
    <w:rsid w:val="006A3195"/>
    <w:rsid w:val="006A400B"/>
    <w:rsid w:val="006A41B8"/>
    <w:rsid w:val="006A4447"/>
    <w:rsid w:val="006A4E55"/>
    <w:rsid w:val="006A4FA1"/>
    <w:rsid w:val="006A50D6"/>
    <w:rsid w:val="006A605F"/>
    <w:rsid w:val="006A6293"/>
    <w:rsid w:val="006A6918"/>
    <w:rsid w:val="006A6BEA"/>
    <w:rsid w:val="006A7557"/>
    <w:rsid w:val="006A7BA7"/>
    <w:rsid w:val="006B0175"/>
    <w:rsid w:val="006B05EE"/>
    <w:rsid w:val="006B0C8A"/>
    <w:rsid w:val="006B17D6"/>
    <w:rsid w:val="006B2375"/>
    <w:rsid w:val="006B242F"/>
    <w:rsid w:val="006B2472"/>
    <w:rsid w:val="006B33AA"/>
    <w:rsid w:val="006B3B4D"/>
    <w:rsid w:val="006B4104"/>
    <w:rsid w:val="006B4C53"/>
    <w:rsid w:val="006B5E13"/>
    <w:rsid w:val="006B5E30"/>
    <w:rsid w:val="006B5FD7"/>
    <w:rsid w:val="006B615D"/>
    <w:rsid w:val="006B7450"/>
    <w:rsid w:val="006B778C"/>
    <w:rsid w:val="006B7995"/>
    <w:rsid w:val="006B7BCA"/>
    <w:rsid w:val="006C0157"/>
    <w:rsid w:val="006C0E67"/>
    <w:rsid w:val="006C0EDE"/>
    <w:rsid w:val="006C1576"/>
    <w:rsid w:val="006C160E"/>
    <w:rsid w:val="006C1D2A"/>
    <w:rsid w:val="006C2447"/>
    <w:rsid w:val="006C2567"/>
    <w:rsid w:val="006C25D5"/>
    <w:rsid w:val="006C2EB2"/>
    <w:rsid w:val="006C3F23"/>
    <w:rsid w:val="006C42C8"/>
    <w:rsid w:val="006C44F4"/>
    <w:rsid w:val="006C459A"/>
    <w:rsid w:val="006C5CF3"/>
    <w:rsid w:val="006C62FD"/>
    <w:rsid w:val="006C6897"/>
    <w:rsid w:val="006C6C0B"/>
    <w:rsid w:val="006C6DAB"/>
    <w:rsid w:val="006C6F0F"/>
    <w:rsid w:val="006C72C0"/>
    <w:rsid w:val="006C770F"/>
    <w:rsid w:val="006C78E7"/>
    <w:rsid w:val="006C7EF5"/>
    <w:rsid w:val="006D091A"/>
    <w:rsid w:val="006D0AFD"/>
    <w:rsid w:val="006D0D69"/>
    <w:rsid w:val="006D1712"/>
    <w:rsid w:val="006D179F"/>
    <w:rsid w:val="006D1D7A"/>
    <w:rsid w:val="006D1F1A"/>
    <w:rsid w:val="006D1FBE"/>
    <w:rsid w:val="006D21F4"/>
    <w:rsid w:val="006D2203"/>
    <w:rsid w:val="006D229D"/>
    <w:rsid w:val="006D2A34"/>
    <w:rsid w:val="006D3FE1"/>
    <w:rsid w:val="006D5675"/>
    <w:rsid w:val="006D5A9E"/>
    <w:rsid w:val="006D5DEA"/>
    <w:rsid w:val="006D6179"/>
    <w:rsid w:val="006D61C8"/>
    <w:rsid w:val="006D6B72"/>
    <w:rsid w:val="006D6D02"/>
    <w:rsid w:val="006D6EE1"/>
    <w:rsid w:val="006D76AA"/>
    <w:rsid w:val="006D7B09"/>
    <w:rsid w:val="006D7EC7"/>
    <w:rsid w:val="006E2386"/>
    <w:rsid w:val="006E24CE"/>
    <w:rsid w:val="006E251B"/>
    <w:rsid w:val="006E26AA"/>
    <w:rsid w:val="006E36AE"/>
    <w:rsid w:val="006E38C4"/>
    <w:rsid w:val="006E468C"/>
    <w:rsid w:val="006E48A0"/>
    <w:rsid w:val="006E4D46"/>
    <w:rsid w:val="006E5C84"/>
    <w:rsid w:val="006E733F"/>
    <w:rsid w:val="006E7629"/>
    <w:rsid w:val="006E79BD"/>
    <w:rsid w:val="006E7BFE"/>
    <w:rsid w:val="006E7D19"/>
    <w:rsid w:val="006F0119"/>
    <w:rsid w:val="006F0678"/>
    <w:rsid w:val="006F102B"/>
    <w:rsid w:val="006F2B74"/>
    <w:rsid w:val="006F34D0"/>
    <w:rsid w:val="006F3680"/>
    <w:rsid w:val="006F3BB0"/>
    <w:rsid w:val="006F3EB5"/>
    <w:rsid w:val="006F3FA7"/>
    <w:rsid w:val="006F41D4"/>
    <w:rsid w:val="006F428B"/>
    <w:rsid w:val="006F4387"/>
    <w:rsid w:val="006F479B"/>
    <w:rsid w:val="006F4D49"/>
    <w:rsid w:val="006F5DAC"/>
    <w:rsid w:val="006F6652"/>
    <w:rsid w:val="006F6C7D"/>
    <w:rsid w:val="006F6D93"/>
    <w:rsid w:val="006F75D2"/>
    <w:rsid w:val="006F78DA"/>
    <w:rsid w:val="006F7B04"/>
    <w:rsid w:val="0070067C"/>
    <w:rsid w:val="00700C65"/>
    <w:rsid w:val="00700E15"/>
    <w:rsid w:val="00701070"/>
    <w:rsid w:val="0070125A"/>
    <w:rsid w:val="007016F0"/>
    <w:rsid w:val="00702437"/>
    <w:rsid w:val="00702671"/>
    <w:rsid w:val="007028DE"/>
    <w:rsid w:val="00702C03"/>
    <w:rsid w:val="00702FB9"/>
    <w:rsid w:val="0070344D"/>
    <w:rsid w:val="00703702"/>
    <w:rsid w:val="00703847"/>
    <w:rsid w:val="00703A31"/>
    <w:rsid w:val="0070409C"/>
    <w:rsid w:val="00704B49"/>
    <w:rsid w:val="00704D51"/>
    <w:rsid w:val="00705673"/>
    <w:rsid w:val="007059A2"/>
    <w:rsid w:val="00705B0D"/>
    <w:rsid w:val="00705C3E"/>
    <w:rsid w:val="00705D23"/>
    <w:rsid w:val="007065CB"/>
    <w:rsid w:val="0070696E"/>
    <w:rsid w:val="007069CA"/>
    <w:rsid w:val="00706A68"/>
    <w:rsid w:val="00706F4E"/>
    <w:rsid w:val="00707272"/>
    <w:rsid w:val="00707DF4"/>
    <w:rsid w:val="007101E6"/>
    <w:rsid w:val="0071026C"/>
    <w:rsid w:val="00710286"/>
    <w:rsid w:val="007105FD"/>
    <w:rsid w:val="00710A1C"/>
    <w:rsid w:val="007117B0"/>
    <w:rsid w:val="007118C8"/>
    <w:rsid w:val="00711E9A"/>
    <w:rsid w:val="007122A2"/>
    <w:rsid w:val="0071236E"/>
    <w:rsid w:val="00712589"/>
    <w:rsid w:val="0071278A"/>
    <w:rsid w:val="00713456"/>
    <w:rsid w:val="00713555"/>
    <w:rsid w:val="0071382B"/>
    <w:rsid w:val="0071397C"/>
    <w:rsid w:val="00713DB2"/>
    <w:rsid w:val="00714F39"/>
    <w:rsid w:val="007153BF"/>
    <w:rsid w:val="0071556B"/>
    <w:rsid w:val="00715E19"/>
    <w:rsid w:val="0071634F"/>
    <w:rsid w:val="007166B2"/>
    <w:rsid w:val="00717077"/>
    <w:rsid w:val="00717403"/>
    <w:rsid w:val="0071789E"/>
    <w:rsid w:val="00720046"/>
    <w:rsid w:val="007206BF"/>
    <w:rsid w:val="00720F3E"/>
    <w:rsid w:val="0072121E"/>
    <w:rsid w:val="007213E1"/>
    <w:rsid w:val="00721CC4"/>
    <w:rsid w:val="00721D7F"/>
    <w:rsid w:val="00722303"/>
    <w:rsid w:val="00722B0B"/>
    <w:rsid w:val="00722F70"/>
    <w:rsid w:val="00723939"/>
    <w:rsid w:val="00723AED"/>
    <w:rsid w:val="0072512A"/>
    <w:rsid w:val="0072539F"/>
    <w:rsid w:val="007257C1"/>
    <w:rsid w:val="00725D7D"/>
    <w:rsid w:val="0072638C"/>
    <w:rsid w:val="007269EE"/>
    <w:rsid w:val="00726F66"/>
    <w:rsid w:val="00727260"/>
    <w:rsid w:val="0072794E"/>
    <w:rsid w:val="00727C71"/>
    <w:rsid w:val="0073065F"/>
    <w:rsid w:val="00730698"/>
    <w:rsid w:val="007309EF"/>
    <w:rsid w:val="007315B8"/>
    <w:rsid w:val="0073177C"/>
    <w:rsid w:val="00731D4B"/>
    <w:rsid w:val="00732782"/>
    <w:rsid w:val="00732949"/>
    <w:rsid w:val="0073324F"/>
    <w:rsid w:val="00733458"/>
    <w:rsid w:val="0073369E"/>
    <w:rsid w:val="00733B62"/>
    <w:rsid w:val="00734B2F"/>
    <w:rsid w:val="00735890"/>
    <w:rsid w:val="00735972"/>
    <w:rsid w:val="00735FA8"/>
    <w:rsid w:val="007365EF"/>
    <w:rsid w:val="007367DE"/>
    <w:rsid w:val="007369C4"/>
    <w:rsid w:val="00737124"/>
    <w:rsid w:val="007373CB"/>
    <w:rsid w:val="00737892"/>
    <w:rsid w:val="0073790C"/>
    <w:rsid w:val="00737DCC"/>
    <w:rsid w:val="0074055F"/>
    <w:rsid w:val="00740DA0"/>
    <w:rsid w:val="00741164"/>
    <w:rsid w:val="0074244F"/>
    <w:rsid w:val="00742AFB"/>
    <w:rsid w:val="00742D8C"/>
    <w:rsid w:val="0074397D"/>
    <w:rsid w:val="00743EC9"/>
    <w:rsid w:val="00743FD4"/>
    <w:rsid w:val="0074467A"/>
    <w:rsid w:val="00744C6D"/>
    <w:rsid w:val="00745165"/>
    <w:rsid w:val="00745839"/>
    <w:rsid w:val="00745929"/>
    <w:rsid w:val="00745C1A"/>
    <w:rsid w:val="00745ECA"/>
    <w:rsid w:val="00745F4C"/>
    <w:rsid w:val="00745FA7"/>
    <w:rsid w:val="007463A0"/>
    <w:rsid w:val="00746551"/>
    <w:rsid w:val="00746D65"/>
    <w:rsid w:val="00746EE2"/>
    <w:rsid w:val="0074762D"/>
    <w:rsid w:val="00747A9C"/>
    <w:rsid w:val="0075088C"/>
    <w:rsid w:val="007519D4"/>
    <w:rsid w:val="00751D85"/>
    <w:rsid w:val="007522BE"/>
    <w:rsid w:val="00752ACF"/>
    <w:rsid w:val="00752B28"/>
    <w:rsid w:val="00752BA3"/>
    <w:rsid w:val="00753137"/>
    <w:rsid w:val="00753305"/>
    <w:rsid w:val="00753380"/>
    <w:rsid w:val="00754600"/>
    <w:rsid w:val="007551BE"/>
    <w:rsid w:val="007558E4"/>
    <w:rsid w:val="007559DF"/>
    <w:rsid w:val="00755BED"/>
    <w:rsid w:val="00755E1D"/>
    <w:rsid w:val="00756228"/>
    <w:rsid w:val="00756EE0"/>
    <w:rsid w:val="007570A9"/>
    <w:rsid w:val="0075743A"/>
    <w:rsid w:val="00757448"/>
    <w:rsid w:val="0075780D"/>
    <w:rsid w:val="007579C9"/>
    <w:rsid w:val="00757D78"/>
    <w:rsid w:val="00760222"/>
    <w:rsid w:val="00760482"/>
    <w:rsid w:val="00760668"/>
    <w:rsid w:val="0076087E"/>
    <w:rsid w:val="00760B3A"/>
    <w:rsid w:val="00760BD3"/>
    <w:rsid w:val="00760E68"/>
    <w:rsid w:val="00760F7C"/>
    <w:rsid w:val="007610F5"/>
    <w:rsid w:val="007612D4"/>
    <w:rsid w:val="00762000"/>
    <w:rsid w:val="00762144"/>
    <w:rsid w:val="00762AE3"/>
    <w:rsid w:val="00763245"/>
    <w:rsid w:val="007636AB"/>
    <w:rsid w:val="00763868"/>
    <w:rsid w:val="00763BE1"/>
    <w:rsid w:val="00763CCD"/>
    <w:rsid w:val="00763F90"/>
    <w:rsid w:val="007641BB"/>
    <w:rsid w:val="0076442B"/>
    <w:rsid w:val="00764496"/>
    <w:rsid w:val="007645CC"/>
    <w:rsid w:val="0076484C"/>
    <w:rsid w:val="00764D1B"/>
    <w:rsid w:val="00764F13"/>
    <w:rsid w:val="00764F29"/>
    <w:rsid w:val="0076513A"/>
    <w:rsid w:val="00765167"/>
    <w:rsid w:val="007660A3"/>
    <w:rsid w:val="0076620B"/>
    <w:rsid w:val="007663D0"/>
    <w:rsid w:val="0076675E"/>
    <w:rsid w:val="0076684E"/>
    <w:rsid w:val="00766A65"/>
    <w:rsid w:val="00766C9E"/>
    <w:rsid w:val="00766ECE"/>
    <w:rsid w:val="00767162"/>
    <w:rsid w:val="007676B9"/>
    <w:rsid w:val="00767B89"/>
    <w:rsid w:val="00770195"/>
    <w:rsid w:val="00770446"/>
    <w:rsid w:val="00770584"/>
    <w:rsid w:val="007709E0"/>
    <w:rsid w:val="00771195"/>
    <w:rsid w:val="00771366"/>
    <w:rsid w:val="00771640"/>
    <w:rsid w:val="007719E0"/>
    <w:rsid w:val="00771C07"/>
    <w:rsid w:val="0077214A"/>
    <w:rsid w:val="00772754"/>
    <w:rsid w:val="00773185"/>
    <w:rsid w:val="00773494"/>
    <w:rsid w:val="007744E5"/>
    <w:rsid w:val="007746A1"/>
    <w:rsid w:val="00775898"/>
    <w:rsid w:val="00775946"/>
    <w:rsid w:val="00775C0F"/>
    <w:rsid w:val="00775C24"/>
    <w:rsid w:val="00775CDF"/>
    <w:rsid w:val="0077686F"/>
    <w:rsid w:val="00776893"/>
    <w:rsid w:val="007776E5"/>
    <w:rsid w:val="00777C7E"/>
    <w:rsid w:val="00780D15"/>
    <w:rsid w:val="00780DC9"/>
    <w:rsid w:val="0078105B"/>
    <w:rsid w:val="00782412"/>
    <w:rsid w:val="00782B1F"/>
    <w:rsid w:val="0078401D"/>
    <w:rsid w:val="007846FE"/>
    <w:rsid w:val="00785CEE"/>
    <w:rsid w:val="00786D04"/>
    <w:rsid w:val="007874E6"/>
    <w:rsid w:val="00787E3E"/>
    <w:rsid w:val="007901B9"/>
    <w:rsid w:val="0079040B"/>
    <w:rsid w:val="00790EF0"/>
    <w:rsid w:val="00791172"/>
    <w:rsid w:val="00791372"/>
    <w:rsid w:val="00791CB4"/>
    <w:rsid w:val="00792094"/>
    <w:rsid w:val="007921A7"/>
    <w:rsid w:val="007921CF"/>
    <w:rsid w:val="0079246C"/>
    <w:rsid w:val="00792C7C"/>
    <w:rsid w:val="00792D75"/>
    <w:rsid w:val="00793C2F"/>
    <w:rsid w:val="00794A12"/>
    <w:rsid w:val="00794B0F"/>
    <w:rsid w:val="00794D62"/>
    <w:rsid w:val="00794D99"/>
    <w:rsid w:val="00794DB3"/>
    <w:rsid w:val="00794EBC"/>
    <w:rsid w:val="00795304"/>
    <w:rsid w:val="0079534E"/>
    <w:rsid w:val="0079546E"/>
    <w:rsid w:val="00795909"/>
    <w:rsid w:val="0079596B"/>
    <w:rsid w:val="00796049"/>
    <w:rsid w:val="00796493"/>
    <w:rsid w:val="007967CA"/>
    <w:rsid w:val="00796EB2"/>
    <w:rsid w:val="007970E6"/>
    <w:rsid w:val="007978C7"/>
    <w:rsid w:val="007A03BD"/>
    <w:rsid w:val="007A063A"/>
    <w:rsid w:val="007A0947"/>
    <w:rsid w:val="007A0EB9"/>
    <w:rsid w:val="007A137E"/>
    <w:rsid w:val="007A1D58"/>
    <w:rsid w:val="007A1D90"/>
    <w:rsid w:val="007A21BC"/>
    <w:rsid w:val="007A2442"/>
    <w:rsid w:val="007A269E"/>
    <w:rsid w:val="007A2D38"/>
    <w:rsid w:val="007A2EFE"/>
    <w:rsid w:val="007A30C1"/>
    <w:rsid w:val="007A33BF"/>
    <w:rsid w:val="007A33C3"/>
    <w:rsid w:val="007A3F39"/>
    <w:rsid w:val="007A3F63"/>
    <w:rsid w:val="007A40A5"/>
    <w:rsid w:val="007A40FB"/>
    <w:rsid w:val="007A4F3F"/>
    <w:rsid w:val="007A5179"/>
    <w:rsid w:val="007A51E6"/>
    <w:rsid w:val="007A527C"/>
    <w:rsid w:val="007A5457"/>
    <w:rsid w:val="007A5C85"/>
    <w:rsid w:val="007A5C94"/>
    <w:rsid w:val="007A5E4A"/>
    <w:rsid w:val="007A6BCD"/>
    <w:rsid w:val="007A6FB7"/>
    <w:rsid w:val="007A705D"/>
    <w:rsid w:val="007A7442"/>
    <w:rsid w:val="007A7EFD"/>
    <w:rsid w:val="007B020C"/>
    <w:rsid w:val="007B044B"/>
    <w:rsid w:val="007B10DB"/>
    <w:rsid w:val="007B1D34"/>
    <w:rsid w:val="007B21FB"/>
    <w:rsid w:val="007B227E"/>
    <w:rsid w:val="007B2C82"/>
    <w:rsid w:val="007B381B"/>
    <w:rsid w:val="007B3CC2"/>
    <w:rsid w:val="007B45E8"/>
    <w:rsid w:val="007B47E2"/>
    <w:rsid w:val="007B5304"/>
    <w:rsid w:val="007B5355"/>
    <w:rsid w:val="007B5AB7"/>
    <w:rsid w:val="007B5D31"/>
    <w:rsid w:val="007B6202"/>
    <w:rsid w:val="007B65BA"/>
    <w:rsid w:val="007B7A0E"/>
    <w:rsid w:val="007B7A9C"/>
    <w:rsid w:val="007B7ECA"/>
    <w:rsid w:val="007C0F21"/>
    <w:rsid w:val="007C134D"/>
    <w:rsid w:val="007C1380"/>
    <w:rsid w:val="007C16C8"/>
    <w:rsid w:val="007C1BC7"/>
    <w:rsid w:val="007C1C9B"/>
    <w:rsid w:val="007C1CA5"/>
    <w:rsid w:val="007C1E46"/>
    <w:rsid w:val="007C2057"/>
    <w:rsid w:val="007C2C27"/>
    <w:rsid w:val="007C2CB5"/>
    <w:rsid w:val="007C2EC2"/>
    <w:rsid w:val="007C359F"/>
    <w:rsid w:val="007C367E"/>
    <w:rsid w:val="007C388F"/>
    <w:rsid w:val="007C3C7A"/>
    <w:rsid w:val="007C3D44"/>
    <w:rsid w:val="007C48CD"/>
    <w:rsid w:val="007C6172"/>
    <w:rsid w:val="007C65A7"/>
    <w:rsid w:val="007C74DC"/>
    <w:rsid w:val="007C7529"/>
    <w:rsid w:val="007C771A"/>
    <w:rsid w:val="007C7E9D"/>
    <w:rsid w:val="007D0122"/>
    <w:rsid w:val="007D0BBF"/>
    <w:rsid w:val="007D0F61"/>
    <w:rsid w:val="007D150D"/>
    <w:rsid w:val="007D188D"/>
    <w:rsid w:val="007D1A8D"/>
    <w:rsid w:val="007D1D2F"/>
    <w:rsid w:val="007D1EB6"/>
    <w:rsid w:val="007D2E87"/>
    <w:rsid w:val="007D306F"/>
    <w:rsid w:val="007D4B28"/>
    <w:rsid w:val="007D4C3D"/>
    <w:rsid w:val="007D4F25"/>
    <w:rsid w:val="007D5419"/>
    <w:rsid w:val="007D54FA"/>
    <w:rsid w:val="007D5638"/>
    <w:rsid w:val="007D59DC"/>
    <w:rsid w:val="007D647D"/>
    <w:rsid w:val="007D6B3F"/>
    <w:rsid w:val="007D6B9C"/>
    <w:rsid w:val="007D6E8F"/>
    <w:rsid w:val="007D734D"/>
    <w:rsid w:val="007D7716"/>
    <w:rsid w:val="007E0827"/>
    <w:rsid w:val="007E0930"/>
    <w:rsid w:val="007E0A8F"/>
    <w:rsid w:val="007E0D48"/>
    <w:rsid w:val="007E0DAE"/>
    <w:rsid w:val="007E0E3F"/>
    <w:rsid w:val="007E0EAC"/>
    <w:rsid w:val="007E17E9"/>
    <w:rsid w:val="007E1B6B"/>
    <w:rsid w:val="007E2295"/>
    <w:rsid w:val="007E23AB"/>
    <w:rsid w:val="007E255B"/>
    <w:rsid w:val="007E301B"/>
    <w:rsid w:val="007E3491"/>
    <w:rsid w:val="007E388D"/>
    <w:rsid w:val="007E3C0C"/>
    <w:rsid w:val="007E4089"/>
    <w:rsid w:val="007E4775"/>
    <w:rsid w:val="007E480B"/>
    <w:rsid w:val="007E4900"/>
    <w:rsid w:val="007E4999"/>
    <w:rsid w:val="007E4F5F"/>
    <w:rsid w:val="007E4F87"/>
    <w:rsid w:val="007E4FAD"/>
    <w:rsid w:val="007E5017"/>
    <w:rsid w:val="007E580B"/>
    <w:rsid w:val="007E59B4"/>
    <w:rsid w:val="007E5B3D"/>
    <w:rsid w:val="007E5F75"/>
    <w:rsid w:val="007E61DE"/>
    <w:rsid w:val="007E628C"/>
    <w:rsid w:val="007E6C1B"/>
    <w:rsid w:val="007E6D5C"/>
    <w:rsid w:val="007E71C5"/>
    <w:rsid w:val="007E78F2"/>
    <w:rsid w:val="007E7CB6"/>
    <w:rsid w:val="007F02DC"/>
    <w:rsid w:val="007F06BB"/>
    <w:rsid w:val="007F071D"/>
    <w:rsid w:val="007F1211"/>
    <w:rsid w:val="007F1AC2"/>
    <w:rsid w:val="007F2813"/>
    <w:rsid w:val="007F2BC0"/>
    <w:rsid w:val="007F2CF9"/>
    <w:rsid w:val="007F3071"/>
    <w:rsid w:val="007F3549"/>
    <w:rsid w:val="007F40B4"/>
    <w:rsid w:val="007F4680"/>
    <w:rsid w:val="007F4C82"/>
    <w:rsid w:val="007F5FD8"/>
    <w:rsid w:val="007F6BEB"/>
    <w:rsid w:val="007F6CBB"/>
    <w:rsid w:val="007F6F76"/>
    <w:rsid w:val="007F7A95"/>
    <w:rsid w:val="008000D9"/>
    <w:rsid w:val="008002BF"/>
    <w:rsid w:val="00800816"/>
    <w:rsid w:val="00800AEA"/>
    <w:rsid w:val="00800BED"/>
    <w:rsid w:val="008013EF"/>
    <w:rsid w:val="008014D4"/>
    <w:rsid w:val="00801548"/>
    <w:rsid w:val="00801D07"/>
    <w:rsid w:val="00801DA0"/>
    <w:rsid w:val="00802194"/>
    <w:rsid w:val="00802295"/>
    <w:rsid w:val="00802386"/>
    <w:rsid w:val="00802773"/>
    <w:rsid w:val="00802BCF"/>
    <w:rsid w:val="00802BD0"/>
    <w:rsid w:val="00802CC7"/>
    <w:rsid w:val="00803CD7"/>
    <w:rsid w:val="008040E9"/>
    <w:rsid w:val="008048B8"/>
    <w:rsid w:val="00804D85"/>
    <w:rsid w:val="00804DF0"/>
    <w:rsid w:val="00805A81"/>
    <w:rsid w:val="00805D28"/>
    <w:rsid w:val="0081059B"/>
    <w:rsid w:val="00810D6F"/>
    <w:rsid w:val="00810E02"/>
    <w:rsid w:val="008111E9"/>
    <w:rsid w:val="00811D80"/>
    <w:rsid w:val="008126F0"/>
    <w:rsid w:val="008128C4"/>
    <w:rsid w:val="00813075"/>
    <w:rsid w:val="008132C6"/>
    <w:rsid w:val="00814066"/>
    <w:rsid w:val="008142BA"/>
    <w:rsid w:val="008143D8"/>
    <w:rsid w:val="008143F4"/>
    <w:rsid w:val="0081466E"/>
    <w:rsid w:val="00814BA8"/>
    <w:rsid w:val="008152E9"/>
    <w:rsid w:val="0081530C"/>
    <w:rsid w:val="00815562"/>
    <w:rsid w:val="008156B9"/>
    <w:rsid w:val="008159C8"/>
    <w:rsid w:val="00815C73"/>
    <w:rsid w:val="00816A44"/>
    <w:rsid w:val="00816DE3"/>
    <w:rsid w:val="008174FA"/>
    <w:rsid w:val="00817C1A"/>
    <w:rsid w:val="00817F93"/>
    <w:rsid w:val="0082083A"/>
    <w:rsid w:val="00820D0D"/>
    <w:rsid w:val="008211B1"/>
    <w:rsid w:val="008212F8"/>
    <w:rsid w:val="00821527"/>
    <w:rsid w:val="0082253A"/>
    <w:rsid w:val="00822636"/>
    <w:rsid w:val="008238B0"/>
    <w:rsid w:val="0082467A"/>
    <w:rsid w:val="00825772"/>
    <w:rsid w:val="00825B99"/>
    <w:rsid w:val="00825C59"/>
    <w:rsid w:val="00825EED"/>
    <w:rsid w:val="008265D3"/>
    <w:rsid w:val="00826628"/>
    <w:rsid w:val="00826E60"/>
    <w:rsid w:val="00827484"/>
    <w:rsid w:val="0083007B"/>
    <w:rsid w:val="008300FC"/>
    <w:rsid w:val="00830276"/>
    <w:rsid w:val="00830379"/>
    <w:rsid w:val="0083076C"/>
    <w:rsid w:val="00830BBB"/>
    <w:rsid w:val="00830C24"/>
    <w:rsid w:val="00830E2E"/>
    <w:rsid w:val="00831726"/>
    <w:rsid w:val="00831D24"/>
    <w:rsid w:val="00831F7E"/>
    <w:rsid w:val="0083255C"/>
    <w:rsid w:val="00832C2C"/>
    <w:rsid w:val="00832D06"/>
    <w:rsid w:val="00832D15"/>
    <w:rsid w:val="00832F24"/>
    <w:rsid w:val="00833B46"/>
    <w:rsid w:val="00833ED2"/>
    <w:rsid w:val="008341FA"/>
    <w:rsid w:val="008346AF"/>
    <w:rsid w:val="00834BA4"/>
    <w:rsid w:val="00834D60"/>
    <w:rsid w:val="00835EA4"/>
    <w:rsid w:val="00835F97"/>
    <w:rsid w:val="008363D1"/>
    <w:rsid w:val="008366B9"/>
    <w:rsid w:val="00836A4C"/>
    <w:rsid w:val="00836D30"/>
    <w:rsid w:val="00837310"/>
    <w:rsid w:val="0084023E"/>
    <w:rsid w:val="00840CEC"/>
    <w:rsid w:val="00840E37"/>
    <w:rsid w:val="00840E9B"/>
    <w:rsid w:val="0084146A"/>
    <w:rsid w:val="00841646"/>
    <w:rsid w:val="00841BA9"/>
    <w:rsid w:val="00841D52"/>
    <w:rsid w:val="0084209E"/>
    <w:rsid w:val="008420F3"/>
    <w:rsid w:val="008421B7"/>
    <w:rsid w:val="00842F1A"/>
    <w:rsid w:val="00842F63"/>
    <w:rsid w:val="00843047"/>
    <w:rsid w:val="00843064"/>
    <w:rsid w:val="0084383F"/>
    <w:rsid w:val="0084386B"/>
    <w:rsid w:val="0084426F"/>
    <w:rsid w:val="00844BAE"/>
    <w:rsid w:val="00844BB1"/>
    <w:rsid w:val="00844E94"/>
    <w:rsid w:val="0084546B"/>
    <w:rsid w:val="00845A19"/>
    <w:rsid w:val="00845B72"/>
    <w:rsid w:val="00845D2B"/>
    <w:rsid w:val="0084611E"/>
    <w:rsid w:val="008469C7"/>
    <w:rsid w:val="00846D50"/>
    <w:rsid w:val="00847C3A"/>
    <w:rsid w:val="00847D60"/>
    <w:rsid w:val="00847EE7"/>
    <w:rsid w:val="00847FE9"/>
    <w:rsid w:val="00850785"/>
    <w:rsid w:val="00850996"/>
    <w:rsid w:val="008509B1"/>
    <w:rsid w:val="0085123F"/>
    <w:rsid w:val="00851335"/>
    <w:rsid w:val="00851840"/>
    <w:rsid w:val="00851A44"/>
    <w:rsid w:val="00851E37"/>
    <w:rsid w:val="00852DF2"/>
    <w:rsid w:val="00853412"/>
    <w:rsid w:val="008539A7"/>
    <w:rsid w:val="008546CE"/>
    <w:rsid w:val="00854C09"/>
    <w:rsid w:val="0085521B"/>
    <w:rsid w:val="008553C7"/>
    <w:rsid w:val="008561CB"/>
    <w:rsid w:val="0085632C"/>
    <w:rsid w:val="00856418"/>
    <w:rsid w:val="00860FE0"/>
    <w:rsid w:val="008613A8"/>
    <w:rsid w:val="008615FF"/>
    <w:rsid w:val="00861F1B"/>
    <w:rsid w:val="00862854"/>
    <w:rsid w:val="00862D5D"/>
    <w:rsid w:val="00863374"/>
    <w:rsid w:val="00863AF2"/>
    <w:rsid w:val="0086449A"/>
    <w:rsid w:val="00864584"/>
    <w:rsid w:val="00864FD6"/>
    <w:rsid w:val="00865216"/>
    <w:rsid w:val="00865735"/>
    <w:rsid w:val="0086590F"/>
    <w:rsid w:val="00865E4E"/>
    <w:rsid w:val="008666C4"/>
    <w:rsid w:val="00867126"/>
    <w:rsid w:val="00867FB5"/>
    <w:rsid w:val="00870038"/>
    <w:rsid w:val="008703EA"/>
    <w:rsid w:val="008709F4"/>
    <w:rsid w:val="00870C71"/>
    <w:rsid w:val="00871200"/>
    <w:rsid w:val="00871726"/>
    <w:rsid w:val="008732CF"/>
    <w:rsid w:val="00873956"/>
    <w:rsid w:val="0087462E"/>
    <w:rsid w:val="00874ECD"/>
    <w:rsid w:val="00875649"/>
    <w:rsid w:val="00876C3E"/>
    <w:rsid w:val="00876CF2"/>
    <w:rsid w:val="00876D19"/>
    <w:rsid w:val="00876EAB"/>
    <w:rsid w:val="00877F28"/>
    <w:rsid w:val="00877F4A"/>
    <w:rsid w:val="008803BF"/>
    <w:rsid w:val="008813E7"/>
    <w:rsid w:val="008813EA"/>
    <w:rsid w:val="008814FA"/>
    <w:rsid w:val="0088198B"/>
    <w:rsid w:val="008822C4"/>
    <w:rsid w:val="00882307"/>
    <w:rsid w:val="008826E1"/>
    <w:rsid w:val="00882C9E"/>
    <w:rsid w:val="00882D93"/>
    <w:rsid w:val="00882FFF"/>
    <w:rsid w:val="00883308"/>
    <w:rsid w:val="008834B1"/>
    <w:rsid w:val="00883632"/>
    <w:rsid w:val="00883A8B"/>
    <w:rsid w:val="00884196"/>
    <w:rsid w:val="00884B06"/>
    <w:rsid w:val="00885157"/>
    <w:rsid w:val="00885BCF"/>
    <w:rsid w:val="00885C2B"/>
    <w:rsid w:val="0088749C"/>
    <w:rsid w:val="00887D78"/>
    <w:rsid w:val="00887E50"/>
    <w:rsid w:val="0089057F"/>
    <w:rsid w:val="008905B7"/>
    <w:rsid w:val="00891A67"/>
    <w:rsid w:val="00891CBD"/>
    <w:rsid w:val="008920EE"/>
    <w:rsid w:val="0089292F"/>
    <w:rsid w:val="008931A8"/>
    <w:rsid w:val="00893325"/>
    <w:rsid w:val="008933FD"/>
    <w:rsid w:val="00893E93"/>
    <w:rsid w:val="00894161"/>
    <w:rsid w:val="00894304"/>
    <w:rsid w:val="00894383"/>
    <w:rsid w:val="008946FE"/>
    <w:rsid w:val="00894AE3"/>
    <w:rsid w:val="00894B20"/>
    <w:rsid w:val="00894B8E"/>
    <w:rsid w:val="00895937"/>
    <w:rsid w:val="00895A3B"/>
    <w:rsid w:val="00895FA5"/>
    <w:rsid w:val="00896264"/>
    <w:rsid w:val="00896422"/>
    <w:rsid w:val="008969BD"/>
    <w:rsid w:val="00896CA0"/>
    <w:rsid w:val="00896ED5"/>
    <w:rsid w:val="00896F29"/>
    <w:rsid w:val="00896FEB"/>
    <w:rsid w:val="00897526"/>
    <w:rsid w:val="00897982"/>
    <w:rsid w:val="00897AE4"/>
    <w:rsid w:val="00897CE6"/>
    <w:rsid w:val="008A05D8"/>
    <w:rsid w:val="008A0AE6"/>
    <w:rsid w:val="008A0C61"/>
    <w:rsid w:val="008A14BD"/>
    <w:rsid w:val="008A1606"/>
    <w:rsid w:val="008A2087"/>
    <w:rsid w:val="008A2391"/>
    <w:rsid w:val="008A2ED2"/>
    <w:rsid w:val="008A394E"/>
    <w:rsid w:val="008A3C3D"/>
    <w:rsid w:val="008A414C"/>
    <w:rsid w:val="008A46AE"/>
    <w:rsid w:val="008A46C7"/>
    <w:rsid w:val="008A5390"/>
    <w:rsid w:val="008A5629"/>
    <w:rsid w:val="008A656C"/>
    <w:rsid w:val="008A6709"/>
    <w:rsid w:val="008B06BF"/>
    <w:rsid w:val="008B0735"/>
    <w:rsid w:val="008B08BB"/>
    <w:rsid w:val="008B0C1A"/>
    <w:rsid w:val="008B16C6"/>
    <w:rsid w:val="008B19FE"/>
    <w:rsid w:val="008B2F41"/>
    <w:rsid w:val="008B34D6"/>
    <w:rsid w:val="008B3858"/>
    <w:rsid w:val="008B3B91"/>
    <w:rsid w:val="008B3B98"/>
    <w:rsid w:val="008B3BFD"/>
    <w:rsid w:val="008B5494"/>
    <w:rsid w:val="008B5CC2"/>
    <w:rsid w:val="008B6134"/>
    <w:rsid w:val="008B6382"/>
    <w:rsid w:val="008B6406"/>
    <w:rsid w:val="008B691F"/>
    <w:rsid w:val="008B6988"/>
    <w:rsid w:val="008B6E17"/>
    <w:rsid w:val="008B71E4"/>
    <w:rsid w:val="008B73B7"/>
    <w:rsid w:val="008B7A80"/>
    <w:rsid w:val="008B7D84"/>
    <w:rsid w:val="008C04C8"/>
    <w:rsid w:val="008C0635"/>
    <w:rsid w:val="008C0693"/>
    <w:rsid w:val="008C0A3D"/>
    <w:rsid w:val="008C1484"/>
    <w:rsid w:val="008C1BD3"/>
    <w:rsid w:val="008C21FD"/>
    <w:rsid w:val="008C2915"/>
    <w:rsid w:val="008C2AD6"/>
    <w:rsid w:val="008C2D18"/>
    <w:rsid w:val="008C3D4B"/>
    <w:rsid w:val="008C44C1"/>
    <w:rsid w:val="008C47E3"/>
    <w:rsid w:val="008C4922"/>
    <w:rsid w:val="008C4B74"/>
    <w:rsid w:val="008C5226"/>
    <w:rsid w:val="008C5F03"/>
    <w:rsid w:val="008C5F07"/>
    <w:rsid w:val="008C62AB"/>
    <w:rsid w:val="008C7261"/>
    <w:rsid w:val="008C7F81"/>
    <w:rsid w:val="008D0108"/>
    <w:rsid w:val="008D0F49"/>
    <w:rsid w:val="008D1075"/>
    <w:rsid w:val="008D12B4"/>
    <w:rsid w:val="008D191F"/>
    <w:rsid w:val="008D1C8E"/>
    <w:rsid w:val="008D236B"/>
    <w:rsid w:val="008D2638"/>
    <w:rsid w:val="008D2AED"/>
    <w:rsid w:val="008D2D17"/>
    <w:rsid w:val="008D30AC"/>
    <w:rsid w:val="008D41C6"/>
    <w:rsid w:val="008D4230"/>
    <w:rsid w:val="008D4B93"/>
    <w:rsid w:val="008D5596"/>
    <w:rsid w:val="008D633D"/>
    <w:rsid w:val="008D6489"/>
    <w:rsid w:val="008D6A4F"/>
    <w:rsid w:val="008D6CE7"/>
    <w:rsid w:val="008D6F3A"/>
    <w:rsid w:val="008D6F62"/>
    <w:rsid w:val="008D730D"/>
    <w:rsid w:val="008D7D5E"/>
    <w:rsid w:val="008E083D"/>
    <w:rsid w:val="008E0E68"/>
    <w:rsid w:val="008E1463"/>
    <w:rsid w:val="008E1D07"/>
    <w:rsid w:val="008E1E97"/>
    <w:rsid w:val="008E217B"/>
    <w:rsid w:val="008E220F"/>
    <w:rsid w:val="008E2924"/>
    <w:rsid w:val="008E2B2C"/>
    <w:rsid w:val="008E2EDB"/>
    <w:rsid w:val="008E3892"/>
    <w:rsid w:val="008E41AF"/>
    <w:rsid w:val="008E50A3"/>
    <w:rsid w:val="008E5905"/>
    <w:rsid w:val="008E5A42"/>
    <w:rsid w:val="008E6701"/>
    <w:rsid w:val="008E6C26"/>
    <w:rsid w:val="008E71FC"/>
    <w:rsid w:val="008E760C"/>
    <w:rsid w:val="008E7F4A"/>
    <w:rsid w:val="008F0DC9"/>
    <w:rsid w:val="008F147C"/>
    <w:rsid w:val="008F169F"/>
    <w:rsid w:val="008F1873"/>
    <w:rsid w:val="008F1A22"/>
    <w:rsid w:val="008F1C79"/>
    <w:rsid w:val="008F1DFB"/>
    <w:rsid w:val="008F2385"/>
    <w:rsid w:val="008F2A5D"/>
    <w:rsid w:val="008F2FB1"/>
    <w:rsid w:val="008F31B2"/>
    <w:rsid w:val="008F3388"/>
    <w:rsid w:val="008F352F"/>
    <w:rsid w:val="008F3D28"/>
    <w:rsid w:val="008F58C3"/>
    <w:rsid w:val="008F605C"/>
    <w:rsid w:val="008F6595"/>
    <w:rsid w:val="008F65B0"/>
    <w:rsid w:val="008F76D5"/>
    <w:rsid w:val="008F79D2"/>
    <w:rsid w:val="008F7F1F"/>
    <w:rsid w:val="009001C4"/>
    <w:rsid w:val="00900D29"/>
    <w:rsid w:val="00900DE6"/>
    <w:rsid w:val="00902018"/>
    <w:rsid w:val="00902521"/>
    <w:rsid w:val="00903420"/>
    <w:rsid w:val="00905053"/>
    <w:rsid w:val="0090553F"/>
    <w:rsid w:val="009062A1"/>
    <w:rsid w:val="00907395"/>
    <w:rsid w:val="00907423"/>
    <w:rsid w:val="00907AEC"/>
    <w:rsid w:val="00907C7B"/>
    <w:rsid w:val="0091012E"/>
    <w:rsid w:val="00910436"/>
    <w:rsid w:val="00910FBD"/>
    <w:rsid w:val="009114E7"/>
    <w:rsid w:val="0091253D"/>
    <w:rsid w:val="00913745"/>
    <w:rsid w:val="00914092"/>
    <w:rsid w:val="0091459B"/>
    <w:rsid w:val="009149D5"/>
    <w:rsid w:val="00914A1E"/>
    <w:rsid w:val="00914F94"/>
    <w:rsid w:val="0091544D"/>
    <w:rsid w:val="00915AAA"/>
    <w:rsid w:val="00915E90"/>
    <w:rsid w:val="00916941"/>
    <w:rsid w:val="00917929"/>
    <w:rsid w:val="0092014F"/>
    <w:rsid w:val="00920481"/>
    <w:rsid w:val="00920B9F"/>
    <w:rsid w:val="00920CE6"/>
    <w:rsid w:val="009210BA"/>
    <w:rsid w:val="009210E4"/>
    <w:rsid w:val="00921C40"/>
    <w:rsid w:val="00921F0D"/>
    <w:rsid w:val="00924302"/>
    <w:rsid w:val="009245D2"/>
    <w:rsid w:val="00924840"/>
    <w:rsid w:val="009250D5"/>
    <w:rsid w:val="00925891"/>
    <w:rsid w:val="009259CF"/>
    <w:rsid w:val="00926121"/>
    <w:rsid w:val="0092613C"/>
    <w:rsid w:val="0092678E"/>
    <w:rsid w:val="009268EC"/>
    <w:rsid w:val="00927065"/>
    <w:rsid w:val="009270B6"/>
    <w:rsid w:val="00927548"/>
    <w:rsid w:val="00930294"/>
    <w:rsid w:val="00930BCC"/>
    <w:rsid w:val="00930DD4"/>
    <w:rsid w:val="00930E54"/>
    <w:rsid w:val="00931221"/>
    <w:rsid w:val="00931FD1"/>
    <w:rsid w:val="00932130"/>
    <w:rsid w:val="009322E0"/>
    <w:rsid w:val="009323E9"/>
    <w:rsid w:val="009325E7"/>
    <w:rsid w:val="009329B4"/>
    <w:rsid w:val="00932AA6"/>
    <w:rsid w:val="00932B65"/>
    <w:rsid w:val="0093316F"/>
    <w:rsid w:val="009332D4"/>
    <w:rsid w:val="009339D6"/>
    <w:rsid w:val="00933A86"/>
    <w:rsid w:val="0093405D"/>
    <w:rsid w:val="00935477"/>
    <w:rsid w:val="00935527"/>
    <w:rsid w:val="00935690"/>
    <w:rsid w:val="00936DC7"/>
    <w:rsid w:val="00936F8E"/>
    <w:rsid w:val="00937A57"/>
    <w:rsid w:val="00937AC6"/>
    <w:rsid w:val="00937D9F"/>
    <w:rsid w:val="00937DA0"/>
    <w:rsid w:val="00937FB9"/>
    <w:rsid w:val="00940A66"/>
    <w:rsid w:val="009410D0"/>
    <w:rsid w:val="009415B5"/>
    <w:rsid w:val="00941DD9"/>
    <w:rsid w:val="009422CB"/>
    <w:rsid w:val="00942621"/>
    <w:rsid w:val="009435E5"/>
    <w:rsid w:val="009436F5"/>
    <w:rsid w:val="00943ABE"/>
    <w:rsid w:val="00943D65"/>
    <w:rsid w:val="00943D83"/>
    <w:rsid w:val="00943DD7"/>
    <w:rsid w:val="009441FF"/>
    <w:rsid w:val="009444B8"/>
    <w:rsid w:val="009455C6"/>
    <w:rsid w:val="00945CE2"/>
    <w:rsid w:val="00945EDD"/>
    <w:rsid w:val="00946180"/>
    <w:rsid w:val="009467E4"/>
    <w:rsid w:val="00947813"/>
    <w:rsid w:val="00950731"/>
    <w:rsid w:val="00950EFA"/>
    <w:rsid w:val="00951185"/>
    <w:rsid w:val="00951D38"/>
    <w:rsid w:val="009520AD"/>
    <w:rsid w:val="009523AC"/>
    <w:rsid w:val="0095248B"/>
    <w:rsid w:val="00952B7A"/>
    <w:rsid w:val="00952E60"/>
    <w:rsid w:val="0095316A"/>
    <w:rsid w:val="009533A7"/>
    <w:rsid w:val="00953F86"/>
    <w:rsid w:val="00954061"/>
    <w:rsid w:val="00954378"/>
    <w:rsid w:val="00954733"/>
    <w:rsid w:val="00954E45"/>
    <w:rsid w:val="00955A24"/>
    <w:rsid w:val="00955D7E"/>
    <w:rsid w:val="00955EEB"/>
    <w:rsid w:val="00956042"/>
    <w:rsid w:val="0095748B"/>
    <w:rsid w:val="00957646"/>
    <w:rsid w:val="009576CC"/>
    <w:rsid w:val="009577DA"/>
    <w:rsid w:val="00960EF5"/>
    <w:rsid w:val="00961295"/>
    <w:rsid w:val="0096135C"/>
    <w:rsid w:val="00961736"/>
    <w:rsid w:val="00962276"/>
    <w:rsid w:val="00962884"/>
    <w:rsid w:val="009630C0"/>
    <w:rsid w:val="00963458"/>
    <w:rsid w:val="0096374A"/>
    <w:rsid w:val="00963FD1"/>
    <w:rsid w:val="009640A1"/>
    <w:rsid w:val="009640D7"/>
    <w:rsid w:val="009643F9"/>
    <w:rsid w:val="009646ED"/>
    <w:rsid w:val="00964A4C"/>
    <w:rsid w:val="00964E34"/>
    <w:rsid w:val="009651C8"/>
    <w:rsid w:val="009655E6"/>
    <w:rsid w:val="00965A86"/>
    <w:rsid w:val="009662A9"/>
    <w:rsid w:val="0096648C"/>
    <w:rsid w:val="009667C8"/>
    <w:rsid w:val="009667FF"/>
    <w:rsid w:val="00966DD2"/>
    <w:rsid w:val="0096707B"/>
    <w:rsid w:val="009701A1"/>
    <w:rsid w:val="009701F5"/>
    <w:rsid w:val="00970C98"/>
    <w:rsid w:val="0097103B"/>
    <w:rsid w:val="00971247"/>
    <w:rsid w:val="009712ED"/>
    <w:rsid w:val="009719A5"/>
    <w:rsid w:val="00971B02"/>
    <w:rsid w:val="00971C0A"/>
    <w:rsid w:val="00971CCC"/>
    <w:rsid w:val="00972392"/>
    <w:rsid w:val="009725ED"/>
    <w:rsid w:val="00972697"/>
    <w:rsid w:val="0097283D"/>
    <w:rsid w:val="00972F2B"/>
    <w:rsid w:val="00973E09"/>
    <w:rsid w:val="009743BF"/>
    <w:rsid w:val="009745E4"/>
    <w:rsid w:val="009748A4"/>
    <w:rsid w:val="00974A16"/>
    <w:rsid w:val="00975712"/>
    <w:rsid w:val="009757DB"/>
    <w:rsid w:val="009761AC"/>
    <w:rsid w:val="0097641E"/>
    <w:rsid w:val="009764D5"/>
    <w:rsid w:val="009772A7"/>
    <w:rsid w:val="009777F6"/>
    <w:rsid w:val="0098035C"/>
    <w:rsid w:val="0098046F"/>
    <w:rsid w:val="009812E4"/>
    <w:rsid w:val="009819CD"/>
    <w:rsid w:val="00981ACC"/>
    <w:rsid w:val="00981D4D"/>
    <w:rsid w:val="00981E34"/>
    <w:rsid w:val="009825EA"/>
    <w:rsid w:val="0098319C"/>
    <w:rsid w:val="0098319F"/>
    <w:rsid w:val="009836C3"/>
    <w:rsid w:val="00983989"/>
    <w:rsid w:val="00984924"/>
    <w:rsid w:val="00984C3E"/>
    <w:rsid w:val="00984D00"/>
    <w:rsid w:val="00984EE9"/>
    <w:rsid w:val="00984EF3"/>
    <w:rsid w:val="0098595D"/>
    <w:rsid w:val="00986E86"/>
    <w:rsid w:val="0098744E"/>
    <w:rsid w:val="00987F05"/>
    <w:rsid w:val="00987F5B"/>
    <w:rsid w:val="00987FB6"/>
    <w:rsid w:val="0099007D"/>
    <w:rsid w:val="0099067D"/>
    <w:rsid w:val="0099079A"/>
    <w:rsid w:val="00990C5A"/>
    <w:rsid w:val="00991633"/>
    <w:rsid w:val="009922B0"/>
    <w:rsid w:val="00992318"/>
    <w:rsid w:val="00992562"/>
    <w:rsid w:val="00992810"/>
    <w:rsid w:val="00992F92"/>
    <w:rsid w:val="00993B6F"/>
    <w:rsid w:val="009940A1"/>
    <w:rsid w:val="00995254"/>
    <w:rsid w:val="009957FC"/>
    <w:rsid w:val="00995F1F"/>
    <w:rsid w:val="00996209"/>
    <w:rsid w:val="009963DB"/>
    <w:rsid w:val="00996573"/>
    <w:rsid w:val="0099671A"/>
    <w:rsid w:val="009968CF"/>
    <w:rsid w:val="00996B70"/>
    <w:rsid w:val="0099766D"/>
    <w:rsid w:val="009978F7"/>
    <w:rsid w:val="00997B12"/>
    <w:rsid w:val="00997CF4"/>
    <w:rsid w:val="009A03E7"/>
    <w:rsid w:val="009A0CEF"/>
    <w:rsid w:val="009A0D6C"/>
    <w:rsid w:val="009A0EE0"/>
    <w:rsid w:val="009A1168"/>
    <w:rsid w:val="009A1372"/>
    <w:rsid w:val="009A1D32"/>
    <w:rsid w:val="009A2258"/>
    <w:rsid w:val="009A23D1"/>
    <w:rsid w:val="009A2E9B"/>
    <w:rsid w:val="009A304F"/>
    <w:rsid w:val="009A3229"/>
    <w:rsid w:val="009A33E5"/>
    <w:rsid w:val="009A34B5"/>
    <w:rsid w:val="009A40FB"/>
    <w:rsid w:val="009A4851"/>
    <w:rsid w:val="009A4FC1"/>
    <w:rsid w:val="009A66B6"/>
    <w:rsid w:val="009A706B"/>
    <w:rsid w:val="009A722C"/>
    <w:rsid w:val="009A7B81"/>
    <w:rsid w:val="009A7E9D"/>
    <w:rsid w:val="009B0AD7"/>
    <w:rsid w:val="009B0F5B"/>
    <w:rsid w:val="009B1952"/>
    <w:rsid w:val="009B1AE7"/>
    <w:rsid w:val="009B2D6D"/>
    <w:rsid w:val="009B2FC9"/>
    <w:rsid w:val="009B32BC"/>
    <w:rsid w:val="009B3D44"/>
    <w:rsid w:val="009B3F91"/>
    <w:rsid w:val="009B48D6"/>
    <w:rsid w:val="009B4E37"/>
    <w:rsid w:val="009B52F8"/>
    <w:rsid w:val="009B541E"/>
    <w:rsid w:val="009B54AA"/>
    <w:rsid w:val="009B5B52"/>
    <w:rsid w:val="009B5C1D"/>
    <w:rsid w:val="009B5E21"/>
    <w:rsid w:val="009B61F7"/>
    <w:rsid w:val="009B66CF"/>
    <w:rsid w:val="009B6CB3"/>
    <w:rsid w:val="009B7629"/>
    <w:rsid w:val="009B7F0B"/>
    <w:rsid w:val="009C007E"/>
    <w:rsid w:val="009C06AC"/>
    <w:rsid w:val="009C0B5D"/>
    <w:rsid w:val="009C0E14"/>
    <w:rsid w:val="009C1151"/>
    <w:rsid w:val="009C2542"/>
    <w:rsid w:val="009C2763"/>
    <w:rsid w:val="009C2791"/>
    <w:rsid w:val="009C2B7D"/>
    <w:rsid w:val="009C2F2F"/>
    <w:rsid w:val="009C321A"/>
    <w:rsid w:val="009C3982"/>
    <w:rsid w:val="009C3B1E"/>
    <w:rsid w:val="009C44F7"/>
    <w:rsid w:val="009C4587"/>
    <w:rsid w:val="009C460F"/>
    <w:rsid w:val="009C5729"/>
    <w:rsid w:val="009C5B6C"/>
    <w:rsid w:val="009C648E"/>
    <w:rsid w:val="009C6F7E"/>
    <w:rsid w:val="009C70A8"/>
    <w:rsid w:val="009C7471"/>
    <w:rsid w:val="009D0882"/>
    <w:rsid w:val="009D08F2"/>
    <w:rsid w:val="009D0CD4"/>
    <w:rsid w:val="009D0D41"/>
    <w:rsid w:val="009D0D71"/>
    <w:rsid w:val="009D1070"/>
    <w:rsid w:val="009D1525"/>
    <w:rsid w:val="009D1D3B"/>
    <w:rsid w:val="009D2564"/>
    <w:rsid w:val="009D2ADA"/>
    <w:rsid w:val="009D3035"/>
    <w:rsid w:val="009D3694"/>
    <w:rsid w:val="009D3D42"/>
    <w:rsid w:val="009D3F1B"/>
    <w:rsid w:val="009D419D"/>
    <w:rsid w:val="009D4325"/>
    <w:rsid w:val="009D488C"/>
    <w:rsid w:val="009D4C58"/>
    <w:rsid w:val="009D4D3B"/>
    <w:rsid w:val="009D5701"/>
    <w:rsid w:val="009D5A16"/>
    <w:rsid w:val="009D7438"/>
    <w:rsid w:val="009D78D8"/>
    <w:rsid w:val="009D7BCF"/>
    <w:rsid w:val="009D7DD7"/>
    <w:rsid w:val="009E0253"/>
    <w:rsid w:val="009E03E4"/>
    <w:rsid w:val="009E0720"/>
    <w:rsid w:val="009E0AA5"/>
    <w:rsid w:val="009E0C23"/>
    <w:rsid w:val="009E0F3C"/>
    <w:rsid w:val="009E101B"/>
    <w:rsid w:val="009E155C"/>
    <w:rsid w:val="009E15B3"/>
    <w:rsid w:val="009E1838"/>
    <w:rsid w:val="009E1851"/>
    <w:rsid w:val="009E2165"/>
    <w:rsid w:val="009E2517"/>
    <w:rsid w:val="009E39BD"/>
    <w:rsid w:val="009E412C"/>
    <w:rsid w:val="009E420F"/>
    <w:rsid w:val="009E4750"/>
    <w:rsid w:val="009E571C"/>
    <w:rsid w:val="009E6747"/>
    <w:rsid w:val="009E680A"/>
    <w:rsid w:val="009E689F"/>
    <w:rsid w:val="009F0311"/>
    <w:rsid w:val="009F03C9"/>
    <w:rsid w:val="009F0C61"/>
    <w:rsid w:val="009F0E13"/>
    <w:rsid w:val="009F16D8"/>
    <w:rsid w:val="009F180C"/>
    <w:rsid w:val="009F1C08"/>
    <w:rsid w:val="009F2B63"/>
    <w:rsid w:val="009F2EFD"/>
    <w:rsid w:val="009F2F3E"/>
    <w:rsid w:val="009F33FE"/>
    <w:rsid w:val="009F3CE0"/>
    <w:rsid w:val="009F4107"/>
    <w:rsid w:val="009F4A1E"/>
    <w:rsid w:val="009F4BE0"/>
    <w:rsid w:val="009F4F36"/>
    <w:rsid w:val="009F53ED"/>
    <w:rsid w:val="009F59A5"/>
    <w:rsid w:val="009F5DEB"/>
    <w:rsid w:val="009F6084"/>
    <w:rsid w:val="009F6087"/>
    <w:rsid w:val="009F648A"/>
    <w:rsid w:val="009F6F7C"/>
    <w:rsid w:val="009F75CF"/>
    <w:rsid w:val="009F7E9B"/>
    <w:rsid w:val="00A00197"/>
    <w:rsid w:val="00A01061"/>
    <w:rsid w:val="00A01D81"/>
    <w:rsid w:val="00A030ED"/>
    <w:rsid w:val="00A03FC6"/>
    <w:rsid w:val="00A04B1E"/>
    <w:rsid w:val="00A0523D"/>
    <w:rsid w:val="00A054BF"/>
    <w:rsid w:val="00A05921"/>
    <w:rsid w:val="00A06521"/>
    <w:rsid w:val="00A06790"/>
    <w:rsid w:val="00A069A5"/>
    <w:rsid w:val="00A06FAE"/>
    <w:rsid w:val="00A075CF"/>
    <w:rsid w:val="00A0778F"/>
    <w:rsid w:val="00A1020A"/>
    <w:rsid w:val="00A10256"/>
    <w:rsid w:val="00A105FA"/>
    <w:rsid w:val="00A10878"/>
    <w:rsid w:val="00A11707"/>
    <w:rsid w:val="00A118A4"/>
    <w:rsid w:val="00A12962"/>
    <w:rsid w:val="00A129F9"/>
    <w:rsid w:val="00A130DB"/>
    <w:rsid w:val="00A135B3"/>
    <w:rsid w:val="00A13965"/>
    <w:rsid w:val="00A13A69"/>
    <w:rsid w:val="00A13B43"/>
    <w:rsid w:val="00A13D7A"/>
    <w:rsid w:val="00A148F0"/>
    <w:rsid w:val="00A14A81"/>
    <w:rsid w:val="00A14D81"/>
    <w:rsid w:val="00A14F42"/>
    <w:rsid w:val="00A1544A"/>
    <w:rsid w:val="00A158D0"/>
    <w:rsid w:val="00A15AFA"/>
    <w:rsid w:val="00A160CD"/>
    <w:rsid w:val="00A165E4"/>
    <w:rsid w:val="00A16823"/>
    <w:rsid w:val="00A17B88"/>
    <w:rsid w:val="00A17D5A"/>
    <w:rsid w:val="00A200BA"/>
    <w:rsid w:val="00A212EC"/>
    <w:rsid w:val="00A21489"/>
    <w:rsid w:val="00A21809"/>
    <w:rsid w:val="00A237E5"/>
    <w:rsid w:val="00A24B3B"/>
    <w:rsid w:val="00A2500F"/>
    <w:rsid w:val="00A25AFD"/>
    <w:rsid w:val="00A26377"/>
    <w:rsid w:val="00A26606"/>
    <w:rsid w:val="00A270ED"/>
    <w:rsid w:val="00A272EB"/>
    <w:rsid w:val="00A27822"/>
    <w:rsid w:val="00A27F7B"/>
    <w:rsid w:val="00A27FB6"/>
    <w:rsid w:val="00A30062"/>
    <w:rsid w:val="00A306D8"/>
    <w:rsid w:val="00A308D7"/>
    <w:rsid w:val="00A30920"/>
    <w:rsid w:val="00A30ACF"/>
    <w:rsid w:val="00A30F5A"/>
    <w:rsid w:val="00A3163A"/>
    <w:rsid w:val="00A31817"/>
    <w:rsid w:val="00A319A9"/>
    <w:rsid w:val="00A32587"/>
    <w:rsid w:val="00A32899"/>
    <w:rsid w:val="00A33650"/>
    <w:rsid w:val="00A34227"/>
    <w:rsid w:val="00A3464B"/>
    <w:rsid w:val="00A34FF3"/>
    <w:rsid w:val="00A3504A"/>
    <w:rsid w:val="00A35E57"/>
    <w:rsid w:val="00A36A10"/>
    <w:rsid w:val="00A36E62"/>
    <w:rsid w:val="00A36EF9"/>
    <w:rsid w:val="00A3736E"/>
    <w:rsid w:val="00A3742D"/>
    <w:rsid w:val="00A378C5"/>
    <w:rsid w:val="00A3797E"/>
    <w:rsid w:val="00A37A64"/>
    <w:rsid w:val="00A37E3C"/>
    <w:rsid w:val="00A40088"/>
    <w:rsid w:val="00A408B9"/>
    <w:rsid w:val="00A40A1C"/>
    <w:rsid w:val="00A41224"/>
    <w:rsid w:val="00A415C6"/>
    <w:rsid w:val="00A424CE"/>
    <w:rsid w:val="00A425A8"/>
    <w:rsid w:val="00A42A89"/>
    <w:rsid w:val="00A43961"/>
    <w:rsid w:val="00A43B0C"/>
    <w:rsid w:val="00A441F4"/>
    <w:rsid w:val="00A4498D"/>
    <w:rsid w:val="00A44EAC"/>
    <w:rsid w:val="00A453A1"/>
    <w:rsid w:val="00A4540C"/>
    <w:rsid w:val="00A45EE8"/>
    <w:rsid w:val="00A4619A"/>
    <w:rsid w:val="00A4669F"/>
    <w:rsid w:val="00A468CF"/>
    <w:rsid w:val="00A46B2A"/>
    <w:rsid w:val="00A46DF6"/>
    <w:rsid w:val="00A46F36"/>
    <w:rsid w:val="00A47129"/>
    <w:rsid w:val="00A4785C"/>
    <w:rsid w:val="00A47D6A"/>
    <w:rsid w:val="00A5018A"/>
    <w:rsid w:val="00A506A9"/>
    <w:rsid w:val="00A5078E"/>
    <w:rsid w:val="00A50DEE"/>
    <w:rsid w:val="00A50FB1"/>
    <w:rsid w:val="00A519E9"/>
    <w:rsid w:val="00A51F1F"/>
    <w:rsid w:val="00A52390"/>
    <w:rsid w:val="00A53675"/>
    <w:rsid w:val="00A547CA"/>
    <w:rsid w:val="00A54AED"/>
    <w:rsid w:val="00A55156"/>
    <w:rsid w:val="00A55B6A"/>
    <w:rsid w:val="00A55E37"/>
    <w:rsid w:val="00A561DD"/>
    <w:rsid w:val="00A5657A"/>
    <w:rsid w:val="00A567D9"/>
    <w:rsid w:val="00A569CA"/>
    <w:rsid w:val="00A57CEC"/>
    <w:rsid w:val="00A57D5C"/>
    <w:rsid w:val="00A608C1"/>
    <w:rsid w:val="00A6091C"/>
    <w:rsid w:val="00A61EF5"/>
    <w:rsid w:val="00A629F0"/>
    <w:rsid w:val="00A62DF3"/>
    <w:rsid w:val="00A63161"/>
    <w:rsid w:val="00A63880"/>
    <w:rsid w:val="00A6424E"/>
    <w:rsid w:val="00A643BC"/>
    <w:rsid w:val="00A6458F"/>
    <w:rsid w:val="00A6460F"/>
    <w:rsid w:val="00A648B8"/>
    <w:rsid w:val="00A64FA1"/>
    <w:rsid w:val="00A65328"/>
    <w:rsid w:val="00A65A1A"/>
    <w:rsid w:val="00A65BFA"/>
    <w:rsid w:val="00A66794"/>
    <w:rsid w:val="00A6697C"/>
    <w:rsid w:val="00A66CD5"/>
    <w:rsid w:val="00A67B68"/>
    <w:rsid w:val="00A70166"/>
    <w:rsid w:val="00A70CD5"/>
    <w:rsid w:val="00A70E05"/>
    <w:rsid w:val="00A71C95"/>
    <w:rsid w:val="00A71F73"/>
    <w:rsid w:val="00A720FC"/>
    <w:rsid w:val="00A7240F"/>
    <w:rsid w:val="00A72762"/>
    <w:rsid w:val="00A72D52"/>
    <w:rsid w:val="00A73DC8"/>
    <w:rsid w:val="00A73FF3"/>
    <w:rsid w:val="00A751DD"/>
    <w:rsid w:val="00A753CB"/>
    <w:rsid w:val="00A75845"/>
    <w:rsid w:val="00A75D35"/>
    <w:rsid w:val="00A762D2"/>
    <w:rsid w:val="00A76F8E"/>
    <w:rsid w:val="00A770E0"/>
    <w:rsid w:val="00A7726C"/>
    <w:rsid w:val="00A80DEA"/>
    <w:rsid w:val="00A80FC6"/>
    <w:rsid w:val="00A81804"/>
    <w:rsid w:val="00A81B85"/>
    <w:rsid w:val="00A827A1"/>
    <w:rsid w:val="00A82EF1"/>
    <w:rsid w:val="00A8302B"/>
    <w:rsid w:val="00A830FD"/>
    <w:rsid w:val="00A83681"/>
    <w:rsid w:val="00A83779"/>
    <w:rsid w:val="00A83BFF"/>
    <w:rsid w:val="00A83E6C"/>
    <w:rsid w:val="00A8457E"/>
    <w:rsid w:val="00A851A5"/>
    <w:rsid w:val="00A85986"/>
    <w:rsid w:val="00A85F34"/>
    <w:rsid w:val="00A86609"/>
    <w:rsid w:val="00A8699B"/>
    <w:rsid w:val="00A86BFE"/>
    <w:rsid w:val="00A86C2B"/>
    <w:rsid w:val="00A86EB1"/>
    <w:rsid w:val="00A86FCB"/>
    <w:rsid w:val="00A87197"/>
    <w:rsid w:val="00A871A3"/>
    <w:rsid w:val="00A871E6"/>
    <w:rsid w:val="00A87461"/>
    <w:rsid w:val="00A87E0A"/>
    <w:rsid w:val="00A902F0"/>
    <w:rsid w:val="00A91471"/>
    <w:rsid w:val="00A9194A"/>
    <w:rsid w:val="00A91BD7"/>
    <w:rsid w:val="00A9273F"/>
    <w:rsid w:val="00A92C8D"/>
    <w:rsid w:val="00A92EDD"/>
    <w:rsid w:val="00A93716"/>
    <w:rsid w:val="00A938D2"/>
    <w:rsid w:val="00A93A0C"/>
    <w:rsid w:val="00A93C9F"/>
    <w:rsid w:val="00A93D2A"/>
    <w:rsid w:val="00A93E08"/>
    <w:rsid w:val="00A94523"/>
    <w:rsid w:val="00A9513D"/>
    <w:rsid w:val="00A95534"/>
    <w:rsid w:val="00A963C8"/>
    <w:rsid w:val="00A96831"/>
    <w:rsid w:val="00A968BE"/>
    <w:rsid w:val="00A972B6"/>
    <w:rsid w:val="00A974C3"/>
    <w:rsid w:val="00A97B71"/>
    <w:rsid w:val="00AA092C"/>
    <w:rsid w:val="00AA1036"/>
    <w:rsid w:val="00AA126E"/>
    <w:rsid w:val="00AA194E"/>
    <w:rsid w:val="00AA3296"/>
    <w:rsid w:val="00AA3CD3"/>
    <w:rsid w:val="00AA4152"/>
    <w:rsid w:val="00AA41A6"/>
    <w:rsid w:val="00AA48CE"/>
    <w:rsid w:val="00AA5179"/>
    <w:rsid w:val="00AA54EF"/>
    <w:rsid w:val="00AA57BA"/>
    <w:rsid w:val="00AA59FF"/>
    <w:rsid w:val="00AA5DE4"/>
    <w:rsid w:val="00AB0033"/>
    <w:rsid w:val="00AB03B2"/>
    <w:rsid w:val="00AB05E4"/>
    <w:rsid w:val="00AB079E"/>
    <w:rsid w:val="00AB1379"/>
    <w:rsid w:val="00AB14B2"/>
    <w:rsid w:val="00AB1924"/>
    <w:rsid w:val="00AB1953"/>
    <w:rsid w:val="00AB1FAA"/>
    <w:rsid w:val="00AB20C5"/>
    <w:rsid w:val="00AB2295"/>
    <w:rsid w:val="00AB27FA"/>
    <w:rsid w:val="00AB345B"/>
    <w:rsid w:val="00AB37FA"/>
    <w:rsid w:val="00AB3B74"/>
    <w:rsid w:val="00AB3C66"/>
    <w:rsid w:val="00AB3CB5"/>
    <w:rsid w:val="00AB3E0E"/>
    <w:rsid w:val="00AB423B"/>
    <w:rsid w:val="00AB4B26"/>
    <w:rsid w:val="00AB4D7E"/>
    <w:rsid w:val="00AB4FD3"/>
    <w:rsid w:val="00AB52B9"/>
    <w:rsid w:val="00AB541F"/>
    <w:rsid w:val="00AB5563"/>
    <w:rsid w:val="00AB57F0"/>
    <w:rsid w:val="00AB5919"/>
    <w:rsid w:val="00AB6180"/>
    <w:rsid w:val="00AB65C2"/>
    <w:rsid w:val="00AB723F"/>
    <w:rsid w:val="00AB77C5"/>
    <w:rsid w:val="00AB787D"/>
    <w:rsid w:val="00AB7BFD"/>
    <w:rsid w:val="00AC02A1"/>
    <w:rsid w:val="00AC040B"/>
    <w:rsid w:val="00AC07F0"/>
    <w:rsid w:val="00AC10C0"/>
    <w:rsid w:val="00AC1347"/>
    <w:rsid w:val="00AC1C4A"/>
    <w:rsid w:val="00AC1CAA"/>
    <w:rsid w:val="00AC216D"/>
    <w:rsid w:val="00AC253B"/>
    <w:rsid w:val="00AC307D"/>
    <w:rsid w:val="00AC33F6"/>
    <w:rsid w:val="00AC3618"/>
    <w:rsid w:val="00AC41F4"/>
    <w:rsid w:val="00AC42D5"/>
    <w:rsid w:val="00AC4A85"/>
    <w:rsid w:val="00AC554D"/>
    <w:rsid w:val="00AC58E0"/>
    <w:rsid w:val="00AC63B2"/>
    <w:rsid w:val="00AC707F"/>
    <w:rsid w:val="00AC76DC"/>
    <w:rsid w:val="00AD060D"/>
    <w:rsid w:val="00AD06AF"/>
    <w:rsid w:val="00AD0B89"/>
    <w:rsid w:val="00AD0E25"/>
    <w:rsid w:val="00AD11ED"/>
    <w:rsid w:val="00AD1C5C"/>
    <w:rsid w:val="00AD23CC"/>
    <w:rsid w:val="00AD25E4"/>
    <w:rsid w:val="00AD2C33"/>
    <w:rsid w:val="00AD427B"/>
    <w:rsid w:val="00AD493E"/>
    <w:rsid w:val="00AD4D59"/>
    <w:rsid w:val="00AD525C"/>
    <w:rsid w:val="00AD5C17"/>
    <w:rsid w:val="00AD5C32"/>
    <w:rsid w:val="00AD5E58"/>
    <w:rsid w:val="00AD639F"/>
    <w:rsid w:val="00AD65EC"/>
    <w:rsid w:val="00AD6855"/>
    <w:rsid w:val="00AD6BFB"/>
    <w:rsid w:val="00AD7BFE"/>
    <w:rsid w:val="00AE06C7"/>
    <w:rsid w:val="00AE0E19"/>
    <w:rsid w:val="00AE0EB3"/>
    <w:rsid w:val="00AE1893"/>
    <w:rsid w:val="00AE1AFA"/>
    <w:rsid w:val="00AE2590"/>
    <w:rsid w:val="00AE2A4E"/>
    <w:rsid w:val="00AE2E6D"/>
    <w:rsid w:val="00AE2E90"/>
    <w:rsid w:val="00AE341B"/>
    <w:rsid w:val="00AE49A1"/>
    <w:rsid w:val="00AE5B1C"/>
    <w:rsid w:val="00AE6100"/>
    <w:rsid w:val="00AE64C0"/>
    <w:rsid w:val="00AE6693"/>
    <w:rsid w:val="00AE6860"/>
    <w:rsid w:val="00AE7688"/>
    <w:rsid w:val="00AE7817"/>
    <w:rsid w:val="00AE7B57"/>
    <w:rsid w:val="00AE7C91"/>
    <w:rsid w:val="00AF00CC"/>
    <w:rsid w:val="00AF038A"/>
    <w:rsid w:val="00AF04B3"/>
    <w:rsid w:val="00AF08D0"/>
    <w:rsid w:val="00AF0BF8"/>
    <w:rsid w:val="00AF2333"/>
    <w:rsid w:val="00AF23A4"/>
    <w:rsid w:val="00AF2917"/>
    <w:rsid w:val="00AF32A4"/>
    <w:rsid w:val="00AF33A3"/>
    <w:rsid w:val="00AF33B5"/>
    <w:rsid w:val="00AF3CC3"/>
    <w:rsid w:val="00AF3FD1"/>
    <w:rsid w:val="00AF46FE"/>
    <w:rsid w:val="00AF5D8E"/>
    <w:rsid w:val="00AF627E"/>
    <w:rsid w:val="00AF7262"/>
    <w:rsid w:val="00AF7744"/>
    <w:rsid w:val="00AF78D8"/>
    <w:rsid w:val="00AF7C00"/>
    <w:rsid w:val="00B00015"/>
    <w:rsid w:val="00B00879"/>
    <w:rsid w:val="00B0094C"/>
    <w:rsid w:val="00B009D8"/>
    <w:rsid w:val="00B0184D"/>
    <w:rsid w:val="00B01D2D"/>
    <w:rsid w:val="00B01EFF"/>
    <w:rsid w:val="00B02B39"/>
    <w:rsid w:val="00B02C78"/>
    <w:rsid w:val="00B03404"/>
    <w:rsid w:val="00B03D24"/>
    <w:rsid w:val="00B0448D"/>
    <w:rsid w:val="00B047DB"/>
    <w:rsid w:val="00B04A06"/>
    <w:rsid w:val="00B04BC4"/>
    <w:rsid w:val="00B052CC"/>
    <w:rsid w:val="00B05626"/>
    <w:rsid w:val="00B05632"/>
    <w:rsid w:val="00B05918"/>
    <w:rsid w:val="00B05F57"/>
    <w:rsid w:val="00B06070"/>
    <w:rsid w:val="00B0617D"/>
    <w:rsid w:val="00B07052"/>
    <w:rsid w:val="00B077BB"/>
    <w:rsid w:val="00B07AF7"/>
    <w:rsid w:val="00B10337"/>
    <w:rsid w:val="00B1083B"/>
    <w:rsid w:val="00B1104C"/>
    <w:rsid w:val="00B11856"/>
    <w:rsid w:val="00B11A74"/>
    <w:rsid w:val="00B11F21"/>
    <w:rsid w:val="00B123A9"/>
    <w:rsid w:val="00B126FE"/>
    <w:rsid w:val="00B13139"/>
    <w:rsid w:val="00B1357F"/>
    <w:rsid w:val="00B138A5"/>
    <w:rsid w:val="00B13AEF"/>
    <w:rsid w:val="00B13B19"/>
    <w:rsid w:val="00B13B1B"/>
    <w:rsid w:val="00B13CA7"/>
    <w:rsid w:val="00B13D89"/>
    <w:rsid w:val="00B14A8E"/>
    <w:rsid w:val="00B15447"/>
    <w:rsid w:val="00B1584E"/>
    <w:rsid w:val="00B162F0"/>
    <w:rsid w:val="00B1675F"/>
    <w:rsid w:val="00B169FF"/>
    <w:rsid w:val="00B16C29"/>
    <w:rsid w:val="00B16C86"/>
    <w:rsid w:val="00B17959"/>
    <w:rsid w:val="00B200B0"/>
    <w:rsid w:val="00B202D2"/>
    <w:rsid w:val="00B2049B"/>
    <w:rsid w:val="00B213DA"/>
    <w:rsid w:val="00B21BB6"/>
    <w:rsid w:val="00B22E5B"/>
    <w:rsid w:val="00B22EE5"/>
    <w:rsid w:val="00B234CE"/>
    <w:rsid w:val="00B23E3C"/>
    <w:rsid w:val="00B2408E"/>
    <w:rsid w:val="00B2496D"/>
    <w:rsid w:val="00B2497D"/>
    <w:rsid w:val="00B24F39"/>
    <w:rsid w:val="00B2524C"/>
    <w:rsid w:val="00B256A5"/>
    <w:rsid w:val="00B25869"/>
    <w:rsid w:val="00B25ED3"/>
    <w:rsid w:val="00B26277"/>
    <w:rsid w:val="00B26381"/>
    <w:rsid w:val="00B264A0"/>
    <w:rsid w:val="00B2699D"/>
    <w:rsid w:val="00B272A8"/>
    <w:rsid w:val="00B278A5"/>
    <w:rsid w:val="00B30640"/>
    <w:rsid w:val="00B30874"/>
    <w:rsid w:val="00B308CB"/>
    <w:rsid w:val="00B308D3"/>
    <w:rsid w:val="00B30E09"/>
    <w:rsid w:val="00B32E06"/>
    <w:rsid w:val="00B32F2F"/>
    <w:rsid w:val="00B33838"/>
    <w:rsid w:val="00B33CE9"/>
    <w:rsid w:val="00B3443D"/>
    <w:rsid w:val="00B346BA"/>
    <w:rsid w:val="00B348B9"/>
    <w:rsid w:val="00B34B04"/>
    <w:rsid w:val="00B3512A"/>
    <w:rsid w:val="00B3600B"/>
    <w:rsid w:val="00B37AF1"/>
    <w:rsid w:val="00B37EFE"/>
    <w:rsid w:val="00B40130"/>
    <w:rsid w:val="00B4075A"/>
    <w:rsid w:val="00B407FA"/>
    <w:rsid w:val="00B41061"/>
    <w:rsid w:val="00B410A5"/>
    <w:rsid w:val="00B41425"/>
    <w:rsid w:val="00B41A65"/>
    <w:rsid w:val="00B41B59"/>
    <w:rsid w:val="00B42300"/>
    <w:rsid w:val="00B4230E"/>
    <w:rsid w:val="00B42A7C"/>
    <w:rsid w:val="00B42D05"/>
    <w:rsid w:val="00B430B1"/>
    <w:rsid w:val="00B43471"/>
    <w:rsid w:val="00B439FF"/>
    <w:rsid w:val="00B43BC2"/>
    <w:rsid w:val="00B4454F"/>
    <w:rsid w:val="00B44553"/>
    <w:rsid w:val="00B44F09"/>
    <w:rsid w:val="00B45599"/>
    <w:rsid w:val="00B45A94"/>
    <w:rsid w:val="00B45AFB"/>
    <w:rsid w:val="00B45E2A"/>
    <w:rsid w:val="00B46476"/>
    <w:rsid w:val="00B464DC"/>
    <w:rsid w:val="00B46B19"/>
    <w:rsid w:val="00B4793E"/>
    <w:rsid w:val="00B47A18"/>
    <w:rsid w:val="00B47BF9"/>
    <w:rsid w:val="00B47EFB"/>
    <w:rsid w:val="00B505AF"/>
    <w:rsid w:val="00B512B2"/>
    <w:rsid w:val="00B512E8"/>
    <w:rsid w:val="00B51EE7"/>
    <w:rsid w:val="00B51F82"/>
    <w:rsid w:val="00B521B1"/>
    <w:rsid w:val="00B525F4"/>
    <w:rsid w:val="00B5288C"/>
    <w:rsid w:val="00B528B8"/>
    <w:rsid w:val="00B53C1C"/>
    <w:rsid w:val="00B54248"/>
    <w:rsid w:val="00B5472C"/>
    <w:rsid w:val="00B5519B"/>
    <w:rsid w:val="00B554CD"/>
    <w:rsid w:val="00B55A9E"/>
    <w:rsid w:val="00B55BED"/>
    <w:rsid w:val="00B56611"/>
    <w:rsid w:val="00B567AD"/>
    <w:rsid w:val="00B56B5D"/>
    <w:rsid w:val="00B572B7"/>
    <w:rsid w:val="00B57333"/>
    <w:rsid w:val="00B577A2"/>
    <w:rsid w:val="00B57E80"/>
    <w:rsid w:val="00B6068E"/>
    <w:rsid w:val="00B60855"/>
    <w:rsid w:val="00B609C3"/>
    <w:rsid w:val="00B60A96"/>
    <w:rsid w:val="00B60A97"/>
    <w:rsid w:val="00B60D3D"/>
    <w:rsid w:val="00B61102"/>
    <w:rsid w:val="00B614FB"/>
    <w:rsid w:val="00B61BD7"/>
    <w:rsid w:val="00B61F93"/>
    <w:rsid w:val="00B622DE"/>
    <w:rsid w:val="00B62A2B"/>
    <w:rsid w:val="00B63312"/>
    <w:rsid w:val="00B6344D"/>
    <w:rsid w:val="00B63813"/>
    <w:rsid w:val="00B63A9B"/>
    <w:rsid w:val="00B63B42"/>
    <w:rsid w:val="00B643E3"/>
    <w:rsid w:val="00B6467D"/>
    <w:rsid w:val="00B649B0"/>
    <w:rsid w:val="00B66964"/>
    <w:rsid w:val="00B670F0"/>
    <w:rsid w:val="00B67728"/>
    <w:rsid w:val="00B678BF"/>
    <w:rsid w:val="00B67A24"/>
    <w:rsid w:val="00B67E1F"/>
    <w:rsid w:val="00B700F3"/>
    <w:rsid w:val="00B7017B"/>
    <w:rsid w:val="00B7024A"/>
    <w:rsid w:val="00B707AE"/>
    <w:rsid w:val="00B7112E"/>
    <w:rsid w:val="00B715D6"/>
    <w:rsid w:val="00B71C61"/>
    <w:rsid w:val="00B721FF"/>
    <w:rsid w:val="00B727A6"/>
    <w:rsid w:val="00B73074"/>
    <w:rsid w:val="00B73234"/>
    <w:rsid w:val="00B73694"/>
    <w:rsid w:val="00B737BB"/>
    <w:rsid w:val="00B739A4"/>
    <w:rsid w:val="00B73F32"/>
    <w:rsid w:val="00B742F0"/>
    <w:rsid w:val="00B746CD"/>
    <w:rsid w:val="00B75523"/>
    <w:rsid w:val="00B75529"/>
    <w:rsid w:val="00B75D4F"/>
    <w:rsid w:val="00B77885"/>
    <w:rsid w:val="00B80188"/>
    <w:rsid w:val="00B80AAF"/>
    <w:rsid w:val="00B80DDF"/>
    <w:rsid w:val="00B811F1"/>
    <w:rsid w:val="00B8137F"/>
    <w:rsid w:val="00B8145E"/>
    <w:rsid w:val="00B81A31"/>
    <w:rsid w:val="00B83BCD"/>
    <w:rsid w:val="00B84180"/>
    <w:rsid w:val="00B84436"/>
    <w:rsid w:val="00B8468D"/>
    <w:rsid w:val="00B84827"/>
    <w:rsid w:val="00B849A3"/>
    <w:rsid w:val="00B85084"/>
    <w:rsid w:val="00B852F6"/>
    <w:rsid w:val="00B85FDA"/>
    <w:rsid w:val="00B86422"/>
    <w:rsid w:val="00B868CE"/>
    <w:rsid w:val="00B86B05"/>
    <w:rsid w:val="00B86BA4"/>
    <w:rsid w:val="00B87677"/>
    <w:rsid w:val="00B903FC"/>
    <w:rsid w:val="00B90BC6"/>
    <w:rsid w:val="00B91A75"/>
    <w:rsid w:val="00B9231A"/>
    <w:rsid w:val="00B92398"/>
    <w:rsid w:val="00B924C3"/>
    <w:rsid w:val="00B92B05"/>
    <w:rsid w:val="00B93529"/>
    <w:rsid w:val="00B93796"/>
    <w:rsid w:val="00B9401A"/>
    <w:rsid w:val="00B94507"/>
    <w:rsid w:val="00B94E26"/>
    <w:rsid w:val="00B94FD6"/>
    <w:rsid w:val="00B95048"/>
    <w:rsid w:val="00B96412"/>
    <w:rsid w:val="00B96536"/>
    <w:rsid w:val="00B96A95"/>
    <w:rsid w:val="00B973C7"/>
    <w:rsid w:val="00BA0CAB"/>
    <w:rsid w:val="00BA0D4C"/>
    <w:rsid w:val="00BA13BB"/>
    <w:rsid w:val="00BA25D2"/>
    <w:rsid w:val="00BA25DD"/>
    <w:rsid w:val="00BA345E"/>
    <w:rsid w:val="00BA346B"/>
    <w:rsid w:val="00BA3597"/>
    <w:rsid w:val="00BA39F9"/>
    <w:rsid w:val="00BA467B"/>
    <w:rsid w:val="00BA472C"/>
    <w:rsid w:val="00BA4B71"/>
    <w:rsid w:val="00BA4C93"/>
    <w:rsid w:val="00BA5812"/>
    <w:rsid w:val="00BA5A85"/>
    <w:rsid w:val="00BA5D77"/>
    <w:rsid w:val="00BA66CA"/>
    <w:rsid w:val="00BA6A89"/>
    <w:rsid w:val="00BA6FD0"/>
    <w:rsid w:val="00BA7007"/>
    <w:rsid w:val="00BA7280"/>
    <w:rsid w:val="00BA7594"/>
    <w:rsid w:val="00BA777E"/>
    <w:rsid w:val="00BA7DDC"/>
    <w:rsid w:val="00BA7FA8"/>
    <w:rsid w:val="00BB04CB"/>
    <w:rsid w:val="00BB06D2"/>
    <w:rsid w:val="00BB0CF4"/>
    <w:rsid w:val="00BB15C6"/>
    <w:rsid w:val="00BB192B"/>
    <w:rsid w:val="00BB1A3B"/>
    <w:rsid w:val="00BB1B06"/>
    <w:rsid w:val="00BB1C51"/>
    <w:rsid w:val="00BB1CDE"/>
    <w:rsid w:val="00BB2A0A"/>
    <w:rsid w:val="00BB2C27"/>
    <w:rsid w:val="00BB3899"/>
    <w:rsid w:val="00BB3FD7"/>
    <w:rsid w:val="00BB5A6B"/>
    <w:rsid w:val="00BB5FFC"/>
    <w:rsid w:val="00BB614C"/>
    <w:rsid w:val="00BB6649"/>
    <w:rsid w:val="00BB69E4"/>
    <w:rsid w:val="00BB6BBB"/>
    <w:rsid w:val="00BB6E58"/>
    <w:rsid w:val="00BB6E95"/>
    <w:rsid w:val="00BB6FD8"/>
    <w:rsid w:val="00BB716F"/>
    <w:rsid w:val="00BB74B3"/>
    <w:rsid w:val="00BC00B5"/>
    <w:rsid w:val="00BC0652"/>
    <w:rsid w:val="00BC093D"/>
    <w:rsid w:val="00BC0C9D"/>
    <w:rsid w:val="00BC12B1"/>
    <w:rsid w:val="00BC1B1E"/>
    <w:rsid w:val="00BC2006"/>
    <w:rsid w:val="00BC29A0"/>
    <w:rsid w:val="00BC2B96"/>
    <w:rsid w:val="00BC2EAA"/>
    <w:rsid w:val="00BC3091"/>
    <w:rsid w:val="00BC3251"/>
    <w:rsid w:val="00BC34A8"/>
    <w:rsid w:val="00BC354F"/>
    <w:rsid w:val="00BC3875"/>
    <w:rsid w:val="00BC3F86"/>
    <w:rsid w:val="00BC429A"/>
    <w:rsid w:val="00BC493A"/>
    <w:rsid w:val="00BC4CD9"/>
    <w:rsid w:val="00BC53F1"/>
    <w:rsid w:val="00BC5524"/>
    <w:rsid w:val="00BC609F"/>
    <w:rsid w:val="00BC6417"/>
    <w:rsid w:val="00BC67D2"/>
    <w:rsid w:val="00BC71A7"/>
    <w:rsid w:val="00BC7AE6"/>
    <w:rsid w:val="00BC7E7E"/>
    <w:rsid w:val="00BC7E8A"/>
    <w:rsid w:val="00BC7EAE"/>
    <w:rsid w:val="00BD0F1B"/>
    <w:rsid w:val="00BD0F4D"/>
    <w:rsid w:val="00BD1FEB"/>
    <w:rsid w:val="00BD20C6"/>
    <w:rsid w:val="00BD215C"/>
    <w:rsid w:val="00BD246D"/>
    <w:rsid w:val="00BD2705"/>
    <w:rsid w:val="00BD3248"/>
    <w:rsid w:val="00BD376B"/>
    <w:rsid w:val="00BD4871"/>
    <w:rsid w:val="00BD65EB"/>
    <w:rsid w:val="00BD789E"/>
    <w:rsid w:val="00BD7CDE"/>
    <w:rsid w:val="00BE0D1D"/>
    <w:rsid w:val="00BE1409"/>
    <w:rsid w:val="00BE190D"/>
    <w:rsid w:val="00BE1D1C"/>
    <w:rsid w:val="00BE1F13"/>
    <w:rsid w:val="00BE22CA"/>
    <w:rsid w:val="00BE2F5B"/>
    <w:rsid w:val="00BE3CAF"/>
    <w:rsid w:val="00BE44E8"/>
    <w:rsid w:val="00BE4A5F"/>
    <w:rsid w:val="00BE4B15"/>
    <w:rsid w:val="00BE4E5A"/>
    <w:rsid w:val="00BE5553"/>
    <w:rsid w:val="00BE5CF9"/>
    <w:rsid w:val="00BE5E70"/>
    <w:rsid w:val="00BE7F89"/>
    <w:rsid w:val="00BF0F14"/>
    <w:rsid w:val="00BF16DD"/>
    <w:rsid w:val="00BF1D39"/>
    <w:rsid w:val="00BF285E"/>
    <w:rsid w:val="00BF2A94"/>
    <w:rsid w:val="00BF2ABF"/>
    <w:rsid w:val="00BF2C51"/>
    <w:rsid w:val="00BF2FAE"/>
    <w:rsid w:val="00BF3020"/>
    <w:rsid w:val="00BF33D1"/>
    <w:rsid w:val="00BF3CBE"/>
    <w:rsid w:val="00BF49EF"/>
    <w:rsid w:val="00BF502C"/>
    <w:rsid w:val="00BF5187"/>
    <w:rsid w:val="00BF6C99"/>
    <w:rsid w:val="00BF6DDD"/>
    <w:rsid w:val="00BF7310"/>
    <w:rsid w:val="00BF760C"/>
    <w:rsid w:val="00BF7C0C"/>
    <w:rsid w:val="00BF7D42"/>
    <w:rsid w:val="00C010FF"/>
    <w:rsid w:val="00C014D5"/>
    <w:rsid w:val="00C01B73"/>
    <w:rsid w:val="00C01D09"/>
    <w:rsid w:val="00C020A2"/>
    <w:rsid w:val="00C023FD"/>
    <w:rsid w:val="00C02AE8"/>
    <w:rsid w:val="00C03050"/>
    <w:rsid w:val="00C0315F"/>
    <w:rsid w:val="00C0321E"/>
    <w:rsid w:val="00C03AD8"/>
    <w:rsid w:val="00C03EFB"/>
    <w:rsid w:val="00C04616"/>
    <w:rsid w:val="00C04778"/>
    <w:rsid w:val="00C051CF"/>
    <w:rsid w:val="00C061AF"/>
    <w:rsid w:val="00C06809"/>
    <w:rsid w:val="00C06EF0"/>
    <w:rsid w:val="00C071B6"/>
    <w:rsid w:val="00C10014"/>
    <w:rsid w:val="00C10430"/>
    <w:rsid w:val="00C10572"/>
    <w:rsid w:val="00C109CF"/>
    <w:rsid w:val="00C11AE4"/>
    <w:rsid w:val="00C11E31"/>
    <w:rsid w:val="00C11EE6"/>
    <w:rsid w:val="00C1206C"/>
    <w:rsid w:val="00C12075"/>
    <w:rsid w:val="00C125FD"/>
    <w:rsid w:val="00C12896"/>
    <w:rsid w:val="00C129A9"/>
    <w:rsid w:val="00C12DFA"/>
    <w:rsid w:val="00C13E50"/>
    <w:rsid w:val="00C1515D"/>
    <w:rsid w:val="00C152A6"/>
    <w:rsid w:val="00C160D6"/>
    <w:rsid w:val="00C1648A"/>
    <w:rsid w:val="00C164D8"/>
    <w:rsid w:val="00C16568"/>
    <w:rsid w:val="00C16717"/>
    <w:rsid w:val="00C1679E"/>
    <w:rsid w:val="00C16F00"/>
    <w:rsid w:val="00C1715E"/>
    <w:rsid w:val="00C17284"/>
    <w:rsid w:val="00C172ED"/>
    <w:rsid w:val="00C175E7"/>
    <w:rsid w:val="00C1776C"/>
    <w:rsid w:val="00C17DA9"/>
    <w:rsid w:val="00C208C2"/>
    <w:rsid w:val="00C2091D"/>
    <w:rsid w:val="00C20B29"/>
    <w:rsid w:val="00C20B43"/>
    <w:rsid w:val="00C20E41"/>
    <w:rsid w:val="00C20EB0"/>
    <w:rsid w:val="00C21B70"/>
    <w:rsid w:val="00C225E0"/>
    <w:rsid w:val="00C22792"/>
    <w:rsid w:val="00C22B94"/>
    <w:rsid w:val="00C2326C"/>
    <w:rsid w:val="00C23EB3"/>
    <w:rsid w:val="00C23F77"/>
    <w:rsid w:val="00C241DE"/>
    <w:rsid w:val="00C247FD"/>
    <w:rsid w:val="00C248B2"/>
    <w:rsid w:val="00C24C81"/>
    <w:rsid w:val="00C25B82"/>
    <w:rsid w:val="00C262F3"/>
    <w:rsid w:val="00C26FE8"/>
    <w:rsid w:val="00C26FEF"/>
    <w:rsid w:val="00C270D0"/>
    <w:rsid w:val="00C275CC"/>
    <w:rsid w:val="00C27D75"/>
    <w:rsid w:val="00C30A84"/>
    <w:rsid w:val="00C30C35"/>
    <w:rsid w:val="00C3145B"/>
    <w:rsid w:val="00C31728"/>
    <w:rsid w:val="00C31970"/>
    <w:rsid w:val="00C31E07"/>
    <w:rsid w:val="00C32017"/>
    <w:rsid w:val="00C32820"/>
    <w:rsid w:val="00C328CD"/>
    <w:rsid w:val="00C32C63"/>
    <w:rsid w:val="00C3333C"/>
    <w:rsid w:val="00C33396"/>
    <w:rsid w:val="00C33397"/>
    <w:rsid w:val="00C33A01"/>
    <w:rsid w:val="00C34717"/>
    <w:rsid w:val="00C3548D"/>
    <w:rsid w:val="00C357BD"/>
    <w:rsid w:val="00C35977"/>
    <w:rsid w:val="00C35981"/>
    <w:rsid w:val="00C3627A"/>
    <w:rsid w:val="00C3650C"/>
    <w:rsid w:val="00C365C9"/>
    <w:rsid w:val="00C36CE1"/>
    <w:rsid w:val="00C370D6"/>
    <w:rsid w:val="00C3714D"/>
    <w:rsid w:val="00C371E6"/>
    <w:rsid w:val="00C374B5"/>
    <w:rsid w:val="00C3782A"/>
    <w:rsid w:val="00C400B7"/>
    <w:rsid w:val="00C401E7"/>
    <w:rsid w:val="00C407B7"/>
    <w:rsid w:val="00C40BCA"/>
    <w:rsid w:val="00C40E34"/>
    <w:rsid w:val="00C413D3"/>
    <w:rsid w:val="00C419F1"/>
    <w:rsid w:val="00C4209A"/>
    <w:rsid w:val="00C42C37"/>
    <w:rsid w:val="00C430A3"/>
    <w:rsid w:val="00C435B2"/>
    <w:rsid w:val="00C436C2"/>
    <w:rsid w:val="00C438F4"/>
    <w:rsid w:val="00C43C7E"/>
    <w:rsid w:val="00C43D50"/>
    <w:rsid w:val="00C441B0"/>
    <w:rsid w:val="00C443A3"/>
    <w:rsid w:val="00C44E72"/>
    <w:rsid w:val="00C4677E"/>
    <w:rsid w:val="00C4731E"/>
    <w:rsid w:val="00C479F0"/>
    <w:rsid w:val="00C47C78"/>
    <w:rsid w:val="00C506A8"/>
    <w:rsid w:val="00C50960"/>
    <w:rsid w:val="00C50F53"/>
    <w:rsid w:val="00C510F8"/>
    <w:rsid w:val="00C51142"/>
    <w:rsid w:val="00C51265"/>
    <w:rsid w:val="00C51AAA"/>
    <w:rsid w:val="00C51F57"/>
    <w:rsid w:val="00C51F69"/>
    <w:rsid w:val="00C52153"/>
    <w:rsid w:val="00C5222B"/>
    <w:rsid w:val="00C5256E"/>
    <w:rsid w:val="00C52ED6"/>
    <w:rsid w:val="00C5327A"/>
    <w:rsid w:val="00C532FA"/>
    <w:rsid w:val="00C5361E"/>
    <w:rsid w:val="00C53F45"/>
    <w:rsid w:val="00C53FB9"/>
    <w:rsid w:val="00C541BA"/>
    <w:rsid w:val="00C5421A"/>
    <w:rsid w:val="00C545D5"/>
    <w:rsid w:val="00C54749"/>
    <w:rsid w:val="00C54B1B"/>
    <w:rsid w:val="00C54E87"/>
    <w:rsid w:val="00C54F13"/>
    <w:rsid w:val="00C55873"/>
    <w:rsid w:val="00C559C1"/>
    <w:rsid w:val="00C55BC6"/>
    <w:rsid w:val="00C55C8E"/>
    <w:rsid w:val="00C56284"/>
    <w:rsid w:val="00C562B4"/>
    <w:rsid w:val="00C56CFC"/>
    <w:rsid w:val="00C56EC4"/>
    <w:rsid w:val="00C57254"/>
    <w:rsid w:val="00C577D8"/>
    <w:rsid w:val="00C57A1E"/>
    <w:rsid w:val="00C601B9"/>
    <w:rsid w:val="00C612BB"/>
    <w:rsid w:val="00C6151E"/>
    <w:rsid w:val="00C61D1F"/>
    <w:rsid w:val="00C6266C"/>
    <w:rsid w:val="00C62911"/>
    <w:rsid w:val="00C62A81"/>
    <w:rsid w:val="00C62D26"/>
    <w:rsid w:val="00C63596"/>
    <w:rsid w:val="00C63A19"/>
    <w:rsid w:val="00C63BD8"/>
    <w:rsid w:val="00C651AE"/>
    <w:rsid w:val="00C65BCF"/>
    <w:rsid w:val="00C65E85"/>
    <w:rsid w:val="00C670BA"/>
    <w:rsid w:val="00C6755C"/>
    <w:rsid w:val="00C67704"/>
    <w:rsid w:val="00C67967"/>
    <w:rsid w:val="00C718CC"/>
    <w:rsid w:val="00C728CD"/>
    <w:rsid w:val="00C72BEF"/>
    <w:rsid w:val="00C732AC"/>
    <w:rsid w:val="00C735AA"/>
    <w:rsid w:val="00C73913"/>
    <w:rsid w:val="00C744C0"/>
    <w:rsid w:val="00C746D5"/>
    <w:rsid w:val="00C74A0A"/>
    <w:rsid w:val="00C74C8E"/>
    <w:rsid w:val="00C74D3F"/>
    <w:rsid w:val="00C75346"/>
    <w:rsid w:val="00C75525"/>
    <w:rsid w:val="00C75D3E"/>
    <w:rsid w:val="00C76208"/>
    <w:rsid w:val="00C7684B"/>
    <w:rsid w:val="00C76FF2"/>
    <w:rsid w:val="00C77331"/>
    <w:rsid w:val="00C777C9"/>
    <w:rsid w:val="00C77D6A"/>
    <w:rsid w:val="00C77F99"/>
    <w:rsid w:val="00C804A4"/>
    <w:rsid w:val="00C804AE"/>
    <w:rsid w:val="00C80786"/>
    <w:rsid w:val="00C80C3D"/>
    <w:rsid w:val="00C81A19"/>
    <w:rsid w:val="00C8207C"/>
    <w:rsid w:val="00C82ECC"/>
    <w:rsid w:val="00C83592"/>
    <w:rsid w:val="00C836A8"/>
    <w:rsid w:val="00C83CF5"/>
    <w:rsid w:val="00C83DBF"/>
    <w:rsid w:val="00C848FF"/>
    <w:rsid w:val="00C849D2"/>
    <w:rsid w:val="00C84B92"/>
    <w:rsid w:val="00C84DDE"/>
    <w:rsid w:val="00C85442"/>
    <w:rsid w:val="00C85636"/>
    <w:rsid w:val="00C85CCA"/>
    <w:rsid w:val="00C85E21"/>
    <w:rsid w:val="00C863CF"/>
    <w:rsid w:val="00C8671F"/>
    <w:rsid w:val="00C86B67"/>
    <w:rsid w:val="00C86D69"/>
    <w:rsid w:val="00C87571"/>
    <w:rsid w:val="00C87599"/>
    <w:rsid w:val="00C87E82"/>
    <w:rsid w:val="00C90AC6"/>
    <w:rsid w:val="00C90EB3"/>
    <w:rsid w:val="00C914B1"/>
    <w:rsid w:val="00C91B79"/>
    <w:rsid w:val="00C91D24"/>
    <w:rsid w:val="00C91EB9"/>
    <w:rsid w:val="00C9238E"/>
    <w:rsid w:val="00C92677"/>
    <w:rsid w:val="00C92AB8"/>
    <w:rsid w:val="00C9344A"/>
    <w:rsid w:val="00C93BC4"/>
    <w:rsid w:val="00C9441C"/>
    <w:rsid w:val="00C94705"/>
    <w:rsid w:val="00C94782"/>
    <w:rsid w:val="00C94911"/>
    <w:rsid w:val="00C94B9A"/>
    <w:rsid w:val="00C95993"/>
    <w:rsid w:val="00C95F15"/>
    <w:rsid w:val="00C9633A"/>
    <w:rsid w:val="00C97427"/>
    <w:rsid w:val="00C97BDF"/>
    <w:rsid w:val="00CA0030"/>
    <w:rsid w:val="00CA069A"/>
    <w:rsid w:val="00CA13E0"/>
    <w:rsid w:val="00CA17A3"/>
    <w:rsid w:val="00CA191A"/>
    <w:rsid w:val="00CA1B76"/>
    <w:rsid w:val="00CA31CF"/>
    <w:rsid w:val="00CA32F4"/>
    <w:rsid w:val="00CA3347"/>
    <w:rsid w:val="00CA3D3F"/>
    <w:rsid w:val="00CA41F9"/>
    <w:rsid w:val="00CA422B"/>
    <w:rsid w:val="00CA482F"/>
    <w:rsid w:val="00CA504E"/>
    <w:rsid w:val="00CA514D"/>
    <w:rsid w:val="00CA55CE"/>
    <w:rsid w:val="00CA627D"/>
    <w:rsid w:val="00CA7030"/>
    <w:rsid w:val="00CA7259"/>
    <w:rsid w:val="00CA7283"/>
    <w:rsid w:val="00CA74B3"/>
    <w:rsid w:val="00CA7727"/>
    <w:rsid w:val="00CA788B"/>
    <w:rsid w:val="00CB04A5"/>
    <w:rsid w:val="00CB0544"/>
    <w:rsid w:val="00CB076C"/>
    <w:rsid w:val="00CB08C5"/>
    <w:rsid w:val="00CB0A31"/>
    <w:rsid w:val="00CB0D71"/>
    <w:rsid w:val="00CB0E35"/>
    <w:rsid w:val="00CB11FB"/>
    <w:rsid w:val="00CB221A"/>
    <w:rsid w:val="00CB268B"/>
    <w:rsid w:val="00CB2A6F"/>
    <w:rsid w:val="00CB2CAB"/>
    <w:rsid w:val="00CB30C1"/>
    <w:rsid w:val="00CB3413"/>
    <w:rsid w:val="00CB3659"/>
    <w:rsid w:val="00CB3AF0"/>
    <w:rsid w:val="00CB3B71"/>
    <w:rsid w:val="00CB3CC4"/>
    <w:rsid w:val="00CB3E73"/>
    <w:rsid w:val="00CB3E74"/>
    <w:rsid w:val="00CB4883"/>
    <w:rsid w:val="00CB53D8"/>
    <w:rsid w:val="00CB545C"/>
    <w:rsid w:val="00CB54B6"/>
    <w:rsid w:val="00CB550B"/>
    <w:rsid w:val="00CB5558"/>
    <w:rsid w:val="00CB57B2"/>
    <w:rsid w:val="00CB5BCD"/>
    <w:rsid w:val="00CB6C1A"/>
    <w:rsid w:val="00CB6D4F"/>
    <w:rsid w:val="00CB6F87"/>
    <w:rsid w:val="00CB747F"/>
    <w:rsid w:val="00CB787F"/>
    <w:rsid w:val="00CB797E"/>
    <w:rsid w:val="00CB7D28"/>
    <w:rsid w:val="00CC0746"/>
    <w:rsid w:val="00CC0A81"/>
    <w:rsid w:val="00CC0C61"/>
    <w:rsid w:val="00CC0FCF"/>
    <w:rsid w:val="00CC10A8"/>
    <w:rsid w:val="00CC124C"/>
    <w:rsid w:val="00CC1CB7"/>
    <w:rsid w:val="00CC1F94"/>
    <w:rsid w:val="00CC2190"/>
    <w:rsid w:val="00CC2B7C"/>
    <w:rsid w:val="00CC2ED6"/>
    <w:rsid w:val="00CC2EFE"/>
    <w:rsid w:val="00CC3115"/>
    <w:rsid w:val="00CC3AF4"/>
    <w:rsid w:val="00CC4657"/>
    <w:rsid w:val="00CC48F4"/>
    <w:rsid w:val="00CC5C1D"/>
    <w:rsid w:val="00CC65E3"/>
    <w:rsid w:val="00CC6B56"/>
    <w:rsid w:val="00CC6C84"/>
    <w:rsid w:val="00CC6F45"/>
    <w:rsid w:val="00CC7520"/>
    <w:rsid w:val="00CC77B2"/>
    <w:rsid w:val="00CD02A2"/>
    <w:rsid w:val="00CD0845"/>
    <w:rsid w:val="00CD1507"/>
    <w:rsid w:val="00CD16E6"/>
    <w:rsid w:val="00CD18B2"/>
    <w:rsid w:val="00CD1B1C"/>
    <w:rsid w:val="00CD1D3A"/>
    <w:rsid w:val="00CD218D"/>
    <w:rsid w:val="00CD21CC"/>
    <w:rsid w:val="00CD27E5"/>
    <w:rsid w:val="00CD2C37"/>
    <w:rsid w:val="00CD2EBF"/>
    <w:rsid w:val="00CD30DE"/>
    <w:rsid w:val="00CD3106"/>
    <w:rsid w:val="00CD32C8"/>
    <w:rsid w:val="00CD3611"/>
    <w:rsid w:val="00CD4694"/>
    <w:rsid w:val="00CD48C9"/>
    <w:rsid w:val="00CD4D8D"/>
    <w:rsid w:val="00CD5086"/>
    <w:rsid w:val="00CD56D4"/>
    <w:rsid w:val="00CD5956"/>
    <w:rsid w:val="00CD5AC0"/>
    <w:rsid w:val="00CD60E7"/>
    <w:rsid w:val="00CD6259"/>
    <w:rsid w:val="00CD6719"/>
    <w:rsid w:val="00CD679E"/>
    <w:rsid w:val="00CD6CEF"/>
    <w:rsid w:val="00CD6E57"/>
    <w:rsid w:val="00CD72C0"/>
    <w:rsid w:val="00CD776E"/>
    <w:rsid w:val="00CE023E"/>
    <w:rsid w:val="00CE0BE6"/>
    <w:rsid w:val="00CE0C9C"/>
    <w:rsid w:val="00CE1425"/>
    <w:rsid w:val="00CE1FBE"/>
    <w:rsid w:val="00CE208C"/>
    <w:rsid w:val="00CE25B0"/>
    <w:rsid w:val="00CE2D4C"/>
    <w:rsid w:val="00CE42AB"/>
    <w:rsid w:val="00CE53CE"/>
    <w:rsid w:val="00CE545F"/>
    <w:rsid w:val="00CE589A"/>
    <w:rsid w:val="00CE60A9"/>
    <w:rsid w:val="00CE6605"/>
    <w:rsid w:val="00CE6BBE"/>
    <w:rsid w:val="00CE6DC9"/>
    <w:rsid w:val="00CE7889"/>
    <w:rsid w:val="00CE7958"/>
    <w:rsid w:val="00CE7B96"/>
    <w:rsid w:val="00CF0423"/>
    <w:rsid w:val="00CF0CC3"/>
    <w:rsid w:val="00CF0F0B"/>
    <w:rsid w:val="00CF1638"/>
    <w:rsid w:val="00CF1979"/>
    <w:rsid w:val="00CF1AA7"/>
    <w:rsid w:val="00CF2279"/>
    <w:rsid w:val="00CF27AC"/>
    <w:rsid w:val="00CF285D"/>
    <w:rsid w:val="00CF2971"/>
    <w:rsid w:val="00CF2D78"/>
    <w:rsid w:val="00CF3305"/>
    <w:rsid w:val="00CF35B8"/>
    <w:rsid w:val="00CF35E4"/>
    <w:rsid w:val="00CF399E"/>
    <w:rsid w:val="00CF3A55"/>
    <w:rsid w:val="00CF3DFB"/>
    <w:rsid w:val="00CF41EF"/>
    <w:rsid w:val="00CF464B"/>
    <w:rsid w:val="00CF4FF3"/>
    <w:rsid w:val="00CF596C"/>
    <w:rsid w:val="00CF601A"/>
    <w:rsid w:val="00CF7410"/>
    <w:rsid w:val="00CF7948"/>
    <w:rsid w:val="00CF7E95"/>
    <w:rsid w:val="00D0001C"/>
    <w:rsid w:val="00D00274"/>
    <w:rsid w:val="00D00BC7"/>
    <w:rsid w:val="00D00D78"/>
    <w:rsid w:val="00D00D8C"/>
    <w:rsid w:val="00D01500"/>
    <w:rsid w:val="00D01E0D"/>
    <w:rsid w:val="00D02AD2"/>
    <w:rsid w:val="00D031CD"/>
    <w:rsid w:val="00D036DC"/>
    <w:rsid w:val="00D03AAC"/>
    <w:rsid w:val="00D03F92"/>
    <w:rsid w:val="00D04D5C"/>
    <w:rsid w:val="00D05CEE"/>
    <w:rsid w:val="00D06304"/>
    <w:rsid w:val="00D06613"/>
    <w:rsid w:val="00D06617"/>
    <w:rsid w:val="00D06A13"/>
    <w:rsid w:val="00D07A32"/>
    <w:rsid w:val="00D07AD4"/>
    <w:rsid w:val="00D07F06"/>
    <w:rsid w:val="00D10063"/>
    <w:rsid w:val="00D103B1"/>
    <w:rsid w:val="00D10621"/>
    <w:rsid w:val="00D106EB"/>
    <w:rsid w:val="00D10A54"/>
    <w:rsid w:val="00D10DB7"/>
    <w:rsid w:val="00D11908"/>
    <w:rsid w:val="00D11B6E"/>
    <w:rsid w:val="00D120B4"/>
    <w:rsid w:val="00D12F00"/>
    <w:rsid w:val="00D137D6"/>
    <w:rsid w:val="00D13E90"/>
    <w:rsid w:val="00D13EBE"/>
    <w:rsid w:val="00D1419A"/>
    <w:rsid w:val="00D1492D"/>
    <w:rsid w:val="00D14A55"/>
    <w:rsid w:val="00D14B99"/>
    <w:rsid w:val="00D14E3E"/>
    <w:rsid w:val="00D15A12"/>
    <w:rsid w:val="00D15BE6"/>
    <w:rsid w:val="00D15CF1"/>
    <w:rsid w:val="00D163A5"/>
    <w:rsid w:val="00D167AE"/>
    <w:rsid w:val="00D16861"/>
    <w:rsid w:val="00D16D57"/>
    <w:rsid w:val="00D17B19"/>
    <w:rsid w:val="00D17DBC"/>
    <w:rsid w:val="00D2022F"/>
    <w:rsid w:val="00D20236"/>
    <w:rsid w:val="00D2065A"/>
    <w:rsid w:val="00D21178"/>
    <w:rsid w:val="00D21181"/>
    <w:rsid w:val="00D21D61"/>
    <w:rsid w:val="00D21DEA"/>
    <w:rsid w:val="00D222CC"/>
    <w:rsid w:val="00D22997"/>
    <w:rsid w:val="00D23BEA"/>
    <w:rsid w:val="00D259C1"/>
    <w:rsid w:val="00D25CA7"/>
    <w:rsid w:val="00D25DFC"/>
    <w:rsid w:val="00D25E4D"/>
    <w:rsid w:val="00D2665C"/>
    <w:rsid w:val="00D270DD"/>
    <w:rsid w:val="00D27663"/>
    <w:rsid w:val="00D27B28"/>
    <w:rsid w:val="00D3011A"/>
    <w:rsid w:val="00D3064A"/>
    <w:rsid w:val="00D31173"/>
    <w:rsid w:val="00D31E33"/>
    <w:rsid w:val="00D31EBE"/>
    <w:rsid w:val="00D322A1"/>
    <w:rsid w:val="00D32453"/>
    <w:rsid w:val="00D32DCF"/>
    <w:rsid w:val="00D33142"/>
    <w:rsid w:val="00D33C16"/>
    <w:rsid w:val="00D34EFC"/>
    <w:rsid w:val="00D352C1"/>
    <w:rsid w:val="00D365FF"/>
    <w:rsid w:val="00D36766"/>
    <w:rsid w:val="00D36C26"/>
    <w:rsid w:val="00D36D00"/>
    <w:rsid w:val="00D36ECC"/>
    <w:rsid w:val="00D37073"/>
    <w:rsid w:val="00D37672"/>
    <w:rsid w:val="00D40009"/>
    <w:rsid w:val="00D40096"/>
    <w:rsid w:val="00D4082A"/>
    <w:rsid w:val="00D40E07"/>
    <w:rsid w:val="00D41139"/>
    <w:rsid w:val="00D41B3E"/>
    <w:rsid w:val="00D42432"/>
    <w:rsid w:val="00D42667"/>
    <w:rsid w:val="00D428F3"/>
    <w:rsid w:val="00D42DD5"/>
    <w:rsid w:val="00D44262"/>
    <w:rsid w:val="00D44897"/>
    <w:rsid w:val="00D44ED1"/>
    <w:rsid w:val="00D45179"/>
    <w:rsid w:val="00D45345"/>
    <w:rsid w:val="00D45713"/>
    <w:rsid w:val="00D45DA6"/>
    <w:rsid w:val="00D46404"/>
    <w:rsid w:val="00D46412"/>
    <w:rsid w:val="00D475DB"/>
    <w:rsid w:val="00D476A0"/>
    <w:rsid w:val="00D47C28"/>
    <w:rsid w:val="00D5087E"/>
    <w:rsid w:val="00D50B59"/>
    <w:rsid w:val="00D50D9D"/>
    <w:rsid w:val="00D50F18"/>
    <w:rsid w:val="00D5128F"/>
    <w:rsid w:val="00D51E68"/>
    <w:rsid w:val="00D5227C"/>
    <w:rsid w:val="00D52C13"/>
    <w:rsid w:val="00D53A9D"/>
    <w:rsid w:val="00D53C3B"/>
    <w:rsid w:val="00D5456C"/>
    <w:rsid w:val="00D545C0"/>
    <w:rsid w:val="00D556D1"/>
    <w:rsid w:val="00D5694A"/>
    <w:rsid w:val="00D56B80"/>
    <w:rsid w:val="00D573E9"/>
    <w:rsid w:val="00D575CE"/>
    <w:rsid w:val="00D57D29"/>
    <w:rsid w:val="00D603CB"/>
    <w:rsid w:val="00D6173B"/>
    <w:rsid w:val="00D62567"/>
    <w:rsid w:val="00D629CA"/>
    <w:rsid w:val="00D62CD1"/>
    <w:rsid w:val="00D63024"/>
    <w:rsid w:val="00D63116"/>
    <w:rsid w:val="00D63134"/>
    <w:rsid w:val="00D63AD4"/>
    <w:rsid w:val="00D64381"/>
    <w:rsid w:val="00D64A52"/>
    <w:rsid w:val="00D64B8B"/>
    <w:rsid w:val="00D64F92"/>
    <w:rsid w:val="00D6503E"/>
    <w:rsid w:val="00D6529B"/>
    <w:rsid w:val="00D65692"/>
    <w:rsid w:val="00D65B36"/>
    <w:rsid w:val="00D65E3F"/>
    <w:rsid w:val="00D66218"/>
    <w:rsid w:val="00D66BD7"/>
    <w:rsid w:val="00D67679"/>
    <w:rsid w:val="00D67E6D"/>
    <w:rsid w:val="00D67FF2"/>
    <w:rsid w:val="00D70EFA"/>
    <w:rsid w:val="00D712E8"/>
    <w:rsid w:val="00D722B6"/>
    <w:rsid w:val="00D72F1F"/>
    <w:rsid w:val="00D7347C"/>
    <w:rsid w:val="00D73623"/>
    <w:rsid w:val="00D73D5C"/>
    <w:rsid w:val="00D73F23"/>
    <w:rsid w:val="00D740F3"/>
    <w:rsid w:val="00D749C4"/>
    <w:rsid w:val="00D74BE5"/>
    <w:rsid w:val="00D75D69"/>
    <w:rsid w:val="00D760F4"/>
    <w:rsid w:val="00D764B0"/>
    <w:rsid w:val="00D76CF8"/>
    <w:rsid w:val="00D76D76"/>
    <w:rsid w:val="00D776D7"/>
    <w:rsid w:val="00D8010C"/>
    <w:rsid w:val="00D80B23"/>
    <w:rsid w:val="00D81071"/>
    <w:rsid w:val="00D82F41"/>
    <w:rsid w:val="00D83E9F"/>
    <w:rsid w:val="00D84AB4"/>
    <w:rsid w:val="00D84BEF"/>
    <w:rsid w:val="00D84D33"/>
    <w:rsid w:val="00D84F95"/>
    <w:rsid w:val="00D857B7"/>
    <w:rsid w:val="00D8619C"/>
    <w:rsid w:val="00D864A0"/>
    <w:rsid w:val="00D86934"/>
    <w:rsid w:val="00D86B6B"/>
    <w:rsid w:val="00D87145"/>
    <w:rsid w:val="00D871F4"/>
    <w:rsid w:val="00D904E5"/>
    <w:rsid w:val="00D91EC5"/>
    <w:rsid w:val="00D9262B"/>
    <w:rsid w:val="00D92DD6"/>
    <w:rsid w:val="00D92F6C"/>
    <w:rsid w:val="00D9314D"/>
    <w:rsid w:val="00D93160"/>
    <w:rsid w:val="00D93325"/>
    <w:rsid w:val="00D93699"/>
    <w:rsid w:val="00D93ADF"/>
    <w:rsid w:val="00D93B72"/>
    <w:rsid w:val="00D94786"/>
    <w:rsid w:val="00D953ED"/>
    <w:rsid w:val="00D95727"/>
    <w:rsid w:val="00D95831"/>
    <w:rsid w:val="00D95A3F"/>
    <w:rsid w:val="00D95DAB"/>
    <w:rsid w:val="00D95FBF"/>
    <w:rsid w:val="00D97936"/>
    <w:rsid w:val="00D97F6F"/>
    <w:rsid w:val="00DA02A4"/>
    <w:rsid w:val="00DA0646"/>
    <w:rsid w:val="00DA1DE6"/>
    <w:rsid w:val="00DA2148"/>
    <w:rsid w:val="00DA2AF9"/>
    <w:rsid w:val="00DA2DCD"/>
    <w:rsid w:val="00DA2F46"/>
    <w:rsid w:val="00DA31A6"/>
    <w:rsid w:val="00DA38BA"/>
    <w:rsid w:val="00DA49A7"/>
    <w:rsid w:val="00DA4E82"/>
    <w:rsid w:val="00DA4ED0"/>
    <w:rsid w:val="00DA4F8E"/>
    <w:rsid w:val="00DA52CF"/>
    <w:rsid w:val="00DA541F"/>
    <w:rsid w:val="00DA56E5"/>
    <w:rsid w:val="00DA6253"/>
    <w:rsid w:val="00DA683C"/>
    <w:rsid w:val="00DA6A7C"/>
    <w:rsid w:val="00DA6A86"/>
    <w:rsid w:val="00DA7614"/>
    <w:rsid w:val="00DB0181"/>
    <w:rsid w:val="00DB033C"/>
    <w:rsid w:val="00DB035A"/>
    <w:rsid w:val="00DB0723"/>
    <w:rsid w:val="00DB07DC"/>
    <w:rsid w:val="00DB0A6A"/>
    <w:rsid w:val="00DB0C84"/>
    <w:rsid w:val="00DB2DAE"/>
    <w:rsid w:val="00DB34DF"/>
    <w:rsid w:val="00DB3655"/>
    <w:rsid w:val="00DB39EE"/>
    <w:rsid w:val="00DB41CF"/>
    <w:rsid w:val="00DB43D8"/>
    <w:rsid w:val="00DB4891"/>
    <w:rsid w:val="00DB497F"/>
    <w:rsid w:val="00DB4CFC"/>
    <w:rsid w:val="00DB4D38"/>
    <w:rsid w:val="00DB5193"/>
    <w:rsid w:val="00DB534B"/>
    <w:rsid w:val="00DB57EA"/>
    <w:rsid w:val="00DB6215"/>
    <w:rsid w:val="00DB7A50"/>
    <w:rsid w:val="00DB7EB2"/>
    <w:rsid w:val="00DC0ADA"/>
    <w:rsid w:val="00DC0F28"/>
    <w:rsid w:val="00DC1248"/>
    <w:rsid w:val="00DC16A9"/>
    <w:rsid w:val="00DC1A2C"/>
    <w:rsid w:val="00DC2360"/>
    <w:rsid w:val="00DC264B"/>
    <w:rsid w:val="00DC34D1"/>
    <w:rsid w:val="00DC3779"/>
    <w:rsid w:val="00DC412B"/>
    <w:rsid w:val="00DC4852"/>
    <w:rsid w:val="00DC4C55"/>
    <w:rsid w:val="00DC4FCA"/>
    <w:rsid w:val="00DC507D"/>
    <w:rsid w:val="00DC50C5"/>
    <w:rsid w:val="00DC61A2"/>
    <w:rsid w:val="00DC6461"/>
    <w:rsid w:val="00DC7241"/>
    <w:rsid w:val="00DC72E1"/>
    <w:rsid w:val="00DC76A5"/>
    <w:rsid w:val="00DC7E87"/>
    <w:rsid w:val="00DD0A04"/>
    <w:rsid w:val="00DD0ABB"/>
    <w:rsid w:val="00DD0EBD"/>
    <w:rsid w:val="00DD1120"/>
    <w:rsid w:val="00DD1759"/>
    <w:rsid w:val="00DD1932"/>
    <w:rsid w:val="00DD19F2"/>
    <w:rsid w:val="00DD1FF4"/>
    <w:rsid w:val="00DD2696"/>
    <w:rsid w:val="00DD2709"/>
    <w:rsid w:val="00DD2F1F"/>
    <w:rsid w:val="00DD3231"/>
    <w:rsid w:val="00DD33FC"/>
    <w:rsid w:val="00DD35A0"/>
    <w:rsid w:val="00DD3A93"/>
    <w:rsid w:val="00DD3E11"/>
    <w:rsid w:val="00DD41DB"/>
    <w:rsid w:val="00DD4E30"/>
    <w:rsid w:val="00DD4F6F"/>
    <w:rsid w:val="00DD5790"/>
    <w:rsid w:val="00DD587C"/>
    <w:rsid w:val="00DD5B95"/>
    <w:rsid w:val="00DD5DC9"/>
    <w:rsid w:val="00DD5F38"/>
    <w:rsid w:val="00DD63B3"/>
    <w:rsid w:val="00DD6AB0"/>
    <w:rsid w:val="00DD6DFA"/>
    <w:rsid w:val="00DD6FC0"/>
    <w:rsid w:val="00DD6FC9"/>
    <w:rsid w:val="00DD7512"/>
    <w:rsid w:val="00DD76E8"/>
    <w:rsid w:val="00DD794F"/>
    <w:rsid w:val="00DD79AF"/>
    <w:rsid w:val="00DD7BA4"/>
    <w:rsid w:val="00DD7BDC"/>
    <w:rsid w:val="00DE0573"/>
    <w:rsid w:val="00DE0F2E"/>
    <w:rsid w:val="00DE15C2"/>
    <w:rsid w:val="00DE20E9"/>
    <w:rsid w:val="00DE2515"/>
    <w:rsid w:val="00DE2944"/>
    <w:rsid w:val="00DE2B06"/>
    <w:rsid w:val="00DE2DFC"/>
    <w:rsid w:val="00DE2E44"/>
    <w:rsid w:val="00DE2E81"/>
    <w:rsid w:val="00DE3294"/>
    <w:rsid w:val="00DE3590"/>
    <w:rsid w:val="00DE4280"/>
    <w:rsid w:val="00DE46A3"/>
    <w:rsid w:val="00DE46B8"/>
    <w:rsid w:val="00DE5578"/>
    <w:rsid w:val="00DE5E02"/>
    <w:rsid w:val="00DE5FC1"/>
    <w:rsid w:val="00DE60C3"/>
    <w:rsid w:val="00DE72F9"/>
    <w:rsid w:val="00DE77C8"/>
    <w:rsid w:val="00DF1480"/>
    <w:rsid w:val="00DF1F0A"/>
    <w:rsid w:val="00DF2B2B"/>
    <w:rsid w:val="00DF2E13"/>
    <w:rsid w:val="00DF3B05"/>
    <w:rsid w:val="00DF3D76"/>
    <w:rsid w:val="00DF41ED"/>
    <w:rsid w:val="00DF433B"/>
    <w:rsid w:val="00DF4429"/>
    <w:rsid w:val="00DF44E8"/>
    <w:rsid w:val="00DF4806"/>
    <w:rsid w:val="00DF4AC0"/>
    <w:rsid w:val="00DF4AD3"/>
    <w:rsid w:val="00DF4EB2"/>
    <w:rsid w:val="00DF4F72"/>
    <w:rsid w:val="00DF520D"/>
    <w:rsid w:val="00DF5965"/>
    <w:rsid w:val="00DF5DC3"/>
    <w:rsid w:val="00DF65DB"/>
    <w:rsid w:val="00DF7E34"/>
    <w:rsid w:val="00DFD82D"/>
    <w:rsid w:val="00E000F1"/>
    <w:rsid w:val="00E00B8F"/>
    <w:rsid w:val="00E00DCB"/>
    <w:rsid w:val="00E011AA"/>
    <w:rsid w:val="00E01386"/>
    <w:rsid w:val="00E01EDD"/>
    <w:rsid w:val="00E02370"/>
    <w:rsid w:val="00E02D80"/>
    <w:rsid w:val="00E02FBC"/>
    <w:rsid w:val="00E04C9F"/>
    <w:rsid w:val="00E04D41"/>
    <w:rsid w:val="00E050AF"/>
    <w:rsid w:val="00E050FD"/>
    <w:rsid w:val="00E05350"/>
    <w:rsid w:val="00E0636F"/>
    <w:rsid w:val="00E06828"/>
    <w:rsid w:val="00E06B35"/>
    <w:rsid w:val="00E06CE5"/>
    <w:rsid w:val="00E06F0B"/>
    <w:rsid w:val="00E074ED"/>
    <w:rsid w:val="00E07991"/>
    <w:rsid w:val="00E07E63"/>
    <w:rsid w:val="00E07EB6"/>
    <w:rsid w:val="00E10436"/>
    <w:rsid w:val="00E1085F"/>
    <w:rsid w:val="00E10C3D"/>
    <w:rsid w:val="00E10E87"/>
    <w:rsid w:val="00E11F3E"/>
    <w:rsid w:val="00E1210F"/>
    <w:rsid w:val="00E123A8"/>
    <w:rsid w:val="00E123AB"/>
    <w:rsid w:val="00E1266A"/>
    <w:rsid w:val="00E1319A"/>
    <w:rsid w:val="00E13B24"/>
    <w:rsid w:val="00E14265"/>
    <w:rsid w:val="00E142D5"/>
    <w:rsid w:val="00E148AC"/>
    <w:rsid w:val="00E15200"/>
    <w:rsid w:val="00E152C1"/>
    <w:rsid w:val="00E15822"/>
    <w:rsid w:val="00E1654E"/>
    <w:rsid w:val="00E169D2"/>
    <w:rsid w:val="00E17432"/>
    <w:rsid w:val="00E17553"/>
    <w:rsid w:val="00E178B9"/>
    <w:rsid w:val="00E17CBF"/>
    <w:rsid w:val="00E17D2B"/>
    <w:rsid w:val="00E20519"/>
    <w:rsid w:val="00E20F40"/>
    <w:rsid w:val="00E212E4"/>
    <w:rsid w:val="00E21D71"/>
    <w:rsid w:val="00E22312"/>
    <w:rsid w:val="00E225CC"/>
    <w:rsid w:val="00E22AC6"/>
    <w:rsid w:val="00E22AFE"/>
    <w:rsid w:val="00E237A5"/>
    <w:rsid w:val="00E239E8"/>
    <w:rsid w:val="00E2469E"/>
    <w:rsid w:val="00E24B57"/>
    <w:rsid w:val="00E24CDE"/>
    <w:rsid w:val="00E24E3A"/>
    <w:rsid w:val="00E25194"/>
    <w:rsid w:val="00E2568F"/>
    <w:rsid w:val="00E26250"/>
    <w:rsid w:val="00E2625B"/>
    <w:rsid w:val="00E26B62"/>
    <w:rsid w:val="00E26C1C"/>
    <w:rsid w:val="00E26F84"/>
    <w:rsid w:val="00E27079"/>
    <w:rsid w:val="00E3021A"/>
    <w:rsid w:val="00E303FE"/>
    <w:rsid w:val="00E30993"/>
    <w:rsid w:val="00E309DE"/>
    <w:rsid w:val="00E30B3E"/>
    <w:rsid w:val="00E310CD"/>
    <w:rsid w:val="00E319C7"/>
    <w:rsid w:val="00E31AB4"/>
    <w:rsid w:val="00E31BAC"/>
    <w:rsid w:val="00E32210"/>
    <w:rsid w:val="00E32269"/>
    <w:rsid w:val="00E32326"/>
    <w:rsid w:val="00E32715"/>
    <w:rsid w:val="00E328EF"/>
    <w:rsid w:val="00E32EAC"/>
    <w:rsid w:val="00E330A9"/>
    <w:rsid w:val="00E334F4"/>
    <w:rsid w:val="00E33F49"/>
    <w:rsid w:val="00E33FFC"/>
    <w:rsid w:val="00E34588"/>
    <w:rsid w:val="00E34DBC"/>
    <w:rsid w:val="00E34EA5"/>
    <w:rsid w:val="00E35067"/>
    <w:rsid w:val="00E3522A"/>
    <w:rsid w:val="00E355D2"/>
    <w:rsid w:val="00E362D2"/>
    <w:rsid w:val="00E36455"/>
    <w:rsid w:val="00E36AB4"/>
    <w:rsid w:val="00E36EBF"/>
    <w:rsid w:val="00E3700B"/>
    <w:rsid w:val="00E371C1"/>
    <w:rsid w:val="00E37256"/>
    <w:rsid w:val="00E400B3"/>
    <w:rsid w:val="00E4074B"/>
    <w:rsid w:val="00E40BCF"/>
    <w:rsid w:val="00E40CDC"/>
    <w:rsid w:val="00E40D21"/>
    <w:rsid w:val="00E4187A"/>
    <w:rsid w:val="00E418C6"/>
    <w:rsid w:val="00E41FD5"/>
    <w:rsid w:val="00E42465"/>
    <w:rsid w:val="00E42548"/>
    <w:rsid w:val="00E43515"/>
    <w:rsid w:val="00E43841"/>
    <w:rsid w:val="00E43B3E"/>
    <w:rsid w:val="00E43EA9"/>
    <w:rsid w:val="00E43F35"/>
    <w:rsid w:val="00E4491D"/>
    <w:rsid w:val="00E45189"/>
    <w:rsid w:val="00E45C65"/>
    <w:rsid w:val="00E4601D"/>
    <w:rsid w:val="00E46027"/>
    <w:rsid w:val="00E4607B"/>
    <w:rsid w:val="00E4634E"/>
    <w:rsid w:val="00E47A81"/>
    <w:rsid w:val="00E47FA7"/>
    <w:rsid w:val="00E5011C"/>
    <w:rsid w:val="00E505C3"/>
    <w:rsid w:val="00E514E7"/>
    <w:rsid w:val="00E51CDA"/>
    <w:rsid w:val="00E52213"/>
    <w:rsid w:val="00E523CC"/>
    <w:rsid w:val="00E5296F"/>
    <w:rsid w:val="00E52AF9"/>
    <w:rsid w:val="00E52F2E"/>
    <w:rsid w:val="00E5310B"/>
    <w:rsid w:val="00E533F4"/>
    <w:rsid w:val="00E53C06"/>
    <w:rsid w:val="00E54AAD"/>
    <w:rsid w:val="00E5534E"/>
    <w:rsid w:val="00E55732"/>
    <w:rsid w:val="00E55BD1"/>
    <w:rsid w:val="00E56763"/>
    <w:rsid w:val="00E5698B"/>
    <w:rsid w:val="00E5737E"/>
    <w:rsid w:val="00E578B4"/>
    <w:rsid w:val="00E57932"/>
    <w:rsid w:val="00E579F7"/>
    <w:rsid w:val="00E57F9F"/>
    <w:rsid w:val="00E602CA"/>
    <w:rsid w:val="00E604AF"/>
    <w:rsid w:val="00E607DE"/>
    <w:rsid w:val="00E6082A"/>
    <w:rsid w:val="00E60A94"/>
    <w:rsid w:val="00E61326"/>
    <w:rsid w:val="00E616EB"/>
    <w:rsid w:val="00E61EBB"/>
    <w:rsid w:val="00E6208E"/>
    <w:rsid w:val="00E6215E"/>
    <w:rsid w:val="00E62818"/>
    <w:rsid w:val="00E62BEE"/>
    <w:rsid w:val="00E63059"/>
    <w:rsid w:val="00E63DE1"/>
    <w:rsid w:val="00E651C3"/>
    <w:rsid w:val="00E653EA"/>
    <w:rsid w:val="00E65624"/>
    <w:rsid w:val="00E671A7"/>
    <w:rsid w:val="00E67E6E"/>
    <w:rsid w:val="00E71003"/>
    <w:rsid w:val="00E71116"/>
    <w:rsid w:val="00E714B3"/>
    <w:rsid w:val="00E71C0A"/>
    <w:rsid w:val="00E71C35"/>
    <w:rsid w:val="00E728EB"/>
    <w:rsid w:val="00E73106"/>
    <w:rsid w:val="00E73A73"/>
    <w:rsid w:val="00E7461C"/>
    <w:rsid w:val="00E74B09"/>
    <w:rsid w:val="00E75330"/>
    <w:rsid w:val="00E7538C"/>
    <w:rsid w:val="00E758DD"/>
    <w:rsid w:val="00E75E8B"/>
    <w:rsid w:val="00E779C8"/>
    <w:rsid w:val="00E77EF2"/>
    <w:rsid w:val="00E80774"/>
    <w:rsid w:val="00E808C4"/>
    <w:rsid w:val="00E80CC1"/>
    <w:rsid w:val="00E81365"/>
    <w:rsid w:val="00E8166B"/>
    <w:rsid w:val="00E8189B"/>
    <w:rsid w:val="00E822B4"/>
    <w:rsid w:val="00E82411"/>
    <w:rsid w:val="00E82454"/>
    <w:rsid w:val="00E82790"/>
    <w:rsid w:val="00E82BE5"/>
    <w:rsid w:val="00E83070"/>
    <w:rsid w:val="00E83759"/>
    <w:rsid w:val="00E83AFF"/>
    <w:rsid w:val="00E83C1A"/>
    <w:rsid w:val="00E83DC7"/>
    <w:rsid w:val="00E83E95"/>
    <w:rsid w:val="00E83F41"/>
    <w:rsid w:val="00E845C1"/>
    <w:rsid w:val="00E84D9A"/>
    <w:rsid w:val="00E85000"/>
    <w:rsid w:val="00E852B4"/>
    <w:rsid w:val="00E85364"/>
    <w:rsid w:val="00E855E4"/>
    <w:rsid w:val="00E859DD"/>
    <w:rsid w:val="00E85AE6"/>
    <w:rsid w:val="00E85CE8"/>
    <w:rsid w:val="00E85FD4"/>
    <w:rsid w:val="00E8641E"/>
    <w:rsid w:val="00E869AC"/>
    <w:rsid w:val="00E86B9E"/>
    <w:rsid w:val="00E86FA7"/>
    <w:rsid w:val="00E877D0"/>
    <w:rsid w:val="00E87B20"/>
    <w:rsid w:val="00E87B35"/>
    <w:rsid w:val="00E87B93"/>
    <w:rsid w:val="00E906A9"/>
    <w:rsid w:val="00E90962"/>
    <w:rsid w:val="00E90F71"/>
    <w:rsid w:val="00E91956"/>
    <w:rsid w:val="00E92475"/>
    <w:rsid w:val="00E92733"/>
    <w:rsid w:val="00E934DD"/>
    <w:rsid w:val="00E935DE"/>
    <w:rsid w:val="00E93925"/>
    <w:rsid w:val="00E94B1B"/>
    <w:rsid w:val="00E94FF9"/>
    <w:rsid w:val="00E95381"/>
    <w:rsid w:val="00E95A27"/>
    <w:rsid w:val="00E96019"/>
    <w:rsid w:val="00E964A8"/>
    <w:rsid w:val="00E96FBD"/>
    <w:rsid w:val="00E9707C"/>
    <w:rsid w:val="00E976E7"/>
    <w:rsid w:val="00E97A2F"/>
    <w:rsid w:val="00E97FEC"/>
    <w:rsid w:val="00EA070E"/>
    <w:rsid w:val="00EA0745"/>
    <w:rsid w:val="00EA07EE"/>
    <w:rsid w:val="00EA07EF"/>
    <w:rsid w:val="00EA07FE"/>
    <w:rsid w:val="00EA0B38"/>
    <w:rsid w:val="00EA1808"/>
    <w:rsid w:val="00EA198D"/>
    <w:rsid w:val="00EA2287"/>
    <w:rsid w:val="00EA2E83"/>
    <w:rsid w:val="00EA31B6"/>
    <w:rsid w:val="00EA3986"/>
    <w:rsid w:val="00EA3AF5"/>
    <w:rsid w:val="00EA3CA1"/>
    <w:rsid w:val="00EA3DE5"/>
    <w:rsid w:val="00EA3EE2"/>
    <w:rsid w:val="00EA4220"/>
    <w:rsid w:val="00EA45FA"/>
    <w:rsid w:val="00EA4695"/>
    <w:rsid w:val="00EA5401"/>
    <w:rsid w:val="00EA5A30"/>
    <w:rsid w:val="00EA6249"/>
    <w:rsid w:val="00EA6BD7"/>
    <w:rsid w:val="00EA6EC4"/>
    <w:rsid w:val="00EA718F"/>
    <w:rsid w:val="00EA762B"/>
    <w:rsid w:val="00EA7C67"/>
    <w:rsid w:val="00EB0D03"/>
    <w:rsid w:val="00EB0E3C"/>
    <w:rsid w:val="00EB0FFD"/>
    <w:rsid w:val="00EB1541"/>
    <w:rsid w:val="00EB237E"/>
    <w:rsid w:val="00EB28B0"/>
    <w:rsid w:val="00EB37DB"/>
    <w:rsid w:val="00EB3AB0"/>
    <w:rsid w:val="00EB4F7F"/>
    <w:rsid w:val="00EB5264"/>
    <w:rsid w:val="00EB5599"/>
    <w:rsid w:val="00EB6244"/>
    <w:rsid w:val="00EB6560"/>
    <w:rsid w:val="00EB6DE6"/>
    <w:rsid w:val="00EB7517"/>
    <w:rsid w:val="00EB77D1"/>
    <w:rsid w:val="00EC03BE"/>
    <w:rsid w:val="00EC0AE8"/>
    <w:rsid w:val="00EC1592"/>
    <w:rsid w:val="00EC18E1"/>
    <w:rsid w:val="00EC3F75"/>
    <w:rsid w:val="00EC4E8B"/>
    <w:rsid w:val="00EC5E78"/>
    <w:rsid w:val="00EC6D83"/>
    <w:rsid w:val="00EC6FF6"/>
    <w:rsid w:val="00EC7395"/>
    <w:rsid w:val="00EC795D"/>
    <w:rsid w:val="00ED02BF"/>
    <w:rsid w:val="00ED030F"/>
    <w:rsid w:val="00ED0DE8"/>
    <w:rsid w:val="00ED1052"/>
    <w:rsid w:val="00ED1232"/>
    <w:rsid w:val="00ED1267"/>
    <w:rsid w:val="00ED1AD4"/>
    <w:rsid w:val="00ED1B46"/>
    <w:rsid w:val="00ED1B53"/>
    <w:rsid w:val="00ED20C7"/>
    <w:rsid w:val="00ED2918"/>
    <w:rsid w:val="00ED2C25"/>
    <w:rsid w:val="00ED3409"/>
    <w:rsid w:val="00ED3A7C"/>
    <w:rsid w:val="00ED4072"/>
    <w:rsid w:val="00ED44FC"/>
    <w:rsid w:val="00ED47D0"/>
    <w:rsid w:val="00ED5EC5"/>
    <w:rsid w:val="00ED5F2F"/>
    <w:rsid w:val="00ED6E6F"/>
    <w:rsid w:val="00ED6F5D"/>
    <w:rsid w:val="00ED73DB"/>
    <w:rsid w:val="00ED75F6"/>
    <w:rsid w:val="00ED7B37"/>
    <w:rsid w:val="00ED7DBD"/>
    <w:rsid w:val="00EE01A3"/>
    <w:rsid w:val="00EE0D98"/>
    <w:rsid w:val="00EE1E8B"/>
    <w:rsid w:val="00EE2783"/>
    <w:rsid w:val="00EE3042"/>
    <w:rsid w:val="00EE3955"/>
    <w:rsid w:val="00EE3EE0"/>
    <w:rsid w:val="00EE3EEC"/>
    <w:rsid w:val="00EE46D5"/>
    <w:rsid w:val="00EE4838"/>
    <w:rsid w:val="00EE4BC9"/>
    <w:rsid w:val="00EE5117"/>
    <w:rsid w:val="00EE522E"/>
    <w:rsid w:val="00EE5A1A"/>
    <w:rsid w:val="00EE5F34"/>
    <w:rsid w:val="00EE6523"/>
    <w:rsid w:val="00EE71BA"/>
    <w:rsid w:val="00EE71FC"/>
    <w:rsid w:val="00EE7249"/>
    <w:rsid w:val="00EF0543"/>
    <w:rsid w:val="00EF0644"/>
    <w:rsid w:val="00EF1A63"/>
    <w:rsid w:val="00EF1B89"/>
    <w:rsid w:val="00EF1CFF"/>
    <w:rsid w:val="00EF24A6"/>
    <w:rsid w:val="00EF2DFC"/>
    <w:rsid w:val="00EF394D"/>
    <w:rsid w:val="00EF43EC"/>
    <w:rsid w:val="00EF440C"/>
    <w:rsid w:val="00EF467A"/>
    <w:rsid w:val="00EF4A1E"/>
    <w:rsid w:val="00EF4AAD"/>
    <w:rsid w:val="00EF5526"/>
    <w:rsid w:val="00EF5A5D"/>
    <w:rsid w:val="00EF5C76"/>
    <w:rsid w:val="00EF6795"/>
    <w:rsid w:val="00EF6B97"/>
    <w:rsid w:val="00EF6BBF"/>
    <w:rsid w:val="00EF7304"/>
    <w:rsid w:val="00EF737B"/>
    <w:rsid w:val="00EF755D"/>
    <w:rsid w:val="00F004BC"/>
    <w:rsid w:val="00F00769"/>
    <w:rsid w:val="00F009C7"/>
    <w:rsid w:val="00F00DBF"/>
    <w:rsid w:val="00F00E66"/>
    <w:rsid w:val="00F011C4"/>
    <w:rsid w:val="00F0167B"/>
    <w:rsid w:val="00F019A1"/>
    <w:rsid w:val="00F02013"/>
    <w:rsid w:val="00F02046"/>
    <w:rsid w:val="00F024B5"/>
    <w:rsid w:val="00F0274B"/>
    <w:rsid w:val="00F02945"/>
    <w:rsid w:val="00F02B31"/>
    <w:rsid w:val="00F039B3"/>
    <w:rsid w:val="00F03B90"/>
    <w:rsid w:val="00F04461"/>
    <w:rsid w:val="00F044E0"/>
    <w:rsid w:val="00F04E68"/>
    <w:rsid w:val="00F05257"/>
    <w:rsid w:val="00F05815"/>
    <w:rsid w:val="00F05E13"/>
    <w:rsid w:val="00F06286"/>
    <w:rsid w:val="00F06A0E"/>
    <w:rsid w:val="00F06AC1"/>
    <w:rsid w:val="00F06C0D"/>
    <w:rsid w:val="00F0786C"/>
    <w:rsid w:val="00F078F5"/>
    <w:rsid w:val="00F079F1"/>
    <w:rsid w:val="00F07CE6"/>
    <w:rsid w:val="00F102D2"/>
    <w:rsid w:val="00F102DE"/>
    <w:rsid w:val="00F105AC"/>
    <w:rsid w:val="00F1243B"/>
    <w:rsid w:val="00F12455"/>
    <w:rsid w:val="00F12876"/>
    <w:rsid w:val="00F13064"/>
    <w:rsid w:val="00F130A6"/>
    <w:rsid w:val="00F13165"/>
    <w:rsid w:val="00F1336C"/>
    <w:rsid w:val="00F13BE7"/>
    <w:rsid w:val="00F14326"/>
    <w:rsid w:val="00F14499"/>
    <w:rsid w:val="00F145D6"/>
    <w:rsid w:val="00F147C1"/>
    <w:rsid w:val="00F1524E"/>
    <w:rsid w:val="00F15B91"/>
    <w:rsid w:val="00F1614F"/>
    <w:rsid w:val="00F163CF"/>
    <w:rsid w:val="00F16549"/>
    <w:rsid w:val="00F16A14"/>
    <w:rsid w:val="00F16EA8"/>
    <w:rsid w:val="00F170AE"/>
    <w:rsid w:val="00F17223"/>
    <w:rsid w:val="00F17286"/>
    <w:rsid w:val="00F20054"/>
    <w:rsid w:val="00F20737"/>
    <w:rsid w:val="00F20746"/>
    <w:rsid w:val="00F20781"/>
    <w:rsid w:val="00F20AC2"/>
    <w:rsid w:val="00F20C8C"/>
    <w:rsid w:val="00F210AC"/>
    <w:rsid w:val="00F21F8F"/>
    <w:rsid w:val="00F22346"/>
    <w:rsid w:val="00F23366"/>
    <w:rsid w:val="00F23A5F"/>
    <w:rsid w:val="00F2407A"/>
    <w:rsid w:val="00F24BC6"/>
    <w:rsid w:val="00F25043"/>
    <w:rsid w:val="00F25916"/>
    <w:rsid w:val="00F25E96"/>
    <w:rsid w:val="00F26231"/>
    <w:rsid w:val="00F262B3"/>
    <w:rsid w:val="00F26486"/>
    <w:rsid w:val="00F264B5"/>
    <w:rsid w:val="00F2681D"/>
    <w:rsid w:val="00F273F1"/>
    <w:rsid w:val="00F27670"/>
    <w:rsid w:val="00F27910"/>
    <w:rsid w:val="00F27E14"/>
    <w:rsid w:val="00F30759"/>
    <w:rsid w:val="00F31175"/>
    <w:rsid w:val="00F31494"/>
    <w:rsid w:val="00F31505"/>
    <w:rsid w:val="00F315C2"/>
    <w:rsid w:val="00F32761"/>
    <w:rsid w:val="00F32853"/>
    <w:rsid w:val="00F32D6E"/>
    <w:rsid w:val="00F3303C"/>
    <w:rsid w:val="00F3318D"/>
    <w:rsid w:val="00F33559"/>
    <w:rsid w:val="00F335AC"/>
    <w:rsid w:val="00F33C67"/>
    <w:rsid w:val="00F349D6"/>
    <w:rsid w:val="00F34B31"/>
    <w:rsid w:val="00F34DCF"/>
    <w:rsid w:val="00F34EDD"/>
    <w:rsid w:val="00F358BC"/>
    <w:rsid w:val="00F35AC9"/>
    <w:rsid w:val="00F36964"/>
    <w:rsid w:val="00F37622"/>
    <w:rsid w:val="00F401D7"/>
    <w:rsid w:val="00F40823"/>
    <w:rsid w:val="00F40863"/>
    <w:rsid w:val="00F40879"/>
    <w:rsid w:val="00F40BB2"/>
    <w:rsid w:val="00F41159"/>
    <w:rsid w:val="00F415DB"/>
    <w:rsid w:val="00F418A5"/>
    <w:rsid w:val="00F419E3"/>
    <w:rsid w:val="00F41F41"/>
    <w:rsid w:val="00F41F69"/>
    <w:rsid w:val="00F423CE"/>
    <w:rsid w:val="00F426EA"/>
    <w:rsid w:val="00F42ABD"/>
    <w:rsid w:val="00F42C1B"/>
    <w:rsid w:val="00F42DD8"/>
    <w:rsid w:val="00F42F21"/>
    <w:rsid w:val="00F436A9"/>
    <w:rsid w:val="00F44516"/>
    <w:rsid w:val="00F458DE"/>
    <w:rsid w:val="00F45EB4"/>
    <w:rsid w:val="00F464C7"/>
    <w:rsid w:val="00F471B0"/>
    <w:rsid w:val="00F475C9"/>
    <w:rsid w:val="00F50BAF"/>
    <w:rsid w:val="00F50EF0"/>
    <w:rsid w:val="00F51258"/>
    <w:rsid w:val="00F52566"/>
    <w:rsid w:val="00F526C4"/>
    <w:rsid w:val="00F5380D"/>
    <w:rsid w:val="00F53C36"/>
    <w:rsid w:val="00F53CAB"/>
    <w:rsid w:val="00F54363"/>
    <w:rsid w:val="00F54882"/>
    <w:rsid w:val="00F54ED9"/>
    <w:rsid w:val="00F552C7"/>
    <w:rsid w:val="00F55563"/>
    <w:rsid w:val="00F555F9"/>
    <w:rsid w:val="00F55770"/>
    <w:rsid w:val="00F557A0"/>
    <w:rsid w:val="00F557ED"/>
    <w:rsid w:val="00F55ECA"/>
    <w:rsid w:val="00F56773"/>
    <w:rsid w:val="00F56A1A"/>
    <w:rsid w:val="00F60B90"/>
    <w:rsid w:val="00F60D9F"/>
    <w:rsid w:val="00F618E0"/>
    <w:rsid w:val="00F619EB"/>
    <w:rsid w:val="00F62574"/>
    <w:rsid w:val="00F625A7"/>
    <w:rsid w:val="00F62943"/>
    <w:rsid w:val="00F62CFF"/>
    <w:rsid w:val="00F62F74"/>
    <w:rsid w:val="00F62FC4"/>
    <w:rsid w:val="00F63A16"/>
    <w:rsid w:val="00F640D3"/>
    <w:rsid w:val="00F646FB"/>
    <w:rsid w:val="00F64787"/>
    <w:rsid w:val="00F64BE9"/>
    <w:rsid w:val="00F65CEF"/>
    <w:rsid w:val="00F663BB"/>
    <w:rsid w:val="00F66B5B"/>
    <w:rsid w:val="00F67157"/>
    <w:rsid w:val="00F67EAB"/>
    <w:rsid w:val="00F7019E"/>
    <w:rsid w:val="00F701D2"/>
    <w:rsid w:val="00F70263"/>
    <w:rsid w:val="00F70767"/>
    <w:rsid w:val="00F70B92"/>
    <w:rsid w:val="00F7117C"/>
    <w:rsid w:val="00F71252"/>
    <w:rsid w:val="00F7137A"/>
    <w:rsid w:val="00F71D21"/>
    <w:rsid w:val="00F71D94"/>
    <w:rsid w:val="00F726B9"/>
    <w:rsid w:val="00F72C8F"/>
    <w:rsid w:val="00F740C8"/>
    <w:rsid w:val="00F74305"/>
    <w:rsid w:val="00F7467E"/>
    <w:rsid w:val="00F74C5C"/>
    <w:rsid w:val="00F74ECD"/>
    <w:rsid w:val="00F74FBA"/>
    <w:rsid w:val="00F753F6"/>
    <w:rsid w:val="00F75716"/>
    <w:rsid w:val="00F757CE"/>
    <w:rsid w:val="00F75892"/>
    <w:rsid w:val="00F759CA"/>
    <w:rsid w:val="00F75D9F"/>
    <w:rsid w:val="00F7600D"/>
    <w:rsid w:val="00F764B6"/>
    <w:rsid w:val="00F76919"/>
    <w:rsid w:val="00F76F22"/>
    <w:rsid w:val="00F770ED"/>
    <w:rsid w:val="00F77262"/>
    <w:rsid w:val="00F7750D"/>
    <w:rsid w:val="00F775D6"/>
    <w:rsid w:val="00F77D3F"/>
    <w:rsid w:val="00F8029A"/>
    <w:rsid w:val="00F802F9"/>
    <w:rsid w:val="00F812BA"/>
    <w:rsid w:val="00F8180D"/>
    <w:rsid w:val="00F82112"/>
    <w:rsid w:val="00F82C72"/>
    <w:rsid w:val="00F830CD"/>
    <w:rsid w:val="00F831CB"/>
    <w:rsid w:val="00F834B8"/>
    <w:rsid w:val="00F83EAC"/>
    <w:rsid w:val="00F84213"/>
    <w:rsid w:val="00F84BA6"/>
    <w:rsid w:val="00F851A9"/>
    <w:rsid w:val="00F853C5"/>
    <w:rsid w:val="00F8581C"/>
    <w:rsid w:val="00F869BC"/>
    <w:rsid w:val="00F86D86"/>
    <w:rsid w:val="00F871F6"/>
    <w:rsid w:val="00F87861"/>
    <w:rsid w:val="00F90744"/>
    <w:rsid w:val="00F9078A"/>
    <w:rsid w:val="00F90C2C"/>
    <w:rsid w:val="00F91100"/>
    <w:rsid w:val="00F9110C"/>
    <w:rsid w:val="00F912A6"/>
    <w:rsid w:val="00F91E2B"/>
    <w:rsid w:val="00F930A7"/>
    <w:rsid w:val="00F94075"/>
    <w:rsid w:val="00F94167"/>
    <w:rsid w:val="00F9419F"/>
    <w:rsid w:val="00F94225"/>
    <w:rsid w:val="00F94974"/>
    <w:rsid w:val="00F952E8"/>
    <w:rsid w:val="00F9611F"/>
    <w:rsid w:val="00F97266"/>
    <w:rsid w:val="00F972AD"/>
    <w:rsid w:val="00F97325"/>
    <w:rsid w:val="00F9733B"/>
    <w:rsid w:val="00FA04F8"/>
    <w:rsid w:val="00FA106C"/>
    <w:rsid w:val="00FA1566"/>
    <w:rsid w:val="00FA24FF"/>
    <w:rsid w:val="00FA27A9"/>
    <w:rsid w:val="00FA3260"/>
    <w:rsid w:val="00FA448A"/>
    <w:rsid w:val="00FA46C5"/>
    <w:rsid w:val="00FA48D4"/>
    <w:rsid w:val="00FA542A"/>
    <w:rsid w:val="00FA65C3"/>
    <w:rsid w:val="00FA6E82"/>
    <w:rsid w:val="00FA7501"/>
    <w:rsid w:val="00FA7A01"/>
    <w:rsid w:val="00FA7FF8"/>
    <w:rsid w:val="00FB0969"/>
    <w:rsid w:val="00FB0AFC"/>
    <w:rsid w:val="00FB1261"/>
    <w:rsid w:val="00FB1266"/>
    <w:rsid w:val="00FB16A5"/>
    <w:rsid w:val="00FB1FA9"/>
    <w:rsid w:val="00FB2605"/>
    <w:rsid w:val="00FB2635"/>
    <w:rsid w:val="00FB27A3"/>
    <w:rsid w:val="00FB299A"/>
    <w:rsid w:val="00FB3307"/>
    <w:rsid w:val="00FB3DFF"/>
    <w:rsid w:val="00FB4ED2"/>
    <w:rsid w:val="00FB546B"/>
    <w:rsid w:val="00FB5641"/>
    <w:rsid w:val="00FB58CD"/>
    <w:rsid w:val="00FB5B95"/>
    <w:rsid w:val="00FB6230"/>
    <w:rsid w:val="00FB6531"/>
    <w:rsid w:val="00FB6F13"/>
    <w:rsid w:val="00FB72BF"/>
    <w:rsid w:val="00FB772D"/>
    <w:rsid w:val="00FB7A36"/>
    <w:rsid w:val="00FB7BEB"/>
    <w:rsid w:val="00FC17EE"/>
    <w:rsid w:val="00FC1EFD"/>
    <w:rsid w:val="00FC20E7"/>
    <w:rsid w:val="00FC2278"/>
    <w:rsid w:val="00FC2E00"/>
    <w:rsid w:val="00FC2F5F"/>
    <w:rsid w:val="00FC468A"/>
    <w:rsid w:val="00FC479A"/>
    <w:rsid w:val="00FC502D"/>
    <w:rsid w:val="00FC5632"/>
    <w:rsid w:val="00FC574C"/>
    <w:rsid w:val="00FC57E0"/>
    <w:rsid w:val="00FC5B33"/>
    <w:rsid w:val="00FC5D3B"/>
    <w:rsid w:val="00FC6275"/>
    <w:rsid w:val="00FC6378"/>
    <w:rsid w:val="00FC6627"/>
    <w:rsid w:val="00FC7582"/>
    <w:rsid w:val="00FD1365"/>
    <w:rsid w:val="00FD1662"/>
    <w:rsid w:val="00FD1738"/>
    <w:rsid w:val="00FD27D5"/>
    <w:rsid w:val="00FD291A"/>
    <w:rsid w:val="00FD299E"/>
    <w:rsid w:val="00FD2CCE"/>
    <w:rsid w:val="00FD3472"/>
    <w:rsid w:val="00FD399E"/>
    <w:rsid w:val="00FD3D3D"/>
    <w:rsid w:val="00FD4A36"/>
    <w:rsid w:val="00FD4A57"/>
    <w:rsid w:val="00FD4A9E"/>
    <w:rsid w:val="00FD4D3D"/>
    <w:rsid w:val="00FD5478"/>
    <w:rsid w:val="00FD5B39"/>
    <w:rsid w:val="00FD6122"/>
    <w:rsid w:val="00FD688F"/>
    <w:rsid w:val="00FD6AC5"/>
    <w:rsid w:val="00FE127A"/>
    <w:rsid w:val="00FE170E"/>
    <w:rsid w:val="00FE1855"/>
    <w:rsid w:val="00FE18F2"/>
    <w:rsid w:val="00FE1AD2"/>
    <w:rsid w:val="00FE1D54"/>
    <w:rsid w:val="00FE2364"/>
    <w:rsid w:val="00FE2CEC"/>
    <w:rsid w:val="00FE37A3"/>
    <w:rsid w:val="00FE380F"/>
    <w:rsid w:val="00FE3828"/>
    <w:rsid w:val="00FE3991"/>
    <w:rsid w:val="00FE41C1"/>
    <w:rsid w:val="00FE4B5D"/>
    <w:rsid w:val="00FE52B4"/>
    <w:rsid w:val="00FE569F"/>
    <w:rsid w:val="00FE5E1E"/>
    <w:rsid w:val="00FE6207"/>
    <w:rsid w:val="00FE69E0"/>
    <w:rsid w:val="00FE70AC"/>
    <w:rsid w:val="00FE7199"/>
    <w:rsid w:val="00FE758D"/>
    <w:rsid w:val="00FE775E"/>
    <w:rsid w:val="00FF0027"/>
    <w:rsid w:val="00FF0218"/>
    <w:rsid w:val="00FF084A"/>
    <w:rsid w:val="00FF0EDB"/>
    <w:rsid w:val="00FF22CE"/>
    <w:rsid w:val="00FF328C"/>
    <w:rsid w:val="00FF32F1"/>
    <w:rsid w:val="00FF33EE"/>
    <w:rsid w:val="00FF5BBD"/>
    <w:rsid w:val="00FF65CD"/>
    <w:rsid w:val="00FF6761"/>
    <w:rsid w:val="00FF6A69"/>
    <w:rsid w:val="00FF6BD1"/>
    <w:rsid w:val="00FF7725"/>
    <w:rsid w:val="00FF7AE0"/>
    <w:rsid w:val="016922DE"/>
    <w:rsid w:val="01845B33"/>
    <w:rsid w:val="04E746FE"/>
    <w:rsid w:val="05163D87"/>
    <w:rsid w:val="063474A8"/>
    <w:rsid w:val="0B238C6A"/>
    <w:rsid w:val="0B7FF716"/>
    <w:rsid w:val="0CB5ACB2"/>
    <w:rsid w:val="0CD3E401"/>
    <w:rsid w:val="0D89CC35"/>
    <w:rsid w:val="1042841D"/>
    <w:rsid w:val="11BDFF97"/>
    <w:rsid w:val="11E81E3C"/>
    <w:rsid w:val="13D1AC77"/>
    <w:rsid w:val="15B1FF38"/>
    <w:rsid w:val="16188877"/>
    <w:rsid w:val="1706C81E"/>
    <w:rsid w:val="188F77A5"/>
    <w:rsid w:val="19BCA84F"/>
    <w:rsid w:val="1B5A9696"/>
    <w:rsid w:val="1DE57806"/>
    <w:rsid w:val="1E1EB5FB"/>
    <w:rsid w:val="1EF9ACC6"/>
    <w:rsid w:val="1F82218D"/>
    <w:rsid w:val="22D4E652"/>
    <w:rsid w:val="22E86A2D"/>
    <w:rsid w:val="230AEFEA"/>
    <w:rsid w:val="250A3778"/>
    <w:rsid w:val="27134B30"/>
    <w:rsid w:val="27978C92"/>
    <w:rsid w:val="27DB38BE"/>
    <w:rsid w:val="28859F1C"/>
    <w:rsid w:val="290AB85C"/>
    <w:rsid w:val="2991F890"/>
    <w:rsid w:val="2997B470"/>
    <w:rsid w:val="2A0F3BC0"/>
    <w:rsid w:val="2B5EF0AD"/>
    <w:rsid w:val="2B8C71A8"/>
    <w:rsid w:val="2E6C89DB"/>
    <w:rsid w:val="2F56AB0E"/>
    <w:rsid w:val="2F6F96AD"/>
    <w:rsid w:val="2F71941B"/>
    <w:rsid w:val="2FF95F48"/>
    <w:rsid w:val="320674C1"/>
    <w:rsid w:val="327A896D"/>
    <w:rsid w:val="32A34FF1"/>
    <w:rsid w:val="344E6455"/>
    <w:rsid w:val="36FEBEAD"/>
    <w:rsid w:val="37981B14"/>
    <w:rsid w:val="3A0ED4E1"/>
    <w:rsid w:val="3A22FE71"/>
    <w:rsid w:val="3A87B09E"/>
    <w:rsid w:val="3C2A0678"/>
    <w:rsid w:val="3CC2384B"/>
    <w:rsid w:val="4044879A"/>
    <w:rsid w:val="4045147A"/>
    <w:rsid w:val="40DB2395"/>
    <w:rsid w:val="411DA0A7"/>
    <w:rsid w:val="434719B0"/>
    <w:rsid w:val="44233892"/>
    <w:rsid w:val="4460E2E2"/>
    <w:rsid w:val="45126917"/>
    <w:rsid w:val="45D673B8"/>
    <w:rsid w:val="46241DD4"/>
    <w:rsid w:val="49B2344D"/>
    <w:rsid w:val="4A74A093"/>
    <w:rsid w:val="4BE1C0AC"/>
    <w:rsid w:val="4C371FEA"/>
    <w:rsid w:val="4D50193A"/>
    <w:rsid w:val="4D68ABDE"/>
    <w:rsid w:val="4DDBD1A8"/>
    <w:rsid w:val="50745FA6"/>
    <w:rsid w:val="5329DC77"/>
    <w:rsid w:val="5404DFF8"/>
    <w:rsid w:val="554DD98C"/>
    <w:rsid w:val="5584A830"/>
    <w:rsid w:val="57DD40DA"/>
    <w:rsid w:val="594340CC"/>
    <w:rsid w:val="599DACE2"/>
    <w:rsid w:val="5A84C4A7"/>
    <w:rsid w:val="5A8ED98B"/>
    <w:rsid w:val="6124A931"/>
    <w:rsid w:val="6192D290"/>
    <w:rsid w:val="635C676E"/>
    <w:rsid w:val="6391B00B"/>
    <w:rsid w:val="63CC6CE8"/>
    <w:rsid w:val="64DFED29"/>
    <w:rsid w:val="6904E81E"/>
    <w:rsid w:val="6A7EEBA8"/>
    <w:rsid w:val="6BAEA83C"/>
    <w:rsid w:val="6C62F228"/>
    <w:rsid w:val="6CCD41F1"/>
    <w:rsid w:val="6DAB3DD5"/>
    <w:rsid w:val="6EE84291"/>
    <w:rsid w:val="6F38A4CA"/>
    <w:rsid w:val="70532C34"/>
    <w:rsid w:val="705BD10E"/>
    <w:rsid w:val="713A033C"/>
    <w:rsid w:val="713D7CA5"/>
    <w:rsid w:val="71749FFC"/>
    <w:rsid w:val="74C94868"/>
    <w:rsid w:val="763452C4"/>
    <w:rsid w:val="796F7EA0"/>
    <w:rsid w:val="79A1FB47"/>
    <w:rsid w:val="7A2999C4"/>
    <w:rsid w:val="7C1FB027"/>
    <w:rsid w:val="7E66DF4C"/>
    <w:rsid w:val="7FEBB0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2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C71"/>
    <w:rPr>
      <w:rFonts w:ascii="Arial" w:hAnsi="Arial"/>
      <w:sz w:val="22"/>
      <w:szCs w:val="24"/>
    </w:rPr>
  </w:style>
  <w:style w:type="paragraph" w:styleId="Heading1">
    <w:name w:val="heading 1"/>
    <w:aliases w:val="Head"/>
    <w:basedOn w:val="Normal"/>
    <w:next w:val="Normal"/>
    <w:qFormat/>
    <w:rsid w:val="00A46B2A"/>
    <w:pPr>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3B1481"/>
    <w:pPr>
      <w:keepNext/>
      <w:numPr>
        <w:ilvl w:val="1"/>
        <w:numId w:val="1"/>
      </w:numPr>
      <w:tabs>
        <w:tab w:val="left" w:pos="567"/>
      </w:tabs>
      <w:outlineLvl w:val="1"/>
    </w:pPr>
    <w:rPr>
      <w:rFonts w:cs="Arial"/>
      <w:b/>
      <w:bCs/>
      <w:iCs/>
      <w:sz w:val="26"/>
      <w:szCs w:val="28"/>
    </w:rPr>
  </w:style>
  <w:style w:type="paragraph" w:styleId="Heading3">
    <w:name w:val="heading 3"/>
    <w:basedOn w:val="Normal"/>
    <w:next w:val="Normal"/>
    <w:link w:val="Heading3Char"/>
    <w:qFormat/>
    <w:rsid w:val="00793C2F"/>
    <w:pPr>
      <w:keepNext/>
      <w:numPr>
        <w:ilvl w:val="2"/>
        <w:numId w:val="1"/>
      </w:numPr>
      <w:tabs>
        <w:tab w:val="left" w:pos="737"/>
      </w:tabs>
      <w:outlineLvl w:val="2"/>
    </w:pPr>
    <w:rPr>
      <w:rFonts w:cs="Arial"/>
      <w:b/>
      <w:bCs/>
      <w:sz w:val="24"/>
      <w:szCs w:val="22"/>
    </w:rPr>
  </w:style>
  <w:style w:type="paragraph" w:styleId="Heading4">
    <w:name w:val="heading 4"/>
    <w:basedOn w:val="Normal"/>
    <w:next w:val="Normal"/>
    <w:qFormat/>
    <w:rsid w:val="00907AEC"/>
    <w:pPr>
      <w:numPr>
        <w:ilvl w:val="3"/>
        <w:numId w:val="1"/>
      </w:numPr>
      <w:spacing w:before="240" w:after="60"/>
      <w:outlineLvl w:val="3"/>
    </w:pPr>
    <w:rPr>
      <w:b/>
      <w:bCs/>
      <w:szCs w:val="28"/>
    </w:rPr>
  </w:style>
  <w:style w:type="paragraph" w:styleId="Heading5">
    <w:name w:val="heading 5"/>
    <w:basedOn w:val="Normal"/>
    <w:next w:val="Normal"/>
    <w:qFormat/>
    <w:rsid w:val="0064655B"/>
    <w:pPr>
      <w:numPr>
        <w:ilvl w:val="4"/>
        <w:numId w:val="1"/>
      </w:numPr>
      <w:outlineLvl w:val="4"/>
    </w:pPr>
    <w:rPr>
      <w:b/>
      <w:bCs/>
      <w:iCs/>
      <w:lang w:val="fr-BE"/>
    </w:rPr>
  </w:style>
  <w:style w:type="paragraph" w:styleId="Heading6">
    <w:name w:val="heading 6"/>
    <w:basedOn w:val="Normal"/>
    <w:next w:val="Normal"/>
    <w:qFormat/>
    <w:rsid w:val="00CB221A"/>
    <w:pPr>
      <w:numPr>
        <w:ilvl w:val="5"/>
        <w:numId w:val="1"/>
      </w:numPr>
      <w:spacing w:before="240" w:after="60"/>
      <w:outlineLvl w:val="5"/>
    </w:pPr>
    <w:rPr>
      <w:b/>
      <w:bCs/>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481"/>
    <w:rPr>
      <w:rFonts w:ascii="Arial" w:hAnsi="Arial" w:cs="Arial"/>
      <w:b/>
      <w:bCs/>
      <w:iCs/>
      <w:sz w:val="26"/>
      <w:szCs w:val="28"/>
    </w:rPr>
  </w:style>
  <w:style w:type="character" w:customStyle="1" w:styleId="Heading3Char">
    <w:name w:val="Heading 3 Char"/>
    <w:basedOn w:val="DefaultParagraphFont"/>
    <w:link w:val="Heading3"/>
    <w:rsid w:val="00793C2F"/>
    <w:rPr>
      <w:rFonts w:ascii="Arial" w:hAnsi="Arial" w:cs="Arial"/>
      <w:b/>
      <w:bCs/>
      <w:sz w:val="24"/>
      <w:szCs w:val="22"/>
    </w:rPr>
  </w:style>
  <w:style w:type="paragraph" w:styleId="Header">
    <w:name w:val="header"/>
    <w:basedOn w:val="Normal"/>
    <w:link w:val="HeaderChar"/>
    <w:uiPriority w:val="99"/>
    <w:rsid w:val="00DE5578"/>
    <w:pPr>
      <w:tabs>
        <w:tab w:val="center" w:pos="4153"/>
        <w:tab w:val="right" w:pos="8306"/>
      </w:tabs>
    </w:pPr>
  </w:style>
  <w:style w:type="character" w:customStyle="1" w:styleId="HeaderChar">
    <w:name w:val="Header Char"/>
    <w:basedOn w:val="DefaultParagraphFont"/>
    <w:link w:val="Header"/>
    <w:uiPriority w:val="99"/>
    <w:rsid w:val="00821527"/>
    <w:rPr>
      <w:rFonts w:ascii="Verdana" w:hAnsi="Verdana"/>
      <w:sz w:val="18"/>
      <w:szCs w:val="24"/>
    </w:rPr>
  </w:style>
  <w:style w:type="paragraph" w:styleId="Footer">
    <w:name w:val="footer"/>
    <w:basedOn w:val="Normal"/>
    <w:link w:val="FooterChar"/>
    <w:uiPriority w:val="99"/>
    <w:rsid w:val="00DE5578"/>
    <w:pPr>
      <w:tabs>
        <w:tab w:val="center" w:pos="4153"/>
        <w:tab w:val="right" w:pos="8306"/>
      </w:tabs>
    </w:pPr>
  </w:style>
  <w:style w:type="character" w:customStyle="1" w:styleId="FooterChar">
    <w:name w:val="Footer Char"/>
    <w:basedOn w:val="DefaultParagraphFont"/>
    <w:link w:val="Footer"/>
    <w:uiPriority w:val="99"/>
    <w:rsid w:val="00821527"/>
    <w:rPr>
      <w:rFonts w:ascii="Verdana" w:hAnsi="Verdana"/>
      <w:sz w:val="18"/>
      <w:szCs w:val="24"/>
    </w:rPr>
  </w:style>
  <w:style w:type="table" w:styleId="TableGrid">
    <w:name w:val="Table Grid"/>
    <w:basedOn w:val="TableNormal"/>
    <w:uiPriority w:val="39"/>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F1A"/>
    <w:rPr>
      <w:rFonts w:ascii="Arial" w:hAnsi="Arial"/>
      <w:sz w:val="22"/>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basedOn w:val="DefaultParagraphFont"/>
    <w:semiHidden/>
    <w:rsid w:val="00143685"/>
    <w:rPr>
      <w:sz w:val="16"/>
      <w:szCs w:val="16"/>
    </w:rPr>
  </w:style>
  <w:style w:type="paragraph" w:styleId="CommentText">
    <w:name w:val="annotation text"/>
    <w:basedOn w:val="Normal"/>
    <w:link w:val="CommentTextChar"/>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styleId="TOC1">
    <w:name w:val="toc 1"/>
    <w:basedOn w:val="Normal"/>
    <w:next w:val="Normal"/>
    <w:autoRedefine/>
    <w:uiPriority w:val="39"/>
    <w:rsid w:val="00E148AC"/>
    <w:pPr>
      <w:tabs>
        <w:tab w:val="left" w:pos="660"/>
        <w:tab w:val="right" w:leader="dot" w:pos="9628"/>
      </w:tabs>
      <w:spacing w:before="60" w:after="60"/>
    </w:pPr>
    <w:rPr>
      <w:bCs/>
      <w:caps/>
    </w:rPr>
  </w:style>
  <w:style w:type="paragraph" w:styleId="TOC2">
    <w:name w:val="toc 2"/>
    <w:basedOn w:val="Normal"/>
    <w:next w:val="Normal"/>
    <w:autoRedefine/>
    <w:uiPriority w:val="39"/>
    <w:rsid w:val="008040E9"/>
    <w:pPr>
      <w:tabs>
        <w:tab w:val="left" w:pos="660"/>
        <w:tab w:val="right" w:leader="dot" w:pos="9628"/>
      </w:tabs>
      <w:spacing w:before="60" w:after="60"/>
    </w:pPr>
    <w:rPr>
      <w:rFonts w:cs="Arial"/>
      <w:bCs/>
      <w:noProof/>
      <w:szCs w:val="22"/>
    </w:rPr>
  </w:style>
  <w:style w:type="paragraph" w:styleId="TOC3">
    <w:name w:val="toc 3"/>
    <w:basedOn w:val="Normal"/>
    <w:next w:val="Normal"/>
    <w:autoRedefine/>
    <w:uiPriority w:val="39"/>
    <w:rsid w:val="0067577A"/>
    <w:pPr>
      <w:tabs>
        <w:tab w:val="left" w:pos="880"/>
        <w:tab w:val="right" w:leader="dot" w:pos="9628"/>
      </w:tabs>
      <w:spacing w:before="60" w:after="60"/>
    </w:pPr>
    <w:rPr>
      <w:szCs w:val="20"/>
    </w:rPr>
  </w:style>
  <w:style w:type="character" w:styleId="Hyperlink">
    <w:name w:val="Hyperlink"/>
    <w:basedOn w:val="DefaultParagraphFont"/>
    <w:uiPriority w:val="99"/>
    <w:rsid w:val="008C2D18"/>
    <w:rPr>
      <w:color w:val="0000FF"/>
      <w:u w:val="single"/>
    </w:rPr>
  </w:style>
  <w:style w:type="paragraph" w:styleId="TOC4">
    <w:name w:val="toc 4"/>
    <w:basedOn w:val="Normal"/>
    <w:next w:val="Normal"/>
    <w:autoRedefine/>
    <w:uiPriority w:val="39"/>
    <w:unhideWhenUsed/>
    <w:rsid w:val="00B11F21"/>
    <w:pPr>
      <w:spacing w:before="60" w:after="60"/>
    </w:pPr>
    <w:rPr>
      <w:szCs w:val="20"/>
    </w:rPr>
  </w:style>
  <w:style w:type="paragraph" w:styleId="TOC5">
    <w:name w:val="toc 5"/>
    <w:basedOn w:val="Normal"/>
    <w:next w:val="Normal"/>
    <w:autoRedefine/>
    <w:uiPriority w:val="39"/>
    <w:unhideWhenUsed/>
    <w:rsid w:val="006E38C4"/>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6E38C4"/>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6E38C4"/>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6E38C4"/>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6E38C4"/>
    <w:pPr>
      <w:spacing w:before="0" w:after="0"/>
      <w:ind w:left="1540"/>
    </w:pPr>
    <w:rPr>
      <w:rFonts w:asciiTheme="minorHAnsi" w:hAnsiTheme="minorHAnsi"/>
      <w:sz w:val="20"/>
      <w:szCs w:val="20"/>
    </w:rPr>
  </w:style>
  <w:style w:type="paragraph" w:styleId="ListParagraph">
    <w:name w:val="List Paragraph"/>
    <w:basedOn w:val="Normal"/>
    <w:uiPriority w:val="34"/>
    <w:qFormat/>
    <w:rsid w:val="00527701"/>
    <w:pPr>
      <w:ind w:left="720"/>
      <w:contextualSpacing/>
    </w:pPr>
  </w:style>
  <w:style w:type="paragraph" w:styleId="TOCHeading">
    <w:name w:val="TOC Heading"/>
    <w:basedOn w:val="Heading1"/>
    <w:next w:val="Normal"/>
    <w:uiPriority w:val="39"/>
    <w:unhideWhenUsed/>
    <w:qFormat/>
    <w:rsid w:val="00656BD2"/>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basedOn w:val="DefaultParagraphFont"/>
    <w:qFormat/>
    <w:rsid w:val="000A65C4"/>
    <w:rPr>
      <w:i/>
      <w:iCs/>
    </w:rPr>
  </w:style>
  <w:style w:type="paragraph" w:styleId="Revision">
    <w:name w:val="Revision"/>
    <w:hidden/>
    <w:uiPriority w:val="99"/>
    <w:semiHidden/>
    <w:rsid w:val="0061618B"/>
    <w:rPr>
      <w:rFonts w:ascii="Arial" w:hAnsi="Arial"/>
      <w:sz w:val="22"/>
      <w:szCs w:val="24"/>
    </w:rPr>
  </w:style>
  <w:style w:type="paragraph" w:styleId="NormalWeb">
    <w:name w:val="Normal (Web)"/>
    <w:basedOn w:val="Normal"/>
    <w:uiPriority w:val="99"/>
    <w:semiHidden/>
    <w:unhideWhenUsed/>
    <w:rsid w:val="00C34717"/>
    <w:pPr>
      <w:spacing w:before="100" w:beforeAutospacing="1" w:after="100" w:afterAutospacing="1"/>
    </w:pPr>
    <w:rPr>
      <w:rFonts w:ascii="Times New Roman" w:eastAsiaTheme="minorEastAsia" w:hAnsi="Times New Roman"/>
      <w:sz w:val="24"/>
    </w:rPr>
  </w:style>
  <w:style w:type="character" w:customStyle="1" w:styleId="UnresolvedMention1">
    <w:name w:val="Unresolved Mention1"/>
    <w:basedOn w:val="DefaultParagraphFont"/>
    <w:uiPriority w:val="99"/>
    <w:semiHidden/>
    <w:unhideWhenUsed/>
    <w:rsid w:val="000A114F"/>
    <w:rPr>
      <w:color w:val="605E5C"/>
      <w:shd w:val="clear" w:color="auto" w:fill="E1DFDD"/>
    </w:rPr>
  </w:style>
  <w:style w:type="character" w:customStyle="1" w:styleId="normaltextrun">
    <w:name w:val="normaltextrun"/>
    <w:basedOn w:val="DefaultParagraphFont"/>
    <w:rsid w:val="004937D3"/>
  </w:style>
  <w:style w:type="paragraph" w:styleId="FootnoteText">
    <w:name w:val="footnote text"/>
    <w:basedOn w:val="Normal"/>
    <w:link w:val="FootnoteTextChar"/>
    <w:unhideWhenUsed/>
    <w:rsid w:val="00F619EB"/>
    <w:pPr>
      <w:spacing w:before="0" w:after="0"/>
    </w:pPr>
    <w:rPr>
      <w:sz w:val="20"/>
      <w:szCs w:val="20"/>
    </w:rPr>
  </w:style>
  <w:style w:type="character" w:customStyle="1" w:styleId="FootnoteTextChar">
    <w:name w:val="Footnote Text Char"/>
    <w:basedOn w:val="DefaultParagraphFont"/>
    <w:link w:val="FootnoteText"/>
    <w:rsid w:val="00F619EB"/>
    <w:rPr>
      <w:rFonts w:ascii="Arial" w:hAnsi="Arial"/>
    </w:rPr>
  </w:style>
  <w:style w:type="character" w:styleId="FootnoteReference">
    <w:name w:val="footnote reference"/>
    <w:basedOn w:val="DefaultParagraphFont"/>
    <w:semiHidden/>
    <w:unhideWhenUsed/>
    <w:rsid w:val="00F619EB"/>
    <w:rPr>
      <w:vertAlign w:val="superscript"/>
    </w:rPr>
  </w:style>
  <w:style w:type="character" w:customStyle="1" w:styleId="textrun">
    <w:name w:val="textrun"/>
    <w:basedOn w:val="DefaultParagraphFont"/>
    <w:rsid w:val="0008366A"/>
  </w:style>
  <w:style w:type="paragraph" w:customStyle="1" w:styleId="paragraph">
    <w:name w:val="paragraph"/>
    <w:basedOn w:val="Normal"/>
    <w:rsid w:val="00F23A5F"/>
    <w:pPr>
      <w:spacing w:before="100" w:beforeAutospacing="1" w:after="100" w:afterAutospacing="1"/>
    </w:pPr>
    <w:rPr>
      <w:rFonts w:ascii="Times New Roman" w:hAnsi="Times New Roman"/>
      <w:sz w:val="24"/>
    </w:rPr>
  </w:style>
  <w:style w:type="character" w:customStyle="1" w:styleId="eop">
    <w:name w:val="eop"/>
    <w:basedOn w:val="DefaultParagraphFont"/>
    <w:rsid w:val="00F23A5F"/>
  </w:style>
  <w:style w:type="paragraph" w:customStyle="1" w:styleId="Default">
    <w:name w:val="Default"/>
    <w:rsid w:val="00B9231A"/>
    <w:pPr>
      <w:autoSpaceDE w:val="0"/>
      <w:autoSpaceDN w:val="0"/>
      <w:adjustRightInd w:val="0"/>
      <w:spacing w:before="0" w:after="0"/>
    </w:pPr>
    <w:rPr>
      <w:rFonts w:ascii="Arial" w:hAnsi="Arial" w:cs="Arial"/>
      <w:color w:val="000000"/>
      <w:sz w:val="24"/>
      <w:szCs w:val="24"/>
    </w:rPr>
  </w:style>
  <w:style w:type="character" w:customStyle="1" w:styleId="findhit">
    <w:name w:val="findhit"/>
    <w:basedOn w:val="DefaultParagraphFont"/>
    <w:rsid w:val="00EE71BA"/>
  </w:style>
  <w:style w:type="paragraph" w:customStyle="1" w:styleId="AMC-GuidancePara">
    <w:name w:val="AMC-Guidance Para"/>
    <w:basedOn w:val="Normal"/>
    <w:link w:val="AMC-GuidanceParaChar"/>
    <w:qFormat/>
    <w:rsid w:val="00DC7E87"/>
    <w:pPr>
      <w:numPr>
        <w:numId w:val="9"/>
      </w:numPr>
      <w:tabs>
        <w:tab w:val="left" w:pos="567"/>
        <w:tab w:val="left" w:pos="1134"/>
        <w:tab w:val="left" w:pos="1701"/>
        <w:tab w:val="left" w:pos="2268"/>
      </w:tabs>
      <w:spacing w:before="60"/>
    </w:pPr>
    <w:rPr>
      <w:rFonts w:eastAsia="Calibri" w:cs="Arial"/>
      <w:sz w:val="20"/>
      <w:szCs w:val="20"/>
      <w:lang w:eastAsia="en-US"/>
    </w:rPr>
  </w:style>
  <w:style w:type="paragraph" w:customStyle="1" w:styleId="NoteText">
    <w:name w:val="Note Text"/>
    <w:basedOn w:val="Normal"/>
    <w:rsid w:val="00DC7E87"/>
    <w:pPr>
      <w:spacing w:before="0" w:after="0"/>
      <w:ind w:left="720"/>
    </w:pPr>
    <w:rPr>
      <w:sz w:val="20"/>
      <w:szCs w:val="20"/>
      <w:lang w:eastAsia="en-US"/>
    </w:rPr>
  </w:style>
  <w:style w:type="character" w:customStyle="1" w:styleId="AMC-GuidanceParaChar">
    <w:name w:val="AMC-Guidance Para Char"/>
    <w:link w:val="AMC-GuidancePara"/>
    <w:rsid w:val="00773494"/>
    <w:rPr>
      <w:rFonts w:ascii="Arial" w:eastAsia="Calibri" w:hAnsi="Arial" w:cs="Arial"/>
      <w:lang w:eastAsia="en-US"/>
    </w:rPr>
  </w:style>
  <w:style w:type="character" w:customStyle="1" w:styleId="CommentTextChar">
    <w:name w:val="Comment Text Char"/>
    <w:link w:val="CommentText"/>
    <w:semiHidden/>
    <w:rsid w:val="003B3D3A"/>
    <w:rPr>
      <w:rFonts w:ascii="Arial" w:hAnsi="Arial"/>
    </w:rPr>
  </w:style>
  <w:style w:type="character" w:styleId="UnresolvedMention">
    <w:name w:val="Unresolved Mention"/>
    <w:basedOn w:val="DefaultParagraphFont"/>
    <w:uiPriority w:val="99"/>
    <w:unhideWhenUsed/>
    <w:rsid w:val="009B61F7"/>
    <w:rPr>
      <w:color w:val="605E5C"/>
      <w:shd w:val="clear" w:color="auto" w:fill="E1DFDD"/>
    </w:rPr>
  </w:style>
  <w:style w:type="character" w:styleId="Mention">
    <w:name w:val="Mention"/>
    <w:basedOn w:val="DefaultParagraphFont"/>
    <w:uiPriority w:val="99"/>
    <w:unhideWhenUsed/>
    <w:rsid w:val="009D3694"/>
    <w:rPr>
      <w:color w:val="2B579A"/>
      <w:shd w:val="clear" w:color="auto" w:fill="E1DFDD"/>
    </w:rPr>
  </w:style>
  <w:style w:type="character" w:styleId="FollowedHyperlink">
    <w:name w:val="FollowedHyperlink"/>
    <w:basedOn w:val="DefaultParagraphFont"/>
    <w:semiHidden/>
    <w:unhideWhenUsed/>
    <w:rsid w:val="00641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405420534">
      <w:bodyDiv w:val="1"/>
      <w:marLeft w:val="0"/>
      <w:marRight w:val="0"/>
      <w:marTop w:val="0"/>
      <w:marBottom w:val="0"/>
      <w:divBdr>
        <w:top w:val="none" w:sz="0" w:space="0" w:color="auto"/>
        <w:left w:val="none" w:sz="0" w:space="0" w:color="auto"/>
        <w:bottom w:val="none" w:sz="0" w:space="0" w:color="auto"/>
        <w:right w:val="none" w:sz="0" w:space="0" w:color="auto"/>
      </w:divBdr>
    </w:div>
    <w:div w:id="514274016">
      <w:bodyDiv w:val="1"/>
      <w:marLeft w:val="0"/>
      <w:marRight w:val="0"/>
      <w:marTop w:val="0"/>
      <w:marBottom w:val="0"/>
      <w:divBdr>
        <w:top w:val="none" w:sz="0" w:space="0" w:color="auto"/>
        <w:left w:val="none" w:sz="0" w:space="0" w:color="auto"/>
        <w:bottom w:val="none" w:sz="0" w:space="0" w:color="auto"/>
        <w:right w:val="none" w:sz="0" w:space="0" w:color="auto"/>
      </w:divBdr>
    </w:div>
    <w:div w:id="568030620">
      <w:bodyDiv w:val="1"/>
      <w:marLeft w:val="0"/>
      <w:marRight w:val="0"/>
      <w:marTop w:val="0"/>
      <w:marBottom w:val="0"/>
      <w:divBdr>
        <w:top w:val="none" w:sz="0" w:space="0" w:color="auto"/>
        <w:left w:val="none" w:sz="0" w:space="0" w:color="auto"/>
        <w:bottom w:val="none" w:sz="0" w:space="0" w:color="auto"/>
        <w:right w:val="none" w:sz="0" w:space="0" w:color="auto"/>
      </w:divBdr>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677846919">
      <w:bodyDiv w:val="1"/>
      <w:marLeft w:val="0"/>
      <w:marRight w:val="0"/>
      <w:marTop w:val="0"/>
      <w:marBottom w:val="0"/>
      <w:divBdr>
        <w:top w:val="none" w:sz="0" w:space="0" w:color="auto"/>
        <w:left w:val="none" w:sz="0" w:space="0" w:color="auto"/>
        <w:bottom w:val="none" w:sz="0" w:space="0" w:color="auto"/>
        <w:right w:val="none" w:sz="0" w:space="0" w:color="auto"/>
      </w:divBdr>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754522390">
      <w:bodyDiv w:val="1"/>
      <w:marLeft w:val="0"/>
      <w:marRight w:val="0"/>
      <w:marTop w:val="0"/>
      <w:marBottom w:val="0"/>
      <w:divBdr>
        <w:top w:val="none" w:sz="0" w:space="0" w:color="auto"/>
        <w:left w:val="none" w:sz="0" w:space="0" w:color="auto"/>
        <w:bottom w:val="none" w:sz="0" w:space="0" w:color="auto"/>
        <w:right w:val="none" w:sz="0" w:space="0" w:color="auto"/>
      </w:divBdr>
    </w:div>
    <w:div w:id="776406289">
      <w:bodyDiv w:val="1"/>
      <w:marLeft w:val="0"/>
      <w:marRight w:val="0"/>
      <w:marTop w:val="0"/>
      <w:marBottom w:val="0"/>
      <w:divBdr>
        <w:top w:val="none" w:sz="0" w:space="0" w:color="auto"/>
        <w:left w:val="none" w:sz="0" w:space="0" w:color="auto"/>
        <w:bottom w:val="none" w:sz="0" w:space="0" w:color="auto"/>
        <w:right w:val="none" w:sz="0" w:space="0" w:color="auto"/>
      </w:divBdr>
    </w:div>
    <w:div w:id="871260715">
      <w:bodyDiv w:val="1"/>
      <w:marLeft w:val="0"/>
      <w:marRight w:val="0"/>
      <w:marTop w:val="0"/>
      <w:marBottom w:val="0"/>
      <w:divBdr>
        <w:top w:val="none" w:sz="0" w:space="0" w:color="auto"/>
        <w:left w:val="none" w:sz="0" w:space="0" w:color="auto"/>
        <w:bottom w:val="none" w:sz="0" w:space="0" w:color="auto"/>
        <w:right w:val="none" w:sz="0" w:space="0" w:color="auto"/>
      </w:divBdr>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34112905">
      <w:bodyDiv w:val="1"/>
      <w:marLeft w:val="0"/>
      <w:marRight w:val="0"/>
      <w:marTop w:val="0"/>
      <w:marBottom w:val="0"/>
      <w:divBdr>
        <w:top w:val="none" w:sz="0" w:space="0" w:color="auto"/>
        <w:left w:val="none" w:sz="0" w:space="0" w:color="auto"/>
        <w:bottom w:val="none" w:sz="0" w:space="0" w:color="auto"/>
        <w:right w:val="none" w:sz="0" w:space="0" w:color="auto"/>
      </w:divBdr>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460032892">
      <w:bodyDiv w:val="1"/>
      <w:marLeft w:val="0"/>
      <w:marRight w:val="0"/>
      <w:marTop w:val="0"/>
      <w:marBottom w:val="0"/>
      <w:divBdr>
        <w:top w:val="none" w:sz="0" w:space="0" w:color="auto"/>
        <w:left w:val="none" w:sz="0" w:space="0" w:color="auto"/>
        <w:bottom w:val="none" w:sz="0" w:space="0" w:color="auto"/>
        <w:right w:val="none" w:sz="0" w:space="0" w:color="auto"/>
      </w:divBdr>
    </w:div>
    <w:div w:id="1584024858">
      <w:bodyDiv w:val="1"/>
      <w:marLeft w:val="0"/>
      <w:marRight w:val="0"/>
      <w:marTop w:val="0"/>
      <w:marBottom w:val="0"/>
      <w:divBdr>
        <w:top w:val="none" w:sz="0" w:space="0" w:color="auto"/>
        <w:left w:val="none" w:sz="0" w:space="0" w:color="auto"/>
        <w:bottom w:val="none" w:sz="0" w:space="0" w:color="auto"/>
        <w:right w:val="none" w:sz="0" w:space="0" w:color="auto"/>
      </w:divBdr>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775903611">
      <w:bodyDiv w:val="1"/>
      <w:marLeft w:val="0"/>
      <w:marRight w:val="0"/>
      <w:marTop w:val="0"/>
      <w:marBottom w:val="0"/>
      <w:divBdr>
        <w:top w:val="none" w:sz="0" w:space="0" w:color="auto"/>
        <w:left w:val="none" w:sz="0" w:space="0" w:color="auto"/>
        <w:bottom w:val="none" w:sz="0" w:space="0" w:color="auto"/>
        <w:right w:val="none" w:sz="0" w:space="0" w:color="auto"/>
      </w:divBdr>
    </w:div>
    <w:div w:id="1828477274">
      <w:bodyDiv w:val="1"/>
      <w:marLeft w:val="0"/>
      <w:marRight w:val="0"/>
      <w:marTop w:val="0"/>
      <w:marBottom w:val="0"/>
      <w:divBdr>
        <w:top w:val="none" w:sz="0" w:space="0" w:color="auto"/>
        <w:left w:val="none" w:sz="0" w:space="0" w:color="auto"/>
        <w:bottom w:val="none" w:sz="0" w:space="0" w:color="auto"/>
        <w:right w:val="none" w:sz="0" w:space="0" w:color="auto"/>
      </w:divBdr>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09338844">
      <w:bodyDiv w:val="1"/>
      <w:marLeft w:val="0"/>
      <w:marRight w:val="0"/>
      <w:marTop w:val="0"/>
      <w:marBottom w:val="0"/>
      <w:divBdr>
        <w:top w:val="none" w:sz="0" w:space="0" w:color="auto"/>
        <w:left w:val="none" w:sz="0" w:space="0" w:color="auto"/>
        <w:bottom w:val="none" w:sz="0" w:space="0" w:color="auto"/>
        <w:right w:val="none" w:sz="0" w:space="0" w:color="auto"/>
      </w:divBdr>
    </w:div>
    <w:div w:id="1912697753">
      <w:bodyDiv w:val="1"/>
      <w:marLeft w:val="0"/>
      <w:marRight w:val="0"/>
      <w:marTop w:val="0"/>
      <w:marBottom w:val="0"/>
      <w:divBdr>
        <w:top w:val="none" w:sz="0" w:space="0" w:color="auto"/>
        <w:left w:val="none" w:sz="0" w:space="0" w:color="auto"/>
        <w:bottom w:val="none" w:sz="0" w:space="0" w:color="auto"/>
        <w:right w:val="none" w:sz="0" w:space="0" w:color="auto"/>
      </w:divBdr>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SA-MAA-OA-ACC@mod.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5" ma:contentTypeDescription="Designed to facilitate the storage of MOD Documents with a '.doc' or '.docx' extension" ma:contentTypeScope="" ma:versionID="037365ca70c8197818c2aec647fb1d78">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9e566482dfc344c20eed916497be0261"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umentVersion xmlns="04738c6d-ecc8-46f1-821f-82e308eab3d9">2.0</DocumentVersion>
    <Approver xmlns="e2c25f19-096e-4c3c-979a-6737d52a4162">DSA-MAA-Cert-DAOS</Approv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Doc_x0020_Author xmlns="e2c25f19-096e-4c3c-979a-6737d52a4162">DSA-MAA-OpAssure-Compliance2</Doc_x0020_Author>
    <Review_x0020_Date xmlns="e2c25f19-096e-4c3c-979a-6737d52a4162">2023-03-15T00:00:00+00:00</Review_x0020_Dat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Safety</TermName>
          <TermId xmlns="http://schemas.microsoft.com/office/infopath/2007/PartnerControls">d075e72a-cbc1-4c50-9732-ebef92371b5d</TermId>
        </TermInfo>
        <TermInfo xmlns="http://schemas.microsoft.com/office/infopath/2007/PartnerControls">
          <TermName xmlns="http://schemas.microsoft.com/office/infopath/2007/PartnerControls">Air safety</TermName>
          <TermId xmlns="http://schemas.microsoft.com/office/infopath/2007/PartnerControls">90c9fad2-e337-48d7-a00b-51e04f4f78dd</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a0f2de34-d92b-4cce-b6df-6a352a29ef20</TermId>
        </TermInfo>
      </Terms>
    </m79e07ce3690491db9121a08429fad40>
    <TaxCatchAll xmlns="04738c6d-ecc8-46f1-821f-82e308eab3d9">
      <Value>5</Value>
      <Value>4</Value>
      <Value>3</Value>
      <Value>2</Value>
      <Value>1</Value>
    </TaxCatchAll>
    <Doc_x0020_No_x002e_ xmlns="e2c25f19-096e-4c3c-979a-6737d52a4162">DAOS FAT 033</Doc_x0020_No_x002e_>
    <UKProtectiveMarking xmlns="04738c6d-ecc8-46f1-821f-82e308eab3d9">OFFICIAL</UKProtectiveMarking>
    <Approved_x0020_Date xmlns="e2c25f19-096e-4c3c-979a-6737d52a4162">2022-03-15T00:00:00+00:00</Approved_x0020_Date>
    <Doc_x0020_Type xmlns="e2c25f19-096e-4c3c-979a-6737d52a4162">Forms and Templates</Doc_x0020_Type>
    <CreatedOriginated xmlns="04738c6d-ecc8-46f1-821f-82e308eab3d9">2022-03-16T08:43:56+00:00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Safety environment and fire</TermName>
          <TermId xmlns="http://schemas.microsoft.com/office/infopath/2007/PartnerControls">01b1953d-ca29-4a11-a4da-b05a71b70365</TermId>
        </TermInfo>
      </Terms>
    </i71a74d1f9984201b479cc08077b6323>
    <Division xmlns="e2c25f19-096e-4c3c-979a-6737d52a4162">IE&amp;R</Division>
    <Author0 xmlns="e2c25f19-096e-4c3c-979a-6737d52a4162">DSA-MAA-OpAssure-Compliance2</Author0>
    <Comment xmlns="e2c25f19-096e-4c3c-979a-6737d52a4162" xsi:nil="true"/>
    <lcf76f155ced4ddcb4097134ff3c332f xmlns="e2c25f19-096e-4c3c-979a-6737d52a4162">
      <Terms xmlns="http://schemas.microsoft.com/office/infopath/2007/PartnerControls"/>
    </lcf76f155ced4ddcb4097134ff3c332f>
    <_Flow_SignoffStatus xmlns="e2c25f19-096e-4c3c-979a-6737d52a4162" xsi:nil="tru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6634854-67C2-4124-8907-B58268975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A4207-8755-4A94-9D67-286407C22B21}">
  <ds:schemaRefs>
    <ds:schemaRef ds:uri="Microsoft.SharePoint.Taxonomy.ContentTypeSync"/>
  </ds:schemaRefs>
</ds:datastoreItem>
</file>

<file path=customXml/itemProps3.xml><?xml version="1.0" encoding="utf-8"?>
<ds:datastoreItem xmlns:ds="http://schemas.openxmlformats.org/officeDocument/2006/customXml" ds:itemID="{7D0E9D2E-9311-4394-8392-A6B304D9DAA4}">
  <ds:schemaRefs>
    <ds:schemaRef ds:uri="http://schemas.microsoft.com/sharepoint/v3/contenttype/forms"/>
  </ds:schemaRefs>
</ds:datastoreItem>
</file>

<file path=customXml/itemProps4.xml><?xml version="1.0" encoding="utf-8"?>
<ds:datastoreItem xmlns:ds="http://schemas.openxmlformats.org/officeDocument/2006/customXml" ds:itemID="{21C5B226-0EA4-4B4D-A0AB-FE581FC68E38}">
  <ds:schemaRefs>
    <ds:schemaRef ds:uri="office.server.policy"/>
  </ds:schemaRefs>
</ds:datastoreItem>
</file>

<file path=customXml/itemProps5.xml><?xml version="1.0" encoding="utf-8"?>
<ds:datastoreItem xmlns:ds="http://schemas.openxmlformats.org/officeDocument/2006/customXml" ds:itemID="{DB74B781-F88B-4398-BAB3-2AC26028CB99}">
  <ds:schemaRefs>
    <ds:schemaRef ds:uri="http://schemas.microsoft.com/office/2006/metadata/properties"/>
    <ds:schemaRef ds:uri="http://schemas.microsoft.com/office/infopath/2007/PartnerControls"/>
    <ds:schemaRef ds:uri="04738c6d-ecc8-46f1-821f-82e308eab3d9"/>
    <ds:schemaRef ds:uri="e2c25f19-096e-4c3c-979a-6737d52a4162"/>
  </ds:schemaRefs>
</ds:datastoreItem>
</file>

<file path=customXml/itemProps6.xml><?xml version="1.0" encoding="utf-8"?>
<ds:datastoreItem xmlns:ds="http://schemas.openxmlformats.org/officeDocument/2006/customXml" ds:itemID="{9EE27EE1-7357-4A1A-960D-724D31790F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6368</Words>
  <Characters>39564</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Type Airworthiness Management Supplement Template</vt:lpstr>
    </vt:vector>
  </TitlesOfParts>
  <Manager/>
  <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Airworthiness Management Supplement Template</dc:title>
  <dc:subject/>
  <dc:creator/>
  <cp:keywords/>
  <dc:description/>
  <cp:lastModifiedBy/>
  <cp:revision>1</cp:revision>
  <dcterms:created xsi:type="dcterms:W3CDTF">2023-05-23T12:48:00Z</dcterms:created>
  <dcterms:modified xsi:type="dcterms:W3CDTF">2023-05-23T14:07:00Z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0x010100D9D675D6CDED02438DC7CFF78D2F29E40100753EE93D06A1964284B5A31CC41375C7</vt:lpwstr>
  </property>
  <property fmtid="{D5CDD505-2E9C-101B-9397-08002B2CF9AE}" pid="3" name="Subject Category">
    <vt:lpwstr>5;#Safety environment and fire|01b1953d-ca29-4a11-a4da-b05a71b70365</vt:lpwstr>
  </property>
  <property fmtid="{D5CDD505-2E9C-101B-9397-08002B2CF9AE}" pid="4" name="Subject Keywords">
    <vt:lpwstr>1;#Safety|d075e72a-cbc1-4c50-9732-ebef92371b5d;#2;#Air safety|90c9fad2-e337-48d7-a00b-51e04f4f78dd</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4;#04 Deliver the Unit's objectives|954cf193-6423-4137-9b07-8b4f402d8d43</vt:lpwstr>
  </property>
  <property fmtid="{D5CDD505-2E9C-101B-9397-08002B2CF9AE}" pid="9" name="MSIP_Label_d8a60473-494b-4586-a1bb-b0e663054676_Enabled">
    <vt:lpwstr>true</vt:lpwstr>
  </property>
  <property fmtid="{D5CDD505-2E9C-101B-9397-08002B2CF9AE}" pid="10" name="MSIP_Label_d8a60473-494b-4586-a1bb-b0e663054676_SetDate">
    <vt:lpwstr>2023-03-08T16:30:58Z</vt:lpwstr>
  </property>
  <property fmtid="{D5CDD505-2E9C-101B-9397-08002B2CF9AE}" pid="11" name="MSIP_Label_d8a60473-494b-4586-a1bb-b0e663054676_Method">
    <vt:lpwstr>Privileged</vt:lpwstr>
  </property>
  <property fmtid="{D5CDD505-2E9C-101B-9397-08002B2CF9AE}" pid="12" name="MSIP_Label_d8a60473-494b-4586-a1bb-b0e663054676_Name">
    <vt:lpwstr>MOD-1-O-‘UNMARKED’</vt:lpwstr>
  </property>
  <property fmtid="{D5CDD505-2E9C-101B-9397-08002B2CF9AE}" pid="13" name="MSIP_Label_d8a60473-494b-4586-a1bb-b0e663054676_SiteId">
    <vt:lpwstr>be7760ed-5953-484b-ae95-d0a16dfa09e5</vt:lpwstr>
  </property>
  <property fmtid="{D5CDD505-2E9C-101B-9397-08002B2CF9AE}" pid="14" name="MSIP_Label_d8a60473-494b-4586-a1bb-b0e663054676_ActionId">
    <vt:lpwstr>77036576-610a-4573-a12e-e25c794e5e54</vt:lpwstr>
  </property>
  <property fmtid="{D5CDD505-2E9C-101B-9397-08002B2CF9AE}" pid="15" name="MSIP_Label_d8a60473-494b-4586-a1bb-b0e663054676_ContentBits">
    <vt:lpwstr>0</vt:lpwstr>
  </property>
</Properties>
</file>