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3B743" w14:textId="1BA6C952" w:rsidR="00BD09CD" w:rsidRDefault="00D704E8">
      <w:r w:rsidRPr="00657A69">
        <w:rPr>
          <w:noProof/>
        </w:rPr>
        <w:drawing>
          <wp:inline distT="0" distB="0" distL="0" distR="0" wp14:anchorId="05CC5881" wp14:editId="1D795C63">
            <wp:extent cx="3985260" cy="416560"/>
            <wp:effectExtent l="0" t="0" r="0" b="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5260" cy="416560"/>
                    </a:xfrm>
                    <a:prstGeom prst="rect">
                      <a:avLst/>
                    </a:prstGeom>
                    <a:noFill/>
                    <a:ln>
                      <a:noFill/>
                    </a:ln>
                  </pic:spPr>
                </pic:pic>
              </a:graphicData>
            </a:graphic>
          </wp:inline>
        </w:drawing>
      </w:r>
    </w:p>
    <w:p w14:paraId="399A7189" w14:textId="77777777" w:rsidR="0004625F" w:rsidRDefault="0004625F"/>
    <w:p w14:paraId="750279B2" w14:textId="77777777" w:rsidR="0004625F" w:rsidRDefault="0004625F"/>
    <w:p w14:paraId="7B039533" w14:textId="77777777" w:rsidR="0004625F" w:rsidRDefault="0004625F"/>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D06B9" w14:paraId="685B6278" w14:textId="77777777" w:rsidTr="00D5067D">
        <w:tblPrEx>
          <w:tblCellMar>
            <w:top w:w="0" w:type="dxa"/>
            <w:bottom w:w="0" w:type="dxa"/>
          </w:tblCellMar>
        </w:tblPrEx>
        <w:trPr>
          <w:cantSplit/>
          <w:trHeight w:val="659"/>
        </w:trPr>
        <w:tc>
          <w:tcPr>
            <w:tcW w:w="9356" w:type="dxa"/>
            <w:shd w:val="clear" w:color="auto" w:fill="auto"/>
          </w:tcPr>
          <w:p w14:paraId="537FC953" w14:textId="77777777" w:rsidR="0004625F" w:rsidRPr="000D06B9" w:rsidRDefault="00D5067D" w:rsidP="0069559D">
            <w:pPr>
              <w:spacing w:before="120"/>
              <w:ind w:left="-108" w:right="34"/>
              <w:rPr>
                <w:rFonts w:ascii="Arial" w:hAnsi="Arial" w:cs="Arial"/>
                <w:b/>
                <w:color w:val="000000"/>
                <w:sz w:val="40"/>
                <w:szCs w:val="40"/>
              </w:rPr>
            </w:pPr>
            <w:bookmarkStart w:id="0" w:name="bmkTable00"/>
            <w:bookmarkEnd w:id="0"/>
            <w:r w:rsidRPr="000D06B9">
              <w:rPr>
                <w:rFonts w:ascii="Arial" w:hAnsi="Arial" w:cs="Arial"/>
                <w:b/>
                <w:color w:val="000000"/>
                <w:sz w:val="40"/>
                <w:szCs w:val="40"/>
              </w:rPr>
              <w:t>Order Decision</w:t>
            </w:r>
          </w:p>
        </w:tc>
      </w:tr>
      <w:tr w:rsidR="0004625F" w:rsidRPr="000D06B9" w14:paraId="1287AB49" w14:textId="77777777" w:rsidTr="00D5067D">
        <w:tblPrEx>
          <w:tblCellMar>
            <w:top w:w="0" w:type="dxa"/>
            <w:bottom w:w="0" w:type="dxa"/>
          </w:tblCellMar>
        </w:tblPrEx>
        <w:trPr>
          <w:cantSplit/>
          <w:trHeight w:val="425"/>
        </w:trPr>
        <w:tc>
          <w:tcPr>
            <w:tcW w:w="9356" w:type="dxa"/>
            <w:shd w:val="clear" w:color="auto" w:fill="auto"/>
            <w:vAlign w:val="center"/>
          </w:tcPr>
          <w:p w14:paraId="14DD9653" w14:textId="77777777" w:rsidR="00D5067D" w:rsidRPr="000D06B9" w:rsidRDefault="00DB449A" w:rsidP="00D5067D">
            <w:pPr>
              <w:spacing w:before="60"/>
              <w:ind w:left="-108" w:right="34"/>
              <w:rPr>
                <w:rFonts w:ascii="Arial" w:hAnsi="Arial" w:cs="Arial"/>
                <w:color w:val="000000"/>
                <w:szCs w:val="22"/>
              </w:rPr>
            </w:pPr>
            <w:r w:rsidRPr="000D06B9">
              <w:rPr>
                <w:rFonts w:ascii="Arial" w:hAnsi="Arial" w:cs="Arial"/>
                <w:color w:val="000000"/>
                <w:szCs w:val="22"/>
              </w:rPr>
              <w:t>On papers on file</w:t>
            </w:r>
          </w:p>
          <w:p w14:paraId="13DCA3E1" w14:textId="77777777" w:rsidR="0004625F" w:rsidRPr="000D06B9" w:rsidRDefault="0004625F" w:rsidP="00D5067D">
            <w:pPr>
              <w:spacing w:before="60"/>
              <w:ind w:left="-108" w:right="34"/>
              <w:rPr>
                <w:rFonts w:ascii="Arial" w:hAnsi="Arial" w:cs="Arial"/>
                <w:color w:val="000000"/>
                <w:szCs w:val="22"/>
              </w:rPr>
            </w:pPr>
          </w:p>
        </w:tc>
      </w:tr>
      <w:tr w:rsidR="0004625F" w:rsidRPr="000D06B9" w14:paraId="3E6691D4" w14:textId="77777777" w:rsidTr="00D5067D">
        <w:tblPrEx>
          <w:tblCellMar>
            <w:top w:w="0" w:type="dxa"/>
            <w:bottom w:w="0" w:type="dxa"/>
          </w:tblCellMar>
        </w:tblPrEx>
        <w:trPr>
          <w:cantSplit/>
          <w:trHeight w:val="374"/>
        </w:trPr>
        <w:tc>
          <w:tcPr>
            <w:tcW w:w="9356" w:type="dxa"/>
            <w:shd w:val="clear" w:color="auto" w:fill="auto"/>
          </w:tcPr>
          <w:p w14:paraId="79C2BA00" w14:textId="77777777" w:rsidR="0004625F" w:rsidRPr="000D06B9" w:rsidRDefault="001C78A0" w:rsidP="00D5067D">
            <w:pPr>
              <w:spacing w:before="180"/>
              <w:ind w:left="-108" w:right="34"/>
              <w:rPr>
                <w:rFonts w:ascii="Arial" w:hAnsi="Arial" w:cs="Arial"/>
                <w:b/>
                <w:color w:val="000000"/>
                <w:sz w:val="16"/>
                <w:szCs w:val="22"/>
              </w:rPr>
            </w:pPr>
            <w:r w:rsidRPr="000D06B9">
              <w:rPr>
                <w:rFonts w:ascii="Arial" w:hAnsi="Arial" w:cs="Arial"/>
                <w:b/>
                <w:color w:val="000000"/>
                <w:szCs w:val="22"/>
              </w:rPr>
              <w:t>B</w:t>
            </w:r>
            <w:r w:rsidR="00D5067D" w:rsidRPr="000D06B9">
              <w:rPr>
                <w:rFonts w:ascii="Arial" w:hAnsi="Arial" w:cs="Arial"/>
                <w:b/>
                <w:color w:val="000000"/>
                <w:szCs w:val="22"/>
              </w:rPr>
              <w:t>y</w:t>
            </w:r>
            <w:r w:rsidRPr="000D06B9">
              <w:rPr>
                <w:rFonts w:ascii="Arial" w:hAnsi="Arial" w:cs="Arial"/>
                <w:b/>
                <w:color w:val="000000"/>
                <w:szCs w:val="22"/>
              </w:rPr>
              <w:t xml:space="preserve"> Nigel Farthing LLB</w:t>
            </w:r>
          </w:p>
        </w:tc>
      </w:tr>
      <w:tr w:rsidR="0004625F" w:rsidRPr="000D06B9" w14:paraId="7FBF69FD" w14:textId="77777777" w:rsidTr="00D5067D">
        <w:tblPrEx>
          <w:tblCellMar>
            <w:top w:w="0" w:type="dxa"/>
            <w:bottom w:w="0" w:type="dxa"/>
          </w:tblCellMar>
        </w:tblPrEx>
        <w:trPr>
          <w:cantSplit/>
          <w:trHeight w:val="357"/>
        </w:trPr>
        <w:tc>
          <w:tcPr>
            <w:tcW w:w="9356" w:type="dxa"/>
            <w:shd w:val="clear" w:color="auto" w:fill="auto"/>
          </w:tcPr>
          <w:p w14:paraId="7FF5475B" w14:textId="77777777" w:rsidR="0004625F" w:rsidRPr="000D06B9" w:rsidRDefault="00D5067D" w:rsidP="0069559D">
            <w:pPr>
              <w:spacing w:before="120"/>
              <w:ind w:left="-108" w:right="34"/>
              <w:rPr>
                <w:rFonts w:ascii="Arial" w:hAnsi="Arial" w:cs="Arial"/>
                <w:b/>
                <w:color w:val="000000"/>
                <w:sz w:val="16"/>
                <w:szCs w:val="16"/>
              </w:rPr>
            </w:pPr>
            <w:r w:rsidRPr="000D06B9">
              <w:rPr>
                <w:rFonts w:ascii="Arial" w:hAnsi="Arial" w:cs="Arial"/>
                <w:b/>
                <w:color w:val="000000"/>
                <w:sz w:val="16"/>
                <w:szCs w:val="16"/>
              </w:rPr>
              <w:t>an Inspector appointed by the Secretary of State for Environment, Food and Rural Affairs</w:t>
            </w:r>
          </w:p>
        </w:tc>
      </w:tr>
      <w:tr w:rsidR="0004625F" w:rsidRPr="000D06B9" w14:paraId="7CDEC286" w14:textId="77777777" w:rsidTr="00D5067D">
        <w:tblPrEx>
          <w:tblCellMar>
            <w:top w:w="0" w:type="dxa"/>
            <w:bottom w:w="0" w:type="dxa"/>
          </w:tblCellMar>
        </w:tblPrEx>
        <w:trPr>
          <w:cantSplit/>
          <w:trHeight w:val="335"/>
        </w:trPr>
        <w:tc>
          <w:tcPr>
            <w:tcW w:w="9356" w:type="dxa"/>
            <w:shd w:val="clear" w:color="auto" w:fill="auto"/>
          </w:tcPr>
          <w:p w14:paraId="6D51F988" w14:textId="08B67DAE" w:rsidR="0004625F" w:rsidRPr="000D06B9" w:rsidRDefault="0004625F" w:rsidP="0069559D">
            <w:pPr>
              <w:spacing w:before="120"/>
              <w:ind w:left="-108" w:right="176"/>
              <w:rPr>
                <w:rFonts w:ascii="Arial" w:hAnsi="Arial" w:cs="Arial"/>
                <w:b/>
                <w:color w:val="000000"/>
                <w:sz w:val="16"/>
                <w:szCs w:val="16"/>
              </w:rPr>
            </w:pPr>
            <w:r w:rsidRPr="000D06B9">
              <w:rPr>
                <w:rFonts w:ascii="Arial" w:hAnsi="Arial" w:cs="Arial"/>
                <w:b/>
                <w:color w:val="000000"/>
                <w:sz w:val="16"/>
                <w:szCs w:val="16"/>
              </w:rPr>
              <w:t>Decision date:</w:t>
            </w:r>
            <w:r w:rsidR="00D92CA0">
              <w:rPr>
                <w:rFonts w:ascii="Arial" w:hAnsi="Arial" w:cs="Arial"/>
                <w:b/>
                <w:color w:val="000000"/>
                <w:sz w:val="16"/>
                <w:szCs w:val="16"/>
              </w:rPr>
              <w:t xml:space="preserve"> </w:t>
            </w:r>
            <w:r w:rsidR="007D79D8">
              <w:rPr>
                <w:rFonts w:ascii="Arial" w:hAnsi="Arial" w:cs="Arial"/>
                <w:b/>
                <w:color w:val="000000"/>
                <w:sz w:val="16"/>
                <w:szCs w:val="16"/>
              </w:rPr>
              <w:t>24 April 2023</w:t>
            </w:r>
          </w:p>
        </w:tc>
      </w:tr>
    </w:tbl>
    <w:p w14:paraId="08D99315" w14:textId="77777777" w:rsidR="00D5067D" w:rsidRPr="000D06B9" w:rsidRDefault="00D5067D">
      <w:pPr>
        <w:rPr>
          <w:rFonts w:ascii="Arial" w:hAnsi="Arial" w:cs="Arial"/>
        </w:rPr>
      </w:pPr>
    </w:p>
    <w:tbl>
      <w:tblPr>
        <w:tblW w:w="0" w:type="auto"/>
        <w:tblLayout w:type="fixed"/>
        <w:tblLook w:val="0000" w:firstRow="0" w:lastRow="0" w:firstColumn="0" w:lastColumn="0" w:noHBand="0" w:noVBand="0"/>
      </w:tblPr>
      <w:tblGrid>
        <w:gridCol w:w="9520"/>
      </w:tblGrid>
      <w:tr w:rsidR="00D5067D" w:rsidRPr="000D06B9" w14:paraId="0B2AA012" w14:textId="77777777" w:rsidTr="00D5067D">
        <w:tblPrEx>
          <w:tblCellMar>
            <w:top w:w="0" w:type="dxa"/>
            <w:bottom w:w="0" w:type="dxa"/>
          </w:tblCellMar>
        </w:tblPrEx>
        <w:tc>
          <w:tcPr>
            <w:tcW w:w="9520" w:type="dxa"/>
            <w:shd w:val="clear" w:color="auto" w:fill="auto"/>
          </w:tcPr>
          <w:p w14:paraId="1DEC3E9C" w14:textId="77777777" w:rsidR="00D5067D" w:rsidRPr="000D06B9" w:rsidRDefault="00D5067D" w:rsidP="00D5067D">
            <w:pPr>
              <w:spacing w:after="60"/>
              <w:rPr>
                <w:rFonts w:ascii="Arial" w:hAnsi="Arial" w:cs="Arial"/>
                <w:b/>
                <w:color w:val="000000"/>
              </w:rPr>
            </w:pPr>
            <w:r w:rsidRPr="000D06B9">
              <w:rPr>
                <w:rFonts w:ascii="Arial" w:hAnsi="Arial" w:cs="Arial"/>
                <w:b/>
                <w:color w:val="000000"/>
              </w:rPr>
              <w:t xml:space="preserve">Order Ref: </w:t>
            </w:r>
            <w:r w:rsidR="001C78A0" w:rsidRPr="000D06B9">
              <w:rPr>
                <w:rFonts w:ascii="Arial" w:hAnsi="Arial" w:cs="Arial"/>
                <w:b/>
                <w:color w:val="000000"/>
              </w:rPr>
              <w:t>ROW/3314692</w:t>
            </w:r>
          </w:p>
        </w:tc>
      </w:tr>
      <w:tr w:rsidR="00D5067D" w:rsidRPr="000D06B9" w14:paraId="562A5012" w14:textId="77777777" w:rsidTr="00D5067D">
        <w:tblPrEx>
          <w:tblCellMar>
            <w:top w:w="0" w:type="dxa"/>
            <w:bottom w:w="0" w:type="dxa"/>
          </w:tblCellMar>
        </w:tblPrEx>
        <w:tc>
          <w:tcPr>
            <w:tcW w:w="9520" w:type="dxa"/>
            <w:shd w:val="clear" w:color="auto" w:fill="auto"/>
          </w:tcPr>
          <w:p w14:paraId="7D4B8B42" w14:textId="77777777" w:rsidR="00D5067D" w:rsidRPr="000D06B9" w:rsidRDefault="00D5067D" w:rsidP="00D5067D">
            <w:pPr>
              <w:pStyle w:val="TBullet"/>
              <w:rPr>
                <w:rFonts w:ascii="Arial" w:hAnsi="Arial" w:cs="Arial"/>
              </w:rPr>
            </w:pPr>
            <w:r w:rsidRPr="000D06B9">
              <w:rPr>
                <w:rFonts w:ascii="Arial" w:hAnsi="Arial" w:cs="Arial"/>
              </w:rPr>
              <w:t xml:space="preserve">This Order is made under Section </w:t>
            </w:r>
            <w:r w:rsidR="001C78A0" w:rsidRPr="000D06B9">
              <w:rPr>
                <w:rFonts w:ascii="Arial" w:hAnsi="Arial" w:cs="Arial"/>
              </w:rPr>
              <w:t>119</w:t>
            </w:r>
            <w:r w:rsidRPr="000D06B9">
              <w:rPr>
                <w:rFonts w:ascii="Arial" w:hAnsi="Arial" w:cs="Arial"/>
              </w:rPr>
              <w:t xml:space="preserve"> of the Highways Act 1980 (the 1980 Act) and under section 53A(2) of the Wildlife and Countryside Act 1981 (‘the 1981 Act’) and is known as </w:t>
            </w:r>
            <w:r w:rsidR="001C78A0" w:rsidRPr="000D06B9">
              <w:rPr>
                <w:rFonts w:ascii="Arial" w:hAnsi="Arial" w:cs="Arial"/>
              </w:rPr>
              <w:t>The Shropshire County Council (Bridleway 53 (parts), Parish of Worthen with Shelve) Public Path Diversion Order 2019</w:t>
            </w:r>
            <w:r w:rsidRPr="000D06B9">
              <w:rPr>
                <w:rFonts w:ascii="Arial" w:hAnsi="Arial" w:cs="Arial"/>
              </w:rPr>
              <w:t>.</w:t>
            </w:r>
          </w:p>
        </w:tc>
      </w:tr>
      <w:tr w:rsidR="00D5067D" w:rsidRPr="000D06B9" w14:paraId="5583E7DF" w14:textId="77777777" w:rsidTr="00D5067D">
        <w:tblPrEx>
          <w:tblCellMar>
            <w:top w:w="0" w:type="dxa"/>
            <w:bottom w:w="0" w:type="dxa"/>
          </w:tblCellMar>
        </w:tblPrEx>
        <w:tc>
          <w:tcPr>
            <w:tcW w:w="9520" w:type="dxa"/>
            <w:shd w:val="clear" w:color="auto" w:fill="auto"/>
          </w:tcPr>
          <w:p w14:paraId="304EAE5D" w14:textId="77777777" w:rsidR="00D5067D" w:rsidRPr="000D06B9" w:rsidRDefault="00D5067D" w:rsidP="00D5067D">
            <w:pPr>
              <w:pStyle w:val="TBullet"/>
              <w:rPr>
                <w:rFonts w:ascii="Arial" w:hAnsi="Arial" w:cs="Arial"/>
              </w:rPr>
            </w:pPr>
            <w:r w:rsidRPr="000D06B9">
              <w:rPr>
                <w:rFonts w:ascii="Arial" w:hAnsi="Arial" w:cs="Arial"/>
              </w:rPr>
              <w:t>The Order is dated 1</w:t>
            </w:r>
            <w:r w:rsidR="001C78A0" w:rsidRPr="000D06B9">
              <w:rPr>
                <w:rFonts w:ascii="Arial" w:hAnsi="Arial" w:cs="Arial"/>
              </w:rPr>
              <w:t>4</w:t>
            </w:r>
            <w:r w:rsidRPr="000D06B9">
              <w:rPr>
                <w:rFonts w:ascii="Arial" w:hAnsi="Arial" w:cs="Arial"/>
              </w:rPr>
              <w:t xml:space="preserve"> February 201</w:t>
            </w:r>
            <w:r w:rsidR="001C78A0" w:rsidRPr="000D06B9">
              <w:rPr>
                <w:rFonts w:ascii="Arial" w:hAnsi="Arial" w:cs="Arial"/>
              </w:rPr>
              <w:t>9</w:t>
            </w:r>
            <w:r w:rsidRPr="000D06B9">
              <w:rPr>
                <w:rFonts w:ascii="Arial" w:hAnsi="Arial" w:cs="Arial"/>
              </w:rPr>
              <w:t xml:space="preserve"> and proposes to </w:t>
            </w:r>
            <w:r w:rsidR="001C78A0" w:rsidRPr="000D06B9">
              <w:rPr>
                <w:rFonts w:ascii="Arial" w:hAnsi="Arial" w:cs="Arial"/>
              </w:rPr>
              <w:t>stop up and delete from the definitive map and statement three section</w:t>
            </w:r>
            <w:r w:rsidR="003C3560">
              <w:rPr>
                <w:rFonts w:ascii="Arial" w:hAnsi="Arial" w:cs="Arial"/>
              </w:rPr>
              <w:t>s</w:t>
            </w:r>
            <w:r w:rsidR="001C78A0" w:rsidRPr="000D06B9">
              <w:rPr>
                <w:rFonts w:ascii="Arial" w:hAnsi="Arial" w:cs="Arial"/>
              </w:rPr>
              <w:t xml:space="preserve"> of</w:t>
            </w:r>
            <w:r w:rsidRPr="000D06B9">
              <w:rPr>
                <w:rFonts w:ascii="Arial" w:hAnsi="Arial" w:cs="Arial"/>
              </w:rPr>
              <w:t xml:space="preserve"> a public</w:t>
            </w:r>
            <w:r w:rsidR="001C78A0" w:rsidRPr="000D06B9">
              <w:rPr>
                <w:rFonts w:ascii="Arial" w:hAnsi="Arial" w:cs="Arial"/>
              </w:rPr>
              <w:t xml:space="preserve"> bridleway and to create alternative routes</w:t>
            </w:r>
            <w:r w:rsidRPr="000D06B9">
              <w:rPr>
                <w:rFonts w:ascii="Arial" w:hAnsi="Arial" w:cs="Arial"/>
              </w:rPr>
              <w:t xml:space="preserve"> as shown on the Order plan </w:t>
            </w:r>
            <w:r w:rsidR="001C78A0" w:rsidRPr="000D06B9">
              <w:rPr>
                <w:rFonts w:ascii="Arial" w:hAnsi="Arial" w:cs="Arial"/>
              </w:rPr>
              <w:t xml:space="preserve">A -B, B – C, D – </w:t>
            </w:r>
            <w:r w:rsidR="000F75CB" w:rsidRPr="000D06B9">
              <w:rPr>
                <w:rFonts w:ascii="Arial" w:hAnsi="Arial" w:cs="Arial"/>
              </w:rPr>
              <w:t>E</w:t>
            </w:r>
            <w:r w:rsidR="001C78A0" w:rsidRPr="000D06B9">
              <w:rPr>
                <w:rFonts w:ascii="Arial" w:hAnsi="Arial" w:cs="Arial"/>
              </w:rPr>
              <w:t xml:space="preserve"> and </w:t>
            </w:r>
            <w:r w:rsidR="000F75CB" w:rsidRPr="000D06B9">
              <w:rPr>
                <w:rFonts w:ascii="Arial" w:hAnsi="Arial" w:cs="Arial"/>
              </w:rPr>
              <w:t>F - G</w:t>
            </w:r>
            <w:r w:rsidRPr="000D06B9">
              <w:rPr>
                <w:rFonts w:ascii="Arial" w:hAnsi="Arial" w:cs="Arial"/>
              </w:rPr>
              <w:t xml:space="preserve"> and as described in the Order Schedule.</w:t>
            </w:r>
          </w:p>
        </w:tc>
      </w:tr>
      <w:tr w:rsidR="00D5067D" w:rsidRPr="000D06B9" w14:paraId="39604229" w14:textId="77777777" w:rsidTr="00D5067D">
        <w:tblPrEx>
          <w:tblCellMar>
            <w:top w:w="0" w:type="dxa"/>
            <w:bottom w:w="0" w:type="dxa"/>
          </w:tblCellMar>
        </w:tblPrEx>
        <w:tc>
          <w:tcPr>
            <w:tcW w:w="9520" w:type="dxa"/>
            <w:shd w:val="clear" w:color="auto" w:fill="auto"/>
          </w:tcPr>
          <w:p w14:paraId="406337CB" w14:textId="77777777" w:rsidR="00D5067D" w:rsidRPr="000D06B9" w:rsidRDefault="00D5067D" w:rsidP="00D5067D">
            <w:pPr>
              <w:pStyle w:val="TBullet"/>
              <w:rPr>
                <w:rFonts w:ascii="Arial" w:hAnsi="Arial" w:cs="Arial"/>
              </w:rPr>
            </w:pPr>
            <w:r w:rsidRPr="000D06B9">
              <w:rPr>
                <w:rFonts w:ascii="Arial" w:hAnsi="Arial" w:cs="Arial"/>
              </w:rPr>
              <w:t>There w</w:t>
            </w:r>
            <w:r w:rsidR="000F75CB" w:rsidRPr="000D06B9">
              <w:rPr>
                <w:rFonts w:ascii="Arial" w:hAnsi="Arial" w:cs="Arial"/>
              </w:rPr>
              <w:t>ere no</w:t>
            </w:r>
            <w:r w:rsidRPr="000D06B9">
              <w:rPr>
                <w:rFonts w:ascii="Arial" w:hAnsi="Arial" w:cs="Arial"/>
              </w:rPr>
              <w:t xml:space="preserve"> objection</w:t>
            </w:r>
            <w:r w:rsidR="000F75CB" w:rsidRPr="000D06B9">
              <w:rPr>
                <w:rFonts w:ascii="Arial" w:hAnsi="Arial" w:cs="Arial"/>
              </w:rPr>
              <w:t>s</w:t>
            </w:r>
            <w:r w:rsidR="00F47149" w:rsidRPr="000D06B9">
              <w:rPr>
                <w:rFonts w:ascii="Arial" w:hAnsi="Arial" w:cs="Arial"/>
              </w:rPr>
              <w:t xml:space="preserve"> outstanding </w:t>
            </w:r>
            <w:r w:rsidRPr="000D06B9">
              <w:rPr>
                <w:rFonts w:ascii="Arial" w:hAnsi="Arial" w:cs="Arial"/>
              </w:rPr>
              <w:t xml:space="preserve">when </w:t>
            </w:r>
            <w:r w:rsidR="000F75CB" w:rsidRPr="000D06B9">
              <w:rPr>
                <w:rFonts w:ascii="Arial" w:hAnsi="Arial" w:cs="Arial"/>
              </w:rPr>
              <w:t>Shropshire County Council</w:t>
            </w:r>
            <w:r w:rsidR="005C61DC" w:rsidRPr="000D06B9">
              <w:rPr>
                <w:rFonts w:ascii="Arial" w:hAnsi="Arial" w:cs="Arial"/>
              </w:rPr>
              <w:t xml:space="preserve"> (‘</w:t>
            </w:r>
            <w:r w:rsidR="000F75CB" w:rsidRPr="000D06B9">
              <w:rPr>
                <w:rFonts w:ascii="Arial" w:hAnsi="Arial" w:cs="Arial"/>
              </w:rPr>
              <w:t>SCC</w:t>
            </w:r>
            <w:r w:rsidR="005C61DC" w:rsidRPr="000D06B9">
              <w:rPr>
                <w:rFonts w:ascii="Arial" w:hAnsi="Arial" w:cs="Arial"/>
              </w:rPr>
              <w:t xml:space="preserve">’) </w:t>
            </w:r>
            <w:r w:rsidRPr="000D06B9">
              <w:rPr>
                <w:rFonts w:ascii="Arial" w:hAnsi="Arial" w:cs="Arial"/>
              </w:rPr>
              <w:t xml:space="preserve">submitted the Order to the Secretary of State for Environment, Food and Rural Affairs </w:t>
            </w:r>
            <w:r w:rsidR="00F47149" w:rsidRPr="000D06B9">
              <w:rPr>
                <w:rFonts w:ascii="Arial" w:hAnsi="Arial" w:cs="Arial"/>
              </w:rPr>
              <w:t>for confirmation</w:t>
            </w:r>
            <w:r w:rsidR="000F75CB" w:rsidRPr="000D06B9">
              <w:rPr>
                <w:rFonts w:ascii="Arial" w:hAnsi="Arial" w:cs="Arial"/>
              </w:rPr>
              <w:t>, however SCC has determined that the diversion F – G is not necessary and wish the Order to be amended before confirmation by removal of reference to that section</w:t>
            </w:r>
            <w:r w:rsidRPr="000D06B9">
              <w:rPr>
                <w:rFonts w:ascii="Arial" w:hAnsi="Arial" w:cs="Arial"/>
              </w:rPr>
              <w:t>.</w:t>
            </w:r>
          </w:p>
        </w:tc>
      </w:tr>
      <w:tr w:rsidR="00D5067D" w:rsidRPr="000D06B9" w14:paraId="1BC6B05B" w14:textId="77777777" w:rsidTr="00D5067D">
        <w:tblPrEx>
          <w:tblCellMar>
            <w:top w:w="0" w:type="dxa"/>
            <w:bottom w:w="0" w:type="dxa"/>
          </w:tblCellMar>
        </w:tblPrEx>
        <w:tc>
          <w:tcPr>
            <w:tcW w:w="9520" w:type="dxa"/>
            <w:shd w:val="clear" w:color="auto" w:fill="auto"/>
          </w:tcPr>
          <w:p w14:paraId="3CD6E973" w14:textId="77777777" w:rsidR="00D5067D" w:rsidRPr="000D06B9" w:rsidRDefault="00D5067D" w:rsidP="00D5067D">
            <w:pPr>
              <w:spacing w:before="60"/>
              <w:rPr>
                <w:rFonts w:ascii="Arial" w:hAnsi="Arial" w:cs="Arial"/>
                <w:b/>
                <w:color w:val="000000"/>
              </w:rPr>
            </w:pPr>
            <w:r w:rsidRPr="000D06B9">
              <w:rPr>
                <w:rFonts w:ascii="Arial" w:hAnsi="Arial" w:cs="Arial"/>
                <w:b/>
                <w:color w:val="000000"/>
              </w:rPr>
              <w:t>Summary of Decision:</w:t>
            </w:r>
            <w:r w:rsidR="00457C15" w:rsidRPr="000D06B9">
              <w:rPr>
                <w:rFonts w:ascii="Arial" w:hAnsi="Arial" w:cs="Arial"/>
                <w:b/>
                <w:color w:val="000000"/>
              </w:rPr>
              <w:t xml:space="preserve"> The Order is confirmed subject to the modifications set out in the Formal Decision.</w:t>
            </w:r>
          </w:p>
        </w:tc>
      </w:tr>
      <w:tr w:rsidR="00D5067D" w:rsidRPr="000D06B9" w14:paraId="2AD70DE9" w14:textId="77777777" w:rsidTr="00D5067D">
        <w:tblPrEx>
          <w:tblCellMar>
            <w:top w:w="0" w:type="dxa"/>
            <w:bottom w:w="0" w:type="dxa"/>
          </w:tblCellMar>
        </w:tblPrEx>
        <w:tc>
          <w:tcPr>
            <w:tcW w:w="9520" w:type="dxa"/>
            <w:tcBorders>
              <w:bottom w:val="single" w:sz="6" w:space="0" w:color="000000"/>
            </w:tcBorders>
            <w:shd w:val="clear" w:color="auto" w:fill="auto"/>
          </w:tcPr>
          <w:p w14:paraId="306842CA" w14:textId="77777777" w:rsidR="00D5067D" w:rsidRPr="000D06B9" w:rsidRDefault="00D5067D" w:rsidP="00D5067D">
            <w:pPr>
              <w:spacing w:before="60"/>
              <w:rPr>
                <w:rFonts w:ascii="Arial" w:hAnsi="Arial" w:cs="Arial"/>
                <w:b/>
                <w:color w:val="000000"/>
                <w:sz w:val="2"/>
              </w:rPr>
            </w:pPr>
            <w:bookmarkStart w:id="1" w:name="bmkReturn"/>
            <w:bookmarkEnd w:id="1"/>
          </w:p>
        </w:tc>
      </w:tr>
    </w:tbl>
    <w:p w14:paraId="173D64E9" w14:textId="77777777" w:rsidR="00D5067D" w:rsidRPr="000D06B9" w:rsidRDefault="00D5067D" w:rsidP="00D5067D">
      <w:pPr>
        <w:pStyle w:val="Heading6blackfont"/>
        <w:rPr>
          <w:rFonts w:ascii="Arial" w:hAnsi="Arial" w:cs="Arial"/>
          <w:sz w:val="24"/>
          <w:szCs w:val="24"/>
        </w:rPr>
      </w:pPr>
      <w:r w:rsidRPr="000D06B9">
        <w:rPr>
          <w:rFonts w:ascii="Arial" w:hAnsi="Arial" w:cs="Arial"/>
          <w:sz w:val="24"/>
          <w:szCs w:val="24"/>
        </w:rPr>
        <w:t>Procedural Matters</w:t>
      </w:r>
    </w:p>
    <w:p w14:paraId="2954FA24" w14:textId="77777777" w:rsidR="008C6990" w:rsidRPr="000D06B9" w:rsidRDefault="008C6990" w:rsidP="008C6990">
      <w:pPr>
        <w:pStyle w:val="Style1"/>
        <w:rPr>
          <w:rFonts w:ascii="Arial" w:hAnsi="Arial" w:cs="Arial"/>
          <w:sz w:val="24"/>
          <w:szCs w:val="24"/>
        </w:rPr>
      </w:pPr>
      <w:r w:rsidRPr="000D06B9">
        <w:rPr>
          <w:rFonts w:ascii="Arial" w:hAnsi="Arial" w:cs="Arial"/>
          <w:sz w:val="24"/>
          <w:szCs w:val="24"/>
        </w:rPr>
        <w:t xml:space="preserve">No objection was raised to the Order; consequently, I have not visited the site. I am satisfied that I can make an assessment of the </w:t>
      </w:r>
      <w:r w:rsidR="0082382F" w:rsidRPr="000D06B9">
        <w:rPr>
          <w:rFonts w:ascii="Arial" w:hAnsi="Arial" w:cs="Arial"/>
          <w:sz w:val="24"/>
          <w:szCs w:val="24"/>
        </w:rPr>
        <w:t>issues</w:t>
      </w:r>
      <w:r w:rsidRPr="000D06B9">
        <w:rPr>
          <w:rFonts w:ascii="Arial" w:hAnsi="Arial" w:cs="Arial"/>
          <w:sz w:val="24"/>
          <w:szCs w:val="24"/>
        </w:rPr>
        <w:t xml:space="preserve"> and reach satisfactory conclusions on the basis of the evidence supplied without the need to undertake a site visit.</w:t>
      </w:r>
    </w:p>
    <w:p w14:paraId="3C0CF319" w14:textId="77777777" w:rsidR="00457C15" w:rsidRPr="000D06B9" w:rsidRDefault="00457C15" w:rsidP="00457C15">
      <w:pPr>
        <w:pStyle w:val="Style1"/>
        <w:rPr>
          <w:rFonts w:ascii="Arial" w:hAnsi="Arial" w:cs="Arial"/>
          <w:sz w:val="24"/>
          <w:szCs w:val="24"/>
        </w:rPr>
      </w:pPr>
      <w:r w:rsidRPr="000D06B9">
        <w:rPr>
          <w:rFonts w:ascii="Arial" w:hAnsi="Arial" w:cs="Arial"/>
          <w:sz w:val="24"/>
          <w:szCs w:val="24"/>
        </w:rPr>
        <w:t>The Order</w:t>
      </w:r>
      <w:r w:rsidR="0082382F" w:rsidRPr="000D06B9">
        <w:rPr>
          <w:rFonts w:ascii="Arial" w:hAnsi="Arial" w:cs="Arial"/>
          <w:sz w:val="24"/>
          <w:szCs w:val="24"/>
        </w:rPr>
        <w:t xml:space="preserve"> has been made to facilitate the convenient public use of Bridleway 53</w:t>
      </w:r>
      <w:r w:rsidR="00BC52E1" w:rsidRPr="000D06B9">
        <w:rPr>
          <w:rFonts w:ascii="Arial" w:hAnsi="Arial" w:cs="Arial"/>
          <w:sz w:val="24"/>
          <w:szCs w:val="24"/>
        </w:rPr>
        <w:t>.</w:t>
      </w:r>
      <w:r w:rsidR="0082382F" w:rsidRPr="000D06B9">
        <w:rPr>
          <w:rFonts w:ascii="Arial" w:hAnsi="Arial" w:cs="Arial"/>
          <w:sz w:val="24"/>
          <w:szCs w:val="24"/>
        </w:rPr>
        <w:t xml:space="preserve"> When making the Order SCC believed it was necessary to divert the three sections to avoid difficulties on the original route. During the course of practical works undertaken to open up the route it was discovered that the original course of the section F -G could be made available for public use and that the diversion of this section is no longer necessary.</w:t>
      </w:r>
    </w:p>
    <w:p w14:paraId="57D6CC83" w14:textId="77777777" w:rsidR="0082382F" w:rsidRPr="000D06B9" w:rsidRDefault="0082382F" w:rsidP="00457C15">
      <w:pPr>
        <w:pStyle w:val="Style1"/>
        <w:rPr>
          <w:rFonts w:ascii="Arial" w:hAnsi="Arial" w:cs="Arial"/>
          <w:sz w:val="24"/>
          <w:szCs w:val="24"/>
        </w:rPr>
      </w:pPr>
      <w:r w:rsidRPr="000D06B9">
        <w:rPr>
          <w:rFonts w:ascii="Arial" w:hAnsi="Arial" w:cs="Arial"/>
          <w:sz w:val="24"/>
          <w:szCs w:val="24"/>
        </w:rPr>
        <w:t>Having made the Order SCC has no power to modify it before confirmation. Accordingly the Order has been submitted to the Secretary of State with a request that it be confirmed subject to the modification described.</w:t>
      </w:r>
    </w:p>
    <w:p w14:paraId="6670B3E6" w14:textId="77777777" w:rsidR="00872BCC" w:rsidRPr="000D06B9" w:rsidRDefault="00872BCC" w:rsidP="00457C15">
      <w:pPr>
        <w:pStyle w:val="Style1"/>
        <w:rPr>
          <w:rFonts w:ascii="Arial" w:hAnsi="Arial" w:cs="Arial"/>
          <w:sz w:val="24"/>
          <w:szCs w:val="24"/>
        </w:rPr>
      </w:pPr>
      <w:r w:rsidRPr="000D06B9">
        <w:rPr>
          <w:rFonts w:ascii="Arial" w:hAnsi="Arial" w:cs="Arial"/>
          <w:sz w:val="24"/>
          <w:szCs w:val="24"/>
        </w:rPr>
        <w:t>In this decision I shall refer to the Order map which, for ease of reference, is appended below.</w:t>
      </w:r>
    </w:p>
    <w:p w14:paraId="0CB2777E" w14:textId="77777777" w:rsidR="00D5067D" w:rsidRPr="000D06B9" w:rsidRDefault="00D5067D" w:rsidP="00D5067D">
      <w:pPr>
        <w:pStyle w:val="Heading6blackfont"/>
        <w:rPr>
          <w:rFonts w:ascii="Arial" w:hAnsi="Arial" w:cs="Arial"/>
          <w:sz w:val="24"/>
          <w:szCs w:val="24"/>
        </w:rPr>
      </w:pPr>
      <w:r w:rsidRPr="000D06B9">
        <w:rPr>
          <w:rFonts w:ascii="Arial" w:hAnsi="Arial" w:cs="Arial"/>
          <w:sz w:val="24"/>
          <w:szCs w:val="24"/>
        </w:rPr>
        <w:t>The Main Issues</w:t>
      </w:r>
    </w:p>
    <w:p w14:paraId="359ED6B2" w14:textId="77777777" w:rsidR="00872BCC" w:rsidRPr="000D06B9" w:rsidRDefault="00872BCC" w:rsidP="00872BCC">
      <w:pPr>
        <w:pStyle w:val="Style1"/>
        <w:rPr>
          <w:rFonts w:ascii="Arial" w:hAnsi="Arial" w:cs="Arial"/>
          <w:sz w:val="24"/>
          <w:szCs w:val="24"/>
        </w:rPr>
      </w:pPr>
      <w:r w:rsidRPr="000D06B9">
        <w:rPr>
          <w:rFonts w:ascii="Arial" w:hAnsi="Arial" w:cs="Arial"/>
          <w:sz w:val="24"/>
          <w:szCs w:val="24"/>
        </w:rPr>
        <w:t>Section 119(6) of the Highways Act 1980 involves three separate tests for an Order to be confirmed. These are:</w:t>
      </w:r>
    </w:p>
    <w:p w14:paraId="299F2DCD" w14:textId="77777777" w:rsidR="00872BCC" w:rsidRPr="000D06B9" w:rsidRDefault="00872BCC" w:rsidP="00872BCC">
      <w:pPr>
        <w:pStyle w:val="Style1"/>
        <w:numPr>
          <w:ilvl w:val="0"/>
          <w:numId w:val="0"/>
        </w:numPr>
        <w:ind w:left="432"/>
        <w:rPr>
          <w:rFonts w:ascii="Arial" w:hAnsi="Arial" w:cs="Arial"/>
          <w:sz w:val="24"/>
          <w:szCs w:val="24"/>
        </w:rPr>
      </w:pPr>
      <w:r w:rsidRPr="000D06B9">
        <w:rPr>
          <w:rFonts w:ascii="Arial" w:hAnsi="Arial" w:cs="Arial"/>
          <w:sz w:val="24"/>
          <w:szCs w:val="24"/>
        </w:rPr>
        <w:lastRenderedPageBreak/>
        <w:t>TEST 1: whether it is expedient in the interests of the landowner, occupier or the public for the path to be diverted. This is subject to any altered point of termination of the path being substantially as convenient to the public.</w:t>
      </w:r>
    </w:p>
    <w:p w14:paraId="5AACE1B8" w14:textId="77777777" w:rsidR="00872BCC" w:rsidRPr="000D06B9" w:rsidRDefault="00872BCC" w:rsidP="00872BCC">
      <w:pPr>
        <w:pStyle w:val="Style1"/>
        <w:numPr>
          <w:ilvl w:val="0"/>
          <w:numId w:val="0"/>
        </w:numPr>
        <w:ind w:left="432"/>
        <w:rPr>
          <w:rFonts w:ascii="Arial" w:hAnsi="Arial" w:cs="Arial"/>
          <w:sz w:val="24"/>
          <w:szCs w:val="24"/>
        </w:rPr>
      </w:pPr>
      <w:r w:rsidRPr="000D06B9">
        <w:rPr>
          <w:rFonts w:ascii="Arial" w:hAnsi="Arial" w:cs="Arial"/>
          <w:sz w:val="24"/>
          <w:szCs w:val="24"/>
        </w:rPr>
        <w:t>TEST 2: whether the proposed diversion is substantially less convenient to the public.</w:t>
      </w:r>
    </w:p>
    <w:p w14:paraId="355C3E4A" w14:textId="77777777" w:rsidR="00872BCC" w:rsidRPr="000D06B9" w:rsidRDefault="00872BCC" w:rsidP="00872BCC">
      <w:pPr>
        <w:pStyle w:val="Style1"/>
        <w:numPr>
          <w:ilvl w:val="0"/>
          <w:numId w:val="0"/>
        </w:numPr>
        <w:ind w:left="432"/>
        <w:rPr>
          <w:rFonts w:ascii="Arial" w:hAnsi="Arial" w:cs="Arial"/>
          <w:sz w:val="24"/>
          <w:szCs w:val="24"/>
        </w:rPr>
      </w:pPr>
      <w:r w:rsidRPr="000D06B9">
        <w:rPr>
          <w:rFonts w:ascii="Arial" w:hAnsi="Arial" w:cs="Arial"/>
          <w:sz w:val="24"/>
          <w:szCs w:val="24"/>
        </w:rPr>
        <w:t xml:space="preserve">TEST 3: whether it is expedient to confirm the Order having regard to the effect which:- </w:t>
      </w:r>
    </w:p>
    <w:p w14:paraId="2ECE6CAF" w14:textId="77777777" w:rsidR="00872BCC" w:rsidRPr="000D06B9" w:rsidRDefault="00872BCC" w:rsidP="00872BCC">
      <w:pPr>
        <w:pStyle w:val="Style1"/>
        <w:numPr>
          <w:ilvl w:val="0"/>
          <w:numId w:val="0"/>
        </w:numPr>
        <w:ind w:left="432"/>
        <w:rPr>
          <w:rFonts w:ascii="Arial" w:hAnsi="Arial" w:cs="Arial"/>
          <w:sz w:val="24"/>
          <w:szCs w:val="24"/>
        </w:rPr>
      </w:pPr>
      <w:r w:rsidRPr="000D06B9">
        <w:rPr>
          <w:rFonts w:ascii="Arial" w:hAnsi="Arial" w:cs="Arial"/>
          <w:sz w:val="24"/>
          <w:szCs w:val="24"/>
        </w:rPr>
        <w:t>(a)</w:t>
      </w:r>
      <w:r w:rsidRPr="000D06B9">
        <w:rPr>
          <w:rFonts w:ascii="Arial" w:hAnsi="Arial" w:cs="Arial"/>
          <w:sz w:val="24"/>
          <w:szCs w:val="24"/>
        </w:rPr>
        <w:tab/>
        <w:t>the diversion would have on public enjoyment of the path as a whole;</w:t>
      </w:r>
    </w:p>
    <w:p w14:paraId="402C3A35" w14:textId="1878F6E0" w:rsidR="00872BCC" w:rsidRPr="000D06B9" w:rsidRDefault="00872BCC" w:rsidP="003C3560">
      <w:pPr>
        <w:pStyle w:val="Style1"/>
        <w:numPr>
          <w:ilvl w:val="0"/>
          <w:numId w:val="0"/>
        </w:numPr>
        <w:ind w:left="432"/>
        <w:rPr>
          <w:rFonts w:ascii="Arial" w:hAnsi="Arial" w:cs="Arial"/>
          <w:sz w:val="24"/>
          <w:szCs w:val="24"/>
        </w:rPr>
      </w:pPr>
      <w:r w:rsidRPr="000D06B9">
        <w:rPr>
          <w:rFonts w:ascii="Arial" w:hAnsi="Arial" w:cs="Arial"/>
          <w:sz w:val="24"/>
          <w:szCs w:val="24"/>
        </w:rPr>
        <w:t>(b)</w:t>
      </w:r>
      <w:r w:rsidRPr="000D06B9">
        <w:rPr>
          <w:rFonts w:ascii="Arial" w:hAnsi="Arial" w:cs="Arial"/>
          <w:sz w:val="24"/>
          <w:szCs w:val="24"/>
        </w:rPr>
        <w:tab/>
        <w:t xml:space="preserve">the coming into operation of the Order would have as respects other </w:t>
      </w:r>
      <w:r w:rsidR="00D704E8" w:rsidRPr="000D06B9">
        <w:rPr>
          <w:rFonts w:ascii="Arial" w:hAnsi="Arial" w:cs="Arial"/>
          <w:sz w:val="24"/>
          <w:szCs w:val="24"/>
        </w:rPr>
        <w:t>land</w:t>
      </w:r>
      <w:r w:rsidRPr="000D06B9">
        <w:rPr>
          <w:rFonts w:ascii="Arial" w:hAnsi="Arial" w:cs="Arial"/>
          <w:sz w:val="24"/>
          <w:szCs w:val="24"/>
        </w:rPr>
        <w:t xml:space="preserve"> served by the existing public right of way; and </w:t>
      </w:r>
    </w:p>
    <w:p w14:paraId="7BC1EBC7" w14:textId="77777777" w:rsidR="00872BCC" w:rsidRPr="000D06B9" w:rsidRDefault="00872BCC" w:rsidP="00872BCC">
      <w:pPr>
        <w:pStyle w:val="Style1"/>
        <w:numPr>
          <w:ilvl w:val="0"/>
          <w:numId w:val="0"/>
        </w:numPr>
        <w:ind w:left="432"/>
        <w:rPr>
          <w:rFonts w:ascii="Arial" w:hAnsi="Arial" w:cs="Arial"/>
          <w:sz w:val="24"/>
          <w:szCs w:val="24"/>
        </w:rPr>
      </w:pPr>
      <w:r w:rsidRPr="000D06B9">
        <w:rPr>
          <w:rFonts w:ascii="Arial" w:hAnsi="Arial" w:cs="Arial"/>
          <w:sz w:val="24"/>
          <w:szCs w:val="24"/>
        </w:rPr>
        <w:t xml:space="preserve">(c) </w:t>
      </w:r>
      <w:r w:rsidRPr="000D06B9">
        <w:rPr>
          <w:rFonts w:ascii="Arial" w:hAnsi="Arial" w:cs="Arial"/>
          <w:sz w:val="24"/>
          <w:szCs w:val="24"/>
        </w:rPr>
        <w:tab/>
        <w:t>any new public right of way created by the Order would have as respects the land over which the right is so created and any land held with it.</w:t>
      </w:r>
    </w:p>
    <w:p w14:paraId="597F1A0B" w14:textId="77777777" w:rsidR="00872BCC" w:rsidRPr="000D06B9" w:rsidRDefault="00872BCC" w:rsidP="00872BCC">
      <w:pPr>
        <w:pStyle w:val="Style1"/>
        <w:rPr>
          <w:rFonts w:ascii="Arial" w:hAnsi="Arial" w:cs="Arial"/>
          <w:sz w:val="24"/>
          <w:szCs w:val="24"/>
        </w:rPr>
      </w:pPr>
      <w:r w:rsidRPr="000D06B9">
        <w:rPr>
          <w:rFonts w:ascii="Arial" w:hAnsi="Arial" w:cs="Arial"/>
          <w:sz w:val="24"/>
          <w:szCs w:val="24"/>
        </w:rPr>
        <w:t>In determining whether to confirm the Order at Test 3 stage, (a)-(c) are mandatory factors. On (b) and (c) of Test 3, the statutory provisions for compensation for diminution in value or disturbance to enjoyment of the land affected by the new paths must be taken into account, where applicable.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7C16EF6F" w14:textId="77777777" w:rsidR="000D06B9" w:rsidRPr="000D06B9" w:rsidRDefault="000D06B9" w:rsidP="00872BCC">
      <w:pPr>
        <w:pStyle w:val="Style1"/>
        <w:rPr>
          <w:rFonts w:ascii="Arial" w:hAnsi="Arial" w:cs="Arial"/>
          <w:sz w:val="24"/>
          <w:szCs w:val="24"/>
        </w:rPr>
      </w:pPr>
      <w:r w:rsidRPr="000D06B9">
        <w:rPr>
          <w:rFonts w:ascii="Arial" w:hAnsi="Arial" w:cs="Arial"/>
          <w:sz w:val="24"/>
          <w:szCs w:val="24"/>
        </w:rPr>
        <w:t xml:space="preserve">There being no objections to the confirmation of the Order, the issue for me is whether the modification requested by SCC should be made </w:t>
      </w:r>
      <w:r w:rsidR="003C3560">
        <w:rPr>
          <w:rFonts w:ascii="Arial" w:hAnsi="Arial" w:cs="Arial"/>
          <w:sz w:val="24"/>
          <w:szCs w:val="24"/>
        </w:rPr>
        <w:t xml:space="preserve">and whether it is appropriate for </w:t>
      </w:r>
      <w:r w:rsidRPr="000D06B9">
        <w:rPr>
          <w:rFonts w:ascii="Arial" w:hAnsi="Arial" w:cs="Arial"/>
          <w:sz w:val="24"/>
          <w:szCs w:val="24"/>
        </w:rPr>
        <w:t xml:space="preserve">the Order </w:t>
      </w:r>
      <w:r w:rsidR="003C3560">
        <w:rPr>
          <w:rFonts w:ascii="Arial" w:hAnsi="Arial" w:cs="Arial"/>
          <w:sz w:val="24"/>
          <w:szCs w:val="24"/>
        </w:rPr>
        <w:t>to be</w:t>
      </w:r>
      <w:r w:rsidRPr="000D06B9">
        <w:rPr>
          <w:rFonts w:ascii="Arial" w:hAnsi="Arial" w:cs="Arial"/>
          <w:sz w:val="24"/>
          <w:szCs w:val="24"/>
        </w:rPr>
        <w:t xml:space="preserve"> confirmed.</w:t>
      </w:r>
    </w:p>
    <w:p w14:paraId="16EC748E" w14:textId="77777777" w:rsidR="000D06B9" w:rsidRPr="000D06B9" w:rsidRDefault="000D06B9" w:rsidP="000D06B9">
      <w:pPr>
        <w:pStyle w:val="Style1"/>
        <w:numPr>
          <w:ilvl w:val="0"/>
          <w:numId w:val="0"/>
        </w:numPr>
        <w:ind w:left="432" w:hanging="432"/>
        <w:rPr>
          <w:rFonts w:ascii="Arial" w:hAnsi="Arial" w:cs="Arial"/>
          <w:b/>
          <w:bCs/>
          <w:sz w:val="24"/>
          <w:szCs w:val="24"/>
        </w:rPr>
      </w:pPr>
      <w:r w:rsidRPr="000D06B9">
        <w:rPr>
          <w:rFonts w:ascii="Arial" w:hAnsi="Arial" w:cs="Arial"/>
          <w:b/>
          <w:bCs/>
          <w:sz w:val="24"/>
          <w:szCs w:val="24"/>
        </w:rPr>
        <w:t>Reasons</w:t>
      </w:r>
    </w:p>
    <w:p w14:paraId="08402F8D" w14:textId="77777777" w:rsidR="003C3560" w:rsidRDefault="00872BCC" w:rsidP="000D06B9">
      <w:pPr>
        <w:pStyle w:val="Style1"/>
        <w:rPr>
          <w:rFonts w:ascii="Arial" w:hAnsi="Arial" w:cs="Arial"/>
          <w:sz w:val="24"/>
          <w:szCs w:val="24"/>
        </w:rPr>
      </w:pPr>
      <w:r w:rsidRPr="000D06B9">
        <w:rPr>
          <w:rFonts w:ascii="Arial" w:hAnsi="Arial" w:cs="Arial"/>
          <w:sz w:val="24"/>
          <w:szCs w:val="24"/>
        </w:rPr>
        <w:t xml:space="preserve">As there were no objections to the Order, and the modification I am asked to make is effectively to </w:t>
      </w:r>
      <w:r w:rsidR="003C3560">
        <w:rPr>
          <w:rFonts w:ascii="Arial" w:hAnsi="Arial" w:cs="Arial"/>
          <w:sz w:val="24"/>
          <w:szCs w:val="24"/>
        </w:rPr>
        <w:t>leave</w:t>
      </w:r>
      <w:r w:rsidRPr="000D06B9">
        <w:rPr>
          <w:rFonts w:ascii="Arial" w:hAnsi="Arial" w:cs="Arial"/>
          <w:sz w:val="24"/>
          <w:szCs w:val="24"/>
        </w:rPr>
        <w:t xml:space="preserve"> a section of the Order route </w:t>
      </w:r>
      <w:r w:rsidR="003C3560">
        <w:rPr>
          <w:rFonts w:ascii="Arial" w:hAnsi="Arial" w:cs="Arial"/>
          <w:sz w:val="24"/>
          <w:szCs w:val="24"/>
        </w:rPr>
        <w:t>on</w:t>
      </w:r>
      <w:r w:rsidRPr="000D06B9">
        <w:rPr>
          <w:rFonts w:ascii="Arial" w:hAnsi="Arial" w:cs="Arial"/>
          <w:sz w:val="24"/>
          <w:szCs w:val="24"/>
        </w:rPr>
        <w:t xml:space="preserve"> its original course, I am satisfied that the </w:t>
      </w:r>
      <w:r w:rsidR="000D06B9" w:rsidRPr="000D06B9">
        <w:rPr>
          <w:rFonts w:ascii="Arial" w:hAnsi="Arial" w:cs="Arial"/>
          <w:sz w:val="24"/>
          <w:szCs w:val="24"/>
        </w:rPr>
        <w:t>modification is appropriate</w:t>
      </w:r>
      <w:r w:rsidR="003C3560">
        <w:rPr>
          <w:rFonts w:ascii="Arial" w:hAnsi="Arial" w:cs="Arial"/>
          <w:sz w:val="24"/>
          <w:szCs w:val="24"/>
        </w:rPr>
        <w:t xml:space="preserve">. </w:t>
      </w:r>
    </w:p>
    <w:p w14:paraId="216CDE09" w14:textId="77777777" w:rsidR="003A6C6B" w:rsidRPr="000D06B9" w:rsidRDefault="003C3560" w:rsidP="000D06B9">
      <w:pPr>
        <w:pStyle w:val="Style1"/>
        <w:rPr>
          <w:rFonts w:ascii="Arial" w:hAnsi="Arial" w:cs="Arial"/>
          <w:sz w:val="24"/>
          <w:szCs w:val="24"/>
        </w:rPr>
      </w:pPr>
      <w:r>
        <w:rPr>
          <w:rFonts w:ascii="Arial" w:hAnsi="Arial" w:cs="Arial"/>
          <w:sz w:val="24"/>
          <w:szCs w:val="24"/>
        </w:rPr>
        <w:t>Taking account of the fact that the diversions are intended to make the route available for public use, and that no objections have been raised to them, I am satisfied that the Order is made in the public interest and should be confirmed subject to the modification</w:t>
      </w:r>
      <w:r w:rsidR="00872BCC" w:rsidRPr="000D06B9">
        <w:rPr>
          <w:rFonts w:ascii="Arial" w:hAnsi="Arial" w:cs="Arial"/>
          <w:sz w:val="24"/>
          <w:szCs w:val="24"/>
        </w:rPr>
        <w:t>.</w:t>
      </w:r>
    </w:p>
    <w:p w14:paraId="688EC061" w14:textId="77777777" w:rsidR="00BD09CD" w:rsidRPr="000D06B9" w:rsidRDefault="00D5067D" w:rsidP="00D5067D">
      <w:pPr>
        <w:pStyle w:val="Heading6blackfont"/>
        <w:rPr>
          <w:rFonts w:ascii="Arial" w:hAnsi="Arial" w:cs="Arial"/>
          <w:sz w:val="24"/>
          <w:szCs w:val="24"/>
        </w:rPr>
      </w:pPr>
      <w:r w:rsidRPr="000D06B9">
        <w:rPr>
          <w:rFonts w:ascii="Arial" w:hAnsi="Arial" w:cs="Arial"/>
          <w:sz w:val="24"/>
          <w:szCs w:val="24"/>
        </w:rPr>
        <w:t>Conclusions</w:t>
      </w:r>
    </w:p>
    <w:p w14:paraId="47774385" w14:textId="77777777" w:rsidR="00103431" w:rsidRPr="000D06B9" w:rsidRDefault="00103431" w:rsidP="00103431">
      <w:pPr>
        <w:pStyle w:val="Style1"/>
        <w:rPr>
          <w:rFonts w:ascii="Arial" w:hAnsi="Arial" w:cs="Arial"/>
          <w:sz w:val="24"/>
          <w:szCs w:val="24"/>
        </w:rPr>
      </w:pPr>
      <w:r w:rsidRPr="000D06B9">
        <w:rPr>
          <w:rFonts w:ascii="Arial" w:hAnsi="Arial" w:cs="Arial"/>
          <w:sz w:val="24"/>
          <w:szCs w:val="24"/>
        </w:rPr>
        <w:t>Having regard to these and all other matters raise</w:t>
      </w:r>
      <w:r w:rsidR="00C9365C" w:rsidRPr="000D06B9">
        <w:rPr>
          <w:rFonts w:ascii="Arial" w:hAnsi="Arial" w:cs="Arial"/>
          <w:sz w:val="24"/>
          <w:szCs w:val="24"/>
        </w:rPr>
        <w:t>d in the papers on file</w:t>
      </w:r>
      <w:r w:rsidRPr="000D06B9">
        <w:rPr>
          <w:rFonts w:ascii="Arial" w:hAnsi="Arial" w:cs="Arial"/>
          <w:sz w:val="24"/>
          <w:szCs w:val="24"/>
        </w:rPr>
        <w:t>, I conclude that the Order should be confirmed subject to the modif</w:t>
      </w:r>
      <w:r w:rsidR="00331994" w:rsidRPr="000D06B9">
        <w:rPr>
          <w:rFonts w:ascii="Arial" w:hAnsi="Arial" w:cs="Arial"/>
          <w:sz w:val="24"/>
          <w:szCs w:val="24"/>
        </w:rPr>
        <w:t xml:space="preserve">ications </w:t>
      </w:r>
      <w:r w:rsidR="000D06B9" w:rsidRPr="000D06B9">
        <w:rPr>
          <w:rFonts w:ascii="Arial" w:hAnsi="Arial" w:cs="Arial"/>
          <w:sz w:val="24"/>
          <w:szCs w:val="24"/>
        </w:rPr>
        <w:t>detailed in the formal decision below</w:t>
      </w:r>
      <w:r w:rsidRPr="000D06B9">
        <w:rPr>
          <w:rFonts w:ascii="Arial" w:hAnsi="Arial" w:cs="Arial"/>
          <w:sz w:val="24"/>
          <w:szCs w:val="24"/>
        </w:rPr>
        <w:t>.</w:t>
      </w:r>
    </w:p>
    <w:p w14:paraId="45662FF0" w14:textId="77777777" w:rsidR="00103431" w:rsidRPr="000D06B9" w:rsidRDefault="00103431" w:rsidP="00103431">
      <w:pPr>
        <w:pStyle w:val="Heading6"/>
        <w:rPr>
          <w:rFonts w:ascii="Arial" w:hAnsi="Arial" w:cs="Arial"/>
          <w:sz w:val="24"/>
          <w:szCs w:val="24"/>
        </w:rPr>
      </w:pPr>
      <w:r w:rsidRPr="000D06B9">
        <w:rPr>
          <w:rFonts w:ascii="Arial" w:hAnsi="Arial" w:cs="Arial"/>
          <w:sz w:val="24"/>
          <w:szCs w:val="24"/>
        </w:rPr>
        <w:t>Formal Decision</w:t>
      </w:r>
    </w:p>
    <w:p w14:paraId="7C49F63B" w14:textId="77777777" w:rsidR="00103431" w:rsidRPr="000D06B9" w:rsidRDefault="00A31C1F" w:rsidP="00103431">
      <w:pPr>
        <w:pStyle w:val="Style1"/>
        <w:rPr>
          <w:rFonts w:ascii="Arial" w:hAnsi="Arial" w:cs="Arial"/>
          <w:sz w:val="24"/>
          <w:szCs w:val="24"/>
        </w:rPr>
      </w:pPr>
      <w:r w:rsidRPr="000D06B9">
        <w:rPr>
          <w:rFonts w:ascii="Arial" w:hAnsi="Arial" w:cs="Arial"/>
          <w:sz w:val="24"/>
          <w:szCs w:val="24"/>
        </w:rPr>
        <w:t>I confirm the Order subject to the following modifications:</w:t>
      </w:r>
    </w:p>
    <w:p w14:paraId="3C7832CA" w14:textId="77777777" w:rsidR="00A20AFA" w:rsidRDefault="006A509C" w:rsidP="003C3560">
      <w:pPr>
        <w:pStyle w:val="Style1"/>
        <w:numPr>
          <w:ilvl w:val="0"/>
          <w:numId w:val="12"/>
        </w:numPr>
        <w:rPr>
          <w:rFonts w:ascii="Arial" w:hAnsi="Arial" w:cs="Arial"/>
          <w:sz w:val="24"/>
          <w:szCs w:val="24"/>
        </w:rPr>
      </w:pPr>
      <w:r w:rsidRPr="000D06B9">
        <w:rPr>
          <w:rFonts w:ascii="Arial" w:hAnsi="Arial" w:cs="Arial"/>
          <w:sz w:val="24"/>
          <w:szCs w:val="24"/>
        </w:rPr>
        <w:t>I</w:t>
      </w:r>
      <w:r w:rsidR="00A20AFA" w:rsidRPr="000D06B9">
        <w:rPr>
          <w:rFonts w:ascii="Arial" w:hAnsi="Arial" w:cs="Arial"/>
          <w:sz w:val="24"/>
          <w:szCs w:val="24"/>
        </w:rPr>
        <w:t>n the Schedule</w:t>
      </w:r>
      <w:r w:rsidR="003C3560">
        <w:rPr>
          <w:rFonts w:ascii="Arial" w:hAnsi="Arial" w:cs="Arial"/>
          <w:sz w:val="24"/>
          <w:szCs w:val="24"/>
        </w:rPr>
        <w:t xml:space="preserve"> delete all references to that part of Bridleway 53 between points F </w:t>
      </w:r>
      <w:r w:rsidR="003C3560" w:rsidRPr="003C3560">
        <w:rPr>
          <w:rFonts w:ascii="Arial" w:hAnsi="Arial" w:cs="Arial"/>
          <w:sz w:val="24"/>
          <w:szCs w:val="24"/>
        </w:rPr>
        <w:t>(SJ 2990 04898</w:t>
      </w:r>
      <w:r w:rsidR="003C3560">
        <w:rPr>
          <w:rFonts w:ascii="Arial" w:hAnsi="Arial" w:cs="Arial"/>
          <w:sz w:val="24"/>
          <w:szCs w:val="24"/>
        </w:rPr>
        <w:t xml:space="preserve">) and G </w:t>
      </w:r>
      <w:r w:rsidR="003C3560" w:rsidRPr="003C3560">
        <w:rPr>
          <w:rFonts w:ascii="Arial" w:hAnsi="Arial" w:cs="Arial"/>
          <w:sz w:val="24"/>
          <w:szCs w:val="24"/>
        </w:rPr>
        <w:t>(SJ 2991 0496</w:t>
      </w:r>
      <w:r w:rsidR="003C3560">
        <w:rPr>
          <w:rFonts w:ascii="Arial" w:hAnsi="Arial" w:cs="Arial"/>
          <w:sz w:val="24"/>
          <w:szCs w:val="24"/>
        </w:rPr>
        <w:t>).</w:t>
      </w:r>
    </w:p>
    <w:p w14:paraId="6A4144E0" w14:textId="77777777" w:rsidR="00414300" w:rsidRDefault="00414300" w:rsidP="003C3560">
      <w:pPr>
        <w:pStyle w:val="Style1"/>
        <w:numPr>
          <w:ilvl w:val="0"/>
          <w:numId w:val="12"/>
        </w:numPr>
        <w:rPr>
          <w:rFonts w:ascii="Arial" w:hAnsi="Arial" w:cs="Arial"/>
          <w:sz w:val="24"/>
          <w:szCs w:val="24"/>
        </w:rPr>
      </w:pPr>
      <w:r w:rsidRPr="003C3560">
        <w:rPr>
          <w:rFonts w:ascii="Arial" w:hAnsi="Arial" w:cs="Arial"/>
          <w:sz w:val="24"/>
          <w:szCs w:val="24"/>
        </w:rPr>
        <w:t>In the Schedule, Part</w:t>
      </w:r>
      <w:r w:rsidR="003C3560">
        <w:rPr>
          <w:rFonts w:ascii="Arial" w:hAnsi="Arial" w:cs="Arial"/>
          <w:sz w:val="24"/>
          <w:szCs w:val="24"/>
        </w:rPr>
        <w:t>s</w:t>
      </w:r>
      <w:r w:rsidRPr="003C3560">
        <w:rPr>
          <w:rFonts w:ascii="Arial" w:hAnsi="Arial" w:cs="Arial"/>
          <w:sz w:val="24"/>
          <w:szCs w:val="24"/>
        </w:rPr>
        <w:t xml:space="preserve"> 3 </w:t>
      </w:r>
      <w:r w:rsidR="003C3560">
        <w:rPr>
          <w:rFonts w:ascii="Arial" w:hAnsi="Arial" w:cs="Arial"/>
          <w:sz w:val="24"/>
          <w:szCs w:val="24"/>
        </w:rPr>
        <w:t xml:space="preserve">and 4 </w:t>
      </w:r>
      <w:r w:rsidRPr="003C3560">
        <w:rPr>
          <w:rFonts w:ascii="Arial" w:hAnsi="Arial" w:cs="Arial"/>
          <w:sz w:val="24"/>
          <w:szCs w:val="24"/>
        </w:rPr>
        <w:t xml:space="preserve">delete </w:t>
      </w:r>
      <w:bookmarkStart w:id="2" w:name="_Hlk132279262"/>
      <w:r w:rsidRPr="003C3560">
        <w:rPr>
          <w:rFonts w:ascii="Arial" w:hAnsi="Arial" w:cs="Arial"/>
          <w:sz w:val="24"/>
          <w:szCs w:val="24"/>
        </w:rPr>
        <w:t>“Gate at GR SJ 2993 0493 to BS 5709” and “Gate at GR SJ 2991 0496 to BS 5709”.</w:t>
      </w:r>
    </w:p>
    <w:p w14:paraId="64FC28E1" w14:textId="77777777" w:rsidR="003C3560" w:rsidRDefault="003C3560" w:rsidP="003C3560">
      <w:pPr>
        <w:pStyle w:val="Style1"/>
        <w:numPr>
          <w:ilvl w:val="0"/>
          <w:numId w:val="0"/>
        </w:numPr>
        <w:ind w:left="1152"/>
        <w:rPr>
          <w:rFonts w:ascii="Arial" w:hAnsi="Arial" w:cs="Arial"/>
          <w:sz w:val="24"/>
          <w:szCs w:val="24"/>
        </w:rPr>
      </w:pPr>
    </w:p>
    <w:bookmarkEnd w:id="2"/>
    <w:p w14:paraId="38B921F8" w14:textId="77777777" w:rsidR="002161D4" w:rsidRDefault="00414300" w:rsidP="003C3560">
      <w:pPr>
        <w:pStyle w:val="Style1"/>
        <w:numPr>
          <w:ilvl w:val="0"/>
          <w:numId w:val="12"/>
        </w:numPr>
        <w:rPr>
          <w:rFonts w:ascii="Arial" w:hAnsi="Arial" w:cs="Arial"/>
          <w:sz w:val="24"/>
          <w:szCs w:val="24"/>
        </w:rPr>
      </w:pPr>
      <w:r w:rsidRPr="003C3560">
        <w:rPr>
          <w:rFonts w:ascii="Arial" w:hAnsi="Arial" w:cs="Arial"/>
          <w:sz w:val="24"/>
          <w:szCs w:val="24"/>
        </w:rPr>
        <w:t>On the Order map delete the notation for route to be created and route to be extinguished in both cases between points F – G and add the notation for ‘existing to remain’. Delete the words ‘gate’ between points F – G.</w:t>
      </w:r>
    </w:p>
    <w:p w14:paraId="315905F4" w14:textId="77777777" w:rsidR="003C3560" w:rsidRDefault="003C3560" w:rsidP="003C3560">
      <w:pPr>
        <w:pStyle w:val="ListParagraph"/>
        <w:rPr>
          <w:rFonts w:ascii="Arial" w:hAnsi="Arial" w:cs="Arial"/>
          <w:sz w:val="24"/>
          <w:szCs w:val="24"/>
        </w:rPr>
      </w:pPr>
    </w:p>
    <w:p w14:paraId="3F4639D5" w14:textId="77777777" w:rsidR="006A509C" w:rsidRPr="003C3560" w:rsidRDefault="00414300" w:rsidP="002161D4">
      <w:pPr>
        <w:pStyle w:val="Style1"/>
        <w:numPr>
          <w:ilvl w:val="0"/>
          <w:numId w:val="0"/>
        </w:numPr>
        <w:ind w:left="432"/>
        <w:rPr>
          <w:rFonts w:ascii="Arial" w:hAnsi="Arial" w:cs="Arial"/>
          <w:bCs/>
          <w:sz w:val="24"/>
          <w:szCs w:val="24"/>
        </w:rPr>
      </w:pPr>
      <w:r w:rsidRPr="003C3560">
        <w:rPr>
          <w:rFonts w:ascii="Monotype Corsiva" w:hAnsi="Monotype Corsiva"/>
          <w:bCs/>
          <w:sz w:val="36"/>
          <w:szCs w:val="36"/>
        </w:rPr>
        <w:t>Nigel Farthing</w:t>
      </w:r>
    </w:p>
    <w:p w14:paraId="04257234" w14:textId="3A171AA4" w:rsidR="006A509C" w:rsidRDefault="006A509C" w:rsidP="00A31C1F">
      <w:pPr>
        <w:pStyle w:val="Style1"/>
        <w:numPr>
          <w:ilvl w:val="0"/>
          <w:numId w:val="0"/>
        </w:numPr>
        <w:ind w:left="432"/>
        <w:rPr>
          <w:rFonts w:ascii="Arial" w:hAnsi="Arial" w:cs="Arial"/>
          <w:sz w:val="24"/>
          <w:szCs w:val="24"/>
        </w:rPr>
      </w:pPr>
      <w:r w:rsidRPr="002161D4">
        <w:rPr>
          <w:rFonts w:ascii="Arial" w:hAnsi="Arial" w:cs="Arial"/>
          <w:sz w:val="24"/>
          <w:szCs w:val="24"/>
        </w:rPr>
        <w:t>Inspector</w:t>
      </w:r>
    </w:p>
    <w:p w14:paraId="2365E9FC" w14:textId="46928302" w:rsidR="00785F45" w:rsidRDefault="00785F45" w:rsidP="00A31C1F">
      <w:pPr>
        <w:pStyle w:val="Style1"/>
        <w:numPr>
          <w:ilvl w:val="0"/>
          <w:numId w:val="0"/>
        </w:numPr>
        <w:ind w:left="432"/>
        <w:rPr>
          <w:rFonts w:ascii="Arial" w:hAnsi="Arial" w:cs="Arial"/>
          <w:sz w:val="24"/>
          <w:szCs w:val="24"/>
        </w:rPr>
      </w:pPr>
      <w:r>
        <w:rPr>
          <w:rFonts w:ascii="Arial" w:hAnsi="Arial" w:cs="Arial"/>
          <w:sz w:val="24"/>
          <w:szCs w:val="24"/>
        </w:rPr>
        <w:br w:type="page"/>
      </w:r>
      <w:r>
        <w:rPr>
          <w:rFonts w:ascii="Arial" w:hAnsi="Arial" w:cs="Arial"/>
          <w:sz w:val="24"/>
          <w:szCs w:val="24"/>
        </w:rPr>
        <w:lastRenderedPageBreak/>
        <w:t>COPY MAP - NOT TO ORIGINAL SCALE</w:t>
      </w:r>
    </w:p>
    <w:p w14:paraId="1BFA9CE3" w14:textId="2D6E27BA" w:rsidR="00785F45" w:rsidRDefault="00D704E8" w:rsidP="00A31C1F">
      <w:pPr>
        <w:pStyle w:val="Style1"/>
        <w:numPr>
          <w:ilvl w:val="0"/>
          <w:numId w:val="0"/>
        </w:numPr>
        <w:ind w:left="432"/>
        <w:rPr>
          <w:rFonts w:ascii="Arial" w:hAnsi="Arial" w:cs="Arial"/>
          <w:sz w:val="24"/>
          <w:szCs w:val="24"/>
        </w:rPr>
      </w:pPr>
      <w:r w:rsidRPr="00785F45">
        <w:rPr>
          <w:rFonts w:ascii="Arial" w:hAnsi="Arial" w:cs="Arial"/>
          <w:noProof/>
          <w:sz w:val="24"/>
          <w:szCs w:val="24"/>
        </w:rPr>
        <w:drawing>
          <wp:inline distT="0" distB="0" distL="0" distR="0" wp14:anchorId="64E6DCF2" wp14:editId="04FF3470">
            <wp:extent cx="5547995" cy="7847330"/>
            <wp:effectExtent l="0" t="0" r="0" b="0"/>
            <wp:docPr id="8" name="Picture 8" descr="MODIFIED ORDER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IFIED ORDER MAP&#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7995" cy="7847330"/>
                    </a:xfrm>
                    <a:prstGeom prst="rect">
                      <a:avLst/>
                    </a:prstGeom>
                    <a:noFill/>
                    <a:ln>
                      <a:noFill/>
                    </a:ln>
                  </pic:spPr>
                </pic:pic>
              </a:graphicData>
            </a:graphic>
          </wp:inline>
        </w:drawing>
      </w:r>
    </w:p>
    <w:sectPr w:rsidR="00785F45" w:rsidSect="0004625F">
      <w:headerReference w:type="default" r:id="rId12"/>
      <w:footerReference w:type="even" r:id="rId13"/>
      <w:footerReference w:type="default" r:id="rId14"/>
      <w:headerReference w:type="first" r:id="rId15"/>
      <w:footerReference w:type="first" r:id="rId16"/>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423BB" w14:textId="77777777" w:rsidR="00885A4B" w:rsidRDefault="00885A4B" w:rsidP="00F62916">
      <w:r>
        <w:separator/>
      </w:r>
    </w:p>
  </w:endnote>
  <w:endnote w:type="continuationSeparator" w:id="0">
    <w:p w14:paraId="7979856D" w14:textId="77777777" w:rsidR="00885A4B" w:rsidRDefault="00885A4B"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26DD"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A3B138"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5482" w14:textId="3DDFCDE5" w:rsidR="003E54CC" w:rsidRDefault="00D704E8">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08BC6A9" wp14:editId="6E4D435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46013"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E5DB1A8" w14:textId="77777777" w:rsidR="003E54CC" w:rsidRDefault="000D06B9" w:rsidP="008A03E3">
    <w:pPr>
      <w:pStyle w:val="Noindent"/>
    </w:pPr>
    <w:r>
      <w:rPr>
        <w:rStyle w:val="PageNumber"/>
        <w:sz w:val="16"/>
        <w:szCs w:val="16"/>
      </w:rPr>
      <w:t xml:space="preserve">                                                                   </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8F1E8A">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D87C" w14:textId="685516CC" w:rsidR="003E54CC" w:rsidRPr="00451EE4" w:rsidRDefault="00D704E8" w:rsidP="00E37920">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6704" behindDoc="0" locked="0" layoutInCell="1" allowOverlap="1" wp14:anchorId="4D511F47" wp14:editId="251CE3E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3B009"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AF5DB" w14:textId="77777777" w:rsidR="00885A4B" w:rsidRDefault="00885A4B" w:rsidP="00F62916">
      <w:r>
        <w:separator/>
      </w:r>
    </w:p>
  </w:footnote>
  <w:footnote w:type="continuationSeparator" w:id="0">
    <w:p w14:paraId="2DA6D900" w14:textId="77777777" w:rsidR="00885A4B" w:rsidRDefault="00885A4B"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54E7002C" w14:textId="77777777">
      <w:tblPrEx>
        <w:tblCellMar>
          <w:top w:w="0" w:type="dxa"/>
          <w:bottom w:w="0" w:type="dxa"/>
        </w:tblCellMar>
      </w:tblPrEx>
      <w:tc>
        <w:tcPr>
          <w:tcW w:w="9520" w:type="dxa"/>
        </w:tcPr>
        <w:p w14:paraId="22EC0E22" w14:textId="77777777" w:rsidR="003E54CC" w:rsidRDefault="00D5067D">
          <w:pPr>
            <w:pStyle w:val="Footer"/>
          </w:pPr>
          <w:r>
            <w:t xml:space="preserve">Order Decision </w:t>
          </w:r>
          <w:r w:rsidR="00E37920">
            <w:t>ROW/3314692</w:t>
          </w:r>
        </w:p>
      </w:tc>
    </w:tr>
  </w:tbl>
  <w:p w14:paraId="3CFE7F50" w14:textId="3098B948" w:rsidR="003E54CC" w:rsidRDefault="00D704E8" w:rsidP="00087477">
    <w:pPr>
      <w:pStyle w:val="Footer"/>
      <w:spacing w:after="180"/>
    </w:pPr>
    <w:r>
      <w:rPr>
        <w:noProof/>
      </w:rPr>
      <mc:AlternateContent>
        <mc:Choice Requires="wps">
          <w:drawing>
            <wp:anchor distT="0" distB="0" distL="114300" distR="114300" simplePos="0" relativeHeight="251657728" behindDoc="0" locked="0" layoutInCell="1" allowOverlap="1" wp14:anchorId="13305724" wp14:editId="53DA070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A3C1E"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F5B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FA721CF"/>
    <w:multiLevelType w:val="hybridMultilevel"/>
    <w:tmpl w:val="ACD4D1CE"/>
    <w:lvl w:ilvl="0" w:tplc="E04C4FA4">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5FA5DEB"/>
    <w:multiLevelType w:val="hybridMultilevel"/>
    <w:tmpl w:val="535077EA"/>
    <w:lvl w:ilvl="0" w:tplc="AFDC3A8A">
      <w:start w:val="1"/>
      <w:numFmt w:val="lowerLetter"/>
      <w:lvlText w:val="(%1)"/>
      <w:lvlJc w:val="left"/>
      <w:pPr>
        <w:tabs>
          <w:tab w:val="num" w:pos="795"/>
        </w:tabs>
        <w:ind w:left="795" w:hanging="720"/>
      </w:pPr>
      <w:rPr>
        <w:rFonts w:hint="default"/>
      </w:rPr>
    </w:lvl>
    <w:lvl w:ilvl="1" w:tplc="08090019" w:tentative="1">
      <w:start w:val="1"/>
      <w:numFmt w:val="lowerLetter"/>
      <w:lvlText w:val="%2."/>
      <w:lvlJc w:val="left"/>
      <w:pPr>
        <w:tabs>
          <w:tab w:val="num" w:pos="1155"/>
        </w:tabs>
        <w:ind w:left="1155" w:hanging="360"/>
      </w:pPr>
    </w:lvl>
    <w:lvl w:ilvl="2" w:tplc="0809001B" w:tentative="1">
      <w:start w:val="1"/>
      <w:numFmt w:val="lowerRoman"/>
      <w:lvlText w:val="%3."/>
      <w:lvlJc w:val="right"/>
      <w:pPr>
        <w:tabs>
          <w:tab w:val="num" w:pos="1875"/>
        </w:tabs>
        <w:ind w:left="1875" w:hanging="180"/>
      </w:pPr>
    </w:lvl>
    <w:lvl w:ilvl="3" w:tplc="0809000F" w:tentative="1">
      <w:start w:val="1"/>
      <w:numFmt w:val="decimal"/>
      <w:lvlText w:val="%4."/>
      <w:lvlJc w:val="left"/>
      <w:pPr>
        <w:tabs>
          <w:tab w:val="num" w:pos="2595"/>
        </w:tabs>
        <w:ind w:left="2595" w:hanging="360"/>
      </w:pPr>
    </w:lvl>
    <w:lvl w:ilvl="4" w:tplc="08090019" w:tentative="1">
      <w:start w:val="1"/>
      <w:numFmt w:val="lowerLetter"/>
      <w:lvlText w:val="%5."/>
      <w:lvlJc w:val="left"/>
      <w:pPr>
        <w:tabs>
          <w:tab w:val="num" w:pos="3315"/>
        </w:tabs>
        <w:ind w:left="3315" w:hanging="360"/>
      </w:pPr>
    </w:lvl>
    <w:lvl w:ilvl="5" w:tplc="0809001B" w:tentative="1">
      <w:start w:val="1"/>
      <w:numFmt w:val="lowerRoman"/>
      <w:lvlText w:val="%6."/>
      <w:lvlJc w:val="right"/>
      <w:pPr>
        <w:tabs>
          <w:tab w:val="num" w:pos="4035"/>
        </w:tabs>
        <w:ind w:left="4035" w:hanging="180"/>
      </w:pPr>
    </w:lvl>
    <w:lvl w:ilvl="6" w:tplc="0809000F" w:tentative="1">
      <w:start w:val="1"/>
      <w:numFmt w:val="decimal"/>
      <w:lvlText w:val="%7."/>
      <w:lvlJc w:val="left"/>
      <w:pPr>
        <w:tabs>
          <w:tab w:val="num" w:pos="4755"/>
        </w:tabs>
        <w:ind w:left="4755" w:hanging="360"/>
      </w:pPr>
    </w:lvl>
    <w:lvl w:ilvl="7" w:tplc="08090019" w:tentative="1">
      <w:start w:val="1"/>
      <w:numFmt w:val="lowerLetter"/>
      <w:lvlText w:val="%8."/>
      <w:lvlJc w:val="left"/>
      <w:pPr>
        <w:tabs>
          <w:tab w:val="num" w:pos="5475"/>
        </w:tabs>
        <w:ind w:left="5475" w:hanging="360"/>
      </w:pPr>
    </w:lvl>
    <w:lvl w:ilvl="8" w:tplc="0809001B" w:tentative="1">
      <w:start w:val="1"/>
      <w:numFmt w:val="lowerRoman"/>
      <w:lvlText w:val="%9."/>
      <w:lvlJc w:val="right"/>
      <w:pPr>
        <w:tabs>
          <w:tab w:val="num" w:pos="6195"/>
        </w:tabs>
        <w:ind w:left="6195" w:hanging="180"/>
      </w:p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5300722D"/>
    <w:multiLevelType w:val="hybridMultilevel"/>
    <w:tmpl w:val="CD2CCEA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6"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8" w15:restartNumberingAfterBreak="0">
    <w:nsid w:val="69BA43C8"/>
    <w:multiLevelType w:val="hybridMultilevel"/>
    <w:tmpl w:val="17240BB4"/>
    <w:lvl w:ilvl="0" w:tplc="A546E65C">
      <w:start w:val="1"/>
      <w:numFmt w:val="lowerLetter"/>
      <w:lvlText w:val="(%1)"/>
      <w:lvlJc w:val="left"/>
      <w:pPr>
        <w:tabs>
          <w:tab w:val="num" w:pos="795"/>
        </w:tabs>
        <w:ind w:left="795" w:hanging="720"/>
      </w:pPr>
      <w:rPr>
        <w:rFonts w:hint="default"/>
      </w:rPr>
    </w:lvl>
    <w:lvl w:ilvl="1" w:tplc="08090019" w:tentative="1">
      <w:start w:val="1"/>
      <w:numFmt w:val="lowerLetter"/>
      <w:lvlText w:val="%2."/>
      <w:lvlJc w:val="left"/>
      <w:pPr>
        <w:tabs>
          <w:tab w:val="num" w:pos="1155"/>
        </w:tabs>
        <w:ind w:left="1155" w:hanging="360"/>
      </w:pPr>
    </w:lvl>
    <w:lvl w:ilvl="2" w:tplc="0809001B" w:tentative="1">
      <w:start w:val="1"/>
      <w:numFmt w:val="lowerRoman"/>
      <w:lvlText w:val="%3."/>
      <w:lvlJc w:val="right"/>
      <w:pPr>
        <w:tabs>
          <w:tab w:val="num" w:pos="1875"/>
        </w:tabs>
        <w:ind w:left="1875" w:hanging="180"/>
      </w:pPr>
    </w:lvl>
    <w:lvl w:ilvl="3" w:tplc="0809000F" w:tentative="1">
      <w:start w:val="1"/>
      <w:numFmt w:val="decimal"/>
      <w:lvlText w:val="%4."/>
      <w:lvlJc w:val="left"/>
      <w:pPr>
        <w:tabs>
          <w:tab w:val="num" w:pos="2595"/>
        </w:tabs>
        <w:ind w:left="2595" w:hanging="360"/>
      </w:pPr>
    </w:lvl>
    <w:lvl w:ilvl="4" w:tplc="08090019" w:tentative="1">
      <w:start w:val="1"/>
      <w:numFmt w:val="lowerLetter"/>
      <w:lvlText w:val="%5."/>
      <w:lvlJc w:val="left"/>
      <w:pPr>
        <w:tabs>
          <w:tab w:val="num" w:pos="3315"/>
        </w:tabs>
        <w:ind w:left="3315" w:hanging="360"/>
      </w:pPr>
    </w:lvl>
    <w:lvl w:ilvl="5" w:tplc="0809001B" w:tentative="1">
      <w:start w:val="1"/>
      <w:numFmt w:val="lowerRoman"/>
      <w:lvlText w:val="%6."/>
      <w:lvlJc w:val="right"/>
      <w:pPr>
        <w:tabs>
          <w:tab w:val="num" w:pos="4035"/>
        </w:tabs>
        <w:ind w:left="4035" w:hanging="180"/>
      </w:pPr>
    </w:lvl>
    <w:lvl w:ilvl="6" w:tplc="0809000F" w:tentative="1">
      <w:start w:val="1"/>
      <w:numFmt w:val="decimal"/>
      <w:lvlText w:val="%7."/>
      <w:lvlJc w:val="left"/>
      <w:pPr>
        <w:tabs>
          <w:tab w:val="num" w:pos="4755"/>
        </w:tabs>
        <w:ind w:left="4755" w:hanging="360"/>
      </w:pPr>
    </w:lvl>
    <w:lvl w:ilvl="7" w:tplc="08090019" w:tentative="1">
      <w:start w:val="1"/>
      <w:numFmt w:val="lowerLetter"/>
      <w:lvlText w:val="%8."/>
      <w:lvlJc w:val="left"/>
      <w:pPr>
        <w:tabs>
          <w:tab w:val="num" w:pos="5475"/>
        </w:tabs>
        <w:ind w:left="5475" w:hanging="360"/>
      </w:pPr>
    </w:lvl>
    <w:lvl w:ilvl="8" w:tplc="0809001B" w:tentative="1">
      <w:start w:val="1"/>
      <w:numFmt w:val="lowerRoman"/>
      <w:lvlText w:val="%9."/>
      <w:lvlJc w:val="right"/>
      <w:pPr>
        <w:tabs>
          <w:tab w:val="num" w:pos="6195"/>
        </w:tabs>
        <w:ind w:left="6195" w:hanging="180"/>
      </w:pPr>
    </w:lvl>
  </w:abstractNum>
  <w:abstractNum w:abstractNumId="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0"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98469017">
    <w:abstractNumId w:val="7"/>
  </w:num>
  <w:num w:numId="2" w16cid:durableId="1848253338">
    <w:abstractNumId w:val="7"/>
  </w:num>
  <w:num w:numId="3" w16cid:durableId="573006505">
    <w:abstractNumId w:val="9"/>
  </w:num>
  <w:num w:numId="4" w16cid:durableId="679355342">
    <w:abstractNumId w:val="0"/>
  </w:num>
  <w:num w:numId="5" w16cid:durableId="1401488809">
    <w:abstractNumId w:val="3"/>
  </w:num>
  <w:num w:numId="6" w16cid:durableId="1606376109">
    <w:abstractNumId w:val="6"/>
  </w:num>
  <w:num w:numId="7" w16cid:durableId="1802842096">
    <w:abstractNumId w:val="10"/>
  </w:num>
  <w:num w:numId="8" w16cid:durableId="1183592220">
    <w:abstractNumId w:val="5"/>
  </w:num>
  <w:num w:numId="9" w16cid:durableId="2005015158">
    <w:abstractNumId w:val="1"/>
  </w:num>
  <w:num w:numId="10" w16cid:durableId="1592202329">
    <w:abstractNumId w:val="2"/>
  </w:num>
  <w:num w:numId="11" w16cid:durableId="1022515175">
    <w:abstractNumId w:val="8"/>
  </w:num>
  <w:num w:numId="12" w16cid:durableId="193262293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5067D"/>
    <w:rsid w:val="0000335F"/>
    <w:rsid w:val="00011063"/>
    <w:rsid w:val="00046145"/>
    <w:rsid w:val="0004625F"/>
    <w:rsid w:val="00053135"/>
    <w:rsid w:val="00063A5B"/>
    <w:rsid w:val="00067B14"/>
    <w:rsid w:val="00077358"/>
    <w:rsid w:val="0008532D"/>
    <w:rsid w:val="00087477"/>
    <w:rsid w:val="00087DEC"/>
    <w:rsid w:val="000A4AEB"/>
    <w:rsid w:val="000A64AE"/>
    <w:rsid w:val="000C3F13"/>
    <w:rsid w:val="000C4EE9"/>
    <w:rsid w:val="000C698E"/>
    <w:rsid w:val="000D0673"/>
    <w:rsid w:val="000D06B9"/>
    <w:rsid w:val="000E051E"/>
    <w:rsid w:val="000F16F4"/>
    <w:rsid w:val="000F75CB"/>
    <w:rsid w:val="001000CB"/>
    <w:rsid w:val="00103431"/>
    <w:rsid w:val="00104D93"/>
    <w:rsid w:val="00130DD4"/>
    <w:rsid w:val="00152C92"/>
    <w:rsid w:val="0016289C"/>
    <w:rsid w:val="00193B1D"/>
    <w:rsid w:val="00197B5B"/>
    <w:rsid w:val="001A7BD5"/>
    <w:rsid w:val="001C78A0"/>
    <w:rsid w:val="00207816"/>
    <w:rsid w:val="002118DC"/>
    <w:rsid w:val="00212C8F"/>
    <w:rsid w:val="002161D4"/>
    <w:rsid w:val="002359AD"/>
    <w:rsid w:val="00242A5E"/>
    <w:rsid w:val="002819AB"/>
    <w:rsid w:val="002B1DDB"/>
    <w:rsid w:val="002B5A3A"/>
    <w:rsid w:val="002C068A"/>
    <w:rsid w:val="002E1262"/>
    <w:rsid w:val="0030500E"/>
    <w:rsid w:val="003206FD"/>
    <w:rsid w:val="00331994"/>
    <w:rsid w:val="00343A1F"/>
    <w:rsid w:val="00344294"/>
    <w:rsid w:val="00344CD1"/>
    <w:rsid w:val="00360664"/>
    <w:rsid w:val="003609C8"/>
    <w:rsid w:val="00361890"/>
    <w:rsid w:val="00364E17"/>
    <w:rsid w:val="003941CF"/>
    <w:rsid w:val="003A2E08"/>
    <w:rsid w:val="003A6C6B"/>
    <w:rsid w:val="003B2FE6"/>
    <w:rsid w:val="003B547C"/>
    <w:rsid w:val="003C3560"/>
    <w:rsid w:val="003D056E"/>
    <w:rsid w:val="003E54CC"/>
    <w:rsid w:val="003F3533"/>
    <w:rsid w:val="00404D7F"/>
    <w:rsid w:val="00407E7F"/>
    <w:rsid w:val="00414300"/>
    <w:rsid w:val="004156F0"/>
    <w:rsid w:val="004474DE"/>
    <w:rsid w:val="00451EE4"/>
    <w:rsid w:val="00453E15"/>
    <w:rsid w:val="00457C15"/>
    <w:rsid w:val="00466279"/>
    <w:rsid w:val="0047718B"/>
    <w:rsid w:val="0048041A"/>
    <w:rsid w:val="004976CF"/>
    <w:rsid w:val="004A2EB8"/>
    <w:rsid w:val="004C07CB"/>
    <w:rsid w:val="004E6091"/>
    <w:rsid w:val="00504919"/>
    <w:rsid w:val="00506851"/>
    <w:rsid w:val="0052347F"/>
    <w:rsid w:val="00541734"/>
    <w:rsid w:val="00542B4C"/>
    <w:rsid w:val="005464B8"/>
    <w:rsid w:val="00561E69"/>
    <w:rsid w:val="0056634F"/>
    <w:rsid w:val="005718AF"/>
    <w:rsid w:val="00571FD4"/>
    <w:rsid w:val="00572879"/>
    <w:rsid w:val="0059544D"/>
    <w:rsid w:val="005A3A64"/>
    <w:rsid w:val="005C4570"/>
    <w:rsid w:val="005C5A11"/>
    <w:rsid w:val="005C61DC"/>
    <w:rsid w:val="005D739E"/>
    <w:rsid w:val="005E34E1"/>
    <w:rsid w:val="005E34FF"/>
    <w:rsid w:val="005E3542"/>
    <w:rsid w:val="005E52F9"/>
    <w:rsid w:val="005F1261"/>
    <w:rsid w:val="00600F61"/>
    <w:rsid w:val="00602315"/>
    <w:rsid w:val="00614E46"/>
    <w:rsid w:val="00615462"/>
    <w:rsid w:val="006319E6"/>
    <w:rsid w:val="0063373D"/>
    <w:rsid w:val="0065719B"/>
    <w:rsid w:val="00657A69"/>
    <w:rsid w:val="0066322F"/>
    <w:rsid w:val="00666B8B"/>
    <w:rsid w:val="00683417"/>
    <w:rsid w:val="0069559D"/>
    <w:rsid w:val="00696368"/>
    <w:rsid w:val="006A16FB"/>
    <w:rsid w:val="006A509C"/>
    <w:rsid w:val="006A7B8B"/>
    <w:rsid w:val="006B4E0A"/>
    <w:rsid w:val="006D2842"/>
    <w:rsid w:val="006F6496"/>
    <w:rsid w:val="0072568D"/>
    <w:rsid w:val="00776F17"/>
    <w:rsid w:val="00784452"/>
    <w:rsid w:val="0078575E"/>
    <w:rsid w:val="00785862"/>
    <w:rsid w:val="00785F45"/>
    <w:rsid w:val="007A0537"/>
    <w:rsid w:val="007B2F97"/>
    <w:rsid w:val="007C1DBC"/>
    <w:rsid w:val="007D65B4"/>
    <w:rsid w:val="007D79D8"/>
    <w:rsid w:val="007F1352"/>
    <w:rsid w:val="007F296E"/>
    <w:rsid w:val="007F2CC8"/>
    <w:rsid w:val="007F59EB"/>
    <w:rsid w:val="008113A3"/>
    <w:rsid w:val="0082382F"/>
    <w:rsid w:val="00827937"/>
    <w:rsid w:val="00834368"/>
    <w:rsid w:val="008411A4"/>
    <w:rsid w:val="00872BCC"/>
    <w:rsid w:val="0087772B"/>
    <w:rsid w:val="00885A4B"/>
    <w:rsid w:val="00896C77"/>
    <w:rsid w:val="008A03E3"/>
    <w:rsid w:val="008C6990"/>
    <w:rsid w:val="008C6FA3"/>
    <w:rsid w:val="008E359C"/>
    <w:rsid w:val="008E7B3D"/>
    <w:rsid w:val="008F1E8A"/>
    <w:rsid w:val="009005C9"/>
    <w:rsid w:val="00912954"/>
    <w:rsid w:val="00921F34"/>
    <w:rsid w:val="0092304C"/>
    <w:rsid w:val="00923F06"/>
    <w:rsid w:val="00925AD6"/>
    <w:rsid w:val="00944F02"/>
    <w:rsid w:val="00960B10"/>
    <w:rsid w:val="009841DA"/>
    <w:rsid w:val="009A1441"/>
    <w:rsid w:val="009B3075"/>
    <w:rsid w:val="009B72ED"/>
    <w:rsid w:val="009B7BD4"/>
    <w:rsid w:val="009E1447"/>
    <w:rsid w:val="009F0F22"/>
    <w:rsid w:val="00A00FCD"/>
    <w:rsid w:val="00A101CD"/>
    <w:rsid w:val="00A20AFA"/>
    <w:rsid w:val="00A31C1F"/>
    <w:rsid w:val="00A35116"/>
    <w:rsid w:val="00A45E84"/>
    <w:rsid w:val="00A60DB3"/>
    <w:rsid w:val="00A64141"/>
    <w:rsid w:val="00A71E35"/>
    <w:rsid w:val="00AD0E39"/>
    <w:rsid w:val="00AD11DB"/>
    <w:rsid w:val="00AD2F56"/>
    <w:rsid w:val="00AE2FAA"/>
    <w:rsid w:val="00B049F2"/>
    <w:rsid w:val="00B345C9"/>
    <w:rsid w:val="00B56990"/>
    <w:rsid w:val="00B61A59"/>
    <w:rsid w:val="00B72E59"/>
    <w:rsid w:val="00B85D33"/>
    <w:rsid w:val="00BA70A2"/>
    <w:rsid w:val="00BC52E1"/>
    <w:rsid w:val="00BD09CD"/>
    <w:rsid w:val="00C00E8A"/>
    <w:rsid w:val="00C11BD0"/>
    <w:rsid w:val="00C25434"/>
    <w:rsid w:val="00C274BD"/>
    <w:rsid w:val="00C4034D"/>
    <w:rsid w:val="00C40EA6"/>
    <w:rsid w:val="00C573DD"/>
    <w:rsid w:val="00C57B84"/>
    <w:rsid w:val="00C7398B"/>
    <w:rsid w:val="00C8343C"/>
    <w:rsid w:val="00C857CB"/>
    <w:rsid w:val="00C8740F"/>
    <w:rsid w:val="00C9365C"/>
    <w:rsid w:val="00CA1882"/>
    <w:rsid w:val="00CE21C0"/>
    <w:rsid w:val="00CF2892"/>
    <w:rsid w:val="00D035A6"/>
    <w:rsid w:val="00D125BE"/>
    <w:rsid w:val="00D354A3"/>
    <w:rsid w:val="00D423EB"/>
    <w:rsid w:val="00D5067D"/>
    <w:rsid w:val="00D555DA"/>
    <w:rsid w:val="00D704E8"/>
    <w:rsid w:val="00D92CA0"/>
    <w:rsid w:val="00DA30FF"/>
    <w:rsid w:val="00DB449A"/>
    <w:rsid w:val="00DB7937"/>
    <w:rsid w:val="00E11244"/>
    <w:rsid w:val="00E16CAE"/>
    <w:rsid w:val="00E37920"/>
    <w:rsid w:val="00E515DB"/>
    <w:rsid w:val="00E51BFE"/>
    <w:rsid w:val="00E54F7C"/>
    <w:rsid w:val="00E67B22"/>
    <w:rsid w:val="00E81323"/>
    <w:rsid w:val="00E82C85"/>
    <w:rsid w:val="00EA406E"/>
    <w:rsid w:val="00EA43AC"/>
    <w:rsid w:val="00EA52D3"/>
    <w:rsid w:val="00EB2329"/>
    <w:rsid w:val="00ED1A66"/>
    <w:rsid w:val="00ED1AA6"/>
    <w:rsid w:val="00ED3727"/>
    <w:rsid w:val="00ED3D1A"/>
    <w:rsid w:val="00ED3FF4"/>
    <w:rsid w:val="00EE550A"/>
    <w:rsid w:val="00EF5820"/>
    <w:rsid w:val="00F10211"/>
    <w:rsid w:val="00F47149"/>
    <w:rsid w:val="00F60D10"/>
    <w:rsid w:val="00F62916"/>
    <w:rsid w:val="00F63D9A"/>
    <w:rsid w:val="00F6755A"/>
    <w:rsid w:val="00F74A20"/>
    <w:rsid w:val="00FA02D2"/>
    <w:rsid w:val="00FA5427"/>
    <w:rsid w:val="00FB743C"/>
    <w:rsid w:val="00FD307B"/>
    <w:rsid w:val="00FD798B"/>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C3C9115"/>
  <w15:chartTrackingRefBased/>
  <w15:docId w15:val="{49E37961-AFC8-41CC-9053-FA545C6FD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FD798B"/>
    <w:rPr>
      <w:vertAlign w:val="superscript"/>
    </w:rPr>
  </w:style>
  <w:style w:type="paragraph" w:styleId="ListParagraph">
    <w:name w:val="List Paragraph"/>
    <w:basedOn w:val="Normal"/>
    <w:uiPriority w:val="34"/>
    <w:qFormat/>
    <w:rsid w:val="003C356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Props1.xml><?xml version="1.0" encoding="utf-8"?>
<ds:datastoreItem xmlns:ds="http://schemas.openxmlformats.org/officeDocument/2006/customXml" ds:itemID="{C824A3A1-C81E-436D-BAA0-3EC098A78ADD}"/>
</file>

<file path=customXml/itemProps2.xml><?xml version="1.0" encoding="utf-8"?>
<ds:datastoreItem xmlns:ds="http://schemas.openxmlformats.org/officeDocument/2006/customXml" ds:itemID="{AA643894-161B-4C2A-BF4F-3264B7D500AD}">
  <ds:schemaRefs>
    <ds:schemaRef ds:uri="http://schemas.microsoft.com/sharepoint/v3/contenttype/forms"/>
  </ds:schemaRefs>
</ds:datastoreItem>
</file>

<file path=customXml/itemProps3.xml><?xml version="1.0" encoding="utf-8"?>
<ds:datastoreItem xmlns:ds="http://schemas.openxmlformats.org/officeDocument/2006/customXml" ds:itemID="{DE953E28-3580-4C85-A457-521A0AC805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4</Pages>
  <Words>913</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Becket_A1</dc:creator>
  <cp:keywords/>
  <cp:lastModifiedBy>Richards, Clive</cp:lastModifiedBy>
  <cp:revision>3</cp:revision>
  <cp:lastPrinted>2010-06-22T07:33:00Z</cp:lastPrinted>
  <dcterms:created xsi:type="dcterms:W3CDTF">2023-04-24T08:11:00Z</dcterms:created>
  <dcterms:modified xsi:type="dcterms:W3CDTF">2023-04-24T08:11:00Z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ContentTypeId">
    <vt:lpwstr>0x0101002AA54CDEF871A647AC44520C841F1B03</vt:lpwstr>
  </property>
  <property fmtid="{D5CDD505-2E9C-101B-9397-08002B2CF9AE}" pid="9" name="MediaServiceImageTags">
    <vt:lpwstr/>
  </property>
</Properties>
</file>