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EEF86B" w14:textId="5D7E765C" w:rsidR="009C2D39" w:rsidRDefault="0062595C" w:rsidP="009C2D39">
      <w:pPr>
        <w:rPr>
          <w:rFonts w:cs="Verdana"/>
          <w:szCs w:val="22"/>
        </w:rPr>
      </w:pPr>
      <w:r>
        <w:rPr>
          <w:rFonts w:cs="Verdana"/>
          <w:noProof/>
          <w:szCs w:val="22"/>
        </w:rPr>
        <w:drawing>
          <wp:inline distT="0" distB="0" distL="0" distR="0" wp14:anchorId="36CFED9F" wp14:editId="092A4651">
            <wp:extent cx="3970020" cy="405130"/>
            <wp:effectExtent l="0" t="0" r="0" b="0"/>
            <wp:docPr id="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a:extLst>
                        <a:ext uri="{C183D7F6-B498-43B3-948B-1728B52AA6E4}">
                          <adec:decorative xmlns:adec="http://schemas.microsoft.com/office/drawing/2017/decorative" val="1"/>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70020" cy="405130"/>
                    </a:xfrm>
                    <a:prstGeom prst="rect">
                      <a:avLst/>
                    </a:prstGeom>
                    <a:noFill/>
                    <a:ln>
                      <a:noFill/>
                    </a:ln>
                  </pic:spPr>
                </pic:pic>
              </a:graphicData>
            </a:graphic>
          </wp:inline>
        </w:drawing>
      </w:r>
    </w:p>
    <w:p w14:paraId="5BBCD565" w14:textId="77777777" w:rsidR="0004625F" w:rsidRDefault="0087027D">
      <w:r>
        <w:t xml:space="preserve">                                                                             </w:t>
      </w:r>
    </w:p>
    <w:tbl>
      <w:tblPr>
        <w:tblW w:w="9356" w:type="dxa"/>
        <w:tblInd w:w="108" w:type="dxa"/>
        <w:tblBorders>
          <w:top w:val="single" w:sz="4" w:space="0" w:color="000000"/>
          <w:bottom w:val="single" w:sz="4" w:space="0" w:color="000000"/>
        </w:tblBorders>
        <w:tblLayout w:type="fixed"/>
        <w:tblLook w:val="0000" w:firstRow="0" w:lastRow="0" w:firstColumn="0" w:lastColumn="0" w:noHBand="0" w:noVBand="0"/>
      </w:tblPr>
      <w:tblGrid>
        <w:gridCol w:w="9356"/>
      </w:tblGrid>
      <w:tr w:rsidR="0004625F" w:rsidRPr="007069A6" w14:paraId="791DC638" w14:textId="77777777" w:rsidTr="00B4050B">
        <w:trPr>
          <w:cantSplit/>
          <w:trHeight w:val="659"/>
        </w:trPr>
        <w:tc>
          <w:tcPr>
            <w:tcW w:w="9356" w:type="dxa"/>
            <w:shd w:val="clear" w:color="auto" w:fill="auto"/>
          </w:tcPr>
          <w:p w14:paraId="76536A31" w14:textId="77777777" w:rsidR="0004625F" w:rsidRPr="007069A6" w:rsidRDefault="00B4050B" w:rsidP="0069559D">
            <w:pPr>
              <w:spacing w:before="120"/>
              <w:ind w:left="-108" w:right="34"/>
              <w:rPr>
                <w:rFonts w:ascii="Arial" w:hAnsi="Arial" w:cs="Arial"/>
                <w:b/>
                <w:color w:val="000000"/>
                <w:sz w:val="40"/>
                <w:szCs w:val="40"/>
              </w:rPr>
            </w:pPr>
            <w:bookmarkStart w:id="0" w:name="bmkTable00"/>
            <w:bookmarkEnd w:id="0"/>
            <w:r w:rsidRPr="007069A6">
              <w:rPr>
                <w:rFonts w:ascii="Arial" w:hAnsi="Arial" w:cs="Arial"/>
                <w:b/>
                <w:color w:val="000000"/>
                <w:sz w:val="40"/>
                <w:szCs w:val="40"/>
              </w:rPr>
              <w:t>Order Decision</w:t>
            </w:r>
          </w:p>
        </w:tc>
      </w:tr>
      <w:tr w:rsidR="0004625F" w:rsidRPr="007069A6" w14:paraId="487CD9DA" w14:textId="77777777" w:rsidTr="00B4050B">
        <w:trPr>
          <w:cantSplit/>
          <w:trHeight w:val="425"/>
        </w:trPr>
        <w:tc>
          <w:tcPr>
            <w:tcW w:w="9356" w:type="dxa"/>
            <w:shd w:val="clear" w:color="auto" w:fill="auto"/>
            <w:vAlign w:val="center"/>
          </w:tcPr>
          <w:p w14:paraId="064A4C42" w14:textId="5ECD1B55" w:rsidR="007160F5" w:rsidRPr="007069A6" w:rsidRDefault="007160F5" w:rsidP="007160F5">
            <w:pPr>
              <w:spacing w:before="60"/>
              <w:ind w:left="-108" w:right="34"/>
              <w:rPr>
                <w:rFonts w:ascii="Arial" w:hAnsi="Arial" w:cs="Arial"/>
                <w:color w:val="000000"/>
                <w:szCs w:val="22"/>
              </w:rPr>
            </w:pPr>
            <w:r w:rsidRPr="007069A6">
              <w:rPr>
                <w:rFonts w:ascii="Arial" w:hAnsi="Arial" w:cs="Arial"/>
                <w:color w:val="000000"/>
                <w:szCs w:val="22"/>
              </w:rPr>
              <w:t>Inquir</w:t>
            </w:r>
            <w:r w:rsidR="000E4646" w:rsidRPr="007069A6">
              <w:rPr>
                <w:rFonts w:ascii="Arial" w:hAnsi="Arial" w:cs="Arial"/>
                <w:color w:val="000000"/>
                <w:szCs w:val="22"/>
              </w:rPr>
              <w:t>y</w:t>
            </w:r>
            <w:r w:rsidRPr="007069A6">
              <w:rPr>
                <w:rFonts w:ascii="Arial" w:hAnsi="Arial" w:cs="Arial"/>
                <w:color w:val="000000"/>
                <w:szCs w:val="22"/>
              </w:rPr>
              <w:t xml:space="preserve"> </w:t>
            </w:r>
            <w:r w:rsidR="000E4646" w:rsidRPr="007069A6">
              <w:rPr>
                <w:rFonts w:ascii="Arial" w:hAnsi="Arial" w:cs="Arial"/>
                <w:color w:val="000000"/>
                <w:szCs w:val="22"/>
              </w:rPr>
              <w:t xml:space="preserve">opened </w:t>
            </w:r>
            <w:r w:rsidRPr="007069A6">
              <w:rPr>
                <w:rFonts w:ascii="Arial" w:hAnsi="Arial" w:cs="Arial"/>
                <w:color w:val="000000"/>
                <w:szCs w:val="22"/>
              </w:rPr>
              <w:t xml:space="preserve">on </w:t>
            </w:r>
            <w:r w:rsidR="0014035C" w:rsidRPr="007069A6">
              <w:rPr>
                <w:rFonts w:ascii="Arial" w:hAnsi="Arial" w:cs="Arial"/>
                <w:color w:val="000000"/>
                <w:szCs w:val="22"/>
              </w:rPr>
              <w:t>17</w:t>
            </w:r>
            <w:r w:rsidR="000E4646" w:rsidRPr="007069A6">
              <w:rPr>
                <w:rFonts w:ascii="Arial" w:hAnsi="Arial" w:cs="Arial"/>
                <w:color w:val="000000"/>
                <w:szCs w:val="22"/>
              </w:rPr>
              <w:t xml:space="preserve"> </w:t>
            </w:r>
            <w:r w:rsidR="0014035C" w:rsidRPr="007069A6">
              <w:rPr>
                <w:rFonts w:ascii="Arial" w:hAnsi="Arial" w:cs="Arial"/>
                <w:color w:val="000000"/>
                <w:szCs w:val="22"/>
              </w:rPr>
              <w:t xml:space="preserve">January </w:t>
            </w:r>
            <w:r w:rsidR="000E4646" w:rsidRPr="007069A6">
              <w:rPr>
                <w:rFonts w:ascii="Arial" w:hAnsi="Arial" w:cs="Arial"/>
                <w:color w:val="000000"/>
                <w:szCs w:val="22"/>
              </w:rPr>
              <w:t>202</w:t>
            </w:r>
            <w:r w:rsidR="0014035C" w:rsidRPr="007069A6">
              <w:rPr>
                <w:rFonts w:ascii="Arial" w:hAnsi="Arial" w:cs="Arial"/>
                <w:color w:val="000000"/>
                <w:szCs w:val="22"/>
              </w:rPr>
              <w:t>3</w:t>
            </w:r>
          </w:p>
          <w:p w14:paraId="6B5C2178" w14:textId="77777777" w:rsidR="0004625F" w:rsidRPr="007069A6" w:rsidRDefault="0004625F" w:rsidP="00B4050B">
            <w:pPr>
              <w:spacing w:before="60"/>
              <w:ind w:left="-108" w:right="34"/>
              <w:rPr>
                <w:rFonts w:ascii="Arial" w:hAnsi="Arial" w:cs="Arial"/>
                <w:color w:val="000000"/>
                <w:szCs w:val="22"/>
              </w:rPr>
            </w:pPr>
          </w:p>
        </w:tc>
      </w:tr>
      <w:tr w:rsidR="0004625F" w:rsidRPr="007069A6" w14:paraId="38436BF2" w14:textId="77777777" w:rsidTr="00B4050B">
        <w:trPr>
          <w:cantSplit/>
          <w:trHeight w:val="374"/>
        </w:trPr>
        <w:tc>
          <w:tcPr>
            <w:tcW w:w="9356" w:type="dxa"/>
            <w:shd w:val="clear" w:color="auto" w:fill="auto"/>
          </w:tcPr>
          <w:p w14:paraId="78BE5157" w14:textId="77777777" w:rsidR="0004625F" w:rsidRPr="007069A6" w:rsidRDefault="00B4050B" w:rsidP="00B4050B">
            <w:pPr>
              <w:spacing w:before="180"/>
              <w:ind w:left="-108" w:right="34"/>
              <w:rPr>
                <w:rFonts w:ascii="Arial" w:hAnsi="Arial" w:cs="Arial"/>
                <w:b/>
                <w:color w:val="000000"/>
                <w:sz w:val="16"/>
                <w:szCs w:val="22"/>
              </w:rPr>
            </w:pPr>
            <w:r w:rsidRPr="007069A6">
              <w:rPr>
                <w:rFonts w:ascii="Arial" w:hAnsi="Arial" w:cs="Arial"/>
                <w:b/>
                <w:color w:val="000000"/>
                <w:szCs w:val="22"/>
              </w:rPr>
              <w:t>by S</w:t>
            </w:r>
            <w:r w:rsidR="006C7B24" w:rsidRPr="007069A6">
              <w:rPr>
                <w:rFonts w:ascii="Arial" w:hAnsi="Arial" w:cs="Arial"/>
                <w:b/>
                <w:color w:val="000000"/>
                <w:szCs w:val="22"/>
              </w:rPr>
              <w:t>ue</w:t>
            </w:r>
            <w:r w:rsidRPr="007069A6">
              <w:rPr>
                <w:rFonts w:ascii="Arial" w:hAnsi="Arial" w:cs="Arial"/>
                <w:b/>
                <w:color w:val="000000"/>
                <w:szCs w:val="22"/>
              </w:rPr>
              <w:t xml:space="preserve"> M </w:t>
            </w:r>
            <w:proofErr w:type="gramStart"/>
            <w:r w:rsidRPr="007069A6">
              <w:rPr>
                <w:rFonts w:ascii="Arial" w:hAnsi="Arial" w:cs="Arial"/>
                <w:b/>
                <w:color w:val="000000"/>
                <w:szCs w:val="22"/>
              </w:rPr>
              <w:t>Arnott  FIPROW</w:t>
            </w:r>
            <w:proofErr w:type="gramEnd"/>
          </w:p>
        </w:tc>
      </w:tr>
      <w:tr w:rsidR="0004625F" w:rsidRPr="007069A6" w14:paraId="0B186E00" w14:textId="77777777" w:rsidTr="00B4050B">
        <w:trPr>
          <w:cantSplit/>
          <w:trHeight w:val="357"/>
        </w:trPr>
        <w:tc>
          <w:tcPr>
            <w:tcW w:w="9356" w:type="dxa"/>
            <w:shd w:val="clear" w:color="auto" w:fill="auto"/>
          </w:tcPr>
          <w:p w14:paraId="0D90E7C7" w14:textId="77777777" w:rsidR="0004625F" w:rsidRPr="007069A6" w:rsidRDefault="00B4050B" w:rsidP="0069559D">
            <w:pPr>
              <w:spacing w:before="120"/>
              <w:ind w:left="-108" w:right="34"/>
              <w:rPr>
                <w:rFonts w:ascii="Arial" w:hAnsi="Arial" w:cs="Arial"/>
                <w:b/>
                <w:color w:val="000000"/>
                <w:sz w:val="16"/>
                <w:szCs w:val="16"/>
              </w:rPr>
            </w:pPr>
            <w:r w:rsidRPr="007069A6">
              <w:rPr>
                <w:rFonts w:ascii="Arial" w:hAnsi="Arial" w:cs="Arial"/>
                <w:b/>
                <w:color w:val="000000"/>
                <w:sz w:val="16"/>
                <w:szCs w:val="16"/>
              </w:rPr>
              <w:t>an Inspector appointed by the Secretary of State for Environment, Food and Rural Affairs</w:t>
            </w:r>
          </w:p>
        </w:tc>
      </w:tr>
      <w:tr w:rsidR="0004625F" w:rsidRPr="007069A6" w14:paraId="23143A99" w14:textId="77777777" w:rsidTr="00B4050B">
        <w:trPr>
          <w:cantSplit/>
          <w:trHeight w:val="335"/>
        </w:trPr>
        <w:tc>
          <w:tcPr>
            <w:tcW w:w="9356" w:type="dxa"/>
            <w:shd w:val="clear" w:color="auto" w:fill="auto"/>
          </w:tcPr>
          <w:p w14:paraId="4340AC06" w14:textId="63EEBD6F" w:rsidR="0004625F" w:rsidRPr="007069A6" w:rsidRDefault="0004625F" w:rsidP="002E1EE9">
            <w:pPr>
              <w:spacing w:before="120" w:after="60"/>
              <w:ind w:left="-108" w:right="176"/>
              <w:rPr>
                <w:rFonts w:ascii="Arial" w:hAnsi="Arial" w:cs="Arial"/>
                <w:b/>
                <w:color w:val="000000"/>
                <w:sz w:val="16"/>
                <w:szCs w:val="16"/>
              </w:rPr>
            </w:pPr>
            <w:r w:rsidRPr="007069A6">
              <w:rPr>
                <w:rFonts w:ascii="Arial" w:hAnsi="Arial" w:cs="Arial"/>
                <w:b/>
                <w:color w:val="000000"/>
                <w:sz w:val="16"/>
                <w:szCs w:val="16"/>
              </w:rPr>
              <w:t>Decision date:</w:t>
            </w:r>
            <w:r w:rsidR="00500FCF">
              <w:rPr>
                <w:rFonts w:ascii="Arial" w:hAnsi="Arial" w:cs="Arial"/>
                <w:b/>
                <w:color w:val="000000"/>
                <w:sz w:val="16"/>
                <w:szCs w:val="16"/>
              </w:rPr>
              <w:t xml:space="preserve"> </w:t>
            </w:r>
            <w:r w:rsidR="007A4F79">
              <w:rPr>
                <w:rFonts w:ascii="Arial" w:hAnsi="Arial" w:cs="Arial"/>
                <w:b/>
                <w:color w:val="000000"/>
                <w:sz w:val="16"/>
                <w:szCs w:val="16"/>
              </w:rPr>
              <w:t>3 May 2023</w:t>
            </w:r>
          </w:p>
        </w:tc>
      </w:tr>
    </w:tbl>
    <w:p w14:paraId="5A18BFF2" w14:textId="77777777" w:rsidR="00B4050B" w:rsidRPr="00A921D1" w:rsidRDefault="00B4050B" w:rsidP="00A921D1">
      <w:pPr>
        <w:rPr>
          <w:sz w:val="16"/>
          <w:szCs w:val="16"/>
        </w:rPr>
      </w:pPr>
    </w:p>
    <w:tbl>
      <w:tblPr>
        <w:tblW w:w="0" w:type="auto"/>
        <w:tblLayout w:type="fixed"/>
        <w:tblLook w:val="0000" w:firstRow="0" w:lastRow="0" w:firstColumn="0" w:lastColumn="0" w:noHBand="0" w:noVBand="0"/>
      </w:tblPr>
      <w:tblGrid>
        <w:gridCol w:w="2943"/>
        <w:gridCol w:w="6577"/>
      </w:tblGrid>
      <w:tr w:rsidR="00B4050B" w:rsidRPr="007069A6" w14:paraId="49EB5BD8" w14:textId="77777777" w:rsidTr="00B4050B">
        <w:tc>
          <w:tcPr>
            <w:tcW w:w="9520" w:type="dxa"/>
            <w:gridSpan w:val="2"/>
            <w:shd w:val="clear" w:color="auto" w:fill="auto"/>
          </w:tcPr>
          <w:p w14:paraId="028881E2" w14:textId="40855412" w:rsidR="00B4050B" w:rsidRPr="007069A6" w:rsidRDefault="00B4050B" w:rsidP="00B4050B">
            <w:pPr>
              <w:spacing w:after="60"/>
              <w:rPr>
                <w:rFonts w:ascii="Arial" w:hAnsi="Arial" w:cs="Arial"/>
                <w:b/>
                <w:color w:val="000000"/>
                <w:sz w:val="24"/>
                <w:szCs w:val="24"/>
              </w:rPr>
            </w:pPr>
            <w:r w:rsidRPr="007069A6">
              <w:rPr>
                <w:rFonts w:ascii="Arial" w:hAnsi="Arial" w:cs="Arial"/>
                <w:b/>
                <w:color w:val="000000"/>
                <w:sz w:val="24"/>
                <w:szCs w:val="24"/>
              </w:rPr>
              <w:t xml:space="preserve">Order Ref: </w:t>
            </w:r>
            <w:r w:rsidR="000E4646" w:rsidRPr="007069A6">
              <w:rPr>
                <w:rFonts w:ascii="Arial" w:hAnsi="Arial" w:cs="Arial"/>
                <w:b/>
                <w:color w:val="000000"/>
                <w:sz w:val="24"/>
                <w:szCs w:val="24"/>
              </w:rPr>
              <w:t>ROW</w:t>
            </w:r>
            <w:r w:rsidR="007160F5" w:rsidRPr="007069A6">
              <w:rPr>
                <w:rFonts w:ascii="Arial" w:hAnsi="Arial" w:cs="Arial"/>
                <w:b/>
                <w:color w:val="000000"/>
                <w:sz w:val="24"/>
                <w:szCs w:val="24"/>
              </w:rPr>
              <w:t>/</w:t>
            </w:r>
            <w:r w:rsidR="000E4646" w:rsidRPr="007069A6">
              <w:rPr>
                <w:rFonts w:ascii="Arial" w:hAnsi="Arial" w:cs="Arial"/>
                <w:b/>
                <w:color w:val="000000"/>
                <w:sz w:val="24"/>
                <w:szCs w:val="24"/>
              </w:rPr>
              <w:t>32</w:t>
            </w:r>
            <w:r w:rsidR="00DF1944" w:rsidRPr="007069A6">
              <w:rPr>
                <w:rFonts w:ascii="Arial" w:hAnsi="Arial" w:cs="Arial"/>
                <w:b/>
                <w:color w:val="000000"/>
                <w:sz w:val="24"/>
                <w:szCs w:val="24"/>
              </w:rPr>
              <w:t>81308</w:t>
            </w:r>
          </w:p>
        </w:tc>
      </w:tr>
      <w:tr w:rsidR="00B4050B" w:rsidRPr="007069A6" w14:paraId="63FA516A" w14:textId="77777777" w:rsidTr="00B4050B">
        <w:tc>
          <w:tcPr>
            <w:tcW w:w="9520" w:type="dxa"/>
            <w:gridSpan w:val="2"/>
            <w:shd w:val="clear" w:color="auto" w:fill="auto"/>
          </w:tcPr>
          <w:p w14:paraId="652F55C5" w14:textId="2CDB1E9F" w:rsidR="00B4050B" w:rsidRPr="007069A6" w:rsidRDefault="007160F5" w:rsidP="00F51112">
            <w:pPr>
              <w:pStyle w:val="TBullet"/>
              <w:spacing w:after="60"/>
              <w:ind w:left="357" w:hanging="357"/>
              <w:rPr>
                <w:rFonts w:ascii="Arial" w:hAnsi="Arial" w:cs="Arial"/>
              </w:rPr>
            </w:pPr>
            <w:r w:rsidRPr="007069A6">
              <w:rPr>
                <w:rFonts w:ascii="Arial" w:hAnsi="Arial" w:cs="Arial"/>
              </w:rPr>
              <w:t xml:space="preserve">This Order is made under </w:t>
            </w:r>
            <w:r w:rsidR="005E6D95">
              <w:rPr>
                <w:rFonts w:ascii="Arial" w:hAnsi="Arial" w:cs="Arial"/>
              </w:rPr>
              <w:t>s</w:t>
            </w:r>
            <w:r w:rsidRPr="007069A6">
              <w:rPr>
                <w:rFonts w:ascii="Arial" w:hAnsi="Arial" w:cs="Arial"/>
              </w:rPr>
              <w:t xml:space="preserve">ection 257 </w:t>
            </w:r>
            <w:r w:rsidR="001216AD">
              <w:rPr>
                <w:rFonts w:ascii="Arial" w:hAnsi="Arial" w:cs="Arial"/>
              </w:rPr>
              <w:t>o</w:t>
            </w:r>
            <w:r w:rsidRPr="007069A6">
              <w:rPr>
                <w:rFonts w:ascii="Arial" w:hAnsi="Arial" w:cs="Arial"/>
              </w:rPr>
              <w:t xml:space="preserve">f the Town and Country Planning Act 1990.  It is known as the </w:t>
            </w:r>
            <w:r w:rsidR="00F51112" w:rsidRPr="007069A6">
              <w:rPr>
                <w:rFonts w:ascii="Arial" w:hAnsi="Arial" w:cs="Arial"/>
              </w:rPr>
              <w:t>Council of the Borough of North Tyneside – Borough Road Footbridge Path – Footpath Stopping Up Order 2021.</w:t>
            </w:r>
          </w:p>
        </w:tc>
      </w:tr>
      <w:tr w:rsidR="00B4050B" w:rsidRPr="007069A6" w14:paraId="74E5CBB5" w14:textId="77777777" w:rsidTr="00B4050B">
        <w:tc>
          <w:tcPr>
            <w:tcW w:w="9520" w:type="dxa"/>
            <w:gridSpan w:val="2"/>
            <w:shd w:val="clear" w:color="auto" w:fill="auto"/>
          </w:tcPr>
          <w:p w14:paraId="15122A19" w14:textId="3EF1D3C8" w:rsidR="00B4050B" w:rsidRPr="007069A6" w:rsidRDefault="007160F5" w:rsidP="00725AD3">
            <w:pPr>
              <w:pStyle w:val="TBullet"/>
              <w:spacing w:after="60"/>
              <w:ind w:left="357" w:hanging="357"/>
              <w:rPr>
                <w:rFonts w:ascii="Arial" w:hAnsi="Arial" w:cs="Arial"/>
              </w:rPr>
            </w:pPr>
            <w:r w:rsidRPr="007069A6">
              <w:rPr>
                <w:rFonts w:ascii="Arial" w:hAnsi="Arial" w:cs="Arial"/>
              </w:rPr>
              <w:t xml:space="preserve">The Order is dated </w:t>
            </w:r>
            <w:r w:rsidR="00AD5321" w:rsidRPr="007069A6">
              <w:rPr>
                <w:rFonts w:ascii="Arial" w:hAnsi="Arial" w:cs="Arial"/>
              </w:rPr>
              <w:t xml:space="preserve">25 May </w:t>
            </w:r>
            <w:r w:rsidRPr="007069A6">
              <w:rPr>
                <w:rFonts w:ascii="Arial" w:hAnsi="Arial" w:cs="Arial"/>
              </w:rPr>
              <w:t>20</w:t>
            </w:r>
            <w:r w:rsidR="00AD5321" w:rsidRPr="007069A6">
              <w:rPr>
                <w:rFonts w:ascii="Arial" w:hAnsi="Arial" w:cs="Arial"/>
              </w:rPr>
              <w:t>2</w:t>
            </w:r>
            <w:r w:rsidRPr="007069A6">
              <w:rPr>
                <w:rFonts w:ascii="Arial" w:hAnsi="Arial" w:cs="Arial"/>
              </w:rPr>
              <w:t xml:space="preserve">1.  It proposes to </w:t>
            </w:r>
            <w:r w:rsidR="000E4646" w:rsidRPr="007069A6">
              <w:rPr>
                <w:rFonts w:ascii="Arial" w:hAnsi="Arial" w:cs="Arial"/>
              </w:rPr>
              <w:t>stop up</w:t>
            </w:r>
            <w:r w:rsidRPr="007069A6">
              <w:rPr>
                <w:rFonts w:ascii="Arial" w:hAnsi="Arial" w:cs="Arial"/>
              </w:rPr>
              <w:t xml:space="preserve"> </w:t>
            </w:r>
            <w:r w:rsidR="00AE60E3">
              <w:rPr>
                <w:rFonts w:ascii="Arial" w:hAnsi="Arial" w:cs="Arial"/>
              </w:rPr>
              <w:t>a</w:t>
            </w:r>
            <w:r w:rsidR="00AD5321" w:rsidRPr="007069A6">
              <w:rPr>
                <w:rFonts w:ascii="Arial" w:hAnsi="Arial" w:cs="Arial"/>
              </w:rPr>
              <w:t xml:space="preserve"> </w:t>
            </w:r>
            <w:r w:rsidRPr="007069A6">
              <w:rPr>
                <w:rFonts w:ascii="Arial" w:hAnsi="Arial" w:cs="Arial"/>
              </w:rPr>
              <w:t>public footpath o</w:t>
            </w:r>
            <w:r w:rsidR="000E4646" w:rsidRPr="007069A6">
              <w:rPr>
                <w:rFonts w:ascii="Arial" w:hAnsi="Arial" w:cs="Arial"/>
              </w:rPr>
              <w:t xml:space="preserve">ver </w:t>
            </w:r>
            <w:r w:rsidR="00AE60E3">
              <w:rPr>
                <w:rFonts w:ascii="Arial" w:hAnsi="Arial" w:cs="Arial"/>
              </w:rPr>
              <w:t>a</w:t>
            </w:r>
            <w:r w:rsidR="00C73D7F" w:rsidRPr="007069A6">
              <w:rPr>
                <w:rFonts w:ascii="Arial" w:hAnsi="Arial" w:cs="Arial"/>
              </w:rPr>
              <w:t xml:space="preserve"> footbridge cross</w:t>
            </w:r>
            <w:r w:rsidR="00AE60E3">
              <w:rPr>
                <w:rFonts w:ascii="Arial" w:hAnsi="Arial" w:cs="Arial"/>
              </w:rPr>
              <w:t>ing</w:t>
            </w:r>
            <w:r w:rsidR="00C73D7F" w:rsidRPr="007069A6">
              <w:rPr>
                <w:rFonts w:ascii="Arial" w:hAnsi="Arial" w:cs="Arial"/>
              </w:rPr>
              <w:t xml:space="preserve"> Borough Road</w:t>
            </w:r>
            <w:r w:rsidR="00157B0A" w:rsidRPr="007069A6">
              <w:rPr>
                <w:rFonts w:ascii="Arial" w:hAnsi="Arial" w:cs="Arial"/>
              </w:rPr>
              <w:t xml:space="preserve"> in North Shields</w:t>
            </w:r>
            <w:r w:rsidRPr="007069A6">
              <w:rPr>
                <w:rFonts w:ascii="Arial" w:hAnsi="Arial" w:cs="Arial"/>
              </w:rPr>
              <w:t xml:space="preserve">, as shown on the Order </w:t>
            </w:r>
            <w:proofErr w:type="gramStart"/>
            <w:r w:rsidRPr="007069A6">
              <w:rPr>
                <w:rFonts w:ascii="Arial" w:hAnsi="Arial" w:cs="Arial"/>
              </w:rPr>
              <w:t>map</w:t>
            </w:r>
            <w:proofErr w:type="gramEnd"/>
            <w:r w:rsidRPr="007069A6">
              <w:rPr>
                <w:rFonts w:ascii="Arial" w:hAnsi="Arial" w:cs="Arial"/>
              </w:rPr>
              <w:t xml:space="preserve"> and described in the Order schedule</w:t>
            </w:r>
            <w:r w:rsidR="00B4050B" w:rsidRPr="007069A6">
              <w:rPr>
                <w:rFonts w:ascii="Arial" w:hAnsi="Arial" w:cs="Arial"/>
              </w:rPr>
              <w:t>.</w:t>
            </w:r>
          </w:p>
        </w:tc>
      </w:tr>
      <w:tr w:rsidR="00B4050B" w:rsidRPr="007069A6" w14:paraId="512BB471" w14:textId="77777777" w:rsidTr="00B4050B">
        <w:tc>
          <w:tcPr>
            <w:tcW w:w="9520" w:type="dxa"/>
            <w:gridSpan w:val="2"/>
            <w:shd w:val="clear" w:color="auto" w:fill="auto"/>
          </w:tcPr>
          <w:p w14:paraId="2EC4DBA9" w14:textId="512EF419" w:rsidR="00B4050B" w:rsidRPr="007069A6" w:rsidRDefault="007160F5" w:rsidP="00725AD3">
            <w:pPr>
              <w:pStyle w:val="TBullet"/>
              <w:spacing w:after="60"/>
              <w:ind w:left="357" w:hanging="357"/>
              <w:rPr>
                <w:rFonts w:ascii="Arial" w:hAnsi="Arial" w:cs="Arial"/>
              </w:rPr>
            </w:pPr>
            <w:r w:rsidRPr="007069A6">
              <w:rPr>
                <w:rFonts w:ascii="Arial" w:hAnsi="Arial" w:cs="Arial"/>
              </w:rPr>
              <w:t xml:space="preserve">There </w:t>
            </w:r>
            <w:r w:rsidRPr="000553FE">
              <w:rPr>
                <w:rFonts w:ascii="Arial" w:hAnsi="Arial" w:cs="Arial"/>
              </w:rPr>
              <w:t xml:space="preserve">were </w:t>
            </w:r>
            <w:r w:rsidR="00FA3331" w:rsidRPr="000553FE">
              <w:rPr>
                <w:rFonts w:ascii="Arial" w:hAnsi="Arial" w:cs="Arial"/>
              </w:rPr>
              <w:t>1</w:t>
            </w:r>
            <w:r w:rsidR="000553FE" w:rsidRPr="000553FE">
              <w:rPr>
                <w:rFonts w:ascii="Arial" w:hAnsi="Arial" w:cs="Arial"/>
              </w:rPr>
              <w:t>9</w:t>
            </w:r>
            <w:r w:rsidRPr="000553FE">
              <w:rPr>
                <w:rFonts w:ascii="Arial" w:hAnsi="Arial" w:cs="Arial"/>
              </w:rPr>
              <w:t xml:space="preserve"> objections outstanding</w:t>
            </w:r>
            <w:r w:rsidRPr="007069A6">
              <w:rPr>
                <w:rFonts w:ascii="Arial" w:hAnsi="Arial" w:cs="Arial"/>
              </w:rPr>
              <w:t xml:space="preserve"> when </w:t>
            </w:r>
            <w:r w:rsidR="00157B0A" w:rsidRPr="007069A6">
              <w:rPr>
                <w:rFonts w:ascii="Arial" w:hAnsi="Arial" w:cs="Arial"/>
              </w:rPr>
              <w:t xml:space="preserve">North Tyneside </w:t>
            </w:r>
            <w:r w:rsidRPr="007069A6">
              <w:rPr>
                <w:rFonts w:ascii="Arial" w:hAnsi="Arial" w:cs="Arial"/>
              </w:rPr>
              <w:t>Council submitted the Order for confirmation to the Secretary of State for Environment, Food</w:t>
            </w:r>
            <w:r w:rsidR="000E4646" w:rsidRPr="007069A6">
              <w:rPr>
                <w:rFonts w:ascii="Arial" w:hAnsi="Arial" w:cs="Arial"/>
              </w:rPr>
              <w:t xml:space="preserve"> &amp;</w:t>
            </w:r>
            <w:r w:rsidRPr="007069A6">
              <w:rPr>
                <w:rFonts w:ascii="Arial" w:hAnsi="Arial" w:cs="Arial"/>
              </w:rPr>
              <w:t xml:space="preserve"> Rural Affairs</w:t>
            </w:r>
            <w:r w:rsidR="00B4050B" w:rsidRPr="007069A6">
              <w:rPr>
                <w:rFonts w:ascii="Arial" w:hAnsi="Arial" w:cs="Arial"/>
              </w:rPr>
              <w:t>.</w:t>
            </w:r>
          </w:p>
        </w:tc>
      </w:tr>
      <w:tr w:rsidR="009C2D39" w:rsidRPr="007069A6" w14:paraId="11EDA14F" w14:textId="77777777" w:rsidTr="009C2D39">
        <w:tc>
          <w:tcPr>
            <w:tcW w:w="2943" w:type="dxa"/>
            <w:tcBorders>
              <w:bottom w:val="single" w:sz="6" w:space="0" w:color="000000"/>
            </w:tcBorders>
            <w:shd w:val="clear" w:color="auto" w:fill="auto"/>
          </w:tcPr>
          <w:p w14:paraId="14B628EC" w14:textId="77777777" w:rsidR="004E1D52" w:rsidRPr="007069A6" w:rsidRDefault="009C2D39" w:rsidP="00EE5CE5">
            <w:pPr>
              <w:pStyle w:val="Singleline"/>
              <w:tabs>
                <w:tab w:val="left" w:pos="360"/>
              </w:tabs>
              <w:spacing w:before="120"/>
              <w:ind w:left="2835" w:hanging="2835"/>
              <w:rPr>
                <w:rFonts w:ascii="Arial" w:hAnsi="Arial" w:cs="Arial"/>
                <w:b/>
                <w:sz w:val="24"/>
                <w:szCs w:val="24"/>
              </w:rPr>
            </w:pPr>
            <w:bookmarkStart w:id="1" w:name="bmkReturn"/>
            <w:bookmarkEnd w:id="1"/>
            <w:r w:rsidRPr="007069A6">
              <w:rPr>
                <w:rFonts w:ascii="Arial" w:hAnsi="Arial" w:cs="Arial"/>
                <w:b/>
                <w:sz w:val="24"/>
                <w:szCs w:val="24"/>
              </w:rPr>
              <w:t xml:space="preserve">Summary of Decision: </w:t>
            </w:r>
          </w:p>
          <w:p w14:paraId="2B4C9F5B" w14:textId="77777777" w:rsidR="009C2D39" w:rsidRPr="007069A6" w:rsidRDefault="009C2D39" w:rsidP="00EE5CE5">
            <w:pPr>
              <w:pStyle w:val="Singleline"/>
              <w:tabs>
                <w:tab w:val="left" w:pos="360"/>
              </w:tabs>
              <w:spacing w:before="120"/>
              <w:ind w:left="2835" w:hanging="2835"/>
              <w:rPr>
                <w:rFonts w:ascii="Arial" w:hAnsi="Arial" w:cs="Arial"/>
                <w:b/>
                <w:sz w:val="24"/>
                <w:szCs w:val="24"/>
              </w:rPr>
            </w:pPr>
            <w:r w:rsidRPr="007069A6">
              <w:rPr>
                <w:rFonts w:ascii="Arial" w:hAnsi="Arial" w:cs="Arial"/>
                <w:b/>
                <w:sz w:val="24"/>
                <w:szCs w:val="24"/>
              </w:rPr>
              <w:t xml:space="preserve"> </w:t>
            </w:r>
          </w:p>
        </w:tc>
        <w:tc>
          <w:tcPr>
            <w:tcW w:w="6577" w:type="dxa"/>
            <w:tcBorders>
              <w:bottom w:val="single" w:sz="6" w:space="0" w:color="000000"/>
            </w:tcBorders>
            <w:shd w:val="clear" w:color="auto" w:fill="auto"/>
          </w:tcPr>
          <w:p w14:paraId="358A33AF" w14:textId="56DF9186" w:rsidR="009C2D39" w:rsidRPr="00BB1066" w:rsidRDefault="007717DC" w:rsidP="00EE5CE5">
            <w:pPr>
              <w:spacing w:before="120"/>
              <w:rPr>
                <w:rFonts w:ascii="Arial" w:hAnsi="Arial" w:cs="Arial"/>
                <w:b/>
                <w:color w:val="000000"/>
                <w:sz w:val="24"/>
                <w:szCs w:val="24"/>
              </w:rPr>
            </w:pPr>
            <w:r w:rsidRPr="00BB1066">
              <w:rPr>
                <w:rFonts w:ascii="Arial" w:hAnsi="Arial" w:cs="Arial"/>
                <w:b/>
                <w:sz w:val="24"/>
                <w:szCs w:val="24"/>
              </w:rPr>
              <w:t xml:space="preserve">The Order is </w:t>
            </w:r>
            <w:r w:rsidR="007069A6" w:rsidRPr="00BB1066">
              <w:rPr>
                <w:rFonts w:ascii="Arial" w:hAnsi="Arial" w:cs="Arial"/>
                <w:b/>
                <w:sz w:val="24"/>
                <w:szCs w:val="24"/>
              </w:rPr>
              <w:t>not</w:t>
            </w:r>
            <w:r w:rsidR="00CE6579" w:rsidRPr="00BB1066">
              <w:rPr>
                <w:rFonts w:ascii="Arial" w:hAnsi="Arial" w:cs="Arial"/>
                <w:b/>
                <w:sz w:val="24"/>
                <w:szCs w:val="24"/>
              </w:rPr>
              <w:t xml:space="preserve"> </w:t>
            </w:r>
            <w:r w:rsidRPr="00BB1066">
              <w:rPr>
                <w:rFonts w:ascii="Arial" w:hAnsi="Arial" w:cs="Arial"/>
                <w:b/>
                <w:sz w:val="24"/>
                <w:szCs w:val="24"/>
              </w:rPr>
              <w:t>confirmed.</w:t>
            </w:r>
          </w:p>
        </w:tc>
      </w:tr>
    </w:tbl>
    <w:p w14:paraId="64521A48" w14:textId="6C78E9A0" w:rsidR="00736D96" w:rsidRPr="007069A6" w:rsidRDefault="00DE65DC" w:rsidP="00736D96">
      <w:pPr>
        <w:keepNext/>
        <w:widowControl w:val="0"/>
        <w:spacing w:before="180"/>
        <w:outlineLvl w:val="5"/>
        <w:rPr>
          <w:rFonts w:ascii="Arial" w:hAnsi="Arial" w:cs="Arial"/>
          <w:color w:val="000000"/>
          <w:sz w:val="24"/>
          <w:szCs w:val="24"/>
        </w:rPr>
      </w:pPr>
      <w:r w:rsidRPr="007069A6">
        <w:rPr>
          <w:rFonts w:ascii="Arial" w:hAnsi="Arial" w:cs="Arial"/>
          <w:b/>
          <w:color w:val="000000"/>
          <w:sz w:val="24"/>
          <w:szCs w:val="24"/>
        </w:rPr>
        <w:t>Pr</w:t>
      </w:r>
      <w:r w:rsidR="00C0412F">
        <w:rPr>
          <w:rFonts w:ascii="Arial" w:hAnsi="Arial" w:cs="Arial"/>
          <w:b/>
          <w:color w:val="000000"/>
          <w:sz w:val="24"/>
          <w:szCs w:val="24"/>
        </w:rPr>
        <w:t xml:space="preserve">ocedural </w:t>
      </w:r>
      <w:r w:rsidR="00736D96" w:rsidRPr="007069A6">
        <w:rPr>
          <w:rFonts w:ascii="Arial" w:hAnsi="Arial" w:cs="Arial"/>
          <w:b/>
          <w:color w:val="000000"/>
          <w:sz w:val="24"/>
          <w:szCs w:val="24"/>
        </w:rPr>
        <w:t>Matters</w:t>
      </w:r>
    </w:p>
    <w:p w14:paraId="32FCB2F8" w14:textId="7B4959B0" w:rsidR="00AE60E3" w:rsidRDefault="00AE60E3" w:rsidP="00AE60E3">
      <w:pPr>
        <w:pStyle w:val="Style1"/>
        <w:numPr>
          <w:ilvl w:val="0"/>
          <w:numId w:val="9"/>
        </w:numPr>
        <w:tabs>
          <w:tab w:val="clear" w:pos="432"/>
        </w:tabs>
        <w:rPr>
          <w:rFonts w:ascii="Arial" w:hAnsi="Arial" w:cs="Arial"/>
          <w:color w:val="auto"/>
          <w:sz w:val="24"/>
          <w:szCs w:val="24"/>
        </w:rPr>
      </w:pPr>
      <w:bookmarkStart w:id="2" w:name="_Ref369695232"/>
      <w:r w:rsidRPr="00DA2844">
        <w:rPr>
          <w:rFonts w:ascii="Arial" w:hAnsi="Arial" w:cs="Arial"/>
          <w:color w:val="auto"/>
          <w:sz w:val="24"/>
          <w:szCs w:val="24"/>
        </w:rPr>
        <w:t xml:space="preserve">I held a public </w:t>
      </w:r>
      <w:r>
        <w:rPr>
          <w:rFonts w:ascii="Arial" w:hAnsi="Arial" w:cs="Arial"/>
          <w:color w:val="auto"/>
          <w:sz w:val="24"/>
          <w:szCs w:val="24"/>
        </w:rPr>
        <w:t>inquiry</w:t>
      </w:r>
      <w:r w:rsidRPr="00DA2844">
        <w:rPr>
          <w:rFonts w:ascii="Arial" w:hAnsi="Arial" w:cs="Arial"/>
          <w:color w:val="auto"/>
          <w:sz w:val="24"/>
          <w:szCs w:val="24"/>
        </w:rPr>
        <w:t xml:space="preserve"> to consider this Order on 1</w:t>
      </w:r>
      <w:r>
        <w:rPr>
          <w:rFonts w:ascii="Arial" w:hAnsi="Arial" w:cs="Arial"/>
          <w:color w:val="auto"/>
          <w:sz w:val="24"/>
          <w:szCs w:val="24"/>
        </w:rPr>
        <w:t>7, 18 and 19 January 2023</w:t>
      </w:r>
      <w:r w:rsidR="00FC6869">
        <w:rPr>
          <w:rFonts w:ascii="Arial" w:hAnsi="Arial" w:cs="Arial"/>
          <w:color w:val="auto"/>
          <w:sz w:val="24"/>
          <w:szCs w:val="24"/>
        </w:rPr>
        <w:t xml:space="preserve"> and later (virtually) on 2 February 2023</w:t>
      </w:r>
      <w:r>
        <w:rPr>
          <w:rFonts w:ascii="Arial" w:hAnsi="Arial" w:cs="Arial"/>
          <w:color w:val="auto"/>
          <w:sz w:val="24"/>
          <w:szCs w:val="24"/>
        </w:rPr>
        <w:t>. Although I opened the event at the Registry Office in Howard Street, North Shields, I was forced to adjourn after a</w:t>
      </w:r>
      <w:r w:rsidR="005A3B7B">
        <w:rPr>
          <w:rFonts w:ascii="Arial" w:hAnsi="Arial" w:cs="Arial"/>
          <w:color w:val="auto"/>
          <w:sz w:val="24"/>
          <w:szCs w:val="24"/>
        </w:rPr>
        <w:t>n hour</w:t>
      </w:r>
      <w:r>
        <w:rPr>
          <w:rFonts w:ascii="Arial" w:hAnsi="Arial" w:cs="Arial"/>
          <w:color w:val="auto"/>
          <w:sz w:val="24"/>
          <w:szCs w:val="24"/>
        </w:rPr>
        <w:t xml:space="preserve"> when the noise of engineering works outside the building made continuation of the inquiry impractical. I am grateful to Mr Nattrass of North Tyneside Council </w:t>
      </w:r>
      <w:r w:rsidR="004168E7">
        <w:rPr>
          <w:rFonts w:ascii="Arial" w:hAnsi="Arial" w:cs="Arial"/>
          <w:color w:val="auto"/>
          <w:sz w:val="24"/>
          <w:szCs w:val="24"/>
        </w:rPr>
        <w:t xml:space="preserve">(NTC) </w:t>
      </w:r>
      <w:r>
        <w:rPr>
          <w:rFonts w:ascii="Arial" w:hAnsi="Arial" w:cs="Arial"/>
          <w:color w:val="auto"/>
          <w:sz w:val="24"/>
          <w:szCs w:val="24"/>
        </w:rPr>
        <w:t>and his colleagues for seeking an alternative venue at very short notice, such that I was able to resume the inquiry in the afternoon of 17</w:t>
      </w:r>
      <w:r w:rsidRPr="00AE60E3">
        <w:rPr>
          <w:rFonts w:ascii="Arial" w:hAnsi="Arial" w:cs="Arial"/>
          <w:color w:val="auto"/>
          <w:sz w:val="24"/>
          <w:szCs w:val="24"/>
          <w:vertAlign w:val="superscript"/>
        </w:rPr>
        <w:t>th</w:t>
      </w:r>
      <w:r>
        <w:rPr>
          <w:rFonts w:ascii="Arial" w:hAnsi="Arial" w:cs="Arial"/>
          <w:color w:val="auto"/>
          <w:sz w:val="24"/>
          <w:szCs w:val="24"/>
        </w:rPr>
        <w:t xml:space="preserve"> at The Exchange </w:t>
      </w:r>
      <w:r w:rsidR="005A3B7B">
        <w:rPr>
          <w:rFonts w:ascii="Arial" w:hAnsi="Arial" w:cs="Arial"/>
          <w:color w:val="auto"/>
          <w:sz w:val="24"/>
          <w:szCs w:val="24"/>
        </w:rPr>
        <w:t>T</w:t>
      </w:r>
      <w:r>
        <w:rPr>
          <w:rFonts w:ascii="Arial" w:hAnsi="Arial" w:cs="Arial"/>
          <w:color w:val="auto"/>
          <w:sz w:val="24"/>
          <w:szCs w:val="24"/>
        </w:rPr>
        <w:t>heatre</w:t>
      </w:r>
      <w:r w:rsidR="005A3B7B">
        <w:rPr>
          <w:rFonts w:ascii="Arial" w:hAnsi="Arial" w:cs="Arial"/>
          <w:color w:val="auto"/>
          <w:sz w:val="24"/>
          <w:szCs w:val="24"/>
        </w:rPr>
        <w:t xml:space="preserve">. </w:t>
      </w:r>
    </w:p>
    <w:p w14:paraId="3ED4F1AA" w14:textId="10A29CC9" w:rsidR="005A3B7B" w:rsidRDefault="005A3B7B" w:rsidP="00AE60E3">
      <w:pPr>
        <w:pStyle w:val="Style1"/>
        <w:numPr>
          <w:ilvl w:val="0"/>
          <w:numId w:val="9"/>
        </w:numPr>
        <w:tabs>
          <w:tab w:val="clear" w:pos="432"/>
        </w:tabs>
        <w:rPr>
          <w:rFonts w:ascii="Arial" w:hAnsi="Arial" w:cs="Arial"/>
          <w:color w:val="auto"/>
          <w:sz w:val="24"/>
          <w:szCs w:val="24"/>
        </w:rPr>
      </w:pPr>
      <w:r>
        <w:rPr>
          <w:rFonts w:ascii="Arial" w:hAnsi="Arial" w:cs="Arial"/>
          <w:color w:val="auto"/>
          <w:sz w:val="24"/>
          <w:szCs w:val="24"/>
        </w:rPr>
        <w:t xml:space="preserve">The proceedings continued </w:t>
      </w:r>
      <w:r w:rsidR="00FC6869">
        <w:rPr>
          <w:rFonts w:ascii="Arial" w:hAnsi="Arial" w:cs="Arial"/>
          <w:color w:val="auto"/>
          <w:sz w:val="24"/>
          <w:szCs w:val="24"/>
        </w:rPr>
        <w:t>t</w:t>
      </w:r>
      <w:r>
        <w:rPr>
          <w:rFonts w:ascii="Arial" w:hAnsi="Arial" w:cs="Arial"/>
          <w:color w:val="auto"/>
          <w:sz w:val="24"/>
          <w:szCs w:val="24"/>
        </w:rPr>
        <w:t xml:space="preserve">here until I adjourned </w:t>
      </w:r>
      <w:r w:rsidR="004168E7">
        <w:rPr>
          <w:rFonts w:ascii="Arial" w:hAnsi="Arial" w:cs="Arial"/>
          <w:color w:val="auto"/>
          <w:sz w:val="24"/>
          <w:szCs w:val="24"/>
        </w:rPr>
        <w:t xml:space="preserve">at lunchtime on 19 January </w:t>
      </w:r>
      <w:proofErr w:type="gramStart"/>
      <w:r w:rsidR="004168E7">
        <w:rPr>
          <w:rFonts w:ascii="Arial" w:hAnsi="Arial" w:cs="Arial"/>
          <w:color w:val="auto"/>
          <w:sz w:val="24"/>
          <w:szCs w:val="24"/>
        </w:rPr>
        <w:t>in order to</w:t>
      </w:r>
      <w:proofErr w:type="gramEnd"/>
      <w:r w:rsidR="004168E7">
        <w:rPr>
          <w:rFonts w:ascii="Arial" w:hAnsi="Arial" w:cs="Arial"/>
          <w:color w:val="auto"/>
          <w:sz w:val="24"/>
          <w:szCs w:val="24"/>
        </w:rPr>
        <w:t xml:space="preserve"> carry out an accompanied site visit during th</w:t>
      </w:r>
      <w:r w:rsidR="00FC6869">
        <w:rPr>
          <w:rFonts w:ascii="Arial" w:hAnsi="Arial" w:cs="Arial"/>
          <w:color w:val="auto"/>
          <w:sz w:val="24"/>
          <w:szCs w:val="24"/>
        </w:rPr>
        <w:t>at</w:t>
      </w:r>
      <w:r w:rsidR="004168E7">
        <w:rPr>
          <w:rFonts w:ascii="Arial" w:hAnsi="Arial" w:cs="Arial"/>
          <w:color w:val="auto"/>
          <w:sz w:val="24"/>
          <w:szCs w:val="24"/>
        </w:rPr>
        <w:t xml:space="preserve"> afternoon. Although I had visited the area around the Order route on 16 January to familiarise myself with the surroundings prior to opening the inquiry, it was helpful to look </w:t>
      </w:r>
      <w:r w:rsidR="00FC6869">
        <w:rPr>
          <w:rFonts w:ascii="Arial" w:hAnsi="Arial" w:cs="Arial"/>
          <w:color w:val="auto"/>
          <w:sz w:val="24"/>
          <w:szCs w:val="24"/>
        </w:rPr>
        <w:t xml:space="preserve">again </w:t>
      </w:r>
      <w:r w:rsidR="004168E7">
        <w:rPr>
          <w:rFonts w:ascii="Arial" w:hAnsi="Arial" w:cs="Arial"/>
          <w:color w:val="auto"/>
          <w:sz w:val="24"/>
          <w:szCs w:val="24"/>
        </w:rPr>
        <w:t>more specifically of aspects of the alternative route</w:t>
      </w:r>
      <w:r w:rsidR="0028642C">
        <w:rPr>
          <w:rFonts w:ascii="Arial" w:hAnsi="Arial" w:cs="Arial"/>
          <w:color w:val="auto"/>
          <w:sz w:val="24"/>
          <w:szCs w:val="24"/>
        </w:rPr>
        <w:t>(</w:t>
      </w:r>
      <w:r w:rsidR="004168E7">
        <w:rPr>
          <w:rFonts w:ascii="Arial" w:hAnsi="Arial" w:cs="Arial"/>
          <w:color w:val="auto"/>
          <w:sz w:val="24"/>
          <w:szCs w:val="24"/>
        </w:rPr>
        <w:t>s</w:t>
      </w:r>
      <w:r w:rsidR="0028642C">
        <w:rPr>
          <w:rFonts w:ascii="Arial" w:hAnsi="Arial" w:cs="Arial"/>
          <w:color w:val="auto"/>
          <w:sz w:val="24"/>
          <w:szCs w:val="24"/>
        </w:rPr>
        <w:t>)</w:t>
      </w:r>
      <w:r w:rsidR="004168E7">
        <w:rPr>
          <w:rFonts w:ascii="Arial" w:hAnsi="Arial" w:cs="Arial"/>
          <w:color w:val="auto"/>
          <w:sz w:val="24"/>
          <w:szCs w:val="24"/>
        </w:rPr>
        <w:t xml:space="preserve"> accompanied by representatives of the order making authority (NTC) and several objectors.    </w:t>
      </w:r>
    </w:p>
    <w:p w14:paraId="505190E8" w14:textId="77777777" w:rsidR="00400E89" w:rsidRDefault="004168E7" w:rsidP="00400E89">
      <w:pPr>
        <w:pStyle w:val="Style1"/>
        <w:numPr>
          <w:ilvl w:val="0"/>
          <w:numId w:val="9"/>
        </w:numPr>
        <w:tabs>
          <w:tab w:val="clear" w:pos="432"/>
        </w:tabs>
        <w:rPr>
          <w:rFonts w:ascii="Arial" w:hAnsi="Arial" w:cs="Arial"/>
          <w:color w:val="auto"/>
          <w:sz w:val="24"/>
          <w:szCs w:val="24"/>
        </w:rPr>
      </w:pPr>
      <w:r>
        <w:rPr>
          <w:rFonts w:ascii="Arial" w:hAnsi="Arial" w:cs="Arial"/>
          <w:color w:val="auto"/>
          <w:sz w:val="24"/>
          <w:szCs w:val="24"/>
        </w:rPr>
        <w:t xml:space="preserve">Whilst giving his evidence to the inquiry, objector Mr Hastie asked that, while undertaking this site inspection, I push him in a wheelchair across the bridge </w:t>
      </w:r>
      <w:r w:rsidR="00FC6869">
        <w:rPr>
          <w:rFonts w:ascii="Arial" w:hAnsi="Arial" w:cs="Arial"/>
          <w:color w:val="auto"/>
          <w:sz w:val="24"/>
          <w:szCs w:val="24"/>
        </w:rPr>
        <w:t xml:space="preserve">on the existing path </w:t>
      </w:r>
      <w:proofErr w:type="gramStart"/>
      <w:r>
        <w:rPr>
          <w:rFonts w:ascii="Arial" w:hAnsi="Arial" w:cs="Arial"/>
          <w:color w:val="auto"/>
          <w:sz w:val="24"/>
          <w:szCs w:val="24"/>
        </w:rPr>
        <w:t xml:space="preserve">and </w:t>
      </w:r>
      <w:r w:rsidR="00400E89">
        <w:rPr>
          <w:rFonts w:ascii="Arial" w:hAnsi="Arial" w:cs="Arial"/>
          <w:color w:val="auto"/>
          <w:sz w:val="24"/>
          <w:szCs w:val="24"/>
        </w:rPr>
        <w:t>also</w:t>
      </w:r>
      <w:proofErr w:type="gramEnd"/>
      <w:r w:rsidR="00400E89">
        <w:rPr>
          <w:rFonts w:ascii="Arial" w:hAnsi="Arial" w:cs="Arial"/>
          <w:color w:val="auto"/>
          <w:sz w:val="24"/>
          <w:szCs w:val="24"/>
        </w:rPr>
        <w:t xml:space="preserve"> </w:t>
      </w:r>
      <w:r>
        <w:rPr>
          <w:rFonts w:ascii="Arial" w:hAnsi="Arial" w:cs="Arial"/>
          <w:color w:val="auto"/>
          <w:sz w:val="24"/>
          <w:szCs w:val="24"/>
        </w:rPr>
        <w:t xml:space="preserve">along the alternative way(s) suggested by NTC so as to experience at first hand the </w:t>
      </w:r>
      <w:r w:rsidR="00FC6869">
        <w:rPr>
          <w:rFonts w:ascii="Arial" w:hAnsi="Arial" w:cs="Arial"/>
          <w:color w:val="auto"/>
          <w:sz w:val="24"/>
          <w:szCs w:val="24"/>
        </w:rPr>
        <w:t>challenges</w:t>
      </w:r>
      <w:r>
        <w:rPr>
          <w:rFonts w:ascii="Arial" w:hAnsi="Arial" w:cs="Arial"/>
          <w:color w:val="auto"/>
          <w:sz w:val="24"/>
          <w:szCs w:val="24"/>
        </w:rPr>
        <w:t xml:space="preserve"> presented by the gradients. I acceded to his request for the first part of </w:t>
      </w:r>
      <w:r w:rsidR="00FC6869">
        <w:rPr>
          <w:rFonts w:ascii="Arial" w:hAnsi="Arial" w:cs="Arial"/>
          <w:color w:val="auto"/>
          <w:sz w:val="24"/>
          <w:szCs w:val="24"/>
        </w:rPr>
        <w:t xml:space="preserve">my visit before then continuing to inspect other routes in a wider area. </w:t>
      </w:r>
    </w:p>
    <w:p w14:paraId="5583B410" w14:textId="7BB455EE" w:rsidR="00805195" w:rsidRPr="00400E89" w:rsidRDefault="00FC6869" w:rsidP="00400E89">
      <w:pPr>
        <w:pStyle w:val="Style1"/>
        <w:numPr>
          <w:ilvl w:val="0"/>
          <w:numId w:val="9"/>
        </w:numPr>
        <w:tabs>
          <w:tab w:val="clear" w:pos="432"/>
        </w:tabs>
        <w:rPr>
          <w:rFonts w:ascii="Arial" w:hAnsi="Arial" w:cs="Arial"/>
          <w:color w:val="auto"/>
          <w:sz w:val="24"/>
          <w:szCs w:val="24"/>
        </w:rPr>
      </w:pPr>
      <w:r w:rsidRPr="00400E89">
        <w:rPr>
          <w:rFonts w:ascii="Arial" w:hAnsi="Arial" w:cs="Arial"/>
          <w:color w:val="auto"/>
          <w:sz w:val="24"/>
          <w:szCs w:val="24"/>
        </w:rPr>
        <w:t>The inquiry was completed on 2 February</w:t>
      </w:r>
      <w:r w:rsidR="00805195" w:rsidRPr="00400E89">
        <w:rPr>
          <w:rFonts w:ascii="Arial" w:hAnsi="Arial" w:cs="Arial"/>
          <w:color w:val="auto"/>
          <w:sz w:val="24"/>
          <w:szCs w:val="24"/>
        </w:rPr>
        <w:t xml:space="preserve">, this time with the </w:t>
      </w:r>
      <w:r w:rsidR="00805195" w:rsidRPr="00400E89">
        <w:rPr>
          <w:rFonts w:ascii="Arial" w:hAnsi="Arial" w:cs="Arial"/>
          <w:sz w:val="24"/>
          <w:szCs w:val="24"/>
        </w:rPr>
        <w:t xml:space="preserve">aid of Microsoft Teams technology. I am extremely grateful to all concerned for their forbearance in making this arrangement.  </w:t>
      </w:r>
    </w:p>
    <w:p w14:paraId="79B16C74" w14:textId="7A589DE0" w:rsidR="00A51BB5" w:rsidRPr="00A51BB5" w:rsidRDefault="003A37B5" w:rsidP="00805195">
      <w:pPr>
        <w:pStyle w:val="Style1"/>
        <w:numPr>
          <w:ilvl w:val="0"/>
          <w:numId w:val="9"/>
        </w:numPr>
        <w:tabs>
          <w:tab w:val="clear" w:pos="432"/>
        </w:tabs>
        <w:rPr>
          <w:rFonts w:ascii="Arial" w:hAnsi="Arial" w:cs="Arial"/>
          <w:sz w:val="24"/>
          <w:szCs w:val="24"/>
        </w:rPr>
      </w:pPr>
      <w:bookmarkStart w:id="3" w:name="_Ref131428900"/>
      <w:r>
        <w:rPr>
          <w:rFonts w:ascii="Arial" w:hAnsi="Arial" w:cs="Arial"/>
          <w:color w:val="auto"/>
          <w:sz w:val="24"/>
          <w:szCs w:val="24"/>
        </w:rPr>
        <w:t xml:space="preserve">The </w:t>
      </w:r>
      <w:r w:rsidR="00400E89">
        <w:rPr>
          <w:rFonts w:ascii="Arial" w:hAnsi="Arial" w:cs="Arial"/>
          <w:color w:val="auto"/>
          <w:sz w:val="24"/>
          <w:szCs w:val="24"/>
        </w:rPr>
        <w:t>O</w:t>
      </w:r>
      <w:r>
        <w:rPr>
          <w:rFonts w:ascii="Arial" w:hAnsi="Arial" w:cs="Arial"/>
          <w:color w:val="auto"/>
          <w:sz w:val="24"/>
          <w:szCs w:val="24"/>
        </w:rPr>
        <w:t xml:space="preserve">rder that is before me for determination replaced an earlier one </w:t>
      </w:r>
      <w:r w:rsidR="00D7234E">
        <w:rPr>
          <w:rFonts w:ascii="Arial" w:hAnsi="Arial" w:cs="Arial"/>
          <w:color w:val="auto"/>
          <w:sz w:val="24"/>
          <w:szCs w:val="24"/>
        </w:rPr>
        <w:t xml:space="preserve">made </w:t>
      </w:r>
      <w:r w:rsidR="00D7234E" w:rsidRPr="00F9363F">
        <w:rPr>
          <w:rFonts w:ascii="Arial" w:hAnsi="Arial" w:cs="Arial"/>
          <w:color w:val="auto"/>
          <w:sz w:val="24"/>
          <w:szCs w:val="24"/>
        </w:rPr>
        <w:t>in 2020</w:t>
      </w:r>
      <w:r w:rsidR="00D7234E">
        <w:rPr>
          <w:rFonts w:ascii="Arial" w:hAnsi="Arial" w:cs="Arial"/>
          <w:color w:val="auto"/>
          <w:sz w:val="24"/>
          <w:szCs w:val="24"/>
        </w:rPr>
        <w:t xml:space="preserve"> </w:t>
      </w:r>
      <w:r>
        <w:rPr>
          <w:rFonts w:ascii="Arial" w:hAnsi="Arial" w:cs="Arial"/>
          <w:color w:val="auto"/>
          <w:sz w:val="24"/>
          <w:szCs w:val="24"/>
        </w:rPr>
        <w:t>that did not proceed due to a technical</w:t>
      </w:r>
      <w:r w:rsidR="00400E89">
        <w:rPr>
          <w:rFonts w:ascii="Arial" w:hAnsi="Arial" w:cs="Arial"/>
          <w:color w:val="auto"/>
          <w:sz w:val="24"/>
          <w:szCs w:val="24"/>
        </w:rPr>
        <w:t xml:space="preserve"> error within the order</w:t>
      </w:r>
      <w:r>
        <w:rPr>
          <w:rFonts w:ascii="Arial" w:hAnsi="Arial" w:cs="Arial"/>
          <w:color w:val="auto"/>
          <w:sz w:val="24"/>
          <w:szCs w:val="24"/>
        </w:rPr>
        <w:t xml:space="preserve">. Not </w:t>
      </w:r>
      <w:r w:rsidRPr="00E519EF">
        <w:rPr>
          <w:rFonts w:ascii="Arial" w:hAnsi="Arial" w:cs="Arial"/>
          <w:color w:val="auto"/>
          <w:sz w:val="24"/>
          <w:szCs w:val="24"/>
        </w:rPr>
        <w:t xml:space="preserve">all </w:t>
      </w:r>
      <w:r w:rsidR="000553FE" w:rsidRPr="00E519EF">
        <w:rPr>
          <w:rFonts w:ascii="Arial" w:hAnsi="Arial" w:cs="Arial"/>
          <w:color w:val="auto"/>
          <w:sz w:val="24"/>
          <w:szCs w:val="24"/>
        </w:rPr>
        <w:t>42</w:t>
      </w:r>
      <w:r w:rsidR="00A51BB5" w:rsidRPr="00E519EF">
        <w:rPr>
          <w:rFonts w:ascii="Arial" w:hAnsi="Arial" w:cs="Arial"/>
          <w:color w:val="auto"/>
          <w:sz w:val="24"/>
          <w:szCs w:val="24"/>
        </w:rPr>
        <w:t xml:space="preserve"> </w:t>
      </w:r>
      <w:r>
        <w:rPr>
          <w:rFonts w:ascii="Arial" w:hAnsi="Arial" w:cs="Arial"/>
          <w:color w:val="auto"/>
          <w:sz w:val="24"/>
          <w:szCs w:val="24"/>
        </w:rPr>
        <w:t xml:space="preserve">objectors to the first order resubmitted their objections when the second was advertised. </w:t>
      </w:r>
      <w:r>
        <w:rPr>
          <w:rFonts w:ascii="Arial" w:hAnsi="Arial" w:cs="Arial"/>
          <w:color w:val="auto"/>
          <w:sz w:val="24"/>
          <w:szCs w:val="24"/>
        </w:rPr>
        <w:lastRenderedPageBreak/>
        <w:t xml:space="preserve">However, I have been provided with copies of all the </w:t>
      </w:r>
      <w:r w:rsidR="00400E89">
        <w:rPr>
          <w:rFonts w:ascii="Arial" w:hAnsi="Arial" w:cs="Arial"/>
          <w:color w:val="auto"/>
          <w:sz w:val="24"/>
          <w:szCs w:val="24"/>
        </w:rPr>
        <w:t xml:space="preserve">earlier </w:t>
      </w:r>
      <w:r>
        <w:rPr>
          <w:rFonts w:ascii="Arial" w:hAnsi="Arial" w:cs="Arial"/>
          <w:color w:val="auto"/>
          <w:sz w:val="24"/>
          <w:szCs w:val="24"/>
        </w:rPr>
        <w:t>submissions and have noted the reasons given for opposing the closure of th</w:t>
      </w:r>
      <w:r w:rsidR="002B1E5F">
        <w:rPr>
          <w:rFonts w:ascii="Arial" w:hAnsi="Arial" w:cs="Arial"/>
          <w:color w:val="auto"/>
          <w:sz w:val="24"/>
          <w:szCs w:val="24"/>
        </w:rPr>
        <w:t>is</w:t>
      </w:r>
      <w:r>
        <w:rPr>
          <w:rFonts w:ascii="Arial" w:hAnsi="Arial" w:cs="Arial"/>
          <w:color w:val="auto"/>
          <w:sz w:val="24"/>
          <w:szCs w:val="24"/>
        </w:rPr>
        <w:t xml:space="preserve"> public right of way.</w:t>
      </w:r>
      <w:bookmarkEnd w:id="3"/>
    </w:p>
    <w:p w14:paraId="200109CB" w14:textId="0BB11148" w:rsidR="00FD006E" w:rsidRPr="00FD006E" w:rsidRDefault="00A51BB5" w:rsidP="00FD006E">
      <w:pPr>
        <w:pStyle w:val="Style1"/>
        <w:numPr>
          <w:ilvl w:val="0"/>
          <w:numId w:val="9"/>
        </w:numPr>
        <w:tabs>
          <w:tab w:val="clear" w:pos="432"/>
        </w:tabs>
        <w:rPr>
          <w:rFonts w:ascii="Arial" w:hAnsi="Arial" w:cs="Arial"/>
          <w:sz w:val="24"/>
          <w:szCs w:val="24"/>
        </w:rPr>
      </w:pPr>
      <w:r>
        <w:rPr>
          <w:rFonts w:ascii="Arial" w:hAnsi="Arial" w:cs="Arial"/>
          <w:color w:val="auto"/>
          <w:sz w:val="24"/>
          <w:szCs w:val="24"/>
        </w:rPr>
        <w:t>I made clear at the inquiry that the process of determining this Order is not an opportunity to review the workings of NTC.</w:t>
      </w:r>
      <w:r w:rsidR="00FD006E">
        <w:rPr>
          <w:rFonts w:ascii="Arial" w:hAnsi="Arial" w:cs="Arial"/>
          <w:color w:val="auto"/>
          <w:sz w:val="24"/>
          <w:szCs w:val="24"/>
        </w:rPr>
        <w:t xml:space="preserve"> It was apparent that several individual objectors and groups were unhappy with </w:t>
      </w:r>
      <w:r w:rsidR="00FD006E" w:rsidRPr="00FD006E">
        <w:rPr>
          <w:rFonts w:ascii="Arial" w:hAnsi="Arial" w:cs="Arial"/>
          <w:color w:val="auto"/>
          <w:sz w:val="24"/>
          <w:szCs w:val="24"/>
        </w:rPr>
        <w:t xml:space="preserve">aspects of </w:t>
      </w:r>
      <w:r w:rsidR="004B4104" w:rsidRPr="00FD006E">
        <w:rPr>
          <w:rFonts w:ascii="Arial" w:hAnsi="Arial" w:cs="Arial"/>
          <w:color w:val="auto"/>
          <w:sz w:val="24"/>
          <w:szCs w:val="24"/>
        </w:rPr>
        <w:t xml:space="preserve">NTC’s procedures and </w:t>
      </w:r>
      <w:r w:rsidR="00FD006E" w:rsidRPr="00FD006E">
        <w:rPr>
          <w:rFonts w:ascii="Arial" w:hAnsi="Arial" w:cs="Arial"/>
          <w:color w:val="auto"/>
          <w:sz w:val="24"/>
          <w:szCs w:val="24"/>
        </w:rPr>
        <w:t xml:space="preserve">its </w:t>
      </w:r>
      <w:r w:rsidR="004B4104" w:rsidRPr="00FD006E">
        <w:rPr>
          <w:rFonts w:ascii="Arial" w:hAnsi="Arial" w:cs="Arial"/>
          <w:color w:val="auto"/>
          <w:sz w:val="24"/>
          <w:szCs w:val="24"/>
        </w:rPr>
        <w:t>handling of this case</w:t>
      </w:r>
      <w:r w:rsidR="00FD006E" w:rsidRPr="00FD006E">
        <w:rPr>
          <w:rFonts w:ascii="Arial" w:hAnsi="Arial" w:cs="Arial"/>
          <w:color w:val="auto"/>
          <w:sz w:val="24"/>
          <w:szCs w:val="24"/>
        </w:rPr>
        <w:t>. It is not my role to examine, or</w:t>
      </w:r>
      <w:r w:rsidR="00FD006E">
        <w:rPr>
          <w:rFonts w:ascii="Arial" w:hAnsi="Arial" w:cs="Arial"/>
          <w:color w:val="auto"/>
          <w:sz w:val="24"/>
          <w:szCs w:val="24"/>
        </w:rPr>
        <w:t xml:space="preserve"> </w:t>
      </w:r>
      <w:r w:rsidR="00700EB6">
        <w:rPr>
          <w:rFonts w:ascii="Arial" w:hAnsi="Arial" w:cs="Arial"/>
          <w:color w:val="auto"/>
          <w:sz w:val="24"/>
          <w:szCs w:val="24"/>
        </w:rPr>
        <w:t xml:space="preserve">to </w:t>
      </w:r>
      <w:r w:rsidR="00FD006E">
        <w:rPr>
          <w:rFonts w:ascii="Arial" w:hAnsi="Arial" w:cs="Arial"/>
          <w:color w:val="auto"/>
          <w:sz w:val="24"/>
          <w:szCs w:val="24"/>
        </w:rPr>
        <w:t>comment on</w:t>
      </w:r>
      <w:r w:rsidR="007D5866">
        <w:rPr>
          <w:rFonts w:ascii="Arial" w:hAnsi="Arial" w:cs="Arial"/>
          <w:color w:val="auto"/>
          <w:sz w:val="24"/>
          <w:szCs w:val="24"/>
        </w:rPr>
        <w:t>,</w:t>
      </w:r>
      <w:r w:rsidR="00FD006E">
        <w:rPr>
          <w:rFonts w:ascii="Arial" w:hAnsi="Arial" w:cs="Arial"/>
          <w:color w:val="auto"/>
          <w:sz w:val="24"/>
          <w:szCs w:val="24"/>
        </w:rPr>
        <w:t xml:space="preserve"> the Council’s administration and I have only taken on board </w:t>
      </w:r>
      <w:r w:rsidR="00AA1796">
        <w:rPr>
          <w:rFonts w:ascii="Arial" w:hAnsi="Arial" w:cs="Arial"/>
          <w:color w:val="auto"/>
          <w:sz w:val="24"/>
          <w:szCs w:val="24"/>
        </w:rPr>
        <w:t>remarks</w:t>
      </w:r>
      <w:r w:rsidR="00FD006E">
        <w:rPr>
          <w:rFonts w:ascii="Arial" w:hAnsi="Arial" w:cs="Arial"/>
          <w:color w:val="auto"/>
          <w:sz w:val="24"/>
          <w:szCs w:val="24"/>
        </w:rPr>
        <w:t xml:space="preserve"> where these are directly relevant to the main issues in this case. </w:t>
      </w:r>
    </w:p>
    <w:p w14:paraId="4DB6B307" w14:textId="77777777" w:rsidR="0088299C" w:rsidRPr="007069A6" w:rsidRDefault="0088299C" w:rsidP="0088299C">
      <w:pPr>
        <w:keepNext/>
        <w:widowControl w:val="0"/>
        <w:spacing w:before="180"/>
        <w:outlineLvl w:val="5"/>
        <w:rPr>
          <w:rFonts w:ascii="Arial" w:hAnsi="Arial" w:cs="Arial"/>
          <w:color w:val="000000"/>
          <w:sz w:val="24"/>
          <w:szCs w:val="24"/>
        </w:rPr>
      </w:pPr>
      <w:r w:rsidRPr="007069A6">
        <w:rPr>
          <w:rFonts w:ascii="Arial" w:hAnsi="Arial" w:cs="Arial"/>
          <w:b/>
          <w:color w:val="000000"/>
          <w:sz w:val="24"/>
          <w:szCs w:val="24"/>
        </w:rPr>
        <w:t>The Main Issues</w:t>
      </w:r>
    </w:p>
    <w:p w14:paraId="0B03418B" w14:textId="22A01CE7" w:rsidR="00C0412F" w:rsidRDefault="00C0412F" w:rsidP="000E4646">
      <w:pPr>
        <w:pStyle w:val="Style1"/>
        <w:numPr>
          <w:ilvl w:val="0"/>
          <w:numId w:val="9"/>
        </w:numPr>
        <w:tabs>
          <w:tab w:val="clear" w:pos="432"/>
        </w:tabs>
        <w:rPr>
          <w:rFonts w:ascii="Arial" w:hAnsi="Arial" w:cs="Arial"/>
          <w:sz w:val="24"/>
          <w:szCs w:val="24"/>
        </w:rPr>
      </w:pPr>
      <w:bookmarkStart w:id="4" w:name="_Ref131585050"/>
      <w:bookmarkStart w:id="5" w:name="_Ref298225721"/>
      <w:r>
        <w:rPr>
          <w:rFonts w:ascii="Arial" w:hAnsi="Arial" w:cs="Arial"/>
          <w:sz w:val="24"/>
          <w:szCs w:val="24"/>
        </w:rPr>
        <w:t>The main questions I must address are (a) whether it is necessary to close the public right of way to enable the bridge over Borough Road to be demolished in accordance with the planning permission that has been granted, and (b)</w:t>
      </w:r>
      <w:r w:rsidR="00BF555A">
        <w:rPr>
          <w:rFonts w:ascii="Arial" w:hAnsi="Arial" w:cs="Arial"/>
          <w:sz w:val="24"/>
          <w:szCs w:val="24"/>
        </w:rPr>
        <w:t xml:space="preserve"> whether any disadvantages to the public that would result from closure are outweighed by the benefits that would flow from the removal of the bridge</w:t>
      </w:r>
      <w:r>
        <w:rPr>
          <w:rFonts w:ascii="Arial" w:hAnsi="Arial" w:cs="Arial"/>
          <w:sz w:val="24"/>
          <w:szCs w:val="24"/>
        </w:rPr>
        <w:t>.</w:t>
      </w:r>
      <w:bookmarkEnd w:id="4"/>
      <w:r>
        <w:rPr>
          <w:rFonts w:ascii="Arial" w:hAnsi="Arial" w:cs="Arial"/>
          <w:sz w:val="24"/>
          <w:szCs w:val="24"/>
        </w:rPr>
        <w:t xml:space="preserve"> </w:t>
      </w:r>
    </w:p>
    <w:p w14:paraId="374D80CE" w14:textId="77777777" w:rsidR="00C0412F" w:rsidRPr="007069A6" w:rsidRDefault="00C0412F" w:rsidP="00BF555A">
      <w:pPr>
        <w:pStyle w:val="Heading6blackfont"/>
        <w:rPr>
          <w:rFonts w:ascii="Arial" w:hAnsi="Arial" w:cs="Arial"/>
          <w:sz w:val="24"/>
          <w:szCs w:val="24"/>
        </w:rPr>
      </w:pPr>
      <w:r>
        <w:rPr>
          <w:rFonts w:ascii="Arial" w:hAnsi="Arial" w:cs="Arial"/>
          <w:sz w:val="24"/>
          <w:szCs w:val="24"/>
        </w:rPr>
        <w:t>Legal Framework</w:t>
      </w:r>
    </w:p>
    <w:p w14:paraId="74FEE67C" w14:textId="48B9E817" w:rsidR="000E4646" w:rsidRDefault="0017063F" w:rsidP="000E4646">
      <w:pPr>
        <w:pStyle w:val="Style1"/>
        <w:numPr>
          <w:ilvl w:val="0"/>
          <w:numId w:val="9"/>
        </w:numPr>
        <w:tabs>
          <w:tab w:val="clear" w:pos="432"/>
        </w:tabs>
        <w:rPr>
          <w:rFonts w:ascii="Arial" w:hAnsi="Arial" w:cs="Arial"/>
          <w:sz w:val="24"/>
          <w:szCs w:val="24"/>
        </w:rPr>
      </w:pPr>
      <w:r>
        <w:rPr>
          <w:rFonts w:ascii="Arial" w:hAnsi="Arial" w:cs="Arial"/>
          <w:sz w:val="24"/>
          <w:szCs w:val="24"/>
        </w:rPr>
        <w:t>T</w:t>
      </w:r>
      <w:r w:rsidR="000E4646" w:rsidRPr="007069A6">
        <w:rPr>
          <w:rFonts w:ascii="Arial" w:hAnsi="Arial" w:cs="Arial"/>
          <w:sz w:val="24"/>
          <w:szCs w:val="24"/>
        </w:rPr>
        <w:t xml:space="preserve">he Order is made under </w:t>
      </w:r>
      <w:r w:rsidR="005E6D95">
        <w:rPr>
          <w:rFonts w:ascii="Arial" w:hAnsi="Arial" w:cs="Arial"/>
          <w:sz w:val="24"/>
          <w:szCs w:val="24"/>
        </w:rPr>
        <w:t>s</w:t>
      </w:r>
      <w:r w:rsidR="000E4646" w:rsidRPr="007069A6">
        <w:rPr>
          <w:rFonts w:ascii="Arial" w:hAnsi="Arial" w:cs="Arial"/>
          <w:sz w:val="24"/>
          <w:szCs w:val="24"/>
        </w:rPr>
        <w:t>ection 257 of the Town and Country Planning Act 1990</w:t>
      </w:r>
      <w:r w:rsidR="006F11E8" w:rsidRPr="007069A6">
        <w:rPr>
          <w:rFonts w:ascii="Arial" w:hAnsi="Arial" w:cs="Arial"/>
          <w:sz w:val="24"/>
          <w:szCs w:val="24"/>
        </w:rPr>
        <w:t xml:space="preserve"> (the 1990 Act)</w:t>
      </w:r>
      <w:r>
        <w:rPr>
          <w:rFonts w:ascii="Arial" w:hAnsi="Arial" w:cs="Arial"/>
          <w:sz w:val="24"/>
          <w:szCs w:val="24"/>
        </w:rPr>
        <w:t>. Therefore</w:t>
      </w:r>
      <w:r w:rsidR="000E4646" w:rsidRPr="007069A6">
        <w:rPr>
          <w:rFonts w:ascii="Arial" w:hAnsi="Arial" w:cs="Arial"/>
          <w:sz w:val="24"/>
          <w:szCs w:val="24"/>
        </w:rPr>
        <w:t>, if I am to confirm it</w:t>
      </w:r>
      <w:r>
        <w:rPr>
          <w:rFonts w:ascii="Arial" w:hAnsi="Arial" w:cs="Arial"/>
          <w:sz w:val="24"/>
          <w:szCs w:val="24"/>
        </w:rPr>
        <w:t>,</w:t>
      </w:r>
      <w:r w:rsidR="000E4646" w:rsidRPr="007069A6">
        <w:rPr>
          <w:rFonts w:ascii="Arial" w:hAnsi="Arial" w:cs="Arial"/>
          <w:sz w:val="24"/>
          <w:szCs w:val="24"/>
        </w:rPr>
        <w:t xml:space="preserve"> I must be satisfied that it is necessary to permanently </w:t>
      </w:r>
      <w:r w:rsidR="00471F57" w:rsidRPr="007069A6">
        <w:rPr>
          <w:rFonts w:ascii="Arial" w:hAnsi="Arial" w:cs="Arial"/>
          <w:sz w:val="24"/>
          <w:szCs w:val="24"/>
        </w:rPr>
        <w:t>close</w:t>
      </w:r>
      <w:r w:rsidR="000E4646" w:rsidRPr="007069A6">
        <w:rPr>
          <w:rFonts w:ascii="Arial" w:hAnsi="Arial" w:cs="Arial"/>
          <w:sz w:val="24"/>
          <w:szCs w:val="24"/>
        </w:rPr>
        <w:t xml:space="preserve"> the way in question (shown as A-</w:t>
      </w:r>
      <w:r w:rsidR="001E26C5" w:rsidRPr="007069A6">
        <w:rPr>
          <w:rFonts w:ascii="Arial" w:hAnsi="Arial" w:cs="Arial"/>
          <w:sz w:val="24"/>
          <w:szCs w:val="24"/>
        </w:rPr>
        <w:t>B</w:t>
      </w:r>
      <w:r w:rsidR="000E4646" w:rsidRPr="007069A6">
        <w:rPr>
          <w:rFonts w:ascii="Arial" w:hAnsi="Arial" w:cs="Arial"/>
          <w:sz w:val="24"/>
          <w:szCs w:val="24"/>
        </w:rPr>
        <w:t xml:space="preserve"> on the Order map) to allow development to be carried out in accordance with a valid planning permission.</w:t>
      </w:r>
      <w:bookmarkEnd w:id="5"/>
      <w:r w:rsidR="000E4646" w:rsidRPr="007069A6">
        <w:rPr>
          <w:rFonts w:ascii="Arial" w:hAnsi="Arial" w:cs="Arial"/>
          <w:sz w:val="24"/>
          <w:szCs w:val="24"/>
        </w:rPr>
        <w:t xml:space="preserve"> </w:t>
      </w:r>
    </w:p>
    <w:p w14:paraId="0D4515D3" w14:textId="0C3B97B1" w:rsidR="00C0412F" w:rsidRDefault="000E4646" w:rsidP="000E4646">
      <w:pPr>
        <w:pStyle w:val="Style1"/>
        <w:numPr>
          <w:ilvl w:val="0"/>
          <w:numId w:val="9"/>
        </w:numPr>
        <w:tabs>
          <w:tab w:val="clear" w:pos="432"/>
        </w:tabs>
        <w:rPr>
          <w:rFonts w:ascii="Arial" w:hAnsi="Arial" w:cs="Arial"/>
          <w:sz w:val="24"/>
          <w:szCs w:val="24"/>
        </w:rPr>
      </w:pPr>
      <w:r w:rsidRPr="007069A6">
        <w:rPr>
          <w:rFonts w:ascii="Arial" w:hAnsi="Arial" w:cs="Arial"/>
          <w:sz w:val="24"/>
          <w:szCs w:val="24"/>
        </w:rPr>
        <w:t xml:space="preserve">Government Circular 1/09 version 2 (Defra) makes clear that, in determining an order of this kind, </w:t>
      </w:r>
      <w:r w:rsidRPr="007069A6">
        <w:rPr>
          <w:rFonts w:ascii="Arial" w:hAnsi="Arial" w:cs="Arial"/>
          <w:color w:val="auto"/>
          <w:sz w:val="24"/>
          <w:szCs w:val="24"/>
        </w:rPr>
        <w:t>the merits of the development are not at issue.  However</w:t>
      </w:r>
      <w:r w:rsidR="00C0412F">
        <w:rPr>
          <w:rFonts w:ascii="Arial" w:hAnsi="Arial" w:cs="Arial"/>
          <w:color w:val="auto"/>
          <w:sz w:val="24"/>
          <w:szCs w:val="24"/>
        </w:rPr>
        <w:t>,</w:t>
      </w:r>
      <w:r w:rsidRPr="007069A6">
        <w:rPr>
          <w:rFonts w:ascii="Arial" w:hAnsi="Arial" w:cs="Arial"/>
          <w:color w:val="auto"/>
          <w:sz w:val="24"/>
          <w:szCs w:val="24"/>
        </w:rPr>
        <w:t xml:space="preserve"> it should not be assumed that because planning permission has been given necessitating </w:t>
      </w:r>
      <w:r w:rsidR="00471F57" w:rsidRPr="007069A6">
        <w:rPr>
          <w:rFonts w:ascii="Arial" w:hAnsi="Arial" w:cs="Arial"/>
          <w:color w:val="auto"/>
          <w:sz w:val="24"/>
          <w:szCs w:val="24"/>
        </w:rPr>
        <w:t>closure</w:t>
      </w:r>
      <w:r w:rsidRPr="007069A6">
        <w:rPr>
          <w:rFonts w:ascii="Arial" w:hAnsi="Arial" w:cs="Arial"/>
          <w:color w:val="auto"/>
          <w:sz w:val="24"/>
          <w:szCs w:val="24"/>
        </w:rPr>
        <w:t xml:space="preserve"> of a footpath that confirmation of the ensuing</w:t>
      </w:r>
      <w:r w:rsidR="00471F57" w:rsidRPr="007069A6">
        <w:rPr>
          <w:rFonts w:ascii="Arial" w:hAnsi="Arial" w:cs="Arial"/>
          <w:color w:val="auto"/>
          <w:sz w:val="24"/>
          <w:szCs w:val="24"/>
        </w:rPr>
        <w:t xml:space="preserve"> </w:t>
      </w:r>
      <w:r w:rsidRPr="007069A6">
        <w:rPr>
          <w:rFonts w:ascii="Arial" w:hAnsi="Arial" w:cs="Arial"/>
          <w:color w:val="auto"/>
          <w:sz w:val="24"/>
          <w:szCs w:val="24"/>
        </w:rPr>
        <w:t xml:space="preserve">order will automatically follow. </w:t>
      </w:r>
      <w:r w:rsidRPr="007069A6">
        <w:rPr>
          <w:rFonts w:ascii="Arial" w:hAnsi="Arial" w:cs="Arial"/>
          <w:sz w:val="24"/>
          <w:szCs w:val="24"/>
        </w:rPr>
        <w:t xml:space="preserve"> </w:t>
      </w:r>
    </w:p>
    <w:p w14:paraId="2ECED943" w14:textId="699DA777" w:rsidR="00C0412F" w:rsidRPr="00E20488" w:rsidRDefault="00C0412F" w:rsidP="00C0412F">
      <w:pPr>
        <w:pStyle w:val="Style1"/>
        <w:numPr>
          <w:ilvl w:val="0"/>
          <w:numId w:val="9"/>
        </w:numPr>
        <w:tabs>
          <w:tab w:val="clear" w:pos="432"/>
        </w:tabs>
        <w:rPr>
          <w:rFonts w:ascii="Arial" w:hAnsi="Arial" w:cs="Arial"/>
          <w:sz w:val="24"/>
          <w:szCs w:val="24"/>
        </w:rPr>
      </w:pPr>
      <w:bookmarkStart w:id="6" w:name="_Ref127865466"/>
      <w:r>
        <w:rPr>
          <w:rFonts w:ascii="Arial" w:hAnsi="Arial" w:cs="Arial"/>
          <w:sz w:val="24"/>
          <w:szCs w:val="24"/>
        </w:rPr>
        <w:t xml:space="preserve">As was </w:t>
      </w:r>
      <w:r w:rsidRPr="00E20488">
        <w:rPr>
          <w:rFonts w:ascii="Arial" w:hAnsi="Arial" w:cs="Arial"/>
          <w:sz w:val="24"/>
          <w:szCs w:val="24"/>
        </w:rPr>
        <w:t xml:space="preserve">established in the case of </w:t>
      </w:r>
      <w:proofErr w:type="spellStart"/>
      <w:r w:rsidRPr="00E20488">
        <w:rPr>
          <w:rFonts w:ascii="Arial" w:hAnsi="Arial" w:cs="Arial"/>
          <w:i/>
          <w:iCs/>
          <w:sz w:val="24"/>
          <w:szCs w:val="24"/>
        </w:rPr>
        <w:t>Vasiliou</w:t>
      </w:r>
      <w:proofErr w:type="spellEnd"/>
      <w:r w:rsidRPr="00E20488">
        <w:rPr>
          <w:rFonts w:ascii="Arial" w:hAnsi="Arial" w:cs="Arial"/>
          <w:i/>
          <w:iCs/>
          <w:sz w:val="24"/>
          <w:szCs w:val="24"/>
        </w:rPr>
        <w:t xml:space="preserve"> v Secretary of State for Transport [1991] 61 P&amp;CR 507</w:t>
      </w:r>
      <w:r>
        <w:rPr>
          <w:rFonts w:ascii="Arial" w:hAnsi="Arial" w:cs="Arial"/>
          <w:i/>
          <w:iCs/>
          <w:sz w:val="24"/>
          <w:szCs w:val="24"/>
        </w:rPr>
        <w:t>,</w:t>
      </w:r>
      <w:r>
        <w:rPr>
          <w:rFonts w:ascii="Arial" w:hAnsi="Arial" w:cs="Arial"/>
          <w:sz w:val="24"/>
          <w:szCs w:val="24"/>
        </w:rPr>
        <w:t xml:space="preserve"> </w:t>
      </w:r>
      <w:r w:rsidRPr="00E20488">
        <w:rPr>
          <w:rFonts w:ascii="Arial" w:hAnsi="Arial" w:cs="Arial"/>
          <w:sz w:val="24"/>
          <w:szCs w:val="24"/>
        </w:rPr>
        <w:t xml:space="preserve">any </w:t>
      </w:r>
      <w:proofErr w:type="gramStart"/>
      <w:r w:rsidRPr="00E20488">
        <w:rPr>
          <w:rFonts w:ascii="Arial" w:hAnsi="Arial" w:cs="Arial"/>
          <w:sz w:val="24"/>
          <w:szCs w:val="24"/>
        </w:rPr>
        <w:t>disadvantages</w:t>
      </w:r>
      <w:proofErr w:type="gramEnd"/>
      <w:r w:rsidRPr="00E20488">
        <w:rPr>
          <w:rFonts w:ascii="Arial" w:hAnsi="Arial" w:cs="Arial"/>
          <w:sz w:val="24"/>
          <w:szCs w:val="24"/>
        </w:rPr>
        <w:t xml:space="preserve"> or loss</w:t>
      </w:r>
      <w:r w:rsidR="00E43C81">
        <w:rPr>
          <w:rFonts w:ascii="Arial" w:hAnsi="Arial" w:cs="Arial"/>
          <w:sz w:val="24"/>
          <w:szCs w:val="24"/>
        </w:rPr>
        <w:t>es</w:t>
      </w:r>
      <w:r w:rsidRPr="00E20488">
        <w:rPr>
          <w:rFonts w:ascii="Arial" w:hAnsi="Arial" w:cs="Arial"/>
          <w:sz w:val="24"/>
          <w:szCs w:val="24"/>
        </w:rPr>
        <w:t xml:space="preserve"> likely to arise as a result of the path realignment </w:t>
      </w:r>
      <w:r w:rsidR="00945620">
        <w:rPr>
          <w:rFonts w:ascii="Arial" w:hAnsi="Arial" w:cs="Arial"/>
          <w:sz w:val="24"/>
          <w:szCs w:val="24"/>
        </w:rPr>
        <w:t xml:space="preserve">(or closure) </w:t>
      </w:r>
      <w:r w:rsidRPr="00E20488">
        <w:rPr>
          <w:rFonts w:ascii="Arial" w:hAnsi="Arial" w:cs="Arial"/>
          <w:sz w:val="24"/>
          <w:szCs w:val="24"/>
        </w:rPr>
        <w:t>to members of the public</w:t>
      </w:r>
      <w:r w:rsidR="00945620">
        <w:rPr>
          <w:rFonts w:ascii="Arial" w:hAnsi="Arial" w:cs="Arial"/>
          <w:sz w:val="24"/>
          <w:szCs w:val="24"/>
        </w:rPr>
        <w:t xml:space="preserve">, </w:t>
      </w:r>
      <w:r w:rsidRPr="00E20488">
        <w:rPr>
          <w:rFonts w:ascii="Arial" w:hAnsi="Arial" w:cs="Arial"/>
          <w:sz w:val="24"/>
          <w:szCs w:val="24"/>
        </w:rPr>
        <w:t>or to persons whose properties adjoin or are near to the existing highway</w:t>
      </w:r>
      <w:r w:rsidR="00945620">
        <w:rPr>
          <w:rFonts w:ascii="Arial" w:hAnsi="Arial" w:cs="Arial"/>
          <w:sz w:val="24"/>
          <w:szCs w:val="24"/>
        </w:rPr>
        <w:t>,</w:t>
      </w:r>
      <w:r w:rsidRPr="00E20488">
        <w:rPr>
          <w:rFonts w:ascii="Arial" w:hAnsi="Arial" w:cs="Arial"/>
          <w:sz w:val="24"/>
          <w:szCs w:val="24"/>
        </w:rPr>
        <w:t xml:space="preserve"> may be weighed against the advantages arising from the development when determining the Order.</w:t>
      </w:r>
      <w:bookmarkEnd w:id="6"/>
      <w:r w:rsidRPr="00E20488">
        <w:rPr>
          <w:rFonts w:ascii="Arial" w:hAnsi="Arial" w:cs="Arial"/>
          <w:sz w:val="24"/>
          <w:szCs w:val="24"/>
        </w:rPr>
        <w:t xml:space="preserve">  </w:t>
      </w:r>
    </w:p>
    <w:p w14:paraId="37B28CA1" w14:textId="20E23395" w:rsidR="00C0412F" w:rsidRDefault="00C0412F" w:rsidP="00C0412F">
      <w:pPr>
        <w:pStyle w:val="Style1"/>
        <w:numPr>
          <w:ilvl w:val="0"/>
          <w:numId w:val="9"/>
        </w:numPr>
        <w:tabs>
          <w:tab w:val="clear" w:pos="432"/>
        </w:tabs>
        <w:rPr>
          <w:rFonts w:ascii="Arial" w:hAnsi="Arial" w:cs="Arial"/>
          <w:sz w:val="24"/>
          <w:szCs w:val="24"/>
        </w:rPr>
      </w:pPr>
      <w:bookmarkStart w:id="7" w:name="_Ref127873200"/>
      <w:r w:rsidRPr="00527317">
        <w:rPr>
          <w:rFonts w:ascii="Arial" w:hAnsi="Arial" w:cs="Arial"/>
          <w:sz w:val="24"/>
          <w:szCs w:val="24"/>
        </w:rPr>
        <w:t xml:space="preserve">In short there are two issues that must be considered here.  These legal tests </w:t>
      </w:r>
      <w:r>
        <w:rPr>
          <w:rFonts w:ascii="Arial" w:hAnsi="Arial" w:cs="Arial"/>
          <w:sz w:val="24"/>
          <w:szCs w:val="24"/>
        </w:rPr>
        <w:t xml:space="preserve">were </w:t>
      </w:r>
      <w:r w:rsidRPr="00527317">
        <w:rPr>
          <w:rFonts w:ascii="Arial" w:hAnsi="Arial" w:cs="Arial"/>
          <w:sz w:val="24"/>
          <w:szCs w:val="24"/>
        </w:rPr>
        <w:t xml:space="preserve">described </w:t>
      </w:r>
      <w:r>
        <w:rPr>
          <w:rFonts w:ascii="Arial" w:hAnsi="Arial" w:cs="Arial"/>
          <w:sz w:val="24"/>
          <w:szCs w:val="24"/>
        </w:rPr>
        <w:t xml:space="preserve">in the </w:t>
      </w:r>
      <w:r w:rsidRPr="00E20488">
        <w:rPr>
          <w:rFonts w:ascii="Arial" w:hAnsi="Arial" w:cs="Arial"/>
          <w:sz w:val="24"/>
          <w:szCs w:val="24"/>
        </w:rPr>
        <w:t xml:space="preserve">case of </w:t>
      </w:r>
      <w:r w:rsidRPr="00E20488">
        <w:rPr>
          <w:rFonts w:ascii="Arial" w:hAnsi="Arial" w:cs="Arial"/>
          <w:i/>
          <w:iCs/>
          <w:sz w:val="24"/>
          <w:szCs w:val="24"/>
        </w:rPr>
        <w:t xml:space="preserve">R (Network Rail Ltd) v SSEFRA [2018] EWCA </w:t>
      </w:r>
      <w:proofErr w:type="spellStart"/>
      <w:r w:rsidRPr="00E20488">
        <w:rPr>
          <w:rFonts w:ascii="Arial" w:hAnsi="Arial" w:cs="Arial"/>
          <w:i/>
          <w:iCs/>
          <w:sz w:val="24"/>
          <w:szCs w:val="24"/>
        </w:rPr>
        <w:t>Civ</w:t>
      </w:r>
      <w:proofErr w:type="spellEnd"/>
      <w:r w:rsidRPr="00E20488">
        <w:rPr>
          <w:rFonts w:ascii="Arial" w:hAnsi="Arial" w:cs="Arial"/>
          <w:i/>
          <w:iCs/>
          <w:sz w:val="24"/>
          <w:szCs w:val="24"/>
        </w:rPr>
        <w:t xml:space="preserve"> 2069</w:t>
      </w:r>
      <w:r w:rsidRPr="00E20488">
        <w:rPr>
          <w:rFonts w:ascii="Arial" w:hAnsi="Arial" w:cs="Arial"/>
          <w:sz w:val="24"/>
          <w:szCs w:val="24"/>
        </w:rPr>
        <w:t xml:space="preserve"> </w:t>
      </w:r>
      <w:r w:rsidRPr="00527317">
        <w:rPr>
          <w:rFonts w:ascii="Arial" w:hAnsi="Arial" w:cs="Arial"/>
          <w:sz w:val="24"/>
          <w:szCs w:val="24"/>
        </w:rPr>
        <w:t>as ‘the necessity test’ and ‘the merits test’.  Confirmation of the Order requires that both are satisfied.</w:t>
      </w:r>
      <w:bookmarkEnd w:id="7"/>
      <w:r w:rsidRPr="00527317">
        <w:rPr>
          <w:rFonts w:ascii="Arial" w:hAnsi="Arial" w:cs="Arial"/>
          <w:sz w:val="24"/>
          <w:szCs w:val="24"/>
        </w:rPr>
        <w:t xml:space="preserve">   </w:t>
      </w:r>
    </w:p>
    <w:p w14:paraId="20E19C52" w14:textId="7CA2A4DB" w:rsidR="00C0412F" w:rsidRPr="00C0412F" w:rsidRDefault="00C0412F" w:rsidP="00C0412F">
      <w:pPr>
        <w:numPr>
          <w:ilvl w:val="0"/>
          <w:numId w:val="9"/>
        </w:numPr>
        <w:tabs>
          <w:tab w:val="clear" w:pos="432"/>
          <w:tab w:val="left" w:pos="425"/>
          <w:tab w:val="left" w:pos="851"/>
        </w:tabs>
        <w:spacing w:before="180"/>
        <w:rPr>
          <w:rFonts w:ascii="Arial" w:hAnsi="Arial" w:cs="Arial"/>
          <w:sz w:val="24"/>
          <w:szCs w:val="24"/>
        </w:rPr>
      </w:pPr>
      <w:r w:rsidRPr="00612B33">
        <w:rPr>
          <w:rFonts w:ascii="Arial" w:hAnsi="Arial" w:cs="Arial"/>
          <w:sz w:val="24"/>
          <w:szCs w:val="24"/>
        </w:rPr>
        <w:t xml:space="preserve">In reaching my conclusions I have </w:t>
      </w:r>
      <w:proofErr w:type="gramStart"/>
      <w:r w:rsidR="00E43C81">
        <w:rPr>
          <w:rFonts w:ascii="Arial" w:hAnsi="Arial" w:cs="Arial"/>
          <w:sz w:val="24"/>
          <w:szCs w:val="24"/>
        </w:rPr>
        <w:t>taken into account</w:t>
      </w:r>
      <w:proofErr w:type="gramEnd"/>
      <w:r w:rsidRPr="00612B33">
        <w:rPr>
          <w:rFonts w:ascii="Arial" w:hAnsi="Arial" w:cs="Arial"/>
          <w:sz w:val="24"/>
          <w:szCs w:val="24"/>
        </w:rPr>
        <w:t xml:space="preserve"> the requirements of the Equality Act 2010 where appropriate. </w:t>
      </w:r>
    </w:p>
    <w:p w14:paraId="4B13FCF0" w14:textId="77777777" w:rsidR="00C0412F" w:rsidRDefault="00C0412F" w:rsidP="00C0412F">
      <w:pPr>
        <w:pStyle w:val="Style1"/>
        <w:numPr>
          <w:ilvl w:val="0"/>
          <w:numId w:val="0"/>
        </w:numPr>
        <w:tabs>
          <w:tab w:val="clear" w:pos="432"/>
        </w:tabs>
        <w:rPr>
          <w:rFonts w:ascii="Arial" w:hAnsi="Arial" w:cs="Arial"/>
          <w:b/>
          <w:bCs/>
          <w:sz w:val="24"/>
          <w:szCs w:val="24"/>
        </w:rPr>
      </w:pPr>
      <w:r w:rsidRPr="00C0412F">
        <w:rPr>
          <w:rFonts w:ascii="Arial" w:hAnsi="Arial" w:cs="Arial"/>
          <w:b/>
          <w:bCs/>
          <w:sz w:val="24"/>
          <w:szCs w:val="24"/>
        </w:rPr>
        <w:t>Preliminary Matters</w:t>
      </w:r>
      <w:r>
        <w:rPr>
          <w:rFonts w:ascii="Arial" w:hAnsi="Arial" w:cs="Arial"/>
          <w:b/>
          <w:bCs/>
          <w:sz w:val="24"/>
          <w:szCs w:val="24"/>
        </w:rPr>
        <w:t xml:space="preserve"> </w:t>
      </w:r>
    </w:p>
    <w:p w14:paraId="7983044D" w14:textId="6715D186" w:rsidR="00805195" w:rsidRPr="00885602" w:rsidRDefault="005746CF" w:rsidP="00C0412F">
      <w:pPr>
        <w:pStyle w:val="Style1"/>
        <w:numPr>
          <w:ilvl w:val="0"/>
          <w:numId w:val="0"/>
        </w:numPr>
        <w:tabs>
          <w:tab w:val="clear" w:pos="432"/>
        </w:tabs>
        <w:rPr>
          <w:rFonts w:ascii="Arial" w:hAnsi="Arial" w:cs="Arial"/>
          <w:i/>
          <w:iCs/>
          <w:sz w:val="24"/>
          <w:szCs w:val="24"/>
        </w:rPr>
      </w:pPr>
      <w:r w:rsidRPr="00885602">
        <w:rPr>
          <w:rFonts w:ascii="Arial" w:hAnsi="Arial" w:cs="Arial"/>
          <w:i/>
          <w:iCs/>
          <w:sz w:val="24"/>
          <w:szCs w:val="24"/>
        </w:rPr>
        <w:t xml:space="preserve">The </w:t>
      </w:r>
      <w:r w:rsidR="00805195" w:rsidRPr="00885602">
        <w:rPr>
          <w:rFonts w:ascii="Arial" w:hAnsi="Arial" w:cs="Arial"/>
          <w:i/>
          <w:iCs/>
          <w:sz w:val="24"/>
          <w:szCs w:val="24"/>
        </w:rPr>
        <w:t>status of the Order route</w:t>
      </w:r>
    </w:p>
    <w:p w14:paraId="648AD698" w14:textId="15F91390" w:rsidR="00E51AC3" w:rsidRDefault="00E51AC3" w:rsidP="000E4646">
      <w:pPr>
        <w:numPr>
          <w:ilvl w:val="0"/>
          <w:numId w:val="9"/>
        </w:numPr>
        <w:tabs>
          <w:tab w:val="clear" w:pos="432"/>
          <w:tab w:val="left" w:pos="425"/>
          <w:tab w:val="left" w:pos="851"/>
        </w:tabs>
        <w:spacing w:before="180"/>
        <w:rPr>
          <w:rFonts w:ascii="Arial" w:hAnsi="Arial" w:cs="Arial"/>
          <w:sz w:val="24"/>
          <w:szCs w:val="24"/>
        </w:rPr>
      </w:pPr>
      <w:r>
        <w:rPr>
          <w:rFonts w:ascii="Arial" w:hAnsi="Arial" w:cs="Arial"/>
          <w:sz w:val="24"/>
          <w:szCs w:val="24"/>
        </w:rPr>
        <w:t xml:space="preserve">A preliminary issue arises here insofar as the </w:t>
      </w:r>
      <w:r w:rsidR="00D57732">
        <w:rPr>
          <w:rFonts w:ascii="Arial" w:hAnsi="Arial" w:cs="Arial"/>
          <w:sz w:val="24"/>
          <w:szCs w:val="24"/>
        </w:rPr>
        <w:t>route at issue is not recorded on the definitive map of public rights of way for the area. Nevertheless</w:t>
      </w:r>
      <w:r w:rsidR="00945620">
        <w:rPr>
          <w:rFonts w:ascii="Arial" w:hAnsi="Arial" w:cs="Arial"/>
          <w:sz w:val="24"/>
          <w:szCs w:val="24"/>
        </w:rPr>
        <w:t>,</w:t>
      </w:r>
      <w:r w:rsidR="00D57732">
        <w:rPr>
          <w:rFonts w:ascii="Arial" w:hAnsi="Arial" w:cs="Arial"/>
          <w:sz w:val="24"/>
          <w:szCs w:val="24"/>
        </w:rPr>
        <w:t xml:space="preserve"> it is widely accepted that it has been open to, and enjoyed by</w:t>
      </w:r>
      <w:r w:rsidR="00087A79">
        <w:rPr>
          <w:rFonts w:ascii="Arial" w:hAnsi="Arial" w:cs="Arial"/>
          <w:sz w:val="24"/>
          <w:szCs w:val="24"/>
        </w:rPr>
        <w:t>,</w:t>
      </w:r>
      <w:r w:rsidR="00D57732">
        <w:rPr>
          <w:rFonts w:ascii="Arial" w:hAnsi="Arial" w:cs="Arial"/>
          <w:sz w:val="24"/>
          <w:szCs w:val="24"/>
        </w:rPr>
        <w:t xml:space="preserve"> the public without restriction since it was opened in 1936.   </w:t>
      </w:r>
    </w:p>
    <w:p w14:paraId="3CEBC32C" w14:textId="46C7EE5B" w:rsidR="00805195" w:rsidRDefault="00805195" w:rsidP="000E4646">
      <w:pPr>
        <w:numPr>
          <w:ilvl w:val="0"/>
          <w:numId w:val="9"/>
        </w:numPr>
        <w:tabs>
          <w:tab w:val="clear" w:pos="432"/>
          <w:tab w:val="left" w:pos="425"/>
          <w:tab w:val="left" w:pos="851"/>
        </w:tabs>
        <w:spacing w:before="180"/>
        <w:rPr>
          <w:rFonts w:ascii="Arial" w:hAnsi="Arial" w:cs="Arial"/>
          <w:sz w:val="24"/>
          <w:szCs w:val="24"/>
        </w:rPr>
      </w:pPr>
      <w:r>
        <w:rPr>
          <w:rFonts w:ascii="Arial" w:hAnsi="Arial" w:cs="Arial"/>
          <w:sz w:val="24"/>
          <w:szCs w:val="24"/>
        </w:rPr>
        <w:lastRenderedPageBreak/>
        <w:t xml:space="preserve">NTC acknowledged </w:t>
      </w:r>
      <w:r w:rsidR="00D57732">
        <w:rPr>
          <w:rFonts w:ascii="Arial" w:hAnsi="Arial" w:cs="Arial"/>
          <w:sz w:val="24"/>
          <w:szCs w:val="24"/>
        </w:rPr>
        <w:t xml:space="preserve">that </w:t>
      </w:r>
      <w:r w:rsidR="00FA77AB">
        <w:rPr>
          <w:rFonts w:ascii="Arial" w:hAnsi="Arial" w:cs="Arial"/>
          <w:sz w:val="24"/>
          <w:szCs w:val="24"/>
        </w:rPr>
        <w:t xml:space="preserve">the bridge had always been owned and maintained by the Council and </w:t>
      </w:r>
      <w:r>
        <w:rPr>
          <w:rFonts w:ascii="Arial" w:hAnsi="Arial" w:cs="Arial"/>
          <w:sz w:val="24"/>
          <w:szCs w:val="24"/>
        </w:rPr>
        <w:t>ha</w:t>
      </w:r>
      <w:r w:rsidR="00D57732">
        <w:rPr>
          <w:rFonts w:ascii="Arial" w:hAnsi="Arial" w:cs="Arial"/>
          <w:sz w:val="24"/>
          <w:szCs w:val="24"/>
        </w:rPr>
        <w:t>d</w:t>
      </w:r>
      <w:r>
        <w:rPr>
          <w:rFonts w:ascii="Arial" w:hAnsi="Arial" w:cs="Arial"/>
          <w:sz w:val="24"/>
          <w:szCs w:val="24"/>
        </w:rPr>
        <w:t xml:space="preserve"> been dedicated as a public path</w:t>
      </w:r>
      <w:r w:rsidR="00FA77AB">
        <w:rPr>
          <w:rFonts w:ascii="Arial" w:hAnsi="Arial" w:cs="Arial"/>
          <w:sz w:val="24"/>
          <w:szCs w:val="24"/>
        </w:rPr>
        <w:t xml:space="preserve">. It </w:t>
      </w:r>
      <w:r>
        <w:rPr>
          <w:rFonts w:ascii="Arial" w:hAnsi="Arial" w:cs="Arial"/>
          <w:sz w:val="24"/>
          <w:szCs w:val="24"/>
        </w:rPr>
        <w:t>had made this Order on that basis</w:t>
      </w:r>
      <w:r w:rsidR="00003FC2">
        <w:rPr>
          <w:rFonts w:ascii="Arial" w:hAnsi="Arial" w:cs="Arial"/>
          <w:sz w:val="24"/>
          <w:szCs w:val="24"/>
        </w:rPr>
        <w:t>,</w:t>
      </w:r>
      <w:r w:rsidR="00FA77AB">
        <w:rPr>
          <w:rFonts w:ascii="Arial" w:hAnsi="Arial" w:cs="Arial"/>
          <w:sz w:val="24"/>
          <w:szCs w:val="24"/>
        </w:rPr>
        <w:t xml:space="preserve"> recognising that the width of the bridge was suitable for pedestrians but no other type of users</w:t>
      </w:r>
      <w:r>
        <w:rPr>
          <w:rFonts w:ascii="Arial" w:hAnsi="Arial" w:cs="Arial"/>
          <w:sz w:val="24"/>
          <w:szCs w:val="24"/>
        </w:rPr>
        <w:t>.</w:t>
      </w:r>
      <w:r w:rsidR="00FA77AB">
        <w:rPr>
          <w:rFonts w:ascii="Arial" w:hAnsi="Arial" w:cs="Arial"/>
          <w:sz w:val="24"/>
          <w:szCs w:val="24"/>
        </w:rPr>
        <w:t xml:space="preserve"> </w:t>
      </w:r>
      <w:r w:rsidR="00D57732" w:rsidRPr="00D57732">
        <w:rPr>
          <w:rFonts w:ascii="Arial" w:hAnsi="Arial" w:cs="Arial"/>
          <w:sz w:val="24"/>
          <w:szCs w:val="24"/>
        </w:rPr>
        <w:t xml:space="preserve"> </w:t>
      </w:r>
    </w:p>
    <w:p w14:paraId="6B9F81A7" w14:textId="369F8329" w:rsidR="00612B33" w:rsidRPr="00FA77AB" w:rsidRDefault="00612B33" w:rsidP="001C59AF">
      <w:pPr>
        <w:numPr>
          <w:ilvl w:val="0"/>
          <w:numId w:val="9"/>
        </w:numPr>
        <w:tabs>
          <w:tab w:val="clear" w:pos="432"/>
          <w:tab w:val="left" w:pos="425"/>
          <w:tab w:val="left" w:pos="851"/>
        </w:tabs>
        <w:spacing w:before="180"/>
        <w:rPr>
          <w:rFonts w:ascii="Arial" w:hAnsi="Arial" w:cs="Arial"/>
          <w:sz w:val="24"/>
          <w:szCs w:val="24"/>
        </w:rPr>
      </w:pPr>
      <w:r w:rsidRPr="00FA77AB">
        <w:rPr>
          <w:rFonts w:ascii="Arial" w:hAnsi="Arial" w:cs="Arial"/>
          <w:sz w:val="24"/>
          <w:szCs w:val="24"/>
        </w:rPr>
        <w:t xml:space="preserve">However, </w:t>
      </w:r>
      <w:proofErr w:type="gramStart"/>
      <w:r w:rsidRPr="00FA77AB">
        <w:rPr>
          <w:rFonts w:ascii="Arial" w:hAnsi="Arial" w:cs="Arial"/>
          <w:sz w:val="24"/>
          <w:szCs w:val="24"/>
        </w:rPr>
        <w:t>during the course of</w:t>
      </w:r>
      <w:proofErr w:type="gramEnd"/>
      <w:r w:rsidRPr="00FA77AB">
        <w:rPr>
          <w:rFonts w:ascii="Arial" w:hAnsi="Arial" w:cs="Arial"/>
          <w:sz w:val="24"/>
          <w:szCs w:val="24"/>
        </w:rPr>
        <w:t xml:space="preserve"> the inquiry, </w:t>
      </w:r>
      <w:r w:rsidR="00FA77AB">
        <w:rPr>
          <w:rFonts w:ascii="Arial" w:hAnsi="Arial" w:cs="Arial"/>
          <w:sz w:val="24"/>
          <w:szCs w:val="24"/>
        </w:rPr>
        <w:t xml:space="preserve">from </w:t>
      </w:r>
      <w:r w:rsidR="00FA77AB" w:rsidRPr="00FA77AB">
        <w:rPr>
          <w:rFonts w:ascii="Arial" w:hAnsi="Arial" w:cs="Arial"/>
          <w:sz w:val="24"/>
          <w:szCs w:val="24"/>
        </w:rPr>
        <w:t xml:space="preserve">details of the surveys </w:t>
      </w:r>
      <w:r w:rsidRPr="00FA77AB">
        <w:rPr>
          <w:rFonts w:ascii="Arial" w:hAnsi="Arial" w:cs="Arial"/>
          <w:sz w:val="24"/>
          <w:szCs w:val="24"/>
        </w:rPr>
        <w:t xml:space="preserve">presented </w:t>
      </w:r>
      <w:r w:rsidR="00FA77AB" w:rsidRPr="00FA77AB">
        <w:rPr>
          <w:rFonts w:ascii="Arial" w:hAnsi="Arial" w:cs="Arial"/>
          <w:sz w:val="24"/>
          <w:szCs w:val="24"/>
        </w:rPr>
        <w:t>in evidence</w:t>
      </w:r>
      <w:r w:rsidRPr="00FA77AB">
        <w:rPr>
          <w:rFonts w:ascii="Arial" w:hAnsi="Arial" w:cs="Arial"/>
          <w:sz w:val="24"/>
          <w:szCs w:val="24"/>
        </w:rPr>
        <w:t xml:space="preserve"> and from the personal statements of objectors, it </w:t>
      </w:r>
      <w:r w:rsidR="00FA77AB">
        <w:rPr>
          <w:rFonts w:ascii="Arial" w:hAnsi="Arial" w:cs="Arial"/>
          <w:sz w:val="24"/>
          <w:szCs w:val="24"/>
        </w:rPr>
        <w:t xml:space="preserve">became </w:t>
      </w:r>
      <w:r w:rsidRPr="00FA77AB">
        <w:rPr>
          <w:rFonts w:ascii="Arial" w:hAnsi="Arial" w:cs="Arial"/>
          <w:sz w:val="24"/>
          <w:szCs w:val="24"/>
        </w:rPr>
        <w:t xml:space="preserve">clear that the bridge has been used by cyclists </w:t>
      </w:r>
      <w:r w:rsidR="00003FC2">
        <w:rPr>
          <w:rFonts w:ascii="Arial" w:hAnsi="Arial" w:cs="Arial"/>
          <w:sz w:val="24"/>
          <w:szCs w:val="24"/>
        </w:rPr>
        <w:t xml:space="preserve">for many years </w:t>
      </w:r>
      <w:r w:rsidRPr="00FA77AB">
        <w:rPr>
          <w:rFonts w:ascii="Arial" w:hAnsi="Arial" w:cs="Arial"/>
          <w:sz w:val="24"/>
          <w:szCs w:val="24"/>
        </w:rPr>
        <w:t>with no evidence of notices prohibiting such use.</w:t>
      </w:r>
    </w:p>
    <w:p w14:paraId="705A8D44" w14:textId="5825A0B8" w:rsidR="00FA77AB" w:rsidRDefault="00FA77AB" w:rsidP="000E4646">
      <w:pPr>
        <w:numPr>
          <w:ilvl w:val="0"/>
          <w:numId w:val="9"/>
        </w:numPr>
        <w:tabs>
          <w:tab w:val="clear" w:pos="432"/>
          <w:tab w:val="left" w:pos="425"/>
          <w:tab w:val="left" w:pos="851"/>
        </w:tabs>
        <w:spacing w:before="180"/>
        <w:rPr>
          <w:rFonts w:ascii="Arial" w:hAnsi="Arial" w:cs="Arial"/>
          <w:sz w:val="24"/>
          <w:szCs w:val="24"/>
        </w:rPr>
      </w:pPr>
      <w:r>
        <w:rPr>
          <w:rFonts w:ascii="Arial" w:hAnsi="Arial" w:cs="Arial"/>
          <w:sz w:val="24"/>
          <w:szCs w:val="24"/>
        </w:rPr>
        <w:t>As I explained at the inquiry, it is n</w:t>
      </w:r>
      <w:r w:rsidR="00612B33">
        <w:rPr>
          <w:rFonts w:ascii="Arial" w:hAnsi="Arial" w:cs="Arial"/>
          <w:sz w:val="24"/>
          <w:szCs w:val="24"/>
        </w:rPr>
        <w:t>ot the purpose of th</w:t>
      </w:r>
      <w:r>
        <w:rPr>
          <w:rFonts w:ascii="Arial" w:hAnsi="Arial" w:cs="Arial"/>
          <w:sz w:val="24"/>
          <w:szCs w:val="24"/>
        </w:rPr>
        <w:t xml:space="preserve">ese proceedings </w:t>
      </w:r>
      <w:r w:rsidR="00612B33">
        <w:rPr>
          <w:rFonts w:ascii="Arial" w:hAnsi="Arial" w:cs="Arial"/>
          <w:sz w:val="24"/>
          <w:szCs w:val="24"/>
        </w:rPr>
        <w:t>to</w:t>
      </w:r>
      <w:r w:rsidR="00945620">
        <w:rPr>
          <w:rFonts w:ascii="Arial" w:hAnsi="Arial" w:cs="Arial"/>
          <w:sz w:val="24"/>
          <w:szCs w:val="24"/>
        </w:rPr>
        <w:t xml:space="preserve"> establish </w:t>
      </w:r>
      <w:r>
        <w:rPr>
          <w:rFonts w:ascii="Arial" w:hAnsi="Arial" w:cs="Arial"/>
          <w:sz w:val="24"/>
          <w:szCs w:val="24"/>
        </w:rPr>
        <w:t xml:space="preserve">the </w:t>
      </w:r>
      <w:r w:rsidR="00945620">
        <w:rPr>
          <w:rFonts w:ascii="Arial" w:hAnsi="Arial" w:cs="Arial"/>
          <w:sz w:val="24"/>
          <w:szCs w:val="24"/>
        </w:rPr>
        <w:t xml:space="preserve">legal </w:t>
      </w:r>
      <w:r w:rsidR="00612B33">
        <w:rPr>
          <w:rFonts w:ascii="Arial" w:hAnsi="Arial" w:cs="Arial"/>
          <w:sz w:val="24"/>
          <w:szCs w:val="24"/>
        </w:rPr>
        <w:t xml:space="preserve">status </w:t>
      </w:r>
      <w:r>
        <w:rPr>
          <w:rFonts w:ascii="Arial" w:hAnsi="Arial" w:cs="Arial"/>
          <w:sz w:val="24"/>
          <w:szCs w:val="24"/>
        </w:rPr>
        <w:t>of the Order route. The process for making and determining a definitive map modification order to record a public right of way is very different to that applicable here which is to close a</w:t>
      </w:r>
      <w:r w:rsidR="00C752D9">
        <w:rPr>
          <w:rFonts w:ascii="Arial" w:hAnsi="Arial" w:cs="Arial"/>
          <w:sz w:val="24"/>
          <w:szCs w:val="24"/>
        </w:rPr>
        <w:t>n acknowledged</w:t>
      </w:r>
      <w:r>
        <w:rPr>
          <w:rFonts w:ascii="Arial" w:hAnsi="Arial" w:cs="Arial"/>
          <w:sz w:val="24"/>
          <w:szCs w:val="24"/>
        </w:rPr>
        <w:t xml:space="preserve"> public path.</w:t>
      </w:r>
    </w:p>
    <w:p w14:paraId="573E7C0B" w14:textId="0FBD70A6" w:rsidR="00612B33" w:rsidRDefault="00FA77AB" w:rsidP="000E4646">
      <w:pPr>
        <w:numPr>
          <w:ilvl w:val="0"/>
          <w:numId w:val="9"/>
        </w:numPr>
        <w:tabs>
          <w:tab w:val="clear" w:pos="432"/>
          <w:tab w:val="left" w:pos="425"/>
          <w:tab w:val="left" w:pos="851"/>
        </w:tabs>
        <w:spacing w:before="180"/>
        <w:rPr>
          <w:rFonts w:ascii="Arial" w:hAnsi="Arial" w:cs="Arial"/>
          <w:sz w:val="24"/>
          <w:szCs w:val="24"/>
        </w:rPr>
      </w:pPr>
      <w:r>
        <w:rPr>
          <w:rFonts w:ascii="Arial" w:hAnsi="Arial" w:cs="Arial"/>
          <w:sz w:val="24"/>
          <w:szCs w:val="24"/>
        </w:rPr>
        <w:t>It is not a requirement that a path is marked on the definitive map before an order can be pursued for its diversion or closure. All that is necessary is that it is a highway.</w:t>
      </w:r>
      <w:r w:rsidR="009D3669">
        <w:rPr>
          <w:rFonts w:ascii="Arial" w:hAnsi="Arial" w:cs="Arial"/>
          <w:sz w:val="24"/>
          <w:szCs w:val="24"/>
        </w:rPr>
        <w:t xml:space="preserve"> </w:t>
      </w:r>
      <w:r>
        <w:rPr>
          <w:rFonts w:ascii="Arial" w:hAnsi="Arial" w:cs="Arial"/>
          <w:sz w:val="24"/>
          <w:szCs w:val="24"/>
        </w:rPr>
        <w:t xml:space="preserve">  </w:t>
      </w:r>
      <w:r w:rsidR="00612B33">
        <w:rPr>
          <w:rFonts w:ascii="Arial" w:hAnsi="Arial" w:cs="Arial"/>
          <w:sz w:val="24"/>
          <w:szCs w:val="24"/>
        </w:rPr>
        <w:t xml:space="preserve"> </w:t>
      </w:r>
    </w:p>
    <w:p w14:paraId="0197C498" w14:textId="51C45704" w:rsidR="00FA77AB" w:rsidRDefault="009665E9" w:rsidP="000E4646">
      <w:pPr>
        <w:numPr>
          <w:ilvl w:val="0"/>
          <w:numId w:val="9"/>
        </w:numPr>
        <w:tabs>
          <w:tab w:val="clear" w:pos="432"/>
          <w:tab w:val="left" w:pos="425"/>
          <w:tab w:val="left" w:pos="851"/>
        </w:tabs>
        <w:spacing w:before="180"/>
        <w:rPr>
          <w:rFonts w:ascii="Arial" w:hAnsi="Arial" w:cs="Arial"/>
          <w:sz w:val="24"/>
          <w:szCs w:val="24"/>
        </w:rPr>
      </w:pPr>
      <w:r>
        <w:rPr>
          <w:rFonts w:ascii="Arial" w:hAnsi="Arial" w:cs="Arial"/>
          <w:sz w:val="24"/>
          <w:szCs w:val="24"/>
        </w:rPr>
        <w:t>Here, a</w:t>
      </w:r>
      <w:r w:rsidR="00FA77AB">
        <w:rPr>
          <w:rFonts w:ascii="Arial" w:hAnsi="Arial" w:cs="Arial"/>
          <w:sz w:val="24"/>
          <w:szCs w:val="24"/>
        </w:rPr>
        <w:t xml:space="preserve"> public right of way </w:t>
      </w:r>
      <w:r w:rsidR="00F4141F">
        <w:rPr>
          <w:rFonts w:ascii="Arial" w:hAnsi="Arial" w:cs="Arial"/>
          <w:sz w:val="24"/>
          <w:szCs w:val="24"/>
        </w:rPr>
        <w:t xml:space="preserve">on foot </w:t>
      </w:r>
      <w:r w:rsidR="009D3669">
        <w:rPr>
          <w:rFonts w:ascii="Arial" w:hAnsi="Arial" w:cs="Arial"/>
          <w:sz w:val="24"/>
          <w:szCs w:val="24"/>
        </w:rPr>
        <w:t xml:space="preserve">is not disputed and </w:t>
      </w:r>
      <w:r w:rsidR="00F4141F">
        <w:rPr>
          <w:rFonts w:ascii="Arial" w:hAnsi="Arial" w:cs="Arial"/>
          <w:sz w:val="24"/>
          <w:szCs w:val="24"/>
        </w:rPr>
        <w:t xml:space="preserve">has been accounted for in the Order. If the Order is confirmed, the public’s right to walk over the bridge </w:t>
      </w:r>
      <w:r w:rsidR="00C752D9">
        <w:rPr>
          <w:rFonts w:ascii="Arial" w:hAnsi="Arial" w:cs="Arial"/>
          <w:sz w:val="24"/>
          <w:szCs w:val="24"/>
        </w:rPr>
        <w:t>would</w:t>
      </w:r>
      <w:r w:rsidR="00F4141F">
        <w:rPr>
          <w:rFonts w:ascii="Arial" w:hAnsi="Arial" w:cs="Arial"/>
          <w:sz w:val="24"/>
          <w:szCs w:val="24"/>
        </w:rPr>
        <w:t xml:space="preserve"> be extinguished. </w:t>
      </w:r>
      <w:r>
        <w:rPr>
          <w:rFonts w:ascii="Arial" w:hAnsi="Arial" w:cs="Arial"/>
          <w:sz w:val="24"/>
          <w:szCs w:val="24"/>
        </w:rPr>
        <w:t xml:space="preserve">However, if long-standing use by cyclists has established a right of way, then the status of the highway over the bridge </w:t>
      </w:r>
      <w:r w:rsidRPr="00C752D9">
        <w:rPr>
          <w:rFonts w:ascii="Arial" w:hAnsi="Arial" w:cs="Arial"/>
          <w:i/>
          <w:iCs/>
          <w:sz w:val="24"/>
          <w:szCs w:val="24"/>
        </w:rPr>
        <w:t>may</w:t>
      </w:r>
      <w:r>
        <w:rPr>
          <w:rFonts w:ascii="Arial" w:hAnsi="Arial" w:cs="Arial"/>
          <w:sz w:val="24"/>
          <w:szCs w:val="24"/>
        </w:rPr>
        <w:t xml:space="preserve"> be a restricted byway</w:t>
      </w:r>
      <w:r w:rsidR="00344BBD">
        <w:rPr>
          <w:rFonts w:ascii="Arial" w:hAnsi="Arial" w:cs="Arial"/>
          <w:sz w:val="24"/>
          <w:szCs w:val="24"/>
        </w:rPr>
        <w:t xml:space="preserve"> (or bridleway)</w:t>
      </w:r>
      <w:r>
        <w:rPr>
          <w:rFonts w:ascii="Arial" w:hAnsi="Arial" w:cs="Arial"/>
          <w:sz w:val="24"/>
          <w:szCs w:val="24"/>
        </w:rPr>
        <w:t>. In that case those rights would not be affected by the Order as made and would continue to exist even after confirmation.</w:t>
      </w:r>
    </w:p>
    <w:p w14:paraId="4951D8F3" w14:textId="6340C463" w:rsidR="009665E9" w:rsidRDefault="009665E9" w:rsidP="000E4646">
      <w:pPr>
        <w:numPr>
          <w:ilvl w:val="0"/>
          <w:numId w:val="9"/>
        </w:numPr>
        <w:tabs>
          <w:tab w:val="clear" w:pos="432"/>
          <w:tab w:val="left" w:pos="425"/>
          <w:tab w:val="left" w:pos="851"/>
        </w:tabs>
        <w:spacing w:before="180"/>
        <w:rPr>
          <w:rFonts w:ascii="Arial" w:hAnsi="Arial" w:cs="Arial"/>
          <w:sz w:val="24"/>
          <w:szCs w:val="24"/>
        </w:rPr>
      </w:pPr>
      <w:r>
        <w:rPr>
          <w:rFonts w:ascii="Arial" w:hAnsi="Arial" w:cs="Arial"/>
          <w:sz w:val="24"/>
          <w:szCs w:val="24"/>
        </w:rPr>
        <w:t xml:space="preserve">To remedy this conundrum, NTC suggested that I modify the Order </w:t>
      </w:r>
      <w:proofErr w:type="gramStart"/>
      <w:r>
        <w:rPr>
          <w:rFonts w:ascii="Arial" w:hAnsi="Arial" w:cs="Arial"/>
          <w:sz w:val="24"/>
          <w:szCs w:val="24"/>
        </w:rPr>
        <w:t>so as to</w:t>
      </w:r>
      <w:proofErr w:type="gramEnd"/>
      <w:r>
        <w:rPr>
          <w:rFonts w:ascii="Arial" w:hAnsi="Arial" w:cs="Arial"/>
          <w:sz w:val="24"/>
          <w:szCs w:val="24"/>
        </w:rPr>
        <w:t xml:space="preserve"> amend the status of the way to ‘restricted byway’, in effect to cover the highest public rights likely to subsist over the bridge. That would protect against the possibility that the Order may in such circumstances otherwise be ineffective and </w:t>
      </w:r>
      <w:r w:rsidR="005C6D32">
        <w:rPr>
          <w:rFonts w:ascii="Arial" w:hAnsi="Arial" w:cs="Arial"/>
          <w:sz w:val="24"/>
          <w:szCs w:val="24"/>
        </w:rPr>
        <w:t xml:space="preserve">thereby </w:t>
      </w:r>
      <w:r>
        <w:rPr>
          <w:rFonts w:ascii="Arial" w:hAnsi="Arial" w:cs="Arial"/>
          <w:sz w:val="24"/>
          <w:szCs w:val="24"/>
        </w:rPr>
        <w:t>remove the likelihood of further public funds being expended to achieve closure.</w:t>
      </w:r>
    </w:p>
    <w:p w14:paraId="53E213BA" w14:textId="7D1CE05C" w:rsidR="005C6D32" w:rsidRDefault="009665E9" w:rsidP="00CC25A4">
      <w:pPr>
        <w:numPr>
          <w:ilvl w:val="0"/>
          <w:numId w:val="9"/>
        </w:numPr>
        <w:tabs>
          <w:tab w:val="clear" w:pos="432"/>
          <w:tab w:val="left" w:pos="425"/>
          <w:tab w:val="left" w:pos="851"/>
        </w:tabs>
        <w:spacing w:before="180"/>
        <w:rPr>
          <w:rFonts w:ascii="Arial" w:hAnsi="Arial" w:cs="Arial"/>
          <w:sz w:val="24"/>
          <w:szCs w:val="24"/>
        </w:rPr>
      </w:pPr>
      <w:r w:rsidRPr="005C6D32">
        <w:rPr>
          <w:rFonts w:ascii="Arial" w:hAnsi="Arial" w:cs="Arial"/>
          <w:sz w:val="24"/>
          <w:szCs w:val="24"/>
        </w:rPr>
        <w:t xml:space="preserve">I cannot ignore the use by cyclists and, although it is not my role to judge the legal status of the Order route, I can see merit in this approach.  Section 257 of </w:t>
      </w:r>
      <w:r w:rsidR="005C6D32" w:rsidRPr="005C6D32">
        <w:rPr>
          <w:rFonts w:ascii="Arial" w:hAnsi="Arial" w:cs="Arial"/>
          <w:sz w:val="24"/>
          <w:szCs w:val="24"/>
        </w:rPr>
        <w:t xml:space="preserve">the </w:t>
      </w:r>
      <w:r w:rsidRPr="005C6D32">
        <w:rPr>
          <w:rFonts w:ascii="Arial" w:hAnsi="Arial" w:cs="Arial"/>
          <w:sz w:val="24"/>
          <w:szCs w:val="24"/>
        </w:rPr>
        <w:t>1990 Act does provide powers for the stopping up of a restricted byway</w:t>
      </w:r>
      <w:r w:rsidR="00CA47C4">
        <w:rPr>
          <w:rFonts w:ascii="Arial" w:hAnsi="Arial" w:cs="Arial"/>
          <w:sz w:val="24"/>
          <w:szCs w:val="24"/>
        </w:rPr>
        <w:t>,</w:t>
      </w:r>
      <w:r w:rsidRPr="005C6D32">
        <w:rPr>
          <w:rFonts w:ascii="Arial" w:hAnsi="Arial" w:cs="Arial"/>
          <w:sz w:val="24"/>
          <w:szCs w:val="24"/>
        </w:rPr>
        <w:t xml:space="preserve"> so to make such a modification appears to be within scope of the legislation.</w:t>
      </w:r>
      <w:r w:rsidR="001157D8" w:rsidRPr="005C6D32">
        <w:rPr>
          <w:rFonts w:ascii="Arial" w:hAnsi="Arial" w:cs="Arial"/>
          <w:sz w:val="24"/>
          <w:szCs w:val="24"/>
        </w:rPr>
        <w:t xml:space="preserve"> Further</w:t>
      </w:r>
      <w:r w:rsidR="000553FE" w:rsidRPr="005C6D32">
        <w:rPr>
          <w:rFonts w:ascii="Arial" w:hAnsi="Arial" w:cs="Arial"/>
          <w:sz w:val="24"/>
          <w:szCs w:val="24"/>
        </w:rPr>
        <w:t>,</w:t>
      </w:r>
      <w:r w:rsidR="001157D8" w:rsidRPr="005C6D32">
        <w:rPr>
          <w:rFonts w:ascii="Arial" w:hAnsi="Arial" w:cs="Arial"/>
          <w:sz w:val="24"/>
          <w:szCs w:val="24"/>
        </w:rPr>
        <w:t xml:space="preserve"> it would not be necessary to advertise such a change since the requirements of paragraph 3 (4) of Schedule 14 to that Act do not apply.</w:t>
      </w:r>
      <w:r w:rsidR="005C6D32" w:rsidRPr="005C6D32">
        <w:rPr>
          <w:rFonts w:ascii="Arial" w:hAnsi="Arial" w:cs="Arial"/>
          <w:sz w:val="24"/>
          <w:szCs w:val="24"/>
        </w:rPr>
        <w:t xml:space="preserve"> </w:t>
      </w:r>
    </w:p>
    <w:p w14:paraId="4EB95F77" w14:textId="74860105" w:rsidR="009665E9" w:rsidRPr="005C6D32" w:rsidRDefault="005C6D32" w:rsidP="00CC25A4">
      <w:pPr>
        <w:numPr>
          <w:ilvl w:val="0"/>
          <w:numId w:val="9"/>
        </w:numPr>
        <w:tabs>
          <w:tab w:val="clear" w:pos="432"/>
          <w:tab w:val="left" w:pos="425"/>
          <w:tab w:val="left" w:pos="851"/>
        </w:tabs>
        <w:spacing w:before="180"/>
        <w:rPr>
          <w:rFonts w:ascii="Arial" w:hAnsi="Arial" w:cs="Arial"/>
          <w:sz w:val="24"/>
          <w:szCs w:val="24"/>
        </w:rPr>
      </w:pPr>
      <w:r w:rsidRPr="005C6D32">
        <w:rPr>
          <w:rFonts w:ascii="Arial" w:hAnsi="Arial" w:cs="Arial"/>
          <w:sz w:val="24"/>
          <w:szCs w:val="24"/>
        </w:rPr>
        <w:t>Therefore, i</w:t>
      </w:r>
      <w:r w:rsidR="001157D8" w:rsidRPr="005C6D32">
        <w:rPr>
          <w:rFonts w:ascii="Arial" w:hAnsi="Arial" w:cs="Arial"/>
          <w:sz w:val="24"/>
          <w:szCs w:val="24"/>
        </w:rPr>
        <w:t xml:space="preserve">f minded </w:t>
      </w:r>
      <w:proofErr w:type="gramStart"/>
      <w:r w:rsidR="001157D8" w:rsidRPr="005C6D32">
        <w:rPr>
          <w:rFonts w:ascii="Arial" w:hAnsi="Arial" w:cs="Arial"/>
          <w:sz w:val="24"/>
          <w:szCs w:val="24"/>
        </w:rPr>
        <w:t>to confirm</w:t>
      </w:r>
      <w:proofErr w:type="gramEnd"/>
      <w:r w:rsidR="001157D8" w:rsidRPr="005C6D32">
        <w:rPr>
          <w:rFonts w:ascii="Arial" w:hAnsi="Arial" w:cs="Arial"/>
          <w:sz w:val="24"/>
          <w:szCs w:val="24"/>
        </w:rPr>
        <w:t xml:space="preserve"> th</w:t>
      </w:r>
      <w:r w:rsidR="000553FE" w:rsidRPr="005C6D32">
        <w:rPr>
          <w:rFonts w:ascii="Arial" w:hAnsi="Arial" w:cs="Arial"/>
          <w:sz w:val="24"/>
          <w:szCs w:val="24"/>
        </w:rPr>
        <w:t>e</w:t>
      </w:r>
      <w:r w:rsidR="001157D8" w:rsidRPr="005C6D32">
        <w:rPr>
          <w:rFonts w:ascii="Arial" w:hAnsi="Arial" w:cs="Arial"/>
          <w:sz w:val="24"/>
          <w:szCs w:val="24"/>
        </w:rPr>
        <w:t xml:space="preserve"> Order, I would </w:t>
      </w:r>
      <w:r>
        <w:rPr>
          <w:rFonts w:ascii="Arial" w:hAnsi="Arial" w:cs="Arial"/>
          <w:sz w:val="24"/>
          <w:szCs w:val="24"/>
        </w:rPr>
        <w:t xml:space="preserve">consider </w:t>
      </w:r>
      <w:r w:rsidR="001157D8" w:rsidRPr="005C6D32">
        <w:rPr>
          <w:rFonts w:ascii="Arial" w:hAnsi="Arial" w:cs="Arial"/>
          <w:sz w:val="24"/>
          <w:szCs w:val="24"/>
        </w:rPr>
        <w:t>address</w:t>
      </w:r>
      <w:r>
        <w:rPr>
          <w:rFonts w:ascii="Arial" w:hAnsi="Arial" w:cs="Arial"/>
          <w:sz w:val="24"/>
          <w:szCs w:val="24"/>
        </w:rPr>
        <w:t>ing</w:t>
      </w:r>
      <w:r w:rsidR="001157D8" w:rsidRPr="005C6D32">
        <w:rPr>
          <w:rFonts w:ascii="Arial" w:hAnsi="Arial" w:cs="Arial"/>
          <w:sz w:val="24"/>
          <w:szCs w:val="24"/>
        </w:rPr>
        <w:t xml:space="preserve"> this issue by modifying the status of the way so as to identify it as a restricted byway rather than as a footpath.</w:t>
      </w:r>
      <w:r w:rsidR="009665E9" w:rsidRPr="005C6D32">
        <w:rPr>
          <w:rFonts w:ascii="Arial" w:hAnsi="Arial" w:cs="Arial"/>
          <w:sz w:val="24"/>
          <w:szCs w:val="24"/>
        </w:rPr>
        <w:t xml:space="preserve">  </w:t>
      </w:r>
    </w:p>
    <w:p w14:paraId="727DAB78" w14:textId="74C46633" w:rsidR="00722A4F" w:rsidRPr="00B7764D" w:rsidRDefault="00B7764D" w:rsidP="005E28E4">
      <w:pPr>
        <w:tabs>
          <w:tab w:val="left" w:pos="851"/>
        </w:tabs>
        <w:spacing w:before="180"/>
        <w:rPr>
          <w:rFonts w:ascii="Arial" w:hAnsi="Arial" w:cs="Arial"/>
          <w:bCs/>
          <w:i/>
          <w:sz w:val="24"/>
          <w:szCs w:val="24"/>
        </w:rPr>
      </w:pPr>
      <w:r w:rsidRPr="00B7764D">
        <w:rPr>
          <w:rFonts w:ascii="Arial" w:hAnsi="Arial" w:cs="Arial"/>
          <w:bCs/>
          <w:i/>
          <w:sz w:val="24"/>
          <w:szCs w:val="24"/>
        </w:rPr>
        <w:t>The granting of planning permission</w:t>
      </w:r>
    </w:p>
    <w:p w14:paraId="4803882B" w14:textId="60649BE9" w:rsidR="00885602" w:rsidRPr="000C76ED" w:rsidRDefault="00885602" w:rsidP="00885602">
      <w:pPr>
        <w:numPr>
          <w:ilvl w:val="0"/>
          <w:numId w:val="9"/>
        </w:numPr>
        <w:tabs>
          <w:tab w:val="clear" w:pos="432"/>
          <w:tab w:val="left" w:pos="425"/>
          <w:tab w:val="left" w:pos="851"/>
        </w:tabs>
        <w:spacing w:before="180"/>
        <w:rPr>
          <w:rFonts w:ascii="Arial" w:hAnsi="Arial" w:cs="Arial"/>
          <w:sz w:val="24"/>
          <w:szCs w:val="24"/>
        </w:rPr>
      </w:pPr>
      <w:r w:rsidRPr="007069A6">
        <w:rPr>
          <w:rFonts w:ascii="Arial" w:hAnsi="Arial" w:cs="Arial"/>
          <w:sz w:val="24"/>
          <w:szCs w:val="24"/>
        </w:rPr>
        <w:t xml:space="preserve">The Order was made by </w:t>
      </w:r>
      <w:r>
        <w:rPr>
          <w:rFonts w:ascii="Arial" w:hAnsi="Arial" w:cs="Arial"/>
          <w:sz w:val="24"/>
          <w:szCs w:val="24"/>
        </w:rPr>
        <w:t>NTC</w:t>
      </w:r>
      <w:r w:rsidRPr="007069A6">
        <w:rPr>
          <w:rFonts w:ascii="Arial" w:hAnsi="Arial" w:cs="Arial"/>
          <w:sz w:val="24"/>
          <w:szCs w:val="24"/>
        </w:rPr>
        <w:t xml:space="preserve"> in its capacity as local planning authority. </w:t>
      </w:r>
      <w:r w:rsidR="00F9363F">
        <w:rPr>
          <w:rFonts w:ascii="Arial" w:hAnsi="Arial" w:cs="Arial"/>
          <w:sz w:val="24"/>
          <w:szCs w:val="24"/>
        </w:rPr>
        <w:t>Acting through its delegated officer, t</w:t>
      </w:r>
      <w:r w:rsidRPr="007069A6">
        <w:rPr>
          <w:rFonts w:ascii="Arial" w:hAnsi="Arial" w:cs="Arial"/>
          <w:sz w:val="24"/>
          <w:szCs w:val="24"/>
        </w:rPr>
        <w:t xml:space="preserve">he Council was satisfied that it is necessary to close the </w:t>
      </w:r>
      <w:r>
        <w:rPr>
          <w:rFonts w:ascii="Arial" w:hAnsi="Arial" w:cs="Arial"/>
          <w:sz w:val="24"/>
          <w:szCs w:val="24"/>
        </w:rPr>
        <w:t xml:space="preserve">public right of way carried by the bridge over Borough Road </w:t>
      </w:r>
      <w:r w:rsidRPr="007069A6">
        <w:rPr>
          <w:rFonts w:ascii="Arial" w:hAnsi="Arial" w:cs="Arial"/>
          <w:sz w:val="24"/>
          <w:szCs w:val="24"/>
        </w:rPr>
        <w:t>(A-B) to enable development to be carried out in accordance with planning permission granted under the 1990 Act</w:t>
      </w:r>
      <w:r w:rsidR="00107001">
        <w:rPr>
          <w:rFonts w:ascii="Arial" w:hAnsi="Arial" w:cs="Arial"/>
          <w:sz w:val="24"/>
          <w:szCs w:val="24"/>
        </w:rPr>
        <w:t xml:space="preserve"> under reference number 18/01497/FUL</w:t>
      </w:r>
      <w:r w:rsidRPr="007069A6">
        <w:rPr>
          <w:rFonts w:ascii="Arial" w:hAnsi="Arial" w:cs="Arial"/>
          <w:sz w:val="24"/>
          <w:szCs w:val="24"/>
        </w:rPr>
        <w:t xml:space="preserve">. </w:t>
      </w:r>
    </w:p>
    <w:p w14:paraId="2F76B145" w14:textId="77777777" w:rsidR="00CA47C4" w:rsidRDefault="00725D32" w:rsidP="000C76ED">
      <w:pPr>
        <w:numPr>
          <w:ilvl w:val="0"/>
          <w:numId w:val="9"/>
        </w:numPr>
        <w:tabs>
          <w:tab w:val="clear" w:pos="432"/>
          <w:tab w:val="left" w:pos="425"/>
          <w:tab w:val="left" w:pos="851"/>
        </w:tabs>
        <w:spacing w:before="180"/>
        <w:rPr>
          <w:rFonts w:ascii="Arial" w:hAnsi="Arial" w:cs="Arial"/>
          <w:sz w:val="24"/>
          <w:szCs w:val="24"/>
        </w:rPr>
      </w:pPr>
      <w:r w:rsidRPr="000C76ED">
        <w:rPr>
          <w:rFonts w:ascii="Arial" w:hAnsi="Arial" w:cs="Arial"/>
          <w:sz w:val="24"/>
          <w:szCs w:val="24"/>
        </w:rPr>
        <w:t>That development comprises the demolition of the bridge</w:t>
      </w:r>
      <w:r w:rsidR="002B6DE1" w:rsidRPr="000C76ED">
        <w:rPr>
          <w:rFonts w:ascii="Arial" w:hAnsi="Arial" w:cs="Arial"/>
          <w:sz w:val="24"/>
          <w:szCs w:val="24"/>
        </w:rPr>
        <w:t xml:space="preserve"> that carries the public</w:t>
      </w:r>
      <w:r w:rsidR="00897F27" w:rsidRPr="000C76ED">
        <w:rPr>
          <w:rFonts w:ascii="Arial" w:hAnsi="Arial" w:cs="Arial"/>
          <w:sz w:val="24"/>
          <w:szCs w:val="24"/>
        </w:rPr>
        <w:t xml:space="preserve"> right of way </w:t>
      </w:r>
      <w:r w:rsidR="002B6DE1" w:rsidRPr="000C76ED">
        <w:rPr>
          <w:rFonts w:ascii="Arial" w:hAnsi="Arial" w:cs="Arial"/>
          <w:sz w:val="24"/>
          <w:szCs w:val="24"/>
        </w:rPr>
        <w:t>from Waldo Street to Tennyson Terrace.</w:t>
      </w:r>
      <w:r w:rsidR="009E4FDF" w:rsidRPr="000C76ED">
        <w:rPr>
          <w:rFonts w:ascii="Arial" w:hAnsi="Arial" w:cs="Arial"/>
          <w:sz w:val="24"/>
          <w:szCs w:val="24"/>
        </w:rPr>
        <w:t xml:space="preserve"> The application for planning permission </w:t>
      </w:r>
      <w:r w:rsidR="002B6DE1" w:rsidRPr="000C76ED">
        <w:rPr>
          <w:rFonts w:ascii="Arial" w:hAnsi="Arial" w:cs="Arial"/>
          <w:sz w:val="24"/>
          <w:szCs w:val="24"/>
        </w:rPr>
        <w:t>was</w:t>
      </w:r>
      <w:r w:rsidR="009E4FDF" w:rsidRPr="000C76ED">
        <w:rPr>
          <w:rFonts w:ascii="Arial" w:hAnsi="Arial" w:cs="Arial"/>
          <w:sz w:val="24"/>
          <w:szCs w:val="24"/>
        </w:rPr>
        <w:t xml:space="preserve"> submitted by NTC in its capacity as highway authority</w:t>
      </w:r>
      <w:r w:rsidR="002B6DE1" w:rsidRPr="000C76ED">
        <w:rPr>
          <w:rFonts w:ascii="Arial" w:hAnsi="Arial" w:cs="Arial"/>
          <w:sz w:val="24"/>
          <w:szCs w:val="24"/>
        </w:rPr>
        <w:t xml:space="preserve"> through its partner, </w:t>
      </w:r>
      <w:r w:rsidR="002B6DE1" w:rsidRPr="00A8073C">
        <w:rPr>
          <w:rFonts w:ascii="Arial" w:hAnsi="Arial" w:cs="Arial"/>
          <w:i/>
          <w:iCs/>
          <w:sz w:val="24"/>
          <w:szCs w:val="24"/>
        </w:rPr>
        <w:t>Capita</w:t>
      </w:r>
      <w:r w:rsidR="00107001" w:rsidRPr="000C76ED">
        <w:rPr>
          <w:rFonts w:ascii="Arial" w:hAnsi="Arial" w:cs="Arial"/>
          <w:sz w:val="24"/>
          <w:szCs w:val="24"/>
        </w:rPr>
        <w:t>.</w:t>
      </w:r>
      <w:r w:rsidR="002221F1" w:rsidRPr="000C76ED">
        <w:rPr>
          <w:rFonts w:ascii="Arial" w:hAnsi="Arial" w:cs="Arial"/>
          <w:sz w:val="24"/>
          <w:szCs w:val="24"/>
        </w:rPr>
        <w:t xml:space="preserve"> </w:t>
      </w:r>
    </w:p>
    <w:p w14:paraId="00802785" w14:textId="52F3AA5E" w:rsidR="000C76ED" w:rsidRPr="00CA47C4" w:rsidRDefault="00CA47C4" w:rsidP="00CA47C4">
      <w:pPr>
        <w:tabs>
          <w:tab w:val="left" w:pos="851"/>
        </w:tabs>
        <w:spacing w:before="180"/>
        <w:ind w:left="432"/>
        <w:rPr>
          <w:rFonts w:ascii="Arial" w:hAnsi="Arial" w:cs="Arial"/>
          <w:sz w:val="20"/>
        </w:rPr>
      </w:pPr>
      <w:r>
        <w:rPr>
          <w:rFonts w:ascii="Arial" w:hAnsi="Arial" w:cs="Arial"/>
          <w:sz w:val="20"/>
        </w:rPr>
        <w:lastRenderedPageBreak/>
        <w:t>[</w:t>
      </w:r>
      <w:r w:rsidR="000C76ED" w:rsidRPr="00CA47C4">
        <w:rPr>
          <w:rFonts w:ascii="Arial" w:hAnsi="Arial" w:cs="Arial"/>
          <w:sz w:val="20"/>
        </w:rPr>
        <w:t xml:space="preserve">NTC’s role as highway authority is managed through a long-term strategic partnership with </w:t>
      </w:r>
      <w:r w:rsidR="000C76ED" w:rsidRPr="00CA47C4">
        <w:rPr>
          <w:rFonts w:ascii="Arial" w:hAnsi="Arial" w:cs="Arial"/>
          <w:i/>
          <w:iCs/>
          <w:sz w:val="20"/>
        </w:rPr>
        <w:t>Capita</w:t>
      </w:r>
      <w:r w:rsidR="000C76ED" w:rsidRPr="00CA47C4">
        <w:rPr>
          <w:rFonts w:ascii="Arial" w:hAnsi="Arial" w:cs="Arial"/>
          <w:sz w:val="20"/>
        </w:rPr>
        <w:t xml:space="preserve"> which commenced on 1 November 2012.</w:t>
      </w:r>
      <w:r>
        <w:rPr>
          <w:rFonts w:ascii="Arial" w:hAnsi="Arial" w:cs="Arial"/>
          <w:sz w:val="20"/>
        </w:rPr>
        <w:t>]</w:t>
      </w:r>
      <w:r w:rsidR="000C76ED" w:rsidRPr="00CA47C4">
        <w:rPr>
          <w:rFonts w:ascii="Arial" w:hAnsi="Arial" w:cs="Arial"/>
          <w:sz w:val="20"/>
        </w:rPr>
        <w:t xml:space="preserve"> </w:t>
      </w:r>
    </w:p>
    <w:p w14:paraId="3080087E" w14:textId="4B36DBD2" w:rsidR="002221F1" w:rsidRDefault="002221F1" w:rsidP="00EC44C5">
      <w:pPr>
        <w:numPr>
          <w:ilvl w:val="0"/>
          <w:numId w:val="9"/>
        </w:numPr>
        <w:tabs>
          <w:tab w:val="clear" w:pos="432"/>
          <w:tab w:val="left" w:pos="425"/>
          <w:tab w:val="left" w:pos="851"/>
        </w:tabs>
        <w:spacing w:before="180"/>
        <w:rPr>
          <w:rFonts w:ascii="Arial" w:hAnsi="Arial" w:cs="Arial"/>
          <w:sz w:val="24"/>
          <w:szCs w:val="24"/>
        </w:rPr>
      </w:pPr>
      <w:r w:rsidRPr="000C76ED">
        <w:rPr>
          <w:rFonts w:ascii="Arial" w:hAnsi="Arial" w:cs="Arial"/>
          <w:sz w:val="24"/>
          <w:szCs w:val="24"/>
        </w:rPr>
        <w:t>Following an extensive report to its Planning Committee on 17 December 2019, and referral to the Secretary of State</w:t>
      </w:r>
      <w:r w:rsidRPr="002221F1">
        <w:rPr>
          <w:rFonts w:ascii="Arial" w:hAnsi="Arial" w:cs="Arial"/>
          <w:sz w:val="24"/>
          <w:szCs w:val="24"/>
        </w:rPr>
        <w:t xml:space="preserve"> who declined to call-in the application, </w:t>
      </w:r>
      <w:r w:rsidR="00885602" w:rsidRPr="002221F1">
        <w:rPr>
          <w:rFonts w:ascii="Arial" w:hAnsi="Arial" w:cs="Arial"/>
          <w:sz w:val="24"/>
          <w:szCs w:val="24"/>
        </w:rPr>
        <w:t>planning permission was granted</w:t>
      </w:r>
      <w:r>
        <w:rPr>
          <w:rFonts w:ascii="Arial" w:hAnsi="Arial" w:cs="Arial"/>
          <w:sz w:val="24"/>
          <w:szCs w:val="24"/>
        </w:rPr>
        <w:t xml:space="preserve"> on 4 February 2020. </w:t>
      </w:r>
    </w:p>
    <w:p w14:paraId="5A2C5DE9" w14:textId="4255F2D3" w:rsidR="0075275F" w:rsidRDefault="002221F1" w:rsidP="002221F1">
      <w:pPr>
        <w:numPr>
          <w:ilvl w:val="0"/>
          <w:numId w:val="9"/>
        </w:numPr>
        <w:tabs>
          <w:tab w:val="clear" w:pos="432"/>
          <w:tab w:val="left" w:pos="425"/>
          <w:tab w:val="left" w:pos="851"/>
        </w:tabs>
        <w:spacing w:before="180"/>
        <w:rPr>
          <w:rFonts w:ascii="Arial" w:hAnsi="Arial" w:cs="Arial"/>
          <w:sz w:val="24"/>
          <w:szCs w:val="24"/>
        </w:rPr>
      </w:pPr>
      <w:r>
        <w:rPr>
          <w:rFonts w:ascii="Arial" w:hAnsi="Arial" w:cs="Arial"/>
          <w:sz w:val="24"/>
          <w:szCs w:val="24"/>
        </w:rPr>
        <w:t xml:space="preserve">Although not a listed structure, the bridge lies within a conservation area. </w:t>
      </w:r>
      <w:r w:rsidR="0075275F">
        <w:rPr>
          <w:rFonts w:ascii="Arial" w:hAnsi="Arial" w:cs="Arial"/>
          <w:sz w:val="24"/>
          <w:szCs w:val="24"/>
        </w:rPr>
        <w:t xml:space="preserve">The conclusion of the planning authority was that the harm to the significance of this heritage asset was </w:t>
      </w:r>
      <w:r w:rsidR="0075275F" w:rsidRPr="0075275F">
        <w:rPr>
          <w:rFonts w:ascii="Arial" w:hAnsi="Arial" w:cs="Arial"/>
          <w:i/>
          <w:iCs/>
          <w:sz w:val="24"/>
          <w:szCs w:val="24"/>
        </w:rPr>
        <w:t>less than substantial</w:t>
      </w:r>
      <w:r w:rsidR="0075275F">
        <w:rPr>
          <w:rFonts w:ascii="Arial" w:hAnsi="Arial" w:cs="Arial"/>
          <w:sz w:val="24"/>
          <w:szCs w:val="24"/>
        </w:rPr>
        <w:t xml:space="preserve">. </w:t>
      </w:r>
      <w:r>
        <w:rPr>
          <w:rFonts w:ascii="Arial" w:hAnsi="Arial" w:cs="Arial"/>
          <w:sz w:val="24"/>
          <w:szCs w:val="24"/>
        </w:rPr>
        <w:t xml:space="preserve">In accordance with the requirements of the National Planning Policy Framework (now found at paragraph 202) </w:t>
      </w:r>
      <w:r w:rsidR="0075275F">
        <w:rPr>
          <w:rFonts w:ascii="Arial" w:hAnsi="Arial" w:cs="Arial"/>
          <w:sz w:val="24"/>
          <w:szCs w:val="24"/>
        </w:rPr>
        <w:t>this harm was weighed against the public benefits of the proposal in reaching its decision to grant planning permission for demolition of the bridge.</w:t>
      </w:r>
    </w:p>
    <w:p w14:paraId="2977F1B2" w14:textId="11D29F0A" w:rsidR="0075275F" w:rsidRPr="008F3531" w:rsidRDefault="008F3531" w:rsidP="00947874">
      <w:pPr>
        <w:numPr>
          <w:ilvl w:val="0"/>
          <w:numId w:val="9"/>
        </w:numPr>
        <w:tabs>
          <w:tab w:val="clear" w:pos="432"/>
          <w:tab w:val="left" w:pos="425"/>
          <w:tab w:val="left" w:pos="851"/>
        </w:tabs>
        <w:spacing w:before="180"/>
        <w:rPr>
          <w:rFonts w:ascii="Arial" w:hAnsi="Arial" w:cs="Arial"/>
          <w:sz w:val="24"/>
          <w:szCs w:val="24"/>
        </w:rPr>
      </w:pPr>
      <w:r w:rsidRPr="008F3531">
        <w:rPr>
          <w:rFonts w:ascii="Arial" w:hAnsi="Arial" w:cs="Arial"/>
          <w:sz w:val="24"/>
          <w:szCs w:val="24"/>
        </w:rPr>
        <w:t xml:space="preserve">As the applicant, NTC (as highway authority) was required to provide clear and convincing justification to demonstrate that the harm would be outweighed by other public benefits. These were </w:t>
      </w:r>
      <w:r w:rsidR="0075275F" w:rsidRPr="008F3531">
        <w:rPr>
          <w:rFonts w:ascii="Arial" w:hAnsi="Arial" w:cs="Arial"/>
          <w:sz w:val="24"/>
          <w:szCs w:val="24"/>
        </w:rPr>
        <w:t xml:space="preserve">identified in the </w:t>
      </w:r>
      <w:r>
        <w:rPr>
          <w:rFonts w:ascii="Arial" w:hAnsi="Arial" w:cs="Arial"/>
          <w:sz w:val="24"/>
          <w:szCs w:val="24"/>
        </w:rPr>
        <w:t xml:space="preserve">planning </w:t>
      </w:r>
      <w:r w:rsidR="0075275F" w:rsidRPr="008F3531">
        <w:rPr>
          <w:rFonts w:ascii="Arial" w:hAnsi="Arial" w:cs="Arial"/>
          <w:sz w:val="24"/>
          <w:szCs w:val="24"/>
        </w:rPr>
        <w:t xml:space="preserve">application </w:t>
      </w:r>
      <w:r>
        <w:rPr>
          <w:rFonts w:ascii="Arial" w:hAnsi="Arial" w:cs="Arial"/>
          <w:sz w:val="24"/>
          <w:szCs w:val="24"/>
        </w:rPr>
        <w:t>a</w:t>
      </w:r>
      <w:r w:rsidR="0075275F" w:rsidRPr="008F3531">
        <w:rPr>
          <w:rFonts w:ascii="Arial" w:hAnsi="Arial" w:cs="Arial"/>
          <w:sz w:val="24"/>
          <w:szCs w:val="24"/>
        </w:rPr>
        <w:t>s</w:t>
      </w:r>
      <w:r>
        <w:rPr>
          <w:rFonts w:ascii="Arial" w:hAnsi="Arial" w:cs="Arial"/>
          <w:sz w:val="24"/>
          <w:szCs w:val="24"/>
        </w:rPr>
        <w:t xml:space="preserve"> follows</w:t>
      </w:r>
      <w:r w:rsidR="0075275F" w:rsidRPr="008F3531">
        <w:rPr>
          <w:rFonts w:ascii="Arial" w:hAnsi="Arial" w:cs="Arial"/>
          <w:sz w:val="24"/>
          <w:szCs w:val="24"/>
        </w:rPr>
        <w:t>:</w:t>
      </w:r>
    </w:p>
    <w:p w14:paraId="14CC227D" w14:textId="345880D0" w:rsidR="0075275F" w:rsidRDefault="0075275F" w:rsidP="0075275F">
      <w:pPr>
        <w:tabs>
          <w:tab w:val="left" w:pos="851"/>
        </w:tabs>
        <w:spacing w:before="180"/>
        <w:ind w:left="432"/>
        <w:rPr>
          <w:rFonts w:ascii="Arial" w:hAnsi="Arial" w:cs="Arial"/>
          <w:sz w:val="24"/>
          <w:szCs w:val="24"/>
        </w:rPr>
      </w:pPr>
      <w:r>
        <w:rPr>
          <w:rFonts w:ascii="Arial" w:hAnsi="Arial" w:cs="Arial"/>
          <w:sz w:val="24"/>
          <w:szCs w:val="24"/>
        </w:rPr>
        <w:t>“</w:t>
      </w:r>
      <w:r w:rsidRPr="00115898">
        <w:rPr>
          <w:rFonts w:ascii="Arial" w:hAnsi="Arial" w:cs="Arial"/>
          <w:i/>
          <w:iCs/>
          <w:sz w:val="24"/>
          <w:szCs w:val="24"/>
        </w:rPr>
        <w:t>Demolition of the footbridge will remove the associated long term maintenance costs and the necessity for significant repairs that would be required immediately. In addition, NTC recognise that the proposal is supported by public complaints, condition reports, the bridge’s limited use and cost per capita to repair or replace. It is recognised that the proposal will have a localised effect on public access at this location</w:t>
      </w:r>
      <w:r w:rsidR="008F3531" w:rsidRPr="00115898">
        <w:rPr>
          <w:rFonts w:ascii="Arial" w:hAnsi="Arial" w:cs="Arial"/>
          <w:i/>
          <w:iCs/>
          <w:sz w:val="24"/>
          <w:szCs w:val="24"/>
        </w:rPr>
        <w:t>.</w:t>
      </w:r>
      <w:r w:rsidRPr="00115898">
        <w:rPr>
          <w:rFonts w:ascii="Arial" w:hAnsi="Arial" w:cs="Arial"/>
          <w:i/>
          <w:iCs/>
          <w:sz w:val="24"/>
          <w:szCs w:val="24"/>
        </w:rPr>
        <w:t xml:space="preserve"> </w:t>
      </w:r>
      <w:r w:rsidR="008F3531" w:rsidRPr="00115898">
        <w:rPr>
          <w:rFonts w:ascii="Arial" w:hAnsi="Arial" w:cs="Arial"/>
          <w:i/>
          <w:iCs/>
          <w:sz w:val="24"/>
          <w:szCs w:val="24"/>
        </w:rPr>
        <w:t>H</w:t>
      </w:r>
      <w:r w:rsidRPr="00115898">
        <w:rPr>
          <w:rFonts w:ascii="Arial" w:hAnsi="Arial" w:cs="Arial"/>
          <w:i/>
          <w:iCs/>
          <w:sz w:val="24"/>
          <w:szCs w:val="24"/>
        </w:rPr>
        <w:t>owever, it is felt that the proposal, inclusive of the forthcoming highways improvement scheme at the junction of Waldo Street with Borough Road, will strengthen public benefits. The proposal will strike a balance between North Tyneside Council’s priorities, planning requirements and the public’s concerns for providing value for money</w:t>
      </w:r>
      <w:r>
        <w:rPr>
          <w:rFonts w:ascii="Arial" w:hAnsi="Arial" w:cs="Arial"/>
          <w:sz w:val="24"/>
          <w:szCs w:val="24"/>
        </w:rPr>
        <w:t xml:space="preserve">.” </w:t>
      </w:r>
    </w:p>
    <w:p w14:paraId="44028140" w14:textId="086CD2C1" w:rsidR="002221F1" w:rsidRPr="00360DCE" w:rsidRDefault="008F3531" w:rsidP="002221F1">
      <w:pPr>
        <w:numPr>
          <w:ilvl w:val="0"/>
          <w:numId w:val="9"/>
        </w:numPr>
        <w:tabs>
          <w:tab w:val="clear" w:pos="432"/>
          <w:tab w:val="left" w:pos="425"/>
          <w:tab w:val="left" w:pos="851"/>
        </w:tabs>
        <w:spacing w:before="180"/>
        <w:rPr>
          <w:rFonts w:ascii="Arial" w:hAnsi="Arial" w:cs="Arial"/>
          <w:sz w:val="24"/>
          <w:szCs w:val="24"/>
        </w:rPr>
      </w:pPr>
      <w:r>
        <w:rPr>
          <w:rFonts w:ascii="Arial" w:hAnsi="Arial" w:cs="Arial"/>
          <w:sz w:val="24"/>
          <w:szCs w:val="24"/>
        </w:rPr>
        <w:t xml:space="preserve">Although many of the objections to this Order challenge </w:t>
      </w:r>
      <w:proofErr w:type="gramStart"/>
      <w:r>
        <w:rPr>
          <w:rFonts w:ascii="Arial" w:hAnsi="Arial" w:cs="Arial"/>
          <w:sz w:val="24"/>
          <w:szCs w:val="24"/>
        </w:rPr>
        <w:t>a number of</w:t>
      </w:r>
      <w:proofErr w:type="gramEnd"/>
      <w:r>
        <w:rPr>
          <w:rFonts w:ascii="Arial" w:hAnsi="Arial" w:cs="Arial"/>
          <w:sz w:val="24"/>
          <w:szCs w:val="24"/>
        </w:rPr>
        <w:t xml:space="preserve"> the premises upon which the planning authority reached its decision on the planning application, I made clear at the inquiry, and emphasise now, that it is not open to me to </w:t>
      </w:r>
      <w:r w:rsidR="00360DCE">
        <w:rPr>
          <w:rFonts w:ascii="Arial" w:hAnsi="Arial" w:cs="Arial"/>
          <w:sz w:val="24"/>
          <w:szCs w:val="24"/>
        </w:rPr>
        <w:t>revisit</w:t>
      </w:r>
      <w:r>
        <w:rPr>
          <w:rFonts w:ascii="Arial" w:hAnsi="Arial" w:cs="Arial"/>
          <w:sz w:val="24"/>
          <w:szCs w:val="24"/>
        </w:rPr>
        <w:t xml:space="preserve"> </w:t>
      </w:r>
      <w:r w:rsidR="00FE5746">
        <w:rPr>
          <w:rFonts w:ascii="Arial" w:hAnsi="Arial" w:cs="Arial"/>
          <w:sz w:val="24"/>
          <w:szCs w:val="24"/>
        </w:rPr>
        <w:t xml:space="preserve">the decision to grant </w:t>
      </w:r>
      <w:r w:rsidR="00FE5746" w:rsidRPr="00360DCE">
        <w:rPr>
          <w:rFonts w:ascii="Arial" w:hAnsi="Arial" w:cs="Arial"/>
          <w:sz w:val="24"/>
          <w:szCs w:val="24"/>
        </w:rPr>
        <w:t>consent.</w:t>
      </w:r>
    </w:p>
    <w:p w14:paraId="3E7108FC" w14:textId="2DAA2CB0" w:rsidR="002221F1" w:rsidRPr="003E3D8F" w:rsidRDefault="00FE5746" w:rsidP="000E4646">
      <w:pPr>
        <w:numPr>
          <w:ilvl w:val="0"/>
          <w:numId w:val="9"/>
        </w:numPr>
        <w:tabs>
          <w:tab w:val="clear" w:pos="432"/>
          <w:tab w:val="left" w:pos="425"/>
          <w:tab w:val="left" w:pos="851"/>
        </w:tabs>
        <w:spacing w:before="180"/>
        <w:rPr>
          <w:rFonts w:ascii="Arial" w:hAnsi="Arial" w:cs="Arial"/>
          <w:sz w:val="24"/>
          <w:szCs w:val="24"/>
        </w:rPr>
      </w:pPr>
      <w:r w:rsidRPr="00360DCE">
        <w:rPr>
          <w:rFonts w:ascii="Arial" w:hAnsi="Arial" w:cs="Arial"/>
          <w:sz w:val="24"/>
          <w:szCs w:val="24"/>
        </w:rPr>
        <w:t>As NTC made clear, through its advocate Mr Riley-Smith, the issu</w:t>
      </w:r>
      <w:r w:rsidR="00360DCE" w:rsidRPr="00360DCE">
        <w:rPr>
          <w:rFonts w:ascii="Arial" w:hAnsi="Arial" w:cs="Arial"/>
          <w:sz w:val="24"/>
          <w:szCs w:val="24"/>
        </w:rPr>
        <w:t>e</w:t>
      </w:r>
      <w:r w:rsidRPr="00360DCE">
        <w:rPr>
          <w:rFonts w:ascii="Arial" w:hAnsi="Arial" w:cs="Arial"/>
          <w:sz w:val="24"/>
          <w:szCs w:val="24"/>
        </w:rPr>
        <w:t xml:space="preserve"> of planning permission </w:t>
      </w:r>
      <w:r w:rsidR="00360DCE" w:rsidRPr="00360DCE">
        <w:rPr>
          <w:rFonts w:ascii="Arial" w:hAnsi="Arial" w:cs="Arial"/>
          <w:sz w:val="24"/>
          <w:szCs w:val="24"/>
        </w:rPr>
        <w:t xml:space="preserve">for this development </w:t>
      </w:r>
      <w:r w:rsidRPr="00360DCE">
        <w:rPr>
          <w:rFonts w:ascii="Arial" w:hAnsi="Arial" w:cs="Arial"/>
          <w:sz w:val="24"/>
          <w:szCs w:val="24"/>
        </w:rPr>
        <w:t xml:space="preserve">was not challenged through the Courts and the period in </w:t>
      </w:r>
      <w:r w:rsidRPr="003E3D8F">
        <w:rPr>
          <w:rFonts w:ascii="Arial" w:hAnsi="Arial" w:cs="Arial"/>
          <w:sz w:val="24"/>
          <w:szCs w:val="24"/>
        </w:rPr>
        <w:t>which to do so has long passed.</w:t>
      </w:r>
    </w:p>
    <w:p w14:paraId="0707A705" w14:textId="406CE68B" w:rsidR="003E3D8F" w:rsidRDefault="00FE5746" w:rsidP="003E3D8F">
      <w:pPr>
        <w:numPr>
          <w:ilvl w:val="0"/>
          <w:numId w:val="9"/>
        </w:numPr>
        <w:tabs>
          <w:tab w:val="clear" w:pos="432"/>
          <w:tab w:val="left" w:pos="425"/>
          <w:tab w:val="left" w:pos="851"/>
        </w:tabs>
        <w:spacing w:before="180"/>
        <w:rPr>
          <w:rFonts w:ascii="Arial" w:hAnsi="Arial" w:cs="Arial"/>
          <w:sz w:val="24"/>
          <w:szCs w:val="24"/>
        </w:rPr>
      </w:pPr>
      <w:r w:rsidRPr="003E3D8F">
        <w:rPr>
          <w:rFonts w:ascii="Arial" w:hAnsi="Arial" w:cs="Arial"/>
          <w:sz w:val="24"/>
          <w:szCs w:val="24"/>
        </w:rPr>
        <w:t xml:space="preserve">However, there are </w:t>
      </w:r>
      <w:r w:rsidR="004C5821" w:rsidRPr="003E3D8F">
        <w:rPr>
          <w:rFonts w:ascii="Arial" w:hAnsi="Arial" w:cs="Arial"/>
          <w:sz w:val="24"/>
          <w:szCs w:val="24"/>
        </w:rPr>
        <w:t xml:space="preserve">some aspects of the planning </w:t>
      </w:r>
      <w:r w:rsidR="00BD3176">
        <w:rPr>
          <w:rFonts w:ascii="Arial" w:hAnsi="Arial" w:cs="Arial"/>
          <w:sz w:val="24"/>
          <w:szCs w:val="24"/>
        </w:rPr>
        <w:t>process</w:t>
      </w:r>
      <w:r w:rsidR="002668DB">
        <w:rPr>
          <w:rFonts w:ascii="Arial" w:hAnsi="Arial" w:cs="Arial"/>
          <w:sz w:val="24"/>
          <w:szCs w:val="24"/>
        </w:rPr>
        <w:t xml:space="preserve"> </w:t>
      </w:r>
      <w:r w:rsidRPr="003E3D8F">
        <w:rPr>
          <w:rFonts w:ascii="Arial" w:hAnsi="Arial" w:cs="Arial"/>
          <w:sz w:val="24"/>
          <w:szCs w:val="24"/>
        </w:rPr>
        <w:t xml:space="preserve">which I do consider to be of relevance here. </w:t>
      </w:r>
    </w:p>
    <w:p w14:paraId="68E4A74C" w14:textId="7C3E9EF0" w:rsidR="00115898" w:rsidRPr="00115898" w:rsidRDefault="00C0412F" w:rsidP="00115898">
      <w:pPr>
        <w:tabs>
          <w:tab w:val="left" w:pos="851"/>
        </w:tabs>
        <w:spacing w:before="180"/>
        <w:rPr>
          <w:rFonts w:ascii="Arial" w:hAnsi="Arial" w:cs="Arial"/>
          <w:i/>
          <w:iCs/>
          <w:sz w:val="24"/>
          <w:szCs w:val="24"/>
        </w:rPr>
      </w:pPr>
      <w:r>
        <w:rPr>
          <w:rFonts w:ascii="Arial" w:hAnsi="Arial" w:cs="Arial"/>
          <w:i/>
          <w:iCs/>
          <w:sz w:val="24"/>
          <w:szCs w:val="24"/>
        </w:rPr>
        <w:t>The e</w:t>
      </w:r>
      <w:r w:rsidR="00115898" w:rsidRPr="00115898">
        <w:rPr>
          <w:rFonts w:ascii="Arial" w:hAnsi="Arial" w:cs="Arial"/>
          <w:i/>
          <w:iCs/>
          <w:sz w:val="24"/>
          <w:szCs w:val="24"/>
        </w:rPr>
        <w:t>xpiration of planning permission</w:t>
      </w:r>
    </w:p>
    <w:p w14:paraId="45383C86" w14:textId="1D191BEC" w:rsidR="003E3D8F" w:rsidRDefault="003E3D8F" w:rsidP="003E3D8F">
      <w:pPr>
        <w:numPr>
          <w:ilvl w:val="0"/>
          <w:numId w:val="9"/>
        </w:numPr>
        <w:tabs>
          <w:tab w:val="clear" w:pos="432"/>
          <w:tab w:val="left" w:pos="425"/>
          <w:tab w:val="left" w:pos="851"/>
        </w:tabs>
        <w:spacing w:before="180"/>
        <w:rPr>
          <w:rFonts w:ascii="Arial" w:hAnsi="Arial" w:cs="Arial"/>
          <w:sz w:val="24"/>
          <w:szCs w:val="24"/>
        </w:rPr>
      </w:pPr>
      <w:r>
        <w:rPr>
          <w:rFonts w:ascii="Arial" w:hAnsi="Arial" w:cs="Arial"/>
          <w:sz w:val="24"/>
          <w:szCs w:val="24"/>
        </w:rPr>
        <w:t>The planning permission states that the development must begin within three years of the issue date (4 February 2020) otherwise consent expires. When the inquiry opened on 17 January 2023 it was acknowledged by NTC that work had not yet commenced.</w:t>
      </w:r>
      <w:r w:rsidR="009B082C">
        <w:rPr>
          <w:rFonts w:ascii="Arial" w:hAnsi="Arial" w:cs="Arial"/>
          <w:sz w:val="24"/>
          <w:szCs w:val="24"/>
        </w:rPr>
        <w:t xml:space="preserve"> However, without endangering the public who continue to use the bridge, NTC proposed to start the works to ensure the permission remained valid.</w:t>
      </w:r>
    </w:p>
    <w:p w14:paraId="23B121FB" w14:textId="43405A43" w:rsidR="00590BF2" w:rsidRDefault="009B082C" w:rsidP="00590BF2">
      <w:pPr>
        <w:numPr>
          <w:ilvl w:val="0"/>
          <w:numId w:val="9"/>
        </w:numPr>
        <w:tabs>
          <w:tab w:val="clear" w:pos="432"/>
          <w:tab w:val="left" w:pos="425"/>
          <w:tab w:val="left" w:pos="851"/>
        </w:tabs>
        <w:spacing w:before="180"/>
        <w:rPr>
          <w:rFonts w:ascii="Arial" w:hAnsi="Arial" w:cs="Arial"/>
          <w:sz w:val="24"/>
          <w:szCs w:val="24"/>
        </w:rPr>
      </w:pPr>
      <w:r>
        <w:rPr>
          <w:rFonts w:ascii="Arial" w:hAnsi="Arial" w:cs="Arial"/>
          <w:sz w:val="24"/>
          <w:szCs w:val="24"/>
        </w:rPr>
        <w:t xml:space="preserve">Indeed, on the final day of the inquiry, NTC submitted a </w:t>
      </w:r>
      <w:r w:rsidR="00590BF2">
        <w:rPr>
          <w:rFonts w:ascii="Arial" w:hAnsi="Arial" w:cs="Arial"/>
          <w:sz w:val="24"/>
          <w:szCs w:val="24"/>
        </w:rPr>
        <w:t xml:space="preserve">statement </w:t>
      </w:r>
      <w:r w:rsidR="00AA7285">
        <w:rPr>
          <w:rFonts w:ascii="Arial" w:hAnsi="Arial" w:cs="Arial"/>
          <w:sz w:val="24"/>
          <w:szCs w:val="24"/>
        </w:rPr>
        <w:t xml:space="preserve">by the Highways and Infrastructure </w:t>
      </w:r>
      <w:r w:rsidR="005C00DB">
        <w:rPr>
          <w:rFonts w:ascii="Arial" w:hAnsi="Arial" w:cs="Arial"/>
          <w:sz w:val="24"/>
          <w:szCs w:val="24"/>
        </w:rPr>
        <w:t>M</w:t>
      </w:r>
      <w:r w:rsidR="00AA7285">
        <w:rPr>
          <w:rFonts w:ascii="Arial" w:hAnsi="Arial" w:cs="Arial"/>
          <w:sz w:val="24"/>
          <w:szCs w:val="24"/>
        </w:rPr>
        <w:t>anage</w:t>
      </w:r>
      <w:r w:rsidR="005C00DB">
        <w:rPr>
          <w:rFonts w:ascii="Arial" w:hAnsi="Arial" w:cs="Arial"/>
          <w:sz w:val="24"/>
          <w:szCs w:val="24"/>
        </w:rPr>
        <w:t>r</w:t>
      </w:r>
      <w:r w:rsidR="00AA7285">
        <w:rPr>
          <w:rFonts w:ascii="Arial" w:hAnsi="Arial" w:cs="Arial"/>
          <w:sz w:val="24"/>
          <w:szCs w:val="24"/>
        </w:rPr>
        <w:t xml:space="preserve"> (Mr Newlands) </w:t>
      </w:r>
      <w:r w:rsidR="00590BF2">
        <w:rPr>
          <w:rFonts w:ascii="Arial" w:hAnsi="Arial" w:cs="Arial"/>
          <w:sz w:val="24"/>
          <w:szCs w:val="24"/>
        </w:rPr>
        <w:t xml:space="preserve">confirming that, on Monday 30 January 2023, works </w:t>
      </w:r>
      <w:r w:rsidR="005C00DB">
        <w:rPr>
          <w:rFonts w:ascii="Arial" w:hAnsi="Arial" w:cs="Arial"/>
          <w:sz w:val="24"/>
          <w:szCs w:val="24"/>
        </w:rPr>
        <w:t xml:space="preserve">had been undertaken </w:t>
      </w:r>
      <w:r w:rsidR="00590BF2">
        <w:rPr>
          <w:rFonts w:ascii="Arial" w:hAnsi="Arial" w:cs="Arial"/>
          <w:sz w:val="24"/>
          <w:szCs w:val="24"/>
        </w:rPr>
        <w:t>including c</w:t>
      </w:r>
      <w:r w:rsidR="00590BF2" w:rsidRPr="00590BF2">
        <w:rPr>
          <w:rFonts w:ascii="Arial" w:hAnsi="Arial" w:cs="Arial"/>
          <w:sz w:val="24"/>
          <w:szCs w:val="24"/>
        </w:rPr>
        <w:t xml:space="preserve">learance of vegetation within the </w:t>
      </w:r>
      <w:r w:rsidR="005C00DB">
        <w:rPr>
          <w:rFonts w:ascii="Arial" w:hAnsi="Arial" w:cs="Arial"/>
          <w:sz w:val="24"/>
          <w:szCs w:val="24"/>
        </w:rPr>
        <w:t xml:space="preserve">works </w:t>
      </w:r>
      <w:r w:rsidR="00590BF2" w:rsidRPr="00590BF2">
        <w:rPr>
          <w:rFonts w:ascii="Arial" w:hAnsi="Arial" w:cs="Arial"/>
          <w:sz w:val="24"/>
          <w:szCs w:val="24"/>
        </w:rPr>
        <w:t>area below the bridge</w:t>
      </w:r>
      <w:r w:rsidR="00590BF2">
        <w:rPr>
          <w:rFonts w:ascii="Arial" w:hAnsi="Arial" w:cs="Arial"/>
          <w:sz w:val="24"/>
          <w:szCs w:val="24"/>
        </w:rPr>
        <w:t>,</w:t>
      </w:r>
      <w:r w:rsidR="00590BF2" w:rsidRPr="00590BF2">
        <w:rPr>
          <w:rFonts w:ascii="Arial" w:hAnsi="Arial" w:cs="Arial"/>
          <w:sz w:val="24"/>
          <w:szCs w:val="24"/>
        </w:rPr>
        <w:t xml:space="preserve"> </w:t>
      </w:r>
      <w:r w:rsidR="00590BF2">
        <w:rPr>
          <w:rFonts w:ascii="Arial" w:hAnsi="Arial" w:cs="Arial"/>
          <w:sz w:val="24"/>
          <w:szCs w:val="24"/>
        </w:rPr>
        <w:t>d</w:t>
      </w:r>
      <w:r w:rsidR="00590BF2" w:rsidRPr="00590BF2">
        <w:rPr>
          <w:rFonts w:ascii="Arial" w:hAnsi="Arial" w:cs="Arial"/>
          <w:sz w:val="24"/>
          <w:szCs w:val="24"/>
        </w:rPr>
        <w:t>emolition of a section of the structure to facilitate ladder access to the embankment works area</w:t>
      </w:r>
      <w:r w:rsidR="00590BF2">
        <w:rPr>
          <w:rFonts w:ascii="Arial" w:hAnsi="Arial" w:cs="Arial"/>
          <w:sz w:val="24"/>
          <w:szCs w:val="24"/>
        </w:rPr>
        <w:t>, and i</w:t>
      </w:r>
      <w:r w:rsidR="00590BF2" w:rsidRPr="00590BF2">
        <w:rPr>
          <w:rFonts w:ascii="Arial" w:hAnsi="Arial" w:cs="Arial"/>
          <w:sz w:val="24"/>
          <w:szCs w:val="24"/>
        </w:rPr>
        <w:t>nstallation of bracing to facilitate the future demolition of the central span of the structure</w:t>
      </w:r>
      <w:r w:rsidR="00590BF2">
        <w:rPr>
          <w:rFonts w:ascii="Arial" w:hAnsi="Arial" w:cs="Arial"/>
          <w:sz w:val="24"/>
          <w:szCs w:val="24"/>
        </w:rPr>
        <w:t xml:space="preserve">. </w:t>
      </w:r>
    </w:p>
    <w:p w14:paraId="2A646247" w14:textId="141EDB14" w:rsidR="00590BF2" w:rsidRDefault="00590BF2" w:rsidP="00590BF2">
      <w:pPr>
        <w:numPr>
          <w:ilvl w:val="0"/>
          <w:numId w:val="9"/>
        </w:numPr>
        <w:tabs>
          <w:tab w:val="clear" w:pos="432"/>
          <w:tab w:val="left" w:pos="425"/>
          <w:tab w:val="left" w:pos="851"/>
        </w:tabs>
        <w:spacing w:before="180"/>
        <w:rPr>
          <w:rFonts w:ascii="Arial" w:hAnsi="Arial" w:cs="Arial"/>
          <w:sz w:val="24"/>
          <w:szCs w:val="24"/>
        </w:rPr>
      </w:pPr>
      <w:r>
        <w:rPr>
          <w:rFonts w:ascii="Arial" w:hAnsi="Arial" w:cs="Arial"/>
          <w:sz w:val="24"/>
          <w:szCs w:val="24"/>
        </w:rPr>
        <w:lastRenderedPageBreak/>
        <w:t xml:space="preserve">The statement also confirmed that NTC’s </w:t>
      </w:r>
      <w:r w:rsidR="00AA7285">
        <w:rPr>
          <w:rFonts w:ascii="Arial" w:hAnsi="Arial" w:cs="Arial"/>
          <w:sz w:val="24"/>
          <w:szCs w:val="24"/>
        </w:rPr>
        <w:t>P</w:t>
      </w:r>
      <w:r>
        <w:rPr>
          <w:rFonts w:ascii="Arial" w:hAnsi="Arial" w:cs="Arial"/>
          <w:sz w:val="24"/>
          <w:szCs w:val="24"/>
        </w:rPr>
        <w:t xml:space="preserve">lanning </w:t>
      </w:r>
      <w:r w:rsidR="00AA7285">
        <w:rPr>
          <w:rFonts w:ascii="Arial" w:hAnsi="Arial" w:cs="Arial"/>
          <w:sz w:val="24"/>
          <w:szCs w:val="24"/>
        </w:rPr>
        <w:t>M</w:t>
      </w:r>
      <w:r>
        <w:rPr>
          <w:rFonts w:ascii="Arial" w:hAnsi="Arial" w:cs="Arial"/>
          <w:sz w:val="24"/>
          <w:szCs w:val="24"/>
        </w:rPr>
        <w:t>anager was satisfied that these works constitute a material operation insofar as implementation of the planning permission is concerned. In addition, it was noted that pre-commencement conditions 3, 5 and 7 of the planning permission (relating to a construction method statement, a bat working method statement and an archaeological building record respectively) had been discharged by the planning authority on 24 January 2023.</w:t>
      </w:r>
      <w:r w:rsidR="00AA7285">
        <w:rPr>
          <w:rFonts w:ascii="Arial" w:hAnsi="Arial" w:cs="Arial"/>
          <w:sz w:val="24"/>
          <w:szCs w:val="24"/>
        </w:rPr>
        <w:t xml:space="preserve"> A certificate signed by the Director of Regeneration and Economic Development (Mr Sparkes) was submitted to this effect.</w:t>
      </w:r>
    </w:p>
    <w:p w14:paraId="352B1411" w14:textId="67640034" w:rsidR="003E3D8F" w:rsidRDefault="00590BF2" w:rsidP="00590BF2">
      <w:pPr>
        <w:numPr>
          <w:ilvl w:val="0"/>
          <w:numId w:val="9"/>
        </w:numPr>
        <w:tabs>
          <w:tab w:val="clear" w:pos="432"/>
          <w:tab w:val="left" w:pos="425"/>
          <w:tab w:val="left" w:pos="851"/>
        </w:tabs>
        <w:spacing w:before="180"/>
        <w:rPr>
          <w:rFonts w:ascii="Arial" w:hAnsi="Arial" w:cs="Arial"/>
          <w:sz w:val="24"/>
          <w:szCs w:val="24"/>
        </w:rPr>
      </w:pPr>
      <w:r>
        <w:rPr>
          <w:rFonts w:ascii="Arial" w:hAnsi="Arial" w:cs="Arial"/>
          <w:sz w:val="24"/>
          <w:szCs w:val="24"/>
        </w:rPr>
        <w:t>Therefore</w:t>
      </w:r>
      <w:r w:rsidR="00AA7285">
        <w:rPr>
          <w:rFonts w:ascii="Arial" w:hAnsi="Arial" w:cs="Arial"/>
          <w:sz w:val="24"/>
          <w:szCs w:val="24"/>
        </w:rPr>
        <w:t>,</w:t>
      </w:r>
      <w:r>
        <w:rPr>
          <w:rFonts w:ascii="Arial" w:hAnsi="Arial" w:cs="Arial"/>
          <w:sz w:val="24"/>
          <w:szCs w:val="24"/>
        </w:rPr>
        <w:t xml:space="preserve"> any doubts that the planning permission might expire before the Order is determined</w:t>
      </w:r>
      <w:r w:rsidR="00AA7285">
        <w:rPr>
          <w:rFonts w:ascii="Arial" w:hAnsi="Arial" w:cs="Arial"/>
          <w:sz w:val="24"/>
          <w:szCs w:val="24"/>
        </w:rPr>
        <w:t xml:space="preserve"> have been dispelled.</w:t>
      </w:r>
      <w:r>
        <w:rPr>
          <w:rFonts w:ascii="Arial" w:hAnsi="Arial" w:cs="Arial"/>
          <w:sz w:val="24"/>
          <w:szCs w:val="24"/>
        </w:rPr>
        <w:t xml:space="preserve"> </w:t>
      </w:r>
    </w:p>
    <w:p w14:paraId="5980CA18" w14:textId="35EB5E79" w:rsidR="00115898" w:rsidRPr="00115898" w:rsidRDefault="00115898" w:rsidP="00115898">
      <w:pPr>
        <w:tabs>
          <w:tab w:val="left" w:pos="851"/>
        </w:tabs>
        <w:spacing w:before="180"/>
        <w:rPr>
          <w:rFonts w:ascii="Arial" w:hAnsi="Arial" w:cs="Arial"/>
          <w:i/>
          <w:iCs/>
          <w:sz w:val="24"/>
          <w:szCs w:val="24"/>
        </w:rPr>
      </w:pPr>
      <w:r w:rsidRPr="00115898">
        <w:rPr>
          <w:rFonts w:ascii="Arial" w:hAnsi="Arial" w:cs="Arial"/>
          <w:i/>
          <w:iCs/>
          <w:sz w:val="24"/>
          <w:szCs w:val="24"/>
        </w:rPr>
        <w:t xml:space="preserve">The process employed by NTC to close the public right of way </w:t>
      </w:r>
    </w:p>
    <w:p w14:paraId="57CC7B40" w14:textId="2AFAEF25" w:rsidR="00590BF2" w:rsidRDefault="00115898" w:rsidP="00590BF2">
      <w:pPr>
        <w:numPr>
          <w:ilvl w:val="0"/>
          <w:numId w:val="9"/>
        </w:numPr>
        <w:tabs>
          <w:tab w:val="clear" w:pos="432"/>
          <w:tab w:val="left" w:pos="425"/>
          <w:tab w:val="left" w:pos="851"/>
        </w:tabs>
        <w:spacing w:before="180"/>
        <w:rPr>
          <w:rFonts w:ascii="Arial" w:hAnsi="Arial" w:cs="Arial"/>
          <w:sz w:val="24"/>
          <w:szCs w:val="24"/>
        </w:rPr>
      </w:pPr>
      <w:r>
        <w:rPr>
          <w:rFonts w:ascii="Arial" w:hAnsi="Arial" w:cs="Arial"/>
          <w:sz w:val="24"/>
          <w:szCs w:val="24"/>
        </w:rPr>
        <w:t xml:space="preserve">The second point is one raised by </w:t>
      </w:r>
      <w:proofErr w:type="gramStart"/>
      <w:r w:rsidR="00470531">
        <w:rPr>
          <w:rFonts w:ascii="Arial" w:hAnsi="Arial" w:cs="Arial"/>
          <w:sz w:val="24"/>
          <w:szCs w:val="24"/>
        </w:rPr>
        <w:t>a number of</w:t>
      </w:r>
      <w:proofErr w:type="gramEnd"/>
      <w:r w:rsidR="00470531">
        <w:rPr>
          <w:rFonts w:ascii="Arial" w:hAnsi="Arial" w:cs="Arial"/>
          <w:sz w:val="24"/>
          <w:szCs w:val="24"/>
        </w:rPr>
        <w:t xml:space="preserve"> </w:t>
      </w:r>
      <w:r>
        <w:rPr>
          <w:rFonts w:ascii="Arial" w:hAnsi="Arial" w:cs="Arial"/>
          <w:sz w:val="24"/>
          <w:szCs w:val="24"/>
        </w:rPr>
        <w:t>objector</w:t>
      </w:r>
      <w:r w:rsidR="00470531">
        <w:rPr>
          <w:rFonts w:ascii="Arial" w:hAnsi="Arial" w:cs="Arial"/>
          <w:sz w:val="24"/>
          <w:szCs w:val="24"/>
        </w:rPr>
        <w:t>s</w:t>
      </w:r>
      <w:r>
        <w:rPr>
          <w:rFonts w:ascii="Arial" w:hAnsi="Arial" w:cs="Arial"/>
          <w:sz w:val="24"/>
          <w:szCs w:val="24"/>
        </w:rPr>
        <w:t>. They conten</w:t>
      </w:r>
      <w:r w:rsidR="00335B69">
        <w:rPr>
          <w:rFonts w:ascii="Arial" w:hAnsi="Arial" w:cs="Arial"/>
          <w:sz w:val="24"/>
          <w:szCs w:val="24"/>
        </w:rPr>
        <w:t>d</w:t>
      </w:r>
      <w:r>
        <w:rPr>
          <w:rFonts w:ascii="Arial" w:hAnsi="Arial" w:cs="Arial"/>
          <w:sz w:val="24"/>
          <w:szCs w:val="24"/>
        </w:rPr>
        <w:t xml:space="preserve"> that the use of powers under the 1990 Act to close the public right of way over the bridge </w:t>
      </w:r>
      <w:r w:rsidR="00E24235">
        <w:rPr>
          <w:rFonts w:ascii="Arial" w:hAnsi="Arial" w:cs="Arial"/>
          <w:sz w:val="24"/>
          <w:szCs w:val="24"/>
        </w:rPr>
        <w:t>circumvents the procedure provided in the Highways Act 1980. The process set out in section 118 of that Act facilitates the extinguishment of a public path where the right of way in question is not needed for public use and (at the confirmation stage) tak</w:t>
      </w:r>
      <w:r w:rsidR="00806BD5">
        <w:rPr>
          <w:rFonts w:ascii="Arial" w:hAnsi="Arial" w:cs="Arial"/>
          <w:sz w:val="24"/>
          <w:szCs w:val="24"/>
        </w:rPr>
        <w:t>es</w:t>
      </w:r>
      <w:r w:rsidR="00E24235">
        <w:rPr>
          <w:rFonts w:ascii="Arial" w:hAnsi="Arial" w:cs="Arial"/>
          <w:sz w:val="24"/>
          <w:szCs w:val="24"/>
        </w:rPr>
        <w:t xml:space="preserve"> account of the likely use of the path in future. </w:t>
      </w:r>
    </w:p>
    <w:p w14:paraId="0A949212" w14:textId="37B56348" w:rsidR="00E24235" w:rsidRDefault="00E24235" w:rsidP="00590BF2">
      <w:pPr>
        <w:numPr>
          <w:ilvl w:val="0"/>
          <w:numId w:val="9"/>
        </w:numPr>
        <w:tabs>
          <w:tab w:val="clear" w:pos="432"/>
          <w:tab w:val="left" w:pos="425"/>
          <w:tab w:val="left" w:pos="851"/>
        </w:tabs>
        <w:spacing w:before="180"/>
        <w:rPr>
          <w:rFonts w:ascii="Arial" w:hAnsi="Arial" w:cs="Arial"/>
          <w:sz w:val="24"/>
          <w:szCs w:val="24"/>
        </w:rPr>
      </w:pPr>
      <w:r>
        <w:rPr>
          <w:rFonts w:ascii="Arial" w:hAnsi="Arial" w:cs="Arial"/>
          <w:sz w:val="24"/>
          <w:szCs w:val="24"/>
        </w:rPr>
        <w:t>The statutory test that must be satisfied for orders under the 1990 Act is significantly different and is set out in my paragraph</w:t>
      </w:r>
      <w:r w:rsidR="0017063F">
        <w:rPr>
          <w:rFonts w:ascii="Arial" w:hAnsi="Arial" w:cs="Arial"/>
          <w:sz w:val="24"/>
          <w:szCs w:val="24"/>
        </w:rPr>
        <w:t xml:space="preserve"> </w:t>
      </w:r>
      <w:r w:rsidR="0017063F">
        <w:rPr>
          <w:rFonts w:ascii="Arial" w:hAnsi="Arial" w:cs="Arial"/>
          <w:sz w:val="24"/>
          <w:szCs w:val="24"/>
        </w:rPr>
        <w:fldChar w:fldCharType="begin"/>
      </w:r>
      <w:r w:rsidR="0017063F">
        <w:rPr>
          <w:rFonts w:ascii="Arial" w:hAnsi="Arial" w:cs="Arial"/>
          <w:sz w:val="24"/>
          <w:szCs w:val="24"/>
        </w:rPr>
        <w:instrText xml:space="preserve"> REF _Ref298225721 \r \h </w:instrText>
      </w:r>
      <w:r w:rsidR="0017063F">
        <w:rPr>
          <w:rFonts w:ascii="Arial" w:hAnsi="Arial" w:cs="Arial"/>
          <w:sz w:val="24"/>
          <w:szCs w:val="24"/>
        </w:rPr>
      </w:r>
      <w:r w:rsidR="0017063F">
        <w:rPr>
          <w:rFonts w:ascii="Arial" w:hAnsi="Arial" w:cs="Arial"/>
          <w:sz w:val="24"/>
          <w:szCs w:val="24"/>
        </w:rPr>
        <w:fldChar w:fldCharType="separate"/>
      </w:r>
      <w:r w:rsidR="005C44EE">
        <w:rPr>
          <w:rFonts w:ascii="Arial" w:hAnsi="Arial" w:cs="Arial"/>
          <w:sz w:val="24"/>
          <w:szCs w:val="24"/>
        </w:rPr>
        <w:t>7</w:t>
      </w:r>
      <w:r w:rsidR="0017063F">
        <w:rPr>
          <w:rFonts w:ascii="Arial" w:hAnsi="Arial" w:cs="Arial"/>
          <w:sz w:val="24"/>
          <w:szCs w:val="24"/>
        </w:rPr>
        <w:fldChar w:fldCharType="end"/>
      </w:r>
      <w:r>
        <w:rPr>
          <w:rFonts w:ascii="Arial" w:hAnsi="Arial" w:cs="Arial"/>
          <w:sz w:val="24"/>
          <w:szCs w:val="24"/>
        </w:rPr>
        <w:t xml:space="preserve"> above. Th</w:t>
      </w:r>
      <w:r w:rsidR="004567B3">
        <w:rPr>
          <w:rFonts w:ascii="Arial" w:hAnsi="Arial" w:cs="Arial"/>
          <w:sz w:val="24"/>
          <w:szCs w:val="24"/>
        </w:rPr>
        <w:t>is</w:t>
      </w:r>
      <w:r>
        <w:rPr>
          <w:rFonts w:ascii="Arial" w:hAnsi="Arial" w:cs="Arial"/>
          <w:sz w:val="24"/>
          <w:szCs w:val="24"/>
        </w:rPr>
        <w:t xml:space="preserve"> does not prevent consideration of the need for the path or its future use but</w:t>
      </w:r>
      <w:r w:rsidR="00335B69">
        <w:rPr>
          <w:rFonts w:ascii="Arial" w:hAnsi="Arial" w:cs="Arial"/>
          <w:sz w:val="24"/>
          <w:szCs w:val="24"/>
        </w:rPr>
        <w:t>,</w:t>
      </w:r>
      <w:r>
        <w:rPr>
          <w:rFonts w:ascii="Arial" w:hAnsi="Arial" w:cs="Arial"/>
          <w:sz w:val="24"/>
          <w:szCs w:val="24"/>
        </w:rPr>
        <w:t xml:space="preserve"> </w:t>
      </w:r>
      <w:r w:rsidR="00F07472">
        <w:rPr>
          <w:rFonts w:ascii="Arial" w:hAnsi="Arial" w:cs="Arial"/>
          <w:sz w:val="24"/>
          <w:szCs w:val="24"/>
        </w:rPr>
        <w:t>such considerations rely on the</w:t>
      </w:r>
      <w:r>
        <w:rPr>
          <w:rFonts w:ascii="Arial" w:hAnsi="Arial" w:cs="Arial"/>
          <w:sz w:val="24"/>
          <w:szCs w:val="24"/>
        </w:rPr>
        <w:t xml:space="preserve"> interpretation introduced by the Courts </w:t>
      </w:r>
      <w:r w:rsidR="00C253B1">
        <w:rPr>
          <w:rFonts w:ascii="Arial" w:hAnsi="Arial" w:cs="Arial"/>
          <w:sz w:val="24"/>
          <w:szCs w:val="24"/>
        </w:rPr>
        <w:t xml:space="preserve">(the ‘merits test’) </w:t>
      </w:r>
      <w:r>
        <w:rPr>
          <w:rFonts w:ascii="Arial" w:hAnsi="Arial" w:cs="Arial"/>
          <w:sz w:val="24"/>
          <w:szCs w:val="24"/>
        </w:rPr>
        <w:t xml:space="preserve">rather than the legislation </w:t>
      </w:r>
      <w:r w:rsidR="00F07472">
        <w:rPr>
          <w:rFonts w:ascii="Arial" w:hAnsi="Arial" w:cs="Arial"/>
          <w:sz w:val="24"/>
          <w:szCs w:val="24"/>
        </w:rPr>
        <w:t>in strict terms</w:t>
      </w:r>
      <w:r>
        <w:rPr>
          <w:rFonts w:ascii="Arial" w:hAnsi="Arial" w:cs="Arial"/>
          <w:sz w:val="24"/>
          <w:szCs w:val="24"/>
        </w:rPr>
        <w:t>.</w:t>
      </w:r>
    </w:p>
    <w:p w14:paraId="2886F44B" w14:textId="32B6443B" w:rsidR="00470531" w:rsidRDefault="00470531" w:rsidP="00590BF2">
      <w:pPr>
        <w:numPr>
          <w:ilvl w:val="0"/>
          <w:numId w:val="9"/>
        </w:numPr>
        <w:tabs>
          <w:tab w:val="clear" w:pos="432"/>
          <w:tab w:val="left" w:pos="425"/>
          <w:tab w:val="left" w:pos="851"/>
        </w:tabs>
        <w:spacing w:before="180"/>
        <w:rPr>
          <w:rFonts w:ascii="Arial" w:hAnsi="Arial" w:cs="Arial"/>
          <w:sz w:val="24"/>
          <w:szCs w:val="24"/>
        </w:rPr>
      </w:pPr>
      <w:r>
        <w:rPr>
          <w:rFonts w:ascii="Arial" w:hAnsi="Arial" w:cs="Arial"/>
          <w:sz w:val="24"/>
          <w:szCs w:val="24"/>
        </w:rPr>
        <w:t xml:space="preserve">The argument put forward by objectors is </w:t>
      </w:r>
      <w:r w:rsidR="00335B69">
        <w:rPr>
          <w:rFonts w:ascii="Arial" w:hAnsi="Arial" w:cs="Arial"/>
          <w:sz w:val="24"/>
          <w:szCs w:val="24"/>
        </w:rPr>
        <w:t xml:space="preserve">that </w:t>
      </w:r>
      <w:r>
        <w:rPr>
          <w:rFonts w:ascii="Arial" w:hAnsi="Arial" w:cs="Arial"/>
          <w:sz w:val="24"/>
          <w:szCs w:val="24"/>
        </w:rPr>
        <w:t>NTC is effectively using a ‘legal loophole’ to avoid addressing the provisions in the 1980 Act which focusses on the use of the path by the public rather than the development. In response, Mr Riley-Smith submitted that the Council is fully entitled to use the 1990 Act for this purpose and that it would be usual to do so in these circumstances.</w:t>
      </w:r>
    </w:p>
    <w:p w14:paraId="177184F5" w14:textId="7649BF2A" w:rsidR="00AA4B8C" w:rsidRPr="00AA4B8C" w:rsidRDefault="00E24235" w:rsidP="00E747B8">
      <w:pPr>
        <w:numPr>
          <w:ilvl w:val="0"/>
          <w:numId w:val="9"/>
        </w:numPr>
        <w:tabs>
          <w:tab w:val="clear" w:pos="432"/>
          <w:tab w:val="left" w:pos="425"/>
          <w:tab w:val="left" w:pos="851"/>
        </w:tabs>
        <w:spacing w:before="180"/>
        <w:rPr>
          <w:rFonts w:ascii="Arial" w:hAnsi="Arial" w:cs="Arial"/>
          <w:sz w:val="24"/>
          <w:szCs w:val="24"/>
        </w:rPr>
      </w:pPr>
      <w:r w:rsidRPr="00AA4B8C">
        <w:rPr>
          <w:rFonts w:ascii="Arial" w:hAnsi="Arial" w:cs="Arial"/>
          <w:sz w:val="24"/>
          <w:szCs w:val="24"/>
        </w:rPr>
        <w:t xml:space="preserve">I was referred to an order decision which dealt with a similar point, relying on the conclusions of Lindblom LJ in his judgement in the </w:t>
      </w:r>
      <w:r w:rsidR="00B7764D" w:rsidRPr="00B7764D">
        <w:rPr>
          <w:rFonts w:ascii="Arial" w:hAnsi="Arial" w:cs="Arial"/>
          <w:i/>
          <w:iCs/>
          <w:sz w:val="24"/>
          <w:szCs w:val="24"/>
        </w:rPr>
        <w:t>Network Rail</w:t>
      </w:r>
      <w:r w:rsidR="00B7764D">
        <w:rPr>
          <w:rFonts w:ascii="Arial" w:hAnsi="Arial" w:cs="Arial"/>
          <w:sz w:val="24"/>
          <w:szCs w:val="24"/>
        </w:rPr>
        <w:t xml:space="preserve"> case (referred to in my paragraph </w:t>
      </w:r>
      <w:r w:rsidR="00B7764D">
        <w:rPr>
          <w:rFonts w:ascii="Arial" w:hAnsi="Arial" w:cs="Arial"/>
          <w:sz w:val="24"/>
          <w:szCs w:val="24"/>
        </w:rPr>
        <w:fldChar w:fldCharType="begin"/>
      </w:r>
      <w:r w:rsidR="00B7764D">
        <w:rPr>
          <w:rFonts w:ascii="Arial" w:hAnsi="Arial" w:cs="Arial"/>
          <w:sz w:val="24"/>
          <w:szCs w:val="24"/>
        </w:rPr>
        <w:instrText xml:space="preserve"> REF _Ref127873200 \r \h </w:instrText>
      </w:r>
      <w:r w:rsidR="00B7764D">
        <w:rPr>
          <w:rFonts w:ascii="Arial" w:hAnsi="Arial" w:cs="Arial"/>
          <w:sz w:val="24"/>
          <w:szCs w:val="24"/>
        </w:rPr>
      </w:r>
      <w:r w:rsidR="00B7764D">
        <w:rPr>
          <w:rFonts w:ascii="Arial" w:hAnsi="Arial" w:cs="Arial"/>
          <w:sz w:val="24"/>
          <w:szCs w:val="24"/>
        </w:rPr>
        <w:fldChar w:fldCharType="separate"/>
      </w:r>
      <w:r w:rsidR="005C44EE">
        <w:rPr>
          <w:rFonts w:ascii="Arial" w:hAnsi="Arial" w:cs="Arial"/>
          <w:sz w:val="24"/>
          <w:szCs w:val="24"/>
        </w:rPr>
        <w:t>11</w:t>
      </w:r>
      <w:r w:rsidR="00B7764D">
        <w:rPr>
          <w:rFonts w:ascii="Arial" w:hAnsi="Arial" w:cs="Arial"/>
          <w:sz w:val="24"/>
          <w:szCs w:val="24"/>
        </w:rPr>
        <w:fldChar w:fldCharType="end"/>
      </w:r>
      <w:r w:rsidR="00B7764D">
        <w:rPr>
          <w:rFonts w:ascii="Arial" w:hAnsi="Arial" w:cs="Arial"/>
          <w:sz w:val="24"/>
          <w:szCs w:val="24"/>
        </w:rPr>
        <w:t xml:space="preserve"> above) </w:t>
      </w:r>
      <w:r w:rsidR="00AA4B8C" w:rsidRPr="00AA4B8C">
        <w:rPr>
          <w:rFonts w:ascii="Arial" w:hAnsi="Arial" w:cs="Arial"/>
          <w:sz w:val="24"/>
          <w:szCs w:val="24"/>
        </w:rPr>
        <w:t xml:space="preserve">which concerned a railway crossing. At paragraph 59 he comments that whilst the footpath diversion in that case </w:t>
      </w:r>
      <w:r w:rsidR="00AA4B8C">
        <w:rPr>
          <w:rFonts w:ascii="Arial" w:hAnsi="Arial" w:cs="Arial"/>
          <w:sz w:val="24"/>
          <w:szCs w:val="24"/>
        </w:rPr>
        <w:t xml:space="preserve">may </w:t>
      </w:r>
      <w:r w:rsidR="00AA4B8C" w:rsidRPr="00AA4B8C">
        <w:rPr>
          <w:rFonts w:ascii="Arial" w:hAnsi="Arial" w:cs="Arial"/>
          <w:sz w:val="24"/>
          <w:szCs w:val="24"/>
        </w:rPr>
        <w:t xml:space="preserve">have been more appropriately achieved </w:t>
      </w:r>
      <w:r w:rsidR="00AA4B8C">
        <w:rPr>
          <w:rFonts w:ascii="Arial" w:hAnsi="Arial" w:cs="Arial"/>
          <w:sz w:val="24"/>
          <w:szCs w:val="24"/>
        </w:rPr>
        <w:t xml:space="preserve">through </w:t>
      </w:r>
      <w:r w:rsidR="00AA4B8C" w:rsidRPr="00AA4B8C">
        <w:rPr>
          <w:rFonts w:ascii="Arial" w:hAnsi="Arial" w:cs="Arial"/>
          <w:sz w:val="24"/>
          <w:szCs w:val="24"/>
        </w:rPr>
        <w:t>the procedure for a rail crossing order under the Highways Act 1980, “</w:t>
      </w:r>
      <w:r w:rsidR="00AA4B8C" w:rsidRPr="00AA4B8C">
        <w:rPr>
          <w:rFonts w:ascii="Arial" w:hAnsi="Arial" w:cs="Arial"/>
          <w:i/>
          <w:sz w:val="24"/>
          <w:szCs w:val="24"/>
        </w:rPr>
        <w:t xml:space="preserve">this does not mean that the council was wrong to provide as it did </w:t>
      </w:r>
      <w:r w:rsidR="00AA4B8C">
        <w:rPr>
          <w:rFonts w:ascii="Arial" w:hAnsi="Arial" w:cs="Arial"/>
          <w:i/>
          <w:sz w:val="24"/>
          <w:szCs w:val="24"/>
        </w:rPr>
        <w:t>…</w:t>
      </w:r>
      <w:r w:rsidR="00AA4B8C" w:rsidRPr="00AA4B8C">
        <w:rPr>
          <w:rFonts w:ascii="Arial" w:hAnsi="Arial" w:cs="Arial"/>
          <w:i/>
          <w:sz w:val="24"/>
          <w:szCs w:val="24"/>
        </w:rPr>
        <w:t xml:space="preserve"> for the process under sections 257 and 259 of the 1990 Act</w:t>
      </w:r>
      <w:r w:rsidR="00AA4B8C" w:rsidRPr="00AA4B8C">
        <w:rPr>
          <w:rFonts w:ascii="Arial" w:hAnsi="Arial" w:cs="Arial"/>
          <w:sz w:val="24"/>
          <w:szCs w:val="24"/>
        </w:rPr>
        <w:t xml:space="preserve">”. </w:t>
      </w:r>
    </w:p>
    <w:p w14:paraId="073DCC79" w14:textId="1F099D0A" w:rsidR="00E24235" w:rsidRPr="00491020" w:rsidRDefault="0043066B" w:rsidP="00590BF2">
      <w:pPr>
        <w:numPr>
          <w:ilvl w:val="0"/>
          <w:numId w:val="9"/>
        </w:numPr>
        <w:tabs>
          <w:tab w:val="clear" w:pos="432"/>
          <w:tab w:val="left" w:pos="425"/>
          <w:tab w:val="left" w:pos="851"/>
        </w:tabs>
        <w:spacing w:before="180"/>
        <w:rPr>
          <w:rFonts w:ascii="Arial" w:hAnsi="Arial" w:cs="Arial"/>
          <w:sz w:val="24"/>
          <w:szCs w:val="24"/>
        </w:rPr>
      </w:pPr>
      <w:r>
        <w:rPr>
          <w:rFonts w:ascii="Arial" w:hAnsi="Arial" w:cs="Arial"/>
          <w:sz w:val="24"/>
          <w:szCs w:val="24"/>
        </w:rPr>
        <w:t>Whilst</w:t>
      </w:r>
      <w:r w:rsidR="00470531">
        <w:rPr>
          <w:rFonts w:ascii="Arial" w:hAnsi="Arial" w:cs="Arial"/>
          <w:sz w:val="24"/>
          <w:szCs w:val="24"/>
        </w:rPr>
        <w:t xml:space="preserve"> I take on board the general principle that stems from that </w:t>
      </w:r>
      <w:r w:rsidR="00470531" w:rsidRPr="004567B3">
        <w:rPr>
          <w:rFonts w:ascii="Arial" w:hAnsi="Arial" w:cs="Arial"/>
          <w:i/>
          <w:iCs/>
          <w:sz w:val="24"/>
          <w:szCs w:val="24"/>
        </w:rPr>
        <w:t>Network Rail</w:t>
      </w:r>
      <w:r w:rsidR="00470531">
        <w:rPr>
          <w:rFonts w:ascii="Arial" w:hAnsi="Arial" w:cs="Arial"/>
          <w:sz w:val="24"/>
          <w:szCs w:val="24"/>
        </w:rPr>
        <w:t xml:space="preserve"> case, there is a very significant difference. In that case, a condition of the planning permission </w:t>
      </w:r>
      <w:r w:rsidR="004567B3">
        <w:rPr>
          <w:rFonts w:ascii="Arial" w:hAnsi="Arial" w:cs="Arial"/>
          <w:sz w:val="24"/>
          <w:szCs w:val="24"/>
        </w:rPr>
        <w:t xml:space="preserve">for residential development </w:t>
      </w:r>
      <w:r w:rsidR="001D6C30">
        <w:rPr>
          <w:rFonts w:ascii="Arial" w:hAnsi="Arial" w:cs="Arial"/>
          <w:sz w:val="24"/>
          <w:szCs w:val="24"/>
        </w:rPr>
        <w:t>issued</w:t>
      </w:r>
      <w:r w:rsidR="00470531">
        <w:rPr>
          <w:rFonts w:ascii="Arial" w:hAnsi="Arial" w:cs="Arial"/>
          <w:sz w:val="24"/>
          <w:szCs w:val="24"/>
        </w:rPr>
        <w:t xml:space="preserve"> to a private </w:t>
      </w:r>
      <w:r w:rsidR="004567B3">
        <w:rPr>
          <w:rFonts w:ascii="Arial" w:hAnsi="Arial" w:cs="Arial"/>
          <w:sz w:val="24"/>
          <w:szCs w:val="24"/>
        </w:rPr>
        <w:t>company</w:t>
      </w:r>
      <w:r w:rsidR="00470531">
        <w:rPr>
          <w:rFonts w:ascii="Arial" w:hAnsi="Arial" w:cs="Arial"/>
          <w:sz w:val="24"/>
          <w:szCs w:val="24"/>
        </w:rPr>
        <w:t xml:space="preserve"> required </w:t>
      </w:r>
      <w:r w:rsidR="001D6C30">
        <w:rPr>
          <w:rFonts w:ascii="Arial" w:hAnsi="Arial" w:cs="Arial"/>
          <w:sz w:val="24"/>
          <w:szCs w:val="24"/>
        </w:rPr>
        <w:t>that an order be made an</w:t>
      </w:r>
      <w:r>
        <w:rPr>
          <w:rFonts w:ascii="Arial" w:hAnsi="Arial" w:cs="Arial"/>
          <w:sz w:val="24"/>
          <w:szCs w:val="24"/>
        </w:rPr>
        <w:t>d</w:t>
      </w:r>
      <w:r w:rsidR="001D6C30">
        <w:rPr>
          <w:rFonts w:ascii="Arial" w:hAnsi="Arial" w:cs="Arial"/>
          <w:sz w:val="24"/>
          <w:szCs w:val="24"/>
        </w:rPr>
        <w:t xml:space="preserve"> confirmed to stop up and divert a public footpath before certain works could commence.</w:t>
      </w:r>
      <w:r>
        <w:rPr>
          <w:rFonts w:ascii="Arial" w:hAnsi="Arial" w:cs="Arial"/>
          <w:sz w:val="24"/>
          <w:szCs w:val="24"/>
        </w:rPr>
        <w:t xml:space="preserve"> In his judgement, Lindblom LJ recognise</w:t>
      </w:r>
      <w:r w:rsidR="004567B3">
        <w:rPr>
          <w:rFonts w:ascii="Arial" w:hAnsi="Arial" w:cs="Arial"/>
          <w:sz w:val="24"/>
          <w:szCs w:val="24"/>
        </w:rPr>
        <w:t>d</w:t>
      </w:r>
      <w:r>
        <w:rPr>
          <w:rFonts w:ascii="Arial" w:hAnsi="Arial" w:cs="Arial"/>
          <w:sz w:val="24"/>
          <w:szCs w:val="24"/>
        </w:rPr>
        <w:t xml:space="preserve"> that the developer </w:t>
      </w:r>
      <w:r w:rsidR="009D6FB8">
        <w:rPr>
          <w:rFonts w:ascii="Arial" w:hAnsi="Arial" w:cs="Arial"/>
          <w:sz w:val="24"/>
          <w:szCs w:val="24"/>
        </w:rPr>
        <w:t xml:space="preserve">had a choice: it </w:t>
      </w:r>
      <w:r>
        <w:rPr>
          <w:rFonts w:ascii="Arial" w:hAnsi="Arial" w:cs="Arial"/>
          <w:sz w:val="24"/>
          <w:szCs w:val="24"/>
        </w:rPr>
        <w:t xml:space="preserve">could have applied to the planning authority (the district council) for an order under the 1990 Act or to the highway authority (the </w:t>
      </w:r>
      <w:r w:rsidR="004567B3">
        <w:rPr>
          <w:rFonts w:ascii="Arial" w:hAnsi="Arial" w:cs="Arial"/>
          <w:sz w:val="24"/>
          <w:szCs w:val="24"/>
        </w:rPr>
        <w:t xml:space="preserve">county </w:t>
      </w:r>
      <w:r>
        <w:rPr>
          <w:rFonts w:ascii="Arial" w:hAnsi="Arial" w:cs="Arial"/>
          <w:sz w:val="24"/>
          <w:szCs w:val="24"/>
        </w:rPr>
        <w:t xml:space="preserve">council) for an order under the 1980 Act. It chose the former although, viewing the matter </w:t>
      </w:r>
      <w:r w:rsidRPr="00491020">
        <w:rPr>
          <w:rFonts w:ascii="Arial" w:hAnsi="Arial" w:cs="Arial"/>
          <w:sz w:val="24"/>
          <w:szCs w:val="24"/>
        </w:rPr>
        <w:t xml:space="preserve">retrospectively, </w:t>
      </w:r>
      <w:r w:rsidR="009D6FB8" w:rsidRPr="00491020">
        <w:rPr>
          <w:rFonts w:ascii="Arial" w:hAnsi="Arial" w:cs="Arial"/>
          <w:sz w:val="24"/>
          <w:szCs w:val="24"/>
        </w:rPr>
        <w:t xml:space="preserve">the judge considered </w:t>
      </w:r>
      <w:r w:rsidRPr="00491020">
        <w:rPr>
          <w:rFonts w:ascii="Arial" w:hAnsi="Arial" w:cs="Arial"/>
          <w:sz w:val="24"/>
          <w:szCs w:val="24"/>
        </w:rPr>
        <w:t>this was not wrong</w:t>
      </w:r>
      <w:r w:rsidR="005E6D95">
        <w:rPr>
          <w:rFonts w:ascii="Arial" w:hAnsi="Arial" w:cs="Arial"/>
          <w:sz w:val="24"/>
          <w:szCs w:val="24"/>
        </w:rPr>
        <w:t>,</w:t>
      </w:r>
      <w:r w:rsidRPr="00491020">
        <w:rPr>
          <w:rFonts w:ascii="Arial" w:hAnsi="Arial" w:cs="Arial"/>
          <w:sz w:val="24"/>
          <w:szCs w:val="24"/>
        </w:rPr>
        <w:t xml:space="preserve"> but </w:t>
      </w:r>
      <w:r w:rsidR="004567B3">
        <w:rPr>
          <w:rFonts w:ascii="Arial" w:hAnsi="Arial" w:cs="Arial"/>
          <w:sz w:val="24"/>
          <w:szCs w:val="24"/>
        </w:rPr>
        <w:t xml:space="preserve">nevertheless </w:t>
      </w:r>
      <w:r w:rsidRPr="00491020">
        <w:rPr>
          <w:rFonts w:ascii="Arial" w:hAnsi="Arial" w:cs="Arial"/>
          <w:sz w:val="24"/>
          <w:szCs w:val="24"/>
        </w:rPr>
        <w:t>the latter would have been more appropriate in the circumstances.</w:t>
      </w:r>
      <w:r w:rsidR="001D6C30" w:rsidRPr="00491020">
        <w:rPr>
          <w:rFonts w:ascii="Arial" w:hAnsi="Arial" w:cs="Arial"/>
          <w:sz w:val="24"/>
          <w:szCs w:val="24"/>
        </w:rPr>
        <w:t xml:space="preserve"> </w:t>
      </w:r>
    </w:p>
    <w:p w14:paraId="7B601241" w14:textId="697B0A5D" w:rsidR="001D6C30" w:rsidRPr="00491020" w:rsidRDefault="00491020" w:rsidP="00DD64F3">
      <w:pPr>
        <w:numPr>
          <w:ilvl w:val="0"/>
          <w:numId w:val="9"/>
        </w:numPr>
        <w:tabs>
          <w:tab w:val="clear" w:pos="432"/>
          <w:tab w:val="left" w:pos="425"/>
          <w:tab w:val="left" w:pos="851"/>
        </w:tabs>
        <w:spacing w:before="180"/>
        <w:rPr>
          <w:rFonts w:ascii="Arial" w:hAnsi="Arial" w:cs="Arial"/>
          <w:sz w:val="24"/>
          <w:szCs w:val="24"/>
        </w:rPr>
      </w:pPr>
      <w:r w:rsidRPr="00491020">
        <w:rPr>
          <w:rFonts w:ascii="Arial" w:hAnsi="Arial" w:cs="Arial"/>
          <w:sz w:val="24"/>
          <w:szCs w:val="24"/>
        </w:rPr>
        <w:t xml:space="preserve">Although I accept </w:t>
      </w:r>
      <w:r w:rsidRPr="00E6501B">
        <w:rPr>
          <w:rFonts w:ascii="Arial" w:hAnsi="Arial" w:cs="Arial"/>
          <w:sz w:val="24"/>
          <w:szCs w:val="24"/>
        </w:rPr>
        <w:t xml:space="preserve">that demolition of </w:t>
      </w:r>
      <w:r w:rsidR="004567B3" w:rsidRPr="00E6501B">
        <w:rPr>
          <w:rFonts w:ascii="Arial" w:hAnsi="Arial" w:cs="Arial"/>
          <w:sz w:val="24"/>
          <w:szCs w:val="24"/>
        </w:rPr>
        <w:t xml:space="preserve">a </w:t>
      </w:r>
      <w:r w:rsidRPr="00E6501B">
        <w:rPr>
          <w:rFonts w:ascii="Arial" w:hAnsi="Arial" w:cs="Arial"/>
          <w:sz w:val="24"/>
          <w:szCs w:val="24"/>
        </w:rPr>
        <w:t xml:space="preserve">bridge </w:t>
      </w:r>
      <w:r w:rsidR="004567B3" w:rsidRPr="00E6501B">
        <w:rPr>
          <w:rFonts w:ascii="Arial" w:hAnsi="Arial" w:cs="Arial"/>
          <w:sz w:val="24"/>
          <w:szCs w:val="24"/>
        </w:rPr>
        <w:t xml:space="preserve">in a conservation area </w:t>
      </w:r>
      <w:r w:rsidRPr="00E6501B">
        <w:rPr>
          <w:rFonts w:ascii="Arial" w:hAnsi="Arial" w:cs="Arial"/>
          <w:sz w:val="24"/>
          <w:szCs w:val="24"/>
        </w:rPr>
        <w:t>would</w:t>
      </w:r>
      <w:r w:rsidRPr="00491020">
        <w:rPr>
          <w:rFonts w:ascii="Arial" w:hAnsi="Arial" w:cs="Arial"/>
          <w:sz w:val="24"/>
          <w:szCs w:val="24"/>
        </w:rPr>
        <w:t xml:space="preserve"> require planning permission</w:t>
      </w:r>
      <w:r w:rsidR="004567B3">
        <w:rPr>
          <w:rFonts w:ascii="Arial" w:hAnsi="Arial" w:cs="Arial"/>
          <w:sz w:val="24"/>
          <w:szCs w:val="24"/>
        </w:rPr>
        <w:t xml:space="preserve"> in any event</w:t>
      </w:r>
      <w:r w:rsidRPr="00491020">
        <w:rPr>
          <w:rFonts w:ascii="Arial" w:hAnsi="Arial" w:cs="Arial"/>
          <w:sz w:val="24"/>
          <w:szCs w:val="24"/>
        </w:rPr>
        <w:t>, t</w:t>
      </w:r>
      <w:r w:rsidR="0043066B" w:rsidRPr="00491020">
        <w:rPr>
          <w:rFonts w:ascii="Arial" w:hAnsi="Arial" w:cs="Arial"/>
          <w:sz w:val="24"/>
          <w:szCs w:val="24"/>
        </w:rPr>
        <w:t xml:space="preserve">his case differs insofar as the ‘developer’ </w:t>
      </w:r>
      <w:r w:rsidR="0043066B" w:rsidRPr="00491020">
        <w:rPr>
          <w:rFonts w:ascii="Arial" w:hAnsi="Arial" w:cs="Arial"/>
          <w:b/>
          <w:bCs/>
          <w:sz w:val="24"/>
          <w:szCs w:val="24"/>
          <w:u w:val="single"/>
        </w:rPr>
        <w:t>is</w:t>
      </w:r>
      <w:r w:rsidR="0043066B" w:rsidRPr="00491020">
        <w:rPr>
          <w:rFonts w:ascii="Arial" w:hAnsi="Arial" w:cs="Arial"/>
          <w:sz w:val="24"/>
          <w:szCs w:val="24"/>
        </w:rPr>
        <w:t xml:space="preserve"> the </w:t>
      </w:r>
      <w:r w:rsidR="0043066B" w:rsidRPr="00491020">
        <w:rPr>
          <w:rFonts w:ascii="Arial" w:hAnsi="Arial" w:cs="Arial"/>
          <w:sz w:val="24"/>
          <w:szCs w:val="24"/>
        </w:rPr>
        <w:lastRenderedPageBreak/>
        <w:t xml:space="preserve">highway authority. </w:t>
      </w:r>
      <w:r w:rsidR="009D6FB8" w:rsidRPr="00491020">
        <w:rPr>
          <w:rFonts w:ascii="Arial" w:hAnsi="Arial" w:cs="Arial"/>
          <w:sz w:val="24"/>
          <w:szCs w:val="24"/>
        </w:rPr>
        <w:t xml:space="preserve">In that capacity, NTC </w:t>
      </w:r>
      <w:r w:rsidR="00F07472" w:rsidRPr="00491020">
        <w:rPr>
          <w:rFonts w:ascii="Arial" w:hAnsi="Arial" w:cs="Arial"/>
          <w:sz w:val="24"/>
          <w:szCs w:val="24"/>
        </w:rPr>
        <w:t xml:space="preserve">itself </w:t>
      </w:r>
      <w:r w:rsidR="009D6FB8" w:rsidRPr="00491020">
        <w:rPr>
          <w:rFonts w:ascii="Arial" w:hAnsi="Arial" w:cs="Arial"/>
          <w:sz w:val="24"/>
          <w:szCs w:val="24"/>
        </w:rPr>
        <w:t>has the power to initiate, make and confirm orders under the 1980 Act. It is therefore an entirely fair question to ask why</w:t>
      </w:r>
      <w:r w:rsidR="00335B69" w:rsidRPr="00491020">
        <w:rPr>
          <w:rFonts w:ascii="Arial" w:hAnsi="Arial" w:cs="Arial"/>
          <w:sz w:val="24"/>
          <w:szCs w:val="24"/>
        </w:rPr>
        <w:t>,</w:t>
      </w:r>
      <w:r w:rsidR="009D6FB8" w:rsidRPr="00491020">
        <w:rPr>
          <w:rFonts w:ascii="Arial" w:hAnsi="Arial" w:cs="Arial"/>
          <w:sz w:val="24"/>
          <w:szCs w:val="24"/>
        </w:rPr>
        <w:t xml:space="preserve"> instead</w:t>
      </w:r>
      <w:r w:rsidR="00335B69" w:rsidRPr="00491020">
        <w:rPr>
          <w:rFonts w:ascii="Arial" w:hAnsi="Arial" w:cs="Arial"/>
          <w:sz w:val="24"/>
          <w:szCs w:val="24"/>
        </w:rPr>
        <w:t>,</w:t>
      </w:r>
      <w:r w:rsidR="009D6FB8" w:rsidRPr="00491020">
        <w:rPr>
          <w:rFonts w:ascii="Arial" w:hAnsi="Arial" w:cs="Arial"/>
          <w:sz w:val="24"/>
          <w:szCs w:val="24"/>
        </w:rPr>
        <w:t xml:space="preserve"> it chose to pursue this </w:t>
      </w:r>
      <w:r w:rsidR="00F07472" w:rsidRPr="00491020">
        <w:rPr>
          <w:rFonts w:ascii="Arial" w:hAnsi="Arial" w:cs="Arial"/>
          <w:sz w:val="24"/>
          <w:szCs w:val="24"/>
        </w:rPr>
        <w:t xml:space="preserve">wholly </w:t>
      </w:r>
      <w:r w:rsidR="009D6FB8" w:rsidRPr="00491020">
        <w:rPr>
          <w:rFonts w:ascii="Arial" w:hAnsi="Arial" w:cs="Arial"/>
          <w:sz w:val="24"/>
          <w:szCs w:val="24"/>
        </w:rPr>
        <w:t xml:space="preserve">as a planning issue, particularly when </w:t>
      </w:r>
      <w:r w:rsidR="00487593" w:rsidRPr="00491020">
        <w:rPr>
          <w:rFonts w:ascii="Arial" w:hAnsi="Arial" w:cs="Arial"/>
          <w:sz w:val="24"/>
          <w:szCs w:val="24"/>
        </w:rPr>
        <w:t xml:space="preserve">the </w:t>
      </w:r>
      <w:r w:rsidR="009D6FB8" w:rsidRPr="00491020">
        <w:rPr>
          <w:rFonts w:ascii="Arial" w:hAnsi="Arial" w:cs="Arial"/>
          <w:sz w:val="24"/>
          <w:szCs w:val="24"/>
        </w:rPr>
        <w:t xml:space="preserve">sole reason for closing the </w:t>
      </w:r>
      <w:r w:rsidR="00F07472" w:rsidRPr="00491020">
        <w:rPr>
          <w:rFonts w:ascii="Arial" w:hAnsi="Arial" w:cs="Arial"/>
          <w:sz w:val="24"/>
          <w:szCs w:val="24"/>
        </w:rPr>
        <w:t>highway</w:t>
      </w:r>
      <w:r w:rsidR="009D6FB8" w:rsidRPr="00491020">
        <w:rPr>
          <w:rFonts w:ascii="Arial" w:hAnsi="Arial" w:cs="Arial"/>
          <w:sz w:val="24"/>
          <w:szCs w:val="24"/>
        </w:rPr>
        <w:t xml:space="preserve"> is to save money from the highway budget that could be spent </w:t>
      </w:r>
      <w:r w:rsidR="00537F9F">
        <w:rPr>
          <w:rFonts w:ascii="Arial" w:hAnsi="Arial" w:cs="Arial"/>
          <w:sz w:val="24"/>
          <w:szCs w:val="24"/>
        </w:rPr>
        <w:t xml:space="preserve">instead </w:t>
      </w:r>
      <w:r w:rsidR="009D6FB8" w:rsidRPr="00491020">
        <w:rPr>
          <w:rFonts w:ascii="Arial" w:hAnsi="Arial" w:cs="Arial"/>
          <w:sz w:val="24"/>
          <w:szCs w:val="24"/>
        </w:rPr>
        <w:t>on other highway projects</w:t>
      </w:r>
      <w:r w:rsidR="00F07472" w:rsidRPr="00491020">
        <w:rPr>
          <w:rFonts w:ascii="Arial" w:hAnsi="Arial" w:cs="Arial"/>
          <w:sz w:val="24"/>
          <w:szCs w:val="24"/>
        </w:rPr>
        <w:t xml:space="preserve"> in the borough</w:t>
      </w:r>
      <w:r w:rsidR="009D6FB8" w:rsidRPr="00491020">
        <w:rPr>
          <w:rFonts w:ascii="Arial" w:hAnsi="Arial" w:cs="Arial"/>
          <w:sz w:val="24"/>
          <w:szCs w:val="24"/>
        </w:rPr>
        <w:t>.</w:t>
      </w:r>
      <w:r w:rsidR="00F07472" w:rsidRPr="00491020">
        <w:rPr>
          <w:rFonts w:ascii="Arial" w:hAnsi="Arial" w:cs="Arial"/>
          <w:sz w:val="24"/>
          <w:szCs w:val="24"/>
        </w:rPr>
        <w:t xml:space="preserve"> </w:t>
      </w:r>
    </w:p>
    <w:p w14:paraId="69FEBC65" w14:textId="2C8B7566" w:rsidR="00F07472" w:rsidRDefault="00F07472" w:rsidP="00F07472">
      <w:pPr>
        <w:numPr>
          <w:ilvl w:val="0"/>
          <w:numId w:val="9"/>
        </w:numPr>
        <w:tabs>
          <w:tab w:val="clear" w:pos="432"/>
          <w:tab w:val="left" w:pos="425"/>
          <w:tab w:val="left" w:pos="851"/>
        </w:tabs>
        <w:spacing w:before="180"/>
        <w:rPr>
          <w:rFonts w:ascii="Arial" w:hAnsi="Arial" w:cs="Arial"/>
          <w:sz w:val="24"/>
          <w:szCs w:val="24"/>
        </w:rPr>
      </w:pPr>
      <w:r>
        <w:rPr>
          <w:rFonts w:ascii="Arial" w:hAnsi="Arial" w:cs="Arial"/>
          <w:sz w:val="24"/>
          <w:szCs w:val="24"/>
        </w:rPr>
        <w:t xml:space="preserve">Nevertheless, the conclusion I must reach is essentially the same as articulated by Lindblom LJ. </w:t>
      </w:r>
      <w:r w:rsidR="004567B3">
        <w:rPr>
          <w:rFonts w:ascii="Arial" w:hAnsi="Arial" w:cs="Arial"/>
          <w:sz w:val="24"/>
          <w:szCs w:val="24"/>
        </w:rPr>
        <w:t xml:space="preserve">NTC (as highway authority) is entitled to apply for planning permission to demolish the bridge. </w:t>
      </w:r>
      <w:r w:rsidR="00335B69">
        <w:rPr>
          <w:rFonts w:ascii="Arial" w:hAnsi="Arial" w:cs="Arial"/>
          <w:sz w:val="24"/>
          <w:szCs w:val="24"/>
        </w:rPr>
        <w:t>NTC (as planning authority) is entitled to use its powers under the 1990 Act to make the Order</w:t>
      </w:r>
      <w:r w:rsidR="0066391C">
        <w:rPr>
          <w:rFonts w:ascii="Arial" w:hAnsi="Arial" w:cs="Arial"/>
          <w:sz w:val="24"/>
          <w:szCs w:val="24"/>
        </w:rPr>
        <w:t xml:space="preserve"> to close the right of way</w:t>
      </w:r>
      <w:r w:rsidR="00335B69">
        <w:rPr>
          <w:rFonts w:ascii="Arial" w:hAnsi="Arial" w:cs="Arial"/>
          <w:sz w:val="24"/>
          <w:szCs w:val="24"/>
        </w:rPr>
        <w:t>. However, I disagree with Mr Riley-Smith that it is usual for a highway authority to apply for an order under the 1990 Act when it ha</w:t>
      </w:r>
      <w:r w:rsidR="00491020">
        <w:rPr>
          <w:rFonts w:ascii="Arial" w:hAnsi="Arial" w:cs="Arial"/>
          <w:sz w:val="24"/>
          <w:szCs w:val="24"/>
        </w:rPr>
        <w:t>s</w:t>
      </w:r>
      <w:r w:rsidR="00335B69">
        <w:rPr>
          <w:rFonts w:ascii="Arial" w:hAnsi="Arial" w:cs="Arial"/>
          <w:sz w:val="24"/>
          <w:szCs w:val="24"/>
        </w:rPr>
        <w:t xml:space="preserve"> powers of its own to deal with the matter. That said, I am not aware of any rule that prevents such action and therefore I have no reason to reject this Order on that basis.</w:t>
      </w:r>
      <w:r w:rsidR="00491020">
        <w:rPr>
          <w:rFonts w:ascii="Arial" w:hAnsi="Arial" w:cs="Arial"/>
          <w:sz w:val="24"/>
          <w:szCs w:val="24"/>
        </w:rPr>
        <w:t xml:space="preserve"> As Mr Riley-Smith correctly pointed out “</w:t>
      </w:r>
      <w:r w:rsidR="00491020" w:rsidRPr="00491020">
        <w:rPr>
          <w:rFonts w:ascii="Arial" w:hAnsi="Arial" w:cs="Arial"/>
          <w:i/>
          <w:iCs/>
          <w:sz w:val="24"/>
          <w:szCs w:val="24"/>
        </w:rPr>
        <w:t>there is no statute, caselaw or statutory guidance which suggests</w:t>
      </w:r>
      <w:r w:rsidR="00335B69" w:rsidRPr="00491020">
        <w:rPr>
          <w:rFonts w:ascii="Arial" w:hAnsi="Arial" w:cs="Arial"/>
          <w:i/>
          <w:iCs/>
          <w:sz w:val="24"/>
          <w:szCs w:val="24"/>
        </w:rPr>
        <w:t xml:space="preserve"> </w:t>
      </w:r>
      <w:r w:rsidR="00491020" w:rsidRPr="00491020">
        <w:rPr>
          <w:rFonts w:ascii="Arial" w:hAnsi="Arial" w:cs="Arial"/>
          <w:i/>
          <w:iCs/>
          <w:sz w:val="24"/>
          <w:szCs w:val="24"/>
        </w:rPr>
        <w:t>(NTC) should prefer the 1980 provisions</w:t>
      </w:r>
      <w:r w:rsidR="00491020">
        <w:rPr>
          <w:rFonts w:ascii="Arial" w:hAnsi="Arial" w:cs="Arial"/>
          <w:sz w:val="24"/>
          <w:szCs w:val="24"/>
        </w:rPr>
        <w:t>”.</w:t>
      </w:r>
      <w:r w:rsidR="00335B69">
        <w:rPr>
          <w:rFonts w:ascii="Arial" w:hAnsi="Arial" w:cs="Arial"/>
          <w:sz w:val="24"/>
          <w:szCs w:val="24"/>
        </w:rPr>
        <w:t xml:space="preserve"> </w:t>
      </w:r>
      <w:r w:rsidR="004567B3">
        <w:rPr>
          <w:rFonts w:ascii="Arial" w:hAnsi="Arial" w:cs="Arial"/>
          <w:sz w:val="24"/>
          <w:szCs w:val="24"/>
        </w:rPr>
        <w:t xml:space="preserve"> </w:t>
      </w:r>
    </w:p>
    <w:p w14:paraId="7CC7FA32" w14:textId="23B390AF" w:rsidR="00FE5746" w:rsidRPr="004C5821" w:rsidRDefault="00491020" w:rsidP="00BF555A">
      <w:pPr>
        <w:tabs>
          <w:tab w:val="left" w:pos="851"/>
        </w:tabs>
        <w:spacing w:before="180"/>
        <w:rPr>
          <w:rFonts w:ascii="Arial" w:hAnsi="Arial" w:cs="Arial"/>
          <w:sz w:val="24"/>
          <w:szCs w:val="24"/>
        </w:rPr>
      </w:pPr>
      <w:r>
        <w:rPr>
          <w:rFonts w:ascii="Arial" w:hAnsi="Arial" w:cs="Arial"/>
          <w:b/>
          <w:i/>
          <w:sz w:val="24"/>
          <w:szCs w:val="24"/>
        </w:rPr>
        <w:t>The necessity test: w</w:t>
      </w:r>
      <w:r w:rsidRPr="007069A6">
        <w:rPr>
          <w:rFonts w:ascii="Arial" w:hAnsi="Arial" w:cs="Arial"/>
          <w:b/>
          <w:i/>
          <w:sz w:val="24"/>
          <w:szCs w:val="24"/>
        </w:rPr>
        <w:t xml:space="preserve">hether </w:t>
      </w:r>
      <w:r>
        <w:rPr>
          <w:rFonts w:ascii="Arial" w:hAnsi="Arial" w:cs="Arial"/>
          <w:b/>
          <w:i/>
          <w:sz w:val="24"/>
          <w:szCs w:val="24"/>
        </w:rPr>
        <w:t xml:space="preserve">it is </w:t>
      </w:r>
      <w:r w:rsidRPr="007069A6">
        <w:rPr>
          <w:rFonts w:ascii="Arial" w:hAnsi="Arial" w:cs="Arial"/>
          <w:b/>
          <w:i/>
          <w:sz w:val="24"/>
          <w:szCs w:val="24"/>
        </w:rPr>
        <w:t xml:space="preserve">necessary to </w:t>
      </w:r>
      <w:r>
        <w:rPr>
          <w:rFonts w:ascii="Arial" w:hAnsi="Arial" w:cs="Arial"/>
          <w:b/>
          <w:i/>
          <w:sz w:val="24"/>
          <w:szCs w:val="24"/>
        </w:rPr>
        <w:t xml:space="preserve">stop up this public right of way to </w:t>
      </w:r>
      <w:r w:rsidRPr="007069A6">
        <w:rPr>
          <w:rFonts w:ascii="Arial" w:hAnsi="Arial" w:cs="Arial"/>
          <w:b/>
          <w:i/>
          <w:sz w:val="24"/>
          <w:szCs w:val="24"/>
        </w:rPr>
        <w:t>allow development to be carried out in accordance with</w:t>
      </w:r>
      <w:r w:rsidR="00693E7D">
        <w:rPr>
          <w:rFonts w:ascii="Arial" w:hAnsi="Arial" w:cs="Arial"/>
          <w:b/>
          <w:i/>
          <w:sz w:val="24"/>
          <w:szCs w:val="24"/>
        </w:rPr>
        <w:t xml:space="preserve"> the </w:t>
      </w:r>
      <w:r w:rsidRPr="007069A6">
        <w:rPr>
          <w:rFonts w:ascii="Arial" w:hAnsi="Arial" w:cs="Arial"/>
          <w:b/>
          <w:i/>
          <w:sz w:val="24"/>
          <w:szCs w:val="24"/>
        </w:rPr>
        <w:t>planning permission</w:t>
      </w:r>
    </w:p>
    <w:p w14:paraId="291BC6C4" w14:textId="729C39AB" w:rsidR="006B27C1" w:rsidRDefault="00491020" w:rsidP="000E4646">
      <w:pPr>
        <w:numPr>
          <w:ilvl w:val="0"/>
          <w:numId w:val="9"/>
        </w:numPr>
        <w:tabs>
          <w:tab w:val="clear" w:pos="432"/>
          <w:tab w:val="left" w:pos="425"/>
          <w:tab w:val="left" w:pos="851"/>
        </w:tabs>
        <w:spacing w:before="180"/>
        <w:rPr>
          <w:rFonts w:ascii="Arial" w:hAnsi="Arial" w:cs="Arial"/>
          <w:sz w:val="24"/>
          <w:szCs w:val="24"/>
        </w:rPr>
      </w:pPr>
      <w:r>
        <w:rPr>
          <w:rFonts w:ascii="Arial" w:hAnsi="Arial" w:cs="Arial"/>
          <w:sz w:val="24"/>
          <w:szCs w:val="24"/>
        </w:rPr>
        <w:t xml:space="preserve">In planning terms, demolition constitutes ‘development’. </w:t>
      </w:r>
      <w:r w:rsidR="006B27C1">
        <w:rPr>
          <w:rFonts w:ascii="Arial" w:hAnsi="Arial" w:cs="Arial"/>
          <w:sz w:val="24"/>
          <w:szCs w:val="24"/>
        </w:rPr>
        <w:t xml:space="preserve">Planning permission for the demolition of the bridge over Borough Road has been granted and sufficient work has been started to ensure that </w:t>
      </w:r>
      <w:r w:rsidR="00DF6E4A">
        <w:rPr>
          <w:rFonts w:ascii="Arial" w:hAnsi="Arial" w:cs="Arial"/>
          <w:sz w:val="24"/>
          <w:szCs w:val="24"/>
        </w:rPr>
        <w:t xml:space="preserve">the </w:t>
      </w:r>
      <w:r w:rsidR="006B27C1">
        <w:rPr>
          <w:rFonts w:ascii="Arial" w:hAnsi="Arial" w:cs="Arial"/>
          <w:sz w:val="24"/>
          <w:szCs w:val="24"/>
        </w:rPr>
        <w:t xml:space="preserve">permission does not expire. In simple terms, the statutory test questions whether it is necessary to close the public right of way to enable the demolition to take place. It is hard to envisage a situation where the public could continue to utilise the right of way if the bridge </w:t>
      </w:r>
      <w:r w:rsidR="00DF6E4A">
        <w:rPr>
          <w:rFonts w:ascii="Arial" w:hAnsi="Arial" w:cs="Arial"/>
          <w:sz w:val="24"/>
          <w:szCs w:val="24"/>
        </w:rPr>
        <w:t xml:space="preserve">that supports it </w:t>
      </w:r>
      <w:r w:rsidR="006B27C1">
        <w:rPr>
          <w:rFonts w:ascii="Arial" w:hAnsi="Arial" w:cs="Arial"/>
          <w:sz w:val="24"/>
          <w:szCs w:val="24"/>
        </w:rPr>
        <w:t>is removed and therefore the obvious answer must yes, closure is necessary.</w:t>
      </w:r>
    </w:p>
    <w:p w14:paraId="3223095D" w14:textId="396078B5" w:rsidR="00EF0584" w:rsidRDefault="00EF0584" w:rsidP="000E4646">
      <w:pPr>
        <w:numPr>
          <w:ilvl w:val="0"/>
          <w:numId w:val="9"/>
        </w:numPr>
        <w:tabs>
          <w:tab w:val="clear" w:pos="432"/>
          <w:tab w:val="left" w:pos="425"/>
          <w:tab w:val="left" w:pos="851"/>
        </w:tabs>
        <w:spacing w:before="180"/>
        <w:rPr>
          <w:rFonts w:ascii="Arial" w:hAnsi="Arial" w:cs="Arial"/>
          <w:sz w:val="24"/>
          <w:szCs w:val="24"/>
        </w:rPr>
      </w:pPr>
      <w:r>
        <w:rPr>
          <w:rFonts w:ascii="Arial" w:hAnsi="Arial" w:cs="Arial"/>
          <w:sz w:val="24"/>
          <w:szCs w:val="24"/>
        </w:rPr>
        <w:t>This is unusual</w:t>
      </w:r>
      <w:r w:rsidR="006B27C1">
        <w:rPr>
          <w:rFonts w:ascii="Arial" w:hAnsi="Arial" w:cs="Arial"/>
          <w:sz w:val="24"/>
          <w:szCs w:val="24"/>
        </w:rPr>
        <w:t xml:space="preserve"> </w:t>
      </w:r>
      <w:r>
        <w:rPr>
          <w:rFonts w:ascii="Arial" w:hAnsi="Arial" w:cs="Arial"/>
          <w:sz w:val="24"/>
          <w:szCs w:val="24"/>
        </w:rPr>
        <w:t xml:space="preserve">insofar as the development consists of removing a physical structure, rather than placing one across the line of a public path </w:t>
      </w:r>
      <w:r w:rsidR="002C0DB8">
        <w:rPr>
          <w:rFonts w:ascii="Arial" w:hAnsi="Arial" w:cs="Arial"/>
          <w:sz w:val="24"/>
          <w:szCs w:val="24"/>
        </w:rPr>
        <w:t>as</w:t>
      </w:r>
      <w:r>
        <w:rPr>
          <w:rFonts w:ascii="Arial" w:hAnsi="Arial" w:cs="Arial"/>
          <w:sz w:val="24"/>
          <w:szCs w:val="24"/>
        </w:rPr>
        <w:t xml:space="preserve"> is generally the case for orders under section 257. Since the </w:t>
      </w:r>
      <w:r w:rsidR="00A46FFA">
        <w:rPr>
          <w:rFonts w:ascii="Arial" w:hAnsi="Arial" w:cs="Arial"/>
          <w:sz w:val="24"/>
          <w:szCs w:val="24"/>
        </w:rPr>
        <w:t xml:space="preserve">bridge and </w:t>
      </w:r>
      <w:r>
        <w:rPr>
          <w:rFonts w:ascii="Arial" w:hAnsi="Arial" w:cs="Arial"/>
          <w:sz w:val="24"/>
          <w:szCs w:val="24"/>
        </w:rPr>
        <w:t xml:space="preserve">the </w:t>
      </w:r>
      <w:r w:rsidR="00A46FFA">
        <w:rPr>
          <w:rFonts w:ascii="Arial" w:hAnsi="Arial" w:cs="Arial"/>
          <w:sz w:val="24"/>
          <w:szCs w:val="24"/>
        </w:rPr>
        <w:t xml:space="preserve">right of way </w:t>
      </w:r>
      <w:r>
        <w:rPr>
          <w:rFonts w:ascii="Arial" w:hAnsi="Arial" w:cs="Arial"/>
          <w:sz w:val="24"/>
          <w:szCs w:val="24"/>
        </w:rPr>
        <w:t>over it</w:t>
      </w:r>
      <w:r w:rsidR="00A46FFA">
        <w:rPr>
          <w:rFonts w:ascii="Arial" w:hAnsi="Arial" w:cs="Arial"/>
          <w:sz w:val="24"/>
          <w:szCs w:val="24"/>
        </w:rPr>
        <w:t xml:space="preserve"> are inter</w:t>
      </w:r>
      <w:r w:rsidR="00883AA3">
        <w:rPr>
          <w:rFonts w:ascii="Arial" w:hAnsi="Arial" w:cs="Arial"/>
          <w:sz w:val="24"/>
          <w:szCs w:val="24"/>
        </w:rPr>
        <w:t>related</w:t>
      </w:r>
      <w:r>
        <w:rPr>
          <w:rFonts w:ascii="Arial" w:hAnsi="Arial" w:cs="Arial"/>
          <w:sz w:val="24"/>
          <w:szCs w:val="24"/>
        </w:rPr>
        <w:t xml:space="preserve">, removal of the </w:t>
      </w:r>
      <w:r w:rsidR="00A46FFA">
        <w:rPr>
          <w:rFonts w:ascii="Arial" w:hAnsi="Arial" w:cs="Arial"/>
          <w:sz w:val="24"/>
          <w:szCs w:val="24"/>
        </w:rPr>
        <w:t xml:space="preserve">physical structure would </w:t>
      </w:r>
      <w:r>
        <w:rPr>
          <w:rFonts w:ascii="Arial" w:hAnsi="Arial" w:cs="Arial"/>
          <w:sz w:val="24"/>
          <w:szCs w:val="24"/>
        </w:rPr>
        <w:t xml:space="preserve">leave the right of way </w:t>
      </w:r>
      <w:r w:rsidR="00693E7D">
        <w:rPr>
          <w:rFonts w:ascii="Arial" w:hAnsi="Arial" w:cs="Arial"/>
          <w:sz w:val="24"/>
          <w:szCs w:val="24"/>
        </w:rPr>
        <w:t>completely unviable.</w:t>
      </w:r>
      <w:r w:rsidR="00A46FFA">
        <w:rPr>
          <w:rFonts w:ascii="Arial" w:hAnsi="Arial" w:cs="Arial"/>
          <w:sz w:val="24"/>
          <w:szCs w:val="24"/>
        </w:rPr>
        <w:t xml:space="preserve"> Given the profile of the ground beneath the bridge, the public’s right of passage could not</w:t>
      </w:r>
      <w:r w:rsidR="00DF6E4A">
        <w:rPr>
          <w:rFonts w:ascii="Arial" w:hAnsi="Arial" w:cs="Arial"/>
          <w:sz w:val="24"/>
          <w:szCs w:val="24"/>
        </w:rPr>
        <w:t xml:space="preserve"> realistically </w:t>
      </w:r>
      <w:proofErr w:type="gramStart"/>
      <w:r w:rsidR="00A46FFA">
        <w:rPr>
          <w:rFonts w:ascii="Arial" w:hAnsi="Arial" w:cs="Arial"/>
          <w:sz w:val="24"/>
          <w:szCs w:val="24"/>
        </w:rPr>
        <w:t>continue on</w:t>
      </w:r>
      <w:proofErr w:type="gramEnd"/>
      <w:r w:rsidR="00A46FFA">
        <w:rPr>
          <w:rFonts w:ascii="Arial" w:hAnsi="Arial" w:cs="Arial"/>
          <w:sz w:val="24"/>
          <w:szCs w:val="24"/>
        </w:rPr>
        <w:t xml:space="preserve"> the same line but instead at a lower level. </w:t>
      </w:r>
    </w:p>
    <w:p w14:paraId="4010FA0E" w14:textId="2046DF6D" w:rsidR="00ED6741" w:rsidRDefault="00A46FFA" w:rsidP="00320EB3">
      <w:pPr>
        <w:numPr>
          <w:ilvl w:val="0"/>
          <w:numId w:val="9"/>
        </w:numPr>
        <w:tabs>
          <w:tab w:val="clear" w:pos="432"/>
          <w:tab w:val="left" w:pos="425"/>
          <w:tab w:val="left" w:pos="851"/>
        </w:tabs>
        <w:spacing w:before="180"/>
        <w:rPr>
          <w:rFonts w:ascii="Arial" w:hAnsi="Arial" w:cs="Arial"/>
          <w:sz w:val="24"/>
          <w:szCs w:val="24"/>
        </w:rPr>
      </w:pPr>
      <w:r w:rsidRPr="00ED6741">
        <w:rPr>
          <w:rFonts w:ascii="Arial" w:hAnsi="Arial" w:cs="Arial"/>
          <w:sz w:val="24"/>
          <w:szCs w:val="24"/>
        </w:rPr>
        <w:t xml:space="preserve">In his submissions, Mr Stamp </w:t>
      </w:r>
      <w:proofErr w:type="gramStart"/>
      <w:r w:rsidRPr="00ED6741">
        <w:rPr>
          <w:rFonts w:ascii="Arial" w:hAnsi="Arial" w:cs="Arial"/>
          <w:sz w:val="24"/>
          <w:szCs w:val="24"/>
        </w:rPr>
        <w:t>made reference</w:t>
      </w:r>
      <w:proofErr w:type="gramEnd"/>
      <w:r w:rsidRPr="00ED6741">
        <w:rPr>
          <w:rFonts w:ascii="Arial" w:hAnsi="Arial" w:cs="Arial"/>
          <w:sz w:val="24"/>
          <w:szCs w:val="24"/>
        </w:rPr>
        <w:t xml:space="preserve"> to examples given in </w:t>
      </w:r>
      <w:r w:rsidR="00883AA3">
        <w:rPr>
          <w:rFonts w:ascii="Arial" w:hAnsi="Arial" w:cs="Arial"/>
          <w:sz w:val="24"/>
          <w:szCs w:val="24"/>
        </w:rPr>
        <w:t xml:space="preserve">published </w:t>
      </w:r>
      <w:r w:rsidRPr="00ED6741">
        <w:rPr>
          <w:rFonts w:ascii="Arial" w:hAnsi="Arial" w:cs="Arial"/>
          <w:sz w:val="24"/>
          <w:szCs w:val="24"/>
        </w:rPr>
        <w:t xml:space="preserve">guidance where orders had been made under section 257 for </w:t>
      </w:r>
      <w:r w:rsidR="00EF5DF1" w:rsidRPr="00ED6741">
        <w:rPr>
          <w:rFonts w:ascii="Arial" w:hAnsi="Arial" w:cs="Arial"/>
          <w:sz w:val="24"/>
          <w:szCs w:val="24"/>
        </w:rPr>
        <w:t>‘</w:t>
      </w:r>
      <w:r w:rsidRPr="00ED6741">
        <w:rPr>
          <w:rFonts w:ascii="Arial" w:hAnsi="Arial" w:cs="Arial"/>
          <w:sz w:val="24"/>
          <w:szCs w:val="24"/>
        </w:rPr>
        <w:t>development</w:t>
      </w:r>
      <w:r w:rsidR="00EF5DF1" w:rsidRPr="00ED6741">
        <w:rPr>
          <w:rFonts w:ascii="Arial" w:hAnsi="Arial" w:cs="Arial"/>
          <w:sz w:val="24"/>
          <w:szCs w:val="24"/>
        </w:rPr>
        <w:t xml:space="preserve">’ in questionable circumstances. The Rights of Way Review Committee Practice Guidance Note 6 (second edition, December 2007) emphasises that closure must be </w:t>
      </w:r>
      <w:r w:rsidR="00EF5DF1" w:rsidRPr="00830502">
        <w:rPr>
          <w:rFonts w:ascii="Arial" w:hAnsi="Arial" w:cs="Arial"/>
          <w:i/>
          <w:iCs/>
          <w:sz w:val="24"/>
          <w:szCs w:val="24"/>
        </w:rPr>
        <w:t>necessary</w:t>
      </w:r>
      <w:r w:rsidR="00EF5DF1" w:rsidRPr="00ED6741">
        <w:rPr>
          <w:rFonts w:ascii="Arial" w:hAnsi="Arial" w:cs="Arial"/>
          <w:sz w:val="24"/>
          <w:szCs w:val="24"/>
        </w:rPr>
        <w:t xml:space="preserve">, not merely </w:t>
      </w:r>
      <w:proofErr w:type="gramStart"/>
      <w:r w:rsidR="00EF5DF1" w:rsidRPr="00830502">
        <w:rPr>
          <w:rFonts w:ascii="Arial" w:hAnsi="Arial" w:cs="Arial"/>
          <w:i/>
          <w:iCs/>
          <w:sz w:val="24"/>
          <w:szCs w:val="24"/>
        </w:rPr>
        <w:t>desirable</w:t>
      </w:r>
      <w:proofErr w:type="gramEnd"/>
      <w:r w:rsidR="00EF5DF1" w:rsidRPr="00ED6741">
        <w:rPr>
          <w:rFonts w:ascii="Arial" w:hAnsi="Arial" w:cs="Arial"/>
          <w:sz w:val="24"/>
          <w:szCs w:val="24"/>
        </w:rPr>
        <w:t xml:space="preserve"> or </w:t>
      </w:r>
      <w:r w:rsidR="00EF5DF1" w:rsidRPr="00830502">
        <w:rPr>
          <w:rFonts w:ascii="Arial" w:hAnsi="Arial" w:cs="Arial"/>
          <w:i/>
          <w:iCs/>
          <w:sz w:val="24"/>
          <w:szCs w:val="24"/>
        </w:rPr>
        <w:t>expedient</w:t>
      </w:r>
      <w:r w:rsidR="00EF5DF1" w:rsidRPr="00ED6741">
        <w:rPr>
          <w:rFonts w:ascii="Arial" w:hAnsi="Arial" w:cs="Arial"/>
          <w:sz w:val="24"/>
          <w:szCs w:val="24"/>
        </w:rPr>
        <w:t>. For example</w:t>
      </w:r>
      <w:r w:rsidR="008D21D2" w:rsidRPr="00ED6741">
        <w:rPr>
          <w:rFonts w:ascii="Arial" w:hAnsi="Arial" w:cs="Arial"/>
          <w:sz w:val="24"/>
          <w:szCs w:val="24"/>
        </w:rPr>
        <w:t>,</w:t>
      </w:r>
      <w:r w:rsidR="00EF5DF1" w:rsidRPr="00ED6741">
        <w:rPr>
          <w:rFonts w:ascii="Arial" w:hAnsi="Arial" w:cs="Arial"/>
          <w:sz w:val="24"/>
          <w:szCs w:val="24"/>
        </w:rPr>
        <w:t xml:space="preserve"> it cites attempts to realign paths using section 257 where the development is simpl</w:t>
      </w:r>
      <w:r w:rsidR="008D21D2" w:rsidRPr="00ED6741">
        <w:rPr>
          <w:rFonts w:ascii="Arial" w:hAnsi="Arial" w:cs="Arial"/>
          <w:sz w:val="24"/>
          <w:szCs w:val="24"/>
        </w:rPr>
        <w:t>y</w:t>
      </w:r>
      <w:r w:rsidR="00EF5DF1" w:rsidRPr="00ED6741">
        <w:rPr>
          <w:rFonts w:ascii="Arial" w:hAnsi="Arial" w:cs="Arial"/>
          <w:sz w:val="24"/>
          <w:szCs w:val="24"/>
        </w:rPr>
        <w:t xml:space="preserve"> the conversion of </w:t>
      </w:r>
      <w:r w:rsidR="00ED6741">
        <w:rPr>
          <w:rFonts w:ascii="Arial" w:hAnsi="Arial" w:cs="Arial"/>
          <w:sz w:val="24"/>
          <w:szCs w:val="24"/>
        </w:rPr>
        <w:t xml:space="preserve">a public path </w:t>
      </w:r>
      <w:r w:rsidR="00EF5DF1" w:rsidRPr="00ED6741">
        <w:rPr>
          <w:rFonts w:ascii="Arial" w:hAnsi="Arial" w:cs="Arial"/>
          <w:sz w:val="24"/>
          <w:szCs w:val="24"/>
        </w:rPr>
        <w:t>to garden land</w:t>
      </w:r>
      <w:r w:rsidR="00830502">
        <w:rPr>
          <w:rFonts w:ascii="Arial" w:hAnsi="Arial" w:cs="Arial"/>
          <w:sz w:val="24"/>
          <w:szCs w:val="24"/>
        </w:rPr>
        <w:t>; it advises that this i</w:t>
      </w:r>
      <w:r w:rsidR="00EF5DF1" w:rsidRPr="00ED6741">
        <w:rPr>
          <w:rFonts w:ascii="Arial" w:hAnsi="Arial" w:cs="Arial"/>
          <w:sz w:val="24"/>
          <w:szCs w:val="24"/>
        </w:rPr>
        <w:t>s not a legitimate</w:t>
      </w:r>
      <w:r w:rsidRPr="00ED6741">
        <w:rPr>
          <w:rFonts w:ascii="Arial" w:hAnsi="Arial" w:cs="Arial"/>
          <w:sz w:val="24"/>
          <w:szCs w:val="24"/>
        </w:rPr>
        <w:t xml:space="preserve"> </w:t>
      </w:r>
      <w:r w:rsidR="00EF5DF1" w:rsidRPr="00ED6741">
        <w:rPr>
          <w:rFonts w:ascii="Arial" w:hAnsi="Arial" w:cs="Arial"/>
          <w:sz w:val="24"/>
          <w:szCs w:val="24"/>
        </w:rPr>
        <w:t>use of the legislation and “no more than a contrivance to get a way closed</w:t>
      </w:r>
      <w:r w:rsidR="00FD7F47" w:rsidRPr="00ED6741">
        <w:rPr>
          <w:rFonts w:ascii="Arial" w:hAnsi="Arial" w:cs="Arial"/>
          <w:sz w:val="24"/>
          <w:szCs w:val="24"/>
        </w:rPr>
        <w:t>”</w:t>
      </w:r>
      <w:r w:rsidR="00EF5DF1" w:rsidRPr="00ED6741">
        <w:rPr>
          <w:rFonts w:ascii="Arial" w:hAnsi="Arial" w:cs="Arial"/>
          <w:sz w:val="24"/>
          <w:szCs w:val="24"/>
        </w:rPr>
        <w:t>.</w:t>
      </w:r>
      <w:r w:rsidR="008D21D2" w:rsidRPr="00ED6741">
        <w:rPr>
          <w:rFonts w:ascii="Arial" w:hAnsi="Arial" w:cs="Arial"/>
          <w:sz w:val="24"/>
          <w:szCs w:val="24"/>
        </w:rPr>
        <w:t xml:space="preserve"> </w:t>
      </w:r>
    </w:p>
    <w:p w14:paraId="371A5FD0" w14:textId="766651C7" w:rsidR="00FD7F47" w:rsidRPr="00ED6741" w:rsidRDefault="00ED6741" w:rsidP="00A76086">
      <w:pPr>
        <w:numPr>
          <w:ilvl w:val="0"/>
          <w:numId w:val="9"/>
        </w:numPr>
        <w:tabs>
          <w:tab w:val="clear" w:pos="432"/>
          <w:tab w:val="left" w:pos="425"/>
          <w:tab w:val="left" w:pos="851"/>
        </w:tabs>
        <w:spacing w:before="180"/>
        <w:rPr>
          <w:rFonts w:ascii="Arial" w:hAnsi="Arial" w:cs="Arial"/>
          <w:sz w:val="24"/>
          <w:szCs w:val="24"/>
        </w:rPr>
      </w:pPr>
      <w:r w:rsidRPr="00ED6741">
        <w:rPr>
          <w:rFonts w:ascii="Arial" w:hAnsi="Arial" w:cs="Arial"/>
          <w:sz w:val="24"/>
          <w:szCs w:val="24"/>
        </w:rPr>
        <w:t>I</w:t>
      </w:r>
      <w:r w:rsidR="008D21D2" w:rsidRPr="00ED6741">
        <w:rPr>
          <w:rFonts w:ascii="Arial" w:hAnsi="Arial" w:cs="Arial"/>
          <w:sz w:val="24"/>
          <w:szCs w:val="24"/>
        </w:rPr>
        <w:t xml:space="preserve">n Mr Stamp’s view, </w:t>
      </w:r>
      <w:r w:rsidR="00A4503B" w:rsidRPr="00ED6741">
        <w:rPr>
          <w:rFonts w:ascii="Arial" w:hAnsi="Arial" w:cs="Arial"/>
          <w:sz w:val="24"/>
          <w:szCs w:val="24"/>
        </w:rPr>
        <w:t xml:space="preserve">it must never have been intended that section 257 should </w:t>
      </w:r>
      <w:r w:rsidR="00830502">
        <w:rPr>
          <w:rFonts w:ascii="Arial" w:hAnsi="Arial" w:cs="Arial"/>
          <w:sz w:val="24"/>
          <w:szCs w:val="24"/>
        </w:rPr>
        <w:t xml:space="preserve">legitimately </w:t>
      </w:r>
      <w:r w:rsidR="00A4503B" w:rsidRPr="00ED6741">
        <w:rPr>
          <w:rFonts w:ascii="Arial" w:hAnsi="Arial" w:cs="Arial"/>
          <w:sz w:val="24"/>
          <w:szCs w:val="24"/>
        </w:rPr>
        <w:t xml:space="preserve">be used for </w:t>
      </w:r>
      <w:r w:rsidR="008D21D2" w:rsidRPr="00ED6741">
        <w:rPr>
          <w:rFonts w:ascii="Arial" w:hAnsi="Arial" w:cs="Arial"/>
          <w:sz w:val="24"/>
          <w:szCs w:val="24"/>
        </w:rPr>
        <w:t xml:space="preserve">the demolition of </w:t>
      </w:r>
      <w:r w:rsidR="00A4503B" w:rsidRPr="00ED6741">
        <w:rPr>
          <w:rFonts w:ascii="Arial" w:hAnsi="Arial" w:cs="Arial"/>
          <w:sz w:val="24"/>
          <w:szCs w:val="24"/>
        </w:rPr>
        <w:t>a</w:t>
      </w:r>
      <w:r w:rsidR="008D21D2" w:rsidRPr="00ED6741">
        <w:rPr>
          <w:rFonts w:ascii="Arial" w:hAnsi="Arial" w:cs="Arial"/>
          <w:sz w:val="24"/>
          <w:szCs w:val="24"/>
        </w:rPr>
        <w:t xml:space="preserve"> bridge </w:t>
      </w:r>
      <w:r w:rsidR="00A4503B" w:rsidRPr="00ED6741">
        <w:rPr>
          <w:rFonts w:ascii="Arial" w:hAnsi="Arial" w:cs="Arial"/>
          <w:sz w:val="24"/>
          <w:szCs w:val="24"/>
        </w:rPr>
        <w:t>carrying a public right of way in a conservation area.</w:t>
      </w:r>
      <w:r w:rsidRPr="00ED6741">
        <w:rPr>
          <w:rFonts w:ascii="Arial" w:hAnsi="Arial" w:cs="Arial"/>
          <w:sz w:val="24"/>
          <w:szCs w:val="24"/>
        </w:rPr>
        <w:t xml:space="preserve"> </w:t>
      </w:r>
      <w:r w:rsidR="008D21D2" w:rsidRPr="00ED6741">
        <w:rPr>
          <w:rFonts w:ascii="Arial" w:hAnsi="Arial" w:cs="Arial"/>
          <w:sz w:val="24"/>
          <w:szCs w:val="24"/>
        </w:rPr>
        <w:t xml:space="preserve"> </w:t>
      </w:r>
      <w:r w:rsidRPr="00ED6741">
        <w:rPr>
          <w:rFonts w:ascii="Arial" w:hAnsi="Arial" w:cs="Arial"/>
          <w:sz w:val="24"/>
          <w:szCs w:val="24"/>
        </w:rPr>
        <w:t>Although I am inclined to agree</w:t>
      </w:r>
      <w:r>
        <w:rPr>
          <w:rFonts w:ascii="Arial" w:hAnsi="Arial" w:cs="Arial"/>
          <w:sz w:val="24"/>
          <w:szCs w:val="24"/>
        </w:rPr>
        <w:t xml:space="preserve"> in general terms, the guidance is non-statutory and the test in section 257 remains one of necessity. It may </w:t>
      </w:r>
      <w:r w:rsidR="00830502">
        <w:rPr>
          <w:rFonts w:ascii="Arial" w:hAnsi="Arial" w:cs="Arial"/>
          <w:sz w:val="24"/>
          <w:szCs w:val="24"/>
        </w:rPr>
        <w:t xml:space="preserve">or may not </w:t>
      </w:r>
      <w:r>
        <w:rPr>
          <w:rFonts w:ascii="Arial" w:hAnsi="Arial" w:cs="Arial"/>
          <w:sz w:val="24"/>
          <w:szCs w:val="24"/>
        </w:rPr>
        <w:t xml:space="preserve">be </w:t>
      </w:r>
      <w:r w:rsidR="00830502">
        <w:rPr>
          <w:rFonts w:ascii="Arial" w:hAnsi="Arial" w:cs="Arial"/>
          <w:sz w:val="24"/>
          <w:szCs w:val="24"/>
        </w:rPr>
        <w:t xml:space="preserve">strictly </w:t>
      </w:r>
      <w:r>
        <w:rPr>
          <w:rFonts w:ascii="Arial" w:hAnsi="Arial" w:cs="Arial"/>
          <w:sz w:val="24"/>
          <w:szCs w:val="24"/>
        </w:rPr>
        <w:t xml:space="preserve">necessary to divert or close a footpath to allow a change of use to private garden but there is no conceivable way that the Order route could continue to be used if the bridge were demolished. Therefore, it must be necessary to </w:t>
      </w:r>
      <w:r w:rsidR="00067F0C">
        <w:rPr>
          <w:rFonts w:ascii="Arial" w:hAnsi="Arial" w:cs="Arial"/>
          <w:sz w:val="24"/>
          <w:szCs w:val="24"/>
        </w:rPr>
        <w:t>close the right of way if the development is to proceed.</w:t>
      </w:r>
      <w:r>
        <w:rPr>
          <w:rFonts w:ascii="Arial" w:hAnsi="Arial" w:cs="Arial"/>
          <w:sz w:val="24"/>
          <w:szCs w:val="24"/>
        </w:rPr>
        <w:t xml:space="preserve">  </w:t>
      </w:r>
    </w:p>
    <w:p w14:paraId="1B9493D7" w14:textId="588E447D" w:rsidR="00A46FFA" w:rsidRPr="002F3392" w:rsidRDefault="00067F0C" w:rsidP="000E4646">
      <w:pPr>
        <w:numPr>
          <w:ilvl w:val="0"/>
          <w:numId w:val="9"/>
        </w:numPr>
        <w:tabs>
          <w:tab w:val="clear" w:pos="432"/>
          <w:tab w:val="left" w:pos="425"/>
          <w:tab w:val="left" w:pos="851"/>
        </w:tabs>
        <w:spacing w:before="180"/>
        <w:rPr>
          <w:rFonts w:ascii="Arial" w:hAnsi="Arial" w:cs="Arial"/>
          <w:sz w:val="24"/>
          <w:szCs w:val="24"/>
        </w:rPr>
      </w:pPr>
      <w:r>
        <w:rPr>
          <w:rFonts w:ascii="Arial" w:hAnsi="Arial" w:cs="Arial"/>
          <w:sz w:val="24"/>
          <w:szCs w:val="24"/>
        </w:rPr>
        <w:lastRenderedPageBreak/>
        <w:t xml:space="preserve">That is a very different question to one asking whether the development itself is necessary. Although many of the objectors challenge the </w:t>
      </w:r>
      <w:r w:rsidR="00C52585" w:rsidRPr="002F3392">
        <w:rPr>
          <w:rFonts w:ascii="Arial" w:hAnsi="Arial" w:cs="Arial"/>
          <w:sz w:val="24"/>
          <w:szCs w:val="24"/>
        </w:rPr>
        <w:t xml:space="preserve">argument advanced by NTC </w:t>
      </w:r>
      <w:r w:rsidRPr="002F3392">
        <w:rPr>
          <w:rFonts w:ascii="Arial" w:hAnsi="Arial" w:cs="Arial"/>
          <w:sz w:val="24"/>
          <w:szCs w:val="24"/>
        </w:rPr>
        <w:t xml:space="preserve">that demolition is justified on cost grounds, that is not </w:t>
      </w:r>
      <w:r w:rsidR="00883AA3" w:rsidRPr="002F3392">
        <w:rPr>
          <w:rFonts w:ascii="Arial" w:hAnsi="Arial" w:cs="Arial"/>
          <w:sz w:val="24"/>
          <w:szCs w:val="24"/>
        </w:rPr>
        <w:t>the point at issue here</w:t>
      </w:r>
      <w:r w:rsidRPr="002F3392">
        <w:rPr>
          <w:rFonts w:ascii="Arial" w:hAnsi="Arial" w:cs="Arial"/>
          <w:sz w:val="24"/>
          <w:szCs w:val="24"/>
        </w:rPr>
        <w:t>.</w:t>
      </w:r>
    </w:p>
    <w:p w14:paraId="75B0A097" w14:textId="03805355" w:rsidR="008E646E" w:rsidRPr="008D43EE" w:rsidRDefault="00A50CCD" w:rsidP="00125B96">
      <w:pPr>
        <w:numPr>
          <w:ilvl w:val="0"/>
          <w:numId w:val="9"/>
        </w:numPr>
        <w:tabs>
          <w:tab w:val="clear" w:pos="432"/>
          <w:tab w:val="left" w:pos="425"/>
          <w:tab w:val="left" w:pos="851"/>
        </w:tabs>
        <w:spacing w:before="180"/>
        <w:rPr>
          <w:rFonts w:ascii="Arial" w:hAnsi="Arial" w:cs="Arial"/>
          <w:sz w:val="24"/>
          <w:szCs w:val="24"/>
        </w:rPr>
      </w:pPr>
      <w:bookmarkStart w:id="8" w:name="_Ref128578805"/>
      <w:r w:rsidRPr="002F3392">
        <w:rPr>
          <w:rFonts w:ascii="Arial" w:hAnsi="Arial" w:cs="Arial"/>
          <w:sz w:val="24"/>
          <w:szCs w:val="24"/>
        </w:rPr>
        <w:t xml:space="preserve">In </w:t>
      </w:r>
      <w:r w:rsidR="008D43EE" w:rsidRPr="002F3392">
        <w:rPr>
          <w:rFonts w:ascii="Arial" w:hAnsi="Arial" w:cs="Arial"/>
          <w:sz w:val="24"/>
          <w:szCs w:val="24"/>
        </w:rPr>
        <w:t>conclusion,</w:t>
      </w:r>
      <w:r w:rsidRPr="002F3392">
        <w:rPr>
          <w:rFonts w:ascii="Arial" w:hAnsi="Arial" w:cs="Arial"/>
          <w:sz w:val="24"/>
          <w:szCs w:val="24"/>
        </w:rPr>
        <w:t xml:space="preserve"> </w:t>
      </w:r>
      <w:r w:rsidR="00E15647" w:rsidRPr="002F3392">
        <w:rPr>
          <w:rFonts w:ascii="Arial" w:hAnsi="Arial" w:cs="Arial"/>
          <w:sz w:val="24"/>
          <w:szCs w:val="24"/>
        </w:rPr>
        <w:t>I a</w:t>
      </w:r>
      <w:r w:rsidR="00A51DFA" w:rsidRPr="002F3392">
        <w:rPr>
          <w:rFonts w:ascii="Arial" w:hAnsi="Arial" w:cs="Arial"/>
          <w:sz w:val="24"/>
          <w:szCs w:val="24"/>
        </w:rPr>
        <w:t>ccept</w:t>
      </w:r>
      <w:r w:rsidR="00E15647" w:rsidRPr="002F3392">
        <w:rPr>
          <w:rFonts w:ascii="Arial" w:hAnsi="Arial" w:cs="Arial"/>
          <w:sz w:val="24"/>
          <w:szCs w:val="24"/>
        </w:rPr>
        <w:t xml:space="preserve"> that </w:t>
      </w:r>
      <w:r w:rsidRPr="002F3392">
        <w:rPr>
          <w:rFonts w:ascii="Arial" w:hAnsi="Arial" w:cs="Arial"/>
          <w:sz w:val="24"/>
          <w:szCs w:val="24"/>
        </w:rPr>
        <w:t xml:space="preserve">it </w:t>
      </w:r>
      <w:r w:rsidR="0017063F" w:rsidRPr="002F3392">
        <w:rPr>
          <w:rFonts w:ascii="Arial" w:hAnsi="Arial" w:cs="Arial"/>
          <w:sz w:val="24"/>
          <w:szCs w:val="24"/>
        </w:rPr>
        <w:t>will be</w:t>
      </w:r>
      <w:r w:rsidRPr="002F3392">
        <w:rPr>
          <w:rFonts w:ascii="Arial" w:hAnsi="Arial" w:cs="Arial"/>
          <w:sz w:val="24"/>
          <w:szCs w:val="24"/>
        </w:rPr>
        <w:t xml:space="preserve"> necessary to stop-up </w:t>
      </w:r>
      <w:r w:rsidR="008D43EE" w:rsidRPr="002F3392">
        <w:rPr>
          <w:rFonts w:ascii="Arial" w:hAnsi="Arial" w:cs="Arial"/>
          <w:sz w:val="24"/>
          <w:szCs w:val="24"/>
        </w:rPr>
        <w:t>the public right of way</w:t>
      </w:r>
      <w:r w:rsidR="008D43EE" w:rsidRPr="008D43EE">
        <w:rPr>
          <w:rFonts w:ascii="Arial" w:hAnsi="Arial" w:cs="Arial"/>
          <w:sz w:val="24"/>
          <w:szCs w:val="24"/>
        </w:rPr>
        <w:t xml:space="preserve"> over Borough Bridge </w:t>
      </w:r>
      <w:r w:rsidRPr="008D43EE">
        <w:rPr>
          <w:rFonts w:ascii="Arial" w:hAnsi="Arial" w:cs="Arial"/>
          <w:sz w:val="24"/>
          <w:szCs w:val="24"/>
        </w:rPr>
        <w:t xml:space="preserve">between A and B </w:t>
      </w:r>
      <w:r w:rsidR="004866DB" w:rsidRPr="008D43EE">
        <w:rPr>
          <w:rFonts w:ascii="Arial" w:hAnsi="Arial" w:cs="Arial"/>
          <w:sz w:val="24"/>
          <w:szCs w:val="24"/>
        </w:rPr>
        <w:t xml:space="preserve">as proposed </w:t>
      </w:r>
      <w:r w:rsidRPr="008D43EE">
        <w:rPr>
          <w:rFonts w:ascii="Arial" w:hAnsi="Arial" w:cs="Arial"/>
          <w:sz w:val="24"/>
          <w:szCs w:val="24"/>
        </w:rPr>
        <w:t>to enable the approved development to proceed.</w:t>
      </w:r>
      <w:bookmarkEnd w:id="8"/>
    </w:p>
    <w:p w14:paraId="1E03EE04" w14:textId="3BBAD062" w:rsidR="00E97DE1" w:rsidRPr="00E97DE1" w:rsidRDefault="00BF555A" w:rsidP="00A50CCD">
      <w:pPr>
        <w:tabs>
          <w:tab w:val="left" w:pos="425"/>
          <w:tab w:val="left" w:pos="851"/>
        </w:tabs>
        <w:spacing w:before="240"/>
        <w:rPr>
          <w:rFonts w:ascii="Arial" w:hAnsi="Arial" w:cs="Arial"/>
          <w:b/>
          <w:i/>
          <w:spacing w:val="-6"/>
          <w:sz w:val="24"/>
          <w:szCs w:val="24"/>
        </w:rPr>
      </w:pPr>
      <w:r w:rsidRPr="00E97DE1">
        <w:rPr>
          <w:rFonts w:ascii="Arial" w:hAnsi="Arial" w:cs="Arial"/>
          <w:b/>
          <w:i/>
          <w:spacing w:val="-6"/>
          <w:sz w:val="24"/>
          <w:szCs w:val="24"/>
        </w:rPr>
        <w:t>The merits test: whether</w:t>
      </w:r>
      <w:r w:rsidR="00E97DE1" w:rsidRPr="00E97DE1">
        <w:rPr>
          <w:rFonts w:ascii="Arial" w:hAnsi="Arial" w:cs="Arial"/>
          <w:b/>
          <w:i/>
          <w:spacing w:val="-6"/>
          <w:sz w:val="24"/>
          <w:szCs w:val="24"/>
        </w:rPr>
        <w:t xml:space="preserve"> the disadvantages to the public that would </w:t>
      </w:r>
      <w:r w:rsidR="00A64ABD" w:rsidRPr="00E97DE1">
        <w:rPr>
          <w:rFonts w:ascii="Arial" w:hAnsi="Arial" w:cs="Arial"/>
          <w:b/>
          <w:i/>
          <w:spacing w:val="-6"/>
          <w:sz w:val="24"/>
          <w:szCs w:val="24"/>
        </w:rPr>
        <w:t xml:space="preserve">flow </w:t>
      </w:r>
      <w:r w:rsidR="00E97DE1" w:rsidRPr="00E97DE1">
        <w:rPr>
          <w:rFonts w:ascii="Arial" w:hAnsi="Arial" w:cs="Arial"/>
          <w:b/>
          <w:i/>
          <w:spacing w:val="-6"/>
          <w:sz w:val="24"/>
          <w:szCs w:val="24"/>
        </w:rPr>
        <w:t xml:space="preserve">from closure are outweighed by the benefits that would </w:t>
      </w:r>
      <w:r w:rsidR="00A64ABD" w:rsidRPr="00E97DE1">
        <w:rPr>
          <w:rFonts w:ascii="Arial" w:hAnsi="Arial" w:cs="Arial"/>
          <w:b/>
          <w:i/>
          <w:spacing w:val="-6"/>
          <w:sz w:val="24"/>
          <w:szCs w:val="24"/>
        </w:rPr>
        <w:t xml:space="preserve">result </w:t>
      </w:r>
      <w:r w:rsidR="00E97DE1" w:rsidRPr="00E97DE1">
        <w:rPr>
          <w:rFonts w:ascii="Arial" w:hAnsi="Arial" w:cs="Arial"/>
          <w:b/>
          <w:i/>
          <w:spacing w:val="-6"/>
          <w:sz w:val="24"/>
          <w:szCs w:val="24"/>
        </w:rPr>
        <w:t xml:space="preserve">from removal of the bridge </w:t>
      </w:r>
    </w:p>
    <w:p w14:paraId="79A0FA35" w14:textId="1EE530CB" w:rsidR="00A33FC3" w:rsidRDefault="00C52585" w:rsidP="007069A6">
      <w:pPr>
        <w:pStyle w:val="Style1"/>
        <w:numPr>
          <w:ilvl w:val="0"/>
          <w:numId w:val="9"/>
        </w:numPr>
        <w:tabs>
          <w:tab w:val="clear" w:pos="432"/>
        </w:tabs>
        <w:spacing w:after="120"/>
        <w:ind w:left="431" w:hanging="431"/>
        <w:rPr>
          <w:rFonts w:ascii="Arial" w:hAnsi="Arial" w:cs="Arial"/>
          <w:iCs/>
          <w:sz w:val="24"/>
          <w:szCs w:val="24"/>
        </w:rPr>
      </w:pPr>
      <w:r>
        <w:rPr>
          <w:rFonts w:ascii="Arial" w:hAnsi="Arial" w:cs="Arial"/>
          <w:iCs/>
          <w:sz w:val="24"/>
          <w:szCs w:val="24"/>
        </w:rPr>
        <w:t xml:space="preserve">Whilst I </w:t>
      </w:r>
      <w:r w:rsidR="00830502">
        <w:rPr>
          <w:rFonts w:ascii="Arial" w:hAnsi="Arial" w:cs="Arial"/>
          <w:iCs/>
          <w:sz w:val="24"/>
          <w:szCs w:val="24"/>
        </w:rPr>
        <w:t>state again</w:t>
      </w:r>
      <w:r>
        <w:rPr>
          <w:rFonts w:ascii="Arial" w:hAnsi="Arial" w:cs="Arial"/>
          <w:iCs/>
          <w:sz w:val="24"/>
          <w:szCs w:val="24"/>
        </w:rPr>
        <w:t xml:space="preserve"> that the merits of the development </w:t>
      </w:r>
      <w:r w:rsidR="0017063F">
        <w:rPr>
          <w:rFonts w:ascii="Arial" w:hAnsi="Arial" w:cs="Arial"/>
          <w:iCs/>
          <w:sz w:val="24"/>
          <w:szCs w:val="24"/>
        </w:rPr>
        <w:t xml:space="preserve">itself </w:t>
      </w:r>
      <w:r>
        <w:rPr>
          <w:rFonts w:ascii="Arial" w:hAnsi="Arial" w:cs="Arial"/>
          <w:iCs/>
          <w:sz w:val="24"/>
          <w:szCs w:val="24"/>
        </w:rPr>
        <w:t xml:space="preserve">are not at issue here, my attention was drawn by Mr Riley-Smith and others to the </w:t>
      </w:r>
      <w:proofErr w:type="spellStart"/>
      <w:r w:rsidRPr="00830502">
        <w:rPr>
          <w:rFonts w:ascii="Arial" w:hAnsi="Arial" w:cs="Arial"/>
          <w:i/>
          <w:sz w:val="24"/>
          <w:szCs w:val="24"/>
        </w:rPr>
        <w:t>Vasiliou</w:t>
      </w:r>
      <w:proofErr w:type="spellEnd"/>
      <w:r>
        <w:rPr>
          <w:rFonts w:ascii="Arial" w:hAnsi="Arial" w:cs="Arial"/>
          <w:iCs/>
          <w:sz w:val="24"/>
          <w:szCs w:val="24"/>
        </w:rPr>
        <w:t xml:space="preserve"> case </w:t>
      </w:r>
      <w:r w:rsidR="00D77842">
        <w:rPr>
          <w:rFonts w:ascii="Arial" w:hAnsi="Arial" w:cs="Arial"/>
          <w:iCs/>
          <w:sz w:val="24"/>
          <w:szCs w:val="24"/>
        </w:rPr>
        <w:t xml:space="preserve">(referred to in paragraph </w:t>
      </w:r>
      <w:r w:rsidR="00A9788F">
        <w:rPr>
          <w:rFonts w:ascii="Arial" w:hAnsi="Arial" w:cs="Arial"/>
          <w:iCs/>
          <w:sz w:val="24"/>
          <w:szCs w:val="24"/>
        </w:rPr>
        <w:fldChar w:fldCharType="begin"/>
      </w:r>
      <w:r w:rsidR="00A9788F">
        <w:rPr>
          <w:rFonts w:ascii="Arial" w:hAnsi="Arial" w:cs="Arial"/>
          <w:iCs/>
          <w:sz w:val="24"/>
          <w:szCs w:val="24"/>
        </w:rPr>
        <w:instrText xml:space="preserve"> REF _Ref127865466 \r \h </w:instrText>
      </w:r>
      <w:r w:rsidR="00A9788F">
        <w:rPr>
          <w:rFonts w:ascii="Arial" w:hAnsi="Arial" w:cs="Arial"/>
          <w:iCs/>
          <w:sz w:val="24"/>
          <w:szCs w:val="24"/>
        </w:rPr>
      </w:r>
      <w:r w:rsidR="00A9788F">
        <w:rPr>
          <w:rFonts w:ascii="Arial" w:hAnsi="Arial" w:cs="Arial"/>
          <w:iCs/>
          <w:sz w:val="24"/>
          <w:szCs w:val="24"/>
        </w:rPr>
        <w:fldChar w:fldCharType="separate"/>
      </w:r>
      <w:r w:rsidR="005C44EE">
        <w:rPr>
          <w:rFonts w:ascii="Arial" w:hAnsi="Arial" w:cs="Arial"/>
          <w:iCs/>
          <w:sz w:val="24"/>
          <w:szCs w:val="24"/>
        </w:rPr>
        <w:t>10</w:t>
      </w:r>
      <w:r w:rsidR="00A9788F">
        <w:rPr>
          <w:rFonts w:ascii="Arial" w:hAnsi="Arial" w:cs="Arial"/>
          <w:iCs/>
          <w:sz w:val="24"/>
          <w:szCs w:val="24"/>
        </w:rPr>
        <w:fldChar w:fldCharType="end"/>
      </w:r>
      <w:r w:rsidR="00D77842">
        <w:rPr>
          <w:rFonts w:ascii="Arial" w:hAnsi="Arial" w:cs="Arial"/>
          <w:iCs/>
          <w:sz w:val="24"/>
          <w:szCs w:val="24"/>
        </w:rPr>
        <w:t xml:space="preserve"> above). A useful summary of the relevant principles </w:t>
      </w:r>
      <w:r w:rsidR="0017063F">
        <w:rPr>
          <w:rFonts w:ascii="Arial" w:hAnsi="Arial" w:cs="Arial"/>
          <w:iCs/>
          <w:sz w:val="24"/>
          <w:szCs w:val="24"/>
        </w:rPr>
        <w:t xml:space="preserve">established there </w:t>
      </w:r>
      <w:r w:rsidR="00D77842">
        <w:rPr>
          <w:rFonts w:ascii="Arial" w:hAnsi="Arial" w:cs="Arial"/>
          <w:iCs/>
          <w:sz w:val="24"/>
          <w:szCs w:val="24"/>
        </w:rPr>
        <w:t xml:space="preserve">were set out by Mr Justice Holgate in the </w:t>
      </w:r>
      <w:r w:rsidR="00D77842" w:rsidRPr="0017063F">
        <w:rPr>
          <w:rFonts w:ascii="Arial" w:hAnsi="Arial" w:cs="Arial"/>
          <w:i/>
          <w:sz w:val="24"/>
          <w:szCs w:val="24"/>
        </w:rPr>
        <w:t>Network Rail</w:t>
      </w:r>
      <w:r w:rsidR="00D77842">
        <w:rPr>
          <w:rFonts w:ascii="Arial" w:hAnsi="Arial" w:cs="Arial"/>
          <w:iCs/>
          <w:sz w:val="24"/>
          <w:szCs w:val="24"/>
        </w:rPr>
        <w:t xml:space="preserve"> case. In short</w:t>
      </w:r>
      <w:r w:rsidR="0017063F">
        <w:rPr>
          <w:rFonts w:ascii="Arial" w:hAnsi="Arial" w:cs="Arial"/>
          <w:iCs/>
          <w:sz w:val="24"/>
          <w:szCs w:val="24"/>
        </w:rPr>
        <w:t>,</w:t>
      </w:r>
      <w:r w:rsidR="00D77842">
        <w:rPr>
          <w:rFonts w:ascii="Arial" w:hAnsi="Arial" w:cs="Arial"/>
          <w:iCs/>
          <w:sz w:val="24"/>
          <w:szCs w:val="24"/>
        </w:rPr>
        <w:t xml:space="preserve"> the necessity for the stopping up (or diversion) to enable development to take place is </w:t>
      </w:r>
      <w:r w:rsidR="0017063F">
        <w:rPr>
          <w:rFonts w:ascii="Arial" w:hAnsi="Arial" w:cs="Arial"/>
          <w:iCs/>
          <w:sz w:val="24"/>
          <w:szCs w:val="24"/>
        </w:rPr>
        <w:t>required by</w:t>
      </w:r>
      <w:r w:rsidR="00D77842">
        <w:rPr>
          <w:rFonts w:ascii="Arial" w:hAnsi="Arial" w:cs="Arial"/>
          <w:iCs/>
          <w:sz w:val="24"/>
          <w:szCs w:val="24"/>
        </w:rPr>
        <w:t xml:space="preserve"> section 257</w:t>
      </w:r>
      <w:r w:rsidR="0017063F">
        <w:rPr>
          <w:rFonts w:ascii="Arial" w:hAnsi="Arial" w:cs="Arial"/>
          <w:iCs/>
          <w:sz w:val="24"/>
          <w:szCs w:val="24"/>
        </w:rPr>
        <w:t>,</w:t>
      </w:r>
      <w:r w:rsidR="00D77842">
        <w:rPr>
          <w:rFonts w:ascii="Arial" w:hAnsi="Arial" w:cs="Arial"/>
          <w:iCs/>
          <w:sz w:val="24"/>
          <w:szCs w:val="24"/>
        </w:rPr>
        <w:t xml:space="preserve"> but even w</w:t>
      </w:r>
      <w:r w:rsidR="0017063F">
        <w:rPr>
          <w:rFonts w:ascii="Arial" w:hAnsi="Arial" w:cs="Arial"/>
          <w:iCs/>
          <w:sz w:val="24"/>
          <w:szCs w:val="24"/>
        </w:rPr>
        <w:t>h</w:t>
      </w:r>
      <w:r w:rsidR="00D77842">
        <w:rPr>
          <w:rFonts w:ascii="Arial" w:hAnsi="Arial" w:cs="Arial"/>
          <w:iCs/>
          <w:sz w:val="24"/>
          <w:szCs w:val="24"/>
        </w:rPr>
        <w:t xml:space="preserve">ere that test is satisfied, </w:t>
      </w:r>
      <w:r w:rsidR="00A33FC3">
        <w:rPr>
          <w:rFonts w:ascii="Arial" w:hAnsi="Arial" w:cs="Arial"/>
          <w:iCs/>
          <w:sz w:val="24"/>
          <w:szCs w:val="24"/>
        </w:rPr>
        <w:t xml:space="preserve">the decision-maker </w:t>
      </w:r>
      <w:r w:rsidR="003D7CF1">
        <w:rPr>
          <w:rFonts w:ascii="Arial" w:hAnsi="Arial" w:cs="Arial"/>
          <w:iCs/>
          <w:sz w:val="24"/>
          <w:szCs w:val="24"/>
        </w:rPr>
        <w:t xml:space="preserve">still </w:t>
      </w:r>
      <w:r w:rsidR="00A33FC3">
        <w:rPr>
          <w:rFonts w:ascii="Arial" w:hAnsi="Arial" w:cs="Arial"/>
          <w:iCs/>
          <w:sz w:val="24"/>
          <w:szCs w:val="24"/>
        </w:rPr>
        <w:t xml:space="preserve">has a discretion. </w:t>
      </w:r>
      <w:r w:rsidR="00A64ABD">
        <w:rPr>
          <w:rFonts w:ascii="Arial" w:hAnsi="Arial" w:cs="Arial"/>
          <w:iCs/>
          <w:sz w:val="24"/>
          <w:szCs w:val="24"/>
        </w:rPr>
        <w:t xml:space="preserve"> </w:t>
      </w:r>
    </w:p>
    <w:p w14:paraId="5E5B0E9A" w14:textId="4A14FB1B" w:rsidR="00233E30" w:rsidRPr="00233E30" w:rsidRDefault="00A33FC3" w:rsidP="00233E30">
      <w:pPr>
        <w:pStyle w:val="Style1"/>
        <w:numPr>
          <w:ilvl w:val="0"/>
          <w:numId w:val="9"/>
        </w:numPr>
        <w:tabs>
          <w:tab w:val="clear" w:pos="432"/>
        </w:tabs>
        <w:spacing w:after="120"/>
        <w:ind w:left="431" w:hanging="431"/>
        <w:rPr>
          <w:rFonts w:ascii="Arial" w:hAnsi="Arial" w:cs="Arial"/>
          <w:iCs/>
          <w:sz w:val="24"/>
          <w:szCs w:val="24"/>
        </w:rPr>
      </w:pPr>
      <w:bookmarkStart w:id="9" w:name="_Ref131585380"/>
      <w:r>
        <w:rPr>
          <w:rFonts w:ascii="Arial" w:hAnsi="Arial" w:cs="Arial"/>
          <w:iCs/>
          <w:sz w:val="24"/>
          <w:szCs w:val="24"/>
        </w:rPr>
        <w:t>The judgement continues: “</w:t>
      </w:r>
      <w:r w:rsidRPr="00806F8A">
        <w:rPr>
          <w:rFonts w:ascii="Arial" w:hAnsi="Arial" w:cs="Arial"/>
          <w:i/>
          <w:sz w:val="24"/>
          <w:szCs w:val="24"/>
        </w:rPr>
        <w:t xml:space="preserve">In the exercise of that discretion the Secretary of State is obliged to </w:t>
      </w:r>
      <w:proofErr w:type="gramStart"/>
      <w:r w:rsidRPr="00806F8A">
        <w:rPr>
          <w:rFonts w:ascii="Arial" w:hAnsi="Arial" w:cs="Arial"/>
          <w:i/>
          <w:sz w:val="24"/>
          <w:szCs w:val="24"/>
        </w:rPr>
        <w:t>take into account</w:t>
      </w:r>
      <w:proofErr w:type="gramEnd"/>
      <w:r w:rsidRPr="00806F8A">
        <w:rPr>
          <w:rFonts w:ascii="Arial" w:hAnsi="Arial" w:cs="Arial"/>
          <w:i/>
          <w:sz w:val="24"/>
          <w:szCs w:val="24"/>
        </w:rPr>
        <w:t xml:space="preserve"> </w:t>
      </w:r>
      <w:r w:rsidRPr="00B7764D">
        <w:rPr>
          <w:rFonts w:ascii="Arial" w:hAnsi="Arial" w:cs="Arial"/>
          <w:i/>
          <w:sz w:val="24"/>
          <w:szCs w:val="24"/>
          <w:u w:val="single"/>
        </w:rPr>
        <w:t>any significant disadvantages o</w:t>
      </w:r>
      <w:r w:rsidR="00806F8A" w:rsidRPr="00B7764D">
        <w:rPr>
          <w:rFonts w:ascii="Arial" w:hAnsi="Arial" w:cs="Arial"/>
          <w:i/>
          <w:sz w:val="24"/>
          <w:szCs w:val="24"/>
          <w:u w:val="single"/>
        </w:rPr>
        <w:t>r</w:t>
      </w:r>
      <w:r w:rsidRPr="00B7764D">
        <w:rPr>
          <w:rFonts w:ascii="Arial" w:hAnsi="Arial" w:cs="Arial"/>
          <w:i/>
          <w:sz w:val="24"/>
          <w:szCs w:val="24"/>
          <w:u w:val="single"/>
        </w:rPr>
        <w:t xml:space="preserve"> losses flowing directly from the stopping up order</w:t>
      </w:r>
      <w:r w:rsidRPr="00806F8A">
        <w:rPr>
          <w:rFonts w:ascii="Arial" w:hAnsi="Arial" w:cs="Arial"/>
          <w:i/>
          <w:sz w:val="24"/>
          <w:szCs w:val="24"/>
        </w:rPr>
        <w:t xml:space="preserve"> which have been raised, either for the public generally or for </w:t>
      </w:r>
      <w:r w:rsidRPr="00B7764D">
        <w:rPr>
          <w:rFonts w:ascii="Arial" w:hAnsi="Arial" w:cs="Arial"/>
          <w:i/>
          <w:sz w:val="24"/>
          <w:szCs w:val="24"/>
        </w:rPr>
        <w:t xml:space="preserve">those individuals whose actionable right of access would be extinguished by the order. In such a case the Secretary of State must also </w:t>
      </w:r>
      <w:proofErr w:type="gramStart"/>
      <w:r w:rsidRPr="00B7764D">
        <w:rPr>
          <w:rFonts w:ascii="Arial" w:hAnsi="Arial" w:cs="Arial"/>
          <w:i/>
          <w:sz w:val="24"/>
          <w:szCs w:val="24"/>
        </w:rPr>
        <w:t>take into account</w:t>
      </w:r>
      <w:proofErr w:type="gramEnd"/>
      <w:r w:rsidRPr="00B7764D">
        <w:rPr>
          <w:rFonts w:ascii="Arial" w:hAnsi="Arial" w:cs="Arial"/>
          <w:i/>
          <w:sz w:val="24"/>
          <w:szCs w:val="24"/>
        </w:rPr>
        <w:t xml:space="preserve"> </w:t>
      </w:r>
      <w:r w:rsidRPr="00B7764D">
        <w:rPr>
          <w:rFonts w:ascii="Arial" w:hAnsi="Arial" w:cs="Arial"/>
          <w:i/>
          <w:sz w:val="24"/>
          <w:szCs w:val="24"/>
          <w:u w:val="single"/>
        </w:rPr>
        <w:t>any countervailing advantages to the public</w:t>
      </w:r>
      <w:r w:rsidRPr="00B7764D">
        <w:rPr>
          <w:rFonts w:ascii="Arial" w:hAnsi="Arial" w:cs="Arial"/>
          <w:i/>
          <w:sz w:val="24"/>
          <w:szCs w:val="24"/>
        </w:rPr>
        <w:t xml:space="preserve"> or those individuals, </w:t>
      </w:r>
      <w:r w:rsidRPr="00B7764D">
        <w:rPr>
          <w:rFonts w:ascii="Arial" w:hAnsi="Arial" w:cs="Arial"/>
          <w:i/>
          <w:sz w:val="24"/>
          <w:szCs w:val="24"/>
          <w:u w:val="single"/>
        </w:rPr>
        <w:t>along with the planning benefits of, and the degree of importance attaching to, the development</w:t>
      </w:r>
      <w:r w:rsidRPr="00B7764D">
        <w:rPr>
          <w:rFonts w:ascii="Arial" w:hAnsi="Arial" w:cs="Arial"/>
          <w:i/>
          <w:sz w:val="24"/>
          <w:szCs w:val="24"/>
        </w:rPr>
        <w:t xml:space="preserve">. He must then </w:t>
      </w:r>
      <w:r w:rsidRPr="00B7764D">
        <w:rPr>
          <w:rFonts w:ascii="Arial" w:hAnsi="Arial" w:cs="Arial"/>
          <w:i/>
          <w:sz w:val="24"/>
          <w:szCs w:val="24"/>
          <w:u w:val="single"/>
        </w:rPr>
        <w:t>decide whether any such disadvantages or losses are of such significance or seriousness that he should refuse to (make) the order</w:t>
      </w:r>
      <w:r w:rsidRPr="00B7764D">
        <w:rPr>
          <w:rFonts w:ascii="Arial" w:hAnsi="Arial" w:cs="Arial"/>
          <w:iCs/>
          <w:sz w:val="24"/>
          <w:szCs w:val="24"/>
        </w:rPr>
        <w:t>.</w:t>
      </w:r>
      <w:r w:rsidR="00B7764D">
        <w:rPr>
          <w:rFonts w:ascii="Arial" w:hAnsi="Arial" w:cs="Arial"/>
          <w:iCs/>
          <w:sz w:val="24"/>
          <w:szCs w:val="24"/>
        </w:rPr>
        <w:t>” (My underlining added.)</w:t>
      </w:r>
      <w:r w:rsidR="00233E30" w:rsidRPr="00B7764D">
        <w:rPr>
          <w:rFonts w:ascii="Arial" w:hAnsi="Arial" w:cs="Arial"/>
          <w:iCs/>
          <w:sz w:val="24"/>
          <w:szCs w:val="24"/>
        </w:rPr>
        <w:t xml:space="preserve"> </w:t>
      </w:r>
      <w:r w:rsidR="002501A2" w:rsidRPr="00B7764D">
        <w:rPr>
          <w:rFonts w:ascii="Arial" w:hAnsi="Arial" w:cs="Arial"/>
          <w:iCs/>
          <w:sz w:val="24"/>
          <w:szCs w:val="24"/>
        </w:rPr>
        <w:t xml:space="preserve">I </w:t>
      </w:r>
      <w:r w:rsidR="00B7764D">
        <w:rPr>
          <w:rFonts w:ascii="Arial" w:hAnsi="Arial" w:cs="Arial"/>
          <w:iCs/>
          <w:sz w:val="24"/>
          <w:szCs w:val="24"/>
        </w:rPr>
        <w:t xml:space="preserve">interpret that to mean </w:t>
      </w:r>
      <w:r w:rsidR="002625F0" w:rsidRPr="00B7764D">
        <w:rPr>
          <w:rFonts w:ascii="Arial" w:hAnsi="Arial" w:cs="Arial"/>
          <w:iCs/>
          <w:sz w:val="24"/>
          <w:szCs w:val="24"/>
        </w:rPr>
        <w:t xml:space="preserve">that </w:t>
      </w:r>
      <w:r w:rsidR="001C43FD" w:rsidRPr="00B7764D">
        <w:rPr>
          <w:rFonts w:ascii="Arial" w:hAnsi="Arial" w:cs="Arial"/>
          <w:iCs/>
          <w:sz w:val="24"/>
          <w:szCs w:val="24"/>
        </w:rPr>
        <w:t>all advantages</w:t>
      </w:r>
      <w:r w:rsidR="001C43FD" w:rsidRPr="00233E30">
        <w:rPr>
          <w:rFonts w:ascii="Arial" w:hAnsi="Arial" w:cs="Arial"/>
          <w:iCs/>
          <w:sz w:val="24"/>
          <w:szCs w:val="24"/>
        </w:rPr>
        <w:t xml:space="preserve"> and disadvantages that may follow from confirmation of the Order may be weighed in the balance</w:t>
      </w:r>
      <w:r w:rsidR="00233E30" w:rsidRPr="00233E30">
        <w:rPr>
          <w:rFonts w:ascii="Arial" w:hAnsi="Arial" w:cs="Arial"/>
          <w:iCs/>
          <w:sz w:val="24"/>
          <w:szCs w:val="24"/>
        </w:rPr>
        <w:t xml:space="preserve"> in reaching a decision.</w:t>
      </w:r>
      <w:bookmarkEnd w:id="9"/>
    </w:p>
    <w:p w14:paraId="1E780C55" w14:textId="158BB6B5" w:rsidR="0017063F" w:rsidRPr="002625F0" w:rsidRDefault="00233E30" w:rsidP="000E4C5F">
      <w:pPr>
        <w:pStyle w:val="Style1"/>
        <w:numPr>
          <w:ilvl w:val="0"/>
          <w:numId w:val="9"/>
        </w:numPr>
        <w:tabs>
          <w:tab w:val="clear" w:pos="432"/>
        </w:tabs>
        <w:spacing w:after="120"/>
        <w:ind w:left="431" w:hanging="431"/>
        <w:rPr>
          <w:rFonts w:ascii="Arial" w:hAnsi="Arial" w:cs="Arial"/>
          <w:iCs/>
          <w:sz w:val="24"/>
          <w:szCs w:val="24"/>
        </w:rPr>
      </w:pPr>
      <w:r w:rsidRPr="002625F0">
        <w:rPr>
          <w:rFonts w:ascii="Arial" w:hAnsi="Arial" w:cs="Arial"/>
          <w:iCs/>
          <w:sz w:val="24"/>
          <w:szCs w:val="24"/>
        </w:rPr>
        <w:t>On one side of that balance are the disadvantages to the public who currently make use of this route</w:t>
      </w:r>
      <w:r w:rsidR="002625F0" w:rsidRPr="002625F0">
        <w:rPr>
          <w:rFonts w:ascii="Arial" w:hAnsi="Arial" w:cs="Arial"/>
          <w:iCs/>
          <w:sz w:val="24"/>
          <w:szCs w:val="24"/>
        </w:rPr>
        <w:t xml:space="preserve">, that is both from the immediate area and more widely. </w:t>
      </w:r>
      <w:r w:rsidR="00FF1E49">
        <w:rPr>
          <w:rFonts w:ascii="Arial" w:hAnsi="Arial" w:cs="Arial"/>
          <w:iCs/>
          <w:sz w:val="24"/>
          <w:szCs w:val="24"/>
        </w:rPr>
        <w:t>[</w:t>
      </w:r>
      <w:r w:rsidRPr="002625F0">
        <w:rPr>
          <w:rFonts w:ascii="Arial" w:hAnsi="Arial" w:cs="Arial"/>
          <w:iCs/>
          <w:sz w:val="24"/>
          <w:szCs w:val="24"/>
        </w:rPr>
        <w:t>No additional persons with a private right of access over the bridge have been identified here</w:t>
      </w:r>
      <w:r w:rsidR="00FF1E49">
        <w:rPr>
          <w:rFonts w:ascii="Arial" w:hAnsi="Arial" w:cs="Arial"/>
          <w:iCs/>
          <w:sz w:val="24"/>
          <w:szCs w:val="24"/>
        </w:rPr>
        <w:t>]</w:t>
      </w:r>
      <w:r w:rsidRPr="002625F0">
        <w:rPr>
          <w:rFonts w:ascii="Arial" w:hAnsi="Arial" w:cs="Arial"/>
          <w:iCs/>
          <w:sz w:val="24"/>
          <w:szCs w:val="24"/>
        </w:rPr>
        <w:t xml:space="preserve">. On the other </w:t>
      </w:r>
      <w:r w:rsidR="00A9788F">
        <w:rPr>
          <w:rFonts w:ascii="Arial" w:hAnsi="Arial" w:cs="Arial"/>
          <w:iCs/>
          <w:sz w:val="24"/>
          <w:szCs w:val="24"/>
        </w:rPr>
        <w:t xml:space="preserve">side </w:t>
      </w:r>
      <w:r w:rsidRPr="002625F0">
        <w:rPr>
          <w:rFonts w:ascii="Arial" w:hAnsi="Arial" w:cs="Arial"/>
          <w:iCs/>
          <w:sz w:val="24"/>
          <w:szCs w:val="24"/>
        </w:rPr>
        <w:t xml:space="preserve">are the wider benefits to the residents of North Tyneside </w:t>
      </w:r>
      <w:r w:rsidR="002625F0" w:rsidRPr="002625F0">
        <w:rPr>
          <w:rFonts w:ascii="Arial" w:hAnsi="Arial" w:cs="Arial"/>
          <w:iCs/>
          <w:sz w:val="24"/>
          <w:szCs w:val="24"/>
        </w:rPr>
        <w:t xml:space="preserve">deriving from </w:t>
      </w:r>
      <w:r w:rsidRPr="002625F0">
        <w:rPr>
          <w:rFonts w:ascii="Arial" w:hAnsi="Arial" w:cs="Arial"/>
          <w:iCs/>
          <w:sz w:val="24"/>
          <w:szCs w:val="24"/>
        </w:rPr>
        <w:t>the cost savings that would fund other highway projects in the area.</w:t>
      </w:r>
    </w:p>
    <w:p w14:paraId="699DA4E2" w14:textId="79230774" w:rsidR="002625F0" w:rsidRPr="00A8073C" w:rsidRDefault="002625F0" w:rsidP="00B75F0E">
      <w:pPr>
        <w:pStyle w:val="Style1"/>
        <w:numPr>
          <w:ilvl w:val="0"/>
          <w:numId w:val="0"/>
        </w:numPr>
        <w:tabs>
          <w:tab w:val="clear" w:pos="432"/>
        </w:tabs>
        <w:spacing w:after="120"/>
        <w:rPr>
          <w:rFonts w:ascii="Arial" w:hAnsi="Arial" w:cs="Arial"/>
          <w:i/>
          <w:sz w:val="24"/>
          <w:szCs w:val="24"/>
        </w:rPr>
      </w:pPr>
      <w:r w:rsidRPr="001E51B9">
        <w:rPr>
          <w:rFonts w:ascii="Arial" w:hAnsi="Arial" w:cs="Arial"/>
          <w:i/>
          <w:sz w:val="24"/>
          <w:szCs w:val="24"/>
        </w:rPr>
        <w:t xml:space="preserve">Any significant </w:t>
      </w:r>
      <w:r w:rsidRPr="00A8073C">
        <w:rPr>
          <w:rFonts w:ascii="Arial" w:hAnsi="Arial" w:cs="Arial"/>
          <w:i/>
          <w:sz w:val="24"/>
          <w:szCs w:val="24"/>
        </w:rPr>
        <w:t>disadvantages or losses flowing directly from the stopping up order which have been raised, either for the public generally or for those individuals whose actionable right of access would be extinguished by the order</w:t>
      </w:r>
    </w:p>
    <w:p w14:paraId="21757F65" w14:textId="5601716F" w:rsidR="00E10881" w:rsidRPr="00A8073C" w:rsidRDefault="00E10881" w:rsidP="006C4EFE">
      <w:pPr>
        <w:pStyle w:val="Style1"/>
        <w:numPr>
          <w:ilvl w:val="0"/>
          <w:numId w:val="9"/>
        </w:numPr>
        <w:spacing w:after="120"/>
        <w:rPr>
          <w:rFonts w:ascii="Arial" w:hAnsi="Arial" w:cs="Arial"/>
          <w:iCs/>
          <w:sz w:val="24"/>
          <w:szCs w:val="24"/>
        </w:rPr>
      </w:pPr>
      <w:r w:rsidRPr="00A8073C">
        <w:rPr>
          <w:rFonts w:ascii="Arial" w:hAnsi="Arial" w:cs="Arial"/>
          <w:iCs/>
          <w:sz w:val="24"/>
          <w:szCs w:val="24"/>
        </w:rPr>
        <w:t>T</w:t>
      </w:r>
      <w:r w:rsidR="00CC296B" w:rsidRPr="00A8073C">
        <w:rPr>
          <w:rFonts w:ascii="Arial" w:hAnsi="Arial" w:cs="Arial"/>
          <w:iCs/>
          <w:sz w:val="24"/>
          <w:szCs w:val="24"/>
        </w:rPr>
        <w:t>o be specific, t</w:t>
      </w:r>
      <w:r w:rsidRPr="00A8073C">
        <w:rPr>
          <w:rFonts w:ascii="Arial" w:hAnsi="Arial" w:cs="Arial"/>
          <w:iCs/>
          <w:sz w:val="24"/>
          <w:szCs w:val="24"/>
        </w:rPr>
        <w:t xml:space="preserve">he development concerns the bridge over Borough Road. Whilst </w:t>
      </w:r>
      <w:r w:rsidR="00CC296B" w:rsidRPr="00A8073C">
        <w:rPr>
          <w:rFonts w:ascii="Arial" w:hAnsi="Arial" w:cs="Arial"/>
          <w:iCs/>
          <w:sz w:val="24"/>
          <w:szCs w:val="24"/>
        </w:rPr>
        <w:t xml:space="preserve">its demolition </w:t>
      </w:r>
      <w:r w:rsidRPr="00A8073C">
        <w:rPr>
          <w:rFonts w:ascii="Arial" w:hAnsi="Arial" w:cs="Arial"/>
          <w:iCs/>
          <w:sz w:val="24"/>
          <w:szCs w:val="24"/>
        </w:rPr>
        <w:t xml:space="preserve">would </w:t>
      </w:r>
      <w:r w:rsidR="00CC296B" w:rsidRPr="00A8073C">
        <w:rPr>
          <w:rFonts w:ascii="Arial" w:hAnsi="Arial" w:cs="Arial"/>
          <w:iCs/>
          <w:sz w:val="24"/>
          <w:szCs w:val="24"/>
        </w:rPr>
        <w:t xml:space="preserve">directly </w:t>
      </w:r>
      <w:r w:rsidRPr="00A8073C">
        <w:rPr>
          <w:rFonts w:ascii="Arial" w:hAnsi="Arial" w:cs="Arial"/>
          <w:iCs/>
          <w:sz w:val="24"/>
          <w:szCs w:val="24"/>
        </w:rPr>
        <w:t xml:space="preserve">affect the greater part of the Order route between points A in Waldo Street and B in Tennyson Terrace, the connecting passageway between numbers 16 and 18 Tennyson Terrace would also be stopped up by the Order. No </w:t>
      </w:r>
      <w:proofErr w:type="gramStart"/>
      <w:r w:rsidRPr="00A8073C">
        <w:rPr>
          <w:rFonts w:ascii="Arial" w:hAnsi="Arial" w:cs="Arial"/>
          <w:iCs/>
          <w:sz w:val="24"/>
          <w:szCs w:val="24"/>
        </w:rPr>
        <w:t>particular point</w:t>
      </w:r>
      <w:proofErr w:type="gramEnd"/>
      <w:r w:rsidRPr="00A8073C">
        <w:rPr>
          <w:rFonts w:ascii="Arial" w:hAnsi="Arial" w:cs="Arial"/>
          <w:iCs/>
          <w:sz w:val="24"/>
          <w:szCs w:val="24"/>
        </w:rPr>
        <w:t xml:space="preserve"> was taken by the objectors on this, and</w:t>
      </w:r>
      <w:r w:rsidR="001C6C87" w:rsidRPr="00A8073C">
        <w:rPr>
          <w:rFonts w:ascii="Arial" w:hAnsi="Arial" w:cs="Arial"/>
          <w:iCs/>
          <w:sz w:val="24"/>
          <w:szCs w:val="24"/>
        </w:rPr>
        <w:t xml:space="preserve"> </w:t>
      </w:r>
      <w:r w:rsidRPr="00A8073C">
        <w:rPr>
          <w:rFonts w:ascii="Arial" w:hAnsi="Arial" w:cs="Arial"/>
          <w:iCs/>
          <w:sz w:val="24"/>
          <w:szCs w:val="24"/>
        </w:rPr>
        <w:t xml:space="preserve">it seems pragmatic that this should not be left as a cul-de-sac to nowhere if the bridge were to be removed. In such circumstances there could be benefits to the occupiers of both adjacent properties although no representations from either have been tendered. </w:t>
      </w:r>
    </w:p>
    <w:p w14:paraId="6294405C" w14:textId="77777777" w:rsidR="00D62EE9" w:rsidRPr="00CB549C" w:rsidRDefault="00D62EE9" w:rsidP="00D62EE9">
      <w:pPr>
        <w:pStyle w:val="Style1"/>
        <w:numPr>
          <w:ilvl w:val="0"/>
          <w:numId w:val="0"/>
        </w:numPr>
        <w:tabs>
          <w:tab w:val="clear" w:pos="432"/>
        </w:tabs>
        <w:spacing w:after="120"/>
        <w:ind w:firstLine="432"/>
        <w:rPr>
          <w:rFonts w:ascii="Arial" w:hAnsi="Arial" w:cs="Arial"/>
          <w:i/>
          <w:sz w:val="24"/>
          <w:szCs w:val="24"/>
        </w:rPr>
      </w:pPr>
      <w:r w:rsidRPr="00A8073C">
        <w:rPr>
          <w:rFonts w:ascii="Arial" w:hAnsi="Arial" w:cs="Arial"/>
          <w:i/>
          <w:sz w:val="24"/>
          <w:szCs w:val="24"/>
        </w:rPr>
        <w:lastRenderedPageBreak/>
        <w:t>The alternative route</w:t>
      </w:r>
    </w:p>
    <w:p w14:paraId="3FD809F7" w14:textId="0DF81F74" w:rsidR="00225545" w:rsidRDefault="006D3F3F" w:rsidP="00D42EED">
      <w:pPr>
        <w:pStyle w:val="Style1"/>
        <w:numPr>
          <w:ilvl w:val="0"/>
          <w:numId w:val="9"/>
        </w:numPr>
        <w:spacing w:after="120"/>
        <w:rPr>
          <w:rFonts w:ascii="Arial" w:hAnsi="Arial" w:cs="Arial"/>
          <w:iCs/>
          <w:sz w:val="24"/>
          <w:szCs w:val="24"/>
        </w:rPr>
      </w:pPr>
      <w:r>
        <w:rPr>
          <w:rFonts w:ascii="Arial" w:hAnsi="Arial" w:cs="Arial"/>
          <w:iCs/>
          <w:sz w:val="24"/>
          <w:szCs w:val="24"/>
        </w:rPr>
        <w:t xml:space="preserve">If the Order route is closed, NTC has </w:t>
      </w:r>
      <w:r w:rsidR="00B7764D">
        <w:rPr>
          <w:rFonts w:ascii="Arial" w:hAnsi="Arial" w:cs="Arial"/>
          <w:iCs/>
          <w:sz w:val="24"/>
          <w:szCs w:val="24"/>
        </w:rPr>
        <w:t xml:space="preserve">identified on the Order plan </w:t>
      </w:r>
      <w:r w:rsidR="00955328">
        <w:rPr>
          <w:rFonts w:ascii="Arial" w:hAnsi="Arial" w:cs="Arial"/>
          <w:iCs/>
          <w:sz w:val="24"/>
          <w:szCs w:val="24"/>
        </w:rPr>
        <w:t>“</w:t>
      </w:r>
      <w:r w:rsidR="00B7764D">
        <w:rPr>
          <w:rFonts w:ascii="Arial" w:hAnsi="Arial" w:cs="Arial"/>
          <w:iCs/>
          <w:sz w:val="24"/>
          <w:szCs w:val="24"/>
        </w:rPr>
        <w:t xml:space="preserve">alternative </w:t>
      </w:r>
      <w:r w:rsidR="00955328">
        <w:rPr>
          <w:rFonts w:ascii="Arial" w:hAnsi="Arial" w:cs="Arial"/>
          <w:iCs/>
          <w:sz w:val="24"/>
          <w:szCs w:val="24"/>
        </w:rPr>
        <w:t>highways for use as a replacement”</w:t>
      </w:r>
      <w:r w:rsidR="00B7764D">
        <w:rPr>
          <w:rFonts w:ascii="Arial" w:hAnsi="Arial" w:cs="Arial"/>
          <w:iCs/>
          <w:sz w:val="24"/>
          <w:szCs w:val="24"/>
        </w:rPr>
        <w:t xml:space="preserve">, this </w:t>
      </w:r>
      <w:r w:rsidR="00955328">
        <w:rPr>
          <w:rFonts w:ascii="Arial" w:hAnsi="Arial" w:cs="Arial"/>
          <w:iCs/>
          <w:sz w:val="24"/>
          <w:szCs w:val="24"/>
        </w:rPr>
        <w:t>forming</w:t>
      </w:r>
      <w:r w:rsidR="00B7764D">
        <w:rPr>
          <w:rFonts w:ascii="Arial" w:hAnsi="Arial" w:cs="Arial"/>
          <w:iCs/>
          <w:sz w:val="24"/>
          <w:szCs w:val="24"/>
        </w:rPr>
        <w:t xml:space="preserve"> the shortest possible way of walking between </w:t>
      </w:r>
      <w:r w:rsidR="00263D8C">
        <w:rPr>
          <w:rFonts w:ascii="Arial" w:hAnsi="Arial" w:cs="Arial"/>
          <w:iCs/>
          <w:sz w:val="24"/>
          <w:szCs w:val="24"/>
        </w:rPr>
        <w:t xml:space="preserve">points </w:t>
      </w:r>
      <w:r w:rsidR="00B7764D">
        <w:rPr>
          <w:rFonts w:ascii="Arial" w:hAnsi="Arial" w:cs="Arial"/>
          <w:iCs/>
          <w:sz w:val="24"/>
          <w:szCs w:val="24"/>
        </w:rPr>
        <w:t>A and B</w:t>
      </w:r>
      <w:r w:rsidR="00955328">
        <w:rPr>
          <w:rFonts w:ascii="Arial" w:hAnsi="Arial" w:cs="Arial"/>
          <w:iCs/>
          <w:sz w:val="24"/>
          <w:szCs w:val="24"/>
        </w:rPr>
        <w:t xml:space="preserve"> (other than over the bridge)</w:t>
      </w:r>
      <w:r w:rsidR="00D86166">
        <w:rPr>
          <w:rFonts w:ascii="Arial" w:hAnsi="Arial" w:cs="Arial"/>
          <w:iCs/>
          <w:sz w:val="24"/>
          <w:szCs w:val="24"/>
        </w:rPr>
        <w:t>.</w:t>
      </w:r>
      <w:r w:rsidR="00955328">
        <w:rPr>
          <w:rFonts w:ascii="Arial" w:hAnsi="Arial" w:cs="Arial"/>
          <w:iCs/>
          <w:sz w:val="24"/>
          <w:szCs w:val="24"/>
        </w:rPr>
        <w:t xml:space="preserve"> </w:t>
      </w:r>
      <w:r w:rsidR="00D86166">
        <w:rPr>
          <w:rFonts w:ascii="Arial" w:hAnsi="Arial" w:cs="Arial"/>
          <w:iCs/>
          <w:sz w:val="24"/>
          <w:szCs w:val="24"/>
        </w:rPr>
        <w:t xml:space="preserve"> </w:t>
      </w:r>
      <w:r w:rsidR="00955328">
        <w:rPr>
          <w:rFonts w:ascii="Arial" w:hAnsi="Arial" w:cs="Arial"/>
          <w:iCs/>
          <w:sz w:val="24"/>
          <w:szCs w:val="24"/>
        </w:rPr>
        <w:t>W</w:t>
      </w:r>
      <w:r w:rsidR="00D86166">
        <w:rPr>
          <w:rFonts w:ascii="Arial" w:hAnsi="Arial" w:cs="Arial"/>
          <w:iCs/>
          <w:sz w:val="24"/>
          <w:szCs w:val="24"/>
        </w:rPr>
        <w:t>hilst the Order route is measured at approximately 78.5 metres</w:t>
      </w:r>
      <w:r w:rsidR="00955328">
        <w:rPr>
          <w:rFonts w:ascii="Arial" w:hAnsi="Arial" w:cs="Arial"/>
          <w:iCs/>
          <w:sz w:val="24"/>
          <w:szCs w:val="24"/>
        </w:rPr>
        <w:t xml:space="preserve"> in length</w:t>
      </w:r>
      <w:r w:rsidR="00D86166">
        <w:rPr>
          <w:rFonts w:ascii="Arial" w:hAnsi="Arial" w:cs="Arial"/>
          <w:iCs/>
          <w:sz w:val="24"/>
          <w:szCs w:val="24"/>
        </w:rPr>
        <w:t xml:space="preserve">, the alternative is around 330 </w:t>
      </w:r>
      <w:r w:rsidR="00D86166" w:rsidRPr="00225545">
        <w:rPr>
          <w:rFonts w:ascii="Arial" w:hAnsi="Arial" w:cs="Arial"/>
          <w:iCs/>
          <w:sz w:val="24"/>
          <w:szCs w:val="24"/>
        </w:rPr>
        <w:t>metres, that is an increase of 320%.</w:t>
      </w:r>
      <w:r w:rsidR="0055079F">
        <w:rPr>
          <w:rFonts w:ascii="Arial" w:hAnsi="Arial" w:cs="Arial"/>
          <w:iCs/>
          <w:sz w:val="24"/>
          <w:szCs w:val="24"/>
        </w:rPr>
        <w:t xml:space="preserve"> NTC estimates it would take an average pedestrian an additional 4 minutes</w:t>
      </w:r>
      <w:r w:rsidR="00263D8C">
        <w:rPr>
          <w:rFonts w:ascii="Arial" w:hAnsi="Arial" w:cs="Arial"/>
          <w:iCs/>
          <w:sz w:val="24"/>
          <w:szCs w:val="24"/>
        </w:rPr>
        <w:t xml:space="preserve"> </w:t>
      </w:r>
      <w:r w:rsidR="00EF3995">
        <w:rPr>
          <w:rFonts w:ascii="Arial" w:hAnsi="Arial" w:cs="Arial"/>
          <w:iCs/>
          <w:sz w:val="24"/>
          <w:szCs w:val="24"/>
        </w:rPr>
        <w:t>(</w:t>
      </w:r>
      <w:r w:rsidR="00263D8C">
        <w:rPr>
          <w:rFonts w:ascii="Arial" w:hAnsi="Arial" w:cs="Arial"/>
          <w:iCs/>
          <w:sz w:val="24"/>
          <w:szCs w:val="24"/>
        </w:rPr>
        <w:t>and a cyclist much less</w:t>
      </w:r>
      <w:r w:rsidR="00EF3995">
        <w:rPr>
          <w:rFonts w:ascii="Arial" w:hAnsi="Arial" w:cs="Arial"/>
          <w:iCs/>
          <w:sz w:val="24"/>
          <w:szCs w:val="24"/>
        </w:rPr>
        <w:t>)</w:t>
      </w:r>
      <w:r w:rsidR="0055079F">
        <w:rPr>
          <w:rFonts w:ascii="Arial" w:hAnsi="Arial" w:cs="Arial"/>
          <w:iCs/>
          <w:sz w:val="24"/>
          <w:szCs w:val="24"/>
        </w:rPr>
        <w:t>.</w:t>
      </w:r>
      <w:r w:rsidR="00D86166" w:rsidRPr="00225545">
        <w:rPr>
          <w:rFonts w:ascii="Arial" w:hAnsi="Arial" w:cs="Arial"/>
          <w:iCs/>
          <w:sz w:val="24"/>
          <w:szCs w:val="24"/>
        </w:rPr>
        <w:t xml:space="preserve"> </w:t>
      </w:r>
    </w:p>
    <w:p w14:paraId="60B1141A" w14:textId="78349580" w:rsidR="006D3F3F" w:rsidRPr="00225545" w:rsidRDefault="00225545" w:rsidP="00D42EED">
      <w:pPr>
        <w:pStyle w:val="Style1"/>
        <w:numPr>
          <w:ilvl w:val="0"/>
          <w:numId w:val="9"/>
        </w:numPr>
        <w:spacing w:after="120"/>
        <w:rPr>
          <w:rFonts w:ascii="Arial" w:hAnsi="Arial" w:cs="Arial"/>
          <w:iCs/>
          <w:sz w:val="24"/>
          <w:szCs w:val="24"/>
        </w:rPr>
      </w:pPr>
      <w:bookmarkStart w:id="10" w:name="_Ref131696204"/>
      <w:r w:rsidRPr="00225545">
        <w:rPr>
          <w:rFonts w:ascii="Arial" w:hAnsi="Arial" w:cs="Arial"/>
          <w:iCs/>
          <w:sz w:val="24"/>
          <w:szCs w:val="24"/>
        </w:rPr>
        <w:t>Th</w:t>
      </w:r>
      <w:r w:rsidR="0055079F">
        <w:rPr>
          <w:rFonts w:ascii="Arial" w:hAnsi="Arial" w:cs="Arial"/>
          <w:iCs/>
          <w:sz w:val="24"/>
          <w:szCs w:val="24"/>
        </w:rPr>
        <w:t>is</w:t>
      </w:r>
      <w:r w:rsidRPr="00225545">
        <w:rPr>
          <w:rFonts w:ascii="Arial" w:hAnsi="Arial" w:cs="Arial"/>
          <w:iCs/>
          <w:sz w:val="24"/>
          <w:szCs w:val="24"/>
        </w:rPr>
        <w:t xml:space="preserve"> alternative route would follow the footways of existing highways. Although NTC is pursuing a possible new ‘zig-zag’ path on the north-east side of the Borough Road crossing to lessen the gradient on the </w:t>
      </w:r>
      <w:proofErr w:type="gramStart"/>
      <w:r w:rsidRPr="00225545">
        <w:rPr>
          <w:rFonts w:ascii="Arial" w:hAnsi="Arial" w:cs="Arial"/>
          <w:iCs/>
          <w:sz w:val="24"/>
          <w:szCs w:val="24"/>
        </w:rPr>
        <w:t>rise up</w:t>
      </w:r>
      <w:proofErr w:type="gramEnd"/>
      <w:r w:rsidRPr="00225545">
        <w:rPr>
          <w:rFonts w:ascii="Arial" w:hAnsi="Arial" w:cs="Arial"/>
          <w:iCs/>
          <w:sz w:val="24"/>
          <w:szCs w:val="24"/>
        </w:rPr>
        <w:t xml:space="preserve"> to Waldo Street, that is not proposed in the Order</w:t>
      </w:r>
      <w:r w:rsidR="00D62EE9">
        <w:rPr>
          <w:rFonts w:ascii="Arial" w:hAnsi="Arial" w:cs="Arial"/>
          <w:iCs/>
          <w:sz w:val="24"/>
          <w:szCs w:val="24"/>
        </w:rPr>
        <w:t>. A</w:t>
      </w:r>
      <w:r w:rsidRPr="00225545">
        <w:rPr>
          <w:rFonts w:ascii="Arial" w:hAnsi="Arial" w:cs="Arial"/>
          <w:iCs/>
          <w:sz w:val="24"/>
          <w:szCs w:val="24"/>
        </w:rPr>
        <w:t>t this stage there is no guarantee that the present owner of the land will be persuaded to accede to NTC’s plan</w:t>
      </w:r>
      <w:r w:rsidR="00CC296B">
        <w:rPr>
          <w:rFonts w:ascii="Arial" w:hAnsi="Arial" w:cs="Arial"/>
          <w:iCs/>
          <w:sz w:val="24"/>
          <w:szCs w:val="24"/>
        </w:rPr>
        <w:t xml:space="preserve"> although I note the Council’s assurance that this would be pursued.</w:t>
      </w:r>
      <w:bookmarkEnd w:id="10"/>
    </w:p>
    <w:p w14:paraId="0DFE4ADF" w14:textId="77777777" w:rsidR="008C1E40" w:rsidRDefault="00696B0F" w:rsidP="00B22FC2">
      <w:pPr>
        <w:pStyle w:val="Style1"/>
        <w:numPr>
          <w:ilvl w:val="0"/>
          <w:numId w:val="9"/>
        </w:numPr>
        <w:spacing w:after="120"/>
        <w:rPr>
          <w:rFonts w:ascii="Arial" w:hAnsi="Arial" w:cs="Arial"/>
          <w:iCs/>
          <w:sz w:val="24"/>
          <w:szCs w:val="24"/>
        </w:rPr>
      </w:pPr>
      <w:r w:rsidRPr="00225545">
        <w:rPr>
          <w:rFonts w:ascii="Arial" w:hAnsi="Arial" w:cs="Arial"/>
          <w:iCs/>
          <w:sz w:val="24"/>
          <w:szCs w:val="24"/>
        </w:rPr>
        <w:t>T</w:t>
      </w:r>
      <w:r w:rsidR="00CC296B">
        <w:rPr>
          <w:rFonts w:ascii="Arial" w:hAnsi="Arial" w:cs="Arial"/>
          <w:iCs/>
          <w:sz w:val="24"/>
          <w:szCs w:val="24"/>
        </w:rPr>
        <w:t>he T</w:t>
      </w:r>
      <w:r w:rsidRPr="00225545">
        <w:rPr>
          <w:rFonts w:ascii="Arial" w:hAnsi="Arial" w:cs="Arial"/>
          <w:iCs/>
          <w:sz w:val="24"/>
          <w:szCs w:val="24"/>
        </w:rPr>
        <w:t xml:space="preserve">ennyson </w:t>
      </w:r>
      <w:r w:rsidR="00C33467" w:rsidRPr="00225545">
        <w:rPr>
          <w:rFonts w:ascii="Arial" w:hAnsi="Arial" w:cs="Arial"/>
          <w:iCs/>
          <w:sz w:val="24"/>
          <w:szCs w:val="24"/>
        </w:rPr>
        <w:t>T</w:t>
      </w:r>
      <w:r w:rsidRPr="00225545">
        <w:rPr>
          <w:rFonts w:ascii="Arial" w:hAnsi="Arial" w:cs="Arial"/>
          <w:iCs/>
          <w:sz w:val="24"/>
          <w:szCs w:val="24"/>
        </w:rPr>
        <w:t xml:space="preserve">errace </w:t>
      </w:r>
      <w:r w:rsidR="00C33467" w:rsidRPr="00225545">
        <w:rPr>
          <w:rFonts w:ascii="Arial" w:hAnsi="Arial" w:cs="Arial"/>
          <w:iCs/>
          <w:sz w:val="24"/>
          <w:szCs w:val="24"/>
        </w:rPr>
        <w:t>area is relatively flat and broadly on a level with Waldo Street</w:t>
      </w:r>
      <w:r w:rsidR="00C33467" w:rsidRPr="00C33467">
        <w:rPr>
          <w:rFonts w:ascii="Arial" w:hAnsi="Arial" w:cs="Arial"/>
          <w:iCs/>
          <w:sz w:val="24"/>
          <w:szCs w:val="24"/>
        </w:rPr>
        <w:t xml:space="preserve"> and Yeoman Terrace so that the bridge links the </w:t>
      </w:r>
      <w:r w:rsidR="00C33467">
        <w:rPr>
          <w:rFonts w:ascii="Arial" w:hAnsi="Arial" w:cs="Arial"/>
          <w:iCs/>
          <w:sz w:val="24"/>
          <w:szCs w:val="24"/>
        </w:rPr>
        <w:t>roads</w:t>
      </w:r>
      <w:r w:rsidR="00C33467" w:rsidRPr="00C33467">
        <w:rPr>
          <w:rFonts w:ascii="Arial" w:hAnsi="Arial" w:cs="Arial"/>
          <w:iCs/>
          <w:sz w:val="24"/>
          <w:szCs w:val="24"/>
        </w:rPr>
        <w:t xml:space="preserve"> to the south </w:t>
      </w:r>
      <w:r w:rsidR="00C33467">
        <w:rPr>
          <w:rFonts w:ascii="Arial" w:hAnsi="Arial" w:cs="Arial"/>
          <w:iCs/>
          <w:sz w:val="24"/>
          <w:szCs w:val="24"/>
        </w:rPr>
        <w:t xml:space="preserve">and north </w:t>
      </w:r>
      <w:r w:rsidR="00C33467" w:rsidRPr="00C33467">
        <w:rPr>
          <w:rFonts w:ascii="Arial" w:hAnsi="Arial" w:cs="Arial"/>
          <w:iCs/>
          <w:sz w:val="24"/>
          <w:szCs w:val="24"/>
        </w:rPr>
        <w:t>of Borough Road</w:t>
      </w:r>
      <w:r w:rsidR="00C33467">
        <w:rPr>
          <w:rFonts w:ascii="Arial" w:hAnsi="Arial" w:cs="Arial"/>
          <w:iCs/>
          <w:sz w:val="24"/>
          <w:szCs w:val="24"/>
        </w:rPr>
        <w:t xml:space="preserve"> with </w:t>
      </w:r>
      <w:r w:rsidR="001E51B9">
        <w:rPr>
          <w:rFonts w:ascii="Arial" w:hAnsi="Arial" w:cs="Arial"/>
          <w:iCs/>
          <w:sz w:val="24"/>
          <w:szCs w:val="24"/>
        </w:rPr>
        <w:t xml:space="preserve">virtually </w:t>
      </w:r>
      <w:r w:rsidR="00C33467">
        <w:rPr>
          <w:rFonts w:ascii="Arial" w:hAnsi="Arial" w:cs="Arial"/>
          <w:iCs/>
          <w:sz w:val="24"/>
          <w:szCs w:val="24"/>
        </w:rPr>
        <w:t xml:space="preserve">no gradient at all. Beneath the bridge, Borough Road descends from west to east down to New Quay and Clive Street which run parallel to the </w:t>
      </w:r>
      <w:proofErr w:type="gramStart"/>
      <w:r w:rsidR="00C33467">
        <w:rPr>
          <w:rFonts w:ascii="Arial" w:hAnsi="Arial" w:cs="Arial"/>
          <w:iCs/>
          <w:sz w:val="24"/>
          <w:szCs w:val="24"/>
        </w:rPr>
        <w:t>River</w:t>
      </w:r>
      <w:proofErr w:type="gramEnd"/>
      <w:r w:rsidR="00C33467">
        <w:rPr>
          <w:rFonts w:ascii="Arial" w:hAnsi="Arial" w:cs="Arial"/>
          <w:iCs/>
          <w:sz w:val="24"/>
          <w:szCs w:val="24"/>
        </w:rPr>
        <w:t xml:space="preserve"> Tyne. </w:t>
      </w:r>
    </w:p>
    <w:p w14:paraId="3FF0CFFD" w14:textId="0B8291E9" w:rsidR="00D034AE" w:rsidRPr="008C1E40" w:rsidRDefault="002F463F" w:rsidP="008C1E40">
      <w:pPr>
        <w:pStyle w:val="Style1"/>
        <w:numPr>
          <w:ilvl w:val="0"/>
          <w:numId w:val="0"/>
        </w:numPr>
        <w:tabs>
          <w:tab w:val="clear" w:pos="432"/>
        </w:tabs>
        <w:spacing w:after="120"/>
        <w:ind w:left="432"/>
        <w:rPr>
          <w:rFonts w:ascii="Arial" w:hAnsi="Arial" w:cs="Arial"/>
          <w:iCs/>
          <w:sz w:val="20"/>
        </w:rPr>
      </w:pPr>
      <w:r w:rsidRPr="008C1E40">
        <w:rPr>
          <w:rFonts w:ascii="Arial" w:hAnsi="Arial" w:cs="Arial"/>
          <w:iCs/>
          <w:sz w:val="20"/>
        </w:rPr>
        <w:t>[</w:t>
      </w:r>
      <w:r w:rsidR="00C33467" w:rsidRPr="008C1E40">
        <w:rPr>
          <w:rFonts w:ascii="Arial" w:hAnsi="Arial" w:cs="Arial"/>
          <w:i/>
          <w:sz w:val="20"/>
        </w:rPr>
        <w:t>Mr King described this area as ‘the canyon’, with its steep embankment sloping down from Yeoman Street and new high-rise residential development on the riverside</w:t>
      </w:r>
      <w:r w:rsidRPr="008C1E40">
        <w:rPr>
          <w:rFonts w:ascii="Arial" w:hAnsi="Arial" w:cs="Arial"/>
          <w:i/>
          <w:sz w:val="20"/>
        </w:rPr>
        <w:t>.</w:t>
      </w:r>
      <w:r w:rsidR="002C3ECB" w:rsidRPr="008C1E40">
        <w:rPr>
          <w:rFonts w:ascii="Arial" w:hAnsi="Arial" w:cs="Arial"/>
          <w:i/>
          <w:sz w:val="20"/>
        </w:rPr>
        <w:t xml:space="preserve"> </w:t>
      </w:r>
      <w:r w:rsidR="00B87E0F">
        <w:rPr>
          <w:rFonts w:ascii="Arial" w:hAnsi="Arial" w:cs="Arial"/>
          <w:i/>
          <w:sz w:val="20"/>
        </w:rPr>
        <w:t xml:space="preserve">He says </w:t>
      </w:r>
      <w:r w:rsidR="002C3ECB" w:rsidRPr="008C1E40">
        <w:rPr>
          <w:rFonts w:ascii="Arial" w:hAnsi="Arial" w:cs="Arial"/>
          <w:i/>
          <w:sz w:val="20"/>
        </w:rPr>
        <w:t xml:space="preserve">Borough Road is known locally as </w:t>
      </w:r>
      <w:r w:rsidR="008C1E40">
        <w:rPr>
          <w:rFonts w:ascii="Arial" w:hAnsi="Arial" w:cs="Arial"/>
          <w:i/>
          <w:sz w:val="20"/>
        </w:rPr>
        <w:t>‘</w:t>
      </w:r>
      <w:r w:rsidR="002C3ECB" w:rsidRPr="008C1E40">
        <w:rPr>
          <w:rFonts w:ascii="Arial" w:hAnsi="Arial" w:cs="Arial"/>
          <w:i/>
          <w:sz w:val="20"/>
        </w:rPr>
        <w:t>Heart-Attack Hill</w:t>
      </w:r>
      <w:r w:rsidR="008C1E40">
        <w:rPr>
          <w:rFonts w:ascii="Arial" w:hAnsi="Arial" w:cs="Arial"/>
          <w:i/>
          <w:sz w:val="20"/>
        </w:rPr>
        <w:t>’</w:t>
      </w:r>
      <w:r w:rsidR="002C3ECB" w:rsidRPr="008C1E40">
        <w:rPr>
          <w:rFonts w:ascii="Arial" w:hAnsi="Arial" w:cs="Arial"/>
          <w:iCs/>
          <w:sz w:val="20"/>
        </w:rPr>
        <w:t>.</w:t>
      </w:r>
      <w:r w:rsidRPr="008C1E40">
        <w:rPr>
          <w:rFonts w:ascii="Arial" w:hAnsi="Arial" w:cs="Arial"/>
          <w:iCs/>
          <w:sz w:val="20"/>
        </w:rPr>
        <w:t xml:space="preserve">] </w:t>
      </w:r>
    </w:p>
    <w:p w14:paraId="5F57C8FD" w14:textId="2B245829" w:rsidR="00503D85" w:rsidRPr="009E6DF0" w:rsidRDefault="00D034AE" w:rsidP="00F171D2">
      <w:pPr>
        <w:pStyle w:val="Style1"/>
        <w:numPr>
          <w:ilvl w:val="0"/>
          <w:numId w:val="9"/>
        </w:numPr>
        <w:spacing w:after="120"/>
        <w:rPr>
          <w:rFonts w:ascii="Arial" w:hAnsi="Arial" w:cs="Arial"/>
          <w:iCs/>
          <w:sz w:val="24"/>
          <w:szCs w:val="24"/>
        </w:rPr>
      </w:pPr>
      <w:r w:rsidRPr="009E6DF0">
        <w:rPr>
          <w:rFonts w:ascii="Arial" w:hAnsi="Arial" w:cs="Arial"/>
          <w:iCs/>
          <w:sz w:val="24"/>
          <w:szCs w:val="24"/>
        </w:rPr>
        <w:t xml:space="preserve">To better facilitate the safe crossing of Borough </w:t>
      </w:r>
      <w:r w:rsidRPr="00C84782">
        <w:rPr>
          <w:rFonts w:ascii="Arial" w:hAnsi="Arial" w:cs="Arial"/>
          <w:iCs/>
          <w:sz w:val="24"/>
          <w:szCs w:val="24"/>
        </w:rPr>
        <w:t>Road</w:t>
      </w:r>
      <w:r w:rsidR="00C84782" w:rsidRPr="00C84782">
        <w:rPr>
          <w:rFonts w:ascii="Arial" w:hAnsi="Arial" w:cs="Arial"/>
          <w:iCs/>
          <w:sz w:val="24"/>
          <w:szCs w:val="24"/>
        </w:rPr>
        <w:t>,</w:t>
      </w:r>
      <w:r w:rsidRPr="00C84782">
        <w:rPr>
          <w:rFonts w:ascii="Arial" w:hAnsi="Arial" w:cs="Arial"/>
          <w:iCs/>
          <w:sz w:val="24"/>
          <w:szCs w:val="24"/>
        </w:rPr>
        <w:t xml:space="preserve"> in </w:t>
      </w:r>
      <w:r w:rsidR="00C84782" w:rsidRPr="00C84782">
        <w:rPr>
          <w:rFonts w:ascii="Arial" w:hAnsi="Arial" w:cs="Arial"/>
          <w:iCs/>
          <w:sz w:val="24"/>
          <w:szCs w:val="24"/>
        </w:rPr>
        <w:t xml:space="preserve">July </w:t>
      </w:r>
      <w:r w:rsidRPr="00C84782">
        <w:rPr>
          <w:rFonts w:ascii="Arial" w:hAnsi="Arial" w:cs="Arial"/>
          <w:iCs/>
          <w:sz w:val="24"/>
          <w:szCs w:val="24"/>
        </w:rPr>
        <w:t>201</w:t>
      </w:r>
      <w:r w:rsidR="00C84782" w:rsidRPr="00C84782">
        <w:rPr>
          <w:rFonts w:ascii="Arial" w:hAnsi="Arial" w:cs="Arial"/>
          <w:iCs/>
          <w:sz w:val="24"/>
          <w:szCs w:val="24"/>
        </w:rPr>
        <w:t>9</w:t>
      </w:r>
      <w:r w:rsidRPr="00C84782">
        <w:rPr>
          <w:rFonts w:ascii="Arial" w:hAnsi="Arial" w:cs="Arial"/>
          <w:iCs/>
          <w:sz w:val="24"/>
          <w:szCs w:val="24"/>
        </w:rPr>
        <w:t xml:space="preserve"> NTC</w:t>
      </w:r>
      <w:r w:rsidRPr="009E6DF0">
        <w:rPr>
          <w:rFonts w:ascii="Arial" w:hAnsi="Arial" w:cs="Arial"/>
          <w:iCs/>
          <w:sz w:val="24"/>
          <w:szCs w:val="24"/>
        </w:rPr>
        <w:t xml:space="preserve"> installed a </w:t>
      </w:r>
      <w:r w:rsidR="00D62EE9" w:rsidRPr="009E6DF0">
        <w:rPr>
          <w:rFonts w:ascii="Arial" w:hAnsi="Arial" w:cs="Arial"/>
          <w:iCs/>
          <w:sz w:val="24"/>
          <w:szCs w:val="24"/>
        </w:rPr>
        <w:t>user-</w:t>
      </w:r>
      <w:r w:rsidRPr="009E6DF0">
        <w:rPr>
          <w:rFonts w:ascii="Arial" w:hAnsi="Arial" w:cs="Arial"/>
          <w:iCs/>
          <w:sz w:val="24"/>
          <w:szCs w:val="24"/>
        </w:rPr>
        <w:t xml:space="preserve">controlled (zebra) crossing opposite the end of Addison </w:t>
      </w:r>
      <w:r w:rsidRPr="001D3481">
        <w:rPr>
          <w:rFonts w:ascii="Arial" w:hAnsi="Arial" w:cs="Arial"/>
          <w:iCs/>
          <w:sz w:val="24"/>
          <w:szCs w:val="24"/>
        </w:rPr>
        <w:t>Street with segregated areas for pedestrians and cyclists</w:t>
      </w:r>
      <w:r w:rsidR="00225545" w:rsidRPr="001D3481">
        <w:rPr>
          <w:rFonts w:ascii="Arial" w:hAnsi="Arial" w:cs="Arial"/>
          <w:iCs/>
          <w:sz w:val="24"/>
          <w:szCs w:val="24"/>
        </w:rPr>
        <w:t>, built out kerbs</w:t>
      </w:r>
      <w:r w:rsidR="009E6DF0" w:rsidRPr="001D3481">
        <w:rPr>
          <w:rFonts w:ascii="Arial" w:hAnsi="Arial" w:cs="Arial"/>
          <w:iCs/>
          <w:sz w:val="24"/>
          <w:szCs w:val="24"/>
        </w:rPr>
        <w:t>, s</w:t>
      </w:r>
      <w:r w:rsidR="009E6DF0" w:rsidRPr="009E6DF0">
        <w:rPr>
          <w:rFonts w:ascii="Arial" w:hAnsi="Arial" w:cs="Arial"/>
          <w:iCs/>
          <w:sz w:val="24"/>
          <w:szCs w:val="24"/>
        </w:rPr>
        <w:t>afety guard railing</w:t>
      </w:r>
      <w:r w:rsidR="00B87E0F">
        <w:rPr>
          <w:rFonts w:ascii="Arial" w:hAnsi="Arial" w:cs="Arial"/>
          <w:iCs/>
          <w:sz w:val="24"/>
          <w:szCs w:val="24"/>
        </w:rPr>
        <w:t>s</w:t>
      </w:r>
      <w:r w:rsidR="00225545" w:rsidRPr="009E6DF0">
        <w:rPr>
          <w:rFonts w:ascii="Arial" w:hAnsi="Arial" w:cs="Arial"/>
          <w:iCs/>
          <w:sz w:val="24"/>
          <w:szCs w:val="24"/>
        </w:rPr>
        <w:t xml:space="preserve"> and tactile paving</w:t>
      </w:r>
      <w:r w:rsidRPr="009E6DF0">
        <w:rPr>
          <w:rFonts w:ascii="Arial" w:hAnsi="Arial" w:cs="Arial"/>
          <w:iCs/>
          <w:sz w:val="24"/>
          <w:szCs w:val="24"/>
        </w:rPr>
        <w:t xml:space="preserve">. </w:t>
      </w:r>
      <w:r w:rsidR="009E6DF0" w:rsidRPr="009E6DF0">
        <w:rPr>
          <w:rFonts w:ascii="Arial" w:hAnsi="Arial" w:cs="Arial"/>
          <w:iCs/>
          <w:sz w:val="24"/>
          <w:szCs w:val="24"/>
        </w:rPr>
        <w:t xml:space="preserve"> </w:t>
      </w:r>
      <w:r w:rsidR="00503D85" w:rsidRPr="009E6DF0">
        <w:rPr>
          <w:rFonts w:ascii="Arial" w:hAnsi="Arial" w:cs="Arial"/>
          <w:iCs/>
          <w:sz w:val="24"/>
          <w:szCs w:val="24"/>
        </w:rPr>
        <w:t>Whilst NTC considers this crossing to be both safe and convenient for pedestrians, cyclists and people with limited mobility, s</w:t>
      </w:r>
      <w:r w:rsidRPr="009E6DF0">
        <w:rPr>
          <w:rFonts w:ascii="Arial" w:hAnsi="Arial" w:cs="Arial"/>
          <w:iCs/>
          <w:sz w:val="24"/>
          <w:szCs w:val="24"/>
        </w:rPr>
        <w:t xml:space="preserve">everal objectors </w:t>
      </w:r>
      <w:r w:rsidR="00E35226" w:rsidRPr="009E6DF0">
        <w:rPr>
          <w:rFonts w:ascii="Arial" w:hAnsi="Arial" w:cs="Arial"/>
          <w:iCs/>
          <w:sz w:val="24"/>
          <w:szCs w:val="24"/>
        </w:rPr>
        <w:t>criticise</w:t>
      </w:r>
      <w:r w:rsidR="009E6DF0" w:rsidRPr="009E6DF0">
        <w:rPr>
          <w:rFonts w:ascii="Arial" w:hAnsi="Arial" w:cs="Arial"/>
          <w:iCs/>
          <w:sz w:val="24"/>
          <w:szCs w:val="24"/>
        </w:rPr>
        <w:t>d</w:t>
      </w:r>
      <w:r w:rsidR="00E35226" w:rsidRPr="009E6DF0">
        <w:rPr>
          <w:rFonts w:ascii="Arial" w:hAnsi="Arial" w:cs="Arial"/>
          <w:iCs/>
          <w:sz w:val="24"/>
          <w:szCs w:val="24"/>
        </w:rPr>
        <w:t xml:space="preserve"> </w:t>
      </w:r>
      <w:r w:rsidRPr="009E6DF0">
        <w:rPr>
          <w:rFonts w:ascii="Arial" w:hAnsi="Arial" w:cs="Arial"/>
          <w:iCs/>
          <w:sz w:val="24"/>
          <w:szCs w:val="24"/>
        </w:rPr>
        <w:t>this crossing</w:t>
      </w:r>
      <w:r w:rsidR="00017A6A" w:rsidRPr="009E6DF0">
        <w:rPr>
          <w:rFonts w:ascii="Arial" w:hAnsi="Arial" w:cs="Arial"/>
          <w:iCs/>
          <w:sz w:val="24"/>
          <w:szCs w:val="24"/>
        </w:rPr>
        <w:t xml:space="preserve"> for</w:t>
      </w:r>
      <w:r w:rsidRPr="009E6DF0">
        <w:rPr>
          <w:rFonts w:ascii="Arial" w:hAnsi="Arial" w:cs="Arial"/>
          <w:iCs/>
          <w:sz w:val="24"/>
          <w:szCs w:val="24"/>
        </w:rPr>
        <w:t xml:space="preserve"> its cross-slope, </w:t>
      </w:r>
      <w:r w:rsidR="00F45724" w:rsidRPr="009E6DF0">
        <w:rPr>
          <w:rFonts w:ascii="Arial" w:hAnsi="Arial" w:cs="Arial"/>
          <w:iCs/>
          <w:sz w:val="24"/>
          <w:szCs w:val="24"/>
        </w:rPr>
        <w:t xml:space="preserve">the compromised visibility caused by road-side parked cars but most of all the </w:t>
      </w:r>
      <w:r w:rsidR="00017A6A" w:rsidRPr="009E6DF0">
        <w:rPr>
          <w:rFonts w:ascii="Arial" w:hAnsi="Arial" w:cs="Arial"/>
          <w:iCs/>
          <w:sz w:val="24"/>
          <w:szCs w:val="24"/>
        </w:rPr>
        <w:t xml:space="preserve">unavoidable </w:t>
      </w:r>
      <w:r w:rsidR="00F45724" w:rsidRPr="009E6DF0">
        <w:rPr>
          <w:rFonts w:ascii="Arial" w:hAnsi="Arial" w:cs="Arial"/>
          <w:iCs/>
          <w:sz w:val="24"/>
          <w:szCs w:val="24"/>
        </w:rPr>
        <w:t xml:space="preserve">slopes down to the kerbsides. </w:t>
      </w:r>
    </w:p>
    <w:p w14:paraId="5358196D" w14:textId="74DA1777" w:rsidR="00017A6A" w:rsidRDefault="00B87E0F" w:rsidP="003833EE">
      <w:pPr>
        <w:pStyle w:val="Style1"/>
        <w:numPr>
          <w:ilvl w:val="0"/>
          <w:numId w:val="9"/>
        </w:numPr>
        <w:spacing w:after="120"/>
        <w:rPr>
          <w:rFonts w:ascii="Arial" w:hAnsi="Arial" w:cs="Arial"/>
          <w:iCs/>
          <w:sz w:val="24"/>
          <w:szCs w:val="24"/>
        </w:rPr>
      </w:pPr>
      <w:r w:rsidRPr="00B87E0F">
        <w:rPr>
          <w:rFonts w:ascii="Arial" w:hAnsi="Arial" w:cs="Arial"/>
          <w:sz w:val="24"/>
          <w:szCs w:val="24"/>
        </w:rPr>
        <w:t>Tyne</w:t>
      </w:r>
      <w:r>
        <w:rPr>
          <w:rFonts w:ascii="Arial" w:hAnsi="Arial" w:cs="Arial"/>
          <w:sz w:val="24"/>
          <w:szCs w:val="24"/>
        </w:rPr>
        <w:t xml:space="preserve"> and Wear</w:t>
      </w:r>
      <w:r w:rsidRPr="00B87E0F">
        <w:rPr>
          <w:rFonts w:ascii="Arial" w:hAnsi="Arial" w:cs="Arial"/>
          <w:sz w:val="24"/>
          <w:szCs w:val="24"/>
        </w:rPr>
        <w:t xml:space="preserve"> </w:t>
      </w:r>
      <w:r>
        <w:rPr>
          <w:rFonts w:ascii="Arial" w:hAnsi="Arial" w:cs="Arial"/>
          <w:sz w:val="24"/>
          <w:szCs w:val="24"/>
        </w:rPr>
        <w:t xml:space="preserve">Public </w:t>
      </w:r>
      <w:r w:rsidRPr="00B87E0F">
        <w:rPr>
          <w:rFonts w:ascii="Arial" w:hAnsi="Arial" w:cs="Arial"/>
          <w:sz w:val="24"/>
          <w:szCs w:val="24"/>
        </w:rPr>
        <w:t>Transport Users Group</w:t>
      </w:r>
      <w:r w:rsidRPr="00B87E0F">
        <w:rPr>
          <w:rFonts w:ascii="Arial" w:hAnsi="Arial" w:cs="Arial"/>
          <w:iCs/>
          <w:sz w:val="24"/>
          <w:szCs w:val="24"/>
        </w:rPr>
        <w:t xml:space="preserve"> </w:t>
      </w:r>
      <w:r>
        <w:rPr>
          <w:rFonts w:ascii="Arial" w:hAnsi="Arial" w:cs="Arial"/>
          <w:iCs/>
          <w:sz w:val="24"/>
          <w:szCs w:val="24"/>
        </w:rPr>
        <w:t>(</w:t>
      </w:r>
      <w:r w:rsidR="008645C1" w:rsidRPr="00B87E0F">
        <w:rPr>
          <w:rFonts w:ascii="Arial" w:hAnsi="Arial" w:cs="Arial"/>
          <w:iCs/>
          <w:sz w:val="24"/>
          <w:szCs w:val="24"/>
        </w:rPr>
        <w:t>T</w:t>
      </w:r>
      <w:r>
        <w:rPr>
          <w:rFonts w:ascii="Arial" w:hAnsi="Arial" w:cs="Arial"/>
          <w:iCs/>
          <w:sz w:val="24"/>
          <w:szCs w:val="24"/>
        </w:rPr>
        <w:t>W</w:t>
      </w:r>
      <w:r w:rsidR="008645C1" w:rsidRPr="00017A6A">
        <w:rPr>
          <w:rFonts w:ascii="Arial" w:hAnsi="Arial" w:cs="Arial"/>
          <w:iCs/>
          <w:sz w:val="24"/>
          <w:szCs w:val="24"/>
        </w:rPr>
        <w:t>PTUG</w:t>
      </w:r>
      <w:r>
        <w:rPr>
          <w:rFonts w:ascii="Arial" w:hAnsi="Arial" w:cs="Arial"/>
          <w:iCs/>
          <w:sz w:val="24"/>
          <w:szCs w:val="24"/>
        </w:rPr>
        <w:t>)</w:t>
      </w:r>
      <w:r w:rsidR="008645C1" w:rsidRPr="00017A6A">
        <w:rPr>
          <w:rFonts w:ascii="Arial" w:hAnsi="Arial" w:cs="Arial"/>
          <w:iCs/>
          <w:sz w:val="24"/>
          <w:szCs w:val="24"/>
        </w:rPr>
        <w:t xml:space="preserve"> </w:t>
      </w:r>
      <w:r w:rsidR="00CB549C">
        <w:rPr>
          <w:rFonts w:ascii="Arial" w:hAnsi="Arial" w:cs="Arial"/>
          <w:iCs/>
          <w:sz w:val="24"/>
          <w:szCs w:val="24"/>
        </w:rPr>
        <w:t xml:space="preserve">submitted </w:t>
      </w:r>
      <w:r w:rsidR="008645C1" w:rsidRPr="00017A6A">
        <w:rPr>
          <w:rFonts w:ascii="Arial" w:hAnsi="Arial" w:cs="Arial"/>
          <w:iCs/>
          <w:sz w:val="24"/>
          <w:szCs w:val="24"/>
        </w:rPr>
        <w:t>a</w:t>
      </w:r>
      <w:r w:rsidR="00CB549C">
        <w:rPr>
          <w:rFonts w:ascii="Arial" w:hAnsi="Arial" w:cs="Arial"/>
          <w:iCs/>
          <w:sz w:val="24"/>
          <w:szCs w:val="24"/>
        </w:rPr>
        <w:t>n email</w:t>
      </w:r>
      <w:r w:rsidR="008645C1" w:rsidRPr="00017A6A">
        <w:rPr>
          <w:rFonts w:ascii="Arial" w:hAnsi="Arial" w:cs="Arial"/>
          <w:iCs/>
          <w:sz w:val="24"/>
          <w:szCs w:val="24"/>
        </w:rPr>
        <w:t xml:space="preserve"> sent to </w:t>
      </w:r>
      <w:r w:rsidR="00F45724" w:rsidRPr="00017A6A">
        <w:rPr>
          <w:rFonts w:ascii="Arial" w:hAnsi="Arial" w:cs="Arial"/>
          <w:iCs/>
          <w:sz w:val="24"/>
          <w:szCs w:val="24"/>
        </w:rPr>
        <w:t xml:space="preserve">Mr Stamper </w:t>
      </w:r>
      <w:r w:rsidR="008645C1" w:rsidRPr="00017A6A">
        <w:rPr>
          <w:rFonts w:ascii="Arial" w:hAnsi="Arial" w:cs="Arial"/>
          <w:iCs/>
          <w:sz w:val="24"/>
          <w:szCs w:val="24"/>
        </w:rPr>
        <w:t xml:space="preserve">by NTC on 30 April 2019 in response to his questions about </w:t>
      </w:r>
      <w:r w:rsidR="0055079F">
        <w:rPr>
          <w:rFonts w:ascii="Arial" w:hAnsi="Arial" w:cs="Arial"/>
          <w:iCs/>
          <w:sz w:val="24"/>
          <w:szCs w:val="24"/>
        </w:rPr>
        <w:t xml:space="preserve">slopes at the </w:t>
      </w:r>
      <w:r w:rsidR="008645C1" w:rsidRPr="00017A6A">
        <w:rPr>
          <w:rFonts w:ascii="Arial" w:hAnsi="Arial" w:cs="Arial"/>
          <w:iCs/>
          <w:sz w:val="24"/>
          <w:szCs w:val="24"/>
        </w:rPr>
        <w:t>crossing. Th</w:t>
      </w:r>
      <w:r w:rsidR="009A0317" w:rsidRPr="00017A6A">
        <w:rPr>
          <w:rFonts w:ascii="Arial" w:hAnsi="Arial" w:cs="Arial"/>
          <w:iCs/>
          <w:sz w:val="24"/>
          <w:szCs w:val="24"/>
        </w:rPr>
        <w:t>e reply</w:t>
      </w:r>
      <w:r w:rsidR="008645C1" w:rsidRPr="00017A6A">
        <w:rPr>
          <w:rFonts w:ascii="Arial" w:hAnsi="Arial" w:cs="Arial"/>
          <w:iCs/>
          <w:sz w:val="24"/>
          <w:szCs w:val="24"/>
        </w:rPr>
        <w:t xml:space="preserve"> noted that the nationally accepted gradient standard for pedestrians and less-abled people is 1:12. </w:t>
      </w:r>
      <w:r w:rsidR="00CC296B" w:rsidRPr="00017A6A">
        <w:rPr>
          <w:rFonts w:ascii="Arial" w:hAnsi="Arial" w:cs="Arial"/>
          <w:iCs/>
          <w:sz w:val="24"/>
          <w:szCs w:val="24"/>
        </w:rPr>
        <w:t xml:space="preserve">In the email, the representative of NTC </w:t>
      </w:r>
      <w:r w:rsidR="008645C1" w:rsidRPr="00017A6A">
        <w:rPr>
          <w:rFonts w:ascii="Arial" w:hAnsi="Arial" w:cs="Arial"/>
          <w:iCs/>
          <w:sz w:val="24"/>
          <w:szCs w:val="24"/>
        </w:rPr>
        <w:t xml:space="preserve">recognised that the slope down from Addison Street would not be compliant and therefore </w:t>
      </w:r>
      <w:r w:rsidR="001F0BB6" w:rsidRPr="00017A6A">
        <w:rPr>
          <w:rFonts w:ascii="Arial" w:hAnsi="Arial" w:cs="Arial"/>
          <w:iCs/>
          <w:sz w:val="24"/>
          <w:szCs w:val="24"/>
        </w:rPr>
        <w:t xml:space="preserve">people with disabilities would need to take a longer route via Trinity Street </w:t>
      </w:r>
      <w:proofErr w:type="gramStart"/>
      <w:r w:rsidR="001F0BB6" w:rsidRPr="00017A6A">
        <w:rPr>
          <w:rFonts w:ascii="Arial" w:hAnsi="Arial" w:cs="Arial"/>
          <w:iCs/>
          <w:sz w:val="24"/>
          <w:szCs w:val="24"/>
        </w:rPr>
        <w:t>in order to</w:t>
      </w:r>
      <w:proofErr w:type="gramEnd"/>
      <w:r w:rsidR="001F0BB6" w:rsidRPr="00017A6A">
        <w:rPr>
          <w:rFonts w:ascii="Arial" w:hAnsi="Arial" w:cs="Arial"/>
          <w:iCs/>
          <w:sz w:val="24"/>
          <w:szCs w:val="24"/>
        </w:rPr>
        <w:t xml:space="preserve"> benefit from the slightly less steep gradient</w:t>
      </w:r>
      <w:r w:rsidR="0055079F">
        <w:rPr>
          <w:rFonts w:ascii="Arial" w:hAnsi="Arial" w:cs="Arial"/>
          <w:iCs/>
          <w:sz w:val="24"/>
          <w:szCs w:val="24"/>
        </w:rPr>
        <w:t xml:space="preserve"> there</w:t>
      </w:r>
      <w:r w:rsidR="001F0BB6" w:rsidRPr="00017A6A">
        <w:rPr>
          <w:rFonts w:ascii="Arial" w:hAnsi="Arial" w:cs="Arial"/>
          <w:iCs/>
          <w:sz w:val="24"/>
          <w:szCs w:val="24"/>
        </w:rPr>
        <w:t xml:space="preserve">. To do so would of course add to the increased distance to connect points A and B. </w:t>
      </w:r>
    </w:p>
    <w:p w14:paraId="3B0D1F26" w14:textId="59BE2168" w:rsidR="00503D85" w:rsidRPr="00503D85" w:rsidRDefault="00503D85" w:rsidP="005C24E0">
      <w:pPr>
        <w:pStyle w:val="Style1"/>
        <w:numPr>
          <w:ilvl w:val="0"/>
          <w:numId w:val="9"/>
        </w:numPr>
        <w:spacing w:after="120"/>
        <w:rPr>
          <w:rFonts w:ascii="Arial" w:hAnsi="Arial" w:cs="Arial"/>
          <w:iCs/>
          <w:sz w:val="24"/>
          <w:szCs w:val="24"/>
        </w:rPr>
      </w:pPr>
      <w:r w:rsidRPr="00503D85">
        <w:rPr>
          <w:rFonts w:ascii="Arial" w:hAnsi="Arial" w:cs="Arial"/>
          <w:iCs/>
          <w:sz w:val="24"/>
          <w:szCs w:val="24"/>
        </w:rPr>
        <w:t xml:space="preserve">Despite this criticism, it is a fact that for the last </w:t>
      </w:r>
      <w:r w:rsidR="00C84782">
        <w:rPr>
          <w:rFonts w:ascii="Arial" w:hAnsi="Arial" w:cs="Arial"/>
          <w:iCs/>
          <w:sz w:val="24"/>
          <w:szCs w:val="24"/>
        </w:rPr>
        <w:t xml:space="preserve">three </w:t>
      </w:r>
      <w:r w:rsidRPr="00503D85">
        <w:rPr>
          <w:rFonts w:ascii="Arial" w:hAnsi="Arial" w:cs="Arial"/>
          <w:iCs/>
          <w:sz w:val="24"/>
          <w:szCs w:val="24"/>
        </w:rPr>
        <w:t xml:space="preserve">years, people have had the opportunity to make a choice – to use the bridge route or to walk or cycle the alternative via this crossing.  </w:t>
      </w:r>
      <w:r w:rsidR="00C84782">
        <w:rPr>
          <w:rFonts w:ascii="Arial" w:hAnsi="Arial" w:cs="Arial"/>
          <w:iCs/>
          <w:sz w:val="24"/>
          <w:szCs w:val="24"/>
        </w:rPr>
        <w:t>A s</w:t>
      </w:r>
      <w:r w:rsidRPr="00503D85">
        <w:rPr>
          <w:rFonts w:ascii="Arial" w:hAnsi="Arial" w:cs="Arial"/>
          <w:iCs/>
          <w:sz w:val="24"/>
          <w:szCs w:val="24"/>
        </w:rPr>
        <w:t xml:space="preserve">urvey undertaken in </w:t>
      </w:r>
      <w:r w:rsidR="00732B18">
        <w:rPr>
          <w:rFonts w:ascii="Arial" w:hAnsi="Arial" w:cs="Arial"/>
          <w:iCs/>
          <w:sz w:val="24"/>
          <w:szCs w:val="24"/>
        </w:rPr>
        <w:t xml:space="preserve">November </w:t>
      </w:r>
      <w:r w:rsidRPr="00503D85">
        <w:rPr>
          <w:rFonts w:ascii="Arial" w:hAnsi="Arial" w:cs="Arial"/>
          <w:iCs/>
          <w:sz w:val="24"/>
          <w:szCs w:val="24"/>
        </w:rPr>
        <w:t xml:space="preserve">2022 for NTC showed the at-grade crossing was generally used twice as much as the bridge and by more motorised disabled users. NTC says this demonstrates clearly that the crossing in neither unsafe nor unsuitable.   </w:t>
      </w:r>
    </w:p>
    <w:p w14:paraId="459892AF" w14:textId="7C5D4E53" w:rsidR="00503D85" w:rsidRDefault="0055079F" w:rsidP="003833EE">
      <w:pPr>
        <w:pStyle w:val="Style1"/>
        <w:numPr>
          <w:ilvl w:val="0"/>
          <w:numId w:val="9"/>
        </w:numPr>
        <w:spacing w:after="120"/>
        <w:rPr>
          <w:rFonts w:ascii="Arial" w:hAnsi="Arial" w:cs="Arial"/>
          <w:iCs/>
          <w:sz w:val="24"/>
          <w:szCs w:val="24"/>
        </w:rPr>
      </w:pPr>
      <w:r>
        <w:rPr>
          <w:rFonts w:ascii="Arial" w:hAnsi="Arial" w:cs="Arial"/>
          <w:iCs/>
          <w:sz w:val="24"/>
          <w:szCs w:val="24"/>
        </w:rPr>
        <w:lastRenderedPageBreak/>
        <w:t>Yet</w:t>
      </w:r>
      <w:r w:rsidR="00503D85">
        <w:rPr>
          <w:rFonts w:ascii="Arial" w:hAnsi="Arial" w:cs="Arial"/>
          <w:iCs/>
          <w:sz w:val="24"/>
          <w:szCs w:val="24"/>
        </w:rPr>
        <w:t>, as objectors pointed out, the crossing serves other purposes too</w:t>
      </w:r>
      <w:r>
        <w:rPr>
          <w:rFonts w:ascii="Arial" w:hAnsi="Arial" w:cs="Arial"/>
          <w:iCs/>
          <w:sz w:val="24"/>
          <w:szCs w:val="24"/>
        </w:rPr>
        <w:t xml:space="preserve"> and </w:t>
      </w:r>
      <w:r w:rsidR="00CB549C">
        <w:rPr>
          <w:rFonts w:ascii="Arial" w:hAnsi="Arial" w:cs="Arial"/>
          <w:iCs/>
          <w:sz w:val="24"/>
          <w:szCs w:val="24"/>
        </w:rPr>
        <w:t>functions</w:t>
      </w:r>
      <w:r>
        <w:rPr>
          <w:rFonts w:ascii="Arial" w:hAnsi="Arial" w:cs="Arial"/>
          <w:iCs/>
          <w:sz w:val="24"/>
          <w:szCs w:val="24"/>
        </w:rPr>
        <w:t xml:space="preserve"> as a </w:t>
      </w:r>
      <w:r w:rsidR="00CB549C">
        <w:rPr>
          <w:rFonts w:ascii="Arial" w:hAnsi="Arial" w:cs="Arial"/>
          <w:iCs/>
          <w:sz w:val="24"/>
          <w:szCs w:val="24"/>
        </w:rPr>
        <w:t xml:space="preserve">convenient </w:t>
      </w:r>
      <w:r>
        <w:rPr>
          <w:rFonts w:ascii="Arial" w:hAnsi="Arial" w:cs="Arial"/>
          <w:iCs/>
          <w:sz w:val="24"/>
          <w:szCs w:val="24"/>
        </w:rPr>
        <w:t xml:space="preserve">crossing </w:t>
      </w:r>
      <w:r w:rsidR="00CB549C">
        <w:rPr>
          <w:rFonts w:ascii="Arial" w:hAnsi="Arial" w:cs="Arial"/>
          <w:iCs/>
          <w:sz w:val="24"/>
          <w:szCs w:val="24"/>
        </w:rPr>
        <w:t xml:space="preserve">point </w:t>
      </w:r>
      <w:r>
        <w:rPr>
          <w:rFonts w:ascii="Arial" w:hAnsi="Arial" w:cs="Arial"/>
          <w:iCs/>
          <w:sz w:val="24"/>
          <w:szCs w:val="24"/>
        </w:rPr>
        <w:t xml:space="preserve">for people travelling from the south and west approaching via Trinity Street, or people </w:t>
      </w:r>
      <w:r w:rsidR="00CB549C">
        <w:rPr>
          <w:rFonts w:ascii="Arial" w:hAnsi="Arial" w:cs="Arial"/>
          <w:iCs/>
          <w:sz w:val="24"/>
          <w:szCs w:val="24"/>
        </w:rPr>
        <w:t xml:space="preserve">coming </w:t>
      </w:r>
      <w:r>
        <w:rPr>
          <w:rFonts w:ascii="Arial" w:hAnsi="Arial" w:cs="Arial"/>
          <w:iCs/>
          <w:sz w:val="24"/>
          <w:szCs w:val="24"/>
        </w:rPr>
        <w:t>from the north</w:t>
      </w:r>
      <w:r w:rsidR="00CB549C">
        <w:rPr>
          <w:rFonts w:ascii="Arial" w:hAnsi="Arial" w:cs="Arial"/>
          <w:iCs/>
          <w:sz w:val="24"/>
          <w:szCs w:val="24"/>
        </w:rPr>
        <w:t xml:space="preserve">, or </w:t>
      </w:r>
      <w:r w:rsidR="00512E0B">
        <w:rPr>
          <w:rFonts w:ascii="Arial" w:hAnsi="Arial" w:cs="Arial"/>
          <w:iCs/>
          <w:sz w:val="24"/>
          <w:szCs w:val="24"/>
        </w:rPr>
        <w:t xml:space="preserve">those </w:t>
      </w:r>
      <w:r>
        <w:rPr>
          <w:rFonts w:ascii="Arial" w:hAnsi="Arial" w:cs="Arial"/>
          <w:iCs/>
          <w:sz w:val="24"/>
          <w:szCs w:val="24"/>
        </w:rPr>
        <w:t xml:space="preserve">simply crossing Borough Road heading to the ferry, </w:t>
      </w:r>
      <w:r w:rsidR="00CB549C">
        <w:rPr>
          <w:rFonts w:ascii="Arial" w:hAnsi="Arial" w:cs="Arial"/>
          <w:iCs/>
          <w:sz w:val="24"/>
          <w:szCs w:val="24"/>
        </w:rPr>
        <w:t>none</w:t>
      </w:r>
      <w:r>
        <w:rPr>
          <w:rFonts w:ascii="Arial" w:hAnsi="Arial" w:cs="Arial"/>
          <w:iCs/>
          <w:sz w:val="24"/>
          <w:szCs w:val="24"/>
        </w:rPr>
        <w:t xml:space="preserve"> of whom would necessarily consider using the bridge in any event. </w:t>
      </w:r>
      <w:bookmarkStart w:id="11" w:name="_Hlk131589606"/>
      <w:r>
        <w:rPr>
          <w:rFonts w:ascii="Arial" w:hAnsi="Arial" w:cs="Arial"/>
          <w:iCs/>
          <w:sz w:val="24"/>
          <w:szCs w:val="24"/>
        </w:rPr>
        <w:t>Making a direct comparison here is of little value without a more detailed level of analysis</w:t>
      </w:r>
      <w:bookmarkEnd w:id="11"/>
      <w:r>
        <w:rPr>
          <w:rFonts w:ascii="Arial" w:hAnsi="Arial" w:cs="Arial"/>
          <w:iCs/>
          <w:sz w:val="24"/>
          <w:szCs w:val="24"/>
        </w:rPr>
        <w:t xml:space="preserve">. </w:t>
      </w:r>
    </w:p>
    <w:p w14:paraId="142C74EB" w14:textId="7DCE0546" w:rsidR="00D62EE9" w:rsidRPr="00D62EE9" w:rsidRDefault="00D62EE9" w:rsidP="00D62EE9">
      <w:pPr>
        <w:pStyle w:val="Style1"/>
        <w:numPr>
          <w:ilvl w:val="0"/>
          <w:numId w:val="0"/>
        </w:numPr>
        <w:tabs>
          <w:tab w:val="clear" w:pos="432"/>
        </w:tabs>
        <w:spacing w:after="120"/>
        <w:ind w:left="432"/>
        <w:rPr>
          <w:rFonts w:ascii="Arial" w:hAnsi="Arial" w:cs="Arial"/>
          <w:i/>
          <w:sz w:val="24"/>
          <w:szCs w:val="24"/>
        </w:rPr>
      </w:pPr>
      <w:bookmarkStart w:id="12" w:name="_Hlk131589686"/>
      <w:r w:rsidRPr="00D62EE9">
        <w:rPr>
          <w:rFonts w:ascii="Arial" w:hAnsi="Arial" w:cs="Arial"/>
          <w:i/>
          <w:sz w:val="24"/>
          <w:szCs w:val="24"/>
        </w:rPr>
        <w:t>Local needs and preferences</w:t>
      </w:r>
    </w:p>
    <w:bookmarkEnd w:id="12"/>
    <w:p w14:paraId="063DFD96" w14:textId="6DC32E2F" w:rsidR="00CD7638" w:rsidRDefault="00CD7638" w:rsidP="00CB549C">
      <w:pPr>
        <w:pStyle w:val="Style1"/>
        <w:numPr>
          <w:ilvl w:val="0"/>
          <w:numId w:val="9"/>
        </w:numPr>
        <w:spacing w:after="120"/>
        <w:rPr>
          <w:rFonts w:ascii="Arial" w:hAnsi="Arial" w:cs="Arial"/>
          <w:iCs/>
          <w:sz w:val="24"/>
          <w:szCs w:val="24"/>
        </w:rPr>
      </w:pPr>
      <w:r w:rsidRPr="00E35226">
        <w:rPr>
          <w:rFonts w:ascii="Arial" w:hAnsi="Arial" w:cs="Arial"/>
          <w:iCs/>
          <w:sz w:val="24"/>
          <w:szCs w:val="24"/>
        </w:rPr>
        <w:t xml:space="preserve">It </w:t>
      </w:r>
      <w:r>
        <w:rPr>
          <w:rFonts w:ascii="Arial" w:hAnsi="Arial" w:cs="Arial"/>
          <w:iCs/>
          <w:sz w:val="24"/>
          <w:szCs w:val="24"/>
        </w:rPr>
        <w:t>wa</w:t>
      </w:r>
      <w:r w:rsidRPr="00E35226">
        <w:rPr>
          <w:rFonts w:ascii="Arial" w:hAnsi="Arial" w:cs="Arial"/>
          <w:iCs/>
          <w:sz w:val="24"/>
          <w:szCs w:val="24"/>
        </w:rPr>
        <w:t>s NTC’s position that the effects on users of the Order route stemming from closure of the public right of way would be “fairly minimal”</w:t>
      </w:r>
      <w:r>
        <w:rPr>
          <w:rFonts w:ascii="Arial" w:hAnsi="Arial" w:cs="Arial"/>
          <w:iCs/>
          <w:sz w:val="24"/>
          <w:szCs w:val="24"/>
        </w:rPr>
        <w:t xml:space="preserve"> and </w:t>
      </w:r>
      <w:r w:rsidRPr="00E35226">
        <w:rPr>
          <w:rFonts w:ascii="Arial" w:hAnsi="Arial" w:cs="Arial"/>
          <w:iCs/>
          <w:sz w:val="24"/>
          <w:szCs w:val="24"/>
        </w:rPr>
        <w:t>that there is a lack of significant public disadvantage.</w:t>
      </w:r>
    </w:p>
    <w:p w14:paraId="1E013C5F" w14:textId="6824615C" w:rsidR="00760B4A" w:rsidRDefault="00760B4A" w:rsidP="00760B4A">
      <w:pPr>
        <w:pStyle w:val="Style1"/>
        <w:numPr>
          <w:ilvl w:val="0"/>
          <w:numId w:val="9"/>
        </w:numPr>
        <w:spacing w:after="120"/>
        <w:rPr>
          <w:rFonts w:ascii="Arial" w:hAnsi="Arial" w:cs="Arial"/>
          <w:iCs/>
          <w:sz w:val="24"/>
          <w:szCs w:val="24"/>
        </w:rPr>
      </w:pPr>
      <w:r>
        <w:rPr>
          <w:rFonts w:ascii="Arial" w:hAnsi="Arial" w:cs="Arial"/>
          <w:iCs/>
          <w:sz w:val="24"/>
          <w:szCs w:val="24"/>
        </w:rPr>
        <w:t xml:space="preserve">Indeed, it is quite true that for some people the extra time and effort required to follow the alternative rather than use the Order route will cause little inconvenience although the absence of long-distance views from the journey may result in a loss of enjoyment. To compensate, NTC points out that a viewing platform would be provided at point A and that very similar views are available by walking or cycling along Yeoman Street.  </w:t>
      </w:r>
    </w:p>
    <w:p w14:paraId="0D8A84F9" w14:textId="77777777" w:rsidR="004A0086" w:rsidRDefault="00CD7638" w:rsidP="004A0086">
      <w:pPr>
        <w:pStyle w:val="Style1"/>
        <w:numPr>
          <w:ilvl w:val="0"/>
          <w:numId w:val="9"/>
        </w:numPr>
        <w:tabs>
          <w:tab w:val="clear" w:pos="432"/>
          <w:tab w:val="num" w:pos="720"/>
        </w:tabs>
        <w:spacing w:after="120"/>
        <w:rPr>
          <w:rFonts w:ascii="Arial" w:hAnsi="Arial" w:cs="Arial"/>
          <w:iCs/>
          <w:sz w:val="24"/>
          <w:szCs w:val="24"/>
        </w:rPr>
      </w:pPr>
      <w:r>
        <w:rPr>
          <w:rFonts w:ascii="Arial" w:hAnsi="Arial" w:cs="Arial"/>
          <w:iCs/>
          <w:sz w:val="24"/>
          <w:szCs w:val="24"/>
        </w:rPr>
        <w:t>However, a</w:t>
      </w:r>
      <w:r w:rsidR="009A0317">
        <w:rPr>
          <w:rFonts w:ascii="Arial" w:hAnsi="Arial" w:cs="Arial"/>
          <w:iCs/>
          <w:sz w:val="24"/>
          <w:szCs w:val="24"/>
        </w:rPr>
        <w:t xml:space="preserve">t the inquiry I heard from several witnesses who explained why they </w:t>
      </w:r>
      <w:r w:rsidR="00EB1D86">
        <w:rPr>
          <w:rFonts w:ascii="Arial" w:hAnsi="Arial" w:cs="Arial"/>
          <w:iCs/>
          <w:sz w:val="24"/>
          <w:szCs w:val="24"/>
        </w:rPr>
        <w:t xml:space="preserve">deliberately </w:t>
      </w:r>
      <w:r w:rsidR="009A0317">
        <w:rPr>
          <w:rFonts w:ascii="Arial" w:hAnsi="Arial" w:cs="Arial"/>
          <w:iCs/>
          <w:sz w:val="24"/>
          <w:szCs w:val="24"/>
        </w:rPr>
        <w:t xml:space="preserve">chose not to use the at-grade crossing on Borough Road and why </w:t>
      </w:r>
      <w:r w:rsidR="001D3481">
        <w:rPr>
          <w:rFonts w:ascii="Arial" w:hAnsi="Arial" w:cs="Arial"/>
          <w:iCs/>
          <w:sz w:val="24"/>
          <w:szCs w:val="24"/>
        </w:rPr>
        <w:t xml:space="preserve">they found </w:t>
      </w:r>
      <w:r w:rsidR="009A0317">
        <w:rPr>
          <w:rFonts w:ascii="Arial" w:hAnsi="Arial" w:cs="Arial"/>
          <w:iCs/>
          <w:sz w:val="24"/>
          <w:szCs w:val="24"/>
        </w:rPr>
        <w:t xml:space="preserve">using the bridge far preferable. </w:t>
      </w:r>
    </w:p>
    <w:p w14:paraId="50AB0F0E" w14:textId="77777777" w:rsidR="004A0086" w:rsidRDefault="0076371C" w:rsidP="004A0086">
      <w:pPr>
        <w:pStyle w:val="Style1"/>
        <w:numPr>
          <w:ilvl w:val="0"/>
          <w:numId w:val="9"/>
        </w:numPr>
        <w:tabs>
          <w:tab w:val="clear" w:pos="432"/>
          <w:tab w:val="num" w:pos="720"/>
        </w:tabs>
        <w:spacing w:after="120"/>
        <w:rPr>
          <w:rFonts w:ascii="Arial" w:hAnsi="Arial" w:cs="Arial"/>
          <w:iCs/>
          <w:sz w:val="24"/>
          <w:szCs w:val="24"/>
        </w:rPr>
      </w:pPr>
      <w:r w:rsidRPr="004A0086">
        <w:rPr>
          <w:rFonts w:ascii="Arial" w:hAnsi="Arial" w:cs="Arial"/>
          <w:iCs/>
          <w:sz w:val="24"/>
          <w:szCs w:val="24"/>
        </w:rPr>
        <w:t>Many objectors readily acknowledged that encountering gradients up to the town centre from this locality is inevitable because of the geography of the area, whichever route is taken. Even so, their choice is to use the bridge for three main reasons: it avoids the need to descend to Borough Road and then regain height again</w:t>
      </w:r>
      <w:r w:rsidR="00C84782" w:rsidRPr="004A0086">
        <w:rPr>
          <w:rFonts w:ascii="Arial" w:hAnsi="Arial" w:cs="Arial"/>
          <w:iCs/>
          <w:sz w:val="24"/>
          <w:szCs w:val="24"/>
        </w:rPr>
        <w:t>;</w:t>
      </w:r>
      <w:r w:rsidRPr="004A0086">
        <w:rPr>
          <w:rFonts w:ascii="Arial" w:hAnsi="Arial" w:cs="Arial"/>
          <w:iCs/>
          <w:sz w:val="24"/>
          <w:szCs w:val="24"/>
        </w:rPr>
        <w:t xml:space="preserve"> it is a traffic-free option which many consider to be safer and more enjoyable, and it provides spectacular views of the </w:t>
      </w:r>
      <w:proofErr w:type="gramStart"/>
      <w:r w:rsidRPr="004A0086">
        <w:rPr>
          <w:rFonts w:ascii="Arial" w:hAnsi="Arial" w:cs="Arial"/>
          <w:iCs/>
          <w:sz w:val="24"/>
          <w:szCs w:val="24"/>
        </w:rPr>
        <w:t>River</w:t>
      </w:r>
      <w:proofErr w:type="gramEnd"/>
      <w:r w:rsidRPr="004A0086">
        <w:rPr>
          <w:rFonts w:ascii="Arial" w:hAnsi="Arial" w:cs="Arial"/>
          <w:iCs/>
          <w:sz w:val="24"/>
          <w:szCs w:val="24"/>
        </w:rPr>
        <w:t xml:space="preserve"> Tyne. </w:t>
      </w:r>
    </w:p>
    <w:p w14:paraId="1E42F891" w14:textId="77777777" w:rsidR="004A0086" w:rsidRDefault="008E08D6" w:rsidP="004A0086">
      <w:pPr>
        <w:pStyle w:val="Style1"/>
        <w:numPr>
          <w:ilvl w:val="0"/>
          <w:numId w:val="9"/>
        </w:numPr>
        <w:tabs>
          <w:tab w:val="clear" w:pos="432"/>
          <w:tab w:val="num" w:pos="720"/>
        </w:tabs>
        <w:spacing w:after="120"/>
        <w:rPr>
          <w:rFonts w:ascii="Arial" w:hAnsi="Arial" w:cs="Arial"/>
          <w:iCs/>
          <w:sz w:val="24"/>
          <w:szCs w:val="24"/>
        </w:rPr>
      </w:pPr>
      <w:r w:rsidRPr="004A0086">
        <w:rPr>
          <w:rFonts w:ascii="Arial" w:hAnsi="Arial" w:cs="Arial"/>
          <w:iCs/>
          <w:sz w:val="24"/>
          <w:szCs w:val="24"/>
        </w:rPr>
        <w:t>Mrs A has lived near to the bridge for over 25 years and is a regular user of the route. Both she and her husband have health conditions which limit their mobility</w:t>
      </w:r>
      <w:r w:rsidR="00A93486" w:rsidRPr="004A0086">
        <w:rPr>
          <w:rFonts w:ascii="Arial" w:hAnsi="Arial" w:cs="Arial"/>
          <w:iCs/>
          <w:sz w:val="24"/>
          <w:szCs w:val="24"/>
        </w:rPr>
        <w:t>. T</w:t>
      </w:r>
      <w:r w:rsidRPr="004A0086">
        <w:rPr>
          <w:rFonts w:ascii="Arial" w:hAnsi="Arial" w:cs="Arial"/>
          <w:iCs/>
          <w:sz w:val="24"/>
          <w:szCs w:val="24"/>
        </w:rPr>
        <w:t xml:space="preserve">hey regard the bridge as an ideal way to get </w:t>
      </w:r>
      <w:r w:rsidR="00A93486" w:rsidRPr="004A0086">
        <w:rPr>
          <w:rFonts w:ascii="Arial" w:hAnsi="Arial" w:cs="Arial"/>
          <w:iCs/>
          <w:sz w:val="24"/>
          <w:szCs w:val="24"/>
        </w:rPr>
        <w:t xml:space="preserve">fresh air and </w:t>
      </w:r>
      <w:r w:rsidRPr="004A0086">
        <w:rPr>
          <w:rFonts w:ascii="Arial" w:hAnsi="Arial" w:cs="Arial"/>
          <w:iCs/>
          <w:sz w:val="24"/>
          <w:szCs w:val="24"/>
        </w:rPr>
        <w:t xml:space="preserve">exercise in good weather </w:t>
      </w:r>
      <w:r w:rsidR="0068703C" w:rsidRPr="004A0086">
        <w:rPr>
          <w:rFonts w:ascii="Arial" w:hAnsi="Arial" w:cs="Arial"/>
          <w:iCs/>
          <w:sz w:val="24"/>
          <w:szCs w:val="24"/>
        </w:rPr>
        <w:t xml:space="preserve">on a level </w:t>
      </w:r>
      <w:r w:rsidRPr="004A0086">
        <w:rPr>
          <w:rFonts w:ascii="Arial" w:hAnsi="Arial" w:cs="Arial"/>
          <w:iCs/>
          <w:sz w:val="24"/>
          <w:szCs w:val="24"/>
        </w:rPr>
        <w:t xml:space="preserve">but would not consider the alternative. </w:t>
      </w:r>
      <w:r w:rsidR="00A93486" w:rsidRPr="004A0086">
        <w:rPr>
          <w:rFonts w:ascii="Arial" w:hAnsi="Arial" w:cs="Arial"/>
          <w:iCs/>
          <w:sz w:val="24"/>
          <w:szCs w:val="24"/>
        </w:rPr>
        <w:t xml:space="preserve">They would not be averse to taking a longer route to avoid steeper gradients but the cross slope on the road crossing </w:t>
      </w:r>
      <w:r w:rsidR="00C84782" w:rsidRPr="004A0086">
        <w:rPr>
          <w:rFonts w:ascii="Arial" w:hAnsi="Arial" w:cs="Arial"/>
          <w:iCs/>
          <w:sz w:val="24"/>
          <w:szCs w:val="24"/>
        </w:rPr>
        <w:t>i</w:t>
      </w:r>
      <w:r w:rsidR="00A93486" w:rsidRPr="004A0086">
        <w:rPr>
          <w:rFonts w:ascii="Arial" w:hAnsi="Arial" w:cs="Arial"/>
          <w:iCs/>
          <w:sz w:val="24"/>
          <w:szCs w:val="24"/>
        </w:rPr>
        <w:t>s of serious concern</w:t>
      </w:r>
      <w:r w:rsidR="0068703C" w:rsidRPr="004A0086">
        <w:rPr>
          <w:rFonts w:ascii="Arial" w:hAnsi="Arial" w:cs="Arial"/>
          <w:iCs/>
          <w:sz w:val="24"/>
          <w:szCs w:val="24"/>
        </w:rPr>
        <w:t xml:space="preserve"> to them</w:t>
      </w:r>
      <w:r w:rsidR="00A93486" w:rsidRPr="004A0086">
        <w:rPr>
          <w:rFonts w:ascii="Arial" w:hAnsi="Arial" w:cs="Arial"/>
          <w:iCs/>
          <w:sz w:val="24"/>
          <w:szCs w:val="24"/>
        </w:rPr>
        <w:t xml:space="preserve">. </w:t>
      </w:r>
      <w:r w:rsidRPr="004A0086">
        <w:rPr>
          <w:rFonts w:ascii="Arial" w:hAnsi="Arial" w:cs="Arial"/>
          <w:iCs/>
          <w:sz w:val="24"/>
          <w:szCs w:val="24"/>
        </w:rPr>
        <w:t xml:space="preserve">Neither would they contemplate walking there with their young grandchildren. </w:t>
      </w:r>
    </w:p>
    <w:p w14:paraId="2386269A" w14:textId="77777777" w:rsidR="004A0086" w:rsidRDefault="00A93486" w:rsidP="004A0086">
      <w:pPr>
        <w:pStyle w:val="Style1"/>
        <w:numPr>
          <w:ilvl w:val="0"/>
          <w:numId w:val="9"/>
        </w:numPr>
        <w:tabs>
          <w:tab w:val="clear" w:pos="432"/>
          <w:tab w:val="num" w:pos="720"/>
        </w:tabs>
        <w:spacing w:after="120"/>
        <w:rPr>
          <w:rFonts w:ascii="Arial" w:hAnsi="Arial" w:cs="Arial"/>
          <w:iCs/>
          <w:sz w:val="24"/>
          <w:szCs w:val="24"/>
        </w:rPr>
      </w:pPr>
      <w:r w:rsidRPr="004A0086">
        <w:rPr>
          <w:rFonts w:ascii="Arial" w:hAnsi="Arial" w:cs="Arial"/>
          <w:iCs/>
          <w:sz w:val="24"/>
          <w:szCs w:val="24"/>
        </w:rPr>
        <w:t xml:space="preserve">Mr </w:t>
      </w:r>
      <w:r w:rsidR="0092288A" w:rsidRPr="004A0086">
        <w:rPr>
          <w:rFonts w:ascii="Arial" w:hAnsi="Arial" w:cs="Arial"/>
          <w:iCs/>
          <w:sz w:val="24"/>
          <w:szCs w:val="24"/>
        </w:rPr>
        <w:t>B</w:t>
      </w:r>
      <w:r w:rsidRPr="004A0086">
        <w:rPr>
          <w:rFonts w:ascii="Arial" w:hAnsi="Arial" w:cs="Arial"/>
          <w:iCs/>
          <w:sz w:val="24"/>
          <w:szCs w:val="24"/>
        </w:rPr>
        <w:t xml:space="preserve"> lives within 800 metres of the bridge and has walked and cycled over it for many years.  He now cycles for exercise and is aware of National Cycle Route 72 but chooses not to use this; he </w:t>
      </w:r>
      <w:r w:rsidR="005906B4" w:rsidRPr="004A0086">
        <w:rPr>
          <w:rFonts w:ascii="Arial" w:hAnsi="Arial" w:cs="Arial"/>
          <w:iCs/>
          <w:sz w:val="24"/>
          <w:szCs w:val="24"/>
        </w:rPr>
        <w:t>prefers</w:t>
      </w:r>
      <w:r w:rsidRPr="004A0086">
        <w:rPr>
          <w:rFonts w:ascii="Arial" w:hAnsi="Arial" w:cs="Arial"/>
          <w:iCs/>
          <w:sz w:val="24"/>
          <w:szCs w:val="24"/>
        </w:rPr>
        <w:t xml:space="preserve"> a </w:t>
      </w:r>
      <w:proofErr w:type="gramStart"/>
      <w:r w:rsidRPr="004A0086">
        <w:rPr>
          <w:rFonts w:ascii="Arial" w:hAnsi="Arial" w:cs="Arial"/>
          <w:iCs/>
          <w:sz w:val="24"/>
          <w:szCs w:val="24"/>
        </w:rPr>
        <w:t>10 mile</w:t>
      </w:r>
      <w:proofErr w:type="gramEnd"/>
      <w:r w:rsidRPr="004A0086">
        <w:rPr>
          <w:rFonts w:ascii="Arial" w:hAnsi="Arial" w:cs="Arial"/>
          <w:iCs/>
          <w:sz w:val="24"/>
          <w:szCs w:val="24"/>
        </w:rPr>
        <w:t xml:space="preserve"> circuit that uses the bridge. If he instead followed the alternative, it might add a minute or less to his journey but would take away the view – arguably the best view of the river.</w:t>
      </w:r>
    </w:p>
    <w:p w14:paraId="0386C249" w14:textId="77777777" w:rsidR="004A0086" w:rsidRDefault="001E44F0" w:rsidP="004A0086">
      <w:pPr>
        <w:pStyle w:val="Style1"/>
        <w:numPr>
          <w:ilvl w:val="0"/>
          <w:numId w:val="9"/>
        </w:numPr>
        <w:tabs>
          <w:tab w:val="clear" w:pos="432"/>
          <w:tab w:val="num" w:pos="720"/>
        </w:tabs>
        <w:spacing w:after="120"/>
        <w:rPr>
          <w:rFonts w:ascii="Arial" w:hAnsi="Arial" w:cs="Arial"/>
          <w:iCs/>
          <w:sz w:val="24"/>
          <w:szCs w:val="24"/>
        </w:rPr>
      </w:pPr>
      <w:r w:rsidRPr="004A0086">
        <w:rPr>
          <w:rFonts w:ascii="Arial" w:hAnsi="Arial" w:cs="Arial"/>
          <w:iCs/>
          <w:sz w:val="24"/>
          <w:szCs w:val="24"/>
        </w:rPr>
        <w:t xml:space="preserve">Another local resident, Mrs </w:t>
      </w:r>
      <w:r w:rsidR="0092288A" w:rsidRPr="004A0086">
        <w:rPr>
          <w:rFonts w:ascii="Arial" w:hAnsi="Arial" w:cs="Arial"/>
          <w:iCs/>
          <w:sz w:val="24"/>
          <w:szCs w:val="24"/>
        </w:rPr>
        <w:t>C</w:t>
      </w:r>
      <w:r w:rsidRPr="004A0086">
        <w:rPr>
          <w:rFonts w:ascii="Arial" w:hAnsi="Arial" w:cs="Arial"/>
          <w:iCs/>
          <w:sz w:val="24"/>
          <w:szCs w:val="24"/>
        </w:rPr>
        <w:t xml:space="preserve">, has lived in North Shields all her life and wants to support the town centre shops. She had been a regular user of the bridge until March 2022 </w:t>
      </w:r>
      <w:r w:rsidR="005906B4" w:rsidRPr="004A0086">
        <w:rPr>
          <w:rFonts w:ascii="Arial" w:hAnsi="Arial" w:cs="Arial"/>
          <w:iCs/>
          <w:sz w:val="24"/>
          <w:szCs w:val="24"/>
        </w:rPr>
        <w:t xml:space="preserve">since when </w:t>
      </w:r>
      <w:r w:rsidRPr="004A0086">
        <w:rPr>
          <w:rFonts w:ascii="Arial" w:hAnsi="Arial" w:cs="Arial"/>
          <w:iCs/>
          <w:sz w:val="24"/>
          <w:szCs w:val="24"/>
        </w:rPr>
        <w:t>a recent illness ha</w:t>
      </w:r>
      <w:r w:rsidR="005906B4" w:rsidRPr="004A0086">
        <w:rPr>
          <w:rFonts w:ascii="Arial" w:hAnsi="Arial" w:cs="Arial"/>
          <w:iCs/>
          <w:sz w:val="24"/>
          <w:szCs w:val="24"/>
        </w:rPr>
        <w:t>s</w:t>
      </w:r>
      <w:r w:rsidRPr="004A0086">
        <w:rPr>
          <w:rFonts w:ascii="Arial" w:hAnsi="Arial" w:cs="Arial"/>
          <w:iCs/>
          <w:sz w:val="24"/>
          <w:szCs w:val="24"/>
        </w:rPr>
        <w:t xml:space="preserve"> limited her mobility. She had complained to NTC about the lack of maintenance on the bridge and felt the communities around it were forgotten when it came to amenity improvements.    </w:t>
      </w:r>
    </w:p>
    <w:p w14:paraId="7E225C19" w14:textId="77777777" w:rsidR="004A0086" w:rsidRDefault="001E44F0" w:rsidP="004A0086">
      <w:pPr>
        <w:pStyle w:val="Style1"/>
        <w:numPr>
          <w:ilvl w:val="0"/>
          <w:numId w:val="9"/>
        </w:numPr>
        <w:tabs>
          <w:tab w:val="clear" w:pos="432"/>
          <w:tab w:val="num" w:pos="720"/>
        </w:tabs>
        <w:spacing w:after="120"/>
        <w:rPr>
          <w:rFonts w:ascii="Arial" w:hAnsi="Arial" w:cs="Arial"/>
          <w:iCs/>
          <w:sz w:val="24"/>
          <w:szCs w:val="24"/>
        </w:rPr>
      </w:pPr>
      <w:r w:rsidRPr="004A0086">
        <w:rPr>
          <w:rFonts w:ascii="Arial" w:hAnsi="Arial" w:cs="Arial"/>
          <w:iCs/>
          <w:sz w:val="24"/>
          <w:szCs w:val="24"/>
        </w:rPr>
        <w:lastRenderedPageBreak/>
        <w:t xml:space="preserve">Mr </w:t>
      </w:r>
      <w:r w:rsidR="0092288A" w:rsidRPr="004A0086">
        <w:rPr>
          <w:rFonts w:ascii="Arial" w:hAnsi="Arial" w:cs="Arial"/>
          <w:iCs/>
          <w:sz w:val="24"/>
          <w:szCs w:val="24"/>
        </w:rPr>
        <w:t>D</w:t>
      </w:r>
      <w:r w:rsidRPr="004A0086">
        <w:rPr>
          <w:rFonts w:ascii="Arial" w:hAnsi="Arial" w:cs="Arial"/>
          <w:iCs/>
          <w:sz w:val="24"/>
          <w:szCs w:val="24"/>
        </w:rPr>
        <w:t xml:space="preserve"> challenged the surveys undertaken, arguing that without identifying the users’ </w:t>
      </w:r>
      <w:r w:rsidR="0092288A" w:rsidRPr="004A0086">
        <w:rPr>
          <w:rFonts w:ascii="Arial" w:hAnsi="Arial" w:cs="Arial"/>
          <w:iCs/>
          <w:sz w:val="24"/>
          <w:szCs w:val="24"/>
        </w:rPr>
        <w:t xml:space="preserve">actual </w:t>
      </w:r>
      <w:r w:rsidRPr="004A0086">
        <w:rPr>
          <w:rFonts w:ascii="Arial" w:hAnsi="Arial" w:cs="Arial"/>
          <w:iCs/>
          <w:sz w:val="24"/>
          <w:szCs w:val="24"/>
        </w:rPr>
        <w:t xml:space="preserve">start and termination points, it is impossible to make a judgement as to the relative convenience of the alternative. </w:t>
      </w:r>
      <w:r w:rsidR="0068703C" w:rsidRPr="004A0086">
        <w:rPr>
          <w:rFonts w:ascii="Arial" w:hAnsi="Arial" w:cs="Arial"/>
          <w:iCs/>
          <w:sz w:val="24"/>
          <w:szCs w:val="24"/>
        </w:rPr>
        <w:t xml:space="preserve">He disputed </w:t>
      </w:r>
      <w:r w:rsidRPr="004A0086">
        <w:rPr>
          <w:rFonts w:ascii="Arial" w:hAnsi="Arial" w:cs="Arial"/>
          <w:iCs/>
          <w:sz w:val="24"/>
          <w:szCs w:val="24"/>
        </w:rPr>
        <w:t>NTC</w:t>
      </w:r>
      <w:r w:rsidR="0068703C" w:rsidRPr="004A0086">
        <w:rPr>
          <w:rFonts w:ascii="Arial" w:hAnsi="Arial" w:cs="Arial"/>
          <w:iCs/>
          <w:sz w:val="24"/>
          <w:szCs w:val="24"/>
        </w:rPr>
        <w:t>’s conclusion</w:t>
      </w:r>
      <w:r w:rsidRPr="004A0086">
        <w:rPr>
          <w:rFonts w:ascii="Arial" w:hAnsi="Arial" w:cs="Arial"/>
          <w:iCs/>
          <w:sz w:val="24"/>
          <w:szCs w:val="24"/>
        </w:rPr>
        <w:t xml:space="preserve"> that the bridge serves only a relatively small number of people (around 60 dwellings immediately to the north and south of the bridge) with all other recreational journeys being possible using alternative routes. He himself had cycled over the bridge for many years.</w:t>
      </w:r>
    </w:p>
    <w:p w14:paraId="4D61FC09" w14:textId="4A157A30" w:rsidR="0076371C" w:rsidRPr="004A0086" w:rsidRDefault="0076371C" w:rsidP="004A0086">
      <w:pPr>
        <w:pStyle w:val="Style1"/>
        <w:numPr>
          <w:ilvl w:val="0"/>
          <w:numId w:val="9"/>
        </w:numPr>
        <w:tabs>
          <w:tab w:val="clear" w:pos="432"/>
          <w:tab w:val="num" w:pos="720"/>
        </w:tabs>
        <w:spacing w:after="120"/>
        <w:rPr>
          <w:rFonts w:ascii="Arial" w:hAnsi="Arial" w:cs="Arial"/>
          <w:iCs/>
          <w:sz w:val="24"/>
          <w:szCs w:val="24"/>
        </w:rPr>
      </w:pPr>
      <w:r w:rsidRPr="004A0086">
        <w:rPr>
          <w:rFonts w:ascii="Arial" w:hAnsi="Arial" w:cs="Arial"/>
          <w:iCs/>
          <w:sz w:val="24"/>
          <w:szCs w:val="24"/>
        </w:rPr>
        <w:t xml:space="preserve">Ms </w:t>
      </w:r>
      <w:r w:rsidR="0092288A" w:rsidRPr="004A0086">
        <w:rPr>
          <w:rFonts w:ascii="Arial" w:hAnsi="Arial" w:cs="Arial"/>
          <w:iCs/>
          <w:sz w:val="24"/>
          <w:szCs w:val="24"/>
        </w:rPr>
        <w:t>E</w:t>
      </w:r>
      <w:r w:rsidRPr="004A0086">
        <w:rPr>
          <w:rFonts w:ascii="Arial" w:hAnsi="Arial" w:cs="Arial"/>
          <w:iCs/>
          <w:sz w:val="24"/>
          <w:szCs w:val="24"/>
        </w:rPr>
        <w:t xml:space="preserve"> live</w:t>
      </w:r>
      <w:r w:rsidR="0092288A" w:rsidRPr="004A0086">
        <w:rPr>
          <w:rFonts w:ascii="Arial" w:hAnsi="Arial" w:cs="Arial"/>
          <w:iCs/>
          <w:sz w:val="24"/>
          <w:szCs w:val="24"/>
        </w:rPr>
        <w:t>s</w:t>
      </w:r>
      <w:r w:rsidRPr="004A0086">
        <w:rPr>
          <w:rFonts w:ascii="Arial" w:hAnsi="Arial" w:cs="Arial"/>
          <w:iCs/>
          <w:sz w:val="24"/>
          <w:szCs w:val="24"/>
        </w:rPr>
        <w:t xml:space="preserve"> outside the immediate area around the bridge but, along with others in the wider community, uses it regularly for its spectacular views. She argued that walking routes like this support the health and well</w:t>
      </w:r>
      <w:r w:rsidR="008672E0">
        <w:rPr>
          <w:rFonts w:ascii="Arial" w:hAnsi="Arial" w:cs="Arial"/>
          <w:iCs/>
          <w:sz w:val="24"/>
          <w:szCs w:val="24"/>
        </w:rPr>
        <w:t>-</w:t>
      </w:r>
      <w:r w:rsidRPr="004A0086">
        <w:rPr>
          <w:rFonts w:ascii="Arial" w:hAnsi="Arial" w:cs="Arial"/>
          <w:iCs/>
          <w:sz w:val="24"/>
          <w:szCs w:val="24"/>
        </w:rPr>
        <w:t>being policies advocated by NTC. She walks every day for health and has used the bridge with her family for 33 years. She argues that the potential of the bridge is greatly undervalued by NTC. Closure would not stop her walking but the pleasure she derives from it would be significantly impacted.</w:t>
      </w:r>
    </w:p>
    <w:p w14:paraId="261FE6F7" w14:textId="3E98A8FE" w:rsidR="0092288A" w:rsidRDefault="0092288A" w:rsidP="0092288A">
      <w:pPr>
        <w:pStyle w:val="Style1"/>
        <w:numPr>
          <w:ilvl w:val="0"/>
          <w:numId w:val="9"/>
        </w:numPr>
        <w:spacing w:after="120"/>
        <w:rPr>
          <w:rFonts w:ascii="Arial" w:hAnsi="Arial" w:cs="Arial"/>
          <w:iCs/>
          <w:sz w:val="24"/>
          <w:szCs w:val="24"/>
        </w:rPr>
      </w:pPr>
      <w:r>
        <w:rPr>
          <w:rFonts w:ascii="Arial" w:hAnsi="Arial" w:cs="Arial"/>
          <w:iCs/>
          <w:sz w:val="24"/>
          <w:szCs w:val="24"/>
        </w:rPr>
        <w:t xml:space="preserve">Ms F likewise lives outside the area immediately around the bridge but uses it regularly for walks. She highlighted use of the bridge by a group of young autistic people from a centre in Addison Street who </w:t>
      </w:r>
      <w:r w:rsidR="0068703C">
        <w:rPr>
          <w:rFonts w:ascii="Arial" w:hAnsi="Arial" w:cs="Arial"/>
          <w:iCs/>
          <w:sz w:val="24"/>
          <w:szCs w:val="24"/>
        </w:rPr>
        <w:t xml:space="preserve">would </w:t>
      </w:r>
      <w:r>
        <w:rPr>
          <w:rFonts w:ascii="Arial" w:hAnsi="Arial" w:cs="Arial"/>
          <w:iCs/>
          <w:sz w:val="24"/>
          <w:szCs w:val="24"/>
        </w:rPr>
        <w:t>find use of the zebra crossing a significant challenge.</w:t>
      </w:r>
    </w:p>
    <w:p w14:paraId="52AFDD36" w14:textId="77777777" w:rsidR="008672E0" w:rsidRDefault="0092288A" w:rsidP="008672E0">
      <w:pPr>
        <w:pStyle w:val="Style1"/>
        <w:numPr>
          <w:ilvl w:val="0"/>
          <w:numId w:val="9"/>
        </w:numPr>
        <w:tabs>
          <w:tab w:val="clear" w:pos="432"/>
          <w:tab w:val="num" w:pos="720"/>
        </w:tabs>
        <w:spacing w:after="120"/>
        <w:rPr>
          <w:rFonts w:ascii="Arial" w:hAnsi="Arial" w:cs="Arial"/>
          <w:iCs/>
          <w:sz w:val="24"/>
          <w:szCs w:val="24"/>
        </w:rPr>
      </w:pPr>
      <w:r>
        <w:rPr>
          <w:rFonts w:ascii="Arial" w:hAnsi="Arial" w:cs="Arial"/>
          <w:iCs/>
          <w:sz w:val="24"/>
          <w:szCs w:val="24"/>
        </w:rPr>
        <w:t>Mr G</w:t>
      </w:r>
      <w:r w:rsidRPr="00A93486">
        <w:rPr>
          <w:rFonts w:ascii="Arial" w:hAnsi="Arial" w:cs="Arial"/>
          <w:iCs/>
          <w:sz w:val="24"/>
          <w:szCs w:val="24"/>
        </w:rPr>
        <w:t xml:space="preserve"> </w:t>
      </w:r>
      <w:r>
        <w:rPr>
          <w:rFonts w:ascii="Arial" w:hAnsi="Arial" w:cs="Arial"/>
          <w:iCs/>
          <w:sz w:val="24"/>
          <w:szCs w:val="24"/>
        </w:rPr>
        <w:t>regularly uses the bridge with a walking group comprising 20-30 people, many of whom are pensioners. They find the road crossing hazardous and prefer the bridge.</w:t>
      </w:r>
    </w:p>
    <w:p w14:paraId="03C1DEDD" w14:textId="0B0ED28B" w:rsidR="0076371C" w:rsidRPr="008672E0" w:rsidRDefault="0076371C" w:rsidP="008672E0">
      <w:pPr>
        <w:pStyle w:val="Style1"/>
        <w:numPr>
          <w:ilvl w:val="0"/>
          <w:numId w:val="9"/>
        </w:numPr>
        <w:tabs>
          <w:tab w:val="clear" w:pos="432"/>
          <w:tab w:val="num" w:pos="720"/>
        </w:tabs>
        <w:spacing w:after="120"/>
        <w:rPr>
          <w:rFonts w:ascii="Arial" w:hAnsi="Arial" w:cs="Arial"/>
          <w:iCs/>
          <w:sz w:val="24"/>
          <w:szCs w:val="24"/>
        </w:rPr>
      </w:pPr>
      <w:r w:rsidRPr="008672E0">
        <w:rPr>
          <w:rFonts w:ascii="Arial" w:hAnsi="Arial" w:cs="Arial"/>
          <w:iCs/>
          <w:sz w:val="24"/>
          <w:szCs w:val="24"/>
        </w:rPr>
        <w:t>Mr H had previously worked for NTC and in the past been responsible for gritting the roads and footways in the borough.  He highlighted the difficulties for pedestrians on slopes in icy conditions, especially for people with disabilities</w:t>
      </w:r>
      <w:r w:rsidR="00BB1C3C" w:rsidRPr="008672E0">
        <w:rPr>
          <w:rFonts w:ascii="Arial" w:hAnsi="Arial" w:cs="Arial"/>
          <w:iCs/>
          <w:sz w:val="24"/>
          <w:szCs w:val="24"/>
        </w:rPr>
        <w:t xml:space="preserve"> or unsteady on their feet</w:t>
      </w:r>
      <w:r w:rsidRPr="008672E0">
        <w:rPr>
          <w:rFonts w:ascii="Arial" w:hAnsi="Arial" w:cs="Arial"/>
          <w:iCs/>
          <w:sz w:val="24"/>
          <w:szCs w:val="24"/>
        </w:rPr>
        <w:t>.</w:t>
      </w:r>
    </w:p>
    <w:p w14:paraId="37FE6643" w14:textId="3CA47F7D" w:rsidR="001E44F0" w:rsidRPr="002152A7" w:rsidRDefault="002152A7" w:rsidP="00432459">
      <w:pPr>
        <w:pStyle w:val="Style1"/>
        <w:numPr>
          <w:ilvl w:val="0"/>
          <w:numId w:val="9"/>
        </w:numPr>
        <w:spacing w:after="120"/>
        <w:ind w:left="425" w:hanging="425"/>
        <w:rPr>
          <w:rFonts w:ascii="Arial" w:hAnsi="Arial" w:cs="Arial"/>
          <w:iCs/>
          <w:sz w:val="24"/>
          <w:szCs w:val="24"/>
        </w:rPr>
      </w:pPr>
      <w:r w:rsidRPr="002152A7">
        <w:rPr>
          <w:rFonts w:ascii="Arial" w:hAnsi="Arial" w:cs="Arial"/>
          <w:iCs/>
          <w:sz w:val="24"/>
          <w:szCs w:val="24"/>
        </w:rPr>
        <w:t>In addition</w:t>
      </w:r>
      <w:r w:rsidR="00157CB8">
        <w:rPr>
          <w:rFonts w:ascii="Arial" w:hAnsi="Arial" w:cs="Arial"/>
          <w:iCs/>
          <w:sz w:val="24"/>
          <w:szCs w:val="24"/>
        </w:rPr>
        <w:t>,</w:t>
      </w:r>
      <w:r w:rsidRPr="002152A7">
        <w:rPr>
          <w:rFonts w:ascii="Arial" w:hAnsi="Arial" w:cs="Arial"/>
          <w:iCs/>
          <w:sz w:val="24"/>
          <w:szCs w:val="24"/>
        </w:rPr>
        <w:t xml:space="preserve"> </w:t>
      </w:r>
      <w:r w:rsidR="001E44F0" w:rsidRPr="002152A7">
        <w:rPr>
          <w:rFonts w:ascii="Arial" w:hAnsi="Arial" w:cs="Arial"/>
          <w:iCs/>
          <w:sz w:val="24"/>
          <w:szCs w:val="24"/>
        </w:rPr>
        <w:t>Mr King</w:t>
      </w:r>
      <w:r>
        <w:rPr>
          <w:rFonts w:ascii="Arial" w:hAnsi="Arial" w:cs="Arial"/>
          <w:iCs/>
          <w:sz w:val="24"/>
          <w:szCs w:val="24"/>
        </w:rPr>
        <w:t>, Chair of RAYS (the Residents’ Association of Yeoman Street),</w:t>
      </w:r>
      <w:r w:rsidR="001E44F0" w:rsidRPr="002152A7">
        <w:rPr>
          <w:rFonts w:ascii="Arial" w:hAnsi="Arial" w:cs="Arial"/>
          <w:iCs/>
          <w:sz w:val="24"/>
          <w:szCs w:val="24"/>
        </w:rPr>
        <w:t xml:space="preserve"> argued that the bridge was a community asset and should be incorporated into the </w:t>
      </w:r>
      <w:r w:rsidR="008672E0">
        <w:rPr>
          <w:rFonts w:ascii="Arial" w:hAnsi="Arial" w:cs="Arial"/>
          <w:iCs/>
          <w:sz w:val="24"/>
          <w:szCs w:val="24"/>
        </w:rPr>
        <w:t xml:space="preserve">North </w:t>
      </w:r>
      <w:r w:rsidR="007F3C8C">
        <w:rPr>
          <w:rFonts w:ascii="Arial" w:hAnsi="Arial" w:cs="Arial"/>
          <w:iCs/>
          <w:sz w:val="24"/>
          <w:szCs w:val="24"/>
        </w:rPr>
        <w:t>Shields’</w:t>
      </w:r>
      <w:r w:rsidR="008672E0">
        <w:rPr>
          <w:rFonts w:ascii="Arial" w:hAnsi="Arial" w:cs="Arial"/>
          <w:iCs/>
          <w:sz w:val="24"/>
          <w:szCs w:val="24"/>
        </w:rPr>
        <w:t xml:space="preserve"> </w:t>
      </w:r>
      <w:r w:rsidR="001E44F0" w:rsidRPr="002152A7">
        <w:rPr>
          <w:rFonts w:ascii="Arial" w:hAnsi="Arial" w:cs="Arial"/>
          <w:iCs/>
          <w:sz w:val="24"/>
          <w:szCs w:val="24"/>
        </w:rPr>
        <w:t xml:space="preserve">Master </w:t>
      </w:r>
      <w:r w:rsidR="008672E0">
        <w:rPr>
          <w:rFonts w:ascii="Arial" w:hAnsi="Arial" w:cs="Arial"/>
          <w:iCs/>
          <w:sz w:val="24"/>
          <w:szCs w:val="24"/>
        </w:rPr>
        <w:t>P</w:t>
      </w:r>
      <w:r w:rsidR="001E44F0" w:rsidRPr="002152A7">
        <w:rPr>
          <w:rFonts w:ascii="Arial" w:hAnsi="Arial" w:cs="Arial"/>
          <w:iCs/>
          <w:sz w:val="24"/>
          <w:szCs w:val="24"/>
        </w:rPr>
        <w:t xml:space="preserve">lan, not </w:t>
      </w:r>
      <w:r>
        <w:rPr>
          <w:rFonts w:ascii="Arial" w:hAnsi="Arial" w:cs="Arial"/>
          <w:iCs/>
          <w:sz w:val="24"/>
          <w:szCs w:val="24"/>
        </w:rPr>
        <w:t>ignored</w:t>
      </w:r>
      <w:r w:rsidRPr="002152A7">
        <w:rPr>
          <w:rFonts w:ascii="Arial" w:hAnsi="Arial" w:cs="Arial"/>
          <w:iCs/>
          <w:sz w:val="24"/>
          <w:szCs w:val="24"/>
        </w:rPr>
        <w:t xml:space="preserve"> </w:t>
      </w:r>
      <w:r>
        <w:rPr>
          <w:rFonts w:ascii="Arial" w:hAnsi="Arial" w:cs="Arial"/>
          <w:iCs/>
          <w:sz w:val="24"/>
          <w:szCs w:val="24"/>
        </w:rPr>
        <w:t>and</w:t>
      </w:r>
      <w:r w:rsidRPr="002152A7">
        <w:rPr>
          <w:rFonts w:ascii="Arial" w:hAnsi="Arial" w:cs="Arial"/>
          <w:iCs/>
          <w:sz w:val="24"/>
          <w:szCs w:val="24"/>
        </w:rPr>
        <w:t xml:space="preserve"> demolished</w:t>
      </w:r>
      <w:r>
        <w:rPr>
          <w:rFonts w:ascii="Arial" w:hAnsi="Arial" w:cs="Arial"/>
          <w:iCs/>
          <w:sz w:val="24"/>
          <w:szCs w:val="24"/>
        </w:rPr>
        <w:t>.</w:t>
      </w:r>
    </w:p>
    <w:p w14:paraId="1B408EE3" w14:textId="52C88536" w:rsidR="001E44F0" w:rsidRPr="00805E29" w:rsidRDefault="00EC528B" w:rsidP="001E44F0">
      <w:pPr>
        <w:pStyle w:val="Style1"/>
        <w:numPr>
          <w:ilvl w:val="0"/>
          <w:numId w:val="9"/>
        </w:numPr>
        <w:tabs>
          <w:tab w:val="num" w:pos="360"/>
          <w:tab w:val="left" w:pos="432"/>
          <w:tab w:val="num" w:pos="720"/>
        </w:tabs>
        <w:spacing w:after="120"/>
        <w:ind w:left="425" w:hanging="425"/>
        <w:rPr>
          <w:rFonts w:ascii="Arial" w:hAnsi="Arial" w:cs="Arial"/>
          <w:iCs/>
          <w:sz w:val="24"/>
          <w:szCs w:val="24"/>
        </w:rPr>
      </w:pPr>
      <w:r>
        <w:rPr>
          <w:rFonts w:ascii="Arial" w:hAnsi="Arial" w:cs="Arial"/>
          <w:iCs/>
          <w:sz w:val="24"/>
          <w:szCs w:val="24"/>
        </w:rPr>
        <w:t>On behalf o</w:t>
      </w:r>
      <w:r w:rsidR="001E44F0">
        <w:rPr>
          <w:rFonts w:ascii="Arial" w:hAnsi="Arial" w:cs="Arial"/>
          <w:iCs/>
          <w:sz w:val="24"/>
          <w:szCs w:val="24"/>
        </w:rPr>
        <w:t>f</w:t>
      </w:r>
      <w:r>
        <w:rPr>
          <w:rFonts w:ascii="Arial" w:hAnsi="Arial" w:cs="Arial"/>
          <w:iCs/>
          <w:sz w:val="24"/>
          <w:szCs w:val="24"/>
        </w:rPr>
        <w:t xml:space="preserve"> North Tyneside F</w:t>
      </w:r>
      <w:r w:rsidR="001E44F0">
        <w:rPr>
          <w:rFonts w:ascii="Arial" w:hAnsi="Arial" w:cs="Arial"/>
          <w:iCs/>
          <w:sz w:val="24"/>
          <w:szCs w:val="24"/>
        </w:rPr>
        <w:t xml:space="preserve">riends of the </w:t>
      </w:r>
      <w:r w:rsidR="001E44F0" w:rsidRPr="00805E29">
        <w:rPr>
          <w:rFonts w:ascii="Arial" w:hAnsi="Arial" w:cs="Arial"/>
          <w:iCs/>
          <w:sz w:val="24"/>
          <w:szCs w:val="24"/>
        </w:rPr>
        <w:t xml:space="preserve">Earth, Mr Manchee </w:t>
      </w:r>
      <w:r w:rsidR="00805E29" w:rsidRPr="00805E29">
        <w:rPr>
          <w:rFonts w:ascii="Arial" w:hAnsi="Arial" w:cs="Arial"/>
          <w:iCs/>
          <w:sz w:val="24"/>
          <w:szCs w:val="24"/>
        </w:rPr>
        <w:t xml:space="preserve">drew attention to </w:t>
      </w:r>
      <w:r w:rsidR="00805E29">
        <w:rPr>
          <w:rFonts w:ascii="Arial" w:hAnsi="Arial" w:cs="Arial"/>
          <w:iCs/>
          <w:sz w:val="24"/>
          <w:szCs w:val="24"/>
        </w:rPr>
        <w:t xml:space="preserve">the </w:t>
      </w:r>
      <w:r w:rsidR="00805E29" w:rsidRPr="00805E29">
        <w:rPr>
          <w:rFonts w:ascii="Arial" w:hAnsi="Arial" w:cs="Arial"/>
          <w:iCs/>
          <w:sz w:val="24"/>
          <w:szCs w:val="24"/>
        </w:rPr>
        <w:t>2</w:t>
      </w:r>
      <w:r w:rsidR="00152408">
        <w:rPr>
          <w:rFonts w:ascii="Arial" w:hAnsi="Arial" w:cs="Arial"/>
          <w:iCs/>
          <w:sz w:val="24"/>
          <w:szCs w:val="24"/>
        </w:rPr>
        <w:t>6</w:t>
      </w:r>
      <w:r w:rsidR="00805E29" w:rsidRPr="00805E29">
        <w:rPr>
          <w:rFonts w:ascii="Arial" w:hAnsi="Arial" w:cs="Arial"/>
          <w:iCs/>
          <w:sz w:val="24"/>
          <w:szCs w:val="24"/>
        </w:rPr>
        <w:t xml:space="preserve">00 people who had signed a petition </w:t>
      </w:r>
      <w:r w:rsidR="004974EF">
        <w:rPr>
          <w:rFonts w:ascii="Arial" w:hAnsi="Arial" w:cs="Arial"/>
          <w:iCs/>
          <w:sz w:val="24"/>
          <w:szCs w:val="24"/>
        </w:rPr>
        <w:t xml:space="preserve">against the proposal </w:t>
      </w:r>
      <w:r w:rsidR="007B7089">
        <w:rPr>
          <w:rFonts w:ascii="Arial" w:hAnsi="Arial" w:cs="Arial"/>
          <w:iCs/>
          <w:sz w:val="24"/>
          <w:szCs w:val="24"/>
        </w:rPr>
        <w:t>(</w:t>
      </w:r>
      <w:r w:rsidR="00805E29" w:rsidRPr="00805E29">
        <w:rPr>
          <w:rFonts w:ascii="Arial" w:hAnsi="Arial" w:cs="Arial"/>
          <w:iCs/>
          <w:sz w:val="24"/>
          <w:szCs w:val="24"/>
        </w:rPr>
        <w:t>which was said to have been mislaid by NTC</w:t>
      </w:r>
      <w:r w:rsidR="007B7089">
        <w:rPr>
          <w:rFonts w:ascii="Arial" w:hAnsi="Arial" w:cs="Arial"/>
          <w:iCs/>
          <w:sz w:val="24"/>
          <w:szCs w:val="24"/>
        </w:rPr>
        <w:t>)</w:t>
      </w:r>
      <w:r w:rsidR="00805E29">
        <w:rPr>
          <w:rFonts w:ascii="Arial" w:hAnsi="Arial" w:cs="Arial"/>
          <w:iCs/>
          <w:sz w:val="24"/>
          <w:szCs w:val="24"/>
        </w:rPr>
        <w:t xml:space="preserve">.  </w:t>
      </w:r>
    </w:p>
    <w:p w14:paraId="45B200CB" w14:textId="7B55520F" w:rsidR="001E44F0" w:rsidRDefault="00760B4A" w:rsidP="001E44F0">
      <w:pPr>
        <w:pStyle w:val="Style1"/>
        <w:numPr>
          <w:ilvl w:val="0"/>
          <w:numId w:val="9"/>
        </w:numPr>
        <w:tabs>
          <w:tab w:val="num" w:pos="360"/>
          <w:tab w:val="left" w:pos="432"/>
          <w:tab w:val="num" w:pos="720"/>
        </w:tabs>
        <w:spacing w:after="120"/>
        <w:ind w:left="425" w:hanging="425"/>
        <w:rPr>
          <w:rFonts w:ascii="Arial" w:hAnsi="Arial" w:cs="Arial"/>
          <w:iCs/>
          <w:sz w:val="24"/>
          <w:szCs w:val="24"/>
        </w:rPr>
      </w:pPr>
      <w:r>
        <w:rPr>
          <w:rFonts w:ascii="Arial" w:hAnsi="Arial" w:cs="Arial"/>
          <w:iCs/>
          <w:sz w:val="24"/>
          <w:szCs w:val="24"/>
        </w:rPr>
        <w:t>Chair of DPAC</w:t>
      </w:r>
      <w:r w:rsidR="00C84782">
        <w:rPr>
          <w:rFonts w:ascii="Arial" w:hAnsi="Arial" w:cs="Arial"/>
          <w:iCs/>
          <w:sz w:val="24"/>
          <w:szCs w:val="24"/>
        </w:rPr>
        <w:t>-NE</w:t>
      </w:r>
      <w:r>
        <w:rPr>
          <w:rFonts w:ascii="Arial" w:hAnsi="Arial" w:cs="Arial"/>
          <w:iCs/>
          <w:sz w:val="24"/>
          <w:szCs w:val="24"/>
        </w:rPr>
        <w:t xml:space="preserve"> (Disabled People Against the Cuts - </w:t>
      </w:r>
      <w:proofErr w:type="gramStart"/>
      <w:r>
        <w:rPr>
          <w:rFonts w:ascii="Arial" w:hAnsi="Arial" w:cs="Arial"/>
          <w:iCs/>
          <w:sz w:val="24"/>
          <w:szCs w:val="24"/>
        </w:rPr>
        <w:t>North East</w:t>
      </w:r>
      <w:proofErr w:type="gramEnd"/>
      <w:r>
        <w:rPr>
          <w:rFonts w:ascii="Arial" w:hAnsi="Arial" w:cs="Arial"/>
          <w:iCs/>
          <w:sz w:val="24"/>
          <w:szCs w:val="24"/>
        </w:rPr>
        <w:t xml:space="preserve">) </w:t>
      </w:r>
      <w:r w:rsidR="001E44F0">
        <w:rPr>
          <w:rFonts w:ascii="Arial" w:hAnsi="Arial" w:cs="Arial"/>
          <w:iCs/>
          <w:sz w:val="24"/>
          <w:szCs w:val="24"/>
        </w:rPr>
        <w:t xml:space="preserve">Mr </w:t>
      </w:r>
      <w:r w:rsidR="001E44F0" w:rsidRPr="00A93486">
        <w:rPr>
          <w:rFonts w:ascii="Arial" w:hAnsi="Arial" w:cs="Arial"/>
          <w:iCs/>
          <w:sz w:val="24"/>
          <w:szCs w:val="24"/>
        </w:rPr>
        <w:t>Harrison</w:t>
      </w:r>
      <w:r w:rsidR="001E44F0">
        <w:rPr>
          <w:rFonts w:ascii="Arial" w:hAnsi="Arial" w:cs="Arial"/>
          <w:iCs/>
          <w:sz w:val="24"/>
          <w:szCs w:val="24"/>
        </w:rPr>
        <w:t xml:space="preserve"> </w:t>
      </w:r>
      <w:r>
        <w:rPr>
          <w:rFonts w:ascii="Arial" w:hAnsi="Arial" w:cs="Arial"/>
          <w:iCs/>
          <w:sz w:val="24"/>
          <w:szCs w:val="24"/>
        </w:rPr>
        <w:t xml:space="preserve">expressed his </w:t>
      </w:r>
      <w:r w:rsidR="007B7089">
        <w:rPr>
          <w:rFonts w:ascii="Arial" w:hAnsi="Arial" w:cs="Arial"/>
          <w:iCs/>
          <w:sz w:val="24"/>
          <w:szCs w:val="24"/>
        </w:rPr>
        <w:t>opinion</w:t>
      </w:r>
      <w:r w:rsidR="001E44F0">
        <w:rPr>
          <w:rFonts w:ascii="Arial" w:hAnsi="Arial" w:cs="Arial"/>
          <w:iCs/>
          <w:sz w:val="24"/>
          <w:szCs w:val="24"/>
        </w:rPr>
        <w:t xml:space="preserve"> </w:t>
      </w:r>
      <w:r>
        <w:rPr>
          <w:rFonts w:ascii="Arial" w:hAnsi="Arial" w:cs="Arial"/>
          <w:iCs/>
          <w:sz w:val="24"/>
          <w:szCs w:val="24"/>
        </w:rPr>
        <w:t xml:space="preserve">that </w:t>
      </w:r>
      <w:r w:rsidR="001E44F0">
        <w:rPr>
          <w:rFonts w:ascii="Arial" w:hAnsi="Arial" w:cs="Arial"/>
          <w:iCs/>
          <w:sz w:val="24"/>
          <w:szCs w:val="24"/>
        </w:rPr>
        <w:t xml:space="preserve">the Council’s action amounted to discrimination towards people with disabilities. He considered the new crossing to be problematic for some people, particularly those with limited vision. He also argued that the significant increase in time and distance required for the alternative to the bridge could present difficulties for people with </w:t>
      </w:r>
      <w:r>
        <w:rPr>
          <w:rFonts w:ascii="Arial" w:hAnsi="Arial" w:cs="Arial"/>
          <w:iCs/>
          <w:sz w:val="24"/>
          <w:szCs w:val="24"/>
        </w:rPr>
        <w:t xml:space="preserve">some </w:t>
      </w:r>
      <w:r w:rsidR="001E44F0">
        <w:rPr>
          <w:rFonts w:ascii="Arial" w:hAnsi="Arial" w:cs="Arial"/>
          <w:iCs/>
          <w:sz w:val="24"/>
          <w:szCs w:val="24"/>
        </w:rPr>
        <w:t>disabilities.</w:t>
      </w:r>
    </w:p>
    <w:p w14:paraId="29BEEA9D" w14:textId="742CFD11" w:rsidR="00760B4A" w:rsidRDefault="00760B4A" w:rsidP="00760B4A">
      <w:pPr>
        <w:pStyle w:val="Style1"/>
        <w:numPr>
          <w:ilvl w:val="0"/>
          <w:numId w:val="9"/>
        </w:numPr>
        <w:tabs>
          <w:tab w:val="num" w:pos="360"/>
          <w:tab w:val="left" w:pos="432"/>
          <w:tab w:val="num" w:pos="720"/>
        </w:tabs>
        <w:spacing w:after="120"/>
        <w:ind w:left="425" w:hanging="425"/>
        <w:rPr>
          <w:rFonts w:ascii="Arial" w:hAnsi="Arial" w:cs="Arial"/>
          <w:iCs/>
          <w:sz w:val="24"/>
          <w:szCs w:val="24"/>
        </w:rPr>
      </w:pPr>
      <w:r>
        <w:rPr>
          <w:rFonts w:ascii="Arial" w:hAnsi="Arial" w:cs="Arial"/>
          <w:iCs/>
          <w:sz w:val="24"/>
          <w:szCs w:val="24"/>
        </w:rPr>
        <w:t xml:space="preserve">Writing on behalf of the Ramblers’ Association – Northumbria Group, Dr Germaine questioned NTC’s reliance on its consultation process and submitted that the alternative route is not a practical option for </w:t>
      </w:r>
      <w:r w:rsidR="004974EF">
        <w:rPr>
          <w:rFonts w:ascii="Arial" w:hAnsi="Arial" w:cs="Arial"/>
          <w:iCs/>
          <w:sz w:val="24"/>
          <w:szCs w:val="24"/>
        </w:rPr>
        <w:t xml:space="preserve">people with </w:t>
      </w:r>
      <w:r>
        <w:rPr>
          <w:rFonts w:ascii="Arial" w:hAnsi="Arial" w:cs="Arial"/>
          <w:iCs/>
          <w:sz w:val="24"/>
          <w:szCs w:val="24"/>
        </w:rPr>
        <w:t>baby buggies and wheelchair users “because of all the slopes involved and the road crossing”.</w:t>
      </w:r>
    </w:p>
    <w:p w14:paraId="2E0F890B" w14:textId="2B4E3ABF" w:rsidR="00760B4A" w:rsidRDefault="00760B4A" w:rsidP="00760B4A">
      <w:pPr>
        <w:pStyle w:val="Style1"/>
        <w:numPr>
          <w:ilvl w:val="0"/>
          <w:numId w:val="9"/>
        </w:numPr>
        <w:tabs>
          <w:tab w:val="num" w:pos="360"/>
          <w:tab w:val="left" w:pos="432"/>
          <w:tab w:val="num" w:pos="720"/>
        </w:tabs>
        <w:spacing w:after="120"/>
        <w:ind w:left="425" w:hanging="425"/>
        <w:rPr>
          <w:rFonts w:ascii="Arial" w:hAnsi="Arial" w:cs="Arial"/>
          <w:iCs/>
          <w:sz w:val="24"/>
          <w:szCs w:val="24"/>
        </w:rPr>
      </w:pPr>
      <w:r>
        <w:rPr>
          <w:rFonts w:ascii="Arial" w:hAnsi="Arial" w:cs="Arial"/>
          <w:iCs/>
          <w:sz w:val="24"/>
          <w:szCs w:val="24"/>
        </w:rPr>
        <w:lastRenderedPageBreak/>
        <w:t xml:space="preserve">These (and other) contributions from local people are echoed in the many written objections and representations submitted in relation to the Order(s) (see paragraph </w:t>
      </w:r>
      <w:r>
        <w:rPr>
          <w:rFonts w:ascii="Arial" w:hAnsi="Arial" w:cs="Arial"/>
          <w:iCs/>
          <w:sz w:val="24"/>
          <w:szCs w:val="24"/>
        </w:rPr>
        <w:fldChar w:fldCharType="begin"/>
      </w:r>
      <w:r>
        <w:rPr>
          <w:rFonts w:ascii="Arial" w:hAnsi="Arial" w:cs="Arial"/>
          <w:iCs/>
          <w:sz w:val="24"/>
          <w:szCs w:val="24"/>
        </w:rPr>
        <w:instrText xml:space="preserve"> REF _Ref131428900 \r \h </w:instrText>
      </w:r>
      <w:r>
        <w:rPr>
          <w:rFonts w:ascii="Arial" w:hAnsi="Arial" w:cs="Arial"/>
          <w:iCs/>
          <w:sz w:val="24"/>
          <w:szCs w:val="24"/>
        </w:rPr>
      </w:r>
      <w:r>
        <w:rPr>
          <w:rFonts w:ascii="Arial" w:hAnsi="Arial" w:cs="Arial"/>
          <w:iCs/>
          <w:sz w:val="24"/>
          <w:szCs w:val="24"/>
        </w:rPr>
        <w:fldChar w:fldCharType="separate"/>
      </w:r>
      <w:r w:rsidR="005C44EE">
        <w:rPr>
          <w:rFonts w:ascii="Arial" w:hAnsi="Arial" w:cs="Arial"/>
          <w:iCs/>
          <w:sz w:val="24"/>
          <w:szCs w:val="24"/>
        </w:rPr>
        <w:t>5</w:t>
      </w:r>
      <w:r>
        <w:rPr>
          <w:rFonts w:ascii="Arial" w:hAnsi="Arial" w:cs="Arial"/>
          <w:iCs/>
          <w:sz w:val="24"/>
          <w:szCs w:val="24"/>
        </w:rPr>
        <w:fldChar w:fldCharType="end"/>
      </w:r>
      <w:r>
        <w:rPr>
          <w:rFonts w:ascii="Arial" w:hAnsi="Arial" w:cs="Arial"/>
          <w:iCs/>
          <w:sz w:val="24"/>
          <w:szCs w:val="24"/>
        </w:rPr>
        <w:t xml:space="preserve"> </w:t>
      </w:r>
      <w:r w:rsidR="00E40FFB">
        <w:rPr>
          <w:rFonts w:ascii="Arial" w:hAnsi="Arial" w:cs="Arial"/>
          <w:iCs/>
          <w:sz w:val="24"/>
          <w:szCs w:val="24"/>
        </w:rPr>
        <w:t>above</w:t>
      </w:r>
      <w:r>
        <w:rPr>
          <w:rFonts w:ascii="Arial" w:hAnsi="Arial" w:cs="Arial"/>
          <w:iCs/>
          <w:sz w:val="24"/>
          <w:szCs w:val="24"/>
        </w:rPr>
        <w:t xml:space="preserve">). </w:t>
      </w:r>
    </w:p>
    <w:p w14:paraId="7088F27B" w14:textId="39E8D6B5" w:rsidR="00D428AF" w:rsidRDefault="00760B4A" w:rsidP="00D95F8A">
      <w:pPr>
        <w:pStyle w:val="Style1"/>
        <w:numPr>
          <w:ilvl w:val="0"/>
          <w:numId w:val="9"/>
        </w:numPr>
        <w:spacing w:after="120"/>
        <w:rPr>
          <w:rFonts w:ascii="Arial" w:hAnsi="Arial" w:cs="Arial"/>
          <w:iCs/>
          <w:sz w:val="24"/>
          <w:szCs w:val="24"/>
        </w:rPr>
      </w:pPr>
      <w:r>
        <w:rPr>
          <w:rFonts w:ascii="Arial" w:hAnsi="Arial" w:cs="Arial"/>
          <w:iCs/>
          <w:sz w:val="24"/>
          <w:szCs w:val="24"/>
        </w:rPr>
        <w:t xml:space="preserve">Towards the end of the </w:t>
      </w:r>
      <w:proofErr w:type="gramStart"/>
      <w:r>
        <w:rPr>
          <w:rFonts w:ascii="Arial" w:hAnsi="Arial" w:cs="Arial"/>
          <w:iCs/>
          <w:sz w:val="24"/>
          <w:szCs w:val="24"/>
        </w:rPr>
        <w:t>inquiry</w:t>
      </w:r>
      <w:proofErr w:type="gramEnd"/>
      <w:r>
        <w:rPr>
          <w:rFonts w:ascii="Arial" w:hAnsi="Arial" w:cs="Arial"/>
          <w:iCs/>
          <w:sz w:val="24"/>
          <w:szCs w:val="24"/>
        </w:rPr>
        <w:t xml:space="preserve"> </w:t>
      </w:r>
      <w:r w:rsidR="00EC77BA">
        <w:rPr>
          <w:rFonts w:ascii="Arial" w:hAnsi="Arial" w:cs="Arial"/>
          <w:iCs/>
          <w:sz w:val="24"/>
          <w:szCs w:val="24"/>
        </w:rPr>
        <w:t>I heard cogent evidence from Mr Young, a</w:t>
      </w:r>
      <w:r w:rsidR="00277E12">
        <w:rPr>
          <w:rFonts w:ascii="Arial" w:hAnsi="Arial" w:cs="Arial"/>
          <w:iCs/>
          <w:sz w:val="24"/>
          <w:szCs w:val="24"/>
        </w:rPr>
        <w:t xml:space="preserve"> civil engineer with professional experience in statistical modelling and a</w:t>
      </w:r>
      <w:r w:rsidR="00EC77BA">
        <w:rPr>
          <w:rFonts w:ascii="Arial" w:hAnsi="Arial" w:cs="Arial"/>
          <w:iCs/>
          <w:sz w:val="24"/>
          <w:szCs w:val="24"/>
        </w:rPr>
        <w:t xml:space="preserve"> member of RAYS</w:t>
      </w:r>
      <w:r w:rsidR="00277E12">
        <w:rPr>
          <w:rFonts w:ascii="Arial" w:hAnsi="Arial" w:cs="Arial"/>
          <w:iCs/>
          <w:sz w:val="24"/>
          <w:szCs w:val="24"/>
        </w:rPr>
        <w:t xml:space="preserve">. He did not appear as an expert </w:t>
      </w:r>
      <w:proofErr w:type="gramStart"/>
      <w:r w:rsidR="00277E12">
        <w:rPr>
          <w:rFonts w:ascii="Arial" w:hAnsi="Arial" w:cs="Arial"/>
          <w:iCs/>
          <w:sz w:val="24"/>
          <w:szCs w:val="24"/>
        </w:rPr>
        <w:t>witness</w:t>
      </w:r>
      <w:proofErr w:type="gramEnd"/>
      <w:r w:rsidR="00277E12">
        <w:rPr>
          <w:rFonts w:ascii="Arial" w:hAnsi="Arial" w:cs="Arial"/>
          <w:iCs/>
          <w:sz w:val="24"/>
          <w:szCs w:val="24"/>
        </w:rPr>
        <w:t xml:space="preserve"> but I found his evidence credible and </w:t>
      </w:r>
      <w:r w:rsidR="00D0140C">
        <w:rPr>
          <w:rFonts w:ascii="Arial" w:hAnsi="Arial" w:cs="Arial"/>
          <w:iCs/>
          <w:sz w:val="24"/>
          <w:szCs w:val="24"/>
        </w:rPr>
        <w:t xml:space="preserve">well </w:t>
      </w:r>
      <w:r w:rsidR="00277E12">
        <w:rPr>
          <w:rFonts w:ascii="Arial" w:hAnsi="Arial" w:cs="Arial"/>
          <w:iCs/>
          <w:sz w:val="24"/>
          <w:szCs w:val="24"/>
        </w:rPr>
        <w:t>worthy of attention. He presented an assessment from various data sources which demonstrate that</w:t>
      </w:r>
      <w:r w:rsidR="00D428AF">
        <w:rPr>
          <w:rFonts w:ascii="Arial" w:hAnsi="Arial" w:cs="Arial"/>
          <w:iCs/>
          <w:sz w:val="24"/>
          <w:szCs w:val="24"/>
        </w:rPr>
        <w:t xml:space="preserve"> the </w:t>
      </w:r>
      <w:r w:rsidR="00D0140C">
        <w:rPr>
          <w:rFonts w:ascii="Arial" w:hAnsi="Arial" w:cs="Arial"/>
          <w:iCs/>
          <w:sz w:val="24"/>
          <w:szCs w:val="24"/>
        </w:rPr>
        <w:t>wards</w:t>
      </w:r>
      <w:r w:rsidR="00D428AF">
        <w:rPr>
          <w:rFonts w:ascii="Arial" w:hAnsi="Arial" w:cs="Arial"/>
          <w:iCs/>
          <w:sz w:val="24"/>
          <w:szCs w:val="24"/>
        </w:rPr>
        <w:t xml:space="preserve"> around </w:t>
      </w:r>
      <w:r w:rsidR="00D75FA9">
        <w:rPr>
          <w:rFonts w:ascii="Arial" w:hAnsi="Arial" w:cs="Arial"/>
          <w:iCs/>
          <w:sz w:val="24"/>
          <w:szCs w:val="24"/>
        </w:rPr>
        <w:t xml:space="preserve">the </w:t>
      </w:r>
      <w:r w:rsidR="00D428AF">
        <w:rPr>
          <w:rFonts w:ascii="Arial" w:hAnsi="Arial" w:cs="Arial"/>
          <w:iCs/>
          <w:sz w:val="24"/>
          <w:szCs w:val="24"/>
        </w:rPr>
        <w:t xml:space="preserve">Borough Road bridge lie within a band of the most severely deprived communities in England. Further, it is an area which suffers from higher levels of deprivation compared to the rest of North Tyneside. </w:t>
      </w:r>
      <w:r w:rsidR="00D0140C">
        <w:rPr>
          <w:rFonts w:ascii="Arial" w:hAnsi="Arial" w:cs="Arial"/>
          <w:iCs/>
          <w:sz w:val="24"/>
          <w:szCs w:val="24"/>
        </w:rPr>
        <w:t>In his submission, t</w:t>
      </w:r>
      <w:r w:rsidR="00D428AF">
        <w:rPr>
          <w:rFonts w:ascii="Arial" w:hAnsi="Arial" w:cs="Arial"/>
          <w:iCs/>
          <w:sz w:val="24"/>
          <w:szCs w:val="24"/>
        </w:rPr>
        <w:t xml:space="preserve">his is particularly relevant here insofar as it reveals a disproportionately large population of people suffering from poor physical and mental health, and lower incomes </w:t>
      </w:r>
      <w:r w:rsidR="00D0140C">
        <w:rPr>
          <w:rFonts w:ascii="Arial" w:hAnsi="Arial" w:cs="Arial"/>
          <w:iCs/>
          <w:sz w:val="24"/>
          <w:szCs w:val="24"/>
        </w:rPr>
        <w:t>bringing</w:t>
      </w:r>
      <w:r w:rsidR="00D428AF">
        <w:rPr>
          <w:rFonts w:ascii="Arial" w:hAnsi="Arial" w:cs="Arial"/>
          <w:iCs/>
          <w:sz w:val="24"/>
          <w:szCs w:val="24"/>
        </w:rPr>
        <w:t xml:space="preserve"> a greater reliance on public transport and walking or cycling to work since car ownership is </w:t>
      </w:r>
      <w:r w:rsidR="00D0140C">
        <w:rPr>
          <w:rFonts w:ascii="Arial" w:hAnsi="Arial" w:cs="Arial"/>
          <w:iCs/>
          <w:sz w:val="24"/>
          <w:szCs w:val="24"/>
        </w:rPr>
        <w:t xml:space="preserve">also </w:t>
      </w:r>
      <w:r w:rsidR="00D428AF">
        <w:rPr>
          <w:rFonts w:ascii="Arial" w:hAnsi="Arial" w:cs="Arial"/>
          <w:iCs/>
          <w:sz w:val="24"/>
          <w:szCs w:val="24"/>
        </w:rPr>
        <w:t xml:space="preserve">lower. </w:t>
      </w:r>
    </w:p>
    <w:p w14:paraId="703C7583" w14:textId="58DA62BF" w:rsidR="00D0140C" w:rsidRPr="001D3481" w:rsidRDefault="00D428AF" w:rsidP="00331DB9">
      <w:pPr>
        <w:pStyle w:val="Style1"/>
        <w:numPr>
          <w:ilvl w:val="0"/>
          <w:numId w:val="9"/>
        </w:numPr>
        <w:spacing w:after="120"/>
        <w:rPr>
          <w:rFonts w:ascii="Arial" w:hAnsi="Arial" w:cs="Arial"/>
          <w:iCs/>
          <w:sz w:val="24"/>
          <w:szCs w:val="24"/>
        </w:rPr>
      </w:pPr>
      <w:r w:rsidRPr="001D3481">
        <w:rPr>
          <w:rFonts w:ascii="Arial" w:hAnsi="Arial" w:cs="Arial"/>
          <w:iCs/>
          <w:sz w:val="24"/>
          <w:szCs w:val="24"/>
        </w:rPr>
        <w:t xml:space="preserve">Mr Young argued that removing the public right of way over the bridge would exacerbate negative aspects associated with the various domains of deprivation </w:t>
      </w:r>
      <w:r w:rsidR="002D5870" w:rsidRPr="001D3481">
        <w:rPr>
          <w:rFonts w:ascii="Arial" w:hAnsi="Arial" w:cs="Arial"/>
          <w:iCs/>
          <w:sz w:val="24"/>
          <w:szCs w:val="24"/>
        </w:rPr>
        <w:t>he identified: income, employment, education, health and disability, crime, barriers to housing and services, and living environment.</w:t>
      </w:r>
      <w:r w:rsidR="00D0140C" w:rsidRPr="001D3481">
        <w:rPr>
          <w:rFonts w:ascii="Arial" w:hAnsi="Arial" w:cs="Arial"/>
          <w:iCs/>
          <w:sz w:val="24"/>
          <w:szCs w:val="24"/>
        </w:rPr>
        <w:t xml:space="preserve"> </w:t>
      </w:r>
      <w:r w:rsidR="00FC51D6">
        <w:rPr>
          <w:rFonts w:ascii="Arial" w:hAnsi="Arial" w:cs="Arial"/>
          <w:iCs/>
          <w:sz w:val="24"/>
          <w:szCs w:val="24"/>
        </w:rPr>
        <w:t xml:space="preserve">Indeed, the evidence I heard from local witnesses at the inquiry supported </w:t>
      </w:r>
      <w:r w:rsidR="00762E73">
        <w:rPr>
          <w:rFonts w:ascii="Arial" w:hAnsi="Arial" w:cs="Arial"/>
          <w:iCs/>
          <w:sz w:val="24"/>
          <w:szCs w:val="24"/>
        </w:rPr>
        <w:t xml:space="preserve">some of </w:t>
      </w:r>
      <w:r w:rsidR="00FC51D6">
        <w:rPr>
          <w:rFonts w:ascii="Arial" w:hAnsi="Arial" w:cs="Arial"/>
          <w:iCs/>
          <w:sz w:val="24"/>
          <w:szCs w:val="24"/>
        </w:rPr>
        <w:t>these concerns.</w:t>
      </w:r>
      <w:r w:rsidR="00D0140C" w:rsidRPr="001D3481">
        <w:rPr>
          <w:rFonts w:ascii="Arial" w:hAnsi="Arial" w:cs="Arial"/>
          <w:iCs/>
          <w:sz w:val="24"/>
          <w:szCs w:val="24"/>
        </w:rPr>
        <w:t xml:space="preserve"> </w:t>
      </w:r>
      <w:r w:rsidR="004974EF">
        <w:rPr>
          <w:rFonts w:ascii="Arial" w:hAnsi="Arial" w:cs="Arial"/>
          <w:iCs/>
          <w:sz w:val="24"/>
          <w:szCs w:val="24"/>
        </w:rPr>
        <w:t>As I have noted above, p</w:t>
      </w:r>
      <w:r w:rsidR="008C6FDB">
        <w:rPr>
          <w:rFonts w:ascii="Arial" w:hAnsi="Arial" w:cs="Arial"/>
          <w:iCs/>
          <w:sz w:val="24"/>
          <w:szCs w:val="24"/>
        </w:rPr>
        <w:t xml:space="preserve">eople with limitations on their mobility and disabilities </w:t>
      </w:r>
      <w:r w:rsidR="00EB1D86">
        <w:rPr>
          <w:rFonts w:ascii="Arial" w:hAnsi="Arial" w:cs="Arial"/>
          <w:iCs/>
          <w:sz w:val="24"/>
          <w:szCs w:val="24"/>
        </w:rPr>
        <w:t xml:space="preserve">(some of which </w:t>
      </w:r>
      <w:r w:rsidR="008C6FDB">
        <w:rPr>
          <w:rFonts w:ascii="Arial" w:hAnsi="Arial" w:cs="Arial"/>
          <w:iCs/>
          <w:sz w:val="24"/>
          <w:szCs w:val="24"/>
        </w:rPr>
        <w:t>are not immediately apparent</w:t>
      </w:r>
      <w:r w:rsidR="00EB1D86">
        <w:rPr>
          <w:rFonts w:ascii="Arial" w:hAnsi="Arial" w:cs="Arial"/>
          <w:iCs/>
          <w:sz w:val="24"/>
          <w:szCs w:val="24"/>
        </w:rPr>
        <w:t>)</w:t>
      </w:r>
      <w:r w:rsidR="008C6FDB">
        <w:rPr>
          <w:rFonts w:ascii="Arial" w:hAnsi="Arial" w:cs="Arial"/>
          <w:iCs/>
          <w:sz w:val="24"/>
          <w:szCs w:val="24"/>
        </w:rPr>
        <w:t xml:space="preserve"> spoke movingly of their use of the bridge for fresh air and exercise, not simply in preference to the at-grade crossing but because they felt the alternative </w:t>
      </w:r>
      <w:r w:rsidR="00762E73">
        <w:rPr>
          <w:rFonts w:ascii="Arial" w:hAnsi="Arial" w:cs="Arial"/>
          <w:iCs/>
          <w:sz w:val="24"/>
          <w:szCs w:val="24"/>
        </w:rPr>
        <w:t>c</w:t>
      </w:r>
      <w:r w:rsidR="008C6FDB">
        <w:rPr>
          <w:rFonts w:ascii="Arial" w:hAnsi="Arial" w:cs="Arial"/>
          <w:iCs/>
          <w:sz w:val="24"/>
          <w:szCs w:val="24"/>
        </w:rPr>
        <w:t xml:space="preserve">ould not meet their individual needs. </w:t>
      </w:r>
    </w:p>
    <w:p w14:paraId="2BDE2040" w14:textId="3028CB8C" w:rsidR="00904527" w:rsidRDefault="00E35226" w:rsidP="00950B43">
      <w:pPr>
        <w:pStyle w:val="Style1"/>
        <w:numPr>
          <w:ilvl w:val="0"/>
          <w:numId w:val="9"/>
        </w:numPr>
        <w:spacing w:after="120"/>
        <w:ind w:left="431" w:hanging="431"/>
        <w:rPr>
          <w:rFonts w:ascii="Arial" w:hAnsi="Arial" w:cs="Arial"/>
          <w:iCs/>
          <w:sz w:val="24"/>
          <w:szCs w:val="24"/>
        </w:rPr>
      </w:pPr>
      <w:r w:rsidRPr="00B726CC">
        <w:rPr>
          <w:rFonts w:ascii="Arial" w:hAnsi="Arial" w:cs="Arial"/>
          <w:iCs/>
          <w:sz w:val="24"/>
          <w:szCs w:val="24"/>
        </w:rPr>
        <w:t>NTC</w:t>
      </w:r>
      <w:r w:rsidR="009D5182">
        <w:rPr>
          <w:rFonts w:ascii="Arial" w:hAnsi="Arial" w:cs="Arial"/>
          <w:iCs/>
          <w:sz w:val="24"/>
          <w:szCs w:val="24"/>
        </w:rPr>
        <w:t>’s</w:t>
      </w:r>
      <w:r w:rsidR="00FC51D6" w:rsidRPr="00B726CC">
        <w:rPr>
          <w:rFonts w:ascii="Arial" w:hAnsi="Arial" w:cs="Arial"/>
          <w:iCs/>
          <w:sz w:val="24"/>
          <w:szCs w:val="24"/>
        </w:rPr>
        <w:t xml:space="preserve"> </w:t>
      </w:r>
      <w:r w:rsidR="009D5182">
        <w:rPr>
          <w:rFonts w:ascii="Arial" w:hAnsi="Arial" w:cs="Arial"/>
          <w:iCs/>
          <w:sz w:val="24"/>
          <w:szCs w:val="24"/>
        </w:rPr>
        <w:t xml:space="preserve">approach </w:t>
      </w:r>
      <w:r w:rsidR="00FC51D6" w:rsidRPr="00B726CC">
        <w:rPr>
          <w:rFonts w:ascii="Arial" w:hAnsi="Arial" w:cs="Arial"/>
          <w:iCs/>
          <w:sz w:val="24"/>
          <w:szCs w:val="24"/>
        </w:rPr>
        <w:t>suggest</w:t>
      </w:r>
      <w:r w:rsidR="009D5182">
        <w:rPr>
          <w:rFonts w:ascii="Arial" w:hAnsi="Arial" w:cs="Arial"/>
          <w:iCs/>
          <w:sz w:val="24"/>
          <w:szCs w:val="24"/>
        </w:rPr>
        <w:t>s</w:t>
      </w:r>
      <w:r w:rsidR="00FC51D6" w:rsidRPr="00B726CC">
        <w:rPr>
          <w:rFonts w:ascii="Arial" w:hAnsi="Arial" w:cs="Arial"/>
          <w:iCs/>
          <w:sz w:val="24"/>
          <w:szCs w:val="24"/>
        </w:rPr>
        <w:t xml:space="preserve"> </w:t>
      </w:r>
      <w:r w:rsidRPr="00B726CC">
        <w:rPr>
          <w:rFonts w:ascii="Arial" w:hAnsi="Arial" w:cs="Arial"/>
          <w:iCs/>
          <w:sz w:val="24"/>
          <w:szCs w:val="24"/>
        </w:rPr>
        <w:t xml:space="preserve">that recreational use </w:t>
      </w:r>
      <w:r w:rsidR="00FC51D6" w:rsidRPr="00B726CC">
        <w:rPr>
          <w:rFonts w:ascii="Arial" w:hAnsi="Arial" w:cs="Arial"/>
          <w:iCs/>
          <w:sz w:val="24"/>
          <w:szCs w:val="24"/>
        </w:rPr>
        <w:t>should be viewed as</w:t>
      </w:r>
      <w:r w:rsidRPr="00B726CC">
        <w:rPr>
          <w:rFonts w:ascii="Arial" w:hAnsi="Arial" w:cs="Arial"/>
          <w:iCs/>
          <w:sz w:val="24"/>
          <w:szCs w:val="24"/>
        </w:rPr>
        <w:t xml:space="preserve"> non-essential</w:t>
      </w:r>
      <w:r w:rsidR="00FC51D6" w:rsidRPr="00B726CC">
        <w:rPr>
          <w:rFonts w:ascii="Arial" w:hAnsi="Arial" w:cs="Arial"/>
          <w:iCs/>
          <w:sz w:val="24"/>
          <w:szCs w:val="24"/>
        </w:rPr>
        <w:t>,</w:t>
      </w:r>
      <w:r w:rsidR="009D5182">
        <w:rPr>
          <w:rFonts w:ascii="Arial" w:hAnsi="Arial" w:cs="Arial"/>
          <w:iCs/>
          <w:sz w:val="24"/>
          <w:szCs w:val="24"/>
        </w:rPr>
        <w:t xml:space="preserve"> </w:t>
      </w:r>
      <w:r w:rsidR="00FC51D6" w:rsidRPr="00B726CC">
        <w:rPr>
          <w:rFonts w:ascii="Arial" w:hAnsi="Arial" w:cs="Arial"/>
          <w:iCs/>
          <w:sz w:val="24"/>
          <w:szCs w:val="24"/>
        </w:rPr>
        <w:t xml:space="preserve">as more </w:t>
      </w:r>
      <w:proofErr w:type="gramStart"/>
      <w:r w:rsidR="00FC51D6" w:rsidRPr="00B726CC">
        <w:rPr>
          <w:rFonts w:ascii="Arial" w:hAnsi="Arial" w:cs="Arial"/>
          <w:iCs/>
          <w:sz w:val="24"/>
          <w:szCs w:val="24"/>
        </w:rPr>
        <w:t>flexible</w:t>
      </w:r>
      <w:proofErr w:type="gramEnd"/>
      <w:r w:rsidR="00FC51D6" w:rsidRPr="00B726CC">
        <w:rPr>
          <w:rFonts w:ascii="Arial" w:hAnsi="Arial" w:cs="Arial"/>
          <w:iCs/>
          <w:sz w:val="24"/>
          <w:szCs w:val="24"/>
        </w:rPr>
        <w:t xml:space="preserve"> and </w:t>
      </w:r>
      <w:r w:rsidR="009D5182">
        <w:rPr>
          <w:rFonts w:ascii="Arial" w:hAnsi="Arial" w:cs="Arial"/>
          <w:iCs/>
          <w:sz w:val="24"/>
          <w:szCs w:val="24"/>
        </w:rPr>
        <w:t xml:space="preserve">more </w:t>
      </w:r>
      <w:r w:rsidRPr="00B726CC">
        <w:rPr>
          <w:rFonts w:ascii="Arial" w:hAnsi="Arial" w:cs="Arial"/>
          <w:iCs/>
          <w:sz w:val="24"/>
          <w:szCs w:val="24"/>
        </w:rPr>
        <w:t>easily be directed elsewhere</w:t>
      </w:r>
      <w:r w:rsidR="00FC51D6" w:rsidRPr="00B726CC">
        <w:rPr>
          <w:rFonts w:ascii="Arial" w:hAnsi="Arial" w:cs="Arial"/>
          <w:iCs/>
          <w:sz w:val="24"/>
          <w:szCs w:val="24"/>
        </w:rPr>
        <w:t>. However</w:t>
      </w:r>
      <w:r w:rsidR="008C6FDB" w:rsidRPr="00B726CC">
        <w:rPr>
          <w:rFonts w:ascii="Arial" w:hAnsi="Arial" w:cs="Arial"/>
          <w:iCs/>
          <w:sz w:val="24"/>
          <w:szCs w:val="24"/>
        </w:rPr>
        <w:t>,</w:t>
      </w:r>
      <w:r w:rsidR="00FC51D6" w:rsidRPr="00B726CC">
        <w:rPr>
          <w:rFonts w:ascii="Arial" w:hAnsi="Arial" w:cs="Arial"/>
          <w:iCs/>
          <w:sz w:val="24"/>
          <w:szCs w:val="24"/>
        </w:rPr>
        <w:t xml:space="preserve"> this fails to</w:t>
      </w:r>
      <w:r w:rsidR="00FF7C00" w:rsidRPr="00B726CC">
        <w:rPr>
          <w:rFonts w:ascii="Arial" w:hAnsi="Arial" w:cs="Arial"/>
          <w:iCs/>
          <w:sz w:val="24"/>
          <w:szCs w:val="24"/>
        </w:rPr>
        <w:t xml:space="preserve"> take into consideration the </w:t>
      </w:r>
      <w:r w:rsidR="00FC51D6" w:rsidRPr="00B726CC">
        <w:rPr>
          <w:rFonts w:ascii="Arial" w:hAnsi="Arial" w:cs="Arial"/>
          <w:iCs/>
          <w:sz w:val="24"/>
          <w:szCs w:val="24"/>
        </w:rPr>
        <w:t xml:space="preserve">intrinsic </w:t>
      </w:r>
      <w:r w:rsidR="00FF7C00" w:rsidRPr="00B726CC">
        <w:rPr>
          <w:rFonts w:ascii="Arial" w:hAnsi="Arial" w:cs="Arial"/>
          <w:iCs/>
          <w:sz w:val="24"/>
          <w:szCs w:val="24"/>
        </w:rPr>
        <w:t xml:space="preserve">value </w:t>
      </w:r>
      <w:r w:rsidR="00FC51D6" w:rsidRPr="00B726CC">
        <w:rPr>
          <w:rFonts w:ascii="Arial" w:hAnsi="Arial" w:cs="Arial"/>
          <w:iCs/>
          <w:sz w:val="24"/>
          <w:szCs w:val="24"/>
        </w:rPr>
        <w:t xml:space="preserve">of the route chosen by </w:t>
      </w:r>
      <w:r w:rsidR="00FF7C00" w:rsidRPr="00B726CC">
        <w:rPr>
          <w:rFonts w:ascii="Arial" w:hAnsi="Arial" w:cs="Arial"/>
          <w:iCs/>
          <w:sz w:val="24"/>
          <w:szCs w:val="24"/>
        </w:rPr>
        <w:t>those individuals</w:t>
      </w:r>
      <w:r w:rsidR="00FC51D6" w:rsidRPr="00B726CC">
        <w:rPr>
          <w:rFonts w:ascii="Arial" w:hAnsi="Arial" w:cs="Arial"/>
          <w:iCs/>
          <w:sz w:val="24"/>
          <w:szCs w:val="24"/>
        </w:rPr>
        <w:t>, whether for exercise or pleasure or indeed for a more utilitarian purpose such as shopping. Here</w:t>
      </w:r>
      <w:r w:rsidR="008C6FDB" w:rsidRPr="00B726CC">
        <w:rPr>
          <w:rFonts w:ascii="Arial" w:hAnsi="Arial" w:cs="Arial"/>
          <w:iCs/>
          <w:sz w:val="24"/>
          <w:szCs w:val="24"/>
        </w:rPr>
        <w:t>,</w:t>
      </w:r>
      <w:r w:rsidR="00FC51D6" w:rsidRPr="00B726CC">
        <w:rPr>
          <w:rFonts w:ascii="Arial" w:hAnsi="Arial" w:cs="Arial"/>
          <w:iCs/>
          <w:sz w:val="24"/>
          <w:szCs w:val="24"/>
        </w:rPr>
        <w:t xml:space="preserve"> many people make a positive decision to use the Order route because it is traffic-free, </w:t>
      </w:r>
      <w:r w:rsidR="008C6FDB" w:rsidRPr="00B726CC">
        <w:rPr>
          <w:rFonts w:ascii="Arial" w:hAnsi="Arial" w:cs="Arial"/>
          <w:iCs/>
          <w:sz w:val="24"/>
          <w:szCs w:val="24"/>
        </w:rPr>
        <w:t>with minimal slopes and good views. In contrast the alternative has none of these features.</w:t>
      </w:r>
    </w:p>
    <w:p w14:paraId="4FE2C398" w14:textId="77777777" w:rsidR="00D77280" w:rsidRDefault="009842ED" w:rsidP="00D77280">
      <w:pPr>
        <w:pStyle w:val="Style1"/>
        <w:numPr>
          <w:ilvl w:val="0"/>
          <w:numId w:val="9"/>
        </w:numPr>
        <w:tabs>
          <w:tab w:val="clear" w:pos="432"/>
          <w:tab w:val="num" w:pos="720"/>
        </w:tabs>
        <w:autoSpaceDE w:val="0"/>
        <w:autoSpaceDN w:val="0"/>
        <w:adjustRightInd w:val="0"/>
        <w:spacing w:after="120"/>
        <w:ind w:left="431" w:hanging="431"/>
        <w:rPr>
          <w:rFonts w:ascii="Arial" w:hAnsi="Arial" w:cs="Arial"/>
          <w:iCs/>
          <w:sz w:val="24"/>
          <w:szCs w:val="24"/>
        </w:rPr>
      </w:pPr>
      <w:r w:rsidRPr="009842ED">
        <w:rPr>
          <w:rFonts w:ascii="Arial" w:hAnsi="Arial" w:cs="Arial"/>
          <w:iCs/>
          <w:sz w:val="24"/>
          <w:szCs w:val="24"/>
        </w:rPr>
        <w:t xml:space="preserve">A point made by objector Ms Hawkins is a </w:t>
      </w:r>
      <w:r w:rsidR="00055829">
        <w:rPr>
          <w:rFonts w:ascii="Arial" w:hAnsi="Arial" w:cs="Arial"/>
          <w:iCs/>
          <w:sz w:val="24"/>
          <w:szCs w:val="24"/>
        </w:rPr>
        <w:t>sobering</w:t>
      </w:r>
      <w:r w:rsidRPr="009842ED">
        <w:rPr>
          <w:rFonts w:ascii="Arial" w:hAnsi="Arial" w:cs="Arial"/>
          <w:iCs/>
          <w:sz w:val="24"/>
          <w:szCs w:val="24"/>
        </w:rPr>
        <w:t xml:space="preserve"> one: </w:t>
      </w:r>
      <w:r w:rsidR="00055829">
        <w:rPr>
          <w:rFonts w:ascii="Arial" w:hAnsi="Arial" w:cs="Arial"/>
          <w:iCs/>
          <w:sz w:val="24"/>
          <w:szCs w:val="24"/>
        </w:rPr>
        <w:t>in her view</w:t>
      </w:r>
      <w:r w:rsidRPr="009842ED">
        <w:rPr>
          <w:rFonts w:ascii="Arial" w:hAnsi="Arial" w:cs="Arial"/>
          <w:iCs/>
          <w:sz w:val="24"/>
          <w:szCs w:val="24"/>
        </w:rPr>
        <w:t xml:space="preserve"> it seems </w:t>
      </w:r>
      <w:r w:rsidRPr="009842ED">
        <w:rPr>
          <w:rFonts w:ascii="Arial" w:hAnsi="Arial" w:cs="Arial"/>
          <w:sz w:val="24"/>
          <w:szCs w:val="24"/>
        </w:rPr>
        <w:t>clear from the evidence that many people with relevant protected characteristics are already deterred from attempting the alternative route</w:t>
      </w:r>
      <w:r w:rsidR="00055829">
        <w:rPr>
          <w:rFonts w:ascii="Arial" w:hAnsi="Arial" w:cs="Arial"/>
          <w:sz w:val="24"/>
          <w:szCs w:val="24"/>
        </w:rPr>
        <w:t xml:space="preserve"> and </w:t>
      </w:r>
      <w:r w:rsidRPr="009842ED">
        <w:rPr>
          <w:rFonts w:ascii="Arial" w:hAnsi="Arial" w:cs="Arial"/>
          <w:sz w:val="24"/>
          <w:szCs w:val="24"/>
        </w:rPr>
        <w:t xml:space="preserve">the "potential to discourage" such persons </w:t>
      </w:r>
      <w:r w:rsidR="00055829">
        <w:rPr>
          <w:rFonts w:ascii="Arial" w:hAnsi="Arial" w:cs="Arial"/>
          <w:sz w:val="24"/>
          <w:szCs w:val="24"/>
        </w:rPr>
        <w:t>(</w:t>
      </w:r>
      <w:r w:rsidRPr="009842ED">
        <w:rPr>
          <w:rFonts w:ascii="Arial" w:hAnsi="Arial" w:cs="Arial"/>
          <w:sz w:val="24"/>
          <w:szCs w:val="24"/>
        </w:rPr>
        <w:t>as identified in the Equality Act</w:t>
      </w:r>
      <w:r w:rsidR="00055829">
        <w:rPr>
          <w:rFonts w:ascii="Arial" w:hAnsi="Arial" w:cs="Arial"/>
          <w:sz w:val="24"/>
          <w:szCs w:val="24"/>
        </w:rPr>
        <w:t xml:space="preserve">) </w:t>
      </w:r>
      <w:r w:rsidRPr="009842ED">
        <w:rPr>
          <w:rFonts w:ascii="Arial" w:hAnsi="Arial" w:cs="Arial"/>
          <w:sz w:val="24"/>
          <w:szCs w:val="24"/>
        </w:rPr>
        <w:t xml:space="preserve">would be engaged </w:t>
      </w:r>
      <w:r w:rsidR="00055829">
        <w:rPr>
          <w:rFonts w:ascii="Arial" w:hAnsi="Arial" w:cs="Arial"/>
          <w:sz w:val="24"/>
          <w:szCs w:val="24"/>
        </w:rPr>
        <w:t>if</w:t>
      </w:r>
      <w:r w:rsidRPr="009842ED">
        <w:rPr>
          <w:rFonts w:ascii="Arial" w:hAnsi="Arial" w:cs="Arial"/>
          <w:sz w:val="24"/>
          <w:szCs w:val="24"/>
        </w:rPr>
        <w:t xml:space="preserve"> access across the bridge </w:t>
      </w:r>
      <w:r w:rsidR="00055829">
        <w:rPr>
          <w:rFonts w:ascii="Arial" w:hAnsi="Arial" w:cs="Arial"/>
          <w:sz w:val="24"/>
          <w:szCs w:val="24"/>
        </w:rPr>
        <w:t xml:space="preserve">were </w:t>
      </w:r>
      <w:r w:rsidRPr="009842ED">
        <w:rPr>
          <w:rFonts w:ascii="Arial" w:hAnsi="Arial" w:cs="Arial"/>
          <w:sz w:val="24"/>
          <w:szCs w:val="24"/>
        </w:rPr>
        <w:t>to be closed.</w:t>
      </w:r>
    </w:p>
    <w:p w14:paraId="450F22B6" w14:textId="2424123E" w:rsidR="00D77280" w:rsidRPr="00DB10E1" w:rsidRDefault="00D77280" w:rsidP="00383E9C">
      <w:pPr>
        <w:pStyle w:val="Style1"/>
        <w:numPr>
          <w:ilvl w:val="0"/>
          <w:numId w:val="9"/>
        </w:numPr>
        <w:tabs>
          <w:tab w:val="clear" w:pos="432"/>
          <w:tab w:val="num" w:pos="720"/>
        </w:tabs>
        <w:autoSpaceDE w:val="0"/>
        <w:autoSpaceDN w:val="0"/>
        <w:adjustRightInd w:val="0"/>
        <w:spacing w:after="120"/>
        <w:ind w:left="431" w:hanging="431"/>
        <w:rPr>
          <w:rFonts w:ascii="Arial" w:hAnsi="Arial" w:cs="Arial"/>
          <w:iCs/>
          <w:sz w:val="24"/>
          <w:szCs w:val="24"/>
        </w:rPr>
      </w:pPr>
      <w:r w:rsidRPr="00DB10E1">
        <w:rPr>
          <w:rFonts w:ascii="Arial" w:hAnsi="Arial" w:cs="Arial"/>
          <w:iCs/>
          <w:color w:val="auto"/>
          <w:sz w:val="24"/>
          <w:szCs w:val="24"/>
        </w:rPr>
        <w:t>In fact</w:t>
      </w:r>
      <w:r w:rsidR="00DB10E1">
        <w:rPr>
          <w:rFonts w:ascii="Arial" w:hAnsi="Arial" w:cs="Arial"/>
          <w:iCs/>
          <w:color w:val="auto"/>
          <w:sz w:val="24"/>
          <w:szCs w:val="24"/>
        </w:rPr>
        <w:t>,</w:t>
      </w:r>
      <w:r w:rsidRPr="00DB10E1">
        <w:rPr>
          <w:rFonts w:ascii="Arial" w:hAnsi="Arial" w:cs="Arial"/>
          <w:iCs/>
          <w:color w:val="auto"/>
          <w:sz w:val="24"/>
          <w:szCs w:val="24"/>
        </w:rPr>
        <w:t xml:space="preserve"> the 2019 Capita Equality Impact Assessment Report for the Demolition of the Foot Bridge over Borough Road recognised that it was based on limited survey data and states quite clearly that “a visual inspection has been undertaken with no intrusive investigation”. It concluded that demolition of the bridge would result in approximately 90 households having a 66% increase in distance if obliged to use the alternative route. It continued: “… at present, the alternative route has the potential to discourage persons with limited mobility () due to footpath provision from the east end of the crossing to Waldo Street not being fully compliant with current DDA standards. This might have a disproportionate </w:t>
      </w:r>
      <w:r w:rsidR="00DB10E1" w:rsidRPr="00DB10E1">
        <w:rPr>
          <w:rFonts w:ascii="Arial" w:hAnsi="Arial" w:cs="Arial"/>
          <w:iCs/>
          <w:color w:val="auto"/>
          <w:sz w:val="24"/>
          <w:szCs w:val="24"/>
        </w:rPr>
        <w:t xml:space="preserve">impact on people with these protected characteristics.” </w:t>
      </w:r>
      <w:r w:rsidR="00207032">
        <w:rPr>
          <w:rFonts w:ascii="Arial" w:hAnsi="Arial" w:cs="Arial"/>
          <w:iCs/>
          <w:color w:val="auto"/>
          <w:sz w:val="24"/>
          <w:szCs w:val="24"/>
        </w:rPr>
        <w:t xml:space="preserve">I regard that as a significant observation, albeit NTC intends to address the issue (as I noted in paragraph </w:t>
      </w:r>
      <w:r w:rsidR="00154F3A">
        <w:rPr>
          <w:rFonts w:ascii="Arial" w:hAnsi="Arial" w:cs="Arial"/>
          <w:iCs/>
          <w:color w:val="auto"/>
          <w:sz w:val="24"/>
          <w:szCs w:val="24"/>
        </w:rPr>
        <w:fldChar w:fldCharType="begin"/>
      </w:r>
      <w:r w:rsidR="00154F3A">
        <w:rPr>
          <w:rFonts w:ascii="Arial" w:hAnsi="Arial" w:cs="Arial"/>
          <w:iCs/>
          <w:color w:val="auto"/>
          <w:sz w:val="24"/>
          <w:szCs w:val="24"/>
        </w:rPr>
        <w:instrText xml:space="preserve"> REF _Ref131696204 \r \h </w:instrText>
      </w:r>
      <w:r w:rsidR="00154F3A">
        <w:rPr>
          <w:rFonts w:ascii="Arial" w:hAnsi="Arial" w:cs="Arial"/>
          <w:iCs/>
          <w:color w:val="auto"/>
          <w:sz w:val="24"/>
          <w:szCs w:val="24"/>
        </w:rPr>
      </w:r>
      <w:r w:rsidR="00154F3A">
        <w:rPr>
          <w:rFonts w:ascii="Arial" w:hAnsi="Arial" w:cs="Arial"/>
          <w:iCs/>
          <w:color w:val="auto"/>
          <w:sz w:val="24"/>
          <w:szCs w:val="24"/>
        </w:rPr>
        <w:fldChar w:fldCharType="separate"/>
      </w:r>
      <w:r w:rsidR="005C44EE">
        <w:rPr>
          <w:rFonts w:ascii="Arial" w:hAnsi="Arial" w:cs="Arial"/>
          <w:iCs/>
          <w:color w:val="auto"/>
          <w:sz w:val="24"/>
          <w:szCs w:val="24"/>
        </w:rPr>
        <w:t>52</w:t>
      </w:r>
      <w:r w:rsidR="00154F3A">
        <w:rPr>
          <w:rFonts w:ascii="Arial" w:hAnsi="Arial" w:cs="Arial"/>
          <w:iCs/>
          <w:color w:val="auto"/>
          <w:sz w:val="24"/>
          <w:szCs w:val="24"/>
        </w:rPr>
        <w:fldChar w:fldCharType="end"/>
      </w:r>
      <w:r w:rsidR="00154F3A">
        <w:rPr>
          <w:rFonts w:ascii="Arial" w:hAnsi="Arial" w:cs="Arial"/>
          <w:iCs/>
          <w:color w:val="auto"/>
          <w:sz w:val="24"/>
          <w:szCs w:val="24"/>
        </w:rPr>
        <w:t xml:space="preserve"> </w:t>
      </w:r>
      <w:r w:rsidR="00207032">
        <w:rPr>
          <w:rFonts w:ascii="Arial" w:hAnsi="Arial" w:cs="Arial"/>
          <w:iCs/>
          <w:color w:val="auto"/>
          <w:sz w:val="24"/>
          <w:szCs w:val="24"/>
        </w:rPr>
        <w:t>above).</w:t>
      </w:r>
      <w:r w:rsidR="00DB10E1" w:rsidRPr="00DB10E1">
        <w:rPr>
          <w:rFonts w:ascii="Arial" w:hAnsi="Arial" w:cs="Arial"/>
          <w:iCs/>
          <w:color w:val="auto"/>
          <w:sz w:val="24"/>
          <w:szCs w:val="24"/>
        </w:rPr>
        <w:t xml:space="preserve"> </w:t>
      </w:r>
    </w:p>
    <w:p w14:paraId="3D7DDEBC" w14:textId="788E387F" w:rsidR="00904527" w:rsidRPr="00904527" w:rsidRDefault="00904527" w:rsidP="00904527">
      <w:pPr>
        <w:pStyle w:val="Style1"/>
        <w:numPr>
          <w:ilvl w:val="0"/>
          <w:numId w:val="0"/>
        </w:numPr>
        <w:spacing w:after="120"/>
        <w:ind w:left="431"/>
        <w:rPr>
          <w:rFonts w:ascii="Arial" w:hAnsi="Arial" w:cs="Arial"/>
          <w:i/>
          <w:sz w:val="24"/>
          <w:szCs w:val="24"/>
        </w:rPr>
      </w:pPr>
      <w:r w:rsidRPr="00904527">
        <w:rPr>
          <w:rFonts w:ascii="Arial" w:hAnsi="Arial" w:cs="Arial"/>
          <w:i/>
          <w:sz w:val="24"/>
          <w:szCs w:val="24"/>
        </w:rPr>
        <w:lastRenderedPageBreak/>
        <w:t>Level</w:t>
      </w:r>
      <w:r w:rsidR="00157CB8">
        <w:rPr>
          <w:rFonts w:ascii="Arial" w:hAnsi="Arial" w:cs="Arial"/>
          <w:i/>
          <w:sz w:val="24"/>
          <w:szCs w:val="24"/>
        </w:rPr>
        <w:t>s</w:t>
      </w:r>
      <w:r w:rsidRPr="00904527">
        <w:rPr>
          <w:rFonts w:ascii="Arial" w:hAnsi="Arial" w:cs="Arial"/>
          <w:i/>
          <w:sz w:val="24"/>
          <w:szCs w:val="24"/>
        </w:rPr>
        <w:t xml:space="preserve"> of us</w:t>
      </w:r>
      <w:r w:rsidR="00A87D6A">
        <w:rPr>
          <w:rFonts w:ascii="Arial" w:hAnsi="Arial" w:cs="Arial"/>
          <w:i/>
          <w:sz w:val="24"/>
          <w:szCs w:val="24"/>
        </w:rPr>
        <w:t>ag</w:t>
      </w:r>
      <w:r w:rsidRPr="00904527">
        <w:rPr>
          <w:rFonts w:ascii="Arial" w:hAnsi="Arial" w:cs="Arial"/>
          <w:i/>
          <w:sz w:val="24"/>
          <w:szCs w:val="24"/>
        </w:rPr>
        <w:t>e</w:t>
      </w:r>
    </w:p>
    <w:p w14:paraId="32F8B9B4" w14:textId="73556CFD" w:rsidR="00A87D6A" w:rsidRDefault="00341BD0" w:rsidP="00A87D6A">
      <w:pPr>
        <w:pStyle w:val="Style1"/>
        <w:numPr>
          <w:ilvl w:val="0"/>
          <w:numId w:val="9"/>
        </w:numPr>
        <w:tabs>
          <w:tab w:val="clear" w:pos="432"/>
        </w:tabs>
        <w:spacing w:after="120"/>
        <w:ind w:left="431" w:hanging="431"/>
        <w:rPr>
          <w:rFonts w:ascii="Arial" w:hAnsi="Arial" w:cs="Arial"/>
          <w:iCs/>
          <w:sz w:val="24"/>
          <w:szCs w:val="24"/>
        </w:rPr>
      </w:pPr>
      <w:r w:rsidRPr="00CC0914">
        <w:rPr>
          <w:rFonts w:ascii="Arial" w:hAnsi="Arial" w:cs="Arial"/>
          <w:iCs/>
          <w:sz w:val="24"/>
          <w:szCs w:val="24"/>
        </w:rPr>
        <w:t xml:space="preserve">NTC </w:t>
      </w:r>
      <w:r w:rsidR="00CC0914" w:rsidRPr="00CC0914">
        <w:rPr>
          <w:rFonts w:ascii="Arial" w:hAnsi="Arial" w:cs="Arial"/>
          <w:iCs/>
          <w:sz w:val="24"/>
          <w:szCs w:val="24"/>
        </w:rPr>
        <w:t xml:space="preserve">does not argue there is no use of the bridge </w:t>
      </w:r>
      <w:r w:rsidR="00486F38">
        <w:rPr>
          <w:rFonts w:ascii="Arial" w:hAnsi="Arial" w:cs="Arial"/>
          <w:iCs/>
          <w:sz w:val="24"/>
          <w:szCs w:val="24"/>
        </w:rPr>
        <w:t xml:space="preserve">at all </w:t>
      </w:r>
      <w:r w:rsidR="00CC0914" w:rsidRPr="00CC0914">
        <w:rPr>
          <w:rFonts w:ascii="Arial" w:hAnsi="Arial" w:cs="Arial"/>
          <w:iCs/>
          <w:sz w:val="24"/>
          <w:szCs w:val="24"/>
        </w:rPr>
        <w:t>but rather tha</w:t>
      </w:r>
      <w:r w:rsidR="00EB1D86">
        <w:rPr>
          <w:rFonts w:ascii="Arial" w:hAnsi="Arial" w:cs="Arial"/>
          <w:iCs/>
          <w:sz w:val="24"/>
          <w:szCs w:val="24"/>
        </w:rPr>
        <w:t>t</w:t>
      </w:r>
      <w:r w:rsidR="00CC0914" w:rsidRPr="00CC0914">
        <w:rPr>
          <w:rFonts w:ascii="Arial" w:hAnsi="Arial" w:cs="Arial"/>
          <w:iCs/>
          <w:sz w:val="24"/>
          <w:szCs w:val="24"/>
        </w:rPr>
        <w:t xml:space="preserve"> the level of usage is relatively low compared with other urban paths. Surveys </w:t>
      </w:r>
      <w:r w:rsidR="00EB1D86">
        <w:rPr>
          <w:rFonts w:ascii="Arial" w:hAnsi="Arial" w:cs="Arial"/>
          <w:iCs/>
          <w:sz w:val="24"/>
          <w:szCs w:val="24"/>
        </w:rPr>
        <w:t xml:space="preserve">were </w:t>
      </w:r>
      <w:r w:rsidR="00CC0914" w:rsidRPr="00CC0914">
        <w:rPr>
          <w:rFonts w:ascii="Arial" w:hAnsi="Arial" w:cs="Arial"/>
          <w:iCs/>
          <w:sz w:val="24"/>
          <w:szCs w:val="24"/>
        </w:rPr>
        <w:t xml:space="preserve">carried out over four days in August 2015, and on single days in November 2018 and November 2022. Average daily usage in 2015 </w:t>
      </w:r>
      <w:r w:rsidR="00323173">
        <w:rPr>
          <w:rFonts w:ascii="Arial" w:hAnsi="Arial" w:cs="Arial"/>
          <w:iCs/>
          <w:sz w:val="24"/>
          <w:szCs w:val="24"/>
        </w:rPr>
        <w:t>was</w:t>
      </w:r>
      <w:r w:rsidR="00CC0914">
        <w:rPr>
          <w:rFonts w:ascii="Arial" w:hAnsi="Arial" w:cs="Arial"/>
          <w:iCs/>
          <w:sz w:val="24"/>
          <w:szCs w:val="24"/>
        </w:rPr>
        <w:t xml:space="preserve"> </w:t>
      </w:r>
      <w:r w:rsidR="00CC0914" w:rsidRPr="00CC0914">
        <w:rPr>
          <w:rFonts w:ascii="Arial" w:hAnsi="Arial" w:cs="Arial"/>
          <w:iCs/>
          <w:sz w:val="24"/>
          <w:szCs w:val="24"/>
        </w:rPr>
        <w:t>160, 91 in 201</w:t>
      </w:r>
      <w:r w:rsidR="009D5182">
        <w:rPr>
          <w:rFonts w:ascii="Arial" w:hAnsi="Arial" w:cs="Arial"/>
          <w:iCs/>
          <w:sz w:val="24"/>
          <w:szCs w:val="24"/>
        </w:rPr>
        <w:t>8</w:t>
      </w:r>
      <w:r w:rsidR="00CC0914" w:rsidRPr="00CC0914">
        <w:rPr>
          <w:rFonts w:ascii="Arial" w:hAnsi="Arial" w:cs="Arial"/>
          <w:iCs/>
          <w:sz w:val="24"/>
          <w:szCs w:val="24"/>
        </w:rPr>
        <w:t xml:space="preserve"> and 113 in 2022. Only one elderly person </w:t>
      </w:r>
      <w:r w:rsidR="00323173">
        <w:rPr>
          <w:rFonts w:ascii="Arial" w:hAnsi="Arial" w:cs="Arial"/>
          <w:iCs/>
          <w:sz w:val="24"/>
          <w:szCs w:val="24"/>
        </w:rPr>
        <w:t>was</w:t>
      </w:r>
      <w:r w:rsidR="00CC0914">
        <w:rPr>
          <w:rFonts w:ascii="Arial" w:hAnsi="Arial" w:cs="Arial"/>
          <w:iCs/>
          <w:sz w:val="24"/>
          <w:szCs w:val="24"/>
        </w:rPr>
        <w:t xml:space="preserve"> recorded </w:t>
      </w:r>
      <w:r w:rsidR="00CC0914" w:rsidRPr="00CC0914">
        <w:rPr>
          <w:rFonts w:ascii="Arial" w:hAnsi="Arial" w:cs="Arial"/>
          <w:iCs/>
          <w:sz w:val="24"/>
          <w:szCs w:val="24"/>
        </w:rPr>
        <w:t>in 2018 and none in 2022</w:t>
      </w:r>
      <w:r w:rsidR="00904527">
        <w:rPr>
          <w:rFonts w:ascii="Arial" w:hAnsi="Arial" w:cs="Arial"/>
          <w:iCs/>
          <w:sz w:val="24"/>
          <w:szCs w:val="24"/>
        </w:rPr>
        <w:t xml:space="preserve">, and it was </w:t>
      </w:r>
      <w:r w:rsidR="00CC0914" w:rsidRPr="00CC0914">
        <w:rPr>
          <w:rFonts w:ascii="Arial" w:hAnsi="Arial" w:cs="Arial"/>
          <w:iCs/>
          <w:sz w:val="24"/>
          <w:szCs w:val="24"/>
        </w:rPr>
        <w:t xml:space="preserve">not used by wheelchair users </w:t>
      </w:r>
      <w:r w:rsidR="00904527">
        <w:rPr>
          <w:rFonts w:ascii="Arial" w:hAnsi="Arial" w:cs="Arial"/>
          <w:iCs/>
          <w:sz w:val="24"/>
          <w:szCs w:val="24"/>
        </w:rPr>
        <w:t xml:space="preserve">at all </w:t>
      </w:r>
      <w:r w:rsidR="00CC0914" w:rsidRPr="00CC0914">
        <w:rPr>
          <w:rFonts w:ascii="Arial" w:hAnsi="Arial" w:cs="Arial"/>
          <w:iCs/>
          <w:sz w:val="24"/>
          <w:szCs w:val="24"/>
        </w:rPr>
        <w:t xml:space="preserve">in </w:t>
      </w:r>
      <w:r w:rsidR="00904527">
        <w:rPr>
          <w:rFonts w:ascii="Arial" w:hAnsi="Arial" w:cs="Arial"/>
          <w:iCs/>
          <w:sz w:val="24"/>
          <w:szCs w:val="24"/>
        </w:rPr>
        <w:t xml:space="preserve">the </w:t>
      </w:r>
      <w:r w:rsidR="00CC0914" w:rsidRPr="00CC0914">
        <w:rPr>
          <w:rFonts w:ascii="Arial" w:hAnsi="Arial" w:cs="Arial"/>
          <w:iCs/>
          <w:sz w:val="24"/>
          <w:szCs w:val="24"/>
        </w:rPr>
        <w:t>2022</w:t>
      </w:r>
      <w:r w:rsidR="00904527">
        <w:rPr>
          <w:rFonts w:ascii="Arial" w:hAnsi="Arial" w:cs="Arial"/>
          <w:iCs/>
          <w:sz w:val="24"/>
          <w:szCs w:val="24"/>
        </w:rPr>
        <w:t xml:space="preserve"> survey. NTC concluded that this showed </w:t>
      </w:r>
      <w:r w:rsidR="00CC0914" w:rsidRPr="00CC0914">
        <w:rPr>
          <w:rFonts w:ascii="Arial" w:hAnsi="Arial" w:cs="Arial"/>
          <w:iCs/>
          <w:sz w:val="24"/>
          <w:szCs w:val="24"/>
        </w:rPr>
        <w:t xml:space="preserve">low usage generally and little evidence </w:t>
      </w:r>
      <w:r w:rsidR="00904527">
        <w:rPr>
          <w:rFonts w:ascii="Arial" w:hAnsi="Arial" w:cs="Arial"/>
          <w:iCs/>
          <w:sz w:val="24"/>
          <w:szCs w:val="24"/>
        </w:rPr>
        <w:t xml:space="preserve">of use by </w:t>
      </w:r>
      <w:r w:rsidR="00CC0914" w:rsidRPr="00CC0914">
        <w:rPr>
          <w:rFonts w:ascii="Arial" w:hAnsi="Arial" w:cs="Arial"/>
          <w:iCs/>
          <w:sz w:val="24"/>
          <w:szCs w:val="24"/>
        </w:rPr>
        <w:t xml:space="preserve">people with </w:t>
      </w:r>
      <w:r w:rsidR="00904527">
        <w:rPr>
          <w:rFonts w:ascii="Arial" w:hAnsi="Arial" w:cs="Arial"/>
          <w:iCs/>
          <w:sz w:val="24"/>
          <w:szCs w:val="24"/>
        </w:rPr>
        <w:t xml:space="preserve">limited mobility or </w:t>
      </w:r>
      <w:r w:rsidR="00CC0914" w:rsidRPr="00CC0914">
        <w:rPr>
          <w:rFonts w:ascii="Arial" w:hAnsi="Arial" w:cs="Arial"/>
          <w:iCs/>
          <w:sz w:val="24"/>
          <w:szCs w:val="24"/>
        </w:rPr>
        <w:t xml:space="preserve">disabilities.  </w:t>
      </w:r>
      <w:r w:rsidR="00A87D6A">
        <w:rPr>
          <w:rFonts w:ascii="Arial" w:hAnsi="Arial" w:cs="Arial"/>
          <w:iCs/>
          <w:sz w:val="24"/>
          <w:szCs w:val="24"/>
        </w:rPr>
        <w:t xml:space="preserve">However no comparable figures for daily usage from other similar routes within North Tyneside were available. </w:t>
      </w:r>
    </w:p>
    <w:p w14:paraId="76C88175" w14:textId="4C8AFF5D" w:rsidR="00BF789B" w:rsidRDefault="00904527" w:rsidP="006708FB">
      <w:pPr>
        <w:pStyle w:val="Style1"/>
        <w:numPr>
          <w:ilvl w:val="0"/>
          <w:numId w:val="9"/>
        </w:numPr>
        <w:tabs>
          <w:tab w:val="clear" w:pos="432"/>
        </w:tabs>
        <w:spacing w:after="120"/>
        <w:ind w:left="431" w:hanging="431"/>
        <w:rPr>
          <w:rFonts w:ascii="Arial" w:hAnsi="Arial" w:cs="Arial"/>
          <w:iCs/>
          <w:sz w:val="24"/>
          <w:szCs w:val="24"/>
        </w:rPr>
      </w:pPr>
      <w:r>
        <w:rPr>
          <w:rFonts w:ascii="Arial" w:hAnsi="Arial" w:cs="Arial"/>
          <w:iCs/>
          <w:sz w:val="24"/>
          <w:szCs w:val="24"/>
        </w:rPr>
        <w:t xml:space="preserve">A consultation carried out by NTC had prompted </w:t>
      </w:r>
      <w:r w:rsidRPr="00A657FE">
        <w:rPr>
          <w:rFonts w:ascii="Arial" w:hAnsi="Arial" w:cs="Arial"/>
          <w:iCs/>
          <w:sz w:val="24"/>
          <w:szCs w:val="24"/>
        </w:rPr>
        <w:t xml:space="preserve">only </w:t>
      </w:r>
      <w:r w:rsidR="00CC5400" w:rsidRPr="00A657FE">
        <w:rPr>
          <w:rFonts w:ascii="Arial" w:hAnsi="Arial" w:cs="Arial"/>
          <w:iCs/>
          <w:sz w:val="24"/>
          <w:szCs w:val="24"/>
        </w:rPr>
        <w:t xml:space="preserve">39 objections to demolition of </w:t>
      </w:r>
      <w:r w:rsidR="00EB1D86" w:rsidRPr="00A657FE">
        <w:rPr>
          <w:rFonts w:ascii="Arial" w:hAnsi="Arial" w:cs="Arial"/>
          <w:iCs/>
          <w:sz w:val="24"/>
          <w:szCs w:val="24"/>
        </w:rPr>
        <w:t xml:space="preserve">the </w:t>
      </w:r>
      <w:r w:rsidR="00BF789B" w:rsidRPr="00A657FE">
        <w:rPr>
          <w:rFonts w:ascii="Arial" w:hAnsi="Arial" w:cs="Arial"/>
          <w:iCs/>
          <w:sz w:val="24"/>
          <w:szCs w:val="24"/>
        </w:rPr>
        <w:t>bridge despite a</w:t>
      </w:r>
      <w:r w:rsidR="006C2679" w:rsidRPr="00A657FE">
        <w:rPr>
          <w:rFonts w:ascii="Arial" w:hAnsi="Arial" w:cs="Arial"/>
          <w:iCs/>
          <w:sz w:val="24"/>
          <w:szCs w:val="24"/>
        </w:rPr>
        <w:t xml:space="preserve"> </w:t>
      </w:r>
      <w:r w:rsidR="00BF789B" w:rsidRPr="00A657FE">
        <w:rPr>
          <w:rFonts w:ascii="Arial" w:hAnsi="Arial" w:cs="Arial"/>
          <w:iCs/>
          <w:sz w:val="24"/>
          <w:szCs w:val="24"/>
        </w:rPr>
        <w:t xml:space="preserve">letter drop to </w:t>
      </w:r>
      <w:r w:rsidR="006C2679" w:rsidRPr="00A657FE">
        <w:rPr>
          <w:rFonts w:ascii="Arial" w:hAnsi="Arial" w:cs="Arial"/>
          <w:iCs/>
          <w:sz w:val="24"/>
          <w:szCs w:val="24"/>
        </w:rPr>
        <w:t>900</w:t>
      </w:r>
      <w:r w:rsidR="00BF789B" w:rsidRPr="00A657FE">
        <w:rPr>
          <w:rFonts w:ascii="Arial" w:hAnsi="Arial" w:cs="Arial"/>
          <w:iCs/>
          <w:sz w:val="24"/>
          <w:szCs w:val="24"/>
        </w:rPr>
        <w:t xml:space="preserve"> </w:t>
      </w:r>
      <w:r w:rsidR="006C2679" w:rsidRPr="00A657FE">
        <w:rPr>
          <w:rFonts w:ascii="Arial" w:hAnsi="Arial" w:cs="Arial"/>
          <w:iCs/>
          <w:sz w:val="24"/>
          <w:szCs w:val="24"/>
        </w:rPr>
        <w:t>propert</w:t>
      </w:r>
      <w:r w:rsidR="00BF789B" w:rsidRPr="00A657FE">
        <w:rPr>
          <w:rFonts w:ascii="Arial" w:hAnsi="Arial" w:cs="Arial"/>
          <w:iCs/>
          <w:sz w:val="24"/>
          <w:szCs w:val="24"/>
        </w:rPr>
        <w:t>ies in the locality</w:t>
      </w:r>
      <w:r w:rsidR="006C2679" w:rsidRPr="00A657FE">
        <w:rPr>
          <w:rFonts w:ascii="Arial" w:hAnsi="Arial" w:cs="Arial"/>
          <w:iCs/>
          <w:sz w:val="24"/>
          <w:szCs w:val="24"/>
        </w:rPr>
        <w:t xml:space="preserve"> as well</w:t>
      </w:r>
      <w:r w:rsidR="006C2679">
        <w:rPr>
          <w:rFonts w:ascii="Arial" w:hAnsi="Arial" w:cs="Arial"/>
          <w:iCs/>
          <w:sz w:val="24"/>
          <w:szCs w:val="24"/>
        </w:rPr>
        <w:t xml:space="preserve"> as two engagement events</w:t>
      </w:r>
      <w:r w:rsidR="00BF789B">
        <w:rPr>
          <w:rFonts w:ascii="Arial" w:hAnsi="Arial" w:cs="Arial"/>
          <w:iCs/>
          <w:sz w:val="24"/>
          <w:szCs w:val="24"/>
        </w:rPr>
        <w:t xml:space="preserve"> and</w:t>
      </w:r>
      <w:r w:rsidR="006C2679">
        <w:rPr>
          <w:rFonts w:ascii="Arial" w:hAnsi="Arial" w:cs="Arial"/>
          <w:iCs/>
          <w:sz w:val="24"/>
          <w:szCs w:val="24"/>
        </w:rPr>
        <w:t xml:space="preserve"> notices on </w:t>
      </w:r>
      <w:r w:rsidR="00BF789B">
        <w:rPr>
          <w:rFonts w:ascii="Arial" w:hAnsi="Arial" w:cs="Arial"/>
          <w:iCs/>
          <w:sz w:val="24"/>
          <w:szCs w:val="24"/>
        </w:rPr>
        <w:t xml:space="preserve">the </w:t>
      </w:r>
      <w:r w:rsidR="006C2679">
        <w:rPr>
          <w:rFonts w:ascii="Arial" w:hAnsi="Arial" w:cs="Arial"/>
          <w:iCs/>
          <w:sz w:val="24"/>
          <w:szCs w:val="24"/>
        </w:rPr>
        <w:t>bridge</w:t>
      </w:r>
      <w:r w:rsidR="00BF789B">
        <w:rPr>
          <w:rFonts w:ascii="Arial" w:hAnsi="Arial" w:cs="Arial"/>
          <w:iCs/>
          <w:sz w:val="24"/>
          <w:szCs w:val="24"/>
        </w:rPr>
        <w:t>, in the local</w:t>
      </w:r>
      <w:r w:rsidR="006C2679">
        <w:rPr>
          <w:rFonts w:ascii="Arial" w:hAnsi="Arial" w:cs="Arial"/>
          <w:iCs/>
          <w:sz w:val="24"/>
          <w:szCs w:val="24"/>
        </w:rPr>
        <w:t xml:space="preserve"> newspaper and </w:t>
      </w:r>
      <w:r w:rsidR="00BF789B">
        <w:rPr>
          <w:rFonts w:ascii="Arial" w:hAnsi="Arial" w:cs="Arial"/>
          <w:iCs/>
          <w:sz w:val="24"/>
          <w:szCs w:val="24"/>
        </w:rPr>
        <w:t xml:space="preserve">on NTC’s </w:t>
      </w:r>
      <w:r w:rsidR="006C2679">
        <w:rPr>
          <w:rFonts w:ascii="Arial" w:hAnsi="Arial" w:cs="Arial"/>
          <w:iCs/>
          <w:sz w:val="24"/>
          <w:szCs w:val="24"/>
        </w:rPr>
        <w:t>website</w:t>
      </w:r>
      <w:r w:rsidR="00BF789B">
        <w:rPr>
          <w:rFonts w:ascii="Arial" w:hAnsi="Arial" w:cs="Arial"/>
          <w:iCs/>
          <w:sz w:val="24"/>
          <w:szCs w:val="24"/>
        </w:rPr>
        <w:t xml:space="preserve">. In response, objectors </w:t>
      </w:r>
      <w:r w:rsidR="00A87D6A">
        <w:rPr>
          <w:rFonts w:ascii="Arial" w:hAnsi="Arial" w:cs="Arial"/>
          <w:iCs/>
          <w:sz w:val="24"/>
          <w:szCs w:val="24"/>
        </w:rPr>
        <w:t xml:space="preserve">pointed to the time of year </w:t>
      </w:r>
      <w:r w:rsidR="00023BE9">
        <w:rPr>
          <w:rFonts w:ascii="Arial" w:hAnsi="Arial" w:cs="Arial"/>
          <w:iCs/>
          <w:sz w:val="24"/>
          <w:szCs w:val="24"/>
        </w:rPr>
        <w:t xml:space="preserve">this was conducted </w:t>
      </w:r>
      <w:r w:rsidR="00A87D6A">
        <w:rPr>
          <w:rFonts w:ascii="Arial" w:hAnsi="Arial" w:cs="Arial"/>
          <w:iCs/>
          <w:sz w:val="24"/>
          <w:szCs w:val="24"/>
        </w:rPr>
        <w:t xml:space="preserve">(in the winter months and just before Christmas) and the irrelevance of the bridge to a large proportion of households within the area consulted. </w:t>
      </w:r>
    </w:p>
    <w:p w14:paraId="23BF18C0" w14:textId="63EE15A9" w:rsidR="001D3481" w:rsidRPr="00D45DEA" w:rsidRDefault="001D3481" w:rsidP="00D42BBE">
      <w:pPr>
        <w:pStyle w:val="Style1"/>
        <w:numPr>
          <w:ilvl w:val="0"/>
          <w:numId w:val="9"/>
        </w:numPr>
        <w:tabs>
          <w:tab w:val="clear" w:pos="432"/>
        </w:tabs>
        <w:spacing w:after="120"/>
        <w:rPr>
          <w:rFonts w:ascii="Arial" w:hAnsi="Arial" w:cs="Arial"/>
          <w:iCs/>
          <w:sz w:val="24"/>
          <w:szCs w:val="24"/>
        </w:rPr>
      </w:pPr>
      <w:r w:rsidRPr="00BF789B">
        <w:rPr>
          <w:rFonts w:ascii="Arial" w:hAnsi="Arial" w:cs="Arial"/>
          <w:iCs/>
          <w:sz w:val="24"/>
          <w:szCs w:val="24"/>
        </w:rPr>
        <w:t xml:space="preserve">Mr Young </w:t>
      </w:r>
      <w:r w:rsidR="009D5182">
        <w:rPr>
          <w:rFonts w:ascii="Arial" w:hAnsi="Arial" w:cs="Arial"/>
          <w:iCs/>
          <w:sz w:val="24"/>
          <w:szCs w:val="24"/>
        </w:rPr>
        <w:t xml:space="preserve">(and others) </w:t>
      </w:r>
      <w:r w:rsidRPr="00BF789B">
        <w:rPr>
          <w:rFonts w:ascii="Arial" w:hAnsi="Arial" w:cs="Arial"/>
          <w:iCs/>
          <w:sz w:val="24"/>
          <w:szCs w:val="24"/>
        </w:rPr>
        <w:t xml:space="preserve">criticised NTC’s reliance on </w:t>
      </w:r>
      <w:r w:rsidR="00A87D6A">
        <w:rPr>
          <w:rFonts w:ascii="Arial" w:hAnsi="Arial" w:cs="Arial"/>
          <w:iCs/>
          <w:sz w:val="24"/>
          <w:szCs w:val="24"/>
        </w:rPr>
        <w:t>its</w:t>
      </w:r>
      <w:r w:rsidRPr="00BF789B">
        <w:rPr>
          <w:rFonts w:ascii="Arial" w:hAnsi="Arial" w:cs="Arial"/>
          <w:iCs/>
          <w:sz w:val="24"/>
          <w:szCs w:val="24"/>
        </w:rPr>
        <w:t xml:space="preserve"> limited survey data. It </w:t>
      </w:r>
      <w:r w:rsidR="00BF789B" w:rsidRPr="00BF789B">
        <w:rPr>
          <w:rFonts w:ascii="Arial" w:hAnsi="Arial" w:cs="Arial"/>
          <w:iCs/>
          <w:sz w:val="24"/>
          <w:szCs w:val="24"/>
        </w:rPr>
        <w:t xml:space="preserve">transpired </w:t>
      </w:r>
      <w:r w:rsidRPr="00BF789B">
        <w:rPr>
          <w:rFonts w:ascii="Arial" w:hAnsi="Arial" w:cs="Arial"/>
          <w:iCs/>
          <w:sz w:val="24"/>
          <w:szCs w:val="24"/>
        </w:rPr>
        <w:t>that</w:t>
      </w:r>
      <w:r w:rsidR="009D5182">
        <w:rPr>
          <w:rFonts w:ascii="Arial" w:hAnsi="Arial" w:cs="Arial"/>
          <w:iCs/>
          <w:sz w:val="24"/>
          <w:szCs w:val="24"/>
        </w:rPr>
        <w:t xml:space="preserve">, in its choice of survey dates, </w:t>
      </w:r>
      <w:r w:rsidRPr="00BF789B">
        <w:rPr>
          <w:rFonts w:ascii="Arial" w:hAnsi="Arial" w:cs="Arial"/>
          <w:iCs/>
          <w:sz w:val="24"/>
          <w:szCs w:val="24"/>
        </w:rPr>
        <w:t xml:space="preserve">NTC </w:t>
      </w:r>
      <w:r w:rsidR="00A87D6A">
        <w:rPr>
          <w:rFonts w:ascii="Arial" w:hAnsi="Arial" w:cs="Arial"/>
          <w:iCs/>
          <w:sz w:val="24"/>
          <w:szCs w:val="24"/>
        </w:rPr>
        <w:t xml:space="preserve">had </w:t>
      </w:r>
      <w:r w:rsidRPr="00BF789B">
        <w:rPr>
          <w:rFonts w:ascii="Arial" w:hAnsi="Arial" w:cs="Arial"/>
          <w:iCs/>
          <w:sz w:val="24"/>
          <w:szCs w:val="24"/>
        </w:rPr>
        <w:t xml:space="preserve">followed Department of Transport guidance which applies to vehicle counts on highways, not </w:t>
      </w:r>
      <w:r w:rsidR="00EB1D86">
        <w:rPr>
          <w:rFonts w:ascii="Arial" w:hAnsi="Arial" w:cs="Arial"/>
          <w:iCs/>
          <w:sz w:val="24"/>
          <w:szCs w:val="24"/>
        </w:rPr>
        <w:t xml:space="preserve">specifically </w:t>
      </w:r>
      <w:r w:rsidRPr="00BF789B">
        <w:rPr>
          <w:rFonts w:ascii="Arial" w:hAnsi="Arial" w:cs="Arial"/>
          <w:iCs/>
          <w:sz w:val="24"/>
          <w:szCs w:val="24"/>
        </w:rPr>
        <w:t xml:space="preserve">pedestrian movements.  </w:t>
      </w:r>
      <w:r w:rsidR="00BF789B" w:rsidRPr="00BF789B">
        <w:rPr>
          <w:rFonts w:ascii="Arial" w:hAnsi="Arial" w:cs="Arial"/>
          <w:iCs/>
          <w:sz w:val="24"/>
          <w:szCs w:val="24"/>
        </w:rPr>
        <w:t xml:space="preserve">Consequently, the choice of single survey days in November (regarded as a relatively neutral period for traffic survey purposes) are unlikely to be representative of average daily </w:t>
      </w:r>
      <w:r w:rsidR="00D42BBE">
        <w:rPr>
          <w:rFonts w:ascii="Arial" w:hAnsi="Arial" w:cs="Arial"/>
          <w:iCs/>
          <w:sz w:val="24"/>
          <w:szCs w:val="24"/>
        </w:rPr>
        <w:t xml:space="preserve">pedestrian </w:t>
      </w:r>
      <w:r w:rsidR="00BF789B" w:rsidRPr="00BF789B">
        <w:rPr>
          <w:rFonts w:ascii="Arial" w:hAnsi="Arial" w:cs="Arial"/>
          <w:iCs/>
          <w:sz w:val="24"/>
          <w:szCs w:val="24"/>
        </w:rPr>
        <w:t>usage throughout the year</w:t>
      </w:r>
      <w:r w:rsidR="00D42BBE">
        <w:rPr>
          <w:rFonts w:ascii="Arial" w:hAnsi="Arial" w:cs="Arial"/>
          <w:iCs/>
          <w:sz w:val="24"/>
          <w:szCs w:val="24"/>
        </w:rPr>
        <w:t xml:space="preserve"> where weather can be a significant influence, especially on recreational use</w:t>
      </w:r>
      <w:r w:rsidR="00BF789B" w:rsidRPr="00BF789B">
        <w:rPr>
          <w:rFonts w:ascii="Arial" w:hAnsi="Arial" w:cs="Arial"/>
          <w:iCs/>
          <w:sz w:val="24"/>
          <w:szCs w:val="24"/>
        </w:rPr>
        <w:t>.</w:t>
      </w:r>
      <w:r w:rsidR="00D42BBE">
        <w:rPr>
          <w:rFonts w:ascii="Arial" w:hAnsi="Arial" w:cs="Arial"/>
          <w:iCs/>
          <w:sz w:val="24"/>
          <w:szCs w:val="24"/>
        </w:rPr>
        <w:t xml:space="preserve"> </w:t>
      </w:r>
      <w:r w:rsidR="00BF789B" w:rsidRPr="00D42BBE">
        <w:rPr>
          <w:rFonts w:ascii="Arial" w:hAnsi="Arial" w:cs="Arial"/>
          <w:iCs/>
          <w:sz w:val="24"/>
          <w:szCs w:val="24"/>
        </w:rPr>
        <w:t xml:space="preserve"> Nevertheless, w</w:t>
      </w:r>
      <w:r w:rsidRPr="00D42BBE">
        <w:rPr>
          <w:rFonts w:ascii="Arial" w:hAnsi="Arial" w:cs="Arial"/>
          <w:iCs/>
          <w:sz w:val="24"/>
          <w:szCs w:val="24"/>
        </w:rPr>
        <w:t>hilst pointing out flaws</w:t>
      </w:r>
      <w:r w:rsidR="00BF789B" w:rsidRPr="00D42BBE">
        <w:rPr>
          <w:rFonts w:ascii="Arial" w:hAnsi="Arial" w:cs="Arial"/>
          <w:iCs/>
          <w:sz w:val="24"/>
          <w:szCs w:val="24"/>
        </w:rPr>
        <w:t xml:space="preserve"> in the methodology</w:t>
      </w:r>
      <w:r w:rsidRPr="00D42BBE">
        <w:rPr>
          <w:rFonts w:ascii="Arial" w:hAnsi="Arial" w:cs="Arial"/>
          <w:iCs/>
          <w:sz w:val="24"/>
          <w:szCs w:val="24"/>
        </w:rPr>
        <w:t xml:space="preserve">, he drew attention to the two most recent </w:t>
      </w:r>
      <w:r w:rsidR="00BF789B" w:rsidRPr="00D42BBE">
        <w:rPr>
          <w:rFonts w:ascii="Arial" w:hAnsi="Arial" w:cs="Arial"/>
          <w:iCs/>
          <w:sz w:val="24"/>
          <w:szCs w:val="24"/>
        </w:rPr>
        <w:t xml:space="preserve">surveys in </w:t>
      </w:r>
      <w:r w:rsidRPr="00D42BBE">
        <w:rPr>
          <w:rFonts w:ascii="Arial" w:hAnsi="Arial" w:cs="Arial"/>
          <w:iCs/>
          <w:sz w:val="24"/>
          <w:szCs w:val="24"/>
        </w:rPr>
        <w:t xml:space="preserve">which </w:t>
      </w:r>
      <w:r w:rsidR="00BF789B" w:rsidRPr="00D42BBE">
        <w:rPr>
          <w:rFonts w:ascii="Arial" w:hAnsi="Arial" w:cs="Arial"/>
          <w:iCs/>
          <w:sz w:val="24"/>
          <w:szCs w:val="24"/>
        </w:rPr>
        <w:t xml:space="preserve">the absolute figures counted could not be relied upon </w:t>
      </w:r>
      <w:r w:rsidR="00D42BBE">
        <w:rPr>
          <w:rFonts w:ascii="Arial" w:hAnsi="Arial" w:cs="Arial"/>
          <w:iCs/>
          <w:sz w:val="24"/>
          <w:szCs w:val="24"/>
        </w:rPr>
        <w:t xml:space="preserve">as typical </w:t>
      </w:r>
      <w:r w:rsidR="00BF789B" w:rsidRPr="00D42BBE">
        <w:rPr>
          <w:rFonts w:ascii="Arial" w:hAnsi="Arial" w:cs="Arial"/>
          <w:iCs/>
          <w:sz w:val="24"/>
          <w:szCs w:val="24"/>
        </w:rPr>
        <w:t xml:space="preserve">but, being ‘like for like’ figures, would be sufficient for comparison purposes. These </w:t>
      </w:r>
      <w:r w:rsidRPr="00D42BBE">
        <w:rPr>
          <w:rFonts w:ascii="Arial" w:hAnsi="Arial" w:cs="Arial"/>
          <w:iCs/>
          <w:sz w:val="24"/>
          <w:szCs w:val="24"/>
        </w:rPr>
        <w:t xml:space="preserve">showed a 24% increase in the number of pedestrians using the bridge </w:t>
      </w:r>
      <w:r w:rsidRPr="00D45DEA">
        <w:rPr>
          <w:rFonts w:ascii="Arial" w:hAnsi="Arial" w:cs="Arial"/>
          <w:iCs/>
          <w:sz w:val="24"/>
          <w:szCs w:val="24"/>
        </w:rPr>
        <w:t xml:space="preserve">between 2018 and 2022. </w:t>
      </w:r>
    </w:p>
    <w:p w14:paraId="72941F8F" w14:textId="0DFFFF89" w:rsidR="00D45DEA" w:rsidRPr="00D45DEA" w:rsidRDefault="008C6FDB" w:rsidP="00D45DEA">
      <w:pPr>
        <w:pStyle w:val="Style1"/>
        <w:numPr>
          <w:ilvl w:val="0"/>
          <w:numId w:val="9"/>
        </w:numPr>
        <w:tabs>
          <w:tab w:val="clear" w:pos="432"/>
          <w:tab w:val="num" w:pos="360"/>
          <w:tab w:val="num" w:pos="720"/>
        </w:tabs>
        <w:spacing w:after="120"/>
        <w:ind w:left="431" w:hanging="431"/>
        <w:rPr>
          <w:rFonts w:ascii="Arial" w:hAnsi="Arial" w:cs="Arial"/>
          <w:iCs/>
          <w:sz w:val="24"/>
          <w:szCs w:val="24"/>
        </w:rPr>
      </w:pPr>
      <w:r w:rsidRPr="00D45DEA">
        <w:rPr>
          <w:rFonts w:ascii="Arial" w:hAnsi="Arial" w:cs="Arial"/>
          <w:iCs/>
          <w:sz w:val="24"/>
          <w:szCs w:val="24"/>
        </w:rPr>
        <w:t xml:space="preserve">I am reluctant to place any great weight on the survey data collected in 2015, 2018 or 2022. I regard </w:t>
      </w:r>
      <w:r w:rsidR="000162DD" w:rsidRPr="00D45DEA">
        <w:rPr>
          <w:rFonts w:ascii="Arial" w:hAnsi="Arial" w:cs="Arial"/>
          <w:iCs/>
          <w:sz w:val="24"/>
          <w:szCs w:val="24"/>
        </w:rPr>
        <w:t xml:space="preserve">the </w:t>
      </w:r>
      <w:r w:rsidRPr="00D45DEA">
        <w:rPr>
          <w:rFonts w:ascii="Arial" w:hAnsi="Arial" w:cs="Arial"/>
          <w:iCs/>
          <w:sz w:val="24"/>
          <w:szCs w:val="24"/>
        </w:rPr>
        <w:t xml:space="preserve">information gathered </w:t>
      </w:r>
      <w:r w:rsidR="000162DD" w:rsidRPr="00D45DEA">
        <w:rPr>
          <w:rFonts w:ascii="Arial" w:hAnsi="Arial" w:cs="Arial"/>
          <w:iCs/>
          <w:sz w:val="24"/>
          <w:szCs w:val="24"/>
        </w:rPr>
        <w:t xml:space="preserve">over 7 years ago as potentially out of date without more recent comparable surveys to support its validity, and the two November days as useful only for direct comparison to indicate change between those two dates. </w:t>
      </w:r>
      <w:r w:rsidR="00D45DEA" w:rsidRPr="00D45DEA">
        <w:rPr>
          <w:rFonts w:ascii="Arial" w:hAnsi="Arial" w:cs="Arial"/>
          <w:iCs/>
          <w:sz w:val="24"/>
          <w:szCs w:val="24"/>
        </w:rPr>
        <w:t xml:space="preserve">NTC accepts that the surveys represent only a snapshot in time but nonetheless relies on them to underpin its conclusion that usage is low for an urban footpath.  </w:t>
      </w:r>
    </w:p>
    <w:p w14:paraId="50026B00" w14:textId="749ABE49" w:rsidR="008C6FDB" w:rsidRDefault="00D42BBE" w:rsidP="006A21AD">
      <w:pPr>
        <w:pStyle w:val="Style1"/>
        <w:numPr>
          <w:ilvl w:val="0"/>
          <w:numId w:val="9"/>
        </w:numPr>
        <w:tabs>
          <w:tab w:val="clear" w:pos="432"/>
        </w:tabs>
        <w:spacing w:after="120"/>
        <w:ind w:left="431" w:hanging="431"/>
        <w:rPr>
          <w:rFonts w:ascii="Arial" w:hAnsi="Arial" w:cs="Arial"/>
          <w:iCs/>
          <w:sz w:val="24"/>
          <w:szCs w:val="24"/>
        </w:rPr>
      </w:pPr>
      <w:r w:rsidRPr="00D45DEA">
        <w:rPr>
          <w:rFonts w:ascii="Arial" w:hAnsi="Arial" w:cs="Arial"/>
          <w:iCs/>
          <w:sz w:val="24"/>
          <w:szCs w:val="24"/>
        </w:rPr>
        <w:t>Yet e</w:t>
      </w:r>
      <w:r w:rsidR="000162DD" w:rsidRPr="00D45DEA">
        <w:rPr>
          <w:rFonts w:ascii="Arial" w:hAnsi="Arial" w:cs="Arial"/>
          <w:iCs/>
          <w:sz w:val="24"/>
          <w:szCs w:val="24"/>
        </w:rPr>
        <w:t>ven if the average daily figure lies between 100 and 150, I do not consider that to be innately low.</w:t>
      </w:r>
      <w:r w:rsidR="000162DD" w:rsidRPr="00D42BBE">
        <w:rPr>
          <w:rFonts w:ascii="Arial" w:hAnsi="Arial" w:cs="Arial"/>
          <w:iCs/>
          <w:sz w:val="24"/>
          <w:szCs w:val="24"/>
        </w:rPr>
        <w:t xml:space="preserve"> </w:t>
      </w:r>
      <w:r w:rsidR="00760B4A">
        <w:rPr>
          <w:rFonts w:ascii="Arial" w:hAnsi="Arial" w:cs="Arial"/>
          <w:iCs/>
          <w:sz w:val="24"/>
          <w:szCs w:val="24"/>
        </w:rPr>
        <w:t xml:space="preserve">For example, 113 journeys </w:t>
      </w:r>
      <w:r w:rsidR="00F76BE9">
        <w:rPr>
          <w:rFonts w:ascii="Arial" w:hAnsi="Arial" w:cs="Arial"/>
          <w:iCs/>
          <w:sz w:val="24"/>
          <w:szCs w:val="24"/>
        </w:rPr>
        <w:t xml:space="preserve">daily </w:t>
      </w:r>
      <w:proofErr w:type="gramStart"/>
      <w:r w:rsidR="00760B4A">
        <w:rPr>
          <w:rFonts w:ascii="Arial" w:hAnsi="Arial" w:cs="Arial"/>
          <w:iCs/>
          <w:sz w:val="24"/>
          <w:szCs w:val="24"/>
        </w:rPr>
        <w:t>equates</w:t>
      </w:r>
      <w:proofErr w:type="gramEnd"/>
      <w:r w:rsidR="00760B4A">
        <w:rPr>
          <w:rFonts w:ascii="Arial" w:hAnsi="Arial" w:cs="Arial"/>
          <w:iCs/>
          <w:sz w:val="24"/>
          <w:szCs w:val="24"/>
        </w:rPr>
        <w:t xml:space="preserve"> to an annual footfall of around 40,000. </w:t>
      </w:r>
      <w:r w:rsidR="000162DD" w:rsidRPr="00D42BBE">
        <w:rPr>
          <w:rFonts w:ascii="Arial" w:hAnsi="Arial" w:cs="Arial"/>
          <w:iCs/>
          <w:sz w:val="24"/>
          <w:szCs w:val="24"/>
        </w:rPr>
        <w:t>As a public highway</w:t>
      </w:r>
      <w:r w:rsidR="00B726CC" w:rsidRPr="00D42BBE">
        <w:rPr>
          <w:rFonts w:ascii="Arial" w:hAnsi="Arial" w:cs="Arial"/>
          <w:iCs/>
          <w:sz w:val="24"/>
          <w:szCs w:val="24"/>
        </w:rPr>
        <w:t xml:space="preserve"> with use at that level</w:t>
      </w:r>
      <w:r w:rsidR="000162DD" w:rsidRPr="00D42BBE">
        <w:rPr>
          <w:rFonts w:ascii="Arial" w:hAnsi="Arial" w:cs="Arial"/>
          <w:iCs/>
          <w:sz w:val="24"/>
          <w:szCs w:val="24"/>
        </w:rPr>
        <w:t>, it would be hard to argue that the way was not needed for public use or</w:t>
      </w:r>
      <w:r w:rsidR="00B726CC" w:rsidRPr="00D42BBE">
        <w:rPr>
          <w:rFonts w:ascii="Arial" w:hAnsi="Arial" w:cs="Arial"/>
          <w:iCs/>
          <w:sz w:val="24"/>
          <w:szCs w:val="24"/>
        </w:rPr>
        <w:t xml:space="preserve"> that closure using powers provided by the 1980 Act could be justified. I </w:t>
      </w:r>
      <w:r w:rsidR="00F76BE9">
        <w:rPr>
          <w:rFonts w:ascii="Arial" w:hAnsi="Arial" w:cs="Arial"/>
          <w:iCs/>
          <w:sz w:val="24"/>
          <w:szCs w:val="24"/>
        </w:rPr>
        <w:t xml:space="preserve">fully </w:t>
      </w:r>
      <w:r w:rsidR="00B726CC" w:rsidRPr="00D42BBE">
        <w:rPr>
          <w:rFonts w:ascii="Arial" w:hAnsi="Arial" w:cs="Arial"/>
          <w:iCs/>
          <w:sz w:val="24"/>
          <w:szCs w:val="24"/>
        </w:rPr>
        <w:t xml:space="preserve">recognise that this is not the test to be applied to this </w:t>
      </w:r>
      <w:proofErr w:type="gramStart"/>
      <w:r w:rsidR="00B726CC" w:rsidRPr="00D42BBE">
        <w:rPr>
          <w:rFonts w:ascii="Arial" w:hAnsi="Arial" w:cs="Arial"/>
          <w:iCs/>
          <w:sz w:val="24"/>
          <w:szCs w:val="24"/>
        </w:rPr>
        <w:t>Order</w:t>
      </w:r>
      <w:proofErr w:type="gramEnd"/>
      <w:r w:rsidR="00B726CC" w:rsidRPr="00D42BBE">
        <w:rPr>
          <w:rFonts w:ascii="Arial" w:hAnsi="Arial" w:cs="Arial"/>
          <w:iCs/>
          <w:sz w:val="24"/>
          <w:szCs w:val="24"/>
        </w:rPr>
        <w:t xml:space="preserve"> but the issue is still one to be weighed in the balance</w:t>
      </w:r>
      <w:r w:rsidR="00DA3F96">
        <w:rPr>
          <w:rFonts w:ascii="Arial" w:hAnsi="Arial" w:cs="Arial"/>
          <w:iCs/>
          <w:sz w:val="24"/>
          <w:szCs w:val="24"/>
        </w:rPr>
        <w:t>, even without taking into consideration potential use that might arise in future from housing developments planned for the area.</w:t>
      </w:r>
    </w:p>
    <w:p w14:paraId="0F6B3966" w14:textId="69B38076" w:rsidR="00550AED" w:rsidRDefault="00F76BE9" w:rsidP="00550AED">
      <w:pPr>
        <w:pStyle w:val="Style1"/>
        <w:numPr>
          <w:ilvl w:val="0"/>
          <w:numId w:val="0"/>
        </w:numPr>
        <w:tabs>
          <w:tab w:val="clear" w:pos="432"/>
        </w:tabs>
        <w:spacing w:after="120"/>
        <w:ind w:left="431"/>
        <w:rPr>
          <w:rFonts w:ascii="Arial" w:hAnsi="Arial" w:cs="Arial"/>
          <w:iCs/>
          <w:sz w:val="24"/>
          <w:szCs w:val="24"/>
        </w:rPr>
      </w:pPr>
      <w:r>
        <w:rPr>
          <w:rFonts w:ascii="Arial" w:hAnsi="Arial" w:cs="Arial"/>
          <w:iCs/>
          <w:sz w:val="24"/>
          <w:szCs w:val="24"/>
        </w:rPr>
        <w:t xml:space="preserve"> </w:t>
      </w:r>
    </w:p>
    <w:p w14:paraId="7258A30F" w14:textId="34C69AD7" w:rsidR="008C6FDB" w:rsidRPr="00760B4A" w:rsidRDefault="008C6FDB" w:rsidP="00F837E0">
      <w:pPr>
        <w:pStyle w:val="Style1"/>
        <w:numPr>
          <w:ilvl w:val="0"/>
          <w:numId w:val="0"/>
        </w:numPr>
        <w:tabs>
          <w:tab w:val="clear" w:pos="432"/>
        </w:tabs>
        <w:spacing w:after="120"/>
        <w:ind w:firstLine="431"/>
        <w:rPr>
          <w:rFonts w:ascii="Arial" w:hAnsi="Arial" w:cs="Arial"/>
          <w:i/>
          <w:sz w:val="24"/>
          <w:szCs w:val="24"/>
        </w:rPr>
      </w:pPr>
      <w:r w:rsidRPr="00760B4A">
        <w:rPr>
          <w:rFonts w:ascii="Arial" w:hAnsi="Arial" w:cs="Arial"/>
          <w:i/>
          <w:sz w:val="24"/>
          <w:szCs w:val="24"/>
        </w:rPr>
        <w:lastRenderedPageBreak/>
        <w:t>Strategic</w:t>
      </w:r>
      <w:r w:rsidR="00F20061" w:rsidRPr="00760B4A">
        <w:rPr>
          <w:rFonts w:ascii="Arial" w:hAnsi="Arial" w:cs="Arial"/>
          <w:i/>
          <w:sz w:val="24"/>
          <w:szCs w:val="24"/>
        </w:rPr>
        <w:t xml:space="preserve"> and policy </w:t>
      </w:r>
      <w:r w:rsidRPr="00760B4A">
        <w:rPr>
          <w:rFonts w:ascii="Arial" w:hAnsi="Arial" w:cs="Arial"/>
          <w:i/>
          <w:sz w:val="24"/>
          <w:szCs w:val="24"/>
        </w:rPr>
        <w:t>considerations</w:t>
      </w:r>
    </w:p>
    <w:p w14:paraId="01027BB5" w14:textId="77777777" w:rsidR="00550AED" w:rsidRDefault="00B726CC" w:rsidP="00733E4F">
      <w:pPr>
        <w:pStyle w:val="Style1"/>
        <w:numPr>
          <w:ilvl w:val="0"/>
          <w:numId w:val="9"/>
        </w:numPr>
        <w:tabs>
          <w:tab w:val="clear" w:pos="432"/>
        </w:tabs>
        <w:spacing w:after="120"/>
        <w:ind w:left="431" w:hanging="431"/>
        <w:rPr>
          <w:rFonts w:ascii="Arial" w:hAnsi="Arial" w:cs="Arial"/>
          <w:iCs/>
          <w:sz w:val="24"/>
          <w:szCs w:val="24"/>
        </w:rPr>
      </w:pPr>
      <w:r w:rsidRPr="00550AED">
        <w:rPr>
          <w:rFonts w:ascii="Arial" w:hAnsi="Arial" w:cs="Arial"/>
          <w:iCs/>
          <w:sz w:val="24"/>
          <w:szCs w:val="24"/>
        </w:rPr>
        <w:t>NTC argue</w:t>
      </w:r>
      <w:r w:rsidR="00762E73" w:rsidRPr="00550AED">
        <w:rPr>
          <w:rFonts w:ascii="Arial" w:hAnsi="Arial" w:cs="Arial"/>
          <w:iCs/>
          <w:sz w:val="24"/>
          <w:szCs w:val="24"/>
        </w:rPr>
        <w:t>d</w:t>
      </w:r>
      <w:r w:rsidRPr="00550AED">
        <w:rPr>
          <w:rFonts w:ascii="Arial" w:hAnsi="Arial" w:cs="Arial"/>
          <w:iCs/>
          <w:sz w:val="24"/>
          <w:szCs w:val="24"/>
        </w:rPr>
        <w:t xml:space="preserve"> that the location of the bridge limits its wider public utility</w:t>
      </w:r>
      <w:r w:rsidR="00C75D42" w:rsidRPr="00550AED">
        <w:rPr>
          <w:rFonts w:ascii="Arial" w:hAnsi="Arial" w:cs="Arial"/>
          <w:iCs/>
          <w:sz w:val="24"/>
          <w:szCs w:val="24"/>
        </w:rPr>
        <w:t xml:space="preserve">; that it </w:t>
      </w:r>
      <w:r w:rsidRPr="00550AED">
        <w:rPr>
          <w:rFonts w:ascii="Arial" w:hAnsi="Arial" w:cs="Arial"/>
          <w:iCs/>
          <w:sz w:val="24"/>
          <w:szCs w:val="24"/>
        </w:rPr>
        <w:t xml:space="preserve">does not provide direct access to shops, facilities, </w:t>
      </w:r>
      <w:proofErr w:type="gramStart"/>
      <w:r w:rsidRPr="00550AED">
        <w:rPr>
          <w:rFonts w:ascii="Arial" w:hAnsi="Arial" w:cs="Arial"/>
          <w:iCs/>
          <w:sz w:val="24"/>
          <w:szCs w:val="24"/>
        </w:rPr>
        <w:t>services</w:t>
      </w:r>
      <w:proofErr w:type="gramEnd"/>
      <w:r w:rsidRPr="00550AED">
        <w:rPr>
          <w:rFonts w:ascii="Arial" w:hAnsi="Arial" w:cs="Arial"/>
          <w:iCs/>
          <w:sz w:val="24"/>
          <w:szCs w:val="24"/>
        </w:rPr>
        <w:t xml:space="preserve"> or amenities but serves only to link two communities.  </w:t>
      </w:r>
      <w:r w:rsidR="00C75D42" w:rsidRPr="00550AED">
        <w:rPr>
          <w:rFonts w:ascii="Arial" w:hAnsi="Arial" w:cs="Arial"/>
          <w:iCs/>
          <w:sz w:val="24"/>
          <w:szCs w:val="24"/>
        </w:rPr>
        <w:t>It contended that u</w:t>
      </w:r>
      <w:r w:rsidRPr="00550AED">
        <w:rPr>
          <w:rFonts w:ascii="Arial" w:hAnsi="Arial" w:cs="Arial"/>
          <w:iCs/>
          <w:sz w:val="24"/>
          <w:szCs w:val="24"/>
        </w:rPr>
        <w:t xml:space="preserve">se of the bridge is essentially by preference rather than utility. </w:t>
      </w:r>
      <w:r w:rsidR="00C75D42" w:rsidRPr="00550AED">
        <w:rPr>
          <w:rFonts w:ascii="Arial" w:hAnsi="Arial" w:cs="Arial"/>
          <w:iCs/>
          <w:sz w:val="24"/>
          <w:szCs w:val="24"/>
        </w:rPr>
        <w:t>Mr Riley-Smith noted that t</w:t>
      </w:r>
      <w:r w:rsidRPr="00550AED">
        <w:rPr>
          <w:rFonts w:ascii="Arial" w:hAnsi="Arial" w:cs="Arial"/>
          <w:iCs/>
          <w:sz w:val="24"/>
          <w:szCs w:val="24"/>
        </w:rPr>
        <w:t xml:space="preserve">he predominant evidence given to the inquiry by members of the public was of use as part of a longer recreational journey. </w:t>
      </w:r>
      <w:r w:rsidR="00762E73" w:rsidRPr="00550AED">
        <w:rPr>
          <w:rFonts w:ascii="Arial" w:hAnsi="Arial" w:cs="Arial"/>
          <w:iCs/>
          <w:sz w:val="24"/>
          <w:szCs w:val="24"/>
        </w:rPr>
        <w:t xml:space="preserve">NTC did </w:t>
      </w:r>
      <w:r w:rsidRPr="00550AED">
        <w:rPr>
          <w:rFonts w:ascii="Arial" w:hAnsi="Arial" w:cs="Arial"/>
          <w:iCs/>
          <w:sz w:val="24"/>
          <w:szCs w:val="24"/>
        </w:rPr>
        <w:t>not consider this use irrelevant but argue</w:t>
      </w:r>
      <w:r w:rsidR="00762E73" w:rsidRPr="00550AED">
        <w:rPr>
          <w:rFonts w:ascii="Arial" w:hAnsi="Arial" w:cs="Arial"/>
          <w:iCs/>
          <w:sz w:val="24"/>
          <w:szCs w:val="24"/>
        </w:rPr>
        <w:t>d</w:t>
      </w:r>
      <w:r w:rsidRPr="00550AED">
        <w:rPr>
          <w:rFonts w:ascii="Arial" w:hAnsi="Arial" w:cs="Arial"/>
          <w:iCs/>
          <w:sz w:val="24"/>
          <w:szCs w:val="24"/>
        </w:rPr>
        <w:t xml:space="preserve"> that it reduces the public utility of the bridge, especially when those same recreational benefits could be obtained instead from Yeoman Street, from the River Tyne Trail, </w:t>
      </w:r>
      <w:r w:rsidR="00AE5B5B" w:rsidRPr="00550AED">
        <w:rPr>
          <w:rFonts w:ascii="Arial" w:hAnsi="Arial" w:cs="Arial"/>
          <w:iCs/>
          <w:sz w:val="24"/>
          <w:szCs w:val="24"/>
        </w:rPr>
        <w:t xml:space="preserve">the </w:t>
      </w:r>
      <w:r w:rsidRPr="00550AED">
        <w:rPr>
          <w:rFonts w:ascii="Arial" w:hAnsi="Arial" w:cs="Arial"/>
          <w:iCs/>
          <w:sz w:val="24"/>
          <w:szCs w:val="24"/>
        </w:rPr>
        <w:t xml:space="preserve">England Coast </w:t>
      </w:r>
      <w:proofErr w:type="gramStart"/>
      <w:r w:rsidR="00AE5B5B" w:rsidRPr="00550AED">
        <w:rPr>
          <w:rFonts w:ascii="Arial" w:hAnsi="Arial" w:cs="Arial"/>
          <w:iCs/>
          <w:sz w:val="24"/>
          <w:szCs w:val="24"/>
        </w:rPr>
        <w:t>P</w:t>
      </w:r>
      <w:r w:rsidRPr="00550AED">
        <w:rPr>
          <w:rFonts w:ascii="Arial" w:hAnsi="Arial" w:cs="Arial"/>
          <w:iCs/>
          <w:sz w:val="24"/>
          <w:szCs w:val="24"/>
        </w:rPr>
        <w:t>ath</w:t>
      </w:r>
      <w:proofErr w:type="gramEnd"/>
      <w:r w:rsidRPr="00550AED">
        <w:rPr>
          <w:rFonts w:ascii="Arial" w:hAnsi="Arial" w:cs="Arial"/>
          <w:iCs/>
          <w:sz w:val="24"/>
          <w:szCs w:val="24"/>
        </w:rPr>
        <w:t xml:space="preserve"> or North Shields Heritage Trail</w:t>
      </w:r>
      <w:r w:rsidR="00762E73" w:rsidRPr="00550AED">
        <w:rPr>
          <w:rFonts w:ascii="Arial" w:hAnsi="Arial" w:cs="Arial"/>
          <w:iCs/>
          <w:sz w:val="24"/>
          <w:szCs w:val="24"/>
        </w:rPr>
        <w:t>,</w:t>
      </w:r>
      <w:r w:rsidRPr="00550AED">
        <w:rPr>
          <w:rFonts w:ascii="Arial" w:hAnsi="Arial" w:cs="Arial"/>
          <w:iCs/>
          <w:sz w:val="24"/>
          <w:szCs w:val="24"/>
        </w:rPr>
        <w:t xml:space="preserve"> all of which run along Clive Street. </w:t>
      </w:r>
      <w:r w:rsidR="00762E73" w:rsidRPr="00550AED">
        <w:rPr>
          <w:rFonts w:ascii="Arial" w:hAnsi="Arial" w:cs="Arial"/>
          <w:iCs/>
          <w:sz w:val="24"/>
          <w:szCs w:val="24"/>
        </w:rPr>
        <w:t xml:space="preserve">Therefore, any disadvantage </w:t>
      </w:r>
      <w:r w:rsidR="00C75D42" w:rsidRPr="00550AED">
        <w:rPr>
          <w:rFonts w:ascii="Arial" w:hAnsi="Arial" w:cs="Arial"/>
          <w:iCs/>
          <w:sz w:val="24"/>
          <w:szCs w:val="24"/>
        </w:rPr>
        <w:t xml:space="preserve">to the public </w:t>
      </w:r>
      <w:r w:rsidR="00762E73" w:rsidRPr="00550AED">
        <w:rPr>
          <w:rFonts w:ascii="Arial" w:hAnsi="Arial" w:cs="Arial"/>
          <w:iCs/>
          <w:sz w:val="24"/>
          <w:szCs w:val="24"/>
        </w:rPr>
        <w:t>would be limited.</w:t>
      </w:r>
    </w:p>
    <w:p w14:paraId="50FE0C95" w14:textId="05DF98F5" w:rsidR="000128FB" w:rsidRPr="00550AED" w:rsidRDefault="00ED2487" w:rsidP="00733E4F">
      <w:pPr>
        <w:pStyle w:val="Style1"/>
        <w:numPr>
          <w:ilvl w:val="0"/>
          <w:numId w:val="9"/>
        </w:numPr>
        <w:tabs>
          <w:tab w:val="clear" w:pos="432"/>
        </w:tabs>
        <w:spacing w:after="120"/>
        <w:ind w:left="431" w:hanging="431"/>
        <w:rPr>
          <w:rFonts w:ascii="Arial" w:hAnsi="Arial" w:cs="Arial"/>
          <w:iCs/>
          <w:sz w:val="24"/>
          <w:szCs w:val="24"/>
        </w:rPr>
      </w:pPr>
      <w:r w:rsidRPr="00550AED">
        <w:rPr>
          <w:rFonts w:ascii="Arial" w:hAnsi="Arial" w:cs="Arial"/>
          <w:iCs/>
          <w:sz w:val="24"/>
          <w:szCs w:val="24"/>
        </w:rPr>
        <w:t>Objectors made a very different case</w:t>
      </w:r>
      <w:r w:rsidR="000D27D8" w:rsidRPr="00550AED">
        <w:rPr>
          <w:rFonts w:ascii="Arial" w:hAnsi="Arial" w:cs="Arial"/>
          <w:iCs/>
          <w:sz w:val="24"/>
          <w:szCs w:val="24"/>
        </w:rPr>
        <w:t xml:space="preserve">. </w:t>
      </w:r>
      <w:r w:rsidR="006444AE" w:rsidRPr="00550AED">
        <w:rPr>
          <w:rFonts w:ascii="Arial" w:hAnsi="Arial" w:cs="Arial"/>
          <w:iCs/>
          <w:sz w:val="24"/>
          <w:szCs w:val="24"/>
        </w:rPr>
        <w:t>For example, t</w:t>
      </w:r>
      <w:r w:rsidR="000D27D8" w:rsidRPr="00550AED">
        <w:rPr>
          <w:rFonts w:ascii="Arial" w:hAnsi="Arial" w:cs="Arial"/>
          <w:iCs/>
          <w:sz w:val="24"/>
          <w:szCs w:val="24"/>
        </w:rPr>
        <w:t xml:space="preserve">he North Tyneside Green Party pointed out </w:t>
      </w:r>
      <w:r w:rsidR="000D27D8" w:rsidRPr="00550AED">
        <w:rPr>
          <w:rFonts w:ascii="Arial" w:hAnsi="Arial" w:cs="Arial"/>
          <w:sz w:val="24"/>
          <w:szCs w:val="24"/>
        </w:rPr>
        <w:t xml:space="preserve">the value of the bridge as part of longer walking and cycling routes, used individually and by groups, because it gives access to the fine views over the river. Similar views may be enjoyed along Yeoman Street but there is a special quality attached to standing on a bridge to take in the landscape. In </w:t>
      </w:r>
      <w:proofErr w:type="gramStart"/>
      <w:r w:rsidR="000D27D8" w:rsidRPr="00550AED">
        <w:rPr>
          <w:rFonts w:ascii="Arial" w:hAnsi="Arial" w:cs="Arial"/>
          <w:sz w:val="24"/>
          <w:szCs w:val="24"/>
        </w:rPr>
        <w:t>fact</w:t>
      </w:r>
      <w:proofErr w:type="gramEnd"/>
      <w:r w:rsidR="000D27D8" w:rsidRPr="00550AED">
        <w:rPr>
          <w:rFonts w:ascii="Arial" w:hAnsi="Arial" w:cs="Arial"/>
          <w:sz w:val="24"/>
          <w:szCs w:val="24"/>
        </w:rPr>
        <w:t xml:space="preserve"> the Order route forms part of a local walking trail promoted by NTC itself – the Robert </w:t>
      </w:r>
      <w:proofErr w:type="spellStart"/>
      <w:r w:rsidR="000D27D8" w:rsidRPr="00550AED">
        <w:rPr>
          <w:rFonts w:ascii="Arial" w:hAnsi="Arial" w:cs="Arial"/>
          <w:sz w:val="24"/>
          <w:szCs w:val="24"/>
        </w:rPr>
        <w:t>West</w:t>
      </w:r>
      <w:r w:rsidR="00AE5B5B" w:rsidRPr="00550AED">
        <w:rPr>
          <w:rFonts w:ascii="Arial" w:hAnsi="Arial" w:cs="Arial"/>
          <w:sz w:val="24"/>
          <w:szCs w:val="24"/>
        </w:rPr>
        <w:t>all</w:t>
      </w:r>
      <w:proofErr w:type="spellEnd"/>
      <w:r w:rsidR="000D27D8" w:rsidRPr="00550AED">
        <w:rPr>
          <w:rFonts w:ascii="Arial" w:hAnsi="Arial" w:cs="Arial"/>
          <w:sz w:val="24"/>
          <w:szCs w:val="24"/>
        </w:rPr>
        <w:t xml:space="preserve"> Wa</w:t>
      </w:r>
      <w:r w:rsidR="00AE5B5B" w:rsidRPr="00550AED">
        <w:rPr>
          <w:rFonts w:ascii="Arial" w:hAnsi="Arial" w:cs="Arial"/>
          <w:sz w:val="24"/>
          <w:szCs w:val="24"/>
        </w:rPr>
        <w:t>lk</w:t>
      </w:r>
      <w:r w:rsidR="00152408" w:rsidRPr="00550AED">
        <w:rPr>
          <w:rFonts w:ascii="Arial" w:hAnsi="Arial" w:cs="Arial"/>
          <w:sz w:val="24"/>
          <w:szCs w:val="24"/>
        </w:rPr>
        <w:t xml:space="preserve"> </w:t>
      </w:r>
      <w:r w:rsidR="000D27D8" w:rsidRPr="00550AED">
        <w:rPr>
          <w:rFonts w:ascii="Arial" w:hAnsi="Arial" w:cs="Arial"/>
          <w:sz w:val="24"/>
          <w:szCs w:val="24"/>
        </w:rPr>
        <w:t xml:space="preserve">– in which the bridge is </w:t>
      </w:r>
      <w:r w:rsidR="00AE5B5B" w:rsidRPr="00550AED">
        <w:rPr>
          <w:rFonts w:ascii="Arial" w:hAnsi="Arial" w:cs="Arial"/>
          <w:sz w:val="24"/>
          <w:szCs w:val="24"/>
        </w:rPr>
        <w:t>featured and referred to in stories published by the author.</w:t>
      </w:r>
      <w:r w:rsidR="000D27D8" w:rsidRPr="00550AED">
        <w:rPr>
          <w:rFonts w:ascii="Arial" w:hAnsi="Arial" w:cs="Arial"/>
          <w:sz w:val="24"/>
          <w:szCs w:val="24"/>
        </w:rPr>
        <w:t xml:space="preserve"> </w:t>
      </w:r>
      <w:r w:rsidR="000128FB" w:rsidRPr="00550AED">
        <w:rPr>
          <w:rFonts w:ascii="Arial" w:hAnsi="Arial" w:cs="Arial"/>
          <w:sz w:val="24"/>
          <w:szCs w:val="24"/>
        </w:rPr>
        <w:t xml:space="preserve">Whilst other promoted trails follow the lower level along Clive Street, objectors contend that the bridge offers scope for developing further this </w:t>
      </w:r>
      <w:proofErr w:type="gramStart"/>
      <w:r w:rsidR="000128FB" w:rsidRPr="00550AED">
        <w:rPr>
          <w:rFonts w:ascii="Arial" w:hAnsi="Arial" w:cs="Arial"/>
          <w:sz w:val="24"/>
          <w:szCs w:val="24"/>
        </w:rPr>
        <w:t>higher</w:t>
      </w:r>
      <w:r w:rsidR="00152408" w:rsidRPr="00550AED">
        <w:rPr>
          <w:rFonts w:ascii="Arial" w:hAnsi="Arial" w:cs="Arial"/>
          <w:sz w:val="24"/>
          <w:szCs w:val="24"/>
        </w:rPr>
        <w:t xml:space="preserve"> </w:t>
      </w:r>
      <w:r w:rsidR="00A657FE">
        <w:rPr>
          <w:rFonts w:ascii="Arial" w:hAnsi="Arial" w:cs="Arial"/>
          <w:sz w:val="24"/>
          <w:szCs w:val="24"/>
        </w:rPr>
        <w:t>l</w:t>
      </w:r>
      <w:r w:rsidR="000128FB" w:rsidRPr="00550AED">
        <w:rPr>
          <w:rFonts w:ascii="Arial" w:hAnsi="Arial" w:cs="Arial"/>
          <w:sz w:val="24"/>
          <w:szCs w:val="24"/>
        </w:rPr>
        <w:t>evel</w:t>
      </w:r>
      <w:proofErr w:type="gramEnd"/>
      <w:r w:rsidR="000128FB" w:rsidRPr="00550AED">
        <w:rPr>
          <w:rFonts w:ascii="Arial" w:hAnsi="Arial" w:cs="Arial"/>
          <w:sz w:val="24"/>
          <w:szCs w:val="24"/>
        </w:rPr>
        <w:t xml:space="preserve"> alternative.</w:t>
      </w:r>
    </w:p>
    <w:p w14:paraId="7518ACDB" w14:textId="530811F7" w:rsidR="005D2A19" w:rsidRPr="007558CC" w:rsidRDefault="00B87E0F" w:rsidP="0003760C">
      <w:pPr>
        <w:pStyle w:val="Style1"/>
        <w:numPr>
          <w:ilvl w:val="0"/>
          <w:numId w:val="9"/>
        </w:numPr>
        <w:tabs>
          <w:tab w:val="clear" w:pos="432"/>
        </w:tabs>
        <w:spacing w:after="120"/>
        <w:ind w:left="425" w:hanging="425"/>
        <w:rPr>
          <w:rFonts w:ascii="Arial" w:hAnsi="Arial" w:cs="Arial"/>
          <w:iCs/>
          <w:sz w:val="24"/>
          <w:szCs w:val="24"/>
        </w:rPr>
      </w:pPr>
      <w:r>
        <w:rPr>
          <w:rFonts w:ascii="Arial" w:hAnsi="Arial" w:cs="Arial"/>
          <w:sz w:val="24"/>
          <w:szCs w:val="24"/>
        </w:rPr>
        <w:t>TWPTUG</w:t>
      </w:r>
      <w:r w:rsidR="006444AE" w:rsidRPr="005D2A19">
        <w:rPr>
          <w:rFonts w:ascii="Arial" w:hAnsi="Arial" w:cs="Arial"/>
          <w:sz w:val="24"/>
          <w:szCs w:val="24"/>
        </w:rPr>
        <w:t xml:space="preserve"> </w:t>
      </w:r>
      <w:r w:rsidR="00805E29">
        <w:rPr>
          <w:rFonts w:ascii="Arial" w:hAnsi="Arial" w:cs="Arial"/>
          <w:sz w:val="24"/>
          <w:szCs w:val="24"/>
        </w:rPr>
        <w:t xml:space="preserve">and North Tyneside Friends of the Earth </w:t>
      </w:r>
      <w:r w:rsidR="006444AE" w:rsidRPr="005D2A19">
        <w:rPr>
          <w:rFonts w:ascii="Arial" w:hAnsi="Arial" w:cs="Arial"/>
          <w:sz w:val="24"/>
          <w:szCs w:val="24"/>
        </w:rPr>
        <w:t>support NTC’s health</w:t>
      </w:r>
      <w:r w:rsidR="005D2A19" w:rsidRPr="005D2A19">
        <w:rPr>
          <w:rFonts w:ascii="Arial" w:hAnsi="Arial" w:cs="Arial"/>
          <w:sz w:val="24"/>
          <w:szCs w:val="24"/>
        </w:rPr>
        <w:t xml:space="preserve"> and </w:t>
      </w:r>
      <w:r w:rsidR="006444AE" w:rsidRPr="005D2A19">
        <w:rPr>
          <w:rFonts w:ascii="Arial" w:hAnsi="Arial" w:cs="Arial"/>
          <w:sz w:val="24"/>
          <w:szCs w:val="24"/>
        </w:rPr>
        <w:t>active travel</w:t>
      </w:r>
      <w:r w:rsidR="005D2A19" w:rsidRPr="005D2A19">
        <w:rPr>
          <w:rFonts w:ascii="Arial" w:hAnsi="Arial" w:cs="Arial"/>
          <w:sz w:val="24"/>
          <w:szCs w:val="24"/>
        </w:rPr>
        <w:t xml:space="preserve"> initiatives</w:t>
      </w:r>
      <w:r w:rsidR="007558CC">
        <w:rPr>
          <w:rFonts w:ascii="Arial" w:hAnsi="Arial" w:cs="Arial"/>
          <w:sz w:val="24"/>
          <w:szCs w:val="24"/>
        </w:rPr>
        <w:t xml:space="preserve"> alongside</w:t>
      </w:r>
      <w:r w:rsidR="006444AE" w:rsidRPr="005D2A19">
        <w:rPr>
          <w:rFonts w:ascii="Arial" w:hAnsi="Arial" w:cs="Arial"/>
          <w:sz w:val="24"/>
          <w:szCs w:val="24"/>
        </w:rPr>
        <w:t xml:space="preserve"> </w:t>
      </w:r>
      <w:r w:rsidR="005D2A19" w:rsidRPr="005D2A19">
        <w:rPr>
          <w:rFonts w:ascii="Arial" w:hAnsi="Arial" w:cs="Arial"/>
          <w:sz w:val="24"/>
          <w:szCs w:val="24"/>
        </w:rPr>
        <w:t xml:space="preserve">its </w:t>
      </w:r>
      <w:r w:rsidR="006444AE" w:rsidRPr="005D2A19">
        <w:rPr>
          <w:rFonts w:ascii="Arial" w:hAnsi="Arial" w:cs="Arial"/>
          <w:sz w:val="24"/>
          <w:szCs w:val="24"/>
        </w:rPr>
        <w:t>other environment policies</w:t>
      </w:r>
      <w:r w:rsidR="005D2A19" w:rsidRPr="005D2A19">
        <w:rPr>
          <w:rFonts w:ascii="Arial" w:hAnsi="Arial" w:cs="Arial"/>
          <w:sz w:val="24"/>
          <w:szCs w:val="24"/>
        </w:rPr>
        <w:t>, all</w:t>
      </w:r>
      <w:r w:rsidR="006444AE" w:rsidRPr="005D2A19">
        <w:rPr>
          <w:rFonts w:ascii="Arial" w:hAnsi="Arial" w:cs="Arial"/>
          <w:sz w:val="24"/>
          <w:szCs w:val="24"/>
        </w:rPr>
        <w:t xml:space="preserve"> aimed at </w:t>
      </w:r>
      <w:r w:rsidR="005D2A19" w:rsidRPr="005D2A19">
        <w:rPr>
          <w:rFonts w:ascii="Arial" w:hAnsi="Arial" w:cs="Arial"/>
          <w:sz w:val="24"/>
          <w:szCs w:val="24"/>
        </w:rPr>
        <w:t>improving physical and mental health as well as lowering CO2 emissions. These policies are especially relevant in the</w:t>
      </w:r>
      <w:r w:rsidR="006444AE" w:rsidRPr="005D2A19">
        <w:rPr>
          <w:rFonts w:ascii="Arial" w:hAnsi="Arial" w:cs="Arial"/>
          <w:sz w:val="24"/>
          <w:szCs w:val="24"/>
        </w:rPr>
        <w:t xml:space="preserve"> Tennyson</w:t>
      </w:r>
      <w:r w:rsidR="005D2A19" w:rsidRPr="005D2A19">
        <w:rPr>
          <w:rFonts w:ascii="Arial" w:hAnsi="Arial" w:cs="Arial"/>
          <w:sz w:val="24"/>
          <w:szCs w:val="24"/>
        </w:rPr>
        <w:t xml:space="preserve"> Terrace and Y</w:t>
      </w:r>
      <w:r w:rsidR="006444AE" w:rsidRPr="005D2A19">
        <w:rPr>
          <w:rFonts w:ascii="Arial" w:hAnsi="Arial" w:cs="Arial"/>
          <w:sz w:val="24"/>
          <w:szCs w:val="24"/>
        </w:rPr>
        <w:t xml:space="preserve">eoman </w:t>
      </w:r>
      <w:r w:rsidR="005D2A19" w:rsidRPr="005D2A19">
        <w:rPr>
          <w:rFonts w:ascii="Arial" w:hAnsi="Arial" w:cs="Arial"/>
          <w:sz w:val="24"/>
          <w:szCs w:val="24"/>
        </w:rPr>
        <w:t xml:space="preserve">Street </w:t>
      </w:r>
      <w:r w:rsidR="006444AE" w:rsidRPr="005D2A19">
        <w:rPr>
          <w:rFonts w:ascii="Arial" w:hAnsi="Arial" w:cs="Arial"/>
          <w:sz w:val="24"/>
          <w:szCs w:val="24"/>
        </w:rPr>
        <w:t xml:space="preserve">areas, which </w:t>
      </w:r>
      <w:r w:rsidR="005D2A19" w:rsidRPr="005D2A19">
        <w:rPr>
          <w:rFonts w:ascii="Arial" w:hAnsi="Arial" w:cs="Arial"/>
          <w:sz w:val="24"/>
          <w:szCs w:val="24"/>
        </w:rPr>
        <w:t xml:space="preserve">(as Mr Young explained) </w:t>
      </w:r>
      <w:r w:rsidR="006444AE" w:rsidRPr="005D2A19">
        <w:rPr>
          <w:rFonts w:ascii="Arial" w:hAnsi="Arial" w:cs="Arial"/>
          <w:sz w:val="24"/>
          <w:szCs w:val="24"/>
        </w:rPr>
        <w:t xml:space="preserve">are deprived areas </w:t>
      </w:r>
      <w:r w:rsidR="005D2A19" w:rsidRPr="005D2A19">
        <w:rPr>
          <w:rFonts w:ascii="Arial" w:hAnsi="Arial" w:cs="Arial"/>
          <w:sz w:val="24"/>
          <w:szCs w:val="24"/>
        </w:rPr>
        <w:t xml:space="preserve">where </w:t>
      </w:r>
      <w:r w:rsidR="006444AE" w:rsidRPr="005D2A19">
        <w:rPr>
          <w:rFonts w:ascii="Arial" w:hAnsi="Arial" w:cs="Arial"/>
          <w:sz w:val="24"/>
          <w:szCs w:val="24"/>
        </w:rPr>
        <w:t>69%</w:t>
      </w:r>
      <w:r w:rsidR="005D2A19" w:rsidRPr="005D2A19">
        <w:rPr>
          <w:rFonts w:ascii="Arial" w:hAnsi="Arial" w:cs="Arial"/>
          <w:sz w:val="24"/>
          <w:szCs w:val="24"/>
        </w:rPr>
        <w:t xml:space="preserve"> </w:t>
      </w:r>
      <w:r w:rsidR="007558CC">
        <w:rPr>
          <w:rFonts w:ascii="Arial" w:hAnsi="Arial" w:cs="Arial"/>
          <w:sz w:val="24"/>
          <w:szCs w:val="24"/>
        </w:rPr>
        <w:t xml:space="preserve">of residents </w:t>
      </w:r>
      <w:r w:rsidR="006444AE" w:rsidRPr="005D2A19">
        <w:rPr>
          <w:rFonts w:ascii="Arial" w:hAnsi="Arial" w:cs="Arial"/>
          <w:sz w:val="24"/>
          <w:szCs w:val="24"/>
        </w:rPr>
        <w:t>do not have cars</w:t>
      </w:r>
      <w:r w:rsidR="005D2A19" w:rsidRPr="005D2A19">
        <w:rPr>
          <w:rFonts w:ascii="Arial" w:hAnsi="Arial" w:cs="Arial"/>
          <w:sz w:val="24"/>
          <w:szCs w:val="24"/>
        </w:rPr>
        <w:t xml:space="preserve">. </w:t>
      </w:r>
      <w:r w:rsidR="000A70D1">
        <w:rPr>
          <w:rFonts w:ascii="Arial" w:hAnsi="Arial" w:cs="Arial"/>
          <w:sz w:val="24"/>
          <w:szCs w:val="24"/>
        </w:rPr>
        <w:t xml:space="preserve">Active </w:t>
      </w:r>
      <w:r w:rsidR="00C43325">
        <w:rPr>
          <w:rFonts w:ascii="Arial" w:hAnsi="Arial" w:cs="Arial"/>
          <w:sz w:val="24"/>
          <w:szCs w:val="24"/>
        </w:rPr>
        <w:t>t</w:t>
      </w:r>
      <w:r w:rsidR="000A70D1">
        <w:rPr>
          <w:rFonts w:ascii="Arial" w:hAnsi="Arial" w:cs="Arial"/>
          <w:sz w:val="24"/>
          <w:szCs w:val="24"/>
        </w:rPr>
        <w:t xml:space="preserve">ravel </w:t>
      </w:r>
      <w:r w:rsidR="001666EE">
        <w:rPr>
          <w:rFonts w:ascii="Arial" w:hAnsi="Arial" w:cs="Arial"/>
          <w:sz w:val="24"/>
          <w:szCs w:val="24"/>
        </w:rPr>
        <w:t>–</w:t>
      </w:r>
      <w:r w:rsidR="000A70D1">
        <w:rPr>
          <w:rFonts w:ascii="Arial" w:hAnsi="Arial" w:cs="Arial"/>
          <w:sz w:val="24"/>
          <w:szCs w:val="24"/>
        </w:rPr>
        <w:t xml:space="preserve"> </w:t>
      </w:r>
      <w:r w:rsidR="001666EE">
        <w:rPr>
          <w:rFonts w:ascii="Arial" w:hAnsi="Arial" w:cs="Arial"/>
          <w:sz w:val="24"/>
          <w:szCs w:val="24"/>
        </w:rPr>
        <w:t xml:space="preserve">through </w:t>
      </w:r>
      <w:r w:rsidR="000A70D1">
        <w:rPr>
          <w:rFonts w:ascii="Arial" w:hAnsi="Arial" w:cs="Arial"/>
          <w:sz w:val="24"/>
          <w:szCs w:val="24"/>
        </w:rPr>
        <w:t>w</w:t>
      </w:r>
      <w:r w:rsidR="006444AE" w:rsidRPr="005D2A19">
        <w:rPr>
          <w:rFonts w:ascii="Arial" w:hAnsi="Arial" w:cs="Arial"/>
          <w:sz w:val="24"/>
          <w:szCs w:val="24"/>
        </w:rPr>
        <w:t>alk</w:t>
      </w:r>
      <w:r w:rsidR="005D2A19" w:rsidRPr="005D2A19">
        <w:rPr>
          <w:rFonts w:ascii="Arial" w:hAnsi="Arial" w:cs="Arial"/>
          <w:sz w:val="24"/>
          <w:szCs w:val="24"/>
        </w:rPr>
        <w:t xml:space="preserve">ing and </w:t>
      </w:r>
      <w:r w:rsidR="006444AE" w:rsidRPr="005D2A19">
        <w:rPr>
          <w:rFonts w:ascii="Arial" w:hAnsi="Arial" w:cs="Arial"/>
          <w:sz w:val="24"/>
          <w:szCs w:val="24"/>
        </w:rPr>
        <w:t>cycl</w:t>
      </w:r>
      <w:r w:rsidR="005D2A19" w:rsidRPr="005D2A19">
        <w:rPr>
          <w:rFonts w:ascii="Arial" w:hAnsi="Arial" w:cs="Arial"/>
          <w:sz w:val="24"/>
          <w:szCs w:val="24"/>
        </w:rPr>
        <w:t xml:space="preserve">ing </w:t>
      </w:r>
      <w:r w:rsidR="000A70D1">
        <w:rPr>
          <w:rFonts w:ascii="Arial" w:hAnsi="Arial" w:cs="Arial"/>
          <w:sz w:val="24"/>
          <w:szCs w:val="24"/>
        </w:rPr>
        <w:t xml:space="preserve">- </w:t>
      </w:r>
      <w:r w:rsidR="001666EE">
        <w:rPr>
          <w:rFonts w:ascii="Arial" w:hAnsi="Arial" w:cs="Arial"/>
          <w:sz w:val="24"/>
          <w:szCs w:val="24"/>
        </w:rPr>
        <w:t>is</w:t>
      </w:r>
      <w:r w:rsidR="005D2A19" w:rsidRPr="005D2A19">
        <w:rPr>
          <w:rFonts w:ascii="Arial" w:hAnsi="Arial" w:cs="Arial"/>
          <w:sz w:val="24"/>
          <w:szCs w:val="24"/>
        </w:rPr>
        <w:t xml:space="preserve"> particularly important for those who do not have </w:t>
      </w:r>
      <w:r w:rsidR="000A70D1">
        <w:rPr>
          <w:rFonts w:ascii="Arial" w:hAnsi="Arial" w:cs="Arial"/>
          <w:sz w:val="24"/>
          <w:szCs w:val="24"/>
        </w:rPr>
        <w:t xml:space="preserve">the </w:t>
      </w:r>
      <w:r w:rsidR="005D2A19" w:rsidRPr="005D2A19">
        <w:rPr>
          <w:rFonts w:ascii="Arial" w:hAnsi="Arial" w:cs="Arial"/>
          <w:sz w:val="24"/>
          <w:szCs w:val="24"/>
        </w:rPr>
        <w:t>choice</w:t>
      </w:r>
      <w:r w:rsidR="000A70D1">
        <w:rPr>
          <w:rFonts w:ascii="Arial" w:hAnsi="Arial" w:cs="Arial"/>
          <w:sz w:val="24"/>
          <w:szCs w:val="24"/>
        </w:rPr>
        <w:t xml:space="preserve"> of private transport</w:t>
      </w:r>
      <w:r w:rsidR="001666EE">
        <w:rPr>
          <w:rFonts w:ascii="Arial" w:hAnsi="Arial" w:cs="Arial"/>
          <w:sz w:val="24"/>
          <w:szCs w:val="24"/>
        </w:rPr>
        <w:t>.  E</w:t>
      </w:r>
      <w:r w:rsidR="000A70D1">
        <w:rPr>
          <w:rFonts w:ascii="Arial" w:hAnsi="Arial" w:cs="Arial"/>
          <w:sz w:val="24"/>
          <w:szCs w:val="24"/>
        </w:rPr>
        <w:t xml:space="preserve">qually </w:t>
      </w:r>
      <w:r w:rsidR="001666EE">
        <w:rPr>
          <w:rFonts w:ascii="Arial" w:hAnsi="Arial" w:cs="Arial"/>
          <w:sz w:val="24"/>
          <w:szCs w:val="24"/>
        </w:rPr>
        <w:t>it is</w:t>
      </w:r>
      <w:r w:rsidR="000A70D1">
        <w:rPr>
          <w:rFonts w:ascii="Arial" w:hAnsi="Arial" w:cs="Arial"/>
          <w:sz w:val="24"/>
          <w:szCs w:val="24"/>
        </w:rPr>
        <w:t xml:space="preserve"> significant for improving health and well</w:t>
      </w:r>
      <w:r w:rsidR="00C43325">
        <w:rPr>
          <w:rFonts w:ascii="Arial" w:hAnsi="Arial" w:cs="Arial"/>
          <w:sz w:val="24"/>
          <w:szCs w:val="24"/>
        </w:rPr>
        <w:t>-</w:t>
      </w:r>
      <w:r w:rsidR="000A70D1">
        <w:rPr>
          <w:rFonts w:ascii="Arial" w:hAnsi="Arial" w:cs="Arial"/>
          <w:sz w:val="24"/>
          <w:szCs w:val="24"/>
        </w:rPr>
        <w:t>being in a community where other data shows a general need for support.</w:t>
      </w:r>
      <w:r w:rsidR="005D2A19" w:rsidRPr="005D2A19">
        <w:rPr>
          <w:rFonts w:ascii="Arial" w:hAnsi="Arial" w:cs="Arial"/>
          <w:sz w:val="24"/>
          <w:szCs w:val="24"/>
        </w:rPr>
        <w:t xml:space="preserve"> </w:t>
      </w:r>
    </w:p>
    <w:p w14:paraId="320D7DBC" w14:textId="5697FE50" w:rsidR="00606257" w:rsidRPr="001502AB" w:rsidRDefault="00B87E0F" w:rsidP="00606257">
      <w:pPr>
        <w:pStyle w:val="Style1"/>
        <w:numPr>
          <w:ilvl w:val="0"/>
          <w:numId w:val="9"/>
        </w:numPr>
        <w:tabs>
          <w:tab w:val="clear" w:pos="432"/>
        </w:tabs>
        <w:spacing w:after="120"/>
        <w:ind w:left="425" w:hanging="425"/>
        <w:rPr>
          <w:rFonts w:ascii="Arial" w:hAnsi="Arial" w:cs="Arial"/>
          <w:iCs/>
          <w:sz w:val="24"/>
          <w:szCs w:val="24"/>
        </w:rPr>
      </w:pPr>
      <w:r>
        <w:rPr>
          <w:rFonts w:ascii="Arial" w:hAnsi="Arial" w:cs="Arial"/>
          <w:iCs/>
          <w:sz w:val="24"/>
          <w:szCs w:val="24"/>
        </w:rPr>
        <w:t>TWPTUG</w:t>
      </w:r>
      <w:r w:rsidR="00606257" w:rsidRPr="001502AB">
        <w:rPr>
          <w:rFonts w:ascii="Arial" w:hAnsi="Arial" w:cs="Arial"/>
          <w:iCs/>
          <w:sz w:val="24"/>
          <w:szCs w:val="24"/>
        </w:rPr>
        <w:t xml:space="preserve"> pointed to evidence collected in 2018 when 25 local users of the bridge completed forms to confirm their use of the route over many years. Taken together with the 2600 people who signed </w:t>
      </w:r>
      <w:r w:rsidR="00C43325">
        <w:rPr>
          <w:rFonts w:ascii="Arial" w:hAnsi="Arial" w:cs="Arial"/>
          <w:iCs/>
          <w:sz w:val="24"/>
          <w:szCs w:val="24"/>
        </w:rPr>
        <w:t>the</w:t>
      </w:r>
      <w:r w:rsidR="00606257" w:rsidRPr="001502AB">
        <w:rPr>
          <w:rFonts w:ascii="Arial" w:hAnsi="Arial" w:cs="Arial"/>
          <w:iCs/>
          <w:sz w:val="24"/>
          <w:szCs w:val="24"/>
        </w:rPr>
        <w:t xml:space="preserve"> petition to keep the bridge, </w:t>
      </w:r>
      <w:r w:rsidR="009C6ADA">
        <w:rPr>
          <w:rFonts w:ascii="Arial" w:hAnsi="Arial" w:cs="Arial"/>
          <w:iCs/>
          <w:sz w:val="24"/>
          <w:szCs w:val="24"/>
        </w:rPr>
        <w:t xml:space="preserve">they argued </w:t>
      </w:r>
      <w:r w:rsidR="00606257" w:rsidRPr="001502AB">
        <w:rPr>
          <w:rFonts w:ascii="Arial" w:hAnsi="Arial" w:cs="Arial"/>
          <w:iCs/>
          <w:sz w:val="24"/>
          <w:szCs w:val="24"/>
        </w:rPr>
        <w:t>this show</w:t>
      </w:r>
      <w:r w:rsidR="009C6ADA">
        <w:rPr>
          <w:rFonts w:ascii="Arial" w:hAnsi="Arial" w:cs="Arial"/>
          <w:iCs/>
          <w:sz w:val="24"/>
          <w:szCs w:val="24"/>
        </w:rPr>
        <w:t>s</w:t>
      </w:r>
      <w:r w:rsidR="00606257" w:rsidRPr="001502AB">
        <w:rPr>
          <w:rFonts w:ascii="Arial" w:hAnsi="Arial" w:cs="Arial"/>
          <w:iCs/>
          <w:sz w:val="24"/>
          <w:szCs w:val="24"/>
        </w:rPr>
        <w:t xml:space="preserve"> clearly that the route </w:t>
      </w:r>
      <w:r w:rsidR="00606257">
        <w:rPr>
          <w:rFonts w:ascii="Arial" w:hAnsi="Arial" w:cs="Arial"/>
          <w:iCs/>
          <w:sz w:val="24"/>
          <w:szCs w:val="24"/>
        </w:rPr>
        <w:t>ha</w:t>
      </w:r>
      <w:r w:rsidR="00606257" w:rsidRPr="001502AB">
        <w:rPr>
          <w:rFonts w:ascii="Arial" w:hAnsi="Arial" w:cs="Arial"/>
          <w:iCs/>
          <w:sz w:val="24"/>
          <w:szCs w:val="24"/>
        </w:rPr>
        <w:t xml:space="preserve">s </w:t>
      </w:r>
      <w:r w:rsidR="00606257">
        <w:rPr>
          <w:rFonts w:ascii="Arial" w:hAnsi="Arial" w:cs="Arial"/>
          <w:iCs/>
          <w:sz w:val="24"/>
          <w:szCs w:val="24"/>
        </w:rPr>
        <w:t xml:space="preserve">been </w:t>
      </w:r>
      <w:r w:rsidR="00606257" w:rsidRPr="001502AB">
        <w:rPr>
          <w:rFonts w:ascii="Arial" w:hAnsi="Arial" w:cs="Arial"/>
          <w:iCs/>
          <w:sz w:val="24"/>
          <w:szCs w:val="24"/>
        </w:rPr>
        <w:t xml:space="preserve">enjoyed by people from a much wider area within North Tyneside than just the </w:t>
      </w:r>
      <w:r w:rsidR="00606257">
        <w:rPr>
          <w:rFonts w:ascii="Arial" w:hAnsi="Arial" w:cs="Arial"/>
          <w:iCs/>
          <w:sz w:val="24"/>
          <w:szCs w:val="24"/>
        </w:rPr>
        <w:t xml:space="preserve">communities on either side, in </w:t>
      </w:r>
      <w:r w:rsidR="00606257" w:rsidRPr="001502AB">
        <w:rPr>
          <w:rFonts w:ascii="Arial" w:hAnsi="Arial" w:cs="Arial"/>
          <w:iCs/>
          <w:sz w:val="24"/>
          <w:szCs w:val="24"/>
        </w:rPr>
        <w:t>Tennyson Terrace</w:t>
      </w:r>
      <w:r w:rsidR="00606257">
        <w:rPr>
          <w:rFonts w:ascii="Arial" w:hAnsi="Arial" w:cs="Arial"/>
          <w:iCs/>
          <w:sz w:val="24"/>
          <w:szCs w:val="24"/>
        </w:rPr>
        <w:t xml:space="preserve">, </w:t>
      </w:r>
      <w:r w:rsidR="00606257" w:rsidRPr="001502AB">
        <w:rPr>
          <w:rFonts w:ascii="Arial" w:hAnsi="Arial" w:cs="Arial"/>
          <w:iCs/>
          <w:sz w:val="24"/>
          <w:szCs w:val="24"/>
        </w:rPr>
        <w:t>Waldo Street</w:t>
      </w:r>
      <w:r w:rsidR="00606257">
        <w:rPr>
          <w:rFonts w:ascii="Arial" w:hAnsi="Arial" w:cs="Arial"/>
          <w:iCs/>
          <w:sz w:val="24"/>
          <w:szCs w:val="24"/>
        </w:rPr>
        <w:t xml:space="preserve"> and </w:t>
      </w:r>
      <w:r w:rsidR="00606257" w:rsidRPr="001502AB">
        <w:rPr>
          <w:rFonts w:ascii="Arial" w:hAnsi="Arial" w:cs="Arial"/>
          <w:iCs/>
          <w:sz w:val="24"/>
          <w:szCs w:val="24"/>
        </w:rPr>
        <w:t>Yeoman Terrace</w:t>
      </w:r>
      <w:r w:rsidR="00606257">
        <w:rPr>
          <w:rFonts w:ascii="Arial" w:hAnsi="Arial" w:cs="Arial"/>
          <w:iCs/>
          <w:sz w:val="24"/>
          <w:szCs w:val="24"/>
        </w:rPr>
        <w:t xml:space="preserve">. </w:t>
      </w:r>
    </w:p>
    <w:p w14:paraId="4D418182" w14:textId="00141569" w:rsidR="007558CC" w:rsidRPr="00F20061" w:rsidRDefault="007558CC" w:rsidP="0003760C">
      <w:pPr>
        <w:pStyle w:val="Style1"/>
        <w:numPr>
          <w:ilvl w:val="0"/>
          <w:numId w:val="9"/>
        </w:numPr>
        <w:tabs>
          <w:tab w:val="clear" w:pos="432"/>
        </w:tabs>
        <w:spacing w:after="120"/>
        <w:ind w:left="425" w:hanging="425"/>
        <w:rPr>
          <w:rFonts w:ascii="Arial" w:hAnsi="Arial" w:cs="Arial"/>
          <w:iCs/>
          <w:sz w:val="24"/>
          <w:szCs w:val="24"/>
        </w:rPr>
      </w:pPr>
      <w:r>
        <w:rPr>
          <w:rFonts w:ascii="Arial" w:hAnsi="Arial" w:cs="Arial"/>
          <w:sz w:val="24"/>
          <w:szCs w:val="24"/>
        </w:rPr>
        <w:t xml:space="preserve">As I have noted above, witnesses at the inquiry with individual limitations on their mobility or other vulnerabilities spoke of relying on use of the bridge for their health and well-being, making clear that the proximity to traffic at the Borough Road crossing as well as the gradients either side effectively discounted this alternative as an option for them.  </w:t>
      </w:r>
    </w:p>
    <w:p w14:paraId="7D16939B" w14:textId="13994DBD" w:rsidR="001666EE" w:rsidRDefault="001666EE" w:rsidP="0003760C">
      <w:pPr>
        <w:pStyle w:val="Style1"/>
        <w:numPr>
          <w:ilvl w:val="0"/>
          <w:numId w:val="9"/>
        </w:numPr>
        <w:tabs>
          <w:tab w:val="clear" w:pos="432"/>
        </w:tabs>
        <w:spacing w:after="120"/>
        <w:ind w:left="425" w:hanging="425"/>
        <w:rPr>
          <w:rFonts w:ascii="Arial" w:hAnsi="Arial" w:cs="Arial"/>
          <w:iCs/>
          <w:sz w:val="24"/>
          <w:szCs w:val="24"/>
        </w:rPr>
      </w:pPr>
      <w:r>
        <w:rPr>
          <w:rFonts w:ascii="Arial" w:hAnsi="Arial" w:cs="Arial"/>
          <w:iCs/>
          <w:sz w:val="24"/>
          <w:szCs w:val="24"/>
        </w:rPr>
        <w:t>Although t</w:t>
      </w:r>
      <w:r w:rsidRPr="006444AE">
        <w:rPr>
          <w:rFonts w:ascii="Arial" w:hAnsi="Arial" w:cs="Arial"/>
          <w:iCs/>
          <w:sz w:val="24"/>
          <w:szCs w:val="24"/>
        </w:rPr>
        <w:t>he North Tyneside Green Party</w:t>
      </w:r>
      <w:r>
        <w:rPr>
          <w:rFonts w:ascii="Arial" w:hAnsi="Arial" w:cs="Arial"/>
          <w:iCs/>
          <w:sz w:val="24"/>
          <w:szCs w:val="24"/>
        </w:rPr>
        <w:t xml:space="preserve"> argued that closure of the bridge would force people into using cars if unable to make use of the alternative, I have seen no evidence to support this</w:t>
      </w:r>
      <w:r w:rsidR="000128FB">
        <w:rPr>
          <w:rFonts w:ascii="Arial" w:hAnsi="Arial" w:cs="Arial"/>
          <w:iCs/>
          <w:sz w:val="24"/>
          <w:szCs w:val="24"/>
        </w:rPr>
        <w:t>.  However</w:t>
      </w:r>
      <w:r w:rsidR="00152408">
        <w:rPr>
          <w:rFonts w:ascii="Arial" w:hAnsi="Arial" w:cs="Arial"/>
          <w:iCs/>
          <w:sz w:val="24"/>
          <w:szCs w:val="24"/>
        </w:rPr>
        <w:t>,</w:t>
      </w:r>
      <w:r w:rsidR="000128FB">
        <w:rPr>
          <w:rFonts w:ascii="Arial" w:hAnsi="Arial" w:cs="Arial"/>
          <w:iCs/>
          <w:sz w:val="24"/>
          <w:szCs w:val="24"/>
        </w:rPr>
        <w:t xml:space="preserve"> </w:t>
      </w:r>
      <w:r>
        <w:rPr>
          <w:rFonts w:ascii="Arial" w:hAnsi="Arial" w:cs="Arial"/>
          <w:iCs/>
          <w:sz w:val="24"/>
          <w:szCs w:val="24"/>
        </w:rPr>
        <w:t xml:space="preserve">I do agree with their submission that closure of the Order route </w:t>
      </w:r>
      <w:r w:rsidR="000128FB">
        <w:rPr>
          <w:rFonts w:ascii="Arial" w:hAnsi="Arial" w:cs="Arial"/>
          <w:iCs/>
          <w:sz w:val="24"/>
          <w:szCs w:val="24"/>
        </w:rPr>
        <w:t xml:space="preserve">would </w:t>
      </w:r>
      <w:r>
        <w:rPr>
          <w:rFonts w:ascii="Arial" w:hAnsi="Arial" w:cs="Arial"/>
          <w:iCs/>
          <w:sz w:val="24"/>
          <w:szCs w:val="24"/>
        </w:rPr>
        <w:t xml:space="preserve">conflict with other NTC policies aimed at supporting </w:t>
      </w:r>
      <w:r>
        <w:rPr>
          <w:rFonts w:ascii="Arial" w:hAnsi="Arial" w:cs="Arial"/>
          <w:iCs/>
          <w:sz w:val="24"/>
          <w:szCs w:val="24"/>
        </w:rPr>
        <w:lastRenderedPageBreak/>
        <w:t>opportunities for walking</w:t>
      </w:r>
      <w:r w:rsidR="009C6ADA">
        <w:rPr>
          <w:rFonts w:ascii="Arial" w:hAnsi="Arial" w:cs="Arial"/>
          <w:iCs/>
          <w:sz w:val="24"/>
          <w:szCs w:val="24"/>
        </w:rPr>
        <w:t>, both for health and to contribute towards climate-change related targets</w:t>
      </w:r>
      <w:r>
        <w:rPr>
          <w:rFonts w:ascii="Arial" w:hAnsi="Arial" w:cs="Arial"/>
          <w:iCs/>
          <w:sz w:val="24"/>
          <w:szCs w:val="24"/>
        </w:rPr>
        <w:t xml:space="preserve">. </w:t>
      </w:r>
    </w:p>
    <w:p w14:paraId="47582603" w14:textId="7B614DDB" w:rsidR="00711570" w:rsidRPr="009C6ADA" w:rsidRDefault="00D44FFF" w:rsidP="00024E22">
      <w:pPr>
        <w:pStyle w:val="Style1"/>
        <w:numPr>
          <w:ilvl w:val="0"/>
          <w:numId w:val="9"/>
        </w:numPr>
        <w:tabs>
          <w:tab w:val="clear" w:pos="432"/>
        </w:tabs>
        <w:spacing w:after="120"/>
        <w:ind w:left="431" w:hanging="431"/>
        <w:rPr>
          <w:rFonts w:ascii="Arial" w:hAnsi="Arial" w:cs="Arial"/>
          <w:iCs/>
          <w:sz w:val="24"/>
          <w:szCs w:val="24"/>
        </w:rPr>
      </w:pPr>
      <w:r w:rsidRPr="009C6ADA">
        <w:rPr>
          <w:rFonts w:ascii="Arial" w:hAnsi="Arial" w:cs="Arial"/>
          <w:iCs/>
          <w:sz w:val="24"/>
          <w:szCs w:val="24"/>
        </w:rPr>
        <w:t xml:space="preserve">In drawing a conclusion on the disadvantages or losses to the public I </w:t>
      </w:r>
      <w:proofErr w:type="gramStart"/>
      <w:r w:rsidRPr="009C6ADA">
        <w:rPr>
          <w:rFonts w:ascii="Arial" w:hAnsi="Arial" w:cs="Arial"/>
          <w:iCs/>
          <w:sz w:val="24"/>
          <w:szCs w:val="24"/>
        </w:rPr>
        <w:t>take into account</w:t>
      </w:r>
      <w:proofErr w:type="gramEnd"/>
      <w:r w:rsidRPr="009C6ADA">
        <w:rPr>
          <w:rFonts w:ascii="Arial" w:hAnsi="Arial" w:cs="Arial"/>
          <w:iCs/>
          <w:sz w:val="24"/>
          <w:szCs w:val="24"/>
        </w:rPr>
        <w:t xml:space="preserve"> the very limited nature of the survey material available to inform </w:t>
      </w:r>
      <w:r w:rsidR="00C43325">
        <w:rPr>
          <w:rFonts w:ascii="Arial" w:hAnsi="Arial" w:cs="Arial"/>
          <w:iCs/>
          <w:sz w:val="24"/>
          <w:szCs w:val="24"/>
        </w:rPr>
        <w:t>NTC’s</w:t>
      </w:r>
      <w:r w:rsidRPr="009C6ADA">
        <w:rPr>
          <w:rFonts w:ascii="Arial" w:hAnsi="Arial" w:cs="Arial"/>
          <w:iCs/>
          <w:sz w:val="24"/>
          <w:szCs w:val="24"/>
        </w:rPr>
        <w:t xml:space="preserve"> decision. </w:t>
      </w:r>
      <w:r w:rsidR="00711570" w:rsidRPr="009C6ADA">
        <w:rPr>
          <w:rFonts w:ascii="Arial" w:hAnsi="Arial" w:cs="Arial"/>
          <w:iCs/>
          <w:sz w:val="24"/>
          <w:szCs w:val="24"/>
        </w:rPr>
        <w:t>To consider only the numbers of people who use the bridge misses the value of those journeys, measured not only in terms of utility but</w:t>
      </w:r>
      <w:r w:rsidR="009C6ADA" w:rsidRPr="009C6ADA">
        <w:rPr>
          <w:rFonts w:ascii="Arial" w:hAnsi="Arial" w:cs="Arial"/>
          <w:iCs/>
          <w:sz w:val="24"/>
          <w:szCs w:val="24"/>
        </w:rPr>
        <w:t xml:space="preserve"> the physical and mental health benefits, both to </w:t>
      </w:r>
      <w:r w:rsidR="00C43325">
        <w:rPr>
          <w:rFonts w:ascii="Arial" w:hAnsi="Arial" w:cs="Arial"/>
          <w:iCs/>
          <w:sz w:val="24"/>
          <w:szCs w:val="24"/>
        </w:rPr>
        <w:t xml:space="preserve">the </w:t>
      </w:r>
      <w:r w:rsidR="009C6ADA" w:rsidRPr="009C6ADA">
        <w:rPr>
          <w:rFonts w:ascii="Arial" w:hAnsi="Arial" w:cs="Arial"/>
          <w:iCs/>
          <w:sz w:val="24"/>
          <w:szCs w:val="24"/>
        </w:rPr>
        <w:t xml:space="preserve">individuals </w:t>
      </w:r>
      <w:r w:rsidR="00C43325">
        <w:rPr>
          <w:rFonts w:ascii="Arial" w:hAnsi="Arial" w:cs="Arial"/>
          <w:iCs/>
          <w:sz w:val="24"/>
          <w:szCs w:val="24"/>
        </w:rPr>
        <w:t xml:space="preserve">themselves </w:t>
      </w:r>
      <w:r w:rsidR="009C6ADA" w:rsidRPr="009C6ADA">
        <w:rPr>
          <w:rFonts w:ascii="Arial" w:hAnsi="Arial" w:cs="Arial"/>
          <w:iCs/>
          <w:sz w:val="24"/>
          <w:szCs w:val="24"/>
        </w:rPr>
        <w:t>and to the local community. Most importantly, the evidence highlights the potential to discourage activity by some people within th</w:t>
      </w:r>
      <w:r w:rsidR="009C6ADA">
        <w:rPr>
          <w:rFonts w:ascii="Arial" w:hAnsi="Arial" w:cs="Arial"/>
          <w:iCs/>
          <w:sz w:val="24"/>
          <w:szCs w:val="24"/>
        </w:rPr>
        <w:t>is</w:t>
      </w:r>
      <w:r w:rsidR="009C6ADA" w:rsidRPr="009C6ADA">
        <w:rPr>
          <w:rFonts w:ascii="Arial" w:hAnsi="Arial" w:cs="Arial"/>
          <w:iCs/>
          <w:sz w:val="24"/>
          <w:szCs w:val="24"/>
        </w:rPr>
        <w:t xml:space="preserve"> community who are otherwise limited in their choices because of cost</w:t>
      </w:r>
      <w:r w:rsidR="009C6ADA">
        <w:rPr>
          <w:rFonts w:ascii="Arial" w:hAnsi="Arial" w:cs="Arial"/>
          <w:iCs/>
          <w:sz w:val="24"/>
          <w:szCs w:val="24"/>
        </w:rPr>
        <w:t>,</w:t>
      </w:r>
      <w:r w:rsidR="009C6ADA" w:rsidRPr="009C6ADA">
        <w:rPr>
          <w:rFonts w:ascii="Arial" w:hAnsi="Arial" w:cs="Arial"/>
          <w:iCs/>
          <w:sz w:val="24"/>
          <w:szCs w:val="24"/>
        </w:rPr>
        <w:t xml:space="preserve"> disability, or other protected characteristics. </w:t>
      </w:r>
    </w:p>
    <w:p w14:paraId="2987B499" w14:textId="4409172D" w:rsidR="00CC21A7" w:rsidRDefault="00CC21A7" w:rsidP="0009513B">
      <w:pPr>
        <w:pStyle w:val="Style1"/>
        <w:numPr>
          <w:ilvl w:val="0"/>
          <w:numId w:val="0"/>
        </w:numPr>
        <w:tabs>
          <w:tab w:val="clear" w:pos="432"/>
        </w:tabs>
        <w:spacing w:after="120"/>
        <w:rPr>
          <w:rFonts w:ascii="Arial" w:hAnsi="Arial" w:cs="Arial"/>
          <w:i/>
          <w:sz w:val="24"/>
          <w:szCs w:val="24"/>
        </w:rPr>
      </w:pPr>
      <w:r w:rsidRPr="009C6ADA">
        <w:rPr>
          <w:rFonts w:ascii="Arial" w:hAnsi="Arial" w:cs="Arial"/>
          <w:i/>
          <w:sz w:val="24"/>
          <w:szCs w:val="24"/>
        </w:rPr>
        <w:t>Any countervailing advantages to</w:t>
      </w:r>
      <w:r w:rsidRPr="00606257">
        <w:rPr>
          <w:rFonts w:ascii="Arial" w:hAnsi="Arial" w:cs="Arial"/>
          <w:i/>
          <w:sz w:val="24"/>
          <w:szCs w:val="24"/>
        </w:rPr>
        <w:t xml:space="preserve"> the public </w:t>
      </w:r>
      <w:r w:rsidR="00606257" w:rsidRPr="00606257">
        <w:rPr>
          <w:rFonts w:ascii="Arial" w:hAnsi="Arial" w:cs="Arial"/>
          <w:i/>
          <w:sz w:val="24"/>
          <w:szCs w:val="24"/>
        </w:rPr>
        <w:t>(</w:t>
      </w:r>
      <w:r w:rsidRPr="00606257">
        <w:rPr>
          <w:rFonts w:ascii="Arial" w:hAnsi="Arial" w:cs="Arial"/>
          <w:i/>
          <w:sz w:val="24"/>
          <w:szCs w:val="24"/>
        </w:rPr>
        <w:t>or</w:t>
      </w:r>
      <w:r w:rsidR="00CD14A0">
        <w:rPr>
          <w:rFonts w:ascii="Arial" w:hAnsi="Arial" w:cs="Arial"/>
          <w:i/>
          <w:sz w:val="24"/>
          <w:szCs w:val="24"/>
        </w:rPr>
        <w:t xml:space="preserve"> to </w:t>
      </w:r>
      <w:r w:rsidRPr="00606257">
        <w:rPr>
          <w:rFonts w:ascii="Arial" w:hAnsi="Arial" w:cs="Arial"/>
          <w:i/>
          <w:sz w:val="24"/>
          <w:szCs w:val="24"/>
        </w:rPr>
        <w:t>those individuals</w:t>
      </w:r>
      <w:r w:rsidR="00606257" w:rsidRPr="00606257">
        <w:rPr>
          <w:rFonts w:ascii="Arial" w:hAnsi="Arial" w:cs="Arial"/>
          <w:i/>
          <w:sz w:val="24"/>
          <w:szCs w:val="24"/>
        </w:rPr>
        <w:t xml:space="preserve"> whose actionable right of access would be extinguished by the order)</w:t>
      </w:r>
      <w:r w:rsidRPr="00606257">
        <w:rPr>
          <w:rFonts w:ascii="Arial" w:hAnsi="Arial" w:cs="Arial"/>
          <w:i/>
          <w:sz w:val="24"/>
          <w:szCs w:val="24"/>
        </w:rPr>
        <w:t>, along with the</w:t>
      </w:r>
      <w:r w:rsidR="0009513B" w:rsidRPr="00606257">
        <w:rPr>
          <w:rFonts w:ascii="Arial" w:hAnsi="Arial" w:cs="Arial"/>
          <w:i/>
          <w:sz w:val="24"/>
          <w:szCs w:val="24"/>
        </w:rPr>
        <w:t xml:space="preserve"> </w:t>
      </w:r>
      <w:r w:rsidRPr="00606257">
        <w:rPr>
          <w:rFonts w:ascii="Arial" w:hAnsi="Arial" w:cs="Arial"/>
          <w:i/>
          <w:sz w:val="24"/>
          <w:szCs w:val="24"/>
        </w:rPr>
        <w:t>planning benefits of, and the degree of importance attaching to, the development.</w:t>
      </w:r>
    </w:p>
    <w:p w14:paraId="4BD956FF" w14:textId="3F88A1DA" w:rsidR="00587593" w:rsidRPr="00CC21A7" w:rsidRDefault="00587593" w:rsidP="00A052AF">
      <w:pPr>
        <w:pStyle w:val="Style1"/>
        <w:numPr>
          <w:ilvl w:val="0"/>
          <w:numId w:val="9"/>
        </w:numPr>
        <w:tabs>
          <w:tab w:val="clear" w:pos="432"/>
        </w:tabs>
        <w:spacing w:after="120"/>
        <w:ind w:left="431" w:hanging="431"/>
        <w:rPr>
          <w:rFonts w:ascii="Arial" w:hAnsi="Arial" w:cs="Arial"/>
          <w:iCs/>
          <w:sz w:val="24"/>
          <w:szCs w:val="24"/>
        </w:rPr>
      </w:pPr>
      <w:r w:rsidRPr="00CC21A7">
        <w:rPr>
          <w:rFonts w:ascii="Arial" w:hAnsi="Arial" w:cs="Arial"/>
          <w:iCs/>
          <w:sz w:val="24"/>
          <w:szCs w:val="24"/>
        </w:rPr>
        <w:t xml:space="preserve">NTC </w:t>
      </w:r>
      <w:r w:rsidR="00CC21A7" w:rsidRPr="00CC21A7">
        <w:rPr>
          <w:rFonts w:ascii="Arial" w:hAnsi="Arial" w:cs="Arial"/>
          <w:iCs/>
          <w:sz w:val="24"/>
          <w:szCs w:val="24"/>
        </w:rPr>
        <w:t>submits</w:t>
      </w:r>
      <w:r w:rsidRPr="00CC21A7">
        <w:rPr>
          <w:rFonts w:ascii="Arial" w:hAnsi="Arial" w:cs="Arial"/>
          <w:iCs/>
          <w:sz w:val="24"/>
          <w:szCs w:val="24"/>
        </w:rPr>
        <w:t xml:space="preserve"> that the planning benefits of demoli</w:t>
      </w:r>
      <w:r w:rsidR="008547F0">
        <w:rPr>
          <w:rFonts w:ascii="Arial" w:hAnsi="Arial" w:cs="Arial"/>
          <w:iCs/>
          <w:sz w:val="24"/>
          <w:szCs w:val="24"/>
        </w:rPr>
        <w:t xml:space="preserve">shing </w:t>
      </w:r>
      <w:r w:rsidRPr="00CC21A7">
        <w:rPr>
          <w:rFonts w:ascii="Arial" w:hAnsi="Arial" w:cs="Arial"/>
          <w:iCs/>
          <w:sz w:val="24"/>
          <w:szCs w:val="24"/>
        </w:rPr>
        <w:t xml:space="preserve">the bridge were established in the granting of the permission. Whilst I agree that this is not a matter to be reopened here, I am required to consider how much weight should be placed in the balance on account of the benefits of the development permitted. </w:t>
      </w:r>
    </w:p>
    <w:p w14:paraId="03145AA7" w14:textId="3DCB897E" w:rsidR="00956808" w:rsidRPr="00234DF4" w:rsidRDefault="00587593" w:rsidP="000043E3">
      <w:pPr>
        <w:pStyle w:val="Style1"/>
        <w:numPr>
          <w:ilvl w:val="0"/>
          <w:numId w:val="9"/>
        </w:numPr>
        <w:tabs>
          <w:tab w:val="clear" w:pos="432"/>
          <w:tab w:val="num" w:pos="360"/>
          <w:tab w:val="num" w:pos="720"/>
        </w:tabs>
        <w:spacing w:after="120"/>
        <w:ind w:left="431" w:hanging="431"/>
        <w:rPr>
          <w:rFonts w:ascii="Arial" w:hAnsi="Arial" w:cs="Arial"/>
          <w:iCs/>
          <w:sz w:val="24"/>
          <w:szCs w:val="24"/>
        </w:rPr>
      </w:pPr>
      <w:r w:rsidRPr="00234DF4">
        <w:rPr>
          <w:rFonts w:ascii="Arial" w:hAnsi="Arial" w:cs="Arial"/>
          <w:iCs/>
          <w:sz w:val="24"/>
          <w:szCs w:val="24"/>
        </w:rPr>
        <w:t xml:space="preserve">There is no </w:t>
      </w:r>
      <w:r w:rsidR="00CC21A7" w:rsidRPr="00234DF4">
        <w:rPr>
          <w:rFonts w:ascii="Arial" w:hAnsi="Arial" w:cs="Arial"/>
          <w:iCs/>
          <w:sz w:val="24"/>
          <w:szCs w:val="24"/>
        </w:rPr>
        <w:t>intrinsic</w:t>
      </w:r>
      <w:r w:rsidRPr="00234DF4">
        <w:rPr>
          <w:rFonts w:ascii="Arial" w:hAnsi="Arial" w:cs="Arial"/>
          <w:iCs/>
          <w:sz w:val="24"/>
          <w:szCs w:val="24"/>
        </w:rPr>
        <w:t xml:space="preserve"> benefit to the public that I can see from demolishing (and not replacing) a public asset such as a bridge supporting a highway and redirecting people onto other existing routes. </w:t>
      </w:r>
      <w:r w:rsidR="00234DF4">
        <w:rPr>
          <w:rFonts w:ascii="Arial" w:hAnsi="Arial" w:cs="Arial"/>
          <w:iCs/>
          <w:sz w:val="24"/>
          <w:szCs w:val="24"/>
        </w:rPr>
        <w:t>Those who currently use the bridge would gain no direct advantage from its demolition; i</w:t>
      </w:r>
      <w:r w:rsidR="00234DF4" w:rsidRPr="00234DF4">
        <w:rPr>
          <w:rFonts w:ascii="Arial" w:hAnsi="Arial" w:cs="Arial"/>
          <w:iCs/>
          <w:sz w:val="24"/>
          <w:szCs w:val="24"/>
        </w:rPr>
        <w:t>ndeed</w:t>
      </w:r>
      <w:r w:rsidR="00234DF4">
        <w:rPr>
          <w:rFonts w:ascii="Arial" w:hAnsi="Arial" w:cs="Arial"/>
          <w:iCs/>
          <w:sz w:val="24"/>
          <w:szCs w:val="24"/>
        </w:rPr>
        <w:t>,</w:t>
      </w:r>
      <w:r w:rsidR="00234DF4" w:rsidRPr="00234DF4">
        <w:rPr>
          <w:rFonts w:ascii="Arial" w:hAnsi="Arial" w:cs="Arial"/>
          <w:iCs/>
          <w:sz w:val="24"/>
          <w:szCs w:val="24"/>
        </w:rPr>
        <w:t xml:space="preserve"> many disadvantages have been highlighted by objectors. </w:t>
      </w:r>
      <w:r w:rsidRPr="00234DF4">
        <w:rPr>
          <w:rFonts w:ascii="Arial" w:hAnsi="Arial" w:cs="Arial"/>
          <w:iCs/>
          <w:sz w:val="24"/>
          <w:szCs w:val="24"/>
        </w:rPr>
        <w:t xml:space="preserve">The argument </w:t>
      </w:r>
      <w:r w:rsidR="00CC21A7" w:rsidRPr="00234DF4">
        <w:rPr>
          <w:rFonts w:ascii="Arial" w:hAnsi="Arial" w:cs="Arial"/>
          <w:iCs/>
          <w:sz w:val="24"/>
          <w:szCs w:val="24"/>
        </w:rPr>
        <w:t xml:space="preserve">supporting the Order </w:t>
      </w:r>
      <w:r w:rsidRPr="00234DF4">
        <w:rPr>
          <w:rFonts w:ascii="Arial" w:hAnsi="Arial" w:cs="Arial"/>
          <w:iCs/>
          <w:sz w:val="24"/>
          <w:szCs w:val="24"/>
        </w:rPr>
        <w:t xml:space="preserve">is that the indirect benefits that would flow from closure are sufficient </w:t>
      </w:r>
      <w:r w:rsidR="00956808" w:rsidRPr="00234DF4">
        <w:rPr>
          <w:rFonts w:ascii="Arial" w:hAnsi="Arial" w:cs="Arial"/>
          <w:iCs/>
          <w:sz w:val="24"/>
          <w:szCs w:val="24"/>
        </w:rPr>
        <w:t>to outweigh any disadvantages.</w:t>
      </w:r>
      <w:r w:rsidR="00B24C89" w:rsidRPr="00234DF4">
        <w:rPr>
          <w:rFonts w:ascii="Arial" w:hAnsi="Arial" w:cs="Arial"/>
          <w:iCs/>
          <w:sz w:val="24"/>
          <w:szCs w:val="24"/>
        </w:rPr>
        <w:t xml:space="preserve"> </w:t>
      </w:r>
    </w:p>
    <w:p w14:paraId="4F63DCEB" w14:textId="1EA1247B" w:rsidR="00B24C89" w:rsidRDefault="00B24C89" w:rsidP="00B24C89">
      <w:pPr>
        <w:pStyle w:val="Style1"/>
        <w:numPr>
          <w:ilvl w:val="0"/>
          <w:numId w:val="9"/>
        </w:numPr>
        <w:tabs>
          <w:tab w:val="clear" w:pos="432"/>
          <w:tab w:val="num" w:pos="360"/>
          <w:tab w:val="num" w:pos="720"/>
        </w:tabs>
        <w:spacing w:after="120"/>
        <w:ind w:left="431" w:hanging="431"/>
        <w:rPr>
          <w:rFonts w:ascii="Arial" w:hAnsi="Arial" w:cs="Arial"/>
          <w:iCs/>
          <w:sz w:val="24"/>
          <w:szCs w:val="24"/>
        </w:rPr>
      </w:pPr>
      <w:r>
        <w:rPr>
          <w:rFonts w:ascii="Arial" w:hAnsi="Arial" w:cs="Arial"/>
          <w:iCs/>
          <w:sz w:val="24"/>
          <w:szCs w:val="24"/>
        </w:rPr>
        <w:t xml:space="preserve">The primary justification for the Order is that the cost to the public purse of keeping the bridge open is disproportionate to its low usage and that such funds can be more beneficially used for delivering other transport and highway improvements across the area which will bring considerable benefits to the </w:t>
      </w:r>
      <w:r w:rsidR="00A03E01">
        <w:rPr>
          <w:rFonts w:ascii="Arial" w:hAnsi="Arial" w:cs="Arial"/>
          <w:iCs/>
          <w:sz w:val="24"/>
          <w:szCs w:val="24"/>
        </w:rPr>
        <w:t xml:space="preserve">community </w:t>
      </w:r>
      <w:r>
        <w:rPr>
          <w:rFonts w:ascii="Arial" w:hAnsi="Arial" w:cs="Arial"/>
          <w:iCs/>
          <w:sz w:val="24"/>
          <w:szCs w:val="24"/>
        </w:rPr>
        <w:t>of North Shields</w:t>
      </w:r>
      <w:r w:rsidR="00A03E01">
        <w:rPr>
          <w:rFonts w:ascii="Arial" w:hAnsi="Arial" w:cs="Arial"/>
          <w:iCs/>
          <w:sz w:val="24"/>
          <w:szCs w:val="24"/>
        </w:rPr>
        <w:t xml:space="preserve"> as a whole</w:t>
      </w:r>
      <w:r>
        <w:rPr>
          <w:rFonts w:ascii="Arial" w:hAnsi="Arial" w:cs="Arial"/>
          <w:iCs/>
          <w:sz w:val="24"/>
          <w:szCs w:val="24"/>
        </w:rPr>
        <w:t>.</w:t>
      </w:r>
    </w:p>
    <w:p w14:paraId="23FAB1FE" w14:textId="638B34B7" w:rsidR="00937C3A" w:rsidRDefault="00B24C89" w:rsidP="00937C3A">
      <w:pPr>
        <w:pStyle w:val="Style1"/>
        <w:numPr>
          <w:ilvl w:val="0"/>
          <w:numId w:val="9"/>
        </w:numPr>
        <w:tabs>
          <w:tab w:val="clear" w:pos="432"/>
          <w:tab w:val="num" w:pos="720"/>
        </w:tabs>
        <w:spacing w:after="120"/>
        <w:ind w:left="431" w:hanging="431"/>
        <w:rPr>
          <w:rFonts w:ascii="Arial" w:hAnsi="Arial" w:cs="Arial"/>
          <w:iCs/>
          <w:sz w:val="24"/>
          <w:szCs w:val="24"/>
        </w:rPr>
      </w:pPr>
      <w:r>
        <w:rPr>
          <w:rFonts w:ascii="Arial" w:hAnsi="Arial" w:cs="Arial"/>
          <w:iCs/>
          <w:sz w:val="24"/>
          <w:szCs w:val="24"/>
        </w:rPr>
        <w:t xml:space="preserve">In short, the cost savings from not repairing or replacing the bridge, and </w:t>
      </w:r>
      <w:r w:rsidR="00CD14A0">
        <w:rPr>
          <w:rFonts w:ascii="Arial" w:hAnsi="Arial" w:cs="Arial"/>
          <w:iCs/>
          <w:sz w:val="24"/>
          <w:szCs w:val="24"/>
        </w:rPr>
        <w:t xml:space="preserve">therefore not </w:t>
      </w:r>
      <w:r>
        <w:rPr>
          <w:rFonts w:ascii="Arial" w:hAnsi="Arial" w:cs="Arial"/>
          <w:iCs/>
          <w:sz w:val="24"/>
          <w:szCs w:val="24"/>
        </w:rPr>
        <w:t>maintaining it in future, could instead fund other projects which would be to the advantage of a wider group of people in the borough.</w:t>
      </w:r>
    </w:p>
    <w:p w14:paraId="2CA8FF25" w14:textId="27013CFB" w:rsidR="00937C3A" w:rsidRPr="00234DF4" w:rsidRDefault="00937C3A" w:rsidP="00937C3A">
      <w:pPr>
        <w:pStyle w:val="Style1"/>
        <w:numPr>
          <w:ilvl w:val="0"/>
          <w:numId w:val="0"/>
        </w:numPr>
        <w:tabs>
          <w:tab w:val="clear" w:pos="432"/>
        </w:tabs>
        <w:spacing w:after="120"/>
        <w:ind w:left="432"/>
        <w:rPr>
          <w:rFonts w:ascii="Arial" w:hAnsi="Arial" w:cs="Arial"/>
          <w:i/>
          <w:sz w:val="24"/>
          <w:szCs w:val="24"/>
        </w:rPr>
      </w:pPr>
      <w:r w:rsidRPr="009E3878">
        <w:rPr>
          <w:rFonts w:ascii="Arial" w:hAnsi="Arial" w:cs="Arial"/>
          <w:i/>
          <w:sz w:val="24"/>
          <w:szCs w:val="24"/>
        </w:rPr>
        <w:t>Background to the proposal</w:t>
      </w:r>
      <w:r w:rsidR="00A03E01">
        <w:rPr>
          <w:rFonts w:ascii="Arial" w:hAnsi="Arial" w:cs="Arial"/>
          <w:i/>
          <w:sz w:val="24"/>
          <w:szCs w:val="24"/>
        </w:rPr>
        <w:t xml:space="preserve"> </w:t>
      </w:r>
    </w:p>
    <w:p w14:paraId="135B4F3C" w14:textId="77777777" w:rsidR="00937C3A" w:rsidRDefault="00CD14A0" w:rsidP="00937C3A">
      <w:pPr>
        <w:pStyle w:val="Style1"/>
        <w:numPr>
          <w:ilvl w:val="0"/>
          <w:numId w:val="9"/>
        </w:numPr>
        <w:tabs>
          <w:tab w:val="clear" w:pos="432"/>
          <w:tab w:val="num" w:pos="720"/>
        </w:tabs>
        <w:spacing w:after="120"/>
        <w:ind w:left="431" w:hanging="431"/>
        <w:rPr>
          <w:rFonts w:ascii="Arial" w:hAnsi="Arial" w:cs="Arial"/>
          <w:iCs/>
          <w:sz w:val="24"/>
          <w:szCs w:val="24"/>
        </w:rPr>
      </w:pPr>
      <w:r w:rsidRPr="00937C3A">
        <w:rPr>
          <w:rFonts w:ascii="Arial" w:hAnsi="Arial" w:cs="Arial"/>
          <w:iCs/>
          <w:sz w:val="24"/>
          <w:szCs w:val="24"/>
        </w:rPr>
        <w:t xml:space="preserve">In considering the expense issue, it is worth </w:t>
      </w:r>
      <w:r w:rsidR="00F61A22" w:rsidRPr="00937C3A">
        <w:rPr>
          <w:rFonts w:ascii="Arial" w:hAnsi="Arial" w:cs="Arial"/>
          <w:iCs/>
          <w:sz w:val="24"/>
          <w:szCs w:val="24"/>
        </w:rPr>
        <w:t xml:space="preserve">briefly </w:t>
      </w:r>
      <w:r w:rsidRPr="00937C3A">
        <w:rPr>
          <w:rFonts w:ascii="Arial" w:hAnsi="Arial" w:cs="Arial"/>
          <w:iCs/>
          <w:sz w:val="24"/>
          <w:szCs w:val="24"/>
        </w:rPr>
        <w:t xml:space="preserve">summarising the steps that have been taken by NTC leading to its decision to demolish the bridge. </w:t>
      </w:r>
    </w:p>
    <w:p w14:paraId="0F1740AF" w14:textId="77777777" w:rsidR="00937C3A" w:rsidRDefault="00B775B5" w:rsidP="00937C3A">
      <w:pPr>
        <w:pStyle w:val="Style1"/>
        <w:numPr>
          <w:ilvl w:val="0"/>
          <w:numId w:val="9"/>
        </w:numPr>
        <w:tabs>
          <w:tab w:val="clear" w:pos="432"/>
          <w:tab w:val="num" w:pos="720"/>
        </w:tabs>
        <w:spacing w:after="120"/>
        <w:ind w:left="431" w:hanging="431"/>
        <w:rPr>
          <w:rFonts w:ascii="Arial" w:hAnsi="Arial" w:cs="Arial"/>
          <w:iCs/>
          <w:sz w:val="24"/>
          <w:szCs w:val="24"/>
        </w:rPr>
      </w:pPr>
      <w:r w:rsidRPr="00937C3A">
        <w:rPr>
          <w:rFonts w:ascii="Arial" w:hAnsi="Arial" w:cs="Arial"/>
          <w:iCs/>
          <w:sz w:val="24"/>
          <w:szCs w:val="24"/>
        </w:rPr>
        <w:t xml:space="preserve">In 2011, NTC commissioned an assessment of the bridge. The </w:t>
      </w:r>
      <w:r w:rsidRPr="00937C3A">
        <w:rPr>
          <w:rFonts w:ascii="Arial" w:hAnsi="Arial" w:cs="Arial"/>
          <w:i/>
          <w:sz w:val="24"/>
          <w:szCs w:val="24"/>
        </w:rPr>
        <w:t xml:space="preserve">WSP </w:t>
      </w:r>
      <w:r w:rsidR="00A32F20" w:rsidRPr="00937C3A">
        <w:rPr>
          <w:rFonts w:ascii="Arial" w:hAnsi="Arial" w:cs="Arial"/>
          <w:iCs/>
          <w:sz w:val="24"/>
          <w:szCs w:val="24"/>
        </w:rPr>
        <w:t>Principal</w:t>
      </w:r>
      <w:r w:rsidRPr="00937C3A">
        <w:rPr>
          <w:rFonts w:ascii="Arial" w:hAnsi="Arial" w:cs="Arial"/>
          <w:iCs/>
          <w:sz w:val="24"/>
          <w:szCs w:val="24"/>
        </w:rPr>
        <w:t xml:space="preserve"> Inspection Report </w:t>
      </w:r>
      <w:r w:rsidR="00CD14A0" w:rsidRPr="00937C3A">
        <w:rPr>
          <w:rFonts w:ascii="Arial" w:hAnsi="Arial" w:cs="Arial"/>
          <w:iCs/>
          <w:sz w:val="24"/>
          <w:szCs w:val="24"/>
        </w:rPr>
        <w:t xml:space="preserve">advised </w:t>
      </w:r>
      <w:r w:rsidRPr="00937C3A">
        <w:rPr>
          <w:rFonts w:ascii="Arial" w:hAnsi="Arial" w:cs="Arial"/>
          <w:iCs/>
          <w:sz w:val="24"/>
          <w:szCs w:val="24"/>
        </w:rPr>
        <w:t>that “The steel lattice arch footbridge is in fair condition”. The removal of vegetation and algae from, and repointing repairs to, abutments and piers was recommended</w:t>
      </w:r>
      <w:r w:rsidR="00F61A22" w:rsidRPr="00937C3A">
        <w:rPr>
          <w:rFonts w:ascii="Arial" w:hAnsi="Arial" w:cs="Arial"/>
          <w:iCs/>
          <w:sz w:val="24"/>
          <w:szCs w:val="24"/>
        </w:rPr>
        <w:t>,</w:t>
      </w:r>
      <w:r w:rsidRPr="00937C3A">
        <w:rPr>
          <w:rFonts w:ascii="Arial" w:hAnsi="Arial" w:cs="Arial"/>
          <w:iCs/>
          <w:sz w:val="24"/>
          <w:szCs w:val="24"/>
        </w:rPr>
        <w:t xml:space="preserve"> as was footway resurfacing to prevent water ingress to the deck slab and a special inspection to verify the condition of paint on the structure.</w:t>
      </w:r>
      <w:r w:rsidR="00E54A78" w:rsidRPr="00937C3A">
        <w:rPr>
          <w:rFonts w:ascii="Arial" w:hAnsi="Arial" w:cs="Arial"/>
          <w:iCs/>
          <w:sz w:val="24"/>
          <w:szCs w:val="24"/>
        </w:rPr>
        <w:t xml:space="preserve"> The estimated cost of remedial work was £72,000.</w:t>
      </w:r>
    </w:p>
    <w:p w14:paraId="6824B1DC" w14:textId="5278FD72" w:rsidR="00937C3A" w:rsidRDefault="00F61A22" w:rsidP="00937C3A">
      <w:pPr>
        <w:pStyle w:val="Style1"/>
        <w:numPr>
          <w:ilvl w:val="0"/>
          <w:numId w:val="9"/>
        </w:numPr>
        <w:tabs>
          <w:tab w:val="clear" w:pos="432"/>
          <w:tab w:val="num" w:pos="720"/>
        </w:tabs>
        <w:spacing w:after="120"/>
        <w:ind w:left="431" w:hanging="431"/>
        <w:rPr>
          <w:rFonts w:ascii="Arial" w:hAnsi="Arial" w:cs="Arial"/>
          <w:iCs/>
          <w:sz w:val="24"/>
          <w:szCs w:val="24"/>
        </w:rPr>
      </w:pPr>
      <w:r w:rsidRPr="00937C3A">
        <w:rPr>
          <w:rFonts w:ascii="Arial" w:hAnsi="Arial" w:cs="Arial"/>
          <w:iCs/>
          <w:color w:val="auto"/>
          <w:sz w:val="24"/>
          <w:szCs w:val="24"/>
        </w:rPr>
        <w:lastRenderedPageBreak/>
        <w:t xml:space="preserve">In </w:t>
      </w:r>
      <w:r w:rsidR="00B775B5" w:rsidRPr="00937C3A">
        <w:rPr>
          <w:rFonts w:ascii="Arial" w:hAnsi="Arial" w:cs="Arial"/>
          <w:iCs/>
          <w:color w:val="auto"/>
          <w:sz w:val="24"/>
          <w:szCs w:val="24"/>
        </w:rPr>
        <w:t>2013</w:t>
      </w:r>
      <w:r w:rsidRPr="00937C3A">
        <w:rPr>
          <w:rFonts w:ascii="Arial" w:hAnsi="Arial" w:cs="Arial"/>
          <w:iCs/>
          <w:color w:val="auto"/>
          <w:sz w:val="24"/>
          <w:szCs w:val="24"/>
        </w:rPr>
        <w:t xml:space="preserve"> the </w:t>
      </w:r>
      <w:r w:rsidR="00B775B5" w:rsidRPr="00937C3A">
        <w:rPr>
          <w:rFonts w:ascii="Arial" w:hAnsi="Arial" w:cs="Arial"/>
          <w:i/>
          <w:color w:val="auto"/>
          <w:sz w:val="24"/>
          <w:szCs w:val="24"/>
        </w:rPr>
        <w:t xml:space="preserve">Capita </w:t>
      </w:r>
      <w:r w:rsidR="00B775B5" w:rsidRPr="00937C3A">
        <w:rPr>
          <w:rFonts w:ascii="Arial" w:hAnsi="Arial" w:cs="Arial"/>
          <w:iCs/>
          <w:color w:val="auto"/>
          <w:sz w:val="24"/>
          <w:szCs w:val="24"/>
        </w:rPr>
        <w:t>Borough Road Footbridge Special Inspection Report</w:t>
      </w:r>
      <w:r w:rsidRPr="00937C3A">
        <w:rPr>
          <w:rFonts w:ascii="Arial" w:hAnsi="Arial" w:cs="Arial"/>
          <w:i/>
          <w:color w:val="auto"/>
          <w:sz w:val="24"/>
          <w:szCs w:val="24"/>
        </w:rPr>
        <w:t xml:space="preserve"> </w:t>
      </w:r>
      <w:r w:rsidRPr="00937C3A">
        <w:rPr>
          <w:rFonts w:ascii="Arial" w:hAnsi="Arial" w:cs="Arial"/>
          <w:iCs/>
          <w:color w:val="auto"/>
          <w:sz w:val="24"/>
          <w:szCs w:val="24"/>
        </w:rPr>
        <w:t>noted</w:t>
      </w:r>
      <w:r w:rsidR="00B775B5" w:rsidRPr="00937C3A">
        <w:rPr>
          <w:rFonts w:ascii="Arial" w:hAnsi="Arial" w:cs="Arial"/>
          <w:iCs/>
          <w:color w:val="auto"/>
          <w:sz w:val="24"/>
          <w:szCs w:val="24"/>
        </w:rPr>
        <w:t xml:space="preserve">: “Footbridge is generally in a fair condition and considered stable although there are several defects which need addressing”. Four options </w:t>
      </w:r>
      <w:r w:rsidRPr="00937C3A">
        <w:rPr>
          <w:rFonts w:ascii="Arial" w:hAnsi="Arial" w:cs="Arial"/>
          <w:iCs/>
          <w:color w:val="auto"/>
          <w:sz w:val="24"/>
          <w:szCs w:val="24"/>
        </w:rPr>
        <w:t xml:space="preserve">were </w:t>
      </w:r>
      <w:r w:rsidR="00B775B5" w:rsidRPr="00937C3A">
        <w:rPr>
          <w:rFonts w:ascii="Arial" w:hAnsi="Arial" w:cs="Arial"/>
          <w:iCs/>
          <w:color w:val="auto"/>
          <w:sz w:val="24"/>
          <w:szCs w:val="24"/>
        </w:rPr>
        <w:t>considered</w:t>
      </w:r>
      <w:r w:rsidRPr="00937C3A">
        <w:rPr>
          <w:rFonts w:ascii="Arial" w:hAnsi="Arial" w:cs="Arial"/>
          <w:iCs/>
          <w:color w:val="auto"/>
          <w:sz w:val="24"/>
          <w:szCs w:val="24"/>
        </w:rPr>
        <w:t xml:space="preserve">: </w:t>
      </w:r>
      <w:r w:rsidR="00B775B5" w:rsidRPr="00937C3A">
        <w:rPr>
          <w:rFonts w:ascii="Arial" w:hAnsi="Arial" w:cs="Arial"/>
          <w:iCs/>
          <w:color w:val="auto"/>
          <w:sz w:val="24"/>
          <w:szCs w:val="24"/>
        </w:rPr>
        <w:t xml:space="preserve"> </w:t>
      </w:r>
      <w:r w:rsidRPr="00937C3A">
        <w:rPr>
          <w:rFonts w:ascii="Arial" w:hAnsi="Arial" w:cs="Arial"/>
          <w:iCs/>
          <w:color w:val="auto"/>
          <w:sz w:val="24"/>
          <w:szCs w:val="24"/>
        </w:rPr>
        <w:t>1</w:t>
      </w:r>
      <w:r w:rsidR="00B775B5" w:rsidRPr="00937C3A">
        <w:rPr>
          <w:rFonts w:ascii="Arial" w:hAnsi="Arial" w:cs="Arial"/>
          <w:iCs/>
          <w:color w:val="auto"/>
          <w:sz w:val="24"/>
          <w:szCs w:val="24"/>
        </w:rPr>
        <w:t xml:space="preserve"> </w:t>
      </w:r>
      <w:r w:rsidRPr="00937C3A">
        <w:rPr>
          <w:rFonts w:ascii="Arial" w:hAnsi="Arial" w:cs="Arial"/>
          <w:iCs/>
          <w:color w:val="auto"/>
          <w:sz w:val="24"/>
          <w:szCs w:val="24"/>
        </w:rPr>
        <w:t>D</w:t>
      </w:r>
      <w:r w:rsidR="00B775B5" w:rsidRPr="00937C3A">
        <w:rPr>
          <w:rFonts w:ascii="Arial" w:hAnsi="Arial" w:cs="Arial"/>
          <w:iCs/>
          <w:color w:val="auto"/>
          <w:sz w:val="24"/>
          <w:szCs w:val="24"/>
        </w:rPr>
        <w:t>o nothing (</w:t>
      </w:r>
      <w:r w:rsidRPr="00937C3A">
        <w:rPr>
          <w:rFonts w:ascii="Arial" w:hAnsi="Arial" w:cs="Arial"/>
          <w:iCs/>
          <w:color w:val="auto"/>
          <w:sz w:val="24"/>
          <w:szCs w:val="24"/>
        </w:rPr>
        <w:t xml:space="preserve">with an </w:t>
      </w:r>
      <w:r w:rsidR="00B775B5" w:rsidRPr="00937C3A">
        <w:rPr>
          <w:rFonts w:ascii="Arial" w:hAnsi="Arial" w:cs="Arial"/>
          <w:iCs/>
          <w:color w:val="auto"/>
          <w:sz w:val="24"/>
          <w:szCs w:val="24"/>
        </w:rPr>
        <w:t xml:space="preserve">estimated cost £0); 2 Minimal repairs </w:t>
      </w:r>
      <w:r w:rsidRPr="00937C3A">
        <w:rPr>
          <w:rFonts w:ascii="Arial" w:hAnsi="Arial" w:cs="Arial"/>
          <w:iCs/>
          <w:color w:val="auto"/>
          <w:sz w:val="24"/>
          <w:szCs w:val="24"/>
        </w:rPr>
        <w:t xml:space="preserve">(estimated cost </w:t>
      </w:r>
      <w:r w:rsidR="00B775B5" w:rsidRPr="00937C3A">
        <w:rPr>
          <w:rFonts w:ascii="Arial" w:hAnsi="Arial" w:cs="Arial"/>
          <w:iCs/>
          <w:color w:val="auto"/>
          <w:sz w:val="24"/>
          <w:szCs w:val="24"/>
        </w:rPr>
        <w:t xml:space="preserve">£66.5k); 3 Full refurbishment </w:t>
      </w:r>
      <w:r w:rsidRPr="00937C3A">
        <w:rPr>
          <w:rFonts w:ascii="Arial" w:hAnsi="Arial" w:cs="Arial"/>
          <w:iCs/>
          <w:color w:val="auto"/>
          <w:sz w:val="24"/>
          <w:szCs w:val="24"/>
        </w:rPr>
        <w:t>(</w:t>
      </w:r>
      <w:r w:rsidR="00B775B5" w:rsidRPr="00937C3A">
        <w:rPr>
          <w:rFonts w:ascii="Arial" w:hAnsi="Arial" w:cs="Arial"/>
          <w:iCs/>
          <w:color w:val="auto"/>
          <w:sz w:val="24"/>
          <w:szCs w:val="24"/>
        </w:rPr>
        <w:t xml:space="preserve">£113k) and 4 Demolition of the bridge (£100k). </w:t>
      </w:r>
      <w:r w:rsidRPr="00937C3A">
        <w:rPr>
          <w:rFonts w:ascii="Arial" w:hAnsi="Arial" w:cs="Arial"/>
          <w:iCs/>
          <w:color w:val="auto"/>
          <w:sz w:val="24"/>
          <w:szCs w:val="24"/>
        </w:rPr>
        <w:t xml:space="preserve">At that stage </w:t>
      </w:r>
      <w:r w:rsidR="00B775B5" w:rsidRPr="006E01E8">
        <w:rPr>
          <w:rFonts w:ascii="Arial" w:hAnsi="Arial" w:cs="Arial"/>
          <w:i/>
          <w:color w:val="auto"/>
          <w:sz w:val="24"/>
          <w:szCs w:val="24"/>
        </w:rPr>
        <w:t>Capita</w:t>
      </w:r>
      <w:r w:rsidR="00B775B5" w:rsidRPr="00937C3A">
        <w:rPr>
          <w:rFonts w:ascii="Arial" w:hAnsi="Arial" w:cs="Arial"/>
          <w:iCs/>
          <w:color w:val="auto"/>
          <w:sz w:val="24"/>
          <w:szCs w:val="24"/>
        </w:rPr>
        <w:t xml:space="preserve"> did not recommend </w:t>
      </w:r>
      <w:r w:rsidRPr="00937C3A">
        <w:rPr>
          <w:rFonts w:ascii="Arial" w:hAnsi="Arial" w:cs="Arial"/>
          <w:iCs/>
          <w:color w:val="auto"/>
          <w:sz w:val="24"/>
          <w:szCs w:val="24"/>
        </w:rPr>
        <w:t xml:space="preserve">options </w:t>
      </w:r>
      <w:r w:rsidR="00B775B5" w:rsidRPr="00937C3A">
        <w:rPr>
          <w:rFonts w:ascii="Arial" w:hAnsi="Arial" w:cs="Arial"/>
          <w:iCs/>
          <w:color w:val="auto"/>
          <w:sz w:val="24"/>
          <w:szCs w:val="24"/>
        </w:rPr>
        <w:t>1 or 4.</w:t>
      </w:r>
      <w:r w:rsidRPr="00937C3A">
        <w:rPr>
          <w:rFonts w:ascii="Arial" w:hAnsi="Arial" w:cs="Arial"/>
          <w:iCs/>
          <w:color w:val="auto"/>
          <w:sz w:val="24"/>
          <w:szCs w:val="24"/>
        </w:rPr>
        <w:t xml:space="preserve"> </w:t>
      </w:r>
      <w:r w:rsidR="00E42120" w:rsidRPr="00937C3A">
        <w:rPr>
          <w:rFonts w:ascii="Arial" w:hAnsi="Arial" w:cs="Arial"/>
          <w:iCs/>
          <w:color w:val="auto"/>
          <w:sz w:val="24"/>
          <w:szCs w:val="24"/>
        </w:rPr>
        <w:t>(</w:t>
      </w:r>
      <w:r w:rsidRPr="00937C3A">
        <w:rPr>
          <w:rFonts w:ascii="Arial" w:hAnsi="Arial" w:cs="Arial"/>
          <w:iCs/>
          <w:color w:val="auto"/>
          <w:sz w:val="24"/>
          <w:szCs w:val="24"/>
        </w:rPr>
        <w:t xml:space="preserve">No further </w:t>
      </w:r>
      <w:r w:rsidR="00B775B5" w:rsidRPr="00937C3A">
        <w:rPr>
          <w:rFonts w:ascii="Arial" w:hAnsi="Arial" w:cs="Arial"/>
          <w:iCs/>
          <w:color w:val="auto"/>
          <w:sz w:val="24"/>
          <w:szCs w:val="24"/>
        </w:rPr>
        <w:t xml:space="preserve">detailed </w:t>
      </w:r>
      <w:r w:rsidR="00E42120" w:rsidRPr="00937C3A">
        <w:rPr>
          <w:rFonts w:ascii="Arial" w:hAnsi="Arial" w:cs="Arial"/>
          <w:iCs/>
          <w:color w:val="auto"/>
          <w:sz w:val="24"/>
          <w:szCs w:val="24"/>
        </w:rPr>
        <w:t xml:space="preserve">inspections </w:t>
      </w:r>
      <w:r w:rsidRPr="00937C3A">
        <w:rPr>
          <w:rFonts w:ascii="Arial" w:hAnsi="Arial" w:cs="Arial"/>
          <w:iCs/>
          <w:color w:val="auto"/>
          <w:sz w:val="24"/>
          <w:szCs w:val="24"/>
        </w:rPr>
        <w:t>have been carried out since</w:t>
      </w:r>
      <w:r w:rsidR="00B775B5" w:rsidRPr="00937C3A">
        <w:rPr>
          <w:rFonts w:ascii="Arial" w:hAnsi="Arial" w:cs="Arial"/>
          <w:iCs/>
          <w:color w:val="auto"/>
          <w:sz w:val="24"/>
          <w:szCs w:val="24"/>
        </w:rPr>
        <w:t xml:space="preserve"> </w:t>
      </w:r>
      <w:r w:rsidRPr="00937C3A">
        <w:rPr>
          <w:rFonts w:ascii="Arial" w:hAnsi="Arial" w:cs="Arial"/>
          <w:iCs/>
          <w:color w:val="auto"/>
          <w:sz w:val="24"/>
          <w:szCs w:val="24"/>
        </w:rPr>
        <w:t xml:space="preserve">then, only </w:t>
      </w:r>
      <w:r w:rsidR="00B775B5" w:rsidRPr="00937C3A">
        <w:rPr>
          <w:rFonts w:ascii="Arial" w:hAnsi="Arial" w:cs="Arial"/>
          <w:iCs/>
          <w:color w:val="auto"/>
          <w:sz w:val="24"/>
          <w:szCs w:val="24"/>
        </w:rPr>
        <w:t xml:space="preserve">visual </w:t>
      </w:r>
      <w:r w:rsidR="00E42120" w:rsidRPr="00937C3A">
        <w:rPr>
          <w:rFonts w:ascii="Arial" w:hAnsi="Arial" w:cs="Arial"/>
          <w:iCs/>
          <w:color w:val="auto"/>
          <w:sz w:val="24"/>
          <w:szCs w:val="24"/>
        </w:rPr>
        <w:t xml:space="preserve">examinations </w:t>
      </w:r>
      <w:r w:rsidR="00B775B5" w:rsidRPr="00937C3A">
        <w:rPr>
          <w:rFonts w:ascii="Arial" w:hAnsi="Arial" w:cs="Arial"/>
          <w:iCs/>
          <w:color w:val="auto"/>
          <w:sz w:val="24"/>
          <w:szCs w:val="24"/>
        </w:rPr>
        <w:t>by engineers</w:t>
      </w:r>
      <w:r w:rsidRPr="00937C3A">
        <w:rPr>
          <w:rFonts w:ascii="Arial" w:hAnsi="Arial" w:cs="Arial"/>
          <w:iCs/>
          <w:color w:val="auto"/>
          <w:sz w:val="24"/>
          <w:szCs w:val="24"/>
        </w:rPr>
        <w:t>.</w:t>
      </w:r>
      <w:r w:rsidR="00E42120" w:rsidRPr="00937C3A">
        <w:rPr>
          <w:rFonts w:ascii="Arial" w:hAnsi="Arial" w:cs="Arial"/>
          <w:iCs/>
          <w:color w:val="auto"/>
          <w:sz w:val="24"/>
          <w:szCs w:val="24"/>
        </w:rPr>
        <w:t>)</w:t>
      </w:r>
      <w:r w:rsidRPr="00937C3A">
        <w:rPr>
          <w:rFonts w:ascii="Arial" w:hAnsi="Arial" w:cs="Arial"/>
          <w:iCs/>
          <w:color w:val="auto"/>
          <w:sz w:val="24"/>
          <w:szCs w:val="24"/>
        </w:rPr>
        <w:t xml:space="preserve"> </w:t>
      </w:r>
    </w:p>
    <w:p w14:paraId="70E6C8E3" w14:textId="069FF050" w:rsidR="00E42120" w:rsidRPr="00937C3A" w:rsidRDefault="00E42120" w:rsidP="00937C3A">
      <w:pPr>
        <w:pStyle w:val="Style1"/>
        <w:numPr>
          <w:ilvl w:val="0"/>
          <w:numId w:val="9"/>
        </w:numPr>
        <w:tabs>
          <w:tab w:val="clear" w:pos="432"/>
          <w:tab w:val="num" w:pos="720"/>
        </w:tabs>
        <w:spacing w:after="120"/>
        <w:ind w:left="431" w:hanging="431"/>
        <w:rPr>
          <w:rFonts w:ascii="Arial" w:hAnsi="Arial" w:cs="Arial"/>
          <w:iCs/>
          <w:sz w:val="24"/>
          <w:szCs w:val="24"/>
        </w:rPr>
      </w:pPr>
      <w:r w:rsidRPr="00937C3A">
        <w:rPr>
          <w:rFonts w:ascii="Arial" w:hAnsi="Arial" w:cs="Arial"/>
          <w:iCs/>
          <w:color w:val="auto"/>
          <w:sz w:val="24"/>
          <w:szCs w:val="24"/>
        </w:rPr>
        <w:t>Between 2014 and 20</w:t>
      </w:r>
      <w:r w:rsidR="006E01E8">
        <w:rPr>
          <w:rFonts w:ascii="Arial" w:hAnsi="Arial" w:cs="Arial"/>
          <w:iCs/>
          <w:color w:val="auto"/>
          <w:sz w:val="24"/>
          <w:szCs w:val="24"/>
        </w:rPr>
        <w:t>1</w:t>
      </w:r>
      <w:r w:rsidRPr="00937C3A">
        <w:rPr>
          <w:rFonts w:ascii="Arial" w:hAnsi="Arial" w:cs="Arial"/>
          <w:iCs/>
          <w:color w:val="auto"/>
          <w:sz w:val="24"/>
          <w:szCs w:val="24"/>
        </w:rPr>
        <w:t xml:space="preserve">5 NTC conducted further studies into the feasibility of refurbishment to firm up costs. The Refurbishment Study (2014/15) provided a quotation for the construction work only of around £360,000. </w:t>
      </w:r>
    </w:p>
    <w:p w14:paraId="17485E15" w14:textId="4FEBC1D8" w:rsidR="00721E56" w:rsidRPr="00721E56" w:rsidRDefault="00F61A22" w:rsidP="00937C3A">
      <w:pPr>
        <w:pStyle w:val="Style1"/>
        <w:numPr>
          <w:ilvl w:val="0"/>
          <w:numId w:val="9"/>
        </w:numPr>
        <w:tabs>
          <w:tab w:val="clear" w:pos="432"/>
          <w:tab w:val="num" w:pos="426"/>
          <w:tab w:val="num" w:pos="720"/>
        </w:tabs>
        <w:spacing w:after="120"/>
        <w:ind w:left="431" w:hanging="573"/>
        <w:rPr>
          <w:rFonts w:ascii="Arial" w:hAnsi="Arial" w:cs="Arial"/>
          <w:iCs/>
          <w:color w:val="auto"/>
          <w:sz w:val="24"/>
          <w:szCs w:val="24"/>
        </w:rPr>
      </w:pPr>
      <w:r w:rsidRPr="00721E56">
        <w:rPr>
          <w:rFonts w:ascii="Arial" w:hAnsi="Arial" w:cs="Arial"/>
          <w:iCs/>
          <w:color w:val="auto"/>
          <w:sz w:val="24"/>
          <w:szCs w:val="24"/>
        </w:rPr>
        <w:t xml:space="preserve">In </w:t>
      </w:r>
      <w:r w:rsidR="00B775B5" w:rsidRPr="00721E56">
        <w:rPr>
          <w:rFonts w:ascii="Arial" w:hAnsi="Arial" w:cs="Arial"/>
          <w:iCs/>
          <w:color w:val="auto"/>
          <w:sz w:val="24"/>
          <w:szCs w:val="24"/>
        </w:rPr>
        <w:t>2016</w:t>
      </w:r>
      <w:r w:rsidRPr="00721E56">
        <w:rPr>
          <w:rFonts w:ascii="Arial" w:hAnsi="Arial" w:cs="Arial"/>
          <w:iCs/>
          <w:color w:val="auto"/>
          <w:sz w:val="24"/>
          <w:szCs w:val="24"/>
        </w:rPr>
        <w:t xml:space="preserve">, the </w:t>
      </w:r>
      <w:r w:rsidR="00B775B5" w:rsidRPr="00721E56">
        <w:rPr>
          <w:rFonts w:ascii="Arial" w:hAnsi="Arial" w:cs="Arial"/>
          <w:i/>
          <w:color w:val="auto"/>
          <w:sz w:val="24"/>
          <w:szCs w:val="24"/>
        </w:rPr>
        <w:t xml:space="preserve">Capita </w:t>
      </w:r>
      <w:r w:rsidR="00B775B5" w:rsidRPr="00721E56">
        <w:rPr>
          <w:rFonts w:ascii="Arial" w:hAnsi="Arial" w:cs="Arial"/>
          <w:iCs/>
          <w:color w:val="auto"/>
          <w:sz w:val="24"/>
          <w:szCs w:val="24"/>
        </w:rPr>
        <w:t xml:space="preserve">Borough Road Bridge Options Study: Options Appraisal </w:t>
      </w:r>
      <w:r w:rsidRPr="00721E56">
        <w:rPr>
          <w:rFonts w:ascii="Arial" w:hAnsi="Arial" w:cs="Arial"/>
          <w:iCs/>
          <w:color w:val="auto"/>
          <w:sz w:val="24"/>
          <w:szCs w:val="24"/>
        </w:rPr>
        <w:t>began</w:t>
      </w:r>
      <w:r w:rsidR="006E01E8">
        <w:rPr>
          <w:rFonts w:ascii="Arial" w:hAnsi="Arial" w:cs="Arial"/>
          <w:iCs/>
          <w:color w:val="auto"/>
          <w:sz w:val="24"/>
          <w:szCs w:val="24"/>
        </w:rPr>
        <w:t>:</w:t>
      </w:r>
      <w:r w:rsidR="00B775B5" w:rsidRPr="00721E56">
        <w:rPr>
          <w:rFonts w:ascii="Arial" w:hAnsi="Arial" w:cs="Arial"/>
          <w:iCs/>
          <w:color w:val="auto"/>
          <w:sz w:val="24"/>
          <w:szCs w:val="24"/>
        </w:rPr>
        <w:t xml:space="preserve"> “Borough Road Bridge is 80 years old and is in a poor state of repair.” NTC had “commissioned Capita to</w:t>
      </w:r>
      <w:r w:rsidR="00D2013E" w:rsidRPr="00721E56">
        <w:rPr>
          <w:rFonts w:ascii="Arial" w:hAnsi="Arial" w:cs="Arial"/>
          <w:iCs/>
          <w:color w:val="auto"/>
          <w:sz w:val="24"/>
          <w:szCs w:val="24"/>
        </w:rPr>
        <w:t xml:space="preserve"> undertake an Options Study to investigate and confirm () demolition of Borough Road Footbridge as the preferred option for the footbridge’s future” whilst also developing options for provision of a pedestrian crossing on Borough Road.</w:t>
      </w:r>
      <w:r w:rsidR="00A524C9" w:rsidRPr="00721E56">
        <w:rPr>
          <w:rFonts w:ascii="Arial" w:hAnsi="Arial" w:cs="Arial"/>
          <w:iCs/>
          <w:color w:val="auto"/>
          <w:sz w:val="24"/>
          <w:szCs w:val="24"/>
        </w:rPr>
        <w:t xml:space="preserve"> The Study</w:t>
      </w:r>
      <w:r w:rsidR="00B775B5" w:rsidRPr="00721E56">
        <w:rPr>
          <w:rFonts w:ascii="Arial" w:hAnsi="Arial" w:cs="Arial"/>
          <w:iCs/>
          <w:color w:val="auto"/>
          <w:sz w:val="24"/>
          <w:szCs w:val="24"/>
        </w:rPr>
        <w:t xml:space="preserve"> considered four options and assessed each for “cost and quality” where quality was defined as the impact on pedestrians and vehicles, the conservation area and anti-social behaviour, and cost was assessed over the next 40 years. The four options were similar but significantly different</w:t>
      </w:r>
      <w:r w:rsidR="006E01E8">
        <w:rPr>
          <w:rFonts w:ascii="Arial" w:hAnsi="Arial" w:cs="Arial"/>
          <w:iCs/>
          <w:color w:val="auto"/>
          <w:sz w:val="24"/>
          <w:szCs w:val="24"/>
        </w:rPr>
        <w:t xml:space="preserve"> figures</w:t>
      </w:r>
      <w:r w:rsidR="00B775B5" w:rsidRPr="00721E56">
        <w:rPr>
          <w:rFonts w:ascii="Arial" w:hAnsi="Arial" w:cs="Arial"/>
          <w:iCs/>
          <w:color w:val="auto"/>
          <w:sz w:val="24"/>
          <w:szCs w:val="24"/>
        </w:rPr>
        <w:t>: 1 Do nothing (</w:t>
      </w:r>
      <w:r w:rsidR="00A524C9" w:rsidRPr="00721E56">
        <w:rPr>
          <w:rFonts w:ascii="Arial" w:hAnsi="Arial" w:cs="Arial"/>
          <w:iCs/>
          <w:color w:val="auto"/>
          <w:sz w:val="24"/>
          <w:szCs w:val="24"/>
        </w:rPr>
        <w:t xml:space="preserve">now </w:t>
      </w:r>
      <w:r w:rsidR="00B775B5" w:rsidRPr="00721E56">
        <w:rPr>
          <w:rFonts w:ascii="Arial" w:hAnsi="Arial" w:cs="Arial"/>
          <w:iCs/>
          <w:color w:val="auto"/>
          <w:sz w:val="24"/>
          <w:szCs w:val="24"/>
        </w:rPr>
        <w:t xml:space="preserve">estimated cost £73K); 2 Minimal repairs (£420k); 3 Replacement (£650k) and 4 Demolition of the bridge (£63k). </w:t>
      </w:r>
    </w:p>
    <w:p w14:paraId="1E230829" w14:textId="34B0E150" w:rsidR="00B775B5" w:rsidRDefault="00721E56" w:rsidP="00937C3A">
      <w:pPr>
        <w:pStyle w:val="Style1"/>
        <w:numPr>
          <w:ilvl w:val="0"/>
          <w:numId w:val="9"/>
        </w:numPr>
        <w:tabs>
          <w:tab w:val="clear" w:pos="432"/>
          <w:tab w:val="num" w:pos="426"/>
        </w:tabs>
        <w:spacing w:after="120"/>
        <w:ind w:left="431" w:hanging="573"/>
        <w:rPr>
          <w:rFonts w:ascii="Arial" w:hAnsi="Arial" w:cs="Arial"/>
          <w:iCs/>
          <w:color w:val="auto"/>
          <w:sz w:val="24"/>
          <w:szCs w:val="24"/>
        </w:rPr>
      </w:pPr>
      <w:r w:rsidRPr="00F61A22">
        <w:rPr>
          <w:rFonts w:ascii="Arial" w:hAnsi="Arial" w:cs="Arial"/>
          <w:iCs/>
          <w:color w:val="auto"/>
          <w:sz w:val="24"/>
          <w:szCs w:val="24"/>
        </w:rPr>
        <w:t xml:space="preserve">The report recommended the bridge be demolished, providing cost savings to the </w:t>
      </w:r>
      <w:proofErr w:type="gramStart"/>
      <w:r w:rsidRPr="00F61A22">
        <w:rPr>
          <w:rFonts w:ascii="Arial" w:hAnsi="Arial" w:cs="Arial"/>
          <w:iCs/>
          <w:color w:val="auto"/>
          <w:sz w:val="24"/>
          <w:szCs w:val="24"/>
        </w:rPr>
        <w:t>council</w:t>
      </w:r>
      <w:proofErr w:type="gramEnd"/>
      <w:r w:rsidRPr="00F61A22">
        <w:rPr>
          <w:rFonts w:ascii="Arial" w:hAnsi="Arial" w:cs="Arial"/>
          <w:iCs/>
          <w:color w:val="auto"/>
          <w:sz w:val="24"/>
          <w:szCs w:val="24"/>
        </w:rPr>
        <w:t xml:space="preserve"> and reducing anti-social behaviour in the area.</w:t>
      </w:r>
      <w:r>
        <w:rPr>
          <w:rFonts w:ascii="Arial" w:hAnsi="Arial" w:cs="Arial"/>
          <w:iCs/>
          <w:color w:val="auto"/>
          <w:sz w:val="24"/>
          <w:szCs w:val="24"/>
        </w:rPr>
        <w:t xml:space="preserve"> In addition, </w:t>
      </w:r>
      <w:r w:rsidR="00B775B5" w:rsidRPr="00F61A22">
        <w:rPr>
          <w:rFonts w:ascii="Arial" w:hAnsi="Arial" w:cs="Arial"/>
          <w:iCs/>
          <w:color w:val="auto"/>
          <w:sz w:val="24"/>
          <w:szCs w:val="24"/>
        </w:rPr>
        <w:t xml:space="preserve">routine maintenance of vegetation, a public consultation exercise </w:t>
      </w:r>
      <w:r>
        <w:rPr>
          <w:rFonts w:ascii="Arial" w:hAnsi="Arial" w:cs="Arial"/>
          <w:iCs/>
          <w:color w:val="auto"/>
          <w:sz w:val="24"/>
          <w:szCs w:val="24"/>
        </w:rPr>
        <w:t xml:space="preserve">and </w:t>
      </w:r>
      <w:r w:rsidR="00B775B5" w:rsidRPr="00F61A22">
        <w:rPr>
          <w:rFonts w:ascii="Arial" w:hAnsi="Arial" w:cs="Arial"/>
          <w:iCs/>
          <w:color w:val="auto"/>
          <w:sz w:val="24"/>
          <w:szCs w:val="24"/>
        </w:rPr>
        <w:t xml:space="preserve">a survey of pedestrians currently crossing Borough Road </w:t>
      </w:r>
      <w:r>
        <w:rPr>
          <w:rFonts w:ascii="Arial" w:hAnsi="Arial" w:cs="Arial"/>
          <w:iCs/>
          <w:color w:val="auto"/>
          <w:sz w:val="24"/>
          <w:szCs w:val="24"/>
        </w:rPr>
        <w:t xml:space="preserve">(but not </w:t>
      </w:r>
      <w:r w:rsidR="00B775B5" w:rsidRPr="00F61A22">
        <w:rPr>
          <w:rFonts w:ascii="Arial" w:hAnsi="Arial" w:cs="Arial"/>
          <w:iCs/>
          <w:color w:val="auto"/>
          <w:sz w:val="24"/>
          <w:szCs w:val="24"/>
        </w:rPr>
        <w:t xml:space="preserve">using the </w:t>
      </w:r>
      <w:r>
        <w:rPr>
          <w:rFonts w:ascii="Arial" w:hAnsi="Arial" w:cs="Arial"/>
          <w:iCs/>
          <w:color w:val="auto"/>
          <w:sz w:val="24"/>
          <w:szCs w:val="24"/>
        </w:rPr>
        <w:t>bridge)</w:t>
      </w:r>
      <w:r w:rsidR="00B775B5" w:rsidRPr="00F61A22">
        <w:rPr>
          <w:rFonts w:ascii="Arial" w:hAnsi="Arial" w:cs="Arial"/>
          <w:iCs/>
          <w:color w:val="auto"/>
          <w:sz w:val="24"/>
          <w:szCs w:val="24"/>
        </w:rPr>
        <w:t>, a survey of traffic using Bor</w:t>
      </w:r>
      <w:r>
        <w:rPr>
          <w:rFonts w:ascii="Arial" w:hAnsi="Arial" w:cs="Arial"/>
          <w:iCs/>
          <w:color w:val="auto"/>
          <w:sz w:val="24"/>
          <w:szCs w:val="24"/>
        </w:rPr>
        <w:t>o</w:t>
      </w:r>
      <w:r w:rsidR="00B775B5" w:rsidRPr="00F61A22">
        <w:rPr>
          <w:rFonts w:ascii="Arial" w:hAnsi="Arial" w:cs="Arial"/>
          <w:iCs/>
          <w:color w:val="auto"/>
          <w:sz w:val="24"/>
          <w:szCs w:val="24"/>
        </w:rPr>
        <w:t>ugh Road and a more detailed estimate of the costs for each option</w:t>
      </w:r>
      <w:r w:rsidR="00A604F7">
        <w:rPr>
          <w:rFonts w:ascii="Arial" w:hAnsi="Arial" w:cs="Arial"/>
          <w:iCs/>
          <w:color w:val="auto"/>
          <w:sz w:val="24"/>
          <w:szCs w:val="24"/>
        </w:rPr>
        <w:t xml:space="preserve"> were advised</w:t>
      </w:r>
      <w:r w:rsidR="00B775B5" w:rsidRPr="00F61A22">
        <w:rPr>
          <w:rFonts w:ascii="Arial" w:hAnsi="Arial" w:cs="Arial"/>
          <w:iCs/>
          <w:color w:val="auto"/>
          <w:sz w:val="24"/>
          <w:szCs w:val="24"/>
        </w:rPr>
        <w:t>.</w:t>
      </w:r>
    </w:p>
    <w:p w14:paraId="14F59D39" w14:textId="0B3D51EF" w:rsidR="00D2013E" w:rsidRDefault="00721E56" w:rsidP="00937C3A">
      <w:pPr>
        <w:pStyle w:val="Style1"/>
        <w:numPr>
          <w:ilvl w:val="0"/>
          <w:numId w:val="9"/>
        </w:numPr>
        <w:tabs>
          <w:tab w:val="clear" w:pos="432"/>
          <w:tab w:val="num" w:pos="426"/>
          <w:tab w:val="num" w:pos="720"/>
        </w:tabs>
        <w:spacing w:after="120"/>
        <w:ind w:left="431" w:hanging="573"/>
        <w:rPr>
          <w:rFonts w:ascii="Arial" w:hAnsi="Arial" w:cs="Arial"/>
          <w:iCs/>
          <w:color w:val="auto"/>
          <w:sz w:val="24"/>
          <w:szCs w:val="24"/>
        </w:rPr>
      </w:pPr>
      <w:r>
        <w:rPr>
          <w:rFonts w:ascii="Arial" w:hAnsi="Arial" w:cs="Arial"/>
          <w:iCs/>
          <w:color w:val="auto"/>
          <w:sz w:val="24"/>
          <w:szCs w:val="24"/>
        </w:rPr>
        <w:t>The recommendation to demolish was accepted and, i</w:t>
      </w:r>
      <w:r w:rsidR="00D2013E">
        <w:rPr>
          <w:rFonts w:ascii="Arial" w:hAnsi="Arial" w:cs="Arial"/>
          <w:iCs/>
          <w:color w:val="auto"/>
          <w:sz w:val="24"/>
          <w:szCs w:val="24"/>
        </w:rPr>
        <w:t>n 2017</w:t>
      </w:r>
      <w:r>
        <w:rPr>
          <w:rFonts w:ascii="Arial" w:hAnsi="Arial" w:cs="Arial"/>
          <w:iCs/>
          <w:color w:val="auto"/>
          <w:sz w:val="24"/>
          <w:szCs w:val="24"/>
        </w:rPr>
        <w:t>,</w:t>
      </w:r>
      <w:r w:rsidR="00D2013E">
        <w:rPr>
          <w:rFonts w:ascii="Arial" w:hAnsi="Arial" w:cs="Arial"/>
          <w:iCs/>
          <w:color w:val="auto"/>
          <w:sz w:val="24"/>
          <w:szCs w:val="24"/>
        </w:rPr>
        <w:t xml:space="preserve"> NTC commissioned </w:t>
      </w:r>
      <w:r w:rsidR="00D2013E" w:rsidRPr="00B942B4">
        <w:rPr>
          <w:rFonts w:ascii="Arial" w:hAnsi="Arial" w:cs="Arial"/>
          <w:i/>
          <w:color w:val="auto"/>
          <w:sz w:val="24"/>
          <w:szCs w:val="24"/>
        </w:rPr>
        <w:t>Capita</w:t>
      </w:r>
      <w:r w:rsidR="00D2013E">
        <w:rPr>
          <w:rFonts w:ascii="Arial" w:hAnsi="Arial" w:cs="Arial"/>
          <w:iCs/>
          <w:color w:val="auto"/>
          <w:sz w:val="24"/>
          <w:szCs w:val="24"/>
        </w:rPr>
        <w:t xml:space="preserve"> to undertake the preliminary design and remediation measures for demolition of the bridge. This work was presented to the public at two drop</w:t>
      </w:r>
      <w:r>
        <w:rPr>
          <w:rFonts w:ascii="Arial" w:hAnsi="Arial" w:cs="Arial"/>
          <w:iCs/>
          <w:color w:val="auto"/>
          <w:sz w:val="24"/>
          <w:szCs w:val="24"/>
        </w:rPr>
        <w:t>-</w:t>
      </w:r>
      <w:r w:rsidR="00D2013E">
        <w:rPr>
          <w:rFonts w:ascii="Arial" w:hAnsi="Arial" w:cs="Arial"/>
          <w:iCs/>
          <w:color w:val="auto"/>
          <w:sz w:val="24"/>
          <w:szCs w:val="24"/>
        </w:rPr>
        <w:t xml:space="preserve">in </w:t>
      </w:r>
      <w:r w:rsidR="00B942B4">
        <w:rPr>
          <w:rFonts w:ascii="Arial" w:hAnsi="Arial" w:cs="Arial"/>
          <w:iCs/>
          <w:color w:val="auto"/>
          <w:sz w:val="24"/>
          <w:szCs w:val="24"/>
        </w:rPr>
        <w:t xml:space="preserve">consultation </w:t>
      </w:r>
      <w:r w:rsidR="00D2013E">
        <w:rPr>
          <w:rFonts w:ascii="Arial" w:hAnsi="Arial" w:cs="Arial"/>
          <w:iCs/>
          <w:color w:val="auto"/>
          <w:sz w:val="24"/>
          <w:szCs w:val="24"/>
        </w:rPr>
        <w:t>events in December 2017</w:t>
      </w:r>
      <w:r>
        <w:rPr>
          <w:rFonts w:ascii="Arial" w:hAnsi="Arial" w:cs="Arial"/>
          <w:iCs/>
          <w:color w:val="auto"/>
          <w:sz w:val="24"/>
          <w:szCs w:val="24"/>
        </w:rPr>
        <w:t xml:space="preserve"> (which I have noted above)</w:t>
      </w:r>
      <w:r w:rsidR="00D2013E">
        <w:rPr>
          <w:rFonts w:ascii="Arial" w:hAnsi="Arial" w:cs="Arial"/>
          <w:iCs/>
          <w:color w:val="auto"/>
          <w:sz w:val="24"/>
          <w:szCs w:val="24"/>
        </w:rPr>
        <w:t xml:space="preserve">. </w:t>
      </w:r>
    </w:p>
    <w:p w14:paraId="333AC321" w14:textId="280889A5" w:rsidR="00721E56" w:rsidRDefault="00721E56" w:rsidP="00937C3A">
      <w:pPr>
        <w:pStyle w:val="Style1"/>
        <w:numPr>
          <w:ilvl w:val="0"/>
          <w:numId w:val="9"/>
        </w:numPr>
        <w:tabs>
          <w:tab w:val="clear" w:pos="432"/>
          <w:tab w:val="num" w:pos="426"/>
          <w:tab w:val="num" w:pos="720"/>
        </w:tabs>
        <w:spacing w:after="120"/>
        <w:ind w:left="431" w:hanging="573"/>
        <w:rPr>
          <w:rFonts w:ascii="Arial" w:hAnsi="Arial" w:cs="Arial"/>
          <w:iCs/>
          <w:color w:val="auto"/>
          <w:sz w:val="24"/>
          <w:szCs w:val="24"/>
        </w:rPr>
      </w:pPr>
      <w:r>
        <w:rPr>
          <w:rFonts w:ascii="Arial" w:hAnsi="Arial" w:cs="Arial"/>
          <w:iCs/>
          <w:color w:val="auto"/>
          <w:sz w:val="24"/>
          <w:szCs w:val="24"/>
        </w:rPr>
        <w:t xml:space="preserve">This was followed by the </w:t>
      </w:r>
      <w:r w:rsidRPr="00721E56">
        <w:rPr>
          <w:rFonts w:ascii="Arial" w:hAnsi="Arial" w:cs="Arial"/>
          <w:iCs/>
          <w:color w:val="auto"/>
          <w:sz w:val="24"/>
          <w:szCs w:val="24"/>
        </w:rPr>
        <w:t xml:space="preserve">2018 </w:t>
      </w:r>
      <w:r w:rsidRPr="00721E56">
        <w:rPr>
          <w:rFonts w:ascii="Arial" w:hAnsi="Arial" w:cs="Arial"/>
          <w:i/>
          <w:color w:val="auto"/>
          <w:sz w:val="24"/>
          <w:szCs w:val="24"/>
        </w:rPr>
        <w:t>Townscape</w:t>
      </w:r>
      <w:r w:rsidRPr="00721E56">
        <w:rPr>
          <w:rFonts w:ascii="Arial" w:hAnsi="Arial" w:cs="Arial"/>
          <w:iCs/>
          <w:color w:val="auto"/>
          <w:sz w:val="24"/>
          <w:szCs w:val="24"/>
        </w:rPr>
        <w:t xml:space="preserve"> Borough Road Footbridge Heritage Statement and Impact Assessment</w:t>
      </w:r>
      <w:r>
        <w:rPr>
          <w:rFonts w:ascii="Arial" w:hAnsi="Arial" w:cs="Arial"/>
          <w:iCs/>
          <w:color w:val="auto"/>
          <w:sz w:val="24"/>
          <w:szCs w:val="24"/>
        </w:rPr>
        <w:t xml:space="preserve"> </w:t>
      </w:r>
      <w:r w:rsidR="009A6EF7">
        <w:rPr>
          <w:rFonts w:ascii="Arial" w:hAnsi="Arial" w:cs="Arial"/>
          <w:iCs/>
          <w:color w:val="auto"/>
          <w:sz w:val="24"/>
          <w:szCs w:val="24"/>
        </w:rPr>
        <w:t xml:space="preserve">to support the planning application </w:t>
      </w:r>
      <w:r>
        <w:rPr>
          <w:rFonts w:ascii="Arial" w:hAnsi="Arial" w:cs="Arial"/>
          <w:iCs/>
          <w:color w:val="auto"/>
          <w:sz w:val="24"/>
          <w:szCs w:val="24"/>
        </w:rPr>
        <w:t xml:space="preserve">and the </w:t>
      </w:r>
      <w:r w:rsidRPr="00721E56">
        <w:rPr>
          <w:rFonts w:ascii="Arial" w:hAnsi="Arial" w:cs="Arial"/>
          <w:iCs/>
          <w:color w:val="auto"/>
          <w:sz w:val="24"/>
          <w:szCs w:val="24"/>
        </w:rPr>
        <w:t xml:space="preserve">2018 </w:t>
      </w:r>
      <w:r w:rsidRPr="00721E56">
        <w:rPr>
          <w:rFonts w:ascii="Arial" w:hAnsi="Arial" w:cs="Arial"/>
          <w:i/>
          <w:color w:val="auto"/>
          <w:sz w:val="24"/>
          <w:szCs w:val="24"/>
        </w:rPr>
        <w:t>Capita</w:t>
      </w:r>
      <w:r w:rsidRPr="00721E56">
        <w:rPr>
          <w:rFonts w:ascii="Arial" w:hAnsi="Arial" w:cs="Arial"/>
          <w:iCs/>
          <w:color w:val="auto"/>
          <w:sz w:val="24"/>
          <w:szCs w:val="24"/>
        </w:rPr>
        <w:t xml:space="preserve"> Borough Road Footbridge Public Consultation and Feasibility Study including </w:t>
      </w:r>
      <w:r w:rsidR="00E54A78">
        <w:rPr>
          <w:rFonts w:ascii="Arial" w:hAnsi="Arial" w:cs="Arial"/>
          <w:iCs/>
          <w:color w:val="auto"/>
          <w:sz w:val="24"/>
          <w:szCs w:val="24"/>
        </w:rPr>
        <w:t xml:space="preserve">a </w:t>
      </w:r>
      <w:r w:rsidRPr="00721E56">
        <w:rPr>
          <w:rFonts w:ascii="Arial" w:hAnsi="Arial" w:cs="Arial"/>
          <w:iCs/>
          <w:color w:val="auto"/>
          <w:sz w:val="24"/>
          <w:szCs w:val="24"/>
        </w:rPr>
        <w:t>pedestrian survey</w:t>
      </w:r>
      <w:r w:rsidR="00E54A78">
        <w:rPr>
          <w:rFonts w:ascii="Arial" w:hAnsi="Arial" w:cs="Arial"/>
          <w:iCs/>
          <w:color w:val="auto"/>
          <w:sz w:val="24"/>
          <w:szCs w:val="24"/>
        </w:rPr>
        <w:t xml:space="preserve">. In 2019 NTC considered another </w:t>
      </w:r>
      <w:r w:rsidR="00E54A78" w:rsidRPr="00E54A78">
        <w:rPr>
          <w:rFonts w:ascii="Arial" w:hAnsi="Arial" w:cs="Arial"/>
          <w:iCs/>
          <w:color w:val="auto"/>
          <w:sz w:val="24"/>
          <w:szCs w:val="24"/>
        </w:rPr>
        <w:t xml:space="preserve">detailed report from </w:t>
      </w:r>
      <w:r w:rsidR="00E54A78" w:rsidRPr="00E54A78">
        <w:rPr>
          <w:rFonts w:ascii="Arial" w:hAnsi="Arial" w:cs="Arial"/>
          <w:i/>
          <w:color w:val="auto"/>
          <w:sz w:val="24"/>
          <w:szCs w:val="24"/>
        </w:rPr>
        <w:t>Capita</w:t>
      </w:r>
      <w:r w:rsidR="00E54A78" w:rsidRPr="00E54A78">
        <w:rPr>
          <w:rFonts w:ascii="Arial" w:hAnsi="Arial" w:cs="Arial"/>
          <w:iCs/>
          <w:color w:val="auto"/>
          <w:sz w:val="24"/>
          <w:szCs w:val="24"/>
        </w:rPr>
        <w:t xml:space="preserve"> on Borough Road Footbridge Cost Information and an Equality Impact Assessment Report for the Demolition of the Foot Bridge over Borough Road, North Shields. </w:t>
      </w:r>
      <w:r w:rsidR="009A6EF7">
        <w:rPr>
          <w:rFonts w:ascii="Arial" w:hAnsi="Arial" w:cs="Arial"/>
          <w:iCs/>
          <w:color w:val="auto"/>
          <w:sz w:val="24"/>
          <w:szCs w:val="24"/>
        </w:rPr>
        <w:t xml:space="preserve"> </w:t>
      </w:r>
    </w:p>
    <w:p w14:paraId="7A09758A" w14:textId="1D6620C8" w:rsidR="009E3878" w:rsidRDefault="009E3878" w:rsidP="00937C3A">
      <w:pPr>
        <w:pStyle w:val="Style1"/>
        <w:numPr>
          <w:ilvl w:val="0"/>
          <w:numId w:val="9"/>
        </w:numPr>
        <w:tabs>
          <w:tab w:val="clear" w:pos="432"/>
          <w:tab w:val="num" w:pos="426"/>
          <w:tab w:val="num" w:pos="720"/>
        </w:tabs>
        <w:spacing w:after="120"/>
        <w:ind w:left="425" w:hanging="573"/>
        <w:rPr>
          <w:rFonts w:ascii="Arial" w:hAnsi="Arial" w:cs="Arial"/>
          <w:iCs/>
          <w:sz w:val="24"/>
          <w:szCs w:val="24"/>
        </w:rPr>
      </w:pPr>
      <w:r>
        <w:rPr>
          <w:rFonts w:ascii="Arial" w:hAnsi="Arial" w:cs="Arial"/>
          <w:iCs/>
          <w:color w:val="auto"/>
          <w:sz w:val="24"/>
          <w:szCs w:val="24"/>
        </w:rPr>
        <w:t xml:space="preserve">Although the matter of </w:t>
      </w:r>
      <w:r w:rsidRPr="009A6EF7">
        <w:rPr>
          <w:rFonts w:ascii="Arial" w:hAnsi="Arial" w:cs="Arial"/>
          <w:iCs/>
          <w:color w:val="auto"/>
          <w:sz w:val="24"/>
          <w:szCs w:val="24"/>
        </w:rPr>
        <w:t>anti-social behaviour</w:t>
      </w:r>
      <w:r>
        <w:rPr>
          <w:rFonts w:ascii="Arial" w:hAnsi="Arial" w:cs="Arial"/>
          <w:iCs/>
          <w:color w:val="auto"/>
          <w:sz w:val="24"/>
          <w:szCs w:val="24"/>
        </w:rPr>
        <w:t xml:space="preserve"> was not argued to be a particularly relevant factor here, I have noted </w:t>
      </w:r>
      <w:r w:rsidRPr="009A6EF7">
        <w:rPr>
          <w:rFonts w:ascii="Arial" w:hAnsi="Arial" w:cs="Arial"/>
          <w:iCs/>
          <w:sz w:val="24"/>
          <w:szCs w:val="24"/>
        </w:rPr>
        <w:t>a report from</w:t>
      </w:r>
      <w:r w:rsidR="003670C6">
        <w:rPr>
          <w:rFonts w:ascii="Arial" w:hAnsi="Arial" w:cs="Arial"/>
          <w:iCs/>
          <w:sz w:val="24"/>
          <w:szCs w:val="24"/>
        </w:rPr>
        <w:t xml:space="preserve"> the</w:t>
      </w:r>
      <w:r w:rsidRPr="009A6EF7">
        <w:rPr>
          <w:rFonts w:ascii="Arial" w:hAnsi="Arial" w:cs="Arial"/>
          <w:iCs/>
          <w:sz w:val="24"/>
          <w:szCs w:val="24"/>
        </w:rPr>
        <w:t xml:space="preserve"> Northumbria Police Architectural Liaison Officer </w:t>
      </w:r>
      <w:r>
        <w:rPr>
          <w:rFonts w:ascii="Arial" w:hAnsi="Arial" w:cs="Arial"/>
          <w:iCs/>
          <w:sz w:val="24"/>
          <w:szCs w:val="24"/>
        </w:rPr>
        <w:t>which does not identify any</w:t>
      </w:r>
      <w:r w:rsidRPr="009A6EF7">
        <w:rPr>
          <w:rFonts w:ascii="Arial" w:hAnsi="Arial" w:cs="Arial"/>
          <w:iCs/>
          <w:sz w:val="24"/>
          <w:szCs w:val="24"/>
        </w:rPr>
        <w:t xml:space="preserve"> major concerns about crime associated with the bridge</w:t>
      </w:r>
      <w:r>
        <w:rPr>
          <w:rFonts w:ascii="Arial" w:hAnsi="Arial" w:cs="Arial"/>
          <w:iCs/>
          <w:sz w:val="24"/>
          <w:szCs w:val="24"/>
        </w:rPr>
        <w:t>. It appears the point had been raised in reports to NTC on account of youths on the bridge being observed throwing stones at vehicles travelling below on Borough Road during one of the survey days.</w:t>
      </w:r>
    </w:p>
    <w:p w14:paraId="00852AFF" w14:textId="4A5C273E" w:rsidR="009E3878" w:rsidRPr="00A32F20" w:rsidRDefault="00A604F7" w:rsidP="009E3878">
      <w:pPr>
        <w:pStyle w:val="Style1"/>
        <w:numPr>
          <w:ilvl w:val="0"/>
          <w:numId w:val="0"/>
        </w:numPr>
        <w:tabs>
          <w:tab w:val="clear" w:pos="432"/>
        </w:tabs>
        <w:spacing w:after="120"/>
        <w:ind w:left="432"/>
        <w:rPr>
          <w:rFonts w:ascii="Arial" w:hAnsi="Arial" w:cs="Arial"/>
          <w:i/>
          <w:sz w:val="24"/>
          <w:szCs w:val="24"/>
        </w:rPr>
      </w:pPr>
      <w:r w:rsidRPr="00A604F7">
        <w:rPr>
          <w:rFonts w:ascii="Arial" w:hAnsi="Arial" w:cs="Arial"/>
          <w:i/>
          <w:sz w:val="24"/>
          <w:szCs w:val="24"/>
        </w:rPr>
        <w:lastRenderedPageBreak/>
        <w:t>The cost of works to the bridge</w:t>
      </w:r>
    </w:p>
    <w:p w14:paraId="587CFEFC" w14:textId="525AE39B" w:rsidR="007F3C8C" w:rsidRDefault="009A6EF7" w:rsidP="00937C3A">
      <w:pPr>
        <w:pStyle w:val="Style1"/>
        <w:numPr>
          <w:ilvl w:val="0"/>
          <w:numId w:val="9"/>
        </w:numPr>
        <w:tabs>
          <w:tab w:val="clear" w:pos="432"/>
          <w:tab w:val="num" w:pos="360"/>
          <w:tab w:val="num" w:pos="720"/>
        </w:tabs>
        <w:spacing w:after="120"/>
        <w:ind w:left="431" w:hanging="573"/>
        <w:rPr>
          <w:rFonts w:ascii="Arial" w:hAnsi="Arial" w:cs="Arial"/>
          <w:iCs/>
          <w:color w:val="auto"/>
          <w:sz w:val="24"/>
          <w:szCs w:val="24"/>
        </w:rPr>
      </w:pPr>
      <w:r>
        <w:rPr>
          <w:rFonts w:ascii="Arial" w:hAnsi="Arial" w:cs="Arial"/>
          <w:iCs/>
          <w:color w:val="auto"/>
          <w:sz w:val="24"/>
          <w:szCs w:val="24"/>
        </w:rPr>
        <w:t xml:space="preserve">In terms of costings, </w:t>
      </w:r>
      <w:r w:rsidR="00550AED">
        <w:rPr>
          <w:rFonts w:ascii="Arial" w:hAnsi="Arial" w:cs="Arial"/>
          <w:iCs/>
          <w:color w:val="auto"/>
          <w:sz w:val="24"/>
          <w:szCs w:val="24"/>
        </w:rPr>
        <w:t xml:space="preserve">the assessment in 2019 updated the 2016 figures to 1 Do nothing £73,246; 2 Do minimum £420,412; 3 </w:t>
      </w:r>
      <w:r w:rsidR="00B2494C">
        <w:rPr>
          <w:rFonts w:ascii="Arial" w:hAnsi="Arial" w:cs="Arial"/>
          <w:iCs/>
          <w:color w:val="auto"/>
          <w:sz w:val="24"/>
          <w:szCs w:val="24"/>
        </w:rPr>
        <w:t>Demolish and replace £653,332 and 4 Demolish only £62,802.</w:t>
      </w:r>
      <w:r w:rsidR="00B942B4">
        <w:rPr>
          <w:rFonts w:ascii="Arial" w:hAnsi="Arial" w:cs="Arial"/>
          <w:iCs/>
          <w:color w:val="auto"/>
          <w:sz w:val="24"/>
          <w:szCs w:val="24"/>
        </w:rPr>
        <w:t xml:space="preserve"> </w:t>
      </w:r>
    </w:p>
    <w:p w14:paraId="349B92AF" w14:textId="512D4FCA" w:rsidR="00721E56" w:rsidRPr="007F3C8C" w:rsidRDefault="007F3C8C" w:rsidP="007F3C8C">
      <w:pPr>
        <w:pStyle w:val="Style1"/>
        <w:numPr>
          <w:ilvl w:val="0"/>
          <w:numId w:val="0"/>
        </w:numPr>
        <w:tabs>
          <w:tab w:val="clear" w:pos="432"/>
          <w:tab w:val="num" w:pos="720"/>
        </w:tabs>
        <w:spacing w:before="60" w:after="120"/>
        <w:ind w:left="431"/>
        <w:rPr>
          <w:rFonts w:ascii="Arial" w:hAnsi="Arial" w:cs="Arial"/>
          <w:iCs/>
          <w:color w:val="auto"/>
          <w:sz w:val="20"/>
        </w:rPr>
      </w:pPr>
      <w:r>
        <w:rPr>
          <w:rFonts w:ascii="Arial" w:hAnsi="Arial" w:cs="Arial"/>
          <w:iCs/>
          <w:color w:val="auto"/>
          <w:sz w:val="20"/>
        </w:rPr>
        <w:t>[</w:t>
      </w:r>
      <w:r w:rsidR="00B942B4" w:rsidRPr="007F3C8C">
        <w:rPr>
          <w:rFonts w:ascii="Arial" w:hAnsi="Arial" w:cs="Arial"/>
          <w:iCs/>
          <w:color w:val="auto"/>
          <w:sz w:val="20"/>
        </w:rPr>
        <w:t xml:space="preserve">Other figures </w:t>
      </w:r>
      <w:r w:rsidR="00A657FE" w:rsidRPr="007F3C8C">
        <w:rPr>
          <w:rFonts w:ascii="Arial" w:hAnsi="Arial" w:cs="Arial"/>
          <w:iCs/>
          <w:color w:val="auto"/>
          <w:sz w:val="20"/>
        </w:rPr>
        <w:t xml:space="preserve">have been </w:t>
      </w:r>
      <w:r w:rsidRPr="007F3C8C">
        <w:rPr>
          <w:rFonts w:ascii="Arial" w:hAnsi="Arial" w:cs="Arial"/>
          <w:iCs/>
          <w:color w:val="auto"/>
          <w:sz w:val="20"/>
        </w:rPr>
        <w:t>discussed</w:t>
      </w:r>
      <w:r w:rsidR="00B942B4" w:rsidRPr="007F3C8C">
        <w:rPr>
          <w:rFonts w:ascii="Arial" w:hAnsi="Arial" w:cs="Arial"/>
          <w:iCs/>
          <w:color w:val="auto"/>
          <w:sz w:val="20"/>
        </w:rPr>
        <w:t>, some slightly less and others slightly more, but these give a good enough guide for the purposes of considering the principle here.</w:t>
      </w:r>
      <w:r>
        <w:rPr>
          <w:rFonts w:ascii="Arial" w:hAnsi="Arial" w:cs="Arial"/>
          <w:iCs/>
          <w:color w:val="auto"/>
          <w:sz w:val="20"/>
        </w:rPr>
        <w:t>]</w:t>
      </w:r>
    </w:p>
    <w:p w14:paraId="70730476" w14:textId="10EF242B" w:rsidR="00B2494C" w:rsidRPr="00920B85" w:rsidRDefault="00B942B4" w:rsidP="00937C3A">
      <w:pPr>
        <w:pStyle w:val="Style1"/>
        <w:numPr>
          <w:ilvl w:val="0"/>
          <w:numId w:val="9"/>
        </w:numPr>
        <w:tabs>
          <w:tab w:val="clear" w:pos="432"/>
        </w:tabs>
        <w:spacing w:after="120"/>
        <w:ind w:left="431" w:hanging="573"/>
        <w:rPr>
          <w:rFonts w:ascii="Arial" w:hAnsi="Arial" w:cs="Arial"/>
          <w:iCs/>
          <w:sz w:val="24"/>
          <w:szCs w:val="24"/>
        </w:rPr>
      </w:pPr>
      <w:r>
        <w:rPr>
          <w:rFonts w:ascii="Arial" w:hAnsi="Arial" w:cs="Arial"/>
          <w:sz w:val="24"/>
          <w:szCs w:val="24"/>
        </w:rPr>
        <w:t>Th</w:t>
      </w:r>
      <w:r w:rsidR="00A32F20">
        <w:rPr>
          <w:rFonts w:ascii="Arial" w:hAnsi="Arial" w:cs="Arial"/>
          <w:sz w:val="24"/>
          <w:szCs w:val="24"/>
        </w:rPr>
        <w:t>ese costs</w:t>
      </w:r>
      <w:r>
        <w:rPr>
          <w:rFonts w:ascii="Arial" w:hAnsi="Arial" w:cs="Arial"/>
          <w:sz w:val="24"/>
          <w:szCs w:val="24"/>
        </w:rPr>
        <w:t xml:space="preserve"> need to be considered in the context of NTC’s </w:t>
      </w:r>
      <w:r w:rsidR="00B2494C" w:rsidRPr="00920B85">
        <w:rPr>
          <w:rFonts w:ascii="Arial" w:hAnsi="Arial" w:cs="Arial"/>
          <w:sz w:val="24"/>
          <w:szCs w:val="24"/>
        </w:rPr>
        <w:t xml:space="preserve">overall annual capital budget of four million </w:t>
      </w:r>
      <w:r>
        <w:rPr>
          <w:rFonts w:ascii="Arial" w:hAnsi="Arial" w:cs="Arial"/>
          <w:sz w:val="24"/>
          <w:szCs w:val="24"/>
        </w:rPr>
        <w:t xml:space="preserve">pounds </w:t>
      </w:r>
      <w:r w:rsidR="00B2494C" w:rsidRPr="00920B85">
        <w:rPr>
          <w:rFonts w:ascii="Arial" w:hAnsi="Arial" w:cs="Arial"/>
          <w:sz w:val="24"/>
          <w:szCs w:val="24"/>
        </w:rPr>
        <w:t xml:space="preserve">to maintain the entire highway network of which one million is allocated for bridges. This one million must cover the maintenance and repair of around 200 </w:t>
      </w:r>
      <w:r>
        <w:rPr>
          <w:rFonts w:ascii="Arial" w:hAnsi="Arial" w:cs="Arial"/>
          <w:sz w:val="24"/>
          <w:szCs w:val="24"/>
        </w:rPr>
        <w:t>b</w:t>
      </w:r>
      <w:r w:rsidR="00B2494C" w:rsidRPr="00920B85">
        <w:rPr>
          <w:rFonts w:ascii="Arial" w:hAnsi="Arial" w:cs="Arial"/>
          <w:sz w:val="24"/>
          <w:szCs w:val="24"/>
        </w:rPr>
        <w:t xml:space="preserve">ridges and other structures </w:t>
      </w:r>
      <w:r>
        <w:rPr>
          <w:rFonts w:ascii="Arial" w:hAnsi="Arial" w:cs="Arial"/>
          <w:sz w:val="24"/>
          <w:szCs w:val="24"/>
        </w:rPr>
        <w:t xml:space="preserve">within the borough for which </w:t>
      </w:r>
      <w:r w:rsidR="00B2494C" w:rsidRPr="00920B85">
        <w:rPr>
          <w:rFonts w:ascii="Arial" w:hAnsi="Arial" w:cs="Arial"/>
          <w:sz w:val="24"/>
          <w:szCs w:val="24"/>
        </w:rPr>
        <w:t xml:space="preserve">the Council </w:t>
      </w:r>
      <w:r>
        <w:rPr>
          <w:rFonts w:ascii="Arial" w:hAnsi="Arial" w:cs="Arial"/>
          <w:sz w:val="24"/>
          <w:szCs w:val="24"/>
        </w:rPr>
        <w:t>i</w:t>
      </w:r>
      <w:r w:rsidR="00B2494C" w:rsidRPr="00920B85">
        <w:rPr>
          <w:rFonts w:ascii="Arial" w:hAnsi="Arial" w:cs="Arial"/>
          <w:sz w:val="24"/>
          <w:szCs w:val="24"/>
        </w:rPr>
        <w:t>s responsib</w:t>
      </w:r>
      <w:r>
        <w:rPr>
          <w:rFonts w:ascii="Arial" w:hAnsi="Arial" w:cs="Arial"/>
          <w:sz w:val="24"/>
          <w:szCs w:val="24"/>
        </w:rPr>
        <w:t xml:space="preserve">le. NTC argues that public finances are finite and always under pressure. </w:t>
      </w:r>
      <w:r w:rsidR="00FF1191">
        <w:rPr>
          <w:rFonts w:ascii="Arial" w:hAnsi="Arial" w:cs="Arial"/>
          <w:sz w:val="24"/>
          <w:szCs w:val="24"/>
        </w:rPr>
        <w:t>Consequently, i</w:t>
      </w:r>
      <w:r>
        <w:rPr>
          <w:rFonts w:ascii="Arial" w:hAnsi="Arial" w:cs="Arial"/>
          <w:sz w:val="24"/>
          <w:szCs w:val="24"/>
        </w:rPr>
        <w:t xml:space="preserve">t must look to spend </w:t>
      </w:r>
      <w:r w:rsidR="00B2494C" w:rsidRPr="00920B85">
        <w:rPr>
          <w:rFonts w:ascii="Arial" w:hAnsi="Arial" w:cs="Arial"/>
          <w:sz w:val="24"/>
          <w:szCs w:val="24"/>
        </w:rPr>
        <w:t>its limited resources in the most cost-effective way for the taxpayer</w:t>
      </w:r>
      <w:r>
        <w:rPr>
          <w:rFonts w:ascii="Arial" w:hAnsi="Arial" w:cs="Arial"/>
          <w:sz w:val="24"/>
          <w:szCs w:val="24"/>
        </w:rPr>
        <w:t>.</w:t>
      </w:r>
    </w:p>
    <w:p w14:paraId="0BCC4258" w14:textId="71AEA742" w:rsidR="00B2494C" w:rsidRPr="00B362DD" w:rsidRDefault="00B942B4" w:rsidP="00937C3A">
      <w:pPr>
        <w:pStyle w:val="Style1"/>
        <w:numPr>
          <w:ilvl w:val="0"/>
          <w:numId w:val="9"/>
        </w:numPr>
        <w:tabs>
          <w:tab w:val="clear" w:pos="432"/>
        </w:tabs>
        <w:spacing w:after="120"/>
        <w:ind w:left="431" w:hanging="573"/>
        <w:rPr>
          <w:rFonts w:ascii="Arial" w:hAnsi="Arial" w:cs="Arial"/>
          <w:iCs/>
          <w:sz w:val="24"/>
          <w:szCs w:val="24"/>
        </w:rPr>
      </w:pPr>
      <w:r w:rsidRPr="00B942B4">
        <w:rPr>
          <w:rFonts w:ascii="Arial" w:hAnsi="Arial" w:cs="Arial"/>
          <w:sz w:val="24"/>
          <w:szCs w:val="24"/>
        </w:rPr>
        <w:t xml:space="preserve">In its view, </w:t>
      </w:r>
      <w:r w:rsidR="00B2494C" w:rsidRPr="00B942B4">
        <w:rPr>
          <w:rFonts w:ascii="Arial" w:hAnsi="Arial" w:cs="Arial"/>
          <w:sz w:val="24"/>
          <w:szCs w:val="24"/>
        </w:rPr>
        <w:t xml:space="preserve">using </w:t>
      </w:r>
      <w:proofErr w:type="gramStart"/>
      <w:r w:rsidRPr="00B942B4">
        <w:rPr>
          <w:rFonts w:ascii="Arial" w:hAnsi="Arial" w:cs="Arial"/>
          <w:sz w:val="24"/>
          <w:szCs w:val="24"/>
        </w:rPr>
        <w:t>the majority</w:t>
      </w:r>
      <w:r w:rsidR="00B2494C" w:rsidRPr="00B942B4">
        <w:rPr>
          <w:rFonts w:ascii="Arial" w:hAnsi="Arial" w:cs="Arial"/>
          <w:sz w:val="24"/>
          <w:szCs w:val="24"/>
        </w:rPr>
        <w:t xml:space="preserve"> </w:t>
      </w:r>
      <w:r w:rsidR="00FF1191">
        <w:rPr>
          <w:rFonts w:ascii="Arial" w:hAnsi="Arial" w:cs="Arial"/>
          <w:sz w:val="24"/>
          <w:szCs w:val="24"/>
        </w:rPr>
        <w:t>of</w:t>
      </w:r>
      <w:proofErr w:type="gramEnd"/>
      <w:r w:rsidR="00FF1191">
        <w:rPr>
          <w:rFonts w:ascii="Arial" w:hAnsi="Arial" w:cs="Arial"/>
          <w:sz w:val="24"/>
          <w:szCs w:val="24"/>
        </w:rPr>
        <w:t xml:space="preserve"> </w:t>
      </w:r>
      <w:r w:rsidR="00B2494C" w:rsidRPr="00B942B4">
        <w:rPr>
          <w:rFonts w:ascii="Arial" w:hAnsi="Arial" w:cs="Arial"/>
          <w:sz w:val="24"/>
          <w:szCs w:val="24"/>
        </w:rPr>
        <w:t xml:space="preserve">the </w:t>
      </w:r>
      <w:r w:rsidRPr="00B942B4">
        <w:rPr>
          <w:rFonts w:ascii="Arial" w:hAnsi="Arial" w:cs="Arial"/>
          <w:sz w:val="24"/>
          <w:szCs w:val="24"/>
        </w:rPr>
        <w:t xml:space="preserve">annual budget for bridges </w:t>
      </w:r>
      <w:r w:rsidR="00B2494C" w:rsidRPr="00B942B4">
        <w:rPr>
          <w:rFonts w:ascii="Arial" w:hAnsi="Arial" w:cs="Arial"/>
          <w:sz w:val="24"/>
          <w:szCs w:val="24"/>
        </w:rPr>
        <w:t xml:space="preserve">to keep open </w:t>
      </w:r>
      <w:r w:rsidRPr="00B942B4">
        <w:rPr>
          <w:rFonts w:ascii="Arial" w:hAnsi="Arial" w:cs="Arial"/>
          <w:sz w:val="24"/>
          <w:szCs w:val="24"/>
        </w:rPr>
        <w:t xml:space="preserve">one </w:t>
      </w:r>
      <w:r w:rsidR="00B2494C" w:rsidRPr="00B942B4">
        <w:rPr>
          <w:rFonts w:ascii="Arial" w:hAnsi="Arial" w:cs="Arial"/>
          <w:sz w:val="24"/>
          <w:szCs w:val="24"/>
        </w:rPr>
        <w:t>with a limited lifespan</w:t>
      </w:r>
      <w:r w:rsidR="00A32F20">
        <w:rPr>
          <w:rFonts w:ascii="Arial" w:hAnsi="Arial" w:cs="Arial"/>
          <w:sz w:val="24"/>
          <w:szCs w:val="24"/>
        </w:rPr>
        <w:t>,</w:t>
      </w:r>
      <w:r w:rsidR="00B2494C" w:rsidRPr="00B942B4">
        <w:rPr>
          <w:rFonts w:ascii="Arial" w:hAnsi="Arial" w:cs="Arial"/>
          <w:sz w:val="24"/>
          <w:szCs w:val="24"/>
        </w:rPr>
        <w:t xml:space="preserve"> </w:t>
      </w:r>
      <w:r w:rsidRPr="00B942B4">
        <w:rPr>
          <w:rFonts w:ascii="Arial" w:hAnsi="Arial" w:cs="Arial"/>
          <w:sz w:val="24"/>
          <w:szCs w:val="24"/>
        </w:rPr>
        <w:t>with low usage</w:t>
      </w:r>
      <w:r w:rsidR="00A32F20">
        <w:rPr>
          <w:rFonts w:ascii="Arial" w:hAnsi="Arial" w:cs="Arial"/>
          <w:sz w:val="24"/>
          <w:szCs w:val="24"/>
        </w:rPr>
        <w:t xml:space="preserve"> and</w:t>
      </w:r>
      <w:r w:rsidRPr="00B942B4">
        <w:rPr>
          <w:rFonts w:ascii="Arial" w:hAnsi="Arial" w:cs="Arial"/>
          <w:sz w:val="24"/>
          <w:szCs w:val="24"/>
        </w:rPr>
        <w:t xml:space="preserve"> where a suitable alternative is in place, </w:t>
      </w:r>
      <w:r w:rsidR="00B2494C" w:rsidRPr="00B942B4">
        <w:rPr>
          <w:rFonts w:ascii="Arial" w:hAnsi="Arial" w:cs="Arial"/>
          <w:sz w:val="24"/>
          <w:szCs w:val="24"/>
        </w:rPr>
        <w:t xml:space="preserve">is </w:t>
      </w:r>
      <w:r w:rsidR="00B2494C" w:rsidRPr="00B362DD">
        <w:rPr>
          <w:rFonts w:ascii="Arial" w:hAnsi="Arial" w:cs="Arial"/>
          <w:sz w:val="24"/>
          <w:szCs w:val="24"/>
        </w:rPr>
        <w:t>simply disproportionate and unjustifiable</w:t>
      </w:r>
      <w:r w:rsidR="00A32F20" w:rsidRPr="00B362DD">
        <w:rPr>
          <w:rFonts w:ascii="Arial" w:hAnsi="Arial" w:cs="Arial"/>
          <w:sz w:val="24"/>
          <w:szCs w:val="24"/>
        </w:rPr>
        <w:t>,</w:t>
      </w:r>
      <w:r w:rsidRPr="00B362DD">
        <w:rPr>
          <w:rFonts w:ascii="Arial" w:hAnsi="Arial" w:cs="Arial"/>
          <w:sz w:val="24"/>
          <w:szCs w:val="24"/>
        </w:rPr>
        <w:t xml:space="preserve"> particularly when o</w:t>
      </w:r>
      <w:r w:rsidR="00B2494C" w:rsidRPr="00B362DD">
        <w:rPr>
          <w:rFonts w:ascii="Arial" w:hAnsi="Arial" w:cs="Arial"/>
          <w:iCs/>
          <w:sz w:val="24"/>
          <w:szCs w:val="24"/>
        </w:rPr>
        <w:t xml:space="preserve">ther highway projects </w:t>
      </w:r>
      <w:r w:rsidR="007F3C8C">
        <w:rPr>
          <w:rFonts w:ascii="Arial" w:hAnsi="Arial" w:cs="Arial"/>
          <w:iCs/>
          <w:sz w:val="24"/>
          <w:szCs w:val="24"/>
        </w:rPr>
        <w:t>c</w:t>
      </w:r>
      <w:r w:rsidR="00B2494C" w:rsidRPr="00B362DD">
        <w:rPr>
          <w:rFonts w:ascii="Arial" w:hAnsi="Arial" w:cs="Arial"/>
          <w:iCs/>
          <w:sz w:val="24"/>
          <w:szCs w:val="24"/>
        </w:rPr>
        <w:t>ould benefit from the savings</w:t>
      </w:r>
      <w:r w:rsidRPr="00B362DD">
        <w:rPr>
          <w:rFonts w:ascii="Arial" w:hAnsi="Arial" w:cs="Arial"/>
          <w:iCs/>
          <w:sz w:val="24"/>
          <w:szCs w:val="24"/>
        </w:rPr>
        <w:t>.</w:t>
      </w:r>
      <w:r w:rsidR="00B2494C" w:rsidRPr="00B362DD">
        <w:rPr>
          <w:rFonts w:ascii="Arial" w:hAnsi="Arial" w:cs="Arial"/>
          <w:iCs/>
          <w:sz w:val="24"/>
          <w:szCs w:val="24"/>
        </w:rPr>
        <w:t xml:space="preserve"> </w:t>
      </w:r>
    </w:p>
    <w:p w14:paraId="4835E92A" w14:textId="54E050DA" w:rsidR="00B362DD" w:rsidRPr="00B362DD" w:rsidRDefault="00B87E0F" w:rsidP="00937C3A">
      <w:pPr>
        <w:pStyle w:val="Style1"/>
        <w:numPr>
          <w:ilvl w:val="0"/>
          <w:numId w:val="9"/>
        </w:numPr>
        <w:tabs>
          <w:tab w:val="clear" w:pos="432"/>
          <w:tab w:val="num" w:pos="360"/>
          <w:tab w:val="num" w:pos="720"/>
        </w:tabs>
        <w:spacing w:after="120"/>
        <w:ind w:left="431" w:hanging="573"/>
        <w:rPr>
          <w:rFonts w:ascii="Arial" w:hAnsi="Arial" w:cs="Arial"/>
          <w:iCs/>
          <w:sz w:val="24"/>
          <w:szCs w:val="24"/>
        </w:rPr>
      </w:pPr>
      <w:r>
        <w:rPr>
          <w:rFonts w:ascii="Arial" w:hAnsi="Arial" w:cs="Arial"/>
          <w:iCs/>
          <w:color w:val="auto"/>
          <w:sz w:val="24"/>
          <w:szCs w:val="24"/>
        </w:rPr>
        <w:t>TWPTUG</w:t>
      </w:r>
      <w:r w:rsidR="00FF1191" w:rsidRPr="00B362DD">
        <w:rPr>
          <w:rFonts w:ascii="Arial" w:hAnsi="Arial" w:cs="Arial"/>
          <w:iCs/>
          <w:color w:val="auto"/>
          <w:sz w:val="24"/>
          <w:szCs w:val="24"/>
        </w:rPr>
        <w:t>, Mr Stamp and other</w:t>
      </w:r>
      <w:r w:rsidR="00A32F20" w:rsidRPr="00B362DD">
        <w:rPr>
          <w:rFonts w:ascii="Arial" w:hAnsi="Arial" w:cs="Arial"/>
          <w:iCs/>
          <w:color w:val="auto"/>
          <w:sz w:val="24"/>
          <w:szCs w:val="24"/>
        </w:rPr>
        <w:t xml:space="preserve"> objectors</w:t>
      </w:r>
      <w:r w:rsidR="00FF1191" w:rsidRPr="00B362DD">
        <w:rPr>
          <w:rFonts w:ascii="Arial" w:hAnsi="Arial" w:cs="Arial"/>
          <w:iCs/>
          <w:color w:val="auto"/>
          <w:sz w:val="24"/>
          <w:szCs w:val="24"/>
        </w:rPr>
        <w:t xml:space="preserve"> questioned the validity of this argument. They had originally been told that cost savings were needed in order to fund the major refurbishment of </w:t>
      </w:r>
      <w:r w:rsidR="00A32F20" w:rsidRPr="00B362DD">
        <w:rPr>
          <w:rFonts w:ascii="Arial" w:hAnsi="Arial" w:cs="Arial"/>
          <w:iCs/>
          <w:color w:val="auto"/>
          <w:sz w:val="24"/>
          <w:szCs w:val="24"/>
        </w:rPr>
        <w:t xml:space="preserve">another substantial </w:t>
      </w:r>
      <w:proofErr w:type="gramStart"/>
      <w:r w:rsidR="00A32F20" w:rsidRPr="00B362DD">
        <w:rPr>
          <w:rFonts w:ascii="Arial" w:hAnsi="Arial" w:cs="Arial"/>
          <w:iCs/>
          <w:color w:val="auto"/>
          <w:sz w:val="24"/>
          <w:szCs w:val="24"/>
        </w:rPr>
        <w:t>footbridge</w:t>
      </w:r>
      <w:proofErr w:type="gramEnd"/>
      <w:r w:rsidR="00A32F20" w:rsidRPr="00B362DD">
        <w:rPr>
          <w:rFonts w:ascii="Arial" w:hAnsi="Arial" w:cs="Arial"/>
          <w:iCs/>
          <w:color w:val="auto"/>
          <w:sz w:val="24"/>
          <w:szCs w:val="24"/>
        </w:rPr>
        <w:t xml:space="preserve"> </w:t>
      </w:r>
      <w:r w:rsidR="00B362DD" w:rsidRPr="00B362DD">
        <w:rPr>
          <w:rFonts w:ascii="Arial" w:hAnsi="Arial" w:cs="Arial"/>
          <w:iCs/>
          <w:color w:val="auto"/>
          <w:sz w:val="24"/>
          <w:szCs w:val="24"/>
        </w:rPr>
        <w:t>b</w:t>
      </w:r>
      <w:r w:rsidR="00FF1191" w:rsidRPr="00B362DD">
        <w:rPr>
          <w:rFonts w:ascii="Arial" w:hAnsi="Arial" w:cs="Arial"/>
          <w:iCs/>
          <w:color w:val="auto"/>
          <w:sz w:val="24"/>
          <w:szCs w:val="24"/>
        </w:rPr>
        <w:t>ut this ha</w:t>
      </w:r>
      <w:r w:rsidR="00A32F20" w:rsidRPr="00B362DD">
        <w:rPr>
          <w:rFonts w:ascii="Arial" w:hAnsi="Arial" w:cs="Arial"/>
          <w:iCs/>
          <w:color w:val="auto"/>
          <w:sz w:val="24"/>
          <w:szCs w:val="24"/>
        </w:rPr>
        <w:t>s</w:t>
      </w:r>
      <w:r w:rsidR="00FF1191" w:rsidRPr="00B362DD">
        <w:rPr>
          <w:rFonts w:ascii="Arial" w:hAnsi="Arial" w:cs="Arial"/>
          <w:iCs/>
          <w:color w:val="auto"/>
          <w:sz w:val="24"/>
          <w:szCs w:val="24"/>
        </w:rPr>
        <w:t xml:space="preserve"> since been completed with the assistance of outside funding. </w:t>
      </w:r>
      <w:r w:rsidR="00B362DD" w:rsidRPr="00B362DD">
        <w:rPr>
          <w:rFonts w:ascii="Arial" w:hAnsi="Arial" w:cs="Arial"/>
          <w:iCs/>
          <w:sz w:val="24"/>
          <w:szCs w:val="24"/>
        </w:rPr>
        <w:t>When planning permission was granted</w:t>
      </w:r>
      <w:r w:rsidR="007F3C8C">
        <w:rPr>
          <w:rFonts w:ascii="Arial" w:hAnsi="Arial" w:cs="Arial"/>
          <w:iCs/>
          <w:sz w:val="24"/>
          <w:szCs w:val="24"/>
        </w:rPr>
        <w:t xml:space="preserve"> for demolition of the Borough Road bridge</w:t>
      </w:r>
      <w:r w:rsidR="00B362DD" w:rsidRPr="00B362DD">
        <w:rPr>
          <w:rFonts w:ascii="Arial" w:hAnsi="Arial" w:cs="Arial"/>
          <w:iCs/>
          <w:sz w:val="24"/>
          <w:szCs w:val="24"/>
        </w:rPr>
        <w:t>, NTC had intended that th</w:t>
      </w:r>
      <w:r w:rsidR="00B362DD">
        <w:rPr>
          <w:rFonts w:ascii="Arial" w:hAnsi="Arial" w:cs="Arial"/>
          <w:iCs/>
          <w:sz w:val="24"/>
          <w:szCs w:val="24"/>
        </w:rPr>
        <w:t>e</w:t>
      </w:r>
      <w:r w:rsidR="00B362DD" w:rsidRPr="00B362DD">
        <w:rPr>
          <w:rFonts w:ascii="Arial" w:hAnsi="Arial" w:cs="Arial"/>
          <w:iCs/>
          <w:sz w:val="24"/>
          <w:szCs w:val="24"/>
        </w:rPr>
        <w:t xml:space="preserve">se costs savings would be channelled towards the renewal of Tanners Bank railway </w:t>
      </w:r>
      <w:proofErr w:type="gramStart"/>
      <w:r w:rsidR="00B362DD" w:rsidRPr="00B362DD">
        <w:rPr>
          <w:rFonts w:ascii="Arial" w:hAnsi="Arial" w:cs="Arial"/>
          <w:iCs/>
          <w:sz w:val="24"/>
          <w:szCs w:val="24"/>
        </w:rPr>
        <w:t>bridge</w:t>
      </w:r>
      <w:proofErr w:type="gramEnd"/>
      <w:r w:rsidR="00B362DD" w:rsidRPr="00B362DD">
        <w:rPr>
          <w:rFonts w:ascii="Arial" w:hAnsi="Arial" w:cs="Arial"/>
          <w:iCs/>
          <w:sz w:val="24"/>
          <w:szCs w:val="24"/>
        </w:rPr>
        <w:t xml:space="preserve"> but this project </w:t>
      </w:r>
      <w:r w:rsidR="00B362DD">
        <w:rPr>
          <w:rFonts w:ascii="Arial" w:hAnsi="Arial" w:cs="Arial"/>
          <w:iCs/>
          <w:sz w:val="24"/>
          <w:szCs w:val="24"/>
        </w:rPr>
        <w:t>i</w:t>
      </w:r>
      <w:r w:rsidR="00B362DD" w:rsidRPr="00B362DD">
        <w:rPr>
          <w:rFonts w:ascii="Arial" w:hAnsi="Arial" w:cs="Arial"/>
          <w:iCs/>
          <w:sz w:val="24"/>
          <w:szCs w:val="24"/>
        </w:rPr>
        <w:t xml:space="preserve">s now nearing completion with the majority of funding (£2.7m) obtained from the Highways Challenge Fund with a contribution (£300k) from NEXUS (the Tyne and Wear Passenger Transport Executive).      </w:t>
      </w:r>
    </w:p>
    <w:p w14:paraId="0E38FCF8" w14:textId="31A1942E" w:rsidR="00B2494C" w:rsidRPr="00B362DD" w:rsidRDefault="00FF1191" w:rsidP="00937C3A">
      <w:pPr>
        <w:pStyle w:val="Style1"/>
        <w:numPr>
          <w:ilvl w:val="0"/>
          <w:numId w:val="9"/>
        </w:numPr>
        <w:tabs>
          <w:tab w:val="clear" w:pos="432"/>
          <w:tab w:val="num" w:pos="360"/>
          <w:tab w:val="num" w:pos="720"/>
        </w:tabs>
        <w:spacing w:after="120"/>
        <w:ind w:left="431" w:hanging="573"/>
        <w:rPr>
          <w:rFonts w:ascii="Arial" w:hAnsi="Arial" w:cs="Arial"/>
          <w:iCs/>
          <w:color w:val="auto"/>
          <w:sz w:val="24"/>
          <w:szCs w:val="24"/>
        </w:rPr>
      </w:pPr>
      <w:r w:rsidRPr="00B362DD">
        <w:rPr>
          <w:rFonts w:ascii="Arial" w:hAnsi="Arial" w:cs="Arial"/>
          <w:iCs/>
          <w:color w:val="auto"/>
          <w:sz w:val="24"/>
          <w:szCs w:val="24"/>
        </w:rPr>
        <w:t xml:space="preserve">NTC </w:t>
      </w:r>
      <w:r w:rsidR="00A32F20" w:rsidRPr="00B362DD">
        <w:rPr>
          <w:rFonts w:ascii="Arial" w:hAnsi="Arial" w:cs="Arial"/>
          <w:iCs/>
          <w:color w:val="auto"/>
          <w:sz w:val="24"/>
          <w:szCs w:val="24"/>
        </w:rPr>
        <w:t>ha</w:t>
      </w:r>
      <w:r w:rsidR="007F3C8C">
        <w:rPr>
          <w:rFonts w:ascii="Arial" w:hAnsi="Arial" w:cs="Arial"/>
          <w:iCs/>
          <w:color w:val="auto"/>
          <w:sz w:val="24"/>
          <w:szCs w:val="24"/>
        </w:rPr>
        <w:t>d</w:t>
      </w:r>
      <w:r w:rsidR="00A32F20" w:rsidRPr="00B362DD">
        <w:rPr>
          <w:rFonts w:ascii="Arial" w:hAnsi="Arial" w:cs="Arial"/>
          <w:iCs/>
          <w:color w:val="auto"/>
          <w:sz w:val="24"/>
          <w:szCs w:val="24"/>
        </w:rPr>
        <w:t xml:space="preserve"> not sought grants for Borough Road Bridge since it is pessimistic about the success of any </w:t>
      </w:r>
      <w:r w:rsidR="00B362DD" w:rsidRPr="00B362DD">
        <w:rPr>
          <w:rFonts w:ascii="Arial" w:hAnsi="Arial" w:cs="Arial"/>
          <w:iCs/>
          <w:color w:val="auto"/>
          <w:sz w:val="24"/>
          <w:szCs w:val="24"/>
        </w:rPr>
        <w:t xml:space="preserve">such </w:t>
      </w:r>
      <w:r w:rsidR="00A32F20" w:rsidRPr="00B362DD">
        <w:rPr>
          <w:rFonts w:ascii="Arial" w:hAnsi="Arial" w:cs="Arial"/>
          <w:iCs/>
          <w:color w:val="auto"/>
          <w:sz w:val="24"/>
          <w:szCs w:val="24"/>
        </w:rPr>
        <w:t>application</w:t>
      </w:r>
      <w:r w:rsidR="00B362DD" w:rsidRPr="00B362DD">
        <w:rPr>
          <w:rFonts w:ascii="Arial" w:hAnsi="Arial" w:cs="Arial"/>
          <w:iCs/>
          <w:color w:val="auto"/>
          <w:sz w:val="24"/>
          <w:szCs w:val="24"/>
        </w:rPr>
        <w:t>s</w:t>
      </w:r>
      <w:r w:rsidR="00A32F20" w:rsidRPr="00B362DD">
        <w:rPr>
          <w:rFonts w:ascii="Arial" w:hAnsi="Arial" w:cs="Arial"/>
          <w:iCs/>
          <w:color w:val="auto"/>
          <w:sz w:val="24"/>
          <w:szCs w:val="24"/>
        </w:rPr>
        <w:t>. Instead</w:t>
      </w:r>
      <w:r w:rsidR="00B362DD" w:rsidRPr="00B362DD">
        <w:rPr>
          <w:rFonts w:ascii="Arial" w:hAnsi="Arial" w:cs="Arial"/>
          <w:iCs/>
          <w:color w:val="auto"/>
          <w:sz w:val="24"/>
          <w:szCs w:val="24"/>
        </w:rPr>
        <w:t>,</w:t>
      </w:r>
      <w:r w:rsidR="00A32F20" w:rsidRPr="00B362DD">
        <w:rPr>
          <w:rFonts w:ascii="Arial" w:hAnsi="Arial" w:cs="Arial"/>
          <w:iCs/>
          <w:color w:val="auto"/>
          <w:sz w:val="24"/>
          <w:szCs w:val="24"/>
        </w:rPr>
        <w:t xml:space="preserve"> it </w:t>
      </w:r>
      <w:r w:rsidRPr="00B362DD">
        <w:rPr>
          <w:rFonts w:ascii="Arial" w:hAnsi="Arial" w:cs="Arial"/>
          <w:iCs/>
          <w:color w:val="auto"/>
          <w:sz w:val="24"/>
          <w:szCs w:val="24"/>
        </w:rPr>
        <w:t xml:space="preserve">argues that the savings from demolishing </w:t>
      </w:r>
      <w:r w:rsidR="00A32F20" w:rsidRPr="00B362DD">
        <w:rPr>
          <w:rFonts w:ascii="Arial" w:hAnsi="Arial" w:cs="Arial"/>
          <w:iCs/>
          <w:color w:val="auto"/>
          <w:sz w:val="24"/>
          <w:szCs w:val="24"/>
        </w:rPr>
        <w:t>this b</w:t>
      </w:r>
      <w:r w:rsidRPr="00B362DD">
        <w:rPr>
          <w:rFonts w:ascii="Arial" w:hAnsi="Arial" w:cs="Arial"/>
          <w:iCs/>
          <w:color w:val="auto"/>
          <w:sz w:val="24"/>
          <w:szCs w:val="24"/>
        </w:rPr>
        <w:t>ridge</w:t>
      </w:r>
      <w:r>
        <w:rPr>
          <w:rFonts w:ascii="Arial" w:hAnsi="Arial" w:cs="Arial"/>
          <w:iCs/>
          <w:color w:val="auto"/>
          <w:sz w:val="24"/>
          <w:szCs w:val="24"/>
        </w:rPr>
        <w:t xml:space="preserve"> would </w:t>
      </w:r>
      <w:r w:rsidR="00B362DD">
        <w:rPr>
          <w:rFonts w:ascii="Arial" w:hAnsi="Arial" w:cs="Arial"/>
          <w:iCs/>
          <w:color w:val="auto"/>
          <w:sz w:val="24"/>
          <w:szCs w:val="24"/>
        </w:rPr>
        <w:t>now</w:t>
      </w:r>
      <w:r>
        <w:rPr>
          <w:rFonts w:ascii="Arial" w:hAnsi="Arial" w:cs="Arial"/>
          <w:iCs/>
          <w:color w:val="auto"/>
          <w:sz w:val="24"/>
          <w:szCs w:val="24"/>
        </w:rPr>
        <w:t xml:space="preserve"> contribute to </w:t>
      </w:r>
      <w:r w:rsidR="00A32F20">
        <w:rPr>
          <w:rFonts w:ascii="Arial" w:hAnsi="Arial" w:cs="Arial"/>
          <w:iCs/>
          <w:color w:val="auto"/>
          <w:sz w:val="24"/>
          <w:szCs w:val="24"/>
        </w:rPr>
        <w:t xml:space="preserve">(presently unfunded) </w:t>
      </w:r>
      <w:r>
        <w:rPr>
          <w:rFonts w:ascii="Arial" w:hAnsi="Arial" w:cs="Arial"/>
          <w:iCs/>
          <w:color w:val="auto"/>
          <w:sz w:val="24"/>
          <w:szCs w:val="24"/>
        </w:rPr>
        <w:t>amenity works</w:t>
      </w:r>
      <w:r w:rsidR="00A32F20">
        <w:rPr>
          <w:rFonts w:ascii="Arial" w:hAnsi="Arial" w:cs="Arial"/>
          <w:iCs/>
          <w:color w:val="auto"/>
          <w:sz w:val="24"/>
          <w:szCs w:val="24"/>
        </w:rPr>
        <w:t xml:space="preserve"> in the town centre</w:t>
      </w:r>
      <w:r>
        <w:rPr>
          <w:rFonts w:ascii="Arial" w:hAnsi="Arial" w:cs="Arial"/>
          <w:iCs/>
          <w:color w:val="auto"/>
          <w:sz w:val="24"/>
          <w:szCs w:val="24"/>
        </w:rPr>
        <w:t xml:space="preserve"> programmed within the North Shields</w:t>
      </w:r>
      <w:r w:rsidR="007F3C8C">
        <w:rPr>
          <w:rFonts w:ascii="Arial" w:hAnsi="Arial" w:cs="Arial"/>
          <w:iCs/>
          <w:color w:val="auto"/>
          <w:sz w:val="24"/>
          <w:szCs w:val="24"/>
        </w:rPr>
        <w:t>’</w:t>
      </w:r>
      <w:r>
        <w:rPr>
          <w:rFonts w:ascii="Arial" w:hAnsi="Arial" w:cs="Arial"/>
          <w:iCs/>
          <w:color w:val="auto"/>
          <w:sz w:val="24"/>
          <w:szCs w:val="24"/>
        </w:rPr>
        <w:t xml:space="preserve"> Master Plan and/or other major highway works, </w:t>
      </w:r>
      <w:r w:rsidRPr="00B362DD">
        <w:rPr>
          <w:rFonts w:ascii="Arial" w:hAnsi="Arial" w:cs="Arial"/>
          <w:iCs/>
          <w:color w:val="auto"/>
          <w:sz w:val="24"/>
          <w:szCs w:val="24"/>
        </w:rPr>
        <w:t xml:space="preserve">particularly on the A193. </w:t>
      </w:r>
    </w:p>
    <w:p w14:paraId="61A01670" w14:textId="6C4F07DE" w:rsidR="00FF1191" w:rsidRPr="00B362DD" w:rsidRDefault="00B362DD" w:rsidP="00937C3A">
      <w:pPr>
        <w:pStyle w:val="Style1"/>
        <w:numPr>
          <w:ilvl w:val="0"/>
          <w:numId w:val="9"/>
        </w:numPr>
        <w:tabs>
          <w:tab w:val="clear" w:pos="432"/>
        </w:tabs>
        <w:spacing w:after="120"/>
        <w:ind w:left="431" w:hanging="573"/>
        <w:rPr>
          <w:rFonts w:ascii="Arial" w:hAnsi="Arial" w:cs="Arial"/>
          <w:iCs/>
          <w:sz w:val="24"/>
          <w:szCs w:val="24"/>
        </w:rPr>
      </w:pPr>
      <w:r>
        <w:rPr>
          <w:rFonts w:ascii="Arial" w:hAnsi="Arial" w:cs="Arial"/>
          <w:iCs/>
          <w:sz w:val="24"/>
          <w:szCs w:val="24"/>
        </w:rPr>
        <w:t xml:space="preserve">That argument is not accepted by North Tyneside </w:t>
      </w:r>
      <w:r w:rsidR="00FF1191" w:rsidRPr="00B362DD">
        <w:rPr>
          <w:rFonts w:ascii="Arial" w:hAnsi="Arial" w:cs="Arial"/>
          <w:iCs/>
          <w:sz w:val="24"/>
          <w:szCs w:val="24"/>
        </w:rPr>
        <w:t>Green Party</w:t>
      </w:r>
      <w:r>
        <w:rPr>
          <w:rFonts w:ascii="Arial" w:hAnsi="Arial" w:cs="Arial"/>
          <w:iCs/>
          <w:sz w:val="24"/>
          <w:szCs w:val="24"/>
        </w:rPr>
        <w:t xml:space="preserve"> (and others) who dismissed </w:t>
      </w:r>
      <w:r w:rsidRPr="00B362DD">
        <w:rPr>
          <w:rFonts w:ascii="Arial" w:hAnsi="Arial" w:cs="Arial"/>
          <w:sz w:val="24"/>
          <w:szCs w:val="24"/>
        </w:rPr>
        <w:t>as marginal</w:t>
      </w:r>
      <w:r>
        <w:rPr>
          <w:rFonts w:ascii="Arial" w:hAnsi="Arial" w:cs="Arial"/>
          <w:iCs/>
          <w:sz w:val="24"/>
          <w:szCs w:val="24"/>
        </w:rPr>
        <w:t xml:space="preserve"> any likely benefits from</w:t>
      </w:r>
      <w:r w:rsidR="00FF1191" w:rsidRPr="00B362DD">
        <w:rPr>
          <w:rFonts w:ascii="Arial" w:hAnsi="Arial" w:cs="Arial"/>
          <w:sz w:val="24"/>
          <w:szCs w:val="24"/>
        </w:rPr>
        <w:t xml:space="preserve"> improvements to North Shields town centre </w:t>
      </w:r>
      <w:r>
        <w:rPr>
          <w:rFonts w:ascii="Arial" w:hAnsi="Arial" w:cs="Arial"/>
          <w:sz w:val="24"/>
          <w:szCs w:val="24"/>
        </w:rPr>
        <w:t xml:space="preserve">for </w:t>
      </w:r>
      <w:proofErr w:type="gramStart"/>
      <w:r w:rsidR="00FF1191" w:rsidRPr="00B362DD">
        <w:rPr>
          <w:rFonts w:ascii="Arial" w:hAnsi="Arial" w:cs="Arial"/>
          <w:sz w:val="24"/>
          <w:szCs w:val="24"/>
        </w:rPr>
        <w:t>local residents</w:t>
      </w:r>
      <w:proofErr w:type="gramEnd"/>
      <w:r>
        <w:rPr>
          <w:rFonts w:ascii="Arial" w:hAnsi="Arial" w:cs="Arial"/>
          <w:sz w:val="24"/>
          <w:szCs w:val="24"/>
        </w:rPr>
        <w:t>. On the other hand,</w:t>
      </w:r>
      <w:r w:rsidR="00DF714E">
        <w:rPr>
          <w:rFonts w:ascii="Arial" w:hAnsi="Arial" w:cs="Arial"/>
          <w:sz w:val="24"/>
          <w:szCs w:val="24"/>
        </w:rPr>
        <w:t xml:space="preserve"> they argue that </w:t>
      </w:r>
      <w:r w:rsidR="00FF1191" w:rsidRPr="00B362DD">
        <w:rPr>
          <w:rFonts w:ascii="Arial" w:hAnsi="Arial" w:cs="Arial"/>
          <w:sz w:val="24"/>
          <w:szCs w:val="24"/>
        </w:rPr>
        <w:t>residents view the bridge as a local asset and its removal would be a detriment to their quality of life</w:t>
      </w:r>
      <w:r>
        <w:rPr>
          <w:rFonts w:ascii="Arial" w:hAnsi="Arial" w:cs="Arial"/>
          <w:sz w:val="24"/>
          <w:szCs w:val="24"/>
        </w:rPr>
        <w:t xml:space="preserve"> </w:t>
      </w:r>
      <w:r w:rsidR="00FF1191" w:rsidRPr="00B362DD">
        <w:rPr>
          <w:rFonts w:ascii="Arial" w:hAnsi="Arial" w:cs="Arial"/>
          <w:sz w:val="24"/>
          <w:szCs w:val="24"/>
        </w:rPr>
        <w:t xml:space="preserve">which </w:t>
      </w:r>
      <w:r>
        <w:rPr>
          <w:rFonts w:ascii="Arial" w:hAnsi="Arial" w:cs="Arial"/>
          <w:sz w:val="24"/>
          <w:szCs w:val="24"/>
        </w:rPr>
        <w:t xml:space="preserve">could not be replaced by </w:t>
      </w:r>
      <w:r w:rsidR="00FF1191" w:rsidRPr="00B362DD">
        <w:rPr>
          <w:rFonts w:ascii="Arial" w:hAnsi="Arial" w:cs="Arial"/>
          <w:sz w:val="24"/>
          <w:szCs w:val="24"/>
        </w:rPr>
        <w:t>the pedestrian crossing and</w:t>
      </w:r>
      <w:r>
        <w:rPr>
          <w:rFonts w:ascii="Arial" w:hAnsi="Arial" w:cs="Arial"/>
          <w:sz w:val="24"/>
          <w:szCs w:val="24"/>
        </w:rPr>
        <w:t xml:space="preserve">/or </w:t>
      </w:r>
      <w:r w:rsidR="00FF1191" w:rsidRPr="00B362DD">
        <w:rPr>
          <w:rFonts w:ascii="Arial" w:hAnsi="Arial" w:cs="Arial"/>
          <w:sz w:val="24"/>
          <w:szCs w:val="24"/>
        </w:rPr>
        <w:t>trees and planters in North Shields shopping centre</w:t>
      </w:r>
      <w:r>
        <w:rPr>
          <w:rFonts w:ascii="Arial" w:hAnsi="Arial" w:cs="Arial"/>
          <w:sz w:val="24"/>
          <w:szCs w:val="24"/>
        </w:rPr>
        <w:t>.</w:t>
      </w:r>
      <w:r w:rsidR="00FF1191" w:rsidRPr="00B362DD">
        <w:rPr>
          <w:rFonts w:ascii="Arial" w:hAnsi="Arial" w:cs="Arial"/>
          <w:sz w:val="24"/>
          <w:szCs w:val="24"/>
        </w:rPr>
        <w:t xml:space="preserve"> </w:t>
      </w:r>
      <w:r w:rsidR="00DF714E">
        <w:rPr>
          <w:rFonts w:ascii="Arial" w:hAnsi="Arial" w:cs="Arial"/>
          <w:sz w:val="24"/>
          <w:szCs w:val="24"/>
        </w:rPr>
        <w:t xml:space="preserve">Whilst having historical connections with the past, the bridge also offers step-free, slope-free access; residents submit that it is wrong to sacrifice this simply </w:t>
      </w:r>
      <w:proofErr w:type="gramStart"/>
      <w:r w:rsidR="00DF714E">
        <w:rPr>
          <w:rFonts w:ascii="Arial" w:hAnsi="Arial" w:cs="Arial"/>
          <w:sz w:val="24"/>
          <w:szCs w:val="24"/>
        </w:rPr>
        <w:t>in order to</w:t>
      </w:r>
      <w:proofErr w:type="gramEnd"/>
      <w:r w:rsidR="00DF714E">
        <w:rPr>
          <w:rFonts w:ascii="Arial" w:hAnsi="Arial" w:cs="Arial"/>
          <w:sz w:val="24"/>
          <w:szCs w:val="24"/>
        </w:rPr>
        <w:t xml:space="preserve"> save a fraction of the overall costs being allocated to achieve the goals of the North Shields’ Master Plan which, ironically, is promoting safe pedestrian car-free walkways. </w:t>
      </w:r>
      <w:r w:rsidR="00FF1191" w:rsidRPr="00B362DD">
        <w:rPr>
          <w:rFonts w:ascii="Arial" w:hAnsi="Arial" w:cs="Arial"/>
          <w:sz w:val="24"/>
          <w:szCs w:val="24"/>
        </w:rPr>
        <w:t xml:space="preserve"> </w:t>
      </w:r>
    </w:p>
    <w:p w14:paraId="51D1FA00" w14:textId="7FD3BF47" w:rsidR="00550AED" w:rsidRDefault="00550AED" w:rsidP="00937C3A">
      <w:pPr>
        <w:pStyle w:val="Style1"/>
        <w:numPr>
          <w:ilvl w:val="0"/>
          <w:numId w:val="9"/>
        </w:numPr>
        <w:tabs>
          <w:tab w:val="num" w:pos="360"/>
          <w:tab w:val="left" w:pos="432"/>
          <w:tab w:val="num" w:pos="720"/>
        </w:tabs>
        <w:spacing w:after="120"/>
        <w:ind w:left="425" w:hanging="573"/>
        <w:rPr>
          <w:rFonts w:ascii="Arial" w:hAnsi="Arial" w:cs="Arial"/>
          <w:iCs/>
          <w:sz w:val="24"/>
          <w:szCs w:val="24"/>
        </w:rPr>
      </w:pPr>
      <w:r>
        <w:rPr>
          <w:rFonts w:ascii="Arial" w:hAnsi="Arial" w:cs="Arial"/>
          <w:iCs/>
          <w:sz w:val="24"/>
          <w:szCs w:val="24"/>
        </w:rPr>
        <w:t xml:space="preserve">As a retired civil engineer, Mr Summers queried the costings for repairs and refurbishment of the bridge. Although he was not </w:t>
      </w:r>
      <w:proofErr w:type="gramStart"/>
      <w:r>
        <w:rPr>
          <w:rFonts w:ascii="Arial" w:hAnsi="Arial" w:cs="Arial"/>
          <w:iCs/>
          <w:sz w:val="24"/>
          <w:szCs w:val="24"/>
        </w:rPr>
        <w:t>in a position</w:t>
      </w:r>
      <w:proofErr w:type="gramEnd"/>
      <w:r>
        <w:rPr>
          <w:rFonts w:ascii="Arial" w:hAnsi="Arial" w:cs="Arial"/>
          <w:iCs/>
          <w:sz w:val="24"/>
          <w:szCs w:val="24"/>
        </w:rPr>
        <w:t xml:space="preserve"> to provide alternate estimates, in his opinion these had been vastly over-priced. </w:t>
      </w:r>
    </w:p>
    <w:p w14:paraId="4A389A7B" w14:textId="3A32CFD3" w:rsidR="00B2494C" w:rsidRDefault="00B2494C" w:rsidP="00937C3A">
      <w:pPr>
        <w:pStyle w:val="Style1"/>
        <w:numPr>
          <w:ilvl w:val="0"/>
          <w:numId w:val="9"/>
        </w:numPr>
        <w:tabs>
          <w:tab w:val="clear" w:pos="432"/>
          <w:tab w:val="num" w:pos="360"/>
          <w:tab w:val="num" w:pos="720"/>
        </w:tabs>
        <w:spacing w:after="120"/>
        <w:ind w:left="431" w:hanging="573"/>
        <w:rPr>
          <w:rFonts w:ascii="Arial" w:hAnsi="Arial" w:cs="Arial"/>
          <w:iCs/>
          <w:color w:val="auto"/>
          <w:sz w:val="24"/>
          <w:szCs w:val="24"/>
        </w:rPr>
      </w:pPr>
      <w:r w:rsidRPr="00B2494C">
        <w:rPr>
          <w:rFonts w:ascii="Arial" w:hAnsi="Arial" w:cs="Arial"/>
          <w:iCs/>
          <w:color w:val="auto"/>
          <w:sz w:val="24"/>
          <w:szCs w:val="24"/>
        </w:rPr>
        <w:lastRenderedPageBreak/>
        <w:t xml:space="preserve">Other objectors argue that the bridge has been left to deteriorate for many </w:t>
      </w:r>
      <w:proofErr w:type="gramStart"/>
      <w:r w:rsidRPr="00B2494C">
        <w:rPr>
          <w:rFonts w:ascii="Arial" w:hAnsi="Arial" w:cs="Arial"/>
          <w:iCs/>
          <w:color w:val="auto"/>
          <w:sz w:val="24"/>
          <w:szCs w:val="24"/>
        </w:rPr>
        <w:t>years</w:t>
      </w:r>
      <w:proofErr w:type="gramEnd"/>
      <w:r w:rsidRPr="00B2494C">
        <w:rPr>
          <w:rFonts w:ascii="Arial" w:hAnsi="Arial" w:cs="Arial"/>
          <w:iCs/>
          <w:color w:val="auto"/>
          <w:sz w:val="24"/>
          <w:szCs w:val="24"/>
        </w:rPr>
        <w:t xml:space="preserve"> so it is inevitable that it is now costly to maintain. </w:t>
      </w:r>
      <w:r w:rsidR="007F3C8C">
        <w:rPr>
          <w:rFonts w:ascii="Arial" w:hAnsi="Arial" w:cs="Arial"/>
          <w:iCs/>
          <w:color w:val="auto"/>
          <w:sz w:val="24"/>
          <w:szCs w:val="24"/>
        </w:rPr>
        <w:t>[</w:t>
      </w:r>
      <w:r w:rsidRPr="00B2494C">
        <w:rPr>
          <w:rFonts w:ascii="Arial" w:hAnsi="Arial" w:cs="Arial"/>
          <w:iCs/>
          <w:color w:val="auto"/>
          <w:sz w:val="24"/>
          <w:szCs w:val="24"/>
        </w:rPr>
        <w:t>In response, NTC produced evidence of repairs being carried out in 1995 and 2011.</w:t>
      </w:r>
      <w:r w:rsidR="007F3C8C">
        <w:rPr>
          <w:rFonts w:ascii="Arial" w:hAnsi="Arial" w:cs="Arial"/>
          <w:iCs/>
          <w:color w:val="auto"/>
          <w:sz w:val="24"/>
          <w:szCs w:val="24"/>
        </w:rPr>
        <w:t>]</w:t>
      </w:r>
      <w:r w:rsidRPr="00B2494C">
        <w:rPr>
          <w:rFonts w:ascii="Arial" w:hAnsi="Arial" w:cs="Arial"/>
          <w:iCs/>
          <w:color w:val="auto"/>
          <w:sz w:val="24"/>
          <w:szCs w:val="24"/>
        </w:rPr>
        <w:t xml:space="preserve"> However</w:t>
      </w:r>
      <w:r>
        <w:rPr>
          <w:rFonts w:ascii="Arial" w:hAnsi="Arial" w:cs="Arial"/>
          <w:iCs/>
          <w:color w:val="auto"/>
          <w:sz w:val="24"/>
          <w:szCs w:val="24"/>
        </w:rPr>
        <w:t>,</w:t>
      </w:r>
      <w:r w:rsidRPr="00B2494C">
        <w:rPr>
          <w:rFonts w:ascii="Arial" w:hAnsi="Arial" w:cs="Arial"/>
          <w:iCs/>
          <w:color w:val="auto"/>
          <w:sz w:val="24"/>
          <w:szCs w:val="24"/>
        </w:rPr>
        <w:t xml:space="preserve"> </w:t>
      </w:r>
      <w:r>
        <w:rPr>
          <w:rFonts w:ascii="Arial" w:hAnsi="Arial" w:cs="Arial"/>
          <w:iCs/>
          <w:color w:val="auto"/>
          <w:sz w:val="24"/>
          <w:szCs w:val="24"/>
        </w:rPr>
        <w:t xml:space="preserve">objectors </w:t>
      </w:r>
      <w:r w:rsidRPr="00B2494C">
        <w:rPr>
          <w:rFonts w:ascii="Arial" w:hAnsi="Arial" w:cs="Arial"/>
          <w:iCs/>
          <w:color w:val="auto"/>
          <w:sz w:val="24"/>
          <w:szCs w:val="24"/>
        </w:rPr>
        <w:t xml:space="preserve">submit that </w:t>
      </w:r>
      <w:r>
        <w:rPr>
          <w:rFonts w:ascii="Arial" w:hAnsi="Arial" w:cs="Arial"/>
          <w:iCs/>
          <w:color w:val="auto"/>
          <w:sz w:val="24"/>
          <w:szCs w:val="24"/>
        </w:rPr>
        <w:t xml:space="preserve">restoration </w:t>
      </w:r>
      <w:r w:rsidRPr="00B2494C">
        <w:rPr>
          <w:rFonts w:ascii="Arial" w:hAnsi="Arial" w:cs="Arial"/>
          <w:iCs/>
          <w:color w:val="auto"/>
          <w:sz w:val="24"/>
          <w:szCs w:val="24"/>
        </w:rPr>
        <w:t xml:space="preserve">can be done at a more reasonable cost and future maintenance </w:t>
      </w:r>
      <w:r w:rsidR="00F90A46">
        <w:rPr>
          <w:rFonts w:ascii="Arial" w:hAnsi="Arial" w:cs="Arial"/>
          <w:iCs/>
          <w:color w:val="auto"/>
          <w:sz w:val="24"/>
          <w:szCs w:val="24"/>
        </w:rPr>
        <w:t>commitment</w:t>
      </w:r>
      <w:r w:rsidR="007F3C8C">
        <w:rPr>
          <w:rFonts w:ascii="Arial" w:hAnsi="Arial" w:cs="Arial"/>
          <w:iCs/>
          <w:color w:val="auto"/>
          <w:sz w:val="24"/>
          <w:szCs w:val="24"/>
        </w:rPr>
        <w:t>s</w:t>
      </w:r>
      <w:r w:rsidRPr="00B2494C">
        <w:rPr>
          <w:rFonts w:ascii="Arial" w:hAnsi="Arial" w:cs="Arial"/>
          <w:iCs/>
          <w:color w:val="auto"/>
          <w:sz w:val="24"/>
          <w:szCs w:val="24"/>
        </w:rPr>
        <w:t xml:space="preserve"> minimised </w:t>
      </w:r>
      <w:proofErr w:type="gramStart"/>
      <w:r w:rsidRPr="00B2494C">
        <w:rPr>
          <w:rFonts w:ascii="Arial" w:hAnsi="Arial" w:cs="Arial"/>
          <w:iCs/>
          <w:color w:val="auto"/>
          <w:sz w:val="24"/>
          <w:szCs w:val="24"/>
        </w:rPr>
        <w:t>through the use of</w:t>
      </w:r>
      <w:proofErr w:type="gramEnd"/>
      <w:r w:rsidRPr="00B2494C">
        <w:rPr>
          <w:rFonts w:ascii="Arial" w:hAnsi="Arial" w:cs="Arial"/>
          <w:iCs/>
          <w:color w:val="auto"/>
          <w:sz w:val="24"/>
          <w:szCs w:val="24"/>
        </w:rPr>
        <w:t xml:space="preserve"> innovative techniques and paints.  </w:t>
      </w:r>
    </w:p>
    <w:p w14:paraId="49EDA208" w14:textId="336BF349" w:rsidR="00E94F60" w:rsidRPr="004E717E" w:rsidRDefault="00A604F7" w:rsidP="00937C3A">
      <w:pPr>
        <w:pStyle w:val="Style1"/>
        <w:numPr>
          <w:ilvl w:val="0"/>
          <w:numId w:val="0"/>
        </w:numPr>
        <w:tabs>
          <w:tab w:val="clear" w:pos="432"/>
          <w:tab w:val="num" w:pos="720"/>
        </w:tabs>
        <w:spacing w:after="120"/>
        <w:ind w:left="425" w:hanging="573"/>
        <w:rPr>
          <w:rFonts w:ascii="Arial" w:hAnsi="Arial" w:cs="Arial"/>
          <w:i/>
          <w:color w:val="auto"/>
          <w:sz w:val="24"/>
          <w:szCs w:val="24"/>
        </w:rPr>
      </w:pPr>
      <w:r>
        <w:rPr>
          <w:rFonts w:ascii="Arial" w:hAnsi="Arial" w:cs="Arial"/>
          <w:i/>
          <w:color w:val="auto"/>
          <w:sz w:val="24"/>
          <w:szCs w:val="24"/>
        </w:rPr>
        <w:t xml:space="preserve">Weight to be attached to the </w:t>
      </w:r>
      <w:r w:rsidR="008C1E40">
        <w:rPr>
          <w:rFonts w:ascii="Arial" w:hAnsi="Arial" w:cs="Arial"/>
          <w:i/>
          <w:color w:val="auto"/>
          <w:sz w:val="24"/>
          <w:szCs w:val="24"/>
        </w:rPr>
        <w:t>c</w:t>
      </w:r>
      <w:r w:rsidR="00E94F60" w:rsidRPr="004E717E">
        <w:rPr>
          <w:rFonts w:ascii="Arial" w:hAnsi="Arial" w:cs="Arial"/>
          <w:i/>
          <w:color w:val="auto"/>
          <w:sz w:val="24"/>
          <w:szCs w:val="24"/>
        </w:rPr>
        <w:t>ost</w:t>
      </w:r>
      <w:r>
        <w:rPr>
          <w:rFonts w:ascii="Arial" w:hAnsi="Arial" w:cs="Arial"/>
          <w:i/>
          <w:color w:val="auto"/>
          <w:sz w:val="24"/>
          <w:szCs w:val="24"/>
        </w:rPr>
        <w:t>s</w:t>
      </w:r>
      <w:r w:rsidR="00E94F60" w:rsidRPr="004E717E">
        <w:rPr>
          <w:rFonts w:ascii="Arial" w:hAnsi="Arial" w:cs="Arial"/>
          <w:i/>
          <w:color w:val="auto"/>
          <w:sz w:val="24"/>
          <w:szCs w:val="24"/>
        </w:rPr>
        <w:t xml:space="preserve"> </w:t>
      </w:r>
      <w:r>
        <w:rPr>
          <w:rFonts w:ascii="Arial" w:hAnsi="Arial" w:cs="Arial"/>
          <w:i/>
          <w:color w:val="auto"/>
          <w:sz w:val="24"/>
          <w:szCs w:val="24"/>
        </w:rPr>
        <w:t>savings</w:t>
      </w:r>
    </w:p>
    <w:p w14:paraId="6934B19F" w14:textId="77777777" w:rsidR="00DE47AB" w:rsidRDefault="00E94F60" w:rsidP="00DE47AB">
      <w:pPr>
        <w:pStyle w:val="Style1"/>
        <w:numPr>
          <w:ilvl w:val="0"/>
          <w:numId w:val="9"/>
        </w:numPr>
        <w:tabs>
          <w:tab w:val="clear" w:pos="432"/>
        </w:tabs>
        <w:spacing w:after="120"/>
        <w:ind w:left="431" w:hanging="573"/>
        <w:rPr>
          <w:rFonts w:ascii="Arial" w:hAnsi="Arial" w:cs="Arial"/>
          <w:iCs/>
          <w:color w:val="auto"/>
          <w:sz w:val="24"/>
          <w:szCs w:val="24"/>
        </w:rPr>
      </w:pPr>
      <w:r w:rsidRPr="004E717E">
        <w:rPr>
          <w:rFonts w:ascii="Arial" w:hAnsi="Arial" w:cs="Arial"/>
          <w:iCs/>
          <w:color w:val="auto"/>
          <w:sz w:val="24"/>
          <w:szCs w:val="24"/>
        </w:rPr>
        <w:t>On behalf of NTC</w:t>
      </w:r>
      <w:r w:rsidR="004E717E" w:rsidRPr="004E717E">
        <w:rPr>
          <w:rFonts w:ascii="Arial" w:hAnsi="Arial" w:cs="Arial"/>
          <w:iCs/>
          <w:color w:val="auto"/>
          <w:sz w:val="24"/>
          <w:szCs w:val="24"/>
        </w:rPr>
        <w:t>,</w:t>
      </w:r>
      <w:r w:rsidRPr="004E717E">
        <w:rPr>
          <w:rFonts w:ascii="Arial" w:hAnsi="Arial" w:cs="Arial"/>
          <w:iCs/>
          <w:color w:val="auto"/>
          <w:sz w:val="24"/>
          <w:szCs w:val="24"/>
        </w:rPr>
        <w:t xml:space="preserve"> Mr Riley-Smith submitted </w:t>
      </w:r>
      <w:r w:rsidR="0043206E">
        <w:rPr>
          <w:rFonts w:ascii="Arial" w:hAnsi="Arial" w:cs="Arial"/>
          <w:iCs/>
          <w:color w:val="auto"/>
          <w:sz w:val="24"/>
          <w:szCs w:val="24"/>
        </w:rPr>
        <w:t xml:space="preserve">that </w:t>
      </w:r>
      <w:r w:rsidRPr="004E717E">
        <w:rPr>
          <w:rFonts w:ascii="Arial" w:hAnsi="Arial" w:cs="Arial"/>
          <w:iCs/>
          <w:color w:val="auto"/>
          <w:sz w:val="24"/>
          <w:szCs w:val="24"/>
        </w:rPr>
        <w:t xml:space="preserve">the </w:t>
      </w:r>
      <w:r w:rsidRPr="004E717E">
        <w:rPr>
          <w:rFonts w:ascii="Arial" w:hAnsi="Arial" w:cs="Arial"/>
          <w:color w:val="auto"/>
          <w:sz w:val="24"/>
          <w:szCs w:val="24"/>
        </w:rPr>
        <w:t xml:space="preserve">stark reality is that funding will always be a challenge </w:t>
      </w:r>
      <w:r w:rsidR="004E717E" w:rsidRPr="004E717E">
        <w:rPr>
          <w:rFonts w:ascii="Arial" w:hAnsi="Arial" w:cs="Arial"/>
          <w:color w:val="auto"/>
          <w:sz w:val="24"/>
          <w:szCs w:val="24"/>
        </w:rPr>
        <w:t>to an a</w:t>
      </w:r>
      <w:r w:rsidRPr="004E717E">
        <w:rPr>
          <w:rFonts w:ascii="Arial" w:hAnsi="Arial" w:cs="Arial"/>
          <w:color w:val="auto"/>
          <w:sz w:val="24"/>
          <w:szCs w:val="24"/>
        </w:rPr>
        <w:t xml:space="preserve">uthority managing extensive highway assets. </w:t>
      </w:r>
      <w:r w:rsidR="004E717E" w:rsidRPr="004E717E">
        <w:rPr>
          <w:rFonts w:ascii="Arial" w:hAnsi="Arial" w:cs="Arial"/>
          <w:color w:val="auto"/>
          <w:sz w:val="24"/>
          <w:szCs w:val="24"/>
        </w:rPr>
        <w:t xml:space="preserve">He did not </w:t>
      </w:r>
      <w:r w:rsidRPr="004E717E">
        <w:rPr>
          <w:rFonts w:ascii="Arial" w:hAnsi="Arial" w:cs="Arial"/>
          <w:color w:val="auto"/>
          <w:sz w:val="24"/>
          <w:szCs w:val="24"/>
        </w:rPr>
        <w:t>suggest that a</w:t>
      </w:r>
      <w:r w:rsidR="004E717E" w:rsidRPr="004E717E">
        <w:rPr>
          <w:rFonts w:ascii="Arial" w:hAnsi="Arial" w:cs="Arial"/>
          <w:color w:val="auto"/>
          <w:sz w:val="24"/>
          <w:szCs w:val="24"/>
        </w:rPr>
        <w:t>ny</w:t>
      </w:r>
      <w:r w:rsidRPr="004E717E">
        <w:rPr>
          <w:rFonts w:ascii="Arial" w:hAnsi="Arial" w:cs="Arial"/>
          <w:color w:val="auto"/>
          <w:sz w:val="24"/>
          <w:szCs w:val="24"/>
        </w:rPr>
        <w:t xml:space="preserve"> </w:t>
      </w:r>
      <w:r w:rsidR="004E717E" w:rsidRPr="004E717E">
        <w:rPr>
          <w:rFonts w:ascii="Arial" w:hAnsi="Arial" w:cs="Arial"/>
          <w:color w:val="auto"/>
          <w:sz w:val="24"/>
          <w:szCs w:val="24"/>
        </w:rPr>
        <w:t>council could</w:t>
      </w:r>
      <w:r w:rsidRPr="004E717E">
        <w:rPr>
          <w:rFonts w:ascii="Arial" w:hAnsi="Arial" w:cs="Arial"/>
          <w:color w:val="auto"/>
          <w:sz w:val="24"/>
          <w:szCs w:val="24"/>
        </w:rPr>
        <w:t xml:space="preserve"> simply plead </w:t>
      </w:r>
      <w:proofErr w:type="gramStart"/>
      <w:r w:rsidR="008C1E40" w:rsidRPr="004E717E">
        <w:rPr>
          <w:rFonts w:ascii="Arial" w:hAnsi="Arial" w:cs="Arial"/>
          <w:color w:val="auto"/>
          <w:sz w:val="24"/>
          <w:szCs w:val="24"/>
        </w:rPr>
        <w:t>poverty</w:t>
      </w:r>
      <w:proofErr w:type="gramEnd"/>
      <w:r w:rsidRPr="004E717E">
        <w:rPr>
          <w:rFonts w:ascii="Arial" w:hAnsi="Arial" w:cs="Arial"/>
          <w:color w:val="auto"/>
          <w:sz w:val="24"/>
          <w:szCs w:val="24"/>
        </w:rPr>
        <w:t xml:space="preserve"> and this be adequate justification to close a</w:t>
      </w:r>
      <w:r w:rsidR="004E717E" w:rsidRPr="004E717E">
        <w:rPr>
          <w:rFonts w:ascii="Arial" w:hAnsi="Arial" w:cs="Arial"/>
          <w:color w:val="auto"/>
          <w:sz w:val="24"/>
          <w:szCs w:val="24"/>
        </w:rPr>
        <w:t xml:space="preserve"> public path.</w:t>
      </w:r>
      <w:r w:rsidRPr="004E717E">
        <w:rPr>
          <w:rFonts w:ascii="Arial" w:hAnsi="Arial" w:cs="Arial"/>
          <w:color w:val="auto"/>
          <w:sz w:val="24"/>
          <w:szCs w:val="24"/>
        </w:rPr>
        <w:t xml:space="preserve"> But where that </w:t>
      </w:r>
      <w:r w:rsidR="004E717E" w:rsidRPr="004E717E">
        <w:rPr>
          <w:rFonts w:ascii="Arial" w:hAnsi="Arial" w:cs="Arial"/>
          <w:color w:val="auto"/>
          <w:sz w:val="24"/>
          <w:szCs w:val="24"/>
        </w:rPr>
        <w:t xml:space="preserve">public right of way is </w:t>
      </w:r>
      <w:r w:rsidRPr="004E717E">
        <w:rPr>
          <w:rFonts w:ascii="Arial" w:hAnsi="Arial" w:cs="Arial"/>
          <w:color w:val="auto"/>
          <w:sz w:val="24"/>
          <w:szCs w:val="24"/>
        </w:rPr>
        <w:t>shown to be of limited public utility, requiring a disproportionate level of fund</w:t>
      </w:r>
      <w:r w:rsidR="004E717E" w:rsidRPr="004E717E">
        <w:rPr>
          <w:rFonts w:ascii="Arial" w:hAnsi="Arial" w:cs="Arial"/>
          <w:color w:val="auto"/>
          <w:sz w:val="24"/>
          <w:szCs w:val="24"/>
        </w:rPr>
        <w:t>s</w:t>
      </w:r>
      <w:r w:rsidRPr="004E717E">
        <w:rPr>
          <w:rFonts w:ascii="Arial" w:hAnsi="Arial" w:cs="Arial"/>
          <w:color w:val="auto"/>
          <w:sz w:val="24"/>
          <w:szCs w:val="24"/>
        </w:rPr>
        <w:t xml:space="preserve"> to keep </w:t>
      </w:r>
      <w:r w:rsidR="004E717E" w:rsidRPr="004E717E">
        <w:rPr>
          <w:rFonts w:ascii="Arial" w:hAnsi="Arial" w:cs="Arial"/>
          <w:color w:val="auto"/>
          <w:sz w:val="24"/>
          <w:szCs w:val="24"/>
        </w:rPr>
        <w:t xml:space="preserve">it </w:t>
      </w:r>
      <w:r w:rsidRPr="004E717E">
        <w:rPr>
          <w:rFonts w:ascii="Arial" w:hAnsi="Arial" w:cs="Arial"/>
          <w:color w:val="auto"/>
          <w:sz w:val="24"/>
          <w:szCs w:val="24"/>
        </w:rPr>
        <w:t xml:space="preserve">open, where there is a suitable alternative, and where the funds can be used to deliver beneficial and </w:t>
      </w:r>
      <w:r w:rsidR="004E717E" w:rsidRPr="004E717E">
        <w:rPr>
          <w:rFonts w:ascii="Arial" w:hAnsi="Arial" w:cs="Arial"/>
          <w:color w:val="auto"/>
          <w:sz w:val="24"/>
          <w:szCs w:val="24"/>
        </w:rPr>
        <w:t>much-</w:t>
      </w:r>
      <w:r w:rsidRPr="004E717E">
        <w:rPr>
          <w:rFonts w:ascii="Arial" w:hAnsi="Arial" w:cs="Arial"/>
          <w:color w:val="auto"/>
          <w:sz w:val="24"/>
          <w:szCs w:val="24"/>
        </w:rPr>
        <w:t>needed highway schemes nearby</w:t>
      </w:r>
      <w:r w:rsidR="004E717E" w:rsidRPr="004E717E">
        <w:rPr>
          <w:rFonts w:ascii="Arial" w:hAnsi="Arial" w:cs="Arial"/>
          <w:color w:val="auto"/>
          <w:sz w:val="24"/>
          <w:szCs w:val="24"/>
        </w:rPr>
        <w:t xml:space="preserve">, he argued that it </w:t>
      </w:r>
      <w:r w:rsidRPr="004E717E">
        <w:rPr>
          <w:rFonts w:ascii="Arial" w:hAnsi="Arial" w:cs="Arial"/>
          <w:color w:val="auto"/>
          <w:sz w:val="24"/>
          <w:szCs w:val="24"/>
        </w:rPr>
        <w:t xml:space="preserve">is lawful </w:t>
      </w:r>
      <w:r w:rsidR="004E717E" w:rsidRPr="004E717E">
        <w:rPr>
          <w:rFonts w:ascii="Arial" w:hAnsi="Arial" w:cs="Arial"/>
          <w:color w:val="auto"/>
          <w:sz w:val="24"/>
          <w:szCs w:val="24"/>
        </w:rPr>
        <w:t xml:space="preserve">to </w:t>
      </w:r>
      <w:proofErr w:type="gramStart"/>
      <w:r w:rsidR="004E717E" w:rsidRPr="004E717E">
        <w:rPr>
          <w:rFonts w:ascii="Arial" w:hAnsi="Arial" w:cs="Arial"/>
          <w:color w:val="auto"/>
          <w:sz w:val="24"/>
          <w:szCs w:val="24"/>
        </w:rPr>
        <w:t>take into account</w:t>
      </w:r>
      <w:proofErr w:type="gramEnd"/>
      <w:r w:rsidR="004E717E" w:rsidRPr="004E717E">
        <w:rPr>
          <w:rFonts w:ascii="Arial" w:hAnsi="Arial" w:cs="Arial"/>
          <w:color w:val="auto"/>
          <w:sz w:val="24"/>
          <w:szCs w:val="24"/>
        </w:rPr>
        <w:t xml:space="preserve"> the overall effect on the public purse. </w:t>
      </w:r>
    </w:p>
    <w:p w14:paraId="7AA24147" w14:textId="26ECA791" w:rsidR="00DE47AB" w:rsidRDefault="004E717E" w:rsidP="00DE47AB">
      <w:pPr>
        <w:pStyle w:val="Style1"/>
        <w:numPr>
          <w:ilvl w:val="0"/>
          <w:numId w:val="9"/>
        </w:numPr>
        <w:tabs>
          <w:tab w:val="clear" w:pos="432"/>
        </w:tabs>
        <w:spacing w:after="120"/>
        <w:ind w:left="431" w:hanging="573"/>
        <w:rPr>
          <w:rFonts w:ascii="Arial" w:hAnsi="Arial" w:cs="Arial"/>
          <w:iCs/>
          <w:color w:val="auto"/>
          <w:sz w:val="24"/>
          <w:szCs w:val="24"/>
        </w:rPr>
      </w:pPr>
      <w:r w:rsidRPr="00DE47AB">
        <w:rPr>
          <w:rFonts w:ascii="Arial" w:hAnsi="Arial" w:cs="Arial"/>
          <w:color w:val="auto"/>
          <w:sz w:val="24"/>
          <w:szCs w:val="24"/>
        </w:rPr>
        <w:t xml:space="preserve">In his submission, </w:t>
      </w:r>
      <w:r w:rsidR="008C1E40" w:rsidRPr="00DE47AB">
        <w:rPr>
          <w:rFonts w:ascii="Arial" w:hAnsi="Arial" w:cs="Arial"/>
          <w:color w:val="auto"/>
          <w:sz w:val="24"/>
          <w:szCs w:val="24"/>
        </w:rPr>
        <w:t>read</w:t>
      </w:r>
      <w:r w:rsidRPr="00DE47AB">
        <w:rPr>
          <w:rFonts w:ascii="Arial" w:hAnsi="Arial" w:cs="Arial"/>
          <w:color w:val="auto"/>
          <w:sz w:val="24"/>
          <w:szCs w:val="24"/>
        </w:rPr>
        <w:t xml:space="preserve"> together, the </w:t>
      </w:r>
      <w:r w:rsidR="00E40DDA" w:rsidRPr="00DE47AB">
        <w:rPr>
          <w:rFonts w:ascii="Arial" w:hAnsi="Arial" w:cs="Arial"/>
          <w:color w:val="auto"/>
          <w:sz w:val="24"/>
          <w:szCs w:val="24"/>
        </w:rPr>
        <w:t>case</w:t>
      </w:r>
      <w:r w:rsidR="00DE47AB" w:rsidRPr="00DE47AB">
        <w:rPr>
          <w:rFonts w:ascii="Arial" w:hAnsi="Arial" w:cs="Arial"/>
          <w:color w:val="auto"/>
          <w:sz w:val="24"/>
          <w:szCs w:val="24"/>
        </w:rPr>
        <w:t>s</w:t>
      </w:r>
      <w:r w:rsidR="00E40DDA" w:rsidRPr="00DE47AB">
        <w:rPr>
          <w:rFonts w:ascii="Arial" w:hAnsi="Arial" w:cs="Arial"/>
          <w:color w:val="auto"/>
          <w:sz w:val="24"/>
          <w:szCs w:val="24"/>
        </w:rPr>
        <w:t xml:space="preserve"> of</w:t>
      </w:r>
      <w:r w:rsidR="00E40DDA" w:rsidRPr="00DE47AB">
        <w:rPr>
          <w:rFonts w:ascii="Arial" w:hAnsi="Arial" w:cs="Arial"/>
          <w:i/>
          <w:iCs/>
          <w:color w:val="auto"/>
          <w:sz w:val="24"/>
          <w:szCs w:val="24"/>
        </w:rPr>
        <w:t xml:space="preserve"> R (Health and Safety Executive) v Wolverhampton City Council [2012] UKSC 34 (the </w:t>
      </w:r>
      <w:r w:rsidRPr="00DE47AB">
        <w:rPr>
          <w:rFonts w:ascii="Arial" w:hAnsi="Arial" w:cs="Arial"/>
          <w:i/>
          <w:iCs/>
          <w:color w:val="auto"/>
          <w:sz w:val="24"/>
          <w:szCs w:val="24"/>
        </w:rPr>
        <w:t>HSE case</w:t>
      </w:r>
      <w:r w:rsidR="00E40DDA" w:rsidRPr="00DE47AB">
        <w:rPr>
          <w:rFonts w:ascii="Arial" w:hAnsi="Arial" w:cs="Arial"/>
          <w:i/>
          <w:iCs/>
          <w:color w:val="auto"/>
          <w:sz w:val="24"/>
          <w:szCs w:val="24"/>
        </w:rPr>
        <w:t>)</w:t>
      </w:r>
      <w:r w:rsidRPr="00DE47AB">
        <w:rPr>
          <w:rFonts w:ascii="Arial" w:hAnsi="Arial" w:cs="Arial"/>
          <w:color w:val="auto"/>
          <w:sz w:val="24"/>
          <w:szCs w:val="24"/>
        </w:rPr>
        <w:t xml:space="preserve"> and </w:t>
      </w:r>
      <w:proofErr w:type="spellStart"/>
      <w:r w:rsidRPr="00DE47AB">
        <w:rPr>
          <w:rFonts w:ascii="Arial" w:hAnsi="Arial" w:cs="Arial"/>
          <w:i/>
          <w:iCs/>
          <w:color w:val="auto"/>
          <w:sz w:val="24"/>
          <w:szCs w:val="24"/>
        </w:rPr>
        <w:t>Vasiliou</w:t>
      </w:r>
      <w:proofErr w:type="spellEnd"/>
      <w:r w:rsidRPr="00DE47AB">
        <w:rPr>
          <w:rFonts w:ascii="Arial" w:hAnsi="Arial" w:cs="Arial"/>
          <w:color w:val="auto"/>
          <w:sz w:val="24"/>
          <w:szCs w:val="24"/>
        </w:rPr>
        <w:t xml:space="preserve"> </w:t>
      </w:r>
      <w:r w:rsidR="00E40DDA" w:rsidRPr="00DE47AB">
        <w:rPr>
          <w:rFonts w:ascii="Arial" w:hAnsi="Arial" w:cs="Arial"/>
          <w:color w:val="auto"/>
          <w:sz w:val="24"/>
          <w:szCs w:val="24"/>
        </w:rPr>
        <w:t xml:space="preserve">(see my paragraph </w:t>
      </w:r>
      <w:r w:rsidR="00E40DDA" w:rsidRPr="00DE47AB">
        <w:rPr>
          <w:rFonts w:ascii="Arial" w:hAnsi="Arial" w:cs="Arial"/>
          <w:color w:val="auto"/>
          <w:sz w:val="24"/>
          <w:szCs w:val="24"/>
        </w:rPr>
        <w:fldChar w:fldCharType="begin"/>
      </w:r>
      <w:r w:rsidR="00E40DDA" w:rsidRPr="00DE47AB">
        <w:rPr>
          <w:rFonts w:ascii="Arial" w:hAnsi="Arial" w:cs="Arial"/>
          <w:color w:val="auto"/>
          <w:sz w:val="24"/>
          <w:szCs w:val="24"/>
        </w:rPr>
        <w:instrText xml:space="preserve"> REF _Ref127865466 \r \h </w:instrText>
      </w:r>
      <w:r w:rsidR="00C56592" w:rsidRPr="00DE47AB">
        <w:rPr>
          <w:rFonts w:ascii="Arial" w:hAnsi="Arial" w:cs="Arial"/>
          <w:color w:val="auto"/>
          <w:sz w:val="24"/>
          <w:szCs w:val="24"/>
        </w:rPr>
        <w:instrText xml:space="preserve"> \* MERGEFORMAT </w:instrText>
      </w:r>
      <w:r w:rsidR="00E40DDA" w:rsidRPr="00DE47AB">
        <w:rPr>
          <w:rFonts w:ascii="Arial" w:hAnsi="Arial" w:cs="Arial"/>
          <w:color w:val="auto"/>
          <w:sz w:val="24"/>
          <w:szCs w:val="24"/>
        </w:rPr>
      </w:r>
      <w:r w:rsidR="00E40DDA" w:rsidRPr="00DE47AB">
        <w:rPr>
          <w:rFonts w:ascii="Arial" w:hAnsi="Arial" w:cs="Arial"/>
          <w:color w:val="auto"/>
          <w:sz w:val="24"/>
          <w:szCs w:val="24"/>
        </w:rPr>
        <w:fldChar w:fldCharType="separate"/>
      </w:r>
      <w:r w:rsidR="005C44EE">
        <w:rPr>
          <w:rFonts w:ascii="Arial" w:hAnsi="Arial" w:cs="Arial"/>
          <w:color w:val="auto"/>
          <w:sz w:val="24"/>
          <w:szCs w:val="24"/>
        </w:rPr>
        <w:t>10</w:t>
      </w:r>
      <w:r w:rsidR="00E40DDA" w:rsidRPr="00DE47AB">
        <w:rPr>
          <w:rFonts w:ascii="Arial" w:hAnsi="Arial" w:cs="Arial"/>
          <w:color w:val="auto"/>
          <w:sz w:val="24"/>
          <w:szCs w:val="24"/>
        </w:rPr>
        <w:fldChar w:fldCharType="end"/>
      </w:r>
      <w:r w:rsidR="00E40DDA" w:rsidRPr="00DE47AB">
        <w:rPr>
          <w:rFonts w:ascii="Arial" w:hAnsi="Arial" w:cs="Arial"/>
          <w:color w:val="auto"/>
          <w:sz w:val="24"/>
          <w:szCs w:val="24"/>
        </w:rPr>
        <w:t xml:space="preserve"> above) </w:t>
      </w:r>
      <w:r w:rsidRPr="00DE47AB">
        <w:rPr>
          <w:rFonts w:ascii="Arial" w:hAnsi="Arial" w:cs="Arial"/>
          <w:color w:val="auto"/>
          <w:sz w:val="24"/>
          <w:szCs w:val="24"/>
        </w:rPr>
        <w:t xml:space="preserve">show that cost can be taken as a countervailing advantage. I </w:t>
      </w:r>
      <w:r w:rsidR="00093D46" w:rsidRPr="00DE47AB">
        <w:rPr>
          <w:rFonts w:ascii="Arial" w:hAnsi="Arial" w:cs="Arial"/>
          <w:color w:val="auto"/>
          <w:sz w:val="24"/>
          <w:szCs w:val="24"/>
        </w:rPr>
        <w:t>sh</w:t>
      </w:r>
      <w:r w:rsidRPr="00DE47AB">
        <w:rPr>
          <w:rFonts w:ascii="Arial" w:hAnsi="Arial" w:cs="Arial"/>
          <w:color w:val="auto"/>
          <w:sz w:val="24"/>
          <w:szCs w:val="24"/>
        </w:rPr>
        <w:t xml:space="preserve">ould </w:t>
      </w:r>
      <w:r w:rsidR="00E40DDA" w:rsidRPr="00DE47AB">
        <w:rPr>
          <w:rFonts w:ascii="Arial" w:hAnsi="Arial" w:cs="Arial"/>
          <w:color w:val="auto"/>
          <w:sz w:val="24"/>
          <w:szCs w:val="24"/>
        </w:rPr>
        <w:t xml:space="preserve">therefore </w:t>
      </w:r>
      <w:r w:rsidRPr="00DE47AB">
        <w:rPr>
          <w:rFonts w:ascii="Arial" w:hAnsi="Arial" w:cs="Arial"/>
          <w:color w:val="auto"/>
          <w:sz w:val="24"/>
          <w:szCs w:val="24"/>
        </w:rPr>
        <w:t xml:space="preserve">be justified in giving significant weight in the ‘merits test’ to this public benefit, that is </w:t>
      </w:r>
      <w:r w:rsidR="00E94F60" w:rsidRPr="00DE47AB">
        <w:rPr>
          <w:rFonts w:ascii="Arial" w:hAnsi="Arial" w:cs="Arial"/>
          <w:color w:val="auto"/>
          <w:sz w:val="24"/>
          <w:szCs w:val="24"/>
        </w:rPr>
        <w:t>the savings to the public purse and better usage of those funds to assert and protect the rights of the public</w:t>
      </w:r>
      <w:r w:rsidRPr="00DE47AB">
        <w:rPr>
          <w:rFonts w:ascii="Arial" w:hAnsi="Arial" w:cs="Arial"/>
          <w:color w:val="auto"/>
          <w:sz w:val="24"/>
          <w:szCs w:val="24"/>
        </w:rPr>
        <w:t xml:space="preserve"> elsewhere. </w:t>
      </w:r>
    </w:p>
    <w:p w14:paraId="1CC9B959" w14:textId="77777777" w:rsidR="00DE47AB" w:rsidRDefault="00E40DDA" w:rsidP="00DE47AB">
      <w:pPr>
        <w:pStyle w:val="Style1"/>
        <w:numPr>
          <w:ilvl w:val="0"/>
          <w:numId w:val="9"/>
        </w:numPr>
        <w:tabs>
          <w:tab w:val="clear" w:pos="432"/>
        </w:tabs>
        <w:spacing w:after="120"/>
        <w:ind w:left="431" w:hanging="573"/>
        <w:rPr>
          <w:rFonts w:ascii="Arial" w:hAnsi="Arial" w:cs="Arial"/>
          <w:iCs/>
          <w:color w:val="auto"/>
          <w:sz w:val="24"/>
          <w:szCs w:val="24"/>
        </w:rPr>
      </w:pPr>
      <w:r w:rsidRPr="00DE47AB">
        <w:rPr>
          <w:rFonts w:ascii="Arial" w:hAnsi="Arial" w:cs="Arial"/>
          <w:iCs/>
          <w:color w:val="auto"/>
          <w:sz w:val="24"/>
          <w:szCs w:val="24"/>
        </w:rPr>
        <w:t xml:space="preserve">In the </w:t>
      </w:r>
      <w:r w:rsidRPr="00DE47AB">
        <w:rPr>
          <w:rFonts w:ascii="Arial" w:hAnsi="Arial" w:cs="Arial"/>
          <w:i/>
          <w:color w:val="auto"/>
          <w:sz w:val="24"/>
          <w:szCs w:val="24"/>
        </w:rPr>
        <w:t>HSE case</w:t>
      </w:r>
      <w:r w:rsidRPr="00DE47AB">
        <w:rPr>
          <w:rFonts w:ascii="Arial" w:hAnsi="Arial" w:cs="Arial"/>
          <w:iCs/>
          <w:color w:val="auto"/>
          <w:sz w:val="24"/>
          <w:szCs w:val="24"/>
        </w:rPr>
        <w:t xml:space="preserve"> the planning authority conside</w:t>
      </w:r>
      <w:r w:rsidR="00DE47AB" w:rsidRPr="00DE47AB">
        <w:rPr>
          <w:rFonts w:ascii="Arial" w:hAnsi="Arial" w:cs="Arial"/>
          <w:iCs/>
          <w:color w:val="auto"/>
          <w:sz w:val="24"/>
          <w:szCs w:val="24"/>
        </w:rPr>
        <w:t>red</w:t>
      </w:r>
      <w:r w:rsidRPr="00DE47AB">
        <w:rPr>
          <w:rFonts w:ascii="Arial" w:hAnsi="Arial" w:cs="Arial"/>
          <w:iCs/>
          <w:color w:val="auto"/>
          <w:sz w:val="24"/>
          <w:szCs w:val="24"/>
        </w:rPr>
        <w:t xml:space="preserve"> </w:t>
      </w:r>
      <w:r w:rsidR="00A730B6" w:rsidRPr="00DE47AB">
        <w:rPr>
          <w:rFonts w:ascii="Arial" w:hAnsi="Arial" w:cs="Arial"/>
          <w:iCs/>
          <w:color w:val="auto"/>
          <w:sz w:val="24"/>
          <w:szCs w:val="24"/>
        </w:rPr>
        <w:t>revoking</w:t>
      </w:r>
      <w:r w:rsidRPr="00DE47AB">
        <w:rPr>
          <w:rFonts w:ascii="Arial" w:hAnsi="Arial" w:cs="Arial"/>
          <w:iCs/>
          <w:color w:val="auto"/>
          <w:sz w:val="24"/>
          <w:szCs w:val="24"/>
        </w:rPr>
        <w:t xml:space="preserve"> planning permission for development which would have entailed compensation being paid to the developer from public funds. The decision of the Supreme Court was that when </w:t>
      </w:r>
      <w:r w:rsidR="00A730B6" w:rsidRPr="00DE47AB">
        <w:rPr>
          <w:rFonts w:ascii="Arial" w:hAnsi="Arial" w:cs="Arial"/>
          <w:iCs/>
          <w:color w:val="auto"/>
          <w:sz w:val="24"/>
          <w:szCs w:val="24"/>
        </w:rPr>
        <w:t>“</w:t>
      </w:r>
      <w:r w:rsidRPr="00DE47AB">
        <w:rPr>
          <w:rFonts w:ascii="Arial" w:hAnsi="Arial" w:cs="Arial"/>
          <w:iCs/>
          <w:color w:val="auto"/>
          <w:sz w:val="24"/>
          <w:szCs w:val="24"/>
        </w:rPr>
        <w:t xml:space="preserve">deciding whether to exercise a discretionary power to achieve a public objective, </w:t>
      </w:r>
      <w:r w:rsidR="00A730B6" w:rsidRPr="00DE47AB">
        <w:rPr>
          <w:rFonts w:ascii="Arial" w:hAnsi="Arial" w:cs="Arial"/>
          <w:iCs/>
          <w:color w:val="auto"/>
          <w:sz w:val="24"/>
          <w:szCs w:val="24"/>
        </w:rPr>
        <w:t>(</w:t>
      </w:r>
      <w:r w:rsidRPr="00DE47AB">
        <w:rPr>
          <w:rFonts w:ascii="Arial" w:hAnsi="Arial" w:cs="Arial"/>
          <w:iCs/>
          <w:color w:val="auto"/>
          <w:sz w:val="24"/>
          <w:szCs w:val="24"/>
        </w:rPr>
        <w:t>a public authority is</w:t>
      </w:r>
      <w:r w:rsidR="00A730B6" w:rsidRPr="00DE47AB">
        <w:rPr>
          <w:rFonts w:ascii="Arial" w:hAnsi="Arial" w:cs="Arial"/>
          <w:iCs/>
          <w:color w:val="auto"/>
          <w:sz w:val="24"/>
          <w:szCs w:val="24"/>
        </w:rPr>
        <w:t>)</w:t>
      </w:r>
      <w:r w:rsidRPr="00DE47AB">
        <w:rPr>
          <w:rFonts w:ascii="Arial" w:hAnsi="Arial" w:cs="Arial"/>
          <w:iCs/>
          <w:color w:val="auto"/>
          <w:sz w:val="24"/>
          <w:szCs w:val="24"/>
        </w:rPr>
        <w:t xml:space="preserve"> entitled and usually required to take into account the cost to the public of </w:t>
      </w:r>
      <w:r w:rsidR="00A730B6" w:rsidRPr="00DE47AB">
        <w:rPr>
          <w:rFonts w:ascii="Arial" w:hAnsi="Arial" w:cs="Arial"/>
          <w:iCs/>
          <w:color w:val="auto"/>
          <w:sz w:val="24"/>
          <w:szCs w:val="24"/>
        </w:rPr>
        <w:t xml:space="preserve">so </w:t>
      </w:r>
      <w:r w:rsidRPr="00DE47AB">
        <w:rPr>
          <w:rFonts w:ascii="Arial" w:hAnsi="Arial" w:cs="Arial"/>
          <w:iCs/>
          <w:color w:val="auto"/>
          <w:sz w:val="24"/>
          <w:szCs w:val="24"/>
        </w:rPr>
        <w:t xml:space="preserve">doing, at least to the extent of considering in any case whether the cost </w:t>
      </w:r>
      <w:r w:rsidR="00A730B6" w:rsidRPr="00DE47AB">
        <w:rPr>
          <w:rFonts w:ascii="Arial" w:hAnsi="Arial" w:cs="Arial"/>
          <w:iCs/>
          <w:color w:val="auto"/>
          <w:sz w:val="24"/>
          <w:szCs w:val="24"/>
        </w:rPr>
        <w:t>(i</w:t>
      </w:r>
      <w:r w:rsidRPr="00DE47AB">
        <w:rPr>
          <w:rFonts w:ascii="Arial" w:hAnsi="Arial" w:cs="Arial"/>
          <w:iCs/>
          <w:color w:val="auto"/>
          <w:sz w:val="24"/>
          <w:szCs w:val="24"/>
        </w:rPr>
        <w:t>s</w:t>
      </w:r>
      <w:r w:rsidR="00A730B6" w:rsidRPr="00DE47AB">
        <w:rPr>
          <w:rFonts w:ascii="Arial" w:hAnsi="Arial" w:cs="Arial"/>
          <w:iCs/>
          <w:color w:val="auto"/>
          <w:sz w:val="24"/>
          <w:szCs w:val="24"/>
        </w:rPr>
        <w:t>)</w:t>
      </w:r>
      <w:r w:rsidRPr="00DE47AB">
        <w:rPr>
          <w:rFonts w:ascii="Arial" w:hAnsi="Arial" w:cs="Arial"/>
          <w:iCs/>
          <w:color w:val="auto"/>
          <w:sz w:val="24"/>
          <w:szCs w:val="24"/>
        </w:rPr>
        <w:t xml:space="preserve"> proportionate to the aim to be achieved and taking account of any more economic ways of achieving the same objective</w:t>
      </w:r>
      <w:r w:rsidR="008C1E40" w:rsidRPr="00DE47AB">
        <w:rPr>
          <w:rFonts w:ascii="Arial" w:hAnsi="Arial" w:cs="Arial"/>
          <w:iCs/>
          <w:color w:val="auto"/>
          <w:sz w:val="24"/>
          <w:szCs w:val="24"/>
        </w:rPr>
        <w:t>”</w:t>
      </w:r>
      <w:r w:rsidRPr="00DE47AB">
        <w:rPr>
          <w:rFonts w:ascii="Arial" w:hAnsi="Arial" w:cs="Arial"/>
          <w:iCs/>
          <w:color w:val="auto"/>
          <w:sz w:val="24"/>
          <w:szCs w:val="24"/>
        </w:rPr>
        <w:t>.</w:t>
      </w:r>
      <w:r w:rsidR="008C1E40" w:rsidRPr="00DE47AB">
        <w:rPr>
          <w:rFonts w:ascii="Arial" w:hAnsi="Arial" w:cs="Arial"/>
          <w:iCs/>
          <w:color w:val="auto"/>
          <w:sz w:val="24"/>
          <w:szCs w:val="24"/>
        </w:rPr>
        <w:t xml:space="preserve"> </w:t>
      </w:r>
      <w:r w:rsidR="00620335" w:rsidRPr="00DE47AB">
        <w:rPr>
          <w:rFonts w:ascii="Arial" w:hAnsi="Arial" w:cs="Arial"/>
          <w:iCs/>
          <w:color w:val="auto"/>
          <w:sz w:val="24"/>
          <w:szCs w:val="24"/>
        </w:rPr>
        <w:t xml:space="preserve">In </w:t>
      </w:r>
      <w:proofErr w:type="spellStart"/>
      <w:r w:rsidR="00620335" w:rsidRPr="00DE47AB">
        <w:rPr>
          <w:rFonts w:ascii="Arial" w:hAnsi="Arial" w:cs="Arial"/>
          <w:i/>
          <w:color w:val="auto"/>
          <w:sz w:val="24"/>
          <w:szCs w:val="24"/>
        </w:rPr>
        <w:t>Vasiliou</w:t>
      </w:r>
      <w:proofErr w:type="spellEnd"/>
      <w:r w:rsidR="00620335" w:rsidRPr="00DE47AB">
        <w:rPr>
          <w:rFonts w:ascii="Arial" w:hAnsi="Arial" w:cs="Arial"/>
          <w:iCs/>
          <w:color w:val="auto"/>
          <w:sz w:val="24"/>
          <w:szCs w:val="24"/>
        </w:rPr>
        <w:t xml:space="preserve">, the Court found that the adverse financial implications of </w:t>
      </w:r>
      <w:r w:rsidR="00C56592" w:rsidRPr="00DE47AB">
        <w:rPr>
          <w:rFonts w:ascii="Arial" w:hAnsi="Arial" w:cs="Arial"/>
          <w:iCs/>
          <w:color w:val="auto"/>
          <w:sz w:val="24"/>
          <w:szCs w:val="24"/>
        </w:rPr>
        <w:t xml:space="preserve">the proposed stopping up of a highway </w:t>
      </w:r>
      <w:r w:rsidR="00620335" w:rsidRPr="00DE47AB">
        <w:rPr>
          <w:rFonts w:ascii="Arial" w:hAnsi="Arial" w:cs="Arial"/>
          <w:iCs/>
          <w:color w:val="auto"/>
          <w:sz w:val="24"/>
          <w:szCs w:val="24"/>
        </w:rPr>
        <w:t xml:space="preserve">on a business could be </w:t>
      </w:r>
      <w:proofErr w:type="gramStart"/>
      <w:r w:rsidR="00620335" w:rsidRPr="00DE47AB">
        <w:rPr>
          <w:rFonts w:ascii="Arial" w:hAnsi="Arial" w:cs="Arial"/>
          <w:iCs/>
          <w:color w:val="auto"/>
          <w:sz w:val="24"/>
          <w:szCs w:val="24"/>
        </w:rPr>
        <w:t>taken into account</w:t>
      </w:r>
      <w:proofErr w:type="gramEnd"/>
      <w:r w:rsidR="00C56592" w:rsidRPr="00DE47AB">
        <w:rPr>
          <w:rFonts w:ascii="Arial" w:hAnsi="Arial" w:cs="Arial"/>
          <w:iCs/>
          <w:color w:val="auto"/>
          <w:sz w:val="24"/>
          <w:szCs w:val="24"/>
        </w:rPr>
        <w:t xml:space="preserve"> when determining the order.</w:t>
      </w:r>
      <w:r w:rsidR="00620335" w:rsidRPr="00DE47AB">
        <w:rPr>
          <w:rFonts w:ascii="Arial" w:hAnsi="Arial" w:cs="Arial"/>
          <w:iCs/>
          <w:color w:val="auto"/>
          <w:sz w:val="24"/>
          <w:szCs w:val="24"/>
        </w:rPr>
        <w:t xml:space="preserve"> </w:t>
      </w:r>
    </w:p>
    <w:p w14:paraId="63E53427" w14:textId="77777777" w:rsidR="00DE47AB" w:rsidRDefault="00C56592" w:rsidP="00DE47AB">
      <w:pPr>
        <w:pStyle w:val="Style1"/>
        <w:numPr>
          <w:ilvl w:val="0"/>
          <w:numId w:val="9"/>
        </w:numPr>
        <w:tabs>
          <w:tab w:val="clear" w:pos="432"/>
        </w:tabs>
        <w:spacing w:after="120"/>
        <w:ind w:left="431" w:hanging="573"/>
        <w:rPr>
          <w:rFonts w:ascii="Arial" w:hAnsi="Arial" w:cs="Arial"/>
          <w:iCs/>
          <w:color w:val="auto"/>
          <w:sz w:val="24"/>
          <w:szCs w:val="24"/>
        </w:rPr>
      </w:pPr>
      <w:r w:rsidRPr="00DE47AB">
        <w:rPr>
          <w:rFonts w:ascii="Arial" w:hAnsi="Arial" w:cs="Arial"/>
          <w:iCs/>
          <w:color w:val="auto"/>
          <w:sz w:val="24"/>
          <w:szCs w:val="24"/>
        </w:rPr>
        <w:t xml:space="preserve">I have no difficulty in attaching </w:t>
      </w:r>
      <w:r w:rsidRPr="00DE47AB">
        <w:rPr>
          <w:rFonts w:ascii="Arial" w:hAnsi="Arial" w:cs="Arial"/>
          <w:i/>
          <w:color w:val="auto"/>
          <w:sz w:val="24"/>
          <w:szCs w:val="24"/>
        </w:rPr>
        <w:t>some</w:t>
      </w:r>
      <w:r w:rsidRPr="00DE47AB">
        <w:rPr>
          <w:rFonts w:ascii="Arial" w:hAnsi="Arial" w:cs="Arial"/>
          <w:iCs/>
          <w:color w:val="auto"/>
          <w:sz w:val="24"/>
          <w:szCs w:val="24"/>
        </w:rPr>
        <w:t xml:space="preserve"> weight to the cost-savings anticipated by NTC if the Order to close the bridge were to be confirmed</w:t>
      </w:r>
      <w:r w:rsidR="00BF7789" w:rsidRPr="00DE47AB">
        <w:rPr>
          <w:rFonts w:ascii="Arial" w:hAnsi="Arial" w:cs="Arial"/>
          <w:iCs/>
          <w:color w:val="auto"/>
          <w:sz w:val="24"/>
          <w:szCs w:val="24"/>
        </w:rPr>
        <w:t xml:space="preserve"> </w:t>
      </w:r>
      <w:r w:rsidR="00394AE8" w:rsidRPr="00DE47AB">
        <w:rPr>
          <w:rFonts w:ascii="Arial" w:hAnsi="Arial" w:cs="Arial"/>
          <w:iCs/>
          <w:color w:val="auto"/>
          <w:sz w:val="24"/>
          <w:szCs w:val="24"/>
        </w:rPr>
        <w:t>and to</w:t>
      </w:r>
      <w:r w:rsidR="00BF7789" w:rsidRPr="00DE47AB">
        <w:rPr>
          <w:rFonts w:ascii="Arial" w:hAnsi="Arial" w:cs="Arial"/>
          <w:iCs/>
          <w:color w:val="auto"/>
          <w:sz w:val="24"/>
          <w:szCs w:val="24"/>
        </w:rPr>
        <w:t xml:space="preserve"> the alternative projects which NTC </w:t>
      </w:r>
      <w:r w:rsidR="00394AE8" w:rsidRPr="00DE47AB">
        <w:rPr>
          <w:rFonts w:ascii="Arial" w:hAnsi="Arial" w:cs="Arial"/>
          <w:iCs/>
          <w:color w:val="auto"/>
          <w:sz w:val="24"/>
          <w:szCs w:val="24"/>
        </w:rPr>
        <w:t xml:space="preserve">says </w:t>
      </w:r>
      <w:r w:rsidR="00BF7789" w:rsidRPr="00DE47AB">
        <w:rPr>
          <w:rFonts w:ascii="Arial" w:hAnsi="Arial" w:cs="Arial"/>
          <w:iCs/>
          <w:color w:val="auto"/>
          <w:sz w:val="24"/>
          <w:szCs w:val="24"/>
        </w:rPr>
        <w:t>could be funded instead</w:t>
      </w:r>
      <w:r w:rsidRPr="00DE47AB">
        <w:rPr>
          <w:rFonts w:ascii="Arial" w:hAnsi="Arial" w:cs="Arial"/>
          <w:iCs/>
          <w:color w:val="auto"/>
          <w:sz w:val="24"/>
          <w:szCs w:val="24"/>
        </w:rPr>
        <w:t xml:space="preserve">. However, the extent of that weight is tempered for </w:t>
      </w:r>
      <w:proofErr w:type="gramStart"/>
      <w:r w:rsidRPr="00DE47AB">
        <w:rPr>
          <w:rFonts w:ascii="Arial" w:hAnsi="Arial" w:cs="Arial"/>
          <w:iCs/>
          <w:color w:val="auto"/>
          <w:sz w:val="24"/>
          <w:szCs w:val="24"/>
        </w:rPr>
        <w:t>a number of</w:t>
      </w:r>
      <w:proofErr w:type="gramEnd"/>
      <w:r w:rsidRPr="00DE47AB">
        <w:rPr>
          <w:rFonts w:ascii="Arial" w:hAnsi="Arial" w:cs="Arial"/>
          <w:iCs/>
          <w:color w:val="auto"/>
          <w:sz w:val="24"/>
          <w:szCs w:val="24"/>
        </w:rPr>
        <w:t xml:space="preserve"> reasons. </w:t>
      </w:r>
    </w:p>
    <w:p w14:paraId="2F7B8294" w14:textId="77777777" w:rsidR="00DE47AB" w:rsidRDefault="00BF7789" w:rsidP="00DE47AB">
      <w:pPr>
        <w:pStyle w:val="Style1"/>
        <w:numPr>
          <w:ilvl w:val="0"/>
          <w:numId w:val="9"/>
        </w:numPr>
        <w:tabs>
          <w:tab w:val="clear" w:pos="432"/>
          <w:tab w:val="num" w:pos="720"/>
        </w:tabs>
        <w:spacing w:after="120"/>
        <w:ind w:left="431" w:hanging="573"/>
        <w:rPr>
          <w:rFonts w:ascii="Arial" w:hAnsi="Arial" w:cs="Arial"/>
          <w:iCs/>
          <w:color w:val="auto"/>
          <w:sz w:val="24"/>
          <w:szCs w:val="24"/>
        </w:rPr>
      </w:pPr>
      <w:r w:rsidRPr="00DE47AB">
        <w:rPr>
          <w:rFonts w:ascii="Arial" w:hAnsi="Arial" w:cs="Arial"/>
          <w:iCs/>
          <w:color w:val="auto"/>
          <w:sz w:val="24"/>
          <w:szCs w:val="24"/>
        </w:rPr>
        <w:t xml:space="preserve">As Mr Stamp highlighted, </w:t>
      </w:r>
      <w:r w:rsidR="00377ADE" w:rsidRPr="00DE47AB">
        <w:rPr>
          <w:rFonts w:ascii="Arial" w:hAnsi="Arial" w:cs="Arial"/>
          <w:iCs/>
          <w:color w:val="auto"/>
          <w:sz w:val="24"/>
          <w:szCs w:val="24"/>
        </w:rPr>
        <w:t xml:space="preserve">the quantification of the costs associated with retaining the bridge is explored in some detail, </w:t>
      </w:r>
      <w:r w:rsidRPr="00DE47AB">
        <w:rPr>
          <w:rFonts w:ascii="Arial" w:hAnsi="Arial" w:cs="Arial"/>
          <w:iCs/>
          <w:color w:val="auto"/>
          <w:sz w:val="24"/>
          <w:szCs w:val="24"/>
        </w:rPr>
        <w:t xml:space="preserve">but </w:t>
      </w:r>
      <w:r w:rsidR="00377ADE" w:rsidRPr="00DE47AB">
        <w:rPr>
          <w:rFonts w:ascii="Arial" w:hAnsi="Arial" w:cs="Arial"/>
          <w:iCs/>
          <w:color w:val="auto"/>
          <w:sz w:val="24"/>
          <w:szCs w:val="24"/>
        </w:rPr>
        <w:t xml:space="preserve">there is relatively little evaluation of the benefits this public asset contributes to the borough.  As a notable heritage feature within the conservation area that </w:t>
      </w:r>
      <w:r w:rsidR="00F5337F" w:rsidRPr="00DE47AB">
        <w:rPr>
          <w:rFonts w:ascii="Arial" w:hAnsi="Arial" w:cs="Arial"/>
          <w:iCs/>
          <w:color w:val="auto"/>
          <w:sz w:val="24"/>
          <w:szCs w:val="24"/>
        </w:rPr>
        <w:t xml:space="preserve">clearly </w:t>
      </w:r>
      <w:r w:rsidR="00377ADE" w:rsidRPr="00DE47AB">
        <w:rPr>
          <w:rFonts w:ascii="Arial" w:hAnsi="Arial" w:cs="Arial"/>
          <w:iCs/>
          <w:color w:val="auto"/>
          <w:sz w:val="24"/>
          <w:szCs w:val="24"/>
        </w:rPr>
        <w:t xml:space="preserve">supports a sense of place, there is no assessment of its value in terms of attracting visitors to the area, for example </w:t>
      </w:r>
      <w:r w:rsidR="00F5337F" w:rsidRPr="00DE47AB">
        <w:rPr>
          <w:rFonts w:ascii="Arial" w:hAnsi="Arial" w:cs="Arial"/>
          <w:iCs/>
          <w:color w:val="auto"/>
          <w:sz w:val="24"/>
          <w:szCs w:val="24"/>
        </w:rPr>
        <w:t xml:space="preserve">those </w:t>
      </w:r>
      <w:r w:rsidR="00377ADE" w:rsidRPr="00DE47AB">
        <w:rPr>
          <w:rFonts w:ascii="Arial" w:hAnsi="Arial" w:cs="Arial"/>
          <w:iCs/>
          <w:color w:val="auto"/>
          <w:sz w:val="24"/>
          <w:szCs w:val="24"/>
        </w:rPr>
        <w:t xml:space="preserve">following the Robert </w:t>
      </w:r>
      <w:proofErr w:type="spellStart"/>
      <w:r w:rsidR="00377ADE" w:rsidRPr="00DE47AB">
        <w:rPr>
          <w:rFonts w:ascii="Arial" w:hAnsi="Arial" w:cs="Arial"/>
          <w:iCs/>
          <w:color w:val="auto"/>
          <w:sz w:val="24"/>
          <w:szCs w:val="24"/>
        </w:rPr>
        <w:t>Westall</w:t>
      </w:r>
      <w:proofErr w:type="spellEnd"/>
      <w:r w:rsidR="00377ADE" w:rsidRPr="00DE47AB">
        <w:rPr>
          <w:rFonts w:ascii="Arial" w:hAnsi="Arial" w:cs="Arial"/>
          <w:iCs/>
          <w:color w:val="auto"/>
          <w:sz w:val="24"/>
          <w:szCs w:val="24"/>
        </w:rPr>
        <w:t xml:space="preserve"> Walk. </w:t>
      </w:r>
    </w:p>
    <w:p w14:paraId="01F7797C" w14:textId="77777777" w:rsidR="00DE47AB" w:rsidRDefault="00F5337F" w:rsidP="00DE47AB">
      <w:pPr>
        <w:pStyle w:val="Style1"/>
        <w:numPr>
          <w:ilvl w:val="0"/>
          <w:numId w:val="9"/>
        </w:numPr>
        <w:tabs>
          <w:tab w:val="clear" w:pos="432"/>
          <w:tab w:val="num" w:pos="720"/>
        </w:tabs>
        <w:spacing w:after="120"/>
        <w:ind w:left="431" w:hanging="573"/>
        <w:rPr>
          <w:rFonts w:ascii="Arial" w:hAnsi="Arial" w:cs="Arial"/>
          <w:iCs/>
          <w:color w:val="auto"/>
          <w:sz w:val="24"/>
          <w:szCs w:val="24"/>
        </w:rPr>
      </w:pPr>
      <w:r w:rsidRPr="00DE47AB">
        <w:rPr>
          <w:rFonts w:ascii="Arial" w:hAnsi="Arial" w:cs="Arial"/>
          <w:iCs/>
          <w:color w:val="auto"/>
          <w:sz w:val="24"/>
          <w:szCs w:val="24"/>
        </w:rPr>
        <w:t>Whilst I am aware that Historic England eventually withdrew its opposition to the demolition of the bridge</w:t>
      </w:r>
      <w:r w:rsidR="00EB1105" w:rsidRPr="00DE47AB">
        <w:rPr>
          <w:rFonts w:ascii="Arial" w:hAnsi="Arial" w:cs="Arial"/>
          <w:iCs/>
          <w:color w:val="auto"/>
          <w:sz w:val="24"/>
          <w:szCs w:val="24"/>
        </w:rPr>
        <w:t>, I find some of its comments to be pertinent to my consideration of this Order. In particular it noted that: “</w:t>
      </w:r>
      <w:r w:rsidR="00EB1105" w:rsidRPr="00DE47AB">
        <w:rPr>
          <w:rFonts w:ascii="Arial" w:hAnsi="Arial" w:cs="Arial"/>
          <w:iCs/>
          <w:sz w:val="24"/>
          <w:szCs w:val="24"/>
        </w:rPr>
        <w:t xml:space="preserve">Although unlisted, the maintenance of this route and retention of the bridge </w:t>
      </w:r>
      <w:proofErr w:type="gramStart"/>
      <w:r w:rsidR="00EB1105" w:rsidRPr="00DE47AB">
        <w:rPr>
          <w:rFonts w:ascii="Arial" w:hAnsi="Arial" w:cs="Arial"/>
          <w:iCs/>
          <w:sz w:val="24"/>
          <w:szCs w:val="24"/>
        </w:rPr>
        <w:t>make</w:t>
      </w:r>
      <w:proofErr w:type="gramEnd"/>
      <w:r w:rsidR="00EB1105" w:rsidRPr="00DE47AB">
        <w:rPr>
          <w:rFonts w:ascii="Arial" w:hAnsi="Arial" w:cs="Arial"/>
          <w:iCs/>
          <w:sz w:val="24"/>
          <w:szCs w:val="24"/>
        </w:rPr>
        <w:t xml:space="preserve"> a positive contribution to </w:t>
      </w:r>
      <w:r w:rsidR="00EB1105" w:rsidRPr="00DE47AB">
        <w:rPr>
          <w:rFonts w:ascii="Arial" w:hAnsi="Arial" w:cs="Arial"/>
          <w:iCs/>
          <w:sz w:val="24"/>
          <w:szCs w:val="24"/>
        </w:rPr>
        <w:lastRenderedPageBreak/>
        <w:t>the character of the conservation area. … The demolition of the bridge and the closure of this pedestrian connection will result not only in the loss of an important asset to the conservation area, but in the disappearance of a route which is relevant to the memory and history of the place.” For example, several objectors referred to the bridge being re-opened by the great-great-grandmother of a present Waldo Street resident after its (third) refurbishment in 1936.</w:t>
      </w:r>
    </w:p>
    <w:p w14:paraId="3E440BDA" w14:textId="77777777" w:rsidR="00DE47AB" w:rsidRDefault="00377ADE" w:rsidP="00DE47AB">
      <w:pPr>
        <w:pStyle w:val="Style1"/>
        <w:numPr>
          <w:ilvl w:val="0"/>
          <w:numId w:val="9"/>
        </w:numPr>
        <w:tabs>
          <w:tab w:val="clear" w:pos="432"/>
          <w:tab w:val="num" w:pos="720"/>
        </w:tabs>
        <w:spacing w:after="120"/>
        <w:ind w:left="431" w:hanging="573"/>
        <w:rPr>
          <w:rFonts w:ascii="Arial" w:hAnsi="Arial" w:cs="Arial"/>
          <w:iCs/>
          <w:color w:val="auto"/>
          <w:sz w:val="24"/>
          <w:szCs w:val="24"/>
        </w:rPr>
      </w:pPr>
      <w:r w:rsidRPr="00DE47AB">
        <w:rPr>
          <w:rFonts w:ascii="Arial" w:hAnsi="Arial" w:cs="Arial"/>
          <w:iCs/>
          <w:color w:val="auto"/>
          <w:sz w:val="24"/>
          <w:szCs w:val="24"/>
        </w:rPr>
        <w:t xml:space="preserve">Neither does the research </w:t>
      </w:r>
      <w:r w:rsidR="00EB1105" w:rsidRPr="00DE47AB">
        <w:rPr>
          <w:rFonts w:ascii="Arial" w:hAnsi="Arial" w:cs="Arial"/>
          <w:iCs/>
          <w:color w:val="auto"/>
          <w:sz w:val="24"/>
          <w:szCs w:val="24"/>
        </w:rPr>
        <w:t xml:space="preserve">undertaken for the </w:t>
      </w:r>
      <w:r w:rsidR="00BF7789" w:rsidRPr="00DE47AB">
        <w:rPr>
          <w:rFonts w:ascii="Arial" w:hAnsi="Arial" w:cs="Arial"/>
          <w:iCs/>
          <w:color w:val="auto"/>
          <w:sz w:val="24"/>
          <w:szCs w:val="24"/>
        </w:rPr>
        <w:t>C</w:t>
      </w:r>
      <w:r w:rsidR="00EB1105" w:rsidRPr="00DE47AB">
        <w:rPr>
          <w:rFonts w:ascii="Arial" w:hAnsi="Arial" w:cs="Arial"/>
          <w:iCs/>
          <w:color w:val="auto"/>
          <w:sz w:val="24"/>
          <w:szCs w:val="24"/>
        </w:rPr>
        <w:t>ost</w:t>
      </w:r>
      <w:r w:rsidR="00BF7789" w:rsidRPr="00DE47AB">
        <w:rPr>
          <w:rFonts w:ascii="Arial" w:hAnsi="Arial" w:cs="Arial"/>
          <w:iCs/>
          <w:color w:val="auto"/>
          <w:sz w:val="24"/>
          <w:szCs w:val="24"/>
        </w:rPr>
        <w:t xml:space="preserve"> Information </w:t>
      </w:r>
      <w:r w:rsidR="008C1E40" w:rsidRPr="00DE47AB">
        <w:rPr>
          <w:rFonts w:ascii="Arial" w:hAnsi="Arial" w:cs="Arial"/>
          <w:iCs/>
          <w:color w:val="auto"/>
          <w:sz w:val="24"/>
          <w:szCs w:val="24"/>
        </w:rPr>
        <w:t>R</w:t>
      </w:r>
      <w:r w:rsidR="00BF7789" w:rsidRPr="00DE47AB">
        <w:rPr>
          <w:rFonts w:ascii="Arial" w:hAnsi="Arial" w:cs="Arial"/>
          <w:iCs/>
          <w:color w:val="auto"/>
          <w:sz w:val="24"/>
          <w:szCs w:val="24"/>
        </w:rPr>
        <w:t>eport</w:t>
      </w:r>
      <w:r w:rsidR="00EB1105" w:rsidRPr="00DE47AB">
        <w:rPr>
          <w:rFonts w:ascii="Arial" w:hAnsi="Arial" w:cs="Arial"/>
          <w:iCs/>
          <w:color w:val="auto"/>
          <w:sz w:val="24"/>
          <w:szCs w:val="24"/>
        </w:rPr>
        <w:t xml:space="preserve"> </w:t>
      </w:r>
      <w:r w:rsidRPr="00DE47AB">
        <w:rPr>
          <w:rFonts w:ascii="Arial" w:hAnsi="Arial" w:cs="Arial"/>
          <w:iCs/>
          <w:color w:val="auto"/>
          <w:sz w:val="24"/>
          <w:szCs w:val="24"/>
        </w:rPr>
        <w:t>contemplate promoting increased use of the bridge</w:t>
      </w:r>
      <w:r w:rsidR="00F5337F" w:rsidRPr="00DE47AB">
        <w:rPr>
          <w:rFonts w:ascii="Arial" w:hAnsi="Arial" w:cs="Arial"/>
          <w:iCs/>
          <w:color w:val="auto"/>
          <w:sz w:val="24"/>
          <w:szCs w:val="24"/>
        </w:rPr>
        <w:t xml:space="preserve"> that might </w:t>
      </w:r>
      <w:r w:rsidRPr="00DE47AB">
        <w:rPr>
          <w:rFonts w:ascii="Arial" w:hAnsi="Arial" w:cs="Arial"/>
          <w:iCs/>
          <w:color w:val="auto"/>
          <w:sz w:val="24"/>
          <w:szCs w:val="24"/>
        </w:rPr>
        <w:t>justify</w:t>
      </w:r>
      <w:r w:rsidR="00F5337F" w:rsidRPr="00DE47AB">
        <w:rPr>
          <w:rFonts w:ascii="Arial" w:hAnsi="Arial" w:cs="Arial"/>
          <w:iCs/>
          <w:color w:val="auto"/>
          <w:sz w:val="24"/>
          <w:szCs w:val="24"/>
        </w:rPr>
        <w:t xml:space="preserve"> expenditure</w:t>
      </w:r>
      <w:r w:rsidR="00DE47AB">
        <w:rPr>
          <w:rFonts w:ascii="Arial" w:hAnsi="Arial" w:cs="Arial"/>
          <w:iCs/>
          <w:color w:val="auto"/>
          <w:sz w:val="24"/>
          <w:szCs w:val="24"/>
        </w:rPr>
        <w:t xml:space="preserve"> on maintenance</w:t>
      </w:r>
      <w:r w:rsidR="00F5337F" w:rsidRPr="00DE47AB">
        <w:rPr>
          <w:rFonts w:ascii="Arial" w:hAnsi="Arial" w:cs="Arial"/>
          <w:iCs/>
          <w:color w:val="auto"/>
          <w:sz w:val="24"/>
          <w:szCs w:val="24"/>
        </w:rPr>
        <w:t xml:space="preserve">, nor take into consideration the </w:t>
      </w:r>
      <w:r w:rsidR="00DE47AB">
        <w:rPr>
          <w:rFonts w:ascii="Arial" w:hAnsi="Arial" w:cs="Arial"/>
          <w:iCs/>
          <w:color w:val="auto"/>
          <w:sz w:val="24"/>
          <w:szCs w:val="24"/>
        </w:rPr>
        <w:t>a</w:t>
      </w:r>
      <w:r w:rsidR="00F5337F" w:rsidRPr="00DE47AB">
        <w:rPr>
          <w:rFonts w:ascii="Arial" w:hAnsi="Arial" w:cs="Arial"/>
          <w:iCs/>
          <w:color w:val="auto"/>
          <w:sz w:val="24"/>
          <w:szCs w:val="24"/>
        </w:rPr>
        <w:t xml:space="preserve">ctive </w:t>
      </w:r>
      <w:r w:rsidR="00DE47AB">
        <w:rPr>
          <w:rFonts w:ascii="Arial" w:hAnsi="Arial" w:cs="Arial"/>
          <w:iCs/>
          <w:color w:val="auto"/>
          <w:sz w:val="24"/>
          <w:szCs w:val="24"/>
        </w:rPr>
        <w:t>t</w:t>
      </w:r>
      <w:r w:rsidR="00F5337F" w:rsidRPr="00DE47AB">
        <w:rPr>
          <w:rFonts w:ascii="Arial" w:hAnsi="Arial" w:cs="Arial"/>
          <w:iCs/>
          <w:color w:val="auto"/>
          <w:sz w:val="24"/>
          <w:szCs w:val="24"/>
        </w:rPr>
        <w:t xml:space="preserve">ravel options for the future residents of the new homes planned in forthcoming years. </w:t>
      </w:r>
      <w:r w:rsidR="00EB1105" w:rsidRPr="00DE47AB">
        <w:rPr>
          <w:rFonts w:ascii="Arial" w:hAnsi="Arial" w:cs="Arial"/>
          <w:iCs/>
          <w:color w:val="auto"/>
          <w:sz w:val="24"/>
          <w:szCs w:val="24"/>
        </w:rPr>
        <w:t xml:space="preserve">Of course, the at-grade crossing is available in Borough </w:t>
      </w:r>
      <w:proofErr w:type="gramStart"/>
      <w:r w:rsidR="00EB1105" w:rsidRPr="00DE47AB">
        <w:rPr>
          <w:rFonts w:ascii="Arial" w:hAnsi="Arial" w:cs="Arial"/>
          <w:iCs/>
          <w:color w:val="auto"/>
          <w:sz w:val="24"/>
          <w:szCs w:val="24"/>
        </w:rPr>
        <w:t>Road</w:t>
      </w:r>
      <w:proofErr w:type="gramEnd"/>
      <w:r w:rsidR="00EB1105" w:rsidRPr="00DE47AB">
        <w:rPr>
          <w:rFonts w:ascii="Arial" w:hAnsi="Arial" w:cs="Arial"/>
          <w:iCs/>
          <w:color w:val="auto"/>
          <w:sz w:val="24"/>
          <w:szCs w:val="24"/>
        </w:rPr>
        <w:t xml:space="preserve"> but the attraction of </w:t>
      </w:r>
      <w:r w:rsidR="00BF7789" w:rsidRPr="00DE47AB">
        <w:rPr>
          <w:rFonts w:ascii="Arial" w:hAnsi="Arial" w:cs="Arial"/>
          <w:iCs/>
          <w:color w:val="auto"/>
          <w:sz w:val="24"/>
          <w:szCs w:val="24"/>
        </w:rPr>
        <w:t xml:space="preserve">the bridge </w:t>
      </w:r>
      <w:r w:rsidR="002E33D2" w:rsidRPr="00DE47AB">
        <w:rPr>
          <w:rFonts w:ascii="Arial" w:hAnsi="Arial" w:cs="Arial"/>
          <w:iCs/>
          <w:color w:val="auto"/>
          <w:sz w:val="24"/>
          <w:szCs w:val="24"/>
        </w:rPr>
        <w:t>c</w:t>
      </w:r>
      <w:r w:rsidR="00EB1105" w:rsidRPr="00DE47AB">
        <w:rPr>
          <w:rFonts w:ascii="Arial" w:hAnsi="Arial" w:cs="Arial"/>
          <w:iCs/>
          <w:color w:val="auto"/>
          <w:sz w:val="24"/>
          <w:szCs w:val="24"/>
        </w:rPr>
        <w:t>ould have much to commend it</w:t>
      </w:r>
      <w:r w:rsidR="002E33D2" w:rsidRPr="00DE47AB">
        <w:rPr>
          <w:rFonts w:ascii="Arial" w:hAnsi="Arial" w:cs="Arial"/>
          <w:iCs/>
          <w:color w:val="auto"/>
          <w:sz w:val="24"/>
          <w:szCs w:val="24"/>
        </w:rPr>
        <w:t>, being traffic free</w:t>
      </w:r>
      <w:r w:rsidR="00EB1105" w:rsidRPr="00DE47AB">
        <w:rPr>
          <w:rFonts w:ascii="Arial" w:hAnsi="Arial" w:cs="Arial"/>
          <w:iCs/>
          <w:color w:val="auto"/>
          <w:sz w:val="24"/>
          <w:szCs w:val="24"/>
        </w:rPr>
        <w:t xml:space="preserve">. </w:t>
      </w:r>
    </w:p>
    <w:p w14:paraId="6B56CAC0" w14:textId="77777777" w:rsidR="00DE47AB" w:rsidRDefault="00F5337F" w:rsidP="00DE47AB">
      <w:pPr>
        <w:pStyle w:val="Style1"/>
        <w:numPr>
          <w:ilvl w:val="0"/>
          <w:numId w:val="9"/>
        </w:numPr>
        <w:tabs>
          <w:tab w:val="clear" w:pos="432"/>
          <w:tab w:val="num" w:pos="720"/>
        </w:tabs>
        <w:spacing w:after="120"/>
        <w:ind w:left="431" w:hanging="573"/>
        <w:rPr>
          <w:rFonts w:ascii="Arial" w:hAnsi="Arial" w:cs="Arial"/>
          <w:iCs/>
          <w:color w:val="auto"/>
          <w:sz w:val="24"/>
          <w:szCs w:val="24"/>
        </w:rPr>
      </w:pPr>
      <w:r w:rsidRPr="00DE47AB">
        <w:rPr>
          <w:rFonts w:ascii="Arial" w:hAnsi="Arial" w:cs="Arial"/>
          <w:iCs/>
          <w:color w:val="auto"/>
          <w:sz w:val="24"/>
          <w:szCs w:val="24"/>
        </w:rPr>
        <w:t xml:space="preserve">I find the extent of the actual survey work </w:t>
      </w:r>
      <w:r w:rsidR="002E33D2" w:rsidRPr="00DE47AB">
        <w:rPr>
          <w:rFonts w:ascii="Arial" w:hAnsi="Arial" w:cs="Arial"/>
          <w:iCs/>
          <w:color w:val="auto"/>
          <w:sz w:val="24"/>
          <w:szCs w:val="24"/>
        </w:rPr>
        <w:t xml:space="preserve">undertaken </w:t>
      </w:r>
      <w:r w:rsidRPr="00DE47AB">
        <w:rPr>
          <w:rFonts w:ascii="Arial" w:hAnsi="Arial" w:cs="Arial"/>
          <w:iCs/>
          <w:color w:val="auto"/>
          <w:sz w:val="24"/>
          <w:szCs w:val="24"/>
        </w:rPr>
        <w:t xml:space="preserve">disappointing, both in terms of its length (only 6 days in total during the 10 years </w:t>
      </w:r>
      <w:r w:rsidR="002E33D2" w:rsidRPr="00DE47AB">
        <w:rPr>
          <w:rFonts w:ascii="Arial" w:hAnsi="Arial" w:cs="Arial"/>
          <w:iCs/>
          <w:color w:val="auto"/>
          <w:sz w:val="24"/>
          <w:szCs w:val="24"/>
        </w:rPr>
        <w:t xml:space="preserve">in which </w:t>
      </w:r>
      <w:r w:rsidRPr="00DE47AB">
        <w:rPr>
          <w:rFonts w:ascii="Arial" w:hAnsi="Arial" w:cs="Arial"/>
          <w:iCs/>
          <w:color w:val="auto"/>
          <w:sz w:val="24"/>
          <w:szCs w:val="24"/>
        </w:rPr>
        <w:t>the future of the bridge has been under consideration) and its depth (</w:t>
      </w:r>
      <w:r w:rsidR="00EB1105" w:rsidRPr="00DE47AB">
        <w:rPr>
          <w:rFonts w:ascii="Arial" w:hAnsi="Arial" w:cs="Arial"/>
          <w:iCs/>
          <w:color w:val="auto"/>
          <w:sz w:val="24"/>
          <w:szCs w:val="24"/>
        </w:rPr>
        <w:t xml:space="preserve">with </w:t>
      </w:r>
      <w:r w:rsidRPr="00DE47AB">
        <w:rPr>
          <w:rFonts w:ascii="Arial" w:hAnsi="Arial" w:cs="Arial"/>
          <w:iCs/>
          <w:color w:val="auto"/>
          <w:sz w:val="24"/>
          <w:szCs w:val="24"/>
        </w:rPr>
        <w:t xml:space="preserve">only visual observation </w:t>
      </w:r>
      <w:r w:rsidR="00EB1105" w:rsidRPr="00DE47AB">
        <w:rPr>
          <w:rFonts w:ascii="Arial" w:hAnsi="Arial" w:cs="Arial"/>
          <w:iCs/>
          <w:color w:val="auto"/>
          <w:sz w:val="24"/>
          <w:szCs w:val="24"/>
        </w:rPr>
        <w:t>of users ever taking place).</w:t>
      </w:r>
      <w:r w:rsidRPr="00DE47AB">
        <w:rPr>
          <w:rFonts w:ascii="Arial" w:hAnsi="Arial" w:cs="Arial"/>
          <w:iCs/>
          <w:color w:val="auto"/>
          <w:sz w:val="24"/>
          <w:szCs w:val="24"/>
        </w:rPr>
        <w:t xml:space="preserve"> </w:t>
      </w:r>
      <w:r w:rsidR="002E33D2" w:rsidRPr="00DE47AB">
        <w:rPr>
          <w:rFonts w:ascii="Arial" w:hAnsi="Arial" w:cs="Arial"/>
          <w:iCs/>
          <w:color w:val="auto"/>
          <w:sz w:val="24"/>
          <w:szCs w:val="24"/>
        </w:rPr>
        <w:t>NTC appears to undervalue recreational use of the bridge when considering its utility</w:t>
      </w:r>
      <w:r w:rsidR="00FA63EC" w:rsidRPr="00DE47AB">
        <w:rPr>
          <w:rFonts w:ascii="Arial" w:hAnsi="Arial" w:cs="Arial"/>
          <w:iCs/>
          <w:color w:val="auto"/>
          <w:sz w:val="24"/>
          <w:szCs w:val="24"/>
        </w:rPr>
        <w:t>,</w:t>
      </w:r>
      <w:r w:rsidR="002E33D2" w:rsidRPr="00DE47AB">
        <w:rPr>
          <w:rFonts w:ascii="Arial" w:hAnsi="Arial" w:cs="Arial"/>
          <w:iCs/>
          <w:color w:val="auto"/>
          <w:sz w:val="24"/>
          <w:szCs w:val="24"/>
        </w:rPr>
        <w:t xml:space="preserve"> and its </w:t>
      </w:r>
      <w:r w:rsidR="00377ADE" w:rsidRPr="00DE47AB">
        <w:rPr>
          <w:rFonts w:ascii="Arial" w:hAnsi="Arial" w:cs="Arial"/>
          <w:iCs/>
          <w:color w:val="auto"/>
          <w:sz w:val="24"/>
          <w:szCs w:val="24"/>
        </w:rPr>
        <w:t xml:space="preserve">contribution to the health and well-being of </w:t>
      </w:r>
      <w:proofErr w:type="gramStart"/>
      <w:r w:rsidR="002E33D2" w:rsidRPr="00DE47AB">
        <w:rPr>
          <w:rFonts w:ascii="Arial" w:hAnsi="Arial" w:cs="Arial"/>
          <w:iCs/>
          <w:color w:val="auto"/>
          <w:sz w:val="24"/>
          <w:szCs w:val="24"/>
        </w:rPr>
        <w:t>local residents</w:t>
      </w:r>
      <w:proofErr w:type="gramEnd"/>
      <w:r w:rsidR="002E33D2" w:rsidRPr="00DE47AB">
        <w:rPr>
          <w:rFonts w:ascii="Arial" w:hAnsi="Arial" w:cs="Arial"/>
          <w:iCs/>
          <w:color w:val="auto"/>
          <w:sz w:val="24"/>
          <w:szCs w:val="24"/>
        </w:rPr>
        <w:t xml:space="preserve"> is not recognised.</w:t>
      </w:r>
    </w:p>
    <w:p w14:paraId="2E37741F" w14:textId="6C7F8B48" w:rsidR="00F55F7C" w:rsidRPr="00DE47AB" w:rsidRDefault="00BF7789" w:rsidP="00DE47AB">
      <w:pPr>
        <w:pStyle w:val="Style1"/>
        <w:numPr>
          <w:ilvl w:val="0"/>
          <w:numId w:val="9"/>
        </w:numPr>
        <w:tabs>
          <w:tab w:val="clear" w:pos="432"/>
          <w:tab w:val="num" w:pos="720"/>
        </w:tabs>
        <w:spacing w:after="120"/>
        <w:ind w:left="431" w:hanging="573"/>
        <w:rPr>
          <w:rFonts w:ascii="Arial" w:hAnsi="Arial" w:cs="Arial"/>
          <w:iCs/>
          <w:color w:val="auto"/>
          <w:sz w:val="24"/>
          <w:szCs w:val="24"/>
        </w:rPr>
      </w:pPr>
      <w:r w:rsidRPr="00DE47AB">
        <w:rPr>
          <w:rFonts w:ascii="Arial" w:hAnsi="Arial" w:cs="Arial"/>
          <w:iCs/>
          <w:color w:val="auto"/>
          <w:sz w:val="24"/>
          <w:szCs w:val="24"/>
        </w:rPr>
        <w:t xml:space="preserve">The prioritisation of a highway authority’s </w:t>
      </w:r>
      <w:r w:rsidR="00F55F7C" w:rsidRPr="00DE47AB">
        <w:rPr>
          <w:rFonts w:ascii="Arial" w:hAnsi="Arial" w:cs="Arial"/>
          <w:iCs/>
          <w:color w:val="auto"/>
          <w:sz w:val="24"/>
          <w:szCs w:val="24"/>
        </w:rPr>
        <w:t>funds is not a matter for me to comment on</w:t>
      </w:r>
      <w:r w:rsidR="00DE47AB">
        <w:rPr>
          <w:rFonts w:ascii="Arial" w:hAnsi="Arial" w:cs="Arial"/>
          <w:iCs/>
          <w:color w:val="auto"/>
          <w:sz w:val="24"/>
          <w:szCs w:val="24"/>
        </w:rPr>
        <w:t xml:space="preserve"> but</w:t>
      </w:r>
      <w:r w:rsidR="00F55F7C" w:rsidRPr="00DE47AB">
        <w:rPr>
          <w:rFonts w:ascii="Arial" w:hAnsi="Arial" w:cs="Arial"/>
          <w:iCs/>
          <w:color w:val="auto"/>
          <w:sz w:val="24"/>
          <w:szCs w:val="24"/>
        </w:rPr>
        <w:t xml:space="preserve"> since the </w:t>
      </w:r>
      <w:r w:rsidR="0050405B" w:rsidRPr="00DE47AB">
        <w:rPr>
          <w:rFonts w:ascii="Arial" w:hAnsi="Arial" w:cs="Arial"/>
          <w:iCs/>
          <w:color w:val="auto"/>
          <w:sz w:val="24"/>
          <w:szCs w:val="24"/>
        </w:rPr>
        <w:t xml:space="preserve">potential </w:t>
      </w:r>
      <w:r w:rsidR="00F55F7C" w:rsidRPr="00DE47AB">
        <w:rPr>
          <w:rFonts w:ascii="Arial" w:hAnsi="Arial" w:cs="Arial"/>
          <w:iCs/>
          <w:color w:val="auto"/>
          <w:sz w:val="24"/>
          <w:szCs w:val="24"/>
        </w:rPr>
        <w:t xml:space="preserve">cost savings </w:t>
      </w:r>
      <w:r w:rsidR="0050405B" w:rsidRPr="00DE47AB">
        <w:rPr>
          <w:rFonts w:ascii="Arial" w:hAnsi="Arial" w:cs="Arial"/>
          <w:iCs/>
          <w:color w:val="auto"/>
          <w:sz w:val="24"/>
          <w:szCs w:val="24"/>
        </w:rPr>
        <w:t xml:space="preserve">envisaged by </w:t>
      </w:r>
      <w:r w:rsidR="00F55F7C" w:rsidRPr="00DE47AB">
        <w:rPr>
          <w:rFonts w:ascii="Arial" w:hAnsi="Arial" w:cs="Arial"/>
          <w:iCs/>
          <w:color w:val="auto"/>
          <w:sz w:val="24"/>
          <w:szCs w:val="24"/>
        </w:rPr>
        <w:t>NTC is the sole reason for closing this public path, it s</w:t>
      </w:r>
      <w:r w:rsidR="00DE47AB">
        <w:rPr>
          <w:rFonts w:ascii="Arial" w:hAnsi="Arial" w:cs="Arial"/>
          <w:iCs/>
          <w:color w:val="auto"/>
          <w:sz w:val="24"/>
          <w:szCs w:val="24"/>
        </w:rPr>
        <w:t>eems</w:t>
      </w:r>
      <w:r w:rsidR="00F55F7C" w:rsidRPr="00DE47AB">
        <w:rPr>
          <w:rFonts w:ascii="Arial" w:hAnsi="Arial" w:cs="Arial"/>
          <w:iCs/>
          <w:color w:val="auto"/>
          <w:sz w:val="24"/>
          <w:szCs w:val="24"/>
        </w:rPr>
        <w:t xml:space="preserve"> fair to scrutinise the basis for that </w:t>
      </w:r>
      <w:r w:rsidR="00FA63EC" w:rsidRPr="00DE47AB">
        <w:rPr>
          <w:rFonts w:ascii="Arial" w:hAnsi="Arial" w:cs="Arial"/>
          <w:iCs/>
          <w:color w:val="auto"/>
          <w:sz w:val="24"/>
          <w:szCs w:val="24"/>
        </w:rPr>
        <w:t>proposition</w:t>
      </w:r>
      <w:r w:rsidR="00F55F7C" w:rsidRPr="00DE47AB">
        <w:rPr>
          <w:rFonts w:ascii="Arial" w:hAnsi="Arial" w:cs="Arial"/>
          <w:iCs/>
          <w:color w:val="auto"/>
          <w:sz w:val="24"/>
          <w:szCs w:val="24"/>
        </w:rPr>
        <w:t xml:space="preserve">. </w:t>
      </w:r>
      <w:r w:rsidR="00FA63EC" w:rsidRPr="00DE47AB">
        <w:rPr>
          <w:rFonts w:ascii="Arial" w:hAnsi="Arial" w:cs="Arial"/>
          <w:iCs/>
          <w:color w:val="auto"/>
          <w:sz w:val="24"/>
          <w:szCs w:val="24"/>
        </w:rPr>
        <w:t>However, i</w:t>
      </w:r>
      <w:r w:rsidR="00F55F7C" w:rsidRPr="00DE47AB">
        <w:rPr>
          <w:rFonts w:ascii="Arial" w:hAnsi="Arial" w:cs="Arial"/>
          <w:iCs/>
          <w:color w:val="auto"/>
          <w:sz w:val="24"/>
          <w:szCs w:val="24"/>
        </w:rPr>
        <w:t xml:space="preserve">t appears to me that many non-financial factors have been missed in NTC’s analysis, leaving questions unanswered and its conclusion </w:t>
      </w:r>
      <w:r w:rsidR="00FA63EC" w:rsidRPr="00DE47AB">
        <w:rPr>
          <w:rFonts w:ascii="Arial" w:hAnsi="Arial" w:cs="Arial"/>
          <w:iCs/>
          <w:color w:val="auto"/>
          <w:sz w:val="24"/>
          <w:szCs w:val="24"/>
        </w:rPr>
        <w:t xml:space="preserve">somewhat </w:t>
      </w:r>
      <w:r w:rsidR="00F55F7C" w:rsidRPr="00DE47AB">
        <w:rPr>
          <w:rFonts w:ascii="Arial" w:hAnsi="Arial" w:cs="Arial"/>
          <w:iCs/>
          <w:color w:val="auto"/>
          <w:sz w:val="24"/>
          <w:szCs w:val="24"/>
        </w:rPr>
        <w:t>unreliable as a result.</w:t>
      </w:r>
    </w:p>
    <w:p w14:paraId="6087118B" w14:textId="035273FC" w:rsidR="00DE47AB" w:rsidRDefault="00394AE8" w:rsidP="00DE47AB">
      <w:pPr>
        <w:pStyle w:val="Style1"/>
        <w:numPr>
          <w:ilvl w:val="0"/>
          <w:numId w:val="9"/>
        </w:numPr>
        <w:tabs>
          <w:tab w:val="clear" w:pos="432"/>
          <w:tab w:val="num" w:pos="720"/>
        </w:tabs>
        <w:ind w:hanging="573"/>
        <w:rPr>
          <w:rFonts w:ascii="Arial" w:hAnsi="Arial" w:cs="Arial"/>
          <w:iCs/>
          <w:sz w:val="24"/>
          <w:szCs w:val="24"/>
        </w:rPr>
      </w:pPr>
      <w:r w:rsidRPr="003E0CE0">
        <w:rPr>
          <w:rFonts w:ascii="Arial" w:hAnsi="Arial" w:cs="Arial"/>
          <w:iCs/>
          <w:color w:val="auto"/>
          <w:sz w:val="24"/>
          <w:szCs w:val="24"/>
        </w:rPr>
        <w:t xml:space="preserve">At paragraph </w:t>
      </w:r>
      <w:r w:rsidRPr="003E0CE0">
        <w:rPr>
          <w:rFonts w:ascii="Arial" w:hAnsi="Arial" w:cs="Arial"/>
          <w:iCs/>
          <w:color w:val="auto"/>
          <w:sz w:val="24"/>
          <w:szCs w:val="24"/>
        </w:rPr>
        <w:fldChar w:fldCharType="begin"/>
      </w:r>
      <w:r w:rsidRPr="003E0CE0">
        <w:rPr>
          <w:rFonts w:ascii="Arial" w:hAnsi="Arial" w:cs="Arial"/>
          <w:iCs/>
          <w:color w:val="auto"/>
          <w:sz w:val="24"/>
          <w:szCs w:val="24"/>
        </w:rPr>
        <w:instrText xml:space="preserve"> REF _Ref131585050 \r \h </w:instrText>
      </w:r>
      <w:r w:rsidR="003E0CE0">
        <w:rPr>
          <w:rFonts w:ascii="Arial" w:hAnsi="Arial" w:cs="Arial"/>
          <w:iCs/>
          <w:color w:val="auto"/>
          <w:sz w:val="24"/>
          <w:szCs w:val="24"/>
        </w:rPr>
        <w:instrText xml:space="preserve"> \* MERGEFORMAT </w:instrText>
      </w:r>
      <w:r w:rsidRPr="003E0CE0">
        <w:rPr>
          <w:rFonts w:ascii="Arial" w:hAnsi="Arial" w:cs="Arial"/>
          <w:iCs/>
          <w:color w:val="auto"/>
          <w:sz w:val="24"/>
          <w:szCs w:val="24"/>
        </w:rPr>
      </w:r>
      <w:r w:rsidRPr="003E0CE0">
        <w:rPr>
          <w:rFonts w:ascii="Arial" w:hAnsi="Arial" w:cs="Arial"/>
          <w:iCs/>
          <w:color w:val="auto"/>
          <w:sz w:val="24"/>
          <w:szCs w:val="24"/>
        </w:rPr>
        <w:fldChar w:fldCharType="separate"/>
      </w:r>
      <w:r w:rsidR="005C44EE">
        <w:rPr>
          <w:rFonts w:ascii="Arial" w:hAnsi="Arial" w:cs="Arial"/>
          <w:iCs/>
          <w:color w:val="auto"/>
          <w:sz w:val="24"/>
          <w:szCs w:val="24"/>
        </w:rPr>
        <w:t>7</w:t>
      </w:r>
      <w:r w:rsidRPr="003E0CE0">
        <w:rPr>
          <w:rFonts w:ascii="Arial" w:hAnsi="Arial" w:cs="Arial"/>
          <w:iCs/>
          <w:color w:val="auto"/>
          <w:sz w:val="24"/>
          <w:szCs w:val="24"/>
        </w:rPr>
        <w:fldChar w:fldCharType="end"/>
      </w:r>
      <w:r w:rsidRPr="003E0CE0">
        <w:rPr>
          <w:rFonts w:ascii="Arial" w:hAnsi="Arial" w:cs="Arial"/>
          <w:iCs/>
          <w:color w:val="auto"/>
          <w:sz w:val="24"/>
          <w:szCs w:val="24"/>
        </w:rPr>
        <w:t xml:space="preserve"> above I noted that one of the questions for me is </w:t>
      </w:r>
      <w:r w:rsidRPr="003E0CE0">
        <w:rPr>
          <w:rFonts w:ascii="Arial" w:hAnsi="Arial" w:cs="Arial"/>
          <w:sz w:val="24"/>
          <w:szCs w:val="24"/>
        </w:rPr>
        <w:t>whether any disadvantages to the public that would result from closure are outweighed by the benefits that would flow from the removal of the bridge. This is based on the description of the ‘merits test’ in</w:t>
      </w:r>
      <w:r w:rsidR="006C65CA">
        <w:rPr>
          <w:rFonts w:ascii="Arial" w:hAnsi="Arial" w:cs="Arial"/>
          <w:sz w:val="24"/>
          <w:szCs w:val="24"/>
        </w:rPr>
        <w:t xml:space="preserve"> the</w:t>
      </w:r>
      <w:r w:rsidRPr="003E0CE0">
        <w:rPr>
          <w:rFonts w:ascii="Arial" w:hAnsi="Arial" w:cs="Arial"/>
          <w:sz w:val="24"/>
          <w:szCs w:val="24"/>
        </w:rPr>
        <w:t xml:space="preserve"> </w:t>
      </w:r>
      <w:r w:rsidRPr="003E0CE0">
        <w:rPr>
          <w:rFonts w:ascii="Arial" w:hAnsi="Arial" w:cs="Arial"/>
          <w:i/>
          <w:iCs/>
          <w:sz w:val="24"/>
          <w:szCs w:val="24"/>
        </w:rPr>
        <w:t>Network Rail case</w:t>
      </w:r>
      <w:r w:rsidRPr="003E0CE0">
        <w:rPr>
          <w:rFonts w:ascii="Arial" w:hAnsi="Arial" w:cs="Arial"/>
          <w:sz w:val="24"/>
          <w:szCs w:val="24"/>
        </w:rPr>
        <w:t xml:space="preserve"> as set out in my paragraph </w:t>
      </w:r>
      <w:r w:rsidRPr="003E0CE0">
        <w:rPr>
          <w:rFonts w:ascii="Arial" w:hAnsi="Arial" w:cs="Arial"/>
          <w:sz w:val="24"/>
          <w:szCs w:val="24"/>
        </w:rPr>
        <w:fldChar w:fldCharType="begin"/>
      </w:r>
      <w:r w:rsidRPr="003E0CE0">
        <w:rPr>
          <w:rFonts w:ascii="Arial" w:hAnsi="Arial" w:cs="Arial"/>
          <w:sz w:val="24"/>
          <w:szCs w:val="24"/>
        </w:rPr>
        <w:instrText xml:space="preserve"> REF _Ref131585380 \r \h </w:instrText>
      </w:r>
      <w:r w:rsidR="003E0CE0">
        <w:rPr>
          <w:rFonts w:ascii="Arial" w:hAnsi="Arial" w:cs="Arial"/>
          <w:sz w:val="24"/>
          <w:szCs w:val="24"/>
        </w:rPr>
        <w:instrText xml:space="preserve"> \* MERGEFORMAT </w:instrText>
      </w:r>
      <w:r w:rsidRPr="003E0CE0">
        <w:rPr>
          <w:rFonts w:ascii="Arial" w:hAnsi="Arial" w:cs="Arial"/>
          <w:sz w:val="24"/>
          <w:szCs w:val="24"/>
        </w:rPr>
      </w:r>
      <w:r w:rsidRPr="003E0CE0">
        <w:rPr>
          <w:rFonts w:ascii="Arial" w:hAnsi="Arial" w:cs="Arial"/>
          <w:sz w:val="24"/>
          <w:szCs w:val="24"/>
        </w:rPr>
        <w:fldChar w:fldCharType="separate"/>
      </w:r>
      <w:r w:rsidR="005C44EE">
        <w:rPr>
          <w:rFonts w:ascii="Arial" w:hAnsi="Arial" w:cs="Arial"/>
          <w:sz w:val="24"/>
          <w:szCs w:val="24"/>
        </w:rPr>
        <w:t>48</w:t>
      </w:r>
      <w:r w:rsidRPr="003E0CE0">
        <w:rPr>
          <w:rFonts w:ascii="Arial" w:hAnsi="Arial" w:cs="Arial"/>
          <w:sz w:val="24"/>
          <w:szCs w:val="24"/>
        </w:rPr>
        <w:fldChar w:fldCharType="end"/>
      </w:r>
      <w:r w:rsidRPr="003E0CE0">
        <w:rPr>
          <w:rFonts w:ascii="Arial" w:hAnsi="Arial" w:cs="Arial"/>
          <w:sz w:val="24"/>
          <w:szCs w:val="24"/>
        </w:rPr>
        <w:t xml:space="preserve">. </w:t>
      </w:r>
      <w:r w:rsidR="006C65CA">
        <w:rPr>
          <w:rFonts w:ascii="Arial" w:hAnsi="Arial" w:cs="Arial"/>
          <w:sz w:val="24"/>
          <w:szCs w:val="24"/>
        </w:rPr>
        <w:t>More specifically</w:t>
      </w:r>
      <w:r w:rsidRPr="003E0CE0">
        <w:rPr>
          <w:rFonts w:ascii="Arial" w:hAnsi="Arial" w:cs="Arial"/>
          <w:sz w:val="24"/>
          <w:szCs w:val="24"/>
        </w:rPr>
        <w:t xml:space="preserve"> this refers to “</w:t>
      </w:r>
      <w:r w:rsidRPr="003E0CE0">
        <w:rPr>
          <w:rFonts w:ascii="Arial" w:hAnsi="Arial" w:cs="Arial"/>
          <w:i/>
          <w:sz w:val="24"/>
          <w:szCs w:val="24"/>
        </w:rPr>
        <w:t>any significant disadvantages or losses</w:t>
      </w:r>
      <w:r w:rsidRPr="003E0CE0">
        <w:rPr>
          <w:rFonts w:ascii="Arial" w:hAnsi="Arial" w:cs="Arial"/>
          <w:i/>
          <w:sz w:val="24"/>
          <w:szCs w:val="24"/>
          <w:u w:val="single"/>
        </w:rPr>
        <w:t xml:space="preserve"> flowing directly from </w:t>
      </w:r>
      <w:r w:rsidRPr="003E0CE0">
        <w:rPr>
          <w:rFonts w:ascii="Arial" w:hAnsi="Arial" w:cs="Arial"/>
          <w:i/>
          <w:sz w:val="24"/>
          <w:szCs w:val="24"/>
        </w:rPr>
        <w:t>the stopping up order</w:t>
      </w:r>
      <w:r w:rsidR="003E0CE0" w:rsidRPr="003E0CE0">
        <w:rPr>
          <w:rFonts w:ascii="Arial" w:hAnsi="Arial" w:cs="Arial"/>
          <w:iCs/>
          <w:sz w:val="24"/>
          <w:szCs w:val="24"/>
        </w:rPr>
        <w:t xml:space="preserve">”. Although the corresponding </w:t>
      </w:r>
      <w:r w:rsidR="003E0CE0" w:rsidRPr="003E0CE0">
        <w:rPr>
          <w:rFonts w:ascii="Arial" w:hAnsi="Arial" w:cs="Arial"/>
          <w:i/>
          <w:sz w:val="24"/>
          <w:szCs w:val="24"/>
        </w:rPr>
        <w:t xml:space="preserve">“countervailing advantages to the public” </w:t>
      </w:r>
      <w:r w:rsidR="003E0CE0" w:rsidRPr="003E0CE0">
        <w:rPr>
          <w:rFonts w:ascii="Arial" w:hAnsi="Arial" w:cs="Arial"/>
          <w:iCs/>
          <w:sz w:val="24"/>
          <w:szCs w:val="24"/>
        </w:rPr>
        <w:t xml:space="preserve">are not explicitly stated to </w:t>
      </w:r>
      <w:r w:rsidR="003E0CE0" w:rsidRPr="00D032A5">
        <w:rPr>
          <w:rFonts w:ascii="Arial" w:hAnsi="Arial" w:cs="Arial"/>
          <w:iCs/>
          <w:sz w:val="24"/>
          <w:szCs w:val="24"/>
          <w:u w:val="single"/>
        </w:rPr>
        <w:t>flow directly</w:t>
      </w:r>
      <w:r w:rsidR="003E0CE0" w:rsidRPr="003E0CE0">
        <w:rPr>
          <w:rFonts w:ascii="Arial" w:hAnsi="Arial" w:cs="Arial"/>
          <w:iCs/>
          <w:sz w:val="24"/>
          <w:szCs w:val="24"/>
        </w:rPr>
        <w:t xml:space="preserve"> from </w:t>
      </w:r>
      <w:r w:rsidR="003E0CE0">
        <w:rPr>
          <w:rFonts w:ascii="Arial" w:hAnsi="Arial" w:cs="Arial"/>
          <w:iCs/>
          <w:sz w:val="24"/>
          <w:szCs w:val="24"/>
        </w:rPr>
        <w:t>the order, that is implied.</w:t>
      </w:r>
      <w:r w:rsidR="003E0CE0" w:rsidRPr="003E0CE0">
        <w:rPr>
          <w:rFonts w:ascii="Arial" w:hAnsi="Arial" w:cs="Arial"/>
          <w:iCs/>
          <w:sz w:val="24"/>
          <w:szCs w:val="24"/>
        </w:rPr>
        <w:t xml:space="preserve"> </w:t>
      </w:r>
    </w:p>
    <w:p w14:paraId="58F94DE6" w14:textId="7502DD19" w:rsidR="00394AE8" w:rsidRPr="00DE47AB" w:rsidRDefault="003E0CE0" w:rsidP="00DE47AB">
      <w:pPr>
        <w:pStyle w:val="Style1"/>
        <w:numPr>
          <w:ilvl w:val="0"/>
          <w:numId w:val="9"/>
        </w:numPr>
        <w:tabs>
          <w:tab w:val="clear" w:pos="432"/>
          <w:tab w:val="num" w:pos="720"/>
        </w:tabs>
        <w:ind w:hanging="573"/>
        <w:rPr>
          <w:rFonts w:ascii="Arial" w:hAnsi="Arial" w:cs="Arial"/>
          <w:iCs/>
          <w:sz w:val="24"/>
          <w:szCs w:val="24"/>
        </w:rPr>
      </w:pPr>
      <w:r w:rsidRPr="00DE47AB">
        <w:rPr>
          <w:rFonts w:ascii="Arial" w:hAnsi="Arial" w:cs="Arial"/>
          <w:iCs/>
          <w:sz w:val="24"/>
          <w:szCs w:val="24"/>
        </w:rPr>
        <w:t>Mr Stamp submitted that there is a clear difference between advantages or disadvantages that would ‘flow directly from’ as opposed to ‘arise from’ the order. In the former case there would be a clear connection a</w:t>
      </w:r>
      <w:r w:rsidR="006C65CA" w:rsidRPr="00DE47AB">
        <w:rPr>
          <w:rFonts w:ascii="Arial" w:hAnsi="Arial" w:cs="Arial"/>
          <w:iCs/>
          <w:sz w:val="24"/>
          <w:szCs w:val="24"/>
        </w:rPr>
        <w:t>nd</w:t>
      </w:r>
      <w:r w:rsidRPr="00DE47AB">
        <w:rPr>
          <w:rFonts w:ascii="Arial" w:hAnsi="Arial" w:cs="Arial"/>
          <w:iCs/>
          <w:sz w:val="24"/>
          <w:szCs w:val="24"/>
        </w:rPr>
        <w:t xml:space="preserve"> an </w:t>
      </w:r>
      <w:r w:rsidR="00B37857" w:rsidRPr="00DE47AB">
        <w:rPr>
          <w:rFonts w:ascii="Arial" w:hAnsi="Arial" w:cs="Arial"/>
          <w:iCs/>
          <w:sz w:val="24"/>
          <w:szCs w:val="24"/>
        </w:rPr>
        <w:t>overt</w:t>
      </w:r>
      <w:r w:rsidRPr="00DE47AB">
        <w:rPr>
          <w:rFonts w:ascii="Arial" w:hAnsi="Arial" w:cs="Arial"/>
          <w:iCs/>
          <w:sz w:val="24"/>
          <w:szCs w:val="24"/>
        </w:rPr>
        <w:t xml:space="preserve"> consequence of the closure </w:t>
      </w:r>
      <w:r w:rsidR="006C65CA" w:rsidRPr="00DE47AB">
        <w:rPr>
          <w:rFonts w:ascii="Arial" w:hAnsi="Arial" w:cs="Arial"/>
          <w:iCs/>
          <w:sz w:val="24"/>
          <w:szCs w:val="24"/>
        </w:rPr>
        <w:t>whereas</w:t>
      </w:r>
      <w:r w:rsidRPr="00DE47AB">
        <w:rPr>
          <w:rFonts w:ascii="Arial" w:hAnsi="Arial" w:cs="Arial"/>
          <w:iCs/>
          <w:sz w:val="24"/>
          <w:szCs w:val="24"/>
        </w:rPr>
        <w:t xml:space="preserve"> the latter </w:t>
      </w:r>
      <w:r w:rsidR="006C65CA" w:rsidRPr="00DE47AB">
        <w:rPr>
          <w:rFonts w:ascii="Arial" w:hAnsi="Arial" w:cs="Arial"/>
          <w:iCs/>
          <w:sz w:val="24"/>
          <w:szCs w:val="24"/>
        </w:rPr>
        <w:t>would have</w:t>
      </w:r>
      <w:r w:rsidR="00B37857" w:rsidRPr="00DE47AB">
        <w:rPr>
          <w:rFonts w:ascii="Arial" w:hAnsi="Arial" w:cs="Arial"/>
          <w:iCs/>
          <w:sz w:val="24"/>
          <w:szCs w:val="24"/>
        </w:rPr>
        <w:t xml:space="preserve"> no causal link. He argued that cost savings might arise from the removal of th</w:t>
      </w:r>
      <w:r w:rsidR="00D032A5">
        <w:rPr>
          <w:rFonts w:ascii="Arial" w:hAnsi="Arial" w:cs="Arial"/>
          <w:iCs/>
          <w:sz w:val="24"/>
          <w:szCs w:val="24"/>
        </w:rPr>
        <w:t>is</w:t>
      </w:r>
      <w:r w:rsidR="00B37857" w:rsidRPr="00DE47AB">
        <w:rPr>
          <w:rFonts w:ascii="Arial" w:hAnsi="Arial" w:cs="Arial"/>
          <w:iCs/>
          <w:sz w:val="24"/>
          <w:szCs w:val="24"/>
        </w:rPr>
        <w:t xml:space="preserve"> </w:t>
      </w:r>
      <w:proofErr w:type="gramStart"/>
      <w:r w:rsidR="00B37857" w:rsidRPr="00DE47AB">
        <w:rPr>
          <w:rFonts w:ascii="Arial" w:hAnsi="Arial" w:cs="Arial"/>
          <w:iCs/>
          <w:sz w:val="24"/>
          <w:szCs w:val="24"/>
        </w:rPr>
        <w:t>bridge</w:t>
      </w:r>
      <w:proofErr w:type="gramEnd"/>
      <w:r w:rsidRPr="00DE47AB">
        <w:rPr>
          <w:rFonts w:ascii="Arial" w:hAnsi="Arial" w:cs="Arial"/>
          <w:iCs/>
          <w:sz w:val="24"/>
          <w:szCs w:val="24"/>
        </w:rPr>
        <w:t xml:space="preserve"> </w:t>
      </w:r>
      <w:r w:rsidR="00B37857" w:rsidRPr="00DE47AB">
        <w:rPr>
          <w:rFonts w:ascii="Arial" w:hAnsi="Arial" w:cs="Arial"/>
          <w:iCs/>
          <w:sz w:val="24"/>
          <w:szCs w:val="24"/>
        </w:rPr>
        <w:t>but they did not flow directly from it.</w:t>
      </w:r>
    </w:p>
    <w:p w14:paraId="1B37B0E3" w14:textId="5ACB6A7F" w:rsidR="00B37857" w:rsidRDefault="00D032A5" w:rsidP="00937C3A">
      <w:pPr>
        <w:pStyle w:val="Style1"/>
        <w:numPr>
          <w:ilvl w:val="0"/>
          <w:numId w:val="9"/>
        </w:numPr>
        <w:tabs>
          <w:tab w:val="clear" w:pos="432"/>
        </w:tabs>
        <w:spacing w:after="120"/>
        <w:ind w:left="431" w:hanging="573"/>
        <w:rPr>
          <w:rFonts w:ascii="Arial" w:hAnsi="Arial" w:cs="Arial"/>
          <w:iCs/>
          <w:sz w:val="24"/>
          <w:szCs w:val="24"/>
        </w:rPr>
      </w:pPr>
      <w:r>
        <w:rPr>
          <w:rFonts w:ascii="Arial" w:hAnsi="Arial" w:cs="Arial"/>
          <w:iCs/>
          <w:sz w:val="24"/>
          <w:szCs w:val="24"/>
        </w:rPr>
        <w:t xml:space="preserve">In this context </w:t>
      </w:r>
      <w:r w:rsidR="00B37857" w:rsidRPr="00B37857">
        <w:rPr>
          <w:rFonts w:ascii="Arial" w:hAnsi="Arial" w:cs="Arial"/>
          <w:iCs/>
          <w:sz w:val="24"/>
          <w:szCs w:val="24"/>
        </w:rPr>
        <w:t xml:space="preserve">I </w:t>
      </w:r>
      <w:r w:rsidR="00A2685E">
        <w:rPr>
          <w:rFonts w:ascii="Arial" w:hAnsi="Arial" w:cs="Arial"/>
          <w:iCs/>
          <w:sz w:val="24"/>
          <w:szCs w:val="24"/>
        </w:rPr>
        <w:t>can see</w:t>
      </w:r>
      <w:r w:rsidR="006C65CA">
        <w:rPr>
          <w:rFonts w:ascii="Arial" w:hAnsi="Arial" w:cs="Arial"/>
          <w:iCs/>
          <w:sz w:val="24"/>
          <w:szCs w:val="24"/>
        </w:rPr>
        <w:t xml:space="preserve"> some justification</w:t>
      </w:r>
      <w:r w:rsidR="00A2685E">
        <w:rPr>
          <w:rFonts w:ascii="Arial" w:hAnsi="Arial" w:cs="Arial"/>
          <w:iCs/>
          <w:sz w:val="24"/>
          <w:szCs w:val="24"/>
        </w:rPr>
        <w:t xml:space="preserve"> for a degree of proximity</w:t>
      </w:r>
      <w:r w:rsidR="006C65CA">
        <w:rPr>
          <w:rFonts w:ascii="Arial" w:hAnsi="Arial" w:cs="Arial"/>
          <w:iCs/>
          <w:sz w:val="24"/>
          <w:szCs w:val="24"/>
        </w:rPr>
        <w:t xml:space="preserve"> between the savings from </w:t>
      </w:r>
      <w:r>
        <w:rPr>
          <w:rFonts w:ascii="Arial" w:hAnsi="Arial" w:cs="Arial"/>
          <w:iCs/>
          <w:sz w:val="24"/>
          <w:szCs w:val="24"/>
        </w:rPr>
        <w:t xml:space="preserve">the closure of </w:t>
      </w:r>
      <w:r w:rsidR="006C65CA">
        <w:rPr>
          <w:rFonts w:ascii="Arial" w:hAnsi="Arial" w:cs="Arial"/>
          <w:iCs/>
          <w:sz w:val="24"/>
          <w:szCs w:val="24"/>
        </w:rPr>
        <w:t>one highway and expenditure on another</w:t>
      </w:r>
      <w:r>
        <w:rPr>
          <w:rFonts w:ascii="Arial" w:hAnsi="Arial" w:cs="Arial"/>
          <w:iCs/>
          <w:sz w:val="24"/>
          <w:szCs w:val="24"/>
        </w:rPr>
        <w:t xml:space="preserve">. </w:t>
      </w:r>
      <w:proofErr w:type="gramStart"/>
      <w:r>
        <w:rPr>
          <w:rFonts w:ascii="Arial" w:hAnsi="Arial" w:cs="Arial"/>
          <w:iCs/>
          <w:sz w:val="24"/>
          <w:szCs w:val="24"/>
        </w:rPr>
        <w:t>However</w:t>
      </w:r>
      <w:proofErr w:type="gramEnd"/>
      <w:r>
        <w:rPr>
          <w:rFonts w:ascii="Arial" w:hAnsi="Arial" w:cs="Arial"/>
          <w:iCs/>
          <w:sz w:val="24"/>
          <w:szCs w:val="24"/>
        </w:rPr>
        <w:t xml:space="preserve"> </w:t>
      </w:r>
      <w:r w:rsidR="00B37857">
        <w:rPr>
          <w:rFonts w:ascii="Arial" w:hAnsi="Arial" w:cs="Arial"/>
          <w:iCs/>
          <w:sz w:val="24"/>
          <w:szCs w:val="24"/>
        </w:rPr>
        <w:t xml:space="preserve">I do not consider it necessary for me to delve too deeply into </w:t>
      </w:r>
      <w:r>
        <w:rPr>
          <w:rFonts w:ascii="Arial" w:hAnsi="Arial" w:cs="Arial"/>
          <w:iCs/>
          <w:sz w:val="24"/>
          <w:szCs w:val="24"/>
        </w:rPr>
        <w:t>semantics</w:t>
      </w:r>
      <w:r w:rsidR="00B37857">
        <w:rPr>
          <w:rFonts w:ascii="Arial" w:hAnsi="Arial" w:cs="Arial"/>
          <w:iCs/>
          <w:sz w:val="24"/>
          <w:szCs w:val="24"/>
        </w:rPr>
        <w:t xml:space="preserve"> </w:t>
      </w:r>
      <w:r w:rsidR="00BB0421">
        <w:rPr>
          <w:rFonts w:ascii="Arial" w:hAnsi="Arial" w:cs="Arial"/>
          <w:iCs/>
          <w:sz w:val="24"/>
          <w:szCs w:val="24"/>
        </w:rPr>
        <w:t>when</w:t>
      </w:r>
      <w:r w:rsidR="00B37857">
        <w:rPr>
          <w:rFonts w:ascii="Arial" w:hAnsi="Arial" w:cs="Arial"/>
          <w:iCs/>
          <w:sz w:val="24"/>
          <w:szCs w:val="24"/>
        </w:rPr>
        <w:t xml:space="preserve">, in any event, I am not persuaded that the ‘countervailing advantages to the public’ from the potential redistribution of NTC resources deserves the significant weight it would need to prevail over the disadvantages highlighted by the objectors.  </w:t>
      </w:r>
    </w:p>
    <w:p w14:paraId="28920F18" w14:textId="77777777" w:rsidR="00DE47AB" w:rsidRDefault="00DE47AB" w:rsidP="00DE47AB">
      <w:pPr>
        <w:pStyle w:val="Style1"/>
        <w:numPr>
          <w:ilvl w:val="0"/>
          <w:numId w:val="0"/>
        </w:numPr>
        <w:tabs>
          <w:tab w:val="clear" w:pos="432"/>
        </w:tabs>
        <w:spacing w:after="120"/>
        <w:ind w:left="431"/>
        <w:rPr>
          <w:rFonts w:ascii="Arial" w:hAnsi="Arial" w:cs="Arial"/>
          <w:iCs/>
          <w:sz w:val="24"/>
          <w:szCs w:val="24"/>
        </w:rPr>
      </w:pPr>
    </w:p>
    <w:p w14:paraId="39DDEF37" w14:textId="77777777" w:rsidR="003516D2" w:rsidRPr="007069A6" w:rsidRDefault="00940D4F" w:rsidP="00937C3A">
      <w:pPr>
        <w:pStyle w:val="Style1"/>
        <w:numPr>
          <w:ilvl w:val="0"/>
          <w:numId w:val="0"/>
        </w:numPr>
        <w:tabs>
          <w:tab w:val="clear" w:pos="432"/>
        </w:tabs>
        <w:spacing w:after="120"/>
        <w:ind w:hanging="142"/>
        <w:rPr>
          <w:rFonts w:ascii="Arial" w:hAnsi="Arial" w:cs="Arial"/>
          <w:b/>
          <w:i/>
          <w:sz w:val="24"/>
          <w:szCs w:val="24"/>
        </w:rPr>
      </w:pPr>
      <w:r w:rsidRPr="00B37857">
        <w:rPr>
          <w:rFonts w:ascii="Arial" w:hAnsi="Arial" w:cs="Arial"/>
          <w:b/>
          <w:i/>
          <w:sz w:val="24"/>
          <w:szCs w:val="24"/>
        </w:rPr>
        <w:lastRenderedPageBreak/>
        <w:t xml:space="preserve">Final </w:t>
      </w:r>
      <w:r w:rsidR="003516D2" w:rsidRPr="00B37857">
        <w:rPr>
          <w:rFonts w:ascii="Arial" w:hAnsi="Arial" w:cs="Arial"/>
          <w:b/>
          <w:i/>
          <w:sz w:val="24"/>
          <w:szCs w:val="24"/>
        </w:rPr>
        <w:t>conclusions</w:t>
      </w:r>
    </w:p>
    <w:p w14:paraId="4071D3EA" w14:textId="42D85089" w:rsidR="00094E75" w:rsidRPr="00E25325" w:rsidRDefault="00094E75" w:rsidP="00937C3A">
      <w:pPr>
        <w:pStyle w:val="Style1"/>
        <w:numPr>
          <w:ilvl w:val="0"/>
          <w:numId w:val="9"/>
        </w:numPr>
        <w:spacing w:after="120"/>
        <w:ind w:left="431" w:hanging="573"/>
        <w:rPr>
          <w:rFonts w:ascii="Arial" w:hAnsi="Arial" w:cs="Arial"/>
          <w:color w:val="auto"/>
          <w:sz w:val="24"/>
          <w:szCs w:val="24"/>
        </w:rPr>
      </w:pPr>
      <w:bookmarkStart w:id="13" w:name="_Hlk131588620"/>
      <w:r w:rsidRPr="00E25325">
        <w:rPr>
          <w:rFonts w:ascii="Arial" w:hAnsi="Arial" w:cs="Arial"/>
          <w:color w:val="auto"/>
          <w:sz w:val="24"/>
          <w:szCs w:val="24"/>
        </w:rPr>
        <w:t xml:space="preserve">At paragraph </w:t>
      </w:r>
      <w:r w:rsidRPr="00E25325">
        <w:rPr>
          <w:rFonts w:ascii="Arial" w:hAnsi="Arial" w:cs="Arial"/>
          <w:color w:val="auto"/>
          <w:sz w:val="24"/>
          <w:szCs w:val="24"/>
        </w:rPr>
        <w:fldChar w:fldCharType="begin"/>
      </w:r>
      <w:r w:rsidRPr="00E25325">
        <w:rPr>
          <w:rFonts w:ascii="Arial" w:hAnsi="Arial" w:cs="Arial"/>
          <w:color w:val="auto"/>
          <w:sz w:val="24"/>
          <w:szCs w:val="24"/>
        </w:rPr>
        <w:instrText xml:space="preserve"> REF _Ref128578805 \r \h  \* MERGEFORMAT </w:instrText>
      </w:r>
      <w:r w:rsidRPr="00E25325">
        <w:rPr>
          <w:rFonts w:ascii="Arial" w:hAnsi="Arial" w:cs="Arial"/>
          <w:color w:val="auto"/>
          <w:sz w:val="24"/>
          <w:szCs w:val="24"/>
        </w:rPr>
      </w:r>
      <w:r w:rsidRPr="00E25325">
        <w:rPr>
          <w:rFonts w:ascii="Arial" w:hAnsi="Arial" w:cs="Arial"/>
          <w:color w:val="auto"/>
          <w:sz w:val="24"/>
          <w:szCs w:val="24"/>
        </w:rPr>
        <w:fldChar w:fldCharType="separate"/>
      </w:r>
      <w:r w:rsidR="005C44EE">
        <w:rPr>
          <w:rFonts w:ascii="Arial" w:hAnsi="Arial" w:cs="Arial"/>
          <w:color w:val="auto"/>
          <w:sz w:val="24"/>
          <w:szCs w:val="24"/>
        </w:rPr>
        <w:t>46</w:t>
      </w:r>
      <w:r w:rsidRPr="00E25325">
        <w:rPr>
          <w:rFonts w:ascii="Arial" w:hAnsi="Arial" w:cs="Arial"/>
          <w:color w:val="auto"/>
          <w:sz w:val="24"/>
          <w:szCs w:val="24"/>
        </w:rPr>
        <w:fldChar w:fldCharType="end"/>
      </w:r>
      <w:r w:rsidRPr="00E25325">
        <w:rPr>
          <w:rFonts w:ascii="Arial" w:hAnsi="Arial" w:cs="Arial"/>
          <w:color w:val="auto"/>
          <w:sz w:val="24"/>
          <w:szCs w:val="24"/>
        </w:rPr>
        <w:t xml:space="preserve"> above, I concluded that it is necessary to stop up the public right of way at issue </w:t>
      </w:r>
      <w:r w:rsidR="006C65CA">
        <w:rPr>
          <w:rFonts w:ascii="Arial" w:hAnsi="Arial" w:cs="Arial"/>
          <w:color w:val="auto"/>
          <w:sz w:val="24"/>
          <w:szCs w:val="24"/>
        </w:rPr>
        <w:t xml:space="preserve">here </w:t>
      </w:r>
      <w:r w:rsidRPr="00E25325">
        <w:rPr>
          <w:rFonts w:ascii="Arial" w:hAnsi="Arial" w:cs="Arial"/>
          <w:color w:val="auto"/>
          <w:sz w:val="24"/>
          <w:szCs w:val="24"/>
        </w:rPr>
        <w:t xml:space="preserve">if the development is to be carried out. </w:t>
      </w:r>
      <w:r w:rsidR="00E25325">
        <w:rPr>
          <w:rFonts w:ascii="Arial" w:hAnsi="Arial" w:cs="Arial"/>
          <w:color w:val="auto"/>
          <w:sz w:val="24"/>
          <w:szCs w:val="24"/>
        </w:rPr>
        <w:t>The ‘necessity test’ is therefore satisfied.</w:t>
      </w:r>
    </w:p>
    <w:p w14:paraId="6DD39F9D" w14:textId="77777777" w:rsidR="00D3326A" w:rsidRDefault="00E25325" w:rsidP="00D3326A">
      <w:pPr>
        <w:pStyle w:val="Style1"/>
        <w:numPr>
          <w:ilvl w:val="0"/>
          <w:numId w:val="9"/>
        </w:numPr>
        <w:tabs>
          <w:tab w:val="clear" w:pos="432"/>
        </w:tabs>
        <w:spacing w:after="120"/>
        <w:ind w:left="431" w:hanging="573"/>
        <w:rPr>
          <w:rFonts w:ascii="Arial" w:hAnsi="Arial" w:cs="Arial"/>
          <w:color w:val="auto"/>
          <w:sz w:val="24"/>
          <w:szCs w:val="24"/>
        </w:rPr>
      </w:pPr>
      <w:r>
        <w:rPr>
          <w:rFonts w:ascii="Arial" w:hAnsi="Arial" w:cs="Arial"/>
          <w:color w:val="auto"/>
          <w:sz w:val="24"/>
          <w:szCs w:val="24"/>
        </w:rPr>
        <w:t>As regards the ‘merits test’, t</w:t>
      </w:r>
      <w:r w:rsidR="00F92F10" w:rsidRPr="00E25325">
        <w:rPr>
          <w:rFonts w:ascii="Arial" w:hAnsi="Arial" w:cs="Arial"/>
          <w:color w:val="auto"/>
          <w:sz w:val="24"/>
          <w:szCs w:val="24"/>
        </w:rPr>
        <w:t xml:space="preserve">he final </w:t>
      </w:r>
      <w:r w:rsidR="00094E75" w:rsidRPr="00E25325">
        <w:rPr>
          <w:rFonts w:ascii="Arial" w:hAnsi="Arial" w:cs="Arial"/>
          <w:color w:val="auto"/>
          <w:sz w:val="24"/>
          <w:szCs w:val="24"/>
        </w:rPr>
        <w:t xml:space="preserve">stage of this </w:t>
      </w:r>
      <w:r w:rsidR="00F92F10" w:rsidRPr="00E25325">
        <w:rPr>
          <w:rFonts w:ascii="Arial" w:hAnsi="Arial" w:cs="Arial"/>
          <w:color w:val="auto"/>
          <w:sz w:val="24"/>
          <w:szCs w:val="24"/>
        </w:rPr>
        <w:t xml:space="preserve">process </w:t>
      </w:r>
      <w:r w:rsidR="00094E75" w:rsidRPr="00E25325">
        <w:rPr>
          <w:rFonts w:ascii="Arial" w:hAnsi="Arial" w:cs="Arial"/>
          <w:color w:val="auto"/>
          <w:sz w:val="24"/>
          <w:szCs w:val="24"/>
        </w:rPr>
        <w:t xml:space="preserve">requires me to </w:t>
      </w:r>
      <w:r w:rsidR="00F92F10" w:rsidRPr="00E25325">
        <w:rPr>
          <w:rFonts w:ascii="Arial" w:hAnsi="Arial" w:cs="Arial"/>
          <w:color w:val="auto"/>
          <w:sz w:val="24"/>
          <w:szCs w:val="24"/>
        </w:rPr>
        <w:t>weigh the relative benefits of th</w:t>
      </w:r>
      <w:r w:rsidR="00094E75" w:rsidRPr="00E25325">
        <w:rPr>
          <w:rFonts w:ascii="Arial" w:hAnsi="Arial" w:cs="Arial"/>
          <w:color w:val="auto"/>
          <w:sz w:val="24"/>
          <w:szCs w:val="24"/>
        </w:rPr>
        <w:t>is</w:t>
      </w:r>
      <w:r w:rsidR="00F92F10" w:rsidRPr="00E25325">
        <w:rPr>
          <w:rFonts w:ascii="Arial" w:hAnsi="Arial" w:cs="Arial"/>
          <w:color w:val="auto"/>
          <w:sz w:val="24"/>
          <w:szCs w:val="24"/>
        </w:rPr>
        <w:t xml:space="preserve"> development against any disadvantages </w:t>
      </w:r>
      <w:r w:rsidR="00D01E51" w:rsidRPr="00E25325">
        <w:rPr>
          <w:rFonts w:ascii="Arial" w:hAnsi="Arial" w:cs="Arial"/>
          <w:color w:val="auto"/>
          <w:sz w:val="24"/>
          <w:szCs w:val="24"/>
        </w:rPr>
        <w:t xml:space="preserve">likely to </w:t>
      </w:r>
      <w:r>
        <w:rPr>
          <w:rFonts w:ascii="Arial" w:hAnsi="Arial" w:cs="Arial"/>
          <w:color w:val="auto"/>
          <w:sz w:val="24"/>
          <w:szCs w:val="24"/>
        </w:rPr>
        <w:t>flow</w:t>
      </w:r>
      <w:r w:rsidR="00D01E51" w:rsidRPr="00E25325">
        <w:rPr>
          <w:rFonts w:ascii="Arial" w:hAnsi="Arial" w:cs="Arial"/>
          <w:color w:val="auto"/>
          <w:sz w:val="24"/>
          <w:szCs w:val="24"/>
        </w:rPr>
        <w:t xml:space="preserve"> from the </w:t>
      </w:r>
      <w:r w:rsidR="0094438A" w:rsidRPr="00E25325">
        <w:rPr>
          <w:rFonts w:ascii="Arial" w:hAnsi="Arial" w:cs="Arial"/>
          <w:color w:val="auto"/>
          <w:sz w:val="24"/>
          <w:szCs w:val="24"/>
        </w:rPr>
        <w:t>Order</w:t>
      </w:r>
      <w:r w:rsidR="00094E75" w:rsidRPr="00E25325">
        <w:rPr>
          <w:rFonts w:ascii="Arial" w:hAnsi="Arial" w:cs="Arial"/>
          <w:color w:val="auto"/>
          <w:sz w:val="24"/>
          <w:szCs w:val="24"/>
        </w:rPr>
        <w:t>.</w:t>
      </w:r>
    </w:p>
    <w:p w14:paraId="160E813D" w14:textId="77777777" w:rsidR="005D121F" w:rsidRDefault="00094E75" w:rsidP="005D121F">
      <w:pPr>
        <w:pStyle w:val="Style1"/>
        <w:numPr>
          <w:ilvl w:val="0"/>
          <w:numId w:val="9"/>
        </w:numPr>
        <w:tabs>
          <w:tab w:val="clear" w:pos="432"/>
        </w:tabs>
        <w:spacing w:after="120"/>
        <w:ind w:left="431" w:hanging="573"/>
        <w:rPr>
          <w:rFonts w:ascii="Arial" w:hAnsi="Arial" w:cs="Arial"/>
          <w:color w:val="auto"/>
          <w:sz w:val="24"/>
          <w:szCs w:val="24"/>
        </w:rPr>
      </w:pPr>
      <w:r w:rsidRPr="00D3326A">
        <w:rPr>
          <w:rFonts w:ascii="Arial" w:hAnsi="Arial" w:cs="Arial"/>
          <w:color w:val="auto"/>
          <w:sz w:val="24"/>
          <w:szCs w:val="24"/>
        </w:rPr>
        <w:t xml:space="preserve">NTC has been clear that the advantage that </w:t>
      </w:r>
      <w:r w:rsidR="00E25325" w:rsidRPr="00D3326A">
        <w:rPr>
          <w:rFonts w:ascii="Arial" w:hAnsi="Arial" w:cs="Arial"/>
          <w:color w:val="auto"/>
          <w:sz w:val="24"/>
          <w:szCs w:val="24"/>
        </w:rPr>
        <w:t>would result</w:t>
      </w:r>
      <w:r w:rsidRPr="00D3326A">
        <w:rPr>
          <w:rFonts w:ascii="Arial" w:hAnsi="Arial" w:cs="Arial"/>
          <w:color w:val="auto"/>
          <w:sz w:val="24"/>
          <w:szCs w:val="24"/>
        </w:rPr>
        <w:t xml:space="preserve"> from demolition of the bridge is wholly one of cost savings. The money retained in its highway budget </w:t>
      </w:r>
      <w:proofErr w:type="gramStart"/>
      <w:r w:rsidRPr="00D3326A">
        <w:rPr>
          <w:rFonts w:ascii="Arial" w:hAnsi="Arial" w:cs="Arial"/>
          <w:color w:val="auto"/>
          <w:sz w:val="24"/>
          <w:szCs w:val="24"/>
        </w:rPr>
        <w:t>as a result of</w:t>
      </w:r>
      <w:proofErr w:type="gramEnd"/>
      <w:r w:rsidRPr="00D3326A">
        <w:rPr>
          <w:rFonts w:ascii="Arial" w:hAnsi="Arial" w:cs="Arial"/>
          <w:color w:val="auto"/>
          <w:sz w:val="24"/>
          <w:szCs w:val="24"/>
        </w:rPr>
        <w:t xml:space="preserve"> not maintaining the bridge could instead by used on other highway projects elsewhere in the borough to the benefit of the wider </w:t>
      </w:r>
      <w:r w:rsidR="000C4D64" w:rsidRPr="00D3326A">
        <w:rPr>
          <w:rFonts w:ascii="Arial" w:hAnsi="Arial" w:cs="Arial"/>
          <w:color w:val="auto"/>
          <w:sz w:val="24"/>
          <w:szCs w:val="24"/>
        </w:rPr>
        <w:t xml:space="preserve">North Shields </w:t>
      </w:r>
      <w:r w:rsidRPr="00D3326A">
        <w:rPr>
          <w:rFonts w:ascii="Arial" w:hAnsi="Arial" w:cs="Arial"/>
          <w:color w:val="auto"/>
          <w:sz w:val="24"/>
          <w:szCs w:val="24"/>
        </w:rPr>
        <w:t>community.</w:t>
      </w:r>
      <w:r w:rsidR="00A657FE" w:rsidRPr="00D3326A">
        <w:rPr>
          <w:rFonts w:ascii="Arial" w:hAnsi="Arial" w:cs="Arial"/>
          <w:color w:val="auto"/>
          <w:sz w:val="24"/>
          <w:szCs w:val="24"/>
        </w:rPr>
        <w:t xml:space="preserve"> </w:t>
      </w:r>
      <w:r w:rsidR="008F55C9" w:rsidRPr="00D3326A">
        <w:rPr>
          <w:rFonts w:ascii="Arial" w:hAnsi="Arial" w:cs="Arial"/>
          <w:color w:val="auto"/>
          <w:sz w:val="24"/>
          <w:szCs w:val="24"/>
        </w:rPr>
        <w:t xml:space="preserve">That must be weighed against the effects of the path’s closure on residents of the areas on either side of Borough Road, on other people living in North Shields and on members of the public </w:t>
      </w:r>
      <w:r w:rsidR="00E25325" w:rsidRPr="00D3326A">
        <w:rPr>
          <w:rFonts w:ascii="Arial" w:hAnsi="Arial" w:cs="Arial"/>
          <w:color w:val="auto"/>
          <w:sz w:val="24"/>
          <w:szCs w:val="24"/>
        </w:rPr>
        <w:t xml:space="preserve">from outside the area </w:t>
      </w:r>
      <w:r w:rsidR="008F55C9" w:rsidRPr="00D3326A">
        <w:rPr>
          <w:rFonts w:ascii="Arial" w:hAnsi="Arial" w:cs="Arial"/>
          <w:color w:val="auto"/>
          <w:sz w:val="24"/>
          <w:szCs w:val="24"/>
        </w:rPr>
        <w:t>who choose to walk this route.</w:t>
      </w:r>
    </w:p>
    <w:p w14:paraId="40CC6A91" w14:textId="3F88EFCA" w:rsidR="005D121F" w:rsidRDefault="00BB6A6D" w:rsidP="005D121F">
      <w:pPr>
        <w:pStyle w:val="Style1"/>
        <w:numPr>
          <w:ilvl w:val="0"/>
          <w:numId w:val="9"/>
        </w:numPr>
        <w:tabs>
          <w:tab w:val="clear" w:pos="432"/>
        </w:tabs>
        <w:spacing w:after="120"/>
        <w:ind w:left="431" w:hanging="573"/>
        <w:rPr>
          <w:rFonts w:ascii="Arial" w:hAnsi="Arial" w:cs="Arial"/>
          <w:color w:val="auto"/>
          <w:sz w:val="24"/>
          <w:szCs w:val="24"/>
        </w:rPr>
      </w:pPr>
      <w:r w:rsidRPr="005D121F">
        <w:rPr>
          <w:rFonts w:ascii="Arial" w:hAnsi="Arial" w:cs="Arial"/>
          <w:iCs/>
          <w:color w:val="auto"/>
          <w:sz w:val="24"/>
          <w:szCs w:val="24"/>
        </w:rPr>
        <w:t xml:space="preserve">The Council’s case for closure rests on the proviso that </w:t>
      </w:r>
      <w:r w:rsidR="006C65CA" w:rsidRPr="005D121F">
        <w:rPr>
          <w:rFonts w:ascii="Arial" w:hAnsi="Arial" w:cs="Arial"/>
          <w:iCs/>
          <w:color w:val="auto"/>
          <w:sz w:val="24"/>
          <w:szCs w:val="24"/>
        </w:rPr>
        <w:t>four</w:t>
      </w:r>
      <w:r w:rsidRPr="005D121F">
        <w:rPr>
          <w:rFonts w:ascii="Arial" w:hAnsi="Arial" w:cs="Arial"/>
          <w:iCs/>
          <w:color w:val="auto"/>
          <w:sz w:val="24"/>
          <w:szCs w:val="24"/>
        </w:rPr>
        <w:t xml:space="preserve"> conditions have been met: that the </w:t>
      </w:r>
      <w:r w:rsidRPr="005D121F">
        <w:rPr>
          <w:rFonts w:ascii="Arial" w:hAnsi="Arial" w:cs="Arial"/>
          <w:color w:val="auto"/>
          <w:sz w:val="24"/>
          <w:szCs w:val="24"/>
        </w:rPr>
        <w:t>public right of way has been shown to be of limited public utility, that a disproportionate level of funding is required to keep it open, that there is a suitable alternative</w:t>
      </w:r>
      <w:r w:rsidR="006C65CA" w:rsidRPr="005D121F">
        <w:rPr>
          <w:rFonts w:ascii="Arial" w:hAnsi="Arial" w:cs="Arial"/>
          <w:color w:val="auto"/>
          <w:sz w:val="24"/>
          <w:szCs w:val="24"/>
        </w:rPr>
        <w:t xml:space="preserve"> and </w:t>
      </w:r>
      <w:r w:rsidR="00D032A5" w:rsidRPr="005D121F">
        <w:rPr>
          <w:rFonts w:ascii="Arial" w:hAnsi="Arial" w:cs="Arial"/>
          <w:color w:val="auto"/>
          <w:sz w:val="24"/>
          <w:szCs w:val="24"/>
        </w:rPr>
        <w:t>that</w:t>
      </w:r>
      <w:r w:rsidR="006C65CA" w:rsidRPr="005D121F">
        <w:rPr>
          <w:rFonts w:ascii="Arial" w:hAnsi="Arial" w:cs="Arial"/>
          <w:color w:val="auto"/>
          <w:sz w:val="24"/>
          <w:szCs w:val="24"/>
        </w:rPr>
        <w:t xml:space="preserve"> the funds can be used to deliver beneficial and much-needed highway schemes nearby.</w:t>
      </w:r>
      <w:r w:rsidR="00962D6D">
        <w:rPr>
          <w:rFonts w:ascii="Arial" w:hAnsi="Arial" w:cs="Arial"/>
          <w:color w:val="auto"/>
          <w:sz w:val="24"/>
          <w:szCs w:val="24"/>
        </w:rPr>
        <w:t xml:space="preserve"> I will address these in turn.</w:t>
      </w:r>
    </w:p>
    <w:p w14:paraId="09C20D17" w14:textId="77777777" w:rsidR="000C1A7E" w:rsidRDefault="00BB6A6D" w:rsidP="000C1A7E">
      <w:pPr>
        <w:pStyle w:val="Style1"/>
        <w:numPr>
          <w:ilvl w:val="0"/>
          <w:numId w:val="9"/>
        </w:numPr>
        <w:tabs>
          <w:tab w:val="clear" w:pos="432"/>
          <w:tab w:val="num" w:pos="720"/>
        </w:tabs>
        <w:spacing w:after="120"/>
        <w:ind w:left="431" w:hanging="573"/>
        <w:rPr>
          <w:rFonts w:ascii="Arial" w:hAnsi="Arial" w:cs="Arial"/>
          <w:color w:val="auto"/>
          <w:sz w:val="24"/>
          <w:szCs w:val="24"/>
        </w:rPr>
      </w:pPr>
      <w:r w:rsidRPr="005D121F">
        <w:rPr>
          <w:rFonts w:ascii="Arial" w:hAnsi="Arial" w:cs="Arial"/>
          <w:color w:val="auto"/>
          <w:sz w:val="24"/>
          <w:szCs w:val="24"/>
        </w:rPr>
        <w:t xml:space="preserve">I have found that NTC’s assessment of the utility of the bridge </w:t>
      </w:r>
      <w:r w:rsidR="00EE359F" w:rsidRPr="005D121F">
        <w:rPr>
          <w:rFonts w:ascii="Arial" w:hAnsi="Arial" w:cs="Arial"/>
          <w:color w:val="auto"/>
          <w:sz w:val="24"/>
          <w:szCs w:val="24"/>
        </w:rPr>
        <w:t>to be</w:t>
      </w:r>
      <w:r w:rsidR="006C65CA" w:rsidRPr="005D121F">
        <w:rPr>
          <w:rFonts w:ascii="Arial" w:hAnsi="Arial" w:cs="Arial"/>
          <w:color w:val="auto"/>
          <w:sz w:val="24"/>
          <w:szCs w:val="24"/>
        </w:rPr>
        <w:t xml:space="preserve"> based on limited investigation of its actual use</w:t>
      </w:r>
      <w:r w:rsidR="00EE359F" w:rsidRPr="005D121F">
        <w:rPr>
          <w:rFonts w:ascii="Arial" w:hAnsi="Arial" w:cs="Arial"/>
          <w:color w:val="auto"/>
          <w:sz w:val="24"/>
          <w:szCs w:val="24"/>
        </w:rPr>
        <w:t xml:space="preserve">. Yet even if the numbers surveyed are </w:t>
      </w:r>
      <w:r w:rsidR="00D032A5" w:rsidRPr="005D121F">
        <w:rPr>
          <w:rFonts w:ascii="Arial" w:hAnsi="Arial" w:cs="Arial"/>
          <w:color w:val="auto"/>
          <w:sz w:val="24"/>
          <w:szCs w:val="24"/>
        </w:rPr>
        <w:t xml:space="preserve">truly </w:t>
      </w:r>
      <w:r w:rsidR="00EE359F" w:rsidRPr="005D121F">
        <w:rPr>
          <w:rFonts w:ascii="Arial" w:hAnsi="Arial" w:cs="Arial"/>
          <w:color w:val="auto"/>
          <w:sz w:val="24"/>
          <w:szCs w:val="24"/>
        </w:rPr>
        <w:t xml:space="preserve">indicative of </w:t>
      </w:r>
      <w:r w:rsidR="00D032A5" w:rsidRPr="005D121F">
        <w:rPr>
          <w:rFonts w:ascii="Arial" w:hAnsi="Arial" w:cs="Arial"/>
          <w:color w:val="auto"/>
          <w:sz w:val="24"/>
          <w:szCs w:val="24"/>
        </w:rPr>
        <w:t xml:space="preserve">current </w:t>
      </w:r>
      <w:r w:rsidR="00EE359F" w:rsidRPr="005D121F">
        <w:rPr>
          <w:rFonts w:ascii="Arial" w:hAnsi="Arial" w:cs="Arial"/>
          <w:color w:val="auto"/>
          <w:sz w:val="24"/>
          <w:szCs w:val="24"/>
        </w:rPr>
        <w:t xml:space="preserve">use, 100 journeys per day </w:t>
      </w:r>
      <w:r w:rsidR="00D032A5" w:rsidRPr="005D121F">
        <w:rPr>
          <w:rFonts w:ascii="Arial" w:hAnsi="Arial" w:cs="Arial"/>
          <w:color w:val="auto"/>
          <w:sz w:val="24"/>
          <w:szCs w:val="24"/>
        </w:rPr>
        <w:t>i</w:t>
      </w:r>
      <w:r w:rsidR="00EE359F" w:rsidRPr="005D121F">
        <w:rPr>
          <w:rFonts w:ascii="Arial" w:hAnsi="Arial" w:cs="Arial"/>
          <w:color w:val="auto"/>
          <w:sz w:val="24"/>
          <w:szCs w:val="24"/>
        </w:rPr>
        <w:t xml:space="preserve">s </w:t>
      </w:r>
      <w:r w:rsidR="00D032A5" w:rsidRPr="005D121F">
        <w:rPr>
          <w:rFonts w:ascii="Arial" w:hAnsi="Arial" w:cs="Arial"/>
          <w:color w:val="auto"/>
          <w:sz w:val="24"/>
          <w:szCs w:val="24"/>
        </w:rPr>
        <w:t>not</w:t>
      </w:r>
      <w:r w:rsidR="00EE359F" w:rsidRPr="005D121F">
        <w:rPr>
          <w:rFonts w:ascii="Arial" w:hAnsi="Arial" w:cs="Arial"/>
          <w:color w:val="auto"/>
          <w:sz w:val="24"/>
          <w:szCs w:val="24"/>
        </w:rPr>
        <w:t xml:space="preserve"> low usage</w:t>
      </w:r>
      <w:r w:rsidR="00D032A5" w:rsidRPr="005D121F">
        <w:rPr>
          <w:rFonts w:ascii="Arial" w:hAnsi="Arial" w:cs="Arial"/>
          <w:color w:val="auto"/>
          <w:sz w:val="24"/>
          <w:szCs w:val="24"/>
        </w:rPr>
        <w:t xml:space="preserve"> for a footpath in my view</w:t>
      </w:r>
      <w:r w:rsidR="00EE359F" w:rsidRPr="005D121F">
        <w:rPr>
          <w:rFonts w:ascii="Arial" w:hAnsi="Arial" w:cs="Arial"/>
          <w:color w:val="auto"/>
          <w:sz w:val="24"/>
          <w:szCs w:val="24"/>
        </w:rPr>
        <w:t>. Adding into the equation the scope for increas</w:t>
      </w:r>
      <w:r w:rsidR="00D032A5" w:rsidRPr="005D121F">
        <w:rPr>
          <w:rFonts w:ascii="Arial" w:hAnsi="Arial" w:cs="Arial"/>
          <w:color w:val="auto"/>
          <w:sz w:val="24"/>
          <w:szCs w:val="24"/>
        </w:rPr>
        <w:t>ing</w:t>
      </w:r>
      <w:r w:rsidR="00EE359F" w:rsidRPr="005D121F">
        <w:rPr>
          <w:rFonts w:ascii="Arial" w:hAnsi="Arial" w:cs="Arial"/>
          <w:color w:val="auto"/>
          <w:sz w:val="24"/>
          <w:szCs w:val="24"/>
        </w:rPr>
        <w:t xml:space="preserve"> opportunities for walking as a means of </w:t>
      </w:r>
      <w:r w:rsidR="00D032A5" w:rsidRPr="005D121F">
        <w:rPr>
          <w:rFonts w:ascii="Arial" w:hAnsi="Arial" w:cs="Arial"/>
          <w:color w:val="auto"/>
          <w:sz w:val="24"/>
          <w:szCs w:val="24"/>
        </w:rPr>
        <w:t>a</w:t>
      </w:r>
      <w:r w:rsidR="00EE359F" w:rsidRPr="005D121F">
        <w:rPr>
          <w:rFonts w:ascii="Arial" w:hAnsi="Arial" w:cs="Arial"/>
          <w:color w:val="auto"/>
          <w:sz w:val="24"/>
          <w:szCs w:val="24"/>
        </w:rPr>
        <w:t xml:space="preserve">ctive </w:t>
      </w:r>
      <w:r w:rsidR="00D032A5" w:rsidRPr="005D121F">
        <w:rPr>
          <w:rFonts w:ascii="Arial" w:hAnsi="Arial" w:cs="Arial"/>
          <w:color w:val="auto"/>
          <w:sz w:val="24"/>
          <w:szCs w:val="24"/>
        </w:rPr>
        <w:t>t</w:t>
      </w:r>
      <w:r w:rsidR="00EE359F" w:rsidRPr="005D121F">
        <w:rPr>
          <w:rFonts w:ascii="Arial" w:hAnsi="Arial" w:cs="Arial"/>
          <w:color w:val="auto"/>
          <w:sz w:val="24"/>
          <w:szCs w:val="24"/>
        </w:rPr>
        <w:t xml:space="preserve">ravel, especially with additional housing </w:t>
      </w:r>
      <w:r w:rsidR="00D032A5" w:rsidRPr="005D121F">
        <w:rPr>
          <w:rFonts w:ascii="Arial" w:hAnsi="Arial" w:cs="Arial"/>
          <w:color w:val="auto"/>
          <w:sz w:val="24"/>
          <w:szCs w:val="24"/>
        </w:rPr>
        <w:t xml:space="preserve">projected </w:t>
      </w:r>
      <w:r w:rsidR="00EE359F" w:rsidRPr="005D121F">
        <w:rPr>
          <w:rFonts w:ascii="Arial" w:hAnsi="Arial" w:cs="Arial"/>
          <w:color w:val="auto"/>
          <w:sz w:val="24"/>
          <w:szCs w:val="24"/>
        </w:rPr>
        <w:t>for th</w:t>
      </w:r>
      <w:r w:rsidR="00D032A5" w:rsidRPr="005D121F">
        <w:rPr>
          <w:rFonts w:ascii="Arial" w:hAnsi="Arial" w:cs="Arial"/>
          <w:color w:val="auto"/>
          <w:sz w:val="24"/>
          <w:szCs w:val="24"/>
        </w:rPr>
        <w:t>is</w:t>
      </w:r>
      <w:r w:rsidR="00EE359F" w:rsidRPr="005D121F">
        <w:rPr>
          <w:rFonts w:ascii="Arial" w:hAnsi="Arial" w:cs="Arial"/>
          <w:color w:val="auto"/>
          <w:sz w:val="24"/>
          <w:szCs w:val="24"/>
        </w:rPr>
        <w:t xml:space="preserve"> area, removal of this bridge would take away </w:t>
      </w:r>
      <w:r w:rsidR="00B57571" w:rsidRPr="005D121F">
        <w:rPr>
          <w:rFonts w:ascii="Arial" w:hAnsi="Arial" w:cs="Arial"/>
          <w:color w:val="auto"/>
          <w:sz w:val="24"/>
          <w:szCs w:val="24"/>
        </w:rPr>
        <w:t xml:space="preserve">the possibility of a traffic-free crossing over Borough Road. Weighing in the balance the value </w:t>
      </w:r>
      <w:proofErr w:type="gramStart"/>
      <w:r w:rsidR="00B57571" w:rsidRPr="005D121F">
        <w:rPr>
          <w:rFonts w:ascii="Arial" w:hAnsi="Arial" w:cs="Arial"/>
          <w:color w:val="auto"/>
          <w:sz w:val="24"/>
          <w:szCs w:val="24"/>
        </w:rPr>
        <w:t>local residents</w:t>
      </w:r>
      <w:proofErr w:type="gramEnd"/>
      <w:r w:rsidR="00B57571" w:rsidRPr="005D121F">
        <w:rPr>
          <w:rFonts w:ascii="Arial" w:hAnsi="Arial" w:cs="Arial"/>
          <w:color w:val="auto"/>
          <w:sz w:val="24"/>
          <w:szCs w:val="24"/>
        </w:rPr>
        <w:t xml:space="preserve"> place on this as a recreational route, I </w:t>
      </w:r>
      <w:r w:rsidR="000C1A7E">
        <w:rPr>
          <w:rFonts w:ascii="Arial" w:hAnsi="Arial" w:cs="Arial"/>
          <w:color w:val="auto"/>
          <w:sz w:val="24"/>
          <w:szCs w:val="24"/>
        </w:rPr>
        <w:t xml:space="preserve">cannot agree </w:t>
      </w:r>
      <w:r w:rsidR="00B57571" w:rsidRPr="005D121F">
        <w:rPr>
          <w:rFonts w:ascii="Arial" w:hAnsi="Arial" w:cs="Arial"/>
          <w:color w:val="auto"/>
          <w:sz w:val="24"/>
          <w:szCs w:val="24"/>
        </w:rPr>
        <w:t>that the Order route is of limited utility.</w:t>
      </w:r>
    </w:p>
    <w:p w14:paraId="388183F5" w14:textId="77777777" w:rsidR="00962D6D" w:rsidRDefault="00B57571" w:rsidP="00962D6D">
      <w:pPr>
        <w:pStyle w:val="Style1"/>
        <w:numPr>
          <w:ilvl w:val="0"/>
          <w:numId w:val="9"/>
        </w:numPr>
        <w:tabs>
          <w:tab w:val="clear" w:pos="432"/>
          <w:tab w:val="num" w:pos="426"/>
          <w:tab w:val="num" w:pos="720"/>
        </w:tabs>
        <w:spacing w:after="120"/>
        <w:ind w:left="431" w:hanging="573"/>
        <w:rPr>
          <w:rFonts w:ascii="Arial" w:hAnsi="Arial" w:cs="Arial"/>
          <w:color w:val="auto"/>
          <w:sz w:val="24"/>
          <w:szCs w:val="24"/>
        </w:rPr>
      </w:pPr>
      <w:r w:rsidRPr="000C1A7E">
        <w:rPr>
          <w:rFonts w:ascii="Arial" w:hAnsi="Arial" w:cs="Arial"/>
          <w:color w:val="auto"/>
          <w:sz w:val="24"/>
          <w:szCs w:val="24"/>
        </w:rPr>
        <w:t>NTC’s assessment of the relative value of retaining the infrastructure supporting this public right of way relies on its levels of use. No alternative costings for the bridge works are before me and I must therefore accept the estimates produced by NT</w:t>
      </w:r>
      <w:r w:rsidR="001935E5">
        <w:rPr>
          <w:rFonts w:ascii="Arial" w:hAnsi="Arial" w:cs="Arial"/>
          <w:color w:val="auto"/>
          <w:sz w:val="24"/>
          <w:szCs w:val="24"/>
        </w:rPr>
        <w:t>C</w:t>
      </w:r>
      <w:r w:rsidRPr="000C1A7E">
        <w:rPr>
          <w:rFonts w:ascii="Arial" w:hAnsi="Arial" w:cs="Arial"/>
          <w:color w:val="auto"/>
          <w:sz w:val="24"/>
          <w:szCs w:val="24"/>
        </w:rPr>
        <w:t xml:space="preserve"> although objectors consider these to be exaggerated. However, </w:t>
      </w:r>
      <w:r w:rsidR="001935E5">
        <w:rPr>
          <w:rFonts w:ascii="Arial" w:hAnsi="Arial" w:cs="Arial"/>
          <w:color w:val="auto"/>
          <w:sz w:val="24"/>
          <w:szCs w:val="24"/>
        </w:rPr>
        <w:t xml:space="preserve">the Council’s </w:t>
      </w:r>
      <w:r w:rsidRPr="000C1A7E">
        <w:rPr>
          <w:rFonts w:ascii="Arial" w:hAnsi="Arial" w:cs="Arial"/>
          <w:color w:val="auto"/>
          <w:sz w:val="24"/>
          <w:szCs w:val="24"/>
        </w:rPr>
        <w:t xml:space="preserve">conclusion that the money required would be disproportionate to the relative benefits of maintaining </w:t>
      </w:r>
      <w:r w:rsidR="001935E5">
        <w:rPr>
          <w:rFonts w:ascii="Arial" w:hAnsi="Arial" w:cs="Arial"/>
          <w:color w:val="auto"/>
          <w:sz w:val="24"/>
          <w:szCs w:val="24"/>
        </w:rPr>
        <w:t>the bridge</w:t>
      </w:r>
      <w:r w:rsidRPr="000C1A7E">
        <w:rPr>
          <w:rFonts w:ascii="Arial" w:hAnsi="Arial" w:cs="Arial"/>
          <w:color w:val="auto"/>
          <w:sz w:val="24"/>
          <w:szCs w:val="24"/>
        </w:rPr>
        <w:t xml:space="preserve"> is based on </w:t>
      </w:r>
      <w:r w:rsidR="00484DD3" w:rsidRPr="000C1A7E">
        <w:rPr>
          <w:rFonts w:ascii="Arial" w:hAnsi="Arial" w:cs="Arial"/>
          <w:color w:val="auto"/>
          <w:sz w:val="24"/>
          <w:szCs w:val="24"/>
        </w:rPr>
        <w:t xml:space="preserve">a somewhat cursory survey of usage. As I have already acknowledged, the priorities set by highway authorities for expenditure is a matter for them and in that sense a conclusion on whether funds spent on maintaining a long-standing public right of way would be ‘disproportionate’ would likewise be beyond my remit. However, my view is that such a conclusion </w:t>
      </w:r>
      <w:r w:rsidR="001935E5">
        <w:rPr>
          <w:rFonts w:ascii="Arial" w:hAnsi="Arial" w:cs="Arial"/>
          <w:color w:val="auto"/>
          <w:sz w:val="24"/>
          <w:szCs w:val="24"/>
        </w:rPr>
        <w:t xml:space="preserve">that </w:t>
      </w:r>
      <w:r w:rsidR="00484DD3" w:rsidRPr="000C1A7E">
        <w:rPr>
          <w:rFonts w:ascii="Arial" w:hAnsi="Arial" w:cs="Arial"/>
          <w:color w:val="auto"/>
          <w:sz w:val="24"/>
          <w:szCs w:val="24"/>
        </w:rPr>
        <w:t xml:space="preserve">rests solely on numbers fails to acknowledge the </w:t>
      </w:r>
      <w:r w:rsidR="00E2757C" w:rsidRPr="000C1A7E">
        <w:rPr>
          <w:rFonts w:ascii="Arial" w:hAnsi="Arial" w:cs="Arial"/>
          <w:color w:val="auto"/>
          <w:sz w:val="24"/>
          <w:szCs w:val="24"/>
        </w:rPr>
        <w:t xml:space="preserve">intrinsic </w:t>
      </w:r>
      <w:r w:rsidR="00484DD3" w:rsidRPr="000C1A7E">
        <w:rPr>
          <w:rFonts w:ascii="Arial" w:hAnsi="Arial" w:cs="Arial"/>
          <w:color w:val="auto"/>
          <w:sz w:val="24"/>
          <w:szCs w:val="24"/>
        </w:rPr>
        <w:t xml:space="preserve">value </w:t>
      </w:r>
      <w:r w:rsidR="00E2757C" w:rsidRPr="000C1A7E">
        <w:rPr>
          <w:rFonts w:ascii="Arial" w:hAnsi="Arial" w:cs="Arial"/>
          <w:color w:val="auto"/>
          <w:sz w:val="24"/>
          <w:szCs w:val="24"/>
        </w:rPr>
        <w:t xml:space="preserve">of each journey to individuals within the local community who have </w:t>
      </w:r>
      <w:proofErr w:type="gramStart"/>
      <w:r w:rsidR="00E2757C" w:rsidRPr="000C1A7E">
        <w:rPr>
          <w:rFonts w:ascii="Arial" w:hAnsi="Arial" w:cs="Arial"/>
          <w:color w:val="auto"/>
          <w:sz w:val="24"/>
          <w:szCs w:val="24"/>
        </w:rPr>
        <w:t>particular needs</w:t>
      </w:r>
      <w:proofErr w:type="gramEnd"/>
      <w:r w:rsidR="00E2757C" w:rsidRPr="000C1A7E">
        <w:rPr>
          <w:rFonts w:ascii="Arial" w:hAnsi="Arial" w:cs="Arial"/>
          <w:color w:val="auto"/>
          <w:sz w:val="24"/>
          <w:szCs w:val="24"/>
        </w:rPr>
        <w:t xml:space="preserve"> and limited options. </w:t>
      </w:r>
      <w:r w:rsidR="00484DD3" w:rsidRPr="000C1A7E">
        <w:rPr>
          <w:rFonts w:ascii="Arial" w:hAnsi="Arial" w:cs="Arial"/>
          <w:color w:val="auto"/>
          <w:sz w:val="24"/>
          <w:szCs w:val="24"/>
        </w:rPr>
        <w:t xml:space="preserve"> </w:t>
      </w:r>
    </w:p>
    <w:p w14:paraId="7C606B5B" w14:textId="77DD327C" w:rsidR="003C386C" w:rsidRPr="00962D6D" w:rsidRDefault="00962D6D" w:rsidP="00962D6D">
      <w:pPr>
        <w:pStyle w:val="Style1"/>
        <w:numPr>
          <w:ilvl w:val="0"/>
          <w:numId w:val="9"/>
        </w:numPr>
        <w:tabs>
          <w:tab w:val="clear" w:pos="432"/>
          <w:tab w:val="num" w:pos="426"/>
          <w:tab w:val="num" w:pos="720"/>
        </w:tabs>
        <w:spacing w:after="120"/>
        <w:ind w:left="431" w:hanging="573"/>
        <w:rPr>
          <w:rFonts w:ascii="Arial" w:hAnsi="Arial" w:cs="Arial"/>
          <w:color w:val="auto"/>
          <w:sz w:val="24"/>
          <w:szCs w:val="24"/>
        </w:rPr>
      </w:pPr>
      <w:r>
        <w:rPr>
          <w:rFonts w:ascii="Arial" w:hAnsi="Arial" w:cs="Arial"/>
          <w:color w:val="auto"/>
          <w:sz w:val="24"/>
          <w:szCs w:val="24"/>
        </w:rPr>
        <w:t>That said</w:t>
      </w:r>
      <w:r w:rsidR="0034341B" w:rsidRPr="00962D6D">
        <w:rPr>
          <w:rFonts w:ascii="Arial" w:hAnsi="Arial" w:cs="Arial"/>
          <w:color w:val="auto"/>
          <w:sz w:val="24"/>
          <w:szCs w:val="24"/>
        </w:rPr>
        <w:t xml:space="preserve">, I accept NTC’s assurance that any funds saved within its budget </w:t>
      </w:r>
      <w:proofErr w:type="gramStart"/>
      <w:r w:rsidR="0034341B" w:rsidRPr="00962D6D">
        <w:rPr>
          <w:rFonts w:ascii="Arial" w:hAnsi="Arial" w:cs="Arial"/>
          <w:color w:val="auto"/>
          <w:sz w:val="24"/>
          <w:szCs w:val="24"/>
        </w:rPr>
        <w:t>as a result of</w:t>
      </w:r>
      <w:proofErr w:type="gramEnd"/>
      <w:r w:rsidR="0034341B" w:rsidRPr="00962D6D">
        <w:rPr>
          <w:rFonts w:ascii="Arial" w:hAnsi="Arial" w:cs="Arial"/>
          <w:color w:val="auto"/>
          <w:sz w:val="24"/>
          <w:szCs w:val="24"/>
        </w:rPr>
        <w:t xml:space="preserve"> closing this right of way and dismantling the bridge would be used instead on other highway schemes in the borough to </w:t>
      </w:r>
      <w:r>
        <w:rPr>
          <w:rFonts w:ascii="Arial" w:hAnsi="Arial" w:cs="Arial"/>
          <w:color w:val="auto"/>
          <w:sz w:val="24"/>
          <w:szCs w:val="24"/>
        </w:rPr>
        <w:t xml:space="preserve">the </w:t>
      </w:r>
      <w:r w:rsidR="0034341B" w:rsidRPr="00962D6D">
        <w:rPr>
          <w:rFonts w:ascii="Arial" w:hAnsi="Arial" w:cs="Arial"/>
          <w:color w:val="auto"/>
          <w:sz w:val="24"/>
          <w:szCs w:val="24"/>
        </w:rPr>
        <w:t xml:space="preserve">overall benefit of residents of North Tyneside. </w:t>
      </w:r>
    </w:p>
    <w:p w14:paraId="0DDA5687" w14:textId="0F5110EE" w:rsidR="00095C32" w:rsidRDefault="00E2757C" w:rsidP="00962D6D">
      <w:pPr>
        <w:pStyle w:val="Style1"/>
        <w:numPr>
          <w:ilvl w:val="0"/>
          <w:numId w:val="9"/>
        </w:numPr>
        <w:tabs>
          <w:tab w:val="clear" w:pos="432"/>
          <w:tab w:val="num" w:pos="426"/>
          <w:tab w:val="num" w:pos="720"/>
        </w:tabs>
        <w:spacing w:after="120"/>
        <w:ind w:left="431" w:hanging="573"/>
        <w:rPr>
          <w:rFonts w:ascii="Arial" w:hAnsi="Arial" w:cs="Arial"/>
          <w:color w:val="auto"/>
          <w:sz w:val="24"/>
          <w:szCs w:val="24"/>
        </w:rPr>
      </w:pPr>
      <w:r>
        <w:rPr>
          <w:rFonts w:ascii="Arial" w:hAnsi="Arial" w:cs="Arial"/>
          <w:color w:val="auto"/>
          <w:sz w:val="24"/>
          <w:szCs w:val="24"/>
        </w:rPr>
        <w:lastRenderedPageBreak/>
        <w:t xml:space="preserve">I </w:t>
      </w:r>
      <w:r w:rsidR="00095C32">
        <w:rPr>
          <w:rFonts w:ascii="Arial" w:hAnsi="Arial" w:cs="Arial"/>
          <w:color w:val="auto"/>
          <w:sz w:val="24"/>
          <w:szCs w:val="24"/>
        </w:rPr>
        <w:t xml:space="preserve">fully </w:t>
      </w:r>
      <w:r w:rsidR="0034341B">
        <w:rPr>
          <w:rFonts w:ascii="Arial" w:hAnsi="Arial" w:cs="Arial"/>
          <w:color w:val="auto"/>
          <w:sz w:val="24"/>
          <w:szCs w:val="24"/>
        </w:rPr>
        <w:t>agree</w:t>
      </w:r>
      <w:r>
        <w:rPr>
          <w:rFonts w:ascii="Arial" w:hAnsi="Arial" w:cs="Arial"/>
          <w:color w:val="auto"/>
          <w:sz w:val="24"/>
          <w:szCs w:val="24"/>
        </w:rPr>
        <w:t xml:space="preserve"> that the alternative route will be suitable for some people. It is clearly used by many already and provides a managed crossing over Borough Road which most people will be entirely comfortable with for utilitarian journeys. </w:t>
      </w:r>
      <w:r w:rsidR="00095C32">
        <w:rPr>
          <w:rFonts w:ascii="Arial" w:hAnsi="Arial" w:cs="Arial"/>
          <w:color w:val="auto"/>
          <w:sz w:val="24"/>
          <w:szCs w:val="24"/>
        </w:rPr>
        <w:t xml:space="preserve">Yet there is no doubt in my mind that a walk over the bridge is the more enjoyable option and one more likely to be chosen by those people seeking recreation. Whilst the proposed viewing point would go some way towards preserving the superb views from the bridge itself, the direct link with the history of the locality would be lost if the bridge were no longer available for use.  </w:t>
      </w:r>
    </w:p>
    <w:p w14:paraId="3B900DF3" w14:textId="580A144F" w:rsidR="00E2757C" w:rsidRDefault="00095C32" w:rsidP="00962D6D">
      <w:pPr>
        <w:pStyle w:val="Style1"/>
        <w:numPr>
          <w:ilvl w:val="0"/>
          <w:numId w:val="9"/>
        </w:numPr>
        <w:tabs>
          <w:tab w:val="clear" w:pos="432"/>
          <w:tab w:val="num" w:pos="426"/>
          <w:tab w:val="num" w:pos="720"/>
        </w:tabs>
        <w:spacing w:after="120"/>
        <w:ind w:left="431" w:hanging="573"/>
        <w:rPr>
          <w:rFonts w:ascii="Arial" w:hAnsi="Arial" w:cs="Arial"/>
          <w:color w:val="auto"/>
          <w:sz w:val="24"/>
          <w:szCs w:val="24"/>
        </w:rPr>
      </w:pPr>
      <w:r>
        <w:rPr>
          <w:rFonts w:ascii="Arial" w:hAnsi="Arial" w:cs="Arial"/>
          <w:color w:val="auto"/>
          <w:sz w:val="24"/>
          <w:szCs w:val="24"/>
        </w:rPr>
        <w:t>T</w:t>
      </w:r>
      <w:r w:rsidR="00E2757C">
        <w:rPr>
          <w:rFonts w:ascii="Arial" w:hAnsi="Arial" w:cs="Arial"/>
          <w:color w:val="auto"/>
          <w:sz w:val="24"/>
          <w:szCs w:val="24"/>
        </w:rPr>
        <w:t xml:space="preserve">he bridge </w:t>
      </w:r>
      <w:r>
        <w:rPr>
          <w:rFonts w:ascii="Arial" w:hAnsi="Arial" w:cs="Arial"/>
          <w:color w:val="auto"/>
          <w:sz w:val="24"/>
          <w:szCs w:val="24"/>
        </w:rPr>
        <w:t xml:space="preserve">offers pedestrians a way to </w:t>
      </w:r>
      <w:r w:rsidR="00E2757C">
        <w:rPr>
          <w:rFonts w:ascii="Arial" w:hAnsi="Arial" w:cs="Arial"/>
          <w:color w:val="auto"/>
          <w:sz w:val="24"/>
          <w:szCs w:val="24"/>
        </w:rPr>
        <w:t xml:space="preserve">avoid any interaction with </w:t>
      </w:r>
      <w:r>
        <w:rPr>
          <w:rFonts w:ascii="Arial" w:hAnsi="Arial" w:cs="Arial"/>
          <w:color w:val="auto"/>
          <w:sz w:val="24"/>
          <w:szCs w:val="24"/>
        </w:rPr>
        <w:t xml:space="preserve">Borough Road </w:t>
      </w:r>
      <w:r w:rsidR="00E2757C">
        <w:rPr>
          <w:rFonts w:ascii="Arial" w:hAnsi="Arial" w:cs="Arial"/>
          <w:color w:val="auto"/>
          <w:sz w:val="24"/>
          <w:szCs w:val="24"/>
        </w:rPr>
        <w:t>and obviates the need to descend and then climb the slopes on either side of</w:t>
      </w:r>
      <w:r>
        <w:rPr>
          <w:rFonts w:ascii="Arial" w:hAnsi="Arial" w:cs="Arial"/>
          <w:color w:val="auto"/>
          <w:sz w:val="24"/>
          <w:szCs w:val="24"/>
        </w:rPr>
        <w:t xml:space="preserve"> this main road; this </w:t>
      </w:r>
      <w:r w:rsidR="00E2757C">
        <w:rPr>
          <w:rFonts w:ascii="Arial" w:hAnsi="Arial" w:cs="Arial"/>
          <w:color w:val="auto"/>
          <w:sz w:val="24"/>
          <w:szCs w:val="24"/>
        </w:rPr>
        <w:t xml:space="preserve">is </w:t>
      </w:r>
      <w:r>
        <w:rPr>
          <w:rFonts w:ascii="Arial" w:hAnsi="Arial" w:cs="Arial"/>
          <w:color w:val="auto"/>
          <w:sz w:val="24"/>
          <w:szCs w:val="24"/>
        </w:rPr>
        <w:t xml:space="preserve">clearly </w:t>
      </w:r>
      <w:r w:rsidR="00E2757C">
        <w:rPr>
          <w:rFonts w:ascii="Arial" w:hAnsi="Arial" w:cs="Arial"/>
          <w:color w:val="auto"/>
          <w:sz w:val="24"/>
          <w:szCs w:val="24"/>
        </w:rPr>
        <w:t xml:space="preserve">a very significant barrier for many of </w:t>
      </w:r>
      <w:r w:rsidR="0034341B">
        <w:rPr>
          <w:rFonts w:ascii="Arial" w:hAnsi="Arial" w:cs="Arial"/>
          <w:color w:val="auto"/>
          <w:sz w:val="24"/>
          <w:szCs w:val="24"/>
        </w:rPr>
        <w:t>t</w:t>
      </w:r>
      <w:r w:rsidR="00E2757C">
        <w:rPr>
          <w:rFonts w:ascii="Arial" w:hAnsi="Arial" w:cs="Arial"/>
          <w:color w:val="auto"/>
          <w:sz w:val="24"/>
          <w:szCs w:val="24"/>
        </w:rPr>
        <w:t xml:space="preserve">he people who </w:t>
      </w:r>
      <w:r w:rsidR="0034341B">
        <w:rPr>
          <w:rFonts w:ascii="Arial" w:hAnsi="Arial" w:cs="Arial"/>
          <w:color w:val="auto"/>
          <w:sz w:val="24"/>
          <w:szCs w:val="24"/>
        </w:rPr>
        <w:t xml:space="preserve">objected to or made representations against the Order. </w:t>
      </w:r>
      <w:r w:rsidR="00E2757C">
        <w:rPr>
          <w:rFonts w:ascii="Arial" w:hAnsi="Arial" w:cs="Arial"/>
          <w:color w:val="auto"/>
          <w:sz w:val="24"/>
          <w:szCs w:val="24"/>
        </w:rPr>
        <w:t xml:space="preserve"> </w:t>
      </w:r>
    </w:p>
    <w:p w14:paraId="4726F995" w14:textId="20436583" w:rsidR="003F20CB" w:rsidRDefault="003F20CB" w:rsidP="00962D6D">
      <w:pPr>
        <w:pStyle w:val="Style1"/>
        <w:numPr>
          <w:ilvl w:val="0"/>
          <w:numId w:val="9"/>
        </w:numPr>
        <w:tabs>
          <w:tab w:val="clear" w:pos="432"/>
          <w:tab w:val="num" w:pos="426"/>
          <w:tab w:val="num" w:pos="720"/>
        </w:tabs>
        <w:spacing w:after="120"/>
        <w:ind w:left="431" w:hanging="573"/>
        <w:rPr>
          <w:rFonts w:ascii="Arial" w:hAnsi="Arial" w:cs="Arial"/>
          <w:color w:val="auto"/>
          <w:sz w:val="24"/>
          <w:szCs w:val="24"/>
        </w:rPr>
      </w:pPr>
      <w:r w:rsidRPr="003F20CB">
        <w:rPr>
          <w:rFonts w:ascii="Arial" w:hAnsi="Arial" w:cs="Arial"/>
          <w:color w:val="auto"/>
          <w:sz w:val="24"/>
          <w:szCs w:val="24"/>
        </w:rPr>
        <w:t>In this balanc</w:t>
      </w:r>
      <w:r>
        <w:rPr>
          <w:rFonts w:ascii="Arial" w:hAnsi="Arial" w:cs="Arial"/>
          <w:color w:val="auto"/>
          <w:sz w:val="24"/>
          <w:szCs w:val="24"/>
        </w:rPr>
        <w:t>ing</w:t>
      </w:r>
      <w:r w:rsidRPr="003F20CB">
        <w:rPr>
          <w:rFonts w:ascii="Arial" w:hAnsi="Arial" w:cs="Arial"/>
          <w:color w:val="auto"/>
          <w:sz w:val="24"/>
          <w:szCs w:val="24"/>
        </w:rPr>
        <w:t xml:space="preserve"> exercise, </w:t>
      </w:r>
      <w:r w:rsidR="00095C32" w:rsidRPr="003F20CB">
        <w:rPr>
          <w:rFonts w:ascii="Arial" w:hAnsi="Arial" w:cs="Arial"/>
          <w:color w:val="auto"/>
          <w:sz w:val="24"/>
          <w:szCs w:val="24"/>
        </w:rPr>
        <w:t xml:space="preserve">I </w:t>
      </w:r>
      <w:r w:rsidRPr="003F20CB">
        <w:rPr>
          <w:rFonts w:ascii="Arial" w:hAnsi="Arial" w:cs="Arial"/>
          <w:color w:val="auto"/>
          <w:sz w:val="24"/>
          <w:szCs w:val="24"/>
        </w:rPr>
        <w:t xml:space="preserve">place significant weight on the representations which have highlighted the disproportional effect closure of this right of way would have on people with disabilities, </w:t>
      </w:r>
      <w:r>
        <w:rPr>
          <w:rFonts w:ascii="Arial" w:hAnsi="Arial" w:cs="Arial"/>
          <w:color w:val="auto"/>
          <w:sz w:val="24"/>
          <w:szCs w:val="24"/>
        </w:rPr>
        <w:t xml:space="preserve">living with </w:t>
      </w:r>
      <w:r w:rsidRPr="003F20CB">
        <w:rPr>
          <w:rFonts w:ascii="Arial" w:hAnsi="Arial" w:cs="Arial"/>
          <w:color w:val="auto"/>
          <w:sz w:val="24"/>
          <w:szCs w:val="24"/>
        </w:rPr>
        <w:t xml:space="preserve">other limitations and </w:t>
      </w:r>
      <w:r>
        <w:rPr>
          <w:rFonts w:ascii="Arial" w:hAnsi="Arial" w:cs="Arial"/>
          <w:color w:val="auto"/>
          <w:sz w:val="24"/>
          <w:szCs w:val="24"/>
        </w:rPr>
        <w:t xml:space="preserve">with </w:t>
      </w:r>
      <w:r w:rsidRPr="003F20CB">
        <w:rPr>
          <w:rFonts w:ascii="Arial" w:hAnsi="Arial" w:cs="Arial"/>
          <w:color w:val="auto"/>
          <w:sz w:val="24"/>
          <w:szCs w:val="24"/>
        </w:rPr>
        <w:t xml:space="preserve">protected characteristics. I consider there to be a very real risk that this proposal would have the potential to discourage such people from exercise </w:t>
      </w:r>
      <w:r>
        <w:rPr>
          <w:rFonts w:ascii="Arial" w:hAnsi="Arial" w:cs="Arial"/>
          <w:color w:val="auto"/>
          <w:sz w:val="24"/>
          <w:szCs w:val="24"/>
        </w:rPr>
        <w:t xml:space="preserve">and </w:t>
      </w:r>
      <w:r w:rsidRPr="003F20CB">
        <w:rPr>
          <w:rFonts w:ascii="Arial" w:hAnsi="Arial" w:cs="Arial"/>
          <w:color w:val="auto"/>
          <w:sz w:val="24"/>
          <w:szCs w:val="24"/>
        </w:rPr>
        <w:t xml:space="preserve">recreation with </w:t>
      </w:r>
      <w:r>
        <w:rPr>
          <w:rFonts w:ascii="Arial" w:hAnsi="Arial" w:cs="Arial"/>
          <w:color w:val="auto"/>
          <w:sz w:val="24"/>
          <w:szCs w:val="24"/>
        </w:rPr>
        <w:t>the</w:t>
      </w:r>
      <w:r w:rsidRPr="003F20CB">
        <w:rPr>
          <w:rFonts w:ascii="Arial" w:hAnsi="Arial" w:cs="Arial"/>
          <w:color w:val="auto"/>
          <w:sz w:val="24"/>
          <w:szCs w:val="24"/>
        </w:rPr>
        <w:t xml:space="preserve"> consequential effect on their health and well-being. That leads me to conclude that the alternative is not suitable for all those people who currently use the Order route. </w:t>
      </w:r>
    </w:p>
    <w:p w14:paraId="4390293E" w14:textId="29427012" w:rsidR="003F20CB" w:rsidRDefault="003F20CB" w:rsidP="00962D6D">
      <w:pPr>
        <w:pStyle w:val="Style1"/>
        <w:numPr>
          <w:ilvl w:val="0"/>
          <w:numId w:val="9"/>
        </w:numPr>
        <w:tabs>
          <w:tab w:val="clear" w:pos="432"/>
          <w:tab w:val="num" w:pos="426"/>
          <w:tab w:val="num" w:pos="720"/>
        </w:tabs>
        <w:spacing w:after="120"/>
        <w:ind w:left="431" w:hanging="573"/>
        <w:rPr>
          <w:rFonts w:ascii="Arial" w:hAnsi="Arial" w:cs="Arial"/>
          <w:color w:val="auto"/>
          <w:sz w:val="24"/>
          <w:szCs w:val="24"/>
        </w:rPr>
      </w:pPr>
      <w:r>
        <w:rPr>
          <w:rFonts w:ascii="Arial" w:hAnsi="Arial" w:cs="Arial"/>
          <w:color w:val="auto"/>
          <w:sz w:val="24"/>
          <w:szCs w:val="24"/>
        </w:rPr>
        <w:t xml:space="preserve">Finally, in considering the merits test and balancing all the factors I have examined above, I am not satisfied that the advantages </w:t>
      </w:r>
      <w:r w:rsidR="00831FDD">
        <w:rPr>
          <w:rFonts w:ascii="Arial" w:hAnsi="Arial" w:cs="Arial"/>
          <w:color w:val="auto"/>
          <w:sz w:val="24"/>
          <w:szCs w:val="24"/>
        </w:rPr>
        <w:t>anticipated by NTC outweigh the significant disadvantages that would result from the loss of this bridge and the public right of way it carries. It follows therefore that the Order should not be confirmed.</w:t>
      </w:r>
    </w:p>
    <w:bookmarkEnd w:id="13"/>
    <w:p w14:paraId="3E85E826" w14:textId="35DBF4F2" w:rsidR="001627A0" w:rsidRPr="00937C3A" w:rsidRDefault="001627A0" w:rsidP="00937C3A">
      <w:pPr>
        <w:pStyle w:val="Style1"/>
        <w:numPr>
          <w:ilvl w:val="0"/>
          <w:numId w:val="0"/>
        </w:numPr>
        <w:tabs>
          <w:tab w:val="clear" w:pos="432"/>
        </w:tabs>
        <w:spacing w:after="120"/>
        <w:ind w:hanging="142"/>
        <w:rPr>
          <w:rFonts w:ascii="Arial" w:hAnsi="Arial" w:cs="Arial"/>
          <w:b/>
          <w:bCs/>
          <w:sz w:val="24"/>
          <w:szCs w:val="24"/>
        </w:rPr>
      </w:pPr>
      <w:r w:rsidRPr="00937C3A">
        <w:rPr>
          <w:rFonts w:ascii="Arial" w:hAnsi="Arial" w:cs="Arial"/>
          <w:b/>
          <w:bCs/>
          <w:color w:val="auto"/>
          <w:sz w:val="24"/>
          <w:szCs w:val="24"/>
        </w:rPr>
        <w:t>Other matters</w:t>
      </w:r>
    </w:p>
    <w:p w14:paraId="696A73BF" w14:textId="448A2B46" w:rsidR="00FB678E" w:rsidRPr="00FB678E" w:rsidRDefault="004567B3" w:rsidP="00937C3A">
      <w:pPr>
        <w:pStyle w:val="Style1"/>
        <w:numPr>
          <w:ilvl w:val="0"/>
          <w:numId w:val="9"/>
        </w:numPr>
        <w:tabs>
          <w:tab w:val="clear" w:pos="432"/>
        </w:tabs>
        <w:spacing w:after="120"/>
        <w:ind w:left="431" w:hanging="573"/>
        <w:rPr>
          <w:rFonts w:ascii="Arial" w:hAnsi="Arial" w:cs="Arial"/>
          <w:iCs/>
          <w:sz w:val="24"/>
          <w:szCs w:val="24"/>
        </w:rPr>
      </w:pPr>
      <w:r>
        <w:rPr>
          <w:rFonts w:ascii="Arial" w:hAnsi="Arial" w:cs="Arial"/>
          <w:sz w:val="24"/>
          <w:szCs w:val="24"/>
        </w:rPr>
        <w:t xml:space="preserve">At the close of the inquiry, I invited all parties, but particularly NTC, to address in their closing submissions the apparent conflict between </w:t>
      </w:r>
      <w:r w:rsidR="009354BB">
        <w:rPr>
          <w:rFonts w:ascii="Arial" w:hAnsi="Arial" w:cs="Arial"/>
          <w:sz w:val="24"/>
          <w:szCs w:val="24"/>
        </w:rPr>
        <w:t>the Council’s</w:t>
      </w:r>
      <w:r>
        <w:rPr>
          <w:rFonts w:ascii="Arial" w:hAnsi="Arial" w:cs="Arial"/>
          <w:sz w:val="24"/>
          <w:szCs w:val="24"/>
        </w:rPr>
        <w:t xml:space="preserve"> duty as highway authority </w:t>
      </w:r>
      <w:r w:rsidR="00FB678E">
        <w:rPr>
          <w:rFonts w:ascii="Arial" w:hAnsi="Arial" w:cs="Arial"/>
          <w:sz w:val="24"/>
          <w:szCs w:val="24"/>
        </w:rPr>
        <w:t>under section 130 of the 1980 Act “</w:t>
      </w:r>
      <w:r w:rsidR="00FB678E" w:rsidRPr="006E6A84">
        <w:rPr>
          <w:rFonts w:ascii="Arial" w:hAnsi="Arial" w:cs="Arial"/>
          <w:i/>
          <w:iCs/>
          <w:sz w:val="24"/>
          <w:szCs w:val="24"/>
        </w:rPr>
        <w:t>to assert and protect the rights of the public to the use and enjoyment of any highway for which they are the highway authority</w:t>
      </w:r>
      <w:r w:rsidR="00FB678E">
        <w:rPr>
          <w:rFonts w:ascii="Arial" w:hAnsi="Arial" w:cs="Arial"/>
          <w:sz w:val="24"/>
          <w:szCs w:val="24"/>
        </w:rPr>
        <w:t xml:space="preserve">” and its decision to </w:t>
      </w:r>
      <w:r w:rsidR="00033ED2">
        <w:rPr>
          <w:rFonts w:ascii="Arial" w:hAnsi="Arial" w:cs="Arial"/>
          <w:sz w:val="24"/>
          <w:szCs w:val="24"/>
        </w:rPr>
        <w:t xml:space="preserve">seek </w:t>
      </w:r>
      <w:r w:rsidR="00FB678E">
        <w:rPr>
          <w:rFonts w:ascii="Arial" w:hAnsi="Arial" w:cs="Arial"/>
          <w:sz w:val="24"/>
          <w:szCs w:val="24"/>
        </w:rPr>
        <w:t>clos</w:t>
      </w:r>
      <w:r w:rsidR="00033ED2">
        <w:rPr>
          <w:rFonts w:ascii="Arial" w:hAnsi="Arial" w:cs="Arial"/>
          <w:sz w:val="24"/>
          <w:szCs w:val="24"/>
        </w:rPr>
        <w:t>ure of</w:t>
      </w:r>
      <w:r w:rsidR="00FB678E">
        <w:rPr>
          <w:rFonts w:ascii="Arial" w:hAnsi="Arial" w:cs="Arial"/>
          <w:sz w:val="24"/>
          <w:szCs w:val="24"/>
        </w:rPr>
        <w:t xml:space="preserve"> the Order route on grounds of cost. </w:t>
      </w:r>
    </w:p>
    <w:p w14:paraId="05A63B20" w14:textId="6BBE7943" w:rsidR="006E6A84" w:rsidRPr="004567B3" w:rsidRDefault="006E6A84" w:rsidP="00937C3A">
      <w:pPr>
        <w:pStyle w:val="Style1"/>
        <w:numPr>
          <w:ilvl w:val="0"/>
          <w:numId w:val="9"/>
        </w:numPr>
        <w:tabs>
          <w:tab w:val="clear" w:pos="432"/>
        </w:tabs>
        <w:spacing w:after="120"/>
        <w:ind w:left="431" w:hanging="573"/>
        <w:rPr>
          <w:rFonts w:ascii="Arial" w:hAnsi="Arial" w:cs="Arial"/>
          <w:iCs/>
          <w:sz w:val="24"/>
          <w:szCs w:val="24"/>
        </w:rPr>
      </w:pPr>
      <w:r>
        <w:rPr>
          <w:rFonts w:ascii="Arial" w:hAnsi="Arial" w:cs="Arial"/>
          <w:sz w:val="24"/>
          <w:szCs w:val="24"/>
        </w:rPr>
        <w:t>NTC also has a duty under section 41 of the 1980 Act to “</w:t>
      </w:r>
      <w:r w:rsidRPr="00033ED2">
        <w:rPr>
          <w:rFonts w:ascii="Arial" w:hAnsi="Arial" w:cs="Arial"/>
          <w:i/>
          <w:iCs/>
          <w:sz w:val="24"/>
          <w:szCs w:val="24"/>
        </w:rPr>
        <w:t>maintain highways maintainable at the public expense</w:t>
      </w:r>
      <w:r>
        <w:rPr>
          <w:rFonts w:ascii="Arial" w:hAnsi="Arial" w:cs="Arial"/>
          <w:sz w:val="24"/>
          <w:szCs w:val="24"/>
        </w:rPr>
        <w:t>”. Although not recorded on the definitive map, it is accepted that the bridge and the highway over it are so maintainable.</w:t>
      </w:r>
    </w:p>
    <w:p w14:paraId="42C5016D" w14:textId="34DE4E88" w:rsidR="00766FD1" w:rsidRPr="00970237" w:rsidRDefault="00970237" w:rsidP="00937C3A">
      <w:pPr>
        <w:pStyle w:val="Style1"/>
        <w:numPr>
          <w:ilvl w:val="0"/>
          <w:numId w:val="9"/>
        </w:numPr>
        <w:tabs>
          <w:tab w:val="clear" w:pos="432"/>
        </w:tabs>
        <w:spacing w:after="120"/>
        <w:ind w:left="431" w:hanging="573"/>
        <w:rPr>
          <w:rFonts w:ascii="Arial" w:hAnsi="Arial" w:cs="Arial"/>
          <w:iCs/>
          <w:sz w:val="24"/>
          <w:szCs w:val="24"/>
        </w:rPr>
      </w:pPr>
      <w:r>
        <w:rPr>
          <w:rFonts w:ascii="Arial" w:hAnsi="Arial" w:cs="Arial"/>
          <w:sz w:val="24"/>
          <w:szCs w:val="24"/>
        </w:rPr>
        <w:t xml:space="preserve">Throughout this case, </w:t>
      </w:r>
      <w:r w:rsidR="00766FD1">
        <w:rPr>
          <w:rFonts w:ascii="Arial" w:hAnsi="Arial" w:cs="Arial"/>
          <w:sz w:val="24"/>
          <w:szCs w:val="24"/>
        </w:rPr>
        <w:t xml:space="preserve">NTC’s primary justification for the Order </w:t>
      </w:r>
      <w:r>
        <w:rPr>
          <w:rFonts w:ascii="Arial" w:hAnsi="Arial" w:cs="Arial"/>
          <w:sz w:val="24"/>
          <w:szCs w:val="24"/>
        </w:rPr>
        <w:t xml:space="preserve">has been </w:t>
      </w:r>
      <w:r w:rsidR="00766FD1">
        <w:rPr>
          <w:rFonts w:ascii="Arial" w:hAnsi="Arial" w:cs="Arial"/>
          <w:sz w:val="24"/>
          <w:szCs w:val="24"/>
        </w:rPr>
        <w:t xml:space="preserve">that the cost to the public purse of </w:t>
      </w:r>
      <w:r w:rsidR="006E6A84">
        <w:rPr>
          <w:rFonts w:ascii="Arial" w:hAnsi="Arial" w:cs="Arial"/>
          <w:sz w:val="24"/>
          <w:szCs w:val="24"/>
        </w:rPr>
        <w:t xml:space="preserve">maintaining </w:t>
      </w:r>
      <w:r w:rsidR="00766FD1">
        <w:rPr>
          <w:rFonts w:ascii="Arial" w:hAnsi="Arial" w:cs="Arial"/>
          <w:sz w:val="24"/>
          <w:szCs w:val="24"/>
        </w:rPr>
        <w:t xml:space="preserve">the bridge </w:t>
      </w:r>
      <w:r w:rsidR="006E6A84">
        <w:rPr>
          <w:rFonts w:ascii="Arial" w:hAnsi="Arial" w:cs="Arial"/>
          <w:sz w:val="24"/>
          <w:szCs w:val="24"/>
        </w:rPr>
        <w:t xml:space="preserve">is </w:t>
      </w:r>
      <w:r w:rsidR="00766FD1">
        <w:rPr>
          <w:rFonts w:ascii="Arial" w:hAnsi="Arial" w:cs="Arial"/>
          <w:sz w:val="24"/>
          <w:szCs w:val="24"/>
        </w:rPr>
        <w:t xml:space="preserve">disproportionate to its low usage and that such funds can be more beneficially used for delivering other highway improvements across its area. </w:t>
      </w:r>
    </w:p>
    <w:p w14:paraId="6466C96E" w14:textId="243E9969" w:rsidR="007D55C5" w:rsidRPr="007D55C5" w:rsidRDefault="00591425" w:rsidP="00937C3A">
      <w:pPr>
        <w:pStyle w:val="Style1"/>
        <w:numPr>
          <w:ilvl w:val="0"/>
          <w:numId w:val="9"/>
        </w:numPr>
        <w:tabs>
          <w:tab w:val="clear" w:pos="432"/>
        </w:tabs>
        <w:spacing w:after="120"/>
        <w:ind w:left="431" w:hanging="573"/>
        <w:rPr>
          <w:rFonts w:ascii="Arial" w:hAnsi="Arial" w:cs="Arial"/>
          <w:iCs/>
          <w:sz w:val="24"/>
          <w:szCs w:val="24"/>
        </w:rPr>
      </w:pPr>
      <w:r>
        <w:rPr>
          <w:rFonts w:ascii="Arial" w:hAnsi="Arial" w:cs="Arial"/>
          <w:iCs/>
          <w:sz w:val="24"/>
          <w:szCs w:val="24"/>
        </w:rPr>
        <w:t xml:space="preserve">The Council </w:t>
      </w:r>
      <w:r w:rsidR="00970237">
        <w:rPr>
          <w:rFonts w:ascii="Arial" w:hAnsi="Arial" w:cs="Arial"/>
          <w:iCs/>
          <w:sz w:val="24"/>
          <w:szCs w:val="24"/>
        </w:rPr>
        <w:t xml:space="preserve">has argued, and I accept, that there is nothing to prevent the overall cost to the public finances from being a relevant factor when considering the merits of this or any other order. </w:t>
      </w:r>
      <w:r w:rsidR="000F0C73">
        <w:rPr>
          <w:rFonts w:ascii="Arial" w:hAnsi="Arial" w:cs="Arial"/>
          <w:iCs/>
          <w:sz w:val="24"/>
          <w:szCs w:val="24"/>
        </w:rPr>
        <w:t xml:space="preserve">At the same time the Council acknowledged Lord </w:t>
      </w:r>
      <w:proofErr w:type="spellStart"/>
      <w:r w:rsidR="000F0C73">
        <w:rPr>
          <w:rFonts w:ascii="Arial" w:hAnsi="Arial" w:cs="Arial"/>
          <w:iCs/>
          <w:sz w:val="24"/>
          <w:szCs w:val="24"/>
        </w:rPr>
        <w:t>Carnwath’s</w:t>
      </w:r>
      <w:proofErr w:type="spellEnd"/>
      <w:r w:rsidR="000F0C73">
        <w:rPr>
          <w:rFonts w:ascii="Arial" w:hAnsi="Arial" w:cs="Arial"/>
          <w:iCs/>
          <w:sz w:val="24"/>
          <w:szCs w:val="24"/>
        </w:rPr>
        <w:t xml:space="preserve"> view in </w:t>
      </w:r>
      <w:r w:rsidR="000F0C73" w:rsidRPr="00BF7789">
        <w:rPr>
          <w:rFonts w:ascii="Arial" w:hAnsi="Arial" w:cs="Arial"/>
          <w:iCs/>
          <w:sz w:val="24"/>
          <w:szCs w:val="24"/>
        </w:rPr>
        <w:t xml:space="preserve">the </w:t>
      </w:r>
      <w:r w:rsidR="000F0C73" w:rsidRPr="00BF7789">
        <w:rPr>
          <w:rFonts w:ascii="Arial" w:hAnsi="Arial" w:cs="Arial"/>
          <w:i/>
          <w:sz w:val="24"/>
          <w:szCs w:val="24"/>
        </w:rPr>
        <w:t>HSE</w:t>
      </w:r>
      <w:r w:rsidR="000F0C73" w:rsidRPr="00BF7789">
        <w:rPr>
          <w:rFonts w:ascii="Arial" w:hAnsi="Arial" w:cs="Arial"/>
          <w:iCs/>
          <w:sz w:val="24"/>
          <w:szCs w:val="24"/>
        </w:rPr>
        <w:t xml:space="preserve"> case that</w:t>
      </w:r>
      <w:r w:rsidR="000F0C73">
        <w:rPr>
          <w:rFonts w:ascii="Arial" w:hAnsi="Arial" w:cs="Arial"/>
          <w:iCs/>
          <w:sz w:val="24"/>
          <w:szCs w:val="24"/>
        </w:rPr>
        <w:t xml:space="preserve"> “</w:t>
      </w:r>
      <w:r w:rsidR="000F0C73" w:rsidRPr="000F0C73">
        <w:rPr>
          <w:rFonts w:ascii="Arial" w:hAnsi="Arial" w:cs="Arial"/>
          <w:i/>
          <w:sz w:val="24"/>
          <w:szCs w:val="24"/>
        </w:rPr>
        <w:t>Of course, the weight attributable to cost considerations will vary with the context</w:t>
      </w:r>
      <w:r w:rsidR="000F0C73">
        <w:rPr>
          <w:rFonts w:ascii="Arial" w:hAnsi="Arial" w:cs="Arial"/>
          <w:iCs/>
          <w:sz w:val="24"/>
          <w:szCs w:val="24"/>
        </w:rPr>
        <w:t>”</w:t>
      </w:r>
      <w:r w:rsidR="007D55C5">
        <w:rPr>
          <w:rFonts w:ascii="Arial" w:hAnsi="Arial" w:cs="Arial"/>
          <w:iCs/>
          <w:sz w:val="24"/>
          <w:szCs w:val="24"/>
        </w:rPr>
        <w:t xml:space="preserve">. </w:t>
      </w:r>
      <w:r w:rsidR="00033ED2">
        <w:rPr>
          <w:rFonts w:ascii="Arial" w:hAnsi="Arial" w:cs="Arial"/>
          <w:iCs/>
          <w:sz w:val="24"/>
          <w:szCs w:val="24"/>
        </w:rPr>
        <w:t xml:space="preserve"> Importantly, NTC</w:t>
      </w:r>
      <w:r w:rsidR="007D55C5">
        <w:rPr>
          <w:rFonts w:ascii="Arial" w:hAnsi="Arial" w:cs="Arial"/>
          <w:iCs/>
          <w:sz w:val="24"/>
          <w:szCs w:val="24"/>
        </w:rPr>
        <w:t xml:space="preserve"> does not argue that </w:t>
      </w:r>
      <w:r w:rsidR="007D55C5">
        <w:rPr>
          <w:rFonts w:ascii="Arial" w:hAnsi="Arial" w:cs="Arial"/>
          <w:sz w:val="24"/>
          <w:szCs w:val="24"/>
        </w:rPr>
        <w:t xml:space="preserve">the </w:t>
      </w:r>
      <w:r w:rsidR="007D55C5">
        <w:rPr>
          <w:rFonts w:ascii="Arial" w:hAnsi="Arial" w:cs="Arial"/>
          <w:sz w:val="24"/>
          <w:szCs w:val="24"/>
        </w:rPr>
        <w:lastRenderedPageBreak/>
        <w:t xml:space="preserve">financial benefits to </w:t>
      </w:r>
      <w:r w:rsidR="007D55C5" w:rsidRPr="003D7CF1">
        <w:rPr>
          <w:rFonts w:ascii="Arial" w:hAnsi="Arial" w:cs="Arial"/>
          <w:sz w:val="24"/>
          <w:szCs w:val="24"/>
          <w:u w:val="single"/>
        </w:rPr>
        <w:t>a</w:t>
      </w:r>
      <w:r w:rsidR="00B56AD7" w:rsidRPr="003D7CF1">
        <w:rPr>
          <w:rFonts w:ascii="Arial" w:hAnsi="Arial" w:cs="Arial"/>
          <w:sz w:val="24"/>
          <w:szCs w:val="24"/>
          <w:u w:val="single"/>
        </w:rPr>
        <w:t>ny</w:t>
      </w:r>
      <w:r w:rsidR="007D55C5">
        <w:rPr>
          <w:rFonts w:ascii="Arial" w:hAnsi="Arial" w:cs="Arial"/>
          <w:sz w:val="24"/>
          <w:szCs w:val="24"/>
        </w:rPr>
        <w:t xml:space="preserve"> developer should be taken into account when determining an order made under section 257 of the 1990 Act but in these circumstances, where </w:t>
      </w:r>
      <w:r w:rsidR="004473F9">
        <w:rPr>
          <w:rFonts w:ascii="Arial" w:hAnsi="Arial" w:cs="Arial"/>
          <w:sz w:val="24"/>
          <w:szCs w:val="24"/>
        </w:rPr>
        <w:t xml:space="preserve">it is </w:t>
      </w:r>
      <w:r w:rsidR="007D55C5">
        <w:rPr>
          <w:rFonts w:ascii="Arial" w:hAnsi="Arial" w:cs="Arial"/>
          <w:sz w:val="24"/>
          <w:szCs w:val="24"/>
        </w:rPr>
        <w:t xml:space="preserve">the </w:t>
      </w:r>
      <w:proofErr w:type="gramStart"/>
      <w:r w:rsidR="00033ED2">
        <w:rPr>
          <w:rFonts w:ascii="Arial" w:hAnsi="Arial" w:cs="Arial"/>
          <w:sz w:val="24"/>
          <w:szCs w:val="24"/>
        </w:rPr>
        <w:t>Council</w:t>
      </w:r>
      <w:proofErr w:type="gramEnd"/>
      <w:r w:rsidR="00033ED2">
        <w:rPr>
          <w:rFonts w:ascii="Arial" w:hAnsi="Arial" w:cs="Arial"/>
          <w:sz w:val="24"/>
          <w:szCs w:val="24"/>
        </w:rPr>
        <w:t xml:space="preserve"> itself </w:t>
      </w:r>
      <w:r w:rsidR="007D55C5">
        <w:rPr>
          <w:rFonts w:ascii="Arial" w:hAnsi="Arial" w:cs="Arial"/>
          <w:sz w:val="24"/>
          <w:szCs w:val="24"/>
        </w:rPr>
        <w:t>seek</w:t>
      </w:r>
      <w:r w:rsidR="004473F9">
        <w:rPr>
          <w:rFonts w:ascii="Arial" w:hAnsi="Arial" w:cs="Arial"/>
          <w:sz w:val="24"/>
          <w:szCs w:val="24"/>
        </w:rPr>
        <w:t>ing</w:t>
      </w:r>
      <w:r w:rsidR="007D55C5">
        <w:rPr>
          <w:rFonts w:ascii="Arial" w:hAnsi="Arial" w:cs="Arial"/>
          <w:sz w:val="24"/>
          <w:szCs w:val="24"/>
        </w:rPr>
        <w:t xml:space="preserve"> </w:t>
      </w:r>
      <w:r w:rsidR="00B30284">
        <w:rPr>
          <w:rFonts w:ascii="Arial" w:hAnsi="Arial" w:cs="Arial"/>
          <w:sz w:val="24"/>
          <w:szCs w:val="24"/>
        </w:rPr>
        <w:t>closure,</w:t>
      </w:r>
      <w:r w:rsidR="004473F9">
        <w:rPr>
          <w:rFonts w:ascii="Arial" w:hAnsi="Arial" w:cs="Arial"/>
          <w:sz w:val="24"/>
          <w:szCs w:val="24"/>
        </w:rPr>
        <w:t xml:space="preserve"> it says</w:t>
      </w:r>
      <w:r w:rsidR="00B30284">
        <w:rPr>
          <w:rFonts w:ascii="Arial" w:hAnsi="Arial" w:cs="Arial"/>
          <w:sz w:val="24"/>
          <w:szCs w:val="24"/>
        </w:rPr>
        <w:t xml:space="preserve"> the </w:t>
      </w:r>
      <w:r w:rsidR="00B56AD7">
        <w:rPr>
          <w:rFonts w:ascii="Arial" w:hAnsi="Arial" w:cs="Arial"/>
          <w:sz w:val="24"/>
          <w:szCs w:val="24"/>
        </w:rPr>
        <w:t xml:space="preserve">overall </w:t>
      </w:r>
      <w:r w:rsidR="00B30284">
        <w:rPr>
          <w:rFonts w:ascii="Arial" w:hAnsi="Arial" w:cs="Arial"/>
          <w:sz w:val="24"/>
          <w:szCs w:val="24"/>
        </w:rPr>
        <w:t>costs savings should carry considerable weight.</w:t>
      </w:r>
      <w:r w:rsidR="007D55C5">
        <w:rPr>
          <w:rFonts w:ascii="Arial" w:hAnsi="Arial" w:cs="Arial"/>
          <w:sz w:val="24"/>
          <w:szCs w:val="24"/>
        </w:rPr>
        <w:t xml:space="preserve"> </w:t>
      </w:r>
    </w:p>
    <w:p w14:paraId="1DC5F42E" w14:textId="38DD1382" w:rsidR="00970237" w:rsidRDefault="00970237" w:rsidP="00937C3A">
      <w:pPr>
        <w:pStyle w:val="Style1"/>
        <w:numPr>
          <w:ilvl w:val="0"/>
          <w:numId w:val="9"/>
        </w:numPr>
        <w:tabs>
          <w:tab w:val="clear" w:pos="432"/>
        </w:tabs>
        <w:spacing w:after="120"/>
        <w:ind w:left="431" w:hanging="573"/>
        <w:rPr>
          <w:rFonts w:ascii="Arial" w:hAnsi="Arial" w:cs="Arial"/>
          <w:iCs/>
          <w:sz w:val="24"/>
          <w:szCs w:val="24"/>
        </w:rPr>
      </w:pPr>
      <w:r>
        <w:rPr>
          <w:rFonts w:ascii="Arial" w:hAnsi="Arial" w:cs="Arial"/>
          <w:iCs/>
          <w:sz w:val="24"/>
          <w:szCs w:val="24"/>
        </w:rPr>
        <w:t xml:space="preserve">NTC relies on this premise as a </w:t>
      </w:r>
      <w:r w:rsidR="00B30284">
        <w:rPr>
          <w:rFonts w:ascii="Arial" w:hAnsi="Arial" w:cs="Arial"/>
          <w:iCs/>
          <w:sz w:val="24"/>
          <w:szCs w:val="24"/>
        </w:rPr>
        <w:t xml:space="preserve">basis for </w:t>
      </w:r>
      <w:r w:rsidR="00B56AD7">
        <w:rPr>
          <w:rFonts w:ascii="Arial" w:hAnsi="Arial" w:cs="Arial"/>
          <w:iCs/>
          <w:sz w:val="24"/>
          <w:szCs w:val="24"/>
        </w:rPr>
        <w:t xml:space="preserve">rejecting suggestions </w:t>
      </w:r>
      <w:r>
        <w:rPr>
          <w:rFonts w:ascii="Arial" w:hAnsi="Arial" w:cs="Arial"/>
          <w:iCs/>
          <w:sz w:val="24"/>
          <w:szCs w:val="24"/>
        </w:rPr>
        <w:t xml:space="preserve">that this approach could set a precedent for local authorities to close public rights of way </w:t>
      </w:r>
      <w:r w:rsidR="000F0C73">
        <w:rPr>
          <w:rFonts w:ascii="Arial" w:hAnsi="Arial" w:cs="Arial"/>
          <w:iCs/>
          <w:sz w:val="24"/>
          <w:szCs w:val="24"/>
        </w:rPr>
        <w:t xml:space="preserve">where </w:t>
      </w:r>
      <w:r w:rsidR="003D7CF1">
        <w:rPr>
          <w:rFonts w:ascii="Arial" w:hAnsi="Arial" w:cs="Arial"/>
          <w:iCs/>
          <w:sz w:val="24"/>
          <w:szCs w:val="24"/>
        </w:rPr>
        <w:t xml:space="preserve">the level of </w:t>
      </w:r>
      <w:r w:rsidR="000F0C73">
        <w:rPr>
          <w:rFonts w:ascii="Arial" w:hAnsi="Arial" w:cs="Arial"/>
          <w:iCs/>
          <w:sz w:val="24"/>
          <w:szCs w:val="24"/>
        </w:rPr>
        <w:t xml:space="preserve">use is not </w:t>
      </w:r>
      <w:r w:rsidR="003D7CF1">
        <w:rPr>
          <w:rFonts w:ascii="Arial" w:hAnsi="Arial" w:cs="Arial"/>
          <w:iCs/>
          <w:sz w:val="24"/>
          <w:szCs w:val="24"/>
        </w:rPr>
        <w:t xml:space="preserve">judged </w:t>
      </w:r>
      <w:r w:rsidR="000F0C73">
        <w:rPr>
          <w:rFonts w:ascii="Arial" w:hAnsi="Arial" w:cs="Arial"/>
          <w:iCs/>
          <w:sz w:val="24"/>
          <w:szCs w:val="24"/>
        </w:rPr>
        <w:t xml:space="preserve">to justify the money </w:t>
      </w:r>
      <w:r w:rsidR="00033ED2">
        <w:rPr>
          <w:rFonts w:ascii="Arial" w:hAnsi="Arial" w:cs="Arial"/>
          <w:iCs/>
          <w:sz w:val="24"/>
          <w:szCs w:val="24"/>
        </w:rPr>
        <w:t xml:space="preserve">needed </w:t>
      </w:r>
      <w:r w:rsidR="000F0C73">
        <w:rPr>
          <w:rFonts w:ascii="Arial" w:hAnsi="Arial" w:cs="Arial"/>
          <w:iCs/>
          <w:sz w:val="24"/>
          <w:szCs w:val="24"/>
        </w:rPr>
        <w:t xml:space="preserve">to maintain them. I regard that as somewhat optimistic and possibly naïve. </w:t>
      </w:r>
      <w:r w:rsidR="00B56AD7">
        <w:rPr>
          <w:rFonts w:ascii="Arial" w:hAnsi="Arial" w:cs="Arial"/>
          <w:iCs/>
          <w:sz w:val="24"/>
          <w:szCs w:val="24"/>
        </w:rPr>
        <w:t>In the current economic climate, I suspect there may be a very real likelihood of others following suit.</w:t>
      </w:r>
    </w:p>
    <w:p w14:paraId="6CB19487" w14:textId="3F6E2A7B" w:rsidR="00E771DF" w:rsidRDefault="00E771DF" w:rsidP="00937C3A">
      <w:pPr>
        <w:pStyle w:val="Style1"/>
        <w:numPr>
          <w:ilvl w:val="0"/>
          <w:numId w:val="9"/>
        </w:numPr>
        <w:tabs>
          <w:tab w:val="clear" w:pos="432"/>
        </w:tabs>
        <w:spacing w:after="120"/>
        <w:ind w:left="431" w:hanging="573"/>
        <w:rPr>
          <w:rFonts w:ascii="Arial" w:hAnsi="Arial" w:cs="Arial"/>
          <w:iCs/>
          <w:sz w:val="24"/>
          <w:szCs w:val="24"/>
        </w:rPr>
      </w:pPr>
      <w:r>
        <w:rPr>
          <w:rFonts w:ascii="Arial" w:hAnsi="Arial" w:cs="Arial"/>
          <w:iCs/>
          <w:sz w:val="24"/>
          <w:szCs w:val="24"/>
        </w:rPr>
        <w:t xml:space="preserve">I recognise there </w:t>
      </w:r>
      <w:r w:rsidR="00B56AD7">
        <w:rPr>
          <w:rFonts w:ascii="Arial" w:hAnsi="Arial" w:cs="Arial"/>
          <w:iCs/>
          <w:sz w:val="24"/>
          <w:szCs w:val="24"/>
        </w:rPr>
        <w:t>might</w:t>
      </w:r>
      <w:r>
        <w:rPr>
          <w:rFonts w:ascii="Arial" w:hAnsi="Arial" w:cs="Arial"/>
          <w:iCs/>
          <w:sz w:val="24"/>
          <w:szCs w:val="24"/>
        </w:rPr>
        <w:t xml:space="preserve"> be occasions where closure of a public path may be proposed by a highway authority where cost is a </w:t>
      </w:r>
      <w:r w:rsidR="00B56AD7">
        <w:rPr>
          <w:rFonts w:ascii="Arial" w:hAnsi="Arial" w:cs="Arial"/>
          <w:iCs/>
          <w:sz w:val="24"/>
          <w:szCs w:val="24"/>
        </w:rPr>
        <w:t xml:space="preserve">significant </w:t>
      </w:r>
      <w:r>
        <w:rPr>
          <w:rFonts w:ascii="Arial" w:hAnsi="Arial" w:cs="Arial"/>
          <w:iCs/>
          <w:sz w:val="24"/>
          <w:szCs w:val="24"/>
        </w:rPr>
        <w:t>factor</w:t>
      </w:r>
      <w:r w:rsidR="00B56AD7">
        <w:rPr>
          <w:rFonts w:ascii="Arial" w:hAnsi="Arial" w:cs="Arial"/>
          <w:iCs/>
          <w:sz w:val="24"/>
          <w:szCs w:val="24"/>
        </w:rPr>
        <w:t>;</w:t>
      </w:r>
      <w:r>
        <w:rPr>
          <w:rFonts w:ascii="Arial" w:hAnsi="Arial" w:cs="Arial"/>
          <w:iCs/>
          <w:sz w:val="24"/>
          <w:szCs w:val="24"/>
        </w:rPr>
        <w:t xml:space="preserve"> for example</w:t>
      </w:r>
      <w:r w:rsidR="00B56AD7">
        <w:rPr>
          <w:rFonts w:ascii="Arial" w:hAnsi="Arial" w:cs="Arial"/>
          <w:iCs/>
          <w:sz w:val="24"/>
          <w:szCs w:val="24"/>
        </w:rPr>
        <w:t>,</w:t>
      </w:r>
      <w:r>
        <w:rPr>
          <w:rFonts w:ascii="Arial" w:hAnsi="Arial" w:cs="Arial"/>
          <w:iCs/>
          <w:sz w:val="24"/>
          <w:szCs w:val="24"/>
        </w:rPr>
        <w:t xml:space="preserve"> where ground conditions or </w:t>
      </w:r>
      <w:r w:rsidR="00B56AD7">
        <w:rPr>
          <w:rFonts w:ascii="Arial" w:hAnsi="Arial" w:cs="Arial"/>
          <w:iCs/>
          <w:sz w:val="24"/>
          <w:szCs w:val="24"/>
        </w:rPr>
        <w:t xml:space="preserve">constant </w:t>
      </w:r>
      <w:r>
        <w:rPr>
          <w:rFonts w:ascii="Arial" w:hAnsi="Arial" w:cs="Arial"/>
          <w:iCs/>
          <w:sz w:val="24"/>
          <w:szCs w:val="24"/>
        </w:rPr>
        <w:t xml:space="preserve">erosion makes continued maintenance of </w:t>
      </w:r>
      <w:r w:rsidR="00B56AD7">
        <w:rPr>
          <w:rFonts w:ascii="Arial" w:hAnsi="Arial" w:cs="Arial"/>
          <w:iCs/>
          <w:sz w:val="24"/>
          <w:szCs w:val="24"/>
        </w:rPr>
        <w:t>a</w:t>
      </w:r>
      <w:r>
        <w:rPr>
          <w:rFonts w:ascii="Arial" w:hAnsi="Arial" w:cs="Arial"/>
          <w:iCs/>
          <w:sz w:val="24"/>
          <w:szCs w:val="24"/>
        </w:rPr>
        <w:t xml:space="preserve"> highway practically</w:t>
      </w:r>
      <w:r w:rsidR="001745C7">
        <w:rPr>
          <w:rFonts w:ascii="Arial" w:hAnsi="Arial" w:cs="Arial"/>
          <w:iCs/>
          <w:sz w:val="24"/>
          <w:szCs w:val="24"/>
        </w:rPr>
        <w:t xml:space="preserve"> and financially </w:t>
      </w:r>
      <w:r>
        <w:rPr>
          <w:rFonts w:ascii="Arial" w:hAnsi="Arial" w:cs="Arial"/>
          <w:iCs/>
          <w:sz w:val="24"/>
          <w:szCs w:val="24"/>
        </w:rPr>
        <w:t>unsustainable. However</w:t>
      </w:r>
      <w:r w:rsidR="00F9415D">
        <w:rPr>
          <w:rFonts w:ascii="Arial" w:hAnsi="Arial" w:cs="Arial"/>
          <w:iCs/>
          <w:sz w:val="24"/>
          <w:szCs w:val="24"/>
        </w:rPr>
        <w:t>,</w:t>
      </w:r>
      <w:r>
        <w:rPr>
          <w:rFonts w:ascii="Arial" w:hAnsi="Arial" w:cs="Arial"/>
          <w:iCs/>
          <w:sz w:val="24"/>
          <w:szCs w:val="24"/>
        </w:rPr>
        <w:t xml:space="preserve"> to</w:t>
      </w:r>
      <w:r w:rsidR="00F9415D">
        <w:rPr>
          <w:rFonts w:ascii="Arial" w:hAnsi="Arial" w:cs="Arial"/>
          <w:iCs/>
          <w:sz w:val="24"/>
          <w:szCs w:val="24"/>
        </w:rPr>
        <w:t xml:space="preserve"> remove a highway from the network solely on the grounds of cost and/or low usage would, in my view, set a worrying precedent.</w:t>
      </w:r>
      <w:r>
        <w:rPr>
          <w:rFonts w:ascii="Arial" w:hAnsi="Arial" w:cs="Arial"/>
          <w:iCs/>
          <w:sz w:val="24"/>
          <w:szCs w:val="24"/>
        </w:rPr>
        <w:t xml:space="preserve"> </w:t>
      </w:r>
    </w:p>
    <w:p w14:paraId="6C2219BC" w14:textId="77777777" w:rsidR="00B56AD7" w:rsidRDefault="00B56AD7" w:rsidP="00937C3A">
      <w:pPr>
        <w:pStyle w:val="Style1"/>
        <w:numPr>
          <w:ilvl w:val="0"/>
          <w:numId w:val="9"/>
        </w:numPr>
        <w:tabs>
          <w:tab w:val="clear" w:pos="432"/>
        </w:tabs>
        <w:spacing w:after="120"/>
        <w:ind w:left="431" w:hanging="573"/>
        <w:rPr>
          <w:rFonts w:ascii="Arial" w:hAnsi="Arial" w:cs="Arial"/>
          <w:iCs/>
          <w:sz w:val="24"/>
          <w:szCs w:val="24"/>
        </w:rPr>
      </w:pPr>
      <w:r>
        <w:rPr>
          <w:rFonts w:ascii="Arial" w:hAnsi="Arial" w:cs="Arial"/>
          <w:iCs/>
          <w:sz w:val="24"/>
          <w:szCs w:val="24"/>
        </w:rPr>
        <w:t xml:space="preserve">In the present case, the cost saving from not maintaining the bridge is the </w:t>
      </w:r>
      <w:r w:rsidRPr="004473F9">
        <w:rPr>
          <w:rFonts w:ascii="Arial" w:hAnsi="Arial" w:cs="Arial"/>
          <w:b/>
          <w:bCs/>
          <w:iCs/>
          <w:sz w:val="24"/>
          <w:szCs w:val="24"/>
        </w:rPr>
        <w:t>only</w:t>
      </w:r>
      <w:r>
        <w:rPr>
          <w:rFonts w:ascii="Arial" w:hAnsi="Arial" w:cs="Arial"/>
          <w:iCs/>
          <w:sz w:val="24"/>
          <w:szCs w:val="24"/>
        </w:rPr>
        <w:t xml:space="preserve"> reason for the Order, not simply one factor to be weighed alongside other benefits and disadvantages. In fact, NTC has been very honest in that regard. </w:t>
      </w:r>
    </w:p>
    <w:p w14:paraId="6D634315" w14:textId="12221BD2" w:rsidR="001745C7" w:rsidRDefault="00F9415D" w:rsidP="00591425">
      <w:pPr>
        <w:pStyle w:val="Style1"/>
        <w:numPr>
          <w:ilvl w:val="0"/>
          <w:numId w:val="9"/>
        </w:numPr>
        <w:spacing w:after="120"/>
        <w:ind w:left="431" w:hanging="573"/>
        <w:rPr>
          <w:rFonts w:ascii="Arial" w:hAnsi="Arial" w:cs="Arial"/>
          <w:sz w:val="24"/>
          <w:szCs w:val="24"/>
        </w:rPr>
      </w:pPr>
      <w:r>
        <w:rPr>
          <w:rFonts w:ascii="Arial" w:hAnsi="Arial" w:cs="Arial"/>
          <w:iCs/>
          <w:sz w:val="24"/>
          <w:szCs w:val="24"/>
        </w:rPr>
        <w:t xml:space="preserve">Although this has not been a matter that has </w:t>
      </w:r>
      <w:r w:rsidR="007354C8">
        <w:rPr>
          <w:rFonts w:ascii="Arial" w:hAnsi="Arial" w:cs="Arial"/>
          <w:iCs/>
          <w:sz w:val="24"/>
          <w:szCs w:val="24"/>
        </w:rPr>
        <w:t xml:space="preserve">directly </w:t>
      </w:r>
      <w:r>
        <w:rPr>
          <w:rFonts w:ascii="Arial" w:hAnsi="Arial" w:cs="Arial"/>
          <w:iCs/>
          <w:sz w:val="24"/>
          <w:szCs w:val="24"/>
        </w:rPr>
        <w:t xml:space="preserve">influenced my decision on this Order, </w:t>
      </w:r>
      <w:r w:rsidR="00FC4405">
        <w:rPr>
          <w:rFonts w:ascii="Arial" w:hAnsi="Arial" w:cs="Arial"/>
          <w:iCs/>
          <w:sz w:val="24"/>
          <w:szCs w:val="24"/>
        </w:rPr>
        <w:t xml:space="preserve">I consider it important to </w:t>
      </w:r>
      <w:r w:rsidR="00591425">
        <w:rPr>
          <w:rFonts w:ascii="Arial" w:hAnsi="Arial" w:cs="Arial"/>
          <w:iCs/>
          <w:sz w:val="24"/>
          <w:szCs w:val="24"/>
        </w:rPr>
        <w:t xml:space="preserve">reflect on the implications of </w:t>
      </w:r>
      <w:r w:rsidR="00033ED2">
        <w:rPr>
          <w:rFonts w:ascii="Arial" w:hAnsi="Arial" w:cs="Arial"/>
          <w:iCs/>
          <w:sz w:val="24"/>
          <w:szCs w:val="24"/>
        </w:rPr>
        <w:t>what objectors described as “</w:t>
      </w:r>
      <w:r w:rsidR="007D55C5" w:rsidRPr="00C4516A">
        <w:rPr>
          <w:rFonts w:ascii="Arial" w:hAnsi="Arial" w:cs="Arial"/>
          <w:i/>
          <w:sz w:val="24"/>
          <w:szCs w:val="24"/>
        </w:rPr>
        <w:t xml:space="preserve">the sacrifice of a public </w:t>
      </w:r>
      <w:r w:rsidR="00FC4405" w:rsidRPr="00C4516A">
        <w:rPr>
          <w:rFonts w:ascii="Arial" w:hAnsi="Arial" w:cs="Arial"/>
          <w:i/>
          <w:sz w:val="24"/>
          <w:szCs w:val="24"/>
        </w:rPr>
        <w:t>right of way</w:t>
      </w:r>
      <w:r w:rsidR="00033ED2">
        <w:rPr>
          <w:rFonts w:ascii="Arial" w:hAnsi="Arial" w:cs="Arial"/>
          <w:iCs/>
          <w:sz w:val="24"/>
          <w:szCs w:val="24"/>
        </w:rPr>
        <w:t>”</w:t>
      </w:r>
      <w:r w:rsidR="00FC4405">
        <w:rPr>
          <w:rFonts w:ascii="Arial" w:hAnsi="Arial" w:cs="Arial"/>
          <w:iCs/>
          <w:sz w:val="24"/>
          <w:szCs w:val="24"/>
        </w:rPr>
        <w:t xml:space="preserve"> </w:t>
      </w:r>
      <w:r w:rsidR="000C08E1" w:rsidRPr="00A657FE">
        <w:rPr>
          <w:rFonts w:ascii="Arial" w:hAnsi="Arial" w:cs="Arial"/>
          <w:iCs/>
          <w:sz w:val="24"/>
          <w:szCs w:val="24"/>
          <w:u w:val="single"/>
        </w:rPr>
        <w:t>solely</w:t>
      </w:r>
      <w:r w:rsidR="000C08E1">
        <w:rPr>
          <w:rFonts w:ascii="Arial" w:hAnsi="Arial" w:cs="Arial"/>
          <w:iCs/>
          <w:sz w:val="24"/>
          <w:szCs w:val="24"/>
        </w:rPr>
        <w:t xml:space="preserve"> </w:t>
      </w:r>
      <w:r w:rsidR="007D55C5">
        <w:rPr>
          <w:rFonts w:ascii="Arial" w:hAnsi="Arial" w:cs="Arial"/>
          <w:iCs/>
          <w:sz w:val="24"/>
          <w:szCs w:val="24"/>
        </w:rPr>
        <w:t xml:space="preserve">to fund other </w:t>
      </w:r>
      <w:r w:rsidR="007D55C5" w:rsidRPr="00A657FE">
        <w:rPr>
          <w:rFonts w:ascii="Arial" w:hAnsi="Arial" w:cs="Arial"/>
          <w:iCs/>
          <w:sz w:val="24"/>
          <w:szCs w:val="24"/>
        </w:rPr>
        <w:t>public projects</w:t>
      </w:r>
      <w:r w:rsidR="00591425">
        <w:rPr>
          <w:rFonts w:ascii="Arial" w:hAnsi="Arial" w:cs="Arial"/>
          <w:iCs/>
          <w:sz w:val="24"/>
          <w:szCs w:val="24"/>
        </w:rPr>
        <w:t xml:space="preserve">.  </w:t>
      </w:r>
      <w:r w:rsidR="001745C7" w:rsidRPr="00A657FE">
        <w:rPr>
          <w:rFonts w:ascii="Arial" w:hAnsi="Arial" w:cs="Arial"/>
          <w:iCs/>
          <w:sz w:val="24"/>
          <w:szCs w:val="24"/>
        </w:rPr>
        <w:t>Further</w:t>
      </w:r>
      <w:r w:rsidR="00C4516A" w:rsidRPr="00A657FE">
        <w:rPr>
          <w:rFonts w:ascii="Arial" w:hAnsi="Arial" w:cs="Arial"/>
          <w:iCs/>
          <w:sz w:val="24"/>
          <w:szCs w:val="24"/>
        </w:rPr>
        <w:t>,</w:t>
      </w:r>
      <w:r w:rsidR="001745C7" w:rsidRPr="00A657FE">
        <w:rPr>
          <w:rFonts w:ascii="Arial" w:hAnsi="Arial" w:cs="Arial"/>
          <w:iCs/>
          <w:sz w:val="24"/>
          <w:szCs w:val="24"/>
        </w:rPr>
        <w:t xml:space="preserve"> </w:t>
      </w:r>
      <w:r w:rsidR="007354C8" w:rsidRPr="00A657FE">
        <w:rPr>
          <w:rFonts w:ascii="Arial" w:hAnsi="Arial" w:cs="Arial"/>
          <w:iCs/>
          <w:sz w:val="24"/>
          <w:szCs w:val="24"/>
        </w:rPr>
        <w:t xml:space="preserve">in this case </w:t>
      </w:r>
      <w:r w:rsidR="001745C7" w:rsidRPr="00A657FE">
        <w:rPr>
          <w:rFonts w:ascii="Arial" w:hAnsi="Arial" w:cs="Arial"/>
          <w:iCs/>
          <w:sz w:val="24"/>
          <w:szCs w:val="24"/>
        </w:rPr>
        <w:t>there seems to</w:t>
      </w:r>
      <w:r w:rsidR="001745C7">
        <w:rPr>
          <w:rFonts w:ascii="Arial" w:hAnsi="Arial" w:cs="Arial"/>
          <w:iCs/>
          <w:sz w:val="24"/>
          <w:szCs w:val="24"/>
        </w:rPr>
        <w:t xml:space="preserve"> have been </w:t>
      </w:r>
      <w:r w:rsidR="001745C7">
        <w:rPr>
          <w:rFonts w:ascii="Arial" w:hAnsi="Arial" w:cs="Arial"/>
          <w:sz w:val="24"/>
          <w:szCs w:val="24"/>
        </w:rPr>
        <w:t xml:space="preserve">an unhelpful blurring of roles and responsibilities between the highway authority and the local planning authority. </w:t>
      </w:r>
    </w:p>
    <w:p w14:paraId="604834EA" w14:textId="210610DE" w:rsidR="007D55C5" w:rsidRPr="00170571" w:rsidRDefault="00C4516A" w:rsidP="00937C3A">
      <w:pPr>
        <w:pStyle w:val="Style1"/>
        <w:numPr>
          <w:ilvl w:val="0"/>
          <w:numId w:val="9"/>
        </w:numPr>
        <w:tabs>
          <w:tab w:val="clear" w:pos="432"/>
        </w:tabs>
        <w:spacing w:after="120"/>
        <w:ind w:left="431" w:hanging="573"/>
        <w:rPr>
          <w:rFonts w:ascii="Arial" w:hAnsi="Arial" w:cs="Arial"/>
          <w:iCs/>
          <w:sz w:val="24"/>
          <w:szCs w:val="24"/>
        </w:rPr>
      </w:pPr>
      <w:r w:rsidRPr="00170571">
        <w:rPr>
          <w:rFonts w:ascii="Arial" w:hAnsi="Arial" w:cs="Arial"/>
          <w:iCs/>
          <w:sz w:val="24"/>
          <w:szCs w:val="24"/>
        </w:rPr>
        <w:t xml:space="preserve">I understand the burden that maintenance of the </w:t>
      </w:r>
      <w:r w:rsidR="00591425" w:rsidRPr="00170571">
        <w:rPr>
          <w:rFonts w:ascii="Arial" w:hAnsi="Arial" w:cs="Arial"/>
          <w:iCs/>
          <w:sz w:val="24"/>
          <w:szCs w:val="24"/>
        </w:rPr>
        <w:t xml:space="preserve">Borough Road </w:t>
      </w:r>
      <w:r w:rsidRPr="00170571">
        <w:rPr>
          <w:rFonts w:ascii="Arial" w:hAnsi="Arial" w:cs="Arial"/>
          <w:iCs/>
          <w:sz w:val="24"/>
          <w:szCs w:val="24"/>
        </w:rPr>
        <w:t>bridge place</w:t>
      </w:r>
      <w:r w:rsidR="007354C8" w:rsidRPr="00170571">
        <w:rPr>
          <w:rFonts w:ascii="Arial" w:hAnsi="Arial" w:cs="Arial"/>
          <w:iCs/>
          <w:sz w:val="24"/>
          <w:szCs w:val="24"/>
        </w:rPr>
        <w:t>s</w:t>
      </w:r>
      <w:r w:rsidRPr="00170571">
        <w:rPr>
          <w:rFonts w:ascii="Arial" w:hAnsi="Arial" w:cs="Arial"/>
          <w:iCs/>
          <w:sz w:val="24"/>
          <w:szCs w:val="24"/>
        </w:rPr>
        <w:t xml:space="preserve"> on the highway authority; that is an ongoing duty requiring significant public money in challenging times</w:t>
      </w:r>
      <w:r w:rsidR="00170571">
        <w:rPr>
          <w:rFonts w:ascii="Arial" w:hAnsi="Arial" w:cs="Arial"/>
          <w:iCs/>
          <w:sz w:val="24"/>
          <w:szCs w:val="24"/>
        </w:rPr>
        <w:t xml:space="preserve">, </w:t>
      </w:r>
      <w:r w:rsidR="007354C8" w:rsidRPr="00170571">
        <w:rPr>
          <w:rFonts w:ascii="Arial" w:hAnsi="Arial" w:cs="Arial"/>
          <w:iCs/>
          <w:sz w:val="24"/>
          <w:szCs w:val="24"/>
        </w:rPr>
        <w:t>but it is one entirely anticipated by the legislation</w:t>
      </w:r>
      <w:r w:rsidRPr="00170571">
        <w:rPr>
          <w:rFonts w:ascii="Arial" w:hAnsi="Arial" w:cs="Arial"/>
          <w:iCs/>
          <w:sz w:val="24"/>
          <w:szCs w:val="24"/>
        </w:rPr>
        <w:t xml:space="preserve">. </w:t>
      </w:r>
      <w:r w:rsidR="007354C8" w:rsidRPr="00170571">
        <w:rPr>
          <w:rFonts w:ascii="Arial" w:hAnsi="Arial" w:cs="Arial"/>
          <w:iCs/>
          <w:sz w:val="24"/>
          <w:szCs w:val="24"/>
        </w:rPr>
        <w:t xml:space="preserve">In my view, the decision to retain a public right of way or not cannot be </w:t>
      </w:r>
      <w:r w:rsidR="00170571" w:rsidRPr="00170571">
        <w:rPr>
          <w:rFonts w:ascii="Arial" w:hAnsi="Arial" w:cs="Arial"/>
          <w:iCs/>
          <w:sz w:val="24"/>
          <w:szCs w:val="24"/>
        </w:rPr>
        <w:t xml:space="preserve">driven by </w:t>
      </w:r>
      <w:r w:rsidR="007354C8" w:rsidRPr="00170571">
        <w:rPr>
          <w:rFonts w:ascii="Arial" w:hAnsi="Arial" w:cs="Arial"/>
          <w:iCs/>
          <w:sz w:val="24"/>
          <w:szCs w:val="24"/>
        </w:rPr>
        <w:t>financial</w:t>
      </w:r>
      <w:r w:rsidR="00170571" w:rsidRPr="00170571">
        <w:rPr>
          <w:rFonts w:ascii="Arial" w:hAnsi="Arial" w:cs="Arial"/>
          <w:iCs/>
          <w:sz w:val="24"/>
          <w:szCs w:val="24"/>
        </w:rPr>
        <w:t xml:space="preserve"> considerations</w:t>
      </w:r>
      <w:r w:rsidR="007354C8" w:rsidRPr="00170571">
        <w:rPr>
          <w:rFonts w:ascii="Arial" w:hAnsi="Arial" w:cs="Arial"/>
          <w:iCs/>
          <w:sz w:val="24"/>
          <w:szCs w:val="24"/>
        </w:rPr>
        <w:t xml:space="preserve"> alone; otherwise</w:t>
      </w:r>
      <w:r w:rsidR="00170571">
        <w:rPr>
          <w:rFonts w:ascii="Arial" w:hAnsi="Arial" w:cs="Arial"/>
          <w:iCs/>
          <w:sz w:val="24"/>
          <w:szCs w:val="24"/>
        </w:rPr>
        <w:t>,</w:t>
      </w:r>
      <w:r w:rsidR="007354C8" w:rsidRPr="00170571">
        <w:rPr>
          <w:rFonts w:ascii="Arial" w:hAnsi="Arial" w:cs="Arial"/>
          <w:iCs/>
          <w:sz w:val="24"/>
          <w:szCs w:val="24"/>
        </w:rPr>
        <w:t xml:space="preserve"> a great many paths across the country may be vulnerable to closure, simply to facilitate savings </w:t>
      </w:r>
      <w:r w:rsidR="00170571" w:rsidRPr="00170571">
        <w:rPr>
          <w:rFonts w:ascii="Arial" w:hAnsi="Arial" w:cs="Arial"/>
          <w:iCs/>
          <w:sz w:val="24"/>
          <w:szCs w:val="24"/>
        </w:rPr>
        <w:t>for</w:t>
      </w:r>
      <w:r w:rsidR="007354C8" w:rsidRPr="00170571">
        <w:rPr>
          <w:rFonts w:ascii="Arial" w:hAnsi="Arial" w:cs="Arial"/>
          <w:iCs/>
          <w:sz w:val="24"/>
          <w:szCs w:val="24"/>
        </w:rPr>
        <w:t xml:space="preserve"> cash-strapped </w:t>
      </w:r>
      <w:r w:rsidR="00591425">
        <w:rPr>
          <w:rFonts w:ascii="Arial" w:hAnsi="Arial" w:cs="Arial"/>
          <w:iCs/>
          <w:sz w:val="24"/>
          <w:szCs w:val="24"/>
        </w:rPr>
        <w:t>councils</w:t>
      </w:r>
      <w:r w:rsidR="007354C8" w:rsidRPr="00170571">
        <w:rPr>
          <w:rFonts w:ascii="Arial" w:hAnsi="Arial" w:cs="Arial"/>
          <w:iCs/>
          <w:sz w:val="24"/>
          <w:szCs w:val="24"/>
        </w:rPr>
        <w:t xml:space="preserve">. </w:t>
      </w:r>
    </w:p>
    <w:p w14:paraId="2D245C45" w14:textId="77777777" w:rsidR="00CA644F" w:rsidRPr="007069A6" w:rsidRDefault="00CA644F" w:rsidP="00937C3A">
      <w:pPr>
        <w:pStyle w:val="Heading6blackfont"/>
        <w:ind w:hanging="142"/>
        <w:rPr>
          <w:rFonts w:ascii="Arial" w:hAnsi="Arial" w:cs="Arial"/>
          <w:sz w:val="24"/>
          <w:szCs w:val="24"/>
        </w:rPr>
      </w:pPr>
      <w:bookmarkStart w:id="14" w:name="_Ref308089356"/>
      <w:bookmarkEnd w:id="2"/>
      <w:r w:rsidRPr="007069A6">
        <w:rPr>
          <w:rFonts w:ascii="Arial" w:hAnsi="Arial" w:cs="Arial"/>
          <w:sz w:val="24"/>
          <w:szCs w:val="24"/>
        </w:rPr>
        <w:t>Conclusion</w:t>
      </w:r>
    </w:p>
    <w:p w14:paraId="66F489B9" w14:textId="74B83193" w:rsidR="007717DC" w:rsidRPr="007069A6" w:rsidRDefault="008E256E" w:rsidP="00937C3A">
      <w:pPr>
        <w:pStyle w:val="Style1"/>
        <w:numPr>
          <w:ilvl w:val="0"/>
          <w:numId w:val="9"/>
        </w:numPr>
        <w:ind w:hanging="573"/>
        <w:rPr>
          <w:rFonts w:ascii="Arial" w:hAnsi="Arial" w:cs="Arial"/>
          <w:color w:val="auto"/>
          <w:sz w:val="24"/>
          <w:szCs w:val="24"/>
        </w:rPr>
      </w:pPr>
      <w:r w:rsidRPr="007069A6">
        <w:rPr>
          <w:rFonts w:ascii="Arial" w:hAnsi="Arial" w:cs="Arial"/>
          <w:color w:val="auto"/>
          <w:sz w:val="24"/>
          <w:szCs w:val="24"/>
        </w:rPr>
        <w:t>Having regard to the above and all other matters raised at the inquiry and in the written representations, I</w:t>
      </w:r>
      <w:bookmarkEnd w:id="14"/>
      <w:r w:rsidR="007717DC" w:rsidRPr="007069A6">
        <w:rPr>
          <w:rFonts w:ascii="Arial" w:hAnsi="Arial" w:cs="Arial"/>
          <w:sz w:val="24"/>
          <w:szCs w:val="24"/>
        </w:rPr>
        <w:t xml:space="preserve"> conclude the Order should </w:t>
      </w:r>
      <w:r w:rsidR="00170571">
        <w:rPr>
          <w:rFonts w:ascii="Arial" w:hAnsi="Arial" w:cs="Arial"/>
          <w:sz w:val="24"/>
          <w:szCs w:val="24"/>
        </w:rPr>
        <w:t xml:space="preserve">not </w:t>
      </w:r>
      <w:r w:rsidR="007717DC" w:rsidRPr="007069A6">
        <w:rPr>
          <w:rFonts w:ascii="Arial" w:hAnsi="Arial" w:cs="Arial"/>
          <w:sz w:val="24"/>
          <w:szCs w:val="24"/>
        </w:rPr>
        <w:t>be confirmed</w:t>
      </w:r>
      <w:r w:rsidR="0097795B" w:rsidRPr="007069A6">
        <w:rPr>
          <w:rFonts w:ascii="Arial" w:hAnsi="Arial" w:cs="Arial"/>
          <w:sz w:val="24"/>
          <w:szCs w:val="24"/>
        </w:rPr>
        <w:t>.</w:t>
      </w:r>
    </w:p>
    <w:p w14:paraId="4E54630F" w14:textId="77777777" w:rsidR="00A921D1" w:rsidRPr="007069A6" w:rsidRDefault="00A921D1" w:rsidP="00937C3A">
      <w:pPr>
        <w:pStyle w:val="Heading6blackfont"/>
        <w:ind w:hanging="142"/>
        <w:rPr>
          <w:rFonts w:ascii="Arial" w:hAnsi="Arial" w:cs="Arial"/>
          <w:color w:val="auto"/>
          <w:sz w:val="24"/>
          <w:szCs w:val="24"/>
        </w:rPr>
      </w:pPr>
      <w:r w:rsidRPr="007069A6">
        <w:rPr>
          <w:rFonts w:ascii="Arial" w:hAnsi="Arial" w:cs="Arial"/>
          <w:color w:val="auto"/>
          <w:sz w:val="24"/>
          <w:szCs w:val="24"/>
        </w:rPr>
        <w:t>Formal Decision</w:t>
      </w:r>
    </w:p>
    <w:p w14:paraId="495261A4" w14:textId="4759ADEC" w:rsidR="008E256E" w:rsidRPr="00170571" w:rsidRDefault="007717DC" w:rsidP="00937C3A">
      <w:pPr>
        <w:pStyle w:val="Style1"/>
        <w:numPr>
          <w:ilvl w:val="0"/>
          <w:numId w:val="9"/>
        </w:numPr>
        <w:tabs>
          <w:tab w:val="clear" w:pos="432"/>
        </w:tabs>
        <w:ind w:hanging="573"/>
        <w:rPr>
          <w:rFonts w:ascii="Arial" w:hAnsi="Arial" w:cs="Arial"/>
          <w:color w:val="auto"/>
          <w:sz w:val="24"/>
          <w:szCs w:val="24"/>
        </w:rPr>
      </w:pPr>
      <w:bookmarkStart w:id="15" w:name="_Ref31600977"/>
      <w:r w:rsidRPr="007069A6">
        <w:rPr>
          <w:rFonts w:ascii="Arial" w:hAnsi="Arial" w:cs="Arial"/>
          <w:sz w:val="24"/>
          <w:szCs w:val="24"/>
        </w:rPr>
        <w:t xml:space="preserve">I </w:t>
      </w:r>
      <w:r w:rsidR="00170571">
        <w:rPr>
          <w:rFonts w:ascii="Arial" w:hAnsi="Arial" w:cs="Arial"/>
          <w:sz w:val="24"/>
          <w:szCs w:val="24"/>
        </w:rPr>
        <w:t xml:space="preserve">do not </w:t>
      </w:r>
      <w:r w:rsidRPr="007069A6">
        <w:rPr>
          <w:rFonts w:ascii="Arial" w:hAnsi="Arial" w:cs="Arial"/>
          <w:sz w:val="24"/>
          <w:szCs w:val="24"/>
        </w:rPr>
        <w:t>confirm the Order</w:t>
      </w:r>
      <w:r w:rsidR="00170571">
        <w:rPr>
          <w:rFonts w:ascii="Arial" w:hAnsi="Arial" w:cs="Arial"/>
          <w:color w:val="auto"/>
          <w:sz w:val="24"/>
          <w:szCs w:val="24"/>
        </w:rPr>
        <w:t>.</w:t>
      </w:r>
    </w:p>
    <w:bookmarkEnd w:id="15"/>
    <w:p w14:paraId="48FAB35C" w14:textId="77777777" w:rsidR="00A921D1" w:rsidRDefault="00A921D1" w:rsidP="00DD0F33">
      <w:pPr>
        <w:pStyle w:val="Style1"/>
        <w:numPr>
          <w:ilvl w:val="0"/>
          <w:numId w:val="0"/>
        </w:numPr>
        <w:spacing w:before="240"/>
        <w:jc w:val="both"/>
        <w:rPr>
          <w:rFonts w:ascii="Monotype Corsiva" w:hAnsi="Monotype Corsiva"/>
          <w:sz w:val="36"/>
          <w:szCs w:val="36"/>
        </w:rPr>
      </w:pPr>
      <w:r w:rsidRPr="001A44C9">
        <w:rPr>
          <w:rFonts w:ascii="Monotype Corsiva" w:hAnsi="Monotype Corsiva"/>
          <w:sz w:val="36"/>
          <w:szCs w:val="36"/>
        </w:rPr>
        <w:t>Sue Arnott</w:t>
      </w:r>
      <w:r>
        <w:rPr>
          <w:rFonts w:ascii="Monotype Corsiva" w:hAnsi="Monotype Corsiva"/>
          <w:sz w:val="36"/>
          <w:szCs w:val="36"/>
        </w:rPr>
        <w:t xml:space="preserve"> </w:t>
      </w:r>
    </w:p>
    <w:p w14:paraId="54BFB832" w14:textId="77777777" w:rsidR="00B5340D" w:rsidRDefault="00A921D1" w:rsidP="00F73AF4">
      <w:pPr>
        <w:pStyle w:val="Style1"/>
        <w:numPr>
          <w:ilvl w:val="0"/>
          <w:numId w:val="0"/>
        </w:numPr>
        <w:spacing w:before="60"/>
        <w:jc w:val="both"/>
        <w:rPr>
          <w:b/>
        </w:rPr>
      </w:pPr>
      <w:r w:rsidRPr="00AA0937">
        <w:rPr>
          <w:b/>
        </w:rPr>
        <w:t>Inspector</w:t>
      </w:r>
    </w:p>
    <w:p w14:paraId="572AA224" w14:textId="3275CA29" w:rsidR="008E1A1C" w:rsidRDefault="00EC08E4" w:rsidP="00A604F7">
      <w:pPr>
        <w:pStyle w:val="Nnumber"/>
        <w:tabs>
          <w:tab w:val="clear" w:pos="720"/>
          <w:tab w:val="left" w:pos="2250"/>
          <w:tab w:val="left" w:pos="3119"/>
        </w:tabs>
        <w:spacing w:before="120"/>
        <w:ind w:left="0" w:firstLine="0"/>
        <w:rPr>
          <w:b/>
        </w:rPr>
      </w:pPr>
      <w:r>
        <w:t xml:space="preserve"> </w:t>
      </w:r>
    </w:p>
    <w:p w14:paraId="199B2CA0" w14:textId="77777777" w:rsidR="008E1A1C" w:rsidRDefault="008E1A1C" w:rsidP="00CA5F08">
      <w:pPr>
        <w:pStyle w:val="Nnumber"/>
        <w:spacing w:before="60"/>
        <w:ind w:left="0" w:firstLine="0"/>
        <w:rPr>
          <w:b/>
        </w:rPr>
      </w:pPr>
    </w:p>
    <w:p w14:paraId="710BBF07" w14:textId="77777777" w:rsidR="008E1A1C" w:rsidRDefault="008E1A1C" w:rsidP="00CA5F08">
      <w:pPr>
        <w:pStyle w:val="Nnumber"/>
        <w:spacing w:before="60"/>
        <w:ind w:left="0" w:firstLine="0"/>
        <w:rPr>
          <w:b/>
        </w:rPr>
      </w:pPr>
    </w:p>
    <w:p w14:paraId="6AAC65A1" w14:textId="77777777" w:rsidR="00CA5F08" w:rsidRPr="00591425" w:rsidRDefault="008E1A1C" w:rsidP="00CA5F08">
      <w:pPr>
        <w:pStyle w:val="Nnumber"/>
        <w:spacing w:before="60"/>
        <w:ind w:left="0" w:firstLine="0"/>
        <w:rPr>
          <w:rFonts w:ascii="Arial" w:hAnsi="Arial" w:cs="Arial"/>
          <w:b/>
          <w:sz w:val="24"/>
          <w:szCs w:val="24"/>
        </w:rPr>
      </w:pPr>
      <w:r>
        <w:rPr>
          <w:b/>
        </w:rPr>
        <w:br w:type="page"/>
      </w:r>
      <w:r w:rsidR="00CA5F08" w:rsidRPr="00591425">
        <w:rPr>
          <w:rFonts w:ascii="Arial" w:hAnsi="Arial" w:cs="Arial"/>
          <w:b/>
          <w:sz w:val="24"/>
          <w:szCs w:val="24"/>
        </w:rPr>
        <w:lastRenderedPageBreak/>
        <w:t>APPEARANCES</w:t>
      </w:r>
    </w:p>
    <w:p w14:paraId="72C3B584" w14:textId="77777777" w:rsidR="00CA5F08" w:rsidRPr="00591425" w:rsidRDefault="00CA5F08" w:rsidP="00CA5F08">
      <w:pPr>
        <w:pStyle w:val="Nnumber"/>
        <w:tabs>
          <w:tab w:val="clear" w:pos="720"/>
          <w:tab w:val="left" w:pos="2250"/>
          <w:tab w:val="left" w:pos="3119"/>
        </w:tabs>
        <w:spacing w:before="240"/>
        <w:ind w:left="420" w:hanging="420"/>
        <w:rPr>
          <w:rFonts w:ascii="Arial" w:hAnsi="Arial" w:cs="Arial"/>
          <w:b/>
          <w:sz w:val="24"/>
          <w:szCs w:val="24"/>
        </w:rPr>
      </w:pPr>
      <w:r w:rsidRPr="00591425">
        <w:rPr>
          <w:rFonts w:ascii="Arial" w:hAnsi="Arial" w:cs="Arial"/>
          <w:b/>
          <w:sz w:val="24"/>
          <w:szCs w:val="24"/>
        </w:rPr>
        <w:t xml:space="preserve">In support of the Order </w:t>
      </w:r>
      <w:r w:rsidRPr="00591425">
        <w:rPr>
          <w:rFonts w:ascii="Arial" w:hAnsi="Arial" w:cs="Arial"/>
          <w:b/>
          <w:sz w:val="24"/>
          <w:szCs w:val="24"/>
        </w:rPr>
        <w:tab/>
        <w:t xml:space="preserve">      </w:t>
      </w:r>
    </w:p>
    <w:p w14:paraId="59177599" w14:textId="77777777" w:rsidR="00FA3331" w:rsidRPr="00591425" w:rsidRDefault="00FA3331" w:rsidP="00FA3331">
      <w:pPr>
        <w:rPr>
          <w:rFonts w:ascii="Arial" w:hAnsi="Arial" w:cs="Arial"/>
          <w:sz w:val="24"/>
          <w:szCs w:val="24"/>
        </w:rPr>
      </w:pPr>
    </w:p>
    <w:p w14:paraId="58A58F8F" w14:textId="3D2A59FD" w:rsidR="00FA3331" w:rsidRPr="00591425" w:rsidRDefault="006E0D4B" w:rsidP="006B3601">
      <w:pPr>
        <w:spacing w:before="120"/>
        <w:ind w:left="2410" w:hanging="2410"/>
        <w:rPr>
          <w:rFonts w:ascii="Arial" w:hAnsi="Arial" w:cs="Arial"/>
          <w:sz w:val="24"/>
          <w:szCs w:val="24"/>
        </w:rPr>
      </w:pPr>
      <w:r w:rsidRPr="00591425">
        <w:rPr>
          <w:rFonts w:ascii="Arial" w:hAnsi="Arial" w:cs="Arial"/>
          <w:sz w:val="24"/>
          <w:szCs w:val="24"/>
        </w:rPr>
        <w:t>Mr P Riley-Smith</w:t>
      </w:r>
      <w:r w:rsidR="00FA3331" w:rsidRPr="00591425">
        <w:rPr>
          <w:rFonts w:ascii="Arial" w:hAnsi="Arial" w:cs="Arial"/>
          <w:sz w:val="24"/>
          <w:szCs w:val="24"/>
        </w:rPr>
        <w:tab/>
      </w:r>
      <w:proofErr w:type="gramStart"/>
      <w:r w:rsidR="005A2341" w:rsidRPr="00591425">
        <w:rPr>
          <w:rFonts w:ascii="Arial" w:hAnsi="Arial" w:cs="Arial"/>
          <w:sz w:val="24"/>
          <w:szCs w:val="24"/>
        </w:rPr>
        <w:t>Of</w:t>
      </w:r>
      <w:proofErr w:type="gramEnd"/>
      <w:r w:rsidR="005A2341" w:rsidRPr="00591425">
        <w:rPr>
          <w:rFonts w:ascii="Arial" w:hAnsi="Arial" w:cs="Arial"/>
          <w:sz w:val="24"/>
          <w:szCs w:val="24"/>
        </w:rPr>
        <w:t xml:space="preserve"> Counsel, instructed by </w:t>
      </w:r>
      <w:r w:rsidR="00175522" w:rsidRPr="00591425">
        <w:rPr>
          <w:rFonts w:ascii="Arial" w:hAnsi="Arial" w:cs="Arial"/>
          <w:sz w:val="24"/>
          <w:szCs w:val="24"/>
        </w:rPr>
        <w:t xml:space="preserve">Mr </w:t>
      </w:r>
      <w:r w:rsidR="00D7234E" w:rsidRPr="00591425">
        <w:rPr>
          <w:rFonts w:ascii="Arial" w:hAnsi="Arial" w:cs="Arial"/>
          <w:sz w:val="24"/>
          <w:szCs w:val="24"/>
        </w:rPr>
        <w:t>D Rackstraw, Solicitor,</w:t>
      </w:r>
      <w:r w:rsidR="00175522" w:rsidRPr="00591425">
        <w:rPr>
          <w:rFonts w:ascii="Arial" w:hAnsi="Arial" w:cs="Arial"/>
          <w:sz w:val="24"/>
          <w:szCs w:val="24"/>
        </w:rPr>
        <w:t xml:space="preserve"> of </w:t>
      </w:r>
      <w:r w:rsidR="00832D3D" w:rsidRPr="00591425">
        <w:rPr>
          <w:rFonts w:ascii="Arial" w:hAnsi="Arial" w:cs="Arial"/>
          <w:sz w:val="24"/>
          <w:szCs w:val="24"/>
        </w:rPr>
        <w:t xml:space="preserve">North Tyneside </w:t>
      </w:r>
      <w:r w:rsidR="00FA3331" w:rsidRPr="00591425">
        <w:rPr>
          <w:rFonts w:ascii="Arial" w:hAnsi="Arial" w:cs="Arial"/>
          <w:sz w:val="24"/>
          <w:szCs w:val="24"/>
        </w:rPr>
        <w:t>Council</w:t>
      </w:r>
      <w:r w:rsidR="005A2341" w:rsidRPr="00591425">
        <w:rPr>
          <w:rFonts w:ascii="Arial" w:hAnsi="Arial" w:cs="Arial"/>
          <w:sz w:val="24"/>
          <w:szCs w:val="24"/>
        </w:rPr>
        <w:t xml:space="preserve"> (</w:t>
      </w:r>
      <w:r w:rsidR="00832D3D" w:rsidRPr="00591425">
        <w:rPr>
          <w:rFonts w:ascii="Arial" w:hAnsi="Arial" w:cs="Arial"/>
          <w:sz w:val="24"/>
          <w:szCs w:val="24"/>
        </w:rPr>
        <w:t>NTC)</w:t>
      </w:r>
    </w:p>
    <w:p w14:paraId="62813864" w14:textId="77777777" w:rsidR="005A2341" w:rsidRPr="00591425" w:rsidRDefault="005A2341" w:rsidP="006B3601">
      <w:pPr>
        <w:spacing w:before="120"/>
        <w:ind w:left="2410" w:hanging="2410"/>
        <w:rPr>
          <w:rFonts w:ascii="Arial" w:hAnsi="Arial" w:cs="Arial"/>
          <w:i/>
          <w:iCs/>
          <w:sz w:val="24"/>
          <w:szCs w:val="24"/>
        </w:rPr>
      </w:pPr>
      <w:r w:rsidRPr="00591425">
        <w:rPr>
          <w:rFonts w:ascii="Arial" w:hAnsi="Arial" w:cs="Arial"/>
          <w:i/>
          <w:iCs/>
          <w:sz w:val="24"/>
          <w:szCs w:val="24"/>
        </w:rPr>
        <w:t>Who called</w:t>
      </w:r>
    </w:p>
    <w:p w14:paraId="1B9B9AFA" w14:textId="64FEAFA3" w:rsidR="00FA3331" w:rsidRPr="00591425" w:rsidRDefault="00F92B1E" w:rsidP="006B3601">
      <w:pPr>
        <w:spacing w:before="120"/>
        <w:ind w:left="2410" w:hanging="2410"/>
        <w:rPr>
          <w:rFonts w:ascii="Arial" w:hAnsi="Arial" w:cs="Arial"/>
          <w:sz w:val="24"/>
          <w:szCs w:val="24"/>
        </w:rPr>
      </w:pPr>
      <w:r w:rsidRPr="00591425">
        <w:rPr>
          <w:rFonts w:ascii="Arial" w:hAnsi="Arial" w:cs="Arial"/>
          <w:sz w:val="24"/>
          <w:szCs w:val="24"/>
        </w:rPr>
        <w:t>Mr J Sparkes</w:t>
      </w:r>
      <w:r w:rsidRPr="00591425">
        <w:rPr>
          <w:rFonts w:ascii="Arial" w:hAnsi="Arial" w:cs="Arial"/>
          <w:sz w:val="24"/>
          <w:szCs w:val="24"/>
        </w:rPr>
        <w:tab/>
      </w:r>
      <w:r w:rsidR="00C75B9E" w:rsidRPr="00591425">
        <w:rPr>
          <w:rFonts w:ascii="Arial" w:hAnsi="Arial" w:cs="Arial"/>
          <w:sz w:val="24"/>
          <w:szCs w:val="24"/>
        </w:rPr>
        <w:t>Director of Regeneration and Economic Development</w:t>
      </w:r>
      <w:r w:rsidR="00EA7803" w:rsidRPr="00591425">
        <w:rPr>
          <w:rFonts w:ascii="Arial" w:hAnsi="Arial" w:cs="Arial"/>
          <w:sz w:val="24"/>
          <w:szCs w:val="24"/>
        </w:rPr>
        <w:t>, N</w:t>
      </w:r>
      <w:r w:rsidR="00D7234E" w:rsidRPr="00591425">
        <w:rPr>
          <w:rFonts w:ascii="Arial" w:hAnsi="Arial" w:cs="Arial"/>
          <w:sz w:val="24"/>
          <w:szCs w:val="24"/>
        </w:rPr>
        <w:t>TC</w:t>
      </w:r>
    </w:p>
    <w:p w14:paraId="3192E5E1" w14:textId="6D75BC9F" w:rsidR="00EA7803" w:rsidRPr="00591425" w:rsidRDefault="00EA7803" w:rsidP="006B3601">
      <w:pPr>
        <w:spacing w:before="120"/>
        <w:ind w:left="2410" w:hanging="2410"/>
        <w:rPr>
          <w:rFonts w:ascii="Arial" w:hAnsi="Arial" w:cs="Arial"/>
          <w:sz w:val="24"/>
          <w:szCs w:val="24"/>
        </w:rPr>
      </w:pPr>
      <w:r w:rsidRPr="00591425">
        <w:rPr>
          <w:rFonts w:ascii="Arial" w:hAnsi="Arial" w:cs="Arial"/>
          <w:sz w:val="24"/>
          <w:szCs w:val="24"/>
        </w:rPr>
        <w:t>Mr A Saunders</w:t>
      </w:r>
      <w:r w:rsidRPr="00591425">
        <w:rPr>
          <w:rFonts w:ascii="Arial" w:hAnsi="Arial" w:cs="Arial"/>
          <w:sz w:val="24"/>
          <w:szCs w:val="24"/>
        </w:rPr>
        <w:tab/>
        <w:t xml:space="preserve">Technical Director – Environment Team, WSP Consultants </w:t>
      </w:r>
    </w:p>
    <w:p w14:paraId="60562E51" w14:textId="77777777" w:rsidR="00F92B1E" w:rsidRPr="00591425" w:rsidRDefault="00F92B1E" w:rsidP="006B3601">
      <w:pPr>
        <w:spacing w:before="120"/>
        <w:ind w:left="2410" w:hanging="2410"/>
        <w:rPr>
          <w:rFonts w:ascii="Arial" w:hAnsi="Arial" w:cs="Arial"/>
          <w:sz w:val="24"/>
          <w:szCs w:val="24"/>
        </w:rPr>
      </w:pPr>
    </w:p>
    <w:p w14:paraId="1ED46A19" w14:textId="77777777" w:rsidR="00FA3331" w:rsidRPr="00591425" w:rsidRDefault="00FA3331" w:rsidP="006B3601">
      <w:pPr>
        <w:pStyle w:val="Nnumber"/>
        <w:tabs>
          <w:tab w:val="clear" w:pos="720"/>
          <w:tab w:val="left" w:pos="3402"/>
        </w:tabs>
        <w:spacing w:before="120"/>
        <w:ind w:left="2410" w:hanging="2410"/>
        <w:rPr>
          <w:rFonts w:ascii="Arial" w:hAnsi="Arial" w:cs="Arial"/>
          <w:b/>
          <w:sz w:val="24"/>
          <w:szCs w:val="24"/>
        </w:rPr>
      </w:pPr>
      <w:r w:rsidRPr="00591425">
        <w:rPr>
          <w:rFonts w:ascii="Arial" w:hAnsi="Arial" w:cs="Arial"/>
          <w:b/>
          <w:sz w:val="24"/>
          <w:szCs w:val="24"/>
        </w:rPr>
        <w:t>Objecting to the Order</w:t>
      </w:r>
    </w:p>
    <w:p w14:paraId="55F7057E" w14:textId="77777777" w:rsidR="00FA3331" w:rsidRPr="00591425" w:rsidRDefault="00FA3331" w:rsidP="006B3601">
      <w:pPr>
        <w:ind w:left="2410" w:hanging="2410"/>
        <w:rPr>
          <w:rFonts w:ascii="Arial" w:hAnsi="Arial" w:cs="Arial"/>
          <w:sz w:val="24"/>
          <w:szCs w:val="24"/>
        </w:rPr>
      </w:pPr>
    </w:p>
    <w:p w14:paraId="717F0751" w14:textId="784C576E" w:rsidR="00CA05AF" w:rsidRPr="00591425" w:rsidRDefault="00CA05AF" w:rsidP="006B3601">
      <w:pPr>
        <w:spacing w:before="120"/>
        <w:ind w:left="2410" w:hanging="2410"/>
        <w:rPr>
          <w:rFonts w:ascii="Arial" w:hAnsi="Arial" w:cs="Arial"/>
          <w:sz w:val="24"/>
          <w:szCs w:val="24"/>
        </w:rPr>
      </w:pPr>
      <w:r w:rsidRPr="00591425">
        <w:rPr>
          <w:rFonts w:ascii="Arial" w:hAnsi="Arial" w:cs="Arial"/>
          <w:sz w:val="24"/>
          <w:szCs w:val="24"/>
        </w:rPr>
        <w:t>Mr J Hastie</w:t>
      </w:r>
      <w:r w:rsidR="006B3601" w:rsidRPr="00591425">
        <w:rPr>
          <w:rFonts w:ascii="Arial" w:hAnsi="Arial" w:cs="Arial"/>
          <w:sz w:val="24"/>
          <w:szCs w:val="24"/>
        </w:rPr>
        <w:tab/>
        <w:t>Local Resident</w:t>
      </w:r>
    </w:p>
    <w:p w14:paraId="4AA619AE" w14:textId="6DDDFF18" w:rsidR="00CA05AF" w:rsidRPr="00591425" w:rsidRDefault="00CA05AF" w:rsidP="006B3601">
      <w:pPr>
        <w:pStyle w:val="Nnumber"/>
        <w:tabs>
          <w:tab w:val="clear" w:pos="720"/>
          <w:tab w:val="left" w:pos="3828"/>
        </w:tabs>
        <w:spacing w:before="60"/>
        <w:ind w:left="2410" w:right="-193" w:hanging="2410"/>
        <w:rPr>
          <w:rFonts w:ascii="Arial" w:hAnsi="Arial" w:cs="Arial"/>
          <w:sz w:val="24"/>
          <w:szCs w:val="24"/>
        </w:rPr>
      </w:pPr>
      <w:r w:rsidRPr="00591425">
        <w:rPr>
          <w:rFonts w:ascii="Arial" w:hAnsi="Arial" w:cs="Arial"/>
          <w:sz w:val="24"/>
          <w:szCs w:val="24"/>
        </w:rPr>
        <w:t xml:space="preserve">Mr J Harrison </w:t>
      </w:r>
      <w:r w:rsidRPr="00591425">
        <w:rPr>
          <w:rFonts w:ascii="Arial" w:hAnsi="Arial" w:cs="Arial"/>
          <w:sz w:val="24"/>
          <w:szCs w:val="24"/>
        </w:rPr>
        <w:tab/>
        <w:t xml:space="preserve">Representing DEPAC </w:t>
      </w:r>
    </w:p>
    <w:p w14:paraId="7882E07E" w14:textId="77777777" w:rsidR="00CA05AF" w:rsidRPr="00591425" w:rsidRDefault="00CA05AF" w:rsidP="006B3601">
      <w:pPr>
        <w:spacing w:before="120"/>
        <w:ind w:left="2410" w:hanging="2410"/>
        <w:rPr>
          <w:rFonts w:ascii="Arial" w:hAnsi="Arial" w:cs="Arial"/>
          <w:sz w:val="24"/>
          <w:szCs w:val="24"/>
        </w:rPr>
      </w:pPr>
      <w:r w:rsidRPr="00591425">
        <w:rPr>
          <w:rFonts w:ascii="Arial" w:hAnsi="Arial" w:cs="Arial"/>
          <w:sz w:val="24"/>
          <w:szCs w:val="24"/>
        </w:rPr>
        <w:t>Mr S Manchee</w:t>
      </w:r>
      <w:r w:rsidRPr="00591425">
        <w:rPr>
          <w:rFonts w:ascii="Arial" w:hAnsi="Arial" w:cs="Arial"/>
          <w:sz w:val="24"/>
          <w:szCs w:val="24"/>
        </w:rPr>
        <w:tab/>
        <w:t>North Tyneside Friends of the Earth, Chairman</w:t>
      </w:r>
    </w:p>
    <w:p w14:paraId="3B74AC5C" w14:textId="46F31776" w:rsidR="00CA05AF" w:rsidRPr="00591425" w:rsidRDefault="00CA05AF" w:rsidP="006B3601">
      <w:pPr>
        <w:spacing w:before="120"/>
        <w:ind w:left="2410" w:hanging="2410"/>
        <w:rPr>
          <w:rFonts w:ascii="Arial" w:hAnsi="Arial" w:cs="Arial"/>
          <w:sz w:val="24"/>
          <w:szCs w:val="24"/>
        </w:rPr>
      </w:pPr>
      <w:r w:rsidRPr="00591425">
        <w:rPr>
          <w:rFonts w:ascii="Arial" w:hAnsi="Arial" w:cs="Arial"/>
          <w:sz w:val="24"/>
          <w:szCs w:val="24"/>
        </w:rPr>
        <w:t xml:space="preserve">Mrs D </w:t>
      </w:r>
      <w:proofErr w:type="spellStart"/>
      <w:r w:rsidRPr="00591425">
        <w:rPr>
          <w:rFonts w:ascii="Arial" w:hAnsi="Arial" w:cs="Arial"/>
          <w:sz w:val="24"/>
          <w:szCs w:val="24"/>
        </w:rPr>
        <w:t>Attersol</w:t>
      </w:r>
      <w:proofErr w:type="spellEnd"/>
      <w:r w:rsidRPr="00591425">
        <w:rPr>
          <w:rFonts w:ascii="Arial" w:hAnsi="Arial" w:cs="Arial"/>
          <w:sz w:val="24"/>
          <w:szCs w:val="24"/>
        </w:rPr>
        <w:tab/>
        <w:t>Local Resident</w:t>
      </w:r>
    </w:p>
    <w:p w14:paraId="7B4C268A" w14:textId="23C304F5" w:rsidR="00CA05AF" w:rsidRPr="00591425" w:rsidRDefault="00CA05AF" w:rsidP="006B3601">
      <w:pPr>
        <w:spacing w:before="120"/>
        <w:ind w:left="2410" w:hanging="2410"/>
        <w:rPr>
          <w:rFonts w:ascii="Arial" w:hAnsi="Arial" w:cs="Arial"/>
          <w:sz w:val="24"/>
          <w:szCs w:val="24"/>
        </w:rPr>
      </w:pPr>
      <w:r w:rsidRPr="00591425">
        <w:rPr>
          <w:rFonts w:ascii="Arial" w:hAnsi="Arial" w:cs="Arial"/>
          <w:sz w:val="24"/>
          <w:szCs w:val="24"/>
        </w:rPr>
        <w:t>Ms P Remfry</w:t>
      </w:r>
      <w:r w:rsidRPr="00591425">
        <w:rPr>
          <w:rFonts w:ascii="Arial" w:hAnsi="Arial" w:cs="Arial"/>
          <w:sz w:val="24"/>
          <w:szCs w:val="24"/>
        </w:rPr>
        <w:tab/>
        <w:t>North Tyneside Green Party</w:t>
      </w:r>
    </w:p>
    <w:p w14:paraId="4398A179" w14:textId="0BE33985" w:rsidR="00CA05AF" w:rsidRPr="00591425" w:rsidRDefault="00CA05AF" w:rsidP="006B3601">
      <w:pPr>
        <w:spacing w:before="120"/>
        <w:ind w:left="2410" w:hanging="2410"/>
        <w:rPr>
          <w:rFonts w:ascii="Arial" w:hAnsi="Arial" w:cs="Arial"/>
          <w:sz w:val="24"/>
          <w:szCs w:val="24"/>
        </w:rPr>
      </w:pPr>
      <w:r w:rsidRPr="00591425">
        <w:rPr>
          <w:rFonts w:ascii="Arial" w:hAnsi="Arial" w:cs="Arial"/>
          <w:sz w:val="24"/>
          <w:szCs w:val="24"/>
        </w:rPr>
        <w:t>Mr D Summers</w:t>
      </w:r>
      <w:r w:rsidRPr="00591425">
        <w:rPr>
          <w:rFonts w:ascii="Arial" w:hAnsi="Arial" w:cs="Arial"/>
          <w:sz w:val="24"/>
          <w:szCs w:val="24"/>
        </w:rPr>
        <w:tab/>
        <w:t>Local Resident</w:t>
      </w:r>
    </w:p>
    <w:p w14:paraId="426A20F6" w14:textId="0BA1F75C" w:rsidR="006B3601" w:rsidRPr="00591425" w:rsidRDefault="006B3601" w:rsidP="006B3601">
      <w:pPr>
        <w:spacing w:before="120"/>
        <w:ind w:left="2410" w:hanging="2410"/>
        <w:rPr>
          <w:rFonts w:ascii="Arial" w:hAnsi="Arial" w:cs="Arial"/>
          <w:sz w:val="24"/>
          <w:szCs w:val="24"/>
        </w:rPr>
      </w:pPr>
      <w:r w:rsidRPr="00591425">
        <w:rPr>
          <w:rFonts w:ascii="Arial" w:hAnsi="Arial" w:cs="Arial"/>
          <w:sz w:val="24"/>
          <w:szCs w:val="24"/>
        </w:rPr>
        <w:t xml:space="preserve">Mr M King </w:t>
      </w:r>
      <w:r w:rsidRPr="00591425">
        <w:rPr>
          <w:rFonts w:ascii="Arial" w:hAnsi="Arial" w:cs="Arial"/>
          <w:sz w:val="24"/>
          <w:szCs w:val="24"/>
        </w:rPr>
        <w:tab/>
        <w:t>Residents Association of Yeoman Street</w:t>
      </w:r>
    </w:p>
    <w:p w14:paraId="23A488DF" w14:textId="5F9B3B6B" w:rsidR="006B3601" w:rsidRPr="00591425" w:rsidRDefault="006B3601" w:rsidP="006B3601">
      <w:pPr>
        <w:spacing w:before="120"/>
        <w:ind w:left="2410" w:hanging="2410"/>
        <w:rPr>
          <w:rFonts w:ascii="Arial" w:hAnsi="Arial" w:cs="Arial"/>
          <w:sz w:val="24"/>
          <w:szCs w:val="24"/>
        </w:rPr>
      </w:pPr>
      <w:r w:rsidRPr="00591425">
        <w:rPr>
          <w:rFonts w:ascii="Arial" w:hAnsi="Arial" w:cs="Arial"/>
          <w:sz w:val="24"/>
          <w:szCs w:val="24"/>
        </w:rPr>
        <w:t>Mr C Walton</w:t>
      </w:r>
      <w:r w:rsidRPr="00591425">
        <w:rPr>
          <w:rFonts w:ascii="Arial" w:hAnsi="Arial" w:cs="Arial"/>
          <w:sz w:val="24"/>
          <w:szCs w:val="24"/>
        </w:rPr>
        <w:tab/>
        <w:t>Local Resident</w:t>
      </w:r>
    </w:p>
    <w:p w14:paraId="76D7ED12" w14:textId="61435E26" w:rsidR="00CA05AF" w:rsidRPr="00591425" w:rsidRDefault="00CA05AF" w:rsidP="006B3601">
      <w:pPr>
        <w:spacing w:before="120"/>
        <w:ind w:left="2410" w:hanging="2410"/>
        <w:rPr>
          <w:rFonts w:ascii="Arial" w:hAnsi="Arial" w:cs="Arial"/>
          <w:sz w:val="24"/>
          <w:szCs w:val="24"/>
        </w:rPr>
      </w:pPr>
      <w:r w:rsidRPr="00591425">
        <w:rPr>
          <w:rFonts w:ascii="Arial" w:hAnsi="Arial" w:cs="Arial"/>
          <w:sz w:val="24"/>
          <w:szCs w:val="24"/>
        </w:rPr>
        <w:t>Mrs Lee</w:t>
      </w:r>
      <w:r w:rsidR="006B3601" w:rsidRPr="00591425">
        <w:rPr>
          <w:rFonts w:ascii="Arial" w:hAnsi="Arial" w:cs="Arial"/>
          <w:sz w:val="24"/>
          <w:szCs w:val="24"/>
        </w:rPr>
        <w:tab/>
        <w:t>Local Resident</w:t>
      </w:r>
    </w:p>
    <w:p w14:paraId="499F75D2" w14:textId="20CC3395" w:rsidR="006E0D4B" w:rsidRPr="00591425" w:rsidRDefault="006E0D4B" w:rsidP="006B3601">
      <w:pPr>
        <w:spacing w:before="120"/>
        <w:ind w:left="2410" w:hanging="2410"/>
        <w:rPr>
          <w:rFonts w:ascii="Arial" w:hAnsi="Arial" w:cs="Arial"/>
          <w:sz w:val="24"/>
          <w:szCs w:val="24"/>
        </w:rPr>
      </w:pPr>
      <w:r w:rsidRPr="00591425">
        <w:rPr>
          <w:rFonts w:ascii="Arial" w:hAnsi="Arial" w:cs="Arial"/>
          <w:sz w:val="24"/>
          <w:szCs w:val="24"/>
        </w:rPr>
        <w:t>Ms V Gilbert</w:t>
      </w:r>
      <w:r w:rsidRPr="00591425">
        <w:rPr>
          <w:rFonts w:ascii="Arial" w:hAnsi="Arial" w:cs="Arial"/>
          <w:sz w:val="24"/>
          <w:szCs w:val="24"/>
        </w:rPr>
        <w:tab/>
      </w:r>
      <w:r w:rsidR="009D1956" w:rsidRPr="00591425">
        <w:rPr>
          <w:rFonts w:ascii="Arial" w:hAnsi="Arial" w:cs="Arial"/>
          <w:sz w:val="24"/>
          <w:szCs w:val="24"/>
        </w:rPr>
        <w:t>Tyne</w:t>
      </w:r>
      <w:r w:rsidR="009D1956">
        <w:rPr>
          <w:rFonts w:ascii="Arial" w:hAnsi="Arial" w:cs="Arial"/>
          <w:sz w:val="24"/>
          <w:szCs w:val="24"/>
        </w:rPr>
        <w:t xml:space="preserve"> and Wear</w:t>
      </w:r>
      <w:r w:rsidR="009D1956" w:rsidRPr="00591425">
        <w:rPr>
          <w:rFonts w:ascii="Arial" w:hAnsi="Arial" w:cs="Arial"/>
          <w:sz w:val="24"/>
          <w:szCs w:val="24"/>
        </w:rPr>
        <w:t xml:space="preserve"> </w:t>
      </w:r>
      <w:r w:rsidR="009D1956">
        <w:rPr>
          <w:rFonts w:ascii="Arial" w:hAnsi="Arial" w:cs="Arial"/>
          <w:sz w:val="24"/>
          <w:szCs w:val="24"/>
        </w:rPr>
        <w:t xml:space="preserve">Public </w:t>
      </w:r>
      <w:r w:rsidR="009D1956" w:rsidRPr="00591425">
        <w:rPr>
          <w:rFonts w:ascii="Arial" w:hAnsi="Arial" w:cs="Arial"/>
          <w:sz w:val="24"/>
          <w:szCs w:val="24"/>
        </w:rPr>
        <w:t>Transport Users Group</w:t>
      </w:r>
      <w:r w:rsidRPr="00591425">
        <w:rPr>
          <w:rFonts w:ascii="Arial" w:hAnsi="Arial" w:cs="Arial"/>
          <w:sz w:val="24"/>
          <w:szCs w:val="24"/>
        </w:rPr>
        <w:t>, Secretary</w:t>
      </w:r>
      <w:r w:rsidRPr="00591425">
        <w:rPr>
          <w:rFonts w:ascii="Arial" w:hAnsi="Arial" w:cs="Arial"/>
          <w:sz w:val="24"/>
          <w:szCs w:val="24"/>
        </w:rPr>
        <w:tab/>
      </w:r>
    </w:p>
    <w:p w14:paraId="571EECA9" w14:textId="3D970BCB" w:rsidR="006E0D4B" w:rsidRPr="00591425" w:rsidRDefault="006E0D4B" w:rsidP="006B3601">
      <w:pPr>
        <w:spacing w:before="120"/>
        <w:ind w:left="2410" w:hanging="2410"/>
        <w:rPr>
          <w:rFonts w:ascii="Arial" w:hAnsi="Arial" w:cs="Arial"/>
          <w:sz w:val="24"/>
          <w:szCs w:val="24"/>
        </w:rPr>
      </w:pPr>
      <w:r w:rsidRPr="00591425">
        <w:rPr>
          <w:rFonts w:ascii="Arial" w:hAnsi="Arial" w:cs="Arial"/>
          <w:sz w:val="24"/>
          <w:szCs w:val="24"/>
        </w:rPr>
        <w:t>Ms F Swindell</w:t>
      </w:r>
      <w:r w:rsidRPr="00591425">
        <w:rPr>
          <w:rFonts w:ascii="Arial" w:hAnsi="Arial" w:cs="Arial"/>
          <w:sz w:val="24"/>
          <w:szCs w:val="24"/>
        </w:rPr>
        <w:tab/>
      </w:r>
      <w:r w:rsidR="009D1956" w:rsidRPr="00591425">
        <w:rPr>
          <w:rFonts w:ascii="Arial" w:hAnsi="Arial" w:cs="Arial"/>
          <w:sz w:val="24"/>
          <w:szCs w:val="24"/>
        </w:rPr>
        <w:t>Tyne</w:t>
      </w:r>
      <w:r w:rsidR="009D1956">
        <w:rPr>
          <w:rFonts w:ascii="Arial" w:hAnsi="Arial" w:cs="Arial"/>
          <w:sz w:val="24"/>
          <w:szCs w:val="24"/>
        </w:rPr>
        <w:t xml:space="preserve"> and Wear</w:t>
      </w:r>
      <w:r w:rsidR="009D1956" w:rsidRPr="00591425">
        <w:rPr>
          <w:rFonts w:ascii="Arial" w:hAnsi="Arial" w:cs="Arial"/>
          <w:sz w:val="24"/>
          <w:szCs w:val="24"/>
        </w:rPr>
        <w:t xml:space="preserve"> </w:t>
      </w:r>
      <w:r w:rsidR="009D1956">
        <w:rPr>
          <w:rFonts w:ascii="Arial" w:hAnsi="Arial" w:cs="Arial"/>
          <w:sz w:val="24"/>
          <w:szCs w:val="24"/>
        </w:rPr>
        <w:t xml:space="preserve">Public </w:t>
      </w:r>
      <w:r w:rsidR="009D1956" w:rsidRPr="00591425">
        <w:rPr>
          <w:rFonts w:ascii="Arial" w:hAnsi="Arial" w:cs="Arial"/>
          <w:sz w:val="24"/>
          <w:szCs w:val="24"/>
        </w:rPr>
        <w:t>Transport Users Group</w:t>
      </w:r>
      <w:r w:rsidRPr="00591425">
        <w:rPr>
          <w:rFonts w:ascii="Arial" w:hAnsi="Arial" w:cs="Arial"/>
          <w:sz w:val="24"/>
          <w:szCs w:val="24"/>
        </w:rPr>
        <w:t>, Chairman</w:t>
      </w:r>
    </w:p>
    <w:p w14:paraId="1C223BCB" w14:textId="77777777" w:rsidR="006B3601" w:rsidRPr="00591425" w:rsidRDefault="006B3601" w:rsidP="006B3601">
      <w:pPr>
        <w:spacing w:before="120"/>
        <w:ind w:left="2410" w:hanging="2410"/>
        <w:rPr>
          <w:rFonts w:ascii="Arial" w:hAnsi="Arial" w:cs="Arial"/>
          <w:sz w:val="24"/>
          <w:szCs w:val="24"/>
        </w:rPr>
      </w:pPr>
      <w:r w:rsidRPr="00591425">
        <w:rPr>
          <w:rFonts w:ascii="Arial" w:hAnsi="Arial" w:cs="Arial"/>
          <w:sz w:val="24"/>
          <w:szCs w:val="24"/>
        </w:rPr>
        <w:t>Ms C Hawkins</w:t>
      </w:r>
      <w:r w:rsidRPr="00591425">
        <w:rPr>
          <w:rFonts w:ascii="Arial" w:hAnsi="Arial" w:cs="Arial"/>
          <w:sz w:val="24"/>
          <w:szCs w:val="24"/>
        </w:rPr>
        <w:tab/>
        <w:t>Local Resident</w:t>
      </w:r>
    </w:p>
    <w:p w14:paraId="0AD9AA71" w14:textId="3950C500" w:rsidR="006E0D4B" w:rsidRPr="00591425" w:rsidRDefault="006E0D4B" w:rsidP="006B3601">
      <w:pPr>
        <w:spacing w:before="120"/>
        <w:ind w:left="2410" w:hanging="2410"/>
        <w:rPr>
          <w:rFonts w:ascii="Arial" w:hAnsi="Arial" w:cs="Arial"/>
          <w:sz w:val="24"/>
          <w:szCs w:val="24"/>
        </w:rPr>
      </w:pPr>
      <w:r w:rsidRPr="00591425">
        <w:rPr>
          <w:rFonts w:ascii="Arial" w:hAnsi="Arial" w:cs="Arial"/>
          <w:sz w:val="24"/>
          <w:szCs w:val="24"/>
        </w:rPr>
        <w:t>Mr H Stamp</w:t>
      </w:r>
      <w:r w:rsidRPr="00591425">
        <w:rPr>
          <w:rFonts w:ascii="Arial" w:hAnsi="Arial" w:cs="Arial"/>
          <w:sz w:val="24"/>
          <w:szCs w:val="24"/>
        </w:rPr>
        <w:tab/>
      </w:r>
      <w:r w:rsidR="00FB1A5F" w:rsidRPr="00591425">
        <w:rPr>
          <w:rFonts w:ascii="Arial" w:hAnsi="Arial" w:cs="Arial"/>
          <w:sz w:val="24"/>
          <w:szCs w:val="24"/>
        </w:rPr>
        <w:t>Local Resident</w:t>
      </w:r>
      <w:r w:rsidR="00175522" w:rsidRPr="00591425">
        <w:rPr>
          <w:rFonts w:ascii="Arial" w:hAnsi="Arial" w:cs="Arial"/>
          <w:sz w:val="24"/>
          <w:szCs w:val="24"/>
        </w:rPr>
        <w:tab/>
      </w:r>
      <w:r w:rsidRPr="00591425">
        <w:rPr>
          <w:rFonts w:ascii="Arial" w:hAnsi="Arial" w:cs="Arial"/>
          <w:sz w:val="24"/>
          <w:szCs w:val="24"/>
        </w:rPr>
        <w:tab/>
      </w:r>
    </w:p>
    <w:p w14:paraId="4BE7A326" w14:textId="19A4DF00" w:rsidR="006E0D4B" w:rsidRPr="00591425" w:rsidRDefault="006E0D4B" w:rsidP="006B3601">
      <w:pPr>
        <w:spacing w:before="120"/>
        <w:ind w:left="2410" w:hanging="2410"/>
        <w:rPr>
          <w:rFonts w:ascii="Arial" w:hAnsi="Arial" w:cs="Arial"/>
          <w:sz w:val="24"/>
          <w:szCs w:val="24"/>
        </w:rPr>
      </w:pPr>
      <w:r w:rsidRPr="00591425">
        <w:rPr>
          <w:rFonts w:ascii="Arial" w:hAnsi="Arial" w:cs="Arial"/>
          <w:sz w:val="24"/>
          <w:szCs w:val="24"/>
        </w:rPr>
        <w:t xml:space="preserve">Ms A </w:t>
      </w:r>
      <w:proofErr w:type="spellStart"/>
      <w:r w:rsidRPr="00591425">
        <w:rPr>
          <w:rFonts w:ascii="Arial" w:hAnsi="Arial" w:cs="Arial"/>
          <w:sz w:val="24"/>
          <w:szCs w:val="24"/>
        </w:rPr>
        <w:t>Stenning</w:t>
      </w:r>
      <w:proofErr w:type="spellEnd"/>
      <w:r w:rsidRPr="00591425">
        <w:rPr>
          <w:rFonts w:ascii="Arial" w:hAnsi="Arial" w:cs="Arial"/>
          <w:sz w:val="24"/>
          <w:szCs w:val="24"/>
        </w:rPr>
        <w:tab/>
        <w:t>Living Streets, North Tyneside</w:t>
      </w:r>
    </w:p>
    <w:p w14:paraId="650BD438" w14:textId="335A1992" w:rsidR="00D7234E" w:rsidRPr="00591425" w:rsidRDefault="00D7234E" w:rsidP="006B3601">
      <w:pPr>
        <w:spacing w:before="120"/>
        <w:ind w:left="2410" w:hanging="2410"/>
        <w:rPr>
          <w:rFonts w:ascii="Arial" w:hAnsi="Arial" w:cs="Arial"/>
          <w:sz w:val="24"/>
          <w:szCs w:val="24"/>
        </w:rPr>
      </w:pPr>
      <w:r w:rsidRPr="00591425">
        <w:rPr>
          <w:rFonts w:ascii="Arial" w:hAnsi="Arial" w:cs="Arial"/>
          <w:sz w:val="24"/>
          <w:szCs w:val="24"/>
        </w:rPr>
        <w:t>Mr A Young</w:t>
      </w:r>
      <w:r w:rsidRPr="00591425">
        <w:rPr>
          <w:rFonts w:ascii="Arial" w:hAnsi="Arial" w:cs="Arial"/>
          <w:sz w:val="24"/>
          <w:szCs w:val="24"/>
        </w:rPr>
        <w:tab/>
        <w:t>Residents Association of Yeoman Street</w:t>
      </w:r>
    </w:p>
    <w:p w14:paraId="443CE638" w14:textId="77777777" w:rsidR="006E0D4B" w:rsidRPr="00591425" w:rsidRDefault="006E0D4B" w:rsidP="006B3601">
      <w:pPr>
        <w:spacing w:before="120"/>
        <w:ind w:left="2410" w:hanging="2410"/>
        <w:rPr>
          <w:rFonts w:ascii="Arial" w:hAnsi="Arial" w:cs="Arial"/>
          <w:sz w:val="24"/>
          <w:szCs w:val="24"/>
        </w:rPr>
      </w:pPr>
    </w:p>
    <w:p w14:paraId="529EA419" w14:textId="77777777" w:rsidR="006E0D4B" w:rsidRPr="00591425" w:rsidRDefault="006E0D4B" w:rsidP="007160F5">
      <w:pPr>
        <w:pStyle w:val="Nnumber"/>
        <w:tabs>
          <w:tab w:val="clear" w:pos="720"/>
          <w:tab w:val="left" w:pos="3828"/>
        </w:tabs>
        <w:spacing w:before="60"/>
        <w:ind w:left="2268" w:right="-193" w:hanging="2268"/>
        <w:rPr>
          <w:rFonts w:ascii="Arial" w:hAnsi="Arial" w:cs="Arial"/>
          <w:sz w:val="24"/>
          <w:szCs w:val="24"/>
        </w:rPr>
      </w:pPr>
    </w:p>
    <w:p w14:paraId="21B4C183" w14:textId="2D78E4D2" w:rsidR="007160F5" w:rsidRPr="00591425" w:rsidRDefault="007160F5" w:rsidP="007160F5">
      <w:pPr>
        <w:pStyle w:val="Nnumber"/>
        <w:tabs>
          <w:tab w:val="clear" w:pos="720"/>
          <w:tab w:val="left" w:pos="3402"/>
        </w:tabs>
        <w:spacing w:before="120"/>
        <w:ind w:left="2268" w:right="-193" w:hanging="2268"/>
        <w:rPr>
          <w:rFonts w:ascii="Arial" w:hAnsi="Arial" w:cs="Arial"/>
          <w:sz w:val="24"/>
          <w:szCs w:val="24"/>
        </w:rPr>
      </w:pPr>
    </w:p>
    <w:p w14:paraId="11EF180B" w14:textId="1C7A29FA" w:rsidR="00C77ED5" w:rsidRPr="00591425" w:rsidRDefault="00C77ED5" w:rsidP="007160F5">
      <w:pPr>
        <w:pStyle w:val="Nnumber"/>
        <w:tabs>
          <w:tab w:val="clear" w:pos="720"/>
          <w:tab w:val="left" w:pos="3402"/>
        </w:tabs>
        <w:spacing w:before="120"/>
        <w:ind w:left="2268" w:right="-193" w:hanging="2268"/>
        <w:rPr>
          <w:rFonts w:ascii="Arial" w:hAnsi="Arial" w:cs="Arial"/>
          <w:sz w:val="24"/>
          <w:szCs w:val="24"/>
        </w:rPr>
      </w:pPr>
    </w:p>
    <w:p w14:paraId="15A91658" w14:textId="12CADC21" w:rsidR="00C77ED5" w:rsidRPr="00591425" w:rsidRDefault="00C77ED5" w:rsidP="007160F5">
      <w:pPr>
        <w:pStyle w:val="Nnumber"/>
        <w:tabs>
          <w:tab w:val="clear" w:pos="720"/>
          <w:tab w:val="left" w:pos="3402"/>
        </w:tabs>
        <w:spacing w:before="120"/>
        <w:ind w:left="2268" w:right="-193" w:hanging="2268"/>
        <w:rPr>
          <w:rFonts w:ascii="Arial" w:hAnsi="Arial" w:cs="Arial"/>
          <w:sz w:val="24"/>
          <w:szCs w:val="24"/>
        </w:rPr>
      </w:pPr>
    </w:p>
    <w:p w14:paraId="0B6B8D46" w14:textId="38175B25" w:rsidR="00C77ED5" w:rsidRPr="00591425" w:rsidRDefault="00C77ED5" w:rsidP="007160F5">
      <w:pPr>
        <w:pStyle w:val="Nnumber"/>
        <w:tabs>
          <w:tab w:val="clear" w:pos="720"/>
          <w:tab w:val="left" w:pos="3402"/>
        </w:tabs>
        <w:spacing w:before="120"/>
        <w:ind w:left="2268" w:right="-193" w:hanging="2268"/>
        <w:rPr>
          <w:rFonts w:ascii="Arial" w:hAnsi="Arial" w:cs="Arial"/>
          <w:sz w:val="24"/>
          <w:szCs w:val="24"/>
        </w:rPr>
      </w:pPr>
    </w:p>
    <w:p w14:paraId="7310746D" w14:textId="594F7F91" w:rsidR="00C77ED5" w:rsidRPr="00591425" w:rsidRDefault="00C77ED5" w:rsidP="007160F5">
      <w:pPr>
        <w:pStyle w:val="Nnumber"/>
        <w:tabs>
          <w:tab w:val="clear" w:pos="720"/>
          <w:tab w:val="left" w:pos="3402"/>
        </w:tabs>
        <w:spacing w:before="120"/>
        <w:ind w:left="2268" w:right="-193" w:hanging="2268"/>
        <w:rPr>
          <w:rFonts w:ascii="Arial" w:hAnsi="Arial" w:cs="Arial"/>
          <w:sz w:val="24"/>
          <w:szCs w:val="24"/>
        </w:rPr>
      </w:pPr>
    </w:p>
    <w:p w14:paraId="59DDD52F" w14:textId="2E48616A" w:rsidR="00C77ED5" w:rsidRPr="00591425" w:rsidRDefault="00C77ED5" w:rsidP="007160F5">
      <w:pPr>
        <w:pStyle w:val="Nnumber"/>
        <w:tabs>
          <w:tab w:val="clear" w:pos="720"/>
          <w:tab w:val="left" w:pos="3402"/>
        </w:tabs>
        <w:spacing w:before="120"/>
        <w:ind w:left="2268" w:right="-193" w:hanging="2268"/>
        <w:rPr>
          <w:rFonts w:ascii="Arial" w:hAnsi="Arial" w:cs="Arial"/>
          <w:sz w:val="24"/>
          <w:szCs w:val="24"/>
        </w:rPr>
      </w:pPr>
    </w:p>
    <w:p w14:paraId="29CDE438" w14:textId="5AB90179" w:rsidR="00C77ED5" w:rsidRPr="00591425" w:rsidRDefault="00C77ED5" w:rsidP="007160F5">
      <w:pPr>
        <w:pStyle w:val="Nnumber"/>
        <w:tabs>
          <w:tab w:val="clear" w:pos="720"/>
          <w:tab w:val="left" w:pos="3402"/>
        </w:tabs>
        <w:spacing w:before="120"/>
        <w:ind w:left="2268" w:right="-193" w:hanging="2268"/>
        <w:rPr>
          <w:rFonts w:ascii="Arial" w:hAnsi="Arial" w:cs="Arial"/>
          <w:sz w:val="24"/>
          <w:szCs w:val="24"/>
        </w:rPr>
      </w:pPr>
    </w:p>
    <w:p w14:paraId="067A6397" w14:textId="204B4929" w:rsidR="00C77ED5" w:rsidRPr="00591425" w:rsidRDefault="00C77ED5" w:rsidP="007160F5">
      <w:pPr>
        <w:pStyle w:val="Nnumber"/>
        <w:tabs>
          <w:tab w:val="clear" w:pos="720"/>
          <w:tab w:val="left" w:pos="3402"/>
        </w:tabs>
        <w:spacing w:before="120"/>
        <w:ind w:left="2268" w:right="-193" w:hanging="2268"/>
        <w:rPr>
          <w:rFonts w:ascii="Arial" w:hAnsi="Arial" w:cs="Arial"/>
          <w:sz w:val="24"/>
          <w:szCs w:val="24"/>
        </w:rPr>
      </w:pPr>
    </w:p>
    <w:p w14:paraId="0342714E" w14:textId="270174C9" w:rsidR="00C77ED5" w:rsidRPr="00591425" w:rsidRDefault="00C77ED5" w:rsidP="007160F5">
      <w:pPr>
        <w:pStyle w:val="Nnumber"/>
        <w:tabs>
          <w:tab w:val="clear" w:pos="720"/>
          <w:tab w:val="left" w:pos="3402"/>
        </w:tabs>
        <w:spacing w:before="120"/>
        <w:ind w:left="2268" w:right="-193" w:hanging="2268"/>
        <w:rPr>
          <w:rFonts w:ascii="Arial" w:hAnsi="Arial" w:cs="Arial"/>
          <w:sz w:val="24"/>
          <w:szCs w:val="24"/>
        </w:rPr>
      </w:pPr>
    </w:p>
    <w:p w14:paraId="7DEA0661" w14:textId="1603B366" w:rsidR="00C77ED5" w:rsidRPr="00591425" w:rsidRDefault="00C77ED5" w:rsidP="007160F5">
      <w:pPr>
        <w:pStyle w:val="Nnumber"/>
        <w:tabs>
          <w:tab w:val="clear" w:pos="720"/>
          <w:tab w:val="left" w:pos="3402"/>
        </w:tabs>
        <w:spacing w:before="120"/>
        <w:ind w:left="2268" w:right="-193" w:hanging="2268"/>
        <w:rPr>
          <w:rFonts w:ascii="Arial" w:hAnsi="Arial" w:cs="Arial"/>
          <w:sz w:val="24"/>
          <w:szCs w:val="24"/>
        </w:rPr>
      </w:pPr>
    </w:p>
    <w:p w14:paraId="2E707BF5" w14:textId="46A89189" w:rsidR="00F32765" w:rsidRPr="00591425" w:rsidRDefault="00F32765" w:rsidP="00F32765">
      <w:pPr>
        <w:pStyle w:val="Nnumber"/>
        <w:ind w:left="0" w:firstLine="0"/>
        <w:rPr>
          <w:rFonts w:ascii="Arial" w:hAnsi="Arial" w:cs="Arial"/>
          <w:b/>
          <w:sz w:val="24"/>
          <w:szCs w:val="24"/>
        </w:rPr>
      </w:pPr>
      <w:r w:rsidRPr="00591425">
        <w:rPr>
          <w:rFonts w:ascii="Arial" w:hAnsi="Arial" w:cs="Arial"/>
          <w:b/>
          <w:sz w:val="24"/>
          <w:szCs w:val="24"/>
        </w:rPr>
        <w:t>DOCUMENTS</w:t>
      </w:r>
    </w:p>
    <w:p w14:paraId="2C5036C7" w14:textId="77777777" w:rsidR="001719E5" w:rsidRPr="00591425" w:rsidRDefault="001719E5" w:rsidP="00F32765">
      <w:pPr>
        <w:pStyle w:val="Nnumber"/>
        <w:tabs>
          <w:tab w:val="clear" w:pos="426"/>
          <w:tab w:val="clear" w:pos="720"/>
          <w:tab w:val="left" w:pos="540"/>
        </w:tabs>
        <w:spacing w:before="60"/>
        <w:ind w:left="2835" w:right="-193" w:hanging="2835"/>
        <w:rPr>
          <w:rFonts w:ascii="Arial" w:hAnsi="Arial" w:cs="Arial"/>
          <w:sz w:val="24"/>
          <w:szCs w:val="24"/>
        </w:rPr>
      </w:pPr>
    </w:p>
    <w:p w14:paraId="1C5242CB" w14:textId="2F3B9A4E" w:rsidR="00F32765" w:rsidRPr="00591425" w:rsidRDefault="00F32765" w:rsidP="00F32765">
      <w:pPr>
        <w:pStyle w:val="Nnumber"/>
        <w:tabs>
          <w:tab w:val="clear" w:pos="426"/>
          <w:tab w:val="clear" w:pos="720"/>
          <w:tab w:val="left" w:pos="540"/>
        </w:tabs>
        <w:spacing w:before="60"/>
        <w:ind w:left="2835" w:right="-193" w:hanging="2835"/>
        <w:rPr>
          <w:rFonts w:ascii="Arial" w:hAnsi="Arial" w:cs="Arial"/>
          <w:sz w:val="24"/>
          <w:szCs w:val="24"/>
        </w:rPr>
      </w:pPr>
      <w:r w:rsidRPr="00591425">
        <w:rPr>
          <w:rFonts w:ascii="Arial" w:hAnsi="Arial" w:cs="Arial"/>
          <w:sz w:val="24"/>
          <w:szCs w:val="24"/>
        </w:rPr>
        <w:t>1.</w:t>
      </w:r>
      <w:r w:rsidRPr="00591425">
        <w:rPr>
          <w:rFonts w:ascii="Arial" w:hAnsi="Arial" w:cs="Arial"/>
          <w:sz w:val="24"/>
          <w:szCs w:val="24"/>
        </w:rPr>
        <w:tab/>
        <w:t xml:space="preserve">Copies of </w:t>
      </w:r>
      <w:r w:rsidR="007D53EF" w:rsidRPr="00591425">
        <w:rPr>
          <w:rFonts w:ascii="Arial" w:hAnsi="Arial" w:cs="Arial"/>
          <w:sz w:val="24"/>
          <w:szCs w:val="24"/>
        </w:rPr>
        <w:t>the statutory objections</w:t>
      </w:r>
      <w:r w:rsidRPr="00591425">
        <w:rPr>
          <w:rFonts w:ascii="Arial" w:hAnsi="Arial" w:cs="Arial"/>
          <w:sz w:val="24"/>
          <w:szCs w:val="24"/>
        </w:rPr>
        <w:t xml:space="preserve"> </w:t>
      </w:r>
    </w:p>
    <w:p w14:paraId="180D8D9D" w14:textId="7E9F23DF" w:rsidR="004C1A63" w:rsidRPr="00591425" w:rsidRDefault="00F32765" w:rsidP="00C31D37">
      <w:pPr>
        <w:pStyle w:val="Nnumber"/>
        <w:tabs>
          <w:tab w:val="clear" w:pos="426"/>
          <w:tab w:val="clear" w:pos="720"/>
          <w:tab w:val="left" w:pos="540"/>
        </w:tabs>
        <w:spacing w:before="60"/>
        <w:ind w:left="567" w:right="-193" w:hanging="567"/>
        <w:rPr>
          <w:rFonts w:ascii="Arial" w:hAnsi="Arial" w:cs="Arial"/>
          <w:sz w:val="24"/>
          <w:szCs w:val="24"/>
        </w:rPr>
      </w:pPr>
      <w:r w:rsidRPr="00591425">
        <w:rPr>
          <w:rFonts w:ascii="Arial" w:hAnsi="Arial" w:cs="Arial"/>
          <w:sz w:val="24"/>
          <w:szCs w:val="24"/>
        </w:rPr>
        <w:t>2.</w:t>
      </w:r>
      <w:r w:rsidRPr="00591425">
        <w:rPr>
          <w:rFonts w:ascii="Arial" w:hAnsi="Arial" w:cs="Arial"/>
          <w:sz w:val="24"/>
          <w:szCs w:val="24"/>
        </w:rPr>
        <w:tab/>
      </w:r>
      <w:r w:rsidR="005F53A9" w:rsidRPr="00591425">
        <w:rPr>
          <w:rFonts w:ascii="Arial" w:hAnsi="Arial" w:cs="Arial"/>
          <w:sz w:val="24"/>
          <w:szCs w:val="24"/>
        </w:rPr>
        <w:t>Statement of case submitted by North Tyneside Borough Council with</w:t>
      </w:r>
      <w:r w:rsidR="00EF1141" w:rsidRPr="00591425">
        <w:rPr>
          <w:rFonts w:ascii="Arial" w:hAnsi="Arial" w:cs="Arial"/>
          <w:sz w:val="24"/>
          <w:szCs w:val="24"/>
        </w:rPr>
        <w:t xml:space="preserve"> exhibits BRB1-BRB</w:t>
      </w:r>
      <w:r w:rsidR="004C1A63" w:rsidRPr="00591425">
        <w:rPr>
          <w:rFonts w:ascii="Arial" w:hAnsi="Arial" w:cs="Arial"/>
          <w:sz w:val="24"/>
          <w:szCs w:val="24"/>
        </w:rPr>
        <w:t>16</w:t>
      </w:r>
    </w:p>
    <w:p w14:paraId="15955249" w14:textId="3979FDE2" w:rsidR="00C31D37" w:rsidRPr="00591425" w:rsidRDefault="00F32765" w:rsidP="00C31D37">
      <w:pPr>
        <w:pStyle w:val="Nnumber"/>
        <w:tabs>
          <w:tab w:val="clear" w:pos="426"/>
          <w:tab w:val="clear" w:pos="720"/>
          <w:tab w:val="left" w:pos="540"/>
        </w:tabs>
        <w:spacing w:before="60"/>
        <w:ind w:left="567" w:right="-193" w:hanging="567"/>
        <w:rPr>
          <w:rFonts w:ascii="Arial" w:hAnsi="Arial" w:cs="Arial"/>
          <w:sz w:val="24"/>
          <w:szCs w:val="24"/>
        </w:rPr>
      </w:pPr>
      <w:r w:rsidRPr="00591425">
        <w:rPr>
          <w:rFonts w:ascii="Arial" w:hAnsi="Arial" w:cs="Arial"/>
          <w:sz w:val="24"/>
          <w:szCs w:val="24"/>
        </w:rPr>
        <w:t>3.</w:t>
      </w:r>
      <w:r w:rsidRPr="00591425">
        <w:rPr>
          <w:rFonts w:ascii="Arial" w:hAnsi="Arial" w:cs="Arial"/>
          <w:sz w:val="24"/>
          <w:szCs w:val="24"/>
        </w:rPr>
        <w:tab/>
      </w:r>
      <w:r w:rsidR="00C31D37" w:rsidRPr="00591425">
        <w:rPr>
          <w:rFonts w:ascii="Arial" w:hAnsi="Arial" w:cs="Arial"/>
          <w:sz w:val="24"/>
          <w:szCs w:val="24"/>
        </w:rPr>
        <w:t>SCC Statement of grounds on which it is considered the Order should be confirmed and comments on the (statutory) objections</w:t>
      </w:r>
    </w:p>
    <w:p w14:paraId="2DA6B38D" w14:textId="4BA66A21" w:rsidR="00175522" w:rsidRPr="00591425" w:rsidRDefault="00175522" w:rsidP="00175522">
      <w:pPr>
        <w:pStyle w:val="Nnumber"/>
        <w:tabs>
          <w:tab w:val="clear" w:pos="426"/>
          <w:tab w:val="clear" w:pos="720"/>
          <w:tab w:val="left" w:pos="540"/>
        </w:tabs>
        <w:spacing w:before="60"/>
        <w:ind w:left="567" w:right="-193" w:hanging="567"/>
        <w:rPr>
          <w:rFonts w:ascii="Arial" w:hAnsi="Arial" w:cs="Arial"/>
          <w:sz w:val="24"/>
          <w:szCs w:val="24"/>
        </w:rPr>
      </w:pPr>
      <w:r w:rsidRPr="00591425">
        <w:rPr>
          <w:rFonts w:ascii="Arial" w:hAnsi="Arial" w:cs="Arial"/>
          <w:sz w:val="24"/>
          <w:szCs w:val="24"/>
        </w:rPr>
        <w:t>4</w:t>
      </w:r>
      <w:r w:rsidR="00F32765" w:rsidRPr="00591425">
        <w:rPr>
          <w:rFonts w:ascii="Arial" w:hAnsi="Arial" w:cs="Arial"/>
          <w:sz w:val="24"/>
          <w:szCs w:val="24"/>
        </w:rPr>
        <w:t>.</w:t>
      </w:r>
      <w:r w:rsidR="00F32765" w:rsidRPr="00591425">
        <w:rPr>
          <w:rFonts w:ascii="Arial" w:hAnsi="Arial" w:cs="Arial"/>
          <w:sz w:val="24"/>
          <w:szCs w:val="24"/>
        </w:rPr>
        <w:tab/>
      </w:r>
      <w:r w:rsidRPr="00591425">
        <w:rPr>
          <w:rFonts w:ascii="Arial" w:hAnsi="Arial" w:cs="Arial"/>
          <w:sz w:val="24"/>
          <w:szCs w:val="24"/>
        </w:rPr>
        <w:t>Proof of evidence of Mr J Sparkes and summary proof of evidence</w:t>
      </w:r>
    </w:p>
    <w:p w14:paraId="6F42EA62" w14:textId="65F45BFC" w:rsidR="00175522" w:rsidRPr="00591425" w:rsidRDefault="00175522" w:rsidP="00175522">
      <w:pPr>
        <w:pStyle w:val="Nnumber"/>
        <w:tabs>
          <w:tab w:val="clear" w:pos="426"/>
          <w:tab w:val="clear" w:pos="720"/>
          <w:tab w:val="left" w:pos="540"/>
        </w:tabs>
        <w:spacing w:before="60"/>
        <w:ind w:left="567" w:right="-193" w:hanging="567"/>
        <w:rPr>
          <w:rFonts w:ascii="Arial" w:hAnsi="Arial" w:cs="Arial"/>
          <w:sz w:val="24"/>
          <w:szCs w:val="24"/>
        </w:rPr>
      </w:pPr>
      <w:r w:rsidRPr="00591425">
        <w:rPr>
          <w:rFonts w:ascii="Arial" w:hAnsi="Arial" w:cs="Arial"/>
          <w:sz w:val="24"/>
          <w:szCs w:val="24"/>
        </w:rPr>
        <w:t>5.</w:t>
      </w:r>
      <w:r w:rsidRPr="00591425">
        <w:rPr>
          <w:rFonts w:ascii="Arial" w:hAnsi="Arial" w:cs="Arial"/>
          <w:sz w:val="24"/>
          <w:szCs w:val="24"/>
        </w:rPr>
        <w:tab/>
        <w:t>Proof of evidence of Mr A Saunders and summary proof</w:t>
      </w:r>
    </w:p>
    <w:p w14:paraId="1C828A65" w14:textId="2F5E5830" w:rsidR="00F16DC8" w:rsidRPr="00591425" w:rsidRDefault="00175522" w:rsidP="00F16DC8">
      <w:pPr>
        <w:pStyle w:val="Nnumber"/>
        <w:tabs>
          <w:tab w:val="clear" w:pos="426"/>
          <w:tab w:val="clear" w:pos="720"/>
          <w:tab w:val="left" w:pos="540"/>
        </w:tabs>
        <w:spacing w:before="60"/>
        <w:ind w:left="567" w:right="-193" w:hanging="567"/>
        <w:rPr>
          <w:rFonts w:ascii="Arial" w:hAnsi="Arial" w:cs="Arial"/>
          <w:sz w:val="24"/>
          <w:szCs w:val="24"/>
        </w:rPr>
      </w:pPr>
      <w:r w:rsidRPr="00591425">
        <w:rPr>
          <w:rFonts w:ascii="Arial" w:hAnsi="Arial" w:cs="Arial"/>
          <w:sz w:val="24"/>
          <w:szCs w:val="24"/>
        </w:rPr>
        <w:t>6.</w:t>
      </w:r>
      <w:r w:rsidRPr="00591425">
        <w:rPr>
          <w:rFonts w:ascii="Arial" w:hAnsi="Arial" w:cs="Arial"/>
          <w:sz w:val="24"/>
          <w:szCs w:val="24"/>
        </w:rPr>
        <w:tab/>
        <w:t>Statement of case of Tyne</w:t>
      </w:r>
      <w:r w:rsidR="00326E1C">
        <w:rPr>
          <w:rFonts w:ascii="Arial" w:hAnsi="Arial" w:cs="Arial"/>
          <w:sz w:val="24"/>
          <w:szCs w:val="24"/>
        </w:rPr>
        <w:t xml:space="preserve"> and Wear</w:t>
      </w:r>
      <w:r w:rsidRPr="00591425">
        <w:rPr>
          <w:rFonts w:ascii="Arial" w:hAnsi="Arial" w:cs="Arial"/>
          <w:sz w:val="24"/>
          <w:szCs w:val="24"/>
        </w:rPr>
        <w:t xml:space="preserve"> </w:t>
      </w:r>
      <w:r w:rsidR="00326E1C">
        <w:rPr>
          <w:rFonts w:ascii="Arial" w:hAnsi="Arial" w:cs="Arial"/>
          <w:sz w:val="24"/>
          <w:szCs w:val="24"/>
        </w:rPr>
        <w:t xml:space="preserve">Public </w:t>
      </w:r>
      <w:r w:rsidRPr="00591425">
        <w:rPr>
          <w:rFonts w:ascii="Arial" w:hAnsi="Arial" w:cs="Arial"/>
          <w:sz w:val="24"/>
          <w:szCs w:val="24"/>
        </w:rPr>
        <w:t>Transport Users Group</w:t>
      </w:r>
    </w:p>
    <w:p w14:paraId="5704104B" w14:textId="5B427726" w:rsidR="00A700E4" w:rsidRPr="00591425" w:rsidRDefault="00175522" w:rsidP="00A700E4">
      <w:pPr>
        <w:pStyle w:val="Nnumber"/>
        <w:tabs>
          <w:tab w:val="clear" w:pos="426"/>
          <w:tab w:val="clear" w:pos="720"/>
          <w:tab w:val="left" w:pos="540"/>
        </w:tabs>
        <w:spacing w:before="60"/>
        <w:ind w:left="567" w:right="-193" w:hanging="567"/>
        <w:rPr>
          <w:rFonts w:ascii="Arial" w:hAnsi="Arial" w:cs="Arial"/>
          <w:sz w:val="24"/>
          <w:szCs w:val="24"/>
        </w:rPr>
      </w:pPr>
      <w:r w:rsidRPr="00591425">
        <w:rPr>
          <w:rFonts w:ascii="Arial" w:hAnsi="Arial" w:cs="Arial"/>
          <w:sz w:val="24"/>
          <w:szCs w:val="24"/>
        </w:rPr>
        <w:t>7</w:t>
      </w:r>
      <w:r w:rsidR="00A700E4" w:rsidRPr="00591425">
        <w:rPr>
          <w:rFonts w:ascii="Arial" w:hAnsi="Arial" w:cs="Arial"/>
          <w:sz w:val="24"/>
          <w:szCs w:val="24"/>
        </w:rPr>
        <w:t xml:space="preserve">. </w:t>
      </w:r>
      <w:r w:rsidR="00A700E4" w:rsidRPr="00591425">
        <w:rPr>
          <w:rFonts w:ascii="Arial" w:hAnsi="Arial" w:cs="Arial"/>
          <w:sz w:val="24"/>
          <w:szCs w:val="24"/>
        </w:rPr>
        <w:tab/>
      </w:r>
      <w:r w:rsidRPr="00591425">
        <w:rPr>
          <w:rFonts w:ascii="Arial" w:hAnsi="Arial" w:cs="Arial"/>
          <w:sz w:val="24"/>
          <w:szCs w:val="24"/>
        </w:rPr>
        <w:t>Proof of evidence of Tyne</w:t>
      </w:r>
      <w:r w:rsidR="00326E1C">
        <w:rPr>
          <w:rFonts w:ascii="Arial" w:hAnsi="Arial" w:cs="Arial"/>
          <w:sz w:val="24"/>
          <w:szCs w:val="24"/>
        </w:rPr>
        <w:t xml:space="preserve"> and Wear</w:t>
      </w:r>
      <w:r w:rsidRPr="00591425">
        <w:rPr>
          <w:rFonts w:ascii="Arial" w:hAnsi="Arial" w:cs="Arial"/>
          <w:sz w:val="24"/>
          <w:szCs w:val="24"/>
        </w:rPr>
        <w:t xml:space="preserve"> </w:t>
      </w:r>
      <w:r w:rsidR="00326E1C">
        <w:rPr>
          <w:rFonts w:ascii="Arial" w:hAnsi="Arial" w:cs="Arial"/>
          <w:sz w:val="24"/>
          <w:szCs w:val="24"/>
        </w:rPr>
        <w:t xml:space="preserve">Public </w:t>
      </w:r>
      <w:r w:rsidRPr="00591425">
        <w:rPr>
          <w:rFonts w:ascii="Arial" w:hAnsi="Arial" w:cs="Arial"/>
          <w:sz w:val="24"/>
          <w:szCs w:val="24"/>
        </w:rPr>
        <w:t>Transport Users Group</w:t>
      </w:r>
      <w:r w:rsidR="00FB1A5F" w:rsidRPr="00591425">
        <w:rPr>
          <w:rFonts w:ascii="Arial" w:hAnsi="Arial" w:cs="Arial"/>
          <w:sz w:val="24"/>
          <w:szCs w:val="24"/>
        </w:rPr>
        <w:t xml:space="preserve"> (revised copy with references added)</w:t>
      </w:r>
    </w:p>
    <w:p w14:paraId="51F1F1A6" w14:textId="65EF6E60" w:rsidR="00FD65DE" w:rsidRPr="00591425" w:rsidRDefault="00175522" w:rsidP="00A700E4">
      <w:pPr>
        <w:pStyle w:val="Nnumber"/>
        <w:tabs>
          <w:tab w:val="clear" w:pos="426"/>
          <w:tab w:val="clear" w:pos="720"/>
          <w:tab w:val="left" w:pos="540"/>
        </w:tabs>
        <w:spacing w:before="60"/>
        <w:ind w:left="567" w:right="-193" w:hanging="567"/>
        <w:rPr>
          <w:rFonts w:ascii="Arial" w:hAnsi="Arial" w:cs="Arial"/>
          <w:sz w:val="24"/>
          <w:szCs w:val="24"/>
        </w:rPr>
      </w:pPr>
      <w:r w:rsidRPr="00591425">
        <w:rPr>
          <w:rFonts w:ascii="Arial" w:hAnsi="Arial" w:cs="Arial"/>
          <w:sz w:val="24"/>
          <w:szCs w:val="24"/>
        </w:rPr>
        <w:t>8</w:t>
      </w:r>
      <w:r w:rsidR="00FD65DE" w:rsidRPr="00591425">
        <w:rPr>
          <w:rFonts w:ascii="Arial" w:hAnsi="Arial" w:cs="Arial"/>
          <w:sz w:val="24"/>
          <w:szCs w:val="24"/>
        </w:rPr>
        <w:t>.</w:t>
      </w:r>
      <w:r w:rsidR="00FD65DE" w:rsidRPr="00591425">
        <w:rPr>
          <w:rFonts w:ascii="Arial" w:hAnsi="Arial" w:cs="Arial"/>
          <w:sz w:val="24"/>
          <w:szCs w:val="24"/>
        </w:rPr>
        <w:tab/>
      </w:r>
      <w:r w:rsidRPr="00591425">
        <w:rPr>
          <w:rFonts w:ascii="Arial" w:hAnsi="Arial" w:cs="Arial"/>
          <w:sz w:val="24"/>
          <w:szCs w:val="24"/>
        </w:rPr>
        <w:t>Statement of case of Mr H Stamp</w:t>
      </w:r>
      <w:r w:rsidR="00FB1A5F" w:rsidRPr="00591425">
        <w:rPr>
          <w:rFonts w:ascii="Arial" w:hAnsi="Arial" w:cs="Arial"/>
          <w:sz w:val="24"/>
          <w:szCs w:val="24"/>
        </w:rPr>
        <w:t xml:space="preserve"> with list of documents   </w:t>
      </w:r>
    </w:p>
    <w:p w14:paraId="49D0566E" w14:textId="1E391CCF" w:rsidR="00FD65DE" w:rsidRPr="00591425" w:rsidRDefault="00175522" w:rsidP="00FD65DE">
      <w:pPr>
        <w:pStyle w:val="Nnumber"/>
        <w:tabs>
          <w:tab w:val="clear" w:pos="426"/>
          <w:tab w:val="clear" w:pos="720"/>
          <w:tab w:val="left" w:pos="540"/>
        </w:tabs>
        <w:spacing w:before="60"/>
        <w:ind w:left="567" w:right="-193" w:hanging="567"/>
        <w:rPr>
          <w:rFonts w:ascii="Arial" w:hAnsi="Arial" w:cs="Arial"/>
          <w:sz w:val="24"/>
          <w:szCs w:val="24"/>
        </w:rPr>
      </w:pPr>
      <w:r w:rsidRPr="00591425">
        <w:rPr>
          <w:rFonts w:ascii="Arial" w:hAnsi="Arial" w:cs="Arial"/>
          <w:sz w:val="24"/>
          <w:szCs w:val="24"/>
        </w:rPr>
        <w:t>9</w:t>
      </w:r>
      <w:r w:rsidR="00FD65DE" w:rsidRPr="00591425">
        <w:rPr>
          <w:rFonts w:ascii="Arial" w:hAnsi="Arial" w:cs="Arial"/>
          <w:sz w:val="24"/>
          <w:szCs w:val="24"/>
        </w:rPr>
        <w:t>.</w:t>
      </w:r>
      <w:r w:rsidR="00FD65DE" w:rsidRPr="00591425">
        <w:rPr>
          <w:rFonts w:ascii="Arial" w:hAnsi="Arial" w:cs="Arial"/>
          <w:sz w:val="24"/>
          <w:szCs w:val="24"/>
        </w:rPr>
        <w:tab/>
      </w:r>
      <w:r w:rsidRPr="00591425">
        <w:rPr>
          <w:rFonts w:ascii="Arial" w:hAnsi="Arial" w:cs="Arial"/>
          <w:sz w:val="24"/>
          <w:szCs w:val="24"/>
        </w:rPr>
        <w:t>Proof of evidence of Mr H Stamp and summary proof of evidence</w:t>
      </w:r>
    </w:p>
    <w:p w14:paraId="3E900E19" w14:textId="221AEA14" w:rsidR="002F626B" w:rsidRPr="00591425" w:rsidRDefault="00175522" w:rsidP="00F32765">
      <w:pPr>
        <w:pStyle w:val="Nnumber"/>
        <w:tabs>
          <w:tab w:val="clear" w:pos="426"/>
          <w:tab w:val="clear" w:pos="720"/>
          <w:tab w:val="left" w:pos="540"/>
        </w:tabs>
        <w:spacing w:before="60"/>
        <w:ind w:left="567" w:right="-193" w:hanging="567"/>
        <w:rPr>
          <w:rFonts w:ascii="Arial" w:hAnsi="Arial" w:cs="Arial"/>
          <w:sz w:val="24"/>
          <w:szCs w:val="24"/>
        </w:rPr>
      </w:pPr>
      <w:r w:rsidRPr="00591425">
        <w:rPr>
          <w:rFonts w:ascii="Arial" w:hAnsi="Arial" w:cs="Arial"/>
          <w:sz w:val="24"/>
          <w:szCs w:val="24"/>
        </w:rPr>
        <w:t>10</w:t>
      </w:r>
      <w:r w:rsidR="00FD65DE" w:rsidRPr="00591425">
        <w:rPr>
          <w:rFonts w:ascii="Arial" w:hAnsi="Arial" w:cs="Arial"/>
          <w:sz w:val="24"/>
          <w:szCs w:val="24"/>
        </w:rPr>
        <w:t>.</w:t>
      </w:r>
      <w:r w:rsidR="00FD65DE" w:rsidRPr="00591425">
        <w:rPr>
          <w:rFonts w:ascii="Arial" w:hAnsi="Arial" w:cs="Arial"/>
          <w:sz w:val="24"/>
          <w:szCs w:val="24"/>
        </w:rPr>
        <w:tab/>
      </w:r>
      <w:r w:rsidR="00016A6D" w:rsidRPr="00591425">
        <w:rPr>
          <w:rFonts w:ascii="Arial" w:hAnsi="Arial" w:cs="Arial"/>
          <w:sz w:val="24"/>
          <w:szCs w:val="24"/>
        </w:rPr>
        <w:tab/>
      </w:r>
      <w:r w:rsidR="00FA3331" w:rsidRPr="00591425">
        <w:rPr>
          <w:rFonts w:ascii="Arial" w:hAnsi="Arial" w:cs="Arial"/>
          <w:sz w:val="24"/>
          <w:szCs w:val="24"/>
        </w:rPr>
        <w:t xml:space="preserve">Statement of case of </w:t>
      </w:r>
      <w:r w:rsidR="002F626B" w:rsidRPr="00591425">
        <w:rPr>
          <w:rFonts w:ascii="Arial" w:hAnsi="Arial" w:cs="Arial"/>
          <w:sz w:val="24"/>
          <w:szCs w:val="24"/>
        </w:rPr>
        <w:t>Ms C Hawkins</w:t>
      </w:r>
    </w:p>
    <w:p w14:paraId="231C5ABB" w14:textId="1D9F88F6" w:rsidR="00175522" w:rsidRPr="00591425" w:rsidRDefault="00175522" w:rsidP="00F32765">
      <w:pPr>
        <w:pStyle w:val="Nnumber"/>
        <w:tabs>
          <w:tab w:val="clear" w:pos="426"/>
          <w:tab w:val="clear" w:pos="720"/>
          <w:tab w:val="left" w:pos="540"/>
        </w:tabs>
        <w:spacing w:before="60"/>
        <w:ind w:left="567" w:right="-193" w:hanging="567"/>
        <w:rPr>
          <w:rFonts w:ascii="Arial" w:hAnsi="Arial" w:cs="Arial"/>
          <w:sz w:val="24"/>
          <w:szCs w:val="24"/>
        </w:rPr>
      </w:pPr>
      <w:r w:rsidRPr="00591425">
        <w:rPr>
          <w:rFonts w:ascii="Arial" w:hAnsi="Arial" w:cs="Arial"/>
          <w:sz w:val="24"/>
          <w:szCs w:val="24"/>
        </w:rPr>
        <w:t>11.</w:t>
      </w:r>
      <w:r w:rsidRPr="00591425">
        <w:rPr>
          <w:rFonts w:ascii="Arial" w:hAnsi="Arial" w:cs="Arial"/>
          <w:sz w:val="24"/>
          <w:szCs w:val="24"/>
        </w:rPr>
        <w:tab/>
        <w:t>Proof of evidence of Ms C Hawkins</w:t>
      </w:r>
    </w:p>
    <w:p w14:paraId="21C28FB1" w14:textId="5DB34B8B" w:rsidR="00175522" w:rsidRPr="00591425" w:rsidRDefault="00175522" w:rsidP="00F32765">
      <w:pPr>
        <w:pStyle w:val="Nnumber"/>
        <w:tabs>
          <w:tab w:val="clear" w:pos="426"/>
          <w:tab w:val="clear" w:pos="720"/>
          <w:tab w:val="left" w:pos="540"/>
        </w:tabs>
        <w:spacing w:before="60"/>
        <w:ind w:left="567" w:right="-193" w:hanging="567"/>
        <w:rPr>
          <w:rFonts w:ascii="Arial" w:hAnsi="Arial" w:cs="Arial"/>
          <w:sz w:val="24"/>
          <w:szCs w:val="24"/>
        </w:rPr>
      </w:pPr>
      <w:r w:rsidRPr="00591425">
        <w:rPr>
          <w:rFonts w:ascii="Arial" w:hAnsi="Arial" w:cs="Arial"/>
          <w:sz w:val="24"/>
          <w:szCs w:val="24"/>
        </w:rPr>
        <w:t>12.</w:t>
      </w:r>
      <w:r w:rsidRPr="00591425">
        <w:rPr>
          <w:rFonts w:ascii="Arial" w:hAnsi="Arial" w:cs="Arial"/>
          <w:sz w:val="24"/>
          <w:szCs w:val="24"/>
        </w:rPr>
        <w:tab/>
        <w:t>Statement of case on behalf of Living Streets, North Tyneside</w:t>
      </w:r>
    </w:p>
    <w:p w14:paraId="3DE5F403" w14:textId="5AADD528" w:rsidR="00175522" w:rsidRPr="00591425" w:rsidRDefault="00175522" w:rsidP="00F32765">
      <w:pPr>
        <w:pStyle w:val="Nnumber"/>
        <w:tabs>
          <w:tab w:val="clear" w:pos="426"/>
          <w:tab w:val="clear" w:pos="720"/>
          <w:tab w:val="left" w:pos="540"/>
        </w:tabs>
        <w:spacing w:before="60"/>
        <w:ind w:left="567" w:right="-193" w:hanging="567"/>
        <w:rPr>
          <w:rFonts w:ascii="Arial" w:hAnsi="Arial" w:cs="Arial"/>
          <w:sz w:val="24"/>
          <w:szCs w:val="24"/>
        </w:rPr>
      </w:pPr>
      <w:r w:rsidRPr="00591425">
        <w:rPr>
          <w:rFonts w:ascii="Arial" w:hAnsi="Arial" w:cs="Arial"/>
          <w:sz w:val="24"/>
          <w:szCs w:val="24"/>
        </w:rPr>
        <w:t>13.</w:t>
      </w:r>
      <w:r w:rsidRPr="00591425">
        <w:rPr>
          <w:rFonts w:ascii="Arial" w:hAnsi="Arial" w:cs="Arial"/>
          <w:sz w:val="24"/>
          <w:szCs w:val="24"/>
        </w:rPr>
        <w:tab/>
        <w:t>Statement of case of Mr M King of Residents Association of Yeoman Street</w:t>
      </w:r>
    </w:p>
    <w:p w14:paraId="2A16FF1C" w14:textId="30C682ED" w:rsidR="00175522" w:rsidRPr="00591425" w:rsidRDefault="00175522" w:rsidP="00F32765">
      <w:pPr>
        <w:pStyle w:val="Nnumber"/>
        <w:tabs>
          <w:tab w:val="clear" w:pos="426"/>
          <w:tab w:val="clear" w:pos="720"/>
          <w:tab w:val="left" w:pos="540"/>
        </w:tabs>
        <w:spacing w:before="60"/>
        <w:ind w:left="567" w:right="-193" w:hanging="567"/>
        <w:rPr>
          <w:rFonts w:ascii="Arial" w:hAnsi="Arial" w:cs="Arial"/>
          <w:sz w:val="24"/>
          <w:szCs w:val="24"/>
        </w:rPr>
      </w:pPr>
      <w:r w:rsidRPr="00591425">
        <w:rPr>
          <w:rFonts w:ascii="Arial" w:hAnsi="Arial" w:cs="Arial"/>
          <w:sz w:val="24"/>
          <w:szCs w:val="24"/>
        </w:rPr>
        <w:t>14.</w:t>
      </w:r>
      <w:r w:rsidRPr="00591425">
        <w:rPr>
          <w:rFonts w:ascii="Arial" w:hAnsi="Arial" w:cs="Arial"/>
          <w:sz w:val="24"/>
          <w:szCs w:val="24"/>
        </w:rPr>
        <w:tab/>
      </w:r>
      <w:r w:rsidRPr="00591425">
        <w:rPr>
          <w:rFonts w:ascii="Arial" w:hAnsi="Arial" w:cs="Arial"/>
          <w:sz w:val="24"/>
          <w:szCs w:val="24"/>
        </w:rPr>
        <w:tab/>
        <w:t>Proof of evidence of Mr D Summers</w:t>
      </w:r>
    </w:p>
    <w:p w14:paraId="4171407C" w14:textId="001932DE" w:rsidR="00175522" w:rsidRPr="00591425" w:rsidRDefault="00175522" w:rsidP="00175522">
      <w:pPr>
        <w:pStyle w:val="Nnumber"/>
        <w:tabs>
          <w:tab w:val="clear" w:pos="426"/>
          <w:tab w:val="clear" w:pos="720"/>
          <w:tab w:val="left" w:pos="540"/>
        </w:tabs>
        <w:spacing w:before="60"/>
        <w:ind w:left="567" w:right="-193" w:hanging="567"/>
        <w:rPr>
          <w:rFonts w:ascii="Arial" w:hAnsi="Arial" w:cs="Arial"/>
          <w:sz w:val="24"/>
          <w:szCs w:val="24"/>
        </w:rPr>
      </w:pPr>
      <w:r w:rsidRPr="00591425">
        <w:rPr>
          <w:rFonts w:ascii="Arial" w:hAnsi="Arial" w:cs="Arial"/>
          <w:sz w:val="24"/>
          <w:szCs w:val="24"/>
        </w:rPr>
        <w:t>15.</w:t>
      </w:r>
      <w:r w:rsidRPr="00591425">
        <w:rPr>
          <w:rFonts w:ascii="Arial" w:hAnsi="Arial" w:cs="Arial"/>
          <w:sz w:val="24"/>
          <w:szCs w:val="24"/>
        </w:rPr>
        <w:tab/>
      </w:r>
      <w:r w:rsidRPr="00591425">
        <w:rPr>
          <w:rFonts w:ascii="Arial" w:hAnsi="Arial" w:cs="Arial"/>
          <w:sz w:val="24"/>
          <w:szCs w:val="24"/>
        </w:rPr>
        <w:tab/>
        <w:t>Statement of Mr S Manchee, Chairman of North Tyneside Friends of the Earth, dated 19 December 2022</w:t>
      </w:r>
    </w:p>
    <w:p w14:paraId="66F7E426" w14:textId="461C5BC5" w:rsidR="0016681A" w:rsidRPr="00591425" w:rsidRDefault="00175522" w:rsidP="00F32765">
      <w:pPr>
        <w:pStyle w:val="Nnumber"/>
        <w:tabs>
          <w:tab w:val="clear" w:pos="426"/>
          <w:tab w:val="clear" w:pos="720"/>
          <w:tab w:val="left" w:pos="540"/>
        </w:tabs>
        <w:spacing w:before="60"/>
        <w:ind w:left="567" w:right="-193" w:hanging="567"/>
        <w:rPr>
          <w:rFonts w:ascii="Arial" w:hAnsi="Arial" w:cs="Arial"/>
          <w:sz w:val="24"/>
          <w:szCs w:val="24"/>
        </w:rPr>
      </w:pPr>
      <w:r w:rsidRPr="00591425">
        <w:rPr>
          <w:rFonts w:ascii="Arial" w:hAnsi="Arial" w:cs="Arial"/>
          <w:sz w:val="24"/>
          <w:szCs w:val="24"/>
        </w:rPr>
        <w:t>16.</w:t>
      </w:r>
      <w:r w:rsidRPr="00591425">
        <w:rPr>
          <w:rFonts w:ascii="Arial" w:hAnsi="Arial" w:cs="Arial"/>
          <w:sz w:val="24"/>
          <w:szCs w:val="24"/>
        </w:rPr>
        <w:tab/>
      </w:r>
      <w:r w:rsidR="0016681A" w:rsidRPr="00591425">
        <w:rPr>
          <w:rFonts w:ascii="Arial" w:hAnsi="Arial" w:cs="Arial"/>
          <w:sz w:val="24"/>
          <w:szCs w:val="24"/>
        </w:rPr>
        <w:t xml:space="preserve">Statement of case of </w:t>
      </w:r>
      <w:r w:rsidR="0030045B" w:rsidRPr="00591425">
        <w:rPr>
          <w:rFonts w:ascii="Arial" w:hAnsi="Arial" w:cs="Arial"/>
          <w:sz w:val="24"/>
          <w:szCs w:val="24"/>
        </w:rPr>
        <w:t>Ms P Remfry</w:t>
      </w:r>
      <w:r w:rsidR="00615513" w:rsidRPr="00591425">
        <w:rPr>
          <w:rFonts w:ascii="Arial" w:hAnsi="Arial" w:cs="Arial"/>
          <w:sz w:val="24"/>
          <w:szCs w:val="24"/>
        </w:rPr>
        <w:t xml:space="preserve"> on behalf of North Tyneside Green Party</w:t>
      </w:r>
    </w:p>
    <w:p w14:paraId="092CD6E6" w14:textId="1B935DEB" w:rsidR="00175522" w:rsidRPr="00591425" w:rsidRDefault="00175522" w:rsidP="00175522">
      <w:pPr>
        <w:pStyle w:val="Nnumber"/>
        <w:tabs>
          <w:tab w:val="clear" w:pos="426"/>
          <w:tab w:val="clear" w:pos="720"/>
          <w:tab w:val="left" w:pos="540"/>
        </w:tabs>
        <w:spacing w:before="60"/>
        <w:ind w:left="567" w:right="-193" w:hanging="567"/>
        <w:rPr>
          <w:rFonts w:ascii="Arial" w:hAnsi="Arial" w:cs="Arial"/>
          <w:sz w:val="24"/>
          <w:szCs w:val="24"/>
        </w:rPr>
      </w:pPr>
      <w:r w:rsidRPr="00591425">
        <w:rPr>
          <w:rFonts w:ascii="Arial" w:hAnsi="Arial" w:cs="Arial"/>
          <w:sz w:val="24"/>
          <w:szCs w:val="24"/>
        </w:rPr>
        <w:t>17.</w:t>
      </w:r>
      <w:r w:rsidR="004C1A63" w:rsidRPr="00591425">
        <w:rPr>
          <w:rFonts w:ascii="Arial" w:hAnsi="Arial" w:cs="Arial"/>
          <w:sz w:val="24"/>
          <w:szCs w:val="24"/>
        </w:rPr>
        <w:tab/>
      </w:r>
      <w:r w:rsidRPr="00591425">
        <w:rPr>
          <w:rFonts w:ascii="Arial" w:hAnsi="Arial" w:cs="Arial"/>
          <w:sz w:val="24"/>
          <w:szCs w:val="24"/>
        </w:rPr>
        <w:t>Proof of evidence of North Tyneside Green Party</w:t>
      </w:r>
    </w:p>
    <w:p w14:paraId="1CDF2740" w14:textId="431F06CF" w:rsidR="0030045B" w:rsidRPr="00591425" w:rsidRDefault="00D72214" w:rsidP="00F32765">
      <w:pPr>
        <w:pStyle w:val="Nnumber"/>
        <w:tabs>
          <w:tab w:val="clear" w:pos="426"/>
          <w:tab w:val="clear" w:pos="720"/>
          <w:tab w:val="left" w:pos="540"/>
        </w:tabs>
        <w:spacing w:before="60"/>
        <w:ind w:left="567" w:right="-193" w:hanging="567"/>
        <w:rPr>
          <w:rFonts w:ascii="Arial" w:hAnsi="Arial" w:cs="Arial"/>
          <w:sz w:val="24"/>
          <w:szCs w:val="24"/>
        </w:rPr>
      </w:pPr>
      <w:r w:rsidRPr="00591425">
        <w:rPr>
          <w:rFonts w:ascii="Arial" w:hAnsi="Arial" w:cs="Arial"/>
          <w:sz w:val="24"/>
          <w:szCs w:val="24"/>
        </w:rPr>
        <w:t>18.</w:t>
      </w:r>
      <w:r w:rsidR="004C1A63" w:rsidRPr="00591425">
        <w:rPr>
          <w:rFonts w:ascii="Arial" w:hAnsi="Arial" w:cs="Arial"/>
          <w:sz w:val="24"/>
          <w:szCs w:val="24"/>
        </w:rPr>
        <w:tab/>
      </w:r>
      <w:r w:rsidR="0030045B" w:rsidRPr="00591425">
        <w:rPr>
          <w:rFonts w:ascii="Arial" w:hAnsi="Arial" w:cs="Arial"/>
          <w:sz w:val="24"/>
          <w:szCs w:val="24"/>
        </w:rPr>
        <w:t>Statement of Ms L Cave</w:t>
      </w:r>
      <w:r w:rsidR="00A31757" w:rsidRPr="00591425">
        <w:rPr>
          <w:rFonts w:ascii="Arial" w:hAnsi="Arial" w:cs="Arial"/>
          <w:sz w:val="24"/>
          <w:szCs w:val="24"/>
        </w:rPr>
        <w:t xml:space="preserve"> dated 21 October 2022</w:t>
      </w:r>
    </w:p>
    <w:p w14:paraId="22ABC437" w14:textId="2754D468" w:rsidR="0030045B" w:rsidRPr="00591425" w:rsidRDefault="00D72214" w:rsidP="00F32765">
      <w:pPr>
        <w:pStyle w:val="Nnumber"/>
        <w:tabs>
          <w:tab w:val="clear" w:pos="426"/>
          <w:tab w:val="clear" w:pos="720"/>
          <w:tab w:val="left" w:pos="540"/>
        </w:tabs>
        <w:spacing w:before="60"/>
        <w:ind w:left="567" w:right="-193" w:hanging="567"/>
        <w:rPr>
          <w:rFonts w:ascii="Arial" w:hAnsi="Arial" w:cs="Arial"/>
          <w:sz w:val="24"/>
          <w:szCs w:val="24"/>
        </w:rPr>
      </w:pPr>
      <w:r w:rsidRPr="00591425">
        <w:rPr>
          <w:rFonts w:ascii="Arial" w:hAnsi="Arial" w:cs="Arial"/>
          <w:sz w:val="24"/>
          <w:szCs w:val="24"/>
        </w:rPr>
        <w:t>19.</w:t>
      </w:r>
      <w:r w:rsidR="0030045B" w:rsidRPr="00591425">
        <w:rPr>
          <w:rFonts w:ascii="Arial" w:hAnsi="Arial" w:cs="Arial"/>
          <w:sz w:val="24"/>
          <w:szCs w:val="24"/>
        </w:rPr>
        <w:tab/>
        <w:t>Statement of Ms M Cable</w:t>
      </w:r>
      <w:r w:rsidR="005B7574" w:rsidRPr="00591425">
        <w:rPr>
          <w:rFonts w:ascii="Arial" w:hAnsi="Arial" w:cs="Arial"/>
          <w:sz w:val="24"/>
          <w:szCs w:val="24"/>
        </w:rPr>
        <w:t xml:space="preserve"> dated 19 October 2022</w:t>
      </w:r>
    </w:p>
    <w:p w14:paraId="12DDBDA3" w14:textId="406DE103" w:rsidR="0030045B" w:rsidRPr="00591425" w:rsidRDefault="00D72214" w:rsidP="00F32765">
      <w:pPr>
        <w:pStyle w:val="Nnumber"/>
        <w:tabs>
          <w:tab w:val="clear" w:pos="426"/>
          <w:tab w:val="clear" w:pos="720"/>
          <w:tab w:val="left" w:pos="540"/>
        </w:tabs>
        <w:spacing w:before="60"/>
        <w:ind w:left="567" w:right="-193" w:hanging="567"/>
        <w:rPr>
          <w:rFonts w:ascii="Arial" w:hAnsi="Arial" w:cs="Arial"/>
          <w:sz w:val="24"/>
          <w:szCs w:val="24"/>
        </w:rPr>
      </w:pPr>
      <w:r w:rsidRPr="00591425">
        <w:rPr>
          <w:rFonts w:ascii="Arial" w:hAnsi="Arial" w:cs="Arial"/>
          <w:sz w:val="24"/>
          <w:szCs w:val="24"/>
        </w:rPr>
        <w:t>20.</w:t>
      </w:r>
      <w:r w:rsidR="0030045B" w:rsidRPr="00591425">
        <w:rPr>
          <w:rFonts w:ascii="Arial" w:hAnsi="Arial" w:cs="Arial"/>
          <w:sz w:val="24"/>
          <w:szCs w:val="24"/>
        </w:rPr>
        <w:tab/>
        <w:t>Statement of Ms J Hewitt</w:t>
      </w:r>
      <w:r w:rsidR="00E56033" w:rsidRPr="00591425">
        <w:rPr>
          <w:rFonts w:ascii="Arial" w:hAnsi="Arial" w:cs="Arial"/>
          <w:sz w:val="24"/>
          <w:szCs w:val="24"/>
        </w:rPr>
        <w:t xml:space="preserve"> dated 19 October 2022</w:t>
      </w:r>
    </w:p>
    <w:p w14:paraId="225F0E20" w14:textId="63BF73F2" w:rsidR="00D72764" w:rsidRPr="00591425" w:rsidRDefault="00D72214" w:rsidP="00F32765">
      <w:pPr>
        <w:pStyle w:val="Nnumber"/>
        <w:tabs>
          <w:tab w:val="clear" w:pos="426"/>
          <w:tab w:val="clear" w:pos="720"/>
          <w:tab w:val="left" w:pos="540"/>
        </w:tabs>
        <w:spacing w:before="60"/>
        <w:ind w:left="567" w:right="-193" w:hanging="567"/>
        <w:rPr>
          <w:rFonts w:ascii="Arial" w:hAnsi="Arial" w:cs="Arial"/>
          <w:sz w:val="24"/>
          <w:szCs w:val="24"/>
        </w:rPr>
      </w:pPr>
      <w:r w:rsidRPr="00591425">
        <w:rPr>
          <w:rFonts w:ascii="Arial" w:hAnsi="Arial" w:cs="Arial"/>
          <w:sz w:val="24"/>
          <w:szCs w:val="24"/>
        </w:rPr>
        <w:t>21.</w:t>
      </w:r>
      <w:r w:rsidR="00D72764" w:rsidRPr="00591425">
        <w:rPr>
          <w:rFonts w:ascii="Arial" w:hAnsi="Arial" w:cs="Arial"/>
          <w:sz w:val="24"/>
          <w:szCs w:val="24"/>
        </w:rPr>
        <w:tab/>
        <w:t>Statement of Mr J Hastie</w:t>
      </w:r>
      <w:r w:rsidR="002166D7" w:rsidRPr="00591425">
        <w:rPr>
          <w:rFonts w:ascii="Arial" w:hAnsi="Arial" w:cs="Arial"/>
          <w:sz w:val="24"/>
          <w:szCs w:val="24"/>
        </w:rPr>
        <w:t xml:space="preserve"> dated 4 April 2022</w:t>
      </w:r>
    </w:p>
    <w:p w14:paraId="79AEEC08" w14:textId="4EC3562D" w:rsidR="004C1A63" w:rsidRPr="00591425" w:rsidRDefault="00D72214" w:rsidP="004C1A63">
      <w:pPr>
        <w:pStyle w:val="Nnumber"/>
        <w:tabs>
          <w:tab w:val="clear" w:pos="426"/>
          <w:tab w:val="clear" w:pos="720"/>
          <w:tab w:val="left" w:pos="540"/>
        </w:tabs>
        <w:spacing w:before="60"/>
        <w:ind w:left="567" w:right="-193" w:hanging="567"/>
        <w:rPr>
          <w:rFonts w:ascii="Arial" w:hAnsi="Arial" w:cs="Arial"/>
          <w:sz w:val="24"/>
          <w:szCs w:val="24"/>
        </w:rPr>
      </w:pPr>
      <w:r w:rsidRPr="00591425">
        <w:rPr>
          <w:rFonts w:ascii="Arial" w:hAnsi="Arial" w:cs="Arial"/>
          <w:sz w:val="24"/>
          <w:szCs w:val="24"/>
        </w:rPr>
        <w:t>22.</w:t>
      </w:r>
      <w:r w:rsidR="004C1A63" w:rsidRPr="00591425">
        <w:rPr>
          <w:rFonts w:ascii="Arial" w:hAnsi="Arial" w:cs="Arial"/>
          <w:sz w:val="24"/>
          <w:szCs w:val="24"/>
        </w:rPr>
        <w:tab/>
        <w:t>Statement of Cllr Mr A Percy dated 20 October 2022</w:t>
      </w:r>
    </w:p>
    <w:p w14:paraId="46A1ED76" w14:textId="72B187BE" w:rsidR="004C1A63" w:rsidRPr="00591425" w:rsidRDefault="00D72214" w:rsidP="004C1A63">
      <w:pPr>
        <w:pStyle w:val="Nnumber"/>
        <w:tabs>
          <w:tab w:val="clear" w:pos="426"/>
          <w:tab w:val="clear" w:pos="720"/>
          <w:tab w:val="left" w:pos="540"/>
        </w:tabs>
        <w:spacing w:before="60"/>
        <w:ind w:left="567" w:right="-193" w:hanging="567"/>
        <w:rPr>
          <w:rFonts w:ascii="Arial" w:hAnsi="Arial" w:cs="Arial"/>
          <w:sz w:val="24"/>
          <w:szCs w:val="24"/>
        </w:rPr>
      </w:pPr>
      <w:r w:rsidRPr="00591425">
        <w:rPr>
          <w:rFonts w:ascii="Arial" w:hAnsi="Arial" w:cs="Arial"/>
          <w:sz w:val="24"/>
          <w:szCs w:val="24"/>
        </w:rPr>
        <w:t>23.</w:t>
      </w:r>
      <w:r w:rsidR="004C1A63" w:rsidRPr="00591425">
        <w:rPr>
          <w:rFonts w:ascii="Arial" w:hAnsi="Arial" w:cs="Arial"/>
          <w:sz w:val="24"/>
          <w:szCs w:val="24"/>
        </w:rPr>
        <w:tab/>
        <w:t>Statement of Mr M Husman</w:t>
      </w:r>
      <w:r w:rsidR="005F6656" w:rsidRPr="00591425">
        <w:rPr>
          <w:rFonts w:ascii="Arial" w:hAnsi="Arial" w:cs="Arial"/>
          <w:sz w:val="24"/>
          <w:szCs w:val="24"/>
        </w:rPr>
        <w:t>n</w:t>
      </w:r>
      <w:r w:rsidR="004C1A63" w:rsidRPr="00591425">
        <w:rPr>
          <w:rFonts w:ascii="Arial" w:hAnsi="Arial" w:cs="Arial"/>
          <w:sz w:val="24"/>
          <w:szCs w:val="24"/>
        </w:rPr>
        <w:t xml:space="preserve"> dated 19 October 2022</w:t>
      </w:r>
    </w:p>
    <w:p w14:paraId="45905512" w14:textId="5EA94277" w:rsidR="004C1A63" w:rsidRPr="00591425" w:rsidRDefault="00D72214" w:rsidP="004C1A63">
      <w:pPr>
        <w:pStyle w:val="Nnumber"/>
        <w:tabs>
          <w:tab w:val="clear" w:pos="426"/>
          <w:tab w:val="clear" w:pos="720"/>
          <w:tab w:val="left" w:pos="540"/>
        </w:tabs>
        <w:spacing w:before="60"/>
        <w:ind w:left="567" w:right="-193" w:hanging="567"/>
        <w:rPr>
          <w:rFonts w:ascii="Arial" w:hAnsi="Arial" w:cs="Arial"/>
          <w:sz w:val="24"/>
          <w:szCs w:val="24"/>
        </w:rPr>
      </w:pPr>
      <w:r w:rsidRPr="00591425">
        <w:rPr>
          <w:rFonts w:ascii="Arial" w:hAnsi="Arial" w:cs="Arial"/>
          <w:sz w:val="24"/>
          <w:szCs w:val="24"/>
        </w:rPr>
        <w:t>24.</w:t>
      </w:r>
      <w:r w:rsidR="004C1A63" w:rsidRPr="00591425">
        <w:rPr>
          <w:rFonts w:ascii="Arial" w:hAnsi="Arial" w:cs="Arial"/>
          <w:sz w:val="24"/>
          <w:szCs w:val="24"/>
        </w:rPr>
        <w:tab/>
        <w:t xml:space="preserve">Statement of Ms L </w:t>
      </w:r>
      <w:proofErr w:type="spellStart"/>
      <w:r w:rsidR="004C1A63" w:rsidRPr="00591425">
        <w:rPr>
          <w:rFonts w:ascii="Arial" w:hAnsi="Arial" w:cs="Arial"/>
          <w:sz w:val="24"/>
          <w:szCs w:val="24"/>
        </w:rPr>
        <w:t>Rigon</w:t>
      </w:r>
      <w:proofErr w:type="spellEnd"/>
      <w:r w:rsidR="004C1A63" w:rsidRPr="00591425">
        <w:rPr>
          <w:rFonts w:ascii="Arial" w:hAnsi="Arial" w:cs="Arial"/>
          <w:sz w:val="24"/>
          <w:szCs w:val="24"/>
        </w:rPr>
        <w:t xml:space="preserve"> dated 20 December 2022</w:t>
      </w:r>
    </w:p>
    <w:p w14:paraId="5DD5186A" w14:textId="3B49A5BC" w:rsidR="00D72214" w:rsidRPr="00591425" w:rsidRDefault="00D72214" w:rsidP="004C1A63">
      <w:pPr>
        <w:pStyle w:val="Nnumber"/>
        <w:tabs>
          <w:tab w:val="clear" w:pos="426"/>
          <w:tab w:val="clear" w:pos="720"/>
          <w:tab w:val="left" w:pos="540"/>
        </w:tabs>
        <w:spacing w:before="60"/>
        <w:ind w:left="567" w:right="-193" w:hanging="567"/>
        <w:rPr>
          <w:rFonts w:ascii="Arial" w:hAnsi="Arial" w:cs="Arial"/>
          <w:sz w:val="24"/>
          <w:szCs w:val="24"/>
        </w:rPr>
      </w:pPr>
      <w:r w:rsidRPr="00591425">
        <w:rPr>
          <w:rFonts w:ascii="Arial" w:hAnsi="Arial" w:cs="Arial"/>
          <w:sz w:val="24"/>
          <w:szCs w:val="24"/>
        </w:rPr>
        <w:t>25.</w:t>
      </w:r>
      <w:r w:rsidRPr="00591425">
        <w:rPr>
          <w:rFonts w:ascii="Arial" w:hAnsi="Arial" w:cs="Arial"/>
          <w:sz w:val="24"/>
          <w:szCs w:val="24"/>
        </w:rPr>
        <w:tab/>
        <w:t xml:space="preserve">Proof of evidence of Mr J Harrison </w:t>
      </w:r>
      <w:r w:rsidR="00FB1A5F" w:rsidRPr="00591425">
        <w:rPr>
          <w:rFonts w:ascii="Arial" w:hAnsi="Arial" w:cs="Arial"/>
          <w:sz w:val="24"/>
          <w:szCs w:val="24"/>
        </w:rPr>
        <w:t>dated 18 December 2022</w:t>
      </w:r>
    </w:p>
    <w:p w14:paraId="3A5D2AC3" w14:textId="77777777" w:rsidR="00FB1A5F" w:rsidRPr="00591425" w:rsidRDefault="00FB1A5F" w:rsidP="004C1A63">
      <w:pPr>
        <w:pStyle w:val="Nnumber"/>
        <w:tabs>
          <w:tab w:val="clear" w:pos="426"/>
          <w:tab w:val="clear" w:pos="720"/>
          <w:tab w:val="left" w:pos="540"/>
        </w:tabs>
        <w:spacing w:before="60"/>
        <w:ind w:left="567" w:right="-193" w:hanging="567"/>
        <w:rPr>
          <w:rFonts w:ascii="Arial" w:hAnsi="Arial" w:cs="Arial"/>
          <w:sz w:val="24"/>
          <w:szCs w:val="24"/>
        </w:rPr>
      </w:pPr>
    </w:p>
    <w:p w14:paraId="26BF85DB" w14:textId="6C5B3054" w:rsidR="00FB1A5F" w:rsidRPr="00591425" w:rsidRDefault="00FB1A5F" w:rsidP="004C1A63">
      <w:pPr>
        <w:pStyle w:val="Nnumber"/>
        <w:tabs>
          <w:tab w:val="clear" w:pos="426"/>
          <w:tab w:val="clear" w:pos="720"/>
          <w:tab w:val="left" w:pos="540"/>
        </w:tabs>
        <w:spacing w:before="60"/>
        <w:ind w:left="567" w:right="-193" w:hanging="567"/>
        <w:rPr>
          <w:rFonts w:ascii="Arial" w:hAnsi="Arial" w:cs="Arial"/>
          <w:i/>
          <w:iCs/>
          <w:sz w:val="24"/>
          <w:szCs w:val="24"/>
        </w:rPr>
      </w:pPr>
      <w:r w:rsidRPr="00591425">
        <w:rPr>
          <w:rFonts w:ascii="Arial" w:hAnsi="Arial" w:cs="Arial"/>
          <w:i/>
          <w:iCs/>
          <w:sz w:val="24"/>
          <w:szCs w:val="24"/>
        </w:rPr>
        <w:t>Submitted at the inquiry</w:t>
      </w:r>
    </w:p>
    <w:p w14:paraId="3E4D000F" w14:textId="25424FBD" w:rsidR="001F6994" w:rsidRPr="00591425" w:rsidRDefault="00FB1A5F" w:rsidP="004C1A63">
      <w:pPr>
        <w:pStyle w:val="Nnumber"/>
        <w:tabs>
          <w:tab w:val="clear" w:pos="426"/>
          <w:tab w:val="clear" w:pos="720"/>
          <w:tab w:val="left" w:pos="540"/>
        </w:tabs>
        <w:spacing w:before="60"/>
        <w:ind w:left="567" w:right="-193" w:hanging="567"/>
        <w:rPr>
          <w:rFonts w:ascii="Arial" w:hAnsi="Arial" w:cs="Arial"/>
          <w:sz w:val="24"/>
          <w:szCs w:val="24"/>
        </w:rPr>
      </w:pPr>
      <w:r w:rsidRPr="00591425">
        <w:rPr>
          <w:rFonts w:ascii="Arial" w:hAnsi="Arial" w:cs="Arial"/>
          <w:sz w:val="24"/>
          <w:szCs w:val="24"/>
        </w:rPr>
        <w:t xml:space="preserve">26.  </w:t>
      </w:r>
      <w:r w:rsidR="001F6994" w:rsidRPr="00591425">
        <w:rPr>
          <w:rFonts w:ascii="Arial" w:hAnsi="Arial" w:cs="Arial"/>
          <w:sz w:val="24"/>
          <w:szCs w:val="24"/>
        </w:rPr>
        <w:t>Addendum to bundle of documents submitted by NTBC – Items 1-12</w:t>
      </w:r>
    </w:p>
    <w:p w14:paraId="0952F0A2" w14:textId="333B7FB5" w:rsidR="00FB1A5F" w:rsidRPr="00591425" w:rsidRDefault="001F6994" w:rsidP="004C1A63">
      <w:pPr>
        <w:pStyle w:val="Nnumber"/>
        <w:tabs>
          <w:tab w:val="clear" w:pos="426"/>
          <w:tab w:val="clear" w:pos="720"/>
          <w:tab w:val="left" w:pos="540"/>
        </w:tabs>
        <w:spacing w:before="60"/>
        <w:ind w:left="567" w:right="-193" w:hanging="567"/>
        <w:rPr>
          <w:rFonts w:ascii="Arial" w:hAnsi="Arial" w:cs="Arial"/>
          <w:sz w:val="24"/>
          <w:szCs w:val="24"/>
        </w:rPr>
      </w:pPr>
      <w:r w:rsidRPr="00591425">
        <w:rPr>
          <w:rFonts w:ascii="Arial" w:hAnsi="Arial" w:cs="Arial"/>
          <w:sz w:val="24"/>
          <w:szCs w:val="24"/>
        </w:rPr>
        <w:t>27.</w:t>
      </w:r>
      <w:r w:rsidRPr="00591425">
        <w:rPr>
          <w:rFonts w:ascii="Arial" w:hAnsi="Arial" w:cs="Arial"/>
          <w:sz w:val="24"/>
          <w:szCs w:val="24"/>
        </w:rPr>
        <w:tab/>
      </w:r>
      <w:r w:rsidR="00FB1A5F" w:rsidRPr="00591425">
        <w:rPr>
          <w:rFonts w:ascii="Arial" w:hAnsi="Arial" w:cs="Arial"/>
          <w:sz w:val="24"/>
          <w:szCs w:val="24"/>
        </w:rPr>
        <w:t>Details relating to the England Coast Path and River Tyne Trail</w:t>
      </w:r>
    </w:p>
    <w:p w14:paraId="28C535E8" w14:textId="4BF490EE" w:rsidR="00FB1A5F" w:rsidRPr="00591425" w:rsidRDefault="00FB1A5F" w:rsidP="004C1A63">
      <w:pPr>
        <w:pStyle w:val="Nnumber"/>
        <w:tabs>
          <w:tab w:val="clear" w:pos="426"/>
          <w:tab w:val="clear" w:pos="720"/>
          <w:tab w:val="left" w:pos="540"/>
        </w:tabs>
        <w:spacing w:before="60"/>
        <w:ind w:left="567" w:right="-193" w:hanging="567"/>
        <w:rPr>
          <w:rFonts w:ascii="Arial" w:hAnsi="Arial" w:cs="Arial"/>
          <w:sz w:val="24"/>
          <w:szCs w:val="24"/>
        </w:rPr>
      </w:pPr>
      <w:r w:rsidRPr="00591425">
        <w:rPr>
          <w:rFonts w:ascii="Arial" w:hAnsi="Arial" w:cs="Arial"/>
          <w:sz w:val="24"/>
          <w:szCs w:val="24"/>
        </w:rPr>
        <w:t>2</w:t>
      </w:r>
      <w:r w:rsidR="00B21F28" w:rsidRPr="00591425">
        <w:rPr>
          <w:rFonts w:ascii="Arial" w:hAnsi="Arial" w:cs="Arial"/>
          <w:sz w:val="24"/>
          <w:szCs w:val="24"/>
        </w:rPr>
        <w:t>8</w:t>
      </w:r>
      <w:r w:rsidRPr="00591425">
        <w:rPr>
          <w:rFonts w:ascii="Arial" w:hAnsi="Arial" w:cs="Arial"/>
          <w:sz w:val="24"/>
          <w:szCs w:val="24"/>
        </w:rPr>
        <w:t>.</w:t>
      </w:r>
      <w:r w:rsidRPr="00591425">
        <w:rPr>
          <w:rFonts w:ascii="Arial" w:hAnsi="Arial" w:cs="Arial"/>
          <w:sz w:val="24"/>
          <w:szCs w:val="24"/>
        </w:rPr>
        <w:tab/>
      </w:r>
      <w:r w:rsidR="0016379A" w:rsidRPr="00591425">
        <w:rPr>
          <w:rFonts w:ascii="Arial" w:hAnsi="Arial" w:cs="Arial"/>
          <w:sz w:val="24"/>
          <w:szCs w:val="24"/>
        </w:rPr>
        <w:t>Email to NTBC from Dr S Germain (Footpath Secretary, Ramblers’ Association) sent 17 June 2021</w:t>
      </w:r>
    </w:p>
    <w:p w14:paraId="581463E4" w14:textId="507BB18E" w:rsidR="00FB1A5F" w:rsidRPr="00591425" w:rsidRDefault="0016379A" w:rsidP="004C1A63">
      <w:pPr>
        <w:pStyle w:val="Nnumber"/>
        <w:tabs>
          <w:tab w:val="clear" w:pos="426"/>
          <w:tab w:val="clear" w:pos="720"/>
          <w:tab w:val="left" w:pos="540"/>
        </w:tabs>
        <w:spacing w:before="60"/>
        <w:ind w:left="567" w:right="-193" w:hanging="567"/>
        <w:rPr>
          <w:rFonts w:ascii="Arial" w:hAnsi="Arial" w:cs="Arial"/>
          <w:sz w:val="24"/>
          <w:szCs w:val="24"/>
        </w:rPr>
      </w:pPr>
      <w:r w:rsidRPr="00591425">
        <w:rPr>
          <w:rFonts w:ascii="Arial" w:hAnsi="Arial" w:cs="Arial"/>
          <w:sz w:val="24"/>
          <w:szCs w:val="24"/>
        </w:rPr>
        <w:t>2</w:t>
      </w:r>
      <w:r w:rsidR="00B21F28" w:rsidRPr="00591425">
        <w:rPr>
          <w:rFonts w:ascii="Arial" w:hAnsi="Arial" w:cs="Arial"/>
          <w:sz w:val="24"/>
          <w:szCs w:val="24"/>
        </w:rPr>
        <w:t>9</w:t>
      </w:r>
      <w:r w:rsidRPr="00591425">
        <w:rPr>
          <w:rFonts w:ascii="Arial" w:hAnsi="Arial" w:cs="Arial"/>
          <w:sz w:val="24"/>
          <w:szCs w:val="24"/>
        </w:rPr>
        <w:t xml:space="preserve">. </w:t>
      </w:r>
      <w:r w:rsidRPr="00591425">
        <w:rPr>
          <w:rFonts w:ascii="Arial" w:hAnsi="Arial" w:cs="Arial"/>
          <w:sz w:val="24"/>
          <w:szCs w:val="24"/>
        </w:rPr>
        <w:tab/>
        <w:t>Extract from NTBC Bridge Inspection and Maintenance Work Record</w:t>
      </w:r>
    </w:p>
    <w:p w14:paraId="7AA9BAD4" w14:textId="66172D0C" w:rsidR="00722A4F" w:rsidRPr="00591425" w:rsidRDefault="00B21F28" w:rsidP="00F32765">
      <w:pPr>
        <w:pStyle w:val="Nnumber"/>
        <w:tabs>
          <w:tab w:val="clear" w:pos="426"/>
          <w:tab w:val="clear" w:pos="720"/>
          <w:tab w:val="left" w:pos="540"/>
        </w:tabs>
        <w:spacing w:before="60"/>
        <w:ind w:left="567" w:right="-193" w:hanging="567"/>
        <w:rPr>
          <w:rFonts w:ascii="Arial" w:hAnsi="Arial" w:cs="Arial"/>
          <w:sz w:val="24"/>
          <w:szCs w:val="24"/>
        </w:rPr>
      </w:pPr>
      <w:r w:rsidRPr="00591425">
        <w:rPr>
          <w:rFonts w:ascii="Arial" w:hAnsi="Arial" w:cs="Arial"/>
          <w:sz w:val="24"/>
          <w:szCs w:val="24"/>
        </w:rPr>
        <w:t>30</w:t>
      </w:r>
      <w:r w:rsidR="0016379A" w:rsidRPr="00591425">
        <w:rPr>
          <w:rFonts w:ascii="Arial" w:hAnsi="Arial" w:cs="Arial"/>
          <w:sz w:val="24"/>
          <w:szCs w:val="24"/>
        </w:rPr>
        <w:t>.</w:t>
      </w:r>
      <w:r w:rsidR="0016379A" w:rsidRPr="00591425">
        <w:rPr>
          <w:rFonts w:ascii="Arial" w:hAnsi="Arial" w:cs="Arial"/>
          <w:sz w:val="24"/>
          <w:szCs w:val="24"/>
        </w:rPr>
        <w:tab/>
        <w:t xml:space="preserve">Extracts from </w:t>
      </w:r>
      <w:r w:rsidR="0016379A" w:rsidRPr="00326E1C">
        <w:rPr>
          <w:rFonts w:ascii="Arial" w:hAnsi="Arial" w:cs="Arial"/>
          <w:i/>
          <w:iCs/>
          <w:sz w:val="24"/>
          <w:szCs w:val="24"/>
        </w:rPr>
        <w:t>Wright v Forest of Dean [2019] UKSC 53</w:t>
      </w:r>
      <w:r w:rsidR="0016379A" w:rsidRPr="00591425">
        <w:rPr>
          <w:rFonts w:ascii="Arial" w:hAnsi="Arial" w:cs="Arial"/>
          <w:sz w:val="24"/>
          <w:szCs w:val="24"/>
        </w:rPr>
        <w:t xml:space="preserve"> and from Order Decision</w:t>
      </w:r>
      <w:r w:rsidR="00326E1C">
        <w:rPr>
          <w:rFonts w:ascii="Arial" w:hAnsi="Arial" w:cs="Arial"/>
          <w:sz w:val="24"/>
          <w:szCs w:val="24"/>
        </w:rPr>
        <w:t xml:space="preserve"> </w:t>
      </w:r>
      <w:r w:rsidR="0016379A" w:rsidRPr="00591425">
        <w:rPr>
          <w:rFonts w:ascii="Arial" w:hAnsi="Arial" w:cs="Arial"/>
          <w:sz w:val="24"/>
          <w:szCs w:val="24"/>
        </w:rPr>
        <w:t>FPS/H0928/5/1R issued 26 July 2019</w:t>
      </w:r>
      <w:r w:rsidR="00741E94" w:rsidRPr="00591425">
        <w:rPr>
          <w:rFonts w:ascii="Arial" w:hAnsi="Arial" w:cs="Arial"/>
          <w:sz w:val="24"/>
          <w:szCs w:val="24"/>
        </w:rPr>
        <w:t xml:space="preserve"> submitted by Mr Stamp</w:t>
      </w:r>
    </w:p>
    <w:p w14:paraId="3C9A1B9F" w14:textId="0B7FC3B1" w:rsidR="00FA3331" w:rsidRPr="00591425" w:rsidRDefault="00722A4F" w:rsidP="00F32765">
      <w:pPr>
        <w:pStyle w:val="Nnumber"/>
        <w:tabs>
          <w:tab w:val="clear" w:pos="426"/>
          <w:tab w:val="clear" w:pos="720"/>
          <w:tab w:val="left" w:pos="540"/>
        </w:tabs>
        <w:spacing w:before="60"/>
        <w:ind w:left="567" w:right="-193" w:hanging="567"/>
        <w:rPr>
          <w:rFonts w:ascii="Arial" w:hAnsi="Arial" w:cs="Arial"/>
          <w:sz w:val="24"/>
          <w:szCs w:val="24"/>
        </w:rPr>
      </w:pPr>
      <w:r w:rsidRPr="00591425">
        <w:rPr>
          <w:rFonts w:ascii="Arial" w:hAnsi="Arial" w:cs="Arial"/>
          <w:sz w:val="24"/>
          <w:szCs w:val="24"/>
        </w:rPr>
        <w:t>3</w:t>
      </w:r>
      <w:r w:rsidR="00B21F28" w:rsidRPr="00591425">
        <w:rPr>
          <w:rFonts w:ascii="Arial" w:hAnsi="Arial" w:cs="Arial"/>
          <w:sz w:val="24"/>
          <w:szCs w:val="24"/>
        </w:rPr>
        <w:t>1</w:t>
      </w:r>
      <w:r w:rsidRPr="00591425">
        <w:rPr>
          <w:rFonts w:ascii="Arial" w:hAnsi="Arial" w:cs="Arial"/>
          <w:sz w:val="24"/>
          <w:szCs w:val="24"/>
        </w:rPr>
        <w:t>.</w:t>
      </w:r>
      <w:r w:rsidRPr="00591425">
        <w:rPr>
          <w:rFonts w:ascii="Arial" w:hAnsi="Arial" w:cs="Arial"/>
          <w:sz w:val="24"/>
          <w:szCs w:val="24"/>
        </w:rPr>
        <w:tab/>
      </w:r>
      <w:r w:rsidR="004C1A63" w:rsidRPr="00591425">
        <w:rPr>
          <w:rFonts w:ascii="Arial" w:hAnsi="Arial" w:cs="Arial"/>
          <w:sz w:val="24"/>
          <w:szCs w:val="24"/>
        </w:rPr>
        <w:tab/>
      </w:r>
      <w:r w:rsidR="004B4104" w:rsidRPr="00591425">
        <w:rPr>
          <w:rFonts w:ascii="Arial" w:hAnsi="Arial" w:cs="Arial"/>
          <w:sz w:val="24"/>
          <w:szCs w:val="24"/>
        </w:rPr>
        <w:t>Statement of Ms C Cansdale dated 18 January 2023</w:t>
      </w:r>
    </w:p>
    <w:p w14:paraId="3F8323CF" w14:textId="06AA7D94" w:rsidR="004B4104" w:rsidRPr="00591425" w:rsidRDefault="004B4104" w:rsidP="00F32765">
      <w:pPr>
        <w:pStyle w:val="Nnumber"/>
        <w:tabs>
          <w:tab w:val="clear" w:pos="426"/>
          <w:tab w:val="clear" w:pos="720"/>
          <w:tab w:val="left" w:pos="540"/>
        </w:tabs>
        <w:spacing w:before="60"/>
        <w:ind w:left="567" w:right="-193" w:hanging="567"/>
        <w:rPr>
          <w:rFonts w:ascii="Arial" w:hAnsi="Arial" w:cs="Arial"/>
          <w:sz w:val="24"/>
          <w:szCs w:val="24"/>
        </w:rPr>
      </w:pPr>
      <w:r w:rsidRPr="00591425">
        <w:rPr>
          <w:rFonts w:ascii="Arial" w:hAnsi="Arial" w:cs="Arial"/>
          <w:sz w:val="24"/>
          <w:szCs w:val="24"/>
        </w:rPr>
        <w:t>32.</w:t>
      </w:r>
      <w:r w:rsidRPr="00591425">
        <w:rPr>
          <w:rFonts w:ascii="Arial" w:hAnsi="Arial" w:cs="Arial"/>
          <w:sz w:val="24"/>
          <w:szCs w:val="24"/>
        </w:rPr>
        <w:tab/>
        <w:t>Statement of Mr G Cansdale dated 18 January 2023</w:t>
      </w:r>
    </w:p>
    <w:p w14:paraId="55A0382F" w14:textId="616C35BB" w:rsidR="004B4104" w:rsidRPr="00591425" w:rsidRDefault="004B4104" w:rsidP="00F32765">
      <w:pPr>
        <w:pStyle w:val="Nnumber"/>
        <w:tabs>
          <w:tab w:val="clear" w:pos="426"/>
          <w:tab w:val="clear" w:pos="720"/>
          <w:tab w:val="left" w:pos="540"/>
        </w:tabs>
        <w:spacing w:before="60"/>
        <w:ind w:left="567" w:right="-193" w:hanging="567"/>
        <w:rPr>
          <w:rFonts w:ascii="Arial" w:hAnsi="Arial" w:cs="Arial"/>
          <w:sz w:val="24"/>
          <w:szCs w:val="24"/>
        </w:rPr>
      </w:pPr>
      <w:r w:rsidRPr="00591425">
        <w:rPr>
          <w:rFonts w:ascii="Arial" w:hAnsi="Arial" w:cs="Arial"/>
          <w:sz w:val="24"/>
          <w:szCs w:val="24"/>
        </w:rPr>
        <w:lastRenderedPageBreak/>
        <w:t>33.</w:t>
      </w:r>
      <w:r w:rsidRPr="00591425">
        <w:rPr>
          <w:rFonts w:ascii="Arial" w:hAnsi="Arial" w:cs="Arial"/>
          <w:sz w:val="24"/>
          <w:szCs w:val="24"/>
        </w:rPr>
        <w:tab/>
        <w:t>Statement of Mr G Ball dated 18 January 2023</w:t>
      </w:r>
    </w:p>
    <w:p w14:paraId="0F56336F" w14:textId="5CDEA439" w:rsidR="004B4104" w:rsidRPr="00591425" w:rsidRDefault="004B4104" w:rsidP="00F32765">
      <w:pPr>
        <w:pStyle w:val="Nnumber"/>
        <w:tabs>
          <w:tab w:val="clear" w:pos="426"/>
          <w:tab w:val="clear" w:pos="720"/>
          <w:tab w:val="left" w:pos="540"/>
        </w:tabs>
        <w:spacing w:before="60"/>
        <w:ind w:left="567" w:right="-193" w:hanging="567"/>
        <w:rPr>
          <w:rFonts w:ascii="Arial" w:hAnsi="Arial" w:cs="Arial"/>
          <w:sz w:val="24"/>
          <w:szCs w:val="24"/>
        </w:rPr>
      </w:pPr>
      <w:r w:rsidRPr="00591425">
        <w:rPr>
          <w:rFonts w:ascii="Arial" w:hAnsi="Arial" w:cs="Arial"/>
          <w:sz w:val="24"/>
          <w:szCs w:val="24"/>
        </w:rPr>
        <w:t>34.</w:t>
      </w:r>
      <w:r w:rsidRPr="00591425">
        <w:rPr>
          <w:rFonts w:ascii="Arial" w:hAnsi="Arial" w:cs="Arial"/>
          <w:sz w:val="24"/>
          <w:szCs w:val="24"/>
        </w:rPr>
        <w:tab/>
        <w:t>Statement of Mrs M Jarrett-Ruecroft dated 18 January 2023</w:t>
      </w:r>
    </w:p>
    <w:p w14:paraId="644EFB17" w14:textId="4D654498" w:rsidR="004B4104" w:rsidRPr="00591425" w:rsidRDefault="004B4104" w:rsidP="00F32765">
      <w:pPr>
        <w:pStyle w:val="Nnumber"/>
        <w:tabs>
          <w:tab w:val="clear" w:pos="426"/>
          <w:tab w:val="clear" w:pos="720"/>
          <w:tab w:val="left" w:pos="540"/>
        </w:tabs>
        <w:spacing w:before="60"/>
        <w:ind w:left="567" w:right="-193" w:hanging="567"/>
        <w:rPr>
          <w:rFonts w:ascii="Arial" w:hAnsi="Arial" w:cs="Arial"/>
          <w:sz w:val="24"/>
          <w:szCs w:val="24"/>
        </w:rPr>
      </w:pPr>
      <w:r w:rsidRPr="00591425">
        <w:rPr>
          <w:rFonts w:ascii="Arial" w:hAnsi="Arial" w:cs="Arial"/>
          <w:sz w:val="24"/>
          <w:szCs w:val="24"/>
        </w:rPr>
        <w:t>35.</w:t>
      </w:r>
      <w:r w:rsidRPr="00591425">
        <w:rPr>
          <w:rFonts w:ascii="Arial" w:hAnsi="Arial" w:cs="Arial"/>
          <w:sz w:val="24"/>
          <w:szCs w:val="24"/>
        </w:rPr>
        <w:tab/>
        <w:t>Statement of Mr W Jarrett dated 18 January 2023</w:t>
      </w:r>
    </w:p>
    <w:p w14:paraId="41054D44" w14:textId="39C0C458" w:rsidR="004B4104" w:rsidRPr="00591425" w:rsidRDefault="004B4104" w:rsidP="00F32765">
      <w:pPr>
        <w:pStyle w:val="Nnumber"/>
        <w:tabs>
          <w:tab w:val="clear" w:pos="426"/>
          <w:tab w:val="clear" w:pos="720"/>
          <w:tab w:val="left" w:pos="540"/>
        </w:tabs>
        <w:spacing w:before="60"/>
        <w:ind w:left="567" w:right="-193" w:hanging="567"/>
        <w:rPr>
          <w:rFonts w:ascii="Arial" w:hAnsi="Arial" w:cs="Arial"/>
          <w:sz w:val="24"/>
          <w:szCs w:val="24"/>
        </w:rPr>
      </w:pPr>
      <w:r w:rsidRPr="00591425">
        <w:rPr>
          <w:rFonts w:ascii="Arial" w:hAnsi="Arial" w:cs="Arial"/>
          <w:sz w:val="24"/>
          <w:szCs w:val="24"/>
        </w:rPr>
        <w:t>36.</w:t>
      </w:r>
      <w:r w:rsidRPr="00591425">
        <w:rPr>
          <w:rFonts w:ascii="Arial" w:hAnsi="Arial" w:cs="Arial"/>
          <w:sz w:val="24"/>
          <w:szCs w:val="24"/>
        </w:rPr>
        <w:tab/>
        <w:t>Statement of Mr T Patterson dated 18 January 2023</w:t>
      </w:r>
    </w:p>
    <w:p w14:paraId="33392D79" w14:textId="10EA77CE" w:rsidR="004B4104" w:rsidRPr="00591425" w:rsidRDefault="004B4104" w:rsidP="00F32765">
      <w:pPr>
        <w:pStyle w:val="Nnumber"/>
        <w:tabs>
          <w:tab w:val="clear" w:pos="426"/>
          <w:tab w:val="clear" w:pos="720"/>
          <w:tab w:val="left" w:pos="540"/>
        </w:tabs>
        <w:spacing w:before="60"/>
        <w:ind w:left="567" w:right="-193" w:hanging="567"/>
        <w:rPr>
          <w:rFonts w:ascii="Arial" w:hAnsi="Arial" w:cs="Arial"/>
          <w:sz w:val="24"/>
          <w:szCs w:val="24"/>
        </w:rPr>
      </w:pPr>
      <w:r w:rsidRPr="00591425">
        <w:rPr>
          <w:rFonts w:ascii="Arial" w:hAnsi="Arial" w:cs="Arial"/>
          <w:sz w:val="24"/>
          <w:szCs w:val="24"/>
        </w:rPr>
        <w:t>37.</w:t>
      </w:r>
      <w:r w:rsidRPr="00591425">
        <w:rPr>
          <w:rFonts w:ascii="Arial" w:hAnsi="Arial" w:cs="Arial"/>
          <w:sz w:val="24"/>
          <w:szCs w:val="24"/>
        </w:rPr>
        <w:tab/>
        <w:t xml:space="preserve">Borough Road Bridge – Summary Assessment of Deprivation submitted by Mr </w:t>
      </w:r>
      <w:proofErr w:type="gramStart"/>
      <w:r w:rsidRPr="00591425">
        <w:rPr>
          <w:rFonts w:ascii="Arial" w:hAnsi="Arial" w:cs="Arial"/>
          <w:sz w:val="24"/>
          <w:szCs w:val="24"/>
        </w:rPr>
        <w:t>A</w:t>
      </w:r>
      <w:proofErr w:type="gramEnd"/>
      <w:r w:rsidRPr="00591425">
        <w:rPr>
          <w:rFonts w:ascii="Arial" w:hAnsi="Arial" w:cs="Arial"/>
          <w:sz w:val="24"/>
          <w:szCs w:val="24"/>
        </w:rPr>
        <w:t xml:space="preserve"> Young</w:t>
      </w:r>
    </w:p>
    <w:p w14:paraId="3CA6C4E2" w14:textId="0F967BC1" w:rsidR="005D2E24" w:rsidRPr="00591425" w:rsidRDefault="005D2E24" w:rsidP="00F32765">
      <w:pPr>
        <w:pStyle w:val="Nnumber"/>
        <w:tabs>
          <w:tab w:val="clear" w:pos="426"/>
          <w:tab w:val="clear" w:pos="720"/>
          <w:tab w:val="left" w:pos="540"/>
        </w:tabs>
        <w:spacing w:before="60"/>
        <w:ind w:left="567" w:right="-193" w:hanging="567"/>
        <w:rPr>
          <w:rFonts w:ascii="Arial" w:hAnsi="Arial" w:cs="Arial"/>
          <w:sz w:val="24"/>
          <w:szCs w:val="24"/>
        </w:rPr>
      </w:pPr>
      <w:r w:rsidRPr="00591425">
        <w:rPr>
          <w:rFonts w:ascii="Arial" w:hAnsi="Arial" w:cs="Arial"/>
          <w:sz w:val="24"/>
          <w:szCs w:val="24"/>
        </w:rPr>
        <w:t>38.</w:t>
      </w:r>
      <w:r w:rsidRPr="00591425">
        <w:rPr>
          <w:rFonts w:ascii="Arial" w:hAnsi="Arial" w:cs="Arial"/>
          <w:sz w:val="24"/>
          <w:szCs w:val="24"/>
        </w:rPr>
        <w:tab/>
      </w:r>
      <w:r w:rsidR="00741E94" w:rsidRPr="00591425">
        <w:rPr>
          <w:rFonts w:ascii="Arial" w:hAnsi="Arial" w:cs="Arial"/>
          <w:sz w:val="24"/>
          <w:szCs w:val="24"/>
        </w:rPr>
        <w:t>Email to the Planning Inspectorate from Ms V Gilbert sent 28 January 2023</w:t>
      </w:r>
    </w:p>
    <w:p w14:paraId="5D6E600B" w14:textId="6903E579" w:rsidR="005D2E24" w:rsidRPr="00591425" w:rsidRDefault="005D2E24" w:rsidP="005D2E24">
      <w:pPr>
        <w:pStyle w:val="Nnumber"/>
        <w:tabs>
          <w:tab w:val="clear" w:pos="426"/>
          <w:tab w:val="clear" w:pos="720"/>
          <w:tab w:val="left" w:pos="540"/>
        </w:tabs>
        <w:spacing w:before="60"/>
        <w:ind w:left="567" w:right="-193" w:hanging="567"/>
        <w:rPr>
          <w:rFonts w:ascii="Arial" w:hAnsi="Arial" w:cs="Arial"/>
          <w:sz w:val="24"/>
          <w:szCs w:val="24"/>
        </w:rPr>
      </w:pPr>
      <w:r w:rsidRPr="00591425">
        <w:rPr>
          <w:rFonts w:ascii="Arial" w:hAnsi="Arial" w:cs="Arial"/>
          <w:sz w:val="24"/>
          <w:szCs w:val="24"/>
        </w:rPr>
        <w:t>39.</w:t>
      </w:r>
      <w:r w:rsidRPr="00591425">
        <w:rPr>
          <w:rFonts w:ascii="Arial" w:hAnsi="Arial" w:cs="Arial"/>
          <w:sz w:val="24"/>
          <w:szCs w:val="24"/>
        </w:rPr>
        <w:tab/>
        <w:t>Emails to the Planning Inspectorate from Mr H Stamp sent 27 January and 30 January 2023 with attachments</w:t>
      </w:r>
    </w:p>
    <w:p w14:paraId="6E676A53" w14:textId="77777777" w:rsidR="005D2E24" w:rsidRPr="00591425" w:rsidRDefault="005D2E24" w:rsidP="005D2E24">
      <w:pPr>
        <w:pStyle w:val="Nnumber"/>
        <w:tabs>
          <w:tab w:val="clear" w:pos="426"/>
          <w:tab w:val="clear" w:pos="720"/>
          <w:tab w:val="left" w:pos="540"/>
        </w:tabs>
        <w:spacing w:before="60"/>
        <w:ind w:left="567" w:right="-193" w:hanging="567"/>
        <w:rPr>
          <w:rFonts w:ascii="Arial" w:hAnsi="Arial" w:cs="Arial"/>
          <w:sz w:val="24"/>
          <w:szCs w:val="24"/>
        </w:rPr>
      </w:pPr>
      <w:r w:rsidRPr="00591425">
        <w:rPr>
          <w:rFonts w:ascii="Arial" w:hAnsi="Arial" w:cs="Arial"/>
          <w:sz w:val="24"/>
          <w:szCs w:val="24"/>
        </w:rPr>
        <w:t xml:space="preserve"> </w:t>
      </w:r>
    </w:p>
    <w:p w14:paraId="24E58229" w14:textId="77777777" w:rsidR="00212811" w:rsidRPr="00591425" w:rsidRDefault="00212811" w:rsidP="00F32765">
      <w:pPr>
        <w:pStyle w:val="Nnumber"/>
        <w:tabs>
          <w:tab w:val="clear" w:pos="426"/>
          <w:tab w:val="clear" w:pos="720"/>
          <w:tab w:val="left" w:pos="540"/>
        </w:tabs>
        <w:spacing w:before="60"/>
        <w:ind w:left="567" w:right="-193" w:hanging="567"/>
        <w:rPr>
          <w:rFonts w:ascii="Arial" w:hAnsi="Arial" w:cs="Arial"/>
          <w:sz w:val="24"/>
          <w:szCs w:val="24"/>
        </w:rPr>
      </w:pPr>
    </w:p>
    <w:p w14:paraId="502BB762" w14:textId="77777777" w:rsidR="00D72214" w:rsidRPr="00591425" w:rsidRDefault="00D72214" w:rsidP="00F32765">
      <w:pPr>
        <w:pStyle w:val="Nnumber"/>
        <w:tabs>
          <w:tab w:val="clear" w:pos="426"/>
          <w:tab w:val="clear" w:pos="720"/>
          <w:tab w:val="left" w:pos="540"/>
        </w:tabs>
        <w:spacing w:before="60"/>
        <w:ind w:left="567" w:right="-193" w:hanging="567"/>
        <w:rPr>
          <w:rFonts w:ascii="Arial" w:hAnsi="Arial" w:cs="Arial"/>
          <w:sz w:val="24"/>
          <w:szCs w:val="24"/>
        </w:rPr>
      </w:pPr>
    </w:p>
    <w:p w14:paraId="522EA033" w14:textId="291CC7DA" w:rsidR="005014B0" w:rsidRPr="00591425" w:rsidRDefault="005014B0" w:rsidP="00F32765">
      <w:pPr>
        <w:pStyle w:val="Nnumber"/>
        <w:tabs>
          <w:tab w:val="clear" w:pos="426"/>
          <w:tab w:val="clear" w:pos="720"/>
          <w:tab w:val="left" w:pos="540"/>
        </w:tabs>
        <w:spacing w:before="60"/>
        <w:ind w:left="567" w:right="-193" w:hanging="567"/>
        <w:rPr>
          <w:rFonts w:ascii="Arial" w:hAnsi="Arial" w:cs="Arial"/>
          <w:sz w:val="24"/>
          <w:szCs w:val="24"/>
        </w:rPr>
      </w:pPr>
      <w:r w:rsidRPr="00591425">
        <w:rPr>
          <w:rFonts w:ascii="Arial" w:hAnsi="Arial" w:cs="Arial"/>
          <w:sz w:val="24"/>
          <w:szCs w:val="24"/>
        </w:rPr>
        <w:tab/>
      </w:r>
    </w:p>
    <w:p w14:paraId="77678CFD" w14:textId="77777777" w:rsidR="00FB2D51" w:rsidRPr="00591425" w:rsidRDefault="00FB2D51" w:rsidP="00F32765">
      <w:pPr>
        <w:pStyle w:val="Nnumber"/>
        <w:tabs>
          <w:tab w:val="clear" w:pos="426"/>
          <w:tab w:val="clear" w:pos="720"/>
          <w:tab w:val="left" w:pos="540"/>
        </w:tabs>
        <w:spacing w:before="60"/>
        <w:ind w:left="567" w:right="-193" w:hanging="567"/>
        <w:rPr>
          <w:rFonts w:ascii="Arial" w:hAnsi="Arial" w:cs="Arial"/>
          <w:sz w:val="24"/>
          <w:szCs w:val="24"/>
        </w:rPr>
      </w:pPr>
    </w:p>
    <w:p w14:paraId="781D2B64" w14:textId="570437F1" w:rsidR="00991A2F" w:rsidRDefault="00991A2F" w:rsidP="00F32765">
      <w:pPr>
        <w:pStyle w:val="Nnumber"/>
        <w:tabs>
          <w:tab w:val="clear" w:pos="426"/>
          <w:tab w:val="clear" w:pos="720"/>
          <w:tab w:val="left" w:pos="540"/>
        </w:tabs>
        <w:spacing w:before="60"/>
        <w:ind w:left="567" w:right="-193" w:hanging="567"/>
        <w:rPr>
          <w:rFonts w:ascii="Arial" w:hAnsi="Arial" w:cs="Arial"/>
          <w:sz w:val="24"/>
          <w:szCs w:val="24"/>
        </w:rPr>
      </w:pPr>
    </w:p>
    <w:p w14:paraId="57E309D7" w14:textId="3BFD6F86" w:rsidR="00136EF7" w:rsidRDefault="00136EF7" w:rsidP="00F32765">
      <w:pPr>
        <w:pStyle w:val="Nnumber"/>
        <w:tabs>
          <w:tab w:val="clear" w:pos="426"/>
          <w:tab w:val="clear" w:pos="720"/>
          <w:tab w:val="left" w:pos="540"/>
        </w:tabs>
        <w:spacing w:before="60"/>
        <w:ind w:left="567" w:right="-193" w:hanging="567"/>
        <w:rPr>
          <w:rFonts w:ascii="Arial" w:hAnsi="Arial" w:cs="Arial"/>
          <w:sz w:val="24"/>
          <w:szCs w:val="24"/>
        </w:rPr>
      </w:pPr>
    </w:p>
    <w:p w14:paraId="04AC292C" w14:textId="5BB42705" w:rsidR="00136EF7" w:rsidRDefault="00136EF7" w:rsidP="00F32765">
      <w:pPr>
        <w:pStyle w:val="Nnumber"/>
        <w:tabs>
          <w:tab w:val="clear" w:pos="426"/>
          <w:tab w:val="clear" w:pos="720"/>
          <w:tab w:val="left" w:pos="540"/>
        </w:tabs>
        <w:spacing w:before="60"/>
        <w:ind w:left="567" w:right="-193" w:hanging="567"/>
        <w:rPr>
          <w:rFonts w:ascii="Arial" w:hAnsi="Arial" w:cs="Arial"/>
          <w:sz w:val="24"/>
          <w:szCs w:val="24"/>
        </w:rPr>
      </w:pPr>
    </w:p>
    <w:p w14:paraId="2949C0D6" w14:textId="0D77994D" w:rsidR="00136EF7" w:rsidRDefault="00136EF7" w:rsidP="00F32765">
      <w:pPr>
        <w:pStyle w:val="Nnumber"/>
        <w:tabs>
          <w:tab w:val="clear" w:pos="426"/>
          <w:tab w:val="clear" w:pos="720"/>
          <w:tab w:val="left" w:pos="540"/>
        </w:tabs>
        <w:spacing w:before="60"/>
        <w:ind w:left="567" w:right="-193" w:hanging="567"/>
        <w:rPr>
          <w:rFonts w:ascii="Arial" w:hAnsi="Arial" w:cs="Arial"/>
          <w:sz w:val="24"/>
          <w:szCs w:val="24"/>
        </w:rPr>
      </w:pPr>
    </w:p>
    <w:p w14:paraId="4040E45B" w14:textId="1485588B" w:rsidR="00136EF7" w:rsidRDefault="00136EF7" w:rsidP="00F32765">
      <w:pPr>
        <w:pStyle w:val="Nnumber"/>
        <w:tabs>
          <w:tab w:val="clear" w:pos="426"/>
          <w:tab w:val="clear" w:pos="720"/>
          <w:tab w:val="left" w:pos="540"/>
        </w:tabs>
        <w:spacing w:before="60"/>
        <w:ind w:left="567" w:right="-193" w:hanging="567"/>
        <w:rPr>
          <w:rFonts w:ascii="Arial" w:hAnsi="Arial" w:cs="Arial"/>
          <w:sz w:val="24"/>
          <w:szCs w:val="24"/>
        </w:rPr>
      </w:pPr>
    </w:p>
    <w:p w14:paraId="5AA28C09" w14:textId="28E3104F" w:rsidR="00136EF7" w:rsidRDefault="00136EF7" w:rsidP="00F32765">
      <w:pPr>
        <w:pStyle w:val="Nnumber"/>
        <w:tabs>
          <w:tab w:val="clear" w:pos="426"/>
          <w:tab w:val="clear" w:pos="720"/>
          <w:tab w:val="left" w:pos="540"/>
        </w:tabs>
        <w:spacing w:before="60"/>
        <w:ind w:left="567" w:right="-193" w:hanging="567"/>
        <w:rPr>
          <w:rFonts w:ascii="Arial" w:hAnsi="Arial" w:cs="Arial"/>
          <w:sz w:val="24"/>
          <w:szCs w:val="24"/>
        </w:rPr>
      </w:pPr>
    </w:p>
    <w:p w14:paraId="29F574C7" w14:textId="488DB41C" w:rsidR="00136EF7" w:rsidRDefault="00136EF7" w:rsidP="00F32765">
      <w:pPr>
        <w:pStyle w:val="Nnumber"/>
        <w:tabs>
          <w:tab w:val="clear" w:pos="426"/>
          <w:tab w:val="clear" w:pos="720"/>
          <w:tab w:val="left" w:pos="540"/>
        </w:tabs>
        <w:spacing w:before="60"/>
        <w:ind w:left="567" w:right="-193" w:hanging="567"/>
        <w:rPr>
          <w:rFonts w:ascii="Arial" w:hAnsi="Arial" w:cs="Arial"/>
          <w:sz w:val="24"/>
          <w:szCs w:val="24"/>
        </w:rPr>
      </w:pPr>
    </w:p>
    <w:p w14:paraId="7F436A63" w14:textId="58555E76" w:rsidR="00136EF7" w:rsidRDefault="00136EF7" w:rsidP="00F32765">
      <w:pPr>
        <w:pStyle w:val="Nnumber"/>
        <w:tabs>
          <w:tab w:val="clear" w:pos="426"/>
          <w:tab w:val="clear" w:pos="720"/>
          <w:tab w:val="left" w:pos="540"/>
        </w:tabs>
        <w:spacing w:before="60"/>
        <w:ind w:left="567" w:right="-193" w:hanging="567"/>
        <w:rPr>
          <w:rFonts w:ascii="Arial" w:hAnsi="Arial" w:cs="Arial"/>
          <w:sz w:val="24"/>
          <w:szCs w:val="24"/>
        </w:rPr>
      </w:pPr>
    </w:p>
    <w:p w14:paraId="5E15B081" w14:textId="01212453" w:rsidR="00136EF7" w:rsidRDefault="00136EF7" w:rsidP="00F32765">
      <w:pPr>
        <w:pStyle w:val="Nnumber"/>
        <w:tabs>
          <w:tab w:val="clear" w:pos="426"/>
          <w:tab w:val="clear" w:pos="720"/>
          <w:tab w:val="left" w:pos="540"/>
        </w:tabs>
        <w:spacing w:before="60"/>
        <w:ind w:left="567" w:right="-193" w:hanging="567"/>
        <w:rPr>
          <w:rFonts w:ascii="Arial" w:hAnsi="Arial" w:cs="Arial"/>
          <w:sz w:val="24"/>
          <w:szCs w:val="24"/>
        </w:rPr>
      </w:pPr>
    </w:p>
    <w:p w14:paraId="6F7B475C" w14:textId="676D9200" w:rsidR="00136EF7" w:rsidRDefault="00136EF7" w:rsidP="00F32765">
      <w:pPr>
        <w:pStyle w:val="Nnumber"/>
        <w:tabs>
          <w:tab w:val="clear" w:pos="426"/>
          <w:tab w:val="clear" w:pos="720"/>
          <w:tab w:val="left" w:pos="540"/>
        </w:tabs>
        <w:spacing w:before="60"/>
        <w:ind w:left="567" w:right="-193" w:hanging="567"/>
        <w:rPr>
          <w:rFonts w:ascii="Arial" w:hAnsi="Arial" w:cs="Arial"/>
          <w:sz w:val="24"/>
          <w:szCs w:val="24"/>
        </w:rPr>
      </w:pPr>
    </w:p>
    <w:p w14:paraId="7186FFDC" w14:textId="63129068" w:rsidR="00136EF7" w:rsidRDefault="00136EF7" w:rsidP="00F32765">
      <w:pPr>
        <w:pStyle w:val="Nnumber"/>
        <w:tabs>
          <w:tab w:val="clear" w:pos="426"/>
          <w:tab w:val="clear" w:pos="720"/>
          <w:tab w:val="left" w:pos="540"/>
        </w:tabs>
        <w:spacing w:before="60"/>
        <w:ind w:left="567" w:right="-193" w:hanging="567"/>
        <w:rPr>
          <w:rFonts w:ascii="Arial" w:hAnsi="Arial" w:cs="Arial"/>
          <w:sz w:val="24"/>
          <w:szCs w:val="24"/>
        </w:rPr>
      </w:pPr>
    </w:p>
    <w:p w14:paraId="5A3ADECA" w14:textId="1F81D2A3" w:rsidR="00136EF7" w:rsidRDefault="00136EF7" w:rsidP="00F32765">
      <w:pPr>
        <w:pStyle w:val="Nnumber"/>
        <w:tabs>
          <w:tab w:val="clear" w:pos="426"/>
          <w:tab w:val="clear" w:pos="720"/>
          <w:tab w:val="left" w:pos="540"/>
        </w:tabs>
        <w:spacing w:before="60"/>
        <w:ind w:left="567" w:right="-193" w:hanging="567"/>
        <w:rPr>
          <w:rFonts w:ascii="Arial" w:hAnsi="Arial" w:cs="Arial"/>
          <w:sz w:val="24"/>
          <w:szCs w:val="24"/>
        </w:rPr>
      </w:pPr>
    </w:p>
    <w:p w14:paraId="527A763B" w14:textId="3F16860F" w:rsidR="00136EF7" w:rsidRDefault="00136EF7" w:rsidP="00F32765">
      <w:pPr>
        <w:pStyle w:val="Nnumber"/>
        <w:tabs>
          <w:tab w:val="clear" w:pos="426"/>
          <w:tab w:val="clear" w:pos="720"/>
          <w:tab w:val="left" w:pos="540"/>
        </w:tabs>
        <w:spacing w:before="60"/>
        <w:ind w:left="567" w:right="-193" w:hanging="567"/>
        <w:rPr>
          <w:rFonts w:ascii="Arial" w:hAnsi="Arial" w:cs="Arial"/>
          <w:sz w:val="24"/>
          <w:szCs w:val="24"/>
        </w:rPr>
      </w:pPr>
    </w:p>
    <w:p w14:paraId="5E21B202" w14:textId="4DB6D848" w:rsidR="00136EF7" w:rsidRDefault="00136EF7" w:rsidP="00F32765">
      <w:pPr>
        <w:pStyle w:val="Nnumber"/>
        <w:tabs>
          <w:tab w:val="clear" w:pos="426"/>
          <w:tab w:val="clear" w:pos="720"/>
          <w:tab w:val="left" w:pos="540"/>
        </w:tabs>
        <w:spacing w:before="60"/>
        <w:ind w:left="567" w:right="-193" w:hanging="567"/>
        <w:rPr>
          <w:rFonts w:ascii="Arial" w:hAnsi="Arial" w:cs="Arial"/>
          <w:sz w:val="24"/>
          <w:szCs w:val="24"/>
        </w:rPr>
      </w:pPr>
    </w:p>
    <w:p w14:paraId="7A942F06" w14:textId="21DCF676" w:rsidR="00136EF7" w:rsidRDefault="00136EF7" w:rsidP="00F32765">
      <w:pPr>
        <w:pStyle w:val="Nnumber"/>
        <w:tabs>
          <w:tab w:val="clear" w:pos="426"/>
          <w:tab w:val="clear" w:pos="720"/>
          <w:tab w:val="left" w:pos="540"/>
        </w:tabs>
        <w:spacing w:before="60"/>
        <w:ind w:left="567" w:right="-193" w:hanging="567"/>
        <w:rPr>
          <w:rFonts w:ascii="Arial" w:hAnsi="Arial" w:cs="Arial"/>
          <w:sz w:val="24"/>
          <w:szCs w:val="24"/>
        </w:rPr>
      </w:pPr>
    </w:p>
    <w:p w14:paraId="34E7DB51" w14:textId="3DD59315" w:rsidR="00136EF7" w:rsidRDefault="00136EF7" w:rsidP="00F32765">
      <w:pPr>
        <w:pStyle w:val="Nnumber"/>
        <w:tabs>
          <w:tab w:val="clear" w:pos="426"/>
          <w:tab w:val="clear" w:pos="720"/>
          <w:tab w:val="left" w:pos="540"/>
        </w:tabs>
        <w:spacing w:before="60"/>
        <w:ind w:left="567" w:right="-193" w:hanging="567"/>
        <w:rPr>
          <w:rFonts w:ascii="Arial" w:hAnsi="Arial" w:cs="Arial"/>
          <w:sz w:val="24"/>
          <w:szCs w:val="24"/>
        </w:rPr>
      </w:pPr>
    </w:p>
    <w:p w14:paraId="4578729B" w14:textId="38D18651" w:rsidR="00136EF7" w:rsidRDefault="00136EF7" w:rsidP="00F32765">
      <w:pPr>
        <w:pStyle w:val="Nnumber"/>
        <w:tabs>
          <w:tab w:val="clear" w:pos="426"/>
          <w:tab w:val="clear" w:pos="720"/>
          <w:tab w:val="left" w:pos="540"/>
        </w:tabs>
        <w:spacing w:before="60"/>
        <w:ind w:left="567" w:right="-193" w:hanging="567"/>
        <w:rPr>
          <w:rFonts w:ascii="Arial" w:hAnsi="Arial" w:cs="Arial"/>
          <w:sz w:val="24"/>
          <w:szCs w:val="24"/>
        </w:rPr>
      </w:pPr>
    </w:p>
    <w:p w14:paraId="591A9B61" w14:textId="6CC7BCCA" w:rsidR="00136EF7" w:rsidRDefault="00136EF7" w:rsidP="00F32765">
      <w:pPr>
        <w:pStyle w:val="Nnumber"/>
        <w:tabs>
          <w:tab w:val="clear" w:pos="426"/>
          <w:tab w:val="clear" w:pos="720"/>
          <w:tab w:val="left" w:pos="540"/>
        </w:tabs>
        <w:spacing w:before="60"/>
        <w:ind w:left="567" w:right="-193" w:hanging="567"/>
        <w:rPr>
          <w:rFonts w:ascii="Arial" w:hAnsi="Arial" w:cs="Arial"/>
          <w:sz w:val="24"/>
          <w:szCs w:val="24"/>
        </w:rPr>
      </w:pPr>
    </w:p>
    <w:p w14:paraId="45A28872" w14:textId="334A0D38" w:rsidR="00136EF7" w:rsidRDefault="00136EF7" w:rsidP="00F32765">
      <w:pPr>
        <w:pStyle w:val="Nnumber"/>
        <w:tabs>
          <w:tab w:val="clear" w:pos="426"/>
          <w:tab w:val="clear" w:pos="720"/>
          <w:tab w:val="left" w:pos="540"/>
        </w:tabs>
        <w:spacing w:before="60"/>
        <w:ind w:left="567" w:right="-193" w:hanging="567"/>
        <w:rPr>
          <w:rFonts w:ascii="Arial" w:hAnsi="Arial" w:cs="Arial"/>
          <w:sz w:val="24"/>
          <w:szCs w:val="24"/>
        </w:rPr>
      </w:pPr>
    </w:p>
    <w:p w14:paraId="3AE9EDE4" w14:textId="1CA1EE61" w:rsidR="00CA61FE" w:rsidRDefault="00CA61FE" w:rsidP="00F32765">
      <w:pPr>
        <w:pStyle w:val="Nnumber"/>
        <w:tabs>
          <w:tab w:val="clear" w:pos="426"/>
          <w:tab w:val="clear" w:pos="720"/>
          <w:tab w:val="left" w:pos="540"/>
        </w:tabs>
        <w:spacing w:before="60"/>
        <w:ind w:left="567" w:right="-193" w:hanging="567"/>
        <w:rPr>
          <w:rFonts w:ascii="Arial" w:hAnsi="Arial" w:cs="Arial"/>
          <w:sz w:val="24"/>
          <w:szCs w:val="24"/>
        </w:rPr>
      </w:pPr>
    </w:p>
    <w:p w14:paraId="0B42B351" w14:textId="18E5E71F" w:rsidR="00CA61FE" w:rsidRDefault="00CA61FE" w:rsidP="00F32765">
      <w:pPr>
        <w:pStyle w:val="Nnumber"/>
        <w:tabs>
          <w:tab w:val="clear" w:pos="426"/>
          <w:tab w:val="clear" w:pos="720"/>
          <w:tab w:val="left" w:pos="540"/>
        </w:tabs>
        <w:spacing w:before="60"/>
        <w:ind w:left="567" w:right="-193" w:hanging="567"/>
        <w:rPr>
          <w:rFonts w:ascii="Arial" w:hAnsi="Arial" w:cs="Arial"/>
          <w:sz w:val="24"/>
          <w:szCs w:val="24"/>
        </w:rPr>
      </w:pPr>
    </w:p>
    <w:p w14:paraId="46E048AF" w14:textId="255132CC" w:rsidR="00CA61FE" w:rsidRDefault="00CA61FE" w:rsidP="00F32765">
      <w:pPr>
        <w:pStyle w:val="Nnumber"/>
        <w:tabs>
          <w:tab w:val="clear" w:pos="426"/>
          <w:tab w:val="clear" w:pos="720"/>
          <w:tab w:val="left" w:pos="540"/>
        </w:tabs>
        <w:spacing w:before="60"/>
        <w:ind w:left="567" w:right="-193" w:hanging="567"/>
        <w:rPr>
          <w:rFonts w:ascii="Arial" w:hAnsi="Arial" w:cs="Arial"/>
          <w:sz w:val="24"/>
          <w:szCs w:val="24"/>
        </w:rPr>
      </w:pPr>
    </w:p>
    <w:p w14:paraId="3716920E" w14:textId="77EDE3AC" w:rsidR="00CA61FE" w:rsidRDefault="00CA61FE" w:rsidP="00F32765">
      <w:pPr>
        <w:pStyle w:val="Nnumber"/>
        <w:tabs>
          <w:tab w:val="clear" w:pos="426"/>
          <w:tab w:val="clear" w:pos="720"/>
          <w:tab w:val="left" w:pos="540"/>
        </w:tabs>
        <w:spacing w:before="60"/>
        <w:ind w:left="567" w:right="-193" w:hanging="567"/>
        <w:rPr>
          <w:rFonts w:ascii="Arial" w:hAnsi="Arial" w:cs="Arial"/>
          <w:sz w:val="24"/>
          <w:szCs w:val="24"/>
        </w:rPr>
      </w:pPr>
    </w:p>
    <w:p w14:paraId="7C442D59" w14:textId="5E8CB6E0" w:rsidR="00CA61FE" w:rsidRDefault="00CA61FE" w:rsidP="00F32765">
      <w:pPr>
        <w:pStyle w:val="Nnumber"/>
        <w:tabs>
          <w:tab w:val="clear" w:pos="426"/>
          <w:tab w:val="clear" w:pos="720"/>
          <w:tab w:val="left" w:pos="540"/>
        </w:tabs>
        <w:spacing w:before="60"/>
        <w:ind w:left="567" w:right="-193" w:hanging="567"/>
        <w:rPr>
          <w:rFonts w:ascii="Arial" w:hAnsi="Arial" w:cs="Arial"/>
          <w:sz w:val="24"/>
          <w:szCs w:val="24"/>
        </w:rPr>
      </w:pPr>
    </w:p>
    <w:p w14:paraId="57509FD7" w14:textId="4B10ED98" w:rsidR="00CA61FE" w:rsidRDefault="00CA61FE" w:rsidP="00F32765">
      <w:pPr>
        <w:pStyle w:val="Nnumber"/>
        <w:tabs>
          <w:tab w:val="clear" w:pos="426"/>
          <w:tab w:val="clear" w:pos="720"/>
          <w:tab w:val="left" w:pos="540"/>
        </w:tabs>
        <w:spacing w:before="60"/>
        <w:ind w:left="567" w:right="-193" w:hanging="567"/>
        <w:rPr>
          <w:rFonts w:ascii="Arial" w:hAnsi="Arial" w:cs="Arial"/>
          <w:sz w:val="24"/>
          <w:szCs w:val="24"/>
        </w:rPr>
      </w:pPr>
    </w:p>
    <w:p w14:paraId="6377CF09" w14:textId="064E7EEA" w:rsidR="00CA61FE" w:rsidRDefault="00CA61FE" w:rsidP="00F32765">
      <w:pPr>
        <w:pStyle w:val="Nnumber"/>
        <w:tabs>
          <w:tab w:val="clear" w:pos="426"/>
          <w:tab w:val="clear" w:pos="720"/>
          <w:tab w:val="left" w:pos="540"/>
        </w:tabs>
        <w:spacing w:before="60"/>
        <w:ind w:left="567" w:right="-193" w:hanging="567"/>
        <w:rPr>
          <w:rFonts w:ascii="Arial" w:hAnsi="Arial" w:cs="Arial"/>
          <w:sz w:val="24"/>
          <w:szCs w:val="24"/>
        </w:rPr>
      </w:pPr>
    </w:p>
    <w:p w14:paraId="0C67870A" w14:textId="7AB44EAA" w:rsidR="00CA61FE" w:rsidRDefault="00CA61FE" w:rsidP="00F32765">
      <w:pPr>
        <w:pStyle w:val="Nnumber"/>
        <w:tabs>
          <w:tab w:val="clear" w:pos="426"/>
          <w:tab w:val="clear" w:pos="720"/>
          <w:tab w:val="left" w:pos="540"/>
        </w:tabs>
        <w:spacing w:before="60"/>
        <w:ind w:left="567" w:right="-193" w:hanging="567"/>
        <w:rPr>
          <w:rFonts w:ascii="Arial" w:hAnsi="Arial" w:cs="Arial"/>
          <w:sz w:val="24"/>
          <w:szCs w:val="24"/>
        </w:rPr>
      </w:pPr>
    </w:p>
    <w:p w14:paraId="723ACD43" w14:textId="54E166C5" w:rsidR="00CA61FE" w:rsidRDefault="00CA61FE" w:rsidP="00F32765">
      <w:pPr>
        <w:pStyle w:val="Nnumber"/>
        <w:tabs>
          <w:tab w:val="clear" w:pos="426"/>
          <w:tab w:val="clear" w:pos="720"/>
          <w:tab w:val="left" w:pos="540"/>
        </w:tabs>
        <w:spacing w:before="60"/>
        <w:ind w:left="567" w:right="-193" w:hanging="567"/>
        <w:rPr>
          <w:rFonts w:ascii="Arial" w:hAnsi="Arial" w:cs="Arial"/>
          <w:sz w:val="24"/>
          <w:szCs w:val="24"/>
        </w:rPr>
      </w:pPr>
    </w:p>
    <w:p w14:paraId="66306EE7" w14:textId="6B1B7DDD" w:rsidR="00CA61FE" w:rsidRDefault="00CA61FE" w:rsidP="00F32765">
      <w:pPr>
        <w:pStyle w:val="Nnumber"/>
        <w:tabs>
          <w:tab w:val="clear" w:pos="426"/>
          <w:tab w:val="clear" w:pos="720"/>
          <w:tab w:val="left" w:pos="540"/>
        </w:tabs>
        <w:spacing w:before="60"/>
        <w:ind w:left="567" w:right="-193" w:hanging="567"/>
        <w:rPr>
          <w:rFonts w:ascii="Arial" w:hAnsi="Arial" w:cs="Arial"/>
          <w:sz w:val="24"/>
          <w:szCs w:val="24"/>
        </w:rPr>
      </w:pPr>
    </w:p>
    <w:p w14:paraId="1690EC22" w14:textId="4B8A1F8E" w:rsidR="00136EF7" w:rsidRPr="00136EF7" w:rsidRDefault="00CA61FE" w:rsidP="00CA61FE">
      <w:pPr>
        <w:pStyle w:val="Nnumber"/>
        <w:tabs>
          <w:tab w:val="clear" w:pos="426"/>
          <w:tab w:val="clear" w:pos="720"/>
          <w:tab w:val="left" w:pos="540"/>
        </w:tabs>
        <w:spacing w:before="60"/>
        <w:ind w:left="567" w:right="-193" w:hanging="567"/>
        <w:rPr>
          <w:rFonts w:ascii="Arial" w:hAnsi="Arial" w:cs="Arial"/>
          <w:color w:val="BCBCBA"/>
          <w:w w:val="94"/>
          <w:sz w:val="38"/>
          <w:szCs w:val="38"/>
        </w:rPr>
      </w:pPr>
      <w:r>
        <w:rPr>
          <w:noProof/>
        </w:rPr>
        <w:lastRenderedPageBreak/>
        <w:drawing>
          <wp:inline distT="0" distB="0" distL="0" distR="0" wp14:anchorId="64A772B5" wp14:editId="192E79DC">
            <wp:extent cx="8228965" cy="5913120"/>
            <wp:effectExtent l="0" t="4127" r="0" b="0"/>
            <wp:docPr id="36" name="Picture 36" descr="Order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Order ma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8228965" cy="5913120"/>
                    </a:xfrm>
                    <a:prstGeom prst="rect">
                      <a:avLst/>
                    </a:prstGeom>
                    <a:noFill/>
                    <a:ln>
                      <a:noFill/>
                    </a:ln>
                  </pic:spPr>
                </pic:pic>
              </a:graphicData>
            </a:graphic>
          </wp:inline>
        </w:drawing>
      </w:r>
    </w:p>
    <w:p w14:paraId="50BF8248" w14:textId="77777777" w:rsidR="00136EF7" w:rsidRPr="00136EF7" w:rsidRDefault="00136EF7" w:rsidP="00136EF7">
      <w:pPr>
        <w:kinsoku w:val="0"/>
        <w:overflowPunct w:val="0"/>
        <w:autoSpaceDE w:val="0"/>
        <w:autoSpaceDN w:val="0"/>
        <w:adjustRightInd w:val="0"/>
        <w:rPr>
          <w:rFonts w:ascii="Arial" w:hAnsi="Arial" w:cs="Arial"/>
          <w:sz w:val="20"/>
        </w:rPr>
      </w:pPr>
    </w:p>
    <w:p w14:paraId="3E4F1A6B" w14:textId="032EE9F7" w:rsidR="00136EF7" w:rsidRPr="00136EF7" w:rsidRDefault="00136EF7" w:rsidP="00136EF7">
      <w:pPr>
        <w:kinsoku w:val="0"/>
        <w:overflowPunct w:val="0"/>
        <w:autoSpaceDE w:val="0"/>
        <w:autoSpaceDN w:val="0"/>
        <w:adjustRightInd w:val="0"/>
        <w:rPr>
          <w:rFonts w:ascii="Times New Roman" w:hAnsi="Times New Roman"/>
          <w:sz w:val="20"/>
        </w:rPr>
      </w:pPr>
    </w:p>
    <w:p w14:paraId="3FD6D939" w14:textId="77777777" w:rsidR="00136EF7" w:rsidRPr="00591425" w:rsidRDefault="00136EF7" w:rsidP="00F32765">
      <w:pPr>
        <w:pStyle w:val="Nnumber"/>
        <w:tabs>
          <w:tab w:val="clear" w:pos="426"/>
          <w:tab w:val="clear" w:pos="720"/>
          <w:tab w:val="left" w:pos="540"/>
        </w:tabs>
        <w:spacing w:before="60"/>
        <w:ind w:left="567" w:right="-193" w:hanging="567"/>
        <w:rPr>
          <w:rFonts w:ascii="Arial" w:hAnsi="Arial" w:cs="Arial"/>
          <w:sz w:val="24"/>
          <w:szCs w:val="24"/>
        </w:rPr>
      </w:pPr>
    </w:p>
    <w:sectPr w:rsidR="00136EF7" w:rsidRPr="00591425" w:rsidSect="003A1F45">
      <w:headerReference w:type="default" r:id="rId10"/>
      <w:footerReference w:type="even" r:id="rId11"/>
      <w:footerReference w:type="default" r:id="rId12"/>
      <w:headerReference w:type="first" r:id="rId13"/>
      <w:footerReference w:type="first" r:id="rId14"/>
      <w:pgSz w:w="11906" w:h="16838" w:code="9"/>
      <w:pgMar w:top="680" w:right="1077" w:bottom="1276" w:left="1525" w:header="556" w:footer="81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AE8403" w14:textId="77777777" w:rsidR="001121F2" w:rsidRDefault="001121F2" w:rsidP="00F62916">
      <w:r>
        <w:separator/>
      </w:r>
    </w:p>
  </w:endnote>
  <w:endnote w:type="continuationSeparator" w:id="0">
    <w:p w14:paraId="7339E278" w14:textId="77777777" w:rsidR="001121F2" w:rsidRDefault="001121F2" w:rsidP="00F629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C61C31" w14:textId="77777777" w:rsidR="004F0900" w:rsidRDefault="004F090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5344271" w14:textId="77777777" w:rsidR="004F0900" w:rsidRDefault="004F090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980055" w14:textId="4EF06F2E" w:rsidR="004F0900" w:rsidRDefault="0062595C">
    <w:pPr>
      <w:pStyle w:val="Noindent"/>
      <w:spacing w:before="120"/>
      <w:jc w:val="center"/>
      <w:rPr>
        <w:rStyle w:val="PageNumber"/>
      </w:rPr>
    </w:pPr>
    <w:r>
      <w:rPr>
        <w:noProof/>
        <w:sz w:val="18"/>
      </w:rPr>
      <mc:AlternateContent>
        <mc:Choice Requires="wps">
          <w:drawing>
            <wp:anchor distT="0" distB="0" distL="114300" distR="114300" simplePos="0" relativeHeight="251658752" behindDoc="0" locked="0" layoutInCell="1" allowOverlap="1" wp14:anchorId="2AB98631" wp14:editId="475646E1">
              <wp:simplePos x="0" y="0"/>
              <wp:positionH relativeFrom="column">
                <wp:posOffset>-2540</wp:posOffset>
              </wp:positionH>
              <wp:positionV relativeFrom="paragraph">
                <wp:posOffset>159385</wp:posOffset>
              </wp:positionV>
              <wp:extent cx="5943600" cy="0"/>
              <wp:effectExtent l="0" t="0" r="0" b="0"/>
              <wp:wrapNone/>
              <wp:docPr id="2" name="Lin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6AA140" id="Line 17" o:spid="_x0000_s1026" alt="&quot;&quot;"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55pt" to="467.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"/>
          </w:pict>
        </mc:Fallback>
      </mc:AlternateContent>
    </w:r>
  </w:p>
  <w:p w14:paraId="1A517634" w14:textId="77777777" w:rsidR="004F0900" w:rsidRDefault="004F0900" w:rsidP="00327A4B">
    <w:pPr>
      <w:pStyle w:val="Noindent"/>
      <w:jc w:val="center"/>
    </w:pPr>
    <w:r>
      <w:rPr>
        <w:rStyle w:val="PageNumber"/>
      </w:rPr>
      <w:fldChar w:fldCharType="begin"/>
    </w:r>
    <w:r>
      <w:rPr>
        <w:rStyle w:val="PageNumber"/>
      </w:rPr>
      <w:instrText xml:space="preserve"> PAGE </w:instrText>
    </w:r>
    <w:r>
      <w:rPr>
        <w:rStyle w:val="PageNumber"/>
      </w:rPr>
      <w:fldChar w:fldCharType="separate"/>
    </w:r>
    <w:r w:rsidR="00674B34">
      <w:rPr>
        <w:rStyle w:val="PageNumber"/>
        <w:noProof/>
      </w:rPr>
      <w:t>15</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744C6" w14:textId="69AD0A07" w:rsidR="004F0900" w:rsidRDefault="0062595C" w:rsidP="00B4050B">
    <w:pPr>
      <w:pStyle w:val="Footer"/>
      <w:pBdr>
        <w:bottom w:val="none" w:sz="0" w:space="0" w:color="000000"/>
      </w:pBdr>
      <w:ind w:right="-52"/>
    </w:pPr>
    <w:r>
      <w:rPr>
        <w:noProof/>
      </w:rPr>
      <mc:AlternateContent>
        <mc:Choice Requires="wps">
          <w:drawing>
            <wp:anchor distT="0" distB="0" distL="114300" distR="114300" simplePos="0" relativeHeight="251656704" behindDoc="0" locked="0" layoutInCell="1" allowOverlap="1" wp14:anchorId="2A5DDFA4" wp14:editId="53EA04F9">
              <wp:simplePos x="0" y="0"/>
              <wp:positionH relativeFrom="column">
                <wp:posOffset>-2540</wp:posOffset>
              </wp:positionH>
              <wp:positionV relativeFrom="paragraph">
                <wp:posOffset>121285</wp:posOffset>
              </wp:positionV>
              <wp:extent cx="5943600" cy="0"/>
              <wp:effectExtent l="0" t="0" r="0" b="0"/>
              <wp:wrapNone/>
              <wp:docPr id="1" name="Lin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0F343E" id="Line 11" o:spid="_x0000_s1026" alt="&quot;&quot;"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9.55pt" to="467.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" strokeweight=".5pt"/>
          </w:pict>
        </mc:Fallback>
      </mc:AlternateContent>
    </w:r>
  </w:p>
  <w:p w14:paraId="11462FF5" w14:textId="77777777" w:rsidR="004F0900" w:rsidRPr="008A03E3" w:rsidRDefault="004F0900">
    <w:pPr>
      <w:pStyle w:val="Footer"/>
      <w:ind w:right="-52"/>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2D74F1" w14:textId="77777777" w:rsidR="001121F2" w:rsidRDefault="001121F2" w:rsidP="00F62916">
      <w:r>
        <w:separator/>
      </w:r>
    </w:p>
  </w:footnote>
  <w:footnote w:type="continuationSeparator" w:id="0">
    <w:p w14:paraId="17A0A681" w14:textId="77777777" w:rsidR="001121F2" w:rsidRDefault="001121F2" w:rsidP="00F629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000" w:firstRow="0" w:lastRow="0" w:firstColumn="0" w:lastColumn="0" w:noHBand="0" w:noVBand="0"/>
    </w:tblPr>
    <w:tblGrid>
      <w:gridCol w:w="9520"/>
    </w:tblGrid>
    <w:tr w:rsidR="004F0900" w14:paraId="46EDFA27" w14:textId="77777777">
      <w:tc>
        <w:tcPr>
          <w:tcW w:w="9520" w:type="dxa"/>
        </w:tcPr>
        <w:p w14:paraId="5EED0BE3" w14:textId="3DFDAC49" w:rsidR="004F0900" w:rsidRDefault="004F0900">
          <w:pPr>
            <w:pStyle w:val="Footer"/>
          </w:pPr>
          <w:r>
            <w:t xml:space="preserve">Order Decision </w:t>
          </w:r>
          <w:r w:rsidR="000E4646">
            <w:t>ROW</w:t>
          </w:r>
          <w:r>
            <w:t>/</w:t>
          </w:r>
          <w:r w:rsidR="000E4646">
            <w:t>32</w:t>
          </w:r>
          <w:r w:rsidR="00571B5F">
            <w:t>8130</w:t>
          </w:r>
          <w:r w:rsidR="000E4646">
            <w:t>8</w:t>
          </w:r>
        </w:p>
      </w:tc>
    </w:tr>
  </w:tbl>
  <w:p w14:paraId="32A27938" w14:textId="33FBC344" w:rsidR="004F0900" w:rsidRDefault="0062595C" w:rsidP="005363CE">
    <w:pPr>
      <w:pStyle w:val="Footer"/>
      <w:spacing w:after="120"/>
    </w:pPr>
    <w:r>
      <w:rPr>
        <w:noProof/>
      </w:rPr>
      <mc:AlternateContent>
        <mc:Choice Requires="wps">
          <w:drawing>
            <wp:anchor distT="0" distB="0" distL="114300" distR="114300" simplePos="0" relativeHeight="251657728" behindDoc="0" locked="0" layoutInCell="1" allowOverlap="1" wp14:anchorId="330039E3" wp14:editId="35D85589">
              <wp:simplePos x="0" y="0"/>
              <wp:positionH relativeFrom="column">
                <wp:posOffset>0</wp:posOffset>
              </wp:positionH>
              <wp:positionV relativeFrom="paragraph">
                <wp:posOffset>114300</wp:posOffset>
              </wp:positionV>
              <wp:extent cx="5943600" cy="0"/>
              <wp:effectExtent l="0" t="0" r="0" b="0"/>
              <wp:wrapNone/>
              <wp:docPr id="3" name="Lin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953AEC" id="Line 14" o:spid="_x0000_s1026" alt="&quot;&quot;"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46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" strokeweight=".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1236CB" w14:textId="77777777" w:rsidR="004F0900" w:rsidRDefault="004F0900">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70F293D0"/>
    <w:lvl w:ilvl="0">
      <w:start w:val="1"/>
      <w:numFmt w:val="decimal"/>
      <w:pStyle w:val="ListNumber"/>
      <w:lvlText w:val="%1."/>
      <w:lvlJc w:val="left"/>
      <w:pPr>
        <w:tabs>
          <w:tab w:val="num" w:pos="360"/>
        </w:tabs>
        <w:ind w:left="360" w:hanging="360"/>
      </w:pPr>
    </w:lvl>
  </w:abstractNum>
  <w:abstractNum w:abstractNumId="1" w15:restartNumberingAfterBreak="0">
    <w:nsid w:val="079B7A7A"/>
    <w:multiLevelType w:val="hybridMultilevel"/>
    <w:tmpl w:val="C89EFE4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23107D2"/>
    <w:multiLevelType w:val="hybridMultilevel"/>
    <w:tmpl w:val="F9A61588"/>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15:restartNumberingAfterBreak="0">
    <w:nsid w:val="13711888"/>
    <w:multiLevelType w:val="multilevel"/>
    <w:tmpl w:val="61D0CB98"/>
    <w:lvl w:ilvl="0">
      <w:start w:val="1"/>
      <w:numFmt w:val="decimal"/>
      <w:lvlText w:val="%1."/>
      <w:lvlJc w:val="left"/>
      <w:pPr>
        <w:tabs>
          <w:tab w:val="num" w:pos="432"/>
        </w:tabs>
        <w:ind w:left="432" w:hanging="432"/>
      </w:pPr>
      <w:rPr>
        <w:rFonts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14012D01"/>
    <w:multiLevelType w:val="hybridMultilevel"/>
    <w:tmpl w:val="9146C702"/>
    <w:lvl w:ilvl="0" w:tplc="101ED016">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28BE2BC1"/>
    <w:multiLevelType w:val="hybridMultilevel"/>
    <w:tmpl w:val="7C7864C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1313C9E"/>
    <w:multiLevelType w:val="multilevel"/>
    <w:tmpl w:val="1C30B3AE"/>
    <w:lvl w:ilvl="0">
      <w:start w:val="1"/>
      <w:numFmt w:val="decimal"/>
      <w:pStyle w:val="Conditions3"/>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15:restartNumberingAfterBreak="0">
    <w:nsid w:val="44A829BD"/>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44F94683"/>
    <w:multiLevelType w:val="hybridMultilevel"/>
    <w:tmpl w:val="971E085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A0443CC"/>
    <w:multiLevelType w:val="hybridMultilevel"/>
    <w:tmpl w:val="9D16D33A"/>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01C7CEC"/>
    <w:multiLevelType w:val="hybridMultilevel"/>
    <w:tmpl w:val="6772092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B0F1B4D"/>
    <w:multiLevelType w:val="singleLevel"/>
    <w:tmpl w:val="DB70108E"/>
    <w:lvl w:ilvl="0">
      <w:start w:val="1"/>
      <w:numFmt w:val="decimal"/>
      <w:pStyle w:val="Conditions1"/>
      <w:lvlText w:val="%1)"/>
      <w:lvlJc w:val="left"/>
      <w:pPr>
        <w:tabs>
          <w:tab w:val="num" w:pos="1152"/>
        </w:tabs>
        <w:ind w:left="648" w:hanging="216"/>
      </w:pPr>
    </w:lvl>
  </w:abstractNum>
  <w:abstractNum w:abstractNumId="12" w15:restartNumberingAfterBreak="0">
    <w:nsid w:val="62CA1CF1"/>
    <w:multiLevelType w:val="multilevel"/>
    <w:tmpl w:val="0D5CC23A"/>
    <w:lvl w:ilvl="0">
      <w:start w:val="1"/>
      <w:numFmt w:val="decimal"/>
      <w:pStyle w:val="Style1"/>
      <w:lvlText w:val="%1."/>
      <w:lvlJc w:val="left"/>
      <w:pPr>
        <w:tabs>
          <w:tab w:val="num" w:pos="720"/>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3" w15:restartNumberingAfterBreak="0">
    <w:nsid w:val="62CB6406"/>
    <w:multiLevelType w:val="multilevel"/>
    <w:tmpl w:val="47003186"/>
    <w:lvl w:ilvl="0">
      <w:start w:val="1"/>
      <w:numFmt w:val="decimal"/>
      <w:lvlText w:val="%1."/>
      <w:lvlJc w:val="left"/>
      <w:pPr>
        <w:tabs>
          <w:tab w:val="num" w:pos="720"/>
        </w:tabs>
        <w:ind w:left="425" w:hanging="425"/>
      </w:pPr>
    </w:lvl>
    <w:lvl w:ilvl="1">
      <w:start w:val="1"/>
      <w:numFmt w:val="lowerLetter"/>
      <w:pStyle w:val="Nlista"/>
      <w:lvlText w:val="(%2)"/>
      <w:lvlJc w:val="right"/>
      <w:pPr>
        <w:tabs>
          <w:tab w:val="num" w:pos="851"/>
        </w:tabs>
        <w:ind w:left="851" w:hanging="142"/>
      </w:pPr>
    </w:lvl>
    <w:lvl w:ilvl="2">
      <w:start w:val="1"/>
      <w:numFmt w:val="lowerRoman"/>
      <w:lvlText w:val="(%3)"/>
      <w:lvlJc w:val="right"/>
      <w:pPr>
        <w:tabs>
          <w:tab w:val="num" w:pos="1134"/>
        </w:tabs>
        <w:ind w:left="1134" w:hanging="113"/>
      </w:pPr>
    </w:lvl>
    <w:lvl w:ilvl="3">
      <w:start w:val="1"/>
      <w:numFmt w:val="lowerRoman"/>
      <w:pStyle w:val="Nlisti"/>
      <w:lvlText w:val="%4"/>
      <w:lvlJc w:val="right"/>
      <w:pPr>
        <w:tabs>
          <w:tab w:val="num" w:pos="1361"/>
        </w:tabs>
        <w:ind w:left="1361" w:hanging="114"/>
      </w:pPr>
      <w:rPr>
        <w:rFonts w:ascii="Lucida Sans Unicode" w:hAnsi="Lucida Sans Unicode" w:hint="default"/>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14" w15:restartNumberingAfterBreak="0">
    <w:nsid w:val="6B27798A"/>
    <w:multiLevelType w:val="singleLevel"/>
    <w:tmpl w:val="D06A0C46"/>
    <w:lvl w:ilvl="0">
      <w:start w:val="1"/>
      <w:numFmt w:val="bullet"/>
      <w:pStyle w:val="TBullet"/>
      <w:lvlText w:val=""/>
      <w:lvlJc w:val="left"/>
      <w:pPr>
        <w:tabs>
          <w:tab w:val="num" w:pos="360"/>
        </w:tabs>
        <w:ind w:left="360" w:hanging="360"/>
      </w:pPr>
      <w:rPr>
        <w:rFonts w:ascii="Symbol" w:hAnsi="Symbol" w:hint="default"/>
      </w:rPr>
    </w:lvl>
  </w:abstractNum>
  <w:abstractNum w:abstractNumId="15" w15:restartNumberingAfterBreak="0">
    <w:nsid w:val="792F4826"/>
    <w:multiLevelType w:val="hybridMultilevel"/>
    <w:tmpl w:val="48625D3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CDC568F"/>
    <w:multiLevelType w:val="multilevel"/>
    <w:tmpl w:val="96AA9A68"/>
    <w:lvl w:ilvl="0">
      <w:start w:val="1"/>
      <w:numFmt w:val="lowerRoman"/>
      <w:pStyle w:val="Conditions2"/>
      <w:lvlText w:val="%1)"/>
      <w:lvlJc w:val="left"/>
      <w:pPr>
        <w:tabs>
          <w:tab w:val="num" w:pos="1080"/>
        </w:tabs>
        <w:ind w:left="360" w:hanging="360"/>
      </w:pPr>
    </w:lvl>
    <w:lvl w:ilvl="1">
      <w:start w:val="1"/>
      <w:numFmt w:val="lowerLetter"/>
      <w:lvlText w:val="%2)"/>
      <w:lvlJc w:val="left"/>
      <w:pPr>
        <w:tabs>
          <w:tab w:val="num" w:pos="720"/>
        </w:tabs>
        <w:ind w:left="720" w:hanging="360"/>
      </w:pPr>
    </w:lvl>
    <w:lvl w:ilvl="2">
      <w:start w:val="1"/>
      <w:numFmt w:val="lowerRoman"/>
      <w:pStyle w:val="Nlisti0"/>
      <w:lvlText w:val="%3)"/>
      <w:lvlJc w:val="left"/>
      <w:pPr>
        <w:tabs>
          <w:tab w:val="num" w:pos="180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1331910754">
    <w:abstractNumId w:val="13"/>
  </w:num>
  <w:num w:numId="2" w16cid:durableId="231693909">
    <w:abstractNumId w:val="13"/>
  </w:num>
  <w:num w:numId="3" w16cid:durableId="630672521">
    <w:abstractNumId w:val="14"/>
  </w:num>
  <w:num w:numId="4" w16cid:durableId="1541087645">
    <w:abstractNumId w:val="0"/>
  </w:num>
  <w:num w:numId="5" w16cid:durableId="1704553904">
    <w:abstractNumId w:val="6"/>
  </w:num>
  <w:num w:numId="6" w16cid:durableId="466774917">
    <w:abstractNumId w:val="12"/>
  </w:num>
  <w:num w:numId="7" w16cid:durableId="179196916">
    <w:abstractNumId w:val="16"/>
  </w:num>
  <w:num w:numId="8" w16cid:durableId="108546974">
    <w:abstractNumId w:val="11"/>
  </w:num>
  <w:num w:numId="9" w16cid:durableId="624242150">
    <w:abstractNumId w:val="3"/>
  </w:num>
  <w:num w:numId="10" w16cid:durableId="488599799">
    <w:abstractNumId w:val="10"/>
  </w:num>
  <w:num w:numId="11" w16cid:durableId="2017031731">
    <w:abstractNumId w:val="9"/>
  </w:num>
  <w:num w:numId="12" w16cid:durableId="146673004">
    <w:abstractNumId w:val="7"/>
  </w:num>
  <w:num w:numId="13" w16cid:durableId="1982727559">
    <w:abstractNumId w:val="1"/>
  </w:num>
  <w:num w:numId="14" w16cid:durableId="980157506">
    <w:abstractNumId w:val="8"/>
  </w:num>
  <w:num w:numId="15" w16cid:durableId="772676194">
    <w:abstractNumId w:val="2"/>
  </w:num>
  <w:num w:numId="16" w16cid:durableId="76486440">
    <w:abstractNumId w:val="5"/>
  </w:num>
  <w:num w:numId="17" w16cid:durableId="1264798504">
    <w:abstractNumId w:val="15"/>
  </w:num>
  <w:num w:numId="18" w16cid:durableId="728965199">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CTIVE" w:val="Decision or Report.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B4050B"/>
    <w:rsid w:val="0000003A"/>
    <w:rsid w:val="000014AD"/>
    <w:rsid w:val="00002E2F"/>
    <w:rsid w:val="0000335F"/>
    <w:rsid w:val="00003EAD"/>
    <w:rsid w:val="00003F40"/>
    <w:rsid w:val="00003F60"/>
    <w:rsid w:val="00003FC2"/>
    <w:rsid w:val="00004436"/>
    <w:rsid w:val="000054B3"/>
    <w:rsid w:val="000067C5"/>
    <w:rsid w:val="00006BD7"/>
    <w:rsid w:val="0000713A"/>
    <w:rsid w:val="00007CDA"/>
    <w:rsid w:val="00010D99"/>
    <w:rsid w:val="00011288"/>
    <w:rsid w:val="000128FB"/>
    <w:rsid w:val="00014E36"/>
    <w:rsid w:val="000162DD"/>
    <w:rsid w:val="000162E5"/>
    <w:rsid w:val="00016725"/>
    <w:rsid w:val="00016A6D"/>
    <w:rsid w:val="00016AA4"/>
    <w:rsid w:val="00017A6A"/>
    <w:rsid w:val="00020646"/>
    <w:rsid w:val="00020800"/>
    <w:rsid w:val="00023199"/>
    <w:rsid w:val="00023B74"/>
    <w:rsid w:val="00023BE9"/>
    <w:rsid w:val="0002438E"/>
    <w:rsid w:val="000310E7"/>
    <w:rsid w:val="00033ED2"/>
    <w:rsid w:val="000342E5"/>
    <w:rsid w:val="000349A5"/>
    <w:rsid w:val="00036ED6"/>
    <w:rsid w:val="00037ADE"/>
    <w:rsid w:val="00040F5B"/>
    <w:rsid w:val="00041247"/>
    <w:rsid w:val="00046145"/>
    <w:rsid w:val="0004625F"/>
    <w:rsid w:val="000467EF"/>
    <w:rsid w:val="000473C6"/>
    <w:rsid w:val="00051C72"/>
    <w:rsid w:val="00053135"/>
    <w:rsid w:val="000553FE"/>
    <w:rsid w:val="0005559E"/>
    <w:rsid w:val="00055829"/>
    <w:rsid w:val="00057372"/>
    <w:rsid w:val="000574D2"/>
    <w:rsid w:val="00061077"/>
    <w:rsid w:val="00061E8D"/>
    <w:rsid w:val="00062E2F"/>
    <w:rsid w:val="00063402"/>
    <w:rsid w:val="000636AC"/>
    <w:rsid w:val="00064487"/>
    <w:rsid w:val="00064706"/>
    <w:rsid w:val="00065007"/>
    <w:rsid w:val="000656D2"/>
    <w:rsid w:val="000667D3"/>
    <w:rsid w:val="00067F0C"/>
    <w:rsid w:val="00067F29"/>
    <w:rsid w:val="00070C9F"/>
    <w:rsid w:val="00071B97"/>
    <w:rsid w:val="000728FB"/>
    <w:rsid w:val="00074345"/>
    <w:rsid w:val="000755A1"/>
    <w:rsid w:val="000768D7"/>
    <w:rsid w:val="00076D16"/>
    <w:rsid w:val="00077358"/>
    <w:rsid w:val="0008048A"/>
    <w:rsid w:val="000810E1"/>
    <w:rsid w:val="000826F3"/>
    <w:rsid w:val="0008289C"/>
    <w:rsid w:val="00083202"/>
    <w:rsid w:val="0008594C"/>
    <w:rsid w:val="000865F7"/>
    <w:rsid w:val="00087099"/>
    <w:rsid w:val="00087A79"/>
    <w:rsid w:val="00087DEC"/>
    <w:rsid w:val="00090060"/>
    <w:rsid w:val="00090935"/>
    <w:rsid w:val="00091BC0"/>
    <w:rsid w:val="000932F3"/>
    <w:rsid w:val="00093D46"/>
    <w:rsid w:val="00094395"/>
    <w:rsid w:val="00094E75"/>
    <w:rsid w:val="0009513B"/>
    <w:rsid w:val="0009598C"/>
    <w:rsid w:val="00095C32"/>
    <w:rsid w:val="00096733"/>
    <w:rsid w:val="00096FB0"/>
    <w:rsid w:val="0009721F"/>
    <w:rsid w:val="00097935"/>
    <w:rsid w:val="000979A8"/>
    <w:rsid w:val="00097DE2"/>
    <w:rsid w:val="000A0188"/>
    <w:rsid w:val="000A198C"/>
    <w:rsid w:val="000A2876"/>
    <w:rsid w:val="000A4AEB"/>
    <w:rsid w:val="000A4DDC"/>
    <w:rsid w:val="000A64AE"/>
    <w:rsid w:val="000A6722"/>
    <w:rsid w:val="000A70D1"/>
    <w:rsid w:val="000A7D60"/>
    <w:rsid w:val="000B031A"/>
    <w:rsid w:val="000B1716"/>
    <w:rsid w:val="000B2F2C"/>
    <w:rsid w:val="000B4743"/>
    <w:rsid w:val="000B494A"/>
    <w:rsid w:val="000B49EF"/>
    <w:rsid w:val="000B51A5"/>
    <w:rsid w:val="000B5BDE"/>
    <w:rsid w:val="000B709A"/>
    <w:rsid w:val="000C08E1"/>
    <w:rsid w:val="000C0D53"/>
    <w:rsid w:val="000C1A7E"/>
    <w:rsid w:val="000C1CE9"/>
    <w:rsid w:val="000C1DCC"/>
    <w:rsid w:val="000C2036"/>
    <w:rsid w:val="000C2431"/>
    <w:rsid w:val="000C3D01"/>
    <w:rsid w:val="000C3F13"/>
    <w:rsid w:val="000C4C01"/>
    <w:rsid w:val="000C4D64"/>
    <w:rsid w:val="000C698E"/>
    <w:rsid w:val="000C7315"/>
    <w:rsid w:val="000C7699"/>
    <w:rsid w:val="000C76ED"/>
    <w:rsid w:val="000C7FB5"/>
    <w:rsid w:val="000D0284"/>
    <w:rsid w:val="000D0673"/>
    <w:rsid w:val="000D1D4D"/>
    <w:rsid w:val="000D23CD"/>
    <w:rsid w:val="000D27D8"/>
    <w:rsid w:val="000D2985"/>
    <w:rsid w:val="000D4A54"/>
    <w:rsid w:val="000D4E7D"/>
    <w:rsid w:val="000D6BD9"/>
    <w:rsid w:val="000D6C0C"/>
    <w:rsid w:val="000D6D78"/>
    <w:rsid w:val="000D714E"/>
    <w:rsid w:val="000D7BB9"/>
    <w:rsid w:val="000E0A5F"/>
    <w:rsid w:val="000E0E6F"/>
    <w:rsid w:val="000E271A"/>
    <w:rsid w:val="000E2F65"/>
    <w:rsid w:val="000E323E"/>
    <w:rsid w:val="000E365B"/>
    <w:rsid w:val="000E4646"/>
    <w:rsid w:val="000E6845"/>
    <w:rsid w:val="000E7640"/>
    <w:rsid w:val="000F080C"/>
    <w:rsid w:val="000F0C6F"/>
    <w:rsid w:val="000F0C73"/>
    <w:rsid w:val="000F17CA"/>
    <w:rsid w:val="000F2E0D"/>
    <w:rsid w:val="000F40F7"/>
    <w:rsid w:val="000F477D"/>
    <w:rsid w:val="000F5BAE"/>
    <w:rsid w:val="000F5D8B"/>
    <w:rsid w:val="000F6192"/>
    <w:rsid w:val="000F62EC"/>
    <w:rsid w:val="000F7923"/>
    <w:rsid w:val="001000CB"/>
    <w:rsid w:val="00100D05"/>
    <w:rsid w:val="00103F25"/>
    <w:rsid w:val="00104904"/>
    <w:rsid w:val="00104BF0"/>
    <w:rsid w:val="00104CEC"/>
    <w:rsid w:val="00105AB4"/>
    <w:rsid w:val="00107001"/>
    <w:rsid w:val="0010710D"/>
    <w:rsid w:val="00111D00"/>
    <w:rsid w:val="001121F2"/>
    <w:rsid w:val="0011220D"/>
    <w:rsid w:val="00112658"/>
    <w:rsid w:val="00113650"/>
    <w:rsid w:val="001157D8"/>
    <w:rsid w:val="00115898"/>
    <w:rsid w:val="00117848"/>
    <w:rsid w:val="00117C2E"/>
    <w:rsid w:val="00120E3C"/>
    <w:rsid w:val="001216AD"/>
    <w:rsid w:val="00121FC5"/>
    <w:rsid w:val="00123594"/>
    <w:rsid w:val="00123C17"/>
    <w:rsid w:val="0012442B"/>
    <w:rsid w:val="00125B96"/>
    <w:rsid w:val="00125C18"/>
    <w:rsid w:val="00126005"/>
    <w:rsid w:val="00130DAA"/>
    <w:rsid w:val="00131A16"/>
    <w:rsid w:val="0013256B"/>
    <w:rsid w:val="00134168"/>
    <w:rsid w:val="001343B7"/>
    <w:rsid w:val="00135836"/>
    <w:rsid w:val="00136EF7"/>
    <w:rsid w:val="0014035C"/>
    <w:rsid w:val="00140AD2"/>
    <w:rsid w:val="00141FF0"/>
    <w:rsid w:val="0014381E"/>
    <w:rsid w:val="0014560B"/>
    <w:rsid w:val="00145618"/>
    <w:rsid w:val="0014655D"/>
    <w:rsid w:val="001475B0"/>
    <w:rsid w:val="001502AB"/>
    <w:rsid w:val="00151B89"/>
    <w:rsid w:val="00152408"/>
    <w:rsid w:val="00152884"/>
    <w:rsid w:val="00152B74"/>
    <w:rsid w:val="00152C92"/>
    <w:rsid w:val="001535B7"/>
    <w:rsid w:val="00154596"/>
    <w:rsid w:val="00154A08"/>
    <w:rsid w:val="00154F3A"/>
    <w:rsid w:val="001563B9"/>
    <w:rsid w:val="00156A0B"/>
    <w:rsid w:val="00157B0A"/>
    <w:rsid w:val="00157CB8"/>
    <w:rsid w:val="00160628"/>
    <w:rsid w:val="001606D0"/>
    <w:rsid w:val="001623FD"/>
    <w:rsid w:val="001627A0"/>
    <w:rsid w:val="001633E7"/>
    <w:rsid w:val="0016379A"/>
    <w:rsid w:val="00163A11"/>
    <w:rsid w:val="00163E9E"/>
    <w:rsid w:val="00164D04"/>
    <w:rsid w:val="00164E4E"/>
    <w:rsid w:val="00165308"/>
    <w:rsid w:val="001666EE"/>
    <w:rsid w:val="0016681A"/>
    <w:rsid w:val="00167AA2"/>
    <w:rsid w:val="00170571"/>
    <w:rsid w:val="0017063F"/>
    <w:rsid w:val="00171543"/>
    <w:rsid w:val="001719E5"/>
    <w:rsid w:val="0017253F"/>
    <w:rsid w:val="0017316A"/>
    <w:rsid w:val="001744DD"/>
    <w:rsid w:val="001745C7"/>
    <w:rsid w:val="0017516A"/>
    <w:rsid w:val="00175173"/>
    <w:rsid w:val="00175522"/>
    <w:rsid w:val="001764C9"/>
    <w:rsid w:val="001778B7"/>
    <w:rsid w:val="00177C1A"/>
    <w:rsid w:val="0018159B"/>
    <w:rsid w:val="0018384E"/>
    <w:rsid w:val="00186BC6"/>
    <w:rsid w:val="00190094"/>
    <w:rsid w:val="00191079"/>
    <w:rsid w:val="001915B1"/>
    <w:rsid w:val="0019249A"/>
    <w:rsid w:val="00192676"/>
    <w:rsid w:val="001927D0"/>
    <w:rsid w:val="001935E5"/>
    <w:rsid w:val="00197B5B"/>
    <w:rsid w:val="001A2917"/>
    <w:rsid w:val="001A44C9"/>
    <w:rsid w:val="001A5CC1"/>
    <w:rsid w:val="001A5CD8"/>
    <w:rsid w:val="001A5F72"/>
    <w:rsid w:val="001A6254"/>
    <w:rsid w:val="001A788D"/>
    <w:rsid w:val="001A7B01"/>
    <w:rsid w:val="001B06B7"/>
    <w:rsid w:val="001B0850"/>
    <w:rsid w:val="001B32B6"/>
    <w:rsid w:val="001B55AD"/>
    <w:rsid w:val="001B648A"/>
    <w:rsid w:val="001B7268"/>
    <w:rsid w:val="001B7AE1"/>
    <w:rsid w:val="001C18AC"/>
    <w:rsid w:val="001C226F"/>
    <w:rsid w:val="001C3A46"/>
    <w:rsid w:val="001C43FD"/>
    <w:rsid w:val="001C4C6A"/>
    <w:rsid w:val="001C640C"/>
    <w:rsid w:val="001C6C87"/>
    <w:rsid w:val="001D1172"/>
    <w:rsid w:val="001D26DE"/>
    <w:rsid w:val="001D3481"/>
    <w:rsid w:val="001D34A8"/>
    <w:rsid w:val="001D36A3"/>
    <w:rsid w:val="001D3B68"/>
    <w:rsid w:val="001D52AD"/>
    <w:rsid w:val="001D64F1"/>
    <w:rsid w:val="001D6A5A"/>
    <w:rsid w:val="001D6BFC"/>
    <w:rsid w:val="001D6C30"/>
    <w:rsid w:val="001E158D"/>
    <w:rsid w:val="001E22CC"/>
    <w:rsid w:val="001E26C5"/>
    <w:rsid w:val="001E2957"/>
    <w:rsid w:val="001E2F27"/>
    <w:rsid w:val="001E31FC"/>
    <w:rsid w:val="001E3B43"/>
    <w:rsid w:val="001E4474"/>
    <w:rsid w:val="001E44F0"/>
    <w:rsid w:val="001E4612"/>
    <w:rsid w:val="001E51B9"/>
    <w:rsid w:val="001E610D"/>
    <w:rsid w:val="001E798E"/>
    <w:rsid w:val="001F0959"/>
    <w:rsid w:val="001F0BB6"/>
    <w:rsid w:val="001F1F15"/>
    <w:rsid w:val="001F26B1"/>
    <w:rsid w:val="001F270B"/>
    <w:rsid w:val="001F5B9D"/>
    <w:rsid w:val="001F5E5B"/>
    <w:rsid w:val="001F6994"/>
    <w:rsid w:val="00200C84"/>
    <w:rsid w:val="00201C14"/>
    <w:rsid w:val="00201F29"/>
    <w:rsid w:val="00207032"/>
    <w:rsid w:val="00207045"/>
    <w:rsid w:val="00207816"/>
    <w:rsid w:val="002116BC"/>
    <w:rsid w:val="00212811"/>
    <w:rsid w:val="00212C8F"/>
    <w:rsid w:val="00214BAF"/>
    <w:rsid w:val="002152A7"/>
    <w:rsid w:val="002166D7"/>
    <w:rsid w:val="00216841"/>
    <w:rsid w:val="002168F0"/>
    <w:rsid w:val="002221F1"/>
    <w:rsid w:val="00223F8C"/>
    <w:rsid w:val="00224E3D"/>
    <w:rsid w:val="00225545"/>
    <w:rsid w:val="0022628C"/>
    <w:rsid w:val="00226E1E"/>
    <w:rsid w:val="00227A8F"/>
    <w:rsid w:val="002315A4"/>
    <w:rsid w:val="00231BB9"/>
    <w:rsid w:val="00232803"/>
    <w:rsid w:val="002337AA"/>
    <w:rsid w:val="00233E30"/>
    <w:rsid w:val="00234DF4"/>
    <w:rsid w:val="00235667"/>
    <w:rsid w:val="0024003E"/>
    <w:rsid w:val="00242A5E"/>
    <w:rsid w:val="00242FE7"/>
    <w:rsid w:val="00244D10"/>
    <w:rsid w:val="0024685E"/>
    <w:rsid w:val="00246BEB"/>
    <w:rsid w:val="00246C37"/>
    <w:rsid w:val="002501A2"/>
    <w:rsid w:val="00250775"/>
    <w:rsid w:val="00252D04"/>
    <w:rsid w:val="00256C29"/>
    <w:rsid w:val="00257F3F"/>
    <w:rsid w:val="002617A0"/>
    <w:rsid w:val="002625F0"/>
    <w:rsid w:val="00263498"/>
    <w:rsid w:val="00263D8C"/>
    <w:rsid w:val="00263E15"/>
    <w:rsid w:val="002668DB"/>
    <w:rsid w:val="00266C1C"/>
    <w:rsid w:val="002712A0"/>
    <w:rsid w:val="00271BF5"/>
    <w:rsid w:val="00271EC7"/>
    <w:rsid w:val="002729F6"/>
    <w:rsid w:val="002749E2"/>
    <w:rsid w:val="00275F2F"/>
    <w:rsid w:val="00277E12"/>
    <w:rsid w:val="0028226E"/>
    <w:rsid w:val="00282487"/>
    <w:rsid w:val="00285968"/>
    <w:rsid w:val="002861A6"/>
    <w:rsid w:val="0028642C"/>
    <w:rsid w:val="00287218"/>
    <w:rsid w:val="00294282"/>
    <w:rsid w:val="00297393"/>
    <w:rsid w:val="002A077D"/>
    <w:rsid w:val="002A0D76"/>
    <w:rsid w:val="002A12A8"/>
    <w:rsid w:val="002A44C3"/>
    <w:rsid w:val="002A4C66"/>
    <w:rsid w:val="002A5875"/>
    <w:rsid w:val="002A68C0"/>
    <w:rsid w:val="002A7541"/>
    <w:rsid w:val="002A7CC2"/>
    <w:rsid w:val="002B1C8E"/>
    <w:rsid w:val="002B1E5F"/>
    <w:rsid w:val="002B2911"/>
    <w:rsid w:val="002B3E25"/>
    <w:rsid w:val="002B6DE1"/>
    <w:rsid w:val="002B7061"/>
    <w:rsid w:val="002B7200"/>
    <w:rsid w:val="002C068A"/>
    <w:rsid w:val="002C0DB8"/>
    <w:rsid w:val="002C10A8"/>
    <w:rsid w:val="002C16C5"/>
    <w:rsid w:val="002C28DC"/>
    <w:rsid w:val="002C3ECB"/>
    <w:rsid w:val="002C5B89"/>
    <w:rsid w:val="002C60B5"/>
    <w:rsid w:val="002C709D"/>
    <w:rsid w:val="002D1F50"/>
    <w:rsid w:val="002D1FBB"/>
    <w:rsid w:val="002D4CEB"/>
    <w:rsid w:val="002D5870"/>
    <w:rsid w:val="002D5F53"/>
    <w:rsid w:val="002D6820"/>
    <w:rsid w:val="002E15ED"/>
    <w:rsid w:val="002E1EE9"/>
    <w:rsid w:val="002E33D2"/>
    <w:rsid w:val="002E5BF7"/>
    <w:rsid w:val="002F0A62"/>
    <w:rsid w:val="002F1951"/>
    <w:rsid w:val="002F233C"/>
    <w:rsid w:val="002F3392"/>
    <w:rsid w:val="002F463F"/>
    <w:rsid w:val="002F5D48"/>
    <w:rsid w:val="002F5E63"/>
    <w:rsid w:val="002F626B"/>
    <w:rsid w:val="002F7796"/>
    <w:rsid w:val="0030045B"/>
    <w:rsid w:val="00301588"/>
    <w:rsid w:val="003023B5"/>
    <w:rsid w:val="0030255F"/>
    <w:rsid w:val="00302FBC"/>
    <w:rsid w:val="0030500E"/>
    <w:rsid w:val="00307D75"/>
    <w:rsid w:val="00316773"/>
    <w:rsid w:val="00317913"/>
    <w:rsid w:val="00320591"/>
    <w:rsid w:val="003206FD"/>
    <w:rsid w:val="0032142D"/>
    <w:rsid w:val="0032146D"/>
    <w:rsid w:val="00321A64"/>
    <w:rsid w:val="00321BC6"/>
    <w:rsid w:val="00321DA4"/>
    <w:rsid w:val="00321E6C"/>
    <w:rsid w:val="003229F5"/>
    <w:rsid w:val="00322D49"/>
    <w:rsid w:val="00323173"/>
    <w:rsid w:val="00324C1D"/>
    <w:rsid w:val="00325142"/>
    <w:rsid w:val="00326E1C"/>
    <w:rsid w:val="00327A4B"/>
    <w:rsid w:val="003307B7"/>
    <w:rsid w:val="003347CF"/>
    <w:rsid w:val="003355C8"/>
    <w:rsid w:val="00335727"/>
    <w:rsid w:val="00335B69"/>
    <w:rsid w:val="003362FE"/>
    <w:rsid w:val="003363EF"/>
    <w:rsid w:val="0033729A"/>
    <w:rsid w:val="003419F6"/>
    <w:rsid w:val="00341BD0"/>
    <w:rsid w:val="003429EE"/>
    <w:rsid w:val="0034341B"/>
    <w:rsid w:val="00343A1F"/>
    <w:rsid w:val="00344294"/>
    <w:rsid w:val="00344BBD"/>
    <w:rsid w:val="00344CD1"/>
    <w:rsid w:val="0034671E"/>
    <w:rsid w:val="003516D2"/>
    <w:rsid w:val="0035222F"/>
    <w:rsid w:val="0035279E"/>
    <w:rsid w:val="003527ED"/>
    <w:rsid w:val="00352CC0"/>
    <w:rsid w:val="00353528"/>
    <w:rsid w:val="003540D5"/>
    <w:rsid w:val="00354324"/>
    <w:rsid w:val="00355DEB"/>
    <w:rsid w:val="003567AA"/>
    <w:rsid w:val="003572FD"/>
    <w:rsid w:val="00357816"/>
    <w:rsid w:val="00357885"/>
    <w:rsid w:val="00360664"/>
    <w:rsid w:val="00360DCE"/>
    <w:rsid w:val="00361890"/>
    <w:rsid w:val="003623D8"/>
    <w:rsid w:val="00362566"/>
    <w:rsid w:val="00363F1C"/>
    <w:rsid w:val="00364083"/>
    <w:rsid w:val="003641BC"/>
    <w:rsid w:val="00364E17"/>
    <w:rsid w:val="003667B3"/>
    <w:rsid w:val="003670C6"/>
    <w:rsid w:val="00371A1F"/>
    <w:rsid w:val="003738D0"/>
    <w:rsid w:val="003749A8"/>
    <w:rsid w:val="00374D77"/>
    <w:rsid w:val="00376CE4"/>
    <w:rsid w:val="00377ADE"/>
    <w:rsid w:val="00380259"/>
    <w:rsid w:val="0038382B"/>
    <w:rsid w:val="00384031"/>
    <w:rsid w:val="00384737"/>
    <w:rsid w:val="003849E1"/>
    <w:rsid w:val="00384D56"/>
    <w:rsid w:val="0039050F"/>
    <w:rsid w:val="00390B3A"/>
    <w:rsid w:val="003941CF"/>
    <w:rsid w:val="00394AE8"/>
    <w:rsid w:val="00394AF8"/>
    <w:rsid w:val="00394B33"/>
    <w:rsid w:val="003951E2"/>
    <w:rsid w:val="00395FB9"/>
    <w:rsid w:val="00397B07"/>
    <w:rsid w:val="003A1F45"/>
    <w:rsid w:val="003A1FDF"/>
    <w:rsid w:val="003A2A94"/>
    <w:rsid w:val="003A37B5"/>
    <w:rsid w:val="003A5F59"/>
    <w:rsid w:val="003A6EEB"/>
    <w:rsid w:val="003B0C6B"/>
    <w:rsid w:val="003B2FE6"/>
    <w:rsid w:val="003B659D"/>
    <w:rsid w:val="003B65C3"/>
    <w:rsid w:val="003C386C"/>
    <w:rsid w:val="003C4263"/>
    <w:rsid w:val="003D5606"/>
    <w:rsid w:val="003D5FBA"/>
    <w:rsid w:val="003D7CF1"/>
    <w:rsid w:val="003E06DA"/>
    <w:rsid w:val="003E0CE0"/>
    <w:rsid w:val="003E3D8F"/>
    <w:rsid w:val="003E637D"/>
    <w:rsid w:val="003E779C"/>
    <w:rsid w:val="003E7F18"/>
    <w:rsid w:val="003F04D8"/>
    <w:rsid w:val="003F0606"/>
    <w:rsid w:val="003F0ABC"/>
    <w:rsid w:val="003F13D9"/>
    <w:rsid w:val="003F20CB"/>
    <w:rsid w:val="003F295E"/>
    <w:rsid w:val="003F29FE"/>
    <w:rsid w:val="003F3EE8"/>
    <w:rsid w:val="003F6D2D"/>
    <w:rsid w:val="003F6FE5"/>
    <w:rsid w:val="003F78D8"/>
    <w:rsid w:val="00400985"/>
    <w:rsid w:val="00400E89"/>
    <w:rsid w:val="00401729"/>
    <w:rsid w:val="0040293F"/>
    <w:rsid w:val="0040309A"/>
    <w:rsid w:val="0040479C"/>
    <w:rsid w:val="00404ECF"/>
    <w:rsid w:val="004056FA"/>
    <w:rsid w:val="004078DA"/>
    <w:rsid w:val="00411325"/>
    <w:rsid w:val="00411444"/>
    <w:rsid w:val="00413E1B"/>
    <w:rsid w:val="00414866"/>
    <w:rsid w:val="004156F0"/>
    <w:rsid w:val="004167AD"/>
    <w:rsid w:val="004168E7"/>
    <w:rsid w:val="00417433"/>
    <w:rsid w:val="00420177"/>
    <w:rsid w:val="00421025"/>
    <w:rsid w:val="00421228"/>
    <w:rsid w:val="004275A3"/>
    <w:rsid w:val="0043066B"/>
    <w:rsid w:val="0043206E"/>
    <w:rsid w:val="0043217F"/>
    <w:rsid w:val="00433696"/>
    <w:rsid w:val="00434749"/>
    <w:rsid w:val="004401C4"/>
    <w:rsid w:val="00443BD5"/>
    <w:rsid w:val="00444CA9"/>
    <w:rsid w:val="004473F9"/>
    <w:rsid w:val="004474DE"/>
    <w:rsid w:val="00453D03"/>
    <w:rsid w:val="00453E15"/>
    <w:rsid w:val="00454338"/>
    <w:rsid w:val="00456438"/>
    <w:rsid w:val="004567B3"/>
    <w:rsid w:val="00456D49"/>
    <w:rsid w:val="00462208"/>
    <w:rsid w:val="00462D98"/>
    <w:rsid w:val="00462EA5"/>
    <w:rsid w:val="00464099"/>
    <w:rsid w:val="0046441D"/>
    <w:rsid w:val="0046521D"/>
    <w:rsid w:val="00466BC9"/>
    <w:rsid w:val="00470531"/>
    <w:rsid w:val="004717B4"/>
    <w:rsid w:val="00471F57"/>
    <w:rsid w:val="00472866"/>
    <w:rsid w:val="00473660"/>
    <w:rsid w:val="0047417B"/>
    <w:rsid w:val="0047469E"/>
    <w:rsid w:val="00477119"/>
    <w:rsid w:val="0048041A"/>
    <w:rsid w:val="00482070"/>
    <w:rsid w:val="004822A7"/>
    <w:rsid w:val="00483009"/>
    <w:rsid w:val="0048396A"/>
    <w:rsid w:val="00483EAE"/>
    <w:rsid w:val="00484001"/>
    <w:rsid w:val="00484DD3"/>
    <w:rsid w:val="004866DB"/>
    <w:rsid w:val="00486D59"/>
    <w:rsid w:val="00486F38"/>
    <w:rsid w:val="00487593"/>
    <w:rsid w:val="00491020"/>
    <w:rsid w:val="00491CB1"/>
    <w:rsid w:val="0049588F"/>
    <w:rsid w:val="004974EF"/>
    <w:rsid w:val="004976CF"/>
    <w:rsid w:val="004A0086"/>
    <w:rsid w:val="004A125C"/>
    <w:rsid w:val="004A152D"/>
    <w:rsid w:val="004A1A64"/>
    <w:rsid w:val="004A1C27"/>
    <w:rsid w:val="004A2557"/>
    <w:rsid w:val="004A26A6"/>
    <w:rsid w:val="004A2EB8"/>
    <w:rsid w:val="004A37E1"/>
    <w:rsid w:val="004A5A62"/>
    <w:rsid w:val="004B1BC3"/>
    <w:rsid w:val="004B20FB"/>
    <w:rsid w:val="004B2460"/>
    <w:rsid w:val="004B4104"/>
    <w:rsid w:val="004B4C90"/>
    <w:rsid w:val="004B5168"/>
    <w:rsid w:val="004B55B2"/>
    <w:rsid w:val="004B5973"/>
    <w:rsid w:val="004B60C7"/>
    <w:rsid w:val="004C07CB"/>
    <w:rsid w:val="004C1670"/>
    <w:rsid w:val="004C19EE"/>
    <w:rsid w:val="004C1A63"/>
    <w:rsid w:val="004C355D"/>
    <w:rsid w:val="004C4B3C"/>
    <w:rsid w:val="004C57D9"/>
    <w:rsid w:val="004C5821"/>
    <w:rsid w:val="004C591D"/>
    <w:rsid w:val="004C635D"/>
    <w:rsid w:val="004C73F4"/>
    <w:rsid w:val="004C7E83"/>
    <w:rsid w:val="004D0037"/>
    <w:rsid w:val="004D006F"/>
    <w:rsid w:val="004D16F2"/>
    <w:rsid w:val="004D1747"/>
    <w:rsid w:val="004D23BA"/>
    <w:rsid w:val="004D241C"/>
    <w:rsid w:val="004D2CCD"/>
    <w:rsid w:val="004D34F9"/>
    <w:rsid w:val="004D3DCB"/>
    <w:rsid w:val="004E085F"/>
    <w:rsid w:val="004E1D52"/>
    <w:rsid w:val="004E22CD"/>
    <w:rsid w:val="004E2BB4"/>
    <w:rsid w:val="004E4B24"/>
    <w:rsid w:val="004E588C"/>
    <w:rsid w:val="004E5D18"/>
    <w:rsid w:val="004E6091"/>
    <w:rsid w:val="004E717E"/>
    <w:rsid w:val="004F0900"/>
    <w:rsid w:val="004F1256"/>
    <w:rsid w:val="004F3181"/>
    <w:rsid w:val="004F4D56"/>
    <w:rsid w:val="004F5526"/>
    <w:rsid w:val="004F5D7D"/>
    <w:rsid w:val="004F5E8D"/>
    <w:rsid w:val="004F7C7E"/>
    <w:rsid w:val="00500FCF"/>
    <w:rsid w:val="005014B0"/>
    <w:rsid w:val="00502F53"/>
    <w:rsid w:val="00502FC2"/>
    <w:rsid w:val="00503D85"/>
    <w:rsid w:val="0050405B"/>
    <w:rsid w:val="0050733A"/>
    <w:rsid w:val="005077A4"/>
    <w:rsid w:val="00507FC6"/>
    <w:rsid w:val="00510037"/>
    <w:rsid w:val="005114AF"/>
    <w:rsid w:val="00512B6E"/>
    <w:rsid w:val="00512E0B"/>
    <w:rsid w:val="00515A51"/>
    <w:rsid w:val="005172BA"/>
    <w:rsid w:val="00517B69"/>
    <w:rsid w:val="00520453"/>
    <w:rsid w:val="00521EE3"/>
    <w:rsid w:val="00522379"/>
    <w:rsid w:val="0052347F"/>
    <w:rsid w:val="00523995"/>
    <w:rsid w:val="005279DC"/>
    <w:rsid w:val="00530938"/>
    <w:rsid w:val="00530B01"/>
    <w:rsid w:val="00530B5A"/>
    <w:rsid w:val="00532EB9"/>
    <w:rsid w:val="005363CE"/>
    <w:rsid w:val="00536ED4"/>
    <w:rsid w:val="00537121"/>
    <w:rsid w:val="0053715D"/>
    <w:rsid w:val="00537F9F"/>
    <w:rsid w:val="005408E0"/>
    <w:rsid w:val="00542B4C"/>
    <w:rsid w:val="00545093"/>
    <w:rsid w:val="00550047"/>
    <w:rsid w:val="0055079F"/>
    <w:rsid w:val="00550AED"/>
    <w:rsid w:val="00551064"/>
    <w:rsid w:val="005522ED"/>
    <w:rsid w:val="00552E25"/>
    <w:rsid w:val="0055325D"/>
    <w:rsid w:val="005541D3"/>
    <w:rsid w:val="0055459B"/>
    <w:rsid w:val="0056143A"/>
    <w:rsid w:val="00561676"/>
    <w:rsid w:val="00561831"/>
    <w:rsid w:val="00561E69"/>
    <w:rsid w:val="005626B3"/>
    <w:rsid w:val="00563899"/>
    <w:rsid w:val="00563F4D"/>
    <w:rsid w:val="0056634F"/>
    <w:rsid w:val="00566C33"/>
    <w:rsid w:val="00566EF3"/>
    <w:rsid w:val="00567092"/>
    <w:rsid w:val="005718AF"/>
    <w:rsid w:val="00571B5F"/>
    <w:rsid w:val="00571FD4"/>
    <w:rsid w:val="00572879"/>
    <w:rsid w:val="00572959"/>
    <w:rsid w:val="00573D25"/>
    <w:rsid w:val="005746CF"/>
    <w:rsid w:val="00575FBF"/>
    <w:rsid w:val="005760B9"/>
    <w:rsid w:val="005763FD"/>
    <w:rsid w:val="00576A35"/>
    <w:rsid w:val="00576DFC"/>
    <w:rsid w:val="005776E9"/>
    <w:rsid w:val="00577F91"/>
    <w:rsid w:val="0058058C"/>
    <w:rsid w:val="00581F56"/>
    <w:rsid w:val="00586681"/>
    <w:rsid w:val="00587593"/>
    <w:rsid w:val="005906B4"/>
    <w:rsid w:val="005906D8"/>
    <w:rsid w:val="00590BF2"/>
    <w:rsid w:val="00591425"/>
    <w:rsid w:val="00592474"/>
    <w:rsid w:val="00592AA2"/>
    <w:rsid w:val="00593E54"/>
    <w:rsid w:val="00595F8C"/>
    <w:rsid w:val="005962DA"/>
    <w:rsid w:val="005964C3"/>
    <w:rsid w:val="005A212F"/>
    <w:rsid w:val="005A2341"/>
    <w:rsid w:val="005A3467"/>
    <w:rsid w:val="005A3A64"/>
    <w:rsid w:val="005A3B7B"/>
    <w:rsid w:val="005A461D"/>
    <w:rsid w:val="005A653B"/>
    <w:rsid w:val="005A7548"/>
    <w:rsid w:val="005B7574"/>
    <w:rsid w:val="005C00DB"/>
    <w:rsid w:val="005C293C"/>
    <w:rsid w:val="005C3248"/>
    <w:rsid w:val="005C444E"/>
    <w:rsid w:val="005C44EE"/>
    <w:rsid w:val="005C5B58"/>
    <w:rsid w:val="005C65B8"/>
    <w:rsid w:val="005C6D32"/>
    <w:rsid w:val="005C6D7E"/>
    <w:rsid w:val="005C7870"/>
    <w:rsid w:val="005D121F"/>
    <w:rsid w:val="005D25FD"/>
    <w:rsid w:val="005D26E8"/>
    <w:rsid w:val="005D28C0"/>
    <w:rsid w:val="005D2A19"/>
    <w:rsid w:val="005D2E24"/>
    <w:rsid w:val="005D739E"/>
    <w:rsid w:val="005D7BBA"/>
    <w:rsid w:val="005E28E4"/>
    <w:rsid w:val="005E34FF"/>
    <w:rsid w:val="005E4319"/>
    <w:rsid w:val="005E497C"/>
    <w:rsid w:val="005E52F9"/>
    <w:rsid w:val="005E5A4B"/>
    <w:rsid w:val="005E69A6"/>
    <w:rsid w:val="005E6D95"/>
    <w:rsid w:val="005F020C"/>
    <w:rsid w:val="005F0F2F"/>
    <w:rsid w:val="005F1261"/>
    <w:rsid w:val="005F37C4"/>
    <w:rsid w:val="005F507E"/>
    <w:rsid w:val="005F53A9"/>
    <w:rsid w:val="005F6253"/>
    <w:rsid w:val="005F6656"/>
    <w:rsid w:val="005F74E8"/>
    <w:rsid w:val="005F7551"/>
    <w:rsid w:val="00600B1A"/>
    <w:rsid w:val="00602315"/>
    <w:rsid w:val="00603D09"/>
    <w:rsid w:val="00603F8B"/>
    <w:rsid w:val="00604E15"/>
    <w:rsid w:val="0060551D"/>
    <w:rsid w:val="00605A6F"/>
    <w:rsid w:val="00605F02"/>
    <w:rsid w:val="00605FA2"/>
    <w:rsid w:val="0060606E"/>
    <w:rsid w:val="00606257"/>
    <w:rsid w:val="00612B33"/>
    <w:rsid w:val="00614E46"/>
    <w:rsid w:val="00615513"/>
    <w:rsid w:val="0061769B"/>
    <w:rsid w:val="00620335"/>
    <w:rsid w:val="0062129B"/>
    <w:rsid w:val="00621A64"/>
    <w:rsid w:val="006224DA"/>
    <w:rsid w:val="00622894"/>
    <w:rsid w:val="00623B36"/>
    <w:rsid w:val="00624F18"/>
    <w:rsid w:val="0062595C"/>
    <w:rsid w:val="006259B0"/>
    <w:rsid w:val="006316D6"/>
    <w:rsid w:val="006319E6"/>
    <w:rsid w:val="00631E96"/>
    <w:rsid w:val="00631EA4"/>
    <w:rsid w:val="0063229F"/>
    <w:rsid w:val="0063253D"/>
    <w:rsid w:val="0063264D"/>
    <w:rsid w:val="00632C7B"/>
    <w:rsid w:val="00633B59"/>
    <w:rsid w:val="00635087"/>
    <w:rsid w:val="00635929"/>
    <w:rsid w:val="0063712C"/>
    <w:rsid w:val="00640142"/>
    <w:rsid w:val="00640301"/>
    <w:rsid w:val="00641464"/>
    <w:rsid w:val="00642030"/>
    <w:rsid w:val="00642D6B"/>
    <w:rsid w:val="00643655"/>
    <w:rsid w:val="006444AE"/>
    <w:rsid w:val="00645CB8"/>
    <w:rsid w:val="0064694A"/>
    <w:rsid w:val="006475CB"/>
    <w:rsid w:val="00647DA5"/>
    <w:rsid w:val="0065285B"/>
    <w:rsid w:val="00654F22"/>
    <w:rsid w:val="00655798"/>
    <w:rsid w:val="006557ED"/>
    <w:rsid w:val="00655B05"/>
    <w:rsid w:val="00655B26"/>
    <w:rsid w:val="0065719B"/>
    <w:rsid w:val="006618C5"/>
    <w:rsid w:val="006630E3"/>
    <w:rsid w:val="0066322F"/>
    <w:rsid w:val="006636D5"/>
    <w:rsid w:val="0066391C"/>
    <w:rsid w:val="006639A3"/>
    <w:rsid w:val="00664FA1"/>
    <w:rsid w:val="00672BA3"/>
    <w:rsid w:val="006730B5"/>
    <w:rsid w:val="00674B34"/>
    <w:rsid w:val="00677306"/>
    <w:rsid w:val="00677CA1"/>
    <w:rsid w:val="00680DA9"/>
    <w:rsid w:val="00681977"/>
    <w:rsid w:val="00683B98"/>
    <w:rsid w:val="00686A07"/>
    <w:rsid w:val="0068703C"/>
    <w:rsid w:val="0069248C"/>
    <w:rsid w:val="006926AF"/>
    <w:rsid w:val="00692E3F"/>
    <w:rsid w:val="00693E7D"/>
    <w:rsid w:val="0069559D"/>
    <w:rsid w:val="00696B0F"/>
    <w:rsid w:val="00696B7E"/>
    <w:rsid w:val="00697460"/>
    <w:rsid w:val="006A0795"/>
    <w:rsid w:val="006A153C"/>
    <w:rsid w:val="006A530A"/>
    <w:rsid w:val="006A618B"/>
    <w:rsid w:val="006A7A43"/>
    <w:rsid w:val="006B0256"/>
    <w:rsid w:val="006B27C1"/>
    <w:rsid w:val="006B2F6D"/>
    <w:rsid w:val="006B3601"/>
    <w:rsid w:val="006B60B9"/>
    <w:rsid w:val="006B6D14"/>
    <w:rsid w:val="006C2679"/>
    <w:rsid w:val="006C3370"/>
    <w:rsid w:val="006C3A0C"/>
    <w:rsid w:val="006C5F40"/>
    <w:rsid w:val="006C65CA"/>
    <w:rsid w:val="006C7B24"/>
    <w:rsid w:val="006C7BC3"/>
    <w:rsid w:val="006C7F88"/>
    <w:rsid w:val="006D04B2"/>
    <w:rsid w:val="006D083D"/>
    <w:rsid w:val="006D2842"/>
    <w:rsid w:val="006D2D13"/>
    <w:rsid w:val="006D3272"/>
    <w:rsid w:val="006D350F"/>
    <w:rsid w:val="006D3583"/>
    <w:rsid w:val="006D3DE2"/>
    <w:rsid w:val="006D3F3F"/>
    <w:rsid w:val="006D49C9"/>
    <w:rsid w:val="006D56D8"/>
    <w:rsid w:val="006D731B"/>
    <w:rsid w:val="006E01E8"/>
    <w:rsid w:val="006E0D4B"/>
    <w:rsid w:val="006E1EC7"/>
    <w:rsid w:val="006E3CE5"/>
    <w:rsid w:val="006E3F3F"/>
    <w:rsid w:val="006E59ED"/>
    <w:rsid w:val="006E656E"/>
    <w:rsid w:val="006E6A84"/>
    <w:rsid w:val="006F11E8"/>
    <w:rsid w:val="006F12CC"/>
    <w:rsid w:val="006F1444"/>
    <w:rsid w:val="006F31DB"/>
    <w:rsid w:val="006F3FB4"/>
    <w:rsid w:val="006F5BB4"/>
    <w:rsid w:val="006F6496"/>
    <w:rsid w:val="00700EB6"/>
    <w:rsid w:val="007014B2"/>
    <w:rsid w:val="007032B1"/>
    <w:rsid w:val="00703860"/>
    <w:rsid w:val="00703B9A"/>
    <w:rsid w:val="00704E1A"/>
    <w:rsid w:val="00706065"/>
    <w:rsid w:val="007069A6"/>
    <w:rsid w:val="00707600"/>
    <w:rsid w:val="00710DBD"/>
    <w:rsid w:val="00711570"/>
    <w:rsid w:val="00713132"/>
    <w:rsid w:val="00714464"/>
    <w:rsid w:val="007149DB"/>
    <w:rsid w:val="007160F5"/>
    <w:rsid w:val="00717682"/>
    <w:rsid w:val="0072009E"/>
    <w:rsid w:val="00721A9F"/>
    <w:rsid w:val="00721E56"/>
    <w:rsid w:val="00722A4F"/>
    <w:rsid w:val="0072369F"/>
    <w:rsid w:val="00723AB5"/>
    <w:rsid w:val="00723AB7"/>
    <w:rsid w:val="007257E6"/>
    <w:rsid w:val="00725AD3"/>
    <w:rsid w:val="00725D32"/>
    <w:rsid w:val="007261BC"/>
    <w:rsid w:val="00727382"/>
    <w:rsid w:val="007273D5"/>
    <w:rsid w:val="0072780E"/>
    <w:rsid w:val="00730048"/>
    <w:rsid w:val="00732B18"/>
    <w:rsid w:val="007354C8"/>
    <w:rsid w:val="00736D96"/>
    <w:rsid w:val="00741E94"/>
    <w:rsid w:val="0074792F"/>
    <w:rsid w:val="00750DE1"/>
    <w:rsid w:val="007519BF"/>
    <w:rsid w:val="007524CA"/>
    <w:rsid w:val="007525CF"/>
    <w:rsid w:val="0075275F"/>
    <w:rsid w:val="00752EDB"/>
    <w:rsid w:val="0075489F"/>
    <w:rsid w:val="0075565C"/>
    <w:rsid w:val="007558CC"/>
    <w:rsid w:val="00756EFA"/>
    <w:rsid w:val="00756FDF"/>
    <w:rsid w:val="00760B4A"/>
    <w:rsid w:val="00761DE8"/>
    <w:rsid w:val="00762E73"/>
    <w:rsid w:val="007635AA"/>
    <w:rsid w:val="0076371C"/>
    <w:rsid w:val="00763F4D"/>
    <w:rsid w:val="00764EE5"/>
    <w:rsid w:val="007652BD"/>
    <w:rsid w:val="0076531B"/>
    <w:rsid w:val="00765DB3"/>
    <w:rsid w:val="00766FD1"/>
    <w:rsid w:val="0077039C"/>
    <w:rsid w:val="007717DC"/>
    <w:rsid w:val="00772033"/>
    <w:rsid w:val="0077379E"/>
    <w:rsid w:val="00775D6A"/>
    <w:rsid w:val="007761B6"/>
    <w:rsid w:val="00780037"/>
    <w:rsid w:val="007800CD"/>
    <w:rsid w:val="0078185C"/>
    <w:rsid w:val="00783639"/>
    <w:rsid w:val="0078372D"/>
    <w:rsid w:val="00784273"/>
    <w:rsid w:val="00784FF4"/>
    <w:rsid w:val="00785862"/>
    <w:rsid w:val="00787E4D"/>
    <w:rsid w:val="00791565"/>
    <w:rsid w:val="00791AE4"/>
    <w:rsid w:val="00791DD3"/>
    <w:rsid w:val="00792569"/>
    <w:rsid w:val="007926E3"/>
    <w:rsid w:val="00792864"/>
    <w:rsid w:val="00794D93"/>
    <w:rsid w:val="0079786C"/>
    <w:rsid w:val="007A0537"/>
    <w:rsid w:val="007A16C2"/>
    <w:rsid w:val="007A2A3C"/>
    <w:rsid w:val="007A4B66"/>
    <w:rsid w:val="007A4F79"/>
    <w:rsid w:val="007A5A2D"/>
    <w:rsid w:val="007A67BE"/>
    <w:rsid w:val="007A6A34"/>
    <w:rsid w:val="007A7C5E"/>
    <w:rsid w:val="007B18F3"/>
    <w:rsid w:val="007B2E63"/>
    <w:rsid w:val="007B43AE"/>
    <w:rsid w:val="007B4BA4"/>
    <w:rsid w:val="007B4D18"/>
    <w:rsid w:val="007B5396"/>
    <w:rsid w:val="007B5BD1"/>
    <w:rsid w:val="007B616A"/>
    <w:rsid w:val="007B6175"/>
    <w:rsid w:val="007B7089"/>
    <w:rsid w:val="007B7A86"/>
    <w:rsid w:val="007B7B65"/>
    <w:rsid w:val="007C0E24"/>
    <w:rsid w:val="007C13DC"/>
    <w:rsid w:val="007C1984"/>
    <w:rsid w:val="007C1D8B"/>
    <w:rsid w:val="007C1DBC"/>
    <w:rsid w:val="007C1EDD"/>
    <w:rsid w:val="007C53AC"/>
    <w:rsid w:val="007C6099"/>
    <w:rsid w:val="007D1476"/>
    <w:rsid w:val="007D21C9"/>
    <w:rsid w:val="007D265B"/>
    <w:rsid w:val="007D3239"/>
    <w:rsid w:val="007D37EE"/>
    <w:rsid w:val="007D4CAC"/>
    <w:rsid w:val="007D53EF"/>
    <w:rsid w:val="007D55C5"/>
    <w:rsid w:val="007D5866"/>
    <w:rsid w:val="007D65B4"/>
    <w:rsid w:val="007D79A7"/>
    <w:rsid w:val="007E12FA"/>
    <w:rsid w:val="007E16EE"/>
    <w:rsid w:val="007E1BD0"/>
    <w:rsid w:val="007E3220"/>
    <w:rsid w:val="007E4D4A"/>
    <w:rsid w:val="007E5D97"/>
    <w:rsid w:val="007E5F94"/>
    <w:rsid w:val="007E673A"/>
    <w:rsid w:val="007F0CF4"/>
    <w:rsid w:val="007F1352"/>
    <w:rsid w:val="007F1449"/>
    <w:rsid w:val="007F3C8C"/>
    <w:rsid w:val="007F43B3"/>
    <w:rsid w:val="007F46C3"/>
    <w:rsid w:val="007F47B9"/>
    <w:rsid w:val="007F4F83"/>
    <w:rsid w:val="007F7924"/>
    <w:rsid w:val="0080094E"/>
    <w:rsid w:val="00801E37"/>
    <w:rsid w:val="0080279A"/>
    <w:rsid w:val="00804575"/>
    <w:rsid w:val="00804E39"/>
    <w:rsid w:val="00805195"/>
    <w:rsid w:val="00805E29"/>
    <w:rsid w:val="00806BD5"/>
    <w:rsid w:val="00806D56"/>
    <w:rsid w:val="00806F8A"/>
    <w:rsid w:val="00807B92"/>
    <w:rsid w:val="00810A29"/>
    <w:rsid w:val="0081217D"/>
    <w:rsid w:val="00813CB4"/>
    <w:rsid w:val="00816195"/>
    <w:rsid w:val="0081758C"/>
    <w:rsid w:val="00820D44"/>
    <w:rsid w:val="00823545"/>
    <w:rsid w:val="0082435C"/>
    <w:rsid w:val="00824B21"/>
    <w:rsid w:val="0082513E"/>
    <w:rsid w:val="00830502"/>
    <w:rsid w:val="00831FDD"/>
    <w:rsid w:val="00832D3D"/>
    <w:rsid w:val="00834368"/>
    <w:rsid w:val="00835F6A"/>
    <w:rsid w:val="00836060"/>
    <w:rsid w:val="008414B5"/>
    <w:rsid w:val="00842BC1"/>
    <w:rsid w:val="00843AD5"/>
    <w:rsid w:val="008441A7"/>
    <w:rsid w:val="00845A4C"/>
    <w:rsid w:val="00845CD5"/>
    <w:rsid w:val="008462BB"/>
    <w:rsid w:val="0084702C"/>
    <w:rsid w:val="00850751"/>
    <w:rsid w:val="0085243A"/>
    <w:rsid w:val="0085356C"/>
    <w:rsid w:val="00854432"/>
    <w:rsid w:val="008547F0"/>
    <w:rsid w:val="00854B99"/>
    <w:rsid w:val="0085593E"/>
    <w:rsid w:val="00855C0E"/>
    <w:rsid w:val="00860D31"/>
    <w:rsid w:val="00862E58"/>
    <w:rsid w:val="00862F29"/>
    <w:rsid w:val="00863183"/>
    <w:rsid w:val="008631E6"/>
    <w:rsid w:val="00863501"/>
    <w:rsid w:val="008645C1"/>
    <w:rsid w:val="00864C5D"/>
    <w:rsid w:val="00864EB6"/>
    <w:rsid w:val="00865201"/>
    <w:rsid w:val="00865BB3"/>
    <w:rsid w:val="0086677D"/>
    <w:rsid w:val="008672E0"/>
    <w:rsid w:val="0087027D"/>
    <w:rsid w:val="00872054"/>
    <w:rsid w:val="008765AE"/>
    <w:rsid w:val="00876E30"/>
    <w:rsid w:val="00876EB1"/>
    <w:rsid w:val="0087725F"/>
    <w:rsid w:val="008814EC"/>
    <w:rsid w:val="00882511"/>
    <w:rsid w:val="00882533"/>
    <w:rsid w:val="0088299C"/>
    <w:rsid w:val="00882A05"/>
    <w:rsid w:val="00883AA3"/>
    <w:rsid w:val="00883B81"/>
    <w:rsid w:val="00883F30"/>
    <w:rsid w:val="00883F78"/>
    <w:rsid w:val="00884A70"/>
    <w:rsid w:val="00885309"/>
    <w:rsid w:val="00885602"/>
    <w:rsid w:val="00885617"/>
    <w:rsid w:val="00890242"/>
    <w:rsid w:val="00890D9A"/>
    <w:rsid w:val="00890EFF"/>
    <w:rsid w:val="00890F9A"/>
    <w:rsid w:val="00890FB9"/>
    <w:rsid w:val="00893149"/>
    <w:rsid w:val="00897F27"/>
    <w:rsid w:val="008A03E3"/>
    <w:rsid w:val="008A0DE9"/>
    <w:rsid w:val="008A4D25"/>
    <w:rsid w:val="008A62C4"/>
    <w:rsid w:val="008B0236"/>
    <w:rsid w:val="008B02D0"/>
    <w:rsid w:val="008B1348"/>
    <w:rsid w:val="008B1A67"/>
    <w:rsid w:val="008B1AF9"/>
    <w:rsid w:val="008B33BE"/>
    <w:rsid w:val="008B5D85"/>
    <w:rsid w:val="008B7526"/>
    <w:rsid w:val="008C0AA3"/>
    <w:rsid w:val="008C1049"/>
    <w:rsid w:val="008C122A"/>
    <w:rsid w:val="008C1CAD"/>
    <w:rsid w:val="008C1E40"/>
    <w:rsid w:val="008C2941"/>
    <w:rsid w:val="008C29A5"/>
    <w:rsid w:val="008C4A98"/>
    <w:rsid w:val="008C6071"/>
    <w:rsid w:val="008C6FA3"/>
    <w:rsid w:val="008C6FDB"/>
    <w:rsid w:val="008C74B3"/>
    <w:rsid w:val="008C775F"/>
    <w:rsid w:val="008D0C2E"/>
    <w:rsid w:val="008D21D2"/>
    <w:rsid w:val="008D43EE"/>
    <w:rsid w:val="008D4CE2"/>
    <w:rsid w:val="008D5D40"/>
    <w:rsid w:val="008D5FF6"/>
    <w:rsid w:val="008E0755"/>
    <w:rsid w:val="008E08D6"/>
    <w:rsid w:val="008E1A1C"/>
    <w:rsid w:val="008E256E"/>
    <w:rsid w:val="008E359C"/>
    <w:rsid w:val="008E499A"/>
    <w:rsid w:val="008E545E"/>
    <w:rsid w:val="008E570F"/>
    <w:rsid w:val="008E646E"/>
    <w:rsid w:val="008F142A"/>
    <w:rsid w:val="008F18FF"/>
    <w:rsid w:val="008F34A7"/>
    <w:rsid w:val="008F3531"/>
    <w:rsid w:val="008F3E01"/>
    <w:rsid w:val="008F55C9"/>
    <w:rsid w:val="008F572A"/>
    <w:rsid w:val="008F59AB"/>
    <w:rsid w:val="008F5B8E"/>
    <w:rsid w:val="008F6211"/>
    <w:rsid w:val="008F6FE6"/>
    <w:rsid w:val="00901048"/>
    <w:rsid w:val="00903B76"/>
    <w:rsid w:val="009044E3"/>
    <w:rsid w:val="00904527"/>
    <w:rsid w:val="009046D8"/>
    <w:rsid w:val="0090541A"/>
    <w:rsid w:val="00905D14"/>
    <w:rsid w:val="009114B4"/>
    <w:rsid w:val="00911B77"/>
    <w:rsid w:val="0091265F"/>
    <w:rsid w:val="0091500B"/>
    <w:rsid w:val="0091554B"/>
    <w:rsid w:val="0091569F"/>
    <w:rsid w:val="00916010"/>
    <w:rsid w:val="009207B1"/>
    <w:rsid w:val="00920B85"/>
    <w:rsid w:val="00922670"/>
    <w:rsid w:val="0092288A"/>
    <w:rsid w:val="00922A1B"/>
    <w:rsid w:val="00923F06"/>
    <w:rsid w:val="009242DF"/>
    <w:rsid w:val="009245F2"/>
    <w:rsid w:val="0092726C"/>
    <w:rsid w:val="00927DB6"/>
    <w:rsid w:val="00934ADE"/>
    <w:rsid w:val="009354BB"/>
    <w:rsid w:val="009362BA"/>
    <w:rsid w:val="00937C3A"/>
    <w:rsid w:val="00940D4F"/>
    <w:rsid w:val="00941293"/>
    <w:rsid w:val="009418B3"/>
    <w:rsid w:val="00941CCE"/>
    <w:rsid w:val="00941F49"/>
    <w:rsid w:val="0094438A"/>
    <w:rsid w:val="00944767"/>
    <w:rsid w:val="00944CE0"/>
    <w:rsid w:val="00945162"/>
    <w:rsid w:val="00945620"/>
    <w:rsid w:val="00945BD4"/>
    <w:rsid w:val="009469EC"/>
    <w:rsid w:val="009471BC"/>
    <w:rsid w:val="00947492"/>
    <w:rsid w:val="009504AB"/>
    <w:rsid w:val="00950E45"/>
    <w:rsid w:val="00951FD6"/>
    <w:rsid w:val="009521FA"/>
    <w:rsid w:val="0095249F"/>
    <w:rsid w:val="00954DF6"/>
    <w:rsid w:val="00955328"/>
    <w:rsid w:val="00956808"/>
    <w:rsid w:val="0095705F"/>
    <w:rsid w:val="009571C2"/>
    <w:rsid w:val="00957975"/>
    <w:rsid w:val="00957E6B"/>
    <w:rsid w:val="00960B10"/>
    <w:rsid w:val="00962D6D"/>
    <w:rsid w:val="009648A8"/>
    <w:rsid w:val="00965E4B"/>
    <w:rsid w:val="009665E9"/>
    <w:rsid w:val="009667DF"/>
    <w:rsid w:val="00966842"/>
    <w:rsid w:val="00966C2A"/>
    <w:rsid w:val="00967184"/>
    <w:rsid w:val="00970237"/>
    <w:rsid w:val="00970FA4"/>
    <w:rsid w:val="0097100C"/>
    <w:rsid w:val="00971281"/>
    <w:rsid w:val="009713C4"/>
    <w:rsid w:val="009717D8"/>
    <w:rsid w:val="00971EF0"/>
    <w:rsid w:val="009730F1"/>
    <w:rsid w:val="0097418F"/>
    <w:rsid w:val="0097745A"/>
    <w:rsid w:val="0097795B"/>
    <w:rsid w:val="009809BB"/>
    <w:rsid w:val="00980F9E"/>
    <w:rsid w:val="009841DA"/>
    <w:rsid w:val="009842ED"/>
    <w:rsid w:val="00984655"/>
    <w:rsid w:val="009874B5"/>
    <w:rsid w:val="0099111A"/>
    <w:rsid w:val="00991A2F"/>
    <w:rsid w:val="00992E8F"/>
    <w:rsid w:val="00994717"/>
    <w:rsid w:val="009A0317"/>
    <w:rsid w:val="009A0E7B"/>
    <w:rsid w:val="009A1F40"/>
    <w:rsid w:val="009A2E89"/>
    <w:rsid w:val="009A36D6"/>
    <w:rsid w:val="009A38DC"/>
    <w:rsid w:val="009A6EF7"/>
    <w:rsid w:val="009B082C"/>
    <w:rsid w:val="009B0EB5"/>
    <w:rsid w:val="009B2BA4"/>
    <w:rsid w:val="009B3075"/>
    <w:rsid w:val="009B3A62"/>
    <w:rsid w:val="009B4AC6"/>
    <w:rsid w:val="009B6214"/>
    <w:rsid w:val="009B72ED"/>
    <w:rsid w:val="009B751B"/>
    <w:rsid w:val="009B7903"/>
    <w:rsid w:val="009B7BD4"/>
    <w:rsid w:val="009B7EB1"/>
    <w:rsid w:val="009C0447"/>
    <w:rsid w:val="009C07B7"/>
    <w:rsid w:val="009C27D8"/>
    <w:rsid w:val="009C2B67"/>
    <w:rsid w:val="009C2D39"/>
    <w:rsid w:val="009C3A3F"/>
    <w:rsid w:val="009C40CC"/>
    <w:rsid w:val="009C5D1F"/>
    <w:rsid w:val="009C6ADA"/>
    <w:rsid w:val="009C6D5E"/>
    <w:rsid w:val="009C72B7"/>
    <w:rsid w:val="009D185E"/>
    <w:rsid w:val="009D1956"/>
    <w:rsid w:val="009D1E67"/>
    <w:rsid w:val="009D28A8"/>
    <w:rsid w:val="009D28E8"/>
    <w:rsid w:val="009D298D"/>
    <w:rsid w:val="009D316F"/>
    <w:rsid w:val="009D3669"/>
    <w:rsid w:val="009D3DF7"/>
    <w:rsid w:val="009D41E8"/>
    <w:rsid w:val="009D42D0"/>
    <w:rsid w:val="009D5182"/>
    <w:rsid w:val="009D5C8E"/>
    <w:rsid w:val="009D6FB8"/>
    <w:rsid w:val="009E13F9"/>
    <w:rsid w:val="009E1447"/>
    <w:rsid w:val="009E176C"/>
    <w:rsid w:val="009E3508"/>
    <w:rsid w:val="009E3878"/>
    <w:rsid w:val="009E4FDF"/>
    <w:rsid w:val="009E57A5"/>
    <w:rsid w:val="009E643C"/>
    <w:rsid w:val="009E6DF0"/>
    <w:rsid w:val="009E7B80"/>
    <w:rsid w:val="009F3031"/>
    <w:rsid w:val="009F5CE1"/>
    <w:rsid w:val="009F7489"/>
    <w:rsid w:val="00A000B6"/>
    <w:rsid w:val="00A00FCD"/>
    <w:rsid w:val="00A03382"/>
    <w:rsid w:val="00A03E01"/>
    <w:rsid w:val="00A04676"/>
    <w:rsid w:val="00A101CD"/>
    <w:rsid w:val="00A12573"/>
    <w:rsid w:val="00A13AA7"/>
    <w:rsid w:val="00A21A9E"/>
    <w:rsid w:val="00A22C90"/>
    <w:rsid w:val="00A2569B"/>
    <w:rsid w:val="00A2685E"/>
    <w:rsid w:val="00A31757"/>
    <w:rsid w:val="00A3213A"/>
    <w:rsid w:val="00A32D95"/>
    <w:rsid w:val="00A32F20"/>
    <w:rsid w:val="00A33FC3"/>
    <w:rsid w:val="00A34B86"/>
    <w:rsid w:val="00A350F8"/>
    <w:rsid w:val="00A356BB"/>
    <w:rsid w:val="00A36E9E"/>
    <w:rsid w:val="00A36FAC"/>
    <w:rsid w:val="00A37AF1"/>
    <w:rsid w:val="00A428EC"/>
    <w:rsid w:val="00A4476E"/>
    <w:rsid w:val="00A448CF"/>
    <w:rsid w:val="00A4503B"/>
    <w:rsid w:val="00A4573E"/>
    <w:rsid w:val="00A467F8"/>
    <w:rsid w:val="00A46B34"/>
    <w:rsid w:val="00A46FFA"/>
    <w:rsid w:val="00A47A60"/>
    <w:rsid w:val="00A50CCD"/>
    <w:rsid w:val="00A51196"/>
    <w:rsid w:val="00A51903"/>
    <w:rsid w:val="00A51BB5"/>
    <w:rsid w:val="00A51DFA"/>
    <w:rsid w:val="00A51FE7"/>
    <w:rsid w:val="00A521C3"/>
    <w:rsid w:val="00A524C9"/>
    <w:rsid w:val="00A53187"/>
    <w:rsid w:val="00A53AEB"/>
    <w:rsid w:val="00A544CB"/>
    <w:rsid w:val="00A54855"/>
    <w:rsid w:val="00A576AB"/>
    <w:rsid w:val="00A604F7"/>
    <w:rsid w:val="00A605D5"/>
    <w:rsid w:val="00A60DB3"/>
    <w:rsid w:val="00A61387"/>
    <w:rsid w:val="00A626C0"/>
    <w:rsid w:val="00A62B51"/>
    <w:rsid w:val="00A63088"/>
    <w:rsid w:val="00A64330"/>
    <w:rsid w:val="00A64ABD"/>
    <w:rsid w:val="00A657FE"/>
    <w:rsid w:val="00A65C20"/>
    <w:rsid w:val="00A66DDD"/>
    <w:rsid w:val="00A700E4"/>
    <w:rsid w:val="00A71E15"/>
    <w:rsid w:val="00A72297"/>
    <w:rsid w:val="00A730B6"/>
    <w:rsid w:val="00A80049"/>
    <w:rsid w:val="00A8073C"/>
    <w:rsid w:val="00A81769"/>
    <w:rsid w:val="00A82616"/>
    <w:rsid w:val="00A84CDF"/>
    <w:rsid w:val="00A84E49"/>
    <w:rsid w:val="00A85BA7"/>
    <w:rsid w:val="00A86D6B"/>
    <w:rsid w:val="00A87691"/>
    <w:rsid w:val="00A87D6A"/>
    <w:rsid w:val="00A90B5B"/>
    <w:rsid w:val="00A921D1"/>
    <w:rsid w:val="00A92322"/>
    <w:rsid w:val="00A93486"/>
    <w:rsid w:val="00A95058"/>
    <w:rsid w:val="00A96BDC"/>
    <w:rsid w:val="00A9788F"/>
    <w:rsid w:val="00A97C8C"/>
    <w:rsid w:val="00AA06AF"/>
    <w:rsid w:val="00AA1550"/>
    <w:rsid w:val="00AA1796"/>
    <w:rsid w:val="00AA1ADF"/>
    <w:rsid w:val="00AA3C6B"/>
    <w:rsid w:val="00AA4128"/>
    <w:rsid w:val="00AA4A9E"/>
    <w:rsid w:val="00AA4B8C"/>
    <w:rsid w:val="00AA561D"/>
    <w:rsid w:val="00AA6247"/>
    <w:rsid w:val="00AA7285"/>
    <w:rsid w:val="00AB1B06"/>
    <w:rsid w:val="00AB1C63"/>
    <w:rsid w:val="00AB201C"/>
    <w:rsid w:val="00AB2484"/>
    <w:rsid w:val="00AB2967"/>
    <w:rsid w:val="00AB2F3D"/>
    <w:rsid w:val="00AB3F2A"/>
    <w:rsid w:val="00AB4588"/>
    <w:rsid w:val="00AB4A2F"/>
    <w:rsid w:val="00AB56BF"/>
    <w:rsid w:val="00AB5757"/>
    <w:rsid w:val="00AB7883"/>
    <w:rsid w:val="00AC0355"/>
    <w:rsid w:val="00AC06BA"/>
    <w:rsid w:val="00AC1329"/>
    <w:rsid w:val="00AC1AFB"/>
    <w:rsid w:val="00AC2019"/>
    <w:rsid w:val="00AC776D"/>
    <w:rsid w:val="00AC78D8"/>
    <w:rsid w:val="00AD06DE"/>
    <w:rsid w:val="00AD071E"/>
    <w:rsid w:val="00AD0E39"/>
    <w:rsid w:val="00AD1ED9"/>
    <w:rsid w:val="00AD2ED8"/>
    <w:rsid w:val="00AD2F56"/>
    <w:rsid w:val="00AD4A04"/>
    <w:rsid w:val="00AD5321"/>
    <w:rsid w:val="00AD5855"/>
    <w:rsid w:val="00AD74E7"/>
    <w:rsid w:val="00AE0E33"/>
    <w:rsid w:val="00AE2471"/>
    <w:rsid w:val="00AE339F"/>
    <w:rsid w:val="00AE3620"/>
    <w:rsid w:val="00AE5ABE"/>
    <w:rsid w:val="00AE5B5B"/>
    <w:rsid w:val="00AE60E3"/>
    <w:rsid w:val="00AE72E7"/>
    <w:rsid w:val="00AF05C6"/>
    <w:rsid w:val="00AF20E2"/>
    <w:rsid w:val="00AF2A8E"/>
    <w:rsid w:val="00AF52D9"/>
    <w:rsid w:val="00AF558E"/>
    <w:rsid w:val="00AF736F"/>
    <w:rsid w:val="00AF77BE"/>
    <w:rsid w:val="00B0021C"/>
    <w:rsid w:val="00B0025F"/>
    <w:rsid w:val="00B002AE"/>
    <w:rsid w:val="00B0204D"/>
    <w:rsid w:val="00B0351F"/>
    <w:rsid w:val="00B049F2"/>
    <w:rsid w:val="00B05E09"/>
    <w:rsid w:val="00B0617A"/>
    <w:rsid w:val="00B0691E"/>
    <w:rsid w:val="00B069E8"/>
    <w:rsid w:val="00B1159F"/>
    <w:rsid w:val="00B1443F"/>
    <w:rsid w:val="00B16EE1"/>
    <w:rsid w:val="00B17446"/>
    <w:rsid w:val="00B178B9"/>
    <w:rsid w:val="00B21EDC"/>
    <w:rsid w:val="00B21F28"/>
    <w:rsid w:val="00B22F73"/>
    <w:rsid w:val="00B241E9"/>
    <w:rsid w:val="00B2494C"/>
    <w:rsid w:val="00B24C89"/>
    <w:rsid w:val="00B27E1E"/>
    <w:rsid w:val="00B30284"/>
    <w:rsid w:val="00B307EC"/>
    <w:rsid w:val="00B31383"/>
    <w:rsid w:val="00B313C0"/>
    <w:rsid w:val="00B31456"/>
    <w:rsid w:val="00B33955"/>
    <w:rsid w:val="00B3446B"/>
    <w:rsid w:val="00B35789"/>
    <w:rsid w:val="00B359A1"/>
    <w:rsid w:val="00B362A6"/>
    <w:rsid w:val="00B362DD"/>
    <w:rsid w:val="00B3671C"/>
    <w:rsid w:val="00B368A0"/>
    <w:rsid w:val="00B37857"/>
    <w:rsid w:val="00B403D4"/>
    <w:rsid w:val="00B4050B"/>
    <w:rsid w:val="00B414B7"/>
    <w:rsid w:val="00B4226A"/>
    <w:rsid w:val="00B429E4"/>
    <w:rsid w:val="00B46206"/>
    <w:rsid w:val="00B50B98"/>
    <w:rsid w:val="00B51506"/>
    <w:rsid w:val="00B51A53"/>
    <w:rsid w:val="00B51FF4"/>
    <w:rsid w:val="00B5340D"/>
    <w:rsid w:val="00B53CEF"/>
    <w:rsid w:val="00B5636C"/>
    <w:rsid w:val="00B56990"/>
    <w:rsid w:val="00B56AD7"/>
    <w:rsid w:val="00B57571"/>
    <w:rsid w:val="00B576BF"/>
    <w:rsid w:val="00B578F9"/>
    <w:rsid w:val="00B6073B"/>
    <w:rsid w:val="00B61A59"/>
    <w:rsid w:val="00B61EA3"/>
    <w:rsid w:val="00B62D45"/>
    <w:rsid w:val="00B630FC"/>
    <w:rsid w:val="00B641AB"/>
    <w:rsid w:val="00B65BF9"/>
    <w:rsid w:val="00B7043B"/>
    <w:rsid w:val="00B710D2"/>
    <w:rsid w:val="00B7170B"/>
    <w:rsid w:val="00B72133"/>
    <w:rsid w:val="00B726CC"/>
    <w:rsid w:val="00B747AD"/>
    <w:rsid w:val="00B74806"/>
    <w:rsid w:val="00B753AE"/>
    <w:rsid w:val="00B75F0E"/>
    <w:rsid w:val="00B775B5"/>
    <w:rsid w:val="00B7764D"/>
    <w:rsid w:val="00B77CDC"/>
    <w:rsid w:val="00B8165C"/>
    <w:rsid w:val="00B85698"/>
    <w:rsid w:val="00B8587A"/>
    <w:rsid w:val="00B85D6C"/>
    <w:rsid w:val="00B865A7"/>
    <w:rsid w:val="00B868CF"/>
    <w:rsid w:val="00B87E0F"/>
    <w:rsid w:val="00B942B4"/>
    <w:rsid w:val="00B95273"/>
    <w:rsid w:val="00BA12D2"/>
    <w:rsid w:val="00BA1579"/>
    <w:rsid w:val="00BA220B"/>
    <w:rsid w:val="00BA22E1"/>
    <w:rsid w:val="00BA665D"/>
    <w:rsid w:val="00BB0421"/>
    <w:rsid w:val="00BB1066"/>
    <w:rsid w:val="00BB1C3C"/>
    <w:rsid w:val="00BB2016"/>
    <w:rsid w:val="00BB2785"/>
    <w:rsid w:val="00BB353F"/>
    <w:rsid w:val="00BB4347"/>
    <w:rsid w:val="00BB6A6D"/>
    <w:rsid w:val="00BB7787"/>
    <w:rsid w:val="00BC05DF"/>
    <w:rsid w:val="00BC3156"/>
    <w:rsid w:val="00BC484D"/>
    <w:rsid w:val="00BD0844"/>
    <w:rsid w:val="00BD09CD"/>
    <w:rsid w:val="00BD0D15"/>
    <w:rsid w:val="00BD3176"/>
    <w:rsid w:val="00BD3AD6"/>
    <w:rsid w:val="00BD3DFB"/>
    <w:rsid w:val="00BD7E43"/>
    <w:rsid w:val="00BE01AB"/>
    <w:rsid w:val="00BE152B"/>
    <w:rsid w:val="00BE2101"/>
    <w:rsid w:val="00BE36F6"/>
    <w:rsid w:val="00BF04A7"/>
    <w:rsid w:val="00BF273D"/>
    <w:rsid w:val="00BF3639"/>
    <w:rsid w:val="00BF36BB"/>
    <w:rsid w:val="00BF4A80"/>
    <w:rsid w:val="00BF555A"/>
    <w:rsid w:val="00BF6774"/>
    <w:rsid w:val="00BF74A1"/>
    <w:rsid w:val="00BF7789"/>
    <w:rsid w:val="00BF789B"/>
    <w:rsid w:val="00C0032B"/>
    <w:rsid w:val="00C0051A"/>
    <w:rsid w:val="00C00E8A"/>
    <w:rsid w:val="00C01CF6"/>
    <w:rsid w:val="00C025F0"/>
    <w:rsid w:val="00C02724"/>
    <w:rsid w:val="00C02A01"/>
    <w:rsid w:val="00C03ED5"/>
    <w:rsid w:val="00C0412F"/>
    <w:rsid w:val="00C0536B"/>
    <w:rsid w:val="00C05854"/>
    <w:rsid w:val="00C0643A"/>
    <w:rsid w:val="00C11AB2"/>
    <w:rsid w:val="00C11BD0"/>
    <w:rsid w:val="00C12E51"/>
    <w:rsid w:val="00C13315"/>
    <w:rsid w:val="00C133E7"/>
    <w:rsid w:val="00C1340E"/>
    <w:rsid w:val="00C15048"/>
    <w:rsid w:val="00C159FE"/>
    <w:rsid w:val="00C20F4D"/>
    <w:rsid w:val="00C21CEC"/>
    <w:rsid w:val="00C2311E"/>
    <w:rsid w:val="00C247EA"/>
    <w:rsid w:val="00C253B1"/>
    <w:rsid w:val="00C265DE"/>
    <w:rsid w:val="00C26706"/>
    <w:rsid w:val="00C26927"/>
    <w:rsid w:val="00C274BD"/>
    <w:rsid w:val="00C30122"/>
    <w:rsid w:val="00C3136F"/>
    <w:rsid w:val="00C31D37"/>
    <w:rsid w:val="00C31DFB"/>
    <w:rsid w:val="00C332FF"/>
    <w:rsid w:val="00C33467"/>
    <w:rsid w:val="00C40641"/>
    <w:rsid w:val="00C40EA6"/>
    <w:rsid w:val="00C41885"/>
    <w:rsid w:val="00C43325"/>
    <w:rsid w:val="00C43571"/>
    <w:rsid w:val="00C4516A"/>
    <w:rsid w:val="00C45742"/>
    <w:rsid w:val="00C46C24"/>
    <w:rsid w:val="00C50706"/>
    <w:rsid w:val="00C51B2E"/>
    <w:rsid w:val="00C52585"/>
    <w:rsid w:val="00C53648"/>
    <w:rsid w:val="00C55226"/>
    <w:rsid w:val="00C56592"/>
    <w:rsid w:val="00C57B84"/>
    <w:rsid w:val="00C6182D"/>
    <w:rsid w:val="00C622BB"/>
    <w:rsid w:val="00C635B8"/>
    <w:rsid w:val="00C637CC"/>
    <w:rsid w:val="00C648C4"/>
    <w:rsid w:val="00C64B71"/>
    <w:rsid w:val="00C72BFA"/>
    <w:rsid w:val="00C73D7F"/>
    <w:rsid w:val="00C741E6"/>
    <w:rsid w:val="00C752D9"/>
    <w:rsid w:val="00C75AEE"/>
    <w:rsid w:val="00C75B9E"/>
    <w:rsid w:val="00C75D42"/>
    <w:rsid w:val="00C763AB"/>
    <w:rsid w:val="00C7774E"/>
    <w:rsid w:val="00C77ED5"/>
    <w:rsid w:val="00C80C12"/>
    <w:rsid w:val="00C80E09"/>
    <w:rsid w:val="00C8156A"/>
    <w:rsid w:val="00C82169"/>
    <w:rsid w:val="00C833D0"/>
    <w:rsid w:val="00C8343C"/>
    <w:rsid w:val="00C8398E"/>
    <w:rsid w:val="00C84508"/>
    <w:rsid w:val="00C84782"/>
    <w:rsid w:val="00C857CB"/>
    <w:rsid w:val="00C86184"/>
    <w:rsid w:val="00C86C0D"/>
    <w:rsid w:val="00C8740F"/>
    <w:rsid w:val="00C87A3D"/>
    <w:rsid w:val="00C94B79"/>
    <w:rsid w:val="00C94DC7"/>
    <w:rsid w:val="00C9579E"/>
    <w:rsid w:val="00C958C0"/>
    <w:rsid w:val="00CA05AF"/>
    <w:rsid w:val="00CA28CD"/>
    <w:rsid w:val="00CA47C4"/>
    <w:rsid w:val="00CA5F08"/>
    <w:rsid w:val="00CA61FE"/>
    <w:rsid w:val="00CA644F"/>
    <w:rsid w:val="00CA683B"/>
    <w:rsid w:val="00CA7DCF"/>
    <w:rsid w:val="00CB143F"/>
    <w:rsid w:val="00CB1681"/>
    <w:rsid w:val="00CB299D"/>
    <w:rsid w:val="00CB4879"/>
    <w:rsid w:val="00CB4EC3"/>
    <w:rsid w:val="00CB549C"/>
    <w:rsid w:val="00CB6693"/>
    <w:rsid w:val="00CC0914"/>
    <w:rsid w:val="00CC0A32"/>
    <w:rsid w:val="00CC21A7"/>
    <w:rsid w:val="00CC296B"/>
    <w:rsid w:val="00CC4C47"/>
    <w:rsid w:val="00CC5400"/>
    <w:rsid w:val="00CD054D"/>
    <w:rsid w:val="00CD12C1"/>
    <w:rsid w:val="00CD14A0"/>
    <w:rsid w:val="00CD1569"/>
    <w:rsid w:val="00CD1D59"/>
    <w:rsid w:val="00CD255D"/>
    <w:rsid w:val="00CD3297"/>
    <w:rsid w:val="00CD4578"/>
    <w:rsid w:val="00CD67E1"/>
    <w:rsid w:val="00CD7638"/>
    <w:rsid w:val="00CE0950"/>
    <w:rsid w:val="00CE1E86"/>
    <w:rsid w:val="00CE21C0"/>
    <w:rsid w:val="00CE24A8"/>
    <w:rsid w:val="00CE442E"/>
    <w:rsid w:val="00CE6579"/>
    <w:rsid w:val="00CE72AC"/>
    <w:rsid w:val="00CF0B19"/>
    <w:rsid w:val="00CF1924"/>
    <w:rsid w:val="00CF373B"/>
    <w:rsid w:val="00CF54E6"/>
    <w:rsid w:val="00CF5850"/>
    <w:rsid w:val="00CF5EA7"/>
    <w:rsid w:val="00CF7A18"/>
    <w:rsid w:val="00D005F0"/>
    <w:rsid w:val="00D00A1B"/>
    <w:rsid w:val="00D0140C"/>
    <w:rsid w:val="00D01E51"/>
    <w:rsid w:val="00D01FD7"/>
    <w:rsid w:val="00D02E66"/>
    <w:rsid w:val="00D03192"/>
    <w:rsid w:val="00D032A5"/>
    <w:rsid w:val="00D034AE"/>
    <w:rsid w:val="00D03F65"/>
    <w:rsid w:val="00D04114"/>
    <w:rsid w:val="00D04A22"/>
    <w:rsid w:val="00D06D1E"/>
    <w:rsid w:val="00D0709C"/>
    <w:rsid w:val="00D071B3"/>
    <w:rsid w:val="00D0743D"/>
    <w:rsid w:val="00D1033F"/>
    <w:rsid w:val="00D11C8F"/>
    <w:rsid w:val="00D12102"/>
    <w:rsid w:val="00D125BE"/>
    <w:rsid w:val="00D129AA"/>
    <w:rsid w:val="00D1473D"/>
    <w:rsid w:val="00D149C6"/>
    <w:rsid w:val="00D17D90"/>
    <w:rsid w:val="00D2013E"/>
    <w:rsid w:val="00D20FFF"/>
    <w:rsid w:val="00D22486"/>
    <w:rsid w:val="00D22B3C"/>
    <w:rsid w:val="00D23F0A"/>
    <w:rsid w:val="00D2474C"/>
    <w:rsid w:val="00D24998"/>
    <w:rsid w:val="00D25062"/>
    <w:rsid w:val="00D271B6"/>
    <w:rsid w:val="00D30BD7"/>
    <w:rsid w:val="00D32ED7"/>
    <w:rsid w:val="00D3326A"/>
    <w:rsid w:val="00D33317"/>
    <w:rsid w:val="00D354A3"/>
    <w:rsid w:val="00D41F33"/>
    <w:rsid w:val="00D428AF"/>
    <w:rsid w:val="00D42BBE"/>
    <w:rsid w:val="00D44FFF"/>
    <w:rsid w:val="00D45DEA"/>
    <w:rsid w:val="00D50DEB"/>
    <w:rsid w:val="00D512BE"/>
    <w:rsid w:val="00D519C6"/>
    <w:rsid w:val="00D53505"/>
    <w:rsid w:val="00D555DA"/>
    <w:rsid w:val="00D57732"/>
    <w:rsid w:val="00D62EE9"/>
    <w:rsid w:val="00D639EC"/>
    <w:rsid w:val="00D66742"/>
    <w:rsid w:val="00D67988"/>
    <w:rsid w:val="00D72214"/>
    <w:rsid w:val="00D7234E"/>
    <w:rsid w:val="00D72764"/>
    <w:rsid w:val="00D73C8D"/>
    <w:rsid w:val="00D744C4"/>
    <w:rsid w:val="00D7496D"/>
    <w:rsid w:val="00D74F69"/>
    <w:rsid w:val="00D75FA9"/>
    <w:rsid w:val="00D76468"/>
    <w:rsid w:val="00D77280"/>
    <w:rsid w:val="00D77842"/>
    <w:rsid w:val="00D800BA"/>
    <w:rsid w:val="00D80577"/>
    <w:rsid w:val="00D80DA0"/>
    <w:rsid w:val="00D82BC2"/>
    <w:rsid w:val="00D82C93"/>
    <w:rsid w:val="00D83C20"/>
    <w:rsid w:val="00D853A5"/>
    <w:rsid w:val="00D86166"/>
    <w:rsid w:val="00D87E11"/>
    <w:rsid w:val="00D916AA"/>
    <w:rsid w:val="00D921D2"/>
    <w:rsid w:val="00D926D2"/>
    <w:rsid w:val="00D92E91"/>
    <w:rsid w:val="00D939B9"/>
    <w:rsid w:val="00DA106E"/>
    <w:rsid w:val="00DA234B"/>
    <w:rsid w:val="00DA3AF3"/>
    <w:rsid w:val="00DA3F96"/>
    <w:rsid w:val="00DA45E3"/>
    <w:rsid w:val="00DA506F"/>
    <w:rsid w:val="00DA524F"/>
    <w:rsid w:val="00DB03E8"/>
    <w:rsid w:val="00DB10E1"/>
    <w:rsid w:val="00DB1AB1"/>
    <w:rsid w:val="00DB2DD3"/>
    <w:rsid w:val="00DB576C"/>
    <w:rsid w:val="00DB67D2"/>
    <w:rsid w:val="00DB6B65"/>
    <w:rsid w:val="00DB7889"/>
    <w:rsid w:val="00DB7937"/>
    <w:rsid w:val="00DC0643"/>
    <w:rsid w:val="00DC0800"/>
    <w:rsid w:val="00DC10F9"/>
    <w:rsid w:val="00DC1F97"/>
    <w:rsid w:val="00DC27CC"/>
    <w:rsid w:val="00DC2F93"/>
    <w:rsid w:val="00DC4CD0"/>
    <w:rsid w:val="00DC60E1"/>
    <w:rsid w:val="00DC68FD"/>
    <w:rsid w:val="00DD067F"/>
    <w:rsid w:val="00DD0F33"/>
    <w:rsid w:val="00DD10F3"/>
    <w:rsid w:val="00DD1BEF"/>
    <w:rsid w:val="00DD2D33"/>
    <w:rsid w:val="00DD38A8"/>
    <w:rsid w:val="00DD429B"/>
    <w:rsid w:val="00DD454F"/>
    <w:rsid w:val="00DD4E59"/>
    <w:rsid w:val="00DD7503"/>
    <w:rsid w:val="00DE02FD"/>
    <w:rsid w:val="00DE135D"/>
    <w:rsid w:val="00DE47AB"/>
    <w:rsid w:val="00DE4C18"/>
    <w:rsid w:val="00DE65DC"/>
    <w:rsid w:val="00DF189A"/>
    <w:rsid w:val="00DF1937"/>
    <w:rsid w:val="00DF1944"/>
    <w:rsid w:val="00DF1DDE"/>
    <w:rsid w:val="00DF3F56"/>
    <w:rsid w:val="00DF4055"/>
    <w:rsid w:val="00DF527E"/>
    <w:rsid w:val="00DF5707"/>
    <w:rsid w:val="00DF5A56"/>
    <w:rsid w:val="00DF6010"/>
    <w:rsid w:val="00DF6E4A"/>
    <w:rsid w:val="00DF714E"/>
    <w:rsid w:val="00DF7603"/>
    <w:rsid w:val="00DF7AF8"/>
    <w:rsid w:val="00E0097B"/>
    <w:rsid w:val="00E00E13"/>
    <w:rsid w:val="00E05A1F"/>
    <w:rsid w:val="00E06054"/>
    <w:rsid w:val="00E065B3"/>
    <w:rsid w:val="00E100B3"/>
    <w:rsid w:val="00E10881"/>
    <w:rsid w:val="00E11244"/>
    <w:rsid w:val="00E11558"/>
    <w:rsid w:val="00E11FF5"/>
    <w:rsid w:val="00E1404B"/>
    <w:rsid w:val="00E15647"/>
    <w:rsid w:val="00E16BB2"/>
    <w:rsid w:val="00E16CAE"/>
    <w:rsid w:val="00E200EA"/>
    <w:rsid w:val="00E21ADB"/>
    <w:rsid w:val="00E22B08"/>
    <w:rsid w:val="00E23C35"/>
    <w:rsid w:val="00E24235"/>
    <w:rsid w:val="00E25325"/>
    <w:rsid w:val="00E26A05"/>
    <w:rsid w:val="00E2757C"/>
    <w:rsid w:val="00E32339"/>
    <w:rsid w:val="00E32FCE"/>
    <w:rsid w:val="00E349D0"/>
    <w:rsid w:val="00E35226"/>
    <w:rsid w:val="00E35E74"/>
    <w:rsid w:val="00E40DDA"/>
    <w:rsid w:val="00E40FFB"/>
    <w:rsid w:val="00E42120"/>
    <w:rsid w:val="00E42317"/>
    <w:rsid w:val="00E43B9E"/>
    <w:rsid w:val="00E43C81"/>
    <w:rsid w:val="00E45203"/>
    <w:rsid w:val="00E46530"/>
    <w:rsid w:val="00E46E86"/>
    <w:rsid w:val="00E50379"/>
    <w:rsid w:val="00E50453"/>
    <w:rsid w:val="00E5109C"/>
    <w:rsid w:val="00E5128E"/>
    <w:rsid w:val="00E515DB"/>
    <w:rsid w:val="00E519EF"/>
    <w:rsid w:val="00E51AC3"/>
    <w:rsid w:val="00E52A95"/>
    <w:rsid w:val="00E54103"/>
    <w:rsid w:val="00E54A78"/>
    <w:rsid w:val="00E54F7C"/>
    <w:rsid w:val="00E56033"/>
    <w:rsid w:val="00E57B77"/>
    <w:rsid w:val="00E57EB9"/>
    <w:rsid w:val="00E63D7B"/>
    <w:rsid w:val="00E64DB4"/>
    <w:rsid w:val="00E6501B"/>
    <w:rsid w:val="00E65A95"/>
    <w:rsid w:val="00E66E73"/>
    <w:rsid w:val="00E705D1"/>
    <w:rsid w:val="00E70D78"/>
    <w:rsid w:val="00E72447"/>
    <w:rsid w:val="00E73EE9"/>
    <w:rsid w:val="00E74AC6"/>
    <w:rsid w:val="00E74D90"/>
    <w:rsid w:val="00E76299"/>
    <w:rsid w:val="00E765E1"/>
    <w:rsid w:val="00E771DF"/>
    <w:rsid w:val="00E772BC"/>
    <w:rsid w:val="00E776D3"/>
    <w:rsid w:val="00E77965"/>
    <w:rsid w:val="00E81089"/>
    <w:rsid w:val="00E8137C"/>
    <w:rsid w:val="00E81E7B"/>
    <w:rsid w:val="00E82DC5"/>
    <w:rsid w:val="00E83A3D"/>
    <w:rsid w:val="00E85EE0"/>
    <w:rsid w:val="00E86E53"/>
    <w:rsid w:val="00E87468"/>
    <w:rsid w:val="00E9019A"/>
    <w:rsid w:val="00E91664"/>
    <w:rsid w:val="00E916BB"/>
    <w:rsid w:val="00E91BE9"/>
    <w:rsid w:val="00E93090"/>
    <w:rsid w:val="00E9373A"/>
    <w:rsid w:val="00E94085"/>
    <w:rsid w:val="00E94F60"/>
    <w:rsid w:val="00E9738B"/>
    <w:rsid w:val="00E97DE1"/>
    <w:rsid w:val="00EA022A"/>
    <w:rsid w:val="00EA08FA"/>
    <w:rsid w:val="00EA0E04"/>
    <w:rsid w:val="00EA0EA3"/>
    <w:rsid w:val="00EA1680"/>
    <w:rsid w:val="00EA3839"/>
    <w:rsid w:val="00EA406E"/>
    <w:rsid w:val="00EA4B49"/>
    <w:rsid w:val="00EA4C21"/>
    <w:rsid w:val="00EA52D3"/>
    <w:rsid w:val="00EA7803"/>
    <w:rsid w:val="00EA7E9F"/>
    <w:rsid w:val="00EB1105"/>
    <w:rsid w:val="00EB14CE"/>
    <w:rsid w:val="00EB1D86"/>
    <w:rsid w:val="00EB2329"/>
    <w:rsid w:val="00EB464E"/>
    <w:rsid w:val="00EB5EC3"/>
    <w:rsid w:val="00EB6554"/>
    <w:rsid w:val="00EC08E4"/>
    <w:rsid w:val="00EC34F2"/>
    <w:rsid w:val="00EC528B"/>
    <w:rsid w:val="00EC5C5C"/>
    <w:rsid w:val="00EC7143"/>
    <w:rsid w:val="00EC7673"/>
    <w:rsid w:val="00EC77BA"/>
    <w:rsid w:val="00ED064B"/>
    <w:rsid w:val="00ED1C66"/>
    <w:rsid w:val="00ED2487"/>
    <w:rsid w:val="00ED3472"/>
    <w:rsid w:val="00ED3727"/>
    <w:rsid w:val="00ED3FF4"/>
    <w:rsid w:val="00ED511B"/>
    <w:rsid w:val="00ED6443"/>
    <w:rsid w:val="00ED6741"/>
    <w:rsid w:val="00EE0FAB"/>
    <w:rsid w:val="00EE14E2"/>
    <w:rsid w:val="00EE359F"/>
    <w:rsid w:val="00EE3836"/>
    <w:rsid w:val="00EE3E0A"/>
    <w:rsid w:val="00EE43AA"/>
    <w:rsid w:val="00EE4472"/>
    <w:rsid w:val="00EE550A"/>
    <w:rsid w:val="00EE5CE5"/>
    <w:rsid w:val="00EE709C"/>
    <w:rsid w:val="00EF0584"/>
    <w:rsid w:val="00EF05D1"/>
    <w:rsid w:val="00EF1141"/>
    <w:rsid w:val="00EF208F"/>
    <w:rsid w:val="00EF2666"/>
    <w:rsid w:val="00EF2701"/>
    <w:rsid w:val="00EF3995"/>
    <w:rsid w:val="00EF5820"/>
    <w:rsid w:val="00EF5D3F"/>
    <w:rsid w:val="00EF5DF1"/>
    <w:rsid w:val="00EF726B"/>
    <w:rsid w:val="00F01528"/>
    <w:rsid w:val="00F02DA8"/>
    <w:rsid w:val="00F052E3"/>
    <w:rsid w:val="00F05A06"/>
    <w:rsid w:val="00F06D08"/>
    <w:rsid w:val="00F06FF3"/>
    <w:rsid w:val="00F07472"/>
    <w:rsid w:val="00F0793E"/>
    <w:rsid w:val="00F107D1"/>
    <w:rsid w:val="00F133BF"/>
    <w:rsid w:val="00F13A37"/>
    <w:rsid w:val="00F156FA"/>
    <w:rsid w:val="00F16DC8"/>
    <w:rsid w:val="00F20061"/>
    <w:rsid w:val="00F2403C"/>
    <w:rsid w:val="00F246FE"/>
    <w:rsid w:val="00F24DBA"/>
    <w:rsid w:val="00F250A9"/>
    <w:rsid w:val="00F25385"/>
    <w:rsid w:val="00F25EA0"/>
    <w:rsid w:val="00F26176"/>
    <w:rsid w:val="00F2662B"/>
    <w:rsid w:val="00F30BA0"/>
    <w:rsid w:val="00F31DAE"/>
    <w:rsid w:val="00F32765"/>
    <w:rsid w:val="00F33E59"/>
    <w:rsid w:val="00F36A59"/>
    <w:rsid w:val="00F3770D"/>
    <w:rsid w:val="00F37E31"/>
    <w:rsid w:val="00F4109A"/>
    <w:rsid w:val="00F4141F"/>
    <w:rsid w:val="00F427EA"/>
    <w:rsid w:val="00F42D27"/>
    <w:rsid w:val="00F4347A"/>
    <w:rsid w:val="00F44797"/>
    <w:rsid w:val="00F45487"/>
    <w:rsid w:val="00F45724"/>
    <w:rsid w:val="00F50ADD"/>
    <w:rsid w:val="00F51112"/>
    <w:rsid w:val="00F5337F"/>
    <w:rsid w:val="00F54380"/>
    <w:rsid w:val="00F54745"/>
    <w:rsid w:val="00F54BE8"/>
    <w:rsid w:val="00F5588C"/>
    <w:rsid w:val="00F55F7C"/>
    <w:rsid w:val="00F60020"/>
    <w:rsid w:val="00F61A22"/>
    <w:rsid w:val="00F6270F"/>
    <w:rsid w:val="00F62916"/>
    <w:rsid w:val="00F63D9A"/>
    <w:rsid w:val="00F65826"/>
    <w:rsid w:val="00F70969"/>
    <w:rsid w:val="00F7230E"/>
    <w:rsid w:val="00F72BA3"/>
    <w:rsid w:val="00F73AF4"/>
    <w:rsid w:val="00F74B1C"/>
    <w:rsid w:val="00F76BE9"/>
    <w:rsid w:val="00F77887"/>
    <w:rsid w:val="00F80146"/>
    <w:rsid w:val="00F80481"/>
    <w:rsid w:val="00F83056"/>
    <w:rsid w:val="00F83204"/>
    <w:rsid w:val="00F84A5E"/>
    <w:rsid w:val="00F84AB2"/>
    <w:rsid w:val="00F8516A"/>
    <w:rsid w:val="00F86DA6"/>
    <w:rsid w:val="00F908D3"/>
    <w:rsid w:val="00F90A46"/>
    <w:rsid w:val="00F92B1E"/>
    <w:rsid w:val="00F92F10"/>
    <w:rsid w:val="00F9363F"/>
    <w:rsid w:val="00F9399B"/>
    <w:rsid w:val="00F9415D"/>
    <w:rsid w:val="00F95C9B"/>
    <w:rsid w:val="00F96FE1"/>
    <w:rsid w:val="00FA02D2"/>
    <w:rsid w:val="00FA1015"/>
    <w:rsid w:val="00FA233A"/>
    <w:rsid w:val="00FA3331"/>
    <w:rsid w:val="00FA5A2E"/>
    <w:rsid w:val="00FA63EC"/>
    <w:rsid w:val="00FA6D85"/>
    <w:rsid w:val="00FA77AB"/>
    <w:rsid w:val="00FB1A5F"/>
    <w:rsid w:val="00FB1BCB"/>
    <w:rsid w:val="00FB2D51"/>
    <w:rsid w:val="00FB2E93"/>
    <w:rsid w:val="00FB3A75"/>
    <w:rsid w:val="00FB4BB7"/>
    <w:rsid w:val="00FB4C71"/>
    <w:rsid w:val="00FB678E"/>
    <w:rsid w:val="00FB743C"/>
    <w:rsid w:val="00FB78AF"/>
    <w:rsid w:val="00FC2BA2"/>
    <w:rsid w:val="00FC4405"/>
    <w:rsid w:val="00FC46B3"/>
    <w:rsid w:val="00FC51D6"/>
    <w:rsid w:val="00FC55F5"/>
    <w:rsid w:val="00FC5B4E"/>
    <w:rsid w:val="00FC6869"/>
    <w:rsid w:val="00FC6BD0"/>
    <w:rsid w:val="00FC7B11"/>
    <w:rsid w:val="00FD006E"/>
    <w:rsid w:val="00FD1FCE"/>
    <w:rsid w:val="00FD307B"/>
    <w:rsid w:val="00FD36F4"/>
    <w:rsid w:val="00FD3A56"/>
    <w:rsid w:val="00FD4682"/>
    <w:rsid w:val="00FD65DE"/>
    <w:rsid w:val="00FD6BC9"/>
    <w:rsid w:val="00FD78CE"/>
    <w:rsid w:val="00FD7E7F"/>
    <w:rsid w:val="00FD7F47"/>
    <w:rsid w:val="00FE15F7"/>
    <w:rsid w:val="00FE19E2"/>
    <w:rsid w:val="00FE478A"/>
    <w:rsid w:val="00FE5000"/>
    <w:rsid w:val="00FE5746"/>
    <w:rsid w:val="00FE647F"/>
    <w:rsid w:val="00FE68E4"/>
    <w:rsid w:val="00FE6D98"/>
    <w:rsid w:val="00FE7045"/>
    <w:rsid w:val="00FF0794"/>
    <w:rsid w:val="00FF09FE"/>
    <w:rsid w:val="00FF1191"/>
    <w:rsid w:val="00FF1E49"/>
    <w:rsid w:val="00FF34A3"/>
    <w:rsid w:val="00FF4002"/>
    <w:rsid w:val="00FF4264"/>
    <w:rsid w:val="00FF4A2C"/>
    <w:rsid w:val="00FF4D66"/>
    <w:rsid w:val="00FF707D"/>
    <w:rsid w:val="00FF7095"/>
    <w:rsid w:val="00FF7763"/>
    <w:rsid w:val="00FF77AC"/>
    <w:rsid w:val="00FF7C0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04D76B7"/>
  <w15:chartTrackingRefBased/>
  <w15:docId w15:val="{C2980C1E-6437-4FCD-A94B-8577174D53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uiPriority="1" w:qFormat="1"/>
    <w:lsdException w:name="Body Text" w:uiPriority="1"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921D1"/>
    <w:rPr>
      <w:rFonts w:ascii="Verdana" w:hAnsi="Verdana"/>
      <w:sz w:val="22"/>
    </w:rPr>
  </w:style>
  <w:style w:type="paragraph" w:styleId="Heading1">
    <w:name w:val="heading 1"/>
    <w:basedOn w:val="Normal"/>
    <w:next w:val="Normal"/>
    <w:qFormat/>
    <w:pPr>
      <w:keepNext/>
      <w:widowControl w:val="0"/>
      <w:spacing w:before="480" w:after="60"/>
      <w:outlineLvl w:val="0"/>
    </w:pPr>
    <w:rPr>
      <w:color w:val="808080"/>
      <w:kern w:val="28"/>
      <w:sz w:val="72"/>
    </w:rPr>
  </w:style>
  <w:style w:type="paragraph" w:styleId="Heading2">
    <w:name w:val="heading 2"/>
    <w:basedOn w:val="Normal"/>
    <w:next w:val="Normal"/>
    <w:qFormat/>
    <w:rsid w:val="004A2EB8"/>
    <w:pPr>
      <w:keepNext/>
      <w:numPr>
        <w:ilvl w:val="1"/>
        <w:numId w:val="6"/>
      </w:numPr>
      <w:spacing w:before="360" w:after="60"/>
      <w:outlineLvl w:val="1"/>
    </w:pPr>
    <w:rPr>
      <w:color w:val="000000"/>
      <w:sz w:val="44"/>
    </w:rPr>
  </w:style>
  <w:style w:type="paragraph" w:styleId="Heading3">
    <w:name w:val="heading 3"/>
    <w:basedOn w:val="Normal"/>
    <w:next w:val="Normal"/>
    <w:qFormat/>
    <w:rsid w:val="004A2EB8"/>
    <w:pPr>
      <w:keepNext/>
      <w:widowControl w:val="0"/>
      <w:numPr>
        <w:ilvl w:val="2"/>
        <w:numId w:val="6"/>
      </w:numPr>
      <w:spacing w:before="320" w:after="60"/>
      <w:outlineLvl w:val="2"/>
    </w:pPr>
    <w:rPr>
      <w:caps/>
      <w:color w:val="000000"/>
      <w:sz w:val="28"/>
    </w:rPr>
  </w:style>
  <w:style w:type="paragraph" w:styleId="Heading4">
    <w:name w:val="heading 4"/>
    <w:basedOn w:val="Normal"/>
    <w:next w:val="Normal"/>
    <w:qFormat/>
    <w:rsid w:val="004A2EB8"/>
    <w:pPr>
      <w:keepNext/>
      <w:widowControl w:val="0"/>
      <w:numPr>
        <w:ilvl w:val="3"/>
        <w:numId w:val="6"/>
      </w:numPr>
      <w:spacing w:before="240" w:after="40"/>
      <w:outlineLvl w:val="3"/>
    </w:pPr>
    <w:rPr>
      <w:b/>
      <w:i/>
      <w:color w:val="000000"/>
    </w:rPr>
  </w:style>
  <w:style w:type="paragraph" w:styleId="Heading5">
    <w:name w:val="heading 5"/>
    <w:basedOn w:val="Normal"/>
    <w:next w:val="Normal"/>
    <w:qFormat/>
    <w:rsid w:val="004A2EB8"/>
    <w:pPr>
      <w:keepNext/>
      <w:numPr>
        <w:ilvl w:val="4"/>
        <w:numId w:val="6"/>
      </w:numPr>
      <w:spacing w:before="220" w:after="40"/>
      <w:outlineLvl w:val="4"/>
    </w:pPr>
    <w:rPr>
      <w:color w:val="000000"/>
    </w:rPr>
  </w:style>
  <w:style w:type="paragraph" w:styleId="Heading6">
    <w:name w:val="heading 6"/>
    <w:basedOn w:val="Normal"/>
    <w:next w:val="Style1"/>
    <w:qFormat/>
    <w:rsid w:val="009E1447"/>
    <w:pPr>
      <w:keepNext/>
      <w:widowControl w:val="0"/>
      <w:spacing w:before="180"/>
      <w:outlineLvl w:val="5"/>
    </w:pPr>
    <w:rPr>
      <w:b/>
      <w:color w:val="000000"/>
      <w:szCs w:val="22"/>
    </w:rPr>
  </w:style>
  <w:style w:type="paragraph" w:styleId="Heading7">
    <w:name w:val="heading 7"/>
    <w:basedOn w:val="Normal"/>
    <w:next w:val="Normal"/>
    <w:qFormat/>
    <w:rsid w:val="004A2EB8"/>
    <w:pPr>
      <w:numPr>
        <w:ilvl w:val="6"/>
        <w:numId w:val="6"/>
      </w:numPr>
      <w:tabs>
        <w:tab w:val="left" w:pos="993"/>
      </w:tabs>
      <w:spacing w:after="60"/>
      <w:outlineLvl w:val="6"/>
    </w:pPr>
    <w:rPr>
      <w:color w:val="000000"/>
      <w:sz w:val="20"/>
    </w:rPr>
  </w:style>
  <w:style w:type="paragraph" w:styleId="Heading8">
    <w:name w:val="heading 8"/>
    <w:basedOn w:val="Normal"/>
    <w:next w:val="Normal"/>
    <w:qFormat/>
    <w:rsid w:val="004A2EB8"/>
    <w:pPr>
      <w:numPr>
        <w:ilvl w:val="7"/>
        <w:numId w:val="6"/>
      </w:numPr>
      <w:spacing w:before="140" w:after="20"/>
      <w:outlineLvl w:val="7"/>
    </w:pPr>
    <w:rPr>
      <w:i/>
      <w:color w:val="000000"/>
      <w:sz w:val="18"/>
    </w:rPr>
  </w:style>
  <w:style w:type="paragraph" w:styleId="Heading9">
    <w:name w:val="heading 9"/>
    <w:basedOn w:val="Normal"/>
    <w:next w:val="Normal"/>
    <w:qFormat/>
    <w:rsid w:val="004A2EB8"/>
    <w:pPr>
      <w:keepNext/>
      <w:widowControl w:val="0"/>
      <w:numPr>
        <w:ilvl w:val="8"/>
        <w:numId w:val="6"/>
      </w:numPr>
      <w:spacing w:before="120"/>
      <w:outlineLvl w:val="8"/>
    </w:pPr>
    <w:rPr>
      <w:color w:val="000000"/>
      <w:sz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block">
    <w:name w:val="N_block"/>
    <w:basedOn w:val="Normal"/>
    <w:pPr>
      <w:tabs>
        <w:tab w:val="left" w:pos="851"/>
      </w:tabs>
      <w:spacing w:before="120"/>
      <w:ind w:left="851" w:right="515"/>
    </w:pPr>
    <w:rPr>
      <w:sz w:val="20"/>
    </w:rPr>
  </w:style>
  <w:style w:type="paragraph" w:customStyle="1" w:styleId="Ninset">
    <w:name w:val="N_inset"/>
    <w:basedOn w:val="Normal"/>
    <w:pPr>
      <w:tabs>
        <w:tab w:val="left" w:pos="425"/>
      </w:tabs>
      <w:ind w:left="426"/>
    </w:pPr>
  </w:style>
  <w:style w:type="paragraph" w:customStyle="1" w:styleId="Nlista">
    <w:name w:val="N_list (a)"/>
    <w:basedOn w:val="Normal"/>
    <w:pPr>
      <w:numPr>
        <w:ilvl w:val="1"/>
        <w:numId w:val="1"/>
      </w:numPr>
      <w:spacing w:before="80"/>
      <w:ind w:right="369"/>
    </w:pPr>
  </w:style>
  <w:style w:type="paragraph" w:customStyle="1" w:styleId="Nlisti0">
    <w:name w:val="N_list (i)"/>
    <w:basedOn w:val="Normal"/>
    <w:pPr>
      <w:numPr>
        <w:ilvl w:val="2"/>
        <w:numId w:val="7"/>
      </w:numPr>
      <w:spacing w:before="60"/>
      <w:ind w:right="511"/>
    </w:pPr>
    <w:rPr>
      <w:sz w:val="20"/>
    </w:rPr>
  </w:style>
  <w:style w:type="paragraph" w:customStyle="1" w:styleId="Singleline">
    <w:name w:val="Single line"/>
    <w:basedOn w:val="Normal"/>
    <w:rsid w:val="0030500E"/>
  </w:style>
  <w:style w:type="paragraph" w:styleId="Header">
    <w:name w:val="header"/>
    <w:basedOn w:val="Normal"/>
    <w:pPr>
      <w:tabs>
        <w:tab w:val="center" w:pos="4153"/>
        <w:tab w:val="right" w:pos="8306"/>
      </w:tabs>
    </w:pPr>
  </w:style>
  <w:style w:type="paragraph" w:styleId="Footer">
    <w:name w:val="footer"/>
    <w:basedOn w:val="Normal"/>
    <w:rsid w:val="00834368"/>
    <w:pPr>
      <w:tabs>
        <w:tab w:val="center" w:pos="4153"/>
        <w:tab w:val="right" w:pos="8306"/>
      </w:tabs>
    </w:pPr>
    <w:rPr>
      <w:sz w:val="18"/>
    </w:rPr>
  </w:style>
  <w:style w:type="paragraph" w:customStyle="1" w:styleId="Nnumber">
    <w:name w:val="N_number"/>
    <w:rsid w:val="00C8740F"/>
    <w:pPr>
      <w:tabs>
        <w:tab w:val="left" w:pos="426"/>
        <w:tab w:val="num" w:pos="720"/>
      </w:tabs>
      <w:spacing w:before="180"/>
      <w:ind w:left="425" w:hanging="425"/>
    </w:pPr>
    <w:rPr>
      <w:rFonts w:ascii="Verdana" w:hAnsi="Verdana"/>
      <w:sz w:val="22"/>
    </w:rPr>
  </w:style>
  <w:style w:type="paragraph" w:customStyle="1" w:styleId="Table">
    <w:name w:val="Table"/>
    <w:basedOn w:val="Normal"/>
    <w:rsid w:val="004A2EB8"/>
    <w:pPr>
      <w:tabs>
        <w:tab w:val="left" w:pos="851"/>
      </w:tabs>
      <w:spacing w:before="60" w:after="60"/>
      <w:ind w:left="34"/>
    </w:pPr>
    <w:rPr>
      <w:sz w:val="20"/>
    </w:rPr>
  </w:style>
  <w:style w:type="character" w:styleId="PageNumber">
    <w:name w:val="page number"/>
    <w:rsid w:val="007C1DBC"/>
    <w:rPr>
      <w:rFonts w:ascii="Verdana" w:hAnsi="Verdana"/>
      <w:sz w:val="18"/>
    </w:rPr>
  </w:style>
  <w:style w:type="paragraph" w:customStyle="1" w:styleId="Nlisti">
    <w:name w:val="N_list i"/>
    <w:pPr>
      <w:numPr>
        <w:ilvl w:val="3"/>
        <w:numId w:val="2"/>
      </w:numPr>
      <w:spacing w:before="40"/>
      <w:ind w:right="516"/>
    </w:pPr>
    <w:rPr>
      <w:rFonts w:ascii="Lucida Sans Unicode" w:hAnsi="Lucida Sans Unicode"/>
      <w:noProof/>
      <w:sz w:val="16"/>
    </w:rPr>
  </w:style>
  <w:style w:type="paragraph" w:customStyle="1" w:styleId="Noindent">
    <w:name w:val="No indent"/>
    <w:basedOn w:val="Normal"/>
    <w:pPr>
      <w:tabs>
        <w:tab w:val="left" w:pos="426"/>
      </w:tabs>
    </w:pPr>
  </w:style>
  <w:style w:type="paragraph" w:customStyle="1" w:styleId="TBullet">
    <w:name w:val="T_Bullet"/>
    <w:basedOn w:val="Normal"/>
    <w:rsid w:val="00C8740F"/>
    <w:pPr>
      <w:numPr>
        <w:numId w:val="3"/>
      </w:numPr>
      <w:tabs>
        <w:tab w:val="left" w:pos="851"/>
      </w:tabs>
    </w:pPr>
    <w:rPr>
      <w:color w:val="000000"/>
      <w:sz w:val="20"/>
    </w:rPr>
  </w:style>
  <w:style w:type="paragraph" w:customStyle="1" w:styleId="Style1">
    <w:name w:val="Style1"/>
    <w:basedOn w:val="Heading1"/>
    <w:rsid w:val="00C8740F"/>
    <w:pPr>
      <w:keepNext w:val="0"/>
      <w:widowControl/>
      <w:numPr>
        <w:numId w:val="6"/>
      </w:numPr>
      <w:tabs>
        <w:tab w:val="clear" w:pos="720"/>
        <w:tab w:val="left" w:pos="432"/>
      </w:tabs>
      <w:spacing w:before="180" w:after="0"/>
    </w:pPr>
    <w:rPr>
      <w:color w:val="000000"/>
      <w:sz w:val="22"/>
    </w:rPr>
  </w:style>
  <w:style w:type="paragraph" w:customStyle="1" w:styleId="Style5">
    <w:name w:val="Style5"/>
    <w:basedOn w:val="Normal"/>
    <w:rsid w:val="00C8740F"/>
    <w:pPr>
      <w:spacing w:after="60"/>
    </w:pPr>
    <w:rPr>
      <w:b/>
      <w:color w:val="000000"/>
    </w:rPr>
  </w:style>
  <w:style w:type="paragraph" w:customStyle="1" w:styleId="Style2">
    <w:name w:val="Style2"/>
    <w:basedOn w:val="Heading2"/>
    <w:rsid w:val="00C8740F"/>
    <w:pPr>
      <w:keepNext w:val="0"/>
      <w:spacing w:before="180" w:after="0"/>
    </w:pPr>
    <w:rPr>
      <w:sz w:val="22"/>
    </w:rPr>
  </w:style>
  <w:style w:type="paragraph" w:customStyle="1" w:styleId="Style3">
    <w:name w:val="Style3"/>
    <w:basedOn w:val="Heading3"/>
    <w:rsid w:val="00C8740F"/>
    <w:pPr>
      <w:keepNext w:val="0"/>
      <w:widowControl/>
      <w:spacing w:before="180" w:after="0"/>
      <w:ind w:left="432" w:hanging="432"/>
    </w:pPr>
    <w:rPr>
      <w:caps w:val="0"/>
      <w:sz w:val="22"/>
    </w:rPr>
  </w:style>
  <w:style w:type="paragraph" w:customStyle="1" w:styleId="Style4">
    <w:name w:val="Style4"/>
    <w:basedOn w:val="Heading4"/>
    <w:rsid w:val="00C8740F"/>
    <w:pPr>
      <w:keepNext w:val="0"/>
      <w:widowControl/>
      <w:spacing w:before="180" w:after="0"/>
      <w:ind w:left="288" w:hanging="288"/>
    </w:pPr>
    <w:rPr>
      <w:b w:val="0"/>
      <w:i w:val="0"/>
      <w:sz w:val="20"/>
    </w:rPr>
  </w:style>
  <w:style w:type="paragraph" w:customStyle="1" w:styleId="Conditions1">
    <w:name w:val="Conditions1"/>
    <w:rsid w:val="009B7BD4"/>
    <w:pPr>
      <w:numPr>
        <w:numId w:val="8"/>
      </w:numPr>
      <w:tabs>
        <w:tab w:val="clear" w:pos="1152"/>
        <w:tab w:val="num" w:pos="1080"/>
      </w:tabs>
      <w:spacing w:before="120"/>
      <w:ind w:left="1080" w:hanging="648"/>
    </w:pPr>
    <w:rPr>
      <w:rFonts w:ascii="Verdana" w:hAnsi="Verdana"/>
      <w:sz w:val="22"/>
    </w:rPr>
  </w:style>
  <w:style w:type="paragraph" w:customStyle="1" w:styleId="Conditions2">
    <w:name w:val="Conditions2"/>
    <w:rsid w:val="009B7BD4"/>
    <w:pPr>
      <w:numPr>
        <w:numId w:val="7"/>
      </w:numPr>
      <w:tabs>
        <w:tab w:val="clear" w:pos="1080"/>
        <w:tab w:val="left" w:pos="1620"/>
      </w:tabs>
      <w:spacing w:before="60"/>
      <w:ind w:left="1620" w:hanging="540"/>
    </w:pPr>
    <w:rPr>
      <w:rFonts w:ascii="Verdana" w:hAnsi="Verdana"/>
      <w:sz w:val="22"/>
    </w:rPr>
  </w:style>
  <w:style w:type="paragraph" w:customStyle="1" w:styleId="Conditions3">
    <w:name w:val="Conditions3"/>
    <w:rsid w:val="009B7BD4"/>
    <w:pPr>
      <w:numPr>
        <w:numId w:val="5"/>
      </w:numPr>
      <w:tabs>
        <w:tab w:val="clear" w:pos="720"/>
      </w:tabs>
      <w:spacing w:before="60"/>
      <w:ind w:left="2174" w:hanging="547"/>
    </w:pPr>
    <w:rPr>
      <w:rFonts w:ascii="Verdana" w:hAnsi="Verdana"/>
    </w:rPr>
  </w:style>
  <w:style w:type="paragraph" w:styleId="ListNumber">
    <w:name w:val="List Number"/>
    <w:basedOn w:val="Normal"/>
    <w:pPr>
      <w:numPr>
        <w:numId w:val="4"/>
      </w:numPr>
    </w:pPr>
  </w:style>
  <w:style w:type="paragraph" w:customStyle="1" w:styleId="Long1">
    <w:name w:val="Long1"/>
    <w:basedOn w:val="Normal"/>
    <w:next w:val="Style1"/>
    <w:rsid w:val="005F1261"/>
    <w:pPr>
      <w:keepNext/>
      <w:spacing w:before="180"/>
    </w:pPr>
    <w:rPr>
      <w:b/>
      <w:caps/>
      <w:color w:val="000000"/>
    </w:rPr>
  </w:style>
  <w:style w:type="paragraph" w:customStyle="1" w:styleId="Long2">
    <w:name w:val="Long2"/>
    <w:basedOn w:val="Normal"/>
    <w:next w:val="Style2"/>
    <w:rsid w:val="005F1261"/>
    <w:pPr>
      <w:keepNext/>
      <w:spacing w:before="180"/>
    </w:pPr>
    <w:rPr>
      <w:b/>
      <w:color w:val="000000"/>
    </w:rPr>
  </w:style>
  <w:style w:type="paragraph" w:customStyle="1" w:styleId="Long3">
    <w:name w:val="Long3"/>
    <w:basedOn w:val="Normal"/>
    <w:next w:val="Style3"/>
    <w:rsid w:val="005F1261"/>
    <w:pPr>
      <w:keepNext/>
      <w:spacing w:before="180"/>
    </w:pPr>
    <w:rPr>
      <w:b/>
      <w:i/>
      <w:color w:val="000000"/>
    </w:rPr>
  </w:style>
  <w:style w:type="paragraph" w:customStyle="1" w:styleId="Long4">
    <w:name w:val="Long4"/>
    <w:basedOn w:val="Normal"/>
    <w:next w:val="Style4"/>
    <w:rsid w:val="005F1261"/>
    <w:pPr>
      <w:keepNext/>
      <w:spacing w:before="180"/>
    </w:pPr>
    <w:rPr>
      <w:i/>
      <w:color w:val="000000"/>
    </w:rPr>
  </w:style>
  <w:style w:type="paragraph" w:customStyle="1" w:styleId="Heading6blackfont">
    <w:name w:val="Heading 6 + black font"/>
    <w:basedOn w:val="Heading6"/>
    <w:next w:val="Style1"/>
    <w:rsid w:val="000A64AE"/>
  </w:style>
  <w:style w:type="character" w:customStyle="1" w:styleId="StyleVerdana7ptBlack">
    <w:name w:val="Style Verdana 7 pt Black"/>
    <w:rsid w:val="00FB743C"/>
    <w:rPr>
      <w:rFonts w:ascii="Verdana" w:hAnsi="Verdana"/>
      <w:color w:val="000000"/>
      <w:sz w:val="14"/>
      <w:szCs w:val="14"/>
    </w:rPr>
  </w:style>
  <w:style w:type="paragraph" w:customStyle="1" w:styleId="StyleSinglelineTimesNewRoman">
    <w:name w:val="Style Single line + Times New Roman"/>
    <w:basedOn w:val="Singleline"/>
    <w:rsid w:val="00C8740F"/>
    <w:rPr>
      <w:sz w:val="20"/>
    </w:rPr>
  </w:style>
  <w:style w:type="paragraph" w:customStyle="1" w:styleId="Style20ptBoldGreenRight031cmBefore12pt">
    <w:name w:val="Style 20 pt Bold Green Right:  0.31 cm Before:  12 pt"/>
    <w:basedOn w:val="Normal"/>
    <w:rsid w:val="009E1447"/>
    <w:pPr>
      <w:spacing w:before="240"/>
      <w:ind w:right="176"/>
    </w:pPr>
    <w:rPr>
      <w:b/>
      <w:bCs/>
      <w:color w:val="000000"/>
      <w:sz w:val="40"/>
      <w:szCs w:val="40"/>
    </w:rPr>
  </w:style>
  <w:style w:type="paragraph" w:customStyle="1" w:styleId="Style20ptBoldGreenRight031cmBefore12pt1">
    <w:name w:val="Style 20 pt Bold Green Right:  0.31 cm Before:  12 pt1"/>
    <w:basedOn w:val="Normal"/>
    <w:rsid w:val="0030500E"/>
    <w:pPr>
      <w:spacing w:before="240"/>
      <w:ind w:right="176"/>
    </w:pPr>
    <w:rPr>
      <w:b/>
      <w:bCs/>
      <w:color w:val="000000"/>
      <w:sz w:val="40"/>
      <w:szCs w:val="40"/>
    </w:rPr>
  </w:style>
  <w:style w:type="paragraph" w:styleId="FootnoteText">
    <w:name w:val="footnote text"/>
    <w:basedOn w:val="Normal"/>
    <w:link w:val="FootnoteTextChar"/>
    <w:semiHidden/>
    <w:rsid w:val="006F6496"/>
    <w:rPr>
      <w:sz w:val="16"/>
    </w:rPr>
  </w:style>
  <w:style w:type="character" w:styleId="Hyperlink">
    <w:name w:val="Hyperlink"/>
    <w:rsid w:val="008A03E3"/>
    <w:rPr>
      <w:color w:val="0000FF"/>
      <w:u w:val="single"/>
    </w:rPr>
  </w:style>
  <w:style w:type="character" w:styleId="FootnoteReference">
    <w:name w:val="footnote reference"/>
    <w:semiHidden/>
    <w:rsid w:val="00B4050B"/>
    <w:rPr>
      <w:vertAlign w:val="superscript"/>
    </w:rPr>
  </w:style>
  <w:style w:type="paragraph" w:styleId="BalloonText">
    <w:name w:val="Balloon Text"/>
    <w:basedOn w:val="Normal"/>
    <w:semiHidden/>
    <w:rsid w:val="003572FD"/>
    <w:rPr>
      <w:rFonts w:ascii="Tahoma" w:hAnsi="Tahoma" w:cs="Tahoma"/>
      <w:sz w:val="16"/>
      <w:szCs w:val="16"/>
    </w:rPr>
  </w:style>
  <w:style w:type="character" w:customStyle="1" w:styleId="endsenrhsennumparatext">
    <w:name w:val="ends enrhs ennumparatext"/>
    <w:basedOn w:val="DefaultParagraphFont"/>
    <w:rsid w:val="004B5168"/>
  </w:style>
  <w:style w:type="paragraph" w:styleId="DocumentMap">
    <w:name w:val="Document Map"/>
    <w:basedOn w:val="Normal"/>
    <w:semiHidden/>
    <w:rsid w:val="004E1D52"/>
    <w:pPr>
      <w:shd w:val="clear" w:color="auto" w:fill="000080"/>
    </w:pPr>
    <w:rPr>
      <w:rFonts w:ascii="Tahoma" w:hAnsi="Tahoma" w:cs="Tahoma"/>
      <w:sz w:val="20"/>
    </w:rPr>
  </w:style>
  <w:style w:type="character" w:customStyle="1" w:styleId="FootnoteTextChar">
    <w:name w:val="Footnote Text Char"/>
    <w:link w:val="FootnoteText"/>
    <w:semiHidden/>
    <w:rsid w:val="00E82DC5"/>
    <w:rPr>
      <w:rFonts w:ascii="Verdana" w:hAnsi="Verdana"/>
      <w:sz w:val="16"/>
    </w:rPr>
  </w:style>
  <w:style w:type="paragraph" w:styleId="ListParagraph">
    <w:name w:val="List Paragraph"/>
    <w:basedOn w:val="Normal"/>
    <w:uiPriority w:val="34"/>
    <w:qFormat/>
    <w:rsid w:val="002D4CEB"/>
    <w:pPr>
      <w:spacing w:after="160" w:line="259" w:lineRule="auto"/>
      <w:ind w:left="720"/>
      <w:contextualSpacing/>
    </w:pPr>
    <w:rPr>
      <w:rFonts w:ascii="Calibri" w:eastAsia="Calibri" w:hAnsi="Calibri"/>
      <w:szCs w:val="22"/>
      <w:lang w:eastAsia="en-US"/>
    </w:rPr>
  </w:style>
  <w:style w:type="paragraph" w:styleId="BodyText">
    <w:name w:val="Body Text"/>
    <w:basedOn w:val="Normal"/>
    <w:link w:val="BodyTextChar"/>
    <w:uiPriority w:val="1"/>
    <w:qFormat/>
    <w:rsid w:val="00136EF7"/>
    <w:pPr>
      <w:autoSpaceDE w:val="0"/>
      <w:autoSpaceDN w:val="0"/>
      <w:adjustRightInd w:val="0"/>
    </w:pPr>
    <w:rPr>
      <w:rFonts w:ascii="Arial" w:hAnsi="Arial" w:cs="Arial"/>
      <w:sz w:val="12"/>
      <w:szCs w:val="12"/>
    </w:rPr>
  </w:style>
  <w:style w:type="character" w:customStyle="1" w:styleId="BodyTextChar">
    <w:name w:val="Body Text Char"/>
    <w:basedOn w:val="DefaultParagraphFont"/>
    <w:link w:val="BodyText"/>
    <w:uiPriority w:val="1"/>
    <w:rsid w:val="00136EF7"/>
    <w:rPr>
      <w:rFonts w:ascii="Arial" w:hAnsi="Arial" w:cs="Arial"/>
      <w:sz w:val="12"/>
      <w:szCs w:val="12"/>
    </w:rPr>
  </w:style>
  <w:style w:type="paragraph" w:styleId="Title">
    <w:name w:val="Title"/>
    <w:basedOn w:val="Normal"/>
    <w:next w:val="Normal"/>
    <w:link w:val="TitleChar"/>
    <w:uiPriority w:val="1"/>
    <w:qFormat/>
    <w:rsid w:val="00136EF7"/>
    <w:pPr>
      <w:autoSpaceDE w:val="0"/>
      <w:autoSpaceDN w:val="0"/>
      <w:adjustRightInd w:val="0"/>
      <w:spacing w:before="171"/>
      <w:ind w:left="12400" w:right="283" w:firstLine="598"/>
    </w:pPr>
    <w:rPr>
      <w:rFonts w:ascii="Arial" w:hAnsi="Arial" w:cs="Arial"/>
      <w:b/>
      <w:bCs/>
      <w:sz w:val="25"/>
      <w:szCs w:val="25"/>
    </w:rPr>
  </w:style>
  <w:style w:type="character" w:customStyle="1" w:styleId="TitleChar">
    <w:name w:val="Title Char"/>
    <w:basedOn w:val="DefaultParagraphFont"/>
    <w:link w:val="Title"/>
    <w:uiPriority w:val="1"/>
    <w:rsid w:val="00136EF7"/>
    <w:rPr>
      <w:rFonts w:ascii="Arial" w:hAnsi="Arial" w:cs="Arial"/>
      <w:b/>
      <w:bCs/>
      <w:sz w:val="25"/>
      <w:szCs w:val="2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499573">
      <w:bodyDiv w:val="1"/>
      <w:marLeft w:val="0"/>
      <w:marRight w:val="0"/>
      <w:marTop w:val="0"/>
      <w:marBottom w:val="0"/>
      <w:divBdr>
        <w:top w:val="none" w:sz="0" w:space="0" w:color="auto"/>
        <w:left w:val="none" w:sz="0" w:space="0" w:color="auto"/>
        <w:bottom w:val="none" w:sz="0" w:space="0" w:color="auto"/>
        <w:right w:val="none" w:sz="0" w:space="0" w:color="auto"/>
      </w:divBdr>
    </w:div>
    <w:div w:id="1121341772">
      <w:bodyDiv w:val="1"/>
      <w:marLeft w:val="0"/>
      <w:marRight w:val="0"/>
      <w:marTop w:val="0"/>
      <w:marBottom w:val="0"/>
      <w:divBdr>
        <w:top w:val="none" w:sz="0" w:space="0" w:color="auto"/>
        <w:left w:val="none" w:sz="0" w:space="0" w:color="auto"/>
        <w:bottom w:val="none" w:sz="0" w:space="0" w:color="auto"/>
        <w:right w:val="none" w:sz="0" w:space="0" w:color="auto"/>
      </w:divBdr>
    </w:div>
    <w:div w:id="1355498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eader" Target="header2.xml"/><Relationship Id="rId18"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decision%20templates\casework\Decision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16" ma:contentTypeDescription="Create a new document." ma:contentTypeScope="" ma:versionID="84e3e4e9fcd7e038a596654be2c1cd2f">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3210a89163a3141dea21a81ef6608b8c"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9a4cad7d-cde0-4c4b-9900-a6ca365b2969" xsi:nil="true"/>
    <lcf76f155ced4ddcb4097134ff3c332f xmlns="171a6d4e-846b-4045-8024-24f3590889e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2E60590-EADE-473C-ADE7-A570CBBB5D00}">
  <ds:schemaRefs>
    <ds:schemaRef ds:uri="http://schemas.openxmlformats.org/officeDocument/2006/bibliography"/>
  </ds:schemaRefs>
</ds:datastoreItem>
</file>

<file path=customXml/itemProps2.xml><?xml version="1.0" encoding="utf-8"?>
<ds:datastoreItem xmlns:ds="http://schemas.openxmlformats.org/officeDocument/2006/customXml" ds:itemID="{2AC9566C-01D5-4B99-BB63-C2FC15EDE2B4}"/>
</file>

<file path=customXml/itemProps3.xml><?xml version="1.0" encoding="utf-8"?>
<ds:datastoreItem xmlns:ds="http://schemas.openxmlformats.org/officeDocument/2006/customXml" ds:itemID="{AD0A41D6-6B16-4371-9ED4-EBE7677EA89D}"/>
</file>

<file path=customXml/itemProps4.xml><?xml version="1.0" encoding="utf-8"?>
<ds:datastoreItem xmlns:ds="http://schemas.openxmlformats.org/officeDocument/2006/customXml" ds:itemID="{4563A11A-84B4-43A9-ADC1-DB8A26B905F0}"/>
</file>

<file path=docProps/app.xml><?xml version="1.0" encoding="utf-8"?>
<Properties xmlns="http://schemas.openxmlformats.org/officeDocument/2006/extended-properties" xmlns:vt="http://schemas.openxmlformats.org/officeDocument/2006/docPropsVTypes">
  <Template>Decisions</Template>
  <TotalTime>2</TotalTime>
  <Pages>25</Pages>
  <Words>11929</Words>
  <Characters>59268</Characters>
  <Application>Microsoft Office Word</Application>
  <DocSecurity>4</DocSecurity>
  <Lines>493</Lines>
  <Paragraphs>142</Paragraphs>
  <ScaleCrop>false</ScaleCrop>
  <HeadingPairs>
    <vt:vector size="2" baseType="variant">
      <vt:variant>
        <vt:lpstr>Title</vt:lpstr>
      </vt:variant>
      <vt:variant>
        <vt:i4>1</vt:i4>
      </vt:variant>
    </vt:vector>
  </HeadingPairs>
  <TitlesOfParts>
    <vt:vector size="1" baseType="lpstr">
      <vt:lpstr>                                                                               </vt:lpstr>
    </vt:vector>
  </TitlesOfParts>
  <Company> </Company>
  <LinksUpToDate>false</LinksUpToDate>
  <CharactersWithSpaces>71055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Sue Arnott</dc:creator>
  <cp:keywords/>
  <cp:lastModifiedBy>Edwards, Michael</cp:lastModifiedBy>
  <cp:revision>2</cp:revision>
  <cp:lastPrinted>2023-05-03T07:50:00Z</cp:lastPrinted>
  <dcterms:created xsi:type="dcterms:W3CDTF">2023-05-03T09:30:00Z</dcterms:created>
  <dcterms:modified xsi:type="dcterms:W3CDTF">2023-05-03T09:30:00Z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Name">
    <vt:lpwstr>wwww</vt:lpwstr>
  </property>
  <property fmtid="{D5CDD505-2E9C-101B-9397-08002B2CF9AE}" pid="3" name="UserQuals">
    <vt:lpwstr>wwww</vt:lpwstr>
  </property>
  <property fmtid="{D5CDD505-2E9C-101B-9397-08002B2CF9AE}" pid="4" name="UserStatus">
    <vt:lpwstr/>
  </property>
  <property fmtid="{D5CDD505-2E9C-101B-9397-08002B2CF9AE}" pid="5" name="ContentTypeId">
    <vt:lpwstr>0x0101002AA54CDEF871A647AC44520C841F1B03</vt:lpwstr>
  </property>
</Properties>
</file>