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A4D09" w14:textId="61E96D39" w:rsidR="000B0589" w:rsidRDefault="000B0589" w:rsidP="00C01444">
      <w:pPr>
        <w:pStyle w:val="Conditions1"/>
        <w:numPr>
          <w:ilvl w:val="0"/>
          <w:numId w:val="0"/>
        </w:numPr>
      </w:pPr>
      <w:r>
        <w:rPr>
          <w:noProof/>
        </w:rPr>
        <w:drawing>
          <wp:inline distT="0" distB="0" distL="0" distR="0" wp14:anchorId="188D4C10" wp14:editId="556F6542">
            <wp:extent cx="341947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1AFA5300"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3C7C47DB" w14:textId="77777777" w:rsidTr="003755F9">
        <w:trPr>
          <w:cantSplit/>
          <w:trHeight w:val="23"/>
        </w:trPr>
        <w:tc>
          <w:tcPr>
            <w:tcW w:w="9356" w:type="dxa"/>
            <w:shd w:val="clear" w:color="auto" w:fill="auto"/>
          </w:tcPr>
          <w:p w14:paraId="104EDCE0" w14:textId="7F8902A0" w:rsidR="000B0589" w:rsidRPr="003755F9" w:rsidRDefault="003755F9" w:rsidP="002E2646">
            <w:pPr>
              <w:spacing w:before="120"/>
              <w:ind w:left="-108" w:right="34"/>
              <w:rPr>
                <w:b/>
                <w:color w:val="000000"/>
                <w:sz w:val="40"/>
                <w:szCs w:val="40"/>
              </w:rPr>
            </w:pPr>
            <w:bookmarkStart w:id="0" w:name="bmkTable00"/>
            <w:bookmarkEnd w:id="0"/>
            <w:r>
              <w:rPr>
                <w:b/>
                <w:color w:val="000000"/>
                <w:sz w:val="40"/>
                <w:szCs w:val="40"/>
              </w:rPr>
              <w:t>Order Decisions</w:t>
            </w:r>
          </w:p>
        </w:tc>
      </w:tr>
      <w:tr w:rsidR="000B0589" w:rsidRPr="000C3F13" w14:paraId="767ED678" w14:textId="77777777" w:rsidTr="003755F9">
        <w:trPr>
          <w:cantSplit/>
          <w:trHeight w:val="23"/>
        </w:trPr>
        <w:tc>
          <w:tcPr>
            <w:tcW w:w="9356" w:type="dxa"/>
            <w:shd w:val="clear" w:color="auto" w:fill="auto"/>
            <w:vAlign w:val="center"/>
          </w:tcPr>
          <w:p w14:paraId="0029248D" w14:textId="28A38DAC" w:rsidR="003755F9" w:rsidRDefault="003755F9" w:rsidP="003755F9">
            <w:pPr>
              <w:spacing w:before="60"/>
              <w:ind w:left="-108" w:right="34"/>
              <w:rPr>
                <w:color w:val="000000"/>
                <w:szCs w:val="22"/>
              </w:rPr>
            </w:pPr>
            <w:r>
              <w:rPr>
                <w:color w:val="000000"/>
                <w:szCs w:val="22"/>
              </w:rPr>
              <w:t xml:space="preserve">Inquiry Held on </w:t>
            </w:r>
            <w:r w:rsidR="000C3CD1">
              <w:rPr>
                <w:color w:val="000000"/>
                <w:szCs w:val="22"/>
              </w:rPr>
              <w:t>24 &amp; 25 January 2023</w:t>
            </w:r>
          </w:p>
          <w:p w14:paraId="06DD652B" w14:textId="4A3FC951" w:rsidR="000B0589" w:rsidRPr="003755F9" w:rsidRDefault="003755F9" w:rsidP="003755F9">
            <w:pPr>
              <w:spacing w:before="60"/>
              <w:ind w:left="-108" w:right="34"/>
              <w:rPr>
                <w:color w:val="000000"/>
                <w:szCs w:val="22"/>
              </w:rPr>
            </w:pPr>
            <w:r>
              <w:rPr>
                <w:color w:val="000000"/>
                <w:szCs w:val="22"/>
              </w:rPr>
              <w:t xml:space="preserve">Site visit made on </w:t>
            </w:r>
            <w:r w:rsidR="000C3CD1">
              <w:rPr>
                <w:color w:val="000000"/>
                <w:szCs w:val="22"/>
              </w:rPr>
              <w:t>25 January 2023</w:t>
            </w:r>
          </w:p>
        </w:tc>
      </w:tr>
      <w:tr w:rsidR="000B0589" w:rsidRPr="00361890" w14:paraId="64822D07" w14:textId="77777777" w:rsidTr="003755F9">
        <w:trPr>
          <w:cantSplit/>
          <w:trHeight w:val="23"/>
        </w:trPr>
        <w:tc>
          <w:tcPr>
            <w:tcW w:w="9356" w:type="dxa"/>
            <w:shd w:val="clear" w:color="auto" w:fill="auto"/>
          </w:tcPr>
          <w:p w14:paraId="7AF6AE1B" w14:textId="54E66D01" w:rsidR="000B0589" w:rsidRPr="003755F9" w:rsidRDefault="003755F9" w:rsidP="003755F9">
            <w:pPr>
              <w:spacing w:before="180"/>
              <w:ind w:left="-108" w:right="34"/>
              <w:rPr>
                <w:b/>
                <w:color w:val="000000"/>
                <w:sz w:val="16"/>
                <w:szCs w:val="22"/>
              </w:rPr>
            </w:pPr>
            <w:r>
              <w:rPr>
                <w:b/>
                <w:color w:val="000000"/>
                <w:szCs w:val="22"/>
              </w:rPr>
              <w:t xml:space="preserve">by </w:t>
            </w:r>
            <w:r w:rsidR="000C3CD1">
              <w:rPr>
                <w:b/>
                <w:color w:val="000000"/>
                <w:szCs w:val="22"/>
              </w:rPr>
              <w:t>Graham Wyatt BA (Hons) MRTPI</w:t>
            </w:r>
          </w:p>
        </w:tc>
      </w:tr>
      <w:tr w:rsidR="000B0589" w:rsidRPr="00361890" w14:paraId="1D12A6B7" w14:textId="77777777" w:rsidTr="003755F9">
        <w:trPr>
          <w:cantSplit/>
          <w:trHeight w:val="23"/>
        </w:trPr>
        <w:tc>
          <w:tcPr>
            <w:tcW w:w="9356" w:type="dxa"/>
            <w:shd w:val="clear" w:color="auto" w:fill="auto"/>
          </w:tcPr>
          <w:p w14:paraId="7106630C" w14:textId="6FEA9D3E" w:rsidR="000B0589" w:rsidRPr="003755F9" w:rsidRDefault="003755F9" w:rsidP="002E2646">
            <w:pPr>
              <w:spacing w:before="120"/>
              <w:ind w:left="-108" w:right="34"/>
              <w:rPr>
                <w:b/>
                <w:color w:val="000000"/>
                <w:sz w:val="16"/>
                <w:szCs w:val="16"/>
              </w:rPr>
            </w:pPr>
            <w:r>
              <w:rPr>
                <w:b/>
                <w:color w:val="000000"/>
                <w:sz w:val="16"/>
                <w:szCs w:val="16"/>
              </w:rPr>
              <w:t xml:space="preserve">an Inspector appointed by the Secretary of State for </w:t>
            </w:r>
            <w:r w:rsidR="00967911">
              <w:rPr>
                <w:b/>
                <w:color w:val="000000"/>
                <w:sz w:val="16"/>
                <w:szCs w:val="16"/>
              </w:rPr>
              <w:t>Environment, Food and Rural Affairs</w:t>
            </w:r>
          </w:p>
        </w:tc>
      </w:tr>
      <w:tr w:rsidR="000B0589" w:rsidRPr="00A101CD" w14:paraId="6481E8C5" w14:textId="77777777" w:rsidTr="003755F9">
        <w:trPr>
          <w:cantSplit/>
          <w:trHeight w:val="23"/>
        </w:trPr>
        <w:tc>
          <w:tcPr>
            <w:tcW w:w="9356" w:type="dxa"/>
            <w:shd w:val="clear" w:color="auto" w:fill="auto"/>
          </w:tcPr>
          <w:p w14:paraId="6F928EEC" w14:textId="6ADF2B1A" w:rsidR="000B0589" w:rsidRPr="00A101CD" w:rsidRDefault="000B0589" w:rsidP="002E2646">
            <w:pPr>
              <w:spacing w:before="120"/>
              <w:ind w:left="-108" w:right="176"/>
              <w:rPr>
                <w:b/>
                <w:color w:val="000000"/>
                <w:sz w:val="16"/>
                <w:szCs w:val="16"/>
              </w:rPr>
            </w:pPr>
            <w:r w:rsidRPr="00A101CD">
              <w:rPr>
                <w:b/>
                <w:color w:val="000000"/>
                <w:sz w:val="16"/>
                <w:szCs w:val="16"/>
              </w:rPr>
              <w:t>Decision date:</w:t>
            </w:r>
            <w:r w:rsidR="008C2446">
              <w:rPr>
                <w:b/>
                <w:color w:val="000000"/>
                <w:sz w:val="16"/>
                <w:szCs w:val="16"/>
              </w:rPr>
              <w:t xml:space="preserve"> </w:t>
            </w:r>
            <w:r w:rsidR="00AE1C09">
              <w:rPr>
                <w:b/>
                <w:color w:val="000000"/>
                <w:sz w:val="16"/>
                <w:szCs w:val="16"/>
              </w:rPr>
              <w:t>28 March 2023</w:t>
            </w:r>
          </w:p>
        </w:tc>
      </w:tr>
    </w:tbl>
    <w:p w14:paraId="210C9515" w14:textId="77777777" w:rsidR="003755F9" w:rsidRDefault="003755F9" w:rsidP="000B0589"/>
    <w:tbl>
      <w:tblPr>
        <w:tblW w:w="0" w:type="auto"/>
        <w:tblLayout w:type="fixed"/>
        <w:tblLook w:val="0000" w:firstRow="0" w:lastRow="0" w:firstColumn="0" w:lastColumn="0" w:noHBand="0" w:noVBand="0"/>
      </w:tblPr>
      <w:tblGrid>
        <w:gridCol w:w="9520"/>
      </w:tblGrid>
      <w:tr w:rsidR="003755F9" w14:paraId="617F6C85" w14:textId="77777777" w:rsidTr="003755F9">
        <w:tc>
          <w:tcPr>
            <w:tcW w:w="9520" w:type="dxa"/>
            <w:shd w:val="clear" w:color="auto" w:fill="auto"/>
          </w:tcPr>
          <w:p w14:paraId="35ADA428" w14:textId="6307EA9A" w:rsidR="003755F9" w:rsidRPr="003755F9" w:rsidRDefault="003755F9" w:rsidP="003755F9">
            <w:pPr>
              <w:spacing w:after="60"/>
              <w:rPr>
                <w:b/>
                <w:color w:val="000000"/>
              </w:rPr>
            </w:pPr>
            <w:r>
              <w:rPr>
                <w:b/>
                <w:color w:val="000000"/>
              </w:rPr>
              <w:t>Order Ref: ROW/</w:t>
            </w:r>
            <w:r w:rsidR="005B099F">
              <w:rPr>
                <w:b/>
                <w:color w:val="000000"/>
              </w:rPr>
              <w:t>32</w:t>
            </w:r>
            <w:r w:rsidR="00154968">
              <w:rPr>
                <w:b/>
                <w:color w:val="000000"/>
              </w:rPr>
              <w:t>86729</w:t>
            </w:r>
          </w:p>
        </w:tc>
      </w:tr>
      <w:tr w:rsidR="003755F9" w14:paraId="2E9A8FDE" w14:textId="77777777" w:rsidTr="003755F9">
        <w:tc>
          <w:tcPr>
            <w:tcW w:w="9520" w:type="dxa"/>
            <w:shd w:val="clear" w:color="auto" w:fill="auto"/>
          </w:tcPr>
          <w:p w14:paraId="173A31F0" w14:textId="1F208D14" w:rsidR="003755F9" w:rsidRDefault="003755F9" w:rsidP="00B34C58">
            <w:pPr>
              <w:pStyle w:val="TBullet"/>
            </w:pPr>
            <w:r>
              <w:t xml:space="preserve">This Order is made under Section </w:t>
            </w:r>
            <w:r w:rsidR="00F20611">
              <w:t>118</w:t>
            </w:r>
            <w:r>
              <w:t xml:space="preserve"> of the Highways Act 1980 (the 1980 Act) and is known as </w:t>
            </w:r>
            <w:r w:rsidR="00B1520E">
              <w:t xml:space="preserve">the </w:t>
            </w:r>
            <w:r w:rsidR="00C44134" w:rsidRPr="004F61D4">
              <w:t xml:space="preserve">Kent County Council (Public Footpaths AE639 (Part), AE338 and AE337A Sevington) Public Path Extinguishment and Definitive Map and Statement Modification </w:t>
            </w:r>
            <w:r w:rsidR="00C44134">
              <w:t>O</w:t>
            </w:r>
            <w:r w:rsidR="00C44134" w:rsidRPr="004F61D4">
              <w:t>rder</w:t>
            </w:r>
            <w:r w:rsidR="00C44134">
              <w:t xml:space="preserve"> </w:t>
            </w:r>
            <w:r w:rsidR="00C44134" w:rsidRPr="004F61D4">
              <w:t>2021</w:t>
            </w:r>
            <w:r>
              <w:t>.</w:t>
            </w:r>
          </w:p>
        </w:tc>
      </w:tr>
      <w:tr w:rsidR="003755F9" w14:paraId="69C522AC" w14:textId="77777777" w:rsidTr="003755F9">
        <w:tc>
          <w:tcPr>
            <w:tcW w:w="9520" w:type="dxa"/>
            <w:shd w:val="clear" w:color="auto" w:fill="auto"/>
          </w:tcPr>
          <w:p w14:paraId="2F15936A" w14:textId="56A3A00C" w:rsidR="003755F9" w:rsidRDefault="003755F9" w:rsidP="003755F9">
            <w:pPr>
              <w:pStyle w:val="TBullet"/>
            </w:pPr>
            <w:r>
              <w:t xml:space="preserve">The Order is dated </w:t>
            </w:r>
            <w:r w:rsidR="00C44134">
              <w:t>17 March 2021</w:t>
            </w:r>
            <w:r w:rsidR="00B1520E">
              <w:t xml:space="preserve"> </w:t>
            </w:r>
            <w:r>
              <w:t xml:space="preserve">and proposes to </w:t>
            </w:r>
            <w:r w:rsidR="00C01444">
              <w:t>exting</w:t>
            </w:r>
            <w:r w:rsidR="008B006F">
              <w:t>uish</w:t>
            </w:r>
            <w:r>
              <w:t xml:space="preserve"> </w:t>
            </w:r>
            <w:r w:rsidR="008B006F">
              <w:t>the</w:t>
            </w:r>
            <w:r>
              <w:t xml:space="preserve"> public right</w:t>
            </w:r>
            <w:r w:rsidR="008B006F">
              <w:t>s</w:t>
            </w:r>
            <w:r w:rsidR="004C3EB0">
              <w:t xml:space="preserve"> o</w:t>
            </w:r>
            <w:r>
              <w:t>f way as shown on the Order plan and described in the Order Schedule.</w:t>
            </w:r>
          </w:p>
        </w:tc>
      </w:tr>
      <w:tr w:rsidR="003755F9" w14:paraId="7F776709" w14:textId="77777777" w:rsidTr="003755F9">
        <w:tc>
          <w:tcPr>
            <w:tcW w:w="9520" w:type="dxa"/>
            <w:shd w:val="clear" w:color="auto" w:fill="auto"/>
          </w:tcPr>
          <w:p w14:paraId="1B50A284" w14:textId="39A2F5BF" w:rsidR="003755F9" w:rsidRDefault="003755F9" w:rsidP="003755F9">
            <w:pPr>
              <w:pStyle w:val="TBullet"/>
            </w:pPr>
            <w:r>
              <w:t xml:space="preserve">There were </w:t>
            </w:r>
            <w:r w:rsidR="00B66315">
              <w:t>20</w:t>
            </w:r>
            <w:r>
              <w:t xml:space="preserve"> objections outstanding when </w:t>
            </w:r>
            <w:r w:rsidR="00F72968">
              <w:t>Kent County Council and the Department for Transport</w:t>
            </w:r>
            <w:r>
              <w:t xml:space="preserve"> submitted the Order to the Secretary of State for Environment, Food and Rural Affairs for confirmation.</w:t>
            </w:r>
          </w:p>
        </w:tc>
      </w:tr>
      <w:tr w:rsidR="003755F9" w14:paraId="6CCC6D1B" w14:textId="77777777" w:rsidTr="003755F9">
        <w:tc>
          <w:tcPr>
            <w:tcW w:w="9520" w:type="dxa"/>
            <w:shd w:val="clear" w:color="auto" w:fill="auto"/>
          </w:tcPr>
          <w:p w14:paraId="26FA5645" w14:textId="2202A970" w:rsidR="003755F9" w:rsidRPr="003755F9" w:rsidRDefault="003755F9" w:rsidP="003755F9">
            <w:pPr>
              <w:spacing w:before="60"/>
              <w:rPr>
                <w:b/>
                <w:color w:val="000000"/>
              </w:rPr>
            </w:pPr>
            <w:r>
              <w:rPr>
                <w:b/>
                <w:color w:val="000000"/>
              </w:rPr>
              <w:t>Summary of Decision:</w:t>
            </w:r>
            <w:r w:rsidR="00B84C3E">
              <w:rPr>
                <w:b/>
                <w:color w:val="000000"/>
              </w:rPr>
              <w:t xml:space="preserve"> </w:t>
            </w:r>
            <w:r w:rsidR="007622F7">
              <w:rPr>
                <w:b/>
                <w:color w:val="000000"/>
              </w:rPr>
              <w:t>T</w:t>
            </w:r>
            <w:r w:rsidR="00B84C3E">
              <w:rPr>
                <w:b/>
                <w:color w:val="000000"/>
              </w:rPr>
              <w:t>he Order is confirmed</w:t>
            </w:r>
            <w:r w:rsidR="00C01444">
              <w:rPr>
                <w:b/>
                <w:color w:val="000000"/>
              </w:rPr>
              <w:t>.</w:t>
            </w:r>
          </w:p>
        </w:tc>
      </w:tr>
      <w:tr w:rsidR="003755F9" w14:paraId="0255B4E7" w14:textId="77777777" w:rsidTr="003755F9">
        <w:tc>
          <w:tcPr>
            <w:tcW w:w="9520" w:type="dxa"/>
            <w:tcBorders>
              <w:bottom w:val="single" w:sz="6" w:space="0" w:color="000000"/>
            </w:tcBorders>
            <w:shd w:val="clear" w:color="auto" w:fill="auto"/>
          </w:tcPr>
          <w:p w14:paraId="26E6E115" w14:textId="77777777" w:rsidR="003755F9" w:rsidRPr="003755F9" w:rsidRDefault="003755F9" w:rsidP="003755F9">
            <w:pPr>
              <w:spacing w:before="60"/>
              <w:rPr>
                <w:b/>
                <w:color w:val="000000"/>
                <w:sz w:val="2"/>
              </w:rPr>
            </w:pPr>
          </w:p>
        </w:tc>
      </w:tr>
    </w:tbl>
    <w:p w14:paraId="3CD1E6B9" w14:textId="77777777" w:rsidR="003755F9" w:rsidRDefault="003755F9" w:rsidP="000B0589"/>
    <w:tbl>
      <w:tblPr>
        <w:tblW w:w="9520" w:type="dxa"/>
        <w:tblLayout w:type="fixed"/>
        <w:tblLook w:val="0000" w:firstRow="0" w:lastRow="0" w:firstColumn="0" w:lastColumn="0" w:noHBand="0" w:noVBand="0"/>
      </w:tblPr>
      <w:tblGrid>
        <w:gridCol w:w="9520"/>
      </w:tblGrid>
      <w:tr w:rsidR="003755F9" w14:paraId="6A7DA11B" w14:textId="77777777" w:rsidTr="00676A72">
        <w:tc>
          <w:tcPr>
            <w:tcW w:w="9520" w:type="dxa"/>
            <w:shd w:val="clear" w:color="auto" w:fill="auto"/>
          </w:tcPr>
          <w:p w14:paraId="50731872" w14:textId="3C183C63" w:rsidR="003755F9" w:rsidRPr="003755F9" w:rsidRDefault="003755F9" w:rsidP="003755F9">
            <w:pPr>
              <w:spacing w:after="60"/>
              <w:rPr>
                <w:b/>
                <w:color w:val="000000"/>
              </w:rPr>
            </w:pPr>
            <w:r>
              <w:rPr>
                <w:b/>
                <w:color w:val="000000"/>
              </w:rPr>
              <w:t>Order Ref: ROW/</w:t>
            </w:r>
            <w:r w:rsidR="00FC5E87">
              <w:rPr>
                <w:b/>
                <w:color w:val="000000"/>
              </w:rPr>
              <w:t>3314821</w:t>
            </w:r>
          </w:p>
        </w:tc>
      </w:tr>
      <w:tr w:rsidR="003755F9" w14:paraId="2052E574" w14:textId="77777777" w:rsidTr="00676A72">
        <w:tc>
          <w:tcPr>
            <w:tcW w:w="9520" w:type="dxa"/>
            <w:shd w:val="clear" w:color="auto" w:fill="auto"/>
          </w:tcPr>
          <w:p w14:paraId="6D6D9751" w14:textId="5E3FDFBF" w:rsidR="003755F9" w:rsidRDefault="003755F9" w:rsidP="003755F9">
            <w:pPr>
              <w:pStyle w:val="TBullet"/>
            </w:pPr>
            <w:r>
              <w:t xml:space="preserve">This Order is made under Section </w:t>
            </w:r>
            <w:r w:rsidR="00FC5E87">
              <w:t>26</w:t>
            </w:r>
            <w:r>
              <w:t xml:space="preserve"> of the 1980 Act and is known as</w:t>
            </w:r>
            <w:r w:rsidR="00B84C3E">
              <w:t xml:space="preserve"> </w:t>
            </w:r>
            <w:r w:rsidR="00FC5E87">
              <w:t>t</w:t>
            </w:r>
            <w:r w:rsidR="00FC5E87" w:rsidRPr="004F61D4">
              <w:t xml:space="preserve">he Kent County Council (Public Bridleway AE672 Sevington and </w:t>
            </w:r>
            <w:proofErr w:type="spellStart"/>
            <w:r w:rsidR="00FC5E87" w:rsidRPr="004F61D4">
              <w:t>Mersham</w:t>
            </w:r>
            <w:proofErr w:type="spellEnd"/>
            <w:r w:rsidR="00FC5E87" w:rsidRPr="004F61D4">
              <w:t xml:space="preserve">) </w:t>
            </w:r>
            <w:r w:rsidR="00FC5E87">
              <w:t>P</w:t>
            </w:r>
            <w:r w:rsidR="00FC5E87" w:rsidRPr="004F61D4">
              <w:t>ublic</w:t>
            </w:r>
            <w:r w:rsidR="00FC5E87">
              <w:t xml:space="preserve"> </w:t>
            </w:r>
            <w:r w:rsidR="00FC5E87" w:rsidRPr="004F61D4">
              <w:t xml:space="preserve">Path </w:t>
            </w:r>
            <w:r w:rsidR="00FC5E87">
              <w:t>C</w:t>
            </w:r>
            <w:r w:rsidR="00FC5E87" w:rsidRPr="004F61D4">
              <w:t xml:space="preserve">reation and </w:t>
            </w:r>
            <w:r w:rsidR="00FC5E87">
              <w:t>D</w:t>
            </w:r>
            <w:r w:rsidR="00FC5E87" w:rsidRPr="004F61D4">
              <w:t xml:space="preserve">efinitive </w:t>
            </w:r>
            <w:r w:rsidR="00FC5E87">
              <w:t>M</w:t>
            </w:r>
            <w:r w:rsidR="00FC5E87" w:rsidRPr="004F61D4">
              <w:t xml:space="preserve">ap and </w:t>
            </w:r>
            <w:r w:rsidR="00FC5E87">
              <w:t>S</w:t>
            </w:r>
            <w:r w:rsidR="00FC5E87" w:rsidRPr="004F61D4">
              <w:t xml:space="preserve">tatement </w:t>
            </w:r>
            <w:r w:rsidR="00FC5E87">
              <w:t>M</w:t>
            </w:r>
            <w:r w:rsidR="00FC5E87" w:rsidRPr="004F61D4">
              <w:t xml:space="preserve">odification </w:t>
            </w:r>
            <w:r w:rsidR="00FC5E87">
              <w:t>O</w:t>
            </w:r>
            <w:r w:rsidR="00FC5E87" w:rsidRPr="004F61D4">
              <w:t>rder 2021</w:t>
            </w:r>
            <w:r w:rsidR="004C3EB0">
              <w:t>.</w:t>
            </w:r>
          </w:p>
        </w:tc>
      </w:tr>
      <w:tr w:rsidR="003755F9" w14:paraId="755A9B5B" w14:textId="77777777" w:rsidTr="00676A72">
        <w:tc>
          <w:tcPr>
            <w:tcW w:w="9520" w:type="dxa"/>
            <w:shd w:val="clear" w:color="auto" w:fill="auto"/>
          </w:tcPr>
          <w:p w14:paraId="538A2281" w14:textId="23BCD827" w:rsidR="003755F9" w:rsidRDefault="003755F9" w:rsidP="003755F9">
            <w:pPr>
              <w:pStyle w:val="TBullet"/>
            </w:pPr>
            <w:r>
              <w:t xml:space="preserve">The Order is dated </w:t>
            </w:r>
            <w:r w:rsidR="001F2C30">
              <w:t>17 March 2021</w:t>
            </w:r>
            <w:r>
              <w:t xml:space="preserve"> and proposes to </w:t>
            </w:r>
            <w:r w:rsidR="00BA4310">
              <w:t>create</w:t>
            </w:r>
            <w:r>
              <w:t xml:space="preserve"> the public right of way shown on the Order plan and described in the Order Schedule.</w:t>
            </w:r>
          </w:p>
        </w:tc>
      </w:tr>
      <w:tr w:rsidR="003755F9" w14:paraId="0D763A6D" w14:textId="77777777" w:rsidTr="00676A72">
        <w:tc>
          <w:tcPr>
            <w:tcW w:w="9520" w:type="dxa"/>
            <w:shd w:val="clear" w:color="auto" w:fill="auto"/>
          </w:tcPr>
          <w:p w14:paraId="2D57697A" w14:textId="36766F99" w:rsidR="003755F9" w:rsidRDefault="003755F9" w:rsidP="003755F9">
            <w:pPr>
              <w:pStyle w:val="TBullet"/>
            </w:pPr>
            <w:r>
              <w:t xml:space="preserve">There were </w:t>
            </w:r>
            <w:r w:rsidR="002759AC">
              <w:t>20</w:t>
            </w:r>
            <w:r w:rsidR="00B84C3E">
              <w:t xml:space="preserve"> </w:t>
            </w:r>
            <w:r>
              <w:t xml:space="preserve">objections outstanding when </w:t>
            </w:r>
            <w:r w:rsidR="00F72968">
              <w:t xml:space="preserve">Kent County Council and the Department for Transport </w:t>
            </w:r>
            <w:r>
              <w:t>submitted the Order to the Secretary of State for Environment, Food and Rural Affairs for confirmation.</w:t>
            </w:r>
          </w:p>
        </w:tc>
      </w:tr>
      <w:tr w:rsidR="003755F9" w14:paraId="1F56E172" w14:textId="77777777" w:rsidTr="00676A72">
        <w:tc>
          <w:tcPr>
            <w:tcW w:w="9520" w:type="dxa"/>
            <w:shd w:val="clear" w:color="auto" w:fill="auto"/>
          </w:tcPr>
          <w:p w14:paraId="633264EE" w14:textId="5B2AE4FC" w:rsidR="003755F9" w:rsidRPr="003755F9" w:rsidRDefault="003755F9" w:rsidP="003755F9">
            <w:pPr>
              <w:spacing w:before="60"/>
              <w:rPr>
                <w:b/>
                <w:color w:val="000000"/>
              </w:rPr>
            </w:pPr>
            <w:r>
              <w:rPr>
                <w:b/>
                <w:color w:val="000000"/>
              </w:rPr>
              <w:t>Summary of Decision:</w:t>
            </w:r>
            <w:r w:rsidR="00B84C3E">
              <w:rPr>
                <w:b/>
                <w:color w:val="000000"/>
              </w:rPr>
              <w:t xml:space="preserve"> </w:t>
            </w:r>
            <w:r w:rsidR="007622F7">
              <w:rPr>
                <w:b/>
                <w:color w:val="000000"/>
              </w:rPr>
              <w:t>T</w:t>
            </w:r>
            <w:r w:rsidR="00B84C3E">
              <w:rPr>
                <w:b/>
                <w:color w:val="000000"/>
              </w:rPr>
              <w:t>he Order is confirmed</w:t>
            </w:r>
            <w:r w:rsidR="00C01444">
              <w:rPr>
                <w:b/>
                <w:color w:val="000000"/>
              </w:rPr>
              <w:t>.</w:t>
            </w:r>
          </w:p>
        </w:tc>
      </w:tr>
      <w:tr w:rsidR="003755F9" w14:paraId="380883BB" w14:textId="77777777" w:rsidTr="00676A72">
        <w:tc>
          <w:tcPr>
            <w:tcW w:w="9520" w:type="dxa"/>
            <w:tcBorders>
              <w:bottom w:val="single" w:sz="6" w:space="0" w:color="000000"/>
            </w:tcBorders>
            <w:shd w:val="clear" w:color="auto" w:fill="auto"/>
          </w:tcPr>
          <w:p w14:paraId="41B0D5D7" w14:textId="77777777" w:rsidR="003755F9" w:rsidRPr="003755F9" w:rsidRDefault="003755F9" w:rsidP="003755F9">
            <w:pPr>
              <w:spacing w:before="60"/>
              <w:rPr>
                <w:b/>
                <w:color w:val="000000"/>
                <w:sz w:val="2"/>
              </w:rPr>
            </w:pPr>
          </w:p>
        </w:tc>
      </w:tr>
      <w:tr w:rsidR="00676A72" w14:paraId="1242C402" w14:textId="77777777" w:rsidTr="00676A72">
        <w:tc>
          <w:tcPr>
            <w:tcW w:w="9520" w:type="dxa"/>
            <w:shd w:val="clear" w:color="auto" w:fill="auto"/>
          </w:tcPr>
          <w:p w14:paraId="386A13AA" w14:textId="77777777" w:rsidR="00676A72" w:rsidRDefault="00676A72" w:rsidP="00D01F6E">
            <w:pPr>
              <w:spacing w:after="60"/>
              <w:rPr>
                <w:b/>
                <w:color w:val="000000"/>
              </w:rPr>
            </w:pPr>
          </w:p>
          <w:p w14:paraId="045A2B7B" w14:textId="1980194E" w:rsidR="00676A72" w:rsidRPr="003755F9" w:rsidRDefault="00676A72" w:rsidP="00D01F6E">
            <w:pPr>
              <w:spacing w:after="60"/>
              <w:rPr>
                <w:b/>
                <w:color w:val="000000"/>
              </w:rPr>
            </w:pPr>
            <w:r>
              <w:rPr>
                <w:b/>
                <w:color w:val="000000"/>
              </w:rPr>
              <w:t>Order Ref: ROW/331</w:t>
            </w:r>
            <w:r w:rsidR="00C56FA9">
              <w:rPr>
                <w:b/>
                <w:color w:val="000000"/>
              </w:rPr>
              <w:t>4823</w:t>
            </w:r>
          </w:p>
        </w:tc>
      </w:tr>
      <w:tr w:rsidR="00676A72" w14:paraId="3DE432E9" w14:textId="77777777" w:rsidTr="00676A72">
        <w:tc>
          <w:tcPr>
            <w:tcW w:w="9520" w:type="dxa"/>
            <w:shd w:val="clear" w:color="auto" w:fill="auto"/>
          </w:tcPr>
          <w:p w14:paraId="26664EA7" w14:textId="53779819" w:rsidR="00C56FA9" w:rsidRDefault="00676A72" w:rsidP="00C56FA9">
            <w:pPr>
              <w:pStyle w:val="TBullet"/>
            </w:pPr>
            <w:r>
              <w:t xml:space="preserve">This Order is made under Section 26 of the 1980 Act and is known as </w:t>
            </w:r>
            <w:r w:rsidR="00C56FA9" w:rsidRPr="00C56FA9">
              <w:t xml:space="preserve">the Kent County Council (Public Bridleway AE673 </w:t>
            </w:r>
            <w:proofErr w:type="spellStart"/>
            <w:r w:rsidR="00C56FA9" w:rsidRPr="00C56FA9">
              <w:t>Mersham</w:t>
            </w:r>
            <w:proofErr w:type="spellEnd"/>
            <w:r w:rsidR="00C56FA9" w:rsidRPr="00C56FA9">
              <w:t>) Public Path Creation and Definitive Map and Statement Order 2021</w:t>
            </w:r>
            <w:r w:rsidR="004C3EB0">
              <w:t>.</w:t>
            </w:r>
          </w:p>
        </w:tc>
      </w:tr>
      <w:tr w:rsidR="00676A72" w14:paraId="720B7831" w14:textId="77777777" w:rsidTr="00676A72">
        <w:tc>
          <w:tcPr>
            <w:tcW w:w="9520" w:type="dxa"/>
            <w:shd w:val="clear" w:color="auto" w:fill="auto"/>
          </w:tcPr>
          <w:p w14:paraId="7681F11A" w14:textId="52F05260" w:rsidR="00676A72" w:rsidRDefault="00676A72" w:rsidP="00D01F6E">
            <w:pPr>
              <w:pStyle w:val="TBullet"/>
            </w:pPr>
            <w:r>
              <w:t xml:space="preserve">The Order is dated </w:t>
            </w:r>
            <w:r w:rsidR="00176912">
              <w:t>17 March 2021</w:t>
            </w:r>
            <w:r>
              <w:t xml:space="preserve"> and proposes to </w:t>
            </w:r>
            <w:r w:rsidR="00A97E6C">
              <w:t>create</w:t>
            </w:r>
            <w:r>
              <w:t xml:space="preserve"> the public right of way shown on the Order plan and described in the Order Schedule.</w:t>
            </w:r>
          </w:p>
        </w:tc>
      </w:tr>
      <w:tr w:rsidR="00676A72" w14:paraId="7CAD9B10" w14:textId="77777777" w:rsidTr="00676A72">
        <w:tc>
          <w:tcPr>
            <w:tcW w:w="9520" w:type="dxa"/>
            <w:shd w:val="clear" w:color="auto" w:fill="auto"/>
          </w:tcPr>
          <w:p w14:paraId="3D0ED27B" w14:textId="22374B25" w:rsidR="00676A72" w:rsidRDefault="00676A72" w:rsidP="00D01F6E">
            <w:pPr>
              <w:pStyle w:val="TBullet"/>
            </w:pPr>
            <w:r>
              <w:t xml:space="preserve">There were </w:t>
            </w:r>
            <w:r w:rsidR="002759AC">
              <w:t>20</w:t>
            </w:r>
            <w:r>
              <w:t xml:space="preserve"> objections outstanding when </w:t>
            </w:r>
            <w:r w:rsidR="00F72968">
              <w:t xml:space="preserve">Kent County Council and the Department for Transport </w:t>
            </w:r>
            <w:r>
              <w:t>submitted the Order to the Secretary of State for Environment, Food and Rural Affairs for confirmation.</w:t>
            </w:r>
          </w:p>
        </w:tc>
      </w:tr>
      <w:tr w:rsidR="00676A72" w14:paraId="6A9EAD9E" w14:textId="77777777" w:rsidTr="00176912">
        <w:trPr>
          <w:trHeight w:val="358"/>
        </w:trPr>
        <w:tc>
          <w:tcPr>
            <w:tcW w:w="9520" w:type="dxa"/>
            <w:shd w:val="clear" w:color="auto" w:fill="auto"/>
          </w:tcPr>
          <w:p w14:paraId="2B22A19C" w14:textId="179F7356" w:rsidR="00676A72" w:rsidRPr="003755F9" w:rsidRDefault="00676A72" w:rsidP="00D01F6E">
            <w:pPr>
              <w:spacing w:before="60"/>
              <w:rPr>
                <w:b/>
                <w:color w:val="000000"/>
              </w:rPr>
            </w:pPr>
            <w:r>
              <w:rPr>
                <w:b/>
                <w:color w:val="000000"/>
              </w:rPr>
              <w:t>Summary of Decision: The Order is confirmed</w:t>
            </w:r>
            <w:r w:rsidR="00C01444">
              <w:rPr>
                <w:b/>
                <w:color w:val="000000"/>
              </w:rPr>
              <w:t>.</w:t>
            </w:r>
          </w:p>
        </w:tc>
      </w:tr>
      <w:tr w:rsidR="00676A72" w14:paraId="575CC029" w14:textId="77777777" w:rsidTr="00676A72">
        <w:tc>
          <w:tcPr>
            <w:tcW w:w="9520" w:type="dxa"/>
            <w:tcBorders>
              <w:bottom w:val="single" w:sz="6" w:space="0" w:color="000000"/>
            </w:tcBorders>
            <w:shd w:val="clear" w:color="auto" w:fill="auto"/>
          </w:tcPr>
          <w:p w14:paraId="64777F55" w14:textId="77777777" w:rsidR="00676A72" w:rsidRPr="003755F9" w:rsidRDefault="00676A72" w:rsidP="00D01F6E">
            <w:pPr>
              <w:spacing w:before="60"/>
              <w:rPr>
                <w:b/>
                <w:color w:val="000000"/>
                <w:sz w:val="2"/>
              </w:rPr>
            </w:pPr>
          </w:p>
        </w:tc>
      </w:tr>
    </w:tbl>
    <w:p w14:paraId="43ED12D8" w14:textId="738E4A2C" w:rsidR="003755F9" w:rsidRPr="003F6BD1" w:rsidRDefault="003755F9" w:rsidP="00B761EE">
      <w:pPr>
        <w:pStyle w:val="Heading6blackfont"/>
        <w:ind w:firstLine="431"/>
        <w:rPr>
          <w:sz w:val="23"/>
          <w:szCs w:val="23"/>
        </w:rPr>
      </w:pPr>
      <w:r w:rsidRPr="003F6BD1">
        <w:rPr>
          <w:sz w:val="23"/>
          <w:szCs w:val="23"/>
        </w:rPr>
        <w:t>Procedural Matters</w:t>
      </w:r>
    </w:p>
    <w:p w14:paraId="028B9236" w14:textId="49D2C6D7" w:rsidR="009626CE" w:rsidRPr="003F6BD1" w:rsidRDefault="004C3EB0" w:rsidP="009626CE">
      <w:pPr>
        <w:pStyle w:val="Style1"/>
        <w:rPr>
          <w:sz w:val="23"/>
          <w:szCs w:val="23"/>
        </w:rPr>
      </w:pPr>
      <w:r w:rsidRPr="003F6BD1">
        <w:rPr>
          <w:sz w:val="23"/>
          <w:szCs w:val="23"/>
        </w:rPr>
        <w:t>It was suggested</w:t>
      </w:r>
      <w:r w:rsidR="009626CE" w:rsidRPr="003F6BD1">
        <w:rPr>
          <w:sz w:val="23"/>
          <w:szCs w:val="23"/>
        </w:rPr>
        <w:t xml:space="preserve"> at the start of the Inquiry that the advertising of the event had not been extensive enough to ensure that all those that wished to attend the event, could do so. However, in accordance with Rule 16 (3)</w:t>
      </w:r>
      <w:r w:rsidR="00384229" w:rsidRPr="003F6BD1">
        <w:rPr>
          <w:sz w:val="23"/>
          <w:szCs w:val="23"/>
        </w:rPr>
        <w:t xml:space="preserve"> </w:t>
      </w:r>
      <w:r w:rsidR="009626CE" w:rsidRPr="003F6BD1">
        <w:rPr>
          <w:sz w:val="23"/>
          <w:szCs w:val="23"/>
        </w:rPr>
        <w:t xml:space="preserve">(a) and (b) of the </w:t>
      </w:r>
      <w:r w:rsidR="009626CE" w:rsidRPr="003F6BD1">
        <w:rPr>
          <w:rFonts w:cs="Verdana"/>
          <w:sz w:val="23"/>
          <w:szCs w:val="23"/>
        </w:rPr>
        <w:t xml:space="preserve">Rights of Way (Hearings and Inquiries Procedure) (England) Rules 2007, a notice had been erected at the right of way and a notice was </w:t>
      </w:r>
      <w:r w:rsidR="009626CE" w:rsidRPr="003F6BD1">
        <w:rPr>
          <w:rFonts w:cs="Verdana"/>
          <w:sz w:val="23"/>
          <w:szCs w:val="23"/>
        </w:rPr>
        <w:lastRenderedPageBreak/>
        <w:t>published in the Kent Messenger</w:t>
      </w:r>
      <w:r w:rsidR="00EA76E2" w:rsidRPr="003F6BD1">
        <w:rPr>
          <w:rFonts w:cs="Verdana"/>
          <w:sz w:val="23"/>
          <w:szCs w:val="23"/>
        </w:rPr>
        <w:t xml:space="preserve"> during the week ending 16 December 2022,</w:t>
      </w:r>
      <w:r w:rsidR="009626CE" w:rsidRPr="003F6BD1">
        <w:rPr>
          <w:rFonts w:cs="Verdana"/>
          <w:sz w:val="23"/>
          <w:szCs w:val="23"/>
        </w:rPr>
        <w:t xml:space="preserve"> confirming the date and venue of the Inquiry. </w:t>
      </w:r>
    </w:p>
    <w:p w14:paraId="3EA5430E" w14:textId="1ABC2B41" w:rsidR="00C77C04" w:rsidRPr="003F6BD1" w:rsidRDefault="004C3EB0" w:rsidP="004C3EB0">
      <w:pPr>
        <w:pStyle w:val="Style1"/>
        <w:rPr>
          <w:sz w:val="23"/>
          <w:szCs w:val="23"/>
        </w:rPr>
      </w:pPr>
      <w:r w:rsidRPr="003F6BD1">
        <w:rPr>
          <w:rFonts w:cs="Verdana"/>
          <w:sz w:val="23"/>
          <w:szCs w:val="23"/>
        </w:rPr>
        <w:t xml:space="preserve">In addition, I also noted that the venue for the </w:t>
      </w:r>
      <w:r w:rsidR="003F6BD1">
        <w:rPr>
          <w:rFonts w:cs="Verdana"/>
          <w:sz w:val="23"/>
          <w:szCs w:val="23"/>
        </w:rPr>
        <w:t>I</w:t>
      </w:r>
      <w:r w:rsidRPr="003F6BD1">
        <w:rPr>
          <w:rFonts w:cs="Verdana"/>
          <w:sz w:val="23"/>
          <w:szCs w:val="23"/>
        </w:rPr>
        <w:t xml:space="preserve">nquiry on the notifications was incorrect and referred to the </w:t>
      </w:r>
      <w:r w:rsidRPr="003F6BD1">
        <w:rPr>
          <w:sz w:val="23"/>
          <w:szCs w:val="23"/>
        </w:rPr>
        <w:t xml:space="preserve">Mission Hall, Forge Hill, Aldington, Kent TN25 7DT </w:t>
      </w:r>
      <w:r w:rsidR="0038772C" w:rsidRPr="003F6BD1">
        <w:rPr>
          <w:sz w:val="23"/>
          <w:szCs w:val="23"/>
        </w:rPr>
        <w:t>which is some 300m from the correct venue</w:t>
      </w:r>
      <w:r w:rsidR="00940E45">
        <w:rPr>
          <w:sz w:val="23"/>
          <w:szCs w:val="23"/>
        </w:rPr>
        <w:t xml:space="preserve"> at</w:t>
      </w:r>
      <w:r w:rsidR="0038772C" w:rsidRPr="003F6BD1">
        <w:rPr>
          <w:sz w:val="23"/>
          <w:szCs w:val="23"/>
        </w:rPr>
        <w:t xml:space="preserve"> Aldington Village Hall. </w:t>
      </w:r>
      <w:r w:rsidR="00C77C04" w:rsidRPr="003F6BD1">
        <w:rPr>
          <w:sz w:val="23"/>
          <w:szCs w:val="23"/>
        </w:rPr>
        <w:t xml:space="preserve">The Order Making Authority (OMA) contacted all those that had made representations on the Orders, to ensure that they were aware of the correct venue. An individual was also present at the Mission Hall to redirect those that wished to attend the village hall. </w:t>
      </w:r>
    </w:p>
    <w:p w14:paraId="2937B1D4" w14:textId="7BF65F8E" w:rsidR="004C3EB0" w:rsidRPr="003F6BD1" w:rsidRDefault="00C77C04" w:rsidP="004C3EB0">
      <w:pPr>
        <w:pStyle w:val="Style1"/>
        <w:rPr>
          <w:sz w:val="23"/>
          <w:szCs w:val="23"/>
        </w:rPr>
      </w:pPr>
      <w:r w:rsidRPr="003F6BD1">
        <w:rPr>
          <w:rFonts w:cs="Verdana"/>
          <w:sz w:val="23"/>
          <w:szCs w:val="23"/>
        </w:rPr>
        <w:t xml:space="preserve">Thus, I am satisfied that the correct notification of the </w:t>
      </w:r>
      <w:r w:rsidR="003F6BD1">
        <w:rPr>
          <w:rFonts w:cs="Verdana"/>
          <w:sz w:val="23"/>
          <w:szCs w:val="23"/>
        </w:rPr>
        <w:t>I</w:t>
      </w:r>
      <w:r w:rsidRPr="003F6BD1">
        <w:rPr>
          <w:rFonts w:cs="Verdana"/>
          <w:sz w:val="23"/>
          <w:szCs w:val="23"/>
        </w:rPr>
        <w:t>nquiry had been carried out, and those that may have visited the Mission Hall would have been directed to the correct venue, and I continued with the Inquiry</w:t>
      </w:r>
    </w:p>
    <w:p w14:paraId="55CBA6BE" w14:textId="5848AD7F" w:rsidR="005D72EA" w:rsidRPr="003F6BD1" w:rsidRDefault="005D72EA" w:rsidP="00284806">
      <w:pPr>
        <w:pStyle w:val="Style1"/>
        <w:rPr>
          <w:sz w:val="23"/>
          <w:szCs w:val="23"/>
        </w:rPr>
      </w:pPr>
      <w:r w:rsidRPr="003F6BD1">
        <w:rPr>
          <w:sz w:val="23"/>
          <w:szCs w:val="23"/>
        </w:rPr>
        <w:t>A late written representation was received on 20 January 2023 from The British Horse Society. All parties were provided with a copy of this representation</w:t>
      </w:r>
      <w:r w:rsidR="00F31E66" w:rsidRPr="003F6BD1">
        <w:rPr>
          <w:sz w:val="23"/>
          <w:szCs w:val="23"/>
        </w:rPr>
        <w:t xml:space="preserve"> before the Inquiry open</w:t>
      </w:r>
      <w:r w:rsidR="00E97AEE" w:rsidRPr="003F6BD1">
        <w:rPr>
          <w:sz w:val="23"/>
          <w:szCs w:val="23"/>
        </w:rPr>
        <w:t>ed and given an opportunity to comment on its contents</w:t>
      </w:r>
      <w:r w:rsidR="00F60540" w:rsidRPr="003F6BD1">
        <w:rPr>
          <w:sz w:val="23"/>
          <w:szCs w:val="23"/>
        </w:rPr>
        <w:t xml:space="preserve"> during the event</w:t>
      </w:r>
      <w:r w:rsidR="0019076F" w:rsidRPr="003F6BD1">
        <w:rPr>
          <w:sz w:val="23"/>
          <w:szCs w:val="23"/>
        </w:rPr>
        <w:t>.</w:t>
      </w:r>
      <w:r w:rsidR="00E97AEE" w:rsidRPr="003F6BD1">
        <w:rPr>
          <w:sz w:val="23"/>
          <w:szCs w:val="23"/>
        </w:rPr>
        <w:t xml:space="preserve"> Thus, I am satisfied that no one was </w:t>
      </w:r>
      <w:r w:rsidR="00B62558" w:rsidRPr="003F6BD1">
        <w:rPr>
          <w:sz w:val="23"/>
          <w:szCs w:val="23"/>
        </w:rPr>
        <w:t>preju</w:t>
      </w:r>
      <w:r w:rsidR="008A490F" w:rsidRPr="003F6BD1">
        <w:rPr>
          <w:sz w:val="23"/>
          <w:szCs w:val="23"/>
        </w:rPr>
        <w:t>diced in accepting this representation at such a late stage.</w:t>
      </w:r>
    </w:p>
    <w:p w14:paraId="6E1356E9" w14:textId="3805E416" w:rsidR="00752357" w:rsidRPr="003F6BD1" w:rsidRDefault="00B761EE" w:rsidP="00B761EE">
      <w:pPr>
        <w:pStyle w:val="Style1"/>
        <w:numPr>
          <w:ilvl w:val="0"/>
          <w:numId w:val="0"/>
        </w:numPr>
        <w:rPr>
          <w:b/>
          <w:bCs/>
          <w:sz w:val="23"/>
          <w:szCs w:val="23"/>
        </w:rPr>
      </w:pPr>
      <w:r w:rsidRPr="003F6BD1">
        <w:rPr>
          <w:b/>
          <w:bCs/>
          <w:sz w:val="23"/>
          <w:szCs w:val="23"/>
        </w:rPr>
        <w:t>Background to the Orders</w:t>
      </w:r>
    </w:p>
    <w:p w14:paraId="69A156C5" w14:textId="584D201D" w:rsidR="00BA1138" w:rsidRPr="003F6BD1" w:rsidRDefault="008C1882" w:rsidP="00560558">
      <w:pPr>
        <w:pStyle w:val="Style1"/>
        <w:rPr>
          <w:sz w:val="23"/>
          <w:szCs w:val="23"/>
        </w:rPr>
      </w:pPr>
      <w:r w:rsidRPr="003F6BD1">
        <w:rPr>
          <w:sz w:val="23"/>
          <w:szCs w:val="23"/>
        </w:rPr>
        <w:t xml:space="preserve">The applicants for the above Orders </w:t>
      </w:r>
      <w:r w:rsidR="00A22D67" w:rsidRPr="003F6BD1">
        <w:rPr>
          <w:sz w:val="23"/>
          <w:szCs w:val="23"/>
        </w:rPr>
        <w:t>are</w:t>
      </w:r>
      <w:r w:rsidRPr="003F6BD1">
        <w:rPr>
          <w:sz w:val="23"/>
          <w:szCs w:val="23"/>
        </w:rPr>
        <w:t xml:space="preserve"> Kent County Council, the </w:t>
      </w:r>
      <w:r w:rsidR="004D4965" w:rsidRPr="003F6BD1">
        <w:rPr>
          <w:sz w:val="23"/>
          <w:szCs w:val="23"/>
        </w:rPr>
        <w:t>OMA,</w:t>
      </w:r>
      <w:r w:rsidRPr="003F6BD1">
        <w:rPr>
          <w:sz w:val="23"/>
          <w:szCs w:val="23"/>
        </w:rPr>
        <w:t xml:space="preserve"> and the Department for Transport (DfT</w:t>
      </w:r>
      <w:r w:rsidR="00A22D67" w:rsidRPr="003F6BD1">
        <w:rPr>
          <w:sz w:val="23"/>
          <w:szCs w:val="23"/>
        </w:rPr>
        <w:t>)</w:t>
      </w:r>
      <w:r w:rsidRPr="003F6BD1">
        <w:rPr>
          <w:sz w:val="23"/>
          <w:szCs w:val="23"/>
        </w:rPr>
        <w:t xml:space="preserve">. </w:t>
      </w:r>
      <w:r w:rsidR="001C6CD8" w:rsidRPr="003F6BD1">
        <w:rPr>
          <w:sz w:val="23"/>
          <w:szCs w:val="23"/>
        </w:rPr>
        <w:t xml:space="preserve">Following the </w:t>
      </w:r>
      <w:r w:rsidR="00500326" w:rsidRPr="003F6BD1">
        <w:rPr>
          <w:sz w:val="23"/>
          <w:szCs w:val="23"/>
        </w:rPr>
        <w:t xml:space="preserve">decision of the UK to leave the </w:t>
      </w:r>
      <w:r w:rsidR="00015CCF" w:rsidRPr="003F6BD1">
        <w:rPr>
          <w:sz w:val="23"/>
          <w:szCs w:val="23"/>
        </w:rPr>
        <w:t>European</w:t>
      </w:r>
      <w:r w:rsidR="00500326" w:rsidRPr="003F6BD1">
        <w:rPr>
          <w:sz w:val="23"/>
          <w:szCs w:val="23"/>
        </w:rPr>
        <w:t xml:space="preserve"> Union and its </w:t>
      </w:r>
      <w:r w:rsidR="00015CCF" w:rsidRPr="003F6BD1">
        <w:rPr>
          <w:sz w:val="23"/>
          <w:szCs w:val="23"/>
        </w:rPr>
        <w:t>Customs</w:t>
      </w:r>
      <w:r w:rsidR="00500326" w:rsidRPr="003F6BD1">
        <w:rPr>
          <w:sz w:val="23"/>
          <w:szCs w:val="23"/>
        </w:rPr>
        <w:t xml:space="preserve"> Union and Single Market, it bec</w:t>
      </w:r>
      <w:r w:rsidR="00AA2F9E" w:rsidRPr="003F6BD1">
        <w:rPr>
          <w:sz w:val="23"/>
          <w:szCs w:val="23"/>
        </w:rPr>
        <w:t xml:space="preserve">ame </w:t>
      </w:r>
      <w:r w:rsidR="00500326" w:rsidRPr="003F6BD1">
        <w:rPr>
          <w:sz w:val="23"/>
          <w:szCs w:val="23"/>
        </w:rPr>
        <w:t xml:space="preserve">necessary for His Majesty’s Government (HMG) to </w:t>
      </w:r>
      <w:r w:rsidR="00AA2F9E" w:rsidRPr="003F6BD1">
        <w:rPr>
          <w:sz w:val="23"/>
          <w:szCs w:val="23"/>
        </w:rPr>
        <w:t xml:space="preserve">provide </w:t>
      </w:r>
      <w:r w:rsidR="00E42F0C" w:rsidRPr="003F6BD1">
        <w:rPr>
          <w:sz w:val="23"/>
          <w:szCs w:val="23"/>
        </w:rPr>
        <w:t>facilities</w:t>
      </w:r>
      <w:r w:rsidR="00AA2F9E" w:rsidRPr="003F6BD1">
        <w:rPr>
          <w:sz w:val="23"/>
          <w:szCs w:val="23"/>
        </w:rPr>
        <w:t xml:space="preserve"> where </w:t>
      </w:r>
      <w:r w:rsidR="00E42F0C" w:rsidRPr="003F6BD1">
        <w:rPr>
          <w:sz w:val="23"/>
          <w:szCs w:val="23"/>
        </w:rPr>
        <w:t xml:space="preserve">inbound </w:t>
      </w:r>
      <w:r w:rsidR="00AA2F9E" w:rsidRPr="003F6BD1">
        <w:rPr>
          <w:sz w:val="23"/>
          <w:szCs w:val="23"/>
        </w:rPr>
        <w:t xml:space="preserve">customs checks could be carried out. </w:t>
      </w:r>
    </w:p>
    <w:p w14:paraId="20569BE4" w14:textId="745BBCEB" w:rsidR="008F5878" w:rsidRPr="003F6BD1" w:rsidRDefault="00AA2F9E" w:rsidP="00560558">
      <w:pPr>
        <w:pStyle w:val="Style1"/>
        <w:rPr>
          <w:sz w:val="23"/>
          <w:szCs w:val="23"/>
        </w:rPr>
      </w:pPr>
      <w:r w:rsidRPr="003F6BD1">
        <w:rPr>
          <w:sz w:val="23"/>
          <w:szCs w:val="23"/>
        </w:rPr>
        <w:t xml:space="preserve">Therefore, </w:t>
      </w:r>
      <w:r w:rsidR="00656E1C" w:rsidRPr="003F6BD1">
        <w:rPr>
          <w:sz w:val="23"/>
          <w:szCs w:val="23"/>
        </w:rPr>
        <w:t xml:space="preserve">to address this issue, </w:t>
      </w:r>
      <w:r w:rsidR="00493B91" w:rsidRPr="003F6BD1">
        <w:rPr>
          <w:sz w:val="23"/>
          <w:szCs w:val="23"/>
        </w:rPr>
        <w:t>an Inland Border Facility (IBF) at Sevington</w:t>
      </w:r>
      <w:r w:rsidR="00FF6213" w:rsidRPr="003F6BD1">
        <w:rPr>
          <w:sz w:val="23"/>
          <w:szCs w:val="23"/>
        </w:rPr>
        <w:t xml:space="preserve"> was created</w:t>
      </w:r>
      <w:r w:rsidR="00DC7CF5" w:rsidRPr="003F6BD1">
        <w:rPr>
          <w:sz w:val="23"/>
          <w:szCs w:val="23"/>
        </w:rPr>
        <w:t>.</w:t>
      </w:r>
      <w:r w:rsidR="00FF6213" w:rsidRPr="003F6BD1">
        <w:rPr>
          <w:sz w:val="23"/>
          <w:szCs w:val="23"/>
        </w:rPr>
        <w:t xml:space="preserve"> </w:t>
      </w:r>
      <w:r w:rsidR="00DC7CF5" w:rsidRPr="003F6BD1">
        <w:rPr>
          <w:sz w:val="23"/>
          <w:szCs w:val="23"/>
        </w:rPr>
        <w:t>Consequently, it</w:t>
      </w:r>
      <w:r w:rsidR="0005556E" w:rsidRPr="003F6BD1">
        <w:rPr>
          <w:sz w:val="23"/>
          <w:szCs w:val="23"/>
        </w:rPr>
        <w:t xml:space="preserve"> was necessary to </w:t>
      </w:r>
      <w:r w:rsidR="001C6CD8" w:rsidRPr="003F6BD1">
        <w:rPr>
          <w:sz w:val="23"/>
          <w:szCs w:val="23"/>
        </w:rPr>
        <w:t xml:space="preserve">seek the </w:t>
      </w:r>
      <w:r w:rsidR="005704A3" w:rsidRPr="003F6BD1">
        <w:rPr>
          <w:sz w:val="23"/>
          <w:szCs w:val="23"/>
        </w:rPr>
        <w:t>temporary</w:t>
      </w:r>
      <w:r w:rsidR="001C6CD8" w:rsidRPr="003F6BD1">
        <w:rPr>
          <w:sz w:val="23"/>
          <w:szCs w:val="23"/>
        </w:rPr>
        <w:t xml:space="preserve"> closure of footpath</w:t>
      </w:r>
      <w:r w:rsidR="0038772C" w:rsidRPr="003F6BD1">
        <w:rPr>
          <w:sz w:val="23"/>
          <w:szCs w:val="23"/>
        </w:rPr>
        <w:t>s</w:t>
      </w:r>
      <w:r w:rsidR="001C6CD8" w:rsidRPr="003F6BD1">
        <w:rPr>
          <w:sz w:val="23"/>
          <w:szCs w:val="23"/>
        </w:rPr>
        <w:t xml:space="preserve"> AE</w:t>
      </w:r>
      <w:r w:rsidR="00345AFE" w:rsidRPr="003F6BD1">
        <w:rPr>
          <w:sz w:val="23"/>
          <w:szCs w:val="23"/>
        </w:rPr>
        <w:t>639</w:t>
      </w:r>
      <w:r w:rsidR="00822CC2" w:rsidRPr="003F6BD1">
        <w:rPr>
          <w:sz w:val="23"/>
          <w:szCs w:val="23"/>
        </w:rPr>
        <w:t>, AE337A and AE338</w:t>
      </w:r>
      <w:r w:rsidR="008F5878" w:rsidRPr="003F6BD1">
        <w:rPr>
          <w:sz w:val="23"/>
          <w:szCs w:val="23"/>
        </w:rPr>
        <w:t xml:space="preserve"> </w:t>
      </w:r>
      <w:r w:rsidR="00D63326" w:rsidRPr="003F6BD1">
        <w:rPr>
          <w:sz w:val="23"/>
          <w:szCs w:val="23"/>
        </w:rPr>
        <w:t xml:space="preserve">under a Temporary Traffic Regulation Order (TTRO) </w:t>
      </w:r>
      <w:r w:rsidR="004F34C2" w:rsidRPr="003F6BD1">
        <w:rPr>
          <w:sz w:val="23"/>
          <w:szCs w:val="23"/>
        </w:rPr>
        <w:t>to allow the construction of the IBF</w:t>
      </w:r>
      <w:r w:rsidR="00822CC2" w:rsidRPr="003F6BD1">
        <w:rPr>
          <w:sz w:val="23"/>
          <w:szCs w:val="23"/>
        </w:rPr>
        <w:t xml:space="preserve">. Such closures under a TTRO are valid for a </w:t>
      </w:r>
      <w:proofErr w:type="gramStart"/>
      <w:r w:rsidR="00822CC2" w:rsidRPr="003F6BD1">
        <w:rPr>
          <w:sz w:val="23"/>
          <w:szCs w:val="23"/>
        </w:rPr>
        <w:t>6 month</w:t>
      </w:r>
      <w:proofErr w:type="gramEnd"/>
      <w:r w:rsidR="00822CC2" w:rsidRPr="003F6BD1">
        <w:rPr>
          <w:sz w:val="23"/>
          <w:szCs w:val="23"/>
        </w:rPr>
        <w:t xml:space="preserve"> period </w:t>
      </w:r>
      <w:r w:rsidR="002668BF" w:rsidRPr="003F6BD1">
        <w:rPr>
          <w:sz w:val="23"/>
          <w:szCs w:val="23"/>
        </w:rPr>
        <w:t xml:space="preserve">and should additional time be </w:t>
      </w:r>
      <w:r w:rsidR="00E21808" w:rsidRPr="003F6BD1">
        <w:rPr>
          <w:sz w:val="23"/>
          <w:szCs w:val="23"/>
        </w:rPr>
        <w:t>required,</w:t>
      </w:r>
      <w:r w:rsidR="002668BF" w:rsidRPr="003F6BD1">
        <w:rPr>
          <w:sz w:val="23"/>
          <w:szCs w:val="23"/>
        </w:rPr>
        <w:t xml:space="preserve"> further extensions </w:t>
      </w:r>
      <w:r w:rsidR="00E21808" w:rsidRPr="003F6BD1">
        <w:rPr>
          <w:sz w:val="23"/>
          <w:szCs w:val="23"/>
        </w:rPr>
        <w:t xml:space="preserve">to the TTRO </w:t>
      </w:r>
      <w:r w:rsidR="002668BF" w:rsidRPr="003F6BD1">
        <w:rPr>
          <w:sz w:val="23"/>
          <w:szCs w:val="23"/>
        </w:rPr>
        <w:t>would need to be applied for. The applicant</w:t>
      </w:r>
      <w:r w:rsidR="00DD0E9A" w:rsidRPr="003F6BD1">
        <w:rPr>
          <w:sz w:val="23"/>
          <w:szCs w:val="23"/>
        </w:rPr>
        <w:t>s</w:t>
      </w:r>
      <w:r w:rsidR="002668BF" w:rsidRPr="003F6BD1">
        <w:rPr>
          <w:sz w:val="23"/>
          <w:szCs w:val="23"/>
        </w:rPr>
        <w:t xml:space="preserve"> </w:t>
      </w:r>
      <w:r w:rsidR="00DD0E9A" w:rsidRPr="003F6BD1">
        <w:rPr>
          <w:sz w:val="23"/>
          <w:szCs w:val="23"/>
        </w:rPr>
        <w:t xml:space="preserve">state that </w:t>
      </w:r>
      <w:r w:rsidR="00AB2AC5" w:rsidRPr="003F6BD1">
        <w:rPr>
          <w:sz w:val="23"/>
          <w:szCs w:val="23"/>
        </w:rPr>
        <w:t xml:space="preserve">as </w:t>
      </w:r>
      <w:r w:rsidR="00DD0E9A" w:rsidRPr="003F6BD1">
        <w:rPr>
          <w:sz w:val="23"/>
          <w:szCs w:val="23"/>
        </w:rPr>
        <w:t xml:space="preserve">the IBF </w:t>
      </w:r>
      <w:r w:rsidR="001C16E3" w:rsidRPr="003F6BD1">
        <w:rPr>
          <w:sz w:val="23"/>
          <w:szCs w:val="23"/>
        </w:rPr>
        <w:t xml:space="preserve">is now </w:t>
      </w:r>
      <w:r w:rsidR="00AB2AC5" w:rsidRPr="003F6BD1">
        <w:rPr>
          <w:sz w:val="23"/>
          <w:szCs w:val="23"/>
        </w:rPr>
        <w:t>complete,</w:t>
      </w:r>
      <w:r w:rsidR="001C16E3" w:rsidRPr="003F6BD1">
        <w:rPr>
          <w:sz w:val="23"/>
          <w:szCs w:val="23"/>
        </w:rPr>
        <w:t xml:space="preserve"> </w:t>
      </w:r>
      <w:r w:rsidR="00312075" w:rsidRPr="003F6BD1">
        <w:rPr>
          <w:sz w:val="23"/>
          <w:szCs w:val="23"/>
        </w:rPr>
        <w:t xml:space="preserve">it is no longer </w:t>
      </w:r>
      <w:r w:rsidR="00FB6300" w:rsidRPr="003F6BD1">
        <w:rPr>
          <w:sz w:val="23"/>
          <w:szCs w:val="23"/>
        </w:rPr>
        <w:t>able to apply for temporary closure of the footpaths</w:t>
      </w:r>
      <w:r w:rsidR="001C16E3" w:rsidRPr="003F6BD1">
        <w:rPr>
          <w:sz w:val="23"/>
          <w:szCs w:val="23"/>
        </w:rPr>
        <w:t xml:space="preserve"> through a TTRO and thus,</w:t>
      </w:r>
      <w:r w:rsidR="00FB6300" w:rsidRPr="003F6BD1">
        <w:rPr>
          <w:sz w:val="23"/>
          <w:szCs w:val="23"/>
        </w:rPr>
        <w:t xml:space="preserve"> </w:t>
      </w:r>
      <w:r w:rsidR="0060341C" w:rsidRPr="003F6BD1">
        <w:rPr>
          <w:sz w:val="23"/>
          <w:szCs w:val="23"/>
        </w:rPr>
        <w:t xml:space="preserve">it is prudent to seek the </w:t>
      </w:r>
      <w:r w:rsidR="001E4C49" w:rsidRPr="003F6BD1">
        <w:rPr>
          <w:sz w:val="23"/>
          <w:szCs w:val="23"/>
        </w:rPr>
        <w:t>extinguishment</w:t>
      </w:r>
      <w:r w:rsidR="003640CE" w:rsidRPr="003F6BD1">
        <w:rPr>
          <w:sz w:val="23"/>
          <w:szCs w:val="23"/>
        </w:rPr>
        <w:t xml:space="preserve"> of the </w:t>
      </w:r>
      <w:r w:rsidR="001E4C49" w:rsidRPr="003F6BD1">
        <w:rPr>
          <w:sz w:val="23"/>
          <w:szCs w:val="23"/>
        </w:rPr>
        <w:t>aforementioned footpaths</w:t>
      </w:r>
      <w:r w:rsidR="00E62A99" w:rsidRPr="003F6BD1">
        <w:rPr>
          <w:sz w:val="23"/>
          <w:szCs w:val="23"/>
        </w:rPr>
        <w:t xml:space="preserve"> and the creation of an alternative </w:t>
      </w:r>
      <w:r w:rsidR="00C77C04" w:rsidRPr="003F6BD1">
        <w:rPr>
          <w:sz w:val="23"/>
          <w:szCs w:val="23"/>
        </w:rPr>
        <w:t>route around the site</w:t>
      </w:r>
      <w:r w:rsidR="00AC74B7">
        <w:rPr>
          <w:sz w:val="23"/>
          <w:szCs w:val="23"/>
        </w:rPr>
        <w:t>.</w:t>
      </w:r>
    </w:p>
    <w:p w14:paraId="698ECB81" w14:textId="7B809599" w:rsidR="00B35A2A" w:rsidRPr="003F6BD1" w:rsidRDefault="00B35A2A" w:rsidP="00560558">
      <w:pPr>
        <w:pStyle w:val="Style1"/>
        <w:rPr>
          <w:sz w:val="23"/>
          <w:szCs w:val="23"/>
        </w:rPr>
      </w:pPr>
      <w:r w:rsidRPr="003F6BD1">
        <w:rPr>
          <w:sz w:val="23"/>
          <w:szCs w:val="23"/>
        </w:rPr>
        <w:t>The alternative route is a bridleway and as a result, the footpath to the southeast</w:t>
      </w:r>
      <w:r w:rsidR="000B7480" w:rsidRPr="003F6BD1">
        <w:rPr>
          <w:sz w:val="23"/>
          <w:szCs w:val="23"/>
        </w:rPr>
        <w:t xml:space="preserve">, currently footpath </w:t>
      </w:r>
      <w:r w:rsidRPr="003F6BD1">
        <w:rPr>
          <w:sz w:val="23"/>
          <w:szCs w:val="23"/>
        </w:rPr>
        <w:t>AE</w:t>
      </w:r>
      <w:r w:rsidR="000B7480" w:rsidRPr="003F6BD1">
        <w:rPr>
          <w:sz w:val="23"/>
          <w:szCs w:val="23"/>
        </w:rPr>
        <w:t>363 is also a bridleway and renumbered to form bridleway AE673.</w:t>
      </w:r>
    </w:p>
    <w:p w14:paraId="2C122403" w14:textId="313AEFE0" w:rsidR="00CE0607" w:rsidRPr="003F6BD1" w:rsidRDefault="00CE0607" w:rsidP="00F60540">
      <w:pPr>
        <w:pStyle w:val="Style1"/>
        <w:numPr>
          <w:ilvl w:val="0"/>
          <w:numId w:val="0"/>
        </w:numPr>
        <w:rPr>
          <w:b/>
          <w:bCs/>
          <w:sz w:val="23"/>
          <w:szCs w:val="23"/>
        </w:rPr>
      </w:pPr>
      <w:r w:rsidRPr="003F6BD1">
        <w:rPr>
          <w:b/>
          <w:bCs/>
          <w:sz w:val="23"/>
          <w:szCs w:val="23"/>
        </w:rPr>
        <w:t>Main Issues</w:t>
      </w:r>
    </w:p>
    <w:p w14:paraId="265F0267" w14:textId="4C2F6B4C" w:rsidR="007B32E7" w:rsidRPr="003F6BD1" w:rsidRDefault="0046426A" w:rsidP="007B32E7">
      <w:pPr>
        <w:pStyle w:val="Style1"/>
        <w:rPr>
          <w:sz w:val="23"/>
          <w:szCs w:val="23"/>
        </w:rPr>
      </w:pPr>
      <w:bookmarkStart w:id="1" w:name="_Hlk110856699"/>
      <w:r w:rsidRPr="003F6BD1">
        <w:rPr>
          <w:sz w:val="23"/>
          <w:szCs w:val="23"/>
        </w:rPr>
        <w:t>In relation to the Creation Order</w:t>
      </w:r>
      <w:r w:rsidR="000B7480" w:rsidRPr="003F6BD1">
        <w:rPr>
          <w:sz w:val="23"/>
          <w:szCs w:val="23"/>
        </w:rPr>
        <w:t>s</w:t>
      </w:r>
      <w:r w:rsidRPr="003F6BD1">
        <w:rPr>
          <w:sz w:val="23"/>
          <w:szCs w:val="23"/>
        </w:rPr>
        <w:t xml:space="preserve">, </w:t>
      </w:r>
      <w:r w:rsidR="002E3F3C" w:rsidRPr="003F6BD1">
        <w:rPr>
          <w:sz w:val="23"/>
          <w:szCs w:val="23"/>
        </w:rPr>
        <w:t>the</w:t>
      </w:r>
      <w:r w:rsidRPr="003F6BD1">
        <w:rPr>
          <w:sz w:val="23"/>
          <w:szCs w:val="23"/>
        </w:rPr>
        <w:t xml:space="preserve"> m</w:t>
      </w:r>
      <w:r w:rsidR="008F158C" w:rsidRPr="003F6BD1">
        <w:rPr>
          <w:sz w:val="23"/>
          <w:szCs w:val="23"/>
        </w:rPr>
        <w:t xml:space="preserve">ain issue </w:t>
      </w:r>
      <w:bookmarkEnd w:id="1"/>
      <w:r w:rsidR="0086769F" w:rsidRPr="003F6BD1">
        <w:rPr>
          <w:sz w:val="23"/>
          <w:szCs w:val="23"/>
        </w:rPr>
        <w:t xml:space="preserve">is whether there is a need for a </w:t>
      </w:r>
      <w:r w:rsidR="000B7480" w:rsidRPr="003F6BD1">
        <w:rPr>
          <w:sz w:val="23"/>
          <w:szCs w:val="23"/>
        </w:rPr>
        <w:t>bridleway</w:t>
      </w:r>
      <w:r w:rsidR="00FE5DBF" w:rsidRPr="003F6BD1">
        <w:rPr>
          <w:sz w:val="23"/>
          <w:szCs w:val="23"/>
        </w:rPr>
        <w:t xml:space="preserve"> indicated on the plan attached to the order and whether it is expedient</w:t>
      </w:r>
      <w:r w:rsidR="002E3F3C" w:rsidRPr="003F6BD1">
        <w:rPr>
          <w:sz w:val="23"/>
          <w:szCs w:val="23"/>
        </w:rPr>
        <w:t xml:space="preserve"> to create it having regard to:</w:t>
      </w:r>
    </w:p>
    <w:p w14:paraId="6C9A6C26" w14:textId="100BA7D7" w:rsidR="002E3F3C" w:rsidRPr="003F6BD1" w:rsidRDefault="006B7BD0" w:rsidP="006B7BD0">
      <w:pPr>
        <w:pStyle w:val="Style1"/>
        <w:numPr>
          <w:ilvl w:val="0"/>
          <w:numId w:val="24"/>
        </w:numPr>
        <w:rPr>
          <w:sz w:val="23"/>
          <w:szCs w:val="23"/>
        </w:rPr>
      </w:pPr>
      <w:r w:rsidRPr="003F6BD1">
        <w:rPr>
          <w:sz w:val="23"/>
          <w:szCs w:val="23"/>
        </w:rPr>
        <w:t xml:space="preserve">The extent to which the path or way would add to the </w:t>
      </w:r>
      <w:r w:rsidR="002B579F" w:rsidRPr="003F6BD1">
        <w:rPr>
          <w:sz w:val="23"/>
          <w:szCs w:val="23"/>
        </w:rPr>
        <w:t xml:space="preserve">convenience or enjoyment of a substantial section of the public, or to the convenience </w:t>
      </w:r>
      <w:r w:rsidR="006B692F" w:rsidRPr="003F6BD1">
        <w:rPr>
          <w:sz w:val="23"/>
          <w:szCs w:val="23"/>
        </w:rPr>
        <w:t>of persons resident in the area; and</w:t>
      </w:r>
    </w:p>
    <w:p w14:paraId="033DC421" w14:textId="239F3459" w:rsidR="006B692F" w:rsidRPr="003F6BD1" w:rsidRDefault="006B692F" w:rsidP="006B7BD0">
      <w:pPr>
        <w:pStyle w:val="Style1"/>
        <w:numPr>
          <w:ilvl w:val="0"/>
          <w:numId w:val="24"/>
        </w:numPr>
        <w:rPr>
          <w:sz w:val="23"/>
          <w:szCs w:val="23"/>
        </w:rPr>
      </w:pPr>
      <w:r w:rsidRPr="003F6BD1">
        <w:rPr>
          <w:sz w:val="23"/>
          <w:szCs w:val="23"/>
        </w:rPr>
        <w:lastRenderedPageBreak/>
        <w:t xml:space="preserve">The effect which </w:t>
      </w:r>
      <w:bookmarkStart w:id="2" w:name="_Hlk110862305"/>
      <w:r w:rsidRPr="003F6BD1">
        <w:rPr>
          <w:sz w:val="23"/>
          <w:szCs w:val="23"/>
        </w:rPr>
        <w:t xml:space="preserve">the creation of the path or way would have </w:t>
      </w:r>
      <w:r w:rsidR="00F05618" w:rsidRPr="003F6BD1">
        <w:rPr>
          <w:sz w:val="23"/>
          <w:szCs w:val="23"/>
        </w:rPr>
        <w:t>on the rights of persons with an interest in the land</w:t>
      </w:r>
      <w:bookmarkEnd w:id="2"/>
      <w:r w:rsidR="00F05618" w:rsidRPr="003F6BD1">
        <w:rPr>
          <w:sz w:val="23"/>
          <w:szCs w:val="23"/>
        </w:rPr>
        <w:t>, account being taken of the provisions as to compensation</w:t>
      </w:r>
      <w:r w:rsidR="004C2DBB" w:rsidRPr="003F6BD1">
        <w:rPr>
          <w:sz w:val="23"/>
          <w:szCs w:val="23"/>
        </w:rPr>
        <w:t>.</w:t>
      </w:r>
    </w:p>
    <w:p w14:paraId="7B732B9D" w14:textId="47C20698" w:rsidR="007B32E7" w:rsidRPr="003F6BD1" w:rsidRDefault="004C2DBB" w:rsidP="007B32E7">
      <w:pPr>
        <w:pStyle w:val="Style1"/>
        <w:rPr>
          <w:sz w:val="23"/>
          <w:szCs w:val="23"/>
        </w:rPr>
      </w:pPr>
      <w:r w:rsidRPr="003F6BD1">
        <w:rPr>
          <w:sz w:val="23"/>
          <w:szCs w:val="23"/>
        </w:rPr>
        <w:t>In relation to the Extinguishment Order, the main issue</w:t>
      </w:r>
      <w:r w:rsidR="0052319B" w:rsidRPr="003F6BD1">
        <w:rPr>
          <w:sz w:val="23"/>
          <w:szCs w:val="23"/>
        </w:rPr>
        <w:t xml:space="preserve"> is whether it is expedient to confirm the </w:t>
      </w:r>
      <w:r w:rsidR="00E42AB6" w:rsidRPr="003F6BD1">
        <w:rPr>
          <w:sz w:val="23"/>
          <w:szCs w:val="23"/>
        </w:rPr>
        <w:t xml:space="preserve">order having regard to </w:t>
      </w:r>
      <w:bookmarkStart w:id="3" w:name="_Hlk110939850"/>
      <w:r w:rsidR="00E42AB6" w:rsidRPr="003F6BD1">
        <w:rPr>
          <w:sz w:val="23"/>
          <w:szCs w:val="23"/>
        </w:rPr>
        <w:t>the extent (if any) to which it appears that the path or way would, apart from the order</w:t>
      </w:r>
      <w:r w:rsidR="00A5464D" w:rsidRPr="003F6BD1">
        <w:rPr>
          <w:sz w:val="23"/>
          <w:szCs w:val="23"/>
        </w:rPr>
        <w:t>, be likely to be used by the public,</w:t>
      </w:r>
      <w:bookmarkEnd w:id="3"/>
      <w:r w:rsidR="00A5464D" w:rsidRPr="003F6BD1">
        <w:rPr>
          <w:sz w:val="23"/>
          <w:szCs w:val="23"/>
        </w:rPr>
        <w:t xml:space="preserve"> having regard to the effect which the extinguishment of the right of way would have as respects land served by the path or way, taking into account the provisions as to the </w:t>
      </w:r>
      <w:r w:rsidR="003A5DB8" w:rsidRPr="003F6BD1">
        <w:rPr>
          <w:sz w:val="23"/>
          <w:szCs w:val="23"/>
        </w:rPr>
        <w:t>compensation contained in the Act.</w:t>
      </w:r>
    </w:p>
    <w:p w14:paraId="53576557" w14:textId="378344BD" w:rsidR="000B7480" w:rsidRPr="003F6BD1" w:rsidRDefault="000B7480" w:rsidP="000B7480">
      <w:pPr>
        <w:pStyle w:val="Style1"/>
        <w:rPr>
          <w:sz w:val="23"/>
          <w:szCs w:val="23"/>
        </w:rPr>
      </w:pPr>
      <w:r w:rsidRPr="003F6BD1">
        <w:rPr>
          <w:sz w:val="23"/>
          <w:szCs w:val="23"/>
        </w:rPr>
        <w:t>Section 118(5) of the 1980 Act provides that where proceedings preliminary to the confirmation of a public path extinguishment order are taken concurrently with proceedings preliminary to the confirmation of a public path creation order, then the Secretary of State may have regard to the extent to which the public path creation order would provide an alternative path or way. This is re-iterated in paragraph 5.55 of Rights of Way Circular 1/09. Therefore, I shall consider the Creation Orders first.</w:t>
      </w:r>
    </w:p>
    <w:p w14:paraId="664D2F84" w14:textId="4D80BC4A" w:rsidR="00994778" w:rsidRPr="003F6BD1" w:rsidRDefault="00472AA0" w:rsidP="003F6BD1">
      <w:pPr>
        <w:pStyle w:val="Style1"/>
        <w:numPr>
          <w:ilvl w:val="0"/>
          <w:numId w:val="0"/>
        </w:numPr>
        <w:rPr>
          <w:b/>
          <w:bCs/>
          <w:sz w:val="23"/>
          <w:szCs w:val="23"/>
        </w:rPr>
      </w:pPr>
      <w:r w:rsidRPr="003F6BD1">
        <w:rPr>
          <w:b/>
          <w:bCs/>
          <w:sz w:val="23"/>
          <w:szCs w:val="23"/>
        </w:rPr>
        <w:t>Reasons</w:t>
      </w:r>
    </w:p>
    <w:p w14:paraId="17C61C40" w14:textId="77BD5818" w:rsidR="00E94929" w:rsidRPr="003F6BD1" w:rsidRDefault="00E94929" w:rsidP="00E94929">
      <w:pPr>
        <w:pStyle w:val="Style1"/>
        <w:numPr>
          <w:ilvl w:val="0"/>
          <w:numId w:val="0"/>
        </w:numPr>
        <w:ind w:left="431" w:hanging="431"/>
        <w:rPr>
          <w:b/>
          <w:bCs/>
          <w:i/>
          <w:iCs/>
          <w:sz w:val="23"/>
          <w:szCs w:val="23"/>
        </w:rPr>
      </w:pPr>
      <w:r w:rsidRPr="003F6BD1">
        <w:rPr>
          <w:b/>
          <w:bCs/>
          <w:i/>
          <w:iCs/>
          <w:sz w:val="23"/>
          <w:szCs w:val="23"/>
        </w:rPr>
        <w:t>The Creation Order</w:t>
      </w:r>
      <w:r w:rsidR="003D4E07" w:rsidRPr="003F6BD1">
        <w:rPr>
          <w:b/>
          <w:bCs/>
          <w:i/>
          <w:iCs/>
          <w:sz w:val="23"/>
          <w:szCs w:val="23"/>
        </w:rPr>
        <w:t>s</w:t>
      </w:r>
    </w:p>
    <w:p w14:paraId="204BED4B" w14:textId="4479EDE2" w:rsidR="00105349" w:rsidRPr="003F6BD1" w:rsidRDefault="004B7F6A" w:rsidP="00105349">
      <w:pPr>
        <w:pStyle w:val="Style1"/>
        <w:rPr>
          <w:sz w:val="23"/>
          <w:szCs w:val="23"/>
        </w:rPr>
      </w:pPr>
      <w:r w:rsidRPr="003F6BD1">
        <w:rPr>
          <w:sz w:val="23"/>
          <w:szCs w:val="23"/>
        </w:rPr>
        <w:t xml:space="preserve">The </w:t>
      </w:r>
      <w:r w:rsidR="000B7480" w:rsidRPr="003F6BD1">
        <w:rPr>
          <w:sz w:val="23"/>
          <w:szCs w:val="23"/>
        </w:rPr>
        <w:t xml:space="preserve">construction </w:t>
      </w:r>
      <w:r w:rsidRPr="003F6BD1">
        <w:rPr>
          <w:sz w:val="23"/>
          <w:szCs w:val="23"/>
        </w:rPr>
        <w:t>route of the Creation Order</w:t>
      </w:r>
      <w:r w:rsidR="000B7480" w:rsidRPr="003F6BD1">
        <w:rPr>
          <w:sz w:val="23"/>
          <w:szCs w:val="23"/>
        </w:rPr>
        <w:t>s</w:t>
      </w:r>
      <w:r w:rsidRPr="003F6BD1">
        <w:rPr>
          <w:sz w:val="23"/>
          <w:szCs w:val="23"/>
        </w:rPr>
        <w:t xml:space="preserve"> </w:t>
      </w:r>
      <w:r w:rsidR="00940D04" w:rsidRPr="003F6BD1">
        <w:rPr>
          <w:sz w:val="23"/>
          <w:szCs w:val="23"/>
        </w:rPr>
        <w:t xml:space="preserve">for Bridleways AE672 and AE673 has </w:t>
      </w:r>
      <w:r w:rsidRPr="003F6BD1">
        <w:rPr>
          <w:sz w:val="23"/>
          <w:szCs w:val="23"/>
        </w:rPr>
        <w:t xml:space="preserve">already been carried out and I was able to walk </w:t>
      </w:r>
      <w:r w:rsidR="00940D04" w:rsidRPr="003F6BD1">
        <w:rPr>
          <w:sz w:val="23"/>
          <w:szCs w:val="23"/>
        </w:rPr>
        <w:t>the</w:t>
      </w:r>
      <w:r w:rsidRPr="003F6BD1">
        <w:rPr>
          <w:sz w:val="23"/>
          <w:szCs w:val="23"/>
        </w:rPr>
        <w:t xml:space="preserve"> length </w:t>
      </w:r>
      <w:r w:rsidR="00940D04" w:rsidRPr="003F6BD1">
        <w:rPr>
          <w:sz w:val="23"/>
          <w:szCs w:val="23"/>
        </w:rPr>
        <w:t xml:space="preserve">of the routes </w:t>
      </w:r>
      <w:r w:rsidRPr="003F6BD1">
        <w:rPr>
          <w:sz w:val="23"/>
          <w:szCs w:val="23"/>
        </w:rPr>
        <w:t xml:space="preserve">around the IBF and on to </w:t>
      </w:r>
      <w:proofErr w:type="spellStart"/>
      <w:r w:rsidRPr="003F6BD1">
        <w:rPr>
          <w:sz w:val="23"/>
          <w:szCs w:val="23"/>
        </w:rPr>
        <w:t>Merhsam</w:t>
      </w:r>
      <w:proofErr w:type="spellEnd"/>
      <w:r w:rsidRPr="003F6BD1">
        <w:rPr>
          <w:sz w:val="23"/>
          <w:szCs w:val="23"/>
        </w:rPr>
        <w:t xml:space="preserve"> to the </w:t>
      </w:r>
      <w:r w:rsidR="00700647" w:rsidRPr="003F6BD1">
        <w:rPr>
          <w:sz w:val="23"/>
          <w:szCs w:val="23"/>
        </w:rPr>
        <w:t>so</w:t>
      </w:r>
      <w:r w:rsidR="00166444" w:rsidRPr="003F6BD1">
        <w:rPr>
          <w:sz w:val="23"/>
          <w:szCs w:val="23"/>
        </w:rPr>
        <w:t>utheast. The Creation Order</w:t>
      </w:r>
      <w:r w:rsidR="00F16ABC" w:rsidRPr="003F6BD1">
        <w:rPr>
          <w:sz w:val="23"/>
          <w:szCs w:val="23"/>
        </w:rPr>
        <w:t>s</w:t>
      </w:r>
      <w:r w:rsidR="00166444" w:rsidRPr="003F6BD1">
        <w:rPr>
          <w:sz w:val="23"/>
          <w:szCs w:val="23"/>
        </w:rPr>
        <w:t xml:space="preserve"> would create a new bridleway </w:t>
      </w:r>
      <w:r w:rsidR="00940D04" w:rsidRPr="003F6BD1">
        <w:rPr>
          <w:sz w:val="23"/>
          <w:szCs w:val="23"/>
        </w:rPr>
        <w:t xml:space="preserve">AE672 </w:t>
      </w:r>
      <w:r w:rsidR="00134C5D" w:rsidRPr="003F6BD1">
        <w:rPr>
          <w:sz w:val="23"/>
          <w:szCs w:val="23"/>
        </w:rPr>
        <w:t xml:space="preserve">which </w:t>
      </w:r>
      <w:r w:rsidR="00141A46" w:rsidRPr="003F6BD1">
        <w:rPr>
          <w:sz w:val="23"/>
          <w:szCs w:val="23"/>
        </w:rPr>
        <w:t>largely</w:t>
      </w:r>
      <w:r w:rsidR="0027659F" w:rsidRPr="003F6BD1">
        <w:rPr>
          <w:sz w:val="23"/>
          <w:szCs w:val="23"/>
        </w:rPr>
        <w:t xml:space="preserve"> follows the perimeter of the </w:t>
      </w:r>
      <w:r w:rsidR="00141A46" w:rsidRPr="003F6BD1">
        <w:rPr>
          <w:sz w:val="23"/>
          <w:szCs w:val="23"/>
        </w:rPr>
        <w:t>IBF</w:t>
      </w:r>
      <w:r w:rsidR="004956AF" w:rsidRPr="003F6BD1">
        <w:rPr>
          <w:sz w:val="23"/>
          <w:szCs w:val="23"/>
        </w:rPr>
        <w:t xml:space="preserve"> where it meets </w:t>
      </w:r>
      <w:r w:rsidR="001F6692" w:rsidRPr="003F6BD1">
        <w:rPr>
          <w:sz w:val="23"/>
          <w:szCs w:val="23"/>
        </w:rPr>
        <w:t>Footpath</w:t>
      </w:r>
      <w:r w:rsidR="004956AF" w:rsidRPr="003F6BD1">
        <w:rPr>
          <w:sz w:val="23"/>
          <w:szCs w:val="23"/>
        </w:rPr>
        <w:t xml:space="preserve"> AE363 which </w:t>
      </w:r>
      <w:r w:rsidR="001F6692" w:rsidRPr="003F6BD1">
        <w:rPr>
          <w:sz w:val="23"/>
          <w:szCs w:val="23"/>
        </w:rPr>
        <w:t xml:space="preserve">itself </w:t>
      </w:r>
      <w:r w:rsidR="004956AF" w:rsidRPr="003F6BD1">
        <w:rPr>
          <w:sz w:val="23"/>
          <w:szCs w:val="23"/>
        </w:rPr>
        <w:t>runs in a southeast/northwest</w:t>
      </w:r>
      <w:r w:rsidR="008856DF" w:rsidRPr="003F6BD1">
        <w:rPr>
          <w:sz w:val="23"/>
          <w:szCs w:val="23"/>
        </w:rPr>
        <w:t xml:space="preserve"> direction between Blind Lan</w:t>
      </w:r>
      <w:r w:rsidR="00105349" w:rsidRPr="003F6BD1">
        <w:rPr>
          <w:sz w:val="23"/>
          <w:szCs w:val="23"/>
        </w:rPr>
        <w:t xml:space="preserve">e and Highfield Lane. </w:t>
      </w:r>
      <w:r w:rsidR="000B7480" w:rsidRPr="003F6BD1">
        <w:rPr>
          <w:sz w:val="23"/>
          <w:szCs w:val="23"/>
        </w:rPr>
        <w:t>T</w:t>
      </w:r>
      <w:r w:rsidR="00450732" w:rsidRPr="003F6BD1">
        <w:rPr>
          <w:sz w:val="23"/>
          <w:szCs w:val="23"/>
        </w:rPr>
        <w:t xml:space="preserve">he </w:t>
      </w:r>
      <w:r w:rsidR="001F6692" w:rsidRPr="003F6BD1">
        <w:rPr>
          <w:sz w:val="23"/>
          <w:szCs w:val="23"/>
        </w:rPr>
        <w:t xml:space="preserve">Creation Order </w:t>
      </w:r>
      <w:r w:rsidR="000B7480" w:rsidRPr="003F6BD1">
        <w:rPr>
          <w:sz w:val="23"/>
          <w:szCs w:val="23"/>
        </w:rPr>
        <w:t>for Bridleway</w:t>
      </w:r>
      <w:r w:rsidR="00450732" w:rsidRPr="003F6BD1">
        <w:rPr>
          <w:sz w:val="23"/>
          <w:szCs w:val="23"/>
        </w:rPr>
        <w:t xml:space="preserve"> </w:t>
      </w:r>
      <w:r w:rsidR="001F6692" w:rsidRPr="003F6BD1">
        <w:rPr>
          <w:sz w:val="23"/>
          <w:szCs w:val="23"/>
        </w:rPr>
        <w:t>AE673</w:t>
      </w:r>
      <w:r w:rsidR="00450732" w:rsidRPr="003F6BD1">
        <w:rPr>
          <w:sz w:val="23"/>
          <w:szCs w:val="23"/>
        </w:rPr>
        <w:t xml:space="preserve">, </w:t>
      </w:r>
      <w:r w:rsidR="000B7480" w:rsidRPr="003F6BD1">
        <w:rPr>
          <w:sz w:val="23"/>
          <w:szCs w:val="23"/>
        </w:rPr>
        <w:t>would subsume and follow the alignment of Footpath AE363.</w:t>
      </w:r>
    </w:p>
    <w:p w14:paraId="263B3512" w14:textId="746FDDB0" w:rsidR="00106850" w:rsidRPr="003F6BD1" w:rsidRDefault="00E94929" w:rsidP="009200A9">
      <w:pPr>
        <w:pStyle w:val="Style1"/>
        <w:rPr>
          <w:sz w:val="23"/>
          <w:szCs w:val="23"/>
        </w:rPr>
      </w:pPr>
      <w:r w:rsidRPr="003F6BD1">
        <w:rPr>
          <w:sz w:val="23"/>
          <w:szCs w:val="23"/>
        </w:rPr>
        <w:t xml:space="preserve">The total length of the newly created </w:t>
      </w:r>
      <w:r w:rsidR="000B7480" w:rsidRPr="003F6BD1">
        <w:rPr>
          <w:sz w:val="23"/>
          <w:szCs w:val="23"/>
        </w:rPr>
        <w:t>bridleway</w:t>
      </w:r>
      <w:r w:rsidRPr="003F6BD1">
        <w:rPr>
          <w:sz w:val="23"/>
          <w:szCs w:val="23"/>
        </w:rPr>
        <w:t xml:space="preserve"> is some </w:t>
      </w:r>
      <w:r w:rsidR="00C66F38" w:rsidRPr="003F6BD1">
        <w:rPr>
          <w:sz w:val="23"/>
          <w:szCs w:val="23"/>
        </w:rPr>
        <w:t>1600m in length</w:t>
      </w:r>
      <w:r w:rsidR="00F25883" w:rsidRPr="003F6BD1">
        <w:rPr>
          <w:sz w:val="23"/>
          <w:szCs w:val="23"/>
        </w:rPr>
        <w:t xml:space="preserve"> and connects Sevington to </w:t>
      </w:r>
      <w:proofErr w:type="spellStart"/>
      <w:r w:rsidR="00F25883" w:rsidRPr="003F6BD1">
        <w:rPr>
          <w:sz w:val="23"/>
          <w:szCs w:val="23"/>
        </w:rPr>
        <w:t>Merhsam</w:t>
      </w:r>
      <w:proofErr w:type="spellEnd"/>
      <w:r w:rsidR="00F25883" w:rsidRPr="003F6BD1">
        <w:rPr>
          <w:sz w:val="23"/>
          <w:szCs w:val="23"/>
        </w:rPr>
        <w:t xml:space="preserve">. </w:t>
      </w:r>
      <w:r w:rsidR="00C16B98" w:rsidRPr="003F6BD1">
        <w:rPr>
          <w:sz w:val="23"/>
          <w:szCs w:val="23"/>
        </w:rPr>
        <w:t>Thu</w:t>
      </w:r>
      <w:r w:rsidR="00FE4724" w:rsidRPr="003F6BD1">
        <w:rPr>
          <w:sz w:val="23"/>
          <w:szCs w:val="23"/>
        </w:rPr>
        <w:t>s</w:t>
      </w:r>
      <w:r w:rsidR="00C16B98" w:rsidRPr="003F6BD1">
        <w:rPr>
          <w:sz w:val="23"/>
          <w:szCs w:val="23"/>
        </w:rPr>
        <w:t>, i</w:t>
      </w:r>
      <w:r w:rsidR="003A5FCE" w:rsidRPr="003F6BD1">
        <w:rPr>
          <w:sz w:val="23"/>
          <w:szCs w:val="23"/>
        </w:rPr>
        <w:t xml:space="preserve">t is evident that the </w:t>
      </w:r>
      <w:r w:rsidRPr="003F6BD1">
        <w:rPr>
          <w:sz w:val="23"/>
          <w:szCs w:val="23"/>
        </w:rPr>
        <w:t>Creation Order</w:t>
      </w:r>
      <w:r w:rsidR="00F16ABC" w:rsidRPr="003F6BD1">
        <w:rPr>
          <w:sz w:val="23"/>
          <w:szCs w:val="23"/>
        </w:rPr>
        <w:t>s</w:t>
      </w:r>
      <w:r w:rsidRPr="003F6BD1">
        <w:rPr>
          <w:sz w:val="23"/>
          <w:szCs w:val="23"/>
        </w:rPr>
        <w:t xml:space="preserve"> route would provide a </w:t>
      </w:r>
      <w:r w:rsidR="003A5FCE" w:rsidRPr="003F6BD1">
        <w:rPr>
          <w:sz w:val="23"/>
          <w:szCs w:val="23"/>
        </w:rPr>
        <w:t>longer and</w:t>
      </w:r>
      <w:r w:rsidR="00A31693" w:rsidRPr="003F6BD1">
        <w:rPr>
          <w:sz w:val="23"/>
          <w:szCs w:val="23"/>
        </w:rPr>
        <w:t xml:space="preserve"> indeed, a</w:t>
      </w:r>
      <w:r w:rsidR="003A5FCE" w:rsidRPr="003F6BD1">
        <w:rPr>
          <w:sz w:val="23"/>
          <w:szCs w:val="23"/>
        </w:rPr>
        <w:t xml:space="preserve"> </w:t>
      </w:r>
      <w:r w:rsidR="00EC75A2" w:rsidRPr="003F6BD1">
        <w:rPr>
          <w:sz w:val="23"/>
          <w:szCs w:val="23"/>
        </w:rPr>
        <w:t xml:space="preserve">much </w:t>
      </w:r>
      <w:r w:rsidR="003A5FCE" w:rsidRPr="003F6BD1">
        <w:rPr>
          <w:sz w:val="23"/>
          <w:szCs w:val="23"/>
        </w:rPr>
        <w:t>less</w:t>
      </w:r>
      <w:r w:rsidRPr="003F6BD1">
        <w:rPr>
          <w:sz w:val="23"/>
          <w:szCs w:val="23"/>
        </w:rPr>
        <w:t xml:space="preserve"> direct route for users approaching from the north</w:t>
      </w:r>
      <w:r w:rsidR="00A31693" w:rsidRPr="003F6BD1">
        <w:rPr>
          <w:sz w:val="23"/>
          <w:szCs w:val="23"/>
        </w:rPr>
        <w:t>west</w:t>
      </w:r>
      <w:r w:rsidRPr="003F6BD1">
        <w:rPr>
          <w:sz w:val="23"/>
          <w:szCs w:val="23"/>
        </w:rPr>
        <w:t xml:space="preserve"> to destinations to the </w:t>
      </w:r>
      <w:r w:rsidR="00A31693" w:rsidRPr="003F6BD1">
        <w:rPr>
          <w:sz w:val="23"/>
          <w:szCs w:val="23"/>
        </w:rPr>
        <w:t>southeast</w:t>
      </w:r>
      <w:r w:rsidRPr="003F6BD1">
        <w:rPr>
          <w:sz w:val="23"/>
          <w:szCs w:val="23"/>
        </w:rPr>
        <w:t xml:space="preserve"> </w:t>
      </w:r>
      <w:r w:rsidR="00106850" w:rsidRPr="003F6BD1">
        <w:rPr>
          <w:sz w:val="23"/>
          <w:szCs w:val="23"/>
        </w:rPr>
        <w:t>and vice versa</w:t>
      </w:r>
      <w:r w:rsidR="001F73B3" w:rsidRPr="003F6BD1">
        <w:rPr>
          <w:sz w:val="23"/>
          <w:szCs w:val="23"/>
        </w:rPr>
        <w:t>.</w:t>
      </w:r>
      <w:r w:rsidR="00E9085A" w:rsidRPr="003F6BD1">
        <w:rPr>
          <w:sz w:val="23"/>
          <w:szCs w:val="23"/>
        </w:rPr>
        <w:t xml:space="preserve"> </w:t>
      </w:r>
      <w:r w:rsidR="00224303" w:rsidRPr="003F6BD1">
        <w:rPr>
          <w:sz w:val="23"/>
          <w:szCs w:val="23"/>
        </w:rPr>
        <w:t xml:space="preserve">I accept that the description of </w:t>
      </w:r>
      <w:r w:rsidR="000B7480" w:rsidRPr="003F6BD1">
        <w:rPr>
          <w:sz w:val="23"/>
          <w:szCs w:val="23"/>
        </w:rPr>
        <w:t>Bridleway</w:t>
      </w:r>
      <w:r w:rsidR="00224303" w:rsidRPr="003F6BD1">
        <w:rPr>
          <w:sz w:val="23"/>
          <w:szCs w:val="23"/>
        </w:rPr>
        <w:t xml:space="preserve"> AE672 and AE673 is indeed length</w:t>
      </w:r>
      <w:r w:rsidR="006C0B22" w:rsidRPr="003F6BD1">
        <w:rPr>
          <w:sz w:val="23"/>
          <w:szCs w:val="23"/>
        </w:rPr>
        <w:t>y</w:t>
      </w:r>
      <w:r w:rsidR="00224303" w:rsidRPr="003F6BD1">
        <w:rPr>
          <w:sz w:val="23"/>
          <w:szCs w:val="23"/>
        </w:rPr>
        <w:t xml:space="preserve"> and is an indication of the turns that </w:t>
      </w:r>
      <w:r w:rsidR="00F30F15">
        <w:rPr>
          <w:sz w:val="23"/>
          <w:szCs w:val="23"/>
        </w:rPr>
        <w:t xml:space="preserve">one </w:t>
      </w:r>
      <w:r w:rsidR="00224303" w:rsidRPr="003F6BD1">
        <w:rPr>
          <w:sz w:val="23"/>
          <w:szCs w:val="23"/>
        </w:rPr>
        <w:t xml:space="preserve">would need to navigate around the IBF. </w:t>
      </w:r>
      <w:r w:rsidR="001F73B3" w:rsidRPr="003F6BD1">
        <w:rPr>
          <w:sz w:val="23"/>
          <w:szCs w:val="23"/>
        </w:rPr>
        <w:t>I also</w:t>
      </w:r>
      <w:r w:rsidR="00E9085A" w:rsidRPr="003F6BD1">
        <w:rPr>
          <w:sz w:val="23"/>
          <w:szCs w:val="23"/>
        </w:rPr>
        <w:t xml:space="preserve"> </w:t>
      </w:r>
      <w:r w:rsidR="006C0B22" w:rsidRPr="003F6BD1">
        <w:rPr>
          <w:sz w:val="23"/>
          <w:szCs w:val="23"/>
        </w:rPr>
        <w:t>acknowledge</w:t>
      </w:r>
      <w:r w:rsidR="00E9085A" w:rsidRPr="003F6BD1">
        <w:rPr>
          <w:sz w:val="23"/>
          <w:szCs w:val="23"/>
        </w:rPr>
        <w:t xml:space="preserve"> </w:t>
      </w:r>
      <w:r w:rsidR="00106850" w:rsidRPr="003F6BD1">
        <w:rPr>
          <w:sz w:val="23"/>
          <w:szCs w:val="23"/>
        </w:rPr>
        <w:t>that the use of the Creation Order</w:t>
      </w:r>
      <w:r w:rsidR="00E9085A" w:rsidRPr="003F6BD1">
        <w:rPr>
          <w:sz w:val="23"/>
          <w:szCs w:val="23"/>
        </w:rPr>
        <w:t>s</w:t>
      </w:r>
      <w:r w:rsidR="00106850" w:rsidRPr="003F6BD1">
        <w:rPr>
          <w:sz w:val="23"/>
          <w:szCs w:val="23"/>
        </w:rPr>
        <w:t xml:space="preserve"> route would extend journey times for users travelling between Sevington and </w:t>
      </w:r>
      <w:proofErr w:type="spellStart"/>
      <w:r w:rsidR="00106850" w:rsidRPr="003F6BD1">
        <w:rPr>
          <w:sz w:val="23"/>
          <w:szCs w:val="23"/>
        </w:rPr>
        <w:t>Merhsam</w:t>
      </w:r>
      <w:proofErr w:type="spellEnd"/>
      <w:r w:rsidR="00106850" w:rsidRPr="003F6BD1">
        <w:rPr>
          <w:sz w:val="23"/>
          <w:szCs w:val="23"/>
        </w:rPr>
        <w:t xml:space="preserve">, </w:t>
      </w:r>
      <w:r w:rsidR="00F14C74" w:rsidRPr="003F6BD1">
        <w:rPr>
          <w:sz w:val="23"/>
          <w:szCs w:val="23"/>
        </w:rPr>
        <w:t xml:space="preserve">adding some </w:t>
      </w:r>
      <w:r w:rsidR="00C94282" w:rsidRPr="003F6BD1">
        <w:rPr>
          <w:sz w:val="23"/>
          <w:szCs w:val="23"/>
        </w:rPr>
        <w:t>5-8</w:t>
      </w:r>
      <w:r w:rsidR="00F14C74" w:rsidRPr="003F6BD1">
        <w:rPr>
          <w:sz w:val="23"/>
          <w:szCs w:val="23"/>
        </w:rPr>
        <w:t xml:space="preserve"> minutes walking time </w:t>
      </w:r>
      <w:r w:rsidR="00DD30CC" w:rsidRPr="003F6BD1">
        <w:rPr>
          <w:sz w:val="23"/>
          <w:szCs w:val="23"/>
        </w:rPr>
        <w:t xml:space="preserve">from </w:t>
      </w:r>
      <w:r w:rsidR="0035141F" w:rsidRPr="003F6BD1">
        <w:rPr>
          <w:sz w:val="23"/>
          <w:szCs w:val="23"/>
        </w:rPr>
        <w:t>its</w:t>
      </w:r>
      <w:r w:rsidR="00DD30CC" w:rsidRPr="003F6BD1">
        <w:rPr>
          <w:sz w:val="23"/>
          <w:szCs w:val="23"/>
        </w:rPr>
        <w:t xml:space="preserve"> </w:t>
      </w:r>
      <w:r w:rsidR="00D72AB9" w:rsidRPr="003F6BD1">
        <w:rPr>
          <w:sz w:val="23"/>
          <w:szCs w:val="23"/>
        </w:rPr>
        <w:t>entry point of AE</w:t>
      </w:r>
      <w:r w:rsidR="0035141F" w:rsidRPr="003F6BD1">
        <w:rPr>
          <w:sz w:val="23"/>
          <w:szCs w:val="23"/>
        </w:rPr>
        <w:t xml:space="preserve">672 on Church </w:t>
      </w:r>
      <w:r w:rsidR="00FF6C37" w:rsidRPr="003F6BD1">
        <w:rPr>
          <w:sz w:val="23"/>
          <w:szCs w:val="23"/>
        </w:rPr>
        <w:t>Road</w:t>
      </w:r>
      <w:r w:rsidR="0035141F" w:rsidRPr="003F6BD1">
        <w:rPr>
          <w:sz w:val="23"/>
          <w:szCs w:val="23"/>
        </w:rPr>
        <w:t xml:space="preserve"> to its junction with the AE673, </w:t>
      </w:r>
      <w:r w:rsidR="00106850" w:rsidRPr="003F6BD1">
        <w:rPr>
          <w:sz w:val="23"/>
          <w:szCs w:val="23"/>
        </w:rPr>
        <w:t>which equated to my experience of walking the route</w:t>
      </w:r>
      <w:r w:rsidR="00F14C74" w:rsidRPr="003F6BD1">
        <w:rPr>
          <w:sz w:val="23"/>
          <w:szCs w:val="23"/>
        </w:rPr>
        <w:t>s</w:t>
      </w:r>
      <w:r w:rsidR="00106850" w:rsidRPr="003F6BD1">
        <w:rPr>
          <w:sz w:val="23"/>
          <w:szCs w:val="23"/>
        </w:rPr>
        <w:t xml:space="preserve">. </w:t>
      </w:r>
    </w:p>
    <w:p w14:paraId="138C85E2" w14:textId="59FBC342" w:rsidR="00532E97" w:rsidRPr="003F6BD1" w:rsidRDefault="00E94929" w:rsidP="00E94929">
      <w:pPr>
        <w:pStyle w:val="Style1"/>
        <w:rPr>
          <w:sz w:val="23"/>
          <w:szCs w:val="23"/>
        </w:rPr>
      </w:pPr>
      <w:r w:rsidRPr="003F6BD1">
        <w:rPr>
          <w:sz w:val="23"/>
          <w:szCs w:val="23"/>
        </w:rPr>
        <w:t xml:space="preserve">However, that additional time and distance must be balanced against the dis-benefits of using Footpath </w:t>
      </w:r>
      <w:r w:rsidR="00563975" w:rsidRPr="003F6BD1">
        <w:rPr>
          <w:sz w:val="23"/>
          <w:szCs w:val="23"/>
        </w:rPr>
        <w:t>AE</w:t>
      </w:r>
      <w:r w:rsidR="00345AFE" w:rsidRPr="003F6BD1">
        <w:rPr>
          <w:sz w:val="23"/>
          <w:szCs w:val="23"/>
        </w:rPr>
        <w:t>639</w:t>
      </w:r>
      <w:r w:rsidR="00563975" w:rsidRPr="003F6BD1">
        <w:rPr>
          <w:sz w:val="23"/>
          <w:szCs w:val="23"/>
        </w:rPr>
        <w:t xml:space="preserve"> </w:t>
      </w:r>
      <w:r w:rsidRPr="003F6BD1">
        <w:rPr>
          <w:sz w:val="23"/>
          <w:szCs w:val="23"/>
        </w:rPr>
        <w:t xml:space="preserve">to reach </w:t>
      </w:r>
      <w:r w:rsidR="00563975" w:rsidRPr="003F6BD1">
        <w:rPr>
          <w:sz w:val="23"/>
          <w:szCs w:val="23"/>
        </w:rPr>
        <w:t xml:space="preserve">the same </w:t>
      </w:r>
      <w:r w:rsidRPr="003F6BD1">
        <w:rPr>
          <w:sz w:val="23"/>
          <w:szCs w:val="23"/>
        </w:rPr>
        <w:t>point</w:t>
      </w:r>
      <w:r w:rsidR="00F14C74" w:rsidRPr="003F6BD1">
        <w:rPr>
          <w:sz w:val="23"/>
          <w:szCs w:val="23"/>
        </w:rPr>
        <w:t xml:space="preserve"> on </w:t>
      </w:r>
      <w:r w:rsidR="00330D08" w:rsidRPr="003F6BD1">
        <w:rPr>
          <w:sz w:val="23"/>
          <w:szCs w:val="23"/>
        </w:rPr>
        <w:t>Highfield Lane</w:t>
      </w:r>
      <w:r w:rsidRPr="003F6BD1">
        <w:rPr>
          <w:sz w:val="23"/>
          <w:szCs w:val="23"/>
        </w:rPr>
        <w:t xml:space="preserve">. Part of </w:t>
      </w:r>
      <w:r w:rsidR="00330D08" w:rsidRPr="003F6BD1">
        <w:rPr>
          <w:sz w:val="23"/>
          <w:szCs w:val="23"/>
        </w:rPr>
        <w:t>F</w:t>
      </w:r>
      <w:r w:rsidRPr="003F6BD1">
        <w:rPr>
          <w:sz w:val="23"/>
          <w:szCs w:val="23"/>
        </w:rPr>
        <w:t xml:space="preserve">ootpath </w:t>
      </w:r>
      <w:r w:rsidR="00330D08" w:rsidRPr="003F6BD1">
        <w:rPr>
          <w:sz w:val="23"/>
          <w:szCs w:val="23"/>
        </w:rPr>
        <w:t>AE</w:t>
      </w:r>
      <w:r w:rsidR="00345AFE" w:rsidRPr="003F6BD1">
        <w:rPr>
          <w:sz w:val="23"/>
          <w:szCs w:val="23"/>
        </w:rPr>
        <w:t>639</w:t>
      </w:r>
      <w:r w:rsidR="00330D08" w:rsidRPr="003F6BD1">
        <w:rPr>
          <w:sz w:val="23"/>
          <w:szCs w:val="23"/>
        </w:rPr>
        <w:t xml:space="preserve"> </w:t>
      </w:r>
      <w:r w:rsidR="00AE7AAE" w:rsidRPr="003F6BD1">
        <w:rPr>
          <w:sz w:val="23"/>
          <w:szCs w:val="23"/>
        </w:rPr>
        <w:t>com</w:t>
      </w:r>
      <w:r w:rsidR="00987716" w:rsidRPr="003F6BD1">
        <w:rPr>
          <w:sz w:val="23"/>
          <w:szCs w:val="23"/>
        </w:rPr>
        <w:t>prised</w:t>
      </w:r>
      <w:r w:rsidRPr="003F6BD1">
        <w:rPr>
          <w:sz w:val="23"/>
          <w:szCs w:val="23"/>
        </w:rPr>
        <w:t xml:space="preserve"> </w:t>
      </w:r>
      <w:r w:rsidR="004D1486" w:rsidRPr="003F6BD1">
        <w:rPr>
          <w:sz w:val="23"/>
          <w:szCs w:val="23"/>
        </w:rPr>
        <w:t xml:space="preserve">an unsurfaced, natural grass route and </w:t>
      </w:r>
      <w:r w:rsidR="00B25F79" w:rsidRPr="003F6BD1">
        <w:rPr>
          <w:sz w:val="23"/>
          <w:szCs w:val="23"/>
        </w:rPr>
        <w:t>involve</w:t>
      </w:r>
      <w:r w:rsidR="00160C1D" w:rsidRPr="003F6BD1">
        <w:rPr>
          <w:sz w:val="23"/>
          <w:szCs w:val="23"/>
        </w:rPr>
        <w:t>d</w:t>
      </w:r>
      <w:r w:rsidR="00B25F79" w:rsidRPr="003F6BD1">
        <w:rPr>
          <w:sz w:val="23"/>
          <w:szCs w:val="23"/>
        </w:rPr>
        <w:t xml:space="preserve"> use</w:t>
      </w:r>
      <w:r w:rsidR="00160C1D" w:rsidRPr="003F6BD1">
        <w:rPr>
          <w:sz w:val="23"/>
          <w:szCs w:val="23"/>
        </w:rPr>
        <w:t>r</w:t>
      </w:r>
      <w:r w:rsidR="00B25F79" w:rsidRPr="003F6BD1">
        <w:rPr>
          <w:sz w:val="23"/>
          <w:szCs w:val="23"/>
        </w:rPr>
        <w:t>s to navigate over a stile</w:t>
      </w:r>
      <w:r w:rsidR="00AD2E67" w:rsidRPr="003F6BD1">
        <w:rPr>
          <w:sz w:val="23"/>
          <w:szCs w:val="23"/>
        </w:rPr>
        <w:t>,</w:t>
      </w:r>
      <w:r w:rsidR="000C1CB4" w:rsidRPr="003F6BD1">
        <w:rPr>
          <w:sz w:val="23"/>
          <w:szCs w:val="23"/>
        </w:rPr>
        <w:t xml:space="preserve"> </w:t>
      </w:r>
      <w:r w:rsidR="00AD2E67" w:rsidRPr="003F6BD1">
        <w:rPr>
          <w:sz w:val="23"/>
          <w:szCs w:val="23"/>
        </w:rPr>
        <w:t>restricting</w:t>
      </w:r>
      <w:r w:rsidR="000C1CB4" w:rsidRPr="003F6BD1">
        <w:rPr>
          <w:sz w:val="23"/>
          <w:szCs w:val="23"/>
        </w:rPr>
        <w:t xml:space="preserve"> both its appeal and </w:t>
      </w:r>
      <w:r w:rsidR="00AD2E67" w:rsidRPr="003F6BD1">
        <w:rPr>
          <w:sz w:val="23"/>
          <w:szCs w:val="23"/>
        </w:rPr>
        <w:t>usability</w:t>
      </w:r>
      <w:r w:rsidR="000C1CB4" w:rsidRPr="003F6BD1">
        <w:rPr>
          <w:sz w:val="23"/>
          <w:szCs w:val="23"/>
        </w:rPr>
        <w:t xml:space="preserve"> to able </w:t>
      </w:r>
      <w:r w:rsidR="00AD2E67" w:rsidRPr="003F6BD1">
        <w:rPr>
          <w:sz w:val="23"/>
          <w:szCs w:val="23"/>
        </w:rPr>
        <w:t>bodied</w:t>
      </w:r>
      <w:r w:rsidR="000C1CB4" w:rsidRPr="003F6BD1">
        <w:rPr>
          <w:sz w:val="23"/>
          <w:szCs w:val="23"/>
        </w:rPr>
        <w:t xml:space="preserve"> </w:t>
      </w:r>
      <w:r w:rsidR="00AD2E67" w:rsidRPr="003F6BD1">
        <w:rPr>
          <w:sz w:val="23"/>
          <w:szCs w:val="23"/>
        </w:rPr>
        <w:t>persons that were walking</w:t>
      </w:r>
      <w:r w:rsidR="00B25F79" w:rsidRPr="003F6BD1">
        <w:rPr>
          <w:sz w:val="23"/>
          <w:szCs w:val="23"/>
        </w:rPr>
        <w:t>.</w:t>
      </w:r>
      <w:r w:rsidR="00AD2E67" w:rsidRPr="003F6BD1">
        <w:rPr>
          <w:sz w:val="23"/>
          <w:szCs w:val="23"/>
        </w:rPr>
        <w:t xml:space="preserve"> </w:t>
      </w:r>
      <w:r w:rsidR="00987716" w:rsidRPr="003F6BD1">
        <w:rPr>
          <w:sz w:val="23"/>
          <w:szCs w:val="23"/>
        </w:rPr>
        <w:t xml:space="preserve">Such obstacles </w:t>
      </w:r>
      <w:r w:rsidR="00AD2E67" w:rsidRPr="003F6BD1">
        <w:rPr>
          <w:sz w:val="23"/>
          <w:szCs w:val="23"/>
        </w:rPr>
        <w:t xml:space="preserve">would deter those </w:t>
      </w:r>
      <w:r w:rsidR="004B7F6A" w:rsidRPr="003F6BD1">
        <w:rPr>
          <w:sz w:val="23"/>
          <w:szCs w:val="23"/>
        </w:rPr>
        <w:t xml:space="preserve">that </w:t>
      </w:r>
      <w:r w:rsidR="00612654" w:rsidRPr="003F6BD1">
        <w:rPr>
          <w:sz w:val="23"/>
          <w:szCs w:val="23"/>
        </w:rPr>
        <w:t xml:space="preserve">may </w:t>
      </w:r>
      <w:r w:rsidR="004B7F6A" w:rsidRPr="003F6BD1">
        <w:rPr>
          <w:sz w:val="23"/>
          <w:szCs w:val="23"/>
        </w:rPr>
        <w:t xml:space="preserve">wish to </w:t>
      </w:r>
      <w:r w:rsidR="00612654" w:rsidRPr="003F6BD1">
        <w:rPr>
          <w:sz w:val="23"/>
          <w:szCs w:val="23"/>
        </w:rPr>
        <w:t xml:space="preserve">use the </w:t>
      </w:r>
      <w:r w:rsidR="006D48D4" w:rsidRPr="003F6BD1">
        <w:rPr>
          <w:sz w:val="23"/>
          <w:szCs w:val="23"/>
        </w:rPr>
        <w:t>footpath,</w:t>
      </w:r>
      <w:r w:rsidR="00160C1D" w:rsidRPr="003F6BD1">
        <w:rPr>
          <w:sz w:val="23"/>
          <w:szCs w:val="23"/>
        </w:rPr>
        <w:t xml:space="preserve"> and </w:t>
      </w:r>
      <w:r w:rsidR="00CE644C" w:rsidRPr="003F6BD1">
        <w:rPr>
          <w:sz w:val="23"/>
          <w:szCs w:val="23"/>
        </w:rPr>
        <w:t xml:space="preserve">it </w:t>
      </w:r>
      <w:r w:rsidR="00160C1D" w:rsidRPr="003F6BD1">
        <w:rPr>
          <w:sz w:val="23"/>
          <w:szCs w:val="23"/>
        </w:rPr>
        <w:t xml:space="preserve">is </w:t>
      </w:r>
      <w:r w:rsidR="00CE644C" w:rsidRPr="003F6BD1">
        <w:rPr>
          <w:sz w:val="23"/>
          <w:szCs w:val="23"/>
        </w:rPr>
        <w:t xml:space="preserve">unlikely that it would be a </w:t>
      </w:r>
      <w:r w:rsidR="00160C1D" w:rsidRPr="003F6BD1">
        <w:rPr>
          <w:sz w:val="23"/>
          <w:szCs w:val="23"/>
        </w:rPr>
        <w:t xml:space="preserve">route that those with low mobility would </w:t>
      </w:r>
      <w:r w:rsidR="00BD03BA" w:rsidRPr="003F6BD1">
        <w:rPr>
          <w:sz w:val="23"/>
          <w:szCs w:val="23"/>
        </w:rPr>
        <w:t>choose</w:t>
      </w:r>
      <w:r w:rsidR="00532E97" w:rsidRPr="003F6BD1">
        <w:rPr>
          <w:sz w:val="23"/>
          <w:szCs w:val="23"/>
        </w:rPr>
        <w:t xml:space="preserve"> </w:t>
      </w:r>
      <w:r w:rsidR="00160C1D" w:rsidRPr="003F6BD1">
        <w:rPr>
          <w:sz w:val="23"/>
          <w:szCs w:val="23"/>
        </w:rPr>
        <w:t>to countenance</w:t>
      </w:r>
      <w:r w:rsidRPr="003F6BD1">
        <w:rPr>
          <w:sz w:val="23"/>
          <w:szCs w:val="23"/>
        </w:rPr>
        <w:t xml:space="preserve">. </w:t>
      </w:r>
    </w:p>
    <w:p w14:paraId="55039970" w14:textId="77777777" w:rsidR="00D704D6" w:rsidRDefault="001461B6" w:rsidP="004622EA">
      <w:pPr>
        <w:pStyle w:val="Style1"/>
        <w:rPr>
          <w:sz w:val="23"/>
          <w:szCs w:val="23"/>
        </w:rPr>
      </w:pPr>
      <w:r w:rsidRPr="003F6BD1">
        <w:rPr>
          <w:sz w:val="23"/>
          <w:szCs w:val="23"/>
        </w:rPr>
        <w:lastRenderedPageBreak/>
        <w:t xml:space="preserve">In contrast, </w:t>
      </w:r>
      <w:r w:rsidR="000B7480" w:rsidRPr="003F6BD1">
        <w:rPr>
          <w:sz w:val="23"/>
          <w:szCs w:val="23"/>
        </w:rPr>
        <w:t>Bridleways</w:t>
      </w:r>
      <w:r w:rsidR="00593E65" w:rsidRPr="003F6BD1">
        <w:rPr>
          <w:sz w:val="23"/>
          <w:szCs w:val="23"/>
        </w:rPr>
        <w:t xml:space="preserve"> AE672 and AE</w:t>
      </w:r>
      <w:r w:rsidR="003951C3" w:rsidRPr="003F6BD1">
        <w:rPr>
          <w:sz w:val="23"/>
          <w:szCs w:val="23"/>
        </w:rPr>
        <w:t>6</w:t>
      </w:r>
      <w:r w:rsidR="00593E65" w:rsidRPr="003F6BD1">
        <w:rPr>
          <w:sz w:val="23"/>
          <w:szCs w:val="23"/>
        </w:rPr>
        <w:t xml:space="preserve">73 are some 3m wide with a firm, all weather surface </w:t>
      </w:r>
      <w:r w:rsidR="00030E7D" w:rsidRPr="003F6BD1">
        <w:rPr>
          <w:sz w:val="23"/>
          <w:szCs w:val="23"/>
        </w:rPr>
        <w:t xml:space="preserve">with a gated entrance, </w:t>
      </w:r>
      <w:r w:rsidR="00593E65" w:rsidRPr="003F6BD1">
        <w:rPr>
          <w:sz w:val="23"/>
          <w:szCs w:val="23"/>
        </w:rPr>
        <w:t xml:space="preserve">that is accessible to walkers, cyclists, and horse riders. </w:t>
      </w:r>
      <w:r w:rsidR="003951C3" w:rsidRPr="003F6BD1">
        <w:rPr>
          <w:sz w:val="23"/>
          <w:szCs w:val="23"/>
        </w:rPr>
        <w:t xml:space="preserve">Whilst some of the surface had degraded in places, it was still a far better route in terms of </w:t>
      </w:r>
      <w:r w:rsidR="00F15841" w:rsidRPr="003F6BD1">
        <w:rPr>
          <w:sz w:val="23"/>
          <w:szCs w:val="23"/>
        </w:rPr>
        <w:t>accessibility</w:t>
      </w:r>
      <w:r w:rsidR="003951C3" w:rsidRPr="003F6BD1">
        <w:rPr>
          <w:sz w:val="23"/>
          <w:szCs w:val="23"/>
        </w:rPr>
        <w:t xml:space="preserve"> tha</w:t>
      </w:r>
      <w:r w:rsidR="00030E7D" w:rsidRPr="003F6BD1">
        <w:rPr>
          <w:sz w:val="23"/>
          <w:szCs w:val="23"/>
        </w:rPr>
        <w:t>n</w:t>
      </w:r>
      <w:r w:rsidR="003951C3" w:rsidRPr="003F6BD1">
        <w:rPr>
          <w:sz w:val="23"/>
          <w:szCs w:val="23"/>
        </w:rPr>
        <w:t xml:space="preserve"> </w:t>
      </w:r>
      <w:r w:rsidR="00F15841" w:rsidRPr="003F6BD1">
        <w:rPr>
          <w:sz w:val="23"/>
          <w:szCs w:val="23"/>
        </w:rPr>
        <w:t>Footpath AE</w:t>
      </w:r>
      <w:r w:rsidR="00345AFE" w:rsidRPr="003F6BD1">
        <w:rPr>
          <w:sz w:val="23"/>
          <w:szCs w:val="23"/>
        </w:rPr>
        <w:t>639</w:t>
      </w:r>
      <w:r w:rsidR="00030E7D" w:rsidRPr="003F6BD1">
        <w:rPr>
          <w:sz w:val="23"/>
          <w:szCs w:val="23"/>
        </w:rPr>
        <w:t xml:space="preserve">, </w:t>
      </w:r>
      <w:r w:rsidR="00F15841" w:rsidRPr="003F6BD1">
        <w:rPr>
          <w:sz w:val="23"/>
          <w:szCs w:val="23"/>
        </w:rPr>
        <w:t>and</w:t>
      </w:r>
      <w:r w:rsidR="0054631D" w:rsidRPr="003F6BD1">
        <w:rPr>
          <w:sz w:val="23"/>
          <w:szCs w:val="23"/>
        </w:rPr>
        <w:t xml:space="preserve"> t</w:t>
      </w:r>
      <w:r w:rsidR="00593E65" w:rsidRPr="003F6BD1">
        <w:rPr>
          <w:sz w:val="23"/>
          <w:szCs w:val="23"/>
        </w:rPr>
        <w:t>he Creation Order</w:t>
      </w:r>
      <w:r w:rsidR="00F16ABC" w:rsidRPr="003F6BD1">
        <w:rPr>
          <w:sz w:val="23"/>
          <w:szCs w:val="23"/>
        </w:rPr>
        <w:t>s</w:t>
      </w:r>
      <w:r w:rsidR="00593E65" w:rsidRPr="003F6BD1">
        <w:rPr>
          <w:sz w:val="23"/>
          <w:szCs w:val="23"/>
        </w:rPr>
        <w:t xml:space="preserve"> route provide a level terrain on a hard surface which would be more accessible to those with mobility constraint</w:t>
      </w:r>
      <w:r w:rsidR="0054631D" w:rsidRPr="003F6BD1">
        <w:rPr>
          <w:sz w:val="23"/>
          <w:szCs w:val="23"/>
        </w:rPr>
        <w:t xml:space="preserve">s. </w:t>
      </w:r>
    </w:p>
    <w:p w14:paraId="2031D9A9" w14:textId="7AC1B1A9" w:rsidR="00A4265B" w:rsidRPr="003F6BD1" w:rsidRDefault="00D704D6" w:rsidP="004622EA">
      <w:pPr>
        <w:pStyle w:val="Style1"/>
        <w:rPr>
          <w:sz w:val="23"/>
          <w:szCs w:val="23"/>
        </w:rPr>
      </w:pPr>
      <w:r w:rsidRPr="003F6BD1">
        <w:rPr>
          <w:sz w:val="23"/>
          <w:szCs w:val="23"/>
        </w:rPr>
        <w:t>Moreover, the upgrading of the footpath to a Bridleway would add to its appeal</w:t>
      </w:r>
      <w:r w:rsidR="007C01CF">
        <w:rPr>
          <w:sz w:val="23"/>
          <w:szCs w:val="23"/>
        </w:rPr>
        <w:t>,</w:t>
      </w:r>
      <w:r w:rsidRPr="003F6BD1">
        <w:rPr>
          <w:sz w:val="23"/>
          <w:szCs w:val="23"/>
        </w:rPr>
        <w:t xml:space="preserve"> align</w:t>
      </w:r>
      <w:r w:rsidR="007C01CF">
        <w:rPr>
          <w:sz w:val="23"/>
          <w:szCs w:val="23"/>
        </w:rPr>
        <w:t>ing</w:t>
      </w:r>
      <w:r w:rsidRPr="003F6BD1">
        <w:rPr>
          <w:sz w:val="23"/>
          <w:szCs w:val="23"/>
        </w:rPr>
        <w:t xml:space="preserve"> with the Kent County Council Rights of Way Improvement Plan 2018-2028 which seeks to evolve the rights of way network through securing higher status routes, such as bridleways and restricted byways, that provide a greater range of access for all users.</w:t>
      </w:r>
    </w:p>
    <w:p w14:paraId="5FB1C169" w14:textId="6012AFF9" w:rsidR="003C2543" w:rsidRPr="003F6BD1" w:rsidRDefault="003C2543" w:rsidP="004622EA">
      <w:pPr>
        <w:pStyle w:val="Style1"/>
        <w:rPr>
          <w:sz w:val="23"/>
          <w:szCs w:val="23"/>
        </w:rPr>
      </w:pPr>
      <w:r w:rsidRPr="003F6BD1">
        <w:rPr>
          <w:sz w:val="23"/>
          <w:szCs w:val="23"/>
        </w:rPr>
        <w:t>Having regard to the above, I consider that the Creation Order</w:t>
      </w:r>
      <w:r w:rsidR="00F16ABC" w:rsidRPr="003F6BD1">
        <w:rPr>
          <w:sz w:val="23"/>
          <w:szCs w:val="23"/>
        </w:rPr>
        <w:t>s</w:t>
      </w:r>
      <w:r w:rsidRPr="003F6BD1">
        <w:rPr>
          <w:sz w:val="23"/>
          <w:szCs w:val="23"/>
        </w:rPr>
        <w:t xml:space="preserve"> route would add to the convenience of a substantial section of the public, as well as to the convenience of persons resident in the area. There is no evidence before me that the Creation Order</w:t>
      </w:r>
      <w:r w:rsidR="00F16ABC" w:rsidRPr="003F6BD1">
        <w:rPr>
          <w:sz w:val="23"/>
          <w:szCs w:val="23"/>
        </w:rPr>
        <w:t>s</w:t>
      </w:r>
      <w:r w:rsidRPr="003F6BD1">
        <w:rPr>
          <w:sz w:val="23"/>
          <w:szCs w:val="23"/>
        </w:rPr>
        <w:t xml:space="preserve"> route would adversely affect the rights of persons with an interest in the land. Accordingly, the expediency test</w:t>
      </w:r>
      <w:r w:rsidR="00840E9A" w:rsidRPr="003F6BD1">
        <w:rPr>
          <w:sz w:val="23"/>
          <w:szCs w:val="23"/>
        </w:rPr>
        <w:t>s</w:t>
      </w:r>
      <w:r w:rsidRPr="003F6BD1">
        <w:rPr>
          <w:sz w:val="23"/>
          <w:szCs w:val="23"/>
        </w:rPr>
        <w:t xml:space="preserve"> in Section 26 of the 1980 </w:t>
      </w:r>
      <w:r w:rsidR="00314C4D" w:rsidRPr="003F6BD1">
        <w:rPr>
          <w:sz w:val="23"/>
          <w:szCs w:val="23"/>
        </w:rPr>
        <w:t xml:space="preserve">Act </w:t>
      </w:r>
      <w:r w:rsidR="00C034BA" w:rsidRPr="003F6BD1">
        <w:rPr>
          <w:sz w:val="23"/>
          <w:szCs w:val="23"/>
        </w:rPr>
        <w:t>are</w:t>
      </w:r>
      <w:r w:rsidRPr="003F6BD1">
        <w:rPr>
          <w:sz w:val="23"/>
          <w:szCs w:val="23"/>
        </w:rPr>
        <w:t xml:space="preserve"> met.</w:t>
      </w:r>
    </w:p>
    <w:p w14:paraId="49B68A03" w14:textId="2857036C" w:rsidR="003D4E07" w:rsidRPr="003F6BD1" w:rsidRDefault="003D4E07" w:rsidP="003D4E07">
      <w:pPr>
        <w:pStyle w:val="Style1"/>
        <w:numPr>
          <w:ilvl w:val="0"/>
          <w:numId w:val="0"/>
        </w:numPr>
        <w:rPr>
          <w:b/>
          <w:bCs/>
          <w:i/>
          <w:iCs/>
          <w:sz w:val="23"/>
          <w:szCs w:val="23"/>
        </w:rPr>
      </w:pPr>
      <w:r w:rsidRPr="003F6BD1">
        <w:rPr>
          <w:b/>
          <w:bCs/>
          <w:i/>
          <w:iCs/>
          <w:sz w:val="23"/>
          <w:szCs w:val="23"/>
        </w:rPr>
        <w:t>The Extinguishment Order</w:t>
      </w:r>
    </w:p>
    <w:p w14:paraId="3BB71971" w14:textId="77777777" w:rsidR="00840E9A" w:rsidRPr="003F6BD1" w:rsidRDefault="00840E9A" w:rsidP="00840E9A">
      <w:pPr>
        <w:pStyle w:val="Style1"/>
        <w:numPr>
          <w:ilvl w:val="0"/>
          <w:numId w:val="0"/>
        </w:numPr>
        <w:rPr>
          <w:i/>
          <w:iCs/>
          <w:sz w:val="23"/>
          <w:szCs w:val="23"/>
        </w:rPr>
      </w:pPr>
      <w:r w:rsidRPr="003F6BD1">
        <w:rPr>
          <w:i/>
          <w:iCs/>
          <w:sz w:val="23"/>
          <w:szCs w:val="23"/>
        </w:rPr>
        <w:t>The extent that the path would, apart from the order, be likely to be used by the public</w:t>
      </w:r>
    </w:p>
    <w:p w14:paraId="2157E398" w14:textId="092BD6C8" w:rsidR="00041BBB" w:rsidRPr="003F6BD1" w:rsidRDefault="001F1B48" w:rsidP="0064352F">
      <w:pPr>
        <w:pStyle w:val="Style1"/>
        <w:rPr>
          <w:sz w:val="23"/>
          <w:szCs w:val="23"/>
        </w:rPr>
      </w:pPr>
      <w:r w:rsidRPr="003F6BD1">
        <w:rPr>
          <w:sz w:val="23"/>
          <w:szCs w:val="23"/>
        </w:rPr>
        <w:t xml:space="preserve">The Orders relate to the </w:t>
      </w:r>
      <w:r w:rsidR="00C01F61" w:rsidRPr="003F6BD1">
        <w:rPr>
          <w:sz w:val="23"/>
          <w:szCs w:val="23"/>
        </w:rPr>
        <w:t xml:space="preserve">extinguishment of three </w:t>
      </w:r>
      <w:r w:rsidR="001C7FFD" w:rsidRPr="003F6BD1">
        <w:rPr>
          <w:sz w:val="23"/>
          <w:szCs w:val="23"/>
        </w:rPr>
        <w:t>Footpaths,</w:t>
      </w:r>
      <w:r w:rsidR="00C01F61" w:rsidRPr="003F6BD1">
        <w:rPr>
          <w:sz w:val="23"/>
          <w:szCs w:val="23"/>
        </w:rPr>
        <w:t xml:space="preserve"> </w:t>
      </w:r>
      <w:r w:rsidR="007176BA" w:rsidRPr="003F6BD1">
        <w:rPr>
          <w:sz w:val="23"/>
          <w:szCs w:val="23"/>
        </w:rPr>
        <w:t>AE338, AE337A and AE</w:t>
      </w:r>
      <w:r w:rsidR="00345AFE" w:rsidRPr="003F6BD1">
        <w:rPr>
          <w:sz w:val="23"/>
          <w:szCs w:val="23"/>
        </w:rPr>
        <w:t>639</w:t>
      </w:r>
      <w:r w:rsidR="007176BA" w:rsidRPr="003F6BD1">
        <w:rPr>
          <w:sz w:val="23"/>
          <w:szCs w:val="23"/>
        </w:rPr>
        <w:t xml:space="preserve">. It </w:t>
      </w:r>
      <w:r w:rsidR="00300ADE" w:rsidRPr="003F6BD1">
        <w:rPr>
          <w:sz w:val="23"/>
          <w:szCs w:val="23"/>
        </w:rPr>
        <w:t xml:space="preserve">is clear from the evidence produced at the Inquiry that there is no objection </w:t>
      </w:r>
      <w:r w:rsidR="00DC07A2" w:rsidRPr="003F6BD1">
        <w:rPr>
          <w:sz w:val="23"/>
          <w:szCs w:val="23"/>
        </w:rPr>
        <w:t xml:space="preserve">to the </w:t>
      </w:r>
      <w:r w:rsidR="002E30DF" w:rsidRPr="003F6BD1">
        <w:rPr>
          <w:sz w:val="23"/>
          <w:szCs w:val="23"/>
        </w:rPr>
        <w:t xml:space="preserve">extinguishment </w:t>
      </w:r>
      <w:r w:rsidR="00DC07A2" w:rsidRPr="003F6BD1">
        <w:rPr>
          <w:sz w:val="23"/>
          <w:szCs w:val="23"/>
        </w:rPr>
        <w:t xml:space="preserve">of </w:t>
      </w:r>
      <w:r w:rsidR="00F8436D" w:rsidRPr="003F6BD1">
        <w:rPr>
          <w:sz w:val="23"/>
          <w:szCs w:val="23"/>
        </w:rPr>
        <w:t xml:space="preserve">Footpaths </w:t>
      </w:r>
      <w:r w:rsidR="002E30DF" w:rsidRPr="003F6BD1">
        <w:rPr>
          <w:sz w:val="23"/>
          <w:szCs w:val="23"/>
        </w:rPr>
        <w:t>AE338 and AE337A</w:t>
      </w:r>
      <w:r w:rsidR="00C6549D" w:rsidRPr="003F6BD1">
        <w:rPr>
          <w:sz w:val="23"/>
          <w:szCs w:val="23"/>
        </w:rPr>
        <w:t xml:space="preserve"> from their junction with Footpath AE</w:t>
      </w:r>
      <w:r w:rsidR="00345AFE" w:rsidRPr="003F6BD1">
        <w:rPr>
          <w:sz w:val="23"/>
          <w:szCs w:val="23"/>
        </w:rPr>
        <w:t>639</w:t>
      </w:r>
      <w:r w:rsidR="002E30DF" w:rsidRPr="003F6BD1">
        <w:rPr>
          <w:sz w:val="23"/>
          <w:szCs w:val="23"/>
        </w:rPr>
        <w:t xml:space="preserve">. These footpaths </w:t>
      </w:r>
      <w:r w:rsidR="004C2EAF" w:rsidRPr="003F6BD1">
        <w:rPr>
          <w:sz w:val="23"/>
          <w:szCs w:val="23"/>
        </w:rPr>
        <w:t xml:space="preserve">are </w:t>
      </w:r>
      <w:r w:rsidR="00ED6DBF" w:rsidRPr="003F6BD1">
        <w:rPr>
          <w:sz w:val="23"/>
          <w:szCs w:val="23"/>
        </w:rPr>
        <w:t xml:space="preserve">not particularly lengthy at </w:t>
      </w:r>
      <w:r w:rsidR="00C6549D" w:rsidRPr="003F6BD1">
        <w:rPr>
          <w:sz w:val="23"/>
          <w:szCs w:val="23"/>
        </w:rPr>
        <w:t xml:space="preserve">190m for </w:t>
      </w:r>
      <w:r w:rsidR="004749B9" w:rsidRPr="003F6BD1">
        <w:rPr>
          <w:sz w:val="23"/>
          <w:szCs w:val="23"/>
        </w:rPr>
        <w:t>AE</w:t>
      </w:r>
      <w:r w:rsidR="00EF7E85" w:rsidRPr="003F6BD1">
        <w:rPr>
          <w:sz w:val="23"/>
          <w:szCs w:val="23"/>
        </w:rPr>
        <w:t xml:space="preserve">338 and </w:t>
      </w:r>
      <w:r w:rsidR="007254DE" w:rsidRPr="003F6BD1">
        <w:rPr>
          <w:sz w:val="23"/>
          <w:szCs w:val="23"/>
        </w:rPr>
        <w:t>400m for AE337A</w:t>
      </w:r>
      <w:r w:rsidR="00ED7A41" w:rsidRPr="003F6BD1">
        <w:rPr>
          <w:sz w:val="23"/>
          <w:szCs w:val="23"/>
        </w:rPr>
        <w:t xml:space="preserve"> and are both </w:t>
      </w:r>
      <w:r w:rsidR="004C2EAF" w:rsidRPr="003F6BD1">
        <w:rPr>
          <w:sz w:val="23"/>
          <w:szCs w:val="23"/>
        </w:rPr>
        <w:t xml:space="preserve">‘dead end’ </w:t>
      </w:r>
      <w:r w:rsidR="00ED7A41" w:rsidRPr="003F6BD1">
        <w:rPr>
          <w:sz w:val="23"/>
          <w:szCs w:val="23"/>
        </w:rPr>
        <w:t xml:space="preserve">routes that </w:t>
      </w:r>
      <w:r w:rsidR="00E31131" w:rsidRPr="003F6BD1">
        <w:rPr>
          <w:sz w:val="23"/>
          <w:szCs w:val="23"/>
        </w:rPr>
        <w:t xml:space="preserve">do not lead on to or connect with other footpaths. They </w:t>
      </w:r>
      <w:r w:rsidR="00E144D2" w:rsidRPr="003F6BD1">
        <w:rPr>
          <w:sz w:val="23"/>
          <w:szCs w:val="23"/>
        </w:rPr>
        <w:t>discontinue as they meet the A2070</w:t>
      </w:r>
      <w:r w:rsidR="00B4503F" w:rsidRPr="003F6BD1">
        <w:rPr>
          <w:sz w:val="23"/>
          <w:szCs w:val="23"/>
        </w:rPr>
        <w:t xml:space="preserve"> requiring </w:t>
      </w:r>
      <w:r w:rsidR="00F92F93" w:rsidRPr="003F6BD1">
        <w:rPr>
          <w:sz w:val="23"/>
          <w:szCs w:val="23"/>
        </w:rPr>
        <w:t>users</w:t>
      </w:r>
      <w:r w:rsidR="00B4503F" w:rsidRPr="003F6BD1">
        <w:rPr>
          <w:sz w:val="23"/>
          <w:szCs w:val="23"/>
        </w:rPr>
        <w:t xml:space="preserve"> to turn around </w:t>
      </w:r>
      <w:r w:rsidR="00E31131" w:rsidRPr="003F6BD1">
        <w:rPr>
          <w:sz w:val="23"/>
          <w:szCs w:val="23"/>
        </w:rPr>
        <w:t xml:space="preserve">and </w:t>
      </w:r>
      <w:r w:rsidR="00CE64B7" w:rsidRPr="003F6BD1">
        <w:rPr>
          <w:sz w:val="23"/>
          <w:szCs w:val="23"/>
        </w:rPr>
        <w:t>walk back from whence they came</w:t>
      </w:r>
      <w:r w:rsidR="00690882" w:rsidRPr="003F6BD1">
        <w:rPr>
          <w:sz w:val="23"/>
          <w:szCs w:val="23"/>
        </w:rPr>
        <w:t xml:space="preserve">. </w:t>
      </w:r>
      <w:r w:rsidR="00041BBB" w:rsidRPr="003F6BD1">
        <w:rPr>
          <w:sz w:val="23"/>
          <w:szCs w:val="23"/>
        </w:rPr>
        <w:t>I therefore accept that the na</w:t>
      </w:r>
      <w:r w:rsidR="00AB6CBB" w:rsidRPr="003F6BD1">
        <w:rPr>
          <w:sz w:val="23"/>
          <w:szCs w:val="23"/>
        </w:rPr>
        <w:t>ture of Footpaths AE338 and AE337A would</w:t>
      </w:r>
      <w:r w:rsidR="00041BBB" w:rsidRPr="003F6BD1">
        <w:rPr>
          <w:sz w:val="23"/>
          <w:szCs w:val="23"/>
        </w:rPr>
        <w:t xml:space="preserve"> significantly limit </w:t>
      </w:r>
      <w:r w:rsidR="00AB6CBB" w:rsidRPr="003F6BD1">
        <w:rPr>
          <w:sz w:val="23"/>
          <w:szCs w:val="23"/>
        </w:rPr>
        <w:t xml:space="preserve">their </w:t>
      </w:r>
      <w:r w:rsidR="00041BBB" w:rsidRPr="003F6BD1">
        <w:rPr>
          <w:sz w:val="23"/>
          <w:szCs w:val="23"/>
        </w:rPr>
        <w:t xml:space="preserve">usage in the event that </w:t>
      </w:r>
      <w:r w:rsidR="00AB6CBB" w:rsidRPr="003F6BD1">
        <w:rPr>
          <w:sz w:val="23"/>
          <w:szCs w:val="23"/>
        </w:rPr>
        <w:t>they</w:t>
      </w:r>
      <w:r w:rsidR="00041BBB" w:rsidRPr="003F6BD1">
        <w:rPr>
          <w:sz w:val="23"/>
          <w:szCs w:val="23"/>
        </w:rPr>
        <w:t xml:space="preserve"> </w:t>
      </w:r>
      <w:r w:rsidR="00AB6CBB" w:rsidRPr="003F6BD1">
        <w:rPr>
          <w:sz w:val="23"/>
          <w:szCs w:val="23"/>
        </w:rPr>
        <w:t xml:space="preserve">are </w:t>
      </w:r>
      <w:r w:rsidR="00041BBB" w:rsidRPr="003F6BD1">
        <w:rPr>
          <w:sz w:val="23"/>
          <w:szCs w:val="23"/>
        </w:rPr>
        <w:t>not extinguished.</w:t>
      </w:r>
    </w:p>
    <w:p w14:paraId="0A496369" w14:textId="22CB6D7D" w:rsidR="003936E9" w:rsidRPr="003F6BD1" w:rsidRDefault="00D369F7" w:rsidP="0064352F">
      <w:pPr>
        <w:pStyle w:val="Style1"/>
        <w:rPr>
          <w:sz w:val="23"/>
          <w:szCs w:val="23"/>
        </w:rPr>
      </w:pPr>
      <w:r w:rsidRPr="003F6BD1">
        <w:rPr>
          <w:sz w:val="23"/>
          <w:szCs w:val="23"/>
        </w:rPr>
        <w:t xml:space="preserve">It must be recognised that </w:t>
      </w:r>
      <w:r w:rsidR="00AF3F26" w:rsidRPr="003F6BD1">
        <w:rPr>
          <w:sz w:val="23"/>
          <w:szCs w:val="23"/>
        </w:rPr>
        <w:t xml:space="preserve">my duty is not to examine the question of need, but to assess the extent to which the footpath might </w:t>
      </w:r>
      <w:r w:rsidR="003B7425" w:rsidRPr="003F6BD1">
        <w:rPr>
          <w:sz w:val="23"/>
          <w:szCs w:val="23"/>
        </w:rPr>
        <w:t xml:space="preserve">be used by the public. </w:t>
      </w:r>
      <w:r w:rsidR="001179A6" w:rsidRPr="003F6BD1">
        <w:rPr>
          <w:sz w:val="23"/>
          <w:szCs w:val="23"/>
        </w:rPr>
        <w:t xml:space="preserve">Additionally, </w:t>
      </w:r>
      <w:r w:rsidR="005C79FA" w:rsidRPr="003F6BD1">
        <w:rPr>
          <w:sz w:val="23"/>
          <w:szCs w:val="23"/>
        </w:rPr>
        <w:t>although the IBF has been constructed, I must also envisage a situation where the Order route for AE</w:t>
      </w:r>
      <w:r w:rsidR="00345AFE" w:rsidRPr="003F6BD1">
        <w:rPr>
          <w:sz w:val="23"/>
          <w:szCs w:val="23"/>
        </w:rPr>
        <w:t>639</w:t>
      </w:r>
      <w:r w:rsidR="005C79FA" w:rsidRPr="003F6BD1">
        <w:rPr>
          <w:sz w:val="23"/>
          <w:szCs w:val="23"/>
        </w:rPr>
        <w:t xml:space="preserve"> </w:t>
      </w:r>
      <w:r w:rsidR="005C53BB" w:rsidRPr="003F6BD1">
        <w:rPr>
          <w:sz w:val="23"/>
          <w:szCs w:val="23"/>
        </w:rPr>
        <w:t xml:space="preserve">is in a useable </w:t>
      </w:r>
      <w:r w:rsidR="001622B3" w:rsidRPr="003F6BD1">
        <w:rPr>
          <w:sz w:val="23"/>
          <w:szCs w:val="23"/>
        </w:rPr>
        <w:t>condition</w:t>
      </w:r>
      <w:r w:rsidR="00DF338B" w:rsidRPr="003F6BD1">
        <w:rPr>
          <w:sz w:val="23"/>
          <w:szCs w:val="23"/>
        </w:rPr>
        <w:t>.</w:t>
      </w:r>
      <w:r w:rsidR="00E12F89" w:rsidRPr="003F6BD1">
        <w:rPr>
          <w:sz w:val="23"/>
          <w:szCs w:val="23"/>
        </w:rPr>
        <w:t xml:space="preserve"> It </w:t>
      </w:r>
      <w:r w:rsidR="00BB72A3" w:rsidRPr="003F6BD1">
        <w:rPr>
          <w:sz w:val="23"/>
          <w:szCs w:val="23"/>
        </w:rPr>
        <w:t xml:space="preserve">is </w:t>
      </w:r>
      <w:r w:rsidR="00E12F89" w:rsidRPr="003F6BD1">
        <w:rPr>
          <w:sz w:val="23"/>
          <w:szCs w:val="23"/>
        </w:rPr>
        <w:t>evident from the OMA</w:t>
      </w:r>
      <w:r w:rsidR="004D46F8" w:rsidRPr="003F6BD1">
        <w:rPr>
          <w:sz w:val="23"/>
          <w:szCs w:val="23"/>
        </w:rPr>
        <w:t xml:space="preserve">’s and applicant’s </w:t>
      </w:r>
      <w:r w:rsidR="003A3105" w:rsidRPr="003F6BD1">
        <w:rPr>
          <w:sz w:val="23"/>
          <w:szCs w:val="23"/>
        </w:rPr>
        <w:t xml:space="preserve">maps, </w:t>
      </w:r>
      <w:r w:rsidR="00BB72A3" w:rsidRPr="003F6BD1">
        <w:rPr>
          <w:sz w:val="23"/>
          <w:szCs w:val="23"/>
        </w:rPr>
        <w:t xml:space="preserve">that </w:t>
      </w:r>
      <w:r w:rsidR="003A3105" w:rsidRPr="003F6BD1">
        <w:rPr>
          <w:sz w:val="23"/>
          <w:szCs w:val="23"/>
        </w:rPr>
        <w:t xml:space="preserve">there are </w:t>
      </w:r>
      <w:r w:rsidR="00BB72A3" w:rsidRPr="003F6BD1">
        <w:rPr>
          <w:sz w:val="23"/>
          <w:szCs w:val="23"/>
        </w:rPr>
        <w:t xml:space="preserve">a </w:t>
      </w:r>
      <w:r w:rsidR="00946F98" w:rsidRPr="003F6BD1">
        <w:rPr>
          <w:sz w:val="23"/>
          <w:szCs w:val="23"/>
        </w:rPr>
        <w:t xml:space="preserve">number </w:t>
      </w:r>
      <w:r w:rsidR="00BB72A3" w:rsidRPr="003F6BD1">
        <w:rPr>
          <w:sz w:val="23"/>
          <w:szCs w:val="23"/>
        </w:rPr>
        <w:t xml:space="preserve">of </w:t>
      </w:r>
      <w:r w:rsidR="008163E1" w:rsidRPr="003F6BD1">
        <w:rPr>
          <w:sz w:val="23"/>
          <w:szCs w:val="23"/>
        </w:rPr>
        <w:t xml:space="preserve">public rights of way in the vicinity. However, no </w:t>
      </w:r>
      <w:r w:rsidR="00327B31" w:rsidRPr="003F6BD1">
        <w:rPr>
          <w:sz w:val="23"/>
          <w:szCs w:val="23"/>
        </w:rPr>
        <w:t xml:space="preserve">substantive </w:t>
      </w:r>
      <w:r w:rsidR="008F35EB" w:rsidRPr="003F6BD1">
        <w:rPr>
          <w:sz w:val="23"/>
          <w:szCs w:val="23"/>
        </w:rPr>
        <w:t xml:space="preserve">evidence has been provided </w:t>
      </w:r>
      <w:r w:rsidR="008C034D" w:rsidRPr="003F6BD1">
        <w:rPr>
          <w:sz w:val="23"/>
          <w:szCs w:val="23"/>
        </w:rPr>
        <w:t xml:space="preserve">regarding the level of </w:t>
      </w:r>
      <w:r w:rsidR="0021476A" w:rsidRPr="003F6BD1">
        <w:rPr>
          <w:sz w:val="23"/>
          <w:szCs w:val="23"/>
        </w:rPr>
        <w:t xml:space="preserve">usage of the footpath. </w:t>
      </w:r>
    </w:p>
    <w:p w14:paraId="764C2E1C" w14:textId="720CB57E" w:rsidR="001179A6" w:rsidRPr="003F6BD1" w:rsidRDefault="003936E9" w:rsidP="0064352F">
      <w:pPr>
        <w:pStyle w:val="Style1"/>
        <w:rPr>
          <w:sz w:val="23"/>
          <w:szCs w:val="23"/>
        </w:rPr>
      </w:pPr>
      <w:r w:rsidRPr="003F6BD1">
        <w:rPr>
          <w:sz w:val="23"/>
          <w:szCs w:val="23"/>
        </w:rPr>
        <w:t>A</w:t>
      </w:r>
      <w:r w:rsidR="0021476A" w:rsidRPr="003F6BD1">
        <w:rPr>
          <w:sz w:val="23"/>
          <w:szCs w:val="23"/>
        </w:rPr>
        <w:t xml:space="preserve">s a direct route between Sevington and </w:t>
      </w:r>
      <w:proofErr w:type="spellStart"/>
      <w:r w:rsidRPr="003F6BD1">
        <w:rPr>
          <w:sz w:val="23"/>
          <w:szCs w:val="23"/>
        </w:rPr>
        <w:t>Mersham</w:t>
      </w:r>
      <w:proofErr w:type="spellEnd"/>
      <w:r w:rsidRPr="003F6BD1">
        <w:rPr>
          <w:sz w:val="23"/>
          <w:szCs w:val="23"/>
        </w:rPr>
        <w:t xml:space="preserve">, I acknowledge that </w:t>
      </w:r>
      <w:r w:rsidR="0029528D" w:rsidRPr="003F6BD1">
        <w:rPr>
          <w:sz w:val="23"/>
          <w:szCs w:val="23"/>
        </w:rPr>
        <w:t>Footpath AE</w:t>
      </w:r>
      <w:r w:rsidR="00345AFE" w:rsidRPr="003F6BD1">
        <w:rPr>
          <w:sz w:val="23"/>
          <w:szCs w:val="23"/>
        </w:rPr>
        <w:t>639</w:t>
      </w:r>
      <w:r w:rsidR="0029528D" w:rsidRPr="003F6BD1">
        <w:rPr>
          <w:sz w:val="23"/>
          <w:szCs w:val="23"/>
        </w:rPr>
        <w:t xml:space="preserve"> would be us</w:t>
      </w:r>
      <w:r w:rsidR="00232C90" w:rsidRPr="003F6BD1">
        <w:rPr>
          <w:sz w:val="23"/>
          <w:szCs w:val="23"/>
        </w:rPr>
        <w:t xml:space="preserve">ed by those able to navigate its route across a field. </w:t>
      </w:r>
      <w:r w:rsidR="00D3706E" w:rsidRPr="003F6BD1">
        <w:rPr>
          <w:sz w:val="23"/>
          <w:szCs w:val="23"/>
        </w:rPr>
        <w:t>However, t</w:t>
      </w:r>
      <w:r w:rsidR="001617EA" w:rsidRPr="003F6BD1">
        <w:rPr>
          <w:sz w:val="23"/>
          <w:szCs w:val="23"/>
        </w:rPr>
        <w:t xml:space="preserve">he imposition of a stile and the unmade nature of the footpath is likely to deter </w:t>
      </w:r>
      <w:r w:rsidR="00574EEA" w:rsidRPr="003F6BD1">
        <w:rPr>
          <w:sz w:val="23"/>
          <w:szCs w:val="23"/>
        </w:rPr>
        <w:t xml:space="preserve">those with </w:t>
      </w:r>
      <w:r w:rsidR="000B7480" w:rsidRPr="003F6BD1">
        <w:rPr>
          <w:sz w:val="23"/>
          <w:szCs w:val="23"/>
        </w:rPr>
        <w:t>less</w:t>
      </w:r>
      <w:r w:rsidR="00574EEA" w:rsidRPr="003F6BD1">
        <w:rPr>
          <w:sz w:val="23"/>
          <w:szCs w:val="23"/>
        </w:rPr>
        <w:t xml:space="preserve"> mobility</w:t>
      </w:r>
      <w:r w:rsidR="00B955D9" w:rsidRPr="003F6BD1">
        <w:rPr>
          <w:sz w:val="23"/>
          <w:szCs w:val="23"/>
        </w:rPr>
        <w:t>,</w:t>
      </w:r>
      <w:r w:rsidR="00574EEA" w:rsidRPr="003F6BD1">
        <w:rPr>
          <w:sz w:val="23"/>
          <w:szCs w:val="23"/>
        </w:rPr>
        <w:t xml:space="preserve"> and indeed those that </w:t>
      </w:r>
      <w:r w:rsidR="008073A2" w:rsidRPr="003F6BD1">
        <w:rPr>
          <w:sz w:val="23"/>
          <w:szCs w:val="23"/>
        </w:rPr>
        <w:t>were not prep</w:t>
      </w:r>
      <w:r w:rsidR="00A8238A" w:rsidRPr="003F6BD1">
        <w:rPr>
          <w:sz w:val="23"/>
          <w:szCs w:val="23"/>
        </w:rPr>
        <w:t>ared for the weather and the conditions underfoot</w:t>
      </w:r>
      <w:r w:rsidR="00612654" w:rsidRPr="003F6BD1">
        <w:rPr>
          <w:sz w:val="23"/>
          <w:szCs w:val="23"/>
        </w:rPr>
        <w:t xml:space="preserve">. Therefore, </w:t>
      </w:r>
      <w:r w:rsidR="009462FD" w:rsidRPr="003F6BD1">
        <w:rPr>
          <w:sz w:val="23"/>
          <w:szCs w:val="23"/>
        </w:rPr>
        <w:t>the footpath has its limitations.</w:t>
      </w:r>
    </w:p>
    <w:p w14:paraId="1882E297" w14:textId="4A3CE6F4" w:rsidR="00E17BB9" w:rsidRPr="003F6BD1" w:rsidRDefault="00E17BB9" w:rsidP="00E17BB9">
      <w:pPr>
        <w:pStyle w:val="Style1"/>
        <w:rPr>
          <w:sz w:val="23"/>
          <w:szCs w:val="23"/>
        </w:rPr>
      </w:pPr>
      <w:r w:rsidRPr="003F6BD1">
        <w:rPr>
          <w:sz w:val="23"/>
          <w:szCs w:val="23"/>
        </w:rPr>
        <w:t>Thus,</w:t>
      </w:r>
      <w:r w:rsidR="000A2B2B" w:rsidRPr="003F6BD1">
        <w:rPr>
          <w:sz w:val="23"/>
          <w:szCs w:val="23"/>
        </w:rPr>
        <w:t xml:space="preserve"> </w:t>
      </w:r>
      <w:r w:rsidRPr="003F6BD1">
        <w:rPr>
          <w:sz w:val="23"/>
          <w:szCs w:val="23"/>
        </w:rPr>
        <w:t xml:space="preserve">I have found that the Creation Order route would provide an alternative that is as convenient to a substantial section of the public, as </w:t>
      </w:r>
      <w:r w:rsidRPr="003F6BD1">
        <w:rPr>
          <w:sz w:val="23"/>
          <w:szCs w:val="23"/>
        </w:rPr>
        <w:lastRenderedPageBreak/>
        <w:t>well as to the convenience of persons resident in the area. The availability of a convenient and safe alternative path means that there would be no need for the Extinguishment Order route</w:t>
      </w:r>
      <w:r w:rsidR="002666FF" w:rsidRPr="003F6BD1">
        <w:rPr>
          <w:sz w:val="23"/>
          <w:szCs w:val="23"/>
        </w:rPr>
        <w:t>s</w:t>
      </w:r>
      <w:r w:rsidRPr="003F6BD1">
        <w:rPr>
          <w:sz w:val="23"/>
          <w:szCs w:val="23"/>
        </w:rPr>
        <w:t>.</w:t>
      </w:r>
    </w:p>
    <w:p w14:paraId="37C95C14" w14:textId="5391B969" w:rsidR="000A2B2B" w:rsidRPr="003F6BD1" w:rsidRDefault="00E17BB9" w:rsidP="00E17BB9">
      <w:pPr>
        <w:pStyle w:val="Style1"/>
        <w:numPr>
          <w:ilvl w:val="0"/>
          <w:numId w:val="0"/>
        </w:numPr>
        <w:rPr>
          <w:b/>
          <w:bCs/>
          <w:sz w:val="23"/>
          <w:szCs w:val="23"/>
        </w:rPr>
      </w:pPr>
      <w:r w:rsidRPr="003F6BD1">
        <w:rPr>
          <w:b/>
          <w:bCs/>
          <w:sz w:val="23"/>
          <w:szCs w:val="23"/>
        </w:rPr>
        <w:t>Other Matters</w:t>
      </w:r>
    </w:p>
    <w:p w14:paraId="0BCA38B9" w14:textId="7234AB47" w:rsidR="00CE644C" w:rsidRPr="003F6BD1" w:rsidRDefault="00407C3B" w:rsidP="0065268A">
      <w:pPr>
        <w:pStyle w:val="Style1"/>
        <w:rPr>
          <w:sz w:val="23"/>
          <w:szCs w:val="23"/>
        </w:rPr>
      </w:pPr>
      <w:r w:rsidRPr="003F6BD1">
        <w:rPr>
          <w:sz w:val="23"/>
          <w:szCs w:val="23"/>
        </w:rPr>
        <w:t>I acknowledge that</w:t>
      </w:r>
      <w:r w:rsidR="0018552B" w:rsidRPr="003F6BD1">
        <w:rPr>
          <w:sz w:val="23"/>
          <w:szCs w:val="23"/>
        </w:rPr>
        <w:t xml:space="preserve"> the</w:t>
      </w:r>
      <w:r w:rsidRPr="003F6BD1">
        <w:rPr>
          <w:sz w:val="23"/>
          <w:szCs w:val="23"/>
        </w:rPr>
        <w:t xml:space="preserve"> Footpath has been in existence for some time, featuring on the Ordnance Survey Map of 1876 and could possibly be older. </w:t>
      </w:r>
      <w:r w:rsidR="00280279" w:rsidRPr="003F6BD1">
        <w:rPr>
          <w:sz w:val="23"/>
          <w:szCs w:val="23"/>
        </w:rPr>
        <w:t>Whilst this may be the case, it is not a reason i</w:t>
      </w:r>
      <w:r w:rsidR="00334DC9" w:rsidRPr="003F6BD1">
        <w:rPr>
          <w:sz w:val="23"/>
          <w:szCs w:val="23"/>
        </w:rPr>
        <w:t xml:space="preserve">n itself for the Order </w:t>
      </w:r>
      <w:r w:rsidR="005B3914" w:rsidRPr="003F6BD1">
        <w:rPr>
          <w:sz w:val="23"/>
          <w:szCs w:val="23"/>
        </w:rPr>
        <w:t>not to be confirmed.</w:t>
      </w:r>
      <w:r w:rsidR="00334DC9" w:rsidRPr="003F6BD1">
        <w:rPr>
          <w:sz w:val="23"/>
          <w:szCs w:val="23"/>
        </w:rPr>
        <w:t xml:space="preserve"> </w:t>
      </w:r>
      <w:r w:rsidR="00F23F5D" w:rsidRPr="003F6BD1">
        <w:rPr>
          <w:sz w:val="23"/>
          <w:szCs w:val="23"/>
        </w:rPr>
        <w:t xml:space="preserve">I </w:t>
      </w:r>
      <w:r w:rsidRPr="003F6BD1">
        <w:rPr>
          <w:sz w:val="23"/>
          <w:szCs w:val="23"/>
        </w:rPr>
        <w:t xml:space="preserve">also </w:t>
      </w:r>
      <w:r w:rsidR="00F23F5D" w:rsidRPr="003F6BD1">
        <w:rPr>
          <w:sz w:val="23"/>
          <w:szCs w:val="23"/>
        </w:rPr>
        <w:t xml:space="preserve">acknowledge the visual link that is said to exist between the churches in Sevington and </w:t>
      </w:r>
      <w:proofErr w:type="spellStart"/>
      <w:r w:rsidR="00F23F5D" w:rsidRPr="003F6BD1">
        <w:rPr>
          <w:sz w:val="23"/>
          <w:szCs w:val="23"/>
        </w:rPr>
        <w:t>Mersham</w:t>
      </w:r>
      <w:proofErr w:type="spellEnd"/>
      <w:r w:rsidR="00B34C80" w:rsidRPr="003F6BD1">
        <w:rPr>
          <w:sz w:val="23"/>
          <w:szCs w:val="23"/>
        </w:rPr>
        <w:t>. However,</w:t>
      </w:r>
      <w:r w:rsidR="004B04B8" w:rsidRPr="003F6BD1">
        <w:rPr>
          <w:sz w:val="23"/>
          <w:szCs w:val="23"/>
        </w:rPr>
        <w:t xml:space="preserve"> there is nothing before me </w:t>
      </w:r>
      <w:r w:rsidR="005B3914" w:rsidRPr="003F6BD1">
        <w:rPr>
          <w:sz w:val="23"/>
          <w:szCs w:val="23"/>
        </w:rPr>
        <w:t xml:space="preserve">to </w:t>
      </w:r>
      <w:r w:rsidR="00826AF8" w:rsidRPr="003F6BD1">
        <w:rPr>
          <w:sz w:val="23"/>
          <w:szCs w:val="23"/>
        </w:rPr>
        <w:t>demonstrate</w:t>
      </w:r>
      <w:r w:rsidR="004B04B8" w:rsidRPr="003F6BD1">
        <w:rPr>
          <w:sz w:val="23"/>
          <w:szCs w:val="23"/>
        </w:rPr>
        <w:t xml:space="preserve"> that Footpath AE</w:t>
      </w:r>
      <w:r w:rsidR="00345AFE" w:rsidRPr="003F6BD1">
        <w:rPr>
          <w:sz w:val="23"/>
          <w:szCs w:val="23"/>
        </w:rPr>
        <w:t>639</w:t>
      </w:r>
      <w:r w:rsidR="004B04B8" w:rsidRPr="003F6BD1">
        <w:rPr>
          <w:sz w:val="23"/>
          <w:szCs w:val="23"/>
        </w:rPr>
        <w:t xml:space="preserve"> is a fundamental element of that link. Indeed, the consultation response</w:t>
      </w:r>
      <w:r w:rsidR="00052C27" w:rsidRPr="003F6BD1">
        <w:rPr>
          <w:sz w:val="23"/>
          <w:szCs w:val="23"/>
        </w:rPr>
        <w:t xml:space="preserve"> </w:t>
      </w:r>
      <w:r w:rsidR="004B04B8" w:rsidRPr="003F6BD1">
        <w:rPr>
          <w:sz w:val="23"/>
          <w:szCs w:val="23"/>
        </w:rPr>
        <w:t>from English Heritage</w:t>
      </w:r>
      <w:r w:rsidR="00052C27" w:rsidRPr="003F6BD1">
        <w:rPr>
          <w:sz w:val="23"/>
          <w:szCs w:val="23"/>
        </w:rPr>
        <w:t xml:space="preserve"> </w:t>
      </w:r>
      <w:r w:rsidR="008E305D" w:rsidRPr="003F6BD1">
        <w:rPr>
          <w:sz w:val="23"/>
          <w:szCs w:val="23"/>
        </w:rPr>
        <w:t xml:space="preserve">(EH) </w:t>
      </w:r>
      <w:r w:rsidR="00052C27" w:rsidRPr="003F6BD1">
        <w:rPr>
          <w:sz w:val="23"/>
          <w:szCs w:val="23"/>
        </w:rPr>
        <w:t xml:space="preserve">when </w:t>
      </w:r>
      <w:r w:rsidR="00BC18F1" w:rsidRPr="003F6BD1">
        <w:rPr>
          <w:sz w:val="23"/>
          <w:szCs w:val="23"/>
        </w:rPr>
        <w:t xml:space="preserve">it </w:t>
      </w:r>
      <w:r w:rsidR="00E80418" w:rsidRPr="003F6BD1">
        <w:rPr>
          <w:sz w:val="23"/>
          <w:szCs w:val="23"/>
        </w:rPr>
        <w:t>consider</w:t>
      </w:r>
      <w:r w:rsidR="00BC18F1" w:rsidRPr="003F6BD1">
        <w:rPr>
          <w:sz w:val="23"/>
          <w:szCs w:val="23"/>
        </w:rPr>
        <w:t xml:space="preserve">ed </w:t>
      </w:r>
      <w:r w:rsidR="005B3914" w:rsidRPr="003F6BD1">
        <w:rPr>
          <w:sz w:val="23"/>
          <w:szCs w:val="23"/>
        </w:rPr>
        <w:t>a planning permission in</w:t>
      </w:r>
      <w:r w:rsidR="00052C27" w:rsidRPr="003F6BD1">
        <w:rPr>
          <w:sz w:val="23"/>
          <w:szCs w:val="23"/>
        </w:rPr>
        <w:t xml:space="preserve"> </w:t>
      </w:r>
      <w:r w:rsidR="00311184" w:rsidRPr="003F6BD1">
        <w:rPr>
          <w:sz w:val="23"/>
          <w:szCs w:val="23"/>
        </w:rPr>
        <w:t xml:space="preserve">2017 </w:t>
      </w:r>
      <w:r w:rsidR="005B3914" w:rsidRPr="003F6BD1">
        <w:rPr>
          <w:sz w:val="23"/>
          <w:szCs w:val="23"/>
        </w:rPr>
        <w:t>for an employment development at the site</w:t>
      </w:r>
      <w:r w:rsidR="00BC18F1" w:rsidRPr="003F6BD1">
        <w:rPr>
          <w:sz w:val="23"/>
          <w:szCs w:val="23"/>
        </w:rPr>
        <w:t>,</w:t>
      </w:r>
      <w:r w:rsidR="00311184" w:rsidRPr="003F6BD1">
        <w:rPr>
          <w:sz w:val="23"/>
          <w:szCs w:val="23"/>
        </w:rPr>
        <w:t xml:space="preserve"> </w:t>
      </w:r>
      <w:r w:rsidR="00682DF9" w:rsidRPr="003F6BD1">
        <w:rPr>
          <w:sz w:val="23"/>
          <w:szCs w:val="23"/>
        </w:rPr>
        <w:t>fails to mention Footpath AE</w:t>
      </w:r>
      <w:r w:rsidR="00345AFE" w:rsidRPr="003F6BD1">
        <w:rPr>
          <w:sz w:val="23"/>
          <w:szCs w:val="23"/>
        </w:rPr>
        <w:t>639</w:t>
      </w:r>
      <w:r w:rsidR="00682DF9" w:rsidRPr="003F6BD1">
        <w:rPr>
          <w:sz w:val="23"/>
          <w:szCs w:val="23"/>
        </w:rPr>
        <w:t xml:space="preserve"> as forming part of the significance of either </w:t>
      </w:r>
      <w:r w:rsidR="00725614" w:rsidRPr="003F6BD1">
        <w:rPr>
          <w:sz w:val="23"/>
          <w:szCs w:val="23"/>
        </w:rPr>
        <w:t xml:space="preserve">designated heritage asset at </w:t>
      </w:r>
      <w:r w:rsidR="00E80418" w:rsidRPr="003F6BD1">
        <w:rPr>
          <w:sz w:val="23"/>
          <w:szCs w:val="23"/>
        </w:rPr>
        <w:t xml:space="preserve">Sevington or </w:t>
      </w:r>
      <w:proofErr w:type="spellStart"/>
      <w:r w:rsidR="00E80418" w:rsidRPr="003F6BD1">
        <w:rPr>
          <w:sz w:val="23"/>
          <w:szCs w:val="23"/>
        </w:rPr>
        <w:t>Mersham</w:t>
      </w:r>
      <w:proofErr w:type="spellEnd"/>
      <w:r w:rsidR="00E80418" w:rsidRPr="003F6BD1">
        <w:rPr>
          <w:sz w:val="23"/>
          <w:szCs w:val="23"/>
        </w:rPr>
        <w:t>.</w:t>
      </w:r>
      <w:r w:rsidR="00711188" w:rsidRPr="003F6BD1">
        <w:rPr>
          <w:sz w:val="23"/>
          <w:szCs w:val="23"/>
        </w:rPr>
        <w:t xml:space="preserve"> Furthermore, despite </w:t>
      </w:r>
      <w:r w:rsidR="008E305D" w:rsidRPr="003F6BD1">
        <w:rPr>
          <w:sz w:val="23"/>
          <w:szCs w:val="23"/>
        </w:rPr>
        <w:t>EH’s</w:t>
      </w:r>
      <w:r w:rsidR="00711188" w:rsidRPr="003F6BD1">
        <w:rPr>
          <w:sz w:val="23"/>
          <w:szCs w:val="23"/>
        </w:rPr>
        <w:t xml:space="preserve"> objection to the 2017</w:t>
      </w:r>
      <w:r w:rsidR="003C2543" w:rsidRPr="003F6BD1">
        <w:rPr>
          <w:sz w:val="23"/>
          <w:szCs w:val="23"/>
        </w:rPr>
        <w:t xml:space="preserve"> proposals for employment development</w:t>
      </w:r>
      <w:r w:rsidR="00711188" w:rsidRPr="003F6BD1">
        <w:rPr>
          <w:sz w:val="23"/>
          <w:szCs w:val="23"/>
        </w:rPr>
        <w:t xml:space="preserve">, it is evident that </w:t>
      </w:r>
      <w:r w:rsidR="003C2543" w:rsidRPr="003F6BD1">
        <w:rPr>
          <w:sz w:val="23"/>
          <w:szCs w:val="23"/>
        </w:rPr>
        <w:t>planning permission was still granted</w:t>
      </w:r>
      <w:r w:rsidR="004A6DAC" w:rsidRPr="003F6BD1">
        <w:rPr>
          <w:sz w:val="23"/>
          <w:szCs w:val="23"/>
        </w:rPr>
        <w:t xml:space="preserve"> for two very large warehouse style buildings either side of the footpath</w:t>
      </w:r>
      <w:r w:rsidR="003C2543" w:rsidRPr="003F6BD1">
        <w:rPr>
          <w:sz w:val="23"/>
          <w:szCs w:val="23"/>
        </w:rPr>
        <w:t>.</w:t>
      </w:r>
    </w:p>
    <w:p w14:paraId="6941E95C" w14:textId="267B4E99" w:rsidR="00220E71" w:rsidRPr="003F6BD1" w:rsidRDefault="00220E71" w:rsidP="00947593">
      <w:pPr>
        <w:pStyle w:val="Style1"/>
        <w:rPr>
          <w:sz w:val="23"/>
          <w:szCs w:val="23"/>
        </w:rPr>
      </w:pPr>
      <w:r w:rsidRPr="003F6BD1">
        <w:rPr>
          <w:sz w:val="23"/>
          <w:szCs w:val="23"/>
        </w:rPr>
        <w:t xml:space="preserve">In addition, </w:t>
      </w:r>
      <w:r w:rsidR="00C446C4" w:rsidRPr="003F6BD1">
        <w:rPr>
          <w:sz w:val="23"/>
          <w:szCs w:val="23"/>
        </w:rPr>
        <w:t xml:space="preserve">in </w:t>
      </w:r>
      <w:r w:rsidRPr="003F6BD1">
        <w:rPr>
          <w:sz w:val="23"/>
          <w:szCs w:val="23"/>
        </w:rPr>
        <w:t xml:space="preserve">the event that the Extinguishment Order </w:t>
      </w:r>
      <w:r w:rsidR="00612654" w:rsidRPr="003F6BD1">
        <w:rPr>
          <w:sz w:val="23"/>
          <w:szCs w:val="23"/>
        </w:rPr>
        <w:t>was</w:t>
      </w:r>
      <w:r w:rsidRPr="003F6BD1">
        <w:rPr>
          <w:sz w:val="23"/>
          <w:szCs w:val="23"/>
        </w:rPr>
        <w:t xml:space="preserve"> not confirmed, it is likely that those who wish to cross through the IBF would come into conflict with large vehicles. There is also a security concern, not only for goods that are bonded</w:t>
      </w:r>
      <w:r w:rsidR="00FE4CF9" w:rsidRPr="003F6BD1">
        <w:rPr>
          <w:sz w:val="23"/>
          <w:szCs w:val="23"/>
        </w:rPr>
        <w:t xml:space="preserve"> and animals that may be in quarantine</w:t>
      </w:r>
      <w:r w:rsidRPr="003F6BD1">
        <w:rPr>
          <w:sz w:val="23"/>
          <w:szCs w:val="23"/>
        </w:rPr>
        <w:t xml:space="preserve">, but also through potential action from disaffected groups. As a facility that operates 24 hours a day, all year round, I share the applicant’s concerns </w:t>
      </w:r>
      <w:r w:rsidR="007D38AE" w:rsidRPr="003F6BD1">
        <w:rPr>
          <w:sz w:val="23"/>
          <w:szCs w:val="23"/>
        </w:rPr>
        <w:t>that</w:t>
      </w:r>
      <w:r w:rsidRPr="003F6BD1">
        <w:rPr>
          <w:sz w:val="23"/>
          <w:szCs w:val="23"/>
        </w:rPr>
        <w:t xml:space="preserve"> walkers </w:t>
      </w:r>
      <w:r w:rsidR="00C446C4" w:rsidRPr="003F6BD1">
        <w:rPr>
          <w:sz w:val="23"/>
          <w:szCs w:val="23"/>
        </w:rPr>
        <w:t xml:space="preserve">could potentially </w:t>
      </w:r>
      <w:r w:rsidRPr="003F6BD1">
        <w:rPr>
          <w:sz w:val="23"/>
          <w:szCs w:val="23"/>
        </w:rPr>
        <w:t xml:space="preserve">stray into areas away from the footpath and that it would be very difficult to </w:t>
      </w:r>
      <w:r w:rsidR="00C446C4" w:rsidRPr="003F6BD1">
        <w:rPr>
          <w:sz w:val="23"/>
          <w:szCs w:val="23"/>
        </w:rPr>
        <w:t xml:space="preserve">manage </w:t>
      </w:r>
      <w:r w:rsidR="007D38AE" w:rsidRPr="003F6BD1">
        <w:rPr>
          <w:sz w:val="23"/>
          <w:szCs w:val="23"/>
        </w:rPr>
        <w:t xml:space="preserve">or </w:t>
      </w:r>
      <w:r w:rsidRPr="003F6BD1">
        <w:rPr>
          <w:sz w:val="23"/>
          <w:szCs w:val="23"/>
        </w:rPr>
        <w:t>escor</w:t>
      </w:r>
      <w:r w:rsidR="00B51115" w:rsidRPr="003F6BD1">
        <w:rPr>
          <w:sz w:val="23"/>
          <w:szCs w:val="23"/>
        </w:rPr>
        <w:t>t</w:t>
      </w:r>
      <w:r w:rsidR="007D38AE" w:rsidRPr="003F6BD1">
        <w:rPr>
          <w:sz w:val="23"/>
          <w:szCs w:val="23"/>
        </w:rPr>
        <w:t xml:space="preserve"> </w:t>
      </w:r>
      <w:r w:rsidRPr="003F6BD1">
        <w:rPr>
          <w:sz w:val="23"/>
          <w:szCs w:val="23"/>
        </w:rPr>
        <w:t xml:space="preserve">walkers </w:t>
      </w:r>
      <w:r w:rsidR="00B51115" w:rsidRPr="003F6BD1">
        <w:rPr>
          <w:sz w:val="23"/>
          <w:szCs w:val="23"/>
        </w:rPr>
        <w:t>through the IBF</w:t>
      </w:r>
      <w:r w:rsidRPr="003F6BD1">
        <w:rPr>
          <w:sz w:val="23"/>
          <w:szCs w:val="23"/>
        </w:rPr>
        <w:t xml:space="preserve">, </w:t>
      </w:r>
      <w:r w:rsidR="00B51115" w:rsidRPr="003F6BD1">
        <w:rPr>
          <w:sz w:val="23"/>
          <w:szCs w:val="23"/>
        </w:rPr>
        <w:t>as they are highly likely to</w:t>
      </w:r>
      <w:r w:rsidRPr="003F6BD1">
        <w:rPr>
          <w:sz w:val="23"/>
          <w:szCs w:val="23"/>
        </w:rPr>
        <w:t xml:space="preserve"> arrive unplanned </w:t>
      </w:r>
      <w:r w:rsidR="00B51115" w:rsidRPr="003F6BD1">
        <w:rPr>
          <w:sz w:val="23"/>
          <w:szCs w:val="23"/>
        </w:rPr>
        <w:t xml:space="preserve">and potentially </w:t>
      </w:r>
      <w:r w:rsidRPr="003F6BD1">
        <w:rPr>
          <w:sz w:val="23"/>
          <w:szCs w:val="23"/>
        </w:rPr>
        <w:t xml:space="preserve">during busy periods. The analogy used of tours to </w:t>
      </w:r>
      <w:proofErr w:type="gramStart"/>
      <w:r w:rsidRPr="003F6BD1">
        <w:rPr>
          <w:sz w:val="23"/>
          <w:szCs w:val="23"/>
        </w:rPr>
        <w:t>deserted</w:t>
      </w:r>
      <w:proofErr w:type="gramEnd"/>
      <w:r w:rsidRPr="003F6BD1">
        <w:rPr>
          <w:sz w:val="23"/>
          <w:szCs w:val="23"/>
        </w:rPr>
        <w:t xml:space="preserve"> villages used by the Ministry of Defence is of little assistance, as such visits are planned</w:t>
      </w:r>
      <w:r w:rsidR="00A93E69" w:rsidRPr="003F6BD1">
        <w:rPr>
          <w:sz w:val="23"/>
          <w:szCs w:val="23"/>
        </w:rPr>
        <w:t xml:space="preserve"> and guided</w:t>
      </w:r>
      <w:r w:rsidRPr="003F6BD1">
        <w:rPr>
          <w:sz w:val="23"/>
          <w:szCs w:val="23"/>
        </w:rPr>
        <w:t xml:space="preserve">. </w:t>
      </w:r>
    </w:p>
    <w:p w14:paraId="123E5E56" w14:textId="1DFBCFB8" w:rsidR="006364F6" w:rsidRPr="003F6BD1" w:rsidRDefault="004D7126" w:rsidP="00B51115">
      <w:pPr>
        <w:pStyle w:val="Style1"/>
        <w:rPr>
          <w:sz w:val="23"/>
          <w:szCs w:val="23"/>
        </w:rPr>
      </w:pPr>
      <w:r w:rsidRPr="003F6BD1">
        <w:rPr>
          <w:sz w:val="23"/>
          <w:szCs w:val="23"/>
        </w:rPr>
        <w:t xml:space="preserve">Much was said about the potential </w:t>
      </w:r>
      <w:r w:rsidR="00595C51" w:rsidRPr="003F6BD1">
        <w:rPr>
          <w:sz w:val="23"/>
          <w:szCs w:val="23"/>
        </w:rPr>
        <w:t xml:space="preserve">future use of the </w:t>
      </w:r>
      <w:r w:rsidR="005B6064" w:rsidRPr="003F6BD1">
        <w:rPr>
          <w:sz w:val="23"/>
          <w:szCs w:val="23"/>
        </w:rPr>
        <w:t>IBF, given that it only has a temporary permission until the end of 2025</w:t>
      </w:r>
      <w:r w:rsidR="00AC0CED" w:rsidRPr="003F6BD1">
        <w:rPr>
          <w:sz w:val="23"/>
          <w:szCs w:val="23"/>
        </w:rPr>
        <w:t xml:space="preserve"> and would need to be </w:t>
      </w:r>
      <w:r w:rsidR="00B25ED0" w:rsidRPr="003F6BD1">
        <w:rPr>
          <w:sz w:val="23"/>
          <w:szCs w:val="23"/>
        </w:rPr>
        <w:t>removed at</w:t>
      </w:r>
      <w:r w:rsidR="004346D1" w:rsidRPr="003F6BD1">
        <w:rPr>
          <w:sz w:val="23"/>
          <w:szCs w:val="23"/>
        </w:rPr>
        <w:t xml:space="preserve"> the end of this period</w:t>
      </w:r>
      <w:r w:rsidR="00110526" w:rsidRPr="003F6BD1">
        <w:rPr>
          <w:sz w:val="23"/>
          <w:szCs w:val="23"/>
        </w:rPr>
        <w:t xml:space="preserve">. Arguments were made that the </w:t>
      </w:r>
      <w:r w:rsidR="00D84773" w:rsidRPr="003F6BD1">
        <w:rPr>
          <w:sz w:val="23"/>
          <w:szCs w:val="23"/>
        </w:rPr>
        <w:t>applicant</w:t>
      </w:r>
      <w:r w:rsidR="00110526" w:rsidRPr="003F6BD1">
        <w:rPr>
          <w:sz w:val="23"/>
          <w:szCs w:val="23"/>
        </w:rPr>
        <w:t xml:space="preserve"> should </w:t>
      </w:r>
      <w:r w:rsidR="00D84773" w:rsidRPr="003F6BD1">
        <w:rPr>
          <w:sz w:val="23"/>
          <w:szCs w:val="23"/>
        </w:rPr>
        <w:t>continue</w:t>
      </w:r>
      <w:r w:rsidR="00110526" w:rsidRPr="003F6BD1">
        <w:rPr>
          <w:sz w:val="23"/>
          <w:szCs w:val="23"/>
        </w:rPr>
        <w:t xml:space="preserve"> with </w:t>
      </w:r>
      <w:r w:rsidR="00D84773" w:rsidRPr="003F6BD1">
        <w:rPr>
          <w:sz w:val="23"/>
          <w:szCs w:val="23"/>
        </w:rPr>
        <w:t xml:space="preserve">the use of a TTRO to continue with the temporary closure of </w:t>
      </w:r>
      <w:r w:rsidR="00345AFE" w:rsidRPr="003F6BD1">
        <w:rPr>
          <w:sz w:val="23"/>
          <w:szCs w:val="23"/>
        </w:rPr>
        <w:t xml:space="preserve">Footpath </w:t>
      </w:r>
      <w:r w:rsidR="00D84773" w:rsidRPr="003F6BD1">
        <w:rPr>
          <w:sz w:val="23"/>
          <w:szCs w:val="23"/>
        </w:rPr>
        <w:t>AE</w:t>
      </w:r>
      <w:r w:rsidR="00345AFE" w:rsidRPr="003F6BD1">
        <w:rPr>
          <w:sz w:val="23"/>
          <w:szCs w:val="23"/>
        </w:rPr>
        <w:t>639</w:t>
      </w:r>
      <w:r w:rsidR="00D84773" w:rsidRPr="003F6BD1">
        <w:rPr>
          <w:sz w:val="23"/>
          <w:szCs w:val="23"/>
        </w:rPr>
        <w:t xml:space="preserve"> and</w:t>
      </w:r>
      <w:r w:rsidR="00A93E69" w:rsidRPr="003F6BD1">
        <w:rPr>
          <w:sz w:val="23"/>
          <w:szCs w:val="23"/>
        </w:rPr>
        <w:t>,</w:t>
      </w:r>
      <w:r w:rsidR="00D84773" w:rsidRPr="003F6BD1">
        <w:rPr>
          <w:sz w:val="23"/>
          <w:szCs w:val="23"/>
        </w:rPr>
        <w:t xml:space="preserve"> </w:t>
      </w:r>
      <w:r w:rsidR="00AC0CED" w:rsidRPr="003F6BD1">
        <w:rPr>
          <w:sz w:val="23"/>
          <w:szCs w:val="23"/>
        </w:rPr>
        <w:t xml:space="preserve">should permanent planning permission </w:t>
      </w:r>
      <w:r w:rsidR="003E059F" w:rsidRPr="003F6BD1">
        <w:rPr>
          <w:sz w:val="23"/>
          <w:szCs w:val="23"/>
        </w:rPr>
        <w:t xml:space="preserve">for its continued operation </w:t>
      </w:r>
      <w:r w:rsidR="00AC0CED" w:rsidRPr="003F6BD1">
        <w:rPr>
          <w:sz w:val="23"/>
          <w:szCs w:val="23"/>
        </w:rPr>
        <w:t xml:space="preserve">not be </w:t>
      </w:r>
      <w:r w:rsidR="003E059F" w:rsidRPr="003F6BD1">
        <w:rPr>
          <w:sz w:val="23"/>
          <w:szCs w:val="23"/>
        </w:rPr>
        <w:t>obtained</w:t>
      </w:r>
      <w:r w:rsidR="006364F6" w:rsidRPr="003F6BD1">
        <w:rPr>
          <w:sz w:val="23"/>
          <w:szCs w:val="23"/>
        </w:rPr>
        <w:t>, the use of the footpath could be restored</w:t>
      </w:r>
      <w:r w:rsidR="00AC0CED" w:rsidRPr="003F6BD1">
        <w:rPr>
          <w:sz w:val="23"/>
          <w:szCs w:val="23"/>
        </w:rPr>
        <w:t xml:space="preserve">. </w:t>
      </w:r>
    </w:p>
    <w:p w14:paraId="15F9F658" w14:textId="79256A0A" w:rsidR="00B42A7D" w:rsidRPr="003F6BD1" w:rsidRDefault="00E654B3" w:rsidP="00B42A7D">
      <w:pPr>
        <w:pStyle w:val="Style1"/>
        <w:rPr>
          <w:sz w:val="23"/>
          <w:szCs w:val="23"/>
        </w:rPr>
      </w:pPr>
      <w:r w:rsidRPr="003F6BD1">
        <w:rPr>
          <w:sz w:val="23"/>
          <w:szCs w:val="23"/>
        </w:rPr>
        <w:t xml:space="preserve">I have carefully considered this matter and </w:t>
      </w:r>
      <w:r w:rsidR="001210BE" w:rsidRPr="003F6BD1">
        <w:rPr>
          <w:sz w:val="23"/>
          <w:szCs w:val="23"/>
        </w:rPr>
        <w:t>indeed the evidence from Mr Cliff regarding the future use of the IBF</w:t>
      </w:r>
      <w:r w:rsidR="001F2A39" w:rsidRPr="003F6BD1">
        <w:rPr>
          <w:sz w:val="23"/>
          <w:szCs w:val="23"/>
        </w:rPr>
        <w:t>.</w:t>
      </w:r>
      <w:r w:rsidR="00345AFE" w:rsidRPr="003F6BD1">
        <w:rPr>
          <w:sz w:val="23"/>
          <w:szCs w:val="23"/>
        </w:rPr>
        <w:t xml:space="preserve"> </w:t>
      </w:r>
      <w:r w:rsidR="001F2A39" w:rsidRPr="003F6BD1">
        <w:rPr>
          <w:sz w:val="23"/>
          <w:szCs w:val="23"/>
        </w:rPr>
        <w:t>A</w:t>
      </w:r>
      <w:r w:rsidR="00345AFE" w:rsidRPr="003F6BD1">
        <w:rPr>
          <w:sz w:val="23"/>
          <w:szCs w:val="23"/>
        </w:rPr>
        <w:t>lthough</w:t>
      </w:r>
      <w:r w:rsidR="001210BE" w:rsidRPr="003F6BD1">
        <w:rPr>
          <w:sz w:val="23"/>
          <w:szCs w:val="23"/>
        </w:rPr>
        <w:t xml:space="preserve"> </w:t>
      </w:r>
      <w:r w:rsidR="00345AFE" w:rsidRPr="003F6BD1">
        <w:rPr>
          <w:sz w:val="23"/>
          <w:szCs w:val="23"/>
        </w:rPr>
        <w:t>t</w:t>
      </w:r>
      <w:r w:rsidR="00B25ED0" w:rsidRPr="003F6BD1">
        <w:rPr>
          <w:sz w:val="23"/>
          <w:szCs w:val="23"/>
        </w:rPr>
        <w:t>he DfT is considering its options regarding the permanent use of the site</w:t>
      </w:r>
      <w:r w:rsidR="001F2A39" w:rsidRPr="003F6BD1">
        <w:rPr>
          <w:sz w:val="23"/>
          <w:szCs w:val="23"/>
        </w:rPr>
        <w:t xml:space="preserve">, </w:t>
      </w:r>
      <w:r w:rsidR="00B42A7D" w:rsidRPr="003F6BD1">
        <w:rPr>
          <w:sz w:val="23"/>
          <w:szCs w:val="23"/>
        </w:rPr>
        <w:t>the applicant could not guarantee that it was HMG’s intention to retain the IBF beyond 2025</w:t>
      </w:r>
      <w:r w:rsidR="001F2A39" w:rsidRPr="003F6BD1">
        <w:rPr>
          <w:sz w:val="23"/>
          <w:szCs w:val="23"/>
        </w:rPr>
        <w:t xml:space="preserve">. Nonetheless, </w:t>
      </w:r>
      <w:r w:rsidR="00B42A7D" w:rsidRPr="003F6BD1">
        <w:rPr>
          <w:sz w:val="23"/>
          <w:szCs w:val="23"/>
        </w:rPr>
        <w:t xml:space="preserve">it is evident that talks had started with the Council regarding this very matter. Moreover, notwithstanding the closure of other IBF’s, such as that at Dover, it was argued that HMG requiring Sevington IBF as a customs border facility will, in all likelihood, extend beyond 2025 and therefore, it will be retained. </w:t>
      </w:r>
    </w:p>
    <w:p w14:paraId="144A6A1F" w14:textId="2836E91F" w:rsidR="00E654B3" w:rsidRPr="003F6BD1" w:rsidRDefault="001F2A39" w:rsidP="00B51115">
      <w:pPr>
        <w:pStyle w:val="Style1"/>
        <w:rPr>
          <w:sz w:val="23"/>
          <w:szCs w:val="23"/>
        </w:rPr>
      </w:pPr>
      <w:r w:rsidRPr="003F6BD1">
        <w:rPr>
          <w:sz w:val="23"/>
          <w:szCs w:val="23"/>
        </w:rPr>
        <w:t>Moreover, e</w:t>
      </w:r>
      <w:r w:rsidR="00E654B3" w:rsidRPr="003F6BD1">
        <w:rPr>
          <w:sz w:val="23"/>
          <w:szCs w:val="23"/>
        </w:rPr>
        <w:t>ven if the IBF was not to continue past 20</w:t>
      </w:r>
      <w:r w:rsidR="00F27FCC" w:rsidRPr="003F6BD1">
        <w:rPr>
          <w:sz w:val="23"/>
          <w:szCs w:val="23"/>
        </w:rPr>
        <w:t>2</w:t>
      </w:r>
      <w:r w:rsidR="00E654B3" w:rsidRPr="003F6BD1">
        <w:rPr>
          <w:sz w:val="23"/>
          <w:szCs w:val="23"/>
        </w:rPr>
        <w:t>5, I must have regard to the Order before me</w:t>
      </w:r>
      <w:r w:rsidR="001F1F47" w:rsidRPr="003F6BD1">
        <w:rPr>
          <w:sz w:val="23"/>
          <w:szCs w:val="23"/>
        </w:rPr>
        <w:t xml:space="preserve"> which seeks the permanent extinguishment </w:t>
      </w:r>
      <w:r w:rsidR="001F1F47" w:rsidRPr="003F6BD1">
        <w:rPr>
          <w:sz w:val="23"/>
          <w:szCs w:val="23"/>
        </w:rPr>
        <w:lastRenderedPageBreak/>
        <w:t>of Footpath AE</w:t>
      </w:r>
      <w:r w:rsidR="00345AFE" w:rsidRPr="003F6BD1">
        <w:rPr>
          <w:sz w:val="23"/>
          <w:szCs w:val="23"/>
        </w:rPr>
        <w:t>639</w:t>
      </w:r>
      <w:r w:rsidR="004E7C42" w:rsidRPr="003F6BD1">
        <w:rPr>
          <w:sz w:val="23"/>
          <w:szCs w:val="23"/>
        </w:rPr>
        <w:t xml:space="preserve"> now</w:t>
      </w:r>
      <w:r w:rsidR="00034A86" w:rsidRPr="003F6BD1">
        <w:rPr>
          <w:sz w:val="23"/>
          <w:szCs w:val="23"/>
        </w:rPr>
        <w:t>,</w:t>
      </w:r>
      <w:r w:rsidR="004E7C42" w:rsidRPr="003F6BD1">
        <w:rPr>
          <w:sz w:val="23"/>
          <w:szCs w:val="23"/>
        </w:rPr>
        <w:t xml:space="preserve"> and not during the consideration of any future planning application at the site</w:t>
      </w:r>
      <w:r w:rsidR="00E654B3" w:rsidRPr="003F6BD1">
        <w:rPr>
          <w:sz w:val="23"/>
          <w:szCs w:val="23"/>
        </w:rPr>
        <w:t xml:space="preserve">. </w:t>
      </w:r>
      <w:r w:rsidR="00034A86" w:rsidRPr="003F6BD1">
        <w:rPr>
          <w:sz w:val="23"/>
          <w:szCs w:val="23"/>
        </w:rPr>
        <w:t xml:space="preserve">Whilst </w:t>
      </w:r>
      <w:r w:rsidR="00C040C7" w:rsidRPr="003F6BD1">
        <w:rPr>
          <w:sz w:val="23"/>
          <w:szCs w:val="23"/>
        </w:rPr>
        <w:t xml:space="preserve">a legal agreement </w:t>
      </w:r>
      <w:r w:rsidR="00034A86" w:rsidRPr="003F6BD1">
        <w:rPr>
          <w:sz w:val="23"/>
          <w:szCs w:val="23"/>
        </w:rPr>
        <w:t xml:space="preserve">seeking reinstatement of </w:t>
      </w:r>
      <w:r w:rsidR="00630008" w:rsidRPr="003F6BD1">
        <w:rPr>
          <w:sz w:val="23"/>
          <w:szCs w:val="23"/>
        </w:rPr>
        <w:t xml:space="preserve">the footpath once the land is no longer required by the applicant is </w:t>
      </w:r>
      <w:r w:rsidR="00C040C7" w:rsidRPr="003F6BD1">
        <w:rPr>
          <w:sz w:val="23"/>
          <w:szCs w:val="23"/>
        </w:rPr>
        <w:t xml:space="preserve">being pursued under section 106 of the Town and Country Planning Act </w:t>
      </w:r>
      <w:r w:rsidR="009E48AD" w:rsidRPr="003F6BD1">
        <w:rPr>
          <w:sz w:val="23"/>
          <w:szCs w:val="23"/>
        </w:rPr>
        <w:t>1990 (as amended)</w:t>
      </w:r>
      <w:r w:rsidR="00034A86" w:rsidRPr="003F6BD1">
        <w:rPr>
          <w:sz w:val="23"/>
          <w:szCs w:val="23"/>
        </w:rPr>
        <w:t>,</w:t>
      </w:r>
      <w:r w:rsidR="00630008" w:rsidRPr="003F6BD1">
        <w:rPr>
          <w:sz w:val="23"/>
          <w:szCs w:val="23"/>
        </w:rPr>
        <w:t xml:space="preserve"> it</w:t>
      </w:r>
      <w:r w:rsidR="009E48AD" w:rsidRPr="003F6BD1">
        <w:rPr>
          <w:sz w:val="23"/>
          <w:szCs w:val="23"/>
        </w:rPr>
        <w:t xml:space="preserve"> is of little assistance as I have only received a heavily redacted draft copy of the </w:t>
      </w:r>
      <w:r w:rsidR="009E32AA" w:rsidRPr="003F6BD1">
        <w:rPr>
          <w:sz w:val="23"/>
          <w:szCs w:val="23"/>
        </w:rPr>
        <w:t>agreement. Moreover, the matter of reinstating Footpath AE</w:t>
      </w:r>
      <w:r w:rsidR="00345AFE" w:rsidRPr="003F6BD1">
        <w:rPr>
          <w:sz w:val="23"/>
          <w:szCs w:val="23"/>
        </w:rPr>
        <w:t>639</w:t>
      </w:r>
      <w:r w:rsidR="00BC106D" w:rsidRPr="003F6BD1">
        <w:rPr>
          <w:sz w:val="23"/>
          <w:szCs w:val="23"/>
        </w:rPr>
        <w:t xml:space="preserve"> </w:t>
      </w:r>
      <w:r w:rsidR="009E32AA" w:rsidRPr="003F6BD1">
        <w:rPr>
          <w:sz w:val="23"/>
          <w:szCs w:val="23"/>
        </w:rPr>
        <w:t>would be for the OMA and applicant to contemplate</w:t>
      </w:r>
      <w:r w:rsidR="003C6E47" w:rsidRPr="003F6BD1">
        <w:rPr>
          <w:sz w:val="23"/>
          <w:szCs w:val="23"/>
        </w:rPr>
        <w:t xml:space="preserve"> at a later date and was not a</w:t>
      </w:r>
      <w:r w:rsidR="00154B31" w:rsidRPr="003F6BD1">
        <w:rPr>
          <w:sz w:val="23"/>
          <w:szCs w:val="23"/>
        </w:rPr>
        <w:t>n issue that was</w:t>
      </w:r>
      <w:r w:rsidR="003C6E47" w:rsidRPr="003F6BD1">
        <w:rPr>
          <w:sz w:val="23"/>
          <w:szCs w:val="23"/>
        </w:rPr>
        <w:t xml:space="preserve"> </w:t>
      </w:r>
      <w:r w:rsidR="0056443E" w:rsidRPr="003F6BD1">
        <w:rPr>
          <w:sz w:val="23"/>
          <w:szCs w:val="23"/>
        </w:rPr>
        <w:t>relied upon in support of the Order before</w:t>
      </w:r>
      <w:r w:rsidR="00B607AE" w:rsidRPr="003F6BD1">
        <w:rPr>
          <w:sz w:val="23"/>
          <w:szCs w:val="23"/>
        </w:rPr>
        <w:t xml:space="preserve"> me</w:t>
      </w:r>
      <w:r w:rsidR="00034A86" w:rsidRPr="003F6BD1">
        <w:rPr>
          <w:sz w:val="23"/>
          <w:szCs w:val="23"/>
        </w:rPr>
        <w:t xml:space="preserve">. </w:t>
      </w:r>
    </w:p>
    <w:p w14:paraId="4DD900C4" w14:textId="7F902BE3" w:rsidR="004D7126" w:rsidRPr="003F6BD1" w:rsidRDefault="0024008C" w:rsidP="00B51115">
      <w:pPr>
        <w:pStyle w:val="Style1"/>
        <w:rPr>
          <w:sz w:val="23"/>
          <w:szCs w:val="23"/>
        </w:rPr>
      </w:pPr>
      <w:r w:rsidRPr="003F6BD1">
        <w:rPr>
          <w:sz w:val="23"/>
          <w:szCs w:val="23"/>
        </w:rPr>
        <w:t>Furthermore</w:t>
      </w:r>
      <w:r w:rsidR="00AD6193" w:rsidRPr="003F6BD1">
        <w:rPr>
          <w:sz w:val="23"/>
          <w:szCs w:val="23"/>
        </w:rPr>
        <w:t xml:space="preserve">, </w:t>
      </w:r>
      <w:r w:rsidR="00A21201" w:rsidRPr="003F6BD1">
        <w:rPr>
          <w:sz w:val="23"/>
          <w:szCs w:val="23"/>
        </w:rPr>
        <w:t xml:space="preserve">the </w:t>
      </w:r>
      <w:r w:rsidR="006D5F51" w:rsidRPr="003F6BD1">
        <w:rPr>
          <w:sz w:val="23"/>
          <w:szCs w:val="23"/>
        </w:rPr>
        <w:t xml:space="preserve">circumstances where a TTRO can be made are no longer </w:t>
      </w:r>
      <w:r w:rsidR="00871A13" w:rsidRPr="003F6BD1">
        <w:rPr>
          <w:sz w:val="23"/>
          <w:szCs w:val="23"/>
        </w:rPr>
        <w:t xml:space="preserve">applicable as works to </w:t>
      </w:r>
      <w:r w:rsidR="00F27FCC" w:rsidRPr="003F6BD1">
        <w:rPr>
          <w:sz w:val="23"/>
          <w:szCs w:val="23"/>
        </w:rPr>
        <w:t xml:space="preserve">create </w:t>
      </w:r>
      <w:r w:rsidR="00871A13" w:rsidRPr="003F6BD1">
        <w:rPr>
          <w:sz w:val="23"/>
          <w:szCs w:val="23"/>
        </w:rPr>
        <w:t>the IBF have now ceased</w:t>
      </w:r>
      <w:r w:rsidR="00034A86" w:rsidRPr="003F6BD1">
        <w:rPr>
          <w:sz w:val="23"/>
          <w:szCs w:val="23"/>
        </w:rPr>
        <w:t>. T</w:t>
      </w:r>
      <w:r w:rsidR="000B7F01" w:rsidRPr="003F6BD1">
        <w:rPr>
          <w:sz w:val="23"/>
          <w:szCs w:val="23"/>
        </w:rPr>
        <w:t xml:space="preserve">he </w:t>
      </w:r>
      <w:r w:rsidR="00D20B2F" w:rsidRPr="003F6BD1">
        <w:rPr>
          <w:sz w:val="23"/>
          <w:szCs w:val="23"/>
        </w:rPr>
        <w:t>argument</w:t>
      </w:r>
      <w:r w:rsidR="00B37490" w:rsidRPr="003F6BD1">
        <w:rPr>
          <w:sz w:val="23"/>
          <w:szCs w:val="23"/>
        </w:rPr>
        <w:t xml:space="preserve"> that </w:t>
      </w:r>
      <w:r w:rsidR="00071582" w:rsidRPr="003F6BD1">
        <w:rPr>
          <w:sz w:val="23"/>
          <w:szCs w:val="23"/>
        </w:rPr>
        <w:t xml:space="preserve">a TTRO could be used as the IBF </w:t>
      </w:r>
      <w:r w:rsidR="002E36C4" w:rsidRPr="003F6BD1">
        <w:rPr>
          <w:sz w:val="23"/>
          <w:szCs w:val="23"/>
        </w:rPr>
        <w:t xml:space="preserve">presented a ‘danger to the public’ is not what such Orders are designed to </w:t>
      </w:r>
      <w:r w:rsidR="00EE5766" w:rsidRPr="003F6BD1">
        <w:rPr>
          <w:sz w:val="23"/>
          <w:szCs w:val="23"/>
        </w:rPr>
        <w:t xml:space="preserve">be </w:t>
      </w:r>
      <w:r w:rsidR="00731633" w:rsidRPr="003F6BD1">
        <w:rPr>
          <w:sz w:val="23"/>
          <w:szCs w:val="23"/>
        </w:rPr>
        <w:t xml:space="preserve">used for. As the </w:t>
      </w:r>
      <w:r w:rsidR="00AA62CD" w:rsidRPr="003F6BD1">
        <w:rPr>
          <w:sz w:val="23"/>
          <w:szCs w:val="23"/>
        </w:rPr>
        <w:t xml:space="preserve">evidence of Mr </w:t>
      </w:r>
      <w:r w:rsidR="00B747C3" w:rsidRPr="003F6BD1">
        <w:rPr>
          <w:sz w:val="23"/>
          <w:szCs w:val="23"/>
        </w:rPr>
        <w:t>Hu</w:t>
      </w:r>
      <w:r w:rsidR="00BA55F1" w:rsidRPr="003F6BD1">
        <w:rPr>
          <w:sz w:val="23"/>
          <w:szCs w:val="23"/>
        </w:rPr>
        <w:t xml:space="preserve">tchison revealed, TTRO’s are used in circumstances where, for example, a bridge had failed, or </w:t>
      </w:r>
      <w:r w:rsidR="00842E8A" w:rsidRPr="003F6BD1">
        <w:rPr>
          <w:sz w:val="23"/>
          <w:szCs w:val="23"/>
        </w:rPr>
        <w:t>there was serious damage to a road surface</w:t>
      </w:r>
      <w:r w:rsidR="0028533C" w:rsidRPr="003F6BD1">
        <w:rPr>
          <w:sz w:val="23"/>
          <w:szCs w:val="23"/>
        </w:rPr>
        <w:t>. H</w:t>
      </w:r>
      <w:r w:rsidR="00842E8A" w:rsidRPr="003F6BD1">
        <w:rPr>
          <w:sz w:val="23"/>
          <w:szCs w:val="23"/>
        </w:rPr>
        <w:t xml:space="preserve">is professional </w:t>
      </w:r>
      <w:r w:rsidR="00F86266" w:rsidRPr="003F6BD1">
        <w:rPr>
          <w:sz w:val="23"/>
          <w:szCs w:val="23"/>
        </w:rPr>
        <w:t>opinion</w:t>
      </w:r>
      <w:r w:rsidR="00842E8A" w:rsidRPr="003F6BD1">
        <w:rPr>
          <w:sz w:val="23"/>
          <w:szCs w:val="23"/>
        </w:rPr>
        <w:t xml:space="preserve"> was that a TTRO </w:t>
      </w:r>
      <w:r w:rsidR="003D79EB" w:rsidRPr="003F6BD1">
        <w:rPr>
          <w:sz w:val="23"/>
          <w:szCs w:val="23"/>
        </w:rPr>
        <w:t>c</w:t>
      </w:r>
      <w:r w:rsidR="00842E8A" w:rsidRPr="003F6BD1">
        <w:rPr>
          <w:sz w:val="23"/>
          <w:szCs w:val="23"/>
        </w:rPr>
        <w:t xml:space="preserve">ould not be used </w:t>
      </w:r>
      <w:r w:rsidR="003D79EB" w:rsidRPr="003F6BD1">
        <w:rPr>
          <w:sz w:val="23"/>
          <w:szCs w:val="23"/>
        </w:rPr>
        <w:t>in the scenario that</w:t>
      </w:r>
      <w:r w:rsidR="00842E8A" w:rsidRPr="003F6BD1">
        <w:rPr>
          <w:sz w:val="23"/>
          <w:szCs w:val="23"/>
        </w:rPr>
        <w:t xml:space="preserve"> </w:t>
      </w:r>
      <w:r w:rsidR="001100A6" w:rsidRPr="003F6BD1">
        <w:rPr>
          <w:sz w:val="23"/>
          <w:szCs w:val="23"/>
        </w:rPr>
        <w:t xml:space="preserve">walkers may come into </w:t>
      </w:r>
      <w:r w:rsidR="00EB7BFA" w:rsidRPr="003F6BD1">
        <w:rPr>
          <w:sz w:val="23"/>
          <w:szCs w:val="23"/>
        </w:rPr>
        <w:t>conflict</w:t>
      </w:r>
      <w:r w:rsidR="001100A6" w:rsidRPr="003F6BD1">
        <w:rPr>
          <w:sz w:val="23"/>
          <w:szCs w:val="23"/>
        </w:rPr>
        <w:t xml:space="preserve"> with vehicles. In the </w:t>
      </w:r>
      <w:r w:rsidR="00994452" w:rsidRPr="003F6BD1">
        <w:rPr>
          <w:sz w:val="23"/>
          <w:szCs w:val="23"/>
        </w:rPr>
        <w:t xml:space="preserve">absence of compelling evidence to the </w:t>
      </w:r>
      <w:r w:rsidR="009153F3" w:rsidRPr="003F6BD1">
        <w:rPr>
          <w:sz w:val="23"/>
          <w:szCs w:val="23"/>
        </w:rPr>
        <w:t>contrary</w:t>
      </w:r>
      <w:r w:rsidR="00994452" w:rsidRPr="003F6BD1">
        <w:rPr>
          <w:sz w:val="23"/>
          <w:szCs w:val="23"/>
        </w:rPr>
        <w:t xml:space="preserve">, I see </w:t>
      </w:r>
      <w:r w:rsidR="009153F3" w:rsidRPr="003F6BD1">
        <w:rPr>
          <w:sz w:val="23"/>
          <w:szCs w:val="23"/>
        </w:rPr>
        <w:t>no</w:t>
      </w:r>
      <w:r w:rsidR="00994452" w:rsidRPr="003F6BD1">
        <w:rPr>
          <w:sz w:val="23"/>
          <w:szCs w:val="23"/>
        </w:rPr>
        <w:t xml:space="preserve"> reason </w:t>
      </w:r>
      <w:r w:rsidR="00F67154" w:rsidRPr="003F6BD1">
        <w:rPr>
          <w:sz w:val="23"/>
          <w:szCs w:val="23"/>
        </w:rPr>
        <w:t xml:space="preserve">to disagree </w:t>
      </w:r>
      <w:r w:rsidR="00994452" w:rsidRPr="003F6BD1">
        <w:rPr>
          <w:sz w:val="23"/>
          <w:szCs w:val="23"/>
        </w:rPr>
        <w:t xml:space="preserve">with </w:t>
      </w:r>
      <w:r w:rsidR="009153F3" w:rsidRPr="003F6BD1">
        <w:rPr>
          <w:sz w:val="23"/>
          <w:szCs w:val="23"/>
        </w:rPr>
        <w:t>his</w:t>
      </w:r>
      <w:r w:rsidR="00994452" w:rsidRPr="003F6BD1">
        <w:rPr>
          <w:sz w:val="23"/>
          <w:szCs w:val="23"/>
        </w:rPr>
        <w:t xml:space="preserve"> interpretation of the use of TTROs</w:t>
      </w:r>
      <w:r w:rsidR="009153F3" w:rsidRPr="003F6BD1">
        <w:rPr>
          <w:sz w:val="23"/>
          <w:szCs w:val="23"/>
        </w:rPr>
        <w:t>.</w:t>
      </w:r>
      <w:r w:rsidR="00994452" w:rsidRPr="003F6BD1">
        <w:rPr>
          <w:sz w:val="23"/>
          <w:szCs w:val="23"/>
        </w:rPr>
        <w:t xml:space="preserve"> </w:t>
      </w:r>
      <w:r w:rsidR="002B1457" w:rsidRPr="003F6BD1">
        <w:rPr>
          <w:sz w:val="23"/>
          <w:szCs w:val="23"/>
        </w:rPr>
        <w:t xml:space="preserve">Moreover, I am not </w:t>
      </w:r>
      <w:r w:rsidR="009F053C" w:rsidRPr="003F6BD1">
        <w:rPr>
          <w:sz w:val="23"/>
          <w:szCs w:val="23"/>
        </w:rPr>
        <w:t>persuaded</w:t>
      </w:r>
      <w:r w:rsidR="002B1457" w:rsidRPr="003F6BD1">
        <w:rPr>
          <w:sz w:val="23"/>
          <w:szCs w:val="23"/>
        </w:rPr>
        <w:t xml:space="preserve"> that </w:t>
      </w:r>
      <w:r w:rsidR="009F053C" w:rsidRPr="003F6BD1">
        <w:rPr>
          <w:sz w:val="23"/>
          <w:szCs w:val="23"/>
        </w:rPr>
        <w:t xml:space="preserve">the planting of additional </w:t>
      </w:r>
      <w:r w:rsidR="009B2F05" w:rsidRPr="003F6BD1">
        <w:rPr>
          <w:sz w:val="23"/>
          <w:szCs w:val="23"/>
        </w:rPr>
        <w:t xml:space="preserve">landscaping around the IBF </w:t>
      </w:r>
      <w:r w:rsidR="007C47AE" w:rsidRPr="003F6BD1">
        <w:rPr>
          <w:sz w:val="23"/>
          <w:szCs w:val="23"/>
        </w:rPr>
        <w:t>constitutes</w:t>
      </w:r>
      <w:r w:rsidR="009B2F05" w:rsidRPr="003F6BD1">
        <w:rPr>
          <w:sz w:val="23"/>
          <w:szCs w:val="23"/>
        </w:rPr>
        <w:t xml:space="preserve"> development</w:t>
      </w:r>
      <w:r w:rsidR="007C47AE" w:rsidRPr="003F6BD1">
        <w:rPr>
          <w:sz w:val="23"/>
          <w:szCs w:val="23"/>
        </w:rPr>
        <w:t xml:space="preserve"> that would </w:t>
      </w:r>
      <w:r w:rsidR="002B1917" w:rsidRPr="003F6BD1">
        <w:rPr>
          <w:sz w:val="23"/>
          <w:szCs w:val="23"/>
        </w:rPr>
        <w:t>advocate the use of a TTRO.</w:t>
      </w:r>
    </w:p>
    <w:p w14:paraId="6260ACA6" w14:textId="5E2E3381" w:rsidR="00E34FBB" w:rsidRPr="003F6BD1" w:rsidRDefault="00E34FBB" w:rsidP="00E34FBB">
      <w:pPr>
        <w:pStyle w:val="Style1"/>
        <w:rPr>
          <w:sz w:val="23"/>
          <w:szCs w:val="23"/>
        </w:rPr>
      </w:pPr>
      <w:r w:rsidRPr="003F6BD1">
        <w:rPr>
          <w:sz w:val="23"/>
          <w:szCs w:val="23"/>
        </w:rPr>
        <w:t>The land surrounding the footpath is also allocated as future employment land by Ashford Borough Council. Consequently, planning permission was granted in 2017 for an employment use at the site, which comprised two very large warehouse type buildings being placed upon the land. Although I accept that the illustrative masterplan for the employment development at the site indicated that a ‘green corridor’ would be created</w:t>
      </w:r>
      <w:r w:rsidR="0028533C" w:rsidRPr="003F6BD1">
        <w:rPr>
          <w:sz w:val="23"/>
          <w:szCs w:val="23"/>
        </w:rPr>
        <w:t xml:space="preserve">, retaining </w:t>
      </w:r>
      <w:r w:rsidRPr="003F6BD1">
        <w:rPr>
          <w:sz w:val="23"/>
          <w:szCs w:val="23"/>
        </w:rPr>
        <w:t>Footpath AE639, one has to accept that the development would have fundamentally altered the openness one would experience, with very large warehouse buildings either side of the footpath creating a tunnel effect between the two areas of development.</w:t>
      </w:r>
    </w:p>
    <w:p w14:paraId="53CCEFB3" w14:textId="7508FDB1" w:rsidR="00BC106D" w:rsidRPr="003F6BD1" w:rsidRDefault="00BC106D" w:rsidP="00BC106D">
      <w:pPr>
        <w:pStyle w:val="Style1"/>
        <w:rPr>
          <w:sz w:val="23"/>
          <w:szCs w:val="23"/>
        </w:rPr>
      </w:pPr>
      <w:r w:rsidRPr="003F6BD1">
        <w:rPr>
          <w:sz w:val="23"/>
          <w:szCs w:val="23"/>
        </w:rPr>
        <w:t>I am also not persuaded that there is the possibility that a corridor could be created</w:t>
      </w:r>
      <w:r w:rsidR="00496AB4" w:rsidRPr="003F6BD1">
        <w:rPr>
          <w:sz w:val="23"/>
          <w:szCs w:val="23"/>
        </w:rPr>
        <w:t xml:space="preserve">, </w:t>
      </w:r>
      <w:r w:rsidRPr="003F6BD1">
        <w:rPr>
          <w:sz w:val="23"/>
          <w:szCs w:val="23"/>
        </w:rPr>
        <w:t>as this would need to be completely enclosed in order to prevent unlawful entry into the IBF. It would also not be possible to have gated access at either end of the footpath as it would still require users to cross over roads within the IBF.</w:t>
      </w:r>
    </w:p>
    <w:p w14:paraId="0C70BDEC" w14:textId="77777777" w:rsidR="001A7CCB" w:rsidRPr="003F6BD1" w:rsidRDefault="001A7CCB" w:rsidP="001A7CCB">
      <w:pPr>
        <w:pStyle w:val="Style1"/>
        <w:keepNext/>
        <w:numPr>
          <w:ilvl w:val="0"/>
          <w:numId w:val="0"/>
        </w:numPr>
        <w:rPr>
          <w:rFonts w:cs="Arial"/>
          <w:i/>
          <w:iCs/>
          <w:sz w:val="23"/>
          <w:szCs w:val="23"/>
        </w:rPr>
      </w:pPr>
      <w:r w:rsidRPr="003F6BD1">
        <w:rPr>
          <w:rFonts w:cs="Arial"/>
          <w:i/>
          <w:iCs/>
          <w:sz w:val="23"/>
          <w:szCs w:val="23"/>
        </w:rPr>
        <w:t xml:space="preserve">The effect that the extinguishment of the path would have as respects land served by the path, account being taken to the provisions as to compensation </w:t>
      </w:r>
    </w:p>
    <w:p w14:paraId="5134F75E" w14:textId="00DD26D6" w:rsidR="00C86AC5" w:rsidRPr="003F6BD1" w:rsidRDefault="001A7CCB" w:rsidP="00C86AC5">
      <w:pPr>
        <w:pStyle w:val="Style1"/>
        <w:tabs>
          <w:tab w:val="clear" w:pos="432"/>
          <w:tab w:val="num" w:pos="426"/>
        </w:tabs>
        <w:ind w:left="426" w:hanging="426"/>
        <w:jc w:val="both"/>
        <w:rPr>
          <w:sz w:val="23"/>
          <w:szCs w:val="23"/>
        </w:rPr>
      </w:pPr>
      <w:r w:rsidRPr="003F6BD1">
        <w:rPr>
          <w:sz w:val="23"/>
          <w:szCs w:val="23"/>
        </w:rPr>
        <w:t>The Applicant own</w:t>
      </w:r>
      <w:r w:rsidR="00F15C97" w:rsidRPr="003F6BD1">
        <w:rPr>
          <w:sz w:val="23"/>
          <w:szCs w:val="23"/>
        </w:rPr>
        <w:t>s</w:t>
      </w:r>
      <w:r w:rsidRPr="003F6BD1">
        <w:rPr>
          <w:sz w:val="23"/>
          <w:szCs w:val="23"/>
        </w:rPr>
        <w:t xml:space="preserve"> the land over which </w:t>
      </w:r>
      <w:r w:rsidR="002F064A" w:rsidRPr="003F6BD1">
        <w:rPr>
          <w:sz w:val="23"/>
          <w:szCs w:val="23"/>
        </w:rPr>
        <w:t xml:space="preserve">the </w:t>
      </w:r>
      <w:r w:rsidRPr="003F6BD1">
        <w:rPr>
          <w:sz w:val="23"/>
          <w:szCs w:val="23"/>
        </w:rPr>
        <w:t>Order route</w:t>
      </w:r>
      <w:r w:rsidR="00F15C97" w:rsidRPr="003F6BD1">
        <w:rPr>
          <w:sz w:val="23"/>
          <w:szCs w:val="23"/>
        </w:rPr>
        <w:t>s</w:t>
      </w:r>
      <w:r w:rsidRPr="003F6BD1">
        <w:rPr>
          <w:sz w:val="23"/>
          <w:szCs w:val="23"/>
        </w:rPr>
        <w:t xml:space="preserve"> run. </w:t>
      </w:r>
      <w:r w:rsidR="00C86AC5" w:rsidRPr="003F6BD1">
        <w:rPr>
          <w:sz w:val="23"/>
          <w:szCs w:val="23"/>
        </w:rPr>
        <w:t>No evidence was adduced to suggest that the extinguishment of the Order route would have any adverse effect on land served by it and I have no reason to believe that any such effect would result.</w:t>
      </w:r>
    </w:p>
    <w:p w14:paraId="6DD61CC7" w14:textId="7802B327" w:rsidR="00BB2275" w:rsidRPr="003F6BD1" w:rsidRDefault="00BB2275" w:rsidP="006B7C2A">
      <w:pPr>
        <w:pStyle w:val="Style1"/>
        <w:numPr>
          <w:ilvl w:val="0"/>
          <w:numId w:val="0"/>
        </w:numPr>
        <w:rPr>
          <w:i/>
          <w:iCs/>
          <w:sz w:val="23"/>
          <w:szCs w:val="23"/>
        </w:rPr>
      </w:pPr>
      <w:r w:rsidRPr="003F6BD1">
        <w:rPr>
          <w:i/>
          <w:iCs/>
          <w:sz w:val="23"/>
          <w:szCs w:val="23"/>
        </w:rPr>
        <w:t>Rights of Way Improvement Plan</w:t>
      </w:r>
    </w:p>
    <w:p w14:paraId="539B1F84" w14:textId="37FD352F" w:rsidR="006975C4" w:rsidRPr="003F6BD1" w:rsidRDefault="006975C4" w:rsidP="006975C4">
      <w:pPr>
        <w:pStyle w:val="Style1"/>
        <w:rPr>
          <w:sz w:val="23"/>
          <w:szCs w:val="23"/>
        </w:rPr>
      </w:pPr>
      <w:r w:rsidRPr="003F6BD1">
        <w:rPr>
          <w:sz w:val="23"/>
          <w:szCs w:val="23"/>
        </w:rPr>
        <w:tab/>
      </w:r>
      <w:r w:rsidR="003F6BD1" w:rsidRPr="003F6BD1">
        <w:rPr>
          <w:sz w:val="23"/>
          <w:szCs w:val="23"/>
        </w:rPr>
        <w:t>As stated earlier, t</w:t>
      </w:r>
      <w:r w:rsidR="00D64D8D" w:rsidRPr="003F6BD1">
        <w:rPr>
          <w:sz w:val="23"/>
          <w:szCs w:val="23"/>
        </w:rPr>
        <w:t xml:space="preserve">he Kent County Council Rights of Way Improvement Plan </w:t>
      </w:r>
      <w:r w:rsidR="00664ADE" w:rsidRPr="003F6BD1">
        <w:rPr>
          <w:sz w:val="23"/>
          <w:szCs w:val="23"/>
        </w:rPr>
        <w:t xml:space="preserve">2018-2028 </w:t>
      </w:r>
      <w:r w:rsidR="009720E2" w:rsidRPr="003F6BD1">
        <w:rPr>
          <w:sz w:val="23"/>
          <w:szCs w:val="23"/>
        </w:rPr>
        <w:t xml:space="preserve">seeks to </w:t>
      </w:r>
      <w:r w:rsidR="00AD6A28" w:rsidRPr="003F6BD1">
        <w:rPr>
          <w:sz w:val="23"/>
          <w:szCs w:val="23"/>
        </w:rPr>
        <w:t xml:space="preserve">evolve the </w:t>
      </w:r>
      <w:r w:rsidR="005877A5" w:rsidRPr="003F6BD1">
        <w:rPr>
          <w:sz w:val="23"/>
          <w:szCs w:val="23"/>
        </w:rPr>
        <w:t xml:space="preserve">rights of way network through securing </w:t>
      </w:r>
      <w:r w:rsidR="005F4DB3" w:rsidRPr="003F6BD1">
        <w:rPr>
          <w:sz w:val="23"/>
          <w:szCs w:val="23"/>
        </w:rPr>
        <w:t>higher status routes</w:t>
      </w:r>
      <w:r w:rsidR="00164AA1" w:rsidRPr="003F6BD1">
        <w:rPr>
          <w:sz w:val="23"/>
          <w:szCs w:val="23"/>
        </w:rPr>
        <w:t>,</w:t>
      </w:r>
      <w:r w:rsidR="005F4DB3" w:rsidRPr="003F6BD1">
        <w:rPr>
          <w:sz w:val="23"/>
          <w:szCs w:val="23"/>
        </w:rPr>
        <w:t xml:space="preserve"> such as bridleways and restricted byways</w:t>
      </w:r>
      <w:r w:rsidR="00164AA1" w:rsidRPr="003F6BD1">
        <w:rPr>
          <w:sz w:val="23"/>
          <w:szCs w:val="23"/>
        </w:rPr>
        <w:t>,</w:t>
      </w:r>
      <w:r w:rsidR="005F4DB3" w:rsidRPr="003F6BD1">
        <w:rPr>
          <w:sz w:val="23"/>
          <w:szCs w:val="23"/>
        </w:rPr>
        <w:t xml:space="preserve"> that </w:t>
      </w:r>
      <w:r w:rsidR="005F4DB3" w:rsidRPr="003F6BD1">
        <w:rPr>
          <w:sz w:val="23"/>
          <w:szCs w:val="23"/>
        </w:rPr>
        <w:lastRenderedPageBreak/>
        <w:t xml:space="preserve">provide a greater range of </w:t>
      </w:r>
      <w:r w:rsidR="005B2D94" w:rsidRPr="003F6BD1">
        <w:rPr>
          <w:sz w:val="23"/>
          <w:szCs w:val="23"/>
        </w:rPr>
        <w:t xml:space="preserve">access for all users. That is what the created </w:t>
      </w:r>
      <w:r w:rsidRPr="003F6BD1">
        <w:rPr>
          <w:sz w:val="23"/>
          <w:szCs w:val="23"/>
        </w:rPr>
        <w:t>routes</w:t>
      </w:r>
      <w:r w:rsidR="005B2D94" w:rsidRPr="003F6BD1">
        <w:rPr>
          <w:sz w:val="23"/>
          <w:szCs w:val="23"/>
        </w:rPr>
        <w:t xml:space="preserve"> intend to do</w:t>
      </w:r>
      <w:r w:rsidR="00EC18BA" w:rsidRPr="003F6BD1">
        <w:rPr>
          <w:sz w:val="23"/>
          <w:szCs w:val="23"/>
        </w:rPr>
        <w:t>.</w:t>
      </w:r>
    </w:p>
    <w:p w14:paraId="113114CB" w14:textId="5162BA8A" w:rsidR="00E026A6" w:rsidRPr="003F6BD1" w:rsidRDefault="00EE2B53" w:rsidP="00BF0572">
      <w:pPr>
        <w:pStyle w:val="Style1"/>
        <w:numPr>
          <w:ilvl w:val="0"/>
          <w:numId w:val="0"/>
        </w:numPr>
        <w:ind w:left="431" w:hanging="431"/>
        <w:rPr>
          <w:b/>
          <w:bCs/>
          <w:sz w:val="23"/>
          <w:szCs w:val="23"/>
        </w:rPr>
      </w:pPr>
      <w:r w:rsidRPr="003F6BD1">
        <w:rPr>
          <w:b/>
          <w:bCs/>
          <w:sz w:val="23"/>
          <w:szCs w:val="23"/>
        </w:rPr>
        <w:t>Conclusion</w:t>
      </w:r>
    </w:p>
    <w:p w14:paraId="6547FBB5" w14:textId="02F82060" w:rsidR="000D58E5" w:rsidRPr="003F6BD1" w:rsidRDefault="004C0292" w:rsidP="000D58E5">
      <w:pPr>
        <w:pStyle w:val="Style1"/>
        <w:rPr>
          <w:sz w:val="23"/>
          <w:szCs w:val="23"/>
        </w:rPr>
      </w:pPr>
      <w:r w:rsidRPr="003F6BD1">
        <w:rPr>
          <w:sz w:val="23"/>
          <w:szCs w:val="23"/>
        </w:rPr>
        <w:t>H</w:t>
      </w:r>
      <w:r w:rsidR="00EE2B53" w:rsidRPr="003F6BD1">
        <w:rPr>
          <w:sz w:val="23"/>
          <w:szCs w:val="23"/>
        </w:rPr>
        <w:t>aving regard to these and all other matters raised at the Inquiry and in the written representations</w:t>
      </w:r>
      <w:r w:rsidR="00A05949" w:rsidRPr="003F6BD1">
        <w:rPr>
          <w:sz w:val="23"/>
          <w:szCs w:val="23"/>
        </w:rPr>
        <w:t>,</w:t>
      </w:r>
      <w:r w:rsidR="00EE2B53" w:rsidRPr="003F6BD1">
        <w:rPr>
          <w:sz w:val="23"/>
          <w:szCs w:val="23"/>
        </w:rPr>
        <w:t xml:space="preserve"> I conclude that </w:t>
      </w:r>
      <w:r w:rsidR="00106850" w:rsidRPr="003F6BD1">
        <w:rPr>
          <w:sz w:val="23"/>
          <w:szCs w:val="23"/>
        </w:rPr>
        <w:t>all three</w:t>
      </w:r>
      <w:r w:rsidR="00EE2B53" w:rsidRPr="003F6BD1">
        <w:rPr>
          <w:sz w:val="23"/>
          <w:szCs w:val="23"/>
        </w:rPr>
        <w:t xml:space="preserve"> Order</w:t>
      </w:r>
      <w:r w:rsidRPr="003F6BD1">
        <w:rPr>
          <w:sz w:val="23"/>
          <w:szCs w:val="23"/>
        </w:rPr>
        <w:t>s</w:t>
      </w:r>
      <w:r w:rsidR="00EE2B53" w:rsidRPr="003F6BD1">
        <w:rPr>
          <w:sz w:val="23"/>
          <w:szCs w:val="23"/>
        </w:rPr>
        <w:t xml:space="preserve"> should be confirmed</w:t>
      </w:r>
      <w:r w:rsidRPr="003F6BD1">
        <w:rPr>
          <w:sz w:val="23"/>
          <w:szCs w:val="23"/>
        </w:rPr>
        <w:t>.</w:t>
      </w:r>
    </w:p>
    <w:p w14:paraId="3BE677BD" w14:textId="77777777" w:rsidR="000D58E5" w:rsidRPr="003F6BD1" w:rsidRDefault="000D58E5" w:rsidP="00106850">
      <w:pPr>
        <w:pStyle w:val="Style1"/>
        <w:numPr>
          <w:ilvl w:val="0"/>
          <w:numId w:val="0"/>
        </w:numPr>
        <w:rPr>
          <w:b/>
          <w:bCs/>
          <w:sz w:val="23"/>
          <w:szCs w:val="23"/>
        </w:rPr>
      </w:pPr>
      <w:r w:rsidRPr="003F6BD1">
        <w:rPr>
          <w:b/>
          <w:bCs/>
          <w:sz w:val="23"/>
          <w:szCs w:val="23"/>
        </w:rPr>
        <w:t>Formal Decisions</w:t>
      </w:r>
    </w:p>
    <w:p w14:paraId="138C56F1" w14:textId="0A9E3155" w:rsidR="000D58E5" w:rsidRPr="003F6BD1" w:rsidRDefault="000D58E5" w:rsidP="00B777D5">
      <w:pPr>
        <w:pStyle w:val="Style1"/>
        <w:numPr>
          <w:ilvl w:val="0"/>
          <w:numId w:val="0"/>
        </w:numPr>
        <w:ind w:left="431"/>
        <w:rPr>
          <w:b/>
          <w:bCs/>
          <w:sz w:val="23"/>
          <w:szCs w:val="23"/>
        </w:rPr>
      </w:pPr>
      <w:r w:rsidRPr="003F6BD1">
        <w:rPr>
          <w:b/>
          <w:bCs/>
          <w:sz w:val="23"/>
          <w:szCs w:val="23"/>
        </w:rPr>
        <w:t xml:space="preserve">Order Ref: </w:t>
      </w:r>
      <w:r w:rsidR="00B20C3F" w:rsidRPr="003F6BD1">
        <w:rPr>
          <w:b/>
          <w:sz w:val="23"/>
          <w:szCs w:val="23"/>
        </w:rPr>
        <w:t>ROW/3286729</w:t>
      </w:r>
    </w:p>
    <w:p w14:paraId="5ED5760E" w14:textId="77777777" w:rsidR="00106850" w:rsidRPr="003F6BD1" w:rsidRDefault="004C0292" w:rsidP="00106850">
      <w:pPr>
        <w:pStyle w:val="Style1"/>
        <w:rPr>
          <w:sz w:val="23"/>
          <w:szCs w:val="23"/>
        </w:rPr>
      </w:pPr>
      <w:r w:rsidRPr="003F6BD1">
        <w:rPr>
          <w:sz w:val="23"/>
          <w:szCs w:val="23"/>
        </w:rPr>
        <w:t>T</w:t>
      </w:r>
      <w:r w:rsidR="00625284" w:rsidRPr="003F6BD1">
        <w:rPr>
          <w:sz w:val="23"/>
          <w:szCs w:val="23"/>
        </w:rPr>
        <w:t>he Order is confirmed</w:t>
      </w:r>
      <w:r w:rsidR="00382F40" w:rsidRPr="003F6BD1">
        <w:rPr>
          <w:sz w:val="23"/>
          <w:szCs w:val="23"/>
        </w:rPr>
        <w:t xml:space="preserve"> </w:t>
      </w:r>
    </w:p>
    <w:p w14:paraId="6FFCB205" w14:textId="5474C26F" w:rsidR="004C0292" w:rsidRPr="003F6BD1" w:rsidRDefault="00E127F4" w:rsidP="00B20C3F">
      <w:pPr>
        <w:pStyle w:val="Style1"/>
        <w:numPr>
          <w:ilvl w:val="0"/>
          <w:numId w:val="0"/>
        </w:numPr>
        <w:ind w:left="431"/>
        <w:rPr>
          <w:sz w:val="23"/>
          <w:szCs w:val="23"/>
        </w:rPr>
      </w:pPr>
      <w:r w:rsidRPr="003F6BD1">
        <w:rPr>
          <w:b/>
          <w:sz w:val="23"/>
          <w:szCs w:val="23"/>
        </w:rPr>
        <w:t xml:space="preserve">Order Ref: </w:t>
      </w:r>
      <w:r w:rsidR="00B20C3F" w:rsidRPr="003F6BD1">
        <w:rPr>
          <w:b/>
          <w:sz w:val="23"/>
          <w:szCs w:val="23"/>
        </w:rPr>
        <w:t>ROW/3314821</w:t>
      </w:r>
    </w:p>
    <w:p w14:paraId="55175865" w14:textId="6E0C2103" w:rsidR="009D7EC7" w:rsidRPr="003F6BD1" w:rsidRDefault="00E127F4" w:rsidP="004C0292">
      <w:pPr>
        <w:pStyle w:val="Style1"/>
        <w:rPr>
          <w:sz w:val="23"/>
          <w:szCs w:val="23"/>
        </w:rPr>
      </w:pPr>
      <w:r w:rsidRPr="003F6BD1">
        <w:rPr>
          <w:sz w:val="23"/>
          <w:szCs w:val="23"/>
        </w:rPr>
        <w:t>The Order is confirmed.</w:t>
      </w:r>
    </w:p>
    <w:p w14:paraId="6C74DBA6" w14:textId="08C98F18" w:rsidR="00B20C3F" w:rsidRPr="003F6BD1" w:rsidRDefault="003F6BD1" w:rsidP="003F6BD1">
      <w:pPr>
        <w:pStyle w:val="Style1"/>
        <w:numPr>
          <w:ilvl w:val="0"/>
          <w:numId w:val="0"/>
        </w:numPr>
        <w:tabs>
          <w:tab w:val="clear" w:pos="432"/>
          <w:tab w:val="left" w:pos="567"/>
        </w:tabs>
        <w:ind w:left="431" w:hanging="431"/>
        <w:rPr>
          <w:b/>
          <w:bCs/>
          <w:sz w:val="23"/>
          <w:szCs w:val="23"/>
        </w:rPr>
      </w:pPr>
      <w:r>
        <w:rPr>
          <w:b/>
          <w:bCs/>
          <w:sz w:val="23"/>
          <w:szCs w:val="23"/>
        </w:rPr>
        <w:tab/>
      </w:r>
      <w:r w:rsidR="00B20C3F" w:rsidRPr="003F6BD1">
        <w:rPr>
          <w:b/>
          <w:bCs/>
          <w:sz w:val="23"/>
          <w:szCs w:val="23"/>
        </w:rPr>
        <w:t>Order Ref: ROW/3314823</w:t>
      </w:r>
    </w:p>
    <w:p w14:paraId="625B5145" w14:textId="6ABACAFA" w:rsidR="00B20C3F" w:rsidRPr="003F6BD1" w:rsidRDefault="00131E5F" w:rsidP="00131E5F">
      <w:pPr>
        <w:pStyle w:val="Style1"/>
        <w:rPr>
          <w:sz w:val="23"/>
          <w:szCs w:val="23"/>
        </w:rPr>
      </w:pPr>
      <w:r w:rsidRPr="003F6BD1">
        <w:rPr>
          <w:sz w:val="23"/>
          <w:szCs w:val="23"/>
        </w:rPr>
        <w:t>The Order is confirmed.</w:t>
      </w:r>
    </w:p>
    <w:p w14:paraId="2BEF5439" w14:textId="217F6EEC" w:rsidR="00875F65" w:rsidRPr="003F6BD1" w:rsidRDefault="00106850" w:rsidP="00875F65">
      <w:pPr>
        <w:pStyle w:val="Style1"/>
        <w:numPr>
          <w:ilvl w:val="0"/>
          <w:numId w:val="0"/>
        </w:numPr>
        <w:rPr>
          <w:sz w:val="40"/>
          <w:szCs w:val="40"/>
        </w:rPr>
      </w:pPr>
      <w:r w:rsidRPr="003F6BD1">
        <w:rPr>
          <w:rFonts w:ascii="Monotype Corsiva" w:hAnsi="Monotype Corsiva"/>
          <w:sz w:val="40"/>
          <w:szCs w:val="40"/>
        </w:rPr>
        <w:t>Graham Wyatt</w:t>
      </w:r>
    </w:p>
    <w:p w14:paraId="7201D2C8" w14:textId="404B827D" w:rsidR="003007C0" w:rsidRPr="003F6BD1" w:rsidRDefault="00E026A6" w:rsidP="00875F65">
      <w:pPr>
        <w:pStyle w:val="Style1"/>
        <w:numPr>
          <w:ilvl w:val="0"/>
          <w:numId w:val="0"/>
        </w:numPr>
        <w:rPr>
          <w:b/>
          <w:bCs/>
          <w:sz w:val="23"/>
          <w:szCs w:val="23"/>
        </w:rPr>
      </w:pPr>
      <w:r w:rsidRPr="003F6BD1">
        <w:rPr>
          <w:b/>
          <w:bCs/>
          <w:sz w:val="23"/>
          <w:szCs w:val="23"/>
        </w:rPr>
        <w:t>INSPECTOR</w:t>
      </w:r>
    </w:p>
    <w:p w14:paraId="2BD9CC54" w14:textId="77777777" w:rsidR="003007C0" w:rsidRDefault="003007C0">
      <w:pPr>
        <w:rPr>
          <w:color w:val="000000"/>
          <w:kern w:val="28"/>
        </w:rPr>
      </w:pPr>
      <w:r>
        <w:br w:type="page"/>
      </w:r>
    </w:p>
    <w:p w14:paraId="100D30AB" w14:textId="77777777" w:rsidR="00E65722" w:rsidRPr="003F6BD1" w:rsidRDefault="00E65722" w:rsidP="00E65722">
      <w:pPr>
        <w:pStyle w:val="Style1"/>
        <w:numPr>
          <w:ilvl w:val="0"/>
          <w:numId w:val="0"/>
        </w:numPr>
        <w:spacing w:before="240"/>
        <w:jc w:val="both"/>
        <w:rPr>
          <w:b/>
          <w:bCs/>
          <w:sz w:val="23"/>
          <w:szCs w:val="23"/>
        </w:rPr>
      </w:pPr>
      <w:r w:rsidRPr="003F6BD1">
        <w:rPr>
          <w:b/>
          <w:bCs/>
          <w:sz w:val="23"/>
          <w:szCs w:val="23"/>
        </w:rPr>
        <w:lastRenderedPageBreak/>
        <w:t>APPEARANCES</w:t>
      </w:r>
    </w:p>
    <w:p w14:paraId="06988CD0" w14:textId="77777777" w:rsidR="00E65722" w:rsidRPr="003F6BD1" w:rsidRDefault="00E65722" w:rsidP="00D40A23">
      <w:pPr>
        <w:pStyle w:val="Style1"/>
        <w:numPr>
          <w:ilvl w:val="0"/>
          <w:numId w:val="0"/>
        </w:numPr>
        <w:spacing w:before="240"/>
        <w:ind w:left="4395" w:hanging="4395"/>
        <w:jc w:val="both"/>
        <w:rPr>
          <w:b/>
          <w:bCs/>
          <w:sz w:val="23"/>
          <w:szCs w:val="23"/>
        </w:rPr>
      </w:pPr>
      <w:r w:rsidRPr="003F6BD1">
        <w:rPr>
          <w:b/>
          <w:bCs/>
          <w:sz w:val="23"/>
          <w:szCs w:val="23"/>
        </w:rPr>
        <w:t>For the applicant:</w:t>
      </w:r>
    </w:p>
    <w:p w14:paraId="3FFAAC21" w14:textId="29702486" w:rsidR="00E65722" w:rsidRPr="003F6BD1" w:rsidRDefault="00567CB4" w:rsidP="00D40A23">
      <w:pPr>
        <w:pStyle w:val="Style1"/>
        <w:numPr>
          <w:ilvl w:val="0"/>
          <w:numId w:val="0"/>
        </w:numPr>
        <w:spacing w:before="240"/>
        <w:ind w:left="4395" w:hanging="4395"/>
        <w:jc w:val="both"/>
        <w:rPr>
          <w:sz w:val="23"/>
          <w:szCs w:val="23"/>
        </w:rPr>
      </w:pPr>
      <w:r w:rsidRPr="003F6BD1">
        <w:rPr>
          <w:sz w:val="23"/>
          <w:szCs w:val="23"/>
        </w:rPr>
        <w:t>Miss Daisy Nobel</w:t>
      </w:r>
      <w:r w:rsidR="00E65722" w:rsidRPr="003F6BD1">
        <w:rPr>
          <w:sz w:val="23"/>
          <w:szCs w:val="23"/>
        </w:rPr>
        <w:tab/>
        <w:t>Counsel</w:t>
      </w:r>
      <w:r w:rsidR="00612654" w:rsidRPr="003F6BD1">
        <w:rPr>
          <w:sz w:val="23"/>
          <w:szCs w:val="23"/>
        </w:rPr>
        <w:t xml:space="preserve"> for the </w:t>
      </w:r>
      <w:r w:rsidR="003F6BD1" w:rsidRPr="003F6BD1">
        <w:rPr>
          <w:sz w:val="23"/>
          <w:szCs w:val="23"/>
        </w:rPr>
        <w:t xml:space="preserve">Order Making Authority and the </w:t>
      </w:r>
      <w:r w:rsidR="00612654" w:rsidRPr="003F6BD1">
        <w:rPr>
          <w:sz w:val="23"/>
          <w:szCs w:val="23"/>
        </w:rPr>
        <w:t xml:space="preserve">Applicant </w:t>
      </w:r>
    </w:p>
    <w:p w14:paraId="0EAA50AC" w14:textId="1B3C6669" w:rsidR="00E65722" w:rsidRPr="003F6BD1" w:rsidRDefault="00B07F24" w:rsidP="00D40A23">
      <w:pPr>
        <w:pStyle w:val="Style1"/>
        <w:numPr>
          <w:ilvl w:val="0"/>
          <w:numId w:val="0"/>
        </w:numPr>
        <w:spacing w:before="240"/>
        <w:ind w:left="4395" w:hanging="4395"/>
        <w:jc w:val="both"/>
        <w:rPr>
          <w:i/>
          <w:iCs/>
          <w:sz w:val="23"/>
          <w:szCs w:val="23"/>
        </w:rPr>
      </w:pPr>
      <w:r w:rsidRPr="003F6BD1">
        <w:rPr>
          <w:i/>
          <w:iCs/>
          <w:sz w:val="23"/>
          <w:szCs w:val="23"/>
        </w:rPr>
        <w:t>S</w:t>
      </w:r>
      <w:r w:rsidR="000A3056" w:rsidRPr="003F6BD1">
        <w:rPr>
          <w:i/>
          <w:iCs/>
          <w:sz w:val="23"/>
          <w:szCs w:val="23"/>
        </w:rPr>
        <w:t>h</w:t>
      </w:r>
      <w:r w:rsidR="00E65722" w:rsidRPr="003F6BD1">
        <w:rPr>
          <w:i/>
          <w:iCs/>
          <w:sz w:val="23"/>
          <w:szCs w:val="23"/>
        </w:rPr>
        <w:t>e called:</w:t>
      </w:r>
    </w:p>
    <w:p w14:paraId="22C29FA9" w14:textId="77777777" w:rsidR="00612654" w:rsidRPr="003F6BD1" w:rsidRDefault="00612654" w:rsidP="00612654">
      <w:pPr>
        <w:pStyle w:val="Style1"/>
        <w:numPr>
          <w:ilvl w:val="0"/>
          <w:numId w:val="0"/>
        </w:numPr>
        <w:spacing w:before="240"/>
        <w:jc w:val="both"/>
        <w:rPr>
          <w:b/>
          <w:bCs/>
          <w:sz w:val="23"/>
          <w:szCs w:val="23"/>
        </w:rPr>
      </w:pPr>
      <w:r w:rsidRPr="003F6BD1">
        <w:rPr>
          <w:b/>
          <w:bCs/>
          <w:sz w:val="23"/>
          <w:szCs w:val="23"/>
        </w:rPr>
        <w:t>For the Order Making Authority:</w:t>
      </w:r>
    </w:p>
    <w:p w14:paraId="1F73E658" w14:textId="77777777" w:rsidR="00612654" w:rsidRPr="003F6BD1" w:rsidRDefault="00612654" w:rsidP="00612654">
      <w:pPr>
        <w:pStyle w:val="Style1"/>
        <w:numPr>
          <w:ilvl w:val="0"/>
          <w:numId w:val="0"/>
        </w:numPr>
        <w:spacing w:before="240"/>
        <w:ind w:left="4395" w:hanging="4395"/>
        <w:jc w:val="both"/>
        <w:rPr>
          <w:sz w:val="23"/>
          <w:szCs w:val="23"/>
        </w:rPr>
      </w:pPr>
      <w:r w:rsidRPr="003F6BD1">
        <w:rPr>
          <w:sz w:val="23"/>
          <w:szCs w:val="23"/>
        </w:rPr>
        <w:t>Mr Andrew Hutchinson</w:t>
      </w:r>
      <w:r w:rsidRPr="003F6BD1">
        <w:rPr>
          <w:sz w:val="23"/>
          <w:szCs w:val="23"/>
        </w:rPr>
        <w:tab/>
        <w:t>Rights of Way and Access Manager, Kent County Council</w:t>
      </w:r>
    </w:p>
    <w:p w14:paraId="3C58908A" w14:textId="77777777" w:rsidR="00612654" w:rsidRPr="003F6BD1" w:rsidRDefault="00612654" w:rsidP="00612654">
      <w:pPr>
        <w:pStyle w:val="Style1"/>
        <w:numPr>
          <w:ilvl w:val="0"/>
          <w:numId w:val="0"/>
        </w:numPr>
        <w:spacing w:before="240"/>
        <w:ind w:left="4395" w:hanging="4395"/>
        <w:jc w:val="both"/>
        <w:rPr>
          <w:sz w:val="23"/>
          <w:szCs w:val="23"/>
        </w:rPr>
      </w:pPr>
      <w:r w:rsidRPr="003F6BD1">
        <w:rPr>
          <w:sz w:val="23"/>
          <w:szCs w:val="23"/>
        </w:rPr>
        <w:t>Mr Christopher Wade</w:t>
      </w:r>
      <w:r w:rsidRPr="003F6BD1">
        <w:rPr>
          <w:sz w:val="23"/>
          <w:szCs w:val="23"/>
        </w:rPr>
        <w:tab/>
        <w:t>Principal Case Officer, Definitive Map Team, Kent County Council</w:t>
      </w:r>
    </w:p>
    <w:p w14:paraId="35152C97" w14:textId="1E369694" w:rsidR="00612654" w:rsidRDefault="00612654" w:rsidP="00612654">
      <w:pPr>
        <w:pStyle w:val="Style1"/>
        <w:numPr>
          <w:ilvl w:val="0"/>
          <w:numId w:val="0"/>
        </w:numPr>
        <w:spacing w:before="240"/>
        <w:ind w:left="4395" w:hanging="4395"/>
        <w:jc w:val="both"/>
        <w:rPr>
          <w:sz w:val="23"/>
          <w:szCs w:val="23"/>
        </w:rPr>
      </w:pPr>
      <w:r w:rsidRPr="003F6BD1">
        <w:rPr>
          <w:sz w:val="23"/>
          <w:szCs w:val="23"/>
        </w:rPr>
        <w:t>Mr Sam Yates</w:t>
      </w:r>
      <w:r w:rsidRPr="003F6BD1">
        <w:rPr>
          <w:sz w:val="23"/>
          <w:szCs w:val="23"/>
        </w:rPr>
        <w:tab/>
        <w:t>Project Manager, Highways and Transportation Department, Kent County Council</w:t>
      </w:r>
    </w:p>
    <w:p w14:paraId="52F732D0" w14:textId="77777777" w:rsidR="003F6BD1" w:rsidRDefault="003F6BD1" w:rsidP="003F6BD1">
      <w:pPr>
        <w:pStyle w:val="Style1"/>
        <w:numPr>
          <w:ilvl w:val="0"/>
          <w:numId w:val="0"/>
        </w:numPr>
        <w:tabs>
          <w:tab w:val="clear" w:pos="432"/>
          <w:tab w:val="left" w:pos="0"/>
        </w:tabs>
        <w:spacing w:before="240"/>
        <w:ind w:left="4395" w:hanging="4395"/>
        <w:jc w:val="both"/>
        <w:rPr>
          <w:sz w:val="23"/>
          <w:szCs w:val="23"/>
        </w:rPr>
      </w:pPr>
      <w:r w:rsidRPr="003F6BD1">
        <w:rPr>
          <w:b/>
          <w:bCs/>
          <w:sz w:val="23"/>
          <w:szCs w:val="23"/>
        </w:rPr>
        <w:t>For the Applicant:</w:t>
      </w:r>
      <w:r w:rsidRPr="003F6BD1">
        <w:rPr>
          <w:sz w:val="23"/>
          <w:szCs w:val="23"/>
        </w:rPr>
        <w:tab/>
      </w:r>
    </w:p>
    <w:p w14:paraId="154E4D5A" w14:textId="35CEA0AF" w:rsidR="003F6BD1" w:rsidRPr="003F6BD1" w:rsidRDefault="003F6BD1" w:rsidP="003F6BD1">
      <w:pPr>
        <w:pStyle w:val="Style1"/>
        <w:numPr>
          <w:ilvl w:val="0"/>
          <w:numId w:val="0"/>
        </w:numPr>
        <w:tabs>
          <w:tab w:val="clear" w:pos="432"/>
          <w:tab w:val="left" w:pos="0"/>
        </w:tabs>
        <w:spacing w:before="240"/>
        <w:ind w:left="4395" w:hanging="4395"/>
        <w:jc w:val="both"/>
        <w:rPr>
          <w:sz w:val="23"/>
          <w:szCs w:val="23"/>
        </w:rPr>
      </w:pPr>
      <w:r w:rsidRPr="003F6BD1">
        <w:rPr>
          <w:sz w:val="23"/>
          <w:szCs w:val="23"/>
        </w:rPr>
        <w:t>Mr Kyle Cliff</w:t>
      </w:r>
      <w:r w:rsidRPr="003F6BD1">
        <w:rPr>
          <w:sz w:val="23"/>
          <w:szCs w:val="23"/>
        </w:rPr>
        <w:tab/>
        <w:t>Head of Operational Policy and Infrastructure, Logistics and Borders Directorate, Department for Transport</w:t>
      </w:r>
    </w:p>
    <w:p w14:paraId="4C482AE1" w14:textId="253A7202" w:rsidR="00E65722" w:rsidRPr="003F6BD1" w:rsidRDefault="00E65722" w:rsidP="00612654">
      <w:pPr>
        <w:pStyle w:val="Style1"/>
        <w:numPr>
          <w:ilvl w:val="0"/>
          <w:numId w:val="0"/>
        </w:numPr>
        <w:spacing w:before="240"/>
        <w:ind w:left="4395" w:hanging="4395"/>
        <w:jc w:val="both"/>
        <w:rPr>
          <w:b/>
          <w:bCs/>
          <w:sz w:val="23"/>
          <w:szCs w:val="23"/>
        </w:rPr>
      </w:pPr>
      <w:r w:rsidRPr="003F6BD1">
        <w:rPr>
          <w:b/>
          <w:bCs/>
          <w:sz w:val="23"/>
          <w:szCs w:val="23"/>
        </w:rPr>
        <w:t>Objectors to the Order:</w:t>
      </w:r>
    </w:p>
    <w:p w14:paraId="07A1E890" w14:textId="347E6798" w:rsidR="00E65722" w:rsidRPr="003F6BD1" w:rsidRDefault="004E292E" w:rsidP="00D40A23">
      <w:pPr>
        <w:pStyle w:val="Style1"/>
        <w:numPr>
          <w:ilvl w:val="0"/>
          <w:numId w:val="0"/>
        </w:numPr>
        <w:spacing w:before="240"/>
        <w:ind w:left="4395" w:hanging="4395"/>
        <w:jc w:val="both"/>
        <w:rPr>
          <w:sz w:val="23"/>
          <w:szCs w:val="23"/>
        </w:rPr>
      </w:pPr>
      <w:r w:rsidRPr="003F6BD1">
        <w:rPr>
          <w:sz w:val="23"/>
          <w:szCs w:val="23"/>
        </w:rPr>
        <w:t>Council</w:t>
      </w:r>
      <w:r w:rsidR="001B7D2B" w:rsidRPr="003F6BD1">
        <w:rPr>
          <w:sz w:val="23"/>
          <w:szCs w:val="23"/>
        </w:rPr>
        <w:t>lor</w:t>
      </w:r>
      <w:r w:rsidRPr="003F6BD1">
        <w:rPr>
          <w:sz w:val="23"/>
          <w:szCs w:val="23"/>
        </w:rPr>
        <w:t xml:space="preserve"> </w:t>
      </w:r>
      <w:r w:rsidR="000B5717" w:rsidRPr="003F6BD1">
        <w:rPr>
          <w:sz w:val="23"/>
          <w:szCs w:val="23"/>
        </w:rPr>
        <w:t xml:space="preserve">Paul </w:t>
      </w:r>
      <w:r w:rsidR="00C23A10" w:rsidRPr="003F6BD1">
        <w:rPr>
          <w:sz w:val="23"/>
          <w:szCs w:val="23"/>
        </w:rPr>
        <w:t>Bart</w:t>
      </w:r>
      <w:r w:rsidR="00FC79C1" w:rsidRPr="003F6BD1">
        <w:rPr>
          <w:sz w:val="23"/>
          <w:szCs w:val="23"/>
        </w:rPr>
        <w:t>lett</w:t>
      </w:r>
      <w:r w:rsidR="00E65722" w:rsidRPr="003F6BD1">
        <w:rPr>
          <w:sz w:val="23"/>
          <w:szCs w:val="23"/>
        </w:rPr>
        <w:tab/>
      </w:r>
    </w:p>
    <w:p w14:paraId="69638239" w14:textId="2EC65AD5" w:rsidR="00E65722" w:rsidRPr="003F6BD1" w:rsidRDefault="00DD297A" w:rsidP="00D40A23">
      <w:pPr>
        <w:pStyle w:val="Style1"/>
        <w:numPr>
          <w:ilvl w:val="0"/>
          <w:numId w:val="0"/>
        </w:numPr>
        <w:tabs>
          <w:tab w:val="clear" w:pos="432"/>
          <w:tab w:val="left" w:pos="567"/>
        </w:tabs>
        <w:spacing w:before="240"/>
        <w:ind w:left="4395" w:hanging="4395"/>
        <w:jc w:val="both"/>
        <w:rPr>
          <w:sz w:val="23"/>
          <w:szCs w:val="23"/>
        </w:rPr>
      </w:pPr>
      <w:r w:rsidRPr="003F6BD1">
        <w:rPr>
          <w:sz w:val="23"/>
          <w:szCs w:val="23"/>
        </w:rPr>
        <w:t>Mr Pad</w:t>
      </w:r>
      <w:r w:rsidR="00184316" w:rsidRPr="003F6BD1">
        <w:rPr>
          <w:sz w:val="23"/>
          <w:szCs w:val="23"/>
        </w:rPr>
        <w:t>raig</w:t>
      </w:r>
      <w:r w:rsidR="000B5717" w:rsidRPr="003F6BD1">
        <w:rPr>
          <w:sz w:val="23"/>
          <w:szCs w:val="23"/>
        </w:rPr>
        <w:t xml:space="preserve"> Herlihy</w:t>
      </w:r>
      <w:r w:rsidR="004035EB" w:rsidRPr="003F6BD1">
        <w:rPr>
          <w:sz w:val="23"/>
          <w:szCs w:val="23"/>
        </w:rPr>
        <w:tab/>
        <w:t>Local resident</w:t>
      </w:r>
      <w:r w:rsidR="000B5717" w:rsidRPr="003F6BD1">
        <w:rPr>
          <w:sz w:val="23"/>
          <w:szCs w:val="23"/>
        </w:rPr>
        <w:t xml:space="preserve"> &amp; Ramblers Association</w:t>
      </w:r>
    </w:p>
    <w:p w14:paraId="2987C177" w14:textId="304516FE" w:rsidR="00E65722" w:rsidRPr="003F6BD1" w:rsidRDefault="00E65722" w:rsidP="00D40A23">
      <w:pPr>
        <w:pStyle w:val="Style1"/>
        <w:numPr>
          <w:ilvl w:val="0"/>
          <w:numId w:val="0"/>
        </w:numPr>
        <w:spacing w:before="240"/>
        <w:ind w:left="4395" w:hanging="4395"/>
        <w:jc w:val="both"/>
        <w:rPr>
          <w:sz w:val="23"/>
          <w:szCs w:val="23"/>
        </w:rPr>
      </w:pPr>
      <w:r w:rsidRPr="003F6BD1">
        <w:rPr>
          <w:sz w:val="23"/>
          <w:szCs w:val="23"/>
        </w:rPr>
        <w:t>Mr</w:t>
      </w:r>
      <w:r w:rsidR="007A55AB" w:rsidRPr="003F6BD1">
        <w:rPr>
          <w:sz w:val="23"/>
          <w:szCs w:val="23"/>
        </w:rPr>
        <w:t xml:space="preserve">s </w:t>
      </w:r>
      <w:r w:rsidR="000B5717" w:rsidRPr="003F6BD1">
        <w:rPr>
          <w:sz w:val="23"/>
          <w:szCs w:val="23"/>
        </w:rPr>
        <w:t>Linda Arthur</w:t>
      </w:r>
      <w:r w:rsidR="004035EB" w:rsidRPr="003F6BD1">
        <w:rPr>
          <w:sz w:val="23"/>
          <w:szCs w:val="23"/>
        </w:rPr>
        <w:tab/>
        <w:t>Local resident</w:t>
      </w:r>
    </w:p>
    <w:p w14:paraId="1B4EBA40" w14:textId="196B3245" w:rsidR="0036523C" w:rsidRPr="003F6BD1" w:rsidRDefault="0036523C" w:rsidP="00D40A23">
      <w:pPr>
        <w:ind w:left="4395" w:hanging="4395"/>
        <w:rPr>
          <w:color w:val="000000"/>
          <w:kern w:val="28"/>
          <w:sz w:val="23"/>
          <w:szCs w:val="23"/>
        </w:rPr>
      </w:pPr>
      <w:r w:rsidRPr="003F6BD1">
        <w:rPr>
          <w:sz w:val="23"/>
          <w:szCs w:val="23"/>
        </w:rPr>
        <w:br w:type="page"/>
      </w:r>
    </w:p>
    <w:p w14:paraId="367E9E71" w14:textId="77777777" w:rsidR="006E30B1" w:rsidRPr="003F6BD1" w:rsidRDefault="006E30B1" w:rsidP="006E30B1">
      <w:pPr>
        <w:pStyle w:val="Style1"/>
        <w:numPr>
          <w:ilvl w:val="0"/>
          <w:numId w:val="0"/>
        </w:numPr>
        <w:spacing w:before="240"/>
        <w:ind w:left="5040" w:hanging="5040"/>
        <w:jc w:val="both"/>
        <w:rPr>
          <w:b/>
          <w:bCs/>
          <w:sz w:val="23"/>
          <w:szCs w:val="23"/>
        </w:rPr>
      </w:pPr>
      <w:r w:rsidRPr="003F6BD1">
        <w:rPr>
          <w:b/>
          <w:bCs/>
          <w:sz w:val="23"/>
          <w:szCs w:val="23"/>
        </w:rPr>
        <w:lastRenderedPageBreak/>
        <w:t>DOCUMENTS SUBMITTED AT THE INQUIRY</w:t>
      </w:r>
    </w:p>
    <w:p w14:paraId="04B58A0B" w14:textId="333A0C9B" w:rsidR="006E30B1" w:rsidRPr="003F6BD1" w:rsidRDefault="00145E9C" w:rsidP="00445067">
      <w:pPr>
        <w:pStyle w:val="Style1"/>
        <w:numPr>
          <w:ilvl w:val="0"/>
          <w:numId w:val="28"/>
        </w:numPr>
        <w:spacing w:before="240"/>
        <w:ind w:left="426" w:hanging="437"/>
        <w:jc w:val="both"/>
        <w:rPr>
          <w:sz w:val="23"/>
          <w:szCs w:val="23"/>
        </w:rPr>
      </w:pPr>
      <w:r w:rsidRPr="003F6BD1">
        <w:rPr>
          <w:sz w:val="23"/>
          <w:szCs w:val="23"/>
        </w:rPr>
        <w:t xml:space="preserve">Advert from The Kent Messenger and email </w:t>
      </w:r>
      <w:r w:rsidR="00113C49" w:rsidRPr="003F6BD1">
        <w:rPr>
          <w:sz w:val="23"/>
          <w:szCs w:val="23"/>
        </w:rPr>
        <w:t xml:space="preserve">dated </w:t>
      </w:r>
      <w:r w:rsidR="002155F0" w:rsidRPr="003F6BD1">
        <w:rPr>
          <w:sz w:val="23"/>
          <w:szCs w:val="23"/>
        </w:rPr>
        <w:t xml:space="preserve">9 December 2022 confirming advertisement of </w:t>
      </w:r>
      <w:r w:rsidR="00DA2B01" w:rsidRPr="003F6BD1">
        <w:rPr>
          <w:sz w:val="23"/>
          <w:szCs w:val="23"/>
        </w:rPr>
        <w:t>event</w:t>
      </w:r>
    </w:p>
    <w:p w14:paraId="55026FEC" w14:textId="20BDE912" w:rsidR="00D361B5" w:rsidRPr="003F6BD1" w:rsidRDefault="00D361B5" w:rsidP="00445067">
      <w:pPr>
        <w:pStyle w:val="Style1"/>
        <w:numPr>
          <w:ilvl w:val="0"/>
          <w:numId w:val="28"/>
        </w:numPr>
        <w:spacing w:before="240"/>
        <w:ind w:left="709" w:hanging="720"/>
        <w:jc w:val="both"/>
        <w:rPr>
          <w:sz w:val="23"/>
          <w:szCs w:val="23"/>
        </w:rPr>
      </w:pPr>
      <w:r w:rsidRPr="003F6BD1">
        <w:rPr>
          <w:sz w:val="23"/>
          <w:szCs w:val="23"/>
        </w:rPr>
        <w:t>Draft and redacted Legal Agreement</w:t>
      </w:r>
    </w:p>
    <w:p w14:paraId="3B173676" w14:textId="2EF8D4B4" w:rsidR="005A51B7" w:rsidRPr="003F6BD1" w:rsidRDefault="005A51B7" w:rsidP="00445067">
      <w:pPr>
        <w:pStyle w:val="Style1"/>
        <w:numPr>
          <w:ilvl w:val="0"/>
          <w:numId w:val="28"/>
        </w:numPr>
        <w:spacing w:before="240"/>
        <w:ind w:left="709" w:hanging="720"/>
        <w:jc w:val="both"/>
        <w:rPr>
          <w:sz w:val="23"/>
          <w:szCs w:val="23"/>
        </w:rPr>
      </w:pPr>
      <w:r w:rsidRPr="003F6BD1">
        <w:rPr>
          <w:sz w:val="23"/>
          <w:szCs w:val="23"/>
        </w:rPr>
        <w:t>Opening Statement on behalf of Order Making Authority and Applicant</w:t>
      </w:r>
    </w:p>
    <w:p w14:paraId="60D53CF0" w14:textId="32405B9B" w:rsidR="00D5042C" w:rsidRPr="003F6BD1" w:rsidRDefault="00D5042C" w:rsidP="00445067">
      <w:pPr>
        <w:pStyle w:val="Style1"/>
        <w:numPr>
          <w:ilvl w:val="0"/>
          <w:numId w:val="28"/>
        </w:numPr>
        <w:spacing w:before="240"/>
        <w:ind w:left="709" w:hanging="720"/>
        <w:jc w:val="both"/>
        <w:rPr>
          <w:sz w:val="23"/>
          <w:szCs w:val="23"/>
        </w:rPr>
      </w:pPr>
      <w:r w:rsidRPr="003F6BD1">
        <w:rPr>
          <w:sz w:val="23"/>
          <w:szCs w:val="23"/>
        </w:rPr>
        <w:t xml:space="preserve">Text of statement read out by </w:t>
      </w:r>
      <w:r w:rsidR="00DD56C3" w:rsidRPr="003F6BD1">
        <w:rPr>
          <w:sz w:val="23"/>
          <w:szCs w:val="23"/>
        </w:rPr>
        <w:t>Mrs Linda Arthur</w:t>
      </w:r>
    </w:p>
    <w:p w14:paraId="437D69CA" w14:textId="174D8BB9" w:rsidR="006E30B1" w:rsidRPr="003F6BD1" w:rsidRDefault="002220E3" w:rsidP="00445067">
      <w:pPr>
        <w:pStyle w:val="Style1"/>
        <w:numPr>
          <w:ilvl w:val="0"/>
          <w:numId w:val="28"/>
        </w:numPr>
        <w:spacing w:before="240"/>
        <w:ind w:left="709" w:hanging="720"/>
        <w:jc w:val="both"/>
        <w:rPr>
          <w:sz w:val="23"/>
          <w:szCs w:val="23"/>
        </w:rPr>
      </w:pPr>
      <w:r w:rsidRPr="003F6BD1">
        <w:rPr>
          <w:sz w:val="23"/>
          <w:szCs w:val="23"/>
        </w:rPr>
        <w:t>Text of s</w:t>
      </w:r>
      <w:r w:rsidR="00105EDA" w:rsidRPr="003F6BD1">
        <w:rPr>
          <w:sz w:val="23"/>
          <w:szCs w:val="23"/>
        </w:rPr>
        <w:t xml:space="preserve">tatement </w:t>
      </w:r>
      <w:r w:rsidRPr="003F6BD1">
        <w:rPr>
          <w:sz w:val="23"/>
          <w:szCs w:val="23"/>
        </w:rPr>
        <w:t>read</w:t>
      </w:r>
      <w:r w:rsidR="00606F41" w:rsidRPr="003F6BD1">
        <w:rPr>
          <w:sz w:val="23"/>
          <w:szCs w:val="23"/>
        </w:rPr>
        <w:t xml:space="preserve"> out by</w:t>
      </w:r>
      <w:r w:rsidR="00105EDA" w:rsidRPr="003F6BD1">
        <w:rPr>
          <w:sz w:val="23"/>
          <w:szCs w:val="23"/>
        </w:rPr>
        <w:t xml:space="preserve"> </w:t>
      </w:r>
      <w:r w:rsidR="00CF551A" w:rsidRPr="003F6BD1">
        <w:rPr>
          <w:sz w:val="23"/>
          <w:szCs w:val="23"/>
        </w:rPr>
        <w:t>Mr Pad</w:t>
      </w:r>
      <w:r w:rsidR="005A51B7" w:rsidRPr="003F6BD1">
        <w:rPr>
          <w:sz w:val="23"/>
          <w:szCs w:val="23"/>
        </w:rPr>
        <w:t>raig Herlihy</w:t>
      </w:r>
    </w:p>
    <w:p w14:paraId="4AE035AE" w14:textId="3A4DAB37" w:rsidR="006E30B1" w:rsidRPr="003F6BD1" w:rsidRDefault="000078F3" w:rsidP="00445067">
      <w:pPr>
        <w:pStyle w:val="Style1"/>
        <w:numPr>
          <w:ilvl w:val="0"/>
          <w:numId w:val="28"/>
        </w:numPr>
        <w:spacing w:before="240"/>
        <w:ind w:left="709" w:hanging="720"/>
        <w:jc w:val="both"/>
        <w:rPr>
          <w:sz w:val="23"/>
          <w:szCs w:val="23"/>
        </w:rPr>
      </w:pPr>
      <w:r w:rsidRPr="003F6BD1">
        <w:rPr>
          <w:sz w:val="23"/>
          <w:szCs w:val="23"/>
        </w:rPr>
        <w:t>Closing statement on behalf of the applicant</w:t>
      </w:r>
    </w:p>
    <w:p w14:paraId="074305D1" w14:textId="4D659A36" w:rsidR="000078F3" w:rsidRPr="003F6BD1" w:rsidRDefault="000078F3" w:rsidP="00445067">
      <w:pPr>
        <w:pStyle w:val="Style1"/>
        <w:numPr>
          <w:ilvl w:val="0"/>
          <w:numId w:val="28"/>
        </w:numPr>
        <w:spacing w:before="240"/>
        <w:ind w:left="709" w:hanging="720"/>
        <w:jc w:val="both"/>
        <w:rPr>
          <w:sz w:val="23"/>
          <w:szCs w:val="23"/>
        </w:rPr>
      </w:pPr>
      <w:r w:rsidRPr="003F6BD1">
        <w:rPr>
          <w:sz w:val="23"/>
          <w:szCs w:val="23"/>
        </w:rPr>
        <w:t>Closing statement on behalf of the Order Making Authority</w:t>
      </w:r>
      <w:r w:rsidR="00FC79C1" w:rsidRPr="003F6BD1">
        <w:rPr>
          <w:sz w:val="23"/>
          <w:szCs w:val="23"/>
        </w:rPr>
        <w:t xml:space="preserve"> and Applicant</w:t>
      </w:r>
    </w:p>
    <w:p w14:paraId="4DD9E4F4" w14:textId="6948DECB" w:rsidR="004961A3" w:rsidRPr="003F6BD1" w:rsidRDefault="004961A3" w:rsidP="00445067">
      <w:pPr>
        <w:pStyle w:val="Style1"/>
        <w:numPr>
          <w:ilvl w:val="0"/>
          <w:numId w:val="28"/>
        </w:numPr>
        <w:spacing w:before="240"/>
        <w:ind w:left="709" w:hanging="720"/>
        <w:jc w:val="both"/>
        <w:rPr>
          <w:sz w:val="23"/>
          <w:szCs w:val="23"/>
        </w:rPr>
      </w:pPr>
      <w:r w:rsidRPr="003F6BD1">
        <w:rPr>
          <w:sz w:val="23"/>
          <w:szCs w:val="23"/>
        </w:rPr>
        <w:t>Copy of 1876 Ordnance Survey Map</w:t>
      </w:r>
    </w:p>
    <w:p w14:paraId="2B97F268" w14:textId="1DA4FDF5" w:rsidR="004961A3" w:rsidRPr="003F6BD1" w:rsidRDefault="004961A3" w:rsidP="00445067">
      <w:pPr>
        <w:pStyle w:val="Style1"/>
        <w:numPr>
          <w:ilvl w:val="0"/>
          <w:numId w:val="28"/>
        </w:numPr>
        <w:spacing w:before="240"/>
        <w:ind w:left="709" w:hanging="720"/>
        <w:jc w:val="both"/>
        <w:rPr>
          <w:sz w:val="23"/>
          <w:szCs w:val="23"/>
        </w:rPr>
      </w:pPr>
      <w:r w:rsidRPr="003F6BD1">
        <w:rPr>
          <w:sz w:val="23"/>
          <w:szCs w:val="23"/>
        </w:rPr>
        <w:t xml:space="preserve">Photographs of </w:t>
      </w:r>
      <w:r w:rsidR="00445067" w:rsidRPr="003F6BD1">
        <w:rPr>
          <w:sz w:val="23"/>
          <w:szCs w:val="23"/>
        </w:rPr>
        <w:t>views across Inland Border Facility</w:t>
      </w:r>
    </w:p>
    <w:p w14:paraId="40743E95" w14:textId="1907D7C4" w:rsidR="00037D2E" w:rsidRDefault="00037D2E" w:rsidP="00E127F4">
      <w:pPr>
        <w:pStyle w:val="Style1"/>
        <w:numPr>
          <w:ilvl w:val="0"/>
          <w:numId w:val="0"/>
        </w:numPr>
        <w:ind w:left="431" w:hanging="431"/>
      </w:pPr>
    </w:p>
    <w:p w14:paraId="2DA9E9DB" w14:textId="6A7D31E6" w:rsidR="00AE1C9D" w:rsidRDefault="00AE1C9D">
      <w:pPr>
        <w:rPr>
          <w:color w:val="000000"/>
          <w:kern w:val="28"/>
        </w:rPr>
      </w:pPr>
      <w:r>
        <w:br w:type="page"/>
      </w:r>
    </w:p>
    <w:p w14:paraId="5FF03F5C" w14:textId="2C6E85A7" w:rsidR="00AE1C9D" w:rsidRDefault="00E52C18" w:rsidP="00E127F4">
      <w:pPr>
        <w:pStyle w:val="Style1"/>
        <w:numPr>
          <w:ilvl w:val="0"/>
          <w:numId w:val="0"/>
        </w:numPr>
        <w:ind w:left="431" w:hanging="431"/>
      </w:pPr>
      <w:r>
        <w:lastRenderedPageBreak/>
        <w:t>MAP NOT TO ORIGINAL SCALE</w:t>
      </w:r>
    </w:p>
    <w:p w14:paraId="4CE37C5B" w14:textId="5C03CA0E" w:rsidR="00E52C18" w:rsidRDefault="00E52C18" w:rsidP="00E127F4">
      <w:pPr>
        <w:pStyle w:val="Style1"/>
        <w:numPr>
          <w:ilvl w:val="0"/>
          <w:numId w:val="0"/>
        </w:numPr>
        <w:ind w:left="431" w:hanging="431"/>
      </w:pPr>
      <w:r>
        <w:rPr>
          <w:noProof/>
        </w:rPr>
        <w:drawing>
          <wp:inline distT="0" distB="0" distL="0" distR="0" wp14:anchorId="720B3B01" wp14:editId="1309FB2E">
            <wp:extent cx="5908040" cy="8366760"/>
            <wp:effectExtent l="0" t="0" r="0" b="0"/>
            <wp:docPr id="5" name="Picture 5" descr="ORDER MA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DER MAP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8040" cy="8366760"/>
                    </a:xfrm>
                    <a:prstGeom prst="rect">
                      <a:avLst/>
                    </a:prstGeom>
                    <a:noFill/>
                    <a:ln>
                      <a:noFill/>
                    </a:ln>
                  </pic:spPr>
                </pic:pic>
              </a:graphicData>
            </a:graphic>
          </wp:inline>
        </w:drawing>
      </w:r>
    </w:p>
    <w:p w14:paraId="13A9C3E8" w14:textId="77777777" w:rsidR="00E52C18" w:rsidRDefault="00E52C18" w:rsidP="00E127F4">
      <w:pPr>
        <w:pStyle w:val="Style1"/>
        <w:numPr>
          <w:ilvl w:val="0"/>
          <w:numId w:val="0"/>
        </w:numPr>
        <w:ind w:left="431" w:hanging="431"/>
      </w:pPr>
    </w:p>
    <w:p w14:paraId="4AEB67C9" w14:textId="437BCB99" w:rsidR="00E52C18" w:rsidRDefault="00E52C18" w:rsidP="00E127F4">
      <w:pPr>
        <w:pStyle w:val="Style1"/>
        <w:numPr>
          <w:ilvl w:val="0"/>
          <w:numId w:val="0"/>
        </w:numPr>
        <w:ind w:left="431" w:hanging="431"/>
      </w:pPr>
      <w:r>
        <w:lastRenderedPageBreak/>
        <w:t>MAP NOT TO ORIGINAL SCALE</w:t>
      </w:r>
    </w:p>
    <w:p w14:paraId="1D476871" w14:textId="4A02B24F" w:rsidR="00E52C18" w:rsidRDefault="00E24C0C" w:rsidP="00E127F4">
      <w:pPr>
        <w:pStyle w:val="Style1"/>
        <w:numPr>
          <w:ilvl w:val="0"/>
          <w:numId w:val="0"/>
        </w:numPr>
        <w:ind w:left="431" w:hanging="431"/>
      </w:pPr>
      <w:r>
        <w:rPr>
          <w:noProof/>
        </w:rPr>
        <w:drawing>
          <wp:inline distT="0" distB="0" distL="0" distR="0" wp14:anchorId="7A0C9B90" wp14:editId="6B8F0E2C">
            <wp:extent cx="5908040" cy="8366760"/>
            <wp:effectExtent l="0" t="0" r="0" b="0"/>
            <wp:docPr id="6" name="Picture 6" descr="ORDER M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RDER MAP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8040" cy="8366760"/>
                    </a:xfrm>
                    <a:prstGeom prst="rect">
                      <a:avLst/>
                    </a:prstGeom>
                    <a:noFill/>
                    <a:ln>
                      <a:noFill/>
                    </a:ln>
                  </pic:spPr>
                </pic:pic>
              </a:graphicData>
            </a:graphic>
          </wp:inline>
        </w:drawing>
      </w:r>
    </w:p>
    <w:p w14:paraId="6FADE8FA" w14:textId="77777777" w:rsidR="00E24C0C" w:rsidRDefault="00E24C0C" w:rsidP="00E127F4">
      <w:pPr>
        <w:pStyle w:val="Style1"/>
        <w:numPr>
          <w:ilvl w:val="0"/>
          <w:numId w:val="0"/>
        </w:numPr>
        <w:ind w:left="431" w:hanging="431"/>
      </w:pPr>
    </w:p>
    <w:p w14:paraId="24DD6691" w14:textId="5C3F26F7" w:rsidR="00E24C0C" w:rsidRDefault="00E24C0C" w:rsidP="00E127F4">
      <w:pPr>
        <w:pStyle w:val="Style1"/>
        <w:numPr>
          <w:ilvl w:val="0"/>
          <w:numId w:val="0"/>
        </w:numPr>
        <w:ind w:left="431" w:hanging="431"/>
      </w:pPr>
      <w:r>
        <w:lastRenderedPageBreak/>
        <w:t>MAP NOT TO ORIGINAL SCALE</w:t>
      </w:r>
    </w:p>
    <w:p w14:paraId="48ED5A81" w14:textId="77777777" w:rsidR="00E24C0C" w:rsidRDefault="00E24C0C" w:rsidP="00E127F4">
      <w:pPr>
        <w:pStyle w:val="Style1"/>
        <w:numPr>
          <w:ilvl w:val="0"/>
          <w:numId w:val="0"/>
        </w:numPr>
        <w:ind w:left="431" w:hanging="431"/>
      </w:pPr>
    </w:p>
    <w:p w14:paraId="622F1767" w14:textId="298AB501" w:rsidR="00E24C0C" w:rsidRDefault="007E610E" w:rsidP="00E127F4">
      <w:pPr>
        <w:pStyle w:val="Style1"/>
        <w:numPr>
          <w:ilvl w:val="0"/>
          <w:numId w:val="0"/>
        </w:numPr>
        <w:ind w:left="431" w:hanging="431"/>
      </w:pPr>
      <w:r>
        <w:rPr>
          <w:noProof/>
        </w:rPr>
        <w:drawing>
          <wp:inline distT="0" distB="0" distL="0" distR="0" wp14:anchorId="3CDFAD23" wp14:editId="7C0A9852">
            <wp:extent cx="5908040" cy="8366760"/>
            <wp:effectExtent l="0" t="0" r="0" b="0"/>
            <wp:docPr id="8" name="Picture 8" descr="ORDER MA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ORDER MAP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8040" cy="8366760"/>
                    </a:xfrm>
                    <a:prstGeom prst="rect">
                      <a:avLst/>
                    </a:prstGeom>
                    <a:noFill/>
                    <a:ln>
                      <a:noFill/>
                    </a:ln>
                  </pic:spPr>
                </pic:pic>
              </a:graphicData>
            </a:graphic>
          </wp:inline>
        </w:drawing>
      </w:r>
    </w:p>
    <w:sectPr w:rsidR="00E24C0C" w:rsidSect="00E674DD">
      <w:headerReference w:type="default" r:id="rId16"/>
      <w:footerReference w:type="even" r:id="rId17"/>
      <w:footerReference w:type="default" r:id="rId18"/>
      <w:headerReference w:type="first" r:id="rId19"/>
      <w:footerReference w:type="first" r:id="rId20"/>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EB702" w14:textId="77777777" w:rsidR="00115763" w:rsidRDefault="00115763" w:rsidP="00F62916">
      <w:r>
        <w:separator/>
      </w:r>
    </w:p>
  </w:endnote>
  <w:endnote w:type="continuationSeparator" w:id="0">
    <w:p w14:paraId="308C51C5" w14:textId="77777777" w:rsidR="00115763" w:rsidRDefault="00115763"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F05B6"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1ABFCD"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C461C"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60288" behindDoc="0" locked="0" layoutInCell="1" allowOverlap="1" wp14:anchorId="02CA8722" wp14:editId="038EEB0B">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79064" id="Line 17" o:spid="_x0000_s1026" alt="&quot;&quot;"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765A931C" w14:textId="77777777" w:rsidR="00366F95" w:rsidRPr="00E45340" w:rsidRDefault="00AE4638"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1FF35" w14:textId="77777777" w:rsidR="00366F95" w:rsidRDefault="00366F95" w:rsidP="003755F9">
    <w:pPr>
      <w:pStyle w:val="Footer"/>
      <w:pBdr>
        <w:bottom w:val="none" w:sz="0" w:space="0" w:color="000000"/>
      </w:pBdr>
      <w:ind w:right="-52"/>
    </w:pPr>
    <w:r>
      <w:rPr>
        <w:noProof/>
      </w:rPr>
      <mc:AlternateContent>
        <mc:Choice Requires="wps">
          <w:drawing>
            <wp:anchor distT="0" distB="0" distL="114300" distR="114300" simplePos="0" relativeHeight="251656192" behindDoc="0" locked="0" layoutInCell="1" allowOverlap="1" wp14:anchorId="028E8A8D" wp14:editId="1CDBC49D">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8F26F" id="Line 11" o:spid="_x0000_s1026" alt="&quot;&quot;"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60286A1F" w14:textId="77777777" w:rsidR="00366F95" w:rsidRPr="00451EE4" w:rsidRDefault="00AE4638">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E0828" w14:textId="77777777" w:rsidR="00115763" w:rsidRDefault="00115763" w:rsidP="00F62916">
      <w:r>
        <w:separator/>
      </w:r>
    </w:p>
  </w:footnote>
  <w:footnote w:type="continuationSeparator" w:id="0">
    <w:p w14:paraId="34EA7604" w14:textId="77777777" w:rsidR="00115763" w:rsidRDefault="00115763"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48142A88" w14:textId="77777777">
      <w:tc>
        <w:tcPr>
          <w:tcW w:w="9520" w:type="dxa"/>
        </w:tcPr>
        <w:p w14:paraId="1EFF6D63" w14:textId="4BF27DBA" w:rsidR="00366F95" w:rsidRDefault="003755F9">
          <w:pPr>
            <w:pStyle w:val="Footer"/>
          </w:pPr>
          <w:r>
            <w:t>Order Decisions ROW/</w:t>
          </w:r>
          <w:r w:rsidR="002759AC">
            <w:t>3</w:t>
          </w:r>
          <w:r w:rsidR="00316F7A">
            <w:t>286729</w:t>
          </w:r>
          <w:r w:rsidR="002759AC">
            <w:t>, 331482</w:t>
          </w:r>
          <w:r w:rsidR="00643EB8">
            <w:t>1</w:t>
          </w:r>
          <w:r w:rsidR="002759AC">
            <w:t xml:space="preserve"> &amp; </w:t>
          </w:r>
          <w:r w:rsidR="00643EB8">
            <w:t>3314823</w:t>
          </w:r>
        </w:p>
      </w:tc>
    </w:tr>
  </w:tbl>
  <w:p w14:paraId="48B08CC1" w14:textId="77777777" w:rsidR="00366F95" w:rsidRDefault="00366F95" w:rsidP="00087477">
    <w:pPr>
      <w:pStyle w:val="Footer"/>
      <w:spacing w:after="180"/>
    </w:pPr>
    <w:r>
      <w:rPr>
        <w:noProof/>
      </w:rPr>
      <mc:AlternateContent>
        <mc:Choice Requires="wps">
          <w:drawing>
            <wp:anchor distT="0" distB="0" distL="114300" distR="114300" simplePos="0" relativeHeight="251657216" behindDoc="0" locked="0" layoutInCell="1" allowOverlap="1" wp14:anchorId="7BF58752" wp14:editId="2D8C89CB">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92B4E" id="Line 14" o:spid="_x0000_s1026" alt="&quot;&quot;"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9E16A"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3711888"/>
    <w:multiLevelType w:val="multilevel"/>
    <w:tmpl w:val="61D0CB98"/>
    <w:lvl w:ilvl="0">
      <w:start w:val="1"/>
      <w:numFmt w:val="decimal"/>
      <w:lvlText w:val="%1."/>
      <w:lvlJc w:val="left"/>
      <w:pPr>
        <w:tabs>
          <w:tab w:val="num" w:pos="432"/>
        </w:tabs>
        <w:ind w:left="432" w:hanging="432"/>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1" w15:restartNumberingAfterBreak="0">
    <w:nsid w:val="4AB7177F"/>
    <w:multiLevelType w:val="multilevel"/>
    <w:tmpl w:val="A22611FC"/>
    <w:numStyleLink w:val="ConditionsList"/>
  </w:abstractNum>
  <w:abstractNum w:abstractNumId="1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F2342F1"/>
    <w:multiLevelType w:val="multilevel"/>
    <w:tmpl w:val="A22611FC"/>
    <w:numStyleLink w:val="ConditionsList"/>
  </w:abstractNum>
  <w:abstractNum w:abstractNumId="14" w15:restartNumberingAfterBreak="0">
    <w:nsid w:val="5137716E"/>
    <w:multiLevelType w:val="multilevel"/>
    <w:tmpl w:val="A22611FC"/>
    <w:numStyleLink w:val="ConditionsList"/>
  </w:abstractNum>
  <w:abstractNum w:abstractNumId="15" w15:restartNumberingAfterBreak="0">
    <w:nsid w:val="53F51752"/>
    <w:multiLevelType w:val="multilevel"/>
    <w:tmpl w:val="A22611FC"/>
    <w:numStyleLink w:val="ConditionsList"/>
  </w:abstractNum>
  <w:abstractNum w:abstractNumId="16" w15:restartNumberingAfterBreak="0">
    <w:nsid w:val="56292722"/>
    <w:multiLevelType w:val="hybridMultilevel"/>
    <w:tmpl w:val="A220309A"/>
    <w:lvl w:ilvl="0" w:tplc="8D5ECD62">
      <w:start w:val="1"/>
      <w:numFmt w:val="lowerLetter"/>
      <w:lvlText w:val="%1)"/>
      <w:lvlJc w:val="left"/>
      <w:pPr>
        <w:ind w:left="791" w:hanging="360"/>
      </w:pPr>
      <w:rPr>
        <w:rFonts w:hint="default"/>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17"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8"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0" w15:restartNumberingAfterBreak="0">
    <w:nsid w:val="65B7639F"/>
    <w:multiLevelType w:val="multilevel"/>
    <w:tmpl w:val="A22611FC"/>
    <w:numStyleLink w:val="ConditionsList"/>
  </w:abstractNum>
  <w:abstractNum w:abstractNumId="21" w15:restartNumberingAfterBreak="0">
    <w:nsid w:val="65FB2C03"/>
    <w:multiLevelType w:val="hybridMultilevel"/>
    <w:tmpl w:val="5EDE04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65E7079"/>
    <w:multiLevelType w:val="hybridMultilevel"/>
    <w:tmpl w:val="6D3AA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4"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987053800">
    <w:abstractNumId w:val="19"/>
  </w:num>
  <w:num w:numId="2" w16cid:durableId="455371055">
    <w:abstractNumId w:val="19"/>
  </w:num>
  <w:num w:numId="3" w16cid:durableId="844397984">
    <w:abstractNumId w:val="23"/>
  </w:num>
  <w:num w:numId="4" w16cid:durableId="1260678083">
    <w:abstractNumId w:val="0"/>
  </w:num>
  <w:num w:numId="5" w16cid:durableId="368263972">
    <w:abstractNumId w:val="9"/>
  </w:num>
  <w:num w:numId="6" w16cid:durableId="1172261550">
    <w:abstractNumId w:val="18"/>
  </w:num>
  <w:num w:numId="7" w16cid:durableId="1809585336">
    <w:abstractNumId w:val="24"/>
  </w:num>
  <w:num w:numId="8" w16cid:durableId="995693127">
    <w:abstractNumId w:val="17"/>
  </w:num>
  <w:num w:numId="9" w16cid:durableId="1603344430">
    <w:abstractNumId w:val="4"/>
  </w:num>
  <w:num w:numId="10" w16cid:durableId="921066162">
    <w:abstractNumId w:val="5"/>
  </w:num>
  <w:num w:numId="11" w16cid:durableId="815727541">
    <w:abstractNumId w:val="12"/>
  </w:num>
  <w:num w:numId="12" w16cid:durableId="934824826">
    <w:abstractNumId w:val="13"/>
  </w:num>
  <w:num w:numId="13" w16cid:durableId="520436650">
    <w:abstractNumId w:val="8"/>
  </w:num>
  <w:num w:numId="14" w16cid:durableId="1758399575">
    <w:abstractNumId w:val="11"/>
  </w:num>
  <w:num w:numId="15" w16cid:durableId="871386900">
    <w:abstractNumId w:val="14"/>
  </w:num>
  <w:num w:numId="16" w16cid:durableId="2063405808">
    <w:abstractNumId w:val="1"/>
  </w:num>
  <w:num w:numId="17" w16cid:durableId="1579944652">
    <w:abstractNumId w:val="15"/>
  </w:num>
  <w:num w:numId="18" w16cid:durableId="1184393234">
    <w:abstractNumId w:val="6"/>
  </w:num>
  <w:num w:numId="19" w16cid:durableId="148641210">
    <w:abstractNumId w:val="2"/>
  </w:num>
  <w:num w:numId="20" w16cid:durableId="49380882">
    <w:abstractNumId w:val="7"/>
  </w:num>
  <w:num w:numId="21" w16cid:durableId="678511208">
    <w:abstractNumId w:val="10"/>
  </w:num>
  <w:num w:numId="22" w16cid:durableId="1794128198">
    <w:abstractNumId w:val="10"/>
  </w:num>
  <w:num w:numId="23" w16cid:durableId="1996716448">
    <w:abstractNumId w:val="20"/>
  </w:num>
  <w:num w:numId="24" w16cid:durableId="874779028">
    <w:abstractNumId w:val="16"/>
  </w:num>
  <w:num w:numId="25" w16cid:durableId="192579880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45475909">
    <w:abstractNumId w:val="3"/>
  </w:num>
  <w:num w:numId="27" w16cid:durableId="1457601395">
    <w:abstractNumId w:val="22"/>
  </w:num>
  <w:num w:numId="28" w16cid:durableId="988436408">
    <w:abstractNumId w:val="21"/>
  </w:num>
  <w:num w:numId="29" w16cid:durableId="1208756079">
    <w:abstractNumId w:val="10"/>
    <w:lvlOverride w:ilvl="0">
      <w:lvl w:ilvl="0">
        <w:start w:val="1"/>
        <w:numFmt w:val="decimal"/>
        <w:pStyle w:val="Style1"/>
        <w:lvlText w:val="%1."/>
        <w:lvlJc w:val="left"/>
        <w:pPr>
          <w:tabs>
            <w:tab w:val="num" w:pos="720"/>
          </w:tabs>
          <w:ind w:left="431" w:hanging="431"/>
        </w:pPr>
        <w:rPr>
          <w:rFonts w:hint="default"/>
          <w:strike w:val="0"/>
          <w:color w:val="000000" w:themeColor="text1"/>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3755F9"/>
    <w:rsid w:val="0000335F"/>
    <w:rsid w:val="00003366"/>
    <w:rsid w:val="00004B63"/>
    <w:rsid w:val="000076A6"/>
    <w:rsid w:val="000078F3"/>
    <w:rsid w:val="000101E1"/>
    <w:rsid w:val="00013C3F"/>
    <w:rsid w:val="00014D06"/>
    <w:rsid w:val="00015938"/>
    <w:rsid w:val="00015CCF"/>
    <w:rsid w:val="0001667B"/>
    <w:rsid w:val="00016864"/>
    <w:rsid w:val="00021006"/>
    <w:rsid w:val="00021E23"/>
    <w:rsid w:val="00024500"/>
    <w:rsid w:val="000247B2"/>
    <w:rsid w:val="00025310"/>
    <w:rsid w:val="00027995"/>
    <w:rsid w:val="00030E7D"/>
    <w:rsid w:val="00032A9E"/>
    <w:rsid w:val="00032BAF"/>
    <w:rsid w:val="0003310A"/>
    <w:rsid w:val="00033D01"/>
    <w:rsid w:val="00034A86"/>
    <w:rsid w:val="00037D2E"/>
    <w:rsid w:val="00040ED5"/>
    <w:rsid w:val="00041065"/>
    <w:rsid w:val="00041BBB"/>
    <w:rsid w:val="00045F2B"/>
    <w:rsid w:val="00046145"/>
    <w:rsid w:val="0004625F"/>
    <w:rsid w:val="00046B5D"/>
    <w:rsid w:val="00051234"/>
    <w:rsid w:val="00052C27"/>
    <w:rsid w:val="00053135"/>
    <w:rsid w:val="00054E78"/>
    <w:rsid w:val="000554A8"/>
    <w:rsid w:val="0005556E"/>
    <w:rsid w:val="000573D9"/>
    <w:rsid w:val="00057597"/>
    <w:rsid w:val="00060FFC"/>
    <w:rsid w:val="00061290"/>
    <w:rsid w:val="00065E44"/>
    <w:rsid w:val="000679E1"/>
    <w:rsid w:val="00071582"/>
    <w:rsid w:val="00071B5C"/>
    <w:rsid w:val="0007203E"/>
    <w:rsid w:val="00074374"/>
    <w:rsid w:val="00075749"/>
    <w:rsid w:val="00077358"/>
    <w:rsid w:val="000819EE"/>
    <w:rsid w:val="0008303B"/>
    <w:rsid w:val="000841C8"/>
    <w:rsid w:val="00087477"/>
    <w:rsid w:val="00087DEC"/>
    <w:rsid w:val="00094A44"/>
    <w:rsid w:val="000958C8"/>
    <w:rsid w:val="00097C34"/>
    <w:rsid w:val="000A14A2"/>
    <w:rsid w:val="000A2B2B"/>
    <w:rsid w:val="000A3056"/>
    <w:rsid w:val="000A4AEB"/>
    <w:rsid w:val="000A5113"/>
    <w:rsid w:val="000A64AE"/>
    <w:rsid w:val="000B02BC"/>
    <w:rsid w:val="000B0589"/>
    <w:rsid w:val="000B4921"/>
    <w:rsid w:val="000B5717"/>
    <w:rsid w:val="000B65C9"/>
    <w:rsid w:val="000B7480"/>
    <w:rsid w:val="000B7D31"/>
    <w:rsid w:val="000B7DF4"/>
    <w:rsid w:val="000B7F01"/>
    <w:rsid w:val="000C1CB4"/>
    <w:rsid w:val="000C1F3B"/>
    <w:rsid w:val="000C31A3"/>
    <w:rsid w:val="000C3CD1"/>
    <w:rsid w:val="000C3F13"/>
    <w:rsid w:val="000C5098"/>
    <w:rsid w:val="000C698E"/>
    <w:rsid w:val="000C7DF1"/>
    <w:rsid w:val="000D0673"/>
    <w:rsid w:val="000D157B"/>
    <w:rsid w:val="000D1AA4"/>
    <w:rsid w:val="000D399E"/>
    <w:rsid w:val="000D58E5"/>
    <w:rsid w:val="000E1A3D"/>
    <w:rsid w:val="000E57C1"/>
    <w:rsid w:val="000E62AB"/>
    <w:rsid w:val="000F16D1"/>
    <w:rsid w:val="000F16F4"/>
    <w:rsid w:val="000F18C8"/>
    <w:rsid w:val="000F5E86"/>
    <w:rsid w:val="000F5EC8"/>
    <w:rsid w:val="000F6365"/>
    <w:rsid w:val="000F6471"/>
    <w:rsid w:val="000F665F"/>
    <w:rsid w:val="000F68B8"/>
    <w:rsid w:val="000F6EC2"/>
    <w:rsid w:val="001000CB"/>
    <w:rsid w:val="00102D50"/>
    <w:rsid w:val="001032E3"/>
    <w:rsid w:val="00104D93"/>
    <w:rsid w:val="00105349"/>
    <w:rsid w:val="00105EDA"/>
    <w:rsid w:val="001067BF"/>
    <w:rsid w:val="00106850"/>
    <w:rsid w:val="001071F5"/>
    <w:rsid w:val="001100A6"/>
    <w:rsid w:val="00110526"/>
    <w:rsid w:val="00110FD2"/>
    <w:rsid w:val="0011104D"/>
    <w:rsid w:val="001117ED"/>
    <w:rsid w:val="001124F3"/>
    <w:rsid w:val="00113C49"/>
    <w:rsid w:val="00115763"/>
    <w:rsid w:val="001179A6"/>
    <w:rsid w:val="00120050"/>
    <w:rsid w:val="001210BE"/>
    <w:rsid w:val="00131B8F"/>
    <w:rsid w:val="00131E5F"/>
    <w:rsid w:val="00134705"/>
    <w:rsid w:val="00134A94"/>
    <w:rsid w:val="00134C5D"/>
    <w:rsid w:val="0014122C"/>
    <w:rsid w:val="00141A46"/>
    <w:rsid w:val="001440C3"/>
    <w:rsid w:val="00145E9C"/>
    <w:rsid w:val="001461B6"/>
    <w:rsid w:val="001509A7"/>
    <w:rsid w:val="0015106B"/>
    <w:rsid w:val="00152C92"/>
    <w:rsid w:val="00152DB5"/>
    <w:rsid w:val="001537AC"/>
    <w:rsid w:val="00153D66"/>
    <w:rsid w:val="00154968"/>
    <w:rsid w:val="00154B31"/>
    <w:rsid w:val="00154C36"/>
    <w:rsid w:val="001571A1"/>
    <w:rsid w:val="00160C1D"/>
    <w:rsid w:val="001617EA"/>
    <w:rsid w:val="00161B5C"/>
    <w:rsid w:val="001622B3"/>
    <w:rsid w:val="00164AA1"/>
    <w:rsid w:val="00166444"/>
    <w:rsid w:val="00167585"/>
    <w:rsid w:val="0017147F"/>
    <w:rsid w:val="00172F14"/>
    <w:rsid w:val="001744EC"/>
    <w:rsid w:val="00176016"/>
    <w:rsid w:val="00176912"/>
    <w:rsid w:val="00180DF2"/>
    <w:rsid w:val="00182A7A"/>
    <w:rsid w:val="00184316"/>
    <w:rsid w:val="0018552B"/>
    <w:rsid w:val="001862EA"/>
    <w:rsid w:val="00190227"/>
    <w:rsid w:val="0019076F"/>
    <w:rsid w:val="00194CD0"/>
    <w:rsid w:val="00197B5B"/>
    <w:rsid w:val="00197D62"/>
    <w:rsid w:val="001A50CE"/>
    <w:rsid w:val="001A6355"/>
    <w:rsid w:val="001A75F5"/>
    <w:rsid w:val="001A7CCB"/>
    <w:rsid w:val="001A7FE7"/>
    <w:rsid w:val="001B00D5"/>
    <w:rsid w:val="001B0D12"/>
    <w:rsid w:val="001B14A4"/>
    <w:rsid w:val="001B37BF"/>
    <w:rsid w:val="001B3CF7"/>
    <w:rsid w:val="001B3D65"/>
    <w:rsid w:val="001B6D03"/>
    <w:rsid w:val="001B700F"/>
    <w:rsid w:val="001B7D2B"/>
    <w:rsid w:val="001C16E3"/>
    <w:rsid w:val="001C5F2C"/>
    <w:rsid w:val="001C6CD8"/>
    <w:rsid w:val="001C7FFD"/>
    <w:rsid w:val="001D0628"/>
    <w:rsid w:val="001E4C49"/>
    <w:rsid w:val="001E5697"/>
    <w:rsid w:val="001E5B0E"/>
    <w:rsid w:val="001F0B09"/>
    <w:rsid w:val="001F128E"/>
    <w:rsid w:val="001F139F"/>
    <w:rsid w:val="001F1B48"/>
    <w:rsid w:val="001F1F47"/>
    <w:rsid w:val="001F242B"/>
    <w:rsid w:val="001F2A39"/>
    <w:rsid w:val="001F2C30"/>
    <w:rsid w:val="001F5990"/>
    <w:rsid w:val="001F6692"/>
    <w:rsid w:val="001F73B3"/>
    <w:rsid w:val="001F7FB6"/>
    <w:rsid w:val="00203E22"/>
    <w:rsid w:val="00207816"/>
    <w:rsid w:val="00207B1F"/>
    <w:rsid w:val="00212C8F"/>
    <w:rsid w:val="0021476A"/>
    <w:rsid w:val="002155F0"/>
    <w:rsid w:val="00220E71"/>
    <w:rsid w:val="002220A5"/>
    <w:rsid w:val="002220E3"/>
    <w:rsid w:val="00224303"/>
    <w:rsid w:val="002329B4"/>
    <w:rsid w:val="00232C90"/>
    <w:rsid w:val="00234D48"/>
    <w:rsid w:val="002375D1"/>
    <w:rsid w:val="0024008C"/>
    <w:rsid w:val="00241A94"/>
    <w:rsid w:val="00242A5E"/>
    <w:rsid w:val="00243490"/>
    <w:rsid w:val="0025105F"/>
    <w:rsid w:val="00261063"/>
    <w:rsid w:val="00261F56"/>
    <w:rsid w:val="002666FF"/>
    <w:rsid w:val="002668BF"/>
    <w:rsid w:val="00270BE9"/>
    <w:rsid w:val="002759AC"/>
    <w:rsid w:val="0027659F"/>
    <w:rsid w:val="00280279"/>
    <w:rsid w:val="00280E0A"/>
    <w:rsid w:val="002819AB"/>
    <w:rsid w:val="00284806"/>
    <w:rsid w:val="0028533C"/>
    <w:rsid w:val="0028749B"/>
    <w:rsid w:val="0029148D"/>
    <w:rsid w:val="00292A0E"/>
    <w:rsid w:val="00292F88"/>
    <w:rsid w:val="0029528D"/>
    <w:rsid w:val="0029560F"/>
    <w:rsid w:val="002958D9"/>
    <w:rsid w:val="002A6A3F"/>
    <w:rsid w:val="002B1457"/>
    <w:rsid w:val="002B1917"/>
    <w:rsid w:val="002B21DF"/>
    <w:rsid w:val="002B579F"/>
    <w:rsid w:val="002B5A3A"/>
    <w:rsid w:val="002B73C3"/>
    <w:rsid w:val="002C068A"/>
    <w:rsid w:val="002C2524"/>
    <w:rsid w:val="002C595B"/>
    <w:rsid w:val="002D21FA"/>
    <w:rsid w:val="002D2F6D"/>
    <w:rsid w:val="002D5A7C"/>
    <w:rsid w:val="002D5F81"/>
    <w:rsid w:val="002E1269"/>
    <w:rsid w:val="002E30DF"/>
    <w:rsid w:val="002E36C4"/>
    <w:rsid w:val="002E3F3C"/>
    <w:rsid w:val="002E5771"/>
    <w:rsid w:val="002E6142"/>
    <w:rsid w:val="002F064A"/>
    <w:rsid w:val="002F3843"/>
    <w:rsid w:val="002F55B5"/>
    <w:rsid w:val="002F6459"/>
    <w:rsid w:val="002F6493"/>
    <w:rsid w:val="00300671"/>
    <w:rsid w:val="003007C0"/>
    <w:rsid w:val="00300ADE"/>
    <w:rsid w:val="00300AED"/>
    <w:rsid w:val="00301ECE"/>
    <w:rsid w:val="00303CA5"/>
    <w:rsid w:val="0030500E"/>
    <w:rsid w:val="00305BC9"/>
    <w:rsid w:val="00310A91"/>
    <w:rsid w:val="00311184"/>
    <w:rsid w:val="003119ED"/>
    <w:rsid w:val="00311A66"/>
    <w:rsid w:val="00312075"/>
    <w:rsid w:val="003125B6"/>
    <w:rsid w:val="003143B4"/>
    <w:rsid w:val="00314C4D"/>
    <w:rsid w:val="00316F7A"/>
    <w:rsid w:val="003202A8"/>
    <w:rsid w:val="003206FD"/>
    <w:rsid w:val="0032266A"/>
    <w:rsid w:val="0032272E"/>
    <w:rsid w:val="003235DC"/>
    <w:rsid w:val="00323DE7"/>
    <w:rsid w:val="00326A12"/>
    <w:rsid w:val="00326CFA"/>
    <w:rsid w:val="003274A5"/>
    <w:rsid w:val="00327A55"/>
    <w:rsid w:val="00327B31"/>
    <w:rsid w:val="00327CC2"/>
    <w:rsid w:val="00330D08"/>
    <w:rsid w:val="003345FE"/>
    <w:rsid w:val="00334DC9"/>
    <w:rsid w:val="00336C2A"/>
    <w:rsid w:val="00342D4F"/>
    <w:rsid w:val="00343A1F"/>
    <w:rsid w:val="00343C66"/>
    <w:rsid w:val="00344294"/>
    <w:rsid w:val="00344CD1"/>
    <w:rsid w:val="0034555C"/>
    <w:rsid w:val="00345AFE"/>
    <w:rsid w:val="00346125"/>
    <w:rsid w:val="00347B54"/>
    <w:rsid w:val="003508D6"/>
    <w:rsid w:val="00350E80"/>
    <w:rsid w:val="0035141F"/>
    <w:rsid w:val="0035209E"/>
    <w:rsid w:val="00354E76"/>
    <w:rsid w:val="00355FCC"/>
    <w:rsid w:val="0035638E"/>
    <w:rsid w:val="00357D23"/>
    <w:rsid w:val="00360664"/>
    <w:rsid w:val="00361890"/>
    <w:rsid w:val="00361C69"/>
    <w:rsid w:val="003640CE"/>
    <w:rsid w:val="003643BC"/>
    <w:rsid w:val="00364469"/>
    <w:rsid w:val="00364E17"/>
    <w:rsid w:val="0036523C"/>
    <w:rsid w:val="00365438"/>
    <w:rsid w:val="00366F95"/>
    <w:rsid w:val="00367D16"/>
    <w:rsid w:val="003753FE"/>
    <w:rsid w:val="003755F9"/>
    <w:rsid w:val="0038241F"/>
    <w:rsid w:val="00382F40"/>
    <w:rsid w:val="00383265"/>
    <w:rsid w:val="00383D59"/>
    <w:rsid w:val="00384229"/>
    <w:rsid w:val="00385725"/>
    <w:rsid w:val="00386620"/>
    <w:rsid w:val="0038772C"/>
    <w:rsid w:val="0039112A"/>
    <w:rsid w:val="0039326C"/>
    <w:rsid w:val="003936E9"/>
    <w:rsid w:val="003941CF"/>
    <w:rsid w:val="003951C3"/>
    <w:rsid w:val="003A3105"/>
    <w:rsid w:val="003A4450"/>
    <w:rsid w:val="003A5DB8"/>
    <w:rsid w:val="003A5FCE"/>
    <w:rsid w:val="003B21CB"/>
    <w:rsid w:val="003B2983"/>
    <w:rsid w:val="003B2FE6"/>
    <w:rsid w:val="003B6C79"/>
    <w:rsid w:val="003B7425"/>
    <w:rsid w:val="003C2543"/>
    <w:rsid w:val="003C4B20"/>
    <w:rsid w:val="003C4D0D"/>
    <w:rsid w:val="003C6CAD"/>
    <w:rsid w:val="003C6E47"/>
    <w:rsid w:val="003D1D4A"/>
    <w:rsid w:val="003D3715"/>
    <w:rsid w:val="003D446D"/>
    <w:rsid w:val="003D4E07"/>
    <w:rsid w:val="003D79EB"/>
    <w:rsid w:val="003D7F4F"/>
    <w:rsid w:val="003E010D"/>
    <w:rsid w:val="003E059F"/>
    <w:rsid w:val="003E158F"/>
    <w:rsid w:val="003E4677"/>
    <w:rsid w:val="003E54CC"/>
    <w:rsid w:val="003E6115"/>
    <w:rsid w:val="003E68C2"/>
    <w:rsid w:val="003F14D2"/>
    <w:rsid w:val="003F1C29"/>
    <w:rsid w:val="003F3533"/>
    <w:rsid w:val="003F59E5"/>
    <w:rsid w:val="003F6BD1"/>
    <w:rsid w:val="003F7DFB"/>
    <w:rsid w:val="00401FB0"/>
    <w:rsid w:val="004029F3"/>
    <w:rsid w:val="004035EB"/>
    <w:rsid w:val="00404A55"/>
    <w:rsid w:val="00404D93"/>
    <w:rsid w:val="00405477"/>
    <w:rsid w:val="004064AB"/>
    <w:rsid w:val="00407C3B"/>
    <w:rsid w:val="004156F0"/>
    <w:rsid w:val="00420905"/>
    <w:rsid w:val="00420C50"/>
    <w:rsid w:val="00420D20"/>
    <w:rsid w:val="004310D5"/>
    <w:rsid w:val="00432190"/>
    <w:rsid w:val="004346D1"/>
    <w:rsid w:val="00434739"/>
    <w:rsid w:val="004362E4"/>
    <w:rsid w:val="00436A85"/>
    <w:rsid w:val="0044014F"/>
    <w:rsid w:val="0044249A"/>
    <w:rsid w:val="00444965"/>
    <w:rsid w:val="00445067"/>
    <w:rsid w:val="0044557A"/>
    <w:rsid w:val="0044592B"/>
    <w:rsid w:val="004474DE"/>
    <w:rsid w:val="0045021B"/>
    <w:rsid w:val="00450732"/>
    <w:rsid w:val="00451EE4"/>
    <w:rsid w:val="004522C1"/>
    <w:rsid w:val="00452FF8"/>
    <w:rsid w:val="00453E15"/>
    <w:rsid w:val="00454229"/>
    <w:rsid w:val="0045441C"/>
    <w:rsid w:val="004549FC"/>
    <w:rsid w:val="00454CF6"/>
    <w:rsid w:val="00462D15"/>
    <w:rsid w:val="0046426A"/>
    <w:rsid w:val="00465FF0"/>
    <w:rsid w:val="00467593"/>
    <w:rsid w:val="004676C1"/>
    <w:rsid w:val="00467DFF"/>
    <w:rsid w:val="00471444"/>
    <w:rsid w:val="00472AA0"/>
    <w:rsid w:val="004749B9"/>
    <w:rsid w:val="00475062"/>
    <w:rsid w:val="00475BBE"/>
    <w:rsid w:val="00476916"/>
    <w:rsid w:val="0047718B"/>
    <w:rsid w:val="0048041A"/>
    <w:rsid w:val="00480D8F"/>
    <w:rsid w:val="0048378F"/>
    <w:rsid w:val="00483D15"/>
    <w:rsid w:val="00493B91"/>
    <w:rsid w:val="00494536"/>
    <w:rsid w:val="004956AF"/>
    <w:rsid w:val="004961A3"/>
    <w:rsid w:val="00496AB4"/>
    <w:rsid w:val="004976CF"/>
    <w:rsid w:val="00497D68"/>
    <w:rsid w:val="004A2004"/>
    <w:rsid w:val="004A2EB8"/>
    <w:rsid w:val="004A6DAC"/>
    <w:rsid w:val="004B04B8"/>
    <w:rsid w:val="004B4132"/>
    <w:rsid w:val="004B7F6A"/>
    <w:rsid w:val="004C018E"/>
    <w:rsid w:val="004C0292"/>
    <w:rsid w:val="004C07CB"/>
    <w:rsid w:val="004C2DBB"/>
    <w:rsid w:val="004C2EAF"/>
    <w:rsid w:val="004C3EB0"/>
    <w:rsid w:val="004C7C35"/>
    <w:rsid w:val="004C7D2E"/>
    <w:rsid w:val="004D0129"/>
    <w:rsid w:val="004D1486"/>
    <w:rsid w:val="004D46F8"/>
    <w:rsid w:val="004D4965"/>
    <w:rsid w:val="004D51B5"/>
    <w:rsid w:val="004D7126"/>
    <w:rsid w:val="004E029B"/>
    <w:rsid w:val="004E04E0"/>
    <w:rsid w:val="004E10D3"/>
    <w:rsid w:val="004E17CB"/>
    <w:rsid w:val="004E292E"/>
    <w:rsid w:val="004E31C1"/>
    <w:rsid w:val="004E6091"/>
    <w:rsid w:val="004E7C42"/>
    <w:rsid w:val="004F0F2C"/>
    <w:rsid w:val="004F19BC"/>
    <w:rsid w:val="004F2594"/>
    <w:rsid w:val="004F274A"/>
    <w:rsid w:val="004F28BD"/>
    <w:rsid w:val="004F34C2"/>
    <w:rsid w:val="004F481D"/>
    <w:rsid w:val="004F546A"/>
    <w:rsid w:val="004F6342"/>
    <w:rsid w:val="00500326"/>
    <w:rsid w:val="00500994"/>
    <w:rsid w:val="00502152"/>
    <w:rsid w:val="00503704"/>
    <w:rsid w:val="00506851"/>
    <w:rsid w:val="00506AAD"/>
    <w:rsid w:val="00510B99"/>
    <w:rsid w:val="00510D09"/>
    <w:rsid w:val="00512E80"/>
    <w:rsid w:val="00516819"/>
    <w:rsid w:val="0052319B"/>
    <w:rsid w:val="0052347F"/>
    <w:rsid w:val="00523706"/>
    <w:rsid w:val="00523F8B"/>
    <w:rsid w:val="00530D04"/>
    <w:rsid w:val="00532E97"/>
    <w:rsid w:val="00532F21"/>
    <w:rsid w:val="00541734"/>
    <w:rsid w:val="00541AA7"/>
    <w:rsid w:val="00542B4C"/>
    <w:rsid w:val="00542B76"/>
    <w:rsid w:val="00543B4C"/>
    <w:rsid w:val="0054631D"/>
    <w:rsid w:val="00550557"/>
    <w:rsid w:val="00550CC4"/>
    <w:rsid w:val="00557BD6"/>
    <w:rsid w:val="00560F70"/>
    <w:rsid w:val="00561107"/>
    <w:rsid w:val="00561E69"/>
    <w:rsid w:val="00563975"/>
    <w:rsid w:val="0056443E"/>
    <w:rsid w:val="0056634F"/>
    <w:rsid w:val="00567CB4"/>
    <w:rsid w:val="005704A3"/>
    <w:rsid w:val="0057098A"/>
    <w:rsid w:val="005718AF"/>
    <w:rsid w:val="00571FD4"/>
    <w:rsid w:val="005724E5"/>
    <w:rsid w:val="00572879"/>
    <w:rsid w:val="0057471E"/>
    <w:rsid w:val="00574EEA"/>
    <w:rsid w:val="00575D7A"/>
    <w:rsid w:val="005760EE"/>
    <w:rsid w:val="00576A63"/>
    <w:rsid w:val="00576FD9"/>
    <w:rsid w:val="0057782A"/>
    <w:rsid w:val="005820A0"/>
    <w:rsid w:val="00586872"/>
    <w:rsid w:val="005877A5"/>
    <w:rsid w:val="00591235"/>
    <w:rsid w:val="0059203F"/>
    <w:rsid w:val="0059225F"/>
    <w:rsid w:val="00592DC6"/>
    <w:rsid w:val="00593771"/>
    <w:rsid w:val="00593E65"/>
    <w:rsid w:val="005954E6"/>
    <w:rsid w:val="00595C51"/>
    <w:rsid w:val="00595FFF"/>
    <w:rsid w:val="005A069B"/>
    <w:rsid w:val="005A0799"/>
    <w:rsid w:val="005A2E44"/>
    <w:rsid w:val="005A3A64"/>
    <w:rsid w:val="005A51B7"/>
    <w:rsid w:val="005A5D3A"/>
    <w:rsid w:val="005A7971"/>
    <w:rsid w:val="005B099F"/>
    <w:rsid w:val="005B2D94"/>
    <w:rsid w:val="005B3914"/>
    <w:rsid w:val="005B5C76"/>
    <w:rsid w:val="005B6064"/>
    <w:rsid w:val="005C061E"/>
    <w:rsid w:val="005C2374"/>
    <w:rsid w:val="005C53BB"/>
    <w:rsid w:val="005C596C"/>
    <w:rsid w:val="005C79FA"/>
    <w:rsid w:val="005C7E1D"/>
    <w:rsid w:val="005D0E15"/>
    <w:rsid w:val="005D2FBA"/>
    <w:rsid w:val="005D4353"/>
    <w:rsid w:val="005D72EA"/>
    <w:rsid w:val="005D739E"/>
    <w:rsid w:val="005D73EB"/>
    <w:rsid w:val="005E2056"/>
    <w:rsid w:val="005E34E1"/>
    <w:rsid w:val="005E34FF"/>
    <w:rsid w:val="005E3542"/>
    <w:rsid w:val="005E52F9"/>
    <w:rsid w:val="005E7655"/>
    <w:rsid w:val="005F050A"/>
    <w:rsid w:val="005F1261"/>
    <w:rsid w:val="005F237B"/>
    <w:rsid w:val="005F48F7"/>
    <w:rsid w:val="005F4DB3"/>
    <w:rsid w:val="005F6E02"/>
    <w:rsid w:val="00602315"/>
    <w:rsid w:val="0060341C"/>
    <w:rsid w:val="006052EF"/>
    <w:rsid w:val="00606F41"/>
    <w:rsid w:val="0060767E"/>
    <w:rsid w:val="00611FB6"/>
    <w:rsid w:val="00612644"/>
    <w:rsid w:val="00612654"/>
    <w:rsid w:val="006127F0"/>
    <w:rsid w:val="0061498A"/>
    <w:rsid w:val="00614E46"/>
    <w:rsid w:val="00615462"/>
    <w:rsid w:val="00625284"/>
    <w:rsid w:val="00626026"/>
    <w:rsid w:val="006260A8"/>
    <w:rsid w:val="00630008"/>
    <w:rsid w:val="00630E17"/>
    <w:rsid w:val="006319E6"/>
    <w:rsid w:val="0063373D"/>
    <w:rsid w:val="006364F6"/>
    <w:rsid w:val="00637BFB"/>
    <w:rsid w:val="006417CF"/>
    <w:rsid w:val="00643B5E"/>
    <w:rsid w:val="00643EB8"/>
    <w:rsid w:val="0064555E"/>
    <w:rsid w:val="0065041B"/>
    <w:rsid w:val="006527ED"/>
    <w:rsid w:val="006529EE"/>
    <w:rsid w:val="0065422F"/>
    <w:rsid w:val="0065503B"/>
    <w:rsid w:val="00656E1C"/>
    <w:rsid w:val="0065719B"/>
    <w:rsid w:val="00661826"/>
    <w:rsid w:val="0066322F"/>
    <w:rsid w:val="00664ADE"/>
    <w:rsid w:val="0066563B"/>
    <w:rsid w:val="00666AED"/>
    <w:rsid w:val="00670977"/>
    <w:rsid w:val="00670D3E"/>
    <w:rsid w:val="006732E9"/>
    <w:rsid w:val="00674CFD"/>
    <w:rsid w:val="0067632B"/>
    <w:rsid w:val="00676A72"/>
    <w:rsid w:val="00677AD4"/>
    <w:rsid w:val="00680896"/>
    <w:rsid w:val="00681108"/>
    <w:rsid w:val="00682DF9"/>
    <w:rsid w:val="00683417"/>
    <w:rsid w:val="00685A46"/>
    <w:rsid w:val="00685C54"/>
    <w:rsid w:val="00686C08"/>
    <w:rsid w:val="00690882"/>
    <w:rsid w:val="0069559D"/>
    <w:rsid w:val="00696368"/>
    <w:rsid w:val="006973C8"/>
    <w:rsid w:val="006975C4"/>
    <w:rsid w:val="006A15F5"/>
    <w:rsid w:val="006A1D1C"/>
    <w:rsid w:val="006A21E3"/>
    <w:rsid w:val="006A5BB3"/>
    <w:rsid w:val="006A7B8B"/>
    <w:rsid w:val="006B04BF"/>
    <w:rsid w:val="006B0A97"/>
    <w:rsid w:val="006B2D6F"/>
    <w:rsid w:val="006B3AD8"/>
    <w:rsid w:val="006B4361"/>
    <w:rsid w:val="006B692F"/>
    <w:rsid w:val="006B71CF"/>
    <w:rsid w:val="006B7BD0"/>
    <w:rsid w:val="006C0B22"/>
    <w:rsid w:val="006C0FD4"/>
    <w:rsid w:val="006C4C25"/>
    <w:rsid w:val="006C5497"/>
    <w:rsid w:val="006C628C"/>
    <w:rsid w:val="006C6D1A"/>
    <w:rsid w:val="006D2842"/>
    <w:rsid w:val="006D476E"/>
    <w:rsid w:val="006D48D4"/>
    <w:rsid w:val="006D5133"/>
    <w:rsid w:val="006D5F51"/>
    <w:rsid w:val="006D7780"/>
    <w:rsid w:val="006E30B1"/>
    <w:rsid w:val="006E36F9"/>
    <w:rsid w:val="006E775B"/>
    <w:rsid w:val="006F13AA"/>
    <w:rsid w:val="006F16D9"/>
    <w:rsid w:val="006F2B19"/>
    <w:rsid w:val="006F3A91"/>
    <w:rsid w:val="006F6496"/>
    <w:rsid w:val="00700647"/>
    <w:rsid w:val="007020D3"/>
    <w:rsid w:val="007032A0"/>
    <w:rsid w:val="00704126"/>
    <w:rsid w:val="007050AA"/>
    <w:rsid w:val="00707DDF"/>
    <w:rsid w:val="007102B2"/>
    <w:rsid w:val="00711188"/>
    <w:rsid w:val="00711984"/>
    <w:rsid w:val="0071382A"/>
    <w:rsid w:val="0071604A"/>
    <w:rsid w:val="007176BA"/>
    <w:rsid w:val="00717CF6"/>
    <w:rsid w:val="007253FD"/>
    <w:rsid w:val="007254DE"/>
    <w:rsid w:val="00725614"/>
    <w:rsid w:val="00726BB1"/>
    <w:rsid w:val="0072753C"/>
    <w:rsid w:val="00731633"/>
    <w:rsid w:val="007316B3"/>
    <w:rsid w:val="00735DB0"/>
    <w:rsid w:val="007376C4"/>
    <w:rsid w:val="00741EB7"/>
    <w:rsid w:val="007438BF"/>
    <w:rsid w:val="00744B1E"/>
    <w:rsid w:val="0074731B"/>
    <w:rsid w:val="00750E19"/>
    <w:rsid w:val="00752357"/>
    <w:rsid w:val="00756E92"/>
    <w:rsid w:val="0076121A"/>
    <w:rsid w:val="007622F7"/>
    <w:rsid w:val="00762501"/>
    <w:rsid w:val="007645AF"/>
    <w:rsid w:val="00764E1F"/>
    <w:rsid w:val="00765B76"/>
    <w:rsid w:val="0076609D"/>
    <w:rsid w:val="00766584"/>
    <w:rsid w:val="00773CAB"/>
    <w:rsid w:val="00781101"/>
    <w:rsid w:val="00785862"/>
    <w:rsid w:val="00793BC6"/>
    <w:rsid w:val="00796972"/>
    <w:rsid w:val="00796F35"/>
    <w:rsid w:val="007972DA"/>
    <w:rsid w:val="007A0537"/>
    <w:rsid w:val="007A06BE"/>
    <w:rsid w:val="007A2D99"/>
    <w:rsid w:val="007A2E93"/>
    <w:rsid w:val="007A55AB"/>
    <w:rsid w:val="007B32E7"/>
    <w:rsid w:val="007B3A28"/>
    <w:rsid w:val="007B459D"/>
    <w:rsid w:val="007B4C9B"/>
    <w:rsid w:val="007B4FF0"/>
    <w:rsid w:val="007C01CF"/>
    <w:rsid w:val="007C1DBC"/>
    <w:rsid w:val="007C4350"/>
    <w:rsid w:val="007C47AE"/>
    <w:rsid w:val="007C58E1"/>
    <w:rsid w:val="007C69C8"/>
    <w:rsid w:val="007D0F8E"/>
    <w:rsid w:val="007D12E4"/>
    <w:rsid w:val="007D2F89"/>
    <w:rsid w:val="007D3377"/>
    <w:rsid w:val="007D38AE"/>
    <w:rsid w:val="007D65B4"/>
    <w:rsid w:val="007D6C8D"/>
    <w:rsid w:val="007D79C9"/>
    <w:rsid w:val="007E0E9C"/>
    <w:rsid w:val="007E3A81"/>
    <w:rsid w:val="007E603D"/>
    <w:rsid w:val="007E610E"/>
    <w:rsid w:val="007E7EF9"/>
    <w:rsid w:val="007F1352"/>
    <w:rsid w:val="007F24ED"/>
    <w:rsid w:val="007F3CE7"/>
    <w:rsid w:val="007F3F10"/>
    <w:rsid w:val="007F59EB"/>
    <w:rsid w:val="00806F2A"/>
    <w:rsid w:val="008073A2"/>
    <w:rsid w:val="00810D90"/>
    <w:rsid w:val="008163E1"/>
    <w:rsid w:val="0082007F"/>
    <w:rsid w:val="00821566"/>
    <w:rsid w:val="00822CC2"/>
    <w:rsid w:val="00825B9E"/>
    <w:rsid w:val="00826AF8"/>
    <w:rsid w:val="00827937"/>
    <w:rsid w:val="00830B87"/>
    <w:rsid w:val="00832D4C"/>
    <w:rsid w:val="00834368"/>
    <w:rsid w:val="00835071"/>
    <w:rsid w:val="0083750C"/>
    <w:rsid w:val="00840E9A"/>
    <w:rsid w:val="008411A4"/>
    <w:rsid w:val="00842E8A"/>
    <w:rsid w:val="008439BD"/>
    <w:rsid w:val="00846A8D"/>
    <w:rsid w:val="008502A0"/>
    <w:rsid w:val="008526C5"/>
    <w:rsid w:val="00853B8F"/>
    <w:rsid w:val="00860851"/>
    <w:rsid w:val="00865BCB"/>
    <w:rsid w:val="00867278"/>
    <w:rsid w:val="0086769F"/>
    <w:rsid w:val="00871A13"/>
    <w:rsid w:val="00872AE4"/>
    <w:rsid w:val="008736FB"/>
    <w:rsid w:val="00875BEA"/>
    <w:rsid w:val="00875F65"/>
    <w:rsid w:val="00877945"/>
    <w:rsid w:val="00882B66"/>
    <w:rsid w:val="008841DE"/>
    <w:rsid w:val="008856DF"/>
    <w:rsid w:val="00886165"/>
    <w:rsid w:val="0088736C"/>
    <w:rsid w:val="0089058D"/>
    <w:rsid w:val="00892084"/>
    <w:rsid w:val="008943B0"/>
    <w:rsid w:val="0089447A"/>
    <w:rsid w:val="008966BA"/>
    <w:rsid w:val="008A03E3"/>
    <w:rsid w:val="008A2002"/>
    <w:rsid w:val="008A490F"/>
    <w:rsid w:val="008A5FF1"/>
    <w:rsid w:val="008B006F"/>
    <w:rsid w:val="008B0A9B"/>
    <w:rsid w:val="008B289B"/>
    <w:rsid w:val="008B506C"/>
    <w:rsid w:val="008C034D"/>
    <w:rsid w:val="008C0C66"/>
    <w:rsid w:val="008C1882"/>
    <w:rsid w:val="008C2446"/>
    <w:rsid w:val="008C354E"/>
    <w:rsid w:val="008C5553"/>
    <w:rsid w:val="008C5A97"/>
    <w:rsid w:val="008C6FA3"/>
    <w:rsid w:val="008D0375"/>
    <w:rsid w:val="008D5814"/>
    <w:rsid w:val="008D6235"/>
    <w:rsid w:val="008E2CFC"/>
    <w:rsid w:val="008E305D"/>
    <w:rsid w:val="008E359C"/>
    <w:rsid w:val="008E4BDB"/>
    <w:rsid w:val="008E669C"/>
    <w:rsid w:val="008F158C"/>
    <w:rsid w:val="008F192D"/>
    <w:rsid w:val="008F2C63"/>
    <w:rsid w:val="008F35EB"/>
    <w:rsid w:val="008F5878"/>
    <w:rsid w:val="008F5C4E"/>
    <w:rsid w:val="008F7C3B"/>
    <w:rsid w:val="00901334"/>
    <w:rsid w:val="00901FC2"/>
    <w:rsid w:val="009065F6"/>
    <w:rsid w:val="00907272"/>
    <w:rsid w:val="00910AAE"/>
    <w:rsid w:val="009124CE"/>
    <w:rsid w:val="00912605"/>
    <w:rsid w:val="00912954"/>
    <w:rsid w:val="0091439E"/>
    <w:rsid w:val="009153F3"/>
    <w:rsid w:val="00916142"/>
    <w:rsid w:val="009168F7"/>
    <w:rsid w:val="00921F34"/>
    <w:rsid w:val="0092304C"/>
    <w:rsid w:val="00923487"/>
    <w:rsid w:val="00923F06"/>
    <w:rsid w:val="00924C76"/>
    <w:rsid w:val="0092562E"/>
    <w:rsid w:val="00925CA4"/>
    <w:rsid w:val="00925FCC"/>
    <w:rsid w:val="0092617A"/>
    <w:rsid w:val="00940D04"/>
    <w:rsid w:val="00940E45"/>
    <w:rsid w:val="009462FD"/>
    <w:rsid w:val="00946F98"/>
    <w:rsid w:val="00952811"/>
    <w:rsid w:val="0095575E"/>
    <w:rsid w:val="00955FF7"/>
    <w:rsid w:val="009577F3"/>
    <w:rsid w:val="00960B10"/>
    <w:rsid w:val="009626CE"/>
    <w:rsid w:val="00963E41"/>
    <w:rsid w:val="00964ACC"/>
    <w:rsid w:val="00964C9A"/>
    <w:rsid w:val="00967911"/>
    <w:rsid w:val="00967FF6"/>
    <w:rsid w:val="0097054C"/>
    <w:rsid w:val="009720E2"/>
    <w:rsid w:val="009747CD"/>
    <w:rsid w:val="009833E3"/>
    <w:rsid w:val="009835F4"/>
    <w:rsid w:val="009841DA"/>
    <w:rsid w:val="00984C6D"/>
    <w:rsid w:val="00986627"/>
    <w:rsid w:val="00986B67"/>
    <w:rsid w:val="00987716"/>
    <w:rsid w:val="00992496"/>
    <w:rsid w:val="00994452"/>
    <w:rsid w:val="00994778"/>
    <w:rsid w:val="00994A8E"/>
    <w:rsid w:val="00995FE7"/>
    <w:rsid w:val="009979EC"/>
    <w:rsid w:val="009A0591"/>
    <w:rsid w:val="009A0986"/>
    <w:rsid w:val="009A1449"/>
    <w:rsid w:val="009A2C4D"/>
    <w:rsid w:val="009A4688"/>
    <w:rsid w:val="009B2F05"/>
    <w:rsid w:val="009B3075"/>
    <w:rsid w:val="009B35DE"/>
    <w:rsid w:val="009B4FB0"/>
    <w:rsid w:val="009B72ED"/>
    <w:rsid w:val="009B7BD4"/>
    <w:rsid w:val="009B7F3F"/>
    <w:rsid w:val="009C1BA7"/>
    <w:rsid w:val="009C2153"/>
    <w:rsid w:val="009C26AA"/>
    <w:rsid w:val="009C7FEB"/>
    <w:rsid w:val="009D0BE5"/>
    <w:rsid w:val="009D23B2"/>
    <w:rsid w:val="009D2710"/>
    <w:rsid w:val="009D677A"/>
    <w:rsid w:val="009D7EC7"/>
    <w:rsid w:val="009E05CD"/>
    <w:rsid w:val="009E0925"/>
    <w:rsid w:val="009E1447"/>
    <w:rsid w:val="009E179D"/>
    <w:rsid w:val="009E32AA"/>
    <w:rsid w:val="009E3C69"/>
    <w:rsid w:val="009E3C87"/>
    <w:rsid w:val="009E4076"/>
    <w:rsid w:val="009E48AD"/>
    <w:rsid w:val="009E4B87"/>
    <w:rsid w:val="009E57CD"/>
    <w:rsid w:val="009E5C05"/>
    <w:rsid w:val="009E6FB7"/>
    <w:rsid w:val="009F053C"/>
    <w:rsid w:val="009F0C2D"/>
    <w:rsid w:val="009F3D32"/>
    <w:rsid w:val="009F586A"/>
    <w:rsid w:val="009F7911"/>
    <w:rsid w:val="00A00FCD"/>
    <w:rsid w:val="00A01A83"/>
    <w:rsid w:val="00A03ED3"/>
    <w:rsid w:val="00A05949"/>
    <w:rsid w:val="00A0646B"/>
    <w:rsid w:val="00A07BDF"/>
    <w:rsid w:val="00A1009C"/>
    <w:rsid w:val="00A101CD"/>
    <w:rsid w:val="00A10AA6"/>
    <w:rsid w:val="00A135AC"/>
    <w:rsid w:val="00A138E1"/>
    <w:rsid w:val="00A14040"/>
    <w:rsid w:val="00A14E69"/>
    <w:rsid w:val="00A15DA8"/>
    <w:rsid w:val="00A177E2"/>
    <w:rsid w:val="00A20691"/>
    <w:rsid w:val="00A21201"/>
    <w:rsid w:val="00A22D67"/>
    <w:rsid w:val="00A233C8"/>
    <w:rsid w:val="00A23FC7"/>
    <w:rsid w:val="00A276EB"/>
    <w:rsid w:val="00A30571"/>
    <w:rsid w:val="00A31693"/>
    <w:rsid w:val="00A3251D"/>
    <w:rsid w:val="00A34574"/>
    <w:rsid w:val="00A34682"/>
    <w:rsid w:val="00A34F08"/>
    <w:rsid w:val="00A37F7C"/>
    <w:rsid w:val="00A418A7"/>
    <w:rsid w:val="00A419BE"/>
    <w:rsid w:val="00A4265B"/>
    <w:rsid w:val="00A50331"/>
    <w:rsid w:val="00A52CD5"/>
    <w:rsid w:val="00A542C4"/>
    <w:rsid w:val="00A5464D"/>
    <w:rsid w:val="00A5760C"/>
    <w:rsid w:val="00A60DB3"/>
    <w:rsid w:val="00A62FAD"/>
    <w:rsid w:val="00A66899"/>
    <w:rsid w:val="00A668AA"/>
    <w:rsid w:val="00A73A28"/>
    <w:rsid w:val="00A76573"/>
    <w:rsid w:val="00A77426"/>
    <w:rsid w:val="00A80C75"/>
    <w:rsid w:val="00A81C60"/>
    <w:rsid w:val="00A8238A"/>
    <w:rsid w:val="00A82D68"/>
    <w:rsid w:val="00A84AC7"/>
    <w:rsid w:val="00A8535A"/>
    <w:rsid w:val="00A861E8"/>
    <w:rsid w:val="00A86C00"/>
    <w:rsid w:val="00A87BAB"/>
    <w:rsid w:val="00A9304D"/>
    <w:rsid w:val="00A93E69"/>
    <w:rsid w:val="00A9516B"/>
    <w:rsid w:val="00A957FC"/>
    <w:rsid w:val="00A97E6C"/>
    <w:rsid w:val="00AA03D9"/>
    <w:rsid w:val="00AA2F9E"/>
    <w:rsid w:val="00AA3041"/>
    <w:rsid w:val="00AA62CD"/>
    <w:rsid w:val="00AB2AC5"/>
    <w:rsid w:val="00AB2D4E"/>
    <w:rsid w:val="00AB635A"/>
    <w:rsid w:val="00AB65A8"/>
    <w:rsid w:val="00AB6CBB"/>
    <w:rsid w:val="00AB7791"/>
    <w:rsid w:val="00AC09ED"/>
    <w:rsid w:val="00AC0CED"/>
    <w:rsid w:val="00AC392D"/>
    <w:rsid w:val="00AC66AA"/>
    <w:rsid w:val="00AC724D"/>
    <w:rsid w:val="00AC74B7"/>
    <w:rsid w:val="00AD03C9"/>
    <w:rsid w:val="00AD0E39"/>
    <w:rsid w:val="00AD2E67"/>
    <w:rsid w:val="00AD2F56"/>
    <w:rsid w:val="00AD32D4"/>
    <w:rsid w:val="00AD3499"/>
    <w:rsid w:val="00AD3D48"/>
    <w:rsid w:val="00AD406A"/>
    <w:rsid w:val="00AD6193"/>
    <w:rsid w:val="00AD6A28"/>
    <w:rsid w:val="00AD7A2E"/>
    <w:rsid w:val="00AE1C09"/>
    <w:rsid w:val="00AE1C9D"/>
    <w:rsid w:val="00AE27CB"/>
    <w:rsid w:val="00AE2D11"/>
    <w:rsid w:val="00AE2F8F"/>
    <w:rsid w:val="00AE2FAA"/>
    <w:rsid w:val="00AE4638"/>
    <w:rsid w:val="00AE56DF"/>
    <w:rsid w:val="00AE5F15"/>
    <w:rsid w:val="00AE646A"/>
    <w:rsid w:val="00AE7AAE"/>
    <w:rsid w:val="00AE7B5D"/>
    <w:rsid w:val="00AF1152"/>
    <w:rsid w:val="00AF1219"/>
    <w:rsid w:val="00AF17BA"/>
    <w:rsid w:val="00AF3F26"/>
    <w:rsid w:val="00AF5F7F"/>
    <w:rsid w:val="00B010F5"/>
    <w:rsid w:val="00B049F2"/>
    <w:rsid w:val="00B07F24"/>
    <w:rsid w:val="00B11D5E"/>
    <w:rsid w:val="00B11DFF"/>
    <w:rsid w:val="00B132B0"/>
    <w:rsid w:val="00B13E8A"/>
    <w:rsid w:val="00B1520E"/>
    <w:rsid w:val="00B16623"/>
    <w:rsid w:val="00B207BC"/>
    <w:rsid w:val="00B20C3F"/>
    <w:rsid w:val="00B25ED0"/>
    <w:rsid w:val="00B25F79"/>
    <w:rsid w:val="00B26A65"/>
    <w:rsid w:val="00B31234"/>
    <w:rsid w:val="00B322C8"/>
    <w:rsid w:val="00B32324"/>
    <w:rsid w:val="00B33813"/>
    <w:rsid w:val="00B345C9"/>
    <w:rsid w:val="00B34C58"/>
    <w:rsid w:val="00B34C80"/>
    <w:rsid w:val="00B35A2A"/>
    <w:rsid w:val="00B36D88"/>
    <w:rsid w:val="00B37490"/>
    <w:rsid w:val="00B42A7D"/>
    <w:rsid w:val="00B4503F"/>
    <w:rsid w:val="00B51115"/>
    <w:rsid w:val="00B51D9F"/>
    <w:rsid w:val="00B53CC3"/>
    <w:rsid w:val="00B5564C"/>
    <w:rsid w:val="00B56990"/>
    <w:rsid w:val="00B569D3"/>
    <w:rsid w:val="00B57523"/>
    <w:rsid w:val="00B607AE"/>
    <w:rsid w:val="00B60D08"/>
    <w:rsid w:val="00B61929"/>
    <w:rsid w:val="00B61A59"/>
    <w:rsid w:val="00B62558"/>
    <w:rsid w:val="00B62FF3"/>
    <w:rsid w:val="00B66315"/>
    <w:rsid w:val="00B7142C"/>
    <w:rsid w:val="00B72707"/>
    <w:rsid w:val="00B733C5"/>
    <w:rsid w:val="00B74605"/>
    <w:rsid w:val="00B747C3"/>
    <w:rsid w:val="00B74A00"/>
    <w:rsid w:val="00B75249"/>
    <w:rsid w:val="00B761EE"/>
    <w:rsid w:val="00B76EEC"/>
    <w:rsid w:val="00B777D5"/>
    <w:rsid w:val="00B825F8"/>
    <w:rsid w:val="00B84C3E"/>
    <w:rsid w:val="00B877DA"/>
    <w:rsid w:val="00B93B18"/>
    <w:rsid w:val="00B955D9"/>
    <w:rsid w:val="00B9781C"/>
    <w:rsid w:val="00BA1007"/>
    <w:rsid w:val="00BA1138"/>
    <w:rsid w:val="00BA4310"/>
    <w:rsid w:val="00BA4734"/>
    <w:rsid w:val="00BA47B6"/>
    <w:rsid w:val="00BA486E"/>
    <w:rsid w:val="00BA53BA"/>
    <w:rsid w:val="00BA55F1"/>
    <w:rsid w:val="00BA5681"/>
    <w:rsid w:val="00BB2275"/>
    <w:rsid w:val="00BB4028"/>
    <w:rsid w:val="00BB72A3"/>
    <w:rsid w:val="00BC0524"/>
    <w:rsid w:val="00BC106D"/>
    <w:rsid w:val="00BC18F1"/>
    <w:rsid w:val="00BC2702"/>
    <w:rsid w:val="00BD021B"/>
    <w:rsid w:val="00BD03BA"/>
    <w:rsid w:val="00BD09CD"/>
    <w:rsid w:val="00BD74DB"/>
    <w:rsid w:val="00BD7EF8"/>
    <w:rsid w:val="00BE3169"/>
    <w:rsid w:val="00BE3E3B"/>
    <w:rsid w:val="00BE6377"/>
    <w:rsid w:val="00BE6585"/>
    <w:rsid w:val="00BF34D7"/>
    <w:rsid w:val="00BF543D"/>
    <w:rsid w:val="00BF755F"/>
    <w:rsid w:val="00C008F9"/>
    <w:rsid w:val="00C00E8A"/>
    <w:rsid w:val="00C01444"/>
    <w:rsid w:val="00C01F61"/>
    <w:rsid w:val="00C034BA"/>
    <w:rsid w:val="00C03AF2"/>
    <w:rsid w:val="00C040C7"/>
    <w:rsid w:val="00C062F0"/>
    <w:rsid w:val="00C06945"/>
    <w:rsid w:val="00C11BD0"/>
    <w:rsid w:val="00C130A3"/>
    <w:rsid w:val="00C13CC5"/>
    <w:rsid w:val="00C14868"/>
    <w:rsid w:val="00C155EC"/>
    <w:rsid w:val="00C157D1"/>
    <w:rsid w:val="00C16B98"/>
    <w:rsid w:val="00C21BE6"/>
    <w:rsid w:val="00C2262E"/>
    <w:rsid w:val="00C23A10"/>
    <w:rsid w:val="00C2473F"/>
    <w:rsid w:val="00C274BD"/>
    <w:rsid w:val="00C318B3"/>
    <w:rsid w:val="00C31BE0"/>
    <w:rsid w:val="00C35621"/>
    <w:rsid w:val="00C36797"/>
    <w:rsid w:val="00C37FBA"/>
    <w:rsid w:val="00C4007D"/>
    <w:rsid w:val="00C40EA6"/>
    <w:rsid w:val="00C44134"/>
    <w:rsid w:val="00C446C4"/>
    <w:rsid w:val="00C539B6"/>
    <w:rsid w:val="00C56FA9"/>
    <w:rsid w:val="00C57B84"/>
    <w:rsid w:val="00C61C2D"/>
    <w:rsid w:val="00C63553"/>
    <w:rsid w:val="00C6549D"/>
    <w:rsid w:val="00C6586E"/>
    <w:rsid w:val="00C65CF3"/>
    <w:rsid w:val="00C66F38"/>
    <w:rsid w:val="00C66F59"/>
    <w:rsid w:val="00C72C01"/>
    <w:rsid w:val="00C74873"/>
    <w:rsid w:val="00C7728D"/>
    <w:rsid w:val="00C775AC"/>
    <w:rsid w:val="00C77C04"/>
    <w:rsid w:val="00C8343C"/>
    <w:rsid w:val="00C857CB"/>
    <w:rsid w:val="00C8695F"/>
    <w:rsid w:val="00C86AC5"/>
    <w:rsid w:val="00C8740F"/>
    <w:rsid w:val="00C90AB1"/>
    <w:rsid w:val="00C915A8"/>
    <w:rsid w:val="00C93E65"/>
    <w:rsid w:val="00C94282"/>
    <w:rsid w:val="00C958CE"/>
    <w:rsid w:val="00C9732B"/>
    <w:rsid w:val="00CA16FC"/>
    <w:rsid w:val="00CA4255"/>
    <w:rsid w:val="00CA6065"/>
    <w:rsid w:val="00CA6219"/>
    <w:rsid w:val="00CA6E2D"/>
    <w:rsid w:val="00CB23DC"/>
    <w:rsid w:val="00CC4BBC"/>
    <w:rsid w:val="00CC50AC"/>
    <w:rsid w:val="00CC51FA"/>
    <w:rsid w:val="00CC5844"/>
    <w:rsid w:val="00CD4D3C"/>
    <w:rsid w:val="00CD54FB"/>
    <w:rsid w:val="00CE0607"/>
    <w:rsid w:val="00CE0CA1"/>
    <w:rsid w:val="00CE21C0"/>
    <w:rsid w:val="00CE644C"/>
    <w:rsid w:val="00CE64B7"/>
    <w:rsid w:val="00CE7B22"/>
    <w:rsid w:val="00CF00B6"/>
    <w:rsid w:val="00CF491B"/>
    <w:rsid w:val="00CF551A"/>
    <w:rsid w:val="00CF5E54"/>
    <w:rsid w:val="00CF7725"/>
    <w:rsid w:val="00D02B48"/>
    <w:rsid w:val="00D02CE3"/>
    <w:rsid w:val="00D03B19"/>
    <w:rsid w:val="00D0544C"/>
    <w:rsid w:val="00D06694"/>
    <w:rsid w:val="00D070DC"/>
    <w:rsid w:val="00D07B41"/>
    <w:rsid w:val="00D1029F"/>
    <w:rsid w:val="00D11035"/>
    <w:rsid w:val="00D1120A"/>
    <w:rsid w:val="00D125BE"/>
    <w:rsid w:val="00D1410D"/>
    <w:rsid w:val="00D14B0B"/>
    <w:rsid w:val="00D20B2F"/>
    <w:rsid w:val="00D21656"/>
    <w:rsid w:val="00D354A3"/>
    <w:rsid w:val="00D361B5"/>
    <w:rsid w:val="00D369F7"/>
    <w:rsid w:val="00D3706E"/>
    <w:rsid w:val="00D40A23"/>
    <w:rsid w:val="00D41405"/>
    <w:rsid w:val="00D41AF7"/>
    <w:rsid w:val="00D423EB"/>
    <w:rsid w:val="00D463D7"/>
    <w:rsid w:val="00D5042C"/>
    <w:rsid w:val="00D5270B"/>
    <w:rsid w:val="00D555DA"/>
    <w:rsid w:val="00D57F9F"/>
    <w:rsid w:val="00D615C4"/>
    <w:rsid w:val="00D6318A"/>
    <w:rsid w:val="00D63326"/>
    <w:rsid w:val="00D645EE"/>
    <w:rsid w:val="00D64D8D"/>
    <w:rsid w:val="00D704D6"/>
    <w:rsid w:val="00D7140E"/>
    <w:rsid w:val="00D714C2"/>
    <w:rsid w:val="00D7173F"/>
    <w:rsid w:val="00D71EDA"/>
    <w:rsid w:val="00D72AB9"/>
    <w:rsid w:val="00D84773"/>
    <w:rsid w:val="00D84C84"/>
    <w:rsid w:val="00D87498"/>
    <w:rsid w:val="00D87C19"/>
    <w:rsid w:val="00D94ABD"/>
    <w:rsid w:val="00DA2B01"/>
    <w:rsid w:val="00DB1128"/>
    <w:rsid w:val="00DB4D9D"/>
    <w:rsid w:val="00DB7937"/>
    <w:rsid w:val="00DC07A2"/>
    <w:rsid w:val="00DC1187"/>
    <w:rsid w:val="00DC42BC"/>
    <w:rsid w:val="00DC7A70"/>
    <w:rsid w:val="00DC7A89"/>
    <w:rsid w:val="00DC7CF5"/>
    <w:rsid w:val="00DD0355"/>
    <w:rsid w:val="00DD0E9A"/>
    <w:rsid w:val="00DD0F21"/>
    <w:rsid w:val="00DD297A"/>
    <w:rsid w:val="00DD30CC"/>
    <w:rsid w:val="00DD4186"/>
    <w:rsid w:val="00DD4DBD"/>
    <w:rsid w:val="00DD56C3"/>
    <w:rsid w:val="00DD5ECA"/>
    <w:rsid w:val="00DE2478"/>
    <w:rsid w:val="00DE265F"/>
    <w:rsid w:val="00DF338B"/>
    <w:rsid w:val="00DF3C0E"/>
    <w:rsid w:val="00DF44AC"/>
    <w:rsid w:val="00DF4FFE"/>
    <w:rsid w:val="00DF71C8"/>
    <w:rsid w:val="00E01BF0"/>
    <w:rsid w:val="00E026A6"/>
    <w:rsid w:val="00E071F3"/>
    <w:rsid w:val="00E101AC"/>
    <w:rsid w:val="00E11244"/>
    <w:rsid w:val="00E127F4"/>
    <w:rsid w:val="00E12F89"/>
    <w:rsid w:val="00E144D2"/>
    <w:rsid w:val="00E14D46"/>
    <w:rsid w:val="00E15048"/>
    <w:rsid w:val="00E15353"/>
    <w:rsid w:val="00E157AC"/>
    <w:rsid w:val="00E15F44"/>
    <w:rsid w:val="00E163DC"/>
    <w:rsid w:val="00E16CAE"/>
    <w:rsid w:val="00E17988"/>
    <w:rsid w:val="00E17BB9"/>
    <w:rsid w:val="00E20DA0"/>
    <w:rsid w:val="00E21808"/>
    <w:rsid w:val="00E24C0C"/>
    <w:rsid w:val="00E271B7"/>
    <w:rsid w:val="00E30459"/>
    <w:rsid w:val="00E3079B"/>
    <w:rsid w:val="00E31131"/>
    <w:rsid w:val="00E347D5"/>
    <w:rsid w:val="00E34FBB"/>
    <w:rsid w:val="00E4251F"/>
    <w:rsid w:val="00E42AB6"/>
    <w:rsid w:val="00E42F0C"/>
    <w:rsid w:val="00E43A44"/>
    <w:rsid w:val="00E45340"/>
    <w:rsid w:val="00E50E09"/>
    <w:rsid w:val="00E515DB"/>
    <w:rsid w:val="00E51AC0"/>
    <w:rsid w:val="00E52C18"/>
    <w:rsid w:val="00E54F7C"/>
    <w:rsid w:val="00E56C81"/>
    <w:rsid w:val="00E579B3"/>
    <w:rsid w:val="00E60F63"/>
    <w:rsid w:val="00E62667"/>
    <w:rsid w:val="00E62A99"/>
    <w:rsid w:val="00E63861"/>
    <w:rsid w:val="00E654B3"/>
    <w:rsid w:val="00E65722"/>
    <w:rsid w:val="00E66AE4"/>
    <w:rsid w:val="00E66E81"/>
    <w:rsid w:val="00E674DD"/>
    <w:rsid w:val="00E67B22"/>
    <w:rsid w:val="00E67CB1"/>
    <w:rsid w:val="00E70C79"/>
    <w:rsid w:val="00E75573"/>
    <w:rsid w:val="00E776C4"/>
    <w:rsid w:val="00E77AF6"/>
    <w:rsid w:val="00E80418"/>
    <w:rsid w:val="00E81216"/>
    <w:rsid w:val="00E81323"/>
    <w:rsid w:val="00E825E6"/>
    <w:rsid w:val="00E82942"/>
    <w:rsid w:val="00E8569A"/>
    <w:rsid w:val="00E85E3D"/>
    <w:rsid w:val="00E87510"/>
    <w:rsid w:val="00E9085A"/>
    <w:rsid w:val="00E9419D"/>
    <w:rsid w:val="00E94929"/>
    <w:rsid w:val="00E94C3A"/>
    <w:rsid w:val="00E974ED"/>
    <w:rsid w:val="00E97AEE"/>
    <w:rsid w:val="00EA07B3"/>
    <w:rsid w:val="00EA406E"/>
    <w:rsid w:val="00EA43AC"/>
    <w:rsid w:val="00EA498A"/>
    <w:rsid w:val="00EA52D3"/>
    <w:rsid w:val="00EA6754"/>
    <w:rsid w:val="00EA73CE"/>
    <w:rsid w:val="00EA76E2"/>
    <w:rsid w:val="00EA7785"/>
    <w:rsid w:val="00EA7EB6"/>
    <w:rsid w:val="00EB2329"/>
    <w:rsid w:val="00EB7BFA"/>
    <w:rsid w:val="00EC18BA"/>
    <w:rsid w:val="00EC2012"/>
    <w:rsid w:val="00EC2595"/>
    <w:rsid w:val="00EC75A2"/>
    <w:rsid w:val="00EC7D3E"/>
    <w:rsid w:val="00ED043A"/>
    <w:rsid w:val="00ED3727"/>
    <w:rsid w:val="00ED3DDF"/>
    <w:rsid w:val="00ED3FF4"/>
    <w:rsid w:val="00ED50F4"/>
    <w:rsid w:val="00ED6DBF"/>
    <w:rsid w:val="00ED7A41"/>
    <w:rsid w:val="00EE0AC2"/>
    <w:rsid w:val="00EE12DF"/>
    <w:rsid w:val="00EE1C1A"/>
    <w:rsid w:val="00EE2613"/>
    <w:rsid w:val="00EE26D7"/>
    <w:rsid w:val="00EE2B53"/>
    <w:rsid w:val="00EE550A"/>
    <w:rsid w:val="00EE5766"/>
    <w:rsid w:val="00EE61D8"/>
    <w:rsid w:val="00EF1E98"/>
    <w:rsid w:val="00EF5820"/>
    <w:rsid w:val="00EF6C1B"/>
    <w:rsid w:val="00EF7D6F"/>
    <w:rsid w:val="00EF7E85"/>
    <w:rsid w:val="00F00827"/>
    <w:rsid w:val="00F00B7D"/>
    <w:rsid w:val="00F01297"/>
    <w:rsid w:val="00F022B1"/>
    <w:rsid w:val="00F022B2"/>
    <w:rsid w:val="00F05618"/>
    <w:rsid w:val="00F0577D"/>
    <w:rsid w:val="00F06025"/>
    <w:rsid w:val="00F06A34"/>
    <w:rsid w:val="00F1025A"/>
    <w:rsid w:val="00F10284"/>
    <w:rsid w:val="00F12DCC"/>
    <w:rsid w:val="00F13D2A"/>
    <w:rsid w:val="00F14C74"/>
    <w:rsid w:val="00F153F3"/>
    <w:rsid w:val="00F15841"/>
    <w:rsid w:val="00F15C97"/>
    <w:rsid w:val="00F16ABC"/>
    <w:rsid w:val="00F20611"/>
    <w:rsid w:val="00F22264"/>
    <w:rsid w:val="00F2297F"/>
    <w:rsid w:val="00F2364B"/>
    <w:rsid w:val="00F23F5D"/>
    <w:rsid w:val="00F24C4E"/>
    <w:rsid w:val="00F24C52"/>
    <w:rsid w:val="00F25883"/>
    <w:rsid w:val="00F26515"/>
    <w:rsid w:val="00F269DD"/>
    <w:rsid w:val="00F27FCC"/>
    <w:rsid w:val="00F30C2D"/>
    <w:rsid w:val="00F30F15"/>
    <w:rsid w:val="00F31E66"/>
    <w:rsid w:val="00F34C0F"/>
    <w:rsid w:val="00F352F8"/>
    <w:rsid w:val="00F35A60"/>
    <w:rsid w:val="00F35EDC"/>
    <w:rsid w:val="00F36BBF"/>
    <w:rsid w:val="00F44353"/>
    <w:rsid w:val="00F45740"/>
    <w:rsid w:val="00F458DA"/>
    <w:rsid w:val="00F50F20"/>
    <w:rsid w:val="00F51B93"/>
    <w:rsid w:val="00F54A67"/>
    <w:rsid w:val="00F56023"/>
    <w:rsid w:val="00F60540"/>
    <w:rsid w:val="00F618A0"/>
    <w:rsid w:val="00F62916"/>
    <w:rsid w:val="00F635CB"/>
    <w:rsid w:val="00F63D9A"/>
    <w:rsid w:val="00F653E8"/>
    <w:rsid w:val="00F65660"/>
    <w:rsid w:val="00F659A3"/>
    <w:rsid w:val="00F67154"/>
    <w:rsid w:val="00F67364"/>
    <w:rsid w:val="00F70A86"/>
    <w:rsid w:val="00F72968"/>
    <w:rsid w:val="00F73267"/>
    <w:rsid w:val="00F7417F"/>
    <w:rsid w:val="00F74360"/>
    <w:rsid w:val="00F8436D"/>
    <w:rsid w:val="00F84901"/>
    <w:rsid w:val="00F8512C"/>
    <w:rsid w:val="00F86266"/>
    <w:rsid w:val="00F87D1D"/>
    <w:rsid w:val="00F90413"/>
    <w:rsid w:val="00F92F93"/>
    <w:rsid w:val="00F94B25"/>
    <w:rsid w:val="00F95445"/>
    <w:rsid w:val="00F95BAC"/>
    <w:rsid w:val="00F973F7"/>
    <w:rsid w:val="00F978D7"/>
    <w:rsid w:val="00FA02D2"/>
    <w:rsid w:val="00FA0D5C"/>
    <w:rsid w:val="00FA3AA5"/>
    <w:rsid w:val="00FA4347"/>
    <w:rsid w:val="00FB0BAA"/>
    <w:rsid w:val="00FB2E5C"/>
    <w:rsid w:val="00FB53F8"/>
    <w:rsid w:val="00FB6300"/>
    <w:rsid w:val="00FB6645"/>
    <w:rsid w:val="00FB6768"/>
    <w:rsid w:val="00FB743C"/>
    <w:rsid w:val="00FC2E8D"/>
    <w:rsid w:val="00FC51A6"/>
    <w:rsid w:val="00FC5E87"/>
    <w:rsid w:val="00FC6E8D"/>
    <w:rsid w:val="00FC79C1"/>
    <w:rsid w:val="00FD0BE4"/>
    <w:rsid w:val="00FD307B"/>
    <w:rsid w:val="00FD601D"/>
    <w:rsid w:val="00FE2DB0"/>
    <w:rsid w:val="00FE3926"/>
    <w:rsid w:val="00FE4724"/>
    <w:rsid w:val="00FE4CF9"/>
    <w:rsid w:val="00FE5110"/>
    <w:rsid w:val="00FE5DBF"/>
    <w:rsid w:val="00FE68E4"/>
    <w:rsid w:val="00FF34A3"/>
    <w:rsid w:val="00FF4FDF"/>
    <w:rsid w:val="00FF6213"/>
    <w:rsid w:val="00FF6C37"/>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43E3DB"/>
  <w15:docId w15:val="{2FB31475-0550-455E-ACCB-AEDCF492B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styleId="FootnoteReference">
    <w:name w:val="footnote reference"/>
    <w:basedOn w:val="DefaultParagraphFont"/>
    <w:semiHidden/>
    <w:unhideWhenUsed/>
    <w:rsid w:val="008A5FF1"/>
    <w:rPr>
      <w:vertAlign w:val="superscript"/>
    </w:rPr>
  </w:style>
  <w:style w:type="paragraph" w:styleId="ListParagraph">
    <w:name w:val="List Paragraph"/>
    <w:basedOn w:val="Normal"/>
    <w:uiPriority w:val="34"/>
    <w:qFormat/>
    <w:rsid w:val="005B099F"/>
    <w:pPr>
      <w:spacing w:after="160" w:line="259" w:lineRule="auto"/>
      <w:ind w:left="720"/>
      <w:contextualSpacing/>
    </w:pPr>
    <w:rPr>
      <w:rFonts w:asciiTheme="minorHAnsi" w:eastAsiaTheme="minorHAnsi" w:hAnsiTheme="minorHAnsi" w:cstheme="minorBidi"/>
      <w:szCs w:val="22"/>
      <w:lang w:eastAsia="en-US"/>
    </w:rPr>
  </w:style>
  <w:style w:type="character" w:styleId="CommentReference">
    <w:name w:val="annotation reference"/>
    <w:basedOn w:val="DefaultParagraphFont"/>
    <w:semiHidden/>
    <w:unhideWhenUsed/>
    <w:rsid w:val="00A30571"/>
    <w:rPr>
      <w:sz w:val="16"/>
      <w:szCs w:val="16"/>
    </w:rPr>
  </w:style>
  <w:style w:type="paragraph" w:styleId="CommentText">
    <w:name w:val="annotation text"/>
    <w:basedOn w:val="Normal"/>
    <w:link w:val="CommentTextChar"/>
    <w:semiHidden/>
    <w:unhideWhenUsed/>
    <w:rsid w:val="00A30571"/>
    <w:rPr>
      <w:sz w:val="20"/>
    </w:rPr>
  </w:style>
  <w:style w:type="character" w:customStyle="1" w:styleId="CommentTextChar">
    <w:name w:val="Comment Text Char"/>
    <w:basedOn w:val="DefaultParagraphFont"/>
    <w:link w:val="CommentText"/>
    <w:semiHidden/>
    <w:rsid w:val="00A30571"/>
    <w:rPr>
      <w:rFonts w:ascii="Verdana" w:hAnsi="Verdana"/>
    </w:rPr>
  </w:style>
  <w:style w:type="paragraph" w:styleId="CommentSubject">
    <w:name w:val="annotation subject"/>
    <w:basedOn w:val="CommentText"/>
    <w:next w:val="CommentText"/>
    <w:link w:val="CommentSubjectChar"/>
    <w:semiHidden/>
    <w:unhideWhenUsed/>
    <w:rsid w:val="00A30571"/>
    <w:rPr>
      <w:b/>
      <w:bCs/>
    </w:rPr>
  </w:style>
  <w:style w:type="character" w:customStyle="1" w:styleId="CommentSubjectChar">
    <w:name w:val="Comment Subject Char"/>
    <w:basedOn w:val="CommentTextChar"/>
    <w:link w:val="CommentSubject"/>
    <w:semiHidden/>
    <w:rsid w:val="00A30571"/>
    <w:rPr>
      <w:rFonts w:ascii="Verdana" w:hAnsi="Verdana"/>
      <w:b/>
      <w:bCs/>
    </w:rPr>
  </w:style>
  <w:style w:type="paragraph" w:customStyle="1" w:styleId="Default">
    <w:name w:val="Default"/>
    <w:rsid w:val="004C3EB0"/>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189102100">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450734565">
      <w:bodyDiv w:val="1"/>
      <w:marLeft w:val="0"/>
      <w:marRight w:val="0"/>
      <w:marTop w:val="0"/>
      <w:marBottom w:val="0"/>
      <w:divBdr>
        <w:top w:val="none" w:sz="0" w:space="0" w:color="auto"/>
        <w:left w:val="none" w:sz="0" w:space="0" w:color="auto"/>
        <w:bottom w:val="none" w:sz="0" w:space="0" w:color="auto"/>
        <w:right w:val="none" w:sz="0" w:space="0" w:color="auto"/>
      </w:divBdr>
    </w:div>
    <w:div w:id="1651666949">
      <w:bodyDiv w:val="1"/>
      <w:marLeft w:val="0"/>
      <w:marRight w:val="0"/>
      <w:marTop w:val="0"/>
      <w:marBottom w:val="0"/>
      <w:divBdr>
        <w:top w:val="none" w:sz="0" w:space="0" w:color="auto"/>
        <w:left w:val="none" w:sz="0" w:space="0" w:color="auto"/>
        <w:bottom w:val="none" w:sz="0" w:space="0" w:color="auto"/>
        <w:right w:val="none" w:sz="0" w:space="0" w:color="auto"/>
      </w:divBdr>
    </w:div>
    <w:div w:id="1923829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4.xml><?xml version="1.0" encoding="utf-8"?>
<sisl xmlns:xsi="http://www.w3.org/2001/XMLSchema-instance" xmlns:xsd="http://www.w3.org/2001/XMLSchema" xmlns="http://www.boldonjames.com/2008/01/sie/internal/label" sislVersion="0" policy="8270c081-d9f3-48ae-83c7-c2320a8ca25c"/>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DFE5B6-470C-47A8-B7B7-40400201CA22}">
  <ds:schemaRefs>
    <ds:schemaRef ds:uri="http://schemas.openxmlformats.org/officeDocument/2006/bibliography"/>
  </ds:schemaRefs>
</ds:datastoreItem>
</file>

<file path=customXml/itemProps2.xml><?xml version="1.0" encoding="utf-8"?>
<ds:datastoreItem xmlns:ds="http://schemas.openxmlformats.org/officeDocument/2006/customXml" ds:itemID="{9CC94CE5-9412-4BB0-AC7E-14F74DBA7C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1CFF40-DCFF-41DF-A808-21894D09299E}">
  <ds:schemaRefs>
    <ds:schemaRef ds:uri="171a6d4e-846b-4045-8024-24f3590889ec"/>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a4cad7d-cde0-4c4b-9900-a6ca365b2969"/>
    <ds:schemaRef ds:uri="http://www.w3.org/XML/1998/namespace"/>
    <ds:schemaRef ds:uri="http://purl.org/dc/dcmitype/"/>
  </ds:schemaRefs>
</ds:datastoreItem>
</file>

<file path=customXml/itemProps4.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6797E139-3F08-46F2-AD72-47CC557F38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Decisions</Template>
  <TotalTime>2</TotalTime>
  <Pages>12</Pages>
  <Words>3319</Words>
  <Characters>16133</Characters>
  <Application>Microsoft Office Word</Application>
  <DocSecurity>0</DocSecurity>
  <Lines>134</Lines>
  <Paragraphs>38</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19414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Freer, Paul</dc:creator>
  <cp:lastModifiedBy>Richards, Clive</cp:lastModifiedBy>
  <cp:revision>4</cp:revision>
  <cp:lastPrinted>2023-03-28T11:26:00Z</cp:lastPrinted>
  <dcterms:created xsi:type="dcterms:W3CDTF">2023-03-28T11:26:00Z</dcterms:created>
  <dcterms:modified xsi:type="dcterms:W3CDTF">2023-03-28T11:27:00Z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