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C4DB" w14:textId="77777777" w:rsidR="005A1DA0" w:rsidRDefault="003757F2">
      <w:pPr>
        <w:pBdr>
          <w:top w:val="single" w:sz="4" w:space="1" w:color="000000"/>
          <w:left w:val="single" w:sz="4" w:space="4" w:color="000000"/>
          <w:bottom w:val="single" w:sz="4" w:space="1" w:color="000000"/>
          <w:right w:val="single" w:sz="4" w:space="4" w:color="000000"/>
        </w:pBdr>
        <w:spacing w:before="120"/>
      </w:pPr>
      <w:r>
        <w:rPr>
          <w:rStyle w:val="HCABodytext"/>
          <w:rFonts w:ascii="Arial" w:hAnsi="Arial"/>
          <w:b/>
          <w:bCs/>
          <w:color w:val="000000"/>
          <w:sz w:val="36"/>
          <w:szCs w:val="36"/>
        </w:rPr>
        <w:t>Right to Acquire</w:t>
      </w:r>
    </w:p>
    <w:p w14:paraId="4755C4DC" w14:textId="2AA414D9" w:rsidR="005A1DA0" w:rsidRDefault="003757F2">
      <w:pPr>
        <w:pBdr>
          <w:top w:val="single" w:sz="4" w:space="1" w:color="000000"/>
          <w:left w:val="single" w:sz="4" w:space="4" w:color="000000"/>
          <w:bottom w:val="single" w:sz="4" w:space="1" w:color="000000"/>
          <w:right w:val="single" w:sz="4" w:space="4" w:color="000000"/>
        </w:pBdr>
        <w:spacing w:before="110"/>
      </w:pPr>
      <w:r w:rsidRPr="008C2311">
        <w:rPr>
          <w:rStyle w:val="HCABodytext"/>
          <w:rFonts w:ascii="Arial" w:hAnsi="Arial"/>
          <w:color w:val="4472C4" w:themeColor="accent1"/>
          <w:sz w:val="32"/>
          <w:szCs w:val="32"/>
        </w:rPr>
        <w:t xml:space="preserve">RTA3 - </w:t>
      </w:r>
      <w:r w:rsidR="008C2311" w:rsidRPr="008C2311">
        <w:rPr>
          <w:rStyle w:val="HCABodytext"/>
          <w:rFonts w:ascii="Arial" w:hAnsi="Arial"/>
          <w:color w:val="4472C4" w:themeColor="accent1"/>
          <w:sz w:val="32"/>
          <w:szCs w:val="32"/>
        </w:rPr>
        <w:t xml:space="preserve">Offer </w:t>
      </w:r>
      <w:r w:rsidR="007D4DF8">
        <w:rPr>
          <w:rStyle w:val="HCABodytext"/>
          <w:rFonts w:ascii="Arial" w:hAnsi="Arial"/>
          <w:color w:val="4472C4" w:themeColor="accent1"/>
          <w:sz w:val="32"/>
          <w:szCs w:val="32"/>
        </w:rPr>
        <w:t>n</w:t>
      </w:r>
      <w:r w:rsidR="008C2311" w:rsidRPr="008C2311">
        <w:rPr>
          <w:rStyle w:val="HCABodytext"/>
          <w:rFonts w:ascii="Arial" w:hAnsi="Arial"/>
          <w:color w:val="4472C4" w:themeColor="accent1"/>
          <w:sz w:val="32"/>
          <w:szCs w:val="32"/>
        </w:rPr>
        <w:t xml:space="preserve">otice to </w:t>
      </w:r>
      <w:r w:rsidR="001E0494">
        <w:rPr>
          <w:rStyle w:val="HCABodytext"/>
          <w:rFonts w:ascii="Arial" w:hAnsi="Arial"/>
          <w:color w:val="4472C4" w:themeColor="accent1"/>
          <w:sz w:val="32"/>
          <w:szCs w:val="32"/>
        </w:rPr>
        <w:t xml:space="preserve">a </w:t>
      </w:r>
      <w:r w:rsidR="008C2311" w:rsidRPr="008C2311">
        <w:rPr>
          <w:rStyle w:val="HCABodytext"/>
          <w:rFonts w:ascii="Arial" w:hAnsi="Arial"/>
          <w:color w:val="4472C4" w:themeColor="accent1"/>
          <w:sz w:val="32"/>
          <w:szCs w:val="32"/>
        </w:rPr>
        <w:t>tenant</w:t>
      </w:r>
      <w:r w:rsidR="00300ED0">
        <w:rPr>
          <w:rStyle w:val="HCABodytext"/>
          <w:rFonts w:ascii="Arial" w:hAnsi="Arial"/>
          <w:color w:val="4472C4" w:themeColor="accent1"/>
          <w:sz w:val="32"/>
          <w:szCs w:val="32"/>
        </w:rPr>
        <w:t xml:space="preserve"> </w:t>
      </w:r>
      <w:r w:rsidR="00300ED0" w:rsidRPr="00EC15AB">
        <w:rPr>
          <w:rStyle w:val="HCABodytext"/>
          <w:rFonts w:ascii="Arial" w:hAnsi="Arial"/>
          <w:b/>
          <w:bCs/>
          <w:color w:val="4472C4" w:themeColor="accent1"/>
          <w:sz w:val="32"/>
          <w:szCs w:val="32"/>
          <w:u w:val="single"/>
        </w:rPr>
        <w:t>or</w:t>
      </w:r>
      <w:r w:rsidR="00300ED0">
        <w:rPr>
          <w:rStyle w:val="HCABodytext"/>
          <w:rFonts w:ascii="Arial" w:hAnsi="Arial"/>
          <w:color w:val="4472C4" w:themeColor="accent1"/>
          <w:sz w:val="32"/>
          <w:szCs w:val="32"/>
        </w:rPr>
        <w:t xml:space="preserve"> </w:t>
      </w:r>
      <w:r w:rsidR="00FE5EA4" w:rsidRPr="00FE5EA4">
        <w:rPr>
          <w:rStyle w:val="HCABodytext"/>
          <w:rFonts w:ascii="Arial" w:hAnsi="Arial"/>
          <w:color w:val="4472C4" w:themeColor="accent1"/>
          <w:sz w:val="32"/>
          <w:szCs w:val="32"/>
        </w:rPr>
        <w:t xml:space="preserve">Revised </w:t>
      </w:r>
      <w:r w:rsidR="007D4DF8">
        <w:rPr>
          <w:rStyle w:val="HCABodytext"/>
          <w:rFonts w:ascii="Arial" w:hAnsi="Arial"/>
          <w:color w:val="4472C4" w:themeColor="accent1"/>
          <w:sz w:val="32"/>
          <w:szCs w:val="32"/>
        </w:rPr>
        <w:t>o</w:t>
      </w:r>
      <w:r w:rsidR="00FE5EA4" w:rsidRPr="00FE5EA4">
        <w:rPr>
          <w:rStyle w:val="HCABodytext"/>
          <w:rFonts w:ascii="Arial" w:hAnsi="Arial"/>
          <w:color w:val="4472C4" w:themeColor="accent1"/>
          <w:sz w:val="32"/>
          <w:szCs w:val="32"/>
        </w:rPr>
        <w:t xml:space="preserve">ffer </w:t>
      </w:r>
      <w:r w:rsidR="007D4DF8">
        <w:rPr>
          <w:rStyle w:val="HCABodytext"/>
          <w:rFonts w:ascii="Arial" w:hAnsi="Arial"/>
          <w:color w:val="4472C4" w:themeColor="accent1"/>
          <w:sz w:val="32"/>
          <w:szCs w:val="32"/>
        </w:rPr>
        <w:t>n</w:t>
      </w:r>
      <w:r w:rsidR="00FE5EA4" w:rsidRPr="00FE5EA4">
        <w:rPr>
          <w:rStyle w:val="HCABodytext"/>
          <w:rFonts w:ascii="Arial" w:hAnsi="Arial"/>
          <w:color w:val="4472C4" w:themeColor="accent1"/>
          <w:sz w:val="32"/>
          <w:szCs w:val="32"/>
        </w:rPr>
        <w:t xml:space="preserve">otice </w:t>
      </w:r>
      <w:r w:rsidR="00302867">
        <w:rPr>
          <w:rStyle w:val="HCABodytext"/>
          <w:rFonts w:ascii="Arial" w:hAnsi="Arial"/>
          <w:color w:val="4472C4" w:themeColor="accent1"/>
          <w:sz w:val="32"/>
          <w:szCs w:val="32"/>
        </w:rPr>
        <w:t xml:space="preserve">to </w:t>
      </w:r>
      <w:r w:rsidR="001E0494">
        <w:rPr>
          <w:rStyle w:val="HCABodytext"/>
          <w:rFonts w:ascii="Arial" w:hAnsi="Arial"/>
          <w:color w:val="4472C4" w:themeColor="accent1"/>
          <w:sz w:val="32"/>
          <w:szCs w:val="32"/>
        </w:rPr>
        <w:t xml:space="preserve">a </w:t>
      </w:r>
      <w:r w:rsidR="00302867">
        <w:rPr>
          <w:rStyle w:val="HCABodytext"/>
          <w:rFonts w:ascii="Arial" w:hAnsi="Arial"/>
          <w:color w:val="4472C4" w:themeColor="accent1"/>
          <w:sz w:val="32"/>
          <w:szCs w:val="32"/>
        </w:rPr>
        <w:t xml:space="preserve">tenant </w:t>
      </w:r>
      <w:r w:rsidR="00FE5EA4" w:rsidRPr="00FE5EA4">
        <w:rPr>
          <w:rStyle w:val="HCABodytext"/>
          <w:rFonts w:ascii="Arial" w:hAnsi="Arial"/>
          <w:color w:val="4472C4" w:themeColor="accent1"/>
          <w:sz w:val="32"/>
          <w:szCs w:val="32"/>
        </w:rPr>
        <w:t>following a determination by the District Valuer.</w:t>
      </w:r>
    </w:p>
    <w:p w14:paraId="4755C4DD" w14:textId="77777777" w:rsidR="005A1DA0" w:rsidRDefault="003757F2">
      <w:pPr>
        <w:pBdr>
          <w:top w:val="single" w:sz="4" w:space="1" w:color="000000"/>
          <w:left w:val="single" w:sz="4" w:space="4" w:color="000000"/>
          <w:bottom w:val="single" w:sz="4" w:space="1" w:color="000000"/>
          <w:right w:val="single" w:sz="4" w:space="4" w:color="000000"/>
        </w:pBdr>
        <w:spacing w:before="110"/>
      </w:pPr>
      <w:r>
        <w:rPr>
          <w:rStyle w:val="HCABodytext"/>
          <w:rFonts w:ascii="Arial" w:hAnsi="Arial"/>
        </w:rPr>
        <w:t>(Please delete as appropriate)</w:t>
      </w:r>
    </w:p>
    <w:p w14:paraId="4755C4DE" w14:textId="77777777" w:rsidR="005A1DA0" w:rsidRDefault="005A1DA0"/>
    <w:p w14:paraId="4755C4DF" w14:textId="77777777" w:rsidR="005A1DA0" w:rsidRDefault="003757F2">
      <w:r>
        <w:rPr>
          <w:rStyle w:val="HCABodytext"/>
          <w:rFonts w:ascii="Arial" w:hAnsi="Arial"/>
          <w:b/>
        </w:rPr>
        <w:t xml:space="preserve">TO: </w:t>
      </w:r>
      <w:r>
        <w:rPr>
          <w:rStyle w:val="HCABodytext"/>
          <w:rFonts w:ascii="Arial" w:hAnsi="Arial"/>
        </w:rPr>
        <w:t>(Name of tenant(s) for whom the Right to Acquire has been established)</w:t>
      </w:r>
    </w:p>
    <w:p w14:paraId="4755C4E0" w14:textId="77777777" w:rsidR="005A1DA0" w:rsidRDefault="005A1DA0"/>
    <w:tbl>
      <w:tblPr>
        <w:tblW w:w="8075" w:type="dxa"/>
        <w:tblCellMar>
          <w:left w:w="10" w:type="dxa"/>
          <w:right w:w="10" w:type="dxa"/>
        </w:tblCellMar>
        <w:tblLook w:val="0000" w:firstRow="0" w:lastRow="0" w:firstColumn="0" w:lastColumn="0" w:noHBand="0" w:noVBand="0"/>
      </w:tblPr>
      <w:tblGrid>
        <w:gridCol w:w="3939"/>
        <w:gridCol w:w="4136"/>
      </w:tblGrid>
      <w:tr w:rsidR="005A1DA0" w14:paraId="4755C4E3" w14:textId="77777777">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1" w14:textId="77777777" w:rsidR="005A1DA0" w:rsidRDefault="003757F2">
            <w:r>
              <w:rPr>
                <w:rStyle w:val="HCABodytext"/>
                <w:rFonts w:ascii="Arial" w:hAnsi="Arial"/>
                <w:b/>
              </w:rPr>
              <w:t>Surname</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2" w14:textId="77777777" w:rsidR="005A1DA0" w:rsidRDefault="003757F2">
            <w:r>
              <w:rPr>
                <w:rStyle w:val="HCABodytext"/>
                <w:rFonts w:ascii="Arial" w:hAnsi="Arial"/>
                <w:b/>
              </w:rPr>
              <w:t>Other Names</w:t>
            </w:r>
          </w:p>
        </w:tc>
      </w:tr>
      <w:tr w:rsidR="005A1DA0" w14:paraId="4755C4E6" w14:textId="77777777">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4" w14:textId="77777777" w:rsidR="005A1DA0" w:rsidRDefault="005A1DA0"/>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5" w14:textId="77777777" w:rsidR="005A1DA0" w:rsidRDefault="005A1DA0"/>
        </w:tc>
      </w:tr>
      <w:tr w:rsidR="005A1DA0" w14:paraId="4755C4E9" w14:textId="77777777">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7" w14:textId="77777777" w:rsidR="005A1DA0" w:rsidRDefault="005A1DA0"/>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8" w14:textId="77777777" w:rsidR="005A1DA0" w:rsidRDefault="005A1DA0"/>
        </w:tc>
      </w:tr>
      <w:tr w:rsidR="005A1DA0" w14:paraId="4755C4EC" w14:textId="77777777">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A" w14:textId="77777777" w:rsidR="005A1DA0" w:rsidRDefault="005A1DA0"/>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B" w14:textId="77777777" w:rsidR="005A1DA0" w:rsidRDefault="005A1DA0"/>
        </w:tc>
      </w:tr>
      <w:tr w:rsidR="005A1DA0" w14:paraId="4755C4EF" w14:textId="77777777">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D" w14:textId="77777777" w:rsidR="005A1DA0" w:rsidRDefault="005A1DA0"/>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4EE" w14:textId="77777777" w:rsidR="005A1DA0" w:rsidRDefault="005A1DA0"/>
        </w:tc>
      </w:tr>
    </w:tbl>
    <w:p w14:paraId="4755C4F0" w14:textId="77777777" w:rsidR="005A1DA0" w:rsidRDefault="005A1DA0"/>
    <w:p w14:paraId="4755C4F1" w14:textId="77777777" w:rsidR="005A1DA0" w:rsidRDefault="003757F2">
      <w:pPr>
        <w:pBdr>
          <w:top w:val="single" w:sz="4" w:space="1" w:color="000000"/>
          <w:left w:val="single" w:sz="4" w:space="4" w:color="000000"/>
          <w:bottom w:val="single" w:sz="4" w:space="1" w:color="000000"/>
          <w:right w:val="single" w:sz="4" w:space="6" w:color="000000"/>
        </w:pBdr>
      </w:pPr>
      <w:r>
        <w:rPr>
          <w:rStyle w:val="HCABodytext"/>
          <w:rFonts w:ascii="Arial" w:hAnsi="Arial"/>
          <w:b/>
        </w:rPr>
        <w:t>Address of property for which the Right to Acquire has been established</w:t>
      </w:r>
    </w:p>
    <w:p w14:paraId="4755C4F2" w14:textId="77777777" w:rsidR="005A1DA0" w:rsidRDefault="005A1DA0">
      <w:pPr>
        <w:pBdr>
          <w:top w:val="single" w:sz="4" w:space="1" w:color="000000"/>
          <w:left w:val="single" w:sz="4" w:space="4" w:color="000000"/>
          <w:bottom w:val="single" w:sz="4" w:space="1" w:color="000000"/>
          <w:right w:val="single" w:sz="4" w:space="6" w:color="000000"/>
        </w:pBdr>
      </w:pPr>
    </w:p>
    <w:p w14:paraId="4755C4F3" w14:textId="77777777" w:rsidR="005A1DA0" w:rsidRDefault="005A1DA0">
      <w:pPr>
        <w:pBdr>
          <w:top w:val="single" w:sz="4" w:space="1" w:color="000000"/>
          <w:left w:val="single" w:sz="4" w:space="4" w:color="000000"/>
          <w:bottom w:val="single" w:sz="4" w:space="1" w:color="000000"/>
          <w:right w:val="single" w:sz="4" w:space="6" w:color="000000"/>
        </w:pBdr>
      </w:pPr>
    </w:p>
    <w:p w14:paraId="4755C4F4" w14:textId="77777777" w:rsidR="005A1DA0" w:rsidRDefault="005A1DA0">
      <w:pPr>
        <w:pBdr>
          <w:top w:val="single" w:sz="4" w:space="1" w:color="000000"/>
          <w:left w:val="single" w:sz="4" w:space="4" w:color="000000"/>
          <w:bottom w:val="single" w:sz="4" w:space="1" w:color="000000"/>
          <w:right w:val="single" w:sz="4" w:space="6" w:color="000000"/>
        </w:pBdr>
      </w:pPr>
    </w:p>
    <w:p w14:paraId="4755C4F5" w14:textId="77777777" w:rsidR="005A1DA0" w:rsidRDefault="005A1DA0"/>
    <w:p w14:paraId="4755C4F6" w14:textId="77777777" w:rsidR="005A1DA0" w:rsidRDefault="003757F2">
      <w:r>
        <w:rPr>
          <w:rStyle w:val="HCABodytext"/>
          <w:rFonts w:ascii="Arial" w:hAnsi="Arial"/>
          <w:b/>
        </w:rPr>
        <w:t xml:space="preserve">Description of property </w:t>
      </w:r>
      <w:r>
        <w:rPr>
          <w:rStyle w:val="HCABodytext"/>
          <w:rFonts w:ascii="Arial" w:hAnsi="Arial"/>
        </w:rPr>
        <w:t>(delete as appropriate)</w:t>
      </w:r>
    </w:p>
    <w:p w14:paraId="4755C4F7" w14:textId="77777777" w:rsidR="005A1DA0" w:rsidRDefault="005A1DA0"/>
    <w:p w14:paraId="4755C4F8" w14:textId="77777777" w:rsidR="005A1DA0" w:rsidRDefault="003757F2">
      <w:r>
        <w:rPr>
          <w:rStyle w:val="HCABodytext"/>
          <w:rFonts w:ascii="Arial" w:hAnsi="Arial"/>
        </w:rPr>
        <w:t>Bungalow/Flat/House/Maisonette/Other (please specify)</w:t>
      </w:r>
    </w:p>
    <w:p w14:paraId="4755C4F9" w14:textId="77777777" w:rsidR="005A1DA0" w:rsidRDefault="005A1DA0"/>
    <w:p w14:paraId="4755C4FA" w14:textId="77777777" w:rsidR="005A1DA0" w:rsidRDefault="003757F2">
      <w:pPr>
        <w:pBdr>
          <w:top w:val="single" w:sz="4" w:space="1" w:color="000000"/>
          <w:left w:val="single" w:sz="4" w:space="4" w:color="000000"/>
          <w:bottom w:val="single" w:sz="4" w:space="1" w:color="000000"/>
          <w:right w:val="single" w:sz="4" w:space="4" w:color="000000"/>
        </w:pBdr>
      </w:pPr>
      <w:r>
        <w:rPr>
          <w:rStyle w:val="HCABodytext"/>
          <w:rFonts w:ascii="Arial" w:hAnsi="Arial"/>
          <w:b/>
        </w:rPr>
        <w:t xml:space="preserve">From: </w:t>
      </w:r>
      <w:r>
        <w:rPr>
          <w:rStyle w:val="HCABodytext"/>
          <w:rFonts w:ascii="Arial" w:hAnsi="Arial"/>
        </w:rPr>
        <w:t>(Name and address of landlord)</w:t>
      </w:r>
    </w:p>
    <w:p w14:paraId="4755C4FB" w14:textId="77777777" w:rsidR="005A1DA0" w:rsidRDefault="005A1DA0">
      <w:pPr>
        <w:pBdr>
          <w:top w:val="single" w:sz="4" w:space="1" w:color="000000"/>
          <w:left w:val="single" w:sz="4" w:space="4" w:color="000000"/>
          <w:bottom w:val="single" w:sz="4" w:space="1" w:color="000000"/>
          <w:right w:val="single" w:sz="4" w:space="4" w:color="000000"/>
        </w:pBdr>
      </w:pPr>
    </w:p>
    <w:p w14:paraId="4755C4FC" w14:textId="77777777" w:rsidR="005A1DA0" w:rsidRDefault="005A1DA0">
      <w:pPr>
        <w:pBdr>
          <w:top w:val="single" w:sz="4" w:space="1" w:color="000000"/>
          <w:left w:val="single" w:sz="4" w:space="4" w:color="000000"/>
          <w:bottom w:val="single" w:sz="4" w:space="1" w:color="000000"/>
          <w:right w:val="single" w:sz="4" w:space="4" w:color="000000"/>
        </w:pBdr>
      </w:pPr>
    </w:p>
    <w:p w14:paraId="4755C4FD" w14:textId="77777777" w:rsidR="005A1DA0" w:rsidRDefault="005A1DA0">
      <w:pPr>
        <w:pBdr>
          <w:top w:val="single" w:sz="4" w:space="1" w:color="000000"/>
          <w:left w:val="single" w:sz="4" w:space="4" w:color="000000"/>
          <w:bottom w:val="single" w:sz="4" w:space="1" w:color="000000"/>
          <w:right w:val="single" w:sz="4" w:space="4" w:color="000000"/>
        </w:pBdr>
      </w:pPr>
    </w:p>
    <w:p w14:paraId="4755C4FE" w14:textId="77777777" w:rsidR="005A1DA0" w:rsidRDefault="005A1DA0"/>
    <w:p w14:paraId="4755C4FF" w14:textId="77777777" w:rsidR="005A1DA0" w:rsidRDefault="003757F2">
      <w:r>
        <w:rPr>
          <w:rStyle w:val="HCABodytext"/>
        </w:rPr>
        <w:t>Note: the landlord will delete any sections of this notice that do not apply.</w:t>
      </w:r>
    </w:p>
    <w:p w14:paraId="4755C500" w14:textId="77777777" w:rsidR="005A1DA0" w:rsidRDefault="005A1DA0"/>
    <w:p w14:paraId="4755C501" w14:textId="77777777" w:rsidR="005A1DA0" w:rsidRDefault="003757F2">
      <w:pPr>
        <w:pStyle w:val="Heading1"/>
      </w:pPr>
      <w:r>
        <w:rPr>
          <w:rStyle w:val="HCABodytext"/>
          <w:rFonts w:ascii="Arial" w:hAnsi="Arial"/>
          <w:sz w:val="32"/>
        </w:rPr>
        <w:t>Part A: Purchase Price</w:t>
      </w:r>
    </w:p>
    <w:p w14:paraId="4755C502" w14:textId="77777777" w:rsidR="005A1DA0" w:rsidRDefault="003757F2">
      <w:r>
        <w:rPr>
          <w:rStyle w:val="HCABodytext"/>
          <w:rFonts w:ascii="Arial" w:hAnsi="Arial"/>
          <w:szCs w:val="22"/>
        </w:rPr>
        <w:t>We are of the opinion that you are entitled to have:</w:t>
      </w:r>
    </w:p>
    <w:p w14:paraId="4755C503" w14:textId="77777777" w:rsidR="005A1DA0" w:rsidRDefault="005A1DA0"/>
    <w:p w14:paraId="4755C504" w14:textId="77777777" w:rsidR="005A1DA0" w:rsidRDefault="003757F2">
      <w:pPr>
        <w:numPr>
          <w:ilvl w:val="0"/>
          <w:numId w:val="1"/>
        </w:numPr>
        <w:ind w:left="426"/>
      </w:pPr>
      <w:r>
        <w:rPr>
          <w:rStyle w:val="HCABodytext"/>
          <w:rFonts w:ascii="Arial" w:hAnsi="Arial"/>
          <w:szCs w:val="22"/>
        </w:rPr>
        <w:t>The freehold of the dwelling conveyed to you</w:t>
      </w:r>
    </w:p>
    <w:p w14:paraId="4755C505" w14:textId="77777777" w:rsidR="005A1DA0" w:rsidRDefault="003757F2">
      <w:pPr>
        <w:ind w:left="426"/>
      </w:pPr>
      <w:r>
        <w:rPr>
          <w:rStyle w:val="HCABodytext"/>
          <w:rFonts w:ascii="Arial" w:hAnsi="Arial"/>
          <w:szCs w:val="22"/>
        </w:rPr>
        <w:t>or</w:t>
      </w:r>
    </w:p>
    <w:p w14:paraId="4755C506" w14:textId="77777777" w:rsidR="005A1DA0" w:rsidRDefault="003757F2">
      <w:pPr>
        <w:numPr>
          <w:ilvl w:val="0"/>
          <w:numId w:val="1"/>
        </w:numPr>
        <w:ind w:left="426"/>
      </w:pPr>
      <w:r>
        <w:rPr>
          <w:rStyle w:val="HCABodytext"/>
          <w:rFonts w:ascii="Arial" w:hAnsi="Arial"/>
          <w:szCs w:val="22"/>
        </w:rPr>
        <w:t xml:space="preserve">The long leasehold of the dwelling granted to you (expiry date of lease_________________) (Delete (a) or (b) as appropriate) </w:t>
      </w:r>
    </w:p>
    <w:p w14:paraId="4755C507" w14:textId="77777777" w:rsidR="005A1DA0" w:rsidRDefault="005A1DA0">
      <w:pPr>
        <w:ind w:left="426"/>
      </w:pPr>
    </w:p>
    <w:p w14:paraId="4755C508" w14:textId="77777777" w:rsidR="005A1DA0" w:rsidRDefault="003757F2">
      <w:r>
        <w:rPr>
          <w:rStyle w:val="HCABodytext"/>
          <w:rFonts w:ascii="Arial" w:hAnsi="Arial"/>
          <w:szCs w:val="22"/>
        </w:rPr>
        <w:t>at the purchase price of: £________________ and that the provisions which should be contained in the conveyance or lease are as attached.</w:t>
      </w:r>
    </w:p>
    <w:p w14:paraId="4755C509" w14:textId="77777777" w:rsidR="005A1DA0" w:rsidRDefault="005A1DA0"/>
    <w:p w14:paraId="4755C50A" w14:textId="77777777" w:rsidR="005A1DA0" w:rsidRDefault="003757F2">
      <w:pPr>
        <w:pStyle w:val="Heading1"/>
      </w:pPr>
      <w:r>
        <w:rPr>
          <w:rStyle w:val="HCABodytext"/>
          <w:rFonts w:ascii="Arial" w:hAnsi="Arial"/>
          <w:sz w:val="32"/>
        </w:rPr>
        <w:t>Part B: Calculation of the Purchase Price</w:t>
      </w:r>
    </w:p>
    <w:p w14:paraId="4755C50B" w14:textId="77777777" w:rsidR="005A1DA0" w:rsidRDefault="003757F2">
      <w:r>
        <w:rPr>
          <w:rStyle w:val="HCABodytext"/>
          <w:rFonts w:ascii="Arial" w:hAnsi="Arial"/>
          <w:szCs w:val="22"/>
        </w:rPr>
        <w:t>The price is the value at the relevant time, subject to the discount to which you are entitled.</w:t>
      </w:r>
    </w:p>
    <w:p w14:paraId="4755C50C" w14:textId="77777777" w:rsidR="005A1DA0" w:rsidRDefault="005A1DA0"/>
    <w:p w14:paraId="4755C50D" w14:textId="77777777" w:rsidR="005A1DA0" w:rsidRDefault="003757F2">
      <w:r>
        <w:rPr>
          <w:rStyle w:val="HCABodytext"/>
          <w:rFonts w:ascii="Arial" w:hAnsi="Arial"/>
          <w:szCs w:val="22"/>
        </w:rPr>
        <w:t>The price has been arrived at as follows:</w:t>
      </w:r>
    </w:p>
    <w:p w14:paraId="4755C50E" w14:textId="77777777" w:rsidR="005A1DA0" w:rsidRDefault="005A1DA0"/>
    <w:p w14:paraId="4755C50F" w14:textId="77777777" w:rsidR="005A1DA0" w:rsidRDefault="005A1DA0"/>
    <w:p w14:paraId="4755C510" w14:textId="77777777" w:rsidR="005A1DA0" w:rsidRDefault="003757F2">
      <w:pPr>
        <w:pBdr>
          <w:top w:val="single" w:sz="4" w:space="1" w:color="000000"/>
          <w:left w:val="single" w:sz="4" w:space="4" w:color="000000"/>
          <w:bottom w:val="single" w:sz="4" w:space="1" w:color="000000"/>
          <w:right w:val="single" w:sz="4" w:space="4" w:color="000000"/>
        </w:pBdr>
      </w:pPr>
      <w:r>
        <w:rPr>
          <w:rStyle w:val="HCABodytext"/>
          <w:rFonts w:ascii="Arial" w:hAnsi="Arial"/>
          <w:szCs w:val="22"/>
        </w:rPr>
        <w:t xml:space="preserve">a) The value at ______________ is £ _____________. </w:t>
      </w:r>
    </w:p>
    <w:p w14:paraId="4755C511" w14:textId="77777777" w:rsidR="005A1DA0" w:rsidRDefault="003757F2">
      <w:pPr>
        <w:pBdr>
          <w:top w:val="single" w:sz="4" w:space="1" w:color="000000"/>
          <w:left w:val="single" w:sz="4" w:space="4" w:color="000000"/>
          <w:bottom w:val="single" w:sz="4" w:space="1" w:color="000000"/>
          <w:right w:val="single" w:sz="4" w:space="4" w:color="000000"/>
        </w:pBdr>
      </w:pPr>
      <w:r>
        <w:rPr>
          <w:rStyle w:val="HCABodytext"/>
          <w:rFonts w:ascii="Arial" w:hAnsi="Arial"/>
          <w:szCs w:val="22"/>
        </w:rPr>
        <w:t xml:space="preserve">b) The discount to which you are entitled is £ ______________ </w:t>
      </w:r>
    </w:p>
    <w:p w14:paraId="4755C512" w14:textId="77777777" w:rsidR="005A1DA0" w:rsidRDefault="003757F2">
      <w:pPr>
        <w:pBdr>
          <w:top w:val="single" w:sz="4" w:space="1" w:color="000000"/>
          <w:left w:val="single" w:sz="4" w:space="4" w:color="000000"/>
          <w:bottom w:val="single" w:sz="4" w:space="1" w:color="000000"/>
          <w:right w:val="single" w:sz="4" w:space="4" w:color="000000"/>
        </w:pBdr>
      </w:pPr>
      <w:r>
        <w:rPr>
          <w:rStyle w:val="HCABodytext"/>
          <w:rFonts w:ascii="Arial" w:hAnsi="Arial"/>
          <w:szCs w:val="22"/>
        </w:rPr>
        <w:t>c) Your discount has been reduced by £ _____________ because of a</w:t>
      </w:r>
      <w:r>
        <w:t xml:space="preserve"> </w:t>
      </w:r>
      <w:r>
        <w:rPr>
          <w:rStyle w:val="HCABodytext"/>
          <w:rFonts w:ascii="Arial" w:hAnsi="Arial"/>
          <w:szCs w:val="22"/>
        </w:rPr>
        <w:t>previous purchase.</w:t>
      </w:r>
    </w:p>
    <w:p w14:paraId="4755C513" w14:textId="77777777" w:rsidR="005A1DA0" w:rsidRDefault="003757F2">
      <w:pPr>
        <w:pBdr>
          <w:top w:val="single" w:sz="4" w:space="1" w:color="000000"/>
          <w:left w:val="single" w:sz="4" w:space="4" w:color="000000"/>
          <w:bottom w:val="single" w:sz="4" w:space="1" w:color="000000"/>
          <w:right w:val="single" w:sz="4" w:space="4" w:color="000000"/>
        </w:pBdr>
      </w:pPr>
      <w:r>
        <w:rPr>
          <w:rStyle w:val="HCABodytext"/>
          <w:rFonts w:ascii="Arial" w:hAnsi="Arial"/>
          <w:szCs w:val="22"/>
        </w:rPr>
        <w:t>d) The improvements which have been disregarded in pursuance of section 127 of the Housing Act 1985 are as follows:</w:t>
      </w:r>
    </w:p>
    <w:p w14:paraId="4755C514" w14:textId="77777777" w:rsidR="005A1DA0" w:rsidRDefault="005A1DA0">
      <w:pPr>
        <w:pBdr>
          <w:top w:val="single" w:sz="4" w:space="1" w:color="000000"/>
          <w:left w:val="single" w:sz="4" w:space="4" w:color="000000"/>
          <w:bottom w:val="single" w:sz="4" w:space="1" w:color="000000"/>
          <w:right w:val="single" w:sz="4" w:space="4" w:color="000000"/>
        </w:pBdr>
      </w:pPr>
    </w:p>
    <w:p w14:paraId="4755C515" w14:textId="77777777" w:rsidR="005A1DA0" w:rsidRDefault="005A1DA0">
      <w:pPr>
        <w:pBdr>
          <w:top w:val="single" w:sz="4" w:space="1" w:color="000000"/>
          <w:left w:val="single" w:sz="4" w:space="4" w:color="000000"/>
          <w:bottom w:val="single" w:sz="4" w:space="1" w:color="000000"/>
          <w:right w:val="single" w:sz="4" w:space="4" w:color="000000"/>
        </w:pBdr>
      </w:pPr>
    </w:p>
    <w:p w14:paraId="4755C516" w14:textId="77777777" w:rsidR="005A1DA0" w:rsidRDefault="005A1DA0">
      <w:pPr>
        <w:pBdr>
          <w:top w:val="single" w:sz="4" w:space="1" w:color="000000"/>
          <w:left w:val="single" w:sz="4" w:space="4" w:color="000000"/>
          <w:bottom w:val="single" w:sz="4" w:space="1" w:color="000000"/>
          <w:right w:val="single" w:sz="4" w:space="4" w:color="000000"/>
        </w:pBdr>
      </w:pPr>
    </w:p>
    <w:p w14:paraId="4755C517" w14:textId="77777777" w:rsidR="005A1DA0" w:rsidRDefault="005A1DA0">
      <w:pPr>
        <w:pBdr>
          <w:top w:val="single" w:sz="4" w:space="1" w:color="000000"/>
          <w:left w:val="single" w:sz="4" w:space="4" w:color="000000"/>
          <w:bottom w:val="single" w:sz="4" w:space="1" w:color="000000"/>
          <w:right w:val="single" w:sz="4" w:space="4" w:color="000000"/>
        </w:pBdr>
      </w:pPr>
    </w:p>
    <w:p w14:paraId="4755C518" w14:textId="77777777" w:rsidR="005A1DA0" w:rsidRDefault="005A1DA0"/>
    <w:p w14:paraId="4755C519" w14:textId="77777777" w:rsidR="005A1DA0" w:rsidRDefault="003757F2">
      <w:r>
        <w:rPr>
          <w:rStyle w:val="HCABodytext"/>
          <w:rFonts w:ascii="Arial" w:hAnsi="Arial"/>
          <w:szCs w:val="22"/>
        </w:rPr>
        <w:t>Note: Discounts and the areas they apply to are set out in Statutory Instrument 2002 No. 1091.</w:t>
      </w:r>
    </w:p>
    <w:p w14:paraId="4755C51A" w14:textId="77777777" w:rsidR="005A1DA0" w:rsidRDefault="005A1DA0"/>
    <w:p w14:paraId="4755C51B" w14:textId="77777777" w:rsidR="005A1DA0" w:rsidRDefault="003757F2">
      <w:pPr>
        <w:pStyle w:val="Heading1"/>
      </w:pPr>
      <w:r>
        <w:rPr>
          <w:rStyle w:val="HCABodytext"/>
          <w:rFonts w:ascii="Arial" w:hAnsi="Arial"/>
          <w:sz w:val="32"/>
        </w:rPr>
        <w:t>Part C: Service Charges</w:t>
      </w:r>
    </w:p>
    <w:p w14:paraId="4755C51C" w14:textId="77777777" w:rsidR="005A1DA0" w:rsidRDefault="005A1DA0"/>
    <w:p w14:paraId="4755C51D" w14:textId="77777777" w:rsidR="005A1DA0" w:rsidRDefault="003757F2">
      <w:pPr>
        <w:numPr>
          <w:ilvl w:val="0"/>
          <w:numId w:val="2"/>
        </w:numPr>
        <w:ind w:hanging="720"/>
      </w:pPr>
      <w:r>
        <w:rPr>
          <w:rStyle w:val="HCABodytext"/>
          <w:rFonts w:ascii="Arial" w:hAnsi="Arial"/>
          <w:b/>
          <w:szCs w:val="22"/>
        </w:rPr>
        <w:t>Dwellings other than flats</w:t>
      </w:r>
    </w:p>
    <w:p w14:paraId="4755C51E" w14:textId="77777777" w:rsidR="005A1DA0" w:rsidRDefault="005A1DA0"/>
    <w:p w14:paraId="4755C51F" w14:textId="77777777" w:rsidR="005A1DA0" w:rsidRDefault="003757F2">
      <w:r>
        <w:rPr>
          <w:rStyle w:val="HCABodytext"/>
          <w:rFonts w:ascii="Arial" w:hAnsi="Arial"/>
          <w:szCs w:val="22"/>
        </w:rPr>
        <w:t xml:space="preserve">The provisions to be contained in the grant (as attached/of which a summary is attached*) enable us (the Landlord) to recover from you (the Tenant) service charges within the meaning contained in Section 621A of the Housing Act 1985. </w:t>
      </w:r>
    </w:p>
    <w:p w14:paraId="4755C520" w14:textId="77777777" w:rsidR="005A1DA0" w:rsidRDefault="003757F2">
      <w:r>
        <w:rPr>
          <w:rStyle w:val="HCABodytext"/>
          <w:rFonts w:ascii="Arial" w:hAnsi="Arial"/>
          <w:szCs w:val="22"/>
        </w:rPr>
        <w:t>*(Delete as appropriate)</w:t>
      </w:r>
    </w:p>
    <w:p w14:paraId="4755C521" w14:textId="77777777" w:rsidR="005A1DA0" w:rsidRDefault="005A1DA0"/>
    <w:p w14:paraId="4755C522" w14:textId="77777777" w:rsidR="005A1DA0" w:rsidRDefault="003757F2">
      <w:r>
        <w:rPr>
          <w:rStyle w:val="HCABodytext"/>
          <w:rFonts w:ascii="Arial" w:hAnsi="Arial"/>
          <w:szCs w:val="22"/>
        </w:rPr>
        <w:t>Our estimates of the average payable amount (at current prices) which would be payable by you in respect of each head of charge during the reference period are as follows:</w:t>
      </w:r>
    </w:p>
    <w:p w14:paraId="4755C523" w14:textId="77777777" w:rsidR="005A1DA0" w:rsidRDefault="005A1DA0"/>
    <w:tbl>
      <w:tblPr>
        <w:tblW w:w="7870" w:type="dxa"/>
        <w:tblCellMar>
          <w:left w:w="10" w:type="dxa"/>
          <w:right w:w="10" w:type="dxa"/>
        </w:tblCellMar>
        <w:tblLook w:val="0000" w:firstRow="0" w:lastRow="0" w:firstColumn="0" w:lastColumn="0" w:noHBand="0" w:noVBand="0"/>
      </w:tblPr>
      <w:tblGrid>
        <w:gridCol w:w="3943"/>
        <w:gridCol w:w="3927"/>
      </w:tblGrid>
      <w:tr w:rsidR="005A1DA0" w14:paraId="4755C527"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4" w14:textId="77777777" w:rsidR="005A1DA0" w:rsidRDefault="003757F2">
            <w:r>
              <w:rPr>
                <w:rStyle w:val="HCABodytext"/>
                <w:rFonts w:ascii="Arial" w:hAnsi="Arial"/>
                <w:b/>
                <w:szCs w:val="22"/>
              </w:rPr>
              <w:t>Service</w:t>
            </w:r>
          </w:p>
          <w:p w14:paraId="4755C525" w14:textId="77777777" w:rsidR="005A1DA0" w:rsidRDefault="005A1DA0"/>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6" w14:textId="77777777" w:rsidR="005A1DA0" w:rsidRDefault="003757F2">
            <w:r>
              <w:rPr>
                <w:rStyle w:val="HCABodytext"/>
                <w:rFonts w:ascii="Arial" w:hAnsi="Arial"/>
                <w:b/>
                <w:szCs w:val="22"/>
              </w:rPr>
              <w:t>Estimate (£)</w:t>
            </w:r>
          </w:p>
        </w:tc>
      </w:tr>
      <w:tr w:rsidR="005A1DA0" w14:paraId="4755C52A"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8" w14:textId="77777777" w:rsidR="005A1DA0" w:rsidRDefault="003757F2">
            <w:r>
              <w:rPr>
                <w:rStyle w:val="HCABodytext"/>
                <w:rFonts w:ascii="Arial" w:hAnsi="Arial"/>
                <w:szCs w:val="22"/>
              </w:rPr>
              <w:t>Communal heating, lighting, cleaning</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9" w14:textId="77777777" w:rsidR="005A1DA0" w:rsidRDefault="005A1DA0"/>
        </w:tc>
      </w:tr>
      <w:tr w:rsidR="005A1DA0" w14:paraId="4755C52D"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B" w14:textId="77777777" w:rsidR="005A1DA0" w:rsidRDefault="003757F2">
            <w:r>
              <w:rPr>
                <w:rStyle w:val="HCABodytext"/>
                <w:rFonts w:ascii="Arial" w:hAnsi="Arial"/>
                <w:szCs w:val="22"/>
              </w:rPr>
              <w:t>Caretaker</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C" w14:textId="77777777" w:rsidR="005A1DA0" w:rsidRDefault="005A1DA0"/>
        </w:tc>
      </w:tr>
      <w:tr w:rsidR="005A1DA0" w14:paraId="4755C530"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E" w14:textId="77777777" w:rsidR="005A1DA0" w:rsidRDefault="003757F2">
            <w:r>
              <w:rPr>
                <w:rStyle w:val="HCABodytext"/>
                <w:rFonts w:ascii="Arial" w:hAnsi="Arial"/>
                <w:szCs w:val="22"/>
              </w:rPr>
              <w:t>Maintenance of grounds</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2F" w14:textId="77777777" w:rsidR="005A1DA0" w:rsidRDefault="005A1DA0"/>
        </w:tc>
      </w:tr>
      <w:tr w:rsidR="005A1DA0" w14:paraId="4755C533"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1" w14:textId="77777777" w:rsidR="005A1DA0" w:rsidRDefault="003757F2">
            <w:r>
              <w:rPr>
                <w:rStyle w:val="HCABodytext"/>
                <w:rFonts w:ascii="Arial" w:hAnsi="Arial"/>
                <w:szCs w:val="22"/>
              </w:rPr>
              <w:t>Repairs to building</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2" w14:textId="77777777" w:rsidR="005A1DA0" w:rsidRDefault="005A1DA0"/>
        </w:tc>
      </w:tr>
      <w:tr w:rsidR="005A1DA0" w14:paraId="4755C536"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4" w14:textId="77777777" w:rsidR="005A1DA0" w:rsidRDefault="003757F2">
            <w:r>
              <w:rPr>
                <w:rStyle w:val="HCABodytext"/>
                <w:rFonts w:ascii="Arial" w:hAnsi="Arial"/>
                <w:szCs w:val="22"/>
              </w:rPr>
              <w:t>Repairs to plant and machinery</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5" w14:textId="77777777" w:rsidR="005A1DA0" w:rsidRDefault="005A1DA0"/>
        </w:tc>
      </w:tr>
      <w:tr w:rsidR="005A1DA0" w14:paraId="4755C539"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7" w14:textId="77777777" w:rsidR="005A1DA0" w:rsidRDefault="003757F2">
            <w:r>
              <w:rPr>
                <w:rStyle w:val="HCABodytext"/>
                <w:rFonts w:ascii="Arial" w:hAnsi="Arial"/>
                <w:szCs w:val="22"/>
              </w:rPr>
              <w:t>Insurance - buildings</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8" w14:textId="77777777" w:rsidR="005A1DA0" w:rsidRDefault="005A1DA0"/>
        </w:tc>
      </w:tr>
      <w:tr w:rsidR="005A1DA0" w14:paraId="4755C53C"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A" w14:textId="77777777" w:rsidR="005A1DA0" w:rsidRDefault="003757F2">
            <w:r>
              <w:rPr>
                <w:rStyle w:val="HCABodytext"/>
                <w:rFonts w:ascii="Arial" w:hAnsi="Arial"/>
                <w:szCs w:val="22"/>
              </w:rPr>
              <w:t>Insurance - plant and machinery</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B" w14:textId="77777777" w:rsidR="005A1DA0" w:rsidRDefault="005A1DA0"/>
        </w:tc>
      </w:tr>
      <w:tr w:rsidR="005A1DA0" w14:paraId="4755C53F"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D" w14:textId="77777777" w:rsidR="005A1DA0" w:rsidRDefault="003757F2">
            <w:r>
              <w:rPr>
                <w:rStyle w:val="HCABodytext"/>
                <w:rFonts w:ascii="Arial" w:hAnsi="Arial"/>
                <w:szCs w:val="22"/>
              </w:rPr>
              <w:t>Management</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3E" w14:textId="77777777" w:rsidR="005A1DA0" w:rsidRDefault="005A1DA0"/>
        </w:tc>
      </w:tr>
      <w:tr w:rsidR="005A1DA0" w14:paraId="4755C542"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40" w14:textId="77777777" w:rsidR="005A1DA0" w:rsidRDefault="003757F2">
            <w:r>
              <w:rPr>
                <w:rStyle w:val="HCABodytext"/>
                <w:rFonts w:ascii="Arial" w:hAnsi="Arial"/>
                <w:szCs w:val="22"/>
              </w:rPr>
              <w:t>Reserve</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41" w14:textId="77777777" w:rsidR="005A1DA0" w:rsidRDefault="005A1DA0"/>
        </w:tc>
      </w:tr>
      <w:tr w:rsidR="005A1DA0" w14:paraId="4755C545"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43" w14:textId="77777777" w:rsidR="005A1DA0" w:rsidRDefault="003757F2">
            <w:r>
              <w:rPr>
                <w:rStyle w:val="HCABodytext"/>
                <w:rFonts w:ascii="Arial" w:hAnsi="Arial"/>
                <w:szCs w:val="22"/>
              </w:rPr>
              <w:t>Other (specify)</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44" w14:textId="77777777" w:rsidR="005A1DA0" w:rsidRDefault="005A1DA0"/>
        </w:tc>
      </w:tr>
      <w:tr w:rsidR="005A1DA0" w14:paraId="4755C548"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46" w14:textId="77777777" w:rsidR="005A1DA0" w:rsidRDefault="003757F2">
            <w:r>
              <w:rPr>
                <w:rStyle w:val="HCABodytext"/>
                <w:rFonts w:ascii="Arial" w:hAnsi="Arial"/>
                <w:b/>
                <w:szCs w:val="22"/>
              </w:rPr>
              <w:t>Total of estimated amounts</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47" w14:textId="77777777" w:rsidR="005A1DA0" w:rsidRDefault="005A1DA0"/>
        </w:tc>
      </w:tr>
    </w:tbl>
    <w:p w14:paraId="4755C549" w14:textId="77777777" w:rsidR="005A1DA0" w:rsidRDefault="005A1DA0"/>
    <w:p w14:paraId="4755C54A" w14:textId="77777777" w:rsidR="005A1DA0" w:rsidRDefault="003757F2">
      <w:r>
        <w:rPr>
          <w:rStyle w:val="HCABodytext"/>
          <w:rFonts w:ascii="Arial" w:hAnsi="Arial"/>
          <w:szCs w:val="22"/>
        </w:rPr>
        <w:t>The reference period adopted for the purposes of the estimates is five years from ______________ being the date by which we (the Landlord) consider that the conveyance will have been made or the lease granted.</w:t>
      </w:r>
    </w:p>
    <w:p w14:paraId="4755C54B" w14:textId="77777777" w:rsidR="005A1DA0" w:rsidRDefault="005A1DA0"/>
    <w:p w14:paraId="4755C54C" w14:textId="77777777" w:rsidR="005A1DA0" w:rsidRDefault="005A1DA0"/>
    <w:p w14:paraId="4755C54D" w14:textId="77777777" w:rsidR="005A1DA0" w:rsidRDefault="005A1DA0"/>
    <w:p w14:paraId="4755C54E" w14:textId="77777777" w:rsidR="005A1DA0" w:rsidRDefault="003757F2">
      <w:pPr>
        <w:numPr>
          <w:ilvl w:val="0"/>
          <w:numId w:val="2"/>
        </w:numPr>
        <w:ind w:hanging="720"/>
      </w:pPr>
      <w:r>
        <w:rPr>
          <w:rStyle w:val="HCABodytext"/>
          <w:rFonts w:ascii="Arial" w:hAnsi="Arial"/>
          <w:b/>
          <w:szCs w:val="22"/>
        </w:rPr>
        <w:t>Flats</w:t>
      </w:r>
    </w:p>
    <w:p w14:paraId="4755C54F" w14:textId="77777777" w:rsidR="005A1DA0" w:rsidRDefault="005A1DA0"/>
    <w:p w14:paraId="4755C550" w14:textId="77777777" w:rsidR="005A1DA0" w:rsidRDefault="003757F2">
      <w:r>
        <w:rPr>
          <w:rStyle w:val="HCABodytext"/>
          <w:rFonts w:ascii="Arial" w:hAnsi="Arial"/>
          <w:szCs w:val="22"/>
        </w:rPr>
        <w:t xml:space="preserve">The provisions to be contained in the grant (as attached/of which a summary is attached*) enable us (the Landlord) to recover from you (the Tenant) service charges within the meaning contained in Section 621A of the Housing Act 1985. </w:t>
      </w:r>
    </w:p>
    <w:p w14:paraId="4755C551" w14:textId="77777777" w:rsidR="005A1DA0" w:rsidRDefault="003757F2">
      <w:r>
        <w:rPr>
          <w:rStyle w:val="HCABodytext"/>
          <w:rFonts w:ascii="Arial" w:hAnsi="Arial"/>
          <w:szCs w:val="22"/>
        </w:rPr>
        <w:t>*(Delete as appropriate)</w:t>
      </w:r>
    </w:p>
    <w:p w14:paraId="4755C552" w14:textId="77777777" w:rsidR="005A1DA0" w:rsidRDefault="005A1DA0"/>
    <w:p w14:paraId="4755C553" w14:textId="77777777" w:rsidR="005A1DA0" w:rsidRDefault="003757F2">
      <w:r>
        <w:rPr>
          <w:rStyle w:val="HCABodytext"/>
          <w:rFonts w:ascii="Arial" w:hAnsi="Arial"/>
          <w:szCs w:val="22"/>
        </w:rPr>
        <w:t>Our estimates of the average payable amount (at current prices) which would be payable by you in respect of each head of charge (excluding repair) during the reference period are as follows:</w:t>
      </w:r>
    </w:p>
    <w:p w14:paraId="4755C554" w14:textId="77777777" w:rsidR="005A1DA0" w:rsidRDefault="005A1DA0"/>
    <w:tbl>
      <w:tblPr>
        <w:tblW w:w="7870" w:type="dxa"/>
        <w:tblCellMar>
          <w:left w:w="10" w:type="dxa"/>
          <w:right w:w="10" w:type="dxa"/>
        </w:tblCellMar>
        <w:tblLook w:val="0000" w:firstRow="0" w:lastRow="0" w:firstColumn="0" w:lastColumn="0" w:noHBand="0" w:noVBand="0"/>
      </w:tblPr>
      <w:tblGrid>
        <w:gridCol w:w="3943"/>
        <w:gridCol w:w="3927"/>
      </w:tblGrid>
      <w:tr w:rsidR="005A1DA0" w14:paraId="4755C558"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5" w14:textId="77777777" w:rsidR="005A1DA0" w:rsidRDefault="003757F2">
            <w:r>
              <w:rPr>
                <w:rStyle w:val="HCABodytext"/>
                <w:rFonts w:ascii="Arial" w:hAnsi="Arial"/>
                <w:b/>
                <w:szCs w:val="22"/>
              </w:rPr>
              <w:t>Service</w:t>
            </w:r>
          </w:p>
          <w:p w14:paraId="4755C556" w14:textId="77777777" w:rsidR="005A1DA0" w:rsidRDefault="005A1DA0"/>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7" w14:textId="77777777" w:rsidR="005A1DA0" w:rsidRDefault="003757F2">
            <w:r>
              <w:rPr>
                <w:rStyle w:val="HCABodytext"/>
                <w:rFonts w:ascii="Arial" w:hAnsi="Arial"/>
                <w:b/>
                <w:szCs w:val="22"/>
              </w:rPr>
              <w:t>Estimate (£)</w:t>
            </w:r>
          </w:p>
        </w:tc>
      </w:tr>
      <w:tr w:rsidR="005A1DA0" w14:paraId="4755C55B"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9" w14:textId="77777777" w:rsidR="005A1DA0" w:rsidRDefault="003757F2">
            <w:r>
              <w:rPr>
                <w:rStyle w:val="HCABodytext"/>
                <w:rFonts w:ascii="Arial" w:hAnsi="Arial"/>
                <w:szCs w:val="22"/>
              </w:rPr>
              <w:t>Communal heating, lighting, cleaning</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A" w14:textId="77777777" w:rsidR="005A1DA0" w:rsidRDefault="005A1DA0"/>
        </w:tc>
      </w:tr>
      <w:tr w:rsidR="005A1DA0" w14:paraId="4755C55E"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C" w14:textId="77777777" w:rsidR="005A1DA0" w:rsidRDefault="003757F2">
            <w:r>
              <w:rPr>
                <w:rStyle w:val="HCABodytext"/>
                <w:rFonts w:ascii="Arial" w:hAnsi="Arial"/>
                <w:szCs w:val="22"/>
              </w:rPr>
              <w:t>Caretaker</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D" w14:textId="77777777" w:rsidR="005A1DA0" w:rsidRDefault="005A1DA0"/>
        </w:tc>
      </w:tr>
      <w:tr w:rsidR="005A1DA0" w14:paraId="4755C561"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5F" w14:textId="77777777" w:rsidR="005A1DA0" w:rsidRDefault="003757F2">
            <w:r>
              <w:rPr>
                <w:rStyle w:val="HCABodytext"/>
                <w:rFonts w:ascii="Arial" w:hAnsi="Arial"/>
                <w:szCs w:val="22"/>
              </w:rPr>
              <w:t>Maintenance of grounds</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0" w14:textId="77777777" w:rsidR="005A1DA0" w:rsidRDefault="005A1DA0"/>
        </w:tc>
      </w:tr>
      <w:tr w:rsidR="005A1DA0" w14:paraId="4755C564"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2" w14:textId="77777777" w:rsidR="005A1DA0" w:rsidRDefault="003757F2">
            <w:r>
              <w:rPr>
                <w:rStyle w:val="HCABodytext"/>
                <w:rFonts w:ascii="Arial" w:hAnsi="Arial"/>
                <w:szCs w:val="22"/>
              </w:rPr>
              <w:t>Repairs to building</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3" w14:textId="77777777" w:rsidR="005A1DA0" w:rsidRDefault="005A1DA0"/>
        </w:tc>
      </w:tr>
      <w:tr w:rsidR="005A1DA0" w14:paraId="4755C567"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5" w14:textId="77777777" w:rsidR="005A1DA0" w:rsidRDefault="003757F2">
            <w:r>
              <w:rPr>
                <w:rStyle w:val="HCABodytext"/>
                <w:rFonts w:ascii="Arial" w:hAnsi="Arial"/>
                <w:szCs w:val="22"/>
              </w:rPr>
              <w:t>Repairs to plant and machinery</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6" w14:textId="77777777" w:rsidR="005A1DA0" w:rsidRDefault="005A1DA0"/>
        </w:tc>
      </w:tr>
      <w:tr w:rsidR="005A1DA0" w14:paraId="4755C56A"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8" w14:textId="77777777" w:rsidR="005A1DA0" w:rsidRDefault="003757F2">
            <w:r>
              <w:rPr>
                <w:rStyle w:val="HCABodytext"/>
                <w:rFonts w:ascii="Arial" w:hAnsi="Arial"/>
                <w:szCs w:val="22"/>
              </w:rPr>
              <w:t>Insurance - buildings</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9" w14:textId="77777777" w:rsidR="005A1DA0" w:rsidRDefault="005A1DA0"/>
        </w:tc>
      </w:tr>
      <w:tr w:rsidR="005A1DA0" w14:paraId="4755C56D"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B" w14:textId="77777777" w:rsidR="005A1DA0" w:rsidRDefault="003757F2">
            <w:r>
              <w:rPr>
                <w:rStyle w:val="HCABodytext"/>
                <w:rFonts w:ascii="Arial" w:hAnsi="Arial"/>
                <w:szCs w:val="22"/>
              </w:rPr>
              <w:t>Insurance - plant and machinery</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C" w14:textId="77777777" w:rsidR="005A1DA0" w:rsidRDefault="005A1DA0"/>
        </w:tc>
      </w:tr>
      <w:tr w:rsidR="005A1DA0" w14:paraId="4755C570"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E" w14:textId="77777777" w:rsidR="005A1DA0" w:rsidRDefault="003757F2">
            <w:r>
              <w:rPr>
                <w:rStyle w:val="HCABodytext"/>
                <w:rFonts w:ascii="Arial" w:hAnsi="Arial"/>
                <w:szCs w:val="22"/>
              </w:rPr>
              <w:t>Management</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6F" w14:textId="77777777" w:rsidR="005A1DA0" w:rsidRDefault="005A1DA0"/>
        </w:tc>
      </w:tr>
      <w:tr w:rsidR="005A1DA0" w14:paraId="4755C573"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1" w14:textId="77777777" w:rsidR="005A1DA0" w:rsidRDefault="003757F2">
            <w:r>
              <w:rPr>
                <w:rStyle w:val="HCABodytext"/>
                <w:rFonts w:ascii="Arial" w:hAnsi="Arial"/>
                <w:szCs w:val="22"/>
              </w:rPr>
              <w:t>Reserve</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2" w14:textId="77777777" w:rsidR="005A1DA0" w:rsidRDefault="005A1DA0"/>
        </w:tc>
      </w:tr>
      <w:tr w:rsidR="005A1DA0" w14:paraId="4755C576"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4" w14:textId="77777777" w:rsidR="005A1DA0" w:rsidRDefault="003757F2">
            <w:r>
              <w:rPr>
                <w:rStyle w:val="HCABodytext"/>
                <w:rFonts w:ascii="Arial" w:hAnsi="Arial"/>
                <w:szCs w:val="22"/>
              </w:rPr>
              <w:t>Other (specify)</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5" w14:textId="77777777" w:rsidR="005A1DA0" w:rsidRDefault="005A1DA0"/>
        </w:tc>
      </w:tr>
      <w:tr w:rsidR="005A1DA0" w14:paraId="4755C579" w14:textId="77777777">
        <w:tc>
          <w:tcPr>
            <w:tcW w:w="3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7" w14:textId="77777777" w:rsidR="005A1DA0" w:rsidRDefault="003757F2">
            <w:r>
              <w:rPr>
                <w:rStyle w:val="HCABodytext"/>
                <w:rFonts w:ascii="Arial" w:hAnsi="Arial"/>
                <w:szCs w:val="22"/>
              </w:rPr>
              <w:t>Total of estimated amounts</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8" w14:textId="77777777" w:rsidR="005A1DA0" w:rsidRDefault="005A1DA0"/>
        </w:tc>
      </w:tr>
    </w:tbl>
    <w:p w14:paraId="4755C57A" w14:textId="77777777" w:rsidR="005A1DA0" w:rsidRDefault="005A1DA0"/>
    <w:p w14:paraId="4755C57B" w14:textId="77777777" w:rsidR="005A1DA0" w:rsidRDefault="003757F2">
      <w:r>
        <w:rPr>
          <w:rStyle w:val="HCABodytext"/>
          <w:rFonts w:ascii="Arial" w:hAnsi="Arial"/>
          <w:szCs w:val="22"/>
        </w:rPr>
        <w:t>In respect of general repairs (including works for the making good of structural defects) we estimate the average annual amount (at current prices) which would be payable by you during the reference period to be £ _________________.</w:t>
      </w:r>
    </w:p>
    <w:p w14:paraId="4755C57C" w14:textId="77777777" w:rsidR="005A1DA0" w:rsidRDefault="005A1DA0"/>
    <w:p w14:paraId="4755C57D" w14:textId="77777777" w:rsidR="005A1DA0" w:rsidRDefault="003757F2">
      <w:r>
        <w:rPr>
          <w:rStyle w:val="HCABodytext"/>
          <w:rFonts w:ascii="Arial" w:hAnsi="Arial"/>
          <w:szCs w:val="22"/>
        </w:rPr>
        <w:t>In respect of the specific repair works listed below and which we anticipate will be carried out during the reference period we estimate the likely cost of the works (at current prices) and your contribution thereto to be as shown in the table below:</w:t>
      </w:r>
    </w:p>
    <w:p w14:paraId="4755C57E" w14:textId="77777777" w:rsidR="005A1DA0" w:rsidRDefault="005A1DA0"/>
    <w:tbl>
      <w:tblPr>
        <w:tblW w:w="7933" w:type="dxa"/>
        <w:tblCellMar>
          <w:left w:w="10" w:type="dxa"/>
          <w:right w:w="10" w:type="dxa"/>
        </w:tblCellMar>
        <w:tblLook w:val="0000" w:firstRow="0" w:lastRow="0" w:firstColumn="0" w:lastColumn="0" w:noHBand="0" w:noVBand="0"/>
      </w:tblPr>
      <w:tblGrid>
        <w:gridCol w:w="3895"/>
        <w:gridCol w:w="4038"/>
      </w:tblGrid>
      <w:tr w:rsidR="005A1DA0" w14:paraId="4755C583"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7F" w14:textId="77777777" w:rsidR="005A1DA0" w:rsidRDefault="003757F2">
            <w:r>
              <w:rPr>
                <w:rStyle w:val="HCABodytext"/>
                <w:rFonts w:ascii="Arial" w:hAnsi="Arial"/>
                <w:b/>
                <w:szCs w:val="22"/>
              </w:rPr>
              <w:t>Work Description</w:t>
            </w:r>
          </w:p>
          <w:p w14:paraId="4755C580" w14:textId="77777777" w:rsidR="005A1DA0" w:rsidRDefault="005A1DA0"/>
          <w:p w14:paraId="4755C581" w14:textId="77777777" w:rsidR="005A1DA0" w:rsidRDefault="005A1DA0"/>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82" w14:textId="77777777" w:rsidR="005A1DA0" w:rsidRDefault="005A1DA0"/>
        </w:tc>
      </w:tr>
      <w:tr w:rsidR="005A1DA0" w14:paraId="4755C588"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84" w14:textId="77777777" w:rsidR="005A1DA0" w:rsidRDefault="003757F2">
            <w:r>
              <w:rPr>
                <w:rStyle w:val="HCABodytext"/>
                <w:rFonts w:ascii="Arial" w:hAnsi="Arial"/>
                <w:b/>
                <w:szCs w:val="22"/>
              </w:rPr>
              <w:t>Total Estimated Cost</w:t>
            </w:r>
          </w:p>
          <w:p w14:paraId="4755C585" w14:textId="77777777" w:rsidR="005A1DA0" w:rsidRDefault="005A1DA0"/>
          <w:p w14:paraId="4755C586" w14:textId="77777777" w:rsidR="005A1DA0" w:rsidRDefault="005A1DA0"/>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87" w14:textId="77777777" w:rsidR="005A1DA0" w:rsidRDefault="005A1DA0"/>
        </w:tc>
      </w:tr>
      <w:tr w:rsidR="005A1DA0" w14:paraId="4755C58D"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89" w14:textId="77777777" w:rsidR="005A1DA0" w:rsidRDefault="003757F2">
            <w:r>
              <w:rPr>
                <w:rStyle w:val="HCABodytext"/>
                <w:rFonts w:ascii="Arial" w:hAnsi="Arial"/>
                <w:b/>
                <w:szCs w:val="22"/>
              </w:rPr>
              <w:t>Your Contribution</w:t>
            </w:r>
          </w:p>
          <w:p w14:paraId="4755C58A" w14:textId="77777777" w:rsidR="005A1DA0" w:rsidRDefault="005A1DA0"/>
          <w:p w14:paraId="4755C58B" w14:textId="77777777" w:rsidR="005A1DA0" w:rsidRDefault="005A1DA0"/>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8C" w14:textId="77777777" w:rsidR="005A1DA0" w:rsidRDefault="005A1DA0"/>
        </w:tc>
      </w:tr>
      <w:tr w:rsidR="005A1DA0" w14:paraId="4755C591"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8E" w14:textId="77777777" w:rsidR="005A1DA0" w:rsidRDefault="003757F2">
            <w:r>
              <w:rPr>
                <w:rStyle w:val="HCABodytext"/>
                <w:rFonts w:ascii="Arial" w:hAnsi="Arial"/>
                <w:b/>
                <w:szCs w:val="22"/>
              </w:rPr>
              <w:t>Totals</w:t>
            </w:r>
          </w:p>
          <w:p w14:paraId="4755C58F" w14:textId="77777777" w:rsidR="005A1DA0" w:rsidRDefault="005A1DA0"/>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90" w14:textId="77777777" w:rsidR="005A1DA0" w:rsidRDefault="005A1DA0"/>
        </w:tc>
      </w:tr>
    </w:tbl>
    <w:p w14:paraId="4755C592" w14:textId="77777777" w:rsidR="005A1DA0" w:rsidRDefault="005A1DA0"/>
    <w:p w14:paraId="4755C593" w14:textId="77777777" w:rsidR="005A1DA0" w:rsidRDefault="003757F2">
      <w:r>
        <w:rPr>
          <w:rStyle w:val="HCABodytext"/>
          <w:rFonts w:ascii="Arial" w:hAnsi="Arial"/>
          <w:szCs w:val="22"/>
        </w:rPr>
        <w:t>The reference period adopted for the purposes of the estimates is five years from ______________ being the date by which we (the Landlord) consider that the lease will have been granted.</w:t>
      </w:r>
    </w:p>
    <w:p w14:paraId="4755C594" w14:textId="77777777" w:rsidR="005A1DA0" w:rsidRDefault="005A1DA0"/>
    <w:p w14:paraId="4755C595" w14:textId="77777777" w:rsidR="005A1DA0" w:rsidRDefault="003757F2">
      <w:r>
        <w:rPr>
          <w:rStyle w:val="HCABodytext"/>
          <w:rFonts w:ascii="Arial" w:hAnsi="Arial"/>
          <w:szCs w:val="22"/>
        </w:rPr>
        <w:t>Paragraph 16B of schedule 6 to the Housing (Right to Acquire) Regulations 1997 imposes restrictions on the amounts we (the Landlord) can recover from you (the Tenant) in respect of the service charges for repairs.</w:t>
      </w:r>
    </w:p>
    <w:p w14:paraId="4755C596" w14:textId="77777777" w:rsidR="005A1DA0" w:rsidRDefault="005A1DA0"/>
    <w:p w14:paraId="4755C597" w14:textId="77777777" w:rsidR="005A1DA0" w:rsidRDefault="003757F2">
      <w:pPr>
        <w:pStyle w:val="Heading1"/>
      </w:pPr>
      <w:r>
        <w:rPr>
          <w:rStyle w:val="HCABodytext"/>
          <w:rFonts w:ascii="Arial" w:hAnsi="Arial"/>
          <w:sz w:val="32"/>
        </w:rPr>
        <w:t>Part D: Improvement Contributions (flats only)</w:t>
      </w:r>
    </w:p>
    <w:p w14:paraId="4755C598" w14:textId="77777777" w:rsidR="005A1DA0" w:rsidRDefault="003757F2">
      <w:r>
        <w:rPr>
          <w:rStyle w:val="HCABodytext"/>
          <w:rFonts w:ascii="Arial" w:hAnsi="Arial"/>
          <w:szCs w:val="22"/>
        </w:rPr>
        <w:t xml:space="preserve">The provisions to be contained in the grant (as attached/of which a summary is attached*) enable us (the Landlord) to recover from you (the Tenant) improvement contributions within the meaning contained in Section 187 of the Housing Act 1985 (as amended). </w:t>
      </w:r>
    </w:p>
    <w:p w14:paraId="4755C599" w14:textId="77777777" w:rsidR="005A1DA0" w:rsidRDefault="003757F2">
      <w:r>
        <w:rPr>
          <w:rStyle w:val="HCABodytext"/>
          <w:rFonts w:ascii="Arial" w:hAnsi="Arial"/>
          <w:szCs w:val="22"/>
        </w:rPr>
        <w:t xml:space="preserve">*(Delete as appropriate) </w:t>
      </w:r>
    </w:p>
    <w:p w14:paraId="4755C59A" w14:textId="77777777" w:rsidR="005A1DA0" w:rsidRDefault="005A1DA0"/>
    <w:p w14:paraId="4755C59B" w14:textId="77777777" w:rsidR="005A1DA0" w:rsidRDefault="003757F2">
      <w:r>
        <w:rPr>
          <w:rStyle w:val="HCABodytext"/>
          <w:rFonts w:ascii="Arial" w:hAnsi="Arial"/>
          <w:szCs w:val="22"/>
        </w:rPr>
        <w:t>In respect of the improvement works listed below and which we anticipate will be carried out during the reference period we estimate the likely cost of works (at current prices) and your contribution thereto to be as shown in the table below:</w:t>
      </w:r>
    </w:p>
    <w:p w14:paraId="4755C59C" w14:textId="77777777" w:rsidR="005A1DA0" w:rsidRDefault="005A1DA0"/>
    <w:tbl>
      <w:tblPr>
        <w:tblW w:w="8075" w:type="dxa"/>
        <w:tblCellMar>
          <w:left w:w="10" w:type="dxa"/>
          <w:right w:w="10" w:type="dxa"/>
        </w:tblCellMar>
        <w:tblLook w:val="0000" w:firstRow="0" w:lastRow="0" w:firstColumn="0" w:lastColumn="0" w:noHBand="0" w:noVBand="0"/>
      </w:tblPr>
      <w:tblGrid>
        <w:gridCol w:w="3895"/>
        <w:gridCol w:w="4180"/>
      </w:tblGrid>
      <w:tr w:rsidR="005A1DA0" w14:paraId="4755C5A1"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9D" w14:textId="77777777" w:rsidR="005A1DA0" w:rsidRDefault="003757F2">
            <w:r>
              <w:rPr>
                <w:rStyle w:val="HCABodytext"/>
                <w:rFonts w:ascii="Arial" w:hAnsi="Arial"/>
                <w:b/>
                <w:szCs w:val="22"/>
              </w:rPr>
              <w:t>Work Description</w:t>
            </w:r>
          </w:p>
          <w:p w14:paraId="4755C59E" w14:textId="77777777" w:rsidR="005A1DA0" w:rsidRDefault="005A1DA0"/>
          <w:p w14:paraId="4755C59F" w14:textId="77777777" w:rsidR="005A1DA0" w:rsidRDefault="005A1DA0"/>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0" w14:textId="77777777" w:rsidR="005A1DA0" w:rsidRDefault="005A1DA0"/>
        </w:tc>
      </w:tr>
      <w:tr w:rsidR="005A1DA0" w14:paraId="4755C5A6"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2" w14:textId="77777777" w:rsidR="005A1DA0" w:rsidRDefault="003757F2">
            <w:r>
              <w:rPr>
                <w:rStyle w:val="HCABodytext"/>
                <w:rFonts w:ascii="Arial" w:hAnsi="Arial"/>
                <w:b/>
                <w:szCs w:val="22"/>
              </w:rPr>
              <w:t>Total Estimated Cost</w:t>
            </w:r>
          </w:p>
          <w:p w14:paraId="4755C5A3" w14:textId="77777777" w:rsidR="005A1DA0" w:rsidRDefault="005A1DA0"/>
          <w:p w14:paraId="4755C5A4" w14:textId="77777777" w:rsidR="005A1DA0" w:rsidRDefault="005A1DA0"/>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5" w14:textId="77777777" w:rsidR="005A1DA0" w:rsidRDefault="005A1DA0"/>
        </w:tc>
      </w:tr>
      <w:tr w:rsidR="005A1DA0" w14:paraId="4755C5AB"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7" w14:textId="77777777" w:rsidR="005A1DA0" w:rsidRDefault="003757F2">
            <w:r>
              <w:rPr>
                <w:rStyle w:val="HCABodytext"/>
                <w:rFonts w:ascii="Arial" w:hAnsi="Arial"/>
                <w:b/>
                <w:szCs w:val="22"/>
              </w:rPr>
              <w:t>Your Contribution</w:t>
            </w:r>
          </w:p>
          <w:p w14:paraId="4755C5A8" w14:textId="77777777" w:rsidR="005A1DA0" w:rsidRDefault="005A1DA0"/>
          <w:p w14:paraId="4755C5A9" w14:textId="77777777" w:rsidR="005A1DA0" w:rsidRDefault="005A1DA0"/>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A" w14:textId="77777777" w:rsidR="005A1DA0" w:rsidRDefault="005A1DA0"/>
        </w:tc>
      </w:tr>
      <w:tr w:rsidR="005A1DA0" w14:paraId="4755C5AF" w14:textId="77777777">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C" w14:textId="77777777" w:rsidR="005A1DA0" w:rsidRDefault="003757F2">
            <w:r>
              <w:rPr>
                <w:rStyle w:val="HCABodytext"/>
                <w:rFonts w:ascii="Arial" w:hAnsi="Arial"/>
                <w:b/>
                <w:szCs w:val="22"/>
              </w:rPr>
              <w:t>Totals</w:t>
            </w:r>
          </w:p>
          <w:p w14:paraId="4755C5AD" w14:textId="77777777" w:rsidR="005A1DA0" w:rsidRDefault="005A1DA0"/>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5AE" w14:textId="77777777" w:rsidR="005A1DA0" w:rsidRDefault="005A1DA0"/>
        </w:tc>
      </w:tr>
    </w:tbl>
    <w:p w14:paraId="4755C5B0" w14:textId="77777777" w:rsidR="005A1DA0" w:rsidRDefault="005A1DA0"/>
    <w:p w14:paraId="4755C5B1" w14:textId="77777777" w:rsidR="005A1DA0" w:rsidRDefault="003757F2">
      <w:r>
        <w:rPr>
          <w:rStyle w:val="HCABodytext"/>
          <w:rFonts w:ascii="Arial" w:hAnsi="Arial"/>
          <w:szCs w:val="22"/>
        </w:rPr>
        <w:t>The reference period adopted for the purposes of the estimates is five years from ______________ being the date by which we the Landlord consider that the lease will have been granted.</w:t>
      </w:r>
    </w:p>
    <w:p w14:paraId="4755C5B2" w14:textId="77777777" w:rsidR="005A1DA0" w:rsidRDefault="005A1DA0"/>
    <w:p w14:paraId="4755C5B3" w14:textId="77777777" w:rsidR="005A1DA0" w:rsidRDefault="003757F2">
      <w:r>
        <w:rPr>
          <w:rStyle w:val="HCABodytext"/>
          <w:rFonts w:ascii="Arial" w:hAnsi="Arial"/>
          <w:szCs w:val="22"/>
        </w:rPr>
        <w:t>Paragraph 16C of schedule 6 to the Housing (Right to Acquire) Regulations 1997 imposes restrictions on the amounts we (the Landlord) can recover from you (the Tenant) in respect of improvement contributions.</w:t>
      </w:r>
    </w:p>
    <w:p w14:paraId="4755C5B4" w14:textId="77777777" w:rsidR="005A1DA0" w:rsidRDefault="005A1DA0"/>
    <w:p w14:paraId="4755C5B5" w14:textId="77777777" w:rsidR="005A1DA0" w:rsidRDefault="003757F2">
      <w:pPr>
        <w:pStyle w:val="Heading1"/>
      </w:pPr>
      <w:r>
        <w:rPr>
          <w:rStyle w:val="HCABodytext"/>
          <w:rFonts w:ascii="Arial" w:hAnsi="Arial"/>
          <w:sz w:val="32"/>
        </w:rPr>
        <w:t>Part E: Structural Defects</w:t>
      </w:r>
    </w:p>
    <w:p w14:paraId="4755C5B6" w14:textId="77777777" w:rsidR="005A1DA0" w:rsidRDefault="003757F2">
      <w:r>
        <w:rPr>
          <w:rStyle w:val="HCABodytext"/>
          <w:rFonts w:ascii="Arial" w:hAnsi="Arial"/>
          <w:szCs w:val="22"/>
        </w:rPr>
        <w:t>The following is a list of the structural defects known to us (the Landlord) at the date of this Notice.</w:t>
      </w:r>
    </w:p>
    <w:p w14:paraId="4755C5B7" w14:textId="77777777" w:rsidR="005A1DA0" w:rsidRDefault="005A1DA0">
      <w:pPr>
        <w:pBdr>
          <w:top w:val="single" w:sz="4" w:space="1" w:color="000000"/>
          <w:left w:val="single" w:sz="4" w:space="4" w:color="000000"/>
          <w:bottom w:val="single" w:sz="4" w:space="1" w:color="000000"/>
          <w:right w:val="single" w:sz="4" w:space="4" w:color="000000"/>
        </w:pBdr>
      </w:pPr>
    </w:p>
    <w:p w14:paraId="4755C5B8" w14:textId="77777777" w:rsidR="005A1DA0" w:rsidRDefault="005A1DA0">
      <w:pPr>
        <w:pBdr>
          <w:top w:val="single" w:sz="4" w:space="1" w:color="000000"/>
          <w:left w:val="single" w:sz="4" w:space="4" w:color="000000"/>
          <w:bottom w:val="single" w:sz="4" w:space="1" w:color="000000"/>
          <w:right w:val="single" w:sz="4" w:space="4" w:color="000000"/>
        </w:pBdr>
      </w:pPr>
    </w:p>
    <w:p w14:paraId="4755C5B9" w14:textId="77777777" w:rsidR="005A1DA0" w:rsidRDefault="005A1DA0">
      <w:pPr>
        <w:pBdr>
          <w:top w:val="single" w:sz="4" w:space="1" w:color="000000"/>
          <w:left w:val="single" w:sz="4" w:space="4" w:color="000000"/>
          <w:bottom w:val="single" w:sz="4" w:space="1" w:color="000000"/>
          <w:right w:val="single" w:sz="4" w:space="4" w:color="000000"/>
        </w:pBdr>
      </w:pPr>
    </w:p>
    <w:p w14:paraId="4755C5BA" w14:textId="77777777" w:rsidR="005A1DA0" w:rsidRDefault="005A1DA0">
      <w:pPr>
        <w:pBdr>
          <w:top w:val="single" w:sz="4" w:space="1" w:color="000000"/>
          <w:left w:val="single" w:sz="4" w:space="4" w:color="000000"/>
          <w:bottom w:val="single" w:sz="4" w:space="1" w:color="000000"/>
          <w:right w:val="single" w:sz="4" w:space="4" w:color="000000"/>
        </w:pBdr>
      </w:pPr>
    </w:p>
    <w:p w14:paraId="4755C5BB" w14:textId="77777777" w:rsidR="005A1DA0" w:rsidRDefault="005A1DA0">
      <w:pPr>
        <w:pBdr>
          <w:top w:val="single" w:sz="4" w:space="1" w:color="000000"/>
          <w:left w:val="single" w:sz="4" w:space="4" w:color="000000"/>
          <w:bottom w:val="single" w:sz="4" w:space="1" w:color="000000"/>
          <w:right w:val="single" w:sz="4" w:space="4" w:color="000000"/>
        </w:pBdr>
      </w:pPr>
    </w:p>
    <w:p w14:paraId="4755C5BC" w14:textId="77777777" w:rsidR="005A1DA0" w:rsidRDefault="005A1DA0"/>
    <w:p w14:paraId="4755C5BD" w14:textId="77777777" w:rsidR="005A1DA0" w:rsidRDefault="005A1DA0"/>
    <w:p w14:paraId="4755C5BE" w14:textId="77777777" w:rsidR="005A1DA0" w:rsidRDefault="003757F2">
      <w:pPr>
        <w:pStyle w:val="Heading1"/>
      </w:pPr>
      <w:r>
        <w:rPr>
          <w:rStyle w:val="HCABodytext"/>
          <w:rFonts w:ascii="Arial" w:hAnsi="Arial"/>
          <w:sz w:val="32"/>
        </w:rPr>
        <w:t>Part F: Rebuilding Costs</w:t>
      </w:r>
    </w:p>
    <w:p w14:paraId="4755C5BF" w14:textId="77777777" w:rsidR="005A1DA0" w:rsidRDefault="003757F2">
      <w:pPr>
        <w:keepNext/>
      </w:pPr>
      <w:r>
        <w:rPr>
          <w:rStyle w:val="HCABodytext"/>
          <w:rFonts w:ascii="Arial" w:hAnsi="Arial"/>
          <w:szCs w:val="22"/>
        </w:rPr>
        <w:t>The cost of rebuilding the dwelling is £ ________________.</w:t>
      </w:r>
    </w:p>
    <w:p w14:paraId="4755C5C0" w14:textId="77777777" w:rsidR="005A1DA0" w:rsidRDefault="005A1DA0"/>
    <w:p w14:paraId="4755C5C1" w14:textId="77777777" w:rsidR="005A1DA0" w:rsidRDefault="003757F2">
      <w:pPr>
        <w:pStyle w:val="Heading1"/>
      </w:pPr>
      <w:r>
        <w:rPr>
          <w:rStyle w:val="HCABodytext"/>
          <w:rFonts w:ascii="Arial" w:hAnsi="Arial"/>
          <w:sz w:val="32"/>
        </w:rPr>
        <w:t>Part G: Revaluations</w:t>
      </w:r>
    </w:p>
    <w:p w14:paraId="4755C5C2" w14:textId="77777777" w:rsidR="005A1DA0" w:rsidRDefault="003757F2">
      <w:r>
        <w:rPr>
          <w:rStyle w:val="HCABodytext"/>
          <w:rFonts w:ascii="Arial" w:hAnsi="Arial"/>
          <w:szCs w:val="22"/>
        </w:rPr>
        <w:t xml:space="preserve">Under section 128(2) of the Housing (Right to Acquire) Regulations 1997 you (the Tenant) have the right to have the value at the relevant time determined or re-determined by the District Valuer by a Notice in writing served by you (the Tenant) on us (the Landlord) not later than THREE MONTHS after service of this </w:t>
      </w:r>
    </w:p>
    <w:p w14:paraId="4755C5C3" w14:textId="77777777" w:rsidR="005A1DA0" w:rsidRDefault="003757F2">
      <w:r>
        <w:rPr>
          <w:rStyle w:val="HCABodytext"/>
          <w:rFonts w:ascii="Arial" w:hAnsi="Arial"/>
          <w:szCs w:val="22"/>
        </w:rPr>
        <w:t xml:space="preserve">notice except: </w:t>
      </w:r>
    </w:p>
    <w:p w14:paraId="4755C5C4" w14:textId="77777777" w:rsidR="005A1DA0" w:rsidRDefault="005A1DA0"/>
    <w:p w14:paraId="4755C5C5" w14:textId="77777777" w:rsidR="005A1DA0" w:rsidRDefault="003757F2">
      <w:pPr>
        <w:numPr>
          <w:ilvl w:val="0"/>
          <w:numId w:val="3"/>
        </w:numPr>
      </w:pPr>
      <w:r>
        <w:rPr>
          <w:rStyle w:val="HCABodytext"/>
          <w:rFonts w:ascii="Arial" w:hAnsi="Arial"/>
          <w:szCs w:val="22"/>
        </w:rPr>
        <w:t xml:space="preserve">If proceedings are then pending between you (the Tenant) and us (the Landlord) for determination of any other question arising under part V of the Housing (Right to Acquire) Regulations 1997 the Notice may be served at any time within three months of the final determination of the proceedings </w:t>
      </w:r>
      <w:r>
        <w:rPr>
          <w:rStyle w:val="HCABodytext"/>
          <w:rFonts w:ascii="Arial" w:hAnsi="Arial"/>
          <w:b/>
          <w:szCs w:val="22"/>
        </w:rPr>
        <w:t>and</w:t>
      </w:r>
    </w:p>
    <w:p w14:paraId="4755C5C6" w14:textId="77777777" w:rsidR="005A1DA0" w:rsidRDefault="005A1DA0">
      <w:pPr>
        <w:ind w:left="360"/>
      </w:pPr>
    </w:p>
    <w:p w14:paraId="4755C5C7" w14:textId="77777777" w:rsidR="005A1DA0" w:rsidRDefault="003757F2">
      <w:pPr>
        <w:numPr>
          <w:ilvl w:val="0"/>
          <w:numId w:val="3"/>
        </w:numPr>
      </w:pPr>
      <w:r>
        <w:rPr>
          <w:rStyle w:val="HCABodytext"/>
          <w:rFonts w:ascii="Arial" w:hAnsi="Arial"/>
          <w:szCs w:val="22"/>
        </w:rPr>
        <w:t xml:space="preserve">If such proceedings are begun after a previous determination under Section 128(3) of the Housing (Right to Acquire) Regulations 1997 the Notice may be served within four weeks of the final determination of the proceedings and, whether or not such a Notice is served, we (the Landlord) may at any time within those four weeks require the District Valuer to re-determine the value of the dwelling house at the relevant time. </w:t>
      </w:r>
    </w:p>
    <w:p w14:paraId="4755C5C8" w14:textId="77777777" w:rsidR="005A1DA0" w:rsidRDefault="005A1DA0"/>
    <w:p w14:paraId="4755C5C9" w14:textId="77777777" w:rsidR="005A1DA0" w:rsidRDefault="003757F2">
      <w:r>
        <w:rPr>
          <w:rStyle w:val="HCABodytext"/>
          <w:rFonts w:ascii="Arial" w:hAnsi="Arial"/>
          <w:szCs w:val="22"/>
        </w:rPr>
        <w:t>If Notice is served to have the value determined or re-determined by the District Valuer under this Section, you (the Tenant) and we (the Landlord) have four weeks from the date of the service of the Notice in which to make representations to him before he draws his conclusion.</w:t>
      </w:r>
    </w:p>
    <w:p w14:paraId="4755C5CA" w14:textId="77777777" w:rsidR="005A1DA0" w:rsidRDefault="005A1DA0"/>
    <w:p w14:paraId="4755C5CB" w14:textId="77777777" w:rsidR="005A1DA0" w:rsidRDefault="003757F2">
      <w:pPr>
        <w:pStyle w:val="Heading1"/>
      </w:pPr>
      <w:r>
        <w:rPr>
          <w:rStyle w:val="HCABodytext"/>
          <w:rFonts w:ascii="Arial" w:hAnsi="Arial"/>
          <w:sz w:val="32"/>
        </w:rPr>
        <w:t>Part H: Notice of Intention</w:t>
      </w:r>
    </w:p>
    <w:p w14:paraId="4755C5CC" w14:textId="77777777" w:rsidR="005A1DA0" w:rsidRDefault="003757F2">
      <w:r>
        <w:rPr>
          <w:rStyle w:val="HCABodytext"/>
          <w:rFonts w:ascii="Arial" w:hAnsi="Arial"/>
          <w:szCs w:val="22"/>
        </w:rPr>
        <w:t xml:space="preserve">Under Section 125D of the Housing (Right to Acquire) Regulations 1997 you (the Tenant) are obliged to serve on us (the Landlord) a Notice </w:t>
      </w:r>
      <w:r>
        <w:rPr>
          <w:rStyle w:val="HCABodytext"/>
          <w:rFonts w:ascii="Arial" w:hAnsi="Arial"/>
          <w:b/>
          <w:szCs w:val="22"/>
          <w:u w:val="single"/>
        </w:rPr>
        <w:t>in writing within 12 weeks</w:t>
      </w:r>
      <w:r>
        <w:rPr>
          <w:rStyle w:val="HCABodytext"/>
          <w:rFonts w:ascii="Arial" w:hAnsi="Arial"/>
          <w:szCs w:val="22"/>
        </w:rPr>
        <w:t xml:space="preserve"> from the service on you of a Notice stating the effect of a determination or re-determination by the District Valuer.</w:t>
      </w:r>
    </w:p>
    <w:p w14:paraId="4755C5CD" w14:textId="77777777" w:rsidR="005A1DA0" w:rsidRDefault="005A1DA0"/>
    <w:p w14:paraId="4755C5CE" w14:textId="77777777" w:rsidR="005A1DA0" w:rsidRDefault="003757F2">
      <w:r>
        <w:rPr>
          <w:rStyle w:val="HCABodytext"/>
          <w:rFonts w:ascii="Arial" w:hAnsi="Arial"/>
          <w:szCs w:val="22"/>
        </w:rPr>
        <w:t>This notice must state:</w:t>
      </w:r>
    </w:p>
    <w:p w14:paraId="4755C5CF" w14:textId="77777777" w:rsidR="005A1DA0" w:rsidRDefault="005A1DA0"/>
    <w:p w14:paraId="4755C5D0" w14:textId="77777777" w:rsidR="005A1DA0" w:rsidRDefault="003757F2">
      <w:pPr>
        <w:numPr>
          <w:ilvl w:val="0"/>
          <w:numId w:val="4"/>
        </w:numPr>
      </w:pPr>
      <w:r>
        <w:rPr>
          <w:rStyle w:val="HCABodytext"/>
          <w:rFonts w:ascii="Arial" w:hAnsi="Arial"/>
          <w:szCs w:val="22"/>
        </w:rPr>
        <w:t>that you intend to pursue your claim to exercise the Right to Acquire or</w:t>
      </w:r>
    </w:p>
    <w:p w14:paraId="4755C5D1" w14:textId="77777777" w:rsidR="005A1DA0" w:rsidRDefault="005A1DA0"/>
    <w:p w14:paraId="4755C5D2" w14:textId="77777777" w:rsidR="005A1DA0" w:rsidRDefault="003757F2">
      <w:pPr>
        <w:numPr>
          <w:ilvl w:val="0"/>
          <w:numId w:val="4"/>
        </w:numPr>
      </w:pPr>
      <w:r>
        <w:rPr>
          <w:rStyle w:val="HCABodytext"/>
          <w:rFonts w:ascii="Arial" w:hAnsi="Arial"/>
          <w:szCs w:val="22"/>
        </w:rPr>
        <w:t>that you withdraw that claim.</w:t>
      </w:r>
    </w:p>
    <w:p w14:paraId="4755C5D3" w14:textId="77777777" w:rsidR="005A1DA0" w:rsidRDefault="005A1DA0"/>
    <w:p w14:paraId="4755C5D4" w14:textId="77777777" w:rsidR="005A1DA0" w:rsidRDefault="003757F2">
      <w:pPr>
        <w:pStyle w:val="Heading1"/>
      </w:pPr>
      <w:r>
        <w:rPr>
          <w:rStyle w:val="HCABodytext"/>
          <w:rFonts w:ascii="Arial" w:hAnsi="Arial"/>
          <w:sz w:val="32"/>
        </w:rPr>
        <w:t>Part I: Change of tenant</w:t>
      </w:r>
    </w:p>
    <w:p w14:paraId="4755C5D5" w14:textId="77777777" w:rsidR="005A1DA0" w:rsidRDefault="003757F2">
      <w:pPr>
        <w:keepNext/>
      </w:pPr>
      <w:r>
        <w:rPr>
          <w:rStyle w:val="HCABodytext"/>
          <w:rFonts w:ascii="Arial" w:hAnsi="Arial"/>
          <w:szCs w:val="22"/>
        </w:rPr>
        <w:t>Under section 136 (2) of the Housing (Right to Acquire) Regulations 1997, if after the date that you (the Tenant) receive this Notice a new tenant becomes a secure/assured tenant of the dwelling house</w:t>
      </w:r>
    </w:p>
    <w:p w14:paraId="4755C5D6" w14:textId="77777777" w:rsidR="005A1DA0" w:rsidRDefault="005A1DA0"/>
    <w:p w14:paraId="4755C5D7" w14:textId="77777777" w:rsidR="005A1DA0" w:rsidRDefault="003757F2">
      <w:pPr>
        <w:numPr>
          <w:ilvl w:val="0"/>
          <w:numId w:val="5"/>
        </w:numPr>
      </w:pPr>
      <w:r>
        <w:rPr>
          <w:rStyle w:val="HCABodytext"/>
          <w:rFonts w:ascii="Arial" w:hAnsi="Arial"/>
          <w:szCs w:val="22"/>
        </w:rPr>
        <w:t xml:space="preserve">under your secure/assured tenancy (otherwise than by way of exchange) </w:t>
      </w:r>
      <w:r>
        <w:rPr>
          <w:rStyle w:val="HCABodytext"/>
          <w:rFonts w:ascii="Arial" w:hAnsi="Arial"/>
          <w:b/>
          <w:szCs w:val="22"/>
        </w:rPr>
        <w:t>or</w:t>
      </w:r>
      <w:r>
        <w:rPr>
          <w:rStyle w:val="HCABodytext"/>
          <w:rFonts w:ascii="Arial" w:hAnsi="Arial"/>
          <w:szCs w:val="22"/>
        </w:rPr>
        <w:t xml:space="preserve"> </w:t>
      </w:r>
    </w:p>
    <w:p w14:paraId="4755C5D8" w14:textId="77777777" w:rsidR="005A1DA0" w:rsidRDefault="005A1DA0">
      <w:pPr>
        <w:ind w:left="360"/>
      </w:pPr>
    </w:p>
    <w:p w14:paraId="4755C5D9" w14:textId="77777777" w:rsidR="005A1DA0" w:rsidRDefault="003757F2">
      <w:pPr>
        <w:numPr>
          <w:ilvl w:val="0"/>
          <w:numId w:val="5"/>
        </w:numPr>
      </w:pPr>
      <w:r>
        <w:rPr>
          <w:rStyle w:val="HCABodytext"/>
          <w:rFonts w:ascii="Arial" w:hAnsi="Arial"/>
          <w:szCs w:val="22"/>
        </w:rPr>
        <w:t>under a periodic tenancy arising at the end of a fixed term secure/assured tenancy</w:t>
      </w:r>
    </w:p>
    <w:p w14:paraId="4755C5DA" w14:textId="77777777" w:rsidR="005A1DA0" w:rsidRDefault="005A1DA0"/>
    <w:p w14:paraId="4755C5DB" w14:textId="77777777" w:rsidR="005A1DA0" w:rsidRDefault="003757F2">
      <w:r>
        <w:rPr>
          <w:rStyle w:val="HCABodytext"/>
          <w:rFonts w:ascii="Arial" w:hAnsi="Arial"/>
          <w:szCs w:val="22"/>
        </w:rPr>
        <w:t xml:space="preserve">then the new tenant must serve a Notice of Intention (as described in paragraph H) </w:t>
      </w:r>
    </w:p>
    <w:p w14:paraId="4755C5DC" w14:textId="77777777" w:rsidR="005A1DA0" w:rsidRDefault="005A1DA0"/>
    <w:p w14:paraId="4755C5DD" w14:textId="77777777" w:rsidR="005A1DA0" w:rsidRDefault="003757F2">
      <w:pPr>
        <w:numPr>
          <w:ilvl w:val="0"/>
          <w:numId w:val="6"/>
        </w:numPr>
      </w:pPr>
      <w:r>
        <w:rPr>
          <w:rStyle w:val="HCABodytext"/>
          <w:rFonts w:ascii="Arial" w:hAnsi="Arial"/>
          <w:szCs w:val="22"/>
        </w:rPr>
        <w:t xml:space="preserve">within 12 weeks from his becoming a secured/assured tenant, </w:t>
      </w:r>
      <w:r>
        <w:rPr>
          <w:rStyle w:val="HCABodytext"/>
          <w:rFonts w:ascii="Arial" w:hAnsi="Arial"/>
          <w:b/>
          <w:szCs w:val="22"/>
        </w:rPr>
        <w:t>or</w:t>
      </w:r>
      <w:r>
        <w:rPr>
          <w:rStyle w:val="HCABodytext"/>
          <w:rFonts w:ascii="Arial" w:hAnsi="Arial"/>
          <w:szCs w:val="22"/>
        </w:rPr>
        <w:t xml:space="preserve"> </w:t>
      </w:r>
    </w:p>
    <w:p w14:paraId="4755C5DE" w14:textId="77777777" w:rsidR="005A1DA0" w:rsidRDefault="005A1DA0">
      <w:pPr>
        <w:ind w:left="360"/>
      </w:pPr>
    </w:p>
    <w:p w14:paraId="4755C5DF" w14:textId="77777777" w:rsidR="005A1DA0" w:rsidRDefault="003757F2">
      <w:pPr>
        <w:numPr>
          <w:ilvl w:val="0"/>
          <w:numId w:val="6"/>
        </w:numPr>
      </w:pPr>
      <w:r>
        <w:rPr>
          <w:rStyle w:val="HCABodytext"/>
          <w:rFonts w:ascii="Arial" w:hAnsi="Arial"/>
          <w:szCs w:val="22"/>
        </w:rPr>
        <w:t>(if applicable) the date that we serve upon the new tenant Notice stating the effect of a determination or re-determination by the District Valuer if either you or the new tenant have exercised the right in paragraph G.</w:t>
      </w:r>
    </w:p>
    <w:p w14:paraId="4755C5E0" w14:textId="77777777" w:rsidR="005A1DA0" w:rsidRDefault="005A1DA0"/>
    <w:p w14:paraId="4755C5E1" w14:textId="77777777" w:rsidR="005A1DA0" w:rsidRDefault="003757F2">
      <w:pPr>
        <w:pStyle w:val="Heading1"/>
      </w:pPr>
      <w:r>
        <w:rPr>
          <w:rStyle w:val="HCABodytext"/>
          <w:rFonts w:ascii="Arial" w:hAnsi="Arial"/>
          <w:sz w:val="32"/>
        </w:rPr>
        <w:t>Part J: Failure to serve Notice of Intention</w:t>
      </w:r>
    </w:p>
    <w:p w14:paraId="4755C5E2" w14:textId="77777777" w:rsidR="005A1DA0" w:rsidRDefault="003757F2">
      <w:r>
        <w:rPr>
          <w:rStyle w:val="HCABodytext"/>
          <w:rFonts w:ascii="Arial" w:hAnsi="Arial"/>
          <w:szCs w:val="22"/>
        </w:rPr>
        <w:t>If you (the Tenant), or the new tenant as described in part I above, fail to serve the Notice of Intention under Section 125D (as explained in parts I and J) within the time limits specified we (the Landlord) may serve on you (the Tenant) a written Notice requiring you to do so within 28 days and informing you (the Tenant) (under Section 125E(4) of the Housing (Right to Acquire) Regulations 1997) that if you (the Tenant) fail to comply within 28 days the Notice claiming to exercise the Right to Acquire shall be deemed to be withdrawn at the end of that 28 day period or such extended period that either:</w:t>
      </w:r>
    </w:p>
    <w:p w14:paraId="4755C5E3" w14:textId="77777777" w:rsidR="005A1DA0" w:rsidRDefault="005A1DA0"/>
    <w:p w14:paraId="4755C5E4" w14:textId="77777777" w:rsidR="005A1DA0" w:rsidRDefault="003757F2">
      <w:pPr>
        <w:numPr>
          <w:ilvl w:val="0"/>
          <w:numId w:val="7"/>
        </w:numPr>
      </w:pPr>
      <w:r>
        <w:rPr>
          <w:rStyle w:val="HCABodytext"/>
          <w:rFonts w:ascii="Arial" w:hAnsi="Arial"/>
          <w:szCs w:val="22"/>
        </w:rPr>
        <w:t xml:space="preserve">we may allow under Section 125E(2), </w:t>
      </w:r>
      <w:r>
        <w:rPr>
          <w:rStyle w:val="HCABodytext"/>
          <w:rFonts w:ascii="Arial" w:hAnsi="Arial"/>
          <w:b/>
          <w:szCs w:val="22"/>
        </w:rPr>
        <w:t>or</w:t>
      </w:r>
    </w:p>
    <w:p w14:paraId="4755C5E5" w14:textId="77777777" w:rsidR="005A1DA0" w:rsidRDefault="005A1DA0">
      <w:pPr>
        <w:ind w:left="360"/>
      </w:pPr>
    </w:p>
    <w:p w14:paraId="4755C5E6" w14:textId="77777777" w:rsidR="005A1DA0" w:rsidRDefault="003757F2">
      <w:pPr>
        <w:numPr>
          <w:ilvl w:val="0"/>
          <w:numId w:val="7"/>
        </w:numPr>
      </w:pPr>
      <w:r>
        <w:rPr>
          <w:rStyle w:val="HCABodytext"/>
          <w:rFonts w:ascii="Arial" w:hAnsi="Arial"/>
          <w:szCs w:val="22"/>
        </w:rPr>
        <w:t>As may be permitted under Section 125E(3) if the circumstances are such that it would not be reasonable to expect you to comply with the Notice within the original or extended period.</w:t>
      </w:r>
    </w:p>
    <w:p w14:paraId="4755C5E7" w14:textId="77777777" w:rsidR="005A1DA0" w:rsidRDefault="005A1DA0"/>
    <w:p w14:paraId="4755C5E8" w14:textId="77777777" w:rsidR="005A1DA0" w:rsidRDefault="003757F2">
      <w:pPr>
        <w:pStyle w:val="Heading1"/>
      </w:pPr>
      <w:r>
        <w:rPr>
          <w:rStyle w:val="HCABodytext"/>
          <w:rFonts w:ascii="Arial" w:hAnsi="Arial"/>
          <w:sz w:val="32"/>
        </w:rPr>
        <w:t>Part K: Prior Notice</w:t>
      </w:r>
    </w:p>
    <w:p w14:paraId="4755C5E9" w14:textId="77777777" w:rsidR="005A1DA0" w:rsidRDefault="003757F2">
      <w:r>
        <w:rPr>
          <w:rStyle w:val="HCABodytext"/>
          <w:rFonts w:ascii="Arial" w:hAnsi="Arial"/>
          <w:szCs w:val="22"/>
        </w:rPr>
        <w:t xml:space="preserve">Under section 140(1) of the Housing (Right to Acquire) Regulations 1997 we </w:t>
      </w:r>
    </w:p>
    <w:p w14:paraId="4755C5EA" w14:textId="77777777" w:rsidR="005A1DA0" w:rsidRDefault="003757F2">
      <w:r>
        <w:rPr>
          <w:rStyle w:val="HCABodytext"/>
          <w:rFonts w:ascii="Arial" w:hAnsi="Arial"/>
          <w:szCs w:val="22"/>
        </w:rPr>
        <w:t>(the Landlord) are entitled to serve on you (the Tenant) a written Notice requiring you:</w:t>
      </w:r>
    </w:p>
    <w:p w14:paraId="4755C5EB" w14:textId="77777777" w:rsidR="005A1DA0" w:rsidRDefault="005A1DA0"/>
    <w:p w14:paraId="4755C5EC" w14:textId="77777777" w:rsidR="005A1DA0" w:rsidRDefault="003757F2">
      <w:pPr>
        <w:numPr>
          <w:ilvl w:val="0"/>
          <w:numId w:val="8"/>
        </w:numPr>
      </w:pPr>
      <w:r>
        <w:rPr>
          <w:rStyle w:val="HCABodytext"/>
          <w:rFonts w:ascii="Arial" w:hAnsi="Arial"/>
          <w:szCs w:val="22"/>
        </w:rPr>
        <w:t xml:space="preserve">(if all relevant matters have been agreed or determined) to complete the transaction within the period stated in the Notice, </w:t>
      </w:r>
      <w:r>
        <w:rPr>
          <w:rStyle w:val="HCABodytext"/>
          <w:rFonts w:ascii="Arial" w:hAnsi="Arial"/>
          <w:b/>
          <w:szCs w:val="22"/>
        </w:rPr>
        <w:t>or</w:t>
      </w:r>
    </w:p>
    <w:p w14:paraId="4755C5ED" w14:textId="77777777" w:rsidR="005A1DA0" w:rsidRDefault="003757F2">
      <w:pPr>
        <w:numPr>
          <w:ilvl w:val="0"/>
          <w:numId w:val="8"/>
        </w:numPr>
      </w:pPr>
      <w:r>
        <w:rPr>
          <w:rStyle w:val="HCABodytext"/>
          <w:rFonts w:ascii="Arial" w:hAnsi="Arial"/>
          <w:szCs w:val="22"/>
        </w:rPr>
        <w:t>(if any relevant matters are outstanding) to serve on us (the Landlord) within said period a written Notice to that effect.</w:t>
      </w:r>
    </w:p>
    <w:p w14:paraId="4755C5EE" w14:textId="77777777" w:rsidR="005A1DA0" w:rsidRDefault="005A1DA0"/>
    <w:p w14:paraId="4755C5EF" w14:textId="77777777" w:rsidR="005A1DA0" w:rsidRDefault="003757F2">
      <w:pPr>
        <w:pStyle w:val="Heading1"/>
      </w:pPr>
      <w:r>
        <w:rPr>
          <w:rStyle w:val="HCABodytext"/>
          <w:rFonts w:ascii="Arial" w:hAnsi="Arial"/>
          <w:sz w:val="32"/>
        </w:rPr>
        <w:t>Part L: Notice to Complete</w:t>
      </w:r>
    </w:p>
    <w:p w14:paraId="4755C5F0" w14:textId="77777777" w:rsidR="005A1DA0" w:rsidRDefault="003757F2">
      <w:r>
        <w:rPr>
          <w:rStyle w:val="HCABodytext"/>
          <w:rFonts w:ascii="Arial" w:hAnsi="Arial"/>
          <w:szCs w:val="22"/>
        </w:rPr>
        <w:t>Under Section 141(1) of the Housing (Right to Acquire) Regulations 1997 if you (the Tenant) do not comply with a Prior Notice we (the Landlord) may serve on you a further written Notice:</w:t>
      </w:r>
    </w:p>
    <w:p w14:paraId="4755C5F1" w14:textId="77777777" w:rsidR="005A1DA0" w:rsidRDefault="005A1DA0"/>
    <w:p w14:paraId="4755C5F2" w14:textId="77777777" w:rsidR="005A1DA0" w:rsidRDefault="003757F2">
      <w:pPr>
        <w:numPr>
          <w:ilvl w:val="0"/>
          <w:numId w:val="9"/>
        </w:numPr>
      </w:pPr>
      <w:r>
        <w:rPr>
          <w:rStyle w:val="HCABodytext"/>
          <w:rFonts w:ascii="Arial" w:hAnsi="Arial"/>
          <w:szCs w:val="22"/>
        </w:rPr>
        <w:t xml:space="preserve">requiring you (the Tenant) to complete the transaction within a period stated in said Notice, </w:t>
      </w:r>
      <w:r>
        <w:rPr>
          <w:rStyle w:val="HCABodytext"/>
          <w:rFonts w:ascii="Arial" w:hAnsi="Arial"/>
          <w:b/>
          <w:szCs w:val="22"/>
        </w:rPr>
        <w:t>and</w:t>
      </w:r>
    </w:p>
    <w:p w14:paraId="4755C5F3" w14:textId="77777777" w:rsidR="005A1DA0" w:rsidRDefault="005A1DA0">
      <w:pPr>
        <w:ind w:left="360"/>
      </w:pPr>
    </w:p>
    <w:p w14:paraId="4755C5F4" w14:textId="77777777" w:rsidR="005A1DA0" w:rsidRDefault="003757F2">
      <w:pPr>
        <w:numPr>
          <w:ilvl w:val="0"/>
          <w:numId w:val="9"/>
        </w:numPr>
      </w:pPr>
      <w:r>
        <w:rPr>
          <w:rStyle w:val="HCABodytext"/>
          <w:rFonts w:ascii="Arial" w:hAnsi="Arial"/>
          <w:szCs w:val="22"/>
        </w:rPr>
        <w:t>informing you of the effect of Section 141(1) of the Housing (Right to Acquire) Regulations 1997.</w:t>
      </w:r>
    </w:p>
    <w:p w14:paraId="4755C5F5" w14:textId="77777777" w:rsidR="005A1DA0" w:rsidRDefault="005A1DA0"/>
    <w:p w14:paraId="4755C5F6" w14:textId="77777777" w:rsidR="005A1DA0" w:rsidRDefault="003757F2">
      <w:r>
        <w:rPr>
          <w:rStyle w:val="HCABodytext"/>
          <w:rFonts w:ascii="Arial" w:hAnsi="Arial"/>
          <w:szCs w:val="22"/>
        </w:rPr>
        <w:t>The period stated in this further written Notice shall be such a period (not less than 56 days) as may be reasonable in the circumstances. Under Section 141(3) we, the Landlord, may extend or further extend the period set out in the Notice to Complete.</w:t>
      </w:r>
    </w:p>
    <w:p w14:paraId="4755C5F7" w14:textId="77777777" w:rsidR="005A1DA0" w:rsidRDefault="005A1DA0"/>
    <w:p w14:paraId="4755C5F8" w14:textId="77777777" w:rsidR="005A1DA0" w:rsidRDefault="003757F2">
      <w:r>
        <w:rPr>
          <w:rStyle w:val="HCABodytext"/>
          <w:rFonts w:ascii="Arial" w:hAnsi="Arial"/>
          <w:szCs w:val="22"/>
        </w:rPr>
        <w:t>Under section 141(4) of the Housing (Right to Acquire) Regulations 1997, if you (the Tenant) do not comply with a Notice to Complete</w:t>
      </w:r>
    </w:p>
    <w:p w14:paraId="4755C5F9" w14:textId="77777777" w:rsidR="005A1DA0" w:rsidRDefault="005A1DA0"/>
    <w:p w14:paraId="4755C5FA" w14:textId="77777777" w:rsidR="005A1DA0" w:rsidRDefault="003757F2">
      <w:pPr>
        <w:numPr>
          <w:ilvl w:val="0"/>
          <w:numId w:val="10"/>
        </w:numPr>
      </w:pPr>
      <w:r>
        <w:rPr>
          <w:rStyle w:val="HCABodytext"/>
          <w:rFonts w:ascii="Arial" w:hAnsi="Arial"/>
          <w:szCs w:val="22"/>
        </w:rPr>
        <w:t xml:space="preserve">the Notice claiming to exercise the Right to Acquire shall be deemed to be withdrawn at the end of the period set out in the Notice to Complete </w:t>
      </w:r>
      <w:r>
        <w:rPr>
          <w:rStyle w:val="HCABodytext"/>
          <w:rFonts w:ascii="Arial" w:hAnsi="Arial"/>
          <w:b/>
          <w:szCs w:val="22"/>
        </w:rPr>
        <w:t>or</w:t>
      </w:r>
    </w:p>
    <w:p w14:paraId="4755C5FB" w14:textId="77777777" w:rsidR="005A1DA0" w:rsidRDefault="005A1DA0">
      <w:pPr>
        <w:ind w:left="360"/>
      </w:pPr>
    </w:p>
    <w:p w14:paraId="4755C5FC" w14:textId="77777777" w:rsidR="005A1DA0" w:rsidRDefault="003757F2">
      <w:pPr>
        <w:numPr>
          <w:ilvl w:val="0"/>
          <w:numId w:val="10"/>
        </w:numPr>
      </w:pPr>
      <w:r>
        <w:rPr>
          <w:rStyle w:val="HCABodytext"/>
          <w:rFonts w:ascii="Arial" w:hAnsi="Arial"/>
          <w:szCs w:val="22"/>
        </w:rPr>
        <w:t>that period will be extended by us (the Landlord).</w:t>
      </w:r>
    </w:p>
    <w:p w14:paraId="4755C5FD" w14:textId="77777777" w:rsidR="005A1DA0" w:rsidRDefault="005A1DA0"/>
    <w:p w14:paraId="4755C5FE" w14:textId="77777777" w:rsidR="005A1DA0" w:rsidRDefault="003757F2">
      <w:r>
        <w:rPr>
          <w:rStyle w:val="HCABodytext"/>
          <w:rFonts w:ascii="Arial" w:hAnsi="Arial"/>
          <w:szCs w:val="22"/>
        </w:rPr>
        <w:t>Note: Your attention is drawn to parts G-L of this notice.</w:t>
      </w:r>
    </w:p>
    <w:p w14:paraId="4755C5FF" w14:textId="77777777" w:rsidR="005A1DA0" w:rsidRDefault="005A1DA0"/>
    <w:p w14:paraId="4755C600" w14:textId="77777777" w:rsidR="005A1DA0" w:rsidRDefault="003757F2">
      <w:pPr>
        <w:pStyle w:val="Heading1"/>
      </w:pPr>
      <w:r>
        <w:rPr>
          <w:rStyle w:val="HCABodytext"/>
          <w:rFonts w:ascii="Arial" w:hAnsi="Arial"/>
          <w:sz w:val="32"/>
        </w:rPr>
        <w:t>Part M: Signature by or on behalf of the landlord</w:t>
      </w:r>
    </w:p>
    <w:p w14:paraId="4755C601" w14:textId="77777777" w:rsidR="005A1DA0" w:rsidRDefault="005A1DA0"/>
    <w:tbl>
      <w:tblPr>
        <w:tblW w:w="8217" w:type="dxa"/>
        <w:tblCellMar>
          <w:left w:w="10" w:type="dxa"/>
          <w:right w:w="10" w:type="dxa"/>
        </w:tblCellMar>
        <w:tblLook w:val="0000" w:firstRow="0" w:lastRow="0" w:firstColumn="0" w:lastColumn="0" w:noHBand="0" w:noVBand="0"/>
      </w:tblPr>
      <w:tblGrid>
        <w:gridCol w:w="1982"/>
        <w:gridCol w:w="6235"/>
      </w:tblGrid>
      <w:tr w:rsidR="005A1DA0" w14:paraId="4755C605"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2" w14:textId="77777777" w:rsidR="005A1DA0" w:rsidRDefault="003757F2">
            <w:r>
              <w:rPr>
                <w:rStyle w:val="HCABodytext"/>
                <w:rFonts w:ascii="Arial" w:hAnsi="Arial"/>
                <w:b/>
                <w:szCs w:val="22"/>
              </w:rPr>
              <w:t>Signature</w:t>
            </w:r>
          </w:p>
        </w:tc>
        <w:tc>
          <w:tcPr>
            <w:tcW w:w="6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3" w14:textId="77777777" w:rsidR="005A1DA0" w:rsidRDefault="005A1DA0"/>
          <w:p w14:paraId="4755C604" w14:textId="77777777" w:rsidR="005A1DA0" w:rsidRDefault="005A1DA0"/>
        </w:tc>
      </w:tr>
      <w:tr w:rsidR="005A1DA0" w14:paraId="4755C609"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6" w14:textId="77777777" w:rsidR="005A1DA0" w:rsidRDefault="003757F2">
            <w:r>
              <w:rPr>
                <w:rStyle w:val="HCABodytext"/>
                <w:rFonts w:ascii="Arial" w:hAnsi="Arial"/>
                <w:b/>
                <w:szCs w:val="22"/>
              </w:rPr>
              <w:t>Print name</w:t>
            </w:r>
          </w:p>
        </w:tc>
        <w:tc>
          <w:tcPr>
            <w:tcW w:w="6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7" w14:textId="77777777" w:rsidR="005A1DA0" w:rsidRDefault="005A1DA0"/>
          <w:p w14:paraId="4755C608" w14:textId="77777777" w:rsidR="005A1DA0" w:rsidRDefault="005A1DA0"/>
        </w:tc>
      </w:tr>
      <w:tr w:rsidR="005A1DA0" w14:paraId="4755C60D"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A" w14:textId="77777777" w:rsidR="005A1DA0" w:rsidRDefault="003757F2">
            <w:r>
              <w:rPr>
                <w:rStyle w:val="HCABodytext"/>
                <w:rFonts w:ascii="Arial" w:hAnsi="Arial"/>
                <w:b/>
                <w:szCs w:val="22"/>
              </w:rPr>
              <w:t>Position</w:t>
            </w:r>
          </w:p>
        </w:tc>
        <w:tc>
          <w:tcPr>
            <w:tcW w:w="6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B" w14:textId="77777777" w:rsidR="005A1DA0" w:rsidRDefault="005A1DA0"/>
          <w:p w14:paraId="4755C60C" w14:textId="77777777" w:rsidR="005A1DA0" w:rsidRDefault="005A1DA0"/>
        </w:tc>
      </w:tr>
      <w:tr w:rsidR="005A1DA0" w14:paraId="4755C611"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E" w14:textId="77777777" w:rsidR="005A1DA0" w:rsidRDefault="003757F2">
            <w:r>
              <w:rPr>
                <w:rStyle w:val="HCABodytext"/>
                <w:rFonts w:ascii="Arial" w:hAnsi="Arial"/>
                <w:b/>
                <w:szCs w:val="22"/>
              </w:rPr>
              <w:t>Date</w:t>
            </w:r>
          </w:p>
        </w:tc>
        <w:tc>
          <w:tcPr>
            <w:tcW w:w="6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C60F" w14:textId="77777777" w:rsidR="005A1DA0" w:rsidRDefault="005A1DA0"/>
          <w:p w14:paraId="4755C610" w14:textId="77777777" w:rsidR="005A1DA0" w:rsidRDefault="005A1DA0"/>
        </w:tc>
      </w:tr>
    </w:tbl>
    <w:p w14:paraId="4755C612" w14:textId="77777777" w:rsidR="005A1DA0" w:rsidRDefault="005A1DA0"/>
    <w:sectPr w:rsidR="005A1DA0">
      <w:headerReference w:type="even" r:id="rId9"/>
      <w:headerReference w:type="default" r:id="rId10"/>
      <w:footerReference w:type="even" r:id="rId11"/>
      <w:footerReference w:type="default" r:id="rId12"/>
      <w:headerReference w:type="first" r:id="rId13"/>
      <w:footerReference w:type="first" r:id="rId14"/>
      <w:pgSz w:w="11906" w:h="16838"/>
      <w:pgMar w:top="2127" w:right="2552" w:bottom="907"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F5A7" w14:textId="77777777" w:rsidR="00A62A6E" w:rsidRDefault="00A62A6E">
      <w:r>
        <w:separator/>
      </w:r>
    </w:p>
  </w:endnote>
  <w:endnote w:type="continuationSeparator" w:id="0">
    <w:p w14:paraId="0B2CCDD7" w14:textId="77777777" w:rsidR="00A62A6E" w:rsidRDefault="00A6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82EF" w14:textId="77777777" w:rsidR="00307674" w:rsidRDefault="0030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4E6" w14:textId="77777777" w:rsidR="00A77293" w:rsidRDefault="003757F2">
    <w:pPr>
      <w:pStyle w:val="Footer"/>
    </w:pPr>
    <w:r>
      <w:rPr>
        <w:noProof/>
      </w:rPr>
      <mc:AlternateContent>
        <mc:Choice Requires="wps">
          <w:drawing>
            <wp:anchor distT="0" distB="0" distL="114300" distR="114300" simplePos="0" relativeHeight="251659264" behindDoc="0" locked="0" layoutInCell="1" allowOverlap="1" wp14:anchorId="4755C4DB" wp14:editId="4755C4DC">
              <wp:simplePos x="0" y="0"/>
              <wp:positionH relativeFrom="page">
                <wp:posOffset>0</wp:posOffset>
              </wp:positionH>
              <wp:positionV relativeFrom="page">
                <wp:posOffset>10234934</wp:posOffset>
              </wp:positionV>
              <wp:extent cx="7560314" cy="266703"/>
              <wp:effectExtent l="0" t="0" r="0" b="0"/>
              <wp:wrapNone/>
              <wp:docPr id="1" name="MSIPCMa50643b9a99a4768abd8411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4755C4DD" w14:textId="77777777" w:rsidR="00A77293" w:rsidRDefault="003757F2">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755C4DB" id="_x0000_t202" coordsize="21600,21600" o:spt="202" path="m,l,21600r21600,l21600,xe">
              <v:stroke joinstyle="miter"/>
              <v:path gradientshapeok="t" o:connecttype="rect"/>
            </v:shapetype>
            <v:shape id="MSIPCMa50643b9a99a4768abd8411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4755C4DD" w14:textId="77777777" w:rsidR="00A77293" w:rsidRDefault="003757F2">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D3CD" w14:textId="77777777" w:rsidR="00307674" w:rsidRDefault="0030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C372" w14:textId="77777777" w:rsidR="00A62A6E" w:rsidRDefault="00A62A6E">
      <w:r>
        <w:rPr>
          <w:color w:val="000000"/>
        </w:rPr>
        <w:separator/>
      </w:r>
    </w:p>
  </w:footnote>
  <w:footnote w:type="continuationSeparator" w:id="0">
    <w:p w14:paraId="0E1D89E0" w14:textId="77777777" w:rsidR="00A62A6E" w:rsidRDefault="00A6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695" w14:textId="77777777" w:rsidR="00307674" w:rsidRDefault="0030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4E3" w14:textId="77777777" w:rsidR="00A77293" w:rsidRDefault="003757F2">
    <w:pPr>
      <w:pStyle w:val="Header"/>
    </w:pPr>
    <w:r>
      <w:rPr>
        <w:rFonts w:ascii="Corbel" w:hAnsi="Corbel"/>
        <w:b/>
        <w:bCs/>
        <w:sz w:val="30"/>
        <w:szCs w:val="30"/>
      </w:rPr>
      <w:t>Registered Provider insert logo</w:t>
    </w:r>
  </w:p>
  <w:p w14:paraId="4755C4E4" w14:textId="77777777" w:rsidR="00A77293" w:rsidRDefault="003A0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64D" w14:textId="77777777" w:rsidR="00307674" w:rsidRDefault="0030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1C39"/>
    <w:multiLevelType w:val="multilevel"/>
    <w:tmpl w:val="C6788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0350FE"/>
    <w:multiLevelType w:val="multilevel"/>
    <w:tmpl w:val="D6DC4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B0CBC"/>
    <w:multiLevelType w:val="multilevel"/>
    <w:tmpl w:val="567C6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51201B"/>
    <w:multiLevelType w:val="multilevel"/>
    <w:tmpl w:val="BEDCA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832AFF"/>
    <w:multiLevelType w:val="multilevel"/>
    <w:tmpl w:val="643CD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11286"/>
    <w:multiLevelType w:val="multilevel"/>
    <w:tmpl w:val="9B522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1759C4"/>
    <w:multiLevelType w:val="multilevel"/>
    <w:tmpl w:val="F3524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9D0812"/>
    <w:multiLevelType w:val="multilevel"/>
    <w:tmpl w:val="8EBC48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B6204B"/>
    <w:multiLevelType w:val="multilevel"/>
    <w:tmpl w:val="3F5AF41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71B7A"/>
    <w:multiLevelType w:val="multilevel"/>
    <w:tmpl w:val="A57AE8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444183">
    <w:abstractNumId w:val="4"/>
  </w:num>
  <w:num w:numId="2" w16cid:durableId="504249577">
    <w:abstractNumId w:val="5"/>
  </w:num>
  <w:num w:numId="3" w16cid:durableId="918952681">
    <w:abstractNumId w:val="8"/>
  </w:num>
  <w:num w:numId="4" w16cid:durableId="209804999">
    <w:abstractNumId w:val="0"/>
  </w:num>
  <w:num w:numId="5" w16cid:durableId="497579501">
    <w:abstractNumId w:val="2"/>
  </w:num>
  <w:num w:numId="6" w16cid:durableId="1300189026">
    <w:abstractNumId w:val="6"/>
  </w:num>
  <w:num w:numId="7" w16cid:durableId="693922358">
    <w:abstractNumId w:val="1"/>
  </w:num>
  <w:num w:numId="8" w16cid:durableId="525218396">
    <w:abstractNumId w:val="9"/>
  </w:num>
  <w:num w:numId="9" w16cid:durableId="816920202">
    <w:abstractNumId w:val="7"/>
  </w:num>
  <w:num w:numId="10" w16cid:durableId="2263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A0"/>
    <w:rsid w:val="00113E6B"/>
    <w:rsid w:val="001B13A7"/>
    <w:rsid w:val="001E0494"/>
    <w:rsid w:val="00300ED0"/>
    <w:rsid w:val="00302867"/>
    <w:rsid w:val="00307674"/>
    <w:rsid w:val="003757F2"/>
    <w:rsid w:val="003A0FE6"/>
    <w:rsid w:val="005A1DA0"/>
    <w:rsid w:val="00642CCF"/>
    <w:rsid w:val="007D4DF8"/>
    <w:rsid w:val="008C2311"/>
    <w:rsid w:val="00A62A6E"/>
    <w:rsid w:val="00EC15AB"/>
    <w:rsid w:val="00FE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C4DB"/>
  <w15:docId w15:val="{AB952B9C-1654-4BD2-ADDE-525D7844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en-US"/>
    </w:rPr>
  </w:style>
  <w:style w:type="paragraph" w:styleId="Heading1">
    <w:name w:val="heading 1"/>
    <w:basedOn w:val="Normal"/>
    <w:next w:val="Normal"/>
    <w:uiPriority w:val="9"/>
    <w:qFormat/>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Pr>
      <w:rFonts w:ascii="Helvetica" w:hAnsi="Helvetica"/>
      <w:sz w:val="22"/>
    </w:rPr>
  </w:style>
  <w:style w:type="paragraph" w:styleId="TOC1">
    <w:name w:val="toc 1"/>
    <w:basedOn w:val="Normal"/>
    <w:next w:val="Normal"/>
    <w:autoRedefine/>
    <w:pPr>
      <w:spacing w:line="280" w:lineRule="exact"/>
    </w:pPr>
    <w:rPr>
      <w:b/>
      <w:sz w:val="22"/>
    </w:rPr>
  </w:style>
  <w:style w:type="paragraph" w:styleId="TOC2">
    <w:name w:val="toc 2"/>
    <w:basedOn w:val="Normal"/>
    <w:next w:val="Normal"/>
    <w:autoRedefine/>
    <w:pPr>
      <w:spacing w:line="280" w:lineRule="exact"/>
      <w:ind w:left="238"/>
    </w:pPr>
    <w:rPr>
      <w:sz w:val="22"/>
    </w:rPr>
  </w:style>
  <w:style w:type="paragraph" w:styleId="TOC3">
    <w:name w:val="toc 3"/>
    <w:basedOn w:val="Normal"/>
    <w:next w:val="Normal"/>
    <w:autoRedefine/>
    <w:pPr>
      <w:spacing w:line="280" w:lineRule="exact"/>
      <w:ind w:left="482"/>
    </w:pPr>
    <w:rPr>
      <w:sz w:val="22"/>
    </w:rPr>
  </w:style>
  <w:style w:type="paragraph" w:customStyle="1" w:styleId="HCABodytextbold">
    <w:name w:val="HCA Body text bold"/>
    <w:basedOn w:val="Normal"/>
    <w:autoRedefine/>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customStyle="1" w:styleId="Heading1Char">
    <w:name w:val="Heading 1 Char"/>
    <w:rPr>
      <w:rFonts w:ascii="Cambria" w:eastAsia="Times New Roman" w:hAnsi="Cambria" w:cs="Times New Roman"/>
      <w:b/>
      <w:bCs/>
      <w:kern w:val="3"/>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CA966-C64F-4260-AEA8-6302815EFBBD}">
  <ds:schemaRefs>
    <ds:schemaRef ds:uri="http://schemas.microsoft.com/sharepoint/v3/contenttype/forms"/>
  </ds:schemaRefs>
</ds:datastoreItem>
</file>

<file path=customXml/itemProps2.xml><?xml version="1.0" encoding="utf-8"?>
<ds:datastoreItem xmlns:ds="http://schemas.openxmlformats.org/officeDocument/2006/customXml" ds:itemID="{B029FA5E-2B15-4DE1-8DCE-64DE0336A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Tim Sullivan</cp:lastModifiedBy>
  <cp:revision>10</cp:revision>
  <cp:lastPrinted>2015-04-29T13:39:00Z</cp:lastPrinted>
  <dcterms:created xsi:type="dcterms:W3CDTF">2023-03-16T12:18:00Z</dcterms:created>
  <dcterms:modified xsi:type="dcterms:W3CDTF">2023-03-16T12:38:00Z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9ea15fd2-689f-4158-9a5e-3712baf19793</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Tim.Sullivan@homesengland.gov.uk</vt:lpwstr>
  </property>
  <property fmtid="{D5CDD505-2E9C-101B-9397-08002B2CF9AE}" pid="7" name="MSIP_Label_727fb50e-81d5-40a5-b712-4eff31972ce4_SetDate">
    <vt:lpwstr>2022-10-17T11:37:29.7644043Z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adeae038-1cd1-4c7c-b342-3ab6ae5824e1</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