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FB39" w14:textId="77777777" w:rsidR="00C24A4F" w:rsidRDefault="00C24A4F" w:rsidP="25C1B705">
      <w:pPr>
        <w:pStyle w:val="MainHeading"/>
        <w:spacing w:line="259" w:lineRule="auto"/>
        <w:jc w:val="center"/>
      </w:pPr>
      <w:r>
        <w:t>A Guide t</w:t>
      </w:r>
      <w:r w:rsidR="00120769">
        <w:t>o</w:t>
      </w:r>
      <w:r>
        <w:t xml:space="preserve"> Writing Deer</w:t>
      </w:r>
      <w:r w:rsidR="00120769">
        <w:t xml:space="preserve"> </w:t>
      </w:r>
      <w:r>
        <w:t>Management</w:t>
      </w:r>
      <w:r w:rsidR="00120769">
        <w:t xml:space="preserve"> </w:t>
      </w:r>
      <w:r>
        <w:t>Plans</w:t>
      </w:r>
    </w:p>
    <w:p w14:paraId="4003A3F5" w14:textId="67E4B21A" w:rsidR="00AC5608" w:rsidRPr="00AC5608" w:rsidRDefault="00AC5608" w:rsidP="00120769">
      <w:pPr>
        <w:pStyle w:val="MainHeading"/>
        <w:rPr>
          <w:sz w:val="36"/>
          <w:szCs w:val="36"/>
        </w:rPr>
      </w:pPr>
      <w:r w:rsidRPr="1D160049">
        <w:rPr>
          <w:sz w:val="36"/>
          <w:szCs w:val="36"/>
        </w:rPr>
        <w:t>Contents</w:t>
      </w:r>
    </w:p>
    <w:p w14:paraId="10C970C1" w14:textId="0C30BE81" w:rsidR="00A1666F" w:rsidRDefault="00A105ED">
      <w:pPr>
        <w:pStyle w:val="TOC2"/>
        <w:tabs>
          <w:tab w:val="right" w:leader="dot" w:pos="9905"/>
        </w:tabs>
        <w:rPr>
          <w:rFonts w:asciiTheme="minorHAnsi" w:eastAsiaTheme="minorEastAsia" w:hAnsiTheme="minorHAnsi" w:cstheme="minorBidi"/>
          <w:noProof/>
          <w:color w:val="auto"/>
        </w:rPr>
      </w:pPr>
      <w:r>
        <w:fldChar w:fldCharType="begin"/>
      </w:r>
      <w:r w:rsidR="004611E6">
        <w:instrText>TOC \o "1-3" \h \z \u</w:instrText>
      </w:r>
      <w:r>
        <w:fldChar w:fldCharType="separate"/>
      </w:r>
      <w:hyperlink w:anchor="_Toc126066206" w:history="1">
        <w:r w:rsidR="00A1666F" w:rsidRPr="00D27CD9">
          <w:rPr>
            <w:rStyle w:val="Hyperlink"/>
            <w:noProof/>
          </w:rPr>
          <w:t>Revision History</w:t>
        </w:r>
        <w:r w:rsidR="00A1666F">
          <w:rPr>
            <w:noProof/>
            <w:webHidden/>
          </w:rPr>
          <w:tab/>
        </w:r>
        <w:r w:rsidR="00A1666F">
          <w:rPr>
            <w:noProof/>
            <w:webHidden/>
          </w:rPr>
          <w:fldChar w:fldCharType="begin"/>
        </w:r>
        <w:r w:rsidR="00A1666F">
          <w:rPr>
            <w:noProof/>
            <w:webHidden/>
          </w:rPr>
          <w:instrText xml:space="preserve"> PAGEREF _Toc126066206 \h </w:instrText>
        </w:r>
        <w:r w:rsidR="00A1666F">
          <w:rPr>
            <w:noProof/>
            <w:webHidden/>
          </w:rPr>
        </w:r>
        <w:r w:rsidR="00A1666F">
          <w:rPr>
            <w:noProof/>
            <w:webHidden/>
          </w:rPr>
          <w:fldChar w:fldCharType="separate"/>
        </w:r>
        <w:r w:rsidR="00A1666F">
          <w:rPr>
            <w:noProof/>
            <w:webHidden/>
          </w:rPr>
          <w:t>1</w:t>
        </w:r>
        <w:r w:rsidR="00A1666F">
          <w:rPr>
            <w:noProof/>
            <w:webHidden/>
          </w:rPr>
          <w:fldChar w:fldCharType="end"/>
        </w:r>
      </w:hyperlink>
    </w:p>
    <w:p w14:paraId="1AF74ED8" w14:textId="2118B409" w:rsidR="00A1666F" w:rsidRDefault="00AE7652">
      <w:pPr>
        <w:pStyle w:val="TOC2"/>
        <w:tabs>
          <w:tab w:val="right" w:leader="dot" w:pos="9905"/>
        </w:tabs>
        <w:rPr>
          <w:rFonts w:asciiTheme="minorHAnsi" w:eastAsiaTheme="minorEastAsia" w:hAnsiTheme="minorHAnsi" w:cstheme="minorBidi"/>
          <w:noProof/>
          <w:color w:val="auto"/>
        </w:rPr>
      </w:pPr>
      <w:hyperlink w:anchor="_Toc126066207" w:history="1">
        <w:r w:rsidR="00A1666F" w:rsidRPr="00D27CD9">
          <w:rPr>
            <w:rStyle w:val="Hyperlink"/>
            <w:noProof/>
          </w:rPr>
          <w:t>Deer Management Plan Guidance Notes</w:t>
        </w:r>
        <w:r w:rsidR="00A1666F">
          <w:rPr>
            <w:noProof/>
            <w:webHidden/>
          </w:rPr>
          <w:tab/>
        </w:r>
        <w:r w:rsidR="00A1666F">
          <w:rPr>
            <w:noProof/>
            <w:webHidden/>
          </w:rPr>
          <w:fldChar w:fldCharType="begin"/>
        </w:r>
        <w:r w:rsidR="00A1666F">
          <w:rPr>
            <w:noProof/>
            <w:webHidden/>
          </w:rPr>
          <w:instrText xml:space="preserve"> PAGEREF _Toc126066207 \h </w:instrText>
        </w:r>
        <w:r w:rsidR="00A1666F">
          <w:rPr>
            <w:noProof/>
            <w:webHidden/>
          </w:rPr>
        </w:r>
        <w:r w:rsidR="00A1666F">
          <w:rPr>
            <w:noProof/>
            <w:webHidden/>
          </w:rPr>
          <w:fldChar w:fldCharType="separate"/>
        </w:r>
        <w:r w:rsidR="00A1666F">
          <w:rPr>
            <w:noProof/>
            <w:webHidden/>
          </w:rPr>
          <w:t>2</w:t>
        </w:r>
        <w:r w:rsidR="00A1666F">
          <w:rPr>
            <w:noProof/>
            <w:webHidden/>
          </w:rPr>
          <w:fldChar w:fldCharType="end"/>
        </w:r>
      </w:hyperlink>
    </w:p>
    <w:p w14:paraId="1C9866D3" w14:textId="35B78205" w:rsidR="00A1666F" w:rsidRDefault="00AE7652">
      <w:pPr>
        <w:pStyle w:val="TOC3"/>
        <w:tabs>
          <w:tab w:val="right" w:leader="dot" w:pos="9905"/>
        </w:tabs>
        <w:rPr>
          <w:rFonts w:asciiTheme="minorHAnsi" w:eastAsiaTheme="minorEastAsia" w:hAnsiTheme="minorHAnsi" w:cstheme="minorBidi"/>
          <w:noProof/>
          <w:color w:val="auto"/>
        </w:rPr>
      </w:pPr>
      <w:hyperlink w:anchor="_Toc126066208" w:history="1">
        <w:r w:rsidR="00A1666F" w:rsidRPr="00D27CD9">
          <w:rPr>
            <w:rStyle w:val="Hyperlink"/>
            <w:noProof/>
          </w:rPr>
          <w:t>1. Contacts</w:t>
        </w:r>
        <w:r w:rsidR="00A1666F">
          <w:rPr>
            <w:noProof/>
            <w:webHidden/>
          </w:rPr>
          <w:tab/>
        </w:r>
        <w:r w:rsidR="00A1666F">
          <w:rPr>
            <w:noProof/>
            <w:webHidden/>
          </w:rPr>
          <w:fldChar w:fldCharType="begin"/>
        </w:r>
        <w:r w:rsidR="00A1666F">
          <w:rPr>
            <w:noProof/>
            <w:webHidden/>
          </w:rPr>
          <w:instrText xml:space="preserve"> PAGEREF _Toc126066208 \h </w:instrText>
        </w:r>
        <w:r w:rsidR="00A1666F">
          <w:rPr>
            <w:noProof/>
            <w:webHidden/>
          </w:rPr>
        </w:r>
        <w:r w:rsidR="00A1666F">
          <w:rPr>
            <w:noProof/>
            <w:webHidden/>
          </w:rPr>
          <w:fldChar w:fldCharType="separate"/>
        </w:r>
        <w:r w:rsidR="00A1666F">
          <w:rPr>
            <w:noProof/>
            <w:webHidden/>
          </w:rPr>
          <w:t>2</w:t>
        </w:r>
        <w:r w:rsidR="00A1666F">
          <w:rPr>
            <w:noProof/>
            <w:webHidden/>
          </w:rPr>
          <w:fldChar w:fldCharType="end"/>
        </w:r>
      </w:hyperlink>
    </w:p>
    <w:p w14:paraId="1DAD6287" w14:textId="4E523394" w:rsidR="00A1666F" w:rsidRDefault="00AE7652">
      <w:pPr>
        <w:pStyle w:val="TOC3"/>
        <w:tabs>
          <w:tab w:val="right" w:leader="dot" w:pos="9905"/>
        </w:tabs>
        <w:rPr>
          <w:rFonts w:asciiTheme="minorHAnsi" w:eastAsiaTheme="minorEastAsia" w:hAnsiTheme="minorHAnsi" w:cstheme="minorBidi"/>
          <w:noProof/>
          <w:color w:val="auto"/>
        </w:rPr>
      </w:pPr>
      <w:hyperlink w:anchor="_Toc126066209" w:history="1">
        <w:r w:rsidR="00A1666F" w:rsidRPr="00D27CD9">
          <w:rPr>
            <w:rStyle w:val="Hyperlink"/>
            <w:noProof/>
          </w:rPr>
          <w:t>2. Location and area of holding</w:t>
        </w:r>
        <w:r w:rsidR="00A1666F">
          <w:rPr>
            <w:noProof/>
            <w:webHidden/>
          </w:rPr>
          <w:tab/>
        </w:r>
        <w:r w:rsidR="00A1666F">
          <w:rPr>
            <w:noProof/>
            <w:webHidden/>
          </w:rPr>
          <w:fldChar w:fldCharType="begin"/>
        </w:r>
        <w:r w:rsidR="00A1666F">
          <w:rPr>
            <w:noProof/>
            <w:webHidden/>
          </w:rPr>
          <w:instrText xml:space="preserve"> PAGEREF _Toc126066209 \h </w:instrText>
        </w:r>
        <w:r w:rsidR="00A1666F">
          <w:rPr>
            <w:noProof/>
            <w:webHidden/>
          </w:rPr>
        </w:r>
        <w:r w:rsidR="00A1666F">
          <w:rPr>
            <w:noProof/>
            <w:webHidden/>
          </w:rPr>
          <w:fldChar w:fldCharType="separate"/>
        </w:r>
        <w:r w:rsidR="00A1666F">
          <w:rPr>
            <w:noProof/>
            <w:webHidden/>
          </w:rPr>
          <w:t>2</w:t>
        </w:r>
        <w:r w:rsidR="00A1666F">
          <w:rPr>
            <w:noProof/>
            <w:webHidden/>
          </w:rPr>
          <w:fldChar w:fldCharType="end"/>
        </w:r>
      </w:hyperlink>
    </w:p>
    <w:p w14:paraId="1FA99F86" w14:textId="6F1F2597" w:rsidR="00A1666F" w:rsidRDefault="00AE7652">
      <w:pPr>
        <w:pStyle w:val="TOC3"/>
        <w:tabs>
          <w:tab w:val="right" w:leader="dot" w:pos="9905"/>
        </w:tabs>
        <w:rPr>
          <w:rFonts w:asciiTheme="minorHAnsi" w:eastAsiaTheme="minorEastAsia" w:hAnsiTheme="minorHAnsi" w:cstheme="minorBidi"/>
          <w:noProof/>
          <w:color w:val="auto"/>
        </w:rPr>
      </w:pPr>
      <w:hyperlink w:anchor="_Toc126066210" w:history="1">
        <w:r w:rsidR="00A1666F" w:rsidRPr="00D27CD9">
          <w:rPr>
            <w:rStyle w:val="Hyperlink"/>
            <w:noProof/>
          </w:rPr>
          <w:t>3. Deer – Current situation and trends</w:t>
        </w:r>
        <w:r w:rsidR="00A1666F">
          <w:rPr>
            <w:noProof/>
            <w:webHidden/>
          </w:rPr>
          <w:tab/>
        </w:r>
        <w:r w:rsidR="00A1666F">
          <w:rPr>
            <w:noProof/>
            <w:webHidden/>
          </w:rPr>
          <w:fldChar w:fldCharType="begin"/>
        </w:r>
        <w:r w:rsidR="00A1666F">
          <w:rPr>
            <w:noProof/>
            <w:webHidden/>
          </w:rPr>
          <w:instrText xml:space="preserve"> PAGEREF _Toc126066210 \h </w:instrText>
        </w:r>
        <w:r w:rsidR="00A1666F">
          <w:rPr>
            <w:noProof/>
            <w:webHidden/>
          </w:rPr>
        </w:r>
        <w:r w:rsidR="00A1666F">
          <w:rPr>
            <w:noProof/>
            <w:webHidden/>
          </w:rPr>
          <w:fldChar w:fldCharType="separate"/>
        </w:r>
        <w:r w:rsidR="00A1666F">
          <w:rPr>
            <w:noProof/>
            <w:webHidden/>
          </w:rPr>
          <w:t>3</w:t>
        </w:r>
        <w:r w:rsidR="00A1666F">
          <w:rPr>
            <w:noProof/>
            <w:webHidden/>
          </w:rPr>
          <w:fldChar w:fldCharType="end"/>
        </w:r>
      </w:hyperlink>
    </w:p>
    <w:p w14:paraId="4959A049" w14:textId="505CC28A" w:rsidR="00A1666F" w:rsidRDefault="00AE7652">
      <w:pPr>
        <w:pStyle w:val="TOC3"/>
        <w:tabs>
          <w:tab w:val="right" w:leader="dot" w:pos="9905"/>
        </w:tabs>
        <w:rPr>
          <w:rFonts w:asciiTheme="minorHAnsi" w:eastAsiaTheme="minorEastAsia" w:hAnsiTheme="minorHAnsi" w:cstheme="minorBidi"/>
          <w:noProof/>
          <w:color w:val="auto"/>
        </w:rPr>
      </w:pPr>
      <w:hyperlink w:anchor="_Toc126066211" w:history="1">
        <w:r w:rsidR="00A1666F" w:rsidRPr="00D27CD9">
          <w:rPr>
            <w:rStyle w:val="Hyperlink"/>
            <w:noProof/>
          </w:rPr>
          <w:t>4. Obstacles and challenges to achieving effective deer control</w:t>
        </w:r>
        <w:r w:rsidR="00A1666F">
          <w:rPr>
            <w:noProof/>
            <w:webHidden/>
          </w:rPr>
          <w:tab/>
        </w:r>
        <w:r w:rsidR="00A1666F">
          <w:rPr>
            <w:noProof/>
            <w:webHidden/>
          </w:rPr>
          <w:fldChar w:fldCharType="begin"/>
        </w:r>
        <w:r w:rsidR="00A1666F">
          <w:rPr>
            <w:noProof/>
            <w:webHidden/>
          </w:rPr>
          <w:instrText xml:space="preserve"> PAGEREF _Toc126066211 \h </w:instrText>
        </w:r>
        <w:r w:rsidR="00A1666F">
          <w:rPr>
            <w:noProof/>
            <w:webHidden/>
          </w:rPr>
        </w:r>
        <w:r w:rsidR="00A1666F">
          <w:rPr>
            <w:noProof/>
            <w:webHidden/>
          </w:rPr>
          <w:fldChar w:fldCharType="separate"/>
        </w:r>
        <w:r w:rsidR="00A1666F">
          <w:rPr>
            <w:noProof/>
            <w:webHidden/>
          </w:rPr>
          <w:t>3</w:t>
        </w:r>
        <w:r w:rsidR="00A1666F">
          <w:rPr>
            <w:noProof/>
            <w:webHidden/>
          </w:rPr>
          <w:fldChar w:fldCharType="end"/>
        </w:r>
      </w:hyperlink>
    </w:p>
    <w:p w14:paraId="0E66EABD" w14:textId="6DE99A83" w:rsidR="00A1666F" w:rsidRDefault="00AE7652">
      <w:pPr>
        <w:pStyle w:val="TOC3"/>
        <w:tabs>
          <w:tab w:val="right" w:leader="dot" w:pos="9905"/>
        </w:tabs>
        <w:rPr>
          <w:rFonts w:asciiTheme="minorHAnsi" w:eastAsiaTheme="minorEastAsia" w:hAnsiTheme="minorHAnsi" w:cstheme="minorBidi"/>
          <w:noProof/>
          <w:color w:val="auto"/>
        </w:rPr>
      </w:pPr>
      <w:hyperlink w:anchor="_Toc126066212" w:history="1">
        <w:r w:rsidR="00A1666F" w:rsidRPr="00D27CD9">
          <w:rPr>
            <w:rStyle w:val="Hyperlink"/>
            <w:noProof/>
          </w:rPr>
          <w:t>5. Land management objectives</w:t>
        </w:r>
        <w:r w:rsidR="00A1666F" w:rsidRPr="00D27CD9">
          <w:rPr>
            <w:rStyle w:val="Hyperlink"/>
            <w:i/>
            <w:iCs/>
            <w:noProof/>
          </w:rPr>
          <w:t>.</w:t>
        </w:r>
        <w:r w:rsidR="00A1666F">
          <w:rPr>
            <w:noProof/>
            <w:webHidden/>
          </w:rPr>
          <w:tab/>
        </w:r>
        <w:r w:rsidR="00A1666F">
          <w:rPr>
            <w:noProof/>
            <w:webHidden/>
          </w:rPr>
          <w:fldChar w:fldCharType="begin"/>
        </w:r>
        <w:r w:rsidR="00A1666F">
          <w:rPr>
            <w:noProof/>
            <w:webHidden/>
          </w:rPr>
          <w:instrText xml:space="preserve"> PAGEREF _Toc126066212 \h </w:instrText>
        </w:r>
        <w:r w:rsidR="00A1666F">
          <w:rPr>
            <w:noProof/>
            <w:webHidden/>
          </w:rPr>
        </w:r>
        <w:r w:rsidR="00A1666F">
          <w:rPr>
            <w:noProof/>
            <w:webHidden/>
          </w:rPr>
          <w:fldChar w:fldCharType="separate"/>
        </w:r>
        <w:r w:rsidR="00A1666F">
          <w:rPr>
            <w:noProof/>
            <w:webHidden/>
          </w:rPr>
          <w:t>3</w:t>
        </w:r>
        <w:r w:rsidR="00A1666F">
          <w:rPr>
            <w:noProof/>
            <w:webHidden/>
          </w:rPr>
          <w:fldChar w:fldCharType="end"/>
        </w:r>
      </w:hyperlink>
    </w:p>
    <w:p w14:paraId="1D47FC73" w14:textId="03345DD7" w:rsidR="00A1666F" w:rsidRDefault="00AE7652">
      <w:pPr>
        <w:pStyle w:val="TOC3"/>
        <w:tabs>
          <w:tab w:val="right" w:leader="dot" w:pos="9905"/>
        </w:tabs>
        <w:rPr>
          <w:rFonts w:asciiTheme="minorHAnsi" w:eastAsiaTheme="minorEastAsia" w:hAnsiTheme="minorHAnsi" w:cstheme="minorBidi"/>
          <w:noProof/>
          <w:color w:val="auto"/>
        </w:rPr>
      </w:pPr>
      <w:hyperlink w:anchor="_Toc126066213" w:history="1">
        <w:r w:rsidR="00A1666F" w:rsidRPr="00D27CD9">
          <w:rPr>
            <w:rStyle w:val="Hyperlink"/>
            <w:noProof/>
          </w:rPr>
          <w:t>6. Overall Deer management objectives.</w:t>
        </w:r>
        <w:r w:rsidR="00A1666F">
          <w:rPr>
            <w:noProof/>
            <w:webHidden/>
          </w:rPr>
          <w:tab/>
        </w:r>
        <w:r w:rsidR="00A1666F">
          <w:rPr>
            <w:noProof/>
            <w:webHidden/>
          </w:rPr>
          <w:fldChar w:fldCharType="begin"/>
        </w:r>
        <w:r w:rsidR="00A1666F">
          <w:rPr>
            <w:noProof/>
            <w:webHidden/>
          </w:rPr>
          <w:instrText xml:space="preserve"> PAGEREF _Toc126066213 \h </w:instrText>
        </w:r>
        <w:r w:rsidR="00A1666F">
          <w:rPr>
            <w:noProof/>
            <w:webHidden/>
          </w:rPr>
        </w:r>
        <w:r w:rsidR="00A1666F">
          <w:rPr>
            <w:noProof/>
            <w:webHidden/>
          </w:rPr>
          <w:fldChar w:fldCharType="separate"/>
        </w:r>
        <w:r w:rsidR="00A1666F">
          <w:rPr>
            <w:noProof/>
            <w:webHidden/>
          </w:rPr>
          <w:t>3</w:t>
        </w:r>
        <w:r w:rsidR="00A1666F">
          <w:rPr>
            <w:noProof/>
            <w:webHidden/>
          </w:rPr>
          <w:fldChar w:fldCharType="end"/>
        </w:r>
      </w:hyperlink>
    </w:p>
    <w:p w14:paraId="6DAC8C8F" w14:textId="6F7A727B" w:rsidR="00A1666F" w:rsidRDefault="00AE7652">
      <w:pPr>
        <w:pStyle w:val="TOC3"/>
        <w:tabs>
          <w:tab w:val="right" w:leader="dot" w:pos="9905"/>
        </w:tabs>
        <w:rPr>
          <w:rFonts w:asciiTheme="minorHAnsi" w:eastAsiaTheme="minorEastAsia" w:hAnsiTheme="minorHAnsi" w:cstheme="minorBidi"/>
          <w:noProof/>
          <w:color w:val="auto"/>
        </w:rPr>
      </w:pPr>
      <w:hyperlink w:anchor="_Toc126066214" w:history="1">
        <w:r w:rsidR="00A1666F" w:rsidRPr="00D27CD9">
          <w:rPr>
            <w:rStyle w:val="Hyperlink"/>
            <w:noProof/>
          </w:rPr>
          <w:t>7. Cull Strategy by species</w:t>
        </w:r>
        <w:r w:rsidR="00A1666F">
          <w:rPr>
            <w:noProof/>
            <w:webHidden/>
          </w:rPr>
          <w:tab/>
        </w:r>
        <w:r w:rsidR="00A1666F">
          <w:rPr>
            <w:noProof/>
            <w:webHidden/>
          </w:rPr>
          <w:fldChar w:fldCharType="begin"/>
        </w:r>
        <w:r w:rsidR="00A1666F">
          <w:rPr>
            <w:noProof/>
            <w:webHidden/>
          </w:rPr>
          <w:instrText xml:space="preserve"> PAGEREF _Toc126066214 \h </w:instrText>
        </w:r>
        <w:r w:rsidR="00A1666F">
          <w:rPr>
            <w:noProof/>
            <w:webHidden/>
          </w:rPr>
        </w:r>
        <w:r w:rsidR="00A1666F">
          <w:rPr>
            <w:noProof/>
            <w:webHidden/>
          </w:rPr>
          <w:fldChar w:fldCharType="separate"/>
        </w:r>
        <w:r w:rsidR="00A1666F">
          <w:rPr>
            <w:noProof/>
            <w:webHidden/>
          </w:rPr>
          <w:t>3</w:t>
        </w:r>
        <w:r w:rsidR="00A1666F">
          <w:rPr>
            <w:noProof/>
            <w:webHidden/>
          </w:rPr>
          <w:fldChar w:fldCharType="end"/>
        </w:r>
      </w:hyperlink>
    </w:p>
    <w:p w14:paraId="0F99406A" w14:textId="0834D99B" w:rsidR="00A1666F" w:rsidRDefault="00AE7652">
      <w:pPr>
        <w:pStyle w:val="TOC3"/>
        <w:tabs>
          <w:tab w:val="right" w:leader="dot" w:pos="9905"/>
        </w:tabs>
        <w:rPr>
          <w:rFonts w:asciiTheme="minorHAnsi" w:eastAsiaTheme="minorEastAsia" w:hAnsiTheme="minorHAnsi" w:cstheme="minorBidi"/>
          <w:noProof/>
          <w:color w:val="auto"/>
        </w:rPr>
      </w:pPr>
      <w:hyperlink w:anchor="_Toc126066215" w:history="1">
        <w:r w:rsidR="00A1666F" w:rsidRPr="00D27CD9">
          <w:rPr>
            <w:rStyle w:val="Hyperlink"/>
            <w:noProof/>
          </w:rPr>
          <w:t>8. Annually reviewed cull and trend summary</w:t>
        </w:r>
        <w:r w:rsidR="00A1666F">
          <w:rPr>
            <w:noProof/>
            <w:webHidden/>
          </w:rPr>
          <w:tab/>
        </w:r>
        <w:r w:rsidR="00A1666F">
          <w:rPr>
            <w:noProof/>
            <w:webHidden/>
          </w:rPr>
          <w:fldChar w:fldCharType="begin"/>
        </w:r>
        <w:r w:rsidR="00A1666F">
          <w:rPr>
            <w:noProof/>
            <w:webHidden/>
          </w:rPr>
          <w:instrText xml:space="preserve"> PAGEREF _Toc126066215 \h </w:instrText>
        </w:r>
        <w:r w:rsidR="00A1666F">
          <w:rPr>
            <w:noProof/>
            <w:webHidden/>
          </w:rPr>
        </w:r>
        <w:r w:rsidR="00A1666F">
          <w:rPr>
            <w:noProof/>
            <w:webHidden/>
          </w:rPr>
          <w:fldChar w:fldCharType="separate"/>
        </w:r>
        <w:r w:rsidR="00A1666F">
          <w:rPr>
            <w:noProof/>
            <w:webHidden/>
          </w:rPr>
          <w:t>4</w:t>
        </w:r>
        <w:r w:rsidR="00A1666F">
          <w:rPr>
            <w:noProof/>
            <w:webHidden/>
          </w:rPr>
          <w:fldChar w:fldCharType="end"/>
        </w:r>
      </w:hyperlink>
    </w:p>
    <w:p w14:paraId="0548DCBB" w14:textId="005EBECA" w:rsidR="00A1666F" w:rsidRDefault="00AE7652">
      <w:pPr>
        <w:pStyle w:val="TOC3"/>
        <w:tabs>
          <w:tab w:val="right" w:leader="dot" w:pos="9905"/>
        </w:tabs>
        <w:rPr>
          <w:rFonts w:asciiTheme="minorHAnsi" w:eastAsiaTheme="minorEastAsia" w:hAnsiTheme="minorHAnsi" w:cstheme="minorBidi"/>
          <w:noProof/>
          <w:color w:val="auto"/>
        </w:rPr>
      </w:pPr>
      <w:hyperlink w:anchor="_Toc126066216" w:history="1">
        <w:r w:rsidR="00A1666F" w:rsidRPr="00D27CD9">
          <w:rPr>
            <w:rStyle w:val="Hyperlink"/>
            <w:noProof/>
          </w:rPr>
          <w:t>9. Deer Management Effort</w:t>
        </w:r>
        <w:r w:rsidR="00A1666F">
          <w:rPr>
            <w:noProof/>
            <w:webHidden/>
          </w:rPr>
          <w:tab/>
        </w:r>
        <w:r w:rsidR="00A1666F">
          <w:rPr>
            <w:noProof/>
            <w:webHidden/>
          </w:rPr>
          <w:fldChar w:fldCharType="begin"/>
        </w:r>
        <w:r w:rsidR="00A1666F">
          <w:rPr>
            <w:noProof/>
            <w:webHidden/>
          </w:rPr>
          <w:instrText xml:space="preserve"> PAGEREF _Toc126066216 \h </w:instrText>
        </w:r>
        <w:r w:rsidR="00A1666F">
          <w:rPr>
            <w:noProof/>
            <w:webHidden/>
          </w:rPr>
        </w:r>
        <w:r w:rsidR="00A1666F">
          <w:rPr>
            <w:noProof/>
            <w:webHidden/>
          </w:rPr>
          <w:fldChar w:fldCharType="separate"/>
        </w:r>
        <w:r w:rsidR="00A1666F">
          <w:rPr>
            <w:noProof/>
            <w:webHidden/>
          </w:rPr>
          <w:t>4</w:t>
        </w:r>
        <w:r w:rsidR="00A1666F">
          <w:rPr>
            <w:noProof/>
            <w:webHidden/>
          </w:rPr>
          <w:fldChar w:fldCharType="end"/>
        </w:r>
      </w:hyperlink>
    </w:p>
    <w:p w14:paraId="5748AA94" w14:textId="2E575669" w:rsidR="00A1666F" w:rsidRDefault="00AE7652">
      <w:pPr>
        <w:pStyle w:val="TOC3"/>
        <w:tabs>
          <w:tab w:val="right" w:leader="dot" w:pos="9905"/>
        </w:tabs>
        <w:rPr>
          <w:rFonts w:asciiTheme="minorHAnsi" w:eastAsiaTheme="minorEastAsia" w:hAnsiTheme="minorHAnsi" w:cstheme="minorBidi"/>
          <w:noProof/>
          <w:color w:val="auto"/>
        </w:rPr>
      </w:pPr>
      <w:hyperlink w:anchor="_Toc126066217" w:history="1">
        <w:r w:rsidR="00A1666F" w:rsidRPr="00D27CD9">
          <w:rPr>
            <w:rStyle w:val="Hyperlink"/>
            <w:noProof/>
          </w:rPr>
          <w:t>10. Monitoring</w:t>
        </w:r>
        <w:r w:rsidR="00A1666F">
          <w:rPr>
            <w:noProof/>
            <w:webHidden/>
          </w:rPr>
          <w:tab/>
        </w:r>
        <w:r w:rsidR="00A1666F">
          <w:rPr>
            <w:noProof/>
            <w:webHidden/>
          </w:rPr>
          <w:fldChar w:fldCharType="begin"/>
        </w:r>
        <w:r w:rsidR="00A1666F">
          <w:rPr>
            <w:noProof/>
            <w:webHidden/>
          </w:rPr>
          <w:instrText xml:space="preserve"> PAGEREF _Toc126066217 \h </w:instrText>
        </w:r>
        <w:r w:rsidR="00A1666F">
          <w:rPr>
            <w:noProof/>
            <w:webHidden/>
          </w:rPr>
        </w:r>
        <w:r w:rsidR="00A1666F">
          <w:rPr>
            <w:noProof/>
            <w:webHidden/>
          </w:rPr>
          <w:fldChar w:fldCharType="separate"/>
        </w:r>
        <w:r w:rsidR="00A1666F">
          <w:rPr>
            <w:noProof/>
            <w:webHidden/>
          </w:rPr>
          <w:t>5</w:t>
        </w:r>
        <w:r w:rsidR="00A1666F">
          <w:rPr>
            <w:noProof/>
            <w:webHidden/>
          </w:rPr>
          <w:fldChar w:fldCharType="end"/>
        </w:r>
      </w:hyperlink>
    </w:p>
    <w:p w14:paraId="19C4D5E5" w14:textId="4D6709C9" w:rsidR="00A1666F" w:rsidRDefault="00AE7652">
      <w:pPr>
        <w:pStyle w:val="TOC3"/>
        <w:tabs>
          <w:tab w:val="right" w:leader="dot" w:pos="9905"/>
        </w:tabs>
        <w:rPr>
          <w:rFonts w:asciiTheme="minorHAnsi" w:eastAsiaTheme="minorEastAsia" w:hAnsiTheme="minorHAnsi" w:cstheme="minorBidi"/>
          <w:noProof/>
          <w:color w:val="auto"/>
        </w:rPr>
      </w:pPr>
      <w:hyperlink w:anchor="_Toc126066218" w:history="1">
        <w:r w:rsidR="00A1666F" w:rsidRPr="00D27CD9">
          <w:rPr>
            <w:rStyle w:val="Hyperlink"/>
            <w:noProof/>
          </w:rPr>
          <w:t>Habitat Impact Assessment*:</w:t>
        </w:r>
        <w:r w:rsidR="00A1666F">
          <w:rPr>
            <w:noProof/>
            <w:webHidden/>
          </w:rPr>
          <w:tab/>
        </w:r>
        <w:r w:rsidR="00A1666F">
          <w:rPr>
            <w:noProof/>
            <w:webHidden/>
          </w:rPr>
          <w:fldChar w:fldCharType="begin"/>
        </w:r>
        <w:r w:rsidR="00A1666F">
          <w:rPr>
            <w:noProof/>
            <w:webHidden/>
          </w:rPr>
          <w:instrText xml:space="preserve"> PAGEREF _Toc126066218 \h </w:instrText>
        </w:r>
        <w:r w:rsidR="00A1666F">
          <w:rPr>
            <w:noProof/>
            <w:webHidden/>
          </w:rPr>
        </w:r>
        <w:r w:rsidR="00A1666F">
          <w:rPr>
            <w:noProof/>
            <w:webHidden/>
          </w:rPr>
          <w:fldChar w:fldCharType="separate"/>
        </w:r>
        <w:r w:rsidR="00A1666F">
          <w:rPr>
            <w:noProof/>
            <w:webHidden/>
          </w:rPr>
          <w:t>5</w:t>
        </w:r>
        <w:r w:rsidR="00A1666F">
          <w:rPr>
            <w:noProof/>
            <w:webHidden/>
          </w:rPr>
          <w:fldChar w:fldCharType="end"/>
        </w:r>
      </w:hyperlink>
    </w:p>
    <w:p w14:paraId="2F4E7BC6" w14:textId="54C5C5E2" w:rsidR="00A1666F" w:rsidRDefault="00AE7652">
      <w:pPr>
        <w:pStyle w:val="TOC3"/>
        <w:tabs>
          <w:tab w:val="right" w:leader="dot" w:pos="9905"/>
        </w:tabs>
        <w:rPr>
          <w:rFonts w:asciiTheme="minorHAnsi" w:eastAsiaTheme="minorEastAsia" w:hAnsiTheme="minorHAnsi" w:cstheme="minorBidi"/>
          <w:noProof/>
          <w:color w:val="auto"/>
        </w:rPr>
      </w:pPr>
      <w:hyperlink w:anchor="_Toc126066219" w:history="1">
        <w:r w:rsidR="00A1666F" w:rsidRPr="00D27CD9">
          <w:rPr>
            <w:rStyle w:val="Hyperlink"/>
            <w:noProof/>
          </w:rPr>
          <w:t>Deer counts:</w:t>
        </w:r>
        <w:r w:rsidR="00A1666F">
          <w:rPr>
            <w:noProof/>
            <w:webHidden/>
          </w:rPr>
          <w:tab/>
        </w:r>
        <w:r w:rsidR="00A1666F">
          <w:rPr>
            <w:noProof/>
            <w:webHidden/>
          </w:rPr>
          <w:fldChar w:fldCharType="begin"/>
        </w:r>
        <w:r w:rsidR="00A1666F">
          <w:rPr>
            <w:noProof/>
            <w:webHidden/>
          </w:rPr>
          <w:instrText xml:space="preserve"> PAGEREF _Toc126066219 \h </w:instrText>
        </w:r>
        <w:r w:rsidR="00A1666F">
          <w:rPr>
            <w:noProof/>
            <w:webHidden/>
          </w:rPr>
        </w:r>
        <w:r w:rsidR="00A1666F">
          <w:rPr>
            <w:noProof/>
            <w:webHidden/>
          </w:rPr>
          <w:fldChar w:fldCharType="separate"/>
        </w:r>
        <w:r w:rsidR="00A1666F">
          <w:rPr>
            <w:noProof/>
            <w:webHidden/>
          </w:rPr>
          <w:t>5</w:t>
        </w:r>
        <w:r w:rsidR="00A1666F">
          <w:rPr>
            <w:noProof/>
            <w:webHidden/>
          </w:rPr>
          <w:fldChar w:fldCharType="end"/>
        </w:r>
      </w:hyperlink>
    </w:p>
    <w:p w14:paraId="70EF1CA4" w14:textId="5C9A0E2B" w:rsidR="00A1666F" w:rsidRDefault="00AE7652">
      <w:pPr>
        <w:pStyle w:val="TOC3"/>
        <w:tabs>
          <w:tab w:val="right" w:leader="dot" w:pos="9905"/>
        </w:tabs>
        <w:rPr>
          <w:rFonts w:asciiTheme="minorHAnsi" w:eastAsiaTheme="minorEastAsia" w:hAnsiTheme="minorHAnsi" w:cstheme="minorBidi"/>
          <w:noProof/>
          <w:color w:val="auto"/>
        </w:rPr>
      </w:pPr>
      <w:hyperlink w:anchor="_Toc126066220" w:history="1">
        <w:r w:rsidR="00A1666F" w:rsidRPr="00D27CD9">
          <w:rPr>
            <w:rStyle w:val="Hyperlink"/>
            <w:noProof/>
          </w:rPr>
          <w:t>Nearest neighbour crop damage:</w:t>
        </w:r>
        <w:r w:rsidR="00A1666F">
          <w:rPr>
            <w:noProof/>
            <w:webHidden/>
          </w:rPr>
          <w:tab/>
        </w:r>
        <w:r w:rsidR="00A1666F">
          <w:rPr>
            <w:noProof/>
            <w:webHidden/>
          </w:rPr>
          <w:fldChar w:fldCharType="begin"/>
        </w:r>
        <w:r w:rsidR="00A1666F">
          <w:rPr>
            <w:noProof/>
            <w:webHidden/>
          </w:rPr>
          <w:instrText xml:space="preserve"> PAGEREF _Toc126066220 \h </w:instrText>
        </w:r>
        <w:r w:rsidR="00A1666F">
          <w:rPr>
            <w:noProof/>
            <w:webHidden/>
          </w:rPr>
        </w:r>
        <w:r w:rsidR="00A1666F">
          <w:rPr>
            <w:noProof/>
            <w:webHidden/>
          </w:rPr>
          <w:fldChar w:fldCharType="separate"/>
        </w:r>
        <w:r w:rsidR="00A1666F">
          <w:rPr>
            <w:noProof/>
            <w:webHidden/>
          </w:rPr>
          <w:t>6</w:t>
        </w:r>
        <w:r w:rsidR="00A1666F">
          <w:rPr>
            <w:noProof/>
            <w:webHidden/>
          </w:rPr>
          <w:fldChar w:fldCharType="end"/>
        </w:r>
      </w:hyperlink>
    </w:p>
    <w:p w14:paraId="202AA4E2" w14:textId="473978AD" w:rsidR="00A1666F" w:rsidRDefault="00AE7652">
      <w:pPr>
        <w:pStyle w:val="TOC3"/>
        <w:tabs>
          <w:tab w:val="right" w:leader="dot" w:pos="9905"/>
        </w:tabs>
        <w:rPr>
          <w:rFonts w:asciiTheme="minorHAnsi" w:eastAsiaTheme="minorEastAsia" w:hAnsiTheme="minorHAnsi" w:cstheme="minorBidi"/>
          <w:noProof/>
          <w:color w:val="auto"/>
        </w:rPr>
      </w:pPr>
      <w:hyperlink w:anchor="_Toc126066221" w:history="1">
        <w:r w:rsidR="00A1666F" w:rsidRPr="00D27CD9">
          <w:rPr>
            <w:rStyle w:val="Hyperlink"/>
            <w:noProof/>
          </w:rPr>
          <w:t>Arable crop impacts:</w:t>
        </w:r>
        <w:r w:rsidR="00A1666F">
          <w:rPr>
            <w:noProof/>
            <w:webHidden/>
          </w:rPr>
          <w:tab/>
        </w:r>
        <w:r w:rsidR="00A1666F">
          <w:rPr>
            <w:noProof/>
            <w:webHidden/>
          </w:rPr>
          <w:fldChar w:fldCharType="begin"/>
        </w:r>
        <w:r w:rsidR="00A1666F">
          <w:rPr>
            <w:noProof/>
            <w:webHidden/>
          </w:rPr>
          <w:instrText xml:space="preserve"> PAGEREF _Toc126066221 \h </w:instrText>
        </w:r>
        <w:r w:rsidR="00A1666F">
          <w:rPr>
            <w:noProof/>
            <w:webHidden/>
          </w:rPr>
        </w:r>
        <w:r w:rsidR="00A1666F">
          <w:rPr>
            <w:noProof/>
            <w:webHidden/>
          </w:rPr>
          <w:fldChar w:fldCharType="separate"/>
        </w:r>
        <w:r w:rsidR="00A1666F">
          <w:rPr>
            <w:noProof/>
            <w:webHidden/>
          </w:rPr>
          <w:t>6</w:t>
        </w:r>
        <w:r w:rsidR="00A1666F">
          <w:rPr>
            <w:noProof/>
            <w:webHidden/>
          </w:rPr>
          <w:fldChar w:fldCharType="end"/>
        </w:r>
      </w:hyperlink>
    </w:p>
    <w:p w14:paraId="1F043BC2" w14:textId="1714E8CF" w:rsidR="00A1666F" w:rsidRDefault="00AE7652">
      <w:pPr>
        <w:pStyle w:val="TOC3"/>
        <w:tabs>
          <w:tab w:val="right" w:leader="dot" w:pos="9905"/>
        </w:tabs>
        <w:rPr>
          <w:rFonts w:asciiTheme="minorHAnsi" w:eastAsiaTheme="minorEastAsia" w:hAnsiTheme="minorHAnsi" w:cstheme="minorBidi"/>
          <w:noProof/>
          <w:color w:val="auto"/>
        </w:rPr>
      </w:pPr>
      <w:hyperlink w:anchor="_Toc126066222" w:history="1">
        <w:r w:rsidR="00A1666F" w:rsidRPr="00D27CD9">
          <w:rPr>
            <w:rStyle w:val="Hyperlink"/>
            <w:noProof/>
          </w:rPr>
          <w:t>Quadrat Surveys:</w:t>
        </w:r>
        <w:r w:rsidR="00A1666F">
          <w:rPr>
            <w:noProof/>
            <w:webHidden/>
          </w:rPr>
          <w:tab/>
        </w:r>
        <w:r w:rsidR="00A1666F">
          <w:rPr>
            <w:noProof/>
            <w:webHidden/>
          </w:rPr>
          <w:fldChar w:fldCharType="begin"/>
        </w:r>
        <w:r w:rsidR="00A1666F">
          <w:rPr>
            <w:noProof/>
            <w:webHidden/>
          </w:rPr>
          <w:instrText xml:space="preserve"> PAGEREF _Toc126066222 \h </w:instrText>
        </w:r>
        <w:r w:rsidR="00A1666F">
          <w:rPr>
            <w:noProof/>
            <w:webHidden/>
          </w:rPr>
        </w:r>
        <w:r w:rsidR="00A1666F">
          <w:rPr>
            <w:noProof/>
            <w:webHidden/>
          </w:rPr>
          <w:fldChar w:fldCharType="separate"/>
        </w:r>
        <w:r w:rsidR="00A1666F">
          <w:rPr>
            <w:noProof/>
            <w:webHidden/>
          </w:rPr>
          <w:t>6</w:t>
        </w:r>
        <w:r w:rsidR="00A1666F">
          <w:rPr>
            <w:noProof/>
            <w:webHidden/>
          </w:rPr>
          <w:fldChar w:fldCharType="end"/>
        </w:r>
      </w:hyperlink>
    </w:p>
    <w:p w14:paraId="00754A29" w14:textId="2D0E7FC1" w:rsidR="00A1666F" w:rsidRDefault="00AE7652">
      <w:pPr>
        <w:pStyle w:val="TOC3"/>
        <w:tabs>
          <w:tab w:val="right" w:leader="dot" w:pos="9905"/>
        </w:tabs>
        <w:rPr>
          <w:rFonts w:asciiTheme="minorHAnsi" w:eastAsiaTheme="minorEastAsia" w:hAnsiTheme="minorHAnsi" w:cstheme="minorBidi"/>
          <w:noProof/>
          <w:color w:val="auto"/>
        </w:rPr>
      </w:pPr>
      <w:hyperlink w:anchor="_Toc126066223" w:history="1">
        <w:r w:rsidR="00A1666F" w:rsidRPr="00D27CD9">
          <w:rPr>
            <w:rStyle w:val="Hyperlink"/>
            <w:noProof/>
          </w:rPr>
          <w:t>11. Physical protection/infrastructure to support deer culling</w:t>
        </w:r>
        <w:r w:rsidR="00A1666F">
          <w:rPr>
            <w:noProof/>
            <w:webHidden/>
          </w:rPr>
          <w:tab/>
        </w:r>
        <w:r w:rsidR="00A1666F">
          <w:rPr>
            <w:noProof/>
            <w:webHidden/>
          </w:rPr>
          <w:fldChar w:fldCharType="begin"/>
        </w:r>
        <w:r w:rsidR="00A1666F">
          <w:rPr>
            <w:noProof/>
            <w:webHidden/>
          </w:rPr>
          <w:instrText xml:space="preserve"> PAGEREF _Toc126066223 \h </w:instrText>
        </w:r>
        <w:r w:rsidR="00A1666F">
          <w:rPr>
            <w:noProof/>
            <w:webHidden/>
          </w:rPr>
        </w:r>
        <w:r w:rsidR="00A1666F">
          <w:rPr>
            <w:noProof/>
            <w:webHidden/>
          </w:rPr>
          <w:fldChar w:fldCharType="separate"/>
        </w:r>
        <w:r w:rsidR="00A1666F">
          <w:rPr>
            <w:noProof/>
            <w:webHidden/>
          </w:rPr>
          <w:t>6</w:t>
        </w:r>
        <w:r w:rsidR="00A1666F">
          <w:rPr>
            <w:noProof/>
            <w:webHidden/>
          </w:rPr>
          <w:fldChar w:fldCharType="end"/>
        </w:r>
      </w:hyperlink>
    </w:p>
    <w:p w14:paraId="2EAAC1B7" w14:textId="61CDF5A0" w:rsidR="00A1666F" w:rsidRDefault="00AE7652">
      <w:pPr>
        <w:pStyle w:val="TOC3"/>
        <w:tabs>
          <w:tab w:val="right" w:leader="dot" w:pos="9905"/>
        </w:tabs>
        <w:rPr>
          <w:rFonts w:asciiTheme="minorHAnsi" w:eastAsiaTheme="minorEastAsia" w:hAnsiTheme="minorHAnsi" w:cstheme="minorBidi"/>
          <w:noProof/>
          <w:color w:val="auto"/>
        </w:rPr>
      </w:pPr>
      <w:hyperlink w:anchor="_Toc126066224" w:history="1">
        <w:r w:rsidR="00A1666F" w:rsidRPr="00D27CD9">
          <w:rPr>
            <w:rStyle w:val="Hyperlink"/>
            <w:noProof/>
          </w:rPr>
          <w:t>12. Additional elements</w:t>
        </w:r>
        <w:r w:rsidR="00A1666F">
          <w:rPr>
            <w:noProof/>
            <w:webHidden/>
          </w:rPr>
          <w:tab/>
        </w:r>
        <w:r w:rsidR="00A1666F">
          <w:rPr>
            <w:noProof/>
            <w:webHidden/>
          </w:rPr>
          <w:fldChar w:fldCharType="begin"/>
        </w:r>
        <w:r w:rsidR="00A1666F">
          <w:rPr>
            <w:noProof/>
            <w:webHidden/>
          </w:rPr>
          <w:instrText xml:space="preserve"> PAGEREF _Toc126066224 \h </w:instrText>
        </w:r>
        <w:r w:rsidR="00A1666F">
          <w:rPr>
            <w:noProof/>
            <w:webHidden/>
          </w:rPr>
        </w:r>
        <w:r w:rsidR="00A1666F">
          <w:rPr>
            <w:noProof/>
            <w:webHidden/>
          </w:rPr>
          <w:fldChar w:fldCharType="separate"/>
        </w:r>
        <w:r w:rsidR="00A1666F">
          <w:rPr>
            <w:noProof/>
            <w:webHidden/>
          </w:rPr>
          <w:t>6</w:t>
        </w:r>
        <w:r w:rsidR="00A1666F">
          <w:rPr>
            <w:noProof/>
            <w:webHidden/>
          </w:rPr>
          <w:fldChar w:fldCharType="end"/>
        </w:r>
      </w:hyperlink>
    </w:p>
    <w:p w14:paraId="67D65382" w14:textId="1F4F5C99" w:rsidR="00A1666F" w:rsidRDefault="00AE7652">
      <w:pPr>
        <w:pStyle w:val="TOC3"/>
        <w:tabs>
          <w:tab w:val="right" w:leader="dot" w:pos="9905"/>
        </w:tabs>
        <w:rPr>
          <w:rFonts w:asciiTheme="minorHAnsi" w:eastAsiaTheme="minorEastAsia" w:hAnsiTheme="minorHAnsi" w:cstheme="minorBidi"/>
          <w:noProof/>
          <w:color w:val="auto"/>
        </w:rPr>
      </w:pPr>
      <w:hyperlink w:anchor="_Toc126066225" w:history="1">
        <w:r w:rsidR="00A1666F" w:rsidRPr="00D27CD9">
          <w:rPr>
            <w:rStyle w:val="Hyperlink"/>
            <w:noProof/>
          </w:rPr>
          <w:t>Appendices</w:t>
        </w:r>
        <w:r w:rsidR="00A1666F">
          <w:rPr>
            <w:noProof/>
            <w:webHidden/>
          </w:rPr>
          <w:tab/>
        </w:r>
        <w:r w:rsidR="00A1666F">
          <w:rPr>
            <w:noProof/>
            <w:webHidden/>
          </w:rPr>
          <w:fldChar w:fldCharType="begin"/>
        </w:r>
        <w:r w:rsidR="00A1666F">
          <w:rPr>
            <w:noProof/>
            <w:webHidden/>
          </w:rPr>
          <w:instrText xml:space="preserve"> PAGEREF _Toc126066225 \h </w:instrText>
        </w:r>
        <w:r w:rsidR="00A1666F">
          <w:rPr>
            <w:noProof/>
            <w:webHidden/>
          </w:rPr>
        </w:r>
        <w:r w:rsidR="00A1666F">
          <w:rPr>
            <w:noProof/>
            <w:webHidden/>
          </w:rPr>
          <w:fldChar w:fldCharType="separate"/>
        </w:r>
        <w:r w:rsidR="00A1666F">
          <w:rPr>
            <w:noProof/>
            <w:webHidden/>
          </w:rPr>
          <w:t>6</w:t>
        </w:r>
        <w:r w:rsidR="00A1666F">
          <w:rPr>
            <w:noProof/>
            <w:webHidden/>
          </w:rPr>
          <w:fldChar w:fldCharType="end"/>
        </w:r>
      </w:hyperlink>
    </w:p>
    <w:p w14:paraId="4B9184EF" w14:textId="244E9941" w:rsidR="004611E6" w:rsidRPr="00F33FA6" w:rsidRDefault="00A105ED" w:rsidP="00F33FA6">
      <w:pPr>
        <w:pStyle w:val="TOC3"/>
        <w:tabs>
          <w:tab w:val="right" w:leader="dot" w:pos="9915"/>
        </w:tabs>
        <w:rPr>
          <w:rFonts w:asciiTheme="minorHAnsi" w:eastAsiaTheme="minorEastAsia" w:hAnsiTheme="minorHAnsi" w:cstheme="minorBidi"/>
          <w:noProof/>
          <w:color w:val="auto"/>
        </w:rPr>
      </w:pPr>
      <w:r>
        <w:fldChar w:fldCharType="end"/>
      </w:r>
    </w:p>
    <w:p w14:paraId="6EB39E78" w14:textId="003D2C5C" w:rsidR="00AC5608" w:rsidRDefault="00AC5608" w:rsidP="00AC5608">
      <w:pPr>
        <w:pStyle w:val="Heading2"/>
      </w:pPr>
      <w:bookmarkStart w:id="0" w:name="_Toc94089019"/>
      <w:bookmarkStart w:id="1" w:name="_Toc94271721"/>
      <w:bookmarkStart w:id="2" w:name="_Toc126066206"/>
      <w:r>
        <w:t>Revision History</w:t>
      </w:r>
      <w:bookmarkEnd w:id="0"/>
      <w:bookmarkEnd w:id="1"/>
      <w:bookmarkEnd w:id="2"/>
    </w:p>
    <w:p w14:paraId="7BD34EE9" w14:textId="77777777" w:rsidR="00AC5608" w:rsidRPr="00D653A9" w:rsidRDefault="00AC5608" w:rsidP="00AC5608">
      <w:pPr>
        <w:spacing w:line="240" w:lineRule="auto"/>
        <w:textAlignment w:val="baseline"/>
        <w:rPr>
          <w:rFonts w:ascii="Segoe UI" w:eastAsia="Times New Roman" w:hAnsi="Segoe UI" w:cs="Segoe UI"/>
          <w:b/>
          <w:bCs/>
          <w:color w:val="auto"/>
          <w:sz w:val="18"/>
          <w:szCs w:val="18"/>
        </w:rPr>
      </w:pP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4"/>
        <w:gridCol w:w="1046"/>
        <w:gridCol w:w="4220"/>
        <w:gridCol w:w="3111"/>
      </w:tblGrid>
      <w:tr w:rsidR="00AC5608" w:rsidRPr="00D653A9" w14:paraId="341103E8" w14:textId="77777777" w:rsidTr="1D160049">
        <w:tc>
          <w:tcPr>
            <w:tcW w:w="1554" w:type="dxa"/>
            <w:tcBorders>
              <w:top w:val="single" w:sz="6" w:space="0" w:color="auto"/>
              <w:left w:val="single" w:sz="6" w:space="0" w:color="auto"/>
              <w:bottom w:val="single" w:sz="6" w:space="0" w:color="auto"/>
              <w:right w:val="single" w:sz="6" w:space="0" w:color="auto"/>
            </w:tcBorders>
            <w:shd w:val="clear" w:color="auto" w:fill="auto"/>
            <w:hideMark/>
          </w:tcPr>
          <w:p w14:paraId="74874172" w14:textId="77777777" w:rsidR="00AC5608" w:rsidRPr="00D653A9" w:rsidRDefault="00AC5608" w:rsidP="00A51D5B">
            <w:pPr>
              <w:spacing w:line="240" w:lineRule="auto"/>
              <w:textAlignment w:val="baseline"/>
              <w:rPr>
                <w:rFonts w:ascii="Times New Roman" w:eastAsia="Times New Roman" w:hAnsi="Times New Roman" w:cs="Times New Roman"/>
                <w:color w:val="auto"/>
                <w:sz w:val="24"/>
                <w:szCs w:val="24"/>
              </w:rPr>
            </w:pPr>
            <w:r w:rsidRPr="00D653A9">
              <w:rPr>
                <w:rFonts w:eastAsia="Times New Roman" w:cs="Times New Roman"/>
                <w:color w:val="auto"/>
              </w:rPr>
              <w:t>Date </w:t>
            </w:r>
          </w:p>
        </w:tc>
        <w:tc>
          <w:tcPr>
            <w:tcW w:w="1046" w:type="dxa"/>
            <w:tcBorders>
              <w:top w:val="single" w:sz="6" w:space="0" w:color="auto"/>
              <w:left w:val="single" w:sz="6" w:space="0" w:color="auto"/>
              <w:bottom w:val="single" w:sz="6" w:space="0" w:color="auto"/>
              <w:right w:val="single" w:sz="6" w:space="0" w:color="auto"/>
            </w:tcBorders>
            <w:shd w:val="clear" w:color="auto" w:fill="auto"/>
            <w:hideMark/>
          </w:tcPr>
          <w:p w14:paraId="03E6958C" w14:textId="77777777" w:rsidR="00AC5608" w:rsidRPr="00D653A9" w:rsidRDefault="00AC5608" w:rsidP="00A51D5B">
            <w:pPr>
              <w:spacing w:line="240" w:lineRule="auto"/>
              <w:textAlignment w:val="baseline"/>
              <w:rPr>
                <w:rFonts w:ascii="Times New Roman" w:eastAsia="Times New Roman" w:hAnsi="Times New Roman" w:cs="Times New Roman"/>
                <w:color w:val="auto"/>
                <w:sz w:val="24"/>
                <w:szCs w:val="24"/>
              </w:rPr>
            </w:pPr>
            <w:r w:rsidRPr="00D653A9">
              <w:rPr>
                <w:rFonts w:eastAsia="Times New Roman" w:cs="Times New Roman"/>
                <w:color w:val="auto"/>
              </w:rPr>
              <w:t>Version </w:t>
            </w:r>
          </w:p>
        </w:tc>
        <w:tc>
          <w:tcPr>
            <w:tcW w:w="4220" w:type="dxa"/>
            <w:tcBorders>
              <w:top w:val="single" w:sz="6" w:space="0" w:color="auto"/>
              <w:left w:val="single" w:sz="6" w:space="0" w:color="auto"/>
              <w:bottom w:val="single" w:sz="6" w:space="0" w:color="auto"/>
              <w:right w:val="single" w:sz="6" w:space="0" w:color="auto"/>
            </w:tcBorders>
            <w:shd w:val="clear" w:color="auto" w:fill="auto"/>
            <w:hideMark/>
          </w:tcPr>
          <w:p w14:paraId="4003DB53" w14:textId="77777777" w:rsidR="00AC5608" w:rsidRPr="00D653A9" w:rsidRDefault="00AC5608" w:rsidP="00A51D5B">
            <w:pPr>
              <w:spacing w:line="240" w:lineRule="auto"/>
              <w:textAlignment w:val="baseline"/>
              <w:rPr>
                <w:rFonts w:ascii="Times New Roman" w:eastAsia="Times New Roman" w:hAnsi="Times New Roman" w:cs="Times New Roman"/>
                <w:color w:val="auto"/>
                <w:sz w:val="24"/>
                <w:szCs w:val="24"/>
              </w:rPr>
            </w:pPr>
            <w:r w:rsidRPr="00D653A9">
              <w:rPr>
                <w:rFonts w:eastAsia="Times New Roman" w:cs="Times New Roman"/>
                <w:color w:val="auto"/>
              </w:rPr>
              <w:t>Comments </w:t>
            </w:r>
          </w:p>
        </w:tc>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6F01D338" w14:textId="77777777" w:rsidR="00AC5608" w:rsidRPr="00D653A9" w:rsidRDefault="00AC5608" w:rsidP="00A51D5B">
            <w:pPr>
              <w:spacing w:line="240" w:lineRule="auto"/>
              <w:textAlignment w:val="baseline"/>
              <w:rPr>
                <w:rFonts w:ascii="Times New Roman" w:eastAsia="Times New Roman" w:hAnsi="Times New Roman" w:cs="Times New Roman"/>
                <w:color w:val="auto"/>
                <w:sz w:val="24"/>
                <w:szCs w:val="24"/>
              </w:rPr>
            </w:pPr>
            <w:r w:rsidRPr="00D653A9">
              <w:rPr>
                <w:rFonts w:eastAsia="Times New Roman" w:cs="Times New Roman"/>
                <w:color w:val="auto"/>
              </w:rPr>
              <w:t>Sections updated </w:t>
            </w:r>
          </w:p>
        </w:tc>
      </w:tr>
      <w:tr w:rsidR="00AC5608" w:rsidRPr="00D653A9" w14:paraId="28A8A487" w14:textId="77777777" w:rsidTr="1D160049">
        <w:tc>
          <w:tcPr>
            <w:tcW w:w="1554" w:type="dxa"/>
            <w:tcBorders>
              <w:top w:val="single" w:sz="6" w:space="0" w:color="auto"/>
              <w:left w:val="single" w:sz="6" w:space="0" w:color="auto"/>
              <w:bottom w:val="single" w:sz="6" w:space="0" w:color="auto"/>
              <w:right w:val="single" w:sz="6" w:space="0" w:color="auto"/>
            </w:tcBorders>
            <w:shd w:val="clear" w:color="auto" w:fill="auto"/>
            <w:hideMark/>
          </w:tcPr>
          <w:p w14:paraId="0BCF98CD" w14:textId="77777777" w:rsidR="00AC5608" w:rsidRPr="00D653A9" w:rsidRDefault="00AC5608" w:rsidP="00A51D5B">
            <w:pPr>
              <w:spacing w:line="240" w:lineRule="auto"/>
              <w:textAlignment w:val="baseline"/>
              <w:rPr>
                <w:rFonts w:eastAsia="Arial Unicode MS" w:cs="Arial Unicode MS"/>
              </w:rPr>
            </w:pPr>
            <w:r w:rsidRPr="1D160049">
              <w:rPr>
                <w:rFonts w:eastAsia="Arial Unicode MS" w:cs="Arial Unicode MS"/>
              </w:rPr>
              <w:t>20.01.2022 </w:t>
            </w:r>
          </w:p>
        </w:tc>
        <w:tc>
          <w:tcPr>
            <w:tcW w:w="1046" w:type="dxa"/>
            <w:tcBorders>
              <w:top w:val="single" w:sz="6" w:space="0" w:color="auto"/>
              <w:left w:val="single" w:sz="6" w:space="0" w:color="auto"/>
              <w:bottom w:val="single" w:sz="6" w:space="0" w:color="auto"/>
              <w:right w:val="single" w:sz="6" w:space="0" w:color="auto"/>
            </w:tcBorders>
            <w:shd w:val="clear" w:color="auto" w:fill="auto"/>
            <w:hideMark/>
          </w:tcPr>
          <w:p w14:paraId="3625A8D2" w14:textId="77777777" w:rsidR="00AC5608" w:rsidRPr="00D653A9" w:rsidRDefault="00AC5608" w:rsidP="00A51D5B">
            <w:pPr>
              <w:spacing w:line="240" w:lineRule="auto"/>
              <w:textAlignment w:val="baseline"/>
              <w:rPr>
                <w:rFonts w:eastAsia="Arial Unicode MS" w:cs="Arial Unicode MS"/>
              </w:rPr>
            </w:pPr>
            <w:r w:rsidRPr="1D160049">
              <w:rPr>
                <w:rFonts w:eastAsia="Arial Unicode MS" w:cs="Arial Unicode MS"/>
              </w:rPr>
              <w:t>Draft </w:t>
            </w:r>
          </w:p>
        </w:tc>
        <w:tc>
          <w:tcPr>
            <w:tcW w:w="4220" w:type="dxa"/>
            <w:tcBorders>
              <w:top w:val="single" w:sz="6" w:space="0" w:color="auto"/>
              <w:left w:val="single" w:sz="6" w:space="0" w:color="auto"/>
              <w:bottom w:val="single" w:sz="6" w:space="0" w:color="auto"/>
              <w:right w:val="single" w:sz="6" w:space="0" w:color="auto"/>
            </w:tcBorders>
            <w:shd w:val="clear" w:color="auto" w:fill="auto"/>
            <w:hideMark/>
          </w:tcPr>
          <w:p w14:paraId="5DCA4A8B" w14:textId="77777777" w:rsidR="00AC5608" w:rsidRPr="00D653A9" w:rsidRDefault="00AC5608" w:rsidP="00A51D5B">
            <w:pPr>
              <w:spacing w:line="240" w:lineRule="auto"/>
              <w:textAlignment w:val="baseline"/>
              <w:rPr>
                <w:rFonts w:eastAsia="Arial Unicode MS" w:cs="Arial Unicode MS"/>
              </w:rPr>
            </w:pPr>
            <w:r w:rsidRPr="1D160049">
              <w:rPr>
                <w:rFonts w:eastAsia="Arial Unicode MS" w:cs="Arial Unicode MS"/>
              </w:rPr>
              <w:t> </w:t>
            </w:r>
          </w:p>
        </w:tc>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349A9090" w14:textId="77777777" w:rsidR="00AC5608" w:rsidRPr="00D653A9" w:rsidRDefault="00AC5608" w:rsidP="00A51D5B">
            <w:pPr>
              <w:spacing w:line="240" w:lineRule="auto"/>
              <w:textAlignment w:val="baseline"/>
              <w:rPr>
                <w:rFonts w:eastAsia="Arial Unicode MS" w:cs="Arial Unicode MS"/>
              </w:rPr>
            </w:pPr>
            <w:r w:rsidRPr="1D160049">
              <w:rPr>
                <w:rFonts w:eastAsia="Arial Unicode MS" w:cs="Arial Unicode MS"/>
              </w:rPr>
              <w:t> </w:t>
            </w:r>
          </w:p>
        </w:tc>
      </w:tr>
      <w:tr w:rsidR="00AC5608" w:rsidRPr="00D653A9" w14:paraId="5A1D411B" w14:textId="77777777" w:rsidTr="1D160049">
        <w:tc>
          <w:tcPr>
            <w:tcW w:w="1554" w:type="dxa"/>
            <w:tcBorders>
              <w:top w:val="single" w:sz="6" w:space="0" w:color="auto"/>
              <w:left w:val="single" w:sz="6" w:space="0" w:color="auto"/>
              <w:bottom w:val="single" w:sz="6" w:space="0" w:color="auto"/>
              <w:right w:val="single" w:sz="6" w:space="0" w:color="auto"/>
            </w:tcBorders>
            <w:shd w:val="clear" w:color="auto" w:fill="auto"/>
            <w:hideMark/>
          </w:tcPr>
          <w:p w14:paraId="68BC9C11" w14:textId="77777777" w:rsidR="00AC5608" w:rsidRPr="00D653A9" w:rsidRDefault="00AC5608" w:rsidP="00A51D5B">
            <w:pPr>
              <w:spacing w:line="240" w:lineRule="auto"/>
              <w:textAlignment w:val="baseline"/>
              <w:rPr>
                <w:rFonts w:eastAsia="Arial Unicode MS" w:cs="Arial Unicode MS"/>
              </w:rPr>
            </w:pPr>
            <w:r w:rsidRPr="1D160049">
              <w:rPr>
                <w:rFonts w:eastAsia="Arial Unicode MS" w:cs="Arial Unicode MS"/>
              </w:rPr>
              <w:t>28.01.2022 </w:t>
            </w:r>
          </w:p>
        </w:tc>
        <w:tc>
          <w:tcPr>
            <w:tcW w:w="1046" w:type="dxa"/>
            <w:tcBorders>
              <w:top w:val="single" w:sz="6" w:space="0" w:color="auto"/>
              <w:left w:val="single" w:sz="6" w:space="0" w:color="auto"/>
              <w:bottom w:val="single" w:sz="6" w:space="0" w:color="auto"/>
              <w:right w:val="single" w:sz="6" w:space="0" w:color="auto"/>
            </w:tcBorders>
            <w:shd w:val="clear" w:color="auto" w:fill="auto"/>
            <w:hideMark/>
          </w:tcPr>
          <w:p w14:paraId="26BC2DE4" w14:textId="77777777" w:rsidR="00AC5608" w:rsidRPr="00D653A9" w:rsidRDefault="00AC5608" w:rsidP="00A51D5B">
            <w:pPr>
              <w:spacing w:line="240" w:lineRule="auto"/>
              <w:textAlignment w:val="baseline"/>
              <w:rPr>
                <w:rFonts w:eastAsia="Arial Unicode MS" w:cs="Arial Unicode MS"/>
              </w:rPr>
            </w:pPr>
            <w:r w:rsidRPr="1D160049">
              <w:rPr>
                <w:rFonts w:eastAsia="Arial Unicode MS" w:cs="Arial Unicode MS"/>
              </w:rPr>
              <w:t>V1 </w:t>
            </w:r>
          </w:p>
        </w:tc>
        <w:tc>
          <w:tcPr>
            <w:tcW w:w="4220" w:type="dxa"/>
            <w:tcBorders>
              <w:top w:val="single" w:sz="6" w:space="0" w:color="auto"/>
              <w:left w:val="single" w:sz="6" w:space="0" w:color="auto"/>
              <w:bottom w:val="single" w:sz="6" w:space="0" w:color="auto"/>
              <w:right w:val="single" w:sz="6" w:space="0" w:color="auto"/>
            </w:tcBorders>
            <w:shd w:val="clear" w:color="auto" w:fill="auto"/>
            <w:hideMark/>
          </w:tcPr>
          <w:p w14:paraId="1C394505" w14:textId="77777777" w:rsidR="00AC5608" w:rsidRPr="00D653A9" w:rsidRDefault="00AC5608" w:rsidP="00A51D5B">
            <w:pPr>
              <w:spacing w:line="240" w:lineRule="auto"/>
              <w:textAlignment w:val="baseline"/>
              <w:rPr>
                <w:rFonts w:eastAsia="Arial Unicode MS" w:cs="Arial Unicode MS"/>
              </w:rPr>
            </w:pPr>
            <w:r w:rsidRPr="1D160049">
              <w:rPr>
                <w:rFonts w:eastAsia="Arial Unicode MS" w:cs="Arial Unicode MS"/>
              </w:rPr>
              <w:t>Reformatted into FC standard template</w:t>
            </w:r>
          </w:p>
        </w:tc>
        <w:tc>
          <w:tcPr>
            <w:tcW w:w="3111" w:type="dxa"/>
            <w:tcBorders>
              <w:top w:val="single" w:sz="6" w:space="0" w:color="auto"/>
              <w:left w:val="single" w:sz="6" w:space="0" w:color="auto"/>
              <w:bottom w:val="single" w:sz="6" w:space="0" w:color="auto"/>
              <w:right w:val="single" w:sz="6" w:space="0" w:color="auto"/>
            </w:tcBorders>
            <w:shd w:val="clear" w:color="auto" w:fill="auto"/>
            <w:hideMark/>
          </w:tcPr>
          <w:p w14:paraId="5C198557" w14:textId="77777777" w:rsidR="00AC5608" w:rsidRPr="00D653A9" w:rsidRDefault="00AC5608" w:rsidP="00A51D5B">
            <w:pPr>
              <w:spacing w:line="240" w:lineRule="auto"/>
              <w:textAlignment w:val="baseline"/>
              <w:rPr>
                <w:rFonts w:eastAsia="Arial Unicode MS" w:cs="Arial Unicode MS"/>
              </w:rPr>
            </w:pPr>
            <w:r w:rsidRPr="1D160049">
              <w:rPr>
                <w:rFonts w:eastAsia="Arial Unicode MS" w:cs="Arial Unicode MS"/>
              </w:rPr>
              <w:t> Aesthetic changes only</w:t>
            </w:r>
          </w:p>
        </w:tc>
      </w:tr>
      <w:tr w:rsidR="00804AE7" w:rsidRPr="00D653A9" w14:paraId="5EB83ADD" w14:textId="77777777" w:rsidTr="1D160049">
        <w:tc>
          <w:tcPr>
            <w:tcW w:w="1554" w:type="dxa"/>
            <w:tcBorders>
              <w:top w:val="single" w:sz="6" w:space="0" w:color="auto"/>
              <w:left w:val="single" w:sz="6" w:space="0" w:color="auto"/>
              <w:bottom w:val="single" w:sz="6" w:space="0" w:color="auto"/>
              <w:right w:val="single" w:sz="6" w:space="0" w:color="auto"/>
            </w:tcBorders>
            <w:shd w:val="clear" w:color="auto" w:fill="auto"/>
          </w:tcPr>
          <w:p w14:paraId="1ABC1359" w14:textId="52845DD3" w:rsidR="00804AE7" w:rsidRPr="1D160049" w:rsidRDefault="00804AE7" w:rsidP="00A51D5B">
            <w:pPr>
              <w:spacing w:line="240" w:lineRule="auto"/>
              <w:textAlignment w:val="baseline"/>
              <w:rPr>
                <w:rFonts w:eastAsia="Arial Unicode MS" w:cs="Arial Unicode MS"/>
              </w:rPr>
            </w:pPr>
            <w:r>
              <w:rPr>
                <w:rFonts w:eastAsia="Arial Unicode MS" w:cs="Arial Unicode MS"/>
              </w:rPr>
              <w:t>11.01.2023</w:t>
            </w:r>
          </w:p>
        </w:tc>
        <w:tc>
          <w:tcPr>
            <w:tcW w:w="1046" w:type="dxa"/>
            <w:tcBorders>
              <w:top w:val="single" w:sz="6" w:space="0" w:color="auto"/>
              <w:left w:val="single" w:sz="6" w:space="0" w:color="auto"/>
              <w:bottom w:val="single" w:sz="6" w:space="0" w:color="auto"/>
              <w:right w:val="single" w:sz="6" w:space="0" w:color="auto"/>
            </w:tcBorders>
            <w:shd w:val="clear" w:color="auto" w:fill="auto"/>
          </w:tcPr>
          <w:p w14:paraId="3C3F0A49" w14:textId="7B9E9A12" w:rsidR="00804AE7" w:rsidRPr="1D160049" w:rsidRDefault="00804AE7" w:rsidP="00A51D5B">
            <w:pPr>
              <w:spacing w:line="240" w:lineRule="auto"/>
              <w:textAlignment w:val="baseline"/>
              <w:rPr>
                <w:rFonts w:eastAsia="Arial Unicode MS" w:cs="Arial Unicode MS"/>
              </w:rPr>
            </w:pPr>
            <w:r>
              <w:rPr>
                <w:rFonts w:eastAsia="Arial Unicode MS" w:cs="Arial Unicode MS"/>
              </w:rPr>
              <w:t>V2</w:t>
            </w:r>
          </w:p>
        </w:tc>
        <w:tc>
          <w:tcPr>
            <w:tcW w:w="4220" w:type="dxa"/>
            <w:tcBorders>
              <w:top w:val="single" w:sz="6" w:space="0" w:color="auto"/>
              <w:left w:val="single" w:sz="6" w:space="0" w:color="auto"/>
              <w:bottom w:val="single" w:sz="6" w:space="0" w:color="auto"/>
              <w:right w:val="single" w:sz="6" w:space="0" w:color="auto"/>
            </w:tcBorders>
            <w:shd w:val="clear" w:color="auto" w:fill="auto"/>
          </w:tcPr>
          <w:p w14:paraId="597A6667" w14:textId="1CD09E72" w:rsidR="00804AE7" w:rsidRPr="1D160049" w:rsidRDefault="007F0859" w:rsidP="00A51D5B">
            <w:pPr>
              <w:spacing w:line="240" w:lineRule="auto"/>
              <w:textAlignment w:val="baseline"/>
              <w:rPr>
                <w:rFonts w:eastAsia="Arial Unicode MS" w:cs="Arial Unicode MS"/>
              </w:rPr>
            </w:pPr>
            <w:r>
              <w:rPr>
                <w:rFonts w:eastAsia="Arial Unicode MS" w:cs="Arial Unicode MS"/>
              </w:rPr>
              <w:t>Content review</w:t>
            </w:r>
          </w:p>
        </w:tc>
        <w:tc>
          <w:tcPr>
            <w:tcW w:w="3111" w:type="dxa"/>
            <w:tcBorders>
              <w:top w:val="single" w:sz="6" w:space="0" w:color="auto"/>
              <w:left w:val="single" w:sz="6" w:space="0" w:color="auto"/>
              <w:bottom w:val="single" w:sz="6" w:space="0" w:color="auto"/>
              <w:right w:val="single" w:sz="6" w:space="0" w:color="auto"/>
            </w:tcBorders>
            <w:shd w:val="clear" w:color="auto" w:fill="auto"/>
          </w:tcPr>
          <w:p w14:paraId="47B75156" w14:textId="0AA14CD0" w:rsidR="00804AE7" w:rsidRPr="1D160049" w:rsidRDefault="007F0859" w:rsidP="00A51D5B">
            <w:pPr>
              <w:spacing w:line="240" w:lineRule="auto"/>
              <w:textAlignment w:val="baseline"/>
              <w:rPr>
                <w:rFonts w:eastAsia="Arial Unicode MS" w:cs="Arial Unicode MS"/>
              </w:rPr>
            </w:pPr>
            <w:r>
              <w:rPr>
                <w:rFonts w:eastAsia="Arial Unicode MS" w:cs="Arial Unicode MS"/>
              </w:rPr>
              <w:t>All, minor text changes</w:t>
            </w:r>
          </w:p>
        </w:tc>
      </w:tr>
    </w:tbl>
    <w:p w14:paraId="2F57953B" w14:textId="77777777" w:rsidR="00AC5608" w:rsidRPr="00D653A9" w:rsidRDefault="00AC5608" w:rsidP="00AC5608">
      <w:pPr>
        <w:spacing w:line="240" w:lineRule="auto"/>
        <w:textAlignment w:val="baseline"/>
        <w:rPr>
          <w:rFonts w:eastAsia="Arial Unicode MS" w:cs="Arial Unicode MS"/>
          <w:color w:val="57A333"/>
          <w:sz w:val="36"/>
          <w:szCs w:val="36"/>
        </w:rPr>
      </w:pPr>
      <w:r w:rsidRPr="1D160049">
        <w:rPr>
          <w:rFonts w:eastAsia="Arial Unicode MS" w:cs="Arial Unicode MS"/>
          <w:color w:val="57A333"/>
          <w:sz w:val="36"/>
          <w:szCs w:val="36"/>
        </w:rPr>
        <w:t> </w:t>
      </w:r>
    </w:p>
    <w:p w14:paraId="4E04CBE7" w14:textId="77777777" w:rsidR="00AC5608" w:rsidRPr="00D653A9" w:rsidRDefault="00AC5608" w:rsidP="00AC5608">
      <w:pPr>
        <w:spacing w:line="240" w:lineRule="auto"/>
        <w:textAlignment w:val="baseline"/>
        <w:rPr>
          <w:rFonts w:eastAsia="Arial Unicode MS" w:cs="Arial Unicode MS"/>
          <w:color w:val="57A333"/>
          <w:sz w:val="36"/>
          <w:szCs w:val="36"/>
        </w:rPr>
      </w:pPr>
      <w:r w:rsidRPr="1D160049">
        <w:rPr>
          <w:rFonts w:eastAsia="Arial Unicode MS" w:cs="Arial Unicode MS"/>
          <w:color w:val="57A333"/>
          <w:sz w:val="36"/>
          <w:szCs w:val="36"/>
        </w:rPr>
        <w:t>Author/Who to Contact? </w:t>
      </w:r>
    </w:p>
    <w:p w14:paraId="290F4419" w14:textId="2E9395B0" w:rsidR="00AC5608" w:rsidRPr="00D653A9" w:rsidRDefault="00AC5608" w:rsidP="00AC5608">
      <w:pPr>
        <w:spacing w:line="240" w:lineRule="auto"/>
        <w:textAlignment w:val="baseline"/>
        <w:rPr>
          <w:rFonts w:ascii="Segoe UI" w:eastAsia="Times New Roman" w:hAnsi="Segoe UI" w:cs="Segoe UI"/>
          <w:color w:val="auto"/>
          <w:sz w:val="18"/>
          <w:szCs w:val="18"/>
        </w:rPr>
      </w:pPr>
      <w:r>
        <w:rPr>
          <w:rFonts w:eastAsia="Times New Roman" w:cs="Segoe UI"/>
          <w:color w:val="auto"/>
        </w:rPr>
        <w:t>Jamie Cordery</w:t>
      </w:r>
      <w:r w:rsidR="00FC7A6E">
        <w:rPr>
          <w:rFonts w:eastAsia="Times New Roman" w:cs="Segoe UI"/>
          <w:color w:val="auto"/>
        </w:rPr>
        <w:t xml:space="preserve"> </w:t>
      </w:r>
    </w:p>
    <w:p w14:paraId="35D6EAC5" w14:textId="2F9430A2" w:rsidR="00120769" w:rsidRPr="00120769" w:rsidRDefault="1E161582" w:rsidP="00000287">
      <w:pPr>
        <w:pStyle w:val="Heading2"/>
      </w:pPr>
      <w:bookmarkStart w:id="3" w:name="_Toc151884366"/>
      <w:bookmarkStart w:id="4" w:name="_Toc94271729"/>
      <w:bookmarkStart w:id="5" w:name="_Toc126066207"/>
      <w:r>
        <w:lastRenderedPageBreak/>
        <w:t>Deer Management Plan</w:t>
      </w:r>
      <w:r w:rsidR="00120769">
        <w:t xml:space="preserve"> Guidance </w:t>
      </w:r>
      <w:r w:rsidR="18EBE533">
        <w:t>N</w:t>
      </w:r>
      <w:r w:rsidR="00120769">
        <w:t>otes</w:t>
      </w:r>
      <w:bookmarkEnd w:id="3"/>
      <w:bookmarkEnd w:id="4"/>
      <w:bookmarkEnd w:id="5"/>
      <w:r w:rsidR="00120769">
        <w:t xml:space="preserve"> </w:t>
      </w:r>
    </w:p>
    <w:p w14:paraId="2586A07A" w14:textId="3A344EFE" w:rsidR="59C74EFF" w:rsidRDefault="59C74EFF" w:rsidP="0B2EDDBE">
      <w:pPr>
        <w:pStyle w:val="FCEBodyText"/>
        <w:rPr>
          <w:color w:val="FF0000"/>
        </w:rPr>
      </w:pPr>
      <w:r>
        <w:t xml:space="preserve">If completed in full, the Deer Management Plan (DMP) will meet the requirements of both the UK Forestry Standard and Forestry Commission grant schemes.  It can also be used in any </w:t>
      </w:r>
      <w:r w:rsidR="5FC191AA">
        <w:t xml:space="preserve">other </w:t>
      </w:r>
      <w:r>
        <w:t xml:space="preserve">situation requiring a DMP.  </w:t>
      </w:r>
    </w:p>
    <w:p w14:paraId="3715C374" w14:textId="7A722EC8" w:rsidR="00120769" w:rsidRPr="00120769" w:rsidRDefault="00120769" w:rsidP="0B2EDDBE">
      <w:pPr>
        <w:pStyle w:val="FCEBodyText"/>
        <w:rPr>
          <w:color w:val="auto"/>
        </w:rPr>
      </w:pPr>
      <w:r w:rsidRPr="006B672B">
        <w:t xml:space="preserve">The </w:t>
      </w:r>
      <w:hyperlink r:id="rId11" w:history="1">
        <w:r w:rsidR="67DD29C5" w:rsidRPr="00AE7652">
          <w:rPr>
            <w:rStyle w:val="Hyperlink"/>
          </w:rPr>
          <w:t>DMP</w:t>
        </w:r>
        <w:r w:rsidRPr="00AE7652">
          <w:rPr>
            <w:rStyle w:val="Hyperlink"/>
          </w:rPr>
          <w:t xml:space="preserve"> </w:t>
        </w:r>
        <w:r w:rsidR="095C069F" w:rsidRPr="00AE7652">
          <w:rPr>
            <w:rStyle w:val="Hyperlink"/>
          </w:rPr>
          <w:t>t</w:t>
        </w:r>
        <w:r w:rsidRPr="00AE7652">
          <w:rPr>
            <w:rStyle w:val="Hyperlink"/>
          </w:rPr>
          <w:t>emplate</w:t>
        </w:r>
        <w:r w:rsidR="00AE7652" w:rsidRPr="00AE7652">
          <w:rPr>
            <w:rStyle w:val="Hyperlink"/>
          </w:rPr>
          <w:t xml:space="preserve"> (</w:t>
        </w:r>
        <w:r w:rsidR="00AE7652" w:rsidRPr="00AE7652">
          <w:rPr>
            <w:rStyle w:val="Hyperlink"/>
          </w:rPr>
          <w:t>available on Operations Note 59 page of GOV.UK</w:t>
        </w:r>
      </w:hyperlink>
      <w:r w:rsidR="00AE7652">
        <w:rPr>
          <w:color w:val="0070C0"/>
        </w:rPr>
        <w:t>)</w:t>
      </w:r>
      <w:r w:rsidRPr="006B672B">
        <w:t xml:space="preserve"> has</w:t>
      </w:r>
      <w:r>
        <w:t xml:space="preserve"> been designed to be used </w:t>
      </w:r>
      <w:r w:rsidR="7AABEEBE">
        <w:t>by</w:t>
      </w:r>
      <w:r>
        <w:t xml:space="preserve"> an estate, farm</w:t>
      </w:r>
      <w:r w:rsidR="54D43989">
        <w:t>,</w:t>
      </w:r>
      <w:r>
        <w:t xml:space="preserve"> or woodland area.  Deer management plans should be written in conjunction with the woodland or overall management plans for a holding. </w:t>
      </w:r>
      <w:r w:rsidR="2CFAD578">
        <w:t>At any stage this can be discussed with the Forestry Commission Woodland Officer and Deer Officer.</w:t>
      </w:r>
      <w:r>
        <w:t xml:space="preserve"> </w:t>
      </w:r>
    </w:p>
    <w:p w14:paraId="1085BEA5" w14:textId="34873530" w:rsidR="00120769" w:rsidRPr="00120769" w:rsidRDefault="0BB6E5D2" w:rsidP="0B2EDDBE">
      <w:pPr>
        <w:pStyle w:val="FCEBodyText"/>
        <w:rPr>
          <w:color w:val="auto"/>
        </w:rPr>
      </w:pPr>
      <w:r>
        <w:t>For WS1 a draft DMP must accompany the application, be active from the start of Year 1 and reviewed in consultation with the Deer Officer before the end of year 1.</w:t>
      </w:r>
    </w:p>
    <w:p w14:paraId="2043699C" w14:textId="671D5D49" w:rsidR="00120769" w:rsidRPr="00120769" w:rsidRDefault="00120769" w:rsidP="00120769">
      <w:pPr>
        <w:pStyle w:val="FCEBodyText"/>
      </w:pPr>
    </w:p>
    <w:p w14:paraId="4903D0FF" w14:textId="24DFC09D" w:rsidR="00120769" w:rsidRPr="00120769" w:rsidRDefault="6859FF23" w:rsidP="00120769">
      <w:pPr>
        <w:pStyle w:val="FCEBodyText"/>
        <w:rPr>
          <w:color w:val="FF0000"/>
        </w:rPr>
      </w:pPr>
      <w:r>
        <w:t>Each section of the template is numbered, and the guidance here follows the same numbering.</w:t>
      </w:r>
    </w:p>
    <w:p w14:paraId="01C6A47E" w14:textId="19B28805" w:rsidR="0B2EDDBE" w:rsidRDefault="745A74DA" w:rsidP="0B2EDDBE">
      <w:pPr>
        <w:pStyle w:val="FCEBodyText"/>
      </w:pPr>
      <w:r>
        <w:t>F</w:t>
      </w:r>
      <w:r w:rsidR="00120769">
        <w:t>eel free to expand/condense any part or add pages where appropriate.</w:t>
      </w:r>
    </w:p>
    <w:p w14:paraId="4B7D3C7E" w14:textId="2798141D" w:rsidR="00120769" w:rsidRPr="00120769" w:rsidRDefault="54907384" w:rsidP="00120769">
      <w:pPr>
        <w:pStyle w:val="Heading3"/>
        <w:rPr>
          <w:sz w:val="24"/>
          <w:szCs w:val="24"/>
        </w:rPr>
      </w:pPr>
      <w:bookmarkStart w:id="6" w:name="_Toc151884368"/>
      <w:bookmarkStart w:id="7" w:name="_Toc94271731"/>
      <w:bookmarkStart w:id="8" w:name="_Toc126066208"/>
      <w:r>
        <w:t xml:space="preserve">1. </w:t>
      </w:r>
      <w:r w:rsidR="00120769">
        <w:t>Contacts</w:t>
      </w:r>
      <w:bookmarkEnd w:id="6"/>
      <w:bookmarkEnd w:id="7"/>
      <w:bookmarkEnd w:id="8"/>
    </w:p>
    <w:p w14:paraId="1E869D45" w14:textId="77777777" w:rsidR="00120769" w:rsidRPr="00120769" w:rsidRDefault="00120769" w:rsidP="00120769">
      <w:pPr>
        <w:pStyle w:val="FCEBodyText"/>
        <w:rPr>
          <w:color w:val="auto"/>
        </w:rPr>
      </w:pPr>
      <w:r>
        <w:t xml:space="preserve">Details of ownership and contact information should include those most relevant to the holding and its deer management. </w:t>
      </w:r>
    </w:p>
    <w:p w14:paraId="2D4C1E55" w14:textId="0D54593B" w:rsidR="00120769" w:rsidRPr="00120769" w:rsidRDefault="28B5147D" w:rsidP="00120769">
      <w:pPr>
        <w:pStyle w:val="FCEBodyText"/>
      </w:pPr>
      <w:r>
        <w:t>A</w:t>
      </w:r>
      <w:r w:rsidR="00120769">
        <w:t xml:space="preserve">n important part of the plan </w:t>
      </w:r>
      <w:r w:rsidR="30FD616F">
        <w:t>is</w:t>
      </w:r>
      <w:r w:rsidR="00120769">
        <w:t xml:space="preserve"> an understanding of who holds the right to cull deer on the holding.</w:t>
      </w:r>
    </w:p>
    <w:p w14:paraId="5C347A8B" w14:textId="07598B31" w:rsidR="00120769" w:rsidRPr="00120769" w:rsidRDefault="084B19C4" w:rsidP="00120769">
      <w:pPr>
        <w:pStyle w:val="Heading3"/>
        <w:rPr>
          <w:sz w:val="24"/>
          <w:szCs w:val="24"/>
        </w:rPr>
      </w:pPr>
      <w:bookmarkStart w:id="9" w:name="_Toc151884369"/>
      <w:bookmarkStart w:id="10" w:name="_Toc94271732"/>
      <w:bookmarkStart w:id="11" w:name="_Toc126066209"/>
      <w:r>
        <w:t xml:space="preserve">2. </w:t>
      </w:r>
      <w:r w:rsidR="00120769">
        <w:t>Location</w:t>
      </w:r>
      <w:bookmarkEnd w:id="9"/>
      <w:r w:rsidR="00120769">
        <w:t xml:space="preserve"> and area of holding</w:t>
      </w:r>
      <w:bookmarkEnd w:id="10"/>
      <w:bookmarkEnd w:id="11"/>
    </w:p>
    <w:p w14:paraId="181D7291" w14:textId="7529FEF9" w:rsidR="00120769" w:rsidRPr="00120769" w:rsidRDefault="00120769" w:rsidP="0B2EDDBE">
      <w:pPr>
        <w:pStyle w:val="FCEBodyText"/>
        <w:rPr>
          <w:color w:val="auto"/>
        </w:rPr>
      </w:pPr>
      <w:r>
        <w:t xml:space="preserve">A central grid reference of the woodland(s) or of the estate as appropriate. </w:t>
      </w:r>
    </w:p>
    <w:p w14:paraId="644E1444" w14:textId="11FED38D" w:rsidR="00120769" w:rsidRPr="00120769" w:rsidRDefault="00120769" w:rsidP="00120769">
      <w:pPr>
        <w:pStyle w:val="FCEBodyText"/>
        <w:rPr>
          <w:color w:val="auto"/>
        </w:rPr>
      </w:pPr>
      <w:r>
        <w:t xml:space="preserve"> </w:t>
      </w:r>
    </w:p>
    <w:p w14:paraId="226C5284" w14:textId="1BC0250C" w:rsidR="00120769" w:rsidRPr="00120769" w:rsidRDefault="00AE7652" w:rsidP="0B2EDDBE">
      <w:pPr>
        <w:pStyle w:val="FCEBodyText"/>
        <w:numPr>
          <w:ilvl w:val="0"/>
          <w:numId w:val="20"/>
        </w:numPr>
      </w:pPr>
      <w:r>
        <w:t>t</w:t>
      </w:r>
      <w:r w:rsidR="00120769">
        <w:t>he area (ha) of woodland in Countryside Stewardship</w:t>
      </w:r>
    </w:p>
    <w:p w14:paraId="30A65551" w14:textId="5AD1815D" w:rsidR="00120769" w:rsidRPr="00120769" w:rsidRDefault="00AE7652" w:rsidP="0B2EDDBE">
      <w:pPr>
        <w:pStyle w:val="FCEBodyText"/>
        <w:numPr>
          <w:ilvl w:val="0"/>
          <w:numId w:val="20"/>
        </w:numPr>
      </w:pPr>
      <w:r>
        <w:t>t</w:t>
      </w:r>
      <w:r w:rsidR="00120769">
        <w:t>he area (ha) of woodland in any Woodland Creation Scheme</w:t>
      </w:r>
    </w:p>
    <w:p w14:paraId="7823C336" w14:textId="29D55E41" w:rsidR="00120769" w:rsidRPr="00120769" w:rsidRDefault="00AE7652" w:rsidP="0B2EDDBE">
      <w:pPr>
        <w:pStyle w:val="FCEBodyText"/>
        <w:numPr>
          <w:ilvl w:val="0"/>
          <w:numId w:val="20"/>
        </w:numPr>
      </w:pPr>
      <w:r>
        <w:t>t</w:t>
      </w:r>
      <w:r w:rsidR="00120769">
        <w:t>he total area (ha) of woodland on the holding</w:t>
      </w:r>
    </w:p>
    <w:p w14:paraId="0F04F711" w14:textId="7A4C695A" w:rsidR="00120769" w:rsidRPr="00120769" w:rsidRDefault="00AE7652" w:rsidP="0B2EDDBE">
      <w:pPr>
        <w:pStyle w:val="FCEBodyText"/>
        <w:numPr>
          <w:ilvl w:val="0"/>
          <w:numId w:val="20"/>
        </w:numPr>
      </w:pPr>
      <w:r>
        <w:t>t</w:t>
      </w:r>
      <w:r w:rsidR="00120769">
        <w:t xml:space="preserve">he area (ha) of arable crops or other crops open to deer </w:t>
      </w:r>
      <w:proofErr w:type="gramStart"/>
      <w:r w:rsidR="00120769">
        <w:t>access</w:t>
      </w:r>
      <w:proofErr w:type="gramEnd"/>
    </w:p>
    <w:p w14:paraId="4C86F1CF" w14:textId="2772150C" w:rsidR="00120769" w:rsidRPr="00120769" w:rsidRDefault="00AE7652" w:rsidP="0B2EDDBE">
      <w:pPr>
        <w:pStyle w:val="FCEBodyText"/>
        <w:numPr>
          <w:ilvl w:val="0"/>
          <w:numId w:val="20"/>
        </w:numPr>
      </w:pPr>
      <w:r>
        <w:t>t</w:t>
      </w:r>
      <w:r w:rsidR="00120769">
        <w:t xml:space="preserve">he area (ha) of grass / marsh other habitats </w:t>
      </w:r>
      <w:proofErr w:type="gramStart"/>
      <w:r w:rsidR="00120769">
        <w:t>open</w:t>
      </w:r>
      <w:proofErr w:type="gramEnd"/>
      <w:r w:rsidR="00120769">
        <w:t xml:space="preserve"> to deer access</w:t>
      </w:r>
    </w:p>
    <w:p w14:paraId="6FF77999" w14:textId="75C2C7DD" w:rsidR="00120769" w:rsidRPr="00120769" w:rsidRDefault="00AE7652" w:rsidP="0B2EDDBE">
      <w:pPr>
        <w:pStyle w:val="FCEBodyText"/>
        <w:numPr>
          <w:ilvl w:val="0"/>
          <w:numId w:val="20"/>
        </w:numPr>
      </w:pPr>
      <w:r>
        <w:t>t</w:t>
      </w:r>
      <w:r w:rsidR="00120769">
        <w:t xml:space="preserve">he total area of the holding </w:t>
      </w:r>
    </w:p>
    <w:p w14:paraId="0400D5E7" w14:textId="77777777" w:rsidR="00120769" w:rsidRDefault="00120769" w:rsidP="00120769">
      <w:pPr>
        <w:pStyle w:val="FCEBodyText"/>
      </w:pPr>
    </w:p>
    <w:p w14:paraId="2F1AA103" w14:textId="77777777" w:rsidR="00120769" w:rsidRPr="00120769" w:rsidRDefault="00120769" w:rsidP="00120769">
      <w:pPr>
        <w:pStyle w:val="FCEBodyText"/>
      </w:pPr>
      <w:r>
        <w:t xml:space="preserve">List all grant schemes and statutory designations which apply to the holding </w:t>
      </w:r>
    </w:p>
    <w:p w14:paraId="2B9FBC5E" w14:textId="77777777" w:rsidR="00120769" w:rsidRPr="00120769" w:rsidRDefault="00120769" w:rsidP="00120769">
      <w:pPr>
        <w:pStyle w:val="FCEBodyText"/>
      </w:pPr>
      <w:r>
        <w:t>The location of the area included in the management plan should be marked on a 1:50,000 or 1:25,000 scale map which shows key location features such as the woodland(s), the boundary of the holding.  If the estate/holding is part of a deer management group, a map showing the boundary of the group should be included.</w:t>
      </w:r>
    </w:p>
    <w:p w14:paraId="2A0A388B" w14:textId="5EF1A85D" w:rsidR="00120769" w:rsidRPr="00120769" w:rsidRDefault="00120769" w:rsidP="00120769">
      <w:pPr>
        <w:pStyle w:val="FCEBodyText"/>
      </w:pPr>
      <w:r>
        <w:t>Maps should be appended to the Deer Management Plan to form a single document.</w:t>
      </w:r>
    </w:p>
    <w:p w14:paraId="4843688C" w14:textId="5B17A670" w:rsidR="00120769" w:rsidRDefault="00120769" w:rsidP="4CDA92A6">
      <w:pPr>
        <w:pStyle w:val="Heading3"/>
      </w:pPr>
      <w:r>
        <w:br w:type="page"/>
      </w:r>
      <w:bookmarkStart w:id="12" w:name="_Toc94271733"/>
      <w:bookmarkStart w:id="13" w:name="_Toc126066210"/>
      <w:r w:rsidR="4EAE0F42">
        <w:lastRenderedPageBreak/>
        <w:t xml:space="preserve">3. </w:t>
      </w:r>
      <w:r>
        <w:t xml:space="preserve">Deer – </w:t>
      </w:r>
      <w:r w:rsidR="71BC6BC8">
        <w:t>Current</w:t>
      </w:r>
      <w:r>
        <w:t xml:space="preserve"> situation and trends</w:t>
      </w:r>
      <w:bookmarkEnd w:id="12"/>
      <w:bookmarkEnd w:id="13"/>
    </w:p>
    <w:p w14:paraId="160B6047" w14:textId="57D3FED8" w:rsidR="00120769" w:rsidRPr="00120769" w:rsidRDefault="00120769" w:rsidP="00120769">
      <w:pPr>
        <w:pStyle w:val="FCEBodyText"/>
      </w:pPr>
      <w:r>
        <w:t xml:space="preserve">This section </w:t>
      </w:r>
      <w:r w:rsidR="00AB4D7A">
        <w:t>records</w:t>
      </w:r>
      <w:r>
        <w:t xml:space="preserve"> the species of deer currently present on the holding, and those species that may be expected to arrive within the next 5 years.    </w:t>
      </w:r>
    </w:p>
    <w:p w14:paraId="4D794488" w14:textId="38D4412F" w:rsidR="00120769" w:rsidRPr="00120769" w:rsidRDefault="00A31115" w:rsidP="00120769">
      <w:pPr>
        <w:pStyle w:val="FCEBodyText"/>
      </w:pPr>
      <w:r>
        <w:t>Estimates</w:t>
      </w:r>
      <w:r w:rsidR="00120769">
        <w:t xml:space="preserve"> of deer activity level should be recorded simply as high, </w:t>
      </w:r>
      <w:proofErr w:type="gramStart"/>
      <w:r w:rsidR="00120769">
        <w:t>medium</w:t>
      </w:r>
      <w:proofErr w:type="gramEnd"/>
      <w:r w:rsidR="00120769">
        <w:t xml:space="preserve"> or low, with an indication of current trend – i.e., is the activity decreasing</w:t>
      </w:r>
      <w:r w:rsidR="008F3C66">
        <w:t>,</w:t>
      </w:r>
      <w:r w:rsidR="00120769">
        <w:t xml:space="preserve"> stable</w:t>
      </w:r>
      <w:r w:rsidR="008F3C66">
        <w:t>,</w:t>
      </w:r>
      <w:r w:rsidR="00120769">
        <w:t xml:space="preserve"> or increasing.</w:t>
      </w:r>
      <w:r w:rsidR="3C0093AF">
        <w:t xml:space="preserve"> Include estimates of deer numbers if they are available.</w:t>
      </w:r>
    </w:p>
    <w:p w14:paraId="4046ECD9" w14:textId="41D56BA9" w:rsidR="00120769" w:rsidRDefault="00120769" w:rsidP="00120769">
      <w:pPr>
        <w:pStyle w:val="FCEBodyText"/>
      </w:pPr>
      <w:r>
        <w:t>In the comments section</w:t>
      </w:r>
      <w:r w:rsidR="00A31115">
        <w:t>,</w:t>
      </w:r>
      <w:r>
        <w:t xml:space="preserve"> place any note relevant to the current situation at both holding level and landscape level, with an indication of the assessment method(s) used to estimate activity or numbers.</w:t>
      </w:r>
    </w:p>
    <w:p w14:paraId="1E5BABD7" w14:textId="044C297D" w:rsidR="00120769" w:rsidRPr="00120769" w:rsidRDefault="1D160049" w:rsidP="1D160049">
      <w:pPr>
        <w:pStyle w:val="Heading3"/>
      </w:pPr>
      <w:bookmarkStart w:id="14" w:name="_Toc94271734"/>
      <w:bookmarkStart w:id="15" w:name="_Toc126066211"/>
      <w:r>
        <w:t xml:space="preserve">4. </w:t>
      </w:r>
      <w:r w:rsidR="00120769">
        <w:t xml:space="preserve">Obstacles and challenges </w:t>
      </w:r>
      <w:r w:rsidR="794E9DF8">
        <w:t>to</w:t>
      </w:r>
      <w:r w:rsidR="00120769">
        <w:t xml:space="preserve"> achieving effective deer control</w:t>
      </w:r>
      <w:bookmarkEnd w:id="14"/>
      <w:bookmarkEnd w:id="15"/>
      <w:r w:rsidR="00120769">
        <w:t xml:space="preserve"> </w:t>
      </w:r>
    </w:p>
    <w:p w14:paraId="43554BC6" w14:textId="78BE5392" w:rsidR="00120769" w:rsidRPr="00120769" w:rsidRDefault="00120769" w:rsidP="0B2EDDBE">
      <w:pPr>
        <w:pStyle w:val="FCEBodyText"/>
        <w:rPr>
          <w:color w:val="auto"/>
        </w:rPr>
      </w:pPr>
      <w:r>
        <w:t xml:space="preserve">This section identifies potential challenges to deer control.  </w:t>
      </w:r>
      <w:r w:rsidR="67C2648A">
        <w:t>I</w:t>
      </w:r>
      <w:r>
        <w:t xml:space="preserve">ssues should be assessed and wherever possible workable solutions should be </w:t>
      </w:r>
      <w:r w:rsidR="00BD3C75">
        <w:t>described</w:t>
      </w:r>
      <w:r>
        <w:t xml:space="preserve">.  </w:t>
      </w:r>
    </w:p>
    <w:p w14:paraId="3DDC196B" w14:textId="4BB48FF3" w:rsidR="00120769" w:rsidRPr="00120769" w:rsidRDefault="00120769" w:rsidP="00120769">
      <w:pPr>
        <w:pStyle w:val="FCEBodyText"/>
      </w:pPr>
      <w:r>
        <w:t>The intention of the WD2/WS1 incentive</w:t>
      </w:r>
      <w:r w:rsidR="1A25EAB1">
        <w:t>s</w:t>
      </w:r>
      <w:r>
        <w:t xml:space="preserve"> is that improvements to deer management are achieved and obstacles removed to enhance efficiency, with the aim of reducing adverse impacts by deer.  </w:t>
      </w:r>
      <w:bookmarkStart w:id="16" w:name="_Toc151884374"/>
    </w:p>
    <w:p w14:paraId="7409C336" w14:textId="571BCCB9" w:rsidR="00120769" w:rsidRPr="00120769" w:rsidRDefault="1D160049" w:rsidP="1D160049">
      <w:pPr>
        <w:pStyle w:val="Heading3"/>
        <w:rPr>
          <w:i/>
          <w:iCs/>
        </w:rPr>
      </w:pPr>
      <w:bookmarkStart w:id="17" w:name="_Toc94271736"/>
      <w:bookmarkStart w:id="18" w:name="_Toc126066212"/>
      <w:r>
        <w:t xml:space="preserve">5. </w:t>
      </w:r>
      <w:r w:rsidR="00120769">
        <w:t>Land management objectives</w:t>
      </w:r>
      <w:r w:rsidR="00120769" w:rsidRPr="1D160049">
        <w:rPr>
          <w:i/>
          <w:iCs/>
        </w:rPr>
        <w:t>.</w:t>
      </w:r>
      <w:bookmarkEnd w:id="17"/>
      <w:bookmarkEnd w:id="18"/>
      <w:r w:rsidR="00120769" w:rsidRPr="1D160049">
        <w:rPr>
          <w:i/>
          <w:iCs/>
        </w:rPr>
        <w:t xml:space="preserve"> </w:t>
      </w:r>
      <w:bookmarkEnd w:id="16"/>
    </w:p>
    <w:p w14:paraId="38AC09C5" w14:textId="67EEA361" w:rsidR="00120769" w:rsidRPr="00120769" w:rsidRDefault="00120769" w:rsidP="0B2EDDBE">
      <w:pPr>
        <w:pStyle w:val="FCEBodyText"/>
        <w:rPr>
          <w:color w:val="auto"/>
        </w:rPr>
      </w:pPr>
      <w:r>
        <w:t>This section identifies woodland</w:t>
      </w:r>
      <w:r w:rsidR="73C5F6CA">
        <w:t>/land</w:t>
      </w:r>
      <w:r>
        <w:t xml:space="preserve"> management objectives and the key areas where deer impacts may affect them. </w:t>
      </w:r>
    </w:p>
    <w:p w14:paraId="25D1E88D" w14:textId="720CDBB8" w:rsidR="00120769" w:rsidRPr="00120769" w:rsidRDefault="00120769" w:rsidP="0B2EDDBE">
      <w:pPr>
        <w:pStyle w:val="FCEBodyText"/>
        <w:rPr>
          <w:color w:val="auto"/>
        </w:rPr>
      </w:pPr>
      <w:r>
        <w:t xml:space="preserve">The starting (baseline) impact levels (taken </w:t>
      </w:r>
      <w:r w:rsidR="006B6E7F">
        <w:t xml:space="preserve">either </w:t>
      </w:r>
      <w:r>
        <w:t>from</w:t>
      </w:r>
      <w:r w:rsidR="295819C9">
        <w:t xml:space="preserve"> known</w:t>
      </w:r>
      <w:r w:rsidR="00A63348">
        <w:t>/perceived</w:t>
      </w:r>
      <w:r w:rsidR="295819C9">
        <w:t xml:space="preserve"> information or</w:t>
      </w:r>
      <w:r>
        <w:t xml:space="preserve"> habitat impact assessment within year 1) should be recorded, with an indication of where the </w:t>
      </w:r>
      <w:r w:rsidR="006B6E7F">
        <w:t>target</w:t>
      </w:r>
      <w:r>
        <w:t xml:space="preserve"> level of impact is expected to be within 5 years.  </w:t>
      </w:r>
      <w:r w:rsidR="00492926">
        <w:t xml:space="preserve">Insert a </w:t>
      </w:r>
      <w:r w:rsidR="00B20644">
        <w:t>“</w:t>
      </w:r>
      <w:r w:rsidR="009A50E7">
        <w:rPr>
          <w:rStyle w:val="normaltextrun"/>
          <w:rFonts w:ascii="Wingdings 2" w:hAnsi="Wingdings 2"/>
          <w:b/>
          <w:bCs/>
          <w:sz w:val="28"/>
          <w:szCs w:val="28"/>
          <w:bdr w:val="none" w:sz="0" w:space="0" w:color="auto" w:frame="1"/>
        </w:rPr>
        <w:t>P</w:t>
      </w:r>
      <w:r w:rsidR="00B20644">
        <w:t>”</w:t>
      </w:r>
      <w:r w:rsidR="009A50E7">
        <w:t xml:space="preserve"> copied from the</w:t>
      </w:r>
      <w:r w:rsidR="00DD3D7E">
        <w:t xml:space="preserve"> heading in the appropriate box.</w:t>
      </w:r>
    </w:p>
    <w:p w14:paraId="5EC1788D" w14:textId="09F87C98" w:rsidR="00120769" w:rsidRPr="00120769" w:rsidRDefault="00A00835" w:rsidP="00120769">
      <w:pPr>
        <w:pStyle w:val="FCEBodyText"/>
        <w:rPr>
          <w:color w:val="auto"/>
        </w:rPr>
      </w:pPr>
      <w:r>
        <w:t>T</w:t>
      </w:r>
      <w:r w:rsidR="00120769">
        <w:t xml:space="preserve">he comments section </w:t>
      </w:r>
      <w:r>
        <w:t>might include an</w:t>
      </w:r>
      <w:r w:rsidR="00120769">
        <w:t xml:space="preserve"> indication of the </w:t>
      </w:r>
      <w:r>
        <w:t xml:space="preserve">ultimate </w:t>
      </w:r>
      <w:r w:rsidR="00120769">
        <w:t>level of acceptable impact</w:t>
      </w:r>
      <w:r w:rsidR="007D721F">
        <w:t>.</w:t>
      </w:r>
      <w:r w:rsidR="00120769">
        <w:t xml:space="preserve"> </w:t>
      </w:r>
    </w:p>
    <w:p w14:paraId="48EB9329" w14:textId="51FD9A1B" w:rsidR="00120769" w:rsidRPr="00120769" w:rsidRDefault="3C82B05A" w:rsidP="00120769">
      <w:pPr>
        <w:pStyle w:val="Heading3"/>
      </w:pPr>
      <w:bookmarkStart w:id="19" w:name="_Toc94271737"/>
      <w:bookmarkStart w:id="20" w:name="_Toc126066213"/>
      <w:r>
        <w:t xml:space="preserve">6. Overall </w:t>
      </w:r>
      <w:r w:rsidR="00120769">
        <w:t>Deer management objectives.</w:t>
      </w:r>
      <w:bookmarkEnd w:id="19"/>
      <w:bookmarkEnd w:id="20"/>
    </w:p>
    <w:p w14:paraId="107965D0" w14:textId="0FD22F70" w:rsidR="00120769" w:rsidRPr="00120769" w:rsidRDefault="00120769" w:rsidP="00120769">
      <w:pPr>
        <w:rPr>
          <w:rFonts w:eastAsia="Arial Unicode MS" w:cs="Arial Unicode MS"/>
        </w:rPr>
      </w:pPr>
      <w:r w:rsidRPr="1D160049">
        <w:rPr>
          <w:rFonts w:eastAsia="Arial Unicode MS" w:cs="Arial Unicode MS"/>
        </w:rPr>
        <w:t xml:space="preserve">This section discusses strategic future deer management objectives which should support the achievement of the desired habitat/woodland management or woodland creation objectives as in </w:t>
      </w:r>
      <w:r w:rsidR="5A3BB913" w:rsidRPr="0B2EDDBE">
        <w:rPr>
          <w:rFonts w:eastAsia="Arial Unicode MS" w:cs="Arial Unicode MS"/>
        </w:rPr>
        <w:t>5.</w:t>
      </w:r>
      <w:r w:rsidRPr="1D160049">
        <w:rPr>
          <w:rFonts w:eastAsia="Arial Unicode MS" w:cs="Arial Unicode MS"/>
        </w:rPr>
        <w:t xml:space="preserve"> above.  </w:t>
      </w:r>
      <w:r w:rsidR="137B3BC7" w:rsidRPr="0B2EDDBE">
        <w:rPr>
          <w:rFonts w:eastAsia="Arial Unicode MS" w:cs="Arial Unicode MS"/>
        </w:rPr>
        <w:t>State targets as “</w:t>
      </w:r>
      <w:r w:rsidR="137B3BC7" w:rsidRPr="0B2EDDBE">
        <w:rPr>
          <w:rFonts w:eastAsia="Arial Unicode MS" w:cs="Arial Unicode MS"/>
          <w:lang w:val="en-US"/>
        </w:rPr>
        <w:t>Reduce/ Maintain/ Increase</w:t>
      </w:r>
      <w:r w:rsidR="004C1501">
        <w:rPr>
          <w:rFonts w:eastAsia="Arial Unicode MS" w:cs="Arial Unicode MS"/>
          <w:lang w:val="en-US"/>
        </w:rPr>
        <w:t xml:space="preserve"> or N/A</w:t>
      </w:r>
      <w:r w:rsidR="137B3BC7" w:rsidRPr="0B2EDDBE">
        <w:rPr>
          <w:rFonts w:eastAsia="Arial Unicode MS" w:cs="Arial Unicode MS"/>
          <w:lang w:val="en-US"/>
        </w:rPr>
        <w:t>”, and make comments as required.</w:t>
      </w:r>
    </w:p>
    <w:p w14:paraId="2EFE4CC0" w14:textId="57768356" w:rsidR="00120769" w:rsidRPr="00120769" w:rsidRDefault="580BD6BE" w:rsidP="0B2EDDBE">
      <w:pPr>
        <w:pStyle w:val="Heading3"/>
        <w:spacing w:line="259" w:lineRule="auto"/>
      </w:pPr>
      <w:bookmarkStart w:id="21" w:name="_Toc126066214"/>
      <w:r w:rsidRPr="0B2EDDBE">
        <w:t>7</w:t>
      </w:r>
      <w:r w:rsidRPr="0B2EDDBE">
        <w:rPr>
          <w:sz w:val="24"/>
          <w:szCs w:val="24"/>
        </w:rPr>
        <w:t>.</w:t>
      </w:r>
      <w:r w:rsidRPr="0B2EDDBE">
        <w:t xml:space="preserve"> Cull Strategy by species</w:t>
      </w:r>
      <w:bookmarkEnd w:id="21"/>
    </w:p>
    <w:p w14:paraId="0957DCE8" w14:textId="3C93CABB" w:rsidR="00120769" w:rsidRPr="00120769" w:rsidRDefault="580BD6BE" w:rsidP="0B2EDDBE">
      <w:pPr>
        <w:rPr>
          <w:rFonts w:eastAsia="Arial Unicode MS" w:cs="Arial Unicode MS"/>
        </w:rPr>
      </w:pPr>
      <w:r w:rsidRPr="0B2EDDBE">
        <w:rPr>
          <w:rFonts w:eastAsia="Arial Unicode MS" w:cs="Arial Unicode MS"/>
        </w:rPr>
        <w:t xml:space="preserve">In this section the cull strategy for each species should be discussed.  Different deer species are likely to impact in slightly different ways depending on their behaviour and grazing / browsing preferences.  </w:t>
      </w:r>
    </w:p>
    <w:p w14:paraId="21950B5B" w14:textId="6A29C91B" w:rsidR="00120769" w:rsidRPr="00120769" w:rsidRDefault="580BD6BE" w:rsidP="0B2EDDBE">
      <w:pPr>
        <w:rPr>
          <w:rFonts w:eastAsia="Arial Unicode MS" w:cs="Arial Unicode MS"/>
        </w:rPr>
      </w:pPr>
      <w:r w:rsidRPr="0B2EDDBE">
        <w:rPr>
          <w:rFonts w:eastAsia="Arial Unicode MS" w:cs="Arial Unicode MS"/>
        </w:rPr>
        <w:t xml:space="preserve">Where a deer species is absent but likely to become present the policy for dealing with it should also be included. </w:t>
      </w:r>
    </w:p>
    <w:p w14:paraId="57476DA7" w14:textId="379956A1" w:rsidR="00120769" w:rsidRPr="00120769" w:rsidRDefault="580BD6BE" w:rsidP="00A01612">
      <w:pPr>
        <w:spacing w:line="240" w:lineRule="auto"/>
        <w:rPr>
          <w:rFonts w:eastAsia="Arial Unicode MS" w:cs="Arial Unicode MS"/>
        </w:rPr>
      </w:pPr>
      <w:r w:rsidRPr="0B2EDDBE">
        <w:rPr>
          <w:rFonts w:eastAsia="Arial Unicode MS" w:cs="Arial Unicode MS"/>
        </w:rPr>
        <w:t>The deer strategy can be described in this section in general terms e.g., “shoot on sight, in season until management objectives at 5 are met” or “maintain current roe density”.</w:t>
      </w:r>
      <w:r w:rsidR="00A01612">
        <w:rPr>
          <w:rFonts w:eastAsia="Arial Unicode MS" w:cs="Arial Unicode MS"/>
        </w:rPr>
        <w:t xml:space="preserve"> </w:t>
      </w:r>
      <w:r w:rsidRPr="0B2EDDBE">
        <w:rPr>
          <w:rFonts w:eastAsia="Arial Unicode MS" w:cs="Arial Unicode MS"/>
        </w:rPr>
        <w:lastRenderedPageBreak/>
        <w:t xml:space="preserve">Strategies should be realistic but must support the delivery of woodland and landscape management objectives.  </w:t>
      </w:r>
    </w:p>
    <w:p w14:paraId="4E662C29" w14:textId="12DB8684" w:rsidR="00120769" w:rsidRPr="00120769" w:rsidRDefault="1C932032" w:rsidP="00120769">
      <w:pPr>
        <w:pStyle w:val="Heading3"/>
      </w:pPr>
      <w:bookmarkStart w:id="22" w:name="_Toc94271747"/>
      <w:bookmarkStart w:id="23" w:name="_Toc126066215"/>
      <w:r>
        <w:t>8</w:t>
      </w:r>
      <w:r w:rsidR="72799234">
        <w:t xml:space="preserve">. </w:t>
      </w:r>
      <w:r w:rsidR="00120769">
        <w:t>Annually reviewed cull and trend summary</w:t>
      </w:r>
      <w:bookmarkEnd w:id="22"/>
      <w:bookmarkEnd w:id="23"/>
    </w:p>
    <w:p w14:paraId="15DD815B" w14:textId="59414AF8" w:rsidR="00120769" w:rsidRPr="00120769" w:rsidRDefault="00120769" w:rsidP="0B2EDDBE">
      <w:pPr>
        <w:rPr>
          <w:rFonts w:eastAsia="Arial Unicode MS" w:cs="Arial Unicode MS"/>
        </w:rPr>
      </w:pPr>
      <w:r w:rsidRPr="4F62907E">
        <w:rPr>
          <w:rFonts w:eastAsia="Arial Unicode MS" w:cs="Arial Unicode MS"/>
        </w:rPr>
        <w:t xml:space="preserve">In this table record the </w:t>
      </w:r>
      <w:r w:rsidR="00CF6BF8" w:rsidRPr="4F62907E">
        <w:rPr>
          <w:rFonts w:eastAsia="Arial Unicode MS" w:cs="Arial Unicode MS"/>
        </w:rPr>
        <w:t>“</w:t>
      </w:r>
      <w:r w:rsidRPr="4F62907E">
        <w:rPr>
          <w:rFonts w:eastAsia="Arial Unicode MS" w:cs="Arial Unicode MS"/>
        </w:rPr>
        <w:t>expected</w:t>
      </w:r>
      <w:r w:rsidR="493F097E" w:rsidRPr="4F62907E">
        <w:rPr>
          <w:rFonts w:eastAsia="Arial Unicode MS" w:cs="Arial Unicode MS"/>
        </w:rPr>
        <w:t>”</w:t>
      </w:r>
      <w:r w:rsidRPr="4F62907E">
        <w:rPr>
          <w:rFonts w:eastAsia="Arial Unicode MS" w:cs="Arial Unicode MS"/>
        </w:rPr>
        <w:t xml:space="preserve"> cull numbers, </w:t>
      </w:r>
      <w:r w:rsidR="109C180B" w:rsidRPr="4F62907E">
        <w:rPr>
          <w:rFonts w:eastAsia="Arial Unicode MS" w:cs="Arial Unicode MS"/>
        </w:rPr>
        <w:t>guided by</w:t>
      </w:r>
      <w:r w:rsidR="534A2C34" w:rsidRPr="4F62907E">
        <w:rPr>
          <w:rFonts w:eastAsia="Arial Unicode MS" w:cs="Arial Unicode MS"/>
        </w:rPr>
        <w:t xml:space="preserve"> the ‘Annually reviewed cull / trend summary’ table</w:t>
      </w:r>
      <w:r w:rsidR="19420339" w:rsidRPr="4F62907E">
        <w:rPr>
          <w:rFonts w:eastAsia="Arial Unicode MS" w:cs="Arial Unicode MS"/>
        </w:rPr>
        <w:t>, for at least the 5 years of the scheme</w:t>
      </w:r>
      <w:r w:rsidR="109C180B" w:rsidRPr="4F62907E">
        <w:rPr>
          <w:rFonts w:eastAsia="Arial Unicode MS" w:cs="Arial Unicode MS"/>
        </w:rPr>
        <w:t>,</w:t>
      </w:r>
      <w:r w:rsidRPr="4F62907E">
        <w:rPr>
          <w:rFonts w:eastAsia="Arial Unicode MS" w:cs="Arial Unicode MS"/>
        </w:rPr>
        <w:t xml:space="preserve"> </w:t>
      </w:r>
      <w:r w:rsidR="2B396701" w:rsidRPr="4F62907E">
        <w:rPr>
          <w:rFonts w:eastAsia="Arial Unicode MS" w:cs="Arial Unicode MS"/>
        </w:rPr>
        <w:t>together with the</w:t>
      </w:r>
      <w:r w:rsidRPr="4F62907E">
        <w:rPr>
          <w:rFonts w:eastAsia="Arial Unicode MS" w:cs="Arial Unicode MS"/>
        </w:rPr>
        <w:t xml:space="preserve"> </w:t>
      </w:r>
      <w:r w:rsidR="00EC3D1A" w:rsidRPr="4F62907E">
        <w:rPr>
          <w:rFonts w:eastAsia="Arial Unicode MS" w:cs="Arial Unicode MS"/>
        </w:rPr>
        <w:t>“</w:t>
      </w:r>
      <w:r w:rsidRPr="4F62907E">
        <w:rPr>
          <w:rFonts w:eastAsia="Arial Unicode MS" w:cs="Arial Unicode MS"/>
        </w:rPr>
        <w:t>actual</w:t>
      </w:r>
      <w:r w:rsidR="7F24A0D4" w:rsidRPr="4F62907E">
        <w:rPr>
          <w:rFonts w:eastAsia="Arial Unicode MS" w:cs="Arial Unicode MS"/>
        </w:rPr>
        <w:t>”</w:t>
      </w:r>
      <w:r w:rsidRPr="4F62907E">
        <w:rPr>
          <w:rFonts w:eastAsia="Arial Unicode MS" w:cs="Arial Unicode MS"/>
        </w:rPr>
        <w:t xml:space="preserve"> cull </w:t>
      </w:r>
      <w:r w:rsidR="3889A33E" w:rsidRPr="4F62907E">
        <w:rPr>
          <w:rFonts w:eastAsia="Arial Unicode MS" w:cs="Arial Unicode MS"/>
        </w:rPr>
        <w:t>figures</w:t>
      </w:r>
      <w:r w:rsidR="74545231" w:rsidRPr="4F62907E">
        <w:rPr>
          <w:rFonts w:eastAsia="Arial Unicode MS" w:cs="Arial Unicode MS"/>
        </w:rPr>
        <w:t xml:space="preserve"> as they become available</w:t>
      </w:r>
      <w:r w:rsidR="5600C45D" w:rsidRPr="4F62907E">
        <w:rPr>
          <w:rFonts w:eastAsia="Arial Unicode MS" w:cs="Arial Unicode MS"/>
        </w:rPr>
        <w:t xml:space="preserve"> annually</w:t>
      </w:r>
      <w:r w:rsidRPr="4F62907E">
        <w:rPr>
          <w:rFonts w:eastAsia="Arial Unicode MS" w:cs="Arial Unicode MS"/>
        </w:rPr>
        <w:t xml:space="preserve">.  </w:t>
      </w:r>
      <w:r w:rsidR="25F3A598" w:rsidRPr="4F62907E">
        <w:rPr>
          <w:rFonts w:eastAsia="Arial Unicode MS" w:cs="Arial Unicode MS"/>
        </w:rPr>
        <w:t>If pas</w:t>
      </w:r>
      <w:r w:rsidR="4C06957D" w:rsidRPr="4F62907E">
        <w:rPr>
          <w:rFonts w:eastAsia="Arial Unicode MS" w:cs="Arial Unicode MS"/>
        </w:rPr>
        <w:t>t</w:t>
      </w:r>
      <w:r w:rsidR="25F3A598" w:rsidRPr="4F62907E">
        <w:rPr>
          <w:rFonts w:eastAsia="Arial Unicode MS" w:cs="Arial Unicode MS"/>
        </w:rPr>
        <w:t xml:space="preserve"> dat</w:t>
      </w:r>
      <w:r w:rsidR="39E88A8C" w:rsidRPr="4F62907E">
        <w:rPr>
          <w:rFonts w:eastAsia="Arial Unicode MS" w:cs="Arial Unicode MS"/>
        </w:rPr>
        <w:t>a</w:t>
      </w:r>
      <w:r w:rsidR="25F3A598" w:rsidRPr="4F62907E">
        <w:rPr>
          <w:rFonts w:eastAsia="Arial Unicode MS" w:cs="Arial Unicode MS"/>
        </w:rPr>
        <w:t xml:space="preserve"> is available place those as actuals in the first few years of th</w:t>
      </w:r>
      <w:r w:rsidR="077F4C0A" w:rsidRPr="4F62907E">
        <w:rPr>
          <w:rFonts w:eastAsia="Arial Unicode MS" w:cs="Arial Unicode MS"/>
        </w:rPr>
        <w:t>e table</w:t>
      </w:r>
      <w:r w:rsidR="6630742F" w:rsidRPr="4F62907E">
        <w:rPr>
          <w:rFonts w:eastAsia="Arial Unicode MS" w:cs="Arial Unicode MS"/>
        </w:rPr>
        <w:t xml:space="preserve"> or as an annexe to this plan</w:t>
      </w:r>
      <w:r w:rsidR="077F4C0A" w:rsidRPr="4F62907E">
        <w:rPr>
          <w:rFonts w:eastAsia="Arial Unicode MS" w:cs="Arial Unicode MS"/>
        </w:rPr>
        <w:t xml:space="preserve">. </w:t>
      </w:r>
      <w:r w:rsidRPr="4F62907E">
        <w:rPr>
          <w:rFonts w:eastAsia="Arial Unicode MS" w:cs="Arial Unicode MS"/>
        </w:rPr>
        <w:t xml:space="preserve"> Note that the expected cull is aspirational only but should be </w:t>
      </w:r>
      <w:r w:rsidR="4CF611FC" w:rsidRPr="4F62907E">
        <w:rPr>
          <w:rFonts w:eastAsia="Arial Unicode MS" w:cs="Arial Unicode MS"/>
        </w:rPr>
        <w:t xml:space="preserve">realistic and </w:t>
      </w:r>
      <w:r w:rsidR="008E4EC9" w:rsidRPr="4F62907E">
        <w:rPr>
          <w:rFonts w:eastAsia="Arial Unicode MS" w:cs="Arial Unicode MS"/>
        </w:rPr>
        <w:t>regarded</w:t>
      </w:r>
      <w:r w:rsidRPr="4F62907E">
        <w:rPr>
          <w:rFonts w:eastAsia="Arial Unicode MS" w:cs="Arial Unicode MS"/>
        </w:rPr>
        <w:t xml:space="preserve"> as a desired minimum. </w:t>
      </w:r>
    </w:p>
    <w:p w14:paraId="16494F83" w14:textId="6DDC5AEA" w:rsidR="00120769" w:rsidRPr="00120769" w:rsidRDefault="3B526383" w:rsidP="00120769">
      <w:pPr>
        <w:rPr>
          <w:rFonts w:eastAsia="Arial Unicode MS" w:cs="Arial Unicode MS"/>
        </w:rPr>
      </w:pPr>
      <w:r w:rsidRPr="4F62907E">
        <w:rPr>
          <w:rFonts w:eastAsia="Arial Unicode MS" w:cs="Arial Unicode MS"/>
        </w:rPr>
        <w:t>The cull year is from</w:t>
      </w:r>
      <w:r w:rsidR="50A9F110" w:rsidRPr="4F62907E">
        <w:rPr>
          <w:rFonts w:eastAsia="Arial Unicode MS" w:cs="Arial Unicode MS"/>
        </w:rPr>
        <w:t xml:space="preserve"> 1</w:t>
      </w:r>
      <w:r w:rsidR="50A9F110" w:rsidRPr="4F62907E">
        <w:rPr>
          <w:rFonts w:eastAsia="Arial Unicode MS" w:cs="Arial Unicode MS"/>
          <w:vertAlign w:val="superscript"/>
        </w:rPr>
        <w:t>st</w:t>
      </w:r>
      <w:r w:rsidR="50A9F110" w:rsidRPr="4F62907E">
        <w:rPr>
          <w:rFonts w:eastAsia="Arial Unicode MS" w:cs="Arial Unicode MS"/>
        </w:rPr>
        <w:t xml:space="preserve"> May to end April</w:t>
      </w:r>
      <w:r w:rsidR="78ACA37E" w:rsidRPr="4F62907E">
        <w:rPr>
          <w:rFonts w:eastAsia="Arial Unicode MS" w:cs="Arial Unicode MS"/>
        </w:rPr>
        <w:t xml:space="preserve"> (</w:t>
      </w:r>
      <w:r w:rsidR="16A3FB49" w:rsidRPr="4F62907E">
        <w:rPr>
          <w:rFonts w:eastAsia="Arial Unicode MS" w:cs="Arial Unicode MS"/>
        </w:rPr>
        <w:t xml:space="preserve">for example, </w:t>
      </w:r>
      <w:r w:rsidR="78ACA37E" w:rsidRPr="4F62907E">
        <w:rPr>
          <w:rFonts w:eastAsia="Arial Unicode MS" w:cs="Arial Unicode MS"/>
        </w:rPr>
        <w:t xml:space="preserve">the cull year 1/5/23 to 30/4/24 </w:t>
      </w:r>
      <w:r w:rsidR="07B30420" w:rsidRPr="4F62907E">
        <w:rPr>
          <w:rFonts w:eastAsia="Arial Unicode MS" w:cs="Arial Unicode MS"/>
        </w:rPr>
        <w:t>is written as 23/24 at the head of the table</w:t>
      </w:r>
      <w:r w:rsidRPr="4F62907E">
        <w:rPr>
          <w:rFonts w:eastAsia="Arial Unicode MS" w:cs="Arial Unicode MS"/>
        </w:rPr>
        <w:t xml:space="preserve">. </w:t>
      </w:r>
      <w:r w:rsidR="00120769" w:rsidRPr="4F62907E">
        <w:rPr>
          <w:rFonts w:eastAsia="Arial Unicode MS" w:cs="Arial Unicode MS"/>
        </w:rPr>
        <w:t xml:space="preserve">For WS1 a </w:t>
      </w:r>
      <w:hyperlink r:id="rId12" w:history="1">
        <w:r w:rsidR="00120769" w:rsidRPr="00AE7652">
          <w:rPr>
            <w:rStyle w:val="Hyperlink"/>
            <w:rFonts w:eastAsia="Arial Unicode MS" w:cs="Arial Unicode MS"/>
          </w:rPr>
          <w:t xml:space="preserve">cull record </w:t>
        </w:r>
        <w:r w:rsidR="005614F7" w:rsidRPr="00AE7652">
          <w:rPr>
            <w:rStyle w:val="Hyperlink"/>
            <w:rFonts w:eastAsia="Arial Unicode MS" w:cs="Arial Unicode MS"/>
          </w:rPr>
          <w:t>sheet</w:t>
        </w:r>
        <w:r w:rsidR="00AE7652" w:rsidRPr="00AE7652">
          <w:rPr>
            <w:rStyle w:val="Hyperlink"/>
            <w:rFonts w:eastAsia="Arial Unicode MS" w:cs="Arial Unicode MS"/>
          </w:rPr>
          <w:t xml:space="preserve"> (available on Operations Note 59 page of GOV.UK)</w:t>
        </w:r>
      </w:hyperlink>
      <w:r w:rsidR="005614F7">
        <w:rPr>
          <w:rFonts w:eastAsia="Arial Unicode MS" w:cs="Arial Unicode MS"/>
        </w:rPr>
        <w:t xml:space="preserve"> </w:t>
      </w:r>
      <w:r w:rsidR="002514AD" w:rsidRPr="4F62907E">
        <w:rPr>
          <w:rFonts w:eastAsia="Arial Unicode MS" w:cs="Arial Unicode MS"/>
        </w:rPr>
        <w:t>i</w:t>
      </w:r>
      <w:r w:rsidR="00120769" w:rsidRPr="4F62907E">
        <w:rPr>
          <w:rFonts w:eastAsia="Arial Unicode MS" w:cs="Arial Unicode MS"/>
        </w:rPr>
        <w:t xml:space="preserve">s provided. </w:t>
      </w:r>
    </w:p>
    <w:p w14:paraId="157C090B" w14:textId="26F6C815" w:rsidR="00120769" w:rsidRPr="00120769" w:rsidRDefault="0440007A" w:rsidP="00120769">
      <w:pPr>
        <w:rPr>
          <w:rFonts w:eastAsia="Arial Unicode MS" w:cs="Arial Unicode MS"/>
        </w:rPr>
      </w:pPr>
      <w:r w:rsidRPr="0B2EDDBE">
        <w:rPr>
          <w:rFonts w:eastAsia="Arial Unicode MS" w:cs="Arial Unicode MS"/>
        </w:rPr>
        <w:t>Either a</w:t>
      </w:r>
      <w:r w:rsidR="00120769" w:rsidRPr="1D160049">
        <w:rPr>
          <w:rFonts w:eastAsia="Arial Unicode MS" w:cs="Arial Unicode MS"/>
        </w:rPr>
        <w:t xml:space="preserve"> trend </w:t>
      </w:r>
      <w:r w:rsidR="180E54A1" w:rsidRPr="1D160049">
        <w:rPr>
          <w:rFonts w:eastAsia="Arial Unicode MS" w:cs="Arial Unicode MS"/>
        </w:rPr>
        <w:t>arrow</w:t>
      </w:r>
      <w:r w:rsidR="1E74EB05" w:rsidRPr="1D160049">
        <w:rPr>
          <w:rFonts w:eastAsia="Arial Unicode MS" w:cs="Arial Unicode MS"/>
        </w:rPr>
        <w:t xml:space="preserve"> </w:t>
      </w:r>
      <w:r w:rsidR="180E54A1" w:rsidRPr="1D160049">
        <w:rPr>
          <w:rFonts w:eastAsia="Arial Unicode MS" w:cs="Arial Unicode MS"/>
        </w:rPr>
        <w:t>(</w:t>
      </w:r>
      <w:r w:rsidR="3787B573" w:rsidRPr="0B2EDDBE">
        <w:rPr>
          <w:rFonts w:eastAsia="Arial Unicode MS" w:cs="Arial Unicode MS"/>
        </w:rPr>
        <w:t xml:space="preserve">for </w:t>
      </w:r>
      <w:r w:rsidR="180E54A1" w:rsidRPr="1D160049">
        <w:rPr>
          <w:rFonts w:eastAsia="Arial Unicode MS" w:cs="Arial Unicode MS"/>
        </w:rPr>
        <w:t xml:space="preserve">Deer numbers and DVCs) </w:t>
      </w:r>
      <w:r w:rsidR="00120769" w:rsidRPr="1D160049">
        <w:rPr>
          <w:rFonts w:eastAsia="Arial Unicode MS" w:cs="Arial Unicode MS"/>
        </w:rPr>
        <w:t xml:space="preserve">or score </w:t>
      </w:r>
      <w:r w:rsidR="7112D0C9" w:rsidRPr="1D160049">
        <w:rPr>
          <w:rFonts w:eastAsia="Arial Unicode MS" w:cs="Arial Unicode MS"/>
        </w:rPr>
        <w:t xml:space="preserve">(H, M, L for impact and activity) </w:t>
      </w:r>
      <w:r w:rsidR="00120769" w:rsidRPr="1D160049">
        <w:rPr>
          <w:rFonts w:eastAsia="Arial Unicode MS" w:cs="Arial Unicode MS"/>
        </w:rPr>
        <w:t>should be added annually to the bottom of the table.</w:t>
      </w:r>
    </w:p>
    <w:p w14:paraId="396DCFCD" w14:textId="564634B7" w:rsidR="00120769" w:rsidRPr="00120769" w:rsidRDefault="6AE98940" w:rsidP="0B2EDDBE">
      <w:pPr>
        <w:rPr>
          <w:rFonts w:eastAsia="Arial Unicode MS" w:cs="Arial Unicode MS"/>
        </w:rPr>
      </w:pPr>
      <w:r w:rsidRPr="0B2EDDBE">
        <w:rPr>
          <w:rFonts w:eastAsia="Arial Unicode MS" w:cs="Arial Unicode MS"/>
        </w:rPr>
        <w:t xml:space="preserve">The expected </w:t>
      </w:r>
      <w:r w:rsidR="1D4573CC" w:rsidRPr="0B2EDDBE">
        <w:rPr>
          <w:rFonts w:eastAsia="Arial Unicode MS" w:cs="Arial Unicode MS"/>
        </w:rPr>
        <w:t xml:space="preserve">cull </w:t>
      </w:r>
      <w:r w:rsidRPr="0B2EDDBE">
        <w:rPr>
          <w:rFonts w:eastAsia="Arial Unicode MS" w:cs="Arial Unicode MS"/>
        </w:rPr>
        <w:t>figures should be reviewed annually</w:t>
      </w:r>
      <w:r w:rsidR="00120769" w:rsidRPr="0B2EDDBE">
        <w:rPr>
          <w:rFonts w:eastAsia="Arial Unicode MS" w:cs="Arial Unicode MS"/>
        </w:rPr>
        <w:t>.</w:t>
      </w:r>
      <w:r w:rsidR="3D38092F" w:rsidRPr="0B2EDDBE">
        <w:rPr>
          <w:rFonts w:eastAsia="Arial Unicode MS" w:cs="Arial Unicode MS"/>
        </w:rPr>
        <w:t xml:space="preserve"> </w:t>
      </w:r>
    </w:p>
    <w:p w14:paraId="0AA0AB61" w14:textId="66D44DCD" w:rsidR="00120769" w:rsidRPr="00120769" w:rsidRDefault="7E1EC6A3" w:rsidP="00120769">
      <w:pPr>
        <w:pStyle w:val="Heading3"/>
      </w:pPr>
      <w:bookmarkStart w:id="24" w:name="_Toc94271748"/>
      <w:bookmarkStart w:id="25" w:name="_Toc126066216"/>
      <w:r>
        <w:t>9</w:t>
      </w:r>
      <w:r w:rsidR="0E225CDF">
        <w:t xml:space="preserve">. </w:t>
      </w:r>
      <w:r w:rsidR="00120769">
        <w:t>Deer Management Effort</w:t>
      </w:r>
      <w:bookmarkEnd w:id="24"/>
      <w:bookmarkEnd w:id="25"/>
    </w:p>
    <w:p w14:paraId="317ADA7D" w14:textId="476484D1" w:rsidR="00120769" w:rsidRPr="00120769" w:rsidRDefault="00120769" w:rsidP="0B2EDDBE">
      <w:pPr>
        <w:rPr>
          <w:rFonts w:eastAsia="Arial Unicode MS" w:cs="Arial Unicode MS"/>
        </w:rPr>
      </w:pPr>
      <w:r w:rsidRPr="1D160049">
        <w:rPr>
          <w:rFonts w:eastAsia="Arial Unicode MS" w:cs="Arial Unicode MS"/>
        </w:rPr>
        <w:t>The WS1 supplement has been developed with the expectation that additional</w:t>
      </w:r>
      <w:r w:rsidR="00334769">
        <w:rPr>
          <w:rFonts w:eastAsia="Arial Unicode MS" w:cs="Arial Unicode MS"/>
        </w:rPr>
        <w:t>/sustained</w:t>
      </w:r>
      <w:r w:rsidRPr="1D160049">
        <w:rPr>
          <w:rFonts w:eastAsia="Arial Unicode MS" w:cs="Arial Unicode MS"/>
        </w:rPr>
        <w:t xml:space="preserve"> time spent culling each year will lead to monitored reductions in deer activity and related impacts</w:t>
      </w:r>
      <w:r w:rsidR="00D13A17">
        <w:rPr>
          <w:rFonts w:eastAsia="Arial Unicode MS" w:cs="Arial Unicode MS"/>
        </w:rPr>
        <w:t>,</w:t>
      </w:r>
      <w:r w:rsidR="00334769">
        <w:rPr>
          <w:rFonts w:eastAsia="Arial Unicode MS" w:cs="Arial Unicode MS"/>
        </w:rPr>
        <w:t xml:space="preserve"> or maintenance of these at satisfactory levels</w:t>
      </w:r>
      <w:r w:rsidRPr="1D160049">
        <w:rPr>
          <w:rFonts w:eastAsia="Arial Unicode MS" w:cs="Arial Unicode MS"/>
        </w:rPr>
        <w:t xml:space="preserve">. </w:t>
      </w:r>
    </w:p>
    <w:p w14:paraId="511CBF28" w14:textId="3226CB29" w:rsidR="00120769" w:rsidRPr="00120769" w:rsidRDefault="00120769" w:rsidP="0B2EDDBE">
      <w:pPr>
        <w:rPr>
          <w:rFonts w:eastAsia="Arial Unicode MS" w:cs="Arial Unicode MS"/>
        </w:rPr>
      </w:pPr>
      <w:r w:rsidRPr="1D160049">
        <w:rPr>
          <w:rFonts w:eastAsia="Arial Unicode MS" w:cs="Arial Unicode MS"/>
        </w:rPr>
        <w:t>The time required to cull high level populations must not be underestimated</w:t>
      </w:r>
      <w:r w:rsidR="0A00634B" w:rsidRPr="0B2EDDBE">
        <w:rPr>
          <w:rFonts w:eastAsia="Arial Unicode MS" w:cs="Arial Unicode MS"/>
        </w:rPr>
        <w:t>.</w:t>
      </w:r>
      <w:r w:rsidRPr="1D160049">
        <w:rPr>
          <w:rFonts w:eastAsia="Arial Unicode MS" w:cs="Arial Unicode MS"/>
        </w:rPr>
        <w:t xml:space="preserve"> Even after populations are reduced, the culling effort (time) (to sustain lower population levels) can remain as high as it was previously, despite fewer animals being culled. </w:t>
      </w:r>
    </w:p>
    <w:p w14:paraId="56DE41E3" w14:textId="68E67D0D" w:rsidR="00120769" w:rsidRDefault="00120769" w:rsidP="0B2EDDBE">
      <w:pPr>
        <w:rPr>
          <w:rFonts w:eastAsia="Arial Unicode MS" w:cs="Arial Unicode MS"/>
        </w:rPr>
      </w:pPr>
      <w:r w:rsidRPr="1D160049">
        <w:rPr>
          <w:rFonts w:eastAsia="Arial Unicode MS" w:cs="Arial Unicode MS"/>
        </w:rPr>
        <w:t>Although the WS1 deer incentives are targeted at woodlands it would be expected that enhanced control levels will occur over the wider holding.</w:t>
      </w:r>
    </w:p>
    <w:p w14:paraId="279291EF" w14:textId="77777777" w:rsidR="00120769" w:rsidRPr="00120769" w:rsidRDefault="00120769" w:rsidP="0B2EDDBE">
      <w:pPr>
        <w:rPr>
          <w:rFonts w:eastAsia="Arial Unicode MS" w:cs="Arial Unicode MS"/>
        </w:rPr>
      </w:pPr>
    </w:p>
    <w:p w14:paraId="3257AF3E" w14:textId="11A25CE0" w:rsidR="00120769" w:rsidRPr="00120769" w:rsidRDefault="29549B7C" w:rsidP="0B2EDDBE">
      <w:pPr>
        <w:rPr>
          <w:rFonts w:eastAsia="Arial Unicode MS" w:cs="Arial Unicode MS"/>
        </w:rPr>
      </w:pPr>
      <w:r w:rsidRPr="0B2EDDBE">
        <w:rPr>
          <w:rFonts w:eastAsia="Arial Unicode MS" w:cs="Arial Unicode MS"/>
        </w:rPr>
        <w:t xml:space="preserve">Day to day deer management can involve either single deer stalkers, </w:t>
      </w:r>
      <w:proofErr w:type="gramStart"/>
      <w:r w:rsidR="439B927F" w:rsidRPr="0B2EDDBE">
        <w:rPr>
          <w:rFonts w:eastAsia="Arial Unicode MS" w:cs="Arial Unicode MS"/>
        </w:rPr>
        <w:t>team</w:t>
      </w:r>
      <w:proofErr w:type="gramEnd"/>
      <w:r w:rsidRPr="0B2EDDBE">
        <w:rPr>
          <w:rFonts w:eastAsia="Arial Unicode MS" w:cs="Arial Unicode MS"/>
        </w:rPr>
        <w:t xml:space="preserve"> or collaborative culls.  </w:t>
      </w:r>
    </w:p>
    <w:p w14:paraId="2922DE19" w14:textId="6E02C384" w:rsidR="00120769" w:rsidRPr="00120769" w:rsidRDefault="3AE7961D" w:rsidP="0B2EDDBE">
      <w:pPr>
        <w:rPr>
          <w:rFonts w:eastAsia="Arial Unicode MS" w:cs="Arial Unicode MS"/>
        </w:rPr>
      </w:pPr>
      <w:r w:rsidRPr="0B2EDDBE">
        <w:rPr>
          <w:rFonts w:eastAsia="Arial Unicode MS" w:cs="Arial Unicode MS"/>
        </w:rPr>
        <w:t>Effort is calculated as the number of “stalker days” applied to culling deer thro</w:t>
      </w:r>
      <w:r w:rsidR="0566AD4B" w:rsidRPr="0B2EDDBE">
        <w:rPr>
          <w:rFonts w:eastAsia="Arial Unicode MS" w:cs="Arial Unicode MS"/>
        </w:rPr>
        <w:t xml:space="preserve">ugh the year. </w:t>
      </w:r>
      <w:r w:rsidR="00120769" w:rsidRPr="0B2EDDBE">
        <w:rPr>
          <w:rFonts w:eastAsia="Arial Unicode MS" w:cs="Arial Unicode MS"/>
        </w:rPr>
        <w:t>For simplicity a day relates to approximately 6 hours of deer management time</w:t>
      </w:r>
      <w:r w:rsidR="444F6D78" w:rsidRPr="0B2EDDBE">
        <w:rPr>
          <w:rFonts w:eastAsia="Arial Unicode MS" w:cs="Arial Unicode MS"/>
        </w:rPr>
        <w:t>.</w:t>
      </w:r>
      <w:r w:rsidR="00120769" w:rsidRPr="0B2EDDBE">
        <w:rPr>
          <w:rFonts w:eastAsia="Arial Unicode MS" w:cs="Arial Unicode MS"/>
        </w:rPr>
        <w:t xml:space="preserve"> </w:t>
      </w:r>
      <w:r w:rsidR="00FF5E78">
        <w:rPr>
          <w:rFonts w:eastAsia="Arial Unicode MS" w:cs="Arial Unicode MS"/>
        </w:rPr>
        <w:t>For example,</w:t>
      </w:r>
      <w:r w:rsidR="003F46D0">
        <w:rPr>
          <w:rFonts w:eastAsia="Arial Unicode MS" w:cs="Arial Unicode MS"/>
        </w:rPr>
        <w:t xml:space="preserve"> a</w:t>
      </w:r>
      <w:r w:rsidR="001A584D">
        <w:rPr>
          <w:rFonts w:eastAsia="Arial Unicode MS" w:cs="Arial Unicode MS"/>
        </w:rPr>
        <w:t xml:space="preserve"> morning stalking session for one stalke</w:t>
      </w:r>
      <w:r w:rsidR="00FF5E78">
        <w:rPr>
          <w:rFonts w:eastAsia="Arial Unicode MS" w:cs="Arial Unicode MS"/>
        </w:rPr>
        <w:t>r would be</w:t>
      </w:r>
      <w:r w:rsidR="00120769" w:rsidRPr="0B2EDDBE">
        <w:rPr>
          <w:rFonts w:eastAsia="Arial Unicode MS" w:cs="Arial Unicode MS"/>
        </w:rPr>
        <w:t xml:space="preserve"> allocated as ½ a person day.  Where multiple deer stalkers are involved in a collaborative cull or group event, multiply the number of </w:t>
      </w:r>
      <w:r w:rsidR="2F66A895" w:rsidRPr="0B2EDDBE">
        <w:rPr>
          <w:rFonts w:eastAsia="Arial Unicode MS" w:cs="Arial Unicode MS"/>
        </w:rPr>
        <w:t>events</w:t>
      </w:r>
      <w:r w:rsidR="52485851" w:rsidRPr="0B2EDDBE">
        <w:rPr>
          <w:rFonts w:eastAsia="Arial Unicode MS" w:cs="Arial Unicode MS"/>
        </w:rPr>
        <w:t xml:space="preserve"> by the number of hours per event, divided by 6</w:t>
      </w:r>
      <w:r w:rsidR="7D05AC85" w:rsidRPr="0B2EDDBE">
        <w:rPr>
          <w:rFonts w:eastAsia="Arial Unicode MS" w:cs="Arial Unicode MS"/>
        </w:rPr>
        <w:t xml:space="preserve">, multiplied </w:t>
      </w:r>
      <w:r w:rsidR="00120769" w:rsidRPr="0B2EDDBE">
        <w:rPr>
          <w:rFonts w:eastAsia="Arial Unicode MS" w:cs="Arial Unicode MS"/>
        </w:rPr>
        <w:t xml:space="preserve">by the number of stalkers deployed for each </w:t>
      </w:r>
      <w:r w:rsidR="5B496A34" w:rsidRPr="0B2EDDBE">
        <w:rPr>
          <w:rFonts w:eastAsia="Arial Unicode MS" w:cs="Arial Unicode MS"/>
        </w:rPr>
        <w:t>event</w:t>
      </w:r>
      <w:r w:rsidR="1F49347C" w:rsidRPr="0B2EDDBE">
        <w:rPr>
          <w:rFonts w:eastAsia="Arial Unicode MS" w:cs="Arial Unicode MS"/>
        </w:rPr>
        <w:t xml:space="preserve"> </w:t>
      </w:r>
      <w:proofErr w:type="gramStart"/>
      <w:r w:rsidR="1F49347C" w:rsidRPr="0B2EDDBE">
        <w:rPr>
          <w:rFonts w:eastAsia="Arial Unicode MS" w:cs="Arial Unicode MS"/>
        </w:rPr>
        <w:t>e.g.</w:t>
      </w:r>
      <w:proofErr w:type="gramEnd"/>
      <w:r w:rsidR="0E99881F" w:rsidRPr="0B2EDDBE">
        <w:rPr>
          <w:rFonts w:eastAsia="Arial Unicode MS" w:cs="Arial Unicode MS"/>
        </w:rPr>
        <w:t xml:space="preserve"> </w:t>
      </w:r>
      <w:r w:rsidR="1F49347C" w:rsidRPr="0B2EDDBE">
        <w:rPr>
          <w:rFonts w:eastAsia="Arial Unicode MS" w:cs="Arial Unicode MS"/>
        </w:rPr>
        <w:t xml:space="preserve">7 stalkers </w:t>
      </w:r>
      <w:r w:rsidR="0854048E" w:rsidRPr="0B2EDDBE">
        <w:rPr>
          <w:rFonts w:eastAsia="Arial Unicode MS" w:cs="Arial Unicode MS"/>
        </w:rPr>
        <w:t>attending 4 events of 5 hours would be</w:t>
      </w:r>
      <w:r w:rsidR="7C817A63" w:rsidRPr="0B2EDDBE">
        <w:rPr>
          <w:rFonts w:eastAsia="Arial Unicode MS" w:cs="Arial Unicode MS"/>
        </w:rPr>
        <w:t xml:space="preserve"> 23 </w:t>
      </w:r>
      <w:r w:rsidR="1F49347C" w:rsidRPr="0B2EDDBE">
        <w:rPr>
          <w:rFonts w:eastAsia="Arial Unicode MS" w:cs="Arial Unicode MS"/>
        </w:rPr>
        <w:t>stalker days</w:t>
      </w:r>
      <w:r w:rsidR="00120769" w:rsidRPr="0B2EDDBE">
        <w:rPr>
          <w:rFonts w:eastAsia="Arial Unicode MS" w:cs="Arial Unicode MS"/>
        </w:rPr>
        <w:t xml:space="preserve">. </w:t>
      </w:r>
    </w:p>
    <w:p w14:paraId="3145B215" w14:textId="09CE17D5" w:rsidR="26286CD7" w:rsidRDefault="26286CD7" w:rsidP="0B2EDDBE">
      <w:pPr>
        <w:rPr>
          <w:rFonts w:eastAsia="Arial Unicode MS" w:cs="Arial Unicode MS"/>
        </w:rPr>
      </w:pPr>
      <w:r w:rsidRPr="0B2EDDBE">
        <w:rPr>
          <w:rFonts w:eastAsia="Arial Unicode MS" w:cs="Arial Unicode MS"/>
        </w:rPr>
        <w:t>C</w:t>
      </w:r>
      <w:r w:rsidR="00120769" w:rsidRPr="0B2EDDBE">
        <w:rPr>
          <w:rFonts w:eastAsia="Arial Unicode MS" w:cs="Arial Unicode MS"/>
        </w:rPr>
        <w:t>ollaboration across landholdings and team culling within a landholding h</w:t>
      </w:r>
      <w:r w:rsidR="04F6AD4E" w:rsidRPr="0B2EDDBE">
        <w:rPr>
          <w:rFonts w:eastAsia="Arial Unicode MS" w:cs="Arial Unicode MS"/>
        </w:rPr>
        <w:t xml:space="preserve">elps </w:t>
      </w:r>
      <w:r w:rsidR="00120769" w:rsidRPr="0B2EDDBE">
        <w:rPr>
          <w:rFonts w:eastAsia="Arial Unicode MS" w:cs="Arial Unicode MS"/>
        </w:rPr>
        <w:t xml:space="preserve">the effectiveness of day-to-day deer management. </w:t>
      </w:r>
    </w:p>
    <w:p w14:paraId="1C06481D" w14:textId="2DC9E331" w:rsidR="0B2EDDBE" w:rsidRDefault="0B2EDDBE" w:rsidP="0B2EDDBE">
      <w:pPr>
        <w:rPr>
          <w:rFonts w:eastAsia="Arial Unicode MS" w:cs="Arial Unicode MS"/>
        </w:rPr>
      </w:pPr>
    </w:p>
    <w:p w14:paraId="77512181" w14:textId="41055484" w:rsidR="00120769" w:rsidRPr="00AC5608" w:rsidRDefault="00C63177" w:rsidP="0B2EDDBE">
      <w:pPr>
        <w:rPr>
          <w:rFonts w:eastAsia="Arial Unicode MS" w:cs="Arial Unicode MS"/>
        </w:rPr>
      </w:pPr>
      <w:r>
        <w:rPr>
          <w:rFonts w:eastAsia="Arial Unicode MS" w:cs="Arial Unicode MS"/>
        </w:rPr>
        <w:t xml:space="preserve">Legal </w:t>
      </w:r>
      <w:r w:rsidR="00801FF8">
        <w:rPr>
          <w:rFonts w:eastAsia="Arial Unicode MS" w:cs="Arial Unicode MS"/>
        </w:rPr>
        <w:t xml:space="preserve">Night </w:t>
      </w:r>
      <w:r w:rsidR="00383153">
        <w:rPr>
          <w:rFonts w:eastAsia="Arial Unicode MS" w:cs="Arial Unicode MS"/>
        </w:rPr>
        <w:t>and Out of Season</w:t>
      </w:r>
      <w:r w:rsidR="00D20436">
        <w:rPr>
          <w:rFonts w:eastAsia="Arial Unicode MS" w:cs="Arial Unicode MS"/>
        </w:rPr>
        <w:t xml:space="preserve"> (OOS)</w:t>
      </w:r>
      <w:r w:rsidR="00383153">
        <w:rPr>
          <w:rFonts w:eastAsia="Arial Unicode MS" w:cs="Arial Unicode MS"/>
        </w:rPr>
        <w:t xml:space="preserve"> shooting are subject </w:t>
      </w:r>
      <w:r>
        <w:rPr>
          <w:rFonts w:eastAsia="Arial Unicode MS" w:cs="Arial Unicode MS"/>
        </w:rPr>
        <w:t xml:space="preserve">either </w:t>
      </w:r>
      <w:r w:rsidR="00383153">
        <w:rPr>
          <w:rFonts w:eastAsia="Arial Unicode MS" w:cs="Arial Unicode MS"/>
        </w:rPr>
        <w:t xml:space="preserve">to </w:t>
      </w:r>
      <w:r w:rsidR="00D20436">
        <w:rPr>
          <w:rFonts w:eastAsia="Arial Unicode MS" w:cs="Arial Unicode MS"/>
        </w:rPr>
        <w:t xml:space="preserve">licensing control by </w:t>
      </w:r>
      <w:r w:rsidR="005D025B">
        <w:rPr>
          <w:rFonts w:eastAsia="Arial Unicode MS" w:cs="Arial Unicode MS"/>
        </w:rPr>
        <w:t>N</w:t>
      </w:r>
      <w:r w:rsidR="00D20436">
        <w:rPr>
          <w:rFonts w:eastAsia="Arial Unicode MS" w:cs="Arial Unicode MS"/>
        </w:rPr>
        <w:t>atural England or, in the case of OOS</w:t>
      </w:r>
      <w:r w:rsidR="00C37CBC">
        <w:rPr>
          <w:rFonts w:eastAsia="Arial Unicode MS" w:cs="Arial Unicode MS"/>
        </w:rPr>
        <w:t xml:space="preserve"> shooting to </w:t>
      </w:r>
      <w:r w:rsidR="00120769" w:rsidRPr="1D160049">
        <w:rPr>
          <w:rFonts w:eastAsia="Arial Unicode MS" w:cs="Arial Unicode MS"/>
        </w:rPr>
        <w:t>prevent of serious damage to crop</w:t>
      </w:r>
      <w:r w:rsidR="00C37CBC">
        <w:rPr>
          <w:rFonts w:eastAsia="Arial Unicode MS" w:cs="Arial Unicode MS"/>
        </w:rPr>
        <w:t>s/</w:t>
      </w:r>
      <w:r w:rsidR="00120769" w:rsidRPr="1D160049">
        <w:rPr>
          <w:rFonts w:eastAsia="Arial Unicode MS" w:cs="Arial Unicode MS"/>
        </w:rPr>
        <w:t>property</w:t>
      </w:r>
      <w:r w:rsidR="005D025B">
        <w:rPr>
          <w:rFonts w:eastAsia="Arial Unicode MS" w:cs="Arial Unicode MS"/>
        </w:rPr>
        <w:t>, to Section 7 of the Deer Act 1991</w:t>
      </w:r>
      <w:r w:rsidR="73AC852A" w:rsidRPr="0B2EDDBE">
        <w:rPr>
          <w:rFonts w:eastAsia="Arial Unicode MS" w:cs="Arial Unicode MS"/>
        </w:rPr>
        <w:t xml:space="preserve">. </w:t>
      </w:r>
      <w:r w:rsidR="00E717B1">
        <w:rPr>
          <w:rFonts w:eastAsia="Arial Unicode MS" w:cs="Arial Unicode MS"/>
        </w:rPr>
        <w:t xml:space="preserve">Effort is calculated </w:t>
      </w:r>
      <w:r w:rsidR="00E53E0E">
        <w:rPr>
          <w:rFonts w:eastAsia="Arial Unicode MS" w:cs="Arial Unicode MS"/>
        </w:rPr>
        <w:t>as above.</w:t>
      </w:r>
    </w:p>
    <w:p w14:paraId="7E7F5B94" w14:textId="747D7AC5" w:rsidR="00120769" w:rsidRPr="00AC5608" w:rsidRDefault="6D65EBE7" w:rsidP="0B2EDDBE">
      <w:pPr>
        <w:rPr>
          <w:rFonts w:eastAsia="Arial Unicode MS" w:cs="Arial Unicode MS"/>
        </w:rPr>
      </w:pPr>
      <w:r w:rsidRPr="0B2EDDBE">
        <w:rPr>
          <w:rFonts w:eastAsia="Arial Unicode MS" w:cs="Arial Unicode MS"/>
        </w:rPr>
        <w:lastRenderedPageBreak/>
        <w:t>In addition to</w:t>
      </w:r>
      <w:r w:rsidR="00120769" w:rsidRPr="1D160049">
        <w:rPr>
          <w:rFonts w:eastAsia="Arial Unicode MS" w:cs="Arial Unicode MS"/>
        </w:rPr>
        <w:t xml:space="preserve"> deer stalking</w:t>
      </w:r>
      <w:r w:rsidR="5AB65ADD" w:rsidRPr="0B2EDDBE">
        <w:rPr>
          <w:rFonts w:eastAsia="Arial Unicode MS" w:cs="Arial Unicode MS"/>
        </w:rPr>
        <w:t>,</w:t>
      </w:r>
      <w:r w:rsidR="00120769" w:rsidRPr="1D160049">
        <w:rPr>
          <w:rFonts w:eastAsia="Arial Unicode MS" w:cs="Arial Unicode MS"/>
        </w:rPr>
        <w:t xml:space="preserve"> time </w:t>
      </w:r>
      <w:r w:rsidR="13F5DD91" w:rsidRPr="0B2EDDBE">
        <w:rPr>
          <w:rFonts w:eastAsia="Arial Unicode MS" w:cs="Arial Unicode MS"/>
        </w:rPr>
        <w:t>may</w:t>
      </w:r>
      <w:r w:rsidR="36E59773" w:rsidRPr="0B2EDDBE">
        <w:rPr>
          <w:rFonts w:eastAsia="Arial Unicode MS" w:cs="Arial Unicode MS"/>
        </w:rPr>
        <w:t xml:space="preserve"> be </w:t>
      </w:r>
      <w:r w:rsidR="00120769" w:rsidRPr="1D160049">
        <w:rPr>
          <w:rFonts w:eastAsia="Arial Unicode MS" w:cs="Arial Unicode MS"/>
        </w:rPr>
        <w:t xml:space="preserve">spent on deer management group meetings, </w:t>
      </w:r>
      <w:r w:rsidR="1F8DE5E9" w:rsidRPr="0B2EDDBE">
        <w:rPr>
          <w:rFonts w:eastAsia="Arial Unicode MS" w:cs="Arial Unicode MS"/>
        </w:rPr>
        <w:t>and</w:t>
      </w:r>
      <w:r w:rsidR="00120769" w:rsidRPr="1D160049">
        <w:rPr>
          <w:rFonts w:eastAsia="Arial Unicode MS" w:cs="Arial Unicode MS"/>
        </w:rPr>
        <w:t xml:space="preserve"> stalker training or Continued Skills </w:t>
      </w:r>
      <w:r w:rsidR="7BB189E6" w:rsidRPr="1D160049">
        <w:rPr>
          <w:rFonts w:eastAsia="Arial Unicode MS" w:cs="Arial Unicode MS"/>
        </w:rPr>
        <w:t>D</w:t>
      </w:r>
      <w:r w:rsidR="00120769" w:rsidRPr="1D160049">
        <w:rPr>
          <w:rFonts w:eastAsia="Arial Unicode MS" w:cs="Arial Unicode MS"/>
        </w:rPr>
        <w:t xml:space="preserve">evelopment (CSD). </w:t>
      </w:r>
      <w:r w:rsidR="65AE88CD" w:rsidRPr="1D160049">
        <w:rPr>
          <w:rFonts w:eastAsia="Arial Unicode MS" w:cs="Arial Unicode MS"/>
        </w:rPr>
        <w:t>Time spent on these should be entered as “stalker days</w:t>
      </w:r>
      <w:r w:rsidR="65AE88CD" w:rsidRPr="0B2EDDBE">
        <w:rPr>
          <w:rFonts w:eastAsia="Arial Unicode MS" w:cs="Arial Unicode MS"/>
        </w:rPr>
        <w:t>”</w:t>
      </w:r>
      <w:r w:rsidR="701C2184" w:rsidRPr="0B2EDDBE">
        <w:rPr>
          <w:rFonts w:eastAsia="Arial Unicode MS" w:cs="Arial Unicode MS"/>
        </w:rPr>
        <w:t>.</w:t>
      </w:r>
    </w:p>
    <w:p w14:paraId="7B7AE8BD" w14:textId="096CA7F2" w:rsidR="00AC5608" w:rsidRDefault="46BC2F2F" w:rsidP="0B2EDDBE">
      <w:pPr>
        <w:pStyle w:val="Heading3"/>
      </w:pPr>
      <w:bookmarkStart w:id="26" w:name="_Toc126066217"/>
      <w:r>
        <w:t>10. Monitoring</w:t>
      </w:r>
      <w:bookmarkEnd w:id="26"/>
      <w:r>
        <w:t xml:space="preserve"> </w:t>
      </w:r>
    </w:p>
    <w:p w14:paraId="7B8255F4" w14:textId="4CD2A58A" w:rsidR="00AC5608" w:rsidRDefault="46BC2F2F" w:rsidP="0B2EDDBE">
      <w:pPr>
        <w:rPr>
          <w:rFonts w:eastAsia="Arial Unicode MS" w:cs="Arial Unicode MS"/>
        </w:rPr>
      </w:pPr>
      <w:r w:rsidRPr="0B2EDDBE">
        <w:rPr>
          <w:rFonts w:eastAsia="Arial Unicode MS" w:cs="Arial Unicode MS"/>
        </w:rPr>
        <w:t xml:space="preserve">The data collected in the monitoring process can be used to measure progress and to inform deer and land management decisions and methods on a regular basis. </w:t>
      </w:r>
      <w:r w:rsidR="00226208">
        <w:rPr>
          <w:rFonts w:eastAsia="Arial Unicode MS" w:cs="Arial Unicode MS"/>
        </w:rPr>
        <w:t>Describe the type of monitoring intended</w:t>
      </w:r>
      <w:r w:rsidR="00FD5BE0">
        <w:rPr>
          <w:rFonts w:eastAsia="Arial Unicode MS" w:cs="Arial Unicode MS"/>
        </w:rPr>
        <w:t xml:space="preserve">, how frequent, and who </w:t>
      </w:r>
      <w:r w:rsidR="007314C5">
        <w:rPr>
          <w:rFonts w:eastAsia="Arial Unicode MS" w:cs="Arial Unicode MS"/>
        </w:rPr>
        <w:t xml:space="preserve">will </w:t>
      </w:r>
      <w:r w:rsidR="00FD5BE0">
        <w:rPr>
          <w:rFonts w:eastAsia="Arial Unicode MS" w:cs="Arial Unicode MS"/>
        </w:rPr>
        <w:t>carry out monitoring</w:t>
      </w:r>
      <w:r w:rsidR="007314C5">
        <w:rPr>
          <w:rFonts w:eastAsia="Arial Unicode MS" w:cs="Arial Unicode MS"/>
        </w:rPr>
        <w:t>.</w:t>
      </w:r>
    </w:p>
    <w:p w14:paraId="7D75C9BD" w14:textId="318F63EA" w:rsidR="00AC5608" w:rsidRDefault="00AC5608" w:rsidP="0B2EDDBE">
      <w:pPr>
        <w:rPr>
          <w:rFonts w:eastAsia="Arial Unicode MS" w:cs="Arial Unicode MS"/>
        </w:rPr>
      </w:pPr>
    </w:p>
    <w:p w14:paraId="5274E9D9" w14:textId="506DABEC" w:rsidR="00AC5608" w:rsidRDefault="46BC2F2F" w:rsidP="0B2EDDBE">
      <w:pPr>
        <w:rPr>
          <w:rFonts w:eastAsia="Arial Unicode MS" w:cs="Arial Unicode MS"/>
        </w:rPr>
      </w:pPr>
      <w:r w:rsidRPr="0B2EDDBE">
        <w:rPr>
          <w:rFonts w:cs="Arial Unicode MS"/>
          <w:color w:val="57A333"/>
          <w:sz w:val="24"/>
          <w:szCs w:val="24"/>
        </w:rPr>
        <w:t>Cull data*:</w:t>
      </w:r>
      <w:r w:rsidRPr="0B2EDDBE">
        <w:rPr>
          <w:sz w:val="24"/>
          <w:szCs w:val="24"/>
        </w:rPr>
        <w:t xml:space="preserve"> </w:t>
      </w:r>
      <w:r>
        <w:t xml:space="preserve"> </w:t>
      </w:r>
    </w:p>
    <w:p w14:paraId="2781B0A2" w14:textId="07D7950B" w:rsidR="00AC5608" w:rsidRDefault="46BC2F2F" w:rsidP="0B2EDDBE">
      <w:pPr>
        <w:pStyle w:val="FCEBodyText"/>
      </w:pPr>
      <w:r>
        <w:t>To satisfy the requirements of WD2 and WS1</w:t>
      </w:r>
      <w:r w:rsidR="00E53E0E">
        <w:t>,</w:t>
      </w:r>
      <w:r>
        <w:t xml:space="preserve"> cull monitoring is required.  For WS1, completion of a</w:t>
      </w:r>
      <w:r w:rsidRPr="00EB62B8">
        <w:rPr>
          <w:color w:val="0070C0"/>
        </w:rPr>
        <w:t xml:space="preserve"> </w:t>
      </w:r>
      <w:hyperlink r:id="rId13" w:history="1">
        <w:r w:rsidRPr="00AE7652">
          <w:rPr>
            <w:rStyle w:val="Hyperlink"/>
          </w:rPr>
          <w:t xml:space="preserve">cull template </w:t>
        </w:r>
        <w:r w:rsidR="00AE7652" w:rsidRPr="00AE7652">
          <w:rPr>
            <w:rStyle w:val="Hyperlink"/>
          </w:rPr>
          <w:t xml:space="preserve">(available on Operations Note 59 page of GOV.UK) </w:t>
        </w:r>
        <w:r w:rsidRPr="00AE7652">
          <w:rPr>
            <w:rStyle w:val="Hyperlink"/>
          </w:rPr>
          <w:t>i</w:t>
        </w:r>
      </w:hyperlink>
      <w:r>
        <w:t>s provided in the guidance documents is mandatory.</w:t>
      </w:r>
      <w:r w:rsidR="00AE7652">
        <w:t xml:space="preserve"> </w:t>
      </w:r>
      <w:r>
        <w:t>The dates of outings, time spent culling, and animals culled (split by species and sex) should be recorded. The template will collate this information for you to submit electronically to the FC on an annual basis usually at the end of April.</w:t>
      </w:r>
    </w:p>
    <w:p w14:paraId="404DD0BA" w14:textId="77777777" w:rsidR="00AC5608" w:rsidRDefault="46BC2F2F" w:rsidP="0B2EDDBE">
      <w:pPr>
        <w:pStyle w:val="Heading3"/>
        <w:rPr>
          <w:sz w:val="24"/>
          <w:szCs w:val="24"/>
        </w:rPr>
      </w:pPr>
      <w:bookmarkStart w:id="27" w:name="_Toc126066218"/>
      <w:r w:rsidRPr="0B2EDDBE">
        <w:rPr>
          <w:sz w:val="24"/>
          <w:szCs w:val="24"/>
        </w:rPr>
        <w:t>Habitat Impact Assessment*:</w:t>
      </w:r>
      <w:bookmarkEnd w:id="27"/>
      <w:r w:rsidRPr="0B2EDDBE">
        <w:rPr>
          <w:sz w:val="24"/>
          <w:szCs w:val="24"/>
        </w:rPr>
        <w:t xml:space="preserve"> </w:t>
      </w:r>
    </w:p>
    <w:p w14:paraId="3DB2749B" w14:textId="4F2D4591" w:rsidR="00AC5608" w:rsidRDefault="46BC2F2F" w:rsidP="0B2EDDBE">
      <w:pPr>
        <w:rPr>
          <w:rFonts w:eastAsia="Arial Unicode MS" w:cs="Arial Unicode MS"/>
        </w:rPr>
      </w:pPr>
      <w:r w:rsidRPr="0B2EDDBE">
        <w:rPr>
          <w:rFonts w:eastAsia="Arial Unicode MS" w:cs="Arial Unicode MS"/>
        </w:rPr>
        <w:t xml:space="preserve">This survey should be completed in Spring usually by the end of April. It is recommended that habitat impact assessments and </w:t>
      </w:r>
      <w:proofErr w:type="spellStart"/>
      <w:r w:rsidRPr="0B2EDDBE">
        <w:rPr>
          <w:rFonts w:eastAsia="Arial Unicode MS" w:cs="Arial Unicode MS"/>
        </w:rPr>
        <w:t>exclosure</w:t>
      </w:r>
      <w:proofErr w:type="spellEnd"/>
      <w:r w:rsidRPr="0B2EDDBE">
        <w:rPr>
          <w:rFonts w:eastAsia="Arial Unicode MS" w:cs="Arial Unicode MS"/>
        </w:rPr>
        <w:t xml:space="preserve"> monitoring take place at similar times.  Guidance on the </w:t>
      </w:r>
      <w:hyperlink r:id="rId14" w:history="1">
        <w:r w:rsidRPr="00AE7652">
          <w:rPr>
            <w:rStyle w:val="Hyperlink"/>
            <w:rFonts w:eastAsia="Arial Unicode MS" w:cs="Arial Unicode MS"/>
          </w:rPr>
          <w:t>assessment method is provided</w:t>
        </w:r>
        <w:r w:rsidR="00AE7652" w:rsidRPr="00AE7652">
          <w:rPr>
            <w:rStyle w:val="Hyperlink"/>
            <w:rFonts w:eastAsia="Arial Unicode MS" w:cs="Arial Unicode MS"/>
          </w:rPr>
          <w:t xml:space="preserve"> (on Operations Note 59 page of GOV.UK)</w:t>
        </w:r>
        <w:r w:rsidRPr="00AE7652">
          <w:rPr>
            <w:rStyle w:val="Hyperlink"/>
            <w:rFonts w:eastAsia="Arial Unicode MS" w:cs="Arial Unicode MS"/>
          </w:rPr>
          <w:t>.</w:t>
        </w:r>
      </w:hyperlink>
      <w:r w:rsidRPr="0B2EDDBE">
        <w:rPr>
          <w:rFonts w:eastAsia="Arial Unicode MS" w:cs="Arial Unicode MS"/>
        </w:rPr>
        <w:t xml:space="preserve"> FC deer officers will make training available if required.  A </w:t>
      </w:r>
      <w:hyperlink r:id="rId15" w:history="1">
        <w:r w:rsidRPr="00AE7652">
          <w:rPr>
            <w:rStyle w:val="Hyperlink"/>
            <w:rFonts w:eastAsia="Arial Unicode MS" w:cs="Arial Unicode MS"/>
          </w:rPr>
          <w:t>record template</w:t>
        </w:r>
        <w:r w:rsidR="00AE7652" w:rsidRPr="00AE7652">
          <w:rPr>
            <w:rStyle w:val="Hyperlink"/>
            <w:rFonts w:eastAsia="Arial Unicode MS" w:cs="Arial Unicode MS"/>
          </w:rPr>
          <w:t xml:space="preserve"> (see Operations Note 59 page of GOV.UK)</w:t>
        </w:r>
      </w:hyperlink>
      <w:r w:rsidRPr="00DD5912">
        <w:rPr>
          <w:rFonts w:eastAsia="Arial Unicode MS" w:cs="Arial Unicode MS"/>
        </w:rPr>
        <w:t xml:space="preserve"> is provided.</w:t>
      </w:r>
      <w:r w:rsidRPr="0B2EDDBE">
        <w:rPr>
          <w:rFonts w:eastAsia="Arial Unicode MS" w:cs="Arial Unicode MS"/>
        </w:rPr>
        <w:t xml:space="preserve">  The survey results sheets should be retained for the life of the grant.  Otherwise, a simple summary of the results forms part of a </w:t>
      </w:r>
      <w:hyperlink r:id="rId16" w:history="1">
        <w:r w:rsidRPr="00AE7652">
          <w:rPr>
            <w:rStyle w:val="Hyperlink"/>
            <w:rFonts w:eastAsia="Arial Unicode MS" w:cs="Arial Unicode MS"/>
          </w:rPr>
          <w:t xml:space="preserve">Survey Report </w:t>
        </w:r>
        <w:r w:rsidR="00AE7652" w:rsidRPr="00AE7652">
          <w:rPr>
            <w:rStyle w:val="Hyperlink"/>
            <w:rFonts w:eastAsia="Arial Unicode MS" w:cs="Arial Unicode MS"/>
          </w:rPr>
          <w:t>(available on Operations Note 59 page of GOV.UK)</w:t>
        </w:r>
      </w:hyperlink>
      <w:r w:rsidR="00AE7652">
        <w:rPr>
          <w:rFonts w:eastAsia="Arial Unicode MS" w:cs="Arial Unicode MS"/>
        </w:rPr>
        <w:t xml:space="preserve"> </w:t>
      </w:r>
      <w:r w:rsidRPr="0B2EDDBE">
        <w:rPr>
          <w:rFonts w:eastAsia="Arial Unicode MS" w:cs="Arial Unicode MS"/>
        </w:rPr>
        <w:t>which is supplied electronically by the end of years 1, 3 and 5 and which includes a photographic record, map of the route surveyed</w:t>
      </w:r>
      <w:r w:rsidR="00142DA3">
        <w:rPr>
          <w:rFonts w:eastAsia="Arial Unicode MS" w:cs="Arial Unicode MS"/>
        </w:rPr>
        <w:t>, and the</w:t>
      </w:r>
      <w:r w:rsidRPr="0B2EDDBE">
        <w:rPr>
          <w:rFonts w:eastAsia="Arial Unicode MS" w:cs="Arial Unicode MS"/>
        </w:rPr>
        <w:t xml:space="preserve"> </w:t>
      </w:r>
      <w:proofErr w:type="spellStart"/>
      <w:r w:rsidRPr="0B2EDDBE">
        <w:rPr>
          <w:rFonts w:eastAsia="Arial Unicode MS" w:cs="Arial Unicode MS"/>
        </w:rPr>
        <w:t>exclosure</w:t>
      </w:r>
      <w:proofErr w:type="spellEnd"/>
      <w:r w:rsidRPr="0B2EDDBE">
        <w:rPr>
          <w:rFonts w:eastAsia="Arial Unicode MS" w:cs="Arial Unicode MS"/>
        </w:rPr>
        <w:t xml:space="preserve"> plot</w:t>
      </w:r>
      <w:r w:rsidR="00142DA3">
        <w:rPr>
          <w:rFonts w:eastAsia="Arial Unicode MS" w:cs="Arial Unicode MS"/>
        </w:rPr>
        <w:t xml:space="preserve"> summaries</w:t>
      </w:r>
      <w:r w:rsidRPr="0B2EDDBE">
        <w:rPr>
          <w:rFonts w:eastAsia="Arial Unicode MS" w:cs="Arial Unicode MS"/>
        </w:rPr>
        <w:t>.</w:t>
      </w:r>
    </w:p>
    <w:p w14:paraId="1C7B45B7" w14:textId="129F6645" w:rsidR="00AC5608" w:rsidRDefault="00AC5608" w:rsidP="0B2EDDBE">
      <w:pPr>
        <w:rPr>
          <w:sz w:val="24"/>
          <w:szCs w:val="24"/>
        </w:rPr>
      </w:pPr>
    </w:p>
    <w:p w14:paraId="73C8AADD" w14:textId="628AB9EE" w:rsidR="00AC5608" w:rsidRDefault="46BC2F2F" w:rsidP="0B2EDDBE">
      <w:pPr>
        <w:rPr>
          <w:rFonts w:eastAsia="Arial Unicode MS" w:cs="Arial Unicode MS"/>
        </w:rPr>
      </w:pPr>
      <w:proofErr w:type="spellStart"/>
      <w:r w:rsidRPr="0B2EDDBE">
        <w:rPr>
          <w:rFonts w:cs="Arial Unicode MS"/>
          <w:color w:val="57A333"/>
          <w:sz w:val="24"/>
          <w:szCs w:val="24"/>
        </w:rPr>
        <w:t>Exclosures</w:t>
      </w:r>
      <w:proofErr w:type="spellEnd"/>
      <w:r w:rsidRPr="0B2EDDBE">
        <w:rPr>
          <w:rFonts w:cs="Arial Unicode MS"/>
          <w:color w:val="57A333"/>
          <w:sz w:val="24"/>
          <w:szCs w:val="24"/>
        </w:rPr>
        <w:t xml:space="preserve">*: </w:t>
      </w:r>
      <w:r>
        <w:t xml:space="preserve"> </w:t>
      </w:r>
    </w:p>
    <w:p w14:paraId="332CDC6B" w14:textId="65920421" w:rsidR="00AC5608" w:rsidRDefault="46BC2F2F" w:rsidP="0B2EDDBE">
      <w:pPr>
        <w:rPr>
          <w:rFonts w:eastAsia="Arial Unicode MS" w:cs="Arial Unicode MS"/>
        </w:rPr>
      </w:pPr>
      <w:r w:rsidRPr="0B2EDDBE">
        <w:rPr>
          <w:rFonts w:eastAsia="Arial Unicode MS" w:cs="Arial Unicode MS"/>
        </w:rPr>
        <w:t xml:space="preserve">Deer impact monitoring </w:t>
      </w:r>
      <w:proofErr w:type="spellStart"/>
      <w:r w:rsidRPr="0B2EDDBE">
        <w:rPr>
          <w:rFonts w:eastAsia="Arial Unicode MS" w:cs="Arial Unicode MS"/>
        </w:rPr>
        <w:t>exclosures</w:t>
      </w:r>
      <w:proofErr w:type="spellEnd"/>
      <w:r w:rsidRPr="0B2EDDBE">
        <w:rPr>
          <w:rFonts w:eastAsia="Arial Unicode MS" w:cs="Arial Unicode MS"/>
        </w:rPr>
        <w:t xml:space="preserve"> may be required to satisfy the requirements of WD2 and WS1.  These will need to be in areas where change is expected to occur </w:t>
      </w:r>
      <w:proofErr w:type="gramStart"/>
      <w:r w:rsidRPr="0B2EDDBE">
        <w:rPr>
          <w:rFonts w:eastAsia="Arial Unicode MS" w:cs="Arial Unicode MS"/>
        </w:rPr>
        <w:t>as a result of</w:t>
      </w:r>
      <w:proofErr w:type="gramEnd"/>
      <w:r w:rsidRPr="0B2EDDBE">
        <w:rPr>
          <w:rFonts w:eastAsia="Arial Unicode MS" w:cs="Arial Unicode MS"/>
        </w:rPr>
        <w:t xml:space="preserve"> deer management activity</w:t>
      </w:r>
      <w:r w:rsidR="00FD22D7">
        <w:rPr>
          <w:rFonts w:eastAsia="Arial Unicode MS" w:cs="Arial Unicode MS"/>
        </w:rPr>
        <w:t xml:space="preserve">.  </w:t>
      </w:r>
      <w:r w:rsidR="00391968">
        <w:rPr>
          <w:rFonts w:eastAsia="Arial Unicode MS" w:cs="Arial Unicode MS"/>
        </w:rPr>
        <w:t>In WS1 t</w:t>
      </w:r>
      <w:r w:rsidR="00FD22D7">
        <w:rPr>
          <w:rFonts w:eastAsia="Arial Unicode MS" w:cs="Arial Unicode MS"/>
        </w:rPr>
        <w:t>he</w:t>
      </w:r>
      <w:r w:rsidR="00391968">
        <w:rPr>
          <w:rFonts w:eastAsia="Arial Unicode MS" w:cs="Arial Unicode MS"/>
        </w:rPr>
        <w:t xml:space="preserve"> </w:t>
      </w:r>
      <w:r w:rsidR="00FD22D7">
        <w:rPr>
          <w:rFonts w:eastAsia="Arial Unicode MS" w:cs="Arial Unicode MS"/>
        </w:rPr>
        <w:t xml:space="preserve">number and location can be discussed with your </w:t>
      </w:r>
      <w:r w:rsidR="00391968">
        <w:rPr>
          <w:rFonts w:eastAsia="Arial Unicode MS" w:cs="Arial Unicode MS"/>
        </w:rPr>
        <w:t>woodland Officer/</w:t>
      </w:r>
      <w:r w:rsidR="00FD22D7">
        <w:rPr>
          <w:rFonts w:eastAsia="Arial Unicode MS" w:cs="Arial Unicode MS"/>
        </w:rPr>
        <w:t>Deer Officer</w:t>
      </w:r>
      <w:r w:rsidRPr="0B2EDDBE">
        <w:rPr>
          <w:rFonts w:eastAsia="Arial Unicode MS" w:cs="Arial Unicode MS"/>
        </w:rPr>
        <w:t xml:space="preserve">.  Specifications are given in the </w:t>
      </w:r>
      <w:hyperlink r:id="rId17" w:history="1">
        <w:r w:rsidRPr="00300B0F">
          <w:rPr>
            <w:rStyle w:val="Hyperlink"/>
            <w:rFonts w:eastAsia="Arial Unicode MS" w:cs="Arial Unicode MS"/>
            <w:color w:val="0070C0"/>
          </w:rPr>
          <w:t>FG11</w:t>
        </w:r>
      </w:hyperlink>
      <w:r w:rsidRPr="0B2EDDBE">
        <w:rPr>
          <w:rFonts w:eastAsia="Arial Unicode MS" w:cs="Arial Unicode MS"/>
        </w:rPr>
        <w:t xml:space="preserve"> guidance.   </w:t>
      </w:r>
      <w:proofErr w:type="spellStart"/>
      <w:r w:rsidRPr="0B2EDDBE">
        <w:rPr>
          <w:rFonts w:eastAsia="Arial Unicode MS" w:cs="Arial Unicode MS"/>
        </w:rPr>
        <w:t>Exclosures</w:t>
      </w:r>
      <w:proofErr w:type="spellEnd"/>
      <w:r w:rsidRPr="0B2EDDBE">
        <w:rPr>
          <w:rFonts w:eastAsia="Arial Unicode MS" w:cs="Arial Unicode MS"/>
        </w:rPr>
        <w:t xml:space="preserve"> will require monitoring at establishment in year 1, and then again in years 3 and 5.  Usually </w:t>
      </w:r>
      <w:proofErr w:type="spellStart"/>
      <w:r w:rsidRPr="0B2EDDBE">
        <w:rPr>
          <w:rFonts w:eastAsia="Arial Unicode MS" w:cs="Arial Unicode MS"/>
        </w:rPr>
        <w:t>exclosure</w:t>
      </w:r>
      <w:proofErr w:type="spellEnd"/>
      <w:r w:rsidRPr="0B2EDDBE">
        <w:rPr>
          <w:rFonts w:eastAsia="Arial Unicode MS" w:cs="Arial Unicode MS"/>
        </w:rPr>
        <w:t xml:space="preserve"> monitoring is carried out during habitat impact assessments</w:t>
      </w:r>
      <w:r w:rsidR="00876620">
        <w:rPr>
          <w:rFonts w:eastAsia="Arial Unicode MS" w:cs="Arial Unicode MS"/>
        </w:rPr>
        <w:t xml:space="preserve"> with the </w:t>
      </w:r>
      <w:proofErr w:type="spellStart"/>
      <w:r w:rsidR="00876620">
        <w:rPr>
          <w:rFonts w:eastAsia="Arial Unicode MS" w:cs="Arial Unicode MS"/>
        </w:rPr>
        <w:t>exclosures</w:t>
      </w:r>
      <w:proofErr w:type="spellEnd"/>
      <w:r w:rsidR="00876620">
        <w:rPr>
          <w:rFonts w:eastAsia="Arial Unicode MS" w:cs="Arial Unicode MS"/>
        </w:rPr>
        <w:t xml:space="preserve"> being included in the impact survey routes</w:t>
      </w:r>
      <w:r w:rsidRPr="0B2EDDBE">
        <w:rPr>
          <w:rFonts w:eastAsia="Arial Unicode MS" w:cs="Arial Unicode MS"/>
        </w:rPr>
        <w:t xml:space="preserve">. The </w:t>
      </w:r>
      <w:proofErr w:type="spellStart"/>
      <w:r w:rsidRPr="0B2EDDBE">
        <w:rPr>
          <w:rFonts w:eastAsia="Arial Unicode MS" w:cs="Arial Unicode MS"/>
        </w:rPr>
        <w:t>exclosur</w:t>
      </w:r>
      <w:r w:rsidRPr="00082F0D">
        <w:rPr>
          <w:rFonts w:eastAsia="Arial Unicode MS" w:cs="Arial Unicode MS"/>
        </w:rPr>
        <w:t>e</w:t>
      </w:r>
      <w:proofErr w:type="spellEnd"/>
      <w:r w:rsidRPr="00082F0D">
        <w:rPr>
          <w:rFonts w:eastAsia="Arial Unicode MS" w:cs="Arial Unicode MS"/>
        </w:rPr>
        <w:t xml:space="preserve"> results</w:t>
      </w:r>
      <w:r w:rsidRPr="0B2EDDBE">
        <w:rPr>
          <w:rFonts w:eastAsia="Arial Unicode MS" w:cs="Arial Unicode MS"/>
        </w:rPr>
        <w:t xml:space="preserve"> sheets should be retained for the life of the grant.  </w:t>
      </w:r>
      <w:r w:rsidR="00C666AE">
        <w:rPr>
          <w:rFonts w:eastAsia="Arial Unicode MS" w:cs="Arial Unicode MS"/>
        </w:rPr>
        <w:t>For WS1</w:t>
      </w:r>
      <w:r w:rsidRPr="0B2EDDBE">
        <w:rPr>
          <w:rFonts w:eastAsia="Arial Unicode MS" w:cs="Arial Unicode MS"/>
        </w:rPr>
        <w:t xml:space="preserve"> a simple summary of the results forms part of a </w:t>
      </w:r>
      <w:r w:rsidRPr="00082F0D">
        <w:rPr>
          <w:rFonts w:eastAsia="Arial Unicode MS" w:cs="Arial Unicode MS"/>
        </w:rPr>
        <w:t>Survey Report which</w:t>
      </w:r>
      <w:r w:rsidRPr="0B2EDDBE">
        <w:rPr>
          <w:rFonts w:eastAsia="Arial Unicode MS" w:cs="Arial Unicode MS"/>
        </w:rPr>
        <w:t xml:space="preserve"> is supplied electronically by the end of years 1, 3 and 5 and which includes a photographic record, a map of locations</w:t>
      </w:r>
      <w:r w:rsidR="00142DA3">
        <w:rPr>
          <w:rFonts w:eastAsia="Arial Unicode MS" w:cs="Arial Unicode MS"/>
        </w:rPr>
        <w:t xml:space="preserve">, and the </w:t>
      </w:r>
      <w:r w:rsidRPr="0B2EDDBE">
        <w:rPr>
          <w:rFonts w:eastAsia="Arial Unicode MS" w:cs="Arial Unicode MS"/>
        </w:rPr>
        <w:t>habitat impact s</w:t>
      </w:r>
      <w:r w:rsidR="00142DA3">
        <w:rPr>
          <w:rFonts w:eastAsia="Arial Unicode MS" w:cs="Arial Unicode MS"/>
        </w:rPr>
        <w:t>ummar</w:t>
      </w:r>
      <w:r w:rsidR="001776D6">
        <w:rPr>
          <w:rFonts w:eastAsia="Arial Unicode MS" w:cs="Arial Unicode MS"/>
        </w:rPr>
        <w:t>y</w:t>
      </w:r>
      <w:r w:rsidRPr="0B2EDDBE">
        <w:rPr>
          <w:rFonts w:eastAsia="Arial Unicode MS" w:cs="Arial Unicode MS"/>
        </w:rPr>
        <w:t xml:space="preserve">. </w:t>
      </w:r>
    </w:p>
    <w:p w14:paraId="51C5F071" w14:textId="713ACD3E" w:rsidR="00AC5608" w:rsidRDefault="46BC2F2F" w:rsidP="0B2EDDBE">
      <w:pPr>
        <w:pStyle w:val="Heading3"/>
        <w:rPr>
          <w:sz w:val="24"/>
          <w:szCs w:val="24"/>
        </w:rPr>
      </w:pPr>
      <w:bookmarkStart w:id="28" w:name="_Toc126066219"/>
      <w:r w:rsidRPr="0B2EDDBE">
        <w:rPr>
          <w:sz w:val="24"/>
          <w:szCs w:val="24"/>
        </w:rPr>
        <w:lastRenderedPageBreak/>
        <w:t>Deer counts:</w:t>
      </w:r>
      <w:bookmarkEnd w:id="28"/>
      <w:r w:rsidRPr="0B2EDDBE">
        <w:rPr>
          <w:sz w:val="24"/>
          <w:szCs w:val="24"/>
        </w:rPr>
        <w:t xml:space="preserve">  </w:t>
      </w:r>
    </w:p>
    <w:p w14:paraId="552222F5" w14:textId="66E9F720" w:rsidR="00AC5608" w:rsidRDefault="46BC2F2F" w:rsidP="0B2EDDBE">
      <w:pPr>
        <w:rPr>
          <w:rFonts w:eastAsia="Arial Unicode MS" w:cs="Arial Unicode MS"/>
        </w:rPr>
      </w:pPr>
      <w:r w:rsidRPr="0B2EDDBE">
        <w:rPr>
          <w:rFonts w:eastAsia="Arial Unicode MS" w:cs="Arial Unicode MS"/>
        </w:rPr>
        <w:t xml:space="preserve">These are not mandatory but may be carried out to gain extra evidence to the size of the deer population. </w:t>
      </w:r>
    </w:p>
    <w:p w14:paraId="196392A9" w14:textId="60331256" w:rsidR="00AC5608" w:rsidRDefault="00AC5608" w:rsidP="0B2EDDBE">
      <w:pPr>
        <w:rPr>
          <w:rFonts w:ascii="Calibri" w:hAnsi="Calibri" w:cs="Calibri"/>
          <w:sz w:val="24"/>
          <w:szCs w:val="24"/>
          <w:highlight w:val="red"/>
        </w:rPr>
      </w:pPr>
    </w:p>
    <w:p w14:paraId="79BC2C66" w14:textId="77777777" w:rsidR="00AC5608" w:rsidRDefault="46BC2F2F" w:rsidP="0B2EDDBE">
      <w:pPr>
        <w:pStyle w:val="Heading3"/>
        <w:spacing w:line="259" w:lineRule="auto"/>
        <w:rPr>
          <w:sz w:val="24"/>
          <w:szCs w:val="24"/>
        </w:rPr>
      </w:pPr>
      <w:bookmarkStart w:id="29" w:name="_Toc126066220"/>
      <w:r w:rsidRPr="0B2EDDBE">
        <w:rPr>
          <w:sz w:val="24"/>
          <w:szCs w:val="24"/>
        </w:rPr>
        <w:t xml:space="preserve">Nearest </w:t>
      </w:r>
      <w:proofErr w:type="spellStart"/>
      <w:r w:rsidRPr="0B2EDDBE">
        <w:rPr>
          <w:sz w:val="24"/>
          <w:szCs w:val="24"/>
        </w:rPr>
        <w:t>neighbour</w:t>
      </w:r>
      <w:proofErr w:type="spellEnd"/>
      <w:r w:rsidRPr="0B2EDDBE">
        <w:rPr>
          <w:sz w:val="24"/>
          <w:szCs w:val="24"/>
        </w:rPr>
        <w:t xml:space="preserve"> crop damage:</w:t>
      </w:r>
      <w:bookmarkEnd w:id="29"/>
      <w:r w:rsidRPr="0B2EDDBE">
        <w:rPr>
          <w:sz w:val="24"/>
          <w:szCs w:val="24"/>
        </w:rPr>
        <w:t xml:space="preserve">  </w:t>
      </w:r>
    </w:p>
    <w:p w14:paraId="1731EBE8" w14:textId="2CA9DE9C" w:rsidR="00AC5608" w:rsidRDefault="46BC2F2F" w:rsidP="0B2EDDBE">
      <w:pPr>
        <w:rPr>
          <w:rFonts w:eastAsia="Arial Unicode MS" w:cs="Arial Unicode MS"/>
        </w:rPr>
      </w:pPr>
      <w:r w:rsidRPr="0B2EDDBE">
        <w:rPr>
          <w:rFonts w:eastAsia="Arial Unicode MS" w:cs="Arial Unicode MS"/>
        </w:rPr>
        <w:t xml:space="preserve">This monitoring </w:t>
      </w:r>
      <w:r w:rsidRPr="00D33670">
        <w:rPr>
          <w:rFonts w:eastAsia="Arial Unicode MS" w:cs="Arial Unicode MS"/>
        </w:rPr>
        <w:t>method</w:t>
      </w:r>
      <w:r w:rsidRPr="0B2EDDBE">
        <w:rPr>
          <w:rFonts w:eastAsia="Arial Unicode MS" w:cs="Arial Unicode MS"/>
        </w:rPr>
        <w:t xml:space="preserve"> </w:t>
      </w:r>
      <w:r w:rsidR="00D33670">
        <w:rPr>
          <w:rFonts w:eastAsia="Arial Unicode MS" w:cs="Arial Unicode MS"/>
        </w:rPr>
        <w:t xml:space="preserve">is not mandatory but </w:t>
      </w:r>
      <w:r w:rsidRPr="0B2EDDBE">
        <w:rPr>
          <w:rFonts w:eastAsia="Arial Unicode MS" w:cs="Arial Unicode MS"/>
        </w:rPr>
        <w:t xml:space="preserve">can be used when monitoring woodland creation sites, woodland restock sites, or supplementary plantings. </w:t>
      </w:r>
    </w:p>
    <w:p w14:paraId="7DFCB8F0" w14:textId="77777777" w:rsidR="00AC5608" w:rsidRDefault="46BC2F2F" w:rsidP="0B2EDDBE">
      <w:pPr>
        <w:pStyle w:val="Heading3"/>
        <w:spacing w:line="259" w:lineRule="auto"/>
        <w:rPr>
          <w:sz w:val="24"/>
          <w:szCs w:val="24"/>
        </w:rPr>
      </w:pPr>
      <w:bookmarkStart w:id="30" w:name="_Toc126066221"/>
      <w:r w:rsidRPr="0B2EDDBE">
        <w:rPr>
          <w:sz w:val="24"/>
          <w:szCs w:val="24"/>
        </w:rPr>
        <w:t>Arable crop impacts:</w:t>
      </w:r>
      <w:bookmarkEnd w:id="30"/>
      <w:r w:rsidRPr="0B2EDDBE">
        <w:rPr>
          <w:sz w:val="24"/>
          <w:szCs w:val="24"/>
        </w:rPr>
        <w:t xml:space="preserve"> </w:t>
      </w:r>
    </w:p>
    <w:p w14:paraId="571B467E" w14:textId="77777777" w:rsidR="00AC5608" w:rsidRDefault="46BC2F2F" w:rsidP="0B2EDDBE">
      <w:pPr>
        <w:rPr>
          <w:rFonts w:eastAsia="Arial Unicode MS" w:cs="Arial Unicode MS"/>
        </w:rPr>
      </w:pPr>
      <w:r w:rsidRPr="0B2EDDBE">
        <w:rPr>
          <w:rFonts w:eastAsia="Arial Unicode MS" w:cs="Arial Unicode MS"/>
        </w:rPr>
        <w:t>These are not mandatory but can be monitored using a modified habitat impact assessment form or agronomist data/harvesting yield data.</w:t>
      </w:r>
    </w:p>
    <w:p w14:paraId="1C5DA62D" w14:textId="77777777" w:rsidR="00AC5608" w:rsidRDefault="46BC2F2F" w:rsidP="0B2EDDBE">
      <w:pPr>
        <w:pStyle w:val="Heading3"/>
        <w:rPr>
          <w:sz w:val="24"/>
          <w:szCs w:val="24"/>
        </w:rPr>
      </w:pPr>
      <w:bookmarkStart w:id="31" w:name="_Toc126066222"/>
      <w:r w:rsidRPr="0B2EDDBE">
        <w:rPr>
          <w:sz w:val="24"/>
          <w:szCs w:val="24"/>
        </w:rPr>
        <w:t>Quadrat Surveys:</w:t>
      </w:r>
      <w:bookmarkEnd w:id="31"/>
      <w:r w:rsidRPr="0B2EDDBE">
        <w:rPr>
          <w:sz w:val="24"/>
          <w:szCs w:val="24"/>
        </w:rPr>
        <w:t xml:space="preserve">  </w:t>
      </w:r>
    </w:p>
    <w:p w14:paraId="43447DEA" w14:textId="2FEFBE41" w:rsidR="00AC5608" w:rsidRDefault="46BC2F2F" w:rsidP="0B2EDDBE">
      <w:pPr>
        <w:rPr>
          <w:rFonts w:ascii="Calibri" w:hAnsi="Calibri" w:cs="Calibri"/>
          <w:sz w:val="20"/>
          <w:szCs w:val="20"/>
        </w:rPr>
      </w:pPr>
      <w:r w:rsidRPr="0B2EDDBE">
        <w:rPr>
          <w:rFonts w:eastAsia="Arial Unicode MS" w:cs="Arial Unicode MS"/>
        </w:rPr>
        <w:t xml:space="preserve">These are not mandatory. For specialist floral surveys, quadrat surveys may be used to analyse impacts to floral interests, or specific flowering plants. </w:t>
      </w:r>
    </w:p>
    <w:p w14:paraId="36359B69" w14:textId="374526C8" w:rsidR="00120769" w:rsidRPr="00120769" w:rsidRDefault="2EF61926" w:rsidP="00AC5608">
      <w:pPr>
        <w:pStyle w:val="Heading3"/>
      </w:pPr>
      <w:bookmarkStart w:id="32" w:name="_Toc94271749"/>
      <w:bookmarkStart w:id="33" w:name="_Toc126066223"/>
      <w:r>
        <w:t xml:space="preserve">11. </w:t>
      </w:r>
      <w:r w:rsidR="00120769">
        <w:t>Physical protection/infrastructure to support deer culling</w:t>
      </w:r>
      <w:bookmarkEnd w:id="32"/>
      <w:bookmarkEnd w:id="33"/>
    </w:p>
    <w:p w14:paraId="4197E7AE" w14:textId="3D35B81A" w:rsidR="00120769" w:rsidRPr="00AC5608" w:rsidRDefault="00120769" w:rsidP="0B2EDDBE">
      <w:pPr>
        <w:rPr>
          <w:rFonts w:eastAsia="Arial Unicode MS" w:cs="Arial Unicode MS"/>
        </w:rPr>
      </w:pPr>
      <w:r w:rsidRPr="0B2EDDBE">
        <w:rPr>
          <w:rFonts w:eastAsia="Arial Unicode MS" w:cs="Arial Unicode MS"/>
        </w:rPr>
        <w:t>Deer culling alone may not fully protect woodland management. In the short-term fencing or tree tubes may be needed.  Physical protection may work for a period, but they do not negate the need for the deer population to be controlled.</w:t>
      </w:r>
    </w:p>
    <w:p w14:paraId="60D0C1AA" w14:textId="38AD76BF" w:rsidR="2465A930" w:rsidRDefault="2465A930" w:rsidP="0B2EDDBE">
      <w:pPr>
        <w:rPr>
          <w:rFonts w:eastAsia="Arial Unicode MS" w:cs="Arial Unicode MS"/>
        </w:rPr>
      </w:pPr>
      <w:r w:rsidRPr="1D160049">
        <w:rPr>
          <w:rFonts w:eastAsia="Arial Unicode MS" w:cs="Arial Unicode MS"/>
        </w:rPr>
        <w:t>Please note that areas to be fence</w:t>
      </w:r>
      <w:r w:rsidR="00FE2669">
        <w:rPr>
          <w:rFonts w:eastAsia="Arial Unicode MS" w:cs="Arial Unicode MS"/>
        </w:rPr>
        <w:t>d</w:t>
      </w:r>
      <w:r w:rsidRPr="1D160049">
        <w:rPr>
          <w:rFonts w:eastAsia="Arial Unicode MS" w:cs="Arial Unicode MS"/>
        </w:rPr>
        <w:t xml:space="preserve"> in a current scheme are not eligible for the WS1 Supplement.</w:t>
      </w:r>
    </w:p>
    <w:p w14:paraId="4B78DBE5" w14:textId="254999B5" w:rsidR="00120769" w:rsidRPr="00120769" w:rsidRDefault="222D803D" w:rsidP="0B2EDDBE">
      <w:pPr>
        <w:pStyle w:val="Heading3"/>
        <w:spacing w:line="259" w:lineRule="auto"/>
      </w:pPr>
      <w:bookmarkStart w:id="34" w:name="_Toc94271750"/>
      <w:bookmarkStart w:id="35" w:name="_Toc126066224"/>
      <w:r>
        <w:t xml:space="preserve">12. </w:t>
      </w:r>
      <w:r w:rsidR="00120769">
        <w:t>Additional elements</w:t>
      </w:r>
      <w:bookmarkEnd w:id="34"/>
      <w:bookmarkEnd w:id="35"/>
    </w:p>
    <w:p w14:paraId="491015D6" w14:textId="2CE20281" w:rsidR="00120769" w:rsidRDefault="00120769" w:rsidP="1D160049">
      <w:pPr>
        <w:pStyle w:val="FCEBodyText"/>
        <w:rPr>
          <w:color w:val="auto"/>
        </w:rPr>
      </w:pPr>
      <w:r>
        <w:t xml:space="preserve">There may be additional elements particular to your site / holding / estate that </w:t>
      </w:r>
      <w:r w:rsidR="3BF66A96">
        <w:t>you wish to discuss with your deer officer who might also place comments here at the WS1 application stage</w:t>
      </w:r>
      <w:r w:rsidR="05025ECC">
        <w:t>.</w:t>
      </w:r>
      <w:r w:rsidR="3BF66A96">
        <w:t xml:space="preserve"> </w:t>
      </w:r>
    </w:p>
    <w:p w14:paraId="29768B5F" w14:textId="77777777" w:rsidR="00CB23D4" w:rsidRDefault="00CB23D4" w:rsidP="00CB23D4">
      <w:pPr>
        <w:pStyle w:val="FCEBodyText"/>
        <w:rPr>
          <w:color w:val="57A333"/>
          <w:sz w:val="28"/>
          <w:szCs w:val="28"/>
          <w:u w:color="57A333"/>
        </w:rPr>
      </w:pPr>
      <w:bookmarkStart w:id="36" w:name="_Toc94271751"/>
    </w:p>
    <w:p w14:paraId="3181CDC5" w14:textId="6823335E" w:rsidR="00CB23D4" w:rsidRPr="00CB23D4" w:rsidRDefault="00CB23D4" w:rsidP="00CB23D4">
      <w:pPr>
        <w:pStyle w:val="FCEBodyText"/>
        <w:rPr>
          <w:color w:val="57A333"/>
          <w:sz w:val="28"/>
          <w:szCs w:val="28"/>
          <w:u w:color="57A333"/>
        </w:rPr>
      </w:pPr>
      <w:r w:rsidRPr="00CB23D4">
        <w:rPr>
          <w:color w:val="57A333"/>
          <w:sz w:val="28"/>
          <w:szCs w:val="28"/>
          <w:u w:color="57A333"/>
        </w:rPr>
        <w:t>Review</w:t>
      </w:r>
    </w:p>
    <w:p w14:paraId="5BBFCCDD" w14:textId="4DDFCBB0" w:rsidR="00CB23D4" w:rsidRDefault="00CB23D4" w:rsidP="00CB23D4">
      <w:pPr>
        <w:pStyle w:val="FCEBodyText"/>
      </w:pPr>
      <w:r w:rsidRPr="0B2EDDBE">
        <w:rPr>
          <w:color w:val="000000" w:themeColor="text1"/>
        </w:rPr>
        <w:t>The Plan should be discussed, reviewed, and updated annually</w:t>
      </w:r>
      <w:r w:rsidR="00550F2D">
        <w:rPr>
          <w:color w:val="000000" w:themeColor="text1"/>
        </w:rPr>
        <w:t>. T</w:t>
      </w:r>
      <w:r w:rsidRPr="0B2EDDBE">
        <w:rPr>
          <w:color w:val="000000" w:themeColor="text1"/>
        </w:rPr>
        <w:t xml:space="preserve">he plan should </w:t>
      </w:r>
      <w:r w:rsidR="004D4212">
        <w:rPr>
          <w:color w:val="000000" w:themeColor="text1"/>
        </w:rPr>
        <w:t xml:space="preserve">span at least 5 years </w:t>
      </w:r>
      <w:r w:rsidRPr="0B2EDDBE">
        <w:rPr>
          <w:color w:val="000000" w:themeColor="text1"/>
        </w:rPr>
        <w:t xml:space="preserve">or </w:t>
      </w:r>
      <w:r w:rsidR="004D4212">
        <w:rPr>
          <w:color w:val="000000" w:themeColor="text1"/>
        </w:rPr>
        <w:t xml:space="preserve">for </w:t>
      </w:r>
      <w:r w:rsidRPr="0B2EDDBE">
        <w:rPr>
          <w:color w:val="000000" w:themeColor="text1"/>
        </w:rPr>
        <w:t>a longer period, with the expectation that it will continue to be used in an evolving form indefinitely.</w:t>
      </w:r>
    </w:p>
    <w:p w14:paraId="5F13D4D3" w14:textId="179DE153" w:rsidR="00120769" w:rsidRPr="00AC5608" w:rsidRDefault="00120769" w:rsidP="0B2EDDBE">
      <w:pPr>
        <w:pStyle w:val="Heading3"/>
        <w:spacing w:line="259" w:lineRule="auto"/>
      </w:pPr>
      <w:bookmarkStart w:id="37" w:name="_Toc126066225"/>
      <w:r>
        <w:t>Appendices</w:t>
      </w:r>
      <w:bookmarkEnd w:id="36"/>
      <w:bookmarkEnd w:id="37"/>
    </w:p>
    <w:p w14:paraId="7219B6D8" w14:textId="26785B57" w:rsidR="00120769" w:rsidRPr="00120769" w:rsidRDefault="00120769" w:rsidP="1D160049">
      <w:pPr>
        <w:pStyle w:val="FCEBodyText"/>
        <w:rPr>
          <w:color w:val="auto"/>
        </w:rPr>
      </w:pPr>
      <w:r>
        <w:t>A range of appendices may be included with the deer management plan.</w:t>
      </w:r>
    </w:p>
    <w:p w14:paraId="54E98867" w14:textId="1CBDF5F3" w:rsidR="00120769" w:rsidRPr="00120769" w:rsidRDefault="00120769" w:rsidP="1D160049">
      <w:pPr>
        <w:pStyle w:val="FCEBodyText"/>
      </w:pPr>
    </w:p>
    <w:p w14:paraId="04231AE6" w14:textId="2E163AF0" w:rsidR="00120769" w:rsidRPr="00120769" w:rsidRDefault="269982D0" w:rsidP="0B2EDDBE">
      <w:pPr>
        <w:pStyle w:val="FCEBodyText"/>
      </w:pPr>
      <w:r w:rsidRPr="0B2EDDBE">
        <w:t>E.g.</w:t>
      </w:r>
    </w:p>
    <w:p w14:paraId="322640C5" w14:textId="37537C70" w:rsidR="00120769" w:rsidRPr="00120769" w:rsidRDefault="269982D0" w:rsidP="0B2EDDBE">
      <w:pPr>
        <w:pStyle w:val="FCEBodyText"/>
      </w:pPr>
      <w:r w:rsidRPr="0B2EDDBE">
        <w:t>Boundary Map</w:t>
      </w:r>
    </w:p>
    <w:p w14:paraId="6DB48856" w14:textId="7B655CD7" w:rsidR="00120769" w:rsidRPr="00120769" w:rsidRDefault="269982D0" w:rsidP="0B2EDDBE">
      <w:pPr>
        <w:pStyle w:val="FCEBodyText"/>
      </w:pPr>
      <w:r w:rsidRPr="0B2EDDBE">
        <w:t xml:space="preserve">Habitat Impact assessments Year 1, 3, and 5. </w:t>
      </w:r>
    </w:p>
    <w:p w14:paraId="3A3BA1A7" w14:textId="423FFCF9" w:rsidR="00120769" w:rsidRPr="00120769" w:rsidRDefault="5DDCAB7F" w:rsidP="0B2EDDBE">
      <w:pPr>
        <w:pStyle w:val="FCEBodyText"/>
      </w:pPr>
      <w:r w:rsidRPr="0B2EDDBE">
        <w:t xml:space="preserve">Past Impact assessments (before the start of this plan, if available) </w:t>
      </w:r>
    </w:p>
    <w:p w14:paraId="480CF3C8" w14:textId="047F13EF" w:rsidR="00120769" w:rsidRPr="00120769" w:rsidRDefault="269982D0" w:rsidP="0B2EDDBE">
      <w:pPr>
        <w:pStyle w:val="FCEBodyText"/>
      </w:pPr>
      <w:r w:rsidRPr="0B2EDDBE">
        <w:t xml:space="preserve">Map of </w:t>
      </w:r>
      <w:proofErr w:type="spellStart"/>
      <w:r w:rsidRPr="0B2EDDBE">
        <w:t>exclosures</w:t>
      </w:r>
      <w:proofErr w:type="spellEnd"/>
      <w:r w:rsidRPr="0B2EDDBE">
        <w:t xml:space="preserve"> </w:t>
      </w:r>
    </w:p>
    <w:p w14:paraId="0F2F0385" w14:textId="60FAB0B1" w:rsidR="00120769" w:rsidRPr="00120769" w:rsidRDefault="269982D0" w:rsidP="0B2EDDBE">
      <w:pPr>
        <w:pStyle w:val="FCEBodyText"/>
      </w:pPr>
      <w:r w:rsidRPr="0B2EDDBE">
        <w:lastRenderedPageBreak/>
        <w:t xml:space="preserve">Monitoring results for </w:t>
      </w:r>
      <w:proofErr w:type="spellStart"/>
      <w:r w:rsidRPr="0B2EDDBE">
        <w:t>exclosures</w:t>
      </w:r>
      <w:proofErr w:type="spellEnd"/>
      <w:r w:rsidRPr="0B2EDDBE">
        <w:t xml:space="preserve"> at years 1, 3, a</w:t>
      </w:r>
      <w:r w:rsidR="2EACEF99" w:rsidRPr="0B2EDDBE">
        <w:t>n</w:t>
      </w:r>
      <w:r w:rsidRPr="0B2EDDBE">
        <w:t xml:space="preserve">d 5, with photographs </w:t>
      </w:r>
    </w:p>
    <w:p w14:paraId="5AE3BF08" w14:textId="37029EDD" w:rsidR="00120769" w:rsidRPr="00120769" w:rsidRDefault="269982D0" w:rsidP="0B2EDDBE">
      <w:pPr>
        <w:pStyle w:val="FCEBodyText"/>
      </w:pPr>
      <w:r w:rsidRPr="0B2EDDBE">
        <w:t xml:space="preserve">Cull records from start of this plan </w:t>
      </w:r>
    </w:p>
    <w:p w14:paraId="0582CDB0" w14:textId="6E41FDEC" w:rsidR="00120769" w:rsidRPr="00120769" w:rsidRDefault="269982D0" w:rsidP="0B2EDDBE">
      <w:pPr>
        <w:pStyle w:val="FCEBodyText"/>
      </w:pPr>
      <w:r w:rsidRPr="0B2EDDBE">
        <w:t>Past cull data (before start of this plan, if available)</w:t>
      </w:r>
    </w:p>
    <w:p w14:paraId="7C31E5B3" w14:textId="4B4619B1" w:rsidR="00120769" w:rsidRPr="00120769" w:rsidRDefault="269982D0" w:rsidP="0B2EDDBE">
      <w:pPr>
        <w:pStyle w:val="FCEBodyText"/>
      </w:pPr>
      <w:r w:rsidRPr="0B2EDDBE">
        <w:t>Deer stalking and associated risk assessments</w:t>
      </w:r>
    </w:p>
    <w:p w14:paraId="535715D6" w14:textId="6D91A25C" w:rsidR="00120769" w:rsidRDefault="269982D0" w:rsidP="00550F2D">
      <w:pPr>
        <w:pStyle w:val="FCEBodyText"/>
      </w:pPr>
      <w:r w:rsidRPr="0B2EDDBE">
        <w:t>Formal Stalking Agreement or Contract, if applicable.</w:t>
      </w:r>
    </w:p>
    <w:sectPr w:rsidR="00120769" w:rsidSect="00AC5608">
      <w:headerReference w:type="default" r:id="rId18"/>
      <w:footerReference w:type="default" r:id="rId19"/>
      <w:headerReference w:type="first" r:id="rId20"/>
      <w:footerReference w:type="first" r:id="rId21"/>
      <w:pgSz w:w="11900" w:h="16840"/>
      <w:pgMar w:top="2268" w:right="1134" w:bottom="1701" w:left="851" w:header="709" w:footer="5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27AC" w14:textId="77777777" w:rsidR="00A207BB" w:rsidRDefault="00A207BB">
      <w:pPr>
        <w:spacing w:line="240" w:lineRule="auto"/>
      </w:pPr>
      <w:r>
        <w:separator/>
      </w:r>
    </w:p>
  </w:endnote>
  <w:endnote w:type="continuationSeparator" w:id="0">
    <w:p w14:paraId="42BFF028" w14:textId="77777777" w:rsidR="00A207BB" w:rsidRDefault="00A207BB">
      <w:pPr>
        <w:spacing w:line="240" w:lineRule="auto"/>
      </w:pPr>
      <w:r>
        <w:continuationSeparator/>
      </w:r>
    </w:p>
  </w:endnote>
  <w:endnote w:type="continuationNotice" w:id="1">
    <w:p w14:paraId="6BA76202" w14:textId="77777777" w:rsidR="00A207BB" w:rsidRDefault="00A207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7ECA" w14:textId="2A74ECE5" w:rsidR="00B97565" w:rsidRDefault="00DB1E8B">
    <w:pPr>
      <w:pStyle w:val="Footer"/>
    </w:pPr>
    <w:r w:rsidRPr="1D160049">
      <w:rPr>
        <w:rStyle w:val="PageNumber"/>
      </w:rPr>
      <w:fldChar w:fldCharType="begin"/>
    </w:r>
    <w:r w:rsidRPr="1D160049">
      <w:rPr>
        <w:rStyle w:val="PageNumber"/>
      </w:rPr>
      <w:instrText xml:space="preserve"> PAGE </w:instrText>
    </w:r>
    <w:r w:rsidRPr="1D160049">
      <w:rPr>
        <w:rStyle w:val="PageNumber"/>
      </w:rPr>
      <w:fldChar w:fldCharType="separate"/>
    </w:r>
    <w:r w:rsidR="1D160049" w:rsidRPr="1D160049">
      <w:rPr>
        <w:rStyle w:val="PageNumber"/>
      </w:rPr>
      <w:t>2</w:t>
    </w:r>
    <w:r w:rsidRPr="1D160049">
      <w:rPr>
        <w:rStyle w:val="PageNumber"/>
      </w:rPr>
      <w:fldChar w:fldCharType="end"/>
    </w:r>
    <w:r w:rsidR="1D160049" w:rsidRPr="1D160049">
      <w:rPr>
        <w:rStyle w:val="PageNumber"/>
      </w:rPr>
      <w:t xml:space="preserve">    </w:t>
    </w:r>
    <w:r w:rsidR="1D160049" w:rsidRPr="1D160049">
      <w:rPr>
        <w:rStyle w:val="PageNumber"/>
        <w:b/>
        <w:bCs/>
        <w:color w:val="57A333"/>
      </w:rPr>
      <w:t>|</w:t>
    </w:r>
    <w:r w:rsidR="1D160049" w:rsidRPr="1D160049">
      <w:rPr>
        <w:rStyle w:val="PageNumber"/>
      </w:rPr>
      <w:t xml:space="preserve">   </w:t>
    </w:r>
    <w:r w:rsidRPr="1D160049">
      <w:rPr>
        <w:rStyle w:val="PageNumber"/>
        <w:color w:val="auto"/>
      </w:rPr>
      <w:fldChar w:fldCharType="begin"/>
    </w:r>
    <w:r w:rsidRPr="1D160049">
      <w:rPr>
        <w:rStyle w:val="PageNumber"/>
        <w:color w:val="auto"/>
      </w:rPr>
      <w:instrText xml:space="preserve"> TITLE  "Deer Management Plan Guide"  \* MERGEFORMAT </w:instrText>
    </w:r>
    <w:r w:rsidRPr="1D160049">
      <w:rPr>
        <w:rStyle w:val="PageNumber"/>
        <w:color w:val="auto"/>
      </w:rPr>
      <w:fldChar w:fldCharType="separate"/>
    </w:r>
    <w:r w:rsidR="1D160049" w:rsidRPr="1D160049">
      <w:rPr>
        <w:rStyle w:val="PageNumber"/>
        <w:color w:val="auto"/>
      </w:rPr>
      <w:t>Deer Management Plan Guide</w:t>
    </w:r>
    <w:r w:rsidRPr="1D160049">
      <w:rPr>
        <w:rStyle w:val="PageNumber"/>
        <w:color w:val="auto"/>
      </w:rPr>
      <w:fldChar w:fldCharType="end"/>
    </w:r>
    <w:r w:rsidR="1D160049" w:rsidRPr="1D160049">
      <w:rPr>
        <w:rStyle w:val="PageNumber"/>
      </w:rPr>
      <w:t xml:space="preserve"> </w:t>
    </w:r>
    <w:r w:rsidR="1D160049" w:rsidRPr="1D160049">
      <w:rPr>
        <w:rStyle w:val="PageNumber"/>
        <w:b/>
        <w:bCs/>
        <w:color w:val="57A333"/>
      </w:rPr>
      <w:t>|</w:t>
    </w:r>
    <w:r w:rsidR="1D160049" w:rsidRPr="1D160049">
      <w:rPr>
        <w:rStyle w:val="PageNumber"/>
      </w:rPr>
      <w:t xml:space="preserve">    </w:t>
    </w:r>
    <w:r w:rsidR="1D160049" w:rsidRPr="1D160049">
      <w:rPr>
        <w:rStyle w:val="PageNumber"/>
        <w:color w:val="auto"/>
      </w:rPr>
      <w:t>Jamie Cordery</w:t>
    </w:r>
    <w:r w:rsidR="1D160049" w:rsidRPr="1D160049">
      <w:rPr>
        <w:rStyle w:val="PageNumber"/>
        <w:b/>
        <w:bCs/>
        <w:color w:val="57A333"/>
      </w:rPr>
      <w:t>|</w:t>
    </w:r>
    <w:r w:rsidR="1D160049" w:rsidRPr="1D160049">
      <w:rPr>
        <w:rStyle w:val="PageNumber"/>
      </w:rPr>
      <w:t xml:space="preserve">    </w:t>
    </w:r>
    <w:r w:rsidRPr="1D160049">
      <w:rPr>
        <w:rStyle w:val="PageNumber"/>
      </w:rPr>
      <w:fldChar w:fldCharType="begin"/>
    </w:r>
    <w:r w:rsidRPr="1D160049">
      <w:rPr>
        <w:rStyle w:val="PageNumber"/>
      </w:rPr>
      <w:instrText xml:space="preserve"> DATE \@ "dd/MM/y" </w:instrText>
    </w:r>
    <w:r w:rsidRPr="1D160049">
      <w:rPr>
        <w:rStyle w:val="PageNumber"/>
      </w:rPr>
      <w:fldChar w:fldCharType="separate"/>
    </w:r>
    <w:r w:rsidR="00AE7652">
      <w:rPr>
        <w:rStyle w:val="PageNumber"/>
        <w:noProof/>
      </w:rPr>
      <w:t>13/03/23</w:t>
    </w:r>
    <w:r w:rsidRPr="1D16004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EE6A" w14:textId="34BC10B0" w:rsidR="00EE3DAA" w:rsidRDefault="00EE3DAA">
    <w:pPr>
      <w:pStyle w:val="Footer"/>
    </w:pPr>
    <w:r w:rsidRPr="1D160049">
      <w:rPr>
        <w:rStyle w:val="PageNumber"/>
      </w:rPr>
      <w:fldChar w:fldCharType="begin"/>
    </w:r>
    <w:r w:rsidRPr="1D160049">
      <w:rPr>
        <w:rStyle w:val="PageNumber"/>
      </w:rPr>
      <w:instrText xml:space="preserve"> PAGE </w:instrText>
    </w:r>
    <w:r w:rsidRPr="1D160049">
      <w:rPr>
        <w:rStyle w:val="PageNumber"/>
      </w:rPr>
      <w:fldChar w:fldCharType="separate"/>
    </w:r>
    <w:r w:rsidR="1D160049" w:rsidRPr="1D160049">
      <w:rPr>
        <w:rStyle w:val="PageNumber"/>
      </w:rPr>
      <w:t>1</w:t>
    </w:r>
    <w:r w:rsidRPr="1D160049">
      <w:rPr>
        <w:rStyle w:val="PageNumber"/>
      </w:rPr>
      <w:fldChar w:fldCharType="end"/>
    </w:r>
    <w:r w:rsidR="1D160049" w:rsidRPr="1D160049">
      <w:rPr>
        <w:rStyle w:val="PageNumber"/>
      </w:rPr>
      <w:t xml:space="preserve">    </w:t>
    </w:r>
    <w:r w:rsidR="1D160049" w:rsidRPr="1D160049">
      <w:rPr>
        <w:rStyle w:val="PageNumber"/>
        <w:b/>
        <w:bCs/>
        <w:color w:val="57A333"/>
      </w:rPr>
      <w:t>|</w:t>
    </w:r>
    <w:r w:rsidR="1D160049" w:rsidRPr="1D160049">
      <w:rPr>
        <w:rStyle w:val="PageNumber"/>
      </w:rPr>
      <w:t xml:space="preserve">    Document Title    </w:t>
    </w:r>
    <w:r w:rsidR="1D160049" w:rsidRPr="1D160049">
      <w:rPr>
        <w:rStyle w:val="PageNumber"/>
        <w:b/>
        <w:bCs/>
        <w:color w:val="57A333"/>
      </w:rPr>
      <w:t>|</w:t>
    </w:r>
    <w:r w:rsidR="1D160049" w:rsidRPr="1D160049">
      <w:rPr>
        <w:rStyle w:val="PageNumber"/>
      </w:rPr>
      <w:t xml:space="preserve">    Author Name    </w:t>
    </w:r>
    <w:r w:rsidR="1D160049" w:rsidRPr="1D160049">
      <w:rPr>
        <w:rStyle w:val="PageNumber"/>
        <w:b/>
        <w:bCs/>
        <w:color w:val="57A333"/>
      </w:rPr>
      <w:t>|</w:t>
    </w:r>
    <w:r w:rsidR="1D160049" w:rsidRPr="1D160049">
      <w:rPr>
        <w:rStyle w:val="PageNumber"/>
      </w:rPr>
      <w:t xml:space="preserve">    </w:t>
    </w:r>
    <w:r w:rsidRPr="1D160049">
      <w:rPr>
        <w:rStyle w:val="PageNumber"/>
      </w:rPr>
      <w:fldChar w:fldCharType="begin"/>
    </w:r>
    <w:r w:rsidRPr="1D160049">
      <w:rPr>
        <w:rStyle w:val="PageNumber"/>
      </w:rPr>
      <w:instrText xml:space="preserve"> DATE  </w:instrText>
    </w:r>
    <w:r w:rsidRPr="1D160049">
      <w:rPr>
        <w:rStyle w:val="PageNumber"/>
      </w:rPr>
      <w:fldChar w:fldCharType="separate"/>
    </w:r>
    <w:r w:rsidR="00AE7652">
      <w:rPr>
        <w:rStyle w:val="PageNumber"/>
        <w:noProof/>
      </w:rPr>
      <w:t>3/13/2023</w:t>
    </w:r>
    <w:r w:rsidRPr="1D16004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9328" w14:textId="77777777" w:rsidR="00A207BB" w:rsidRDefault="00A207BB">
      <w:pPr>
        <w:spacing w:line="240" w:lineRule="auto"/>
      </w:pPr>
      <w:r>
        <w:separator/>
      </w:r>
    </w:p>
  </w:footnote>
  <w:footnote w:type="continuationSeparator" w:id="0">
    <w:p w14:paraId="74C6260F" w14:textId="77777777" w:rsidR="00A207BB" w:rsidRDefault="00A207BB">
      <w:pPr>
        <w:spacing w:line="240" w:lineRule="auto"/>
      </w:pPr>
      <w:r>
        <w:continuationSeparator/>
      </w:r>
    </w:p>
  </w:footnote>
  <w:footnote w:type="continuationNotice" w:id="1">
    <w:p w14:paraId="053BA1F9" w14:textId="77777777" w:rsidR="00A207BB" w:rsidRDefault="00A207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D3AF" w14:textId="620025BD" w:rsidR="00484994" w:rsidRPr="00AC5608" w:rsidRDefault="00824DCD" w:rsidP="00AC5608">
    <w:pPr>
      <w:pStyle w:val="RunningTitle"/>
      <w:ind w:left="4678"/>
      <w:jc w:val="right"/>
      <w:rPr>
        <w:sz w:val="34"/>
        <w:szCs w:val="34"/>
      </w:rPr>
    </w:pPr>
    <w:r>
      <w:rPr>
        <w:noProof/>
        <w:color w:val="2B579A"/>
        <w:sz w:val="34"/>
        <w:szCs w:val="34"/>
        <w:shd w:val="clear" w:color="auto" w:fill="E6E6E6"/>
      </w:rPr>
      <w:drawing>
        <wp:anchor distT="152400" distB="152400" distL="152400" distR="152400" simplePos="0" relativeHeight="251658242" behindDoc="1" locked="0" layoutInCell="1" allowOverlap="1" wp14:anchorId="3B8B7849" wp14:editId="1A379948">
          <wp:simplePos x="0" y="0"/>
          <wp:positionH relativeFrom="page">
            <wp:posOffset>409575</wp:posOffset>
          </wp:positionH>
          <wp:positionV relativeFrom="page">
            <wp:posOffset>209550</wp:posOffset>
          </wp:positionV>
          <wp:extent cx="6581775" cy="106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7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z w:val="34"/>
        <w:szCs w:val="34"/>
        <w:shd w:val="clear" w:color="auto" w:fill="E6E6E6"/>
      </w:rPr>
      <w:drawing>
        <wp:anchor distT="152400" distB="152400" distL="152400" distR="152400" simplePos="0" relativeHeight="251658243" behindDoc="0" locked="0" layoutInCell="1" allowOverlap="1" wp14:anchorId="70926979" wp14:editId="629CAD65">
          <wp:simplePos x="0" y="0"/>
          <wp:positionH relativeFrom="margin">
            <wp:posOffset>50165</wp:posOffset>
          </wp:positionH>
          <wp:positionV relativeFrom="page">
            <wp:posOffset>342900</wp:posOffset>
          </wp:positionV>
          <wp:extent cx="2000250" cy="438150"/>
          <wp:effectExtent l="0" t="0" r="0" b="0"/>
          <wp:wrapThrough wrapText="bothSides">
            <wp:wrapPolygon edited="0">
              <wp:start x="3291" y="0"/>
              <wp:lineTo x="0" y="4696"/>
              <wp:lineTo x="0" y="16904"/>
              <wp:lineTo x="617" y="20661"/>
              <wp:lineTo x="4320" y="20661"/>
              <wp:lineTo x="21394" y="17843"/>
              <wp:lineTo x="21394" y="10330"/>
              <wp:lineTo x="4320" y="0"/>
              <wp:lineTo x="329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D160049" w:rsidRPr="00AC5608">
      <w:rPr>
        <w:sz w:val="34"/>
        <w:szCs w:val="34"/>
      </w:rPr>
      <w:t>Deer Management Plan Guide</w:t>
    </w:r>
  </w:p>
  <w:p w14:paraId="4ED1A402" w14:textId="77777777" w:rsidR="00B97565" w:rsidRDefault="00B97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99E9" w14:textId="3992C99B" w:rsidR="008B7619" w:rsidRDefault="00824DCD">
    <w:pPr>
      <w:pStyle w:val="Header"/>
    </w:pPr>
    <w:r>
      <w:rPr>
        <w:noProof/>
        <w:color w:val="2B579A"/>
        <w:shd w:val="clear" w:color="auto" w:fill="E6E6E6"/>
      </w:rPr>
      <mc:AlternateContent>
        <mc:Choice Requires="wps">
          <w:drawing>
            <wp:anchor distT="152400" distB="152400" distL="152400" distR="152400" simplePos="0" relativeHeight="251658241" behindDoc="1" locked="0" layoutInCell="1" allowOverlap="1" wp14:anchorId="3BE548CF" wp14:editId="55911300">
              <wp:simplePos x="0" y="0"/>
              <wp:positionH relativeFrom="page">
                <wp:posOffset>3519170</wp:posOffset>
              </wp:positionH>
              <wp:positionV relativeFrom="page">
                <wp:posOffset>396240</wp:posOffset>
              </wp:positionV>
              <wp:extent cx="3609340" cy="457200"/>
              <wp:effectExtent l="4445"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109AA89" w14:textId="77777777" w:rsidR="008B7619" w:rsidRDefault="008B7619" w:rsidP="008B7619">
                          <w:pPr>
                            <w:pStyle w:val="ParentTitle"/>
                          </w:pPr>
                          <w:r>
                            <w:t>Parent Title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548CF" id="Rectangle 2" o:spid="_x0000_s1026" style="position:absolute;margin-left:277.1pt;margin-top:31.2pt;width:284.2pt;height:36pt;z-index:-25165823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" filled="f" stroked="f" strokeweight="1pt">
              <v:stroke miterlimit="4"/>
              <v:textbox inset="3.6pt,,3.6pt">
                <w:txbxContent>
                  <w:p w14:paraId="0109AA89" w14:textId="77777777" w:rsidR="008B7619" w:rsidRDefault="008B7619" w:rsidP="008B7619">
                    <w:pPr>
                      <w:pStyle w:val="ParentTitle"/>
                    </w:pPr>
                    <w:r>
                      <w:t>Parent Title</w:t>
                    </w:r>
                  </w:p>
                </w:txbxContent>
              </v:textbox>
              <w10:wrap anchorx="page" anchory="page"/>
            </v:rect>
          </w:pict>
        </mc:Fallback>
      </mc:AlternateContent>
    </w:r>
    <w:r>
      <w:rPr>
        <w:noProof/>
        <w:color w:val="2B579A"/>
        <w:shd w:val="clear" w:color="auto" w:fill="E6E6E6"/>
      </w:rPr>
      <w:drawing>
        <wp:anchor distT="152400" distB="152400" distL="152400" distR="152400" simplePos="0" relativeHeight="251658240" behindDoc="1" locked="0" layoutInCell="1" allowOverlap="1" wp14:anchorId="6626FECB" wp14:editId="1BBC3060">
          <wp:simplePos x="0" y="0"/>
          <wp:positionH relativeFrom="page">
            <wp:posOffset>247015</wp:posOffset>
          </wp:positionH>
          <wp:positionV relativeFrom="page">
            <wp:posOffset>210185</wp:posOffset>
          </wp:positionV>
          <wp:extent cx="7189470" cy="74549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947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v3jXqOAVqWKVSe" int2:id="BOhVHWNZ">
      <int2:state int2:value="Rejected" int2:type="LegacyProofing"/>
    </int2:textHash>
    <int2:textHash int2:hashCode="TxqamTbpv6BOON" int2:id="Pg8AvuV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B02"/>
    <w:multiLevelType w:val="hybridMultilevel"/>
    <w:tmpl w:val="2CB2EF74"/>
    <w:lvl w:ilvl="0" w:tplc="F614EC88">
      <w:start w:val="1"/>
      <w:numFmt w:val="bullet"/>
      <w:lvlText w:val=""/>
      <w:lvlJc w:val="left"/>
      <w:pPr>
        <w:tabs>
          <w:tab w:val="num" w:pos="1434"/>
        </w:tabs>
        <w:ind w:left="1434" w:hanging="360"/>
      </w:pPr>
      <w:rPr>
        <w:rFonts w:ascii="Symbol" w:hAnsi="Symbol" w:hint="default"/>
      </w:rPr>
    </w:lvl>
    <w:lvl w:ilvl="1" w:tplc="04090003">
      <w:start w:val="1"/>
      <w:numFmt w:val="bullet"/>
      <w:lvlText w:val="o"/>
      <w:lvlJc w:val="left"/>
      <w:pPr>
        <w:tabs>
          <w:tab w:val="num" w:pos="2154"/>
        </w:tabs>
        <w:ind w:left="2154" w:hanging="360"/>
      </w:pPr>
      <w:rPr>
        <w:rFonts w:ascii="Courier New" w:hAnsi="Courier New" w:cs="Times New Roman"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start w:val="1"/>
      <w:numFmt w:val="bullet"/>
      <w:lvlText w:val="o"/>
      <w:lvlJc w:val="left"/>
      <w:pPr>
        <w:tabs>
          <w:tab w:val="num" w:pos="4314"/>
        </w:tabs>
        <w:ind w:left="4314" w:hanging="360"/>
      </w:pPr>
      <w:rPr>
        <w:rFonts w:ascii="Courier New" w:hAnsi="Courier New" w:cs="Times New Roman" w:hint="default"/>
      </w:rPr>
    </w:lvl>
    <w:lvl w:ilvl="5" w:tplc="04090005">
      <w:start w:val="1"/>
      <w:numFmt w:val="bullet"/>
      <w:lvlText w:val=""/>
      <w:lvlJc w:val="left"/>
      <w:pPr>
        <w:tabs>
          <w:tab w:val="num" w:pos="5034"/>
        </w:tabs>
        <w:ind w:left="5034" w:hanging="360"/>
      </w:pPr>
      <w:rPr>
        <w:rFonts w:ascii="Wingdings" w:hAnsi="Wingdings" w:hint="default"/>
      </w:rPr>
    </w:lvl>
    <w:lvl w:ilvl="6" w:tplc="04090001">
      <w:start w:val="1"/>
      <w:numFmt w:val="bullet"/>
      <w:lvlText w:val=""/>
      <w:lvlJc w:val="left"/>
      <w:pPr>
        <w:tabs>
          <w:tab w:val="num" w:pos="5754"/>
        </w:tabs>
        <w:ind w:left="5754" w:hanging="360"/>
      </w:pPr>
      <w:rPr>
        <w:rFonts w:ascii="Symbol" w:hAnsi="Symbol" w:hint="default"/>
      </w:rPr>
    </w:lvl>
    <w:lvl w:ilvl="7" w:tplc="04090003">
      <w:start w:val="1"/>
      <w:numFmt w:val="bullet"/>
      <w:lvlText w:val="o"/>
      <w:lvlJc w:val="left"/>
      <w:pPr>
        <w:tabs>
          <w:tab w:val="num" w:pos="6474"/>
        </w:tabs>
        <w:ind w:left="6474" w:hanging="360"/>
      </w:pPr>
      <w:rPr>
        <w:rFonts w:ascii="Courier New" w:hAnsi="Courier New" w:cs="Times New Roman" w:hint="default"/>
      </w:rPr>
    </w:lvl>
    <w:lvl w:ilvl="8" w:tplc="04090005">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0D85B781"/>
    <w:multiLevelType w:val="hybridMultilevel"/>
    <w:tmpl w:val="BA583310"/>
    <w:lvl w:ilvl="0" w:tplc="7916AB8A">
      <w:start w:val="1"/>
      <w:numFmt w:val="bullet"/>
      <w:lvlText w:val=""/>
      <w:lvlJc w:val="left"/>
      <w:pPr>
        <w:ind w:left="720" w:hanging="360"/>
      </w:pPr>
      <w:rPr>
        <w:rFonts w:ascii="Symbol" w:hAnsi="Symbol" w:hint="default"/>
      </w:rPr>
    </w:lvl>
    <w:lvl w:ilvl="1" w:tplc="693EC908">
      <w:start w:val="1"/>
      <w:numFmt w:val="bullet"/>
      <w:lvlText w:val="o"/>
      <w:lvlJc w:val="left"/>
      <w:pPr>
        <w:ind w:left="1440" w:hanging="360"/>
      </w:pPr>
      <w:rPr>
        <w:rFonts w:ascii="Courier New" w:hAnsi="Courier New" w:hint="default"/>
      </w:rPr>
    </w:lvl>
    <w:lvl w:ilvl="2" w:tplc="B0C88A26">
      <w:start w:val="1"/>
      <w:numFmt w:val="bullet"/>
      <w:lvlText w:val=""/>
      <w:lvlJc w:val="left"/>
      <w:pPr>
        <w:ind w:left="2160" w:hanging="360"/>
      </w:pPr>
      <w:rPr>
        <w:rFonts w:ascii="Wingdings" w:hAnsi="Wingdings" w:hint="default"/>
      </w:rPr>
    </w:lvl>
    <w:lvl w:ilvl="3" w:tplc="6908E964">
      <w:start w:val="1"/>
      <w:numFmt w:val="bullet"/>
      <w:lvlText w:val=""/>
      <w:lvlJc w:val="left"/>
      <w:pPr>
        <w:ind w:left="2880" w:hanging="360"/>
      </w:pPr>
      <w:rPr>
        <w:rFonts w:ascii="Symbol" w:hAnsi="Symbol" w:hint="default"/>
      </w:rPr>
    </w:lvl>
    <w:lvl w:ilvl="4" w:tplc="5ADAC82A">
      <w:start w:val="1"/>
      <w:numFmt w:val="bullet"/>
      <w:lvlText w:val="o"/>
      <w:lvlJc w:val="left"/>
      <w:pPr>
        <w:ind w:left="3600" w:hanging="360"/>
      </w:pPr>
      <w:rPr>
        <w:rFonts w:ascii="Courier New" w:hAnsi="Courier New" w:hint="default"/>
      </w:rPr>
    </w:lvl>
    <w:lvl w:ilvl="5" w:tplc="91608FD2">
      <w:start w:val="1"/>
      <w:numFmt w:val="bullet"/>
      <w:lvlText w:val=""/>
      <w:lvlJc w:val="left"/>
      <w:pPr>
        <w:ind w:left="4320" w:hanging="360"/>
      </w:pPr>
      <w:rPr>
        <w:rFonts w:ascii="Wingdings" w:hAnsi="Wingdings" w:hint="default"/>
      </w:rPr>
    </w:lvl>
    <w:lvl w:ilvl="6" w:tplc="FB86FE4C">
      <w:start w:val="1"/>
      <w:numFmt w:val="bullet"/>
      <w:lvlText w:val=""/>
      <w:lvlJc w:val="left"/>
      <w:pPr>
        <w:ind w:left="5040" w:hanging="360"/>
      </w:pPr>
      <w:rPr>
        <w:rFonts w:ascii="Symbol" w:hAnsi="Symbol" w:hint="default"/>
      </w:rPr>
    </w:lvl>
    <w:lvl w:ilvl="7" w:tplc="62086A7E">
      <w:start w:val="1"/>
      <w:numFmt w:val="bullet"/>
      <w:lvlText w:val="o"/>
      <w:lvlJc w:val="left"/>
      <w:pPr>
        <w:ind w:left="5760" w:hanging="360"/>
      </w:pPr>
      <w:rPr>
        <w:rFonts w:ascii="Courier New" w:hAnsi="Courier New" w:hint="default"/>
      </w:rPr>
    </w:lvl>
    <w:lvl w:ilvl="8" w:tplc="BCF475AE">
      <w:start w:val="1"/>
      <w:numFmt w:val="bullet"/>
      <w:lvlText w:val=""/>
      <w:lvlJc w:val="left"/>
      <w:pPr>
        <w:ind w:left="6480" w:hanging="360"/>
      </w:pPr>
      <w:rPr>
        <w:rFonts w:ascii="Wingdings" w:hAnsi="Wingdings" w:hint="default"/>
      </w:rPr>
    </w:lvl>
  </w:abstractNum>
  <w:abstractNum w:abstractNumId="2" w15:restartNumberingAfterBreak="0">
    <w:nsid w:val="114009BA"/>
    <w:multiLevelType w:val="hybridMultilevel"/>
    <w:tmpl w:val="F2D80A24"/>
    <w:numStyleLink w:val="ImportedStyle2"/>
  </w:abstractNum>
  <w:abstractNum w:abstractNumId="3" w15:restartNumberingAfterBreak="0">
    <w:nsid w:val="13BB1DAC"/>
    <w:multiLevelType w:val="hybridMultilevel"/>
    <w:tmpl w:val="12688FF4"/>
    <w:lvl w:ilvl="0" w:tplc="08090001">
      <w:start w:val="1"/>
      <w:numFmt w:val="bullet"/>
      <w:lvlText w:val=""/>
      <w:lvlJc w:val="left"/>
      <w:rPr>
        <w:rFonts w:ascii="Symbol" w:hAnsi="Symbol" w:hint="default"/>
        <w:color w:val="70AD47"/>
        <w:u w:color="70AD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A043B"/>
    <w:multiLevelType w:val="hybridMultilevel"/>
    <w:tmpl w:val="DFD20744"/>
    <w:styleLink w:val="ImportedStyle1"/>
    <w:lvl w:ilvl="0" w:tplc="F9CEE37C">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9C83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FEB86E">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7005A2">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AE89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BA94E6">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A102C">
      <w:start w:val="1"/>
      <w:numFmt w:val="bullet"/>
      <w:lvlText w:val="•"/>
      <w:lvlJc w:val="left"/>
      <w:rPr>
        <w:rFonts w:ascii="Symbol" w:eastAsia="Symbol" w:hAnsi="Symbol" w:cs="Symbol"/>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E8A7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76A09C">
      <w:start w:val="1"/>
      <w:numFmt w:val="bullet"/>
      <w:lvlText w:val="▪"/>
      <w:lvlJc w:val="left"/>
      <w:rPr>
        <w:rFonts w:ascii="Arial Unicode MS" w:eastAsia="Arial Unicode MS" w:hAnsi="Arial Unicode MS" w:cs="Arial Unicode MS"/>
        <w:b w:val="0"/>
        <w:bCs w:val="0"/>
        <w:i w:val="0"/>
        <w:iCs w:val="0"/>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CE45DA"/>
    <w:multiLevelType w:val="hybridMultilevel"/>
    <w:tmpl w:val="F60E387E"/>
    <w:lvl w:ilvl="0" w:tplc="86A00E5A">
      <w:start w:val="1"/>
      <w:numFmt w:val="bullet"/>
      <w:lvlText w:val=""/>
      <w:lvlJc w:val="left"/>
      <w:rPr>
        <w:rFonts w:ascii="Symbol" w:hAnsi="Symbol" w:hint="default"/>
        <w:color w:val="70AD47"/>
        <w:u w:color="70AD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5D7F"/>
    <w:multiLevelType w:val="hybridMultilevel"/>
    <w:tmpl w:val="197E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35025"/>
    <w:multiLevelType w:val="hybridMultilevel"/>
    <w:tmpl w:val="CF543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330BD"/>
    <w:multiLevelType w:val="hybridMultilevel"/>
    <w:tmpl w:val="B41AE780"/>
    <w:lvl w:ilvl="0" w:tplc="0809000F">
      <w:start w:val="1"/>
      <w:numFmt w:val="decimal"/>
      <w:lvlText w:val="%1."/>
      <w:lvlJc w:val="left"/>
      <w:pPr>
        <w:tabs>
          <w:tab w:val="num" w:pos="720"/>
        </w:tabs>
        <w:ind w:left="720" w:hanging="360"/>
      </w:pPr>
    </w:lvl>
    <w:lvl w:ilvl="1" w:tplc="564621D8">
      <w:start w:val="1"/>
      <w:numFmt w:val="bullet"/>
      <w:lvlText w:val="o"/>
      <w:lvlJc w:val="left"/>
      <w:pPr>
        <w:tabs>
          <w:tab w:val="num" w:pos="1440"/>
        </w:tabs>
        <w:ind w:left="1440" w:hanging="360"/>
      </w:pPr>
      <w:rPr>
        <w:rFonts w:ascii="Courier New" w:hAnsi="Courier New" w:cs="Times New Roman" w:hint="default"/>
      </w:rPr>
    </w:lvl>
    <w:lvl w:ilvl="2" w:tplc="B7C44F7C">
      <w:start w:val="1"/>
      <w:numFmt w:val="bullet"/>
      <w:lvlText w:val=""/>
      <w:lvlJc w:val="left"/>
      <w:pPr>
        <w:tabs>
          <w:tab w:val="num" w:pos="2160"/>
        </w:tabs>
        <w:ind w:left="2160" w:hanging="360"/>
      </w:pPr>
      <w:rPr>
        <w:rFonts w:ascii="Wingdings" w:hAnsi="Wingdings" w:hint="default"/>
      </w:rPr>
    </w:lvl>
    <w:lvl w:ilvl="3" w:tplc="A860E712">
      <w:start w:val="1"/>
      <w:numFmt w:val="bullet"/>
      <w:lvlText w:val=""/>
      <w:lvlJc w:val="left"/>
      <w:pPr>
        <w:tabs>
          <w:tab w:val="num" w:pos="2880"/>
        </w:tabs>
        <w:ind w:left="2880" w:hanging="360"/>
      </w:pPr>
      <w:rPr>
        <w:rFonts w:ascii="Symbol" w:hAnsi="Symbol" w:hint="default"/>
      </w:rPr>
    </w:lvl>
    <w:lvl w:ilvl="4" w:tplc="491E5DAE">
      <w:start w:val="1"/>
      <w:numFmt w:val="bullet"/>
      <w:lvlText w:val="o"/>
      <w:lvlJc w:val="left"/>
      <w:pPr>
        <w:tabs>
          <w:tab w:val="num" w:pos="3600"/>
        </w:tabs>
        <w:ind w:left="3600" w:hanging="360"/>
      </w:pPr>
      <w:rPr>
        <w:rFonts w:ascii="Courier New" w:hAnsi="Courier New" w:cs="Times New Roman" w:hint="default"/>
      </w:rPr>
    </w:lvl>
    <w:lvl w:ilvl="5" w:tplc="73A85482">
      <w:start w:val="1"/>
      <w:numFmt w:val="bullet"/>
      <w:lvlText w:val=""/>
      <w:lvlJc w:val="left"/>
      <w:pPr>
        <w:tabs>
          <w:tab w:val="num" w:pos="4320"/>
        </w:tabs>
        <w:ind w:left="4320" w:hanging="360"/>
      </w:pPr>
      <w:rPr>
        <w:rFonts w:ascii="Wingdings" w:hAnsi="Wingdings" w:hint="default"/>
      </w:rPr>
    </w:lvl>
    <w:lvl w:ilvl="6" w:tplc="8C3C782A">
      <w:start w:val="1"/>
      <w:numFmt w:val="bullet"/>
      <w:lvlText w:val=""/>
      <w:lvlJc w:val="left"/>
      <w:pPr>
        <w:tabs>
          <w:tab w:val="num" w:pos="5040"/>
        </w:tabs>
        <w:ind w:left="5040" w:hanging="360"/>
      </w:pPr>
      <w:rPr>
        <w:rFonts w:ascii="Symbol" w:hAnsi="Symbol" w:hint="default"/>
      </w:rPr>
    </w:lvl>
    <w:lvl w:ilvl="7" w:tplc="86528FF2">
      <w:start w:val="1"/>
      <w:numFmt w:val="bullet"/>
      <w:lvlText w:val="o"/>
      <w:lvlJc w:val="left"/>
      <w:pPr>
        <w:tabs>
          <w:tab w:val="num" w:pos="5760"/>
        </w:tabs>
        <w:ind w:left="5760" w:hanging="360"/>
      </w:pPr>
      <w:rPr>
        <w:rFonts w:ascii="Courier New" w:hAnsi="Courier New" w:cs="Times New Roman" w:hint="default"/>
      </w:rPr>
    </w:lvl>
    <w:lvl w:ilvl="8" w:tplc="AC54A65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47178"/>
    <w:multiLevelType w:val="hybridMultilevel"/>
    <w:tmpl w:val="983A5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0D47E5"/>
    <w:multiLevelType w:val="hybridMultilevel"/>
    <w:tmpl w:val="DFD20744"/>
    <w:numStyleLink w:val="ImportedStyle1"/>
  </w:abstractNum>
  <w:abstractNum w:abstractNumId="11" w15:restartNumberingAfterBreak="0">
    <w:nsid w:val="565E0F8C"/>
    <w:multiLevelType w:val="hybridMultilevel"/>
    <w:tmpl w:val="3F46B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157928"/>
    <w:multiLevelType w:val="hybridMultilevel"/>
    <w:tmpl w:val="AF9452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EB4719A"/>
    <w:multiLevelType w:val="hybridMultilevel"/>
    <w:tmpl w:val="F2D80A24"/>
    <w:styleLink w:val="ImportedStyle2"/>
    <w:lvl w:ilvl="0" w:tplc="690A3856">
      <w:start w:val="1"/>
      <w:numFmt w:val="decimal"/>
      <w:lvlText w:val="%1."/>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604F48">
      <w:start w:val="1"/>
      <w:numFmt w:val="decimal"/>
      <w:lvlText w:val="%2."/>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4AA890">
      <w:start w:val="1"/>
      <w:numFmt w:val="decimal"/>
      <w:lvlText w:val="%3."/>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CEEF06">
      <w:start w:val="1"/>
      <w:numFmt w:val="decimal"/>
      <w:lvlText w:val="%4."/>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2F5DC">
      <w:start w:val="1"/>
      <w:numFmt w:val="decimal"/>
      <w:lvlText w:val="%5."/>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FA0E1C">
      <w:start w:val="1"/>
      <w:numFmt w:val="decimal"/>
      <w:lvlText w:val="%6."/>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83F44">
      <w:start w:val="1"/>
      <w:numFmt w:val="decimal"/>
      <w:lvlText w:val="%7."/>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42D14">
      <w:start w:val="1"/>
      <w:numFmt w:val="decimal"/>
      <w:lvlText w:val="%8."/>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D8C2FE">
      <w:start w:val="1"/>
      <w:numFmt w:val="decimal"/>
      <w:lvlText w:val="%9."/>
      <w:lvlJc w:val="left"/>
      <w:rPr>
        <w:rFonts w:hAnsi="Arial Unicode MS"/>
        <w:caps w:val="0"/>
        <w:smallCaps w:val="0"/>
        <w:strike w:val="0"/>
        <w:dstrike w:val="0"/>
        <w:color w:val="57A33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92E6174"/>
    <w:multiLevelType w:val="hybridMultilevel"/>
    <w:tmpl w:val="F730794E"/>
    <w:lvl w:ilvl="0" w:tplc="08090001">
      <w:start w:val="1"/>
      <w:numFmt w:val="bullet"/>
      <w:lvlText w:val=""/>
      <w:lvlJc w:val="left"/>
      <w:rPr>
        <w:rFonts w:ascii="Symbol" w:hAnsi="Symbol" w:hint="default"/>
        <w:color w:val="70AD47"/>
        <w:u w:color="70AD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EF2FC8"/>
    <w:multiLevelType w:val="hybridMultilevel"/>
    <w:tmpl w:val="6C80F0DA"/>
    <w:lvl w:ilvl="0" w:tplc="86A00E5A">
      <w:start w:val="1"/>
      <w:numFmt w:val="bullet"/>
      <w:lvlText w:val=""/>
      <w:lvlJc w:val="left"/>
      <w:rPr>
        <w:rFonts w:ascii="Symbol" w:hAnsi="Symbol" w:hint="default"/>
        <w:color w:val="70AD47"/>
        <w:u w:color="70AD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36253"/>
    <w:multiLevelType w:val="hybridMultilevel"/>
    <w:tmpl w:val="D1125E80"/>
    <w:lvl w:ilvl="0" w:tplc="6EA65448">
      <w:start w:val="1"/>
      <w:numFmt w:val="bullet"/>
      <w:lvlText w:val=""/>
      <w:lvlJc w:val="left"/>
      <w:pPr>
        <w:tabs>
          <w:tab w:val="num" w:pos="369"/>
        </w:tabs>
        <w:ind w:left="369" w:hanging="360"/>
      </w:pPr>
      <w:rPr>
        <w:rFonts w:ascii="Symbol" w:hAnsi="Symbol" w:hint="default"/>
      </w:rPr>
    </w:lvl>
    <w:lvl w:ilvl="1" w:tplc="B0124970">
      <w:start w:val="1"/>
      <w:numFmt w:val="bullet"/>
      <w:lvlText w:val="o"/>
      <w:lvlJc w:val="left"/>
      <w:pPr>
        <w:tabs>
          <w:tab w:val="num" w:pos="1089"/>
        </w:tabs>
        <w:ind w:left="1089" w:hanging="360"/>
      </w:pPr>
      <w:rPr>
        <w:rFonts w:ascii="Courier New" w:hAnsi="Courier New" w:cs="Times New Roman" w:hint="default"/>
      </w:rPr>
    </w:lvl>
    <w:lvl w:ilvl="2" w:tplc="9C3C245E">
      <w:start w:val="1"/>
      <w:numFmt w:val="bullet"/>
      <w:lvlText w:val=""/>
      <w:lvlJc w:val="left"/>
      <w:pPr>
        <w:tabs>
          <w:tab w:val="num" w:pos="1809"/>
        </w:tabs>
        <w:ind w:left="1809" w:hanging="360"/>
      </w:pPr>
      <w:rPr>
        <w:rFonts w:ascii="Wingdings" w:hAnsi="Wingdings" w:hint="default"/>
      </w:rPr>
    </w:lvl>
    <w:lvl w:ilvl="3" w:tplc="9E40875C">
      <w:start w:val="1"/>
      <w:numFmt w:val="bullet"/>
      <w:lvlText w:val=""/>
      <w:lvlJc w:val="left"/>
      <w:pPr>
        <w:tabs>
          <w:tab w:val="num" w:pos="2529"/>
        </w:tabs>
        <w:ind w:left="2529" w:hanging="360"/>
      </w:pPr>
      <w:rPr>
        <w:rFonts w:ascii="Symbol" w:hAnsi="Symbol" w:hint="default"/>
      </w:rPr>
    </w:lvl>
    <w:lvl w:ilvl="4" w:tplc="7206CBDA">
      <w:start w:val="1"/>
      <w:numFmt w:val="bullet"/>
      <w:lvlText w:val="o"/>
      <w:lvlJc w:val="left"/>
      <w:pPr>
        <w:tabs>
          <w:tab w:val="num" w:pos="3249"/>
        </w:tabs>
        <w:ind w:left="3249" w:hanging="360"/>
      </w:pPr>
      <w:rPr>
        <w:rFonts w:ascii="Courier New" w:hAnsi="Courier New" w:cs="Times New Roman" w:hint="default"/>
      </w:rPr>
    </w:lvl>
    <w:lvl w:ilvl="5" w:tplc="E82A16AC">
      <w:start w:val="1"/>
      <w:numFmt w:val="bullet"/>
      <w:lvlText w:val=""/>
      <w:lvlJc w:val="left"/>
      <w:pPr>
        <w:tabs>
          <w:tab w:val="num" w:pos="3969"/>
        </w:tabs>
        <w:ind w:left="3969" w:hanging="360"/>
      </w:pPr>
      <w:rPr>
        <w:rFonts w:ascii="Wingdings" w:hAnsi="Wingdings" w:hint="default"/>
      </w:rPr>
    </w:lvl>
    <w:lvl w:ilvl="6" w:tplc="4C7E0608">
      <w:start w:val="1"/>
      <w:numFmt w:val="bullet"/>
      <w:lvlText w:val=""/>
      <w:lvlJc w:val="left"/>
      <w:pPr>
        <w:tabs>
          <w:tab w:val="num" w:pos="4689"/>
        </w:tabs>
        <w:ind w:left="4689" w:hanging="360"/>
      </w:pPr>
      <w:rPr>
        <w:rFonts w:ascii="Symbol" w:hAnsi="Symbol" w:hint="default"/>
      </w:rPr>
    </w:lvl>
    <w:lvl w:ilvl="7" w:tplc="CB262D04">
      <w:start w:val="1"/>
      <w:numFmt w:val="bullet"/>
      <w:lvlText w:val="o"/>
      <w:lvlJc w:val="left"/>
      <w:pPr>
        <w:tabs>
          <w:tab w:val="num" w:pos="5409"/>
        </w:tabs>
        <w:ind w:left="5409" w:hanging="360"/>
      </w:pPr>
      <w:rPr>
        <w:rFonts w:ascii="Courier New" w:hAnsi="Courier New" w:cs="Times New Roman" w:hint="default"/>
      </w:rPr>
    </w:lvl>
    <w:lvl w:ilvl="8" w:tplc="3FD2ADAC">
      <w:start w:val="1"/>
      <w:numFmt w:val="bullet"/>
      <w:lvlText w:val=""/>
      <w:lvlJc w:val="left"/>
      <w:pPr>
        <w:tabs>
          <w:tab w:val="num" w:pos="6129"/>
        </w:tabs>
        <w:ind w:left="6129" w:hanging="360"/>
      </w:pPr>
      <w:rPr>
        <w:rFonts w:ascii="Wingdings" w:hAnsi="Wingdings" w:hint="default"/>
      </w:rPr>
    </w:lvl>
  </w:abstractNum>
  <w:abstractNum w:abstractNumId="17" w15:restartNumberingAfterBreak="0">
    <w:nsid w:val="7EC86214"/>
    <w:multiLevelType w:val="hybridMultilevel"/>
    <w:tmpl w:val="72AC8FFA"/>
    <w:lvl w:ilvl="0" w:tplc="15AE2EA2">
      <w:start w:val="1"/>
      <w:numFmt w:val="bullet"/>
      <w:lvlText w:val=""/>
      <w:lvlJc w:val="left"/>
      <w:pPr>
        <w:ind w:left="720" w:hanging="360"/>
      </w:pPr>
      <w:rPr>
        <w:rFonts w:ascii="Symbol" w:hAnsi="Symbol" w:hint="default"/>
      </w:rPr>
    </w:lvl>
    <w:lvl w:ilvl="1" w:tplc="81785CC0">
      <w:start w:val="1"/>
      <w:numFmt w:val="bullet"/>
      <w:lvlText w:val="o"/>
      <w:lvlJc w:val="left"/>
      <w:pPr>
        <w:ind w:left="1440" w:hanging="360"/>
      </w:pPr>
      <w:rPr>
        <w:rFonts w:ascii="Courier New" w:hAnsi="Courier New" w:hint="default"/>
      </w:rPr>
    </w:lvl>
    <w:lvl w:ilvl="2" w:tplc="C6227B90">
      <w:start w:val="1"/>
      <w:numFmt w:val="bullet"/>
      <w:lvlText w:val=""/>
      <w:lvlJc w:val="left"/>
      <w:pPr>
        <w:ind w:left="2160" w:hanging="360"/>
      </w:pPr>
      <w:rPr>
        <w:rFonts w:ascii="Wingdings" w:hAnsi="Wingdings" w:hint="default"/>
      </w:rPr>
    </w:lvl>
    <w:lvl w:ilvl="3" w:tplc="D9D09E8A">
      <w:start w:val="1"/>
      <w:numFmt w:val="bullet"/>
      <w:lvlText w:val=""/>
      <w:lvlJc w:val="left"/>
      <w:pPr>
        <w:ind w:left="2880" w:hanging="360"/>
      </w:pPr>
      <w:rPr>
        <w:rFonts w:ascii="Symbol" w:hAnsi="Symbol" w:hint="default"/>
      </w:rPr>
    </w:lvl>
    <w:lvl w:ilvl="4" w:tplc="B1684F3C">
      <w:start w:val="1"/>
      <w:numFmt w:val="bullet"/>
      <w:lvlText w:val="o"/>
      <w:lvlJc w:val="left"/>
      <w:pPr>
        <w:ind w:left="3600" w:hanging="360"/>
      </w:pPr>
      <w:rPr>
        <w:rFonts w:ascii="Courier New" w:hAnsi="Courier New" w:hint="default"/>
      </w:rPr>
    </w:lvl>
    <w:lvl w:ilvl="5" w:tplc="1876A670">
      <w:start w:val="1"/>
      <w:numFmt w:val="bullet"/>
      <w:lvlText w:val=""/>
      <w:lvlJc w:val="left"/>
      <w:pPr>
        <w:ind w:left="4320" w:hanging="360"/>
      </w:pPr>
      <w:rPr>
        <w:rFonts w:ascii="Wingdings" w:hAnsi="Wingdings" w:hint="default"/>
      </w:rPr>
    </w:lvl>
    <w:lvl w:ilvl="6" w:tplc="A7BC49AA">
      <w:start w:val="1"/>
      <w:numFmt w:val="bullet"/>
      <w:lvlText w:val=""/>
      <w:lvlJc w:val="left"/>
      <w:pPr>
        <w:ind w:left="5040" w:hanging="360"/>
      </w:pPr>
      <w:rPr>
        <w:rFonts w:ascii="Symbol" w:hAnsi="Symbol" w:hint="default"/>
      </w:rPr>
    </w:lvl>
    <w:lvl w:ilvl="7" w:tplc="90940800">
      <w:start w:val="1"/>
      <w:numFmt w:val="bullet"/>
      <w:lvlText w:val="o"/>
      <w:lvlJc w:val="left"/>
      <w:pPr>
        <w:ind w:left="5760" w:hanging="360"/>
      </w:pPr>
      <w:rPr>
        <w:rFonts w:ascii="Courier New" w:hAnsi="Courier New" w:hint="default"/>
      </w:rPr>
    </w:lvl>
    <w:lvl w:ilvl="8" w:tplc="472851C6">
      <w:start w:val="1"/>
      <w:numFmt w:val="bullet"/>
      <w:lvlText w:val=""/>
      <w:lvlJc w:val="left"/>
      <w:pPr>
        <w:ind w:left="6480" w:hanging="360"/>
      </w:pPr>
      <w:rPr>
        <w:rFonts w:ascii="Wingdings" w:hAnsi="Wingdings" w:hint="default"/>
      </w:rPr>
    </w:lvl>
  </w:abstractNum>
  <w:abstractNum w:abstractNumId="18" w15:restartNumberingAfterBreak="0">
    <w:nsid w:val="7ECF308D"/>
    <w:multiLevelType w:val="hybridMultilevel"/>
    <w:tmpl w:val="E9725F8C"/>
    <w:lvl w:ilvl="0" w:tplc="0809000F">
      <w:start w:val="1"/>
      <w:numFmt w:val="decimal"/>
      <w:lvlText w:val="%1."/>
      <w:lvlJc w:val="left"/>
      <w:rPr>
        <w:rFonts w:hint="default"/>
        <w:color w:val="70AD47"/>
        <w:u w:color="70AD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9450148">
    <w:abstractNumId w:val="4"/>
  </w:num>
  <w:num w:numId="2" w16cid:durableId="1559824008">
    <w:abstractNumId w:val="10"/>
  </w:num>
  <w:num w:numId="3" w16cid:durableId="1945451659">
    <w:abstractNumId w:val="13"/>
  </w:num>
  <w:num w:numId="4" w16cid:durableId="532305158">
    <w:abstractNumId w:val="2"/>
  </w:num>
  <w:num w:numId="5" w16cid:durableId="2019230743">
    <w:abstractNumId w:val="0"/>
  </w:num>
  <w:num w:numId="6" w16cid:durableId="1305502045">
    <w:abstractNumId w:val="8"/>
    <w:lvlOverride w:ilvl="0">
      <w:startOverride w:val="1"/>
    </w:lvlOverride>
    <w:lvlOverride w:ilvl="1"/>
    <w:lvlOverride w:ilvl="2"/>
    <w:lvlOverride w:ilvl="3"/>
    <w:lvlOverride w:ilvl="4"/>
    <w:lvlOverride w:ilvl="5"/>
    <w:lvlOverride w:ilvl="6"/>
    <w:lvlOverride w:ilvl="7"/>
    <w:lvlOverride w:ilvl="8"/>
  </w:num>
  <w:num w:numId="7" w16cid:durableId="1459640928">
    <w:abstractNumId w:val="16"/>
  </w:num>
  <w:num w:numId="8" w16cid:durableId="214783273">
    <w:abstractNumId w:val="12"/>
  </w:num>
  <w:num w:numId="9" w16cid:durableId="1364556934">
    <w:abstractNumId w:val="12"/>
  </w:num>
  <w:num w:numId="10" w16cid:durableId="1440569282">
    <w:abstractNumId w:val="8"/>
  </w:num>
  <w:num w:numId="11" w16cid:durableId="1227649961">
    <w:abstractNumId w:val="6"/>
  </w:num>
  <w:num w:numId="12" w16cid:durableId="114182626">
    <w:abstractNumId w:val="15"/>
  </w:num>
  <w:num w:numId="13" w16cid:durableId="257830208">
    <w:abstractNumId w:val="11"/>
  </w:num>
  <w:num w:numId="14" w16cid:durableId="680014963">
    <w:abstractNumId w:val="9"/>
  </w:num>
  <w:num w:numId="15" w16cid:durableId="2127892653">
    <w:abstractNumId w:val="18"/>
  </w:num>
  <w:num w:numId="16" w16cid:durableId="1663855587">
    <w:abstractNumId w:val="14"/>
  </w:num>
  <w:num w:numId="17" w16cid:durableId="353386193">
    <w:abstractNumId w:val="5"/>
  </w:num>
  <w:num w:numId="18" w16cid:durableId="2039235887">
    <w:abstractNumId w:val="7"/>
  </w:num>
  <w:num w:numId="19" w16cid:durableId="2077236293">
    <w:abstractNumId w:val="3"/>
  </w:num>
  <w:num w:numId="20" w16cid:durableId="1642266697">
    <w:abstractNumId w:val="1"/>
  </w:num>
  <w:num w:numId="21" w16cid:durableId="2199463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65"/>
    <w:rsid w:val="00000287"/>
    <w:rsid w:val="00012DCD"/>
    <w:rsid w:val="0001591C"/>
    <w:rsid w:val="0003704A"/>
    <w:rsid w:val="00060ED9"/>
    <w:rsid w:val="00082F0D"/>
    <w:rsid w:val="000B4381"/>
    <w:rsid w:val="000F107B"/>
    <w:rsid w:val="00105BAC"/>
    <w:rsid w:val="00120769"/>
    <w:rsid w:val="00142DA3"/>
    <w:rsid w:val="001454F8"/>
    <w:rsid w:val="001776D6"/>
    <w:rsid w:val="0018593A"/>
    <w:rsid w:val="001866A2"/>
    <w:rsid w:val="00190366"/>
    <w:rsid w:val="001A584D"/>
    <w:rsid w:val="001A6892"/>
    <w:rsid w:val="001B62B2"/>
    <w:rsid w:val="001D0A79"/>
    <w:rsid w:val="001E45F8"/>
    <w:rsid w:val="00207F8F"/>
    <w:rsid w:val="00226208"/>
    <w:rsid w:val="00235726"/>
    <w:rsid w:val="00240555"/>
    <w:rsid w:val="002514AD"/>
    <w:rsid w:val="002A75B8"/>
    <w:rsid w:val="002B7CA0"/>
    <w:rsid w:val="002C7C8C"/>
    <w:rsid w:val="00300B0F"/>
    <w:rsid w:val="00334769"/>
    <w:rsid w:val="00371562"/>
    <w:rsid w:val="00383153"/>
    <w:rsid w:val="00391968"/>
    <w:rsid w:val="003D89FF"/>
    <w:rsid w:val="003F46D0"/>
    <w:rsid w:val="00411982"/>
    <w:rsid w:val="00450395"/>
    <w:rsid w:val="00455810"/>
    <w:rsid w:val="004611E6"/>
    <w:rsid w:val="0047535C"/>
    <w:rsid w:val="00475589"/>
    <w:rsid w:val="0047603C"/>
    <w:rsid w:val="00484994"/>
    <w:rsid w:val="00492926"/>
    <w:rsid w:val="004B00C2"/>
    <w:rsid w:val="004C1501"/>
    <w:rsid w:val="004C2241"/>
    <w:rsid w:val="004D188F"/>
    <w:rsid w:val="004D4212"/>
    <w:rsid w:val="004F5CD6"/>
    <w:rsid w:val="005302FF"/>
    <w:rsid w:val="00550F2D"/>
    <w:rsid w:val="005614F7"/>
    <w:rsid w:val="005D025B"/>
    <w:rsid w:val="005E2EA3"/>
    <w:rsid w:val="00646522"/>
    <w:rsid w:val="00656978"/>
    <w:rsid w:val="00686D27"/>
    <w:rsid w:val="006B672B"/>
    <w:rsid w:val="006B6E7F"/>
    <w:rsid w:val="006F632E"/>
    <w:rsid w:val="00716D73"/>
    <w:rsid w:val="007314C5"/>
    <w:rsid w:val="00743761"/>
    <w:rsid w:val="007468DC"/>
    <w:rsid w:val="007D721F"/>
    <w:rsid w:val="007E0406"/>
    <w:rsid w:val="007F0859"/>
    <w:rsid w:val="00801FF8"/>
    <w:rsid w:val="00804AE7"/>
    <w:rsid w:val="00824DCD"/>
    <w:rsid w:val="00860A38"/>
    <w:rsid w:val="00876620"/>
    <w:rsid w:val="008839BB"/>
    <w:rsid w:val="008B7619"/>
    <w:rsid w:val="008E4EC9"/>
    <w:rsid w:val="008F3C66"/>
    <w:rsid w:val="00924463"/>
    <w:rsid w:val="00924E60"/>
    <w:rsid w:val="00984E59"/>
    <w:rsid w:val="009A50E7"/>
    <w:rsid w:val="009C6C44"/>
    <w:rsid w:val="009D6108"/>
    <w:rsid w:val="00A00835"/>
    <w:rsid w:val="00A01612"/>
    <w:rsid w:val="00A05C34"/>
    <w:rsid w:val="00A105ED"/>
    <w:rsid w:val="00A13076"/>
    <w:rsid w:val="00A1666F"/>
    <w:rsid w:val="00A1E7E3"/>
    <w:rsid w:val="00A207BB"/>
    <w:rsid w:val="00A20FDD"/>
    <w:rsid w:val="00A30464"/>
    <w:rsid w:val="00A31115"/>
    <w:rsid w:val="00A34E00"/>
    <w:rsid w:val="00A51D5B"/>
    <w:rsid w:val="00A63348"/>
    <w:rsid w:val="00AB4D7A"/>
    <w:rsid w:val="00AC1D31"/>
    <w:rsid w:val="00AC5608"/>
    <w:rsid w:val="00AE06D4"/>
    <w:rsid w:val="00AE7652"/>
    <w:rsid w:val="00AF629E"/>
    <w:rsid w:val="00B20644"/>
    <w:rsid w:val="00B8029B"/>
    <w:rsid w:val="00B97565"/>
    <w:rsid w:val="00BB18E8"/>
    <w:rsid w:val="00BC25D0"/>
    <w:rsid w:val="00BD3C75"/>
    <w:rsid w:val="00BE5EED"/>
    <w:rsid w:val="00C01C36"/>
    <w:rsid w:val="00C24A4F"/>
    <w:rsid w:val="00C37CBC"/>
    <w:rsid w:val="00C40B0E"/>
    <w:rsid w:val="00C518BF"/>
    <w:rsid w:val="00C63177"/>
    <w:rsid w:val="00C666AE"/>
    <w:rsid w:val="00C66F7F"/>
    <w:rsid w:val="00CA27A0"/>
    <w:rsid w:val="00CB23D4"/>
    <w:rsid w:val="00CF6BF8"/>
    <w:rsid w:val="00D000E0"/>
    <w:rsid w:val="00D13A17"/>
    <w:rsid w:val="00D20436"/>
    <w:rsid w:val="00D33670"/>
    <w:rsid w:val="00DA3273"/>
    <w:rsid w:val="00DB1E8B"/>
    <w:rsid w:val="00DD3D7E"/>
    <w:rsid w:val="00DD5912"/>
    <w:rsid w:val="00DF2A2A"/>
    <w:rsid w:val="00E0183C"/>
    <w:rsid w:val="00E06F79"/>
    <w:rsid w:val="00E20477"/>
    <w:rsid w:val="00E41D28"/>
    <w:rsid w:val="00E53E0E"/>
    <w:rsid w:val="00E64D81"/>
    <w:rsid w:val="00E717B1"/>
    <w:rsid w:val="00E76922"/>
    <w:rsid w:val="00EB62B8"/>
    <w:rsid w:val="00EB70F1"/>
    <w:rsid w:val="00EC3D1A"/>
    <w:rsid w:val="00EE3DAA"/>
    <w:rsid w:val="00F33FA6"/>
    <w:rsid w:val="00FB7DA3"/>
    <w:rsid w:val="00FC7A6E"/>
    <w:rsid w:val="00FD22D7"/>
    <w:rsid w:val="00FD5BE0"/>
    <w:rsid w:val="00FE2669"/>
    <w:rsid w:val="00FF5E78"/>
    <w:rsid w:val="01582731"/>
    <w:rsid w:val="01A07837"/>
    <w:rsid w:val="01D8C2D4"/>
    <w:rsid w:val="0222D108"/>
    <w:rsid w:val="02396DB9"/>
    <w:rsid w:val="027B2B9F"/>
    <w:rsid w:val="02A709B0"/>
    <w:rsid w:val="02B1D82D"/>
    <w:rsid w:val="02D5B9CB"/>
    <w:rsid w:val="036287CB"/>
    <w:rsid w:val="037591C5"/>
    <w:rsid w:val="0440007A"/>
    <w:rsid w:val="04948BD2"/>
    <w:rsid w:val="04F6AD4E"/>
    <w:rsid w:val="05025ECC"/>
    <w:rsid w:val="050C46C4"/>
    <w:rsid w:val="053A8544"/>
    <w:rsid w:val="0566AD4B"/>
    <w:rsid w:val="05D09FB3"/>
    <w:rsid w:val="06FD4CDF"/>
    <w:rsid w:val="0722438E"/>
    <w:rsid w:val="072C5469"/>
    <w:rsid w:val="077F4C0A"/>
    <w:rsid w:val="07B30420"/>
    <w:rsid w:val="084B19C4"/>
    <w:rsid w:val="0854048E"/>
    <w:rsid w:val="0878EA2F"/>
    <w:rsid w:val="089328E0"/>
    <w:rsid w:val="095C069F"/>
    <w:rsid w:val="09746566"/>
    <w:rsid w:val="0A00634B"/>
    <w:rsid w:val="0A22B444"/>
    <w:rsid w:val="0A3581A7"/>
    <w:rsid w:val="0A744A3F"/>
    <w:rsid w:val="0ACD7048"/>
    <w:rsid w:val="0AD37ADA"/>
    <w:rsid w:val="0B2EDDBE"/>
    <w:rsid w:val="0B4C17B6"/>
    <w:rsid w:val="0B4C551F"/>
    <w:rsid w:val="0B563AE3"/>
    <w:rsid w:val="0BB6E5D2"/>
    <w:rsid w:val="0CA42AC3"/>
    <w:rsid w:val="0CD87E53"/>
    <w:rsid w:val="0E225CDF"/>
    <w:rsid w:val="0E887595"/>
    <w:rsid w:val="0E99881F"/>
    <w:rsid w:val="0F00BC98"/>
    <w:rsid w:val="0F0333C5"/>
    <w:rsid w:val="0F241F88"/>
    <w:rsid w:val="0F41FDA7"/>
    <w:rsid w:val="0FA95AF0"/>
    <w:rsid w:val="1009F2ED"/>
    <w:rsid w:val="100FFE3F"/>
    <w:rsid w:val="108B06C8"/>
    <w:rsid w:val="108D5A65"/>
    <w:rsid w:val="109C180B"/>
    <w:rsid w:val="10E5AB3F"/>
    <w:rsid w:val="1209B81B"/>
    <w:rsid w:val="122E7620"/>
    <w:rsid w:val="129AA150"/>
    <w:rsid w:val="131CF5C1"/>
    <w:rsid w:val="1331472B"/>
    <w:rsid w:val="137B3BC7"/>
    <w:rsid w:val="13E79E39"/>
    <w:rsid w:val="13F5DD91"/>
    <w:rsid w:val="14111403"/>
    <w:rsid w:val="1417F9C4"/>
    <w:rsid w:val="14B080E8"/>
    <w:rsid w:val="14D4FE1D"/>
    <w:rsid w:val="15AE62B8"/>
    <w:rsid w:val="164BAAFC"/>
    <w:rsid w:val="16A3FB49"/>
    <w:rsid w:val="171E4332"/>
    <w:rsid w:val="176C5FDE"/>
    <w:rsid w:val="178D4387"/>
    <w:rsid w:val="17950C5A"/>
    <w:rsid w:val="180E54A1"/>
    <w:rsid w:val="184CED4B"/>
    <w:rsid w:val="18EBE533"/>
    <w:rsid w:val="19053BE2"/>
    <w:rsid w:val="193D47CC"/>
    <w:rsid w:val="19420339"/>
    <w:rsid w:val="1986D118"/>
    <w:rsid w:val="199B61D1"/>
    <w:rsid w:val="19AD802B"/>
    <w:rsid w:val="1A25EAB1"/>
    <w:rsid w:val="1A62B731"/>
    <w:rsid w:val="1A6F7655"/>
    <w:rsid w:val="1A72C4FE"/>
    <w:rsid w:val="1ABA6B7B"/>
    <w:rsid w:val="1AC6CBB5"/>
    <w:rsid w:val="1B1AF257"/>
    <w:rsid w:val="1B94FA86"/>
    <w:rsid w:val="1B9A861A"/>
    <w:rsid w:val="1BCFD86B"/>
    <w:rsid w:val="1C2B03C7"/>
    <w:rsid w:val="1C37241B"/>
    <w:rsid w:val="1C696EF1"/>
    <w:rsid w:val="1C6C2AFD"/>
    <w:rsid w:val="1C7553D4"/>
    <w:rsid w:val="1C91B1C1"/>
    <w:rsid w:val="1C932032"/>
    <w:rsid w:val="1CEEA21D"/>
    <w:rsid w:val="1D160049"/>
    <w:rsid w:val="1D4573CC"/>
    <w:rsid w:val="1E053F52"/>
    <w:rsid w:val="1E07FB5E"/>
    <w:rsid w:val="1E161582"/>
    <w:rsid w:val="1E74EB05"/>
    <w:rsid w:val="1E817929"/>
    <w:rsid w:val="1F015198"/>
    <w:rsid w:val="1F063D03"/>
    <w:rsid w:val="1F49347C"/>
    <w:rsid w:val="1F5BB430"/>
    <w:rsid w:val="1F8DE5E9"/>
    <w:rsid w:val="2005C55C"/>
    <w:rsid w:val="2035203D"/>
    <w:rsid w:val="21BE77BB"/>
    <w:rsid w:val="222D803D"/>
    <w:rsid w:val="22D9D2F3"/>
    <w:rsid w:val="23291BBA"/>
    <w:rsid w:val="23824D02"/>
    <w:rsid w:val="2465A930"/>
    <w:rsid w:val="2522891F"/>
    <w:rsid w:val="256EEC34"/>
    <w:rsid w:val="25775E3C"/>
    <w:rsid w:val="2588551C"/>
    <w:rsid w:val="25A2AC69"/>
    <w:rsid w:val="25A43AB5"/>
    <w:rsid w:val="25C1B705"/>
    <w:rsid w:val="25F3A598"/>
    <w:rsid w:val="26286CD7"/>
    <w:rsid w:val="269982D0"/>
    <w:rsid w:val="26EBBCA4"/>
    <w:rsid w:val="27132E9D"/>
    <w:rsid w:val="27336816"/>
    <w:rsid w:val="27A4C545"/>
    <w:rsid w:val="27BB03A7"/>
    <w:rsid w:val="27FE3AA9"/>
    <w:rsid w:val="2807A17E"/>
    <w:rsid w:val="2807FFAA"/>
    <w:rsid w:val="281E1D99"/>
    <w:rsid w:val="2832609B"/>
    <w:rsid w:val="285DDDEF"/>
    <w:rsid w:val="2885333A"/>
    <w:rsid w:val="28A3ADDC"/>
    <w:rsid w:val="28B5147D"/>
    <w:rsid w:val="2941AD3E"/>
    <w:rsid w:val="29549B7C"/>
    <w:rsid w:val="295819C9"/>
    <w:rsid w:val="299A0B0A"/>
    <w:rsid w:val="2A1DCC73"/>
    <w:rsid w:val="2AABB6B2"/>
    <w:rsid w:val="2B396701"/>
    <w:rsid w:val="2B3D7C5F"/>
    <w:rsid w:val="2B4C31A4"/>
    <w:rsid w:val="2C8E74CA"/>
    <w:rsid w:val="2CCFDADF"/>
    <w:rsid w:val="2CEAC896"/>
    <w:rsid w:val="2CFAD578"/>
    <w:rsid w:val="2DC5F405"/>
    <w:rsid w:val="2EACEF99"/>
    <w:rsid w:val="2EE293C2"/>
    <w:rsid w:val="2EF61926"/>
    <w:rsid w:val="2F66A895"/>
    <w:rsid w:val="2F932533"/>
    <w:rsid w:val="2FA6FFBB"/>
    <w:rsid w:val="30A4B2AC"/>
    <w:rsid w:val="30BA10E3"/>
    <w:rsid w:val="30C2E44A"/>
    <w:rsid w:val="30D63ED1"/>
    <w:rsid w:val="30DC0CA7"/>
    <w:rsid w:val="30E34BA2"/>
    <w:rsid w:val="30E40A58"/>
    <w:rsid w:val="30E6D0FC"/>
    <w:rsid w:val="30FD616F"/>
    <w:rsid w:val="315D61F1"/>
    <w:rsid w:val="31751B73"/>
    <w:rsid w:val="31D514F9"/>
    <w:rsid w:val="323563C1"/>
    <w:rsid w:val="32884529"/>
    <w:rsid w:val="32B29946"/>
    <w:rsid w:val="345A3EA0"/>
    <w:rsid w:val="34787855"/>
    <w:rsid w:val="351630F8"/>
    <w:rsid w:val="3538ACE9"/>
    <w:rsid w:val="354981A3"/>
    <w:rsid w:val="3596556D"/>
    <w:rsid w:val="362E6D1F"/>
    <w:rsid w:val="36BE5C0B"/>
    <w:rsid w:val="36C5B89A"/>
    <w:rsid w:val="36E59773"/>
    <w:rsid w:val="37815DF9"/>
    <w:rsid w:val="3787B573"/>
    <w:rsid w:val="3789A8C0"/>
    <w:rsid w:val="37BBBF5D"/>
    <w:rsid w:val="384495E3"/>
    <w:rsid w:val="38704DAB"/>
    <w:rsid w:val="3889A33E"/>
    <w:rsid w:val="393C378D"/>
    <w:rsid w:val="3941183D"/>
    <w:rsid w:val="394BE978"/>
    <w:rsid w:val="398B7171"/>
    <w:rsid w:val="398C5250"/>
    <w:rsid w:val="39963291"/>
    <w:rsid w:val="399DDDA9"/>
    <w:rsid w:val="39A38784"/>
    <w:rsid w:val="39CB0B8B"/>
    <w:rsid w:val="39D272AC"/>
    <w:rsid w:val="39E88A8C"/>
    <w:rsid w:val="3A1277FB"/>
    <w:rsid w:val="3A361C99"/>
    <w:rsid w:val="3A58C922"/>
    <w:rsid w:val="3AD807EE"/>
    <w:rsid w:val="3AE7961D"/>
    <w:rsid w:val="3B3F57E5"/>
    <w:rsid w:val="3B526383"/>
    <w:rsid w:val="3BAD9AFE"/>
    <w:rsid w:val="3BBC92F3"/>
    <w:rsid w:val="3BF66A96"/>
    <w:rsid w:val="3C0093AF"/>
    <w:rsid w:val="3C0F9873"/>
    <w:rsid w:val="3C15A7F0"/>
    <w:rsid w:val="3C1661A6"/>
    <w:rsid w:val="3C82B05A"/>
    <w:rsid w:val="3CFBA093"/>
    <w:rsid w:val="3D38092F"/>
    <w:rsid w:val="3D586354"/>
    <w:rsid w:val="3D9D59A7"/>
    <w:rsid w:val="3DEAF97B"/>
    <w:rsid w:val="3E67DD5F"/>
    <w:rsid w:val="3E71B98D"/>
    <w:rsid w:val="3F24378F"/>
    <w:rsid w:val="3F509516"/>
    <w:rsid w:val="3FE7FEB0"/>
    <w:rsid w:val="4012C908"/>
    <w:rsid w:val="4050F6C9"/>
    <w:rsid w:val="409EE10D"/>
    <w:rsid w:val="40B2B71A"/>
    <w:rsid w:val="40F83A01"/>
    <w:rsid w:val="4104E24C"/>
    <w:rsid w:val="410C2B46"/>
    <w:rsid w:val="41881C19"/>
    <w:rsid w:val="4211BF52"/>
    <w:rsid w:val="42467E4A"/>
    <w:rsid w:val="424FA143"/>
    <w:rsid w:val="42513F6A"/>
    <w:rsid w:val="427CF80A"/>
    <w:rsid w:val="42940A62"/>
    <w:rsid w:val="42950769"/>
    <w:rsid w:val="42ADE6CA"/>
    <w:rsid w:val="42DC2B95"/>
    <w:rsid w:val="42F57E95"/>
    <w:rsid w:val="4345D643"/>
    <w:rsid w:val="4375045A"/>
    <w:rsid w:val="439313C8"/>
    <w:rsid w:val="439B927F"/>
    <w:rsid w:val="43B3372D"/>
    <w:rsid w:val="43BAEDD8"/>
    <w:rsid w:val="4418965C"/>
    <w:rsid w:val="444F6D78"/>
    <w:rsid w:val="44786907"/>
    <w:rsid w:val="4498BF39"/>
    <w:rsid w:val="44A49C53"/>
    <w:rsid w:val="44E27005"/>
    <w:rsid w:val="44F100D6"/>
    <w:rsid w:val="45023BE9"/>
    <w:rsid w:val="451738AE"/>
    <w:rsid w:val="4554ED39"/>
    <w:rsid w:val="45A58643"/>
    <w:rsid w:val="45A8076E"/>
    <w:rsid w:val="45CA62F2"/>
    <w:rsid w:val="4608E846"/>
    <w:rsid w:val="460E23A3"/>
    <w:rsid w:val="461017B1"/>
    <w:rsid w:val="467BC939"/>
    <w:rsid w:val="46906636"/>
    <w:rsid w:val="46B8AF81"/>
    <w:rsid w:val="46BC2F2F"/>
    <w:rsid w:val="46E6DC90"/>
    <w:rsid w:val="46E7D812"/>
    <w:rsid w:val="4721F89E"/>
    <w:rsid w:val="4722EA38"/>
    <w:rsid w:val="47879FCE"/>
    <w:rsid w:val="4875369E"/>
    <w:rsid w:val="491B730C"/>
    <w:rsid w:val="493F097E"/>
    <w:rsid w:val="497AC3B9"/>
    <w:rsid w:val="49CF0985"/>
    <w:rsid w:val="4A79DD5B"/>
    <w:rsid w:val="4AB7436D"/>
    <w:rsid w:val="4B51B189"/>
    <w:rsid w:val="4B5AAD29"/>
    <w:rsid w:val="4B5B448E"/>
    <w:rsid w:val="4B6C7725"/>
    <w:rsid w:val="4B75BBB6"/>
    <w:rsid w:val="4BC02FF4"/>
    <w:rsid w:val="4C06957D"/>
    <w:rsid w:val="4CA42A45"/>
    <w:rsid w:val="4CDA92A6"/>
    <w:rsid w:val="4CE3803D"/>
    <w:rsid w:val="4CEB02E6"/>
    <w:rsid w:val="4CF611FC"/>
    <w:rsid w:val="4D134CEA"/>
    <w:rsid w:val="4D1E0191"/>
    <w:rsid w:val="4D342903"/>
    <w:rsid w:val="4DB6A53B"/>
    <w:rsid w:val="4DCEAD4A"/>
    <w:rsid w:val="4DE27A74"/>
    <w:rsid w:val="4E12618F"/>
    <w:rsid w:val="4E411453"/>
    <w:rsid w:val="4EA9FDB7"/>
    <w:rsid w:val="4EAE0F42"/>
    <w:rsid w:val="4ECCE1E6"/>
    <w:rsid w:val="4EDA0F28"/>
    <w:rsid w:val="4F2D0A83"/>
    <w:rsid w:val="4F34E1DE"/>
    <w:rsid w:val="4F3ED23A"/>
    <w:rsid w:val="4F62907E"/>
    <w:rsid w:val="4FFA4C1C"/>
    <w:rsid w:val="505F91C7"/>
    <w:rsid w:val="50A9F110"/>
    <w:rsid w:val="50C8DAE4"/>
    <w:rsid w:val="50F63275"/>
    <w:rsid w:val="511D13B6"/>
    <w:rsid w:val="514C6031"/>
    <w:rsid w:val="51961C7D"/>
    <w:rsid w:val="51FB6228"/>
    <w:rsid w:val="52485851"/>
    <w:rsid w:val="52978FBA"/>
    <w:rsid w:val="52B3EC9F"/>
    <w:rsid w:val="52CD6728"/>
    <w:rsid w:val="534A2C34"/>
    <w:rsid w:val="540444E4"/>
    <w:rsid w:val="5408692C"/>
    <w:rsid w:val="5430C88F"/>
    <w:rsid w:val="54397E7B"/>
    <w:rsid w:val="544FBD00"/>
    <w:rsid w:val="54508661"/>
    <w:rsid w:val="54907384"/>
    <w:rsid w:val="54D43989"/>
    <w:rsid w:val="5510D4D6"/>
    <w:rsid w:val="55BB501F"/>
    <w:rsid w:val="55CABC5D"/>
    <w:rsid w:val="55D0569B"/>
    <w:rsid w:val="55DE378D"/>
    <w:rsid w:val="55E8CADA"/>
    <w:rsid w:val="5600C45D"/>
    <w:rsid w:val="561FA388"/>
    <w:rsid w:val="5761E824"/>
    <w:rsid w:val="57690DC4"/>
    <w:rsid w:val="5783BBC2"/>
    <w:rsid w:val="5785AFF6"/>
    <w:rsid w:val="580AADCD"/>
    <w:rsid w:val="580BD6BE"/>
    <w:rsid w:val="5863BEC0"/>
    <w:rsid w:val="58B9AE18"/>
    <w:rsid w:val="58C23034"/>
    <w:rsid w:val="59C74EFF"/>
    <w:rsid w:val="5A0E6193"/>
    <w:rsid w:val="5A3BB913"/>
    <w:rsid w:val="5A6EC63B"/>
    <w:rsid w:val="5A77AAB0"/>
    <w:rsid w:val="5A7FCA5D"/>
    <w:rsid w:val="5AB65ADD"/>
    <w:rsid w:val="5ADEA6F3"/>
    <w:rsid w:val="5B496A34"/>
    <w:rsid w:val="5BF5E049"/>
    <w:rsid w:val="5C30C1B6"/>
    <w:rsid w:val="5C58FDF8"/>
    <w:rsid w:val="5C71251E"/>
    <w:rsid w:val="5CE6131B"/>
    <w:rsid w:val="5CF63503"/>
    <w:rsid w:val="5D1B07A9"/>
    <w:rsid w:val="5D22E30E"/>
    <w:rsid w:val="5D358CAF"/>
    <w:rsid w:val="5D460255"/>
    <w:rsid w:val="5D72B1AF"/>
    <w:rsid w:val="5DA2938A"/>
    <w:rsid w:val="5DC4930D"/>
    <w:rsid w:val="5DDCAB7F"/>
    <w:rsid w:val="5DDF567A"/>
    <w:rsid w:val="5E22C7E7"/>
    <w:rsid w:val="5E461D21"/>
    <w:rsid w:val="5E791A32"/>
    <w:rsid w:val="5EE1D2B6"/>
    <w:rsid w:val="5F3402EE"/>
    <w:rsid w:val="5FC191AA"/>
    <w:rsid w:val="6040EE34"/>
    <w:rsid w:val="604C0763"/>
    <w:rsid w:val="60536304"/>
    <w:rsid w:val="60AB21D3"/>
    <w:rsid w:val="60C10B35"/>
    <w:rsid w:val="60C9FAAC"/>
    <w:rsid w:val="616813A1"/>
    <w:rsid w:val="61B5D019"/>
    <w:rsid w:val="61D6E8E8"/>
    <w:rsid w:val="61E7D7C4"/>
    <w:rsid w:val="627604AD"/>
    <w:rsid w:val="629E73C0"/>
    <w:rsid w:val="62BBBF6A"/>
    <w:rsid w:val="62D27996"/>
    <w:rsid w:val="6338781D"/>
    <w:rsid w:val="635548E2"/>
    <w:rsid w:val="63B543D9"/>
    <w:rsid w:val="6409816B"/>
    <w:rsid w:val="642AAEDC"/>
    <w:rsid w:val="649A345A"/>
    <w:rsid w:val="64F023B2"/>
    <w:rsid w:val="65AE88CD"/>
    <w:rsid w:val="65C1CEE4"/>
    <w:rsid w:val="6630742F"/>
    <w:rsid w:val="67C2648A"/>
    <w:rsid w:val="67DD29C5"/>
    <w:rsid w:val="68474354"/>
    <w:rsid w:val="6859FF23"/>
    <w:rsid w:val="68611ACA"/>
    <w:rsid w:val="6884B435"/>
    <w:rsid w:val="68AC6015"/>
    <w:rsid w:val="68AE7937"/>
    <w:rsid w:val="68E5D87A"/>
    <w:rsid w:val="68F02814"/>
    <w:rsid w:val="693E7CEC"/>
    <w:rsid w:val="697C18C8"/>
    <w:rsid w:val="6997485A"/>
    <w:rsid w:val="6A70DCF2"/>
    <w:rsid w:val="6A81BAF3"/>
    <w:rsid w:val="6AC6D14F"/>
    <w:rsid w:val="6AE98940"/>
    <w:rsid w:val="6B21A134"/>
    <w:rsid w:val="6B686910"/>
    <w:rsid w:val="6BA48F92"/>
    <w:rsid w:val="6CDB3142"/>
    <w:rsid w:val="6CEE821D"/>
    <w:rsid w:val="6D65EBE7"/>
    <w:rsid w:val="6DA77602"/>
    <w:rsid w:val="6DC39937"/>
    <w:rsid w:val="6DD8B1E7"/>
    <w:rsid w:val="6E6348A8"/>
    <w:rsid w:val="6E7E242C"/>
    <w:rsid w:val="6E916FC4"/>
    <w:rsid w:val="6EC0BF4E"/>
    <w:rsid w:val="6F51BEB3"/>
    <w:rsid w:val="6F916D44"/>
    <w:rsid w:val="6F95AACE"/>
    <w:rsid w:val="6F9D214D"/>
    <w:rsid w:val="6FB14A58"/>
    <w:rsid w:val="6FED36CC"/>
    <w:rsid w:val="7004B984"/>
    <w:rsid w:val="701C2184"/>
    <w:rsid w:val="70379E5F"/>
    <w:rsid w:val="703BDA33"/>
    <w:rsid w:val="706CEF82"/>
    <w:rsid w:val="70A0967E"/>
    <w:rsid w:val="70B7442E"/>
    <w:rsid w:val="7112D0C9"/>
    <w:rsid w:val="715A4B4D"/>
    <w:rsid w:val="7167AE74"/>
    <w:rsid w:val="71BC6BC8"/>
    <w:rsid w:val="71C4932A"/>
    <w:rsid w:val="71F4E430"/>
    <w:rsid w:val="720D44B5"/>
    <w:rsid w:val="724D66E8"/>
    <w:rsid w:val="72799234"/>
    <w:rsid w:val="727AEDA0"/>
    <w:rsid w:val="72ECC515"/>
    <w:rsid w:val="732A57E6"/>
    <w:rsid w:val="738A3431"/>
    <w:rsid w:val="73AC852A"/>
    <w:rsid w:val="73B035E2"/>
    <w:rsid w:val="73C5F6CA"/>
    <w:rsid w:val="73C80DA4"/>
    <w:rsid w:val="73E6F76A"/>
    <w:rsid w:val="744F92F7"/>
    <w:rsid w:val="74545231"/>
    <w:rsid w:val="745A74DA"/>
    <w:rsid w:val="746259A7"/>
    <w:rsid w:val="74C6B8F5"/>
    <w:rsid w:val="7534E5A4"/>
    <w:rsid w:val="75820AA0"/>
    <w:rsid w:val="75B272A4"/>
    <w:rsid w:val="765A9BD0"/>
    <w:rsid w:val="76604CA9"/>
    <w:rsid w:val="7664927D"/>
    <w:rsid w:val="768E2A2F"/>
    <w:rsid w:val="768E4D50"/>
    <w:rsid w:val="76AB1BB7"/>
    <w:rsid w:val="7782B65D"/>
    <w:rsid w:val="77E6DB09"/>
    <w:rsid w:val="783BE2DA"/>
    <w:rsid w:val="7846EC18"/>
    <w:rsid w:val="785FA128"/>
    <w:rsid w:val="78ABDA12"/>
    <w:rsid w:val="78ACA37E"/>
    <w:rsid w:val="78B3FD4C"/>
    <w:rsid w:val="78B70F89"/>
    <w:rsid w:val="78F5AC9C"/>
    <w:rsid w:val="794E9DF8"/>
    <w:rsid w:val="79512A11"/>
    <w:rsid w:val="7979735C"/>
    <w:rsid w:val="799D1E75"/>
    <w:rsid w:val="7A37B6B6"/>
    <w:rsid w:val="7A4FE688"/>
    <w:rsid w:val="7A7426A8"/>
    <w:rsid w:val="7AABEEBE"/>
    <w:rsid w:val="7B35FA79"/>
    <w:rsid w:val="7B37B8B5"/>
    <w:rsid w:val="7B518E70"/>
    <w:rsid w:val="7B69814F"/>
    <w:rsid w:val="7B7E8CDA"/>
    <w:rsid w:val="7BB189E6"/>
    <w:rsid w:val="7BCE4004"/>
    <w:rsid w:val="7BD6AE44"/>
    <w:rsid w:val="7BEBB6E9"/>
    <w:rsid w:val="7C3FFF1D"/>
    <w:rsid w:val="7C6E098E"/>
    <w:rsid w:val="7C817A63"/>
    <w:rsid w:val="7C89041F"/>
    <w:rsid w:val="7C8EF86C"/>
    <w:rsid w:val="7CCFF9DA"/>
    <w:rsid w:val="7CED5ED1"/>
    <w:rsid w:val="7D05AC85"/>
    <w:rsid w:val="7D12A299"/>
    <w:rsid w:val="7D46B7C5"/>
    <w:rsid w:val="7D536010"/>
    <w:rsid w:val="7DDDC95A"/>
    <w:rsid w:val="7DEFFB99"/>
    <w:rsid w:val="7E127564"/>
    <w:rsid w:val="7E1EC6A3"/>
    <w:rsid w:val="7F24A0D4"/>
    <w:rsid w:val="7F402C8D"/>
    <w:rsid w:val="7FE1387C"/>
    <w:rsid w:val="7FE7E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BDA3"/>
  <w15:chartTrackingRefBased/>
  <w15:docId w15:val="{9AEB39AB-E71D-4C05-9B85-DF3BEABB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1D160049"/>
    <w:pPr>
      <w:spacing w:line="300" w:lineRule="exact"/>
    </w:pPr>
    <w:rPr>
      <w:rFonts w:ascii="Verdana" w:eastAsia="Verdana" w:hAnsi="Verdana" w:cs="Verdana"/>
      <w:color w:val="000000" w:themeColor="text1"/>
      <w:sz w:val="22"/>
      <w:szCs w:val="22"/>
    </w:rPr>
  </w:style>
  <w:style w:type="paragraph" w:styleId="Heading1">
    <w:name w:val="heading 1"/>
    <w:next w:val="FCEBodyText"/>
    <w:qFormat/>
    <w:pPr>
      <w:keepNext/>
      <w:pBdr>
        <w:top w:val="nil"/>
        <w:left w:val="nil"/>
        <w:bottom w:val="nil"/>
        <w:right w:val="nil"/>
        <w:between w:val="nil"/>
        <w:bar w:val="nil"/>
      </w:pBdr>
      <w:spacing w:after="120"/>
      <w:outlineLvl w:val="0"/>
    </w:pPr>
    <w:rPr>
      <w:rFonts w:ascii="Verdana" w:hAnsi="Verdana" w:cs="Arial Unicode MS"/>
      <w:color w:val="57A333"/>
      <w:kern w:val="32"/>
      <w:sz w:val="48"/>
      <w:szCs w:val="48"/>
      <w:u w:color="57A333"/>
      <w:bdr w:val="nil"/>
      <w:lang w:val="en-US"/>
    </w:rPr>
  </w:style>
  <w:style w:type="paragraph" w:styleId="Heading2">
    <w:name w:val="heading 2"/>
    <w:next w:val="FCEBodyText"/>
    <w:qFormat/>
    <w:pPr>
      <w:keepNext/>
      <w:pBdr>
        <w:top w:val="nil"/>
        <w:left w:val="nil"/>
        <w:bottom w:val="nil"/>
        <w:right w:val="nil"/>
        <w:between w:val="nil"/>
        <w:bar w:val="nil"/>
      </w:pBdr>
      <w:spacing w:before="240" w:after="60"/>
      <w:outlineLvl w:val="1"/>
    </w:pPr>
    <w:rPr>
      <w:rFonts w:ascii="Verdana" w:hAnsi="Verdana" w:cs="Arial Unicode MS"/>
      <w:color w:val="57A333"/>
      <w:sz w:val="36"/>
      <w:szCs w:val="36"/>
      <w:u w:color="57A333"/>
      <w:bdr w:val="nil"/>
      <w:lang w:val="en-US"/>
    </w:rPr>
  </w:style>
  <w:style w:type="paragraph" w:styleId="Heading3">
    <w:name w:val="heading 3"/>
    <w:next w:val="FCEBodyText"/>
    <w:qFormat/>
    <w:pPr>
      <w:keepNext/>
      <w:pBdr>
        <w:top w:val="nil"/>
        <w:left w:val="nil"/>
        <w:bottom w:val="nil"/>
        <w:right w:val="nil"/>
        <w:between w:val="nil"/>
        <w:bar w:val="nil"/>
      </w:pBdr>
      <w:spacing w:before="240" w:after="60"/>
      <w:outlineLvl w:val="2"/>
    </w:pPr>
    <w:rPr>
      <w:rFonts w:ascii="Verdana" w:hAnsi="Verdana" w:cs="Arial Unicode MS"/>
      <w:color w:val="57A333"/>
      <w:sz w:val="28"/>
      <w:szCs w:val="28"/>
      <w:u w:color="57A333"/>
      <w:bdr w:val="nil"/>
      <w:lang w:val="en-US"/>
    </w:rPr>
  </w:style>
  <w:style w:type="paragraph" w:styleId="Heading4">
    <w:name w:val="heading 4"/>
    <w:next w:val="FCEBodyText"/>
    <w:qFormat/>
    <w:pPr>
      <w:keepNext/>
      <w:pBdr>
        <w:top w:val="nil"/>
        <w:left w:val="nil"/>
        <w:bottom w:val="nil"/>
        <w:right w:val="nil"/>
        <w:between w:val="nil"/>
        <w:bar w:val="nil"/>
      </w:pBdr>
      <w:spacing w:before="240" w:after="60"/>
      <w:outlineLvl w:val="3"/>
    </w:pPr>
    <w:rPr>
      <w:rFonts w:ascii="Verdana" w:hAnsi="Verdana" w:cs="Arial Unicode MS"/>
      <w:color w:val="57A333"/>
      <w:sz w:val="24"/>
      <w:szCs w:val="24"/>
      <w:u w:color="57A333"/>
      <w:bdr w:val="nil"/>
      <w:lang w:val="en-US"/>
    </w:rPr>
  </w:style>
  <w:style w:type="paragraph" w:styleId="Heading5">
    <w:name w:val="heading 5"/>
    <w:basedOn w:val="Normal"/>
    <w:next w:val="Normal"/>
    <w:link w:val="Heading5Char"/>
    <w:uiPriority w:val="9"/>
    <w:unhideWhenUsed/>
    <w:rsid w:val="1D160049"/>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rsid w:val="1D160049"/>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unhideWhenUsed/>
    <w:rsid w:val="1D160049"/>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1D160049"/>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rsid w:val="1D160049"/>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pBdr>
        <w:top w:val="nil"/>
        <w:left w:val="nil"/>
        <w:bottom w:val="nil"/>
        <w:right w:val="nil"/>
        <w:between w:val="nil"/>
        <w:bar w:val="nil"/>
      </w:pBdr>
      <w:tabs>
        <w:tab w:val="center" w:pos="4320"/>
        <w:tab w:val="right" w:pos="8640"/>
      </w:tabs>
      <w:spacing w:line="300" w:lineRule="exact"/>
    </w:pPr>
    <w:rPr>
      <w:rFonts w:ascii="Verdana" w:hAnsi="Verdana" w:cs="Arial Unicode MS"/>
      <w:color w:val="000000"/>
      <w:sz w:val="22"/>
      <w:szCs w:val="22"/>
      <w:u w:color="000000"/>
      <w:bdr w:val="nil"/>
      <w:lang w:val="en-US"/>
    </w:rPr>
  </w:style>
  <w:style w:type="paragraph" w:customStyle="1" w:styleId="ParentTitle">
    <w:name w:val="Parent Title"/>
    <w:qFormat/>
    <w:pPr>
      <w:pBdr>
        <w:top w:val="nil"/>
        <w:left w:val="nil"/>
        <w:bottom w:val="nil"/>
        <w:right w:val="nil"/>
        <w:between w:val="nil"/>
        <w:bar w:val="nil"/>
      </w:pBdr>
      <w:jc w:val="right"/>
    </w:pPr>
    <w:rPr>
      <w:rFonts w:ascii="Verdana" w:hAnsi="Verdana" w:cs="Arial Unicode MS"/>
      <w:color w:val="FFFFFF"/>
      <w:sz w:val="44"/>
      <w:szCs w:val="44"/>
      <w:u w:color="FFFFFF"/>
      <w:bdr w:val="nil"/>
      <w:lang w:val="en-US"/>
    </w:rPr>
  </w:style>
  <w:style w:type="paragraph" w:styleId="Footer">
    <w:name w:val="footer"/>
    <w:pPr>
      <w:pBdr>
        <w:top w:val="nil"/>
        <w:left w:val="nil"/>
        <w:bottom w:val="nil"/>
        <w:right w:val="nil"/>
        <w:between w:val="nil"/>
        <w:bar w:val="nil"/>
      </w:pBdr>
      <w:tabs>
        <w:tab w:val="center" w:pos="4320"/>
        <w:tab w:val="right" w:pos="8640"/>
      </w:tabs>
      <w:spacing w:line="300" w:lineRule="exact"/>
    </w:pPr>
    <w:rPr>
      <w:rFonts w:ascii="Verdana" w:eastAsia="Verdana" w:hAnsi="Verdana" w:cs="Verdana"/>
      <w:color w:val="000000"/>
      <w:sz w:val="22"/>
      <w:szCs w:val="22"/>
      <w:u w:color="000000"/>
      <w:bdr w:val="nil"/>
      <w:lang w:val="en-US"/>
    </w:rPr>
  </w:style>
  <w:style w:type="character" w:styleId="PageNumber">
    <w:name w:val="page number"/>
    <w:qFormat/>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verTitle1">
    <w:name w:val="Cover Title 1"/>
    <w:next w:val="CoverTitle2"/>
    <w:pPr>
      <w:pBdr>
        <w:top w:val="nil"/>
        <w:left w:val="nil"/>
        <w:bottom w:val="nil"/>
        <w:right w:val="nil"/>
        <w:between w:val="nil"/>
        <w:bar w:val="nil"/>
      </w:pBdr>
      <w:spacing w:after="120"/>
      <w:jc w:val="right"/>
    </w:pPr>
    <w:rPr>
      <w:rFonts w:ascii="Verdana" w:hAnsi="Verdana" w:cs="Arial Unicode MS"/>
      <w:color w:val="FFFFFF"/>
      <w:sz w:val="120"/>
      <w:szCs w:val="120"/>
      <w:u w:color="FFFFFF"/>
      <w:bdr w:val="nil"/>
      <w:lang w:val="en-US"/>
    </w:rPr>
  </w:style>
  <w:style w:type="paragraph" w:customStyle="1" w:styleId="CoverTitle2">
    <w:name w:val="Cover Title 2"/>
    <w:next w:val="CoverTitle3"/>
    <w:pPr>
      <w:pBdr>
        <w:top w:val="nil"/>
        <w:left w:val="nil"/>
        <w:bottom w:val="nil"/>
        <w:right w:val="nil"/>
        <w:between w:val="nil"/>
        <w:bar w:val="nil"/>
      </w:pBdr>
      <w:spacing w:after="120"/>
      <w:jc w:val="right"/>
    </w:pPr>
    <w:rPr>
      <w:rFonts w:ascii="Verdana" w:hAnsi="Verdana" w:cs="Arial Unicode MS"/>
      <w:color w:val="FFFFFF"/>
      <w:sz w:val="96"/>
      <w:szCs w:val="96"/>
      <w:u w:color="FFFFFF"/>
      <w:bdr w:val="nil"/>
      <w:lang w:val="en-US"/>
    </w:rPr>
  </w:style>
  <w:style w:type="paragraph" w:customStyle="1" w:styleId="CoverTitle3">
    <w:name w:val="Cover Title 3"/>
    <w:pPr>
      <w:pBdr>
        <w:top w:val="nil"/>
        <w:left w:val="nil"/>
        <w:bottom w:val="nil"/>
        <w:right w:val="nil"/>
        <w:between w:val="nil"/>
        <w:bar w:val="nil"/>
      </w:pBdr>
      <w:spacing w:after="120"/>
      <w:jc w:val="right"/>
    </w:pPr>
    <w:rPr>
      <w:rFonts w:ascii="Verdana" w:hAnsi="Verdana" w:cs="Arial Unicode MS"/>
      <w:color w:val="FFFFFF"/>
      <w:sz w:val="72"/>
      <w:szCs w:val="72"/>
      <w:u w:color="FFFFFF"/>
      <w:bdr w:val="nil"/>
      <w:lang w:val="en-US"/>
    </w:rPr>
  </w:style>
  <w:style w:type="paragraph" w:customStyle="1" w:styleId="MainHeading">
    <w:name w:val="Main Heading"/>
    <w:qFormat/>
    <w:pPr>
      <w:pBdr>
        <w:top w:val="nil"/>
        <w:left w:val="nil"/>
        <w:bottom w:val="nil"/>
        <w:right w:val="nil"/>
        <w:between w:val="nil"/>
        <w:bar w:val="nil"/>
      </w:pBdr>
      <w:spacing w:after="200"/>
    </w:pPr>
    <w:rPr>
      <w:rFonts w:ascii="Verdana" w:eastAsia="Verdana" w:hAnsi="Verdana" w:cs="Verdana"/>
      <w:color w:val="57A333"/>
      <w:sz w:val="72"/>
      <w:szCs w:val="72"/>
      <w:u w:color="57A333"/>
      <w:bdr w:val="nil"/>
      <w:lang w:val="en-US"/>
    </w:rPr>
  </w:style>
  <w:style w:type="paragraph" w:customStyle="1" w:styleId="FCEBodyText">
    <w:name w:val="FCE Body Text"/>
    <w:qFormat/>
    <w:pPr>
      <w:pBdr>
        <w:top w:val="nil"/>
        <w:left w:val="nil"/>
        <w:bottom w:val="nil"/>
        <w:right w:val="nil"/>
        <w:between w:val="nil"/>
        <w:bar w:val="nil"/>
      </w:pBdr>
      <w:spacing w:line="300" w:lineRule="exact"/>
    </w:pPr>
    <w:rPr>
      <w:rFonts w:ascii="Verdana" w:hAnsi="Verdana" w:cs="Arial Unicode MS"/>
      <w:color w:val="000000"/>
      <w:sz w:val="22"/>
      <w:szCs w:val="22"/>
      <w:u w:color="000000"/>
      <w:bdr w:val="nil"/>
      <w:lang w:val="en-US"/>
    </w:rPr>
  </w:style>
  <w:style w:type="paragraph" w:customStyle="1" w:styleId="BulletsA">
    <w:name w:val="Bullets A"/>
    <w:qFormat/>
    <w:pPr>
      <w:pBdr>
        <w:top w:val="nil"/>
        <w:left w:val="nil"/>
        <w:bottom w:val="nil"/>
        <w:right w:val="nil"/>
        <w:between w:val="nil"/>
        <w:bar w:val="nil"/>
      </w:pBdr>
      <w:tabs>
        <w:tab w:val="left" w:pos="284"/>
      </w:tabs>
      <w:spacing w:line="300" w:lineRule="exact"/>
    </w:pPr>
    <w:rPr>
      <w:rFonts w:ascii="Verdana" w:hAnsi="Verdana" w:cs="Arial Unicode MS"/>
      <w:color w:val="000000"/>
      <w:sz w:val="22"/>
      <w:szCs w:val="22"/>
      <w:u w:color="000000"/>
      <w:bdr w:val="nil"/>
      <w:lang w:val="en-US"/>
    </w:rPr>
  </w:style>
  <w:style w:type="numbering" w:customStyle="1" w:styleId="ImportedStyle1">
    <w:name w:val="Imported Style 1"/>
    <w:pPr>
      <w:numPr>
        <w:numId w:val="1"/>
      </w:numPr>
    </w:pPr>
  </w:style>
  <w:style w:type="paragraph" w:customStyle="1" w:styleId="Numbering">
    <w:name w:val="Numbering"/>
    <w:qFormat/>
    <w:pPr>
      <w:pBdr>
        <w:top w:val="nil"/>
        <w:left w:val="nil"/>
        <w:bottom w:val="nil"/>
        <w:right w:val="nil"/>
        <w:between w:val="nil"/>
        <w:bar w:val="nil"/>
      </w:pBdr>
      <w:tabs>
        <w:tab w:val="left" w:pos="284"/>
      </w:tabs>
      <w:spacing w:line="300" w:lineRule="exact"/>
    </w:pPr>
    <w:rPr>
      <w:rFonts w:ascii="Verdana" w:hAnsi="Verdana" w:cs="Arial Unicode MS"/>
      <w:color w:val="000000"/>
      <w:sz w:val="22"/>
      <w:szCs w:val="22"/>
      <w:u w:color="000000"/>
      <w:bdr w:val="nil"/>
      <w:lang w:val="en-US"/>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1D16004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B7619"/>
    <w:rPr>
      <w:rFonts w:ascii="Tahoma" w:eastAsia="Verdana" w:hAnsi="Tahoma" w:cs="Tahoma"/>
      <w:color w:val="000000"/>
      <w:sz w:val="16"/>
      <w:szCs w:val="16"/>
      <w:u w:color="000000"/>
      <w:lang w:val="en-US"/>
    </w:rPr>
  </w:style>
  <w:style w:type="paragraph" w:customStyle="1" w:styleId="RunningTitle">
    <w:name w:val="Running Title"/>
    <w:qFormat/>
    <w:rsid w:val="00484994"/>
    <w:pPr>
      <w:keepNext/>
      <w:pBdr>
        <w:top w:val="nil"/>
        <w:left w:val="nil"/>
        <w:bottom w:val="nil"/>
        <w:right w:val="nil"/>
        <w:between w:val="nil"/>
        <w:bar w:val="nil"/>
      </w:pBdr>
      <w:outlineLvl w:val="1"/>
    </w:pPr>
    <w:rPr>
      <w:rFonts w:ascii="Verdana" w:hAnsi="Verdana" w:cs="Arial Unicode MS"/>
      <w:color w:val="57A333"/>
      <w:sz w:val="36"/>
      <w:szCs w:val="36"/>
      <w:u w:color="57A333"/>
      <w:bdr w:val="nil"/>
      <w:lang w:val="en-US"/>
    </w:rPr>
  </w:style>
  <w:style w:type="paragraph" w:styleId="NoSpacing">
    <w:name w:val="No Spacing"/>
    <w:uiPriority w:val="1"/>
    <w:rsid w:val="00450395"/>
    <w:pPr>
      <w:pBdr>
        <w:top w:val="nil"/>
        <w:left w:val="nil"/>
        <w:bottom w:val="nil"/>
        <w:right w:val="nil"/>
        <w:between w:val="nil"/>
        <w:bar w:val="nil"/>
      </w:pBdr>
    </w:pPr>
    <w:rPr>
      <w:rFonts w:ascii="Verdana" w:eastAsia="Verdana" w:hAnsi="Verdana" w:cs="Verdana"/>
      <w:color w:val="000000"/>
      <w:sz w:val="22"/>
      <w:szCs w:val="22"/>
      <w:u w:color="000000"/>
      <w:bdr w:val="nil"/>
      <w:lang w:val="en-US"/>
    </w:rPr>
  </w:style>
  <w:style w:type="character" w:customStyle="1" w:styleId="Heading5Char">
    <w:name w:val="Heading 5 Char"/>
    <w:link w:val="Heading5"/>
    <w:uiPriority w:val="9"/>
    <w:rsid w:val="00450395"/>
    <w:rPr>
      <w:rFonts w:ascii="Calibri" w:eastAsia="Times New Roman" w:hAnsi="Calibri" w:cs="Times New Roman"/>
      <w:b/>
      <w:bCs/>
      <w:i/>
      <w:iCs/>
      <w:color w:val="000000"/>
      <w:sz w:val="26"/>
      <w:szCs w:val="26"/>
      <w:u w:color="000000"/>
      <w:bdr w:val="nil"/>
      <w:lang w:val="en-US"/>
    </w:rPr>
  </w:style>
  <w:style w:type="character" w:customStyle="1" w:styleId="Heading6Char">
    <w:name w:val="Heading 6 Char"/>
    <w:link w:val="Heading6"/>
    <w:uiPriority w:val="9"/>
    <w:rsid w:val="00450395"/>
    <w:rPr>
      <w:rFonts w:ascii="Calibri" w:eastAsia="Times New Roman" w:hAnsi="Calibri" w:cs="Times New Roman"/>
      <w:b/>
      <w:bCs/>
      <w:color w:val="000000"/>
      <w:sz w:val="22"/>
      <w:szCs w:val="22"/>
      <w:u w:color="000000"/>
      <w:bdr w:val="nil"/>
      <w:lang w:val="en-US"/>
    </w:rPr>
  </w:style>
  <w:style w:type="character" w:customStyle="1" w:styleId="Heading7Char">
    <w:name w:val="Heading 7 Char"/>
    <w:link w:val="Heading7"/>
    <w:uiPriority w:val="9"/>
    <w:rsid w:val="00450395"/>
    <w:rPr>
      <w:rFonts w:ascii="Calibri" w:eastAsia="Times New Roman" w:hAnsi="Calibri" w:cs="Times New Roman"/>
      <w:color w:val="000000"/>
      <w:sz w:val="24"/>
      <w:szCs w:val="24"/>
      <w:u w:color="000000"/>
      <w:bdr w:val="nil"/>
      <w:lang w:val="en-US"/>
    </w:rPr>
  </w:style>
  <w:style w:type="character" w:customStyle="1" w:styleId="Heading8Char">
    <w:name w:val="Heading 8 Char"/>
    <w:link w:val="Heading8"/>
    <w:uiPriority w:val="9"/>
    <w:rsid w:val="00450395"/>
    <w:rPr>
      <w:rFonts w:ascii="Calibri" w:eastAsia="Times New Roman" w:hAnsi="Calibri" w:cs="Times New Roman"/>
      <w:i/>
      <w:iCs/>
      <w:color w:val="000000"/>
      <w:sz w:val="24"/>
      <w:szCs w:val="24"/>
      <w:u w:color="000000"/>
      <w:bdr w:val="nil"/>
      <w:lang w:val="en-US"/>
    </w:rPr>
  </w:style>
  <w:style w:type="character" w:customStyle="1" w:styleId="Heading9Char">
    <w:name w:val="Heading 9 Char"/>
    <w:link w:val="Heading9"/>
    <w:uiPriority w:val="9"/>
    <w:rsid w:val="00450395"/>
    <w:rPr>
      <w:rFonts w:ascii="Cambria" w:eastAsia="Times New Roman" w:hAnsi="Cambria" w:cs="Times New Roman"/>
      <w:color w:val="000000"/>
      <w:sz w:val="22"/>
      <w:szCs w:val="22"/>
      <w:u w:color="000000"/>
      <w:bdr w:val="nil"/>
      <w:lang w:val="en-US"/>
    </w:rPr>
  </w:style>
  <w:style w:type="character" w:styleId="Emphasis">
    <w:name w:val="Emphasis"/>
    <w:uiPriority w:val="20"/>
    <w:rsid w:val="00450395"/>
    <w:rPr>
      <w:i/>
      <w:iCs/>
    </w:rPr>
  </w:style>
  <w:style w:type="paragraph" w:styleId="Title">
    <w:name w:val="Title"/>
    <w:basedOn w:val="Normal"/>
    <w:next w:val="Normal"/>
    <w:link w:val="TitleChar"/>
    <w:uiPriority w:val="10"/>
    <w:rsid w:val="1D160049"/>
    <w:pPr>
      <w:spacing w:before="240" w:after="60"/>
      <w:jc w:val="center"/>
      <w:outlineLvl w:val="0"/>
    </w:pPr>
    <w:rPr>
      <w:rFonts w:ascii="Cambria" w:eastAsia="Times New Roman" w:hAnsi="Cambria" w:cs="Times New Roman"/>
      <w:b/>
      <w:bCs/>
      <w:sz w:val="32"/>
      <w:szCs w:val="32"/>
    </w:rPr>
  </w:style>
  <w:style w:type="character" w:customStyle="1" w:styleId="TitleChar">
    <w:name w:val="Title Char"/>
    <w:link w:val="Title"/>
    <w:uiPriority w:val="10"/>
    <w:rsid w:val="00450395"/>
    <w:rPr>
      <w:rFonts w:ascii="Cambria" w:eastAsia="Times New Roman" w:hAnsi="Cambria" w:cs="Times New Roman"/>
      <w:b/>
      <w:bCs/>
      <w:color w:val="000000"/>
      <w:kern w:val="28"/>
      <w:sz w:val="32"/>
      <w:szCs w:val="32"/>
      <w:u w:color="000000"/>
      <w:bdr w:val="nil"/>
      <w:lang w:val="en-US"/>
    </w:rPr>
  </w:style>
  <w:style w:type="paragraph" w:styleId="Subtitle">
    <w:name w:val="Subtitle"/>
    <w:basedOn w:val="Normal"/>
    <w:next w:val="Normal"/>
    <w:link w:val="SubtitleChar"/>
    <w:uiPriority w:val="11"/>
    <w:rsid w:val="1D160049"/>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450395"/>
    <w:rPr>
      <w:rFonts w:ascii="Cambria" w:eastAsia="Times New Roman" w:hAnsi="Cambria" w:cs="Times New Roman"/>
      <w:color w:val="000000"/>
      <w:sz w:val="24"/>
      <w:szCs w:val="24"/>
      <w:u w:color="000000"/>
      <w:bdr w:val="nil"/>
      <w:lang w:val="en-US"/>
    </w:rPr>
  </w:style>
  <w:style w:type="character" w:styleId="SubtleEmphasis">
    <w:name w:val="Subtle Emphasis"/>
    <w:uiPriority w:val="19"/>
    <w:rsid w:val="00450395"/>
    <w:rPr>
      <w:i/>
      <w:iCs/>
      <w:color w:val="808080"/>
    </w:rPr>
  </w:style>
  <w:style w:type="character" w:styleId="IntenseEmphasis">
    <w:name w:val="Intense Emphasis"/>
    <w:uiPriority w:val="21"/>
    <w:rsid w:val="00450395"/>
    <w:rPr>
      <w:b/>
      <w:bCs/>
      <w:i/>
      <w:iCs/>
      <w:color w:val="4F81BD"/>
    </w:rPr>
  </w:style>
  <w:style w:type="paragraph" w:styleId="IntenseQuote">
    <w:name w:val="Intense Quote"/>
    <w:basedOn w:val="Normal"/>
    <w:next w:val="Normal"/>
    <w:link w:val="IntenseQuoteChar"/>
    <w:uiPriority w:val="30"/>
    <w:rsid w:val="1D160049"/>
    <w:pPr>
      <w:spacing w:before="200" w:after="280"/>
      <w:ind w:left="936" w:right="936"/>
    </w:pPr>
    <w:rPr>
      <w:b/>
      <w:bCs/>
      <w:i/>
      <w:iCs/>
      <w:color w:val="4F81BD"/>
    </w:rPr>
  </w:style>
  <w:style w:type="character" w:customStyle="1" w:styleId="IntenseQuoteChar">
    <w:name w:val="Intense Quote Char"/>
    <w:link w:val="IntenseQuote"/>
    <w:uiPriority w:val="30"/>
    <w:rsid w:val="00450395"/>
    <w:rPr>
      <w:rFonts w:ascii="Verdana" w:eastAsia="Verdana" w:hAnsi="Verdana" w:cs="Verdana"/>
      <w:b/>
      <w:bCs/>
      <w:i/>
      <w:iCs/>
      <w:color w:val="4F81BD"/>
      <w:sz w:val="22"/>
      <w:szCs w:val="22"/>
      <w:u w:color="000000"/>
      <w:bdr w:val="nil"/>
      <w:lang w:val="en-US"/>
    </w:rPr>
  </w:style>
  <w:style w:type="character" w:styleId="SubtleReference">
    <w:name w:val="Subtle Reference"/>
    <w:uiPriority w:val="31"/>
    <w:rsid w:val="00450395"/>
    <w:rPr>
      <w:smallCaps/>
      <w:color w:val="C0504D"/>
      <w:u w:val="single"/>
    </w:rPr>
  </w:style>
  <w:style w:type="paragraph" w:styleId="BodyText">
    <w:name w:val="Body Text"/>
    <w:basedOn w:val="Normal"/>
    <w:link w:val="BodyTextChar"/>
    <w:uiPriority w:val="1"/>
    <w:rsid w:val="1D160049"/>
    <w:pPr>
      <w:spacing w:before="120" w:line="312" w:lineRule="auto"/>
      <w:jc w:val="center"/>
    </w:pPr>
    <w:rPr>
      <w:rFonts w:ascii="Lucida Sans" w:eastAsia="Times New Roman" w:hAnsi="Lucida Sans" w:cs="Times New Roman"/>
      <w:b/>
      <w:bCs/>
      <w:color w:val="auto"/>
      <w:sz w:val="24"/>
      <w:szCs w:val="24"/>
      <w:lang w:eastAsia="en-US"/>
    </w:rPr>
  </w:style>
  <w:style w:type="character" w:customStyle="1" w:styleId="BodyTextChar">
    <w:name w:val="Body Text Char"/>
    <w:link w:val="BodyText"/>
    <w:rsid w:val="00C24A4F"/>
    <w:rPr>
      <w:rFonts w:ascii="Lucida Sans" w:eastAsia="Times New Roman" w:hAnsi="Lucida Sans"/>
      <w:b/>
      <w:sz w:val="24"/>
      <w:lang w:eastAsia="en-US"/>
    </w:rPr>
  </w:style>
  <w:style w:type="paragraph" w:styleId="ListBullet">
    <w:name w:val="List Bullet"/>
    <w:basedOn w:val="Normal"/>
    <w:uiPriority w:val="1"/>
    <w:semiHidden/>
    <w:unhideWhenUsed/>
    <w:rsid w:val="1D160049"/>
    <w:pPr>
      <w:spacing w:before="120" w:line="312" w:lineRule="auto"/>
    </w:pPr>
    <w:rPr>
      <w:rFonts w:ascii="Lucida Sans" w:eastAsia="Times New Roman" w:hAnsi="Lucida Sans" w:cs="Times New Roman"/>
      <w:color w:val="auto"/>
      <w:sz w:val="20"/>
      <w:szCs w:val="20"/>
      <w:lang w:eastAsia="en-US"/>
    </w:rPr>
  </w:style>
  <w:style w:type="paragraph" w:styleId="ListParagraph">
    <w:name w:val="List Paragraph"/>
    <w:basedOn w:val="Normal"/>
    <w:uiPriority w:val="34"/>
    <w:qFormat/>
    <w:rsid w:val="1D160049"/>
    <w:pPr>
      <w:spacing w:before="120" w:line="312" w:lineRule="auto"/>
      <w:ind w:left="720"/>
      <w:contextualSpacing/>
    </w:pPr>
    <w:rPr>
      <w:rFonts w:ascii="Lucida Sans" w:eastAsia="Times New Roman" w:hAnsi="Lucida Sans" w:cs="Times New Roman"/>
      <w:color w:val="auto"/>
      <w:sz w:val="20"/>
      <w:szCs w:val="20"/>
      <w:lang w:eastAsia="en-US"/>
    </w:rPr>
  </w:style>
  <w:style w:type="character" w:styleId="UnresolvedMention">
    <w:name w:val="Unresolved Mention"/>
    <w:uiPriority w:val="99"/>
    <w:semiHidden/>
    <w:unhideWhenUsed/>
    <w:rsid w:val="00120769"/>
    <w:rPr>
      <w:color w:val="605E5C"/>
      <w:shd w:val="clear" w:color="auto" w:fill="E1DFDD"/>
    </w:rPr>
  </w:style>
  <w:style w:type="character" w:styleId="PlaceholderText">
    <w:name w:val="Placeholder Text"/>
    <w:uiPriority w:val="99"/>
    <w:semiHidden/>
    <w:rsid w:val="00AC5608"/>
    <w:rPr>
      <w:color w:val="808080"/>
    </w:rPr>
  </w:style>
  <w:style w:type="paragraph" w:styleId="TOCHeading">
    <w:name w:val="TOC Heading"/>
    <w:basedOn w:val="Heading1"/>
    <w:next w:val="Normal"/>
    <w:uiPriority w:val="39"/>
    <w:unhideWhenUsed/>
    <w:qFormat/>
    <w:rsid w:val="00AC5608"/>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Calibri Light" w:eastAsia="Times New Roman" w:hAnsi="Calibri Light" w:cs="Times New Roman"/>
      <w:color w:val="2F5496"/>
      <w:kern w:val="0"/>
      <w:sz w:val="32"/>
      <w:szCs w:val="32"/>
      <w:bdr w:val="none" w:sz="0" w:space="0" w:color="auto"/>
      <w:lang w:eastAsia="en-US"/>
    </w:rPr>
  </w:style>
  <w:style w:type="paragraph" w:styleId="TOC2">
    <w:name w:val="toc 2"/>
    <w:basedOn w:val="Normal"/>
    <w:next w:val="Normal"/>
    <w:uiPriority w:val="39"/>
    <w:unhideWhenUsed/>
    <w:rsid w:val="1D160049"/>
    <w:pPr>
      <w:ind w:left="220"/>
    </w:pPr>
  </w:style>
  <w:style w:type="paragraph" w:styleId="TOC3">
    <w:name w:val="toc 3"/>
    <w:basedOn w:val="Normal"/>
    <w:next w:val="Normal"/>
    <w:uiPriority w:val="39"/>
    <w:unhideWhenUsed/>
    <w:rsid w:val="1D160049"/>
    <w:pPr>
      <w:ind w:left="440"/>
    </w:pPr>
  </w:style>
  <w:style w:type="paragraph" w:styleId="TOC1">
    <w:name w:val="toc 1"/>
    <w:basedOn w:val="Normal"/>
    <w:next w:val="Normal"/>
    <w:uiPriority w:val="39"/>
    <w:unhideWhenUsed/>
    <w:rsid w:val="1D160049"/>
  </w:style>
  <w:style w:type="paragraph" w:styleId="Quote">
    <w:name w:val="Quote"/>
    <w:basedOn w:val="Normal"/>
    <w:next w:val="Normal"/>
    <w:uiPriority w:val="29"/>
    <w:qFormat/>
    <w:rsid w:val="1D160049"/>
    <w:pPr>
      <w:spacing w:before="200"/>
      <w:ind w:left="864" w:right="864"/>
      <w:jc w:val="center"/>
    </w:pPr>
    <w:rPr>
      <w:i/>
      <w:iCs/>
      <w:color w:val="404040" w:themeColor="text1" w:themeTint="BF"/>
    </w:rPr>
  </w:style>
  <w:style w:type="paragraph" w:styleId="TOC4">
    <w:name w:val="toc 4"/>
    <w:basedOn w:val="Normal"/>
    <w:next w:val="Normal"/>
    <w:uiPriority w:val="39"/>
    <w:unhideWhenUsed/>
    <w:rsid w:val="1D160049"/>
    <w:pPr>
      <w:spacing w:after="100"/>
      <w:ind w:left="660"/>
    </w:pPr>
  </w:style>
  <w:style w:type="paragraph" w:styleId="TOC5">
    <w:name w:val="toc 5"/>
    <w:basedOn w:val="Normal"/>
    <w:next w:val="Normal"/>
    <w:uiPriority w:val="39"/>
    <w:unhideWhenUsed/>
    <w:rsid w:val="1D160049"/>
    <w:pPr>
      <w:spacing w:after="100"/>
      <w:ind w:left="880"/>
    </w:pPr>
  </w:style>
  <w:style w:type="paragraph" w:styleId="TOC6">
    <w:name w:val="toc 6"/>
    <w:basedOn w:val="Normal"/>
    <w:next w:val="Normal"/>
    <w:uiPriority w:val="39"/>
    <w:unhideWhenUsed/>
    <w:rsid w:val="1D160049"/>
    <w:pPr>
      <w:spacing w:after="100"/>
      <w:ind w:left="1100"/>
    </w:pPr>
  </w:style>
  <w:style w:type="paragraph" w:styleId="TOC7">
    <w:name w:val="toc 7"/>
    <w:basedOn w:val="Normal"/>
    <w:next w:val="Normal"/>
    <w:uiPriority w:val="39"/>
    <w:unhideWhenUsed/>
    <w:rsid w:val="1D160049"/>
    <w:pPr>
      <w:spacing w:after="100"/>
      <w:ind w:left="1320"/>
    </w:pPr>
  </w:style>
  <w:style w:type="paragraph" w:styleId="TOC8">
    <w:name w:val="toc 8"/>
    <w:basedOn w:val="Normal"/>
    <w:next w:val="Normal"/>
    <w:uiPriority w:val="39"/>
    <w:unhideWhenUsed/>
    <w:rsid w:val="1D160049"/>
    <w:pPr>
      <w:spacing w:after="100"/>
      <w:ind w:left="1540"/>
    </w:pPr>
  </w:style>
  <w:style w:type="paragraph" w:styleId="TOC9">
    <w:name w:val="toc 9"/>
    <w:basedOn w:val="Normal"/>
    <w:next w:val="Normal"/>
    <w:uiPriority w:val="39"/>
    <w:unhideWhenUsed/>
    <w:rsid w:val="1D160049"/>
    <w:pPr>
      <w:spacing w:after="100"/>
      <w:ind w:left="1760"/>
    </w:pPr>
  </w:style>
  <w:style w:type="paragraph" w:styleId="EndnoteText">
    <w:name w:val="endnote text"/>
    <w:basedOn w:val="Normal"/>
    <w:uiPriority w:val="99"/>
    <w:semiHidden/>
    <w:unhideWhenUsed/>
    <w:rsid w:val="1D160049"/>
    <w:pPr>
      <w:spacing w:line="240" w:lineRule="auto"/>
    </w:pPr>
    <w:rPr>
      <w:sz w:val="20"/>
      <w:szCs w:val="20"/>
    </w:rPr>
  </w:style>
  <w:style w:type="paragraph" w:styleId="FootnoteText">
    <w:name w:val="footnote text"/>
    <w:basedOn w:val="Normal"/>
    <w:uiPriority w:val="99"/>
    <w:semiHidden/>
    <w:unhideWhenUsed/>
    <w:rsid w:val="1D160049"/>
    <w:pPr>
      <w:spacing w:line="240" w:lineRule="auto"/>
    </w:pPr>
    <w:rPr>
      <w:sz w:val="20"/>
      <w:szCs w:val="20"/>
    </w:rPr>
  </w:style>
  <w:style w:type="character" w:styleId="Mention">
    <w:name w:val="Mention"/>
    <w:basedOn w:val="DefaultParagraphFont"/>
    <w:uiPriority w:val="99"/>
    <w:unhideWhenUsed/>
    <w:rsid w:val="001B62B2"/>
    <w:rPr>
      <w:color w:val="2B579A"/>
      <w:shd w:val="clear" w:color="auto" w:fill="E6E6E6"/>
    </w:rPr>
  </w:style>
  <w:style w:type="paragraph" w:styleId="CommentText">
    <w:name w:val="annotation text"/>
    <w:basedOn w:val="Normal"/>
    <w:link w:val="CommentTextChar"/>
    <w:uiPriority w:val="99"/>
    <w:unhideWhenUsed/>
    <w:rsid w:val="001B62B2"/>
    <w:pPr>
      <w:spacing w:line="240" w:lineRule="auto"/>
    </w:pPr>
    <w:rPr>
      <w:sz w:val="20"/>
      <w:szCs w:val="20"/>
    </w:rPr>
  </w:style>
  <w:style w:type="character" w:customStyle="1" w:styleId="CommentTextChar">
    <w:name w:val="Comment Text Char"/>
    <w:basedOn w:val="DefaultParagraphFont"/>
    <w:link w:val="CommentText"/>
    <w:uiPriority w:val="99"/>
    <w:rsid w:val="001B62B2"/>
    <w:rPr>
      <w:rFonts w:ascii="Verdana" w:eastAsia="Verdana" w:hAnsi="Verdana" w:cs="Verdana"/>
      <w:color w:val="000000" w:themeColor="text1"/>
    </w:rPr>
  </w:style>
  <w:style w:type="character" w:styleId="CommentReference">
    <w:name w:val="annotation reference"/>
    <w:basedOn w:val="DefaultParagraphFont"/>
    <w:uiPriority w:val="99"/>
    <w:semiHidden/>
    <w:unhideWhenUsed/>
    <w:rsid w:val="001B62B2"/>
    <w:rPr>
      <w:sz w:val="16"/>
      <w:szCs w:val="16"/>
    </w:rPr>
  </w:style>
  <w:style w:type="paragraph" w:styleId="CommentSubject">
    <w:name w:val="annotation subject"/>
    <w:basedOn w:val="CommentText"/>
    <w:next w:val="CommentText"/>
    <w:link w:val="CommentSubjectChar"/>
    <w:uiPriority w:val="99"/>
    <w:semiHidden/>
    <w:unhideWhenUsed/>
    <w:rsid w:val="001B62B2"/>
    <w:rPr>
      <w:b/>
      <w:bCs/>
    </w:rPr>
  </w:style>
  <w:style w:type="character" w:customStyle="1" w:styleId="CommentSubjectChar">
    <w:name w:val="Comment Subject Char"/>
    <w:basedOn w:val="CommentTextChar"/>
    <w:link w:val="CommentSubject"/>
    <w:uiPriority w:val="99"/>
    <w:semiHidden/>
    <w:rsid w:val="001B62B2"/>
    <w:rPr>
      <w:rFonts w:ascii="Verdana" w:eastAsia="Verdana" w:hAnsi="Verdana" w:cs="Verdana"/>
      <w:b/>
      <w:bCs/>
      <w:color w:val="000000" w:themeColor="text1"/>
    </w:rPr>
  </w:style>
  <w:style w:type="character" w:customStyle="1" w:styleId="normaltextrun">
    <w:name w:val="normaltextrun"/>
    <w:basedOn w:val="DefaultParagraphFont"/>
    <w:rsid w:val="009A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0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management-requirements-for-woodland-supplement-ws1-deer-control-and-management-operations-note-5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management-requirements-for-woodland-supplement-ws1-deer-control-and-management-operations-note-59" TargetMode="External"/><Relationship Id="rId17" Type="http://schemas.openxmlformats.org/officeDocument/2006/relationships/hyperlink" Target="https://www.gov.uk/countryside-stewardship-grants/deer-exclosure-plot-fg11" TargetMode="External"/><Relationship Id="rId2" Type="http://schemas.openxmlformats.org/officeDocument/2006/relationships/customXml" Target="../customXml/item2.xml"/><Relationship Id="rId16" Type="http://schemas.openxmlformats.org/officeDocument/2006/relationships/hyperlink" Target="https://www.gov.uk/government/publications/management-requirements-for-woodland-supplement-ws1-deer-control-and-management-operations-note-5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management-requirements-for-woodland-supplement-ws1-deer-control-and-management-operations-note-59"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gov.uk/government/publications/management-requirements-for-woodland-supplement-ws1-deer-control-and-management-operations-note-5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management-requirements-for-woodland-supplement-ws1-deer-control-and-management-operations-note-5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0795ADBCD4C4BA571DC713EC06030" ma:contentTypeVersion="23" ma:contentTypeDescription="Create a new document." ma:contentTypeScope="" ma:versionID="8833315c7c6945f3a907fc5631046f7d">
  <xsd:schema xmlns:xsd="http://www.w3.org/2001/XMLSchema" xmlns:xs="http://www.w3.org/2001/XMLSchema" xmlns:p="http://schemas.microsoft.com/office/2006/metadata/properties" xmlns:ns2="347f20a3-bcc0-4800-9e7e-77940f5aab21" xmlns:ns3="fb75907c-f151-45bd-9639-5d72b9c9a855" targetNamespace="http://schemas.microsoft.com/office/2006/metadata/properties" ma:root="true" ma:fieldsID="79486a81587c247ab6c451929304c4fc" ns2:_="" ns3:_="">
    <xsd:import namespace="347f20a3-bcc0-4800-9e7e-77940f5aab21"/>
    <xsd:import namespace="fb75907c-f151-45bd-9639-5d72b9c9a855"/>
    <xsd:element name="properties">
      <xsd:complexType>
        <xsd:sequence>
          <xsd:element name="documentManagement">
            <xsd:complexType>
              <xsd:all>
                <xsd:element ref="ns2:MediaServiceMetadata" minOccurs="0"/>
                <xsd:element ref="ns2:MediaServiceFastMetadata" minOccurs="0"/>
                <xsd:element ref="ns2:Assignedto"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20a3-bcc0-4800-9e7e-77940f5aa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0" nillable="true" ma:displayName="Document Owner"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4b88a2-1063-41c3-ba40-5f24348f8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5907c-f151-45bd-9639-5d72b9c9a8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eae09e-5d5b-4ddb-85f6-cb604aec9c20}" ma:internalName="TaxCatchAll" ma:showField="CatchAllData" ma:web="fb75907c-f151-45bd-9639-5d72b9c9a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b75907c-f151-45bd-9639-5d72b9c9a855" xsi:nil="true"/>
    <lcf76f155ced4ddcb4097134ff3c332f xmlns="347f20a3-bcc0-4800-9e7e-77940f5aab21">
      <Terms xmlns="http://schemas.microsoft.com/office/infopath/2007/PartnerControls"/>
    </lcf76f155ced4ddcb4097134ff3c332f>
    <Assignedto xmlns="347f20a3-bcc0-4800-9e7e-77940f5aab21">
      <UserInfo>
        <DisplayName/>
        <AccountId xsi:nil="true"/>
        <AccountType/>
      </UserInfo>
    </Assignedto>
    <SharedWithUsers xmlns="fb75907c-f151-45bd-9639-5d72b9c9a855">
      <UserInfo>
        <DisplayName/>
        <AccountId xsi:nil="true"/>
        <AccountType/>
      </UserInfo>
    </SharedWithUsers>
    <MediaLengthInSeconds xmlns="347f20a3-bcc0-4800-9e7e-77940f5aab21" xsi:nil="true"/>
  </documentManagement>
</p:properties>
</file>

<file path=customXml/itemProps1.xml><?xml version="1.0" encoding="utf-8"?>
<ds:datastoreItem xmlns:ds="http://schemas.openxmlformats.org/officeDocument/2006/customXml" ds:itemID="{727D2D42-A9C2-4417-933C-83034FF87FCB}">
  <ds:schemaRefs>
    <ds:schemaRef ds:uri="http://schemas.openxmlformats.org/officeDocument/2006/bibliography"/>
  </ds:schemaRefs>
</ds:datastoreItem>
</file>

<file path=customXml/itemProps2.xml><?xml version="1.0" encoding="utf-8"?>
<ds:datastoreItem xmlns:ds="http://schemas.openxmlformats.org/officeDocument/2006/customXml" ds:itemID="{6F3457B3-2C66-4D76-80E2-585D67A093DD}">
  <ds:schemaRefs>
    <ds:schemaRef ds:uri="http://schemas.microsoft.com/sharepoint/v3/contenttype/forms"/>
  </ds:schemaRefs>
</ds:datastoreItem>
</file>

<file path=customXml/itemProps3.xml><?xml version="1.0" encoding="utf-8"?>
<ds:datastoreItem xmlns:ds="http://schemas.openxmlformats.org/officeDocument/2006/customXml" ds:itemID="{C0C86D15-4D71-414A-89E7-2089C08C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20a3-bcc0-4800-9e7e-77940f5aab21"/>
    <ds:schemaRef ds:uri="fb75907c-f151-45bd-9639-5d72b9c9a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DE5B6-1ABF-47BA-8E38-3D384153F860}">
  <ds:schemaRefs>
    <ds:schemaRef ds:uri="http://www.w3.org/XML/1998/namespace"/>
    <ds:schemaRef ds:uri="http://purl.org/dc/dcmitype/"/>
    <ds:schemaRef ds:uri="347f20a3-bcc0-4800-9e7e-77940f5aab21"/>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fb75907c-f151-45bd-9639-5d72b9c9a85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2251</Words>
  <Characters>12832</Characters>
  <Application>Microsoft Office Word</Application>
  <DocSecurity>4</DocSecurity>
  <Lines>106</Lines>
  <Paragraphs>30</Paragraphs>
  <ScaleCrop>false</ScaleCrop>
  <Company>Forestry Commission</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 Management Plan Guide</dc:title>
  <dc:subject/>
  <dc:creator>Jamie Cordery</dc:creator>
  <cp:keywords/>
  <cp:lastModifiedBy>Davies, Gemma</cp:lastModifiedBy>
  <cp:revision>2</cp:revision>
  <cp:lastPrinted>2019-04-24T12:47:00Z</cp:lastPrinted>
  <dcterms:created xsi:type="dcterms:W3CDTF">2023-03-13T11:57:00Z</dcterms:created>
  <dcterms:modified xsi:type="dcterms:W3CDTF">2023-03-13T11:57:00Z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0x010100C930795ADBCD4C4BA571DC713EC06030</vt:lpwstr>
  </property>
  <property fmtid="{D5CDD505-2E9C-101B-9397-08002B2CF9AE}" pid="3" name="MediaServiceImageTags">
    <vt:lpwstr/>
  </property>
  <property fmtid="{D5CDD505-2E9C-101B-9397-08002B2CF9AE}" pid="4" name="Order">
    <vt:r8>488100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