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F003" w14:textId="77777777" w:rsidR="009B6856" w:rsidRDefault="004113E9" w:rsidP="004113E9">
      <w:pPr>
        <w:jc w:val="center"/>
        <w:rPr>
          <w:rFonts w:ascii="Verdana" w:hAnsi="Verdana"/>
          <w:b/>
          <w:sz w:val="32"/>
          <w:szCs w:val="32"/>
        </w:rPr>
      </w:pPr>
      <w:r>
        <w:rPr>
          <w:rFonts w:ascii="Verdana" w:hAnsi="Verdana"/>
          <w:b/>
          <w:sz w:val="32"/>
          <w:szCs w:val="32"/>
        </w:rPr>
        <w:t>NOTICE OF ORDER</w:t>
      </w:r>
    </w:p>
    <w:p w14:paraId="2B7EB832" w14:textId="7E257E12" w:rsidR="005327CF" w:rsidRPr="005327CF" w:rsidRDefault="005327CF" w:rsidP="00A36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s="Tahoma"/>
          <w:szCs w:val="24"/>
        </w:rPr>
      </w:pPr>
      <w:r w:rsidRPr="005327CF">
        <w:rPr>
          <w:rFonts w:ascii="Verdana" w:hAnsi="Verdana" w:cs="Tahoma"/>
          <w:szCs w:val="24"/>
        </w:rPr>
        <w:t xml:space="preserve">Highways Act 1980 </w:t>
      </w:r>
      <w:r w:rsidR="00355C4D">
        <w:rPr>
          <w:rFonts w:ascii="Verdana" w:hAnsi="Verdana" w:cs="Tahoma"/>
          <w:szCs w:val="24"/>
        </w:rPr>
        <w:t>– Section 119</w:t>
      </w:r>
    </w:p>
    <w:p w14:paraId="71113C77" w14:textId="4FF4B313" w:rsidR="005327CF" w:rsidRPr="005327CF" w:rsidRDefault="005327CF" w:rsidP="00A36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s="Tahoma"/>
          <w:szCs w:val="24"/>
        </w:rPr>
      </w:pPr>
      <w:r w:rsidRPr="005327CF">
        <w:rPr>
          <w:rFonts w:ascii="Verdana" w:hAnsi="Verdana" w:cs="Tahoma"/>
          <w:szCs w:val="24"/>
        </w:rPr>
        <w:t>Essex County Council</w:t>
      </w:r>
    </w:p>
    <w:p w14:paraId="4D93C802" w14:textId="47A67444" w:rsidR="004113E9" w:rsidRDefault="005327CF" w:rsidP="005327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s="Tahoma"/>
          <w:szCs w:val="24"/>
        </w:rPr>
      </w:pPr>
      <w:r w:rsidRPr="005327CF">
        <w:rPr>
          <w:rFonts w:ascii="Verdana" w:hAnsi="Verdana" w:cs="Tahoma"/>
          <w:szCs w:val="24"/>
        </w:rPr>
        <w:t>Public Path Diversion Order 2020 Bridleway 32 Alphamstone in the District of Braintree</w:t>
      </w:r>
    </w:p>
    <w:p w14:paraId="57C73848" w14:textId="77777777" w:rsidR="005327CF" w:rsidRDefault="005327CF" w:rsidP="005327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32"/>
          <w:szCs w:val="32"/>
        </w:rPr>
      </w:pPr>
    </w:p>
    <w:p w14:paraId="396CDA68" w14:textId="77777777" w:rsidR="00DE7C50" w:rsidRPr="005A3DFA" w:rsidRDefault="00DE7C50" w:rsidP="004113E9">
      <w:pPr>
        <w:ind w:left="0" w:firstLine="0"/>
        <w:rPr>
          <w:rFonts w:ascii="Verdana" w:hAnsi="Verdana"/>
          <w:sz w:val="22"/>
          <w:szCs w:val="22"/>
        </w:rPr>
      </w:pPr>
      <w:r w:rsidRPr="005A3DFA">
        <w:rPr>
          <w:rFonts w:ascii="Verdana" w:hAnsi="Verdana"/>
          <w:sz w:val="22"/>
          <w:szCs w:val="22"/>
        </w:rPr>
        <w:t xml:space="preserve">Notice is hereby given that the above referenced Order has been submitted to the Secretary of State </w:t>
      </w:r>
      <w:r w:rsidR="009E76D7" w:rsidRPr="005A3DFA">
        <w:rPr>
          <w:rFonts w:ascii="Verdana" w:hAnsi="Verdana"/>
          <w:sz w:val="22"/>
          <w:szCs w:val="22"/>
        </w:rPr>
        <w:t xml:space="preserve">for Environment, Food and Rural Affairs </w:t>
      </w:r>
      <w:r w:rsidRPr="005A3DFA">
        <w:rPr>
          <w:rFonts w:ascii="Verdana" w:hAnsi="Verdana"/>
          <w:sz w:val="22"/>
          <w:szCs w:val="22"/>
        </w:rPr>
        <w:t>for determination.  An Inspector will be appointed by the Secretary of State to determine the Order.</w:t>
      </w:r>
    </w:p>
    <w:p w14:paraId="20038DEB" w14:textId="77777777" w:rsidR="00DE7C50" w:rsidRPr="005A3DFA" w:rsidRDefault="00DE7C50" w:rsidP="004113E9">
      <w:pPr>
        <w:ind w:left="0" w:firstLine="0"/>
        <w:rPr>
          <w:rFonts w:ascii="Verdana" w:hAnsi="Verdana"/>
          <w:sz w:val="22"/>
          <w:szCs w:val="22"/>
        </w:rPr>
      </w:pPr>
    </w:p>
    <w:p w14:paraId="0D4B0C79" w14:textId="0DDF486D" w:rsidR="004113E9" w:rsidRPr="005A3DFA" w:rsidRDefault="004113E9" w:rsidP="004113E9">
      <w:pPr>
        <w:ind w:left="0" w:firstLine="0"/>
        <w:rPr>
          <w:rFonts w:ascii="Verdana" w:hAnsi="Verdana"/>
          <w:sz w:val="22"/>
          <w:szCs w:val="22"/>
        </w:rPr>
      </w:pPr>
      <w:r w:rsidRPr="005A3DFA">
        <w:rPr>
          <w:rFonts w:ascii="Verdana" w:hAnsi="Verdana"/>
          <w:sz w:val="22"/>
          <w:szCs w:val="22"/>
        </w:rPr>
        <w:t xml:space="preserve">The </w:t>
      </w:r>
      <w:r w:rsidRPr="005A3DFA">
        <w:rPr>
          <w:rFonts w:ascii="Verdana" w:hAnsi="Verdana"/>
          <w:b/>
          <w:sz w:val="22"/>
          <w:szCs w:val="22"/>
        </w:rPr>
        <w:t>start date</w:t>
      </w:r>
      <w:r w:rsidRPr="005A3DFA">
        <w:rPr>
          <w:rFonts w:ascii="Verdana" w:hAnsi="Verdana"/>
          <w:sz w:val="22"/>
          <w:szCs w:val="22"/>
        </w:rPr>
        <w:t xml:space="preserve"> for the above Order is</w:t>
      </w:r>
      <w:r w:rsidR="00870ACA" w:rsidRPr="005A3DFA">
        <w:rPr>
          <w:rFonts w:ascii="Verdana" w:hAnsi="Verdana"/>
          <w:sz w:val="22"/>
          <w:szCs w:val="22"/>
        </w:rPr>
        <w:t xml:space="preserve"> </w:t>
      </w:r>
      <w:r w:rsidR="005327CF">
        <w:rPr>
          <w:rFonts w:ascii="Verdana" w:hAnsi="Verdana"/>
          <w:b/>
          <w:bCs/>
          <w:szCs w:val="24"/>
        </w:rPr>
        <w:t>05 January 2023.</w:t>
      </w:r>
    </w:p>
    <w:p w14:paraId="132A3662" w14:textId="77777777" w:rsidR="004113E9" w:rsidRPr="005A3DFA" w:rsidRDefault="004113E9" w:rsidP="004113E9">
      <w:pPr>
        <w:ind w:left="0" w:firstLine="0"/>
        <w:rPr>
          <w:rFonts w:ascii="Verdana" w:hAnsi="Verdana"/>
          <w:sz w:val="22"/>
          <w:szCs w:val="22"/>
        </w:rPr>
      </w:pPr>
    </w:p>
    <w:p w14:paraId="5574F876" w14:textId="77777777" w:rsidR="004113E9" w:rsidRPr="005A3DFA" w:rsidRDefault="00870ACA" w:rsidP="004113E9">
      <w:pPr>
        <w:ind w:left="0" w:firstLine="0"/>
        <w:rPr>
          <w:rFonts w:ascii="Verdana" w:hAnsi="Verdana"/>
          <w:sz w:val="22"/>
          <w:szCs w:val="22"/>
        </w:rPr>
      </w:pPr>
      <w:r w:rsidRPr="005A3DFA">
        <w:rPr>
          <w:rFonts w:ascii="Verdana" w:hAnsi="Verdana"/>
          <w:sz w:val="22"/>
          <w:szCs w:val="22"/>
        </w:rPr>
        <w:t>Consideration of the Order</w:t>
      </w:r>
      <w:r w:rsidR="004113E9" w:rsidRPr="005A3DFA">
        <w:rPr>
          <w:rFonts w:ascii="Verdana" w:hAnsi="Verdana"/>
          <w:sz w:val="22"/>
          <w:szCs w:val="22"/>
        </w:rPr>
        <w:t xml:space="preserve"> will take the form of exchanges of statements of case and comments on statements of case.</w:t>
      </w:r>
    </w:p>
    <w:p w14:paraId="036C9CD0" w14:textId="77777777" w:rsidR="004113E9" w:rsidRPr="005A3DFA" w:rsidRDefault="004113E9" w:rsidP="004113E9">
      <w:pPr>
        <w:ind w:left="0" w:firstLine="0"/>
        <w:rPr>
          <w:rFonts w:ascii="Verdana" w:hAnsi="Verdana"/>
          <w:sz w:val="22"/>
          <w:szCs w:val="22"/>
        </w:rPr>
      </w:pPr>
    </w:p>
    <w:p w14:paraId="78C89826" w14:textId="76BE746B" w:rsidR="00A362C7" w:rsidRPr="00355C4D" w:rsidRDefault="00A362C7" w:rsidP="00A362C7">
      <w:pPr>
        <w:ind w:left="0" w:firstLine="0"/>
        <w:rPr>
          <w:rFonts w:ascii="Verdana" w:hAnsi="Verdana"/>
          <w:sz w:val="22"/>
          <w:szCs w:val="22"/>
        </w:rPr>
      </w:pPr>
      <w:r w:rsidRPr="00A362C7">
        <w:rPr>
          <w:rFonts w:ascii="Verdana" w:hAnsi="Verdana"/>
          <w:sz w:val="22"/>
          <w:szCs w:val="22"/>
        </w:rPr>
        <w:t xml:space="preserve">The effect of the Order, if confirmed without modifications, will be to </w:t>
      </w:r>
      <w:r w:rsidR="00355C4D">
        <w:rPr>
          <w:rFonts w:ascii="Verdana" w:hAnsi="Verdana"/>
          <w:sz w:val="22"/>
          <w:szCs w:val="22"/>
        </w:rPr>
        <w:t xml:space="preserve">divert a part length of Bridleway 32 Alphamstone commencing from a grid reference 58813,23437 to the south of the buildings of Clees Hall and running in a generally west north westerly direction along the existing track for a distance of 160 metres to grid reference 58798,23442 where it connects to the highway </w:t>
      </w:r>
      <w:r w:rsidR="00355C4D">
        <w:rPr>
          <w:rFonts w:ascii="Verdana" w:hAnsi="Verdana"/>
          <w:b/>
          <w:bCs/>
          <w:sz w:val="22"/>
          <w:szCs w:val="22"/>
        </w:rPr>
        <w:t xml:space="preserve">to a new route </w:t>
      </w:r>
      <w:r w:rsidR="00355C4D">
        <w:rPr>
          <w:rFonts w:ascii="Verdana" w:hAnsi="Verdana"/>
          <w:sz w:val="22"/>
          <w:szCs w:val="22"/>
        </w:rPr>
        <w:t>commencing at the same above point and running in a south</w:t>
      </w:r>
      <w:r w:rsidR="00510DC5">
        <w:rPr>
          <w:rFonts w:ascii="Verdana" w:hAnsi="Verdana"/>
          <w:sz w:val="22"/>
          <w:szCs w:val="22"/>
        </w:rPr>
        <w:t>-</w:t>
      </w:r>
      <w:r w:rsidR="00355C4D">
        <w:rPr>
          <w:rFonts w:ascii="Verdana" w:hAnsi="Verdana"/>
          <w:sz w:val="22"/>
          <w:szCs w:val="22"/>
        </w:rPr>
        <w:t xml:space="preserve">south westerly direction for a distance of 12 metres to gris reference 58812,23436 then in a west north westerly direction along the field boundary for a distance of 246 metres to grid reference 58789,23444 </w:t>
      </w:r>
      <w:r w:rsidR="00355C4D">
        <w:rPr>
          <w:rFonts w:ascii="Verdana" w:hAnsi="Verdana"/>
          <w:sz w:val="22"/>
          <w:szCs w:val="22"/>
        </w:rPr>
        <w:t>where it connects to the highway</w:t>
      </w:r>
      <w:r w:rsidR="00355C4D">
        <w:rPr>
          <w:rFonts w:ascii="Verdana" w:hAnsi="Verdana"/>
          <w:sz w:val="22"/>
          <w:szCs w:val="22"/>
        </w:rPr>
        <w:t>.  There will be a gap at the east end of the highway which the public will have the option access.</w:t>
      </w:r>
    </w:p>
    <w:p w14:paraId="4281D9AC" w14:textId="77777777" w:rsidR="00870ACA" w:rsidRPr="005A3DFA" w:rsidRDefault="00870ACA" w:rsidP="00870ACA">
      <w:pPr>
        <w:ind w:left="0" w:firstLine="0"/>
        <w:rPr>
          <w:rFonts w:ascii="Verdana" w:hAnsi="Verdana"/>
          <w:sz w:val="22"/>
          <w:szCs w:val="22"/>
        </w:rPr>
      </w:pPr>
    </w:p>
    <w:p w14:paraId="0A887CAC" w14:textId="1CFE28E3" w:rsidR="00A362C7" w:rsidRPr="00A362C7" w:rsidRDefault="00A362C7" w:rsidP="00A362C7">
      <w:pPr>
        <w:ind w:left="0" w:firstLine="0"/>
        <w:rPr>
          <w:rFonts w:ascii="Verdana" w:hAnsi="Verdana"/>
          <w:sz w:val="22"/>
          <w:szCs w:val="22"/>
        </w:rPr>
      </w:pPr>
      <w:r w:rsidRPr="00A362C7">
        <w:rPr>
          <w:rFonts w:ascii="Verdana" w:hAnsi="Verdana"/>
          <w:sz w:val="22"/>
          <w:szCs w:val="22"/>
        </w:rPr>
        <w:t>Any queries relating to this Order should be referred to</w:t>
      </w:r>
      <w:r w:rsidR="005327CF">
        <w:rPr>
          <w:rFonts w:ascii="Verdana" w:hAnsi="Verdana"/>
          <w:sz w:val="22"/>
          <w:szCs w:val="22"/>
        </w:rPr>
        <w:t xml:space="preserve"> Joanne Drury</w:t>
      </w:r>
      <w:r w:rsidRPr="00A362C7">
        <w:rPr>
          <w:rFonts w:ascii="Verdana" w:hAnsi="Verdana"/>
          <w:sz w:val="22"/>
          <w:szCs w:val="22"/>
        </w:rPr>
        <w:t xml:space="preserve"> at The Planning Inspectorate, Rights of Way Section, Room 3/</w:t>
      </w:r>
      <w:r w:rsidR="00F531B5">
        <w:rPr>
          <w:rFonts w:ascii="Verdana" w:hAnsi="Verdana"/>
          <w:sz w:val="22"/>
          <w:szCs w:val="22"/>
        </w:rPr>
        <w:t>A</w:t>
      </w:r>
      <w:r w:rsidRPr="00A362C7">
        <w:rPr>
          <w:rFonts w:ascii="Verdana" w:hAnsi="Verdana"/>
          <w:sz w:val="22"/>
          <w:szCs w:val="22"/>
        </w:rPr>
        <w:t xml:space="preserve"> </w:t>
      </w:r>
      <w:r w:rsidR="00F531B5">
        <w:rPr>
          <w:rFonts w:ascii="Verdana" w:hAnsi="Verdana"/>
          <w:sz w:val="22"/>
          <w:szCs w:val="22"/>
        </w:rPr>
        <w:t>Eagle</w:t>
      </w:r>
      <w:r w:rsidRPr="00A362C7">
        <w:rPr>
          <w:rFonts w:ascii="Verdana" w:hAnsi="Verdana"/>
          <w:sz w:val="22"/>
          <w:szCs w:val="22"/>
        </w:rPr>
        <w:t xml:space="preserve"> Wing, Temple Quay House, 2 The Square, Temple Quay, Bristol, BS1 6PN.  Telephone: </w:t>
      </w:r>
      <w:r w:rsidRPr="00A362C7">
        <w:rPr>
          <w:rFonts w:ascii="Verdana" w:hAnsi="Verdana"/>
          <w:spacing w:val="-3"/>
          <w:sz w:val="22"/>
          <w:szCs w:val="22"/>
        </w:rPr>
        <w:t>0303 444</w:t>
      </w:r>
      <w:r w:rsidR="00355C4D">
        <w:rPr>
          <w:rFonts w:ascii="Verdana" w:hAnsi="Verdana"/>
          <w:spacing w:val="-3"/>
          <w:sz w:val="22"/>
          <w:szCs w:val="22"/>
        </w:rPr>
        <w:t xml:space="preserve"> 8928</w:t>
      </w:r>
      <w:r w:rsidRPr="00A362C7">
        <w:rPr>
          <w:rFonts w:ascii="Verdana" w:hAnsi="Verdana"/>
          <w:sz w:val="22"/>
          <w:szCs w:val="22"/>
        </w:rPr>
        <w:t xml:space="preserve">.  Email: </w:t>
      </w:r>
      <w:hyperlink r:id="rId12" w:history="1">
        <w:r w:rsidR="00355C4D" w:rsidRPr="00395B0A">
          <w:rPr>
            <w:rStyle w:val="Hyperlink"/>
            <w:rFonts w:ascii="Verdana" w:hAnsi="Verdana"/>
            <w:sz w:val="22"/>
            <w:szCs w:val="22"/>
          </w:rPr>
          <w:t>Rightsofway2@planninginspectorate.gov.uk</w:t>
        </w:r>
      </w:hyperlink>
      <w:r w:rsidR="00355C4D">
        <w:rPr>
          <w:rFonts w:ascii="Verdana" w:hAnsi="Verdana"/>
          <w:sz w:val="22"/>
          <w:szCs w:val="22"/>
        </w:rPr>
        <w:t xml:space="preserve">  </w:t>
      </w:r>
      <w:r w:rsidRPr="00A362C7">
        <w:rPr>
          <w:rFonts w:ascii="Verdana" w:hAnsi="Verdana"/>
          <w:sz w:val="22"/>
          <w:szCs w:val="22"/>
        </w:rPr>
        <w:fldChar w:fldCharType="begin"/>
      </w:r>
      <w:r w:rsidRPr="00A362C7">
        <w:rPr>
          <w:rFonts w:ascii="Verdana" w:hAnsi="Verdana"/>
          <w:sz w:val="22"/>
          <w:szCs w:val="22"/>
        </w:rPr>
        <w:instrText xml:space="preserve"> MERGEFIELD UserEMail </w:instrText>
      </w:r>
      <w:r w:rsidRPr="00A362C7">
        <w:rPr>
          <w:rFonts w:ascii="Verdana" w:hAnsi="Verdana"/>
          <w:sz w:val="22"/>
          <w:szCs w:val="22"/>
        </w:rPr>
        <w:fldChar w:fldCharType="separate"/>
      </w:r>
      <w:r w:rsidRPr="00A362C7">
        <w:rPr>
          <w:rFonts w:ascii="Verdana" w:hAnsi="Verdana"/>
          <w:sz w:val="22"/>
          <w:szCs w:val="22"/>
        </w:rPr>
        <w:fldChar w:fldCharType="end"/>
      </w:r>
      <w:r w:rsidRPr="00A362C7">
        <w:rPr>
          <w:rFonts w:ascii="Verdana" w:hAnsi="Verdana"/>
          <w:sz w:val="22"/>
          <w:szCs w:val="22"/>
        </w:rPr>
        <w:t xml:space="preserve">Please quote reference number </w:t>
      </w:r>
      <w:r w:rsidR="00853A29">
        <w:rPr>
          <w:rFonts w:ascii="Verdana" w:hAnsi="Verdana"/>
          <w:sz w:val="22"/>
          <w:szCs w:val="22"/>
        </w:rPr>
        <w:t>ROW/3280814</w:t>
      </w:r>
      <w:r w:rsidRPr="00A362C7">
        <w:rPr>
          <w:rFonts w:ascii="Verdana" w:hAnsi="Verdana"/>
          <w:sz w:val="22"/>
          <w:szCs w:val="22"/>
        </w:rPr>
        <w:t xml:space="preserve"> on all correspondence.</w:t>
      </w:r>
    </w:p>
    <w:p w14:paraId="31237627" w14:textId="77777777" w:rsidR="00A362C7" w:rsidRPr="00A362C7" w:rsidRDefault="00A362C7" w:rsidP="00A362C7">
      <w:pPr>
        <w:ind w:left="0" w:firstLine="0"/>
        <w:rPr>
          <w:rFonts w:ascii="Verdana" w:hAnsi="Verdana"/>
          <w:sz w:val="22"/>
          <w:szCs w:val="22"/>
        </w:rPr>
      </w:pPr>
    </w:p>
    <w:p w14:paraId="38787B54" w14:textId="4551EDD6" w:rsidR="00A362C7" w:rsidRPr="00510DC5" w:rsidRDefault="00A362C7" w:rsidP="00A362C7">
      <w:pPr>
        <w:ind w:left="0" w:firstLine="0"/>
        <w:rPr>
          <w:rFonts w:ascii="Verdana" w:hAnsi="Verdana"/>
          <w:sz w:val="22"/>
          <w:szCs w:val="22"/>
        </w:rPr>
      </w:pPr>
      <w:r w:rsidRPr="00510DC5">
        <w:rPr>
          <w:rFonts w:ascii="Verdana" w:hAnsi="Verdana"/>
          <w:sz w:val="22"/>
          <w:szCs w:val="22"/>
        </w:rPr>
        <w:t>Any person wishing to view the statements of case and other documents relating to this Order may do so by appointment at</w:t>
      </w:r>
      <w:r w:rsidR="00510DC5" w:rsidRPr="00510DC5">
        <w:rPr>
          <w:rFonts w:ascii="Verdana" w:hAnsi="Verdana"/>
          <w:sz w:val="22"/>
          <w:szCs w:val="22"/>
        </w:rPr>
        <w:t xml:space="preserve"> </w:t>
      </w:r>
      <w:r w:rsidR="00510DC5" w:rsidRPr="00510DC5">
        <w:rPr>
          <w:rFonts w:ascii="Verdana" w:hAnsi="Verdana"/>
          <w:sz w:val="22"/>
          <w:szCs w:val="22"/>
        </w:rPr>
        <w:t xml:space="preserve">Essex County Council Offices, County Hall, E block main reception, Market Road, Chelmsford, Essex CM1 1HQ between the hours of 8.30am to 4.30pm Monday to Friday, copies can also be posted or emailed on request. Contact Andrew Ritchings on 07597 799573 or emailing </w:t>
      </w:r>
      <w:hyperlink r:id="rId13" w:history="1">
        <w:r w:rsidR="00510DC5" w:rsidRPr="00510DC5">
          <w:rPr>
            <w:rStyle w:val="Hyperlink"/>
            <w:rFonts w:ascii="Verdana" w:hAnsi="Verdana"/>
            <w:sz w:val="22"/>
            <w:szCs w:val="22"/>
          </w:rPr>
          <w:t>andrew.ritchings@essexhighways.org</w:t>
        </w:r>
      </w:hyperlink>
      <w:r w:rsidR="00510DC5" w:rsidRPr="00510DC5">
        <w:rPr>
          <w:rFonts w:ascii="Verdana" w:hAnsi="Verdana"/>
          <w:sz w:val="22"/>
          <w:szCs w:val="22"/>
        </w:rPr>
        <w:t xml:space="preserve"> </w:t>
      </w:r>
      <w:r w:rsidR="00510DC5" w:rsidRPr="00510DC5">
        <w:rPr>
          <w:rFonts w:ascii="Verdana" w:hAnsi="Verdana"/>
          <w:sz w:val="22"/>
          <w:szCs w:val="22"/>
        </w:rPr>
        <w:t xml:space="preserve"> or </w:t>
      </w:r>
      <w:hyperlink r:id="rId14" w:history="1">
        <w:r w:rsidR="00510DC5" w:rsidRPr="00510DC5">
          <w:rPr>
            <w:rStyle w:val="Hyperlink"/>
            <w:rFonts w:ascii="Verdana" w:hAnsi="Verdana"/>
            <w:sz w:val="22"/>
            <w:szCs w:val="22"/>
          </w:rPr>
          <w:t>publicpathorders@essexhighways.org</w:t>
        </w:r>
      </w:hyperlink>
      <w:r w:rsidR="00510DC5" w:rsidRPr="00510DC5">
        <w:rPr>
          <w:rFonts w:ascii="Verdana" w:hAnsi="Verdana"/>
          <w:sz w:val="22"/>
          <w:szCs w:val="22"/>
        </w:rPr>
        <w:t xml:space="preserve"> </w:t>
      </w:r>
      <w:r w:rsidR="00510DC5" w:rsidRPr="00510DC5">
        <w:rPr>
          <w:rFonts w:ascii="Verdana" w:hAnsi="Verdana"/>
          <w:sz w:val="22"/>
          <w:szCs w:val="22"/>
        </w:rPr>
        <w:t xml:space="preserve"> to arrange any of the above requirements</w:t>
      </w:r>
      <w:r w:rsidR="00510DC5" w:rsidRPr="00510DC5">
        <w:rPr>
          <w:rFonts w:ascii="Verdana" w:hAnsi="Verdana"/>
          <w:sz w:val="22"/>
          <w:szCs w:val="22"/>
        </w:rPr>
        <w:t>.</w:t>
      </w:r>
    </w:p>
    <w:p w14:paraId="01201219" w14:textId="77777777" w:rsidR="00F95451" w:rsidRPr="005A3DFA" w:rsidRDefault="00F95451" w:rsidP="004113E9">
      <w:pPr>
        <w:ind w:left="0" w:firstLine="0"/>
        <w:rPr>
          <w:rFonts w:ascii="Verdana" w:hAnsi="Verdana"/>
          <w:sz w:val="22"/>
          <w:szCs w:val="22"/>
        </w:rPr>
      </w:pPr>
    </w:p>
    <w:p w14:paraId="4662EE9F" w14:textId="77777777" w:rsidR="00F51D52" w:rsidRPr="005A3DFA" w:rsidRDefault="00F51D52" w:rsidP="004113E9">
      <w:pPr>
        <w:ind w:left="0" w:firstLine="0"/>
        <w:rPr>
          <w:rFonts w:ascii="Verdana" w:hAnsi="Verdana"/>
          <w:b/>
          <w:sz w:val="22"/>
          <w:szCs w:val="22"/>
          <w:u w:val="single"/>
        </w:rPr>
      </w:pPr>
      <w:r w:rsidRPr="005A3DFA">
        <w:rPr>
          <w:rFonts w:ascii="Verdana" w:hAnsi="Verdana"/>
          <w:b/>
          <w:sz w:val="22"/>
          <w:szCs w:val="22"/>
          <w:u w:val="single"/>
        </w:rPr>
        <w:t>Timetable for sending in statements of case and comments</w:t>
      </w:r>
    </w:p>
    <w:p w14:paraId="5C6923AD" w14:textId="77777777" w:rsidR="004113E9" w:rsidRPr="005A3DFA" w:rsidRDefault="004113E9" w:rsidP="004113E9">
      <w:pPr>
        <w:ind w:left="0" w:firstLine="0"/>
        <w:rPr>
          <w:rFonts w:ascii="Verdana" w:hAnsi="Verdana"/>
          <w:sz w:val="22"/>
          <w:szCs w:val="22"/>
        </w:rPr>
      </w:pPr>
    </w:p>
    <w:p w14:paraId="488A87F4" w14:textId="5FEF0402" w:rsidR="00C67501" w:rsidRPr="005A3DFA" w:rsidRDefault="00C6750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5A3DFA">
        <w:rPr>
          <w:rFonts w:ascii="Verdana" w:hAnsi="Verdana"/>
          <w:b/>
          <w:spacing w:val="-3"/>
          <w:sz w:val="22"/>
          <w:szCs w:val="22"/>
        </w:rPr>
        <w:t xml:space="preserve">Within 2 weeks of the start date </w:t>
      </w:r>
      <w:r w:rsidR="00A362C7">
        <w:rPr>
          <w:rFonts w:ascii="Verdana" w:hAnsi="Verdana"/>
          <w:b/>
          <w:spacing w:val="-3"/>
          <w:szCs w:val="24"/>
        </w:rPr>
        <w:t xml:space="preserve">[by </w:t>
      </w:r>
      <w:r w:rsidR="00510DC5">
        <w:rPr>
          <w:rFonts w:ascii="Verdana" w:hAnsi="Verdana"/>
          <w:b/>
          <w:spacing w:val="-3"/>
          <w:szCs w:val="24"/>
        </w:rPr>
        <w:t>19 January 2023]</w:t>
      </w:r>
    </w:p>
    <w:p w14:paraId="058E68E5"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 xml:space="preserve">The Order Making Authority must </w:t>
      </w:r>
      <w:r w:rsidR="008D6053" w:rsidRPr="005A3DFA">
        <w:rPr>
          <w:rFonts w:ascii="Verdana" w:hAnsi="Verdana"/>
          <w:spacing w:val="-3"/>
          <w:sz w:val="22"/>
          <w:szCs w:val="22"/>
        </w:rPr>
        <w:t xml:space="preserve">ensure </w:t>
      </w:r>
      <w:r w:rsidRPr="005A3DFA">
        <w:rPr>
          <w:rFonts w:ascii="Verdana" w:hAnsi="Verdana"/>
          <w:spacing w:val="-3"/>
          <w:sz w:val="22"/>
          <w:szCs w:val="22"/>
        </w:rPr>
        <w:t>their statement of case</w:t>
      </w:r>
      <w:r w:rsidR="008D6053" w:rsidRPr="005A3DFA">
        <w:rPr>
          <w:rFonts w:ascii="Verdana" w:hAnsi="Verdana"/>
          <w:spacing w:val="-3"/>
          <w:sz w:val="22"/>
          <w:szCs w:val="22"/>
        </w:rPr>
        <w:t xml:space="preserve"> is received by the</w:t>
      </w:r>
      <w:r w:rsidR="001F70DC" w:rsidRPr="005A3DFA">
        <w:rPr>
          <w:rFonts w:ascii="Verdana" w:hAnsi="Verdana"/>
          <w:spacing w:val="-3"/>
          <w:sz w:val="22"/>
          <w:szCs w:val="22"/>
        </w:rPr>
        <w:t xml:space="preserve"> Secretary of State</w:t>
      </w:r>
      <w:r w:rsidRPr="005A3DFA">
        <w:rPr>
          <w:rFonts w:ascii="Verdana" w:hAnsi="Verdana"/>
          <w:spacing w:val="-3"/>
          <w:sz w:val="22"/>
          <w:szCs w:val="22"/>
        </w:rPr>
        <w:t xml:space="preserve">.  As soon as possible after </w:t>
      </w:r>
      <w:r w:rsidR="00F95451" w:rsidRPr="005A3DFA">
        <w:rPr>
          <w:rFonts w:ascii="Verdana" w:hAnsi="Verdana"/>
          <w:spacing w:val="-3"/>
          <w:sz w:val="22"/>
          <w:szCs w:val="22"/>
        </w:rPr>
        <w:t xml:space="preserve">the deadline, </w:t>
      </w:r>
      <w:r w:rsidR="001F70DC" w:rsidRPr="005A3DFA">
        <w:rPr>
          <w:rFonts w:ascii="Verdana" w:hAnsi="Verdana"/>
          <w:spacing w:val="-3"/>
          <w:sz w:val="22"/>
          <w:szCs w:val="22"/>
        </w:rPr>
        <w:t>the Secretary of State</w:t>
      </w:r>
      <w:r w:rsidRPr="005A3DFA">
        <w:rPr>
          <w:rFonts w:ascii="Verdana" w:hAnsi="Verdana"/>
          <w:spacing w:val="-3"/>
          <w:sz w:val="22"/>
          <w:szCs w:val="22"/>
        </w:rPr>
        <w:t xml:space="preserve"> will send a copy </w:t>
      </w:r>
      <w:r w:rsidR="000B4B9A" w:rsidRPr="005A3DFA">
        <w:rPr>
          <w:rFonts w:ascii="Verdana" w:hAnsi="Verdana"/>
          <w:spacing w:val="-3"/>
          <w:sz w:val="22"/>
          <w:szCs w:val="22"/>
        </w:rPr>
        <w:t>(excluding copies of any supporting documents</w:t>
      </w:r>
      <w:r w:rsidR="00716E1F" w:rsidRPr="005A3DFA">
        <w:rPr>
          <w:rFonts w:ascii="Verdana" w:hAnsi="Verdana"/>
          <w:spacing w:val="-3"/>
          <w:sz w:val="22"/>
          <w:szCs w:val="22"/>
        </w:rPr>
        <w:t xml:space="preserve"> -</w:t>
      </w:r>
      <w:r w:rsidR="000B4B9A" w:rsidRPr="005A3DFA">
        <w:rPr>
          <w:rFonts w:ascii="Verdana" w:hAnsi="Verdana"/>
          <w:spacing w:val="-3"/>
          <w:sz w:val="22"/>
          <w:szCs w:val="22"/>
        </w:rPr>
        <w:t xml:space="preserve"> these will be available to view at the Authority’s offices) </w:t>
      </w:r>
      <w:r w:rsidRPr="005A3DFA">
        <w:rPr>
          <w:rFonts w:ascii="Verdana" w:hAnsi="Verdana"/>
          <w:spacing w:val="-3"/>
          <w:sz w:val="22"/>
          <w:szCs w:val="22"/>
        </w:rPr>
        <w:t xml:space="preserve">to everyone who has made an objection or representation, the applicant and any other person </w:t>
      </w:r>
      <w:r w:rsidR="00B13F27" w:rsidRPr="005A3DFA">
        <w:rPr>
          <w:rFonts w:ascii="Verdana" w:hAnsi="Verdana"/>
          <w:spacing w:val="-3"/>
          <w:sz w:val="22"/>
          <w:szCs w:val="22"/>
        </w:rPr>
        <w:t>who has written to us in respect of the Order</w:t>
      </w:r>
      <w:r w:rsidRPr="005A3DFA">
        <w:rPr>
          <w:rFonts w:ascii="Verdana" w:hAnsi="Verdana"/>
          <w:spacing w:val="-3"/>
          <w:sz w:val="22"/>
          <w:szCs w:val="22"/>
        </w:rPr>
        <w:t xml:space="preserve">.  </w:t>
      </w:r>
    </w:p>
    <w:p w14:paraId="435AD715"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0EFA1BD2" w14:textId="7776672C" w:rsidR="00A362C7" w:rsidRDefault="00C67501" w:rsidP="00A362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sidRPr="005A3DFA">
        <w:rPr>
          <w:rFonts w:ascii="Verdana" w:hAnsi="Verdana"/>
          <w:b/>
          <w:spacing w:val="-3"/>
          <w:sz w:val="22"/>
          <w:szCs w:val="22"/>
        </w:rPr>
        <w:t>Within 8 weeks of the start date</w:t>
      </w:r>
      <w:r w:rsidR="00B077AD" w:rsidRPr="005A3DFA">
        <w:rPr>
          <w:rFonts w:ascii="Verdana" w:hAnsi="Verdana"/>
          <w:b/>
          <w:spacing w:val="-3"/>
          <w:sz w:val="22"/>
          <w:szCs w:val="22"/>
        </w:rPr>
        <w:t xml:space="preserve"> </w:t>
      </w:r>
      <w:r w:rsidR="00A362C7">
        <w:rPr>
          <w:rFonts w:ascii="Verdana" w:hAnsi="Verdana"/>
          <w:b/>
          <w:spacing w:val="-3"/>
          <w:szCs w:val="24"/>
        </w:rPr>
        <w:t xml:space="preserve">[by </w:t>
      </w:r>
      <w:r w:rsidR="00510DC5">
        <w:rPr>
          <w:rFonts w:ascii="Verdana" w:hAnsi="Verdana"/>
          <w:b/>
          <w:spacing w:val="-3"/>
          <w:szCs w:val="24"/>
        </w:rPr>
        <w:t>02 March 2023</w:t>
      </w:r>
      <w:r w:rsidR="00A362C7">
        <w:rPr>
          <w:rFonts w:ascii="Verdana" w:hAnsi="Verdana"/>
          <w:b/>
          <w:spacing w:val="-3"/>
          <w:szCs w:val="24"/>
        </w:rPr>
        <w:t>]</w:t>
      </w:r>
    </w:p>
    <w:p w14:paraId="2C09FCF0" w14:textId="77777777" w:rsidR="00C67501" w:rsidRPr="005A3DFA" w:rsidRDefault="001F70DC" w:rsidP="00A362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lastRenderedPageBreak/>
        <w:t>E</w:t>
      </w:r>
      <w:r w:rsidR="00C67501" w:rsidRPr="005A3DFA">
        <w:rPr>
          <w:rFonts w:ascii="Verdana" w:hAnsi="Verdana"/>
          <w:spacing w:val="-3"/>
          <w:sz w:val="22"/>
          <w:szCs w:val="22"/>
        </w:rPr>
        <w:t xml:space="preserve">veryone who has made an objection or representation </w:t>
      </w:r>
      <w:r w:rsidR="00DE7C50" w:rsidRPr="005A3DFA">
        <w:rPr>
          <w:rFonts w:ascii="Verdana" w:hAnsi="Verdana"/>
          <w:spacing w:val="-3"/>
          <w:sz w:val="22"/>
          <w:szCs w:val="22"/>
        </w:rPr>
        <w:t>or a</w:t>
      </w:r>
      <w:r w:rsidR="00FA3BA6" w:rsidRPr="005A3DFA">
        <w:rPr>
          <w:rFonts w:ascii="Verdana" w:hAnsi="Verdana"/>
          <w:spacing w:val="-3"/>
          <w:sz w:val="22"/>
          <w:szCs w:val="22"/>
        </w:rPr>
        <w:t>ny other written representation</w:t>
      </w:r>
      <w:r w:rsidR="002F6140">
        <w:rPr>
          <w:rFonts w:ascii="Verdana" w:hAnsi="Verdana"/>
          <w:spacing w:val="-3"/>
          <w:sz w:val="22"/>
          <w:szCs w:val="22"/>
        </w:rPr>
        <w:t xml:space="preserve"> or any other person wishing to make representations in writing</w:t>
      </w:r>
      <w:r w:rsidR="00DE7C50" w:rsidRPr="005A3DFA">
        <w:rPr>
          <w:rFonts w:ascii="Verdana" w:hAnsi="Verdana"/>
          <w:spacing w:val="-3"/>
          <w:sz w:val="22"/>
          <w:szCs w:val="22"/>
        </w:rPr>
        <w:t xml:space="preserve"> </w:t>
      </w:r>
      <w:r w:rsidR="00C67501" w:rsidRPr="005A3DFA">
        <w:rPr>
          <w:rFonts w:ascii="Verdana" w:hAnsi="Verdana"/>
          <w:spacing w:val="-3"/>
          <w:sz w:val="22"/>
          <w:szCs w:val="22"/>
        </w:rPr>
        <w:t xml:space="preserve">must </w:t>
      </w:r>
      <w:r w:rsidR="008D6053" w:rsidRPr="005A3DFA">
        <w:rPr>
          <w:rFonts w:ascii="Verdana" w:hAnsi="Verdana"/>
          <w:spacing w:val="-3"/>
          <w:sz w:val="22"/>
          <w:szCs w:val="22"/>
        </w:rPr>
        <w:t xml:space="preserve">ensure their </w:t>
      </w:r>
      <w:r w:rsidR="00C67501" w:rsidRPr="005A3DFA">
        <w:rPr>
          <w:rFonts w:ascii="Verdana" w:hAnsi="Verdana"/>
          <w:spacing w:val="-3"/>
          <w:sz w:val="22"/>
          <w:szCs w:val="22"/>
        </w:rPr>
        <w:t xml:space="preserve">statement of case </w:t>
      </w:r>
      <w:r w:rsidR="008D6053" w:rsidRPr="005A3DFA">
        <w:rPr>
          <w:rFonts w:ascii="Verdana" w:hAnsi="Verdana"/>
          <w:spacing w:val="-3"/>
          <w:sz w:val="22"/>
          <w:szCs w:val="22"/>
        </w:rPr>
        <w:t>is received by</w:t>
      </w:r>
      <w:r w:rsidR="00C67501" w:rsidRPr="005A3DFA">
        <w:rPr>
          <w:rFonts w:ascii="Verdana" w:hAnsi="Verdana"/>
          <w:spacing w:val="-3"/>
          <w:sz w:val="22"/>
          <w:szCs w:val="22"/>
        </w:rPr>
        <w:t xml:space="preserve"> </w:t>
      </w:r>
      <w:r w:rsidRPr="005A3DFA">
        <w:rPr>
          <w:rFonts w:ascii="Verdana" w:hAnsi="Verdana"/>
          <w:spacing w:val="-3"/>
          <w:sz w:val="22"/>
          <w:szCs w:val="22"/>
        </w:rPr>
        <w:t>the Secretary of State</w:t>
      </w:r>
      <w:r w:rsidR="00C67501" w:rsidRPr="005A3DFA">
        <w:rPr>
          <w:rFonts w:ascii="Verdana" w:hAnsi="Verdana"/>
          <w:spacing w:val="-3"/>
          <w:sz w:val="22"/>
          <w:szCs w:val="22"/>
        </w:rPr>
        <w:t xml:space="preserve">.  As soon </w:t>
      </w:r>
      <w:r w:rsidRPr="005A3DFA">
        <w:rPr>
          <w:rFonts w:ascii="Verdana" w:hAnsi="Verdana"/>
          <w:spacing w:val="-3"/>
          <w:sz w:val="22"/>
          <w:szCs w:val="22"/>
        </w:rPr>
        <w:t xml:space="preserve">as possible after </w:t>
      </w:r>
      <w:r w:rsidR="00CB3770" w:rsidRPr="005A3DFA">
        <w:rPr>
          <w:rFonts w:ascii="Verdana" w:hAnsi="Verdana"/>
          <w:spacing w:val="-3"/>
          <w:sz w:val="22"/>
          <w:szCs w:val="22"/>
        </w:rPr>
        <w:t xml:space="preserve">the </w:t>
      </w:r>
      <w:r w:rsidR="00F95451" w:rsidRPr="005A3DFA">
        <w:rPr>
          <w:rFonts w:ascii="Verdana" w:hAnsi="Verdana"/>
          <w:spacing w:val="-3"/>
          <w:sz w:val="22"/>
          <w:szCs w:val="22"/>
        </w:rPr>
        <w:t>deadline,</w:t>
      </w:r>
      <w:r w:rsidRPr="005A3DFA">
        <w:rPr>
          <w:rFonts w:ascii="Verdana" w:hAnsi="Verdana"/>
          <w:spacing w:val="-3"/>
          <w:sz w:val="22"/>
          <w:szCs w:val="22"/>
        </w:rPr>
        <w:t xml:space="preserve"> the Secretary of State</w:t>
      </w:r>
      <w:r w:rsidR="00C67501" w:rsidRPr="005A3DFA">
        <w:rPr>
          <w:rFonts w:ascii="Verdana" w:hAnsi="Verdana"/>
          <w:spacing w:val="-3"/>
          <w:sz w:val="22"/>
          <w:szCs w:val="22"/>
        </w:rPr>
        <w:t xml:space="preserve"> will send </w:t>
      </w:r>
      <w:r w:rsidR="00716E1F" w:rsidRPr="005A3DFA">
        <w:rPr>
          <w:rFonts w:ascii="Verdana" w:hAnsi="Verdana"/>
          <w:spacing w:val="-3"/>
          <w:sz w:val="22"/>
          <w:szCs w:val="22"/>
        </w:rPr>
        <w:t xml:space="preserve">full </w:t>
      </w:r>
      <w:r w:rsidR="007973A9" w:rsidRPr="005A3DFA">
        <w:rPr>
          <w:rFonts w:ascii="Verdana" w:hAnsi="Verdana"/>
          <w:spacing w:val="-3"/>
          <w:sz w:val="22"/>
          <w:szCs w:val="22"/>
        </w:rPr>
        <w:t>copies</w:t>
      </w:r>
      <w:r w:rsidR="00C67501" w:rsidRPr="005A3DFA">
        <w:rPr>
          <w:rFonts w:ascii="Verdana" w:hAnsi="Verdana"/>
          <w:spacing w:val="-3"/>
          <w:sz w:val="22"/>
          <w:szCs w:val="22"/>
        </w:rPr>
        <w:t xml:space="preserve"> to t</w:t>
      </w:r>
      <w:r w:rsidRPr="005A3DFA">
        <w:rPr>
          <w:rFonts w:ascii="Verdana" w:hAnsi="Verdana"/>
          <w:spacing w:val="-3"/>
          <w:sz w:val="22"/>
          <w:szCs w:val="22"/>
        </w:rPr>
        <w:t>he Authority</w:t>
      </w:r>
      <w:r w:rsidR="00716E1F" w:rsidRPr="005A3DFA">
        <w:rPr>
          <w:rFonts w:ascii="Verdana" w:hAnsi="Verdana"/>
          <w:spacing w:val="-3"/>
          <w:sz w:val="22"/>
          <w:szCs w:val="22"/>
        </w:rPr>
        <w:t>.  Copies (excluding copies of any supporting documents - these will be available to view at the Authority’s offices) will also be sent to</w:t>
      </w:r>
      <w:r w:rsidRPr="005A3DFA">
        <w:rPr>
          <w:rFonts w:ascii="Verdana" w:hAnsi="Verdana"/>
          <w:spacing w:val="-3"/>
          <w:sz w:val="22"/>
          <w:szCs w:val="22"/>
        </w:rPr>
        <w:t xml:space="preserve"> the applicant, </w:t>
      </w:r>
      <w:r w:rsidR="00C67501" w:rsidRPr="005A3DFA">
        <w:rPr>
          <w:rFonts w:ascii="Verdana" w:hAnsi="Verdana"/>
          <w:spacing w:val="-3"/>
          <w:sz w:val="22"/>
          <w:szCs w:val="22"/>
        </w:rPr>
        <w:t xml:space="preserve">every person who has made an objection or representation and any other person who has </w:t>
      </w:r>
      <w:r w:rsidR="00B13F27" w:rsidRPr="005A3DFA">
        <w:rPr>
          <w:rFonts w:ascii="Verdana" w:hAnsi="Verdana"/>
          <w:spacing w:val="-3"/>
          <w:sz w:val="22"/>
          <w:szCs w:val="22"/>
        </w:rPr>
        <w:t>written to us in respect of the Order</w:t>
      </w:r>
      <w:r w:rsidR="00C67501" w:rsidRPr="005A3DFA">
        <w:rPr>
          <w:rFonts w:ascii="Verdana" w:hAnsi="Verdana"/>
          <w:spacing w:val="-3"/>
          <w:sz w:val="22"/>
          <w:szCs w:val="22"/>
        </w:rPr>
        <w:t>.</w:t>
      </w:r>
    </w:p>
    <w:p w14:paraId="16395F21"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p>
    <w:p w14:paraId="32032398" w14:textId="77777777" w:rsidR="00C67501" w:rsidRPr="005A3DFA" w:rsidRDefault="00C67501" w:rsidP="00C67501">
      <w:pPr>
        <w:ind w:left="0" w:firstLine="0"/>
        <w:rPr>
          <w:rFonts w:ascii="Verdana" w:hAnsi="Verdana"/>
          <w:spacing w:val="-3"/>
          <w:sz w:val="22"/>
          <w:szCs w:val="22"/>
        </w:rPr>
      </w:pPr>
      <w:r w:rsidRPr="005A3DFA">
        <w:rPr>
          <w:rFonts w:ascii="Verdana" w:hAnsi="Verdana"/>
          <w:sz w:val="22"/>
          <w:szCs w:val="22"/>
        </w:rPr>
        <w:t>Within the same period</w:t>
      </w:r>
      <w:r w:rsidR="00477D71" w:rsidRPr="005A3DFA">
        <w:rPr>
          <w:rFonts w:ascii="Verdana" w:hAnsi="Verdana"/>
          <w:sz w:val="22"/>
          <w:szCs w:val="22"/>
        </w:rPr>
        <w:t xml:space="preserve"> the applicant (if applicable) must</w:t>
      </w:r>
      <w:r w:rsidRPr="005A3DFA">
        <w:rPr>
          <w:rFonts w:ascii="Verdana" w:hAnsi="Verdana"/>
          <w:sz w:val="22"/>
          <w:szCs w:val="22"/>
        </w:rPr>
        <w:t xml:space="preserve"> </w:t>
      </w:r>
      <w:r w:rsidR="008D6053" w:rsidRPr="005A3DFA">
        <w:rPr>
          <w:rFonts w:ascii="Verdana" w:hAnsi="Verdana"/>
          <w:sz w:val="22"/>
          <w:szCs w:val="22"/>
        </w:rPr>
        <w:t>ensure their statement of case is received by</w:t>
      </w:r>
      <w:r w:rsidRPr="005A3DFA">
        <w:rPr>
          <w:rFonts w:ascii="Verdana" w:hAnsi="Verdana"/>
          <w:sz w:val="22"/>
          <w:szCs w:val="22"/>
        </w:rPr>
        <w:t xml:space="preserve"> </w:t>
      </w:r>
      <w:r w:rsidR="001F70DC" w:rsidRPr="005A3DFA">
        <w:rPr>
          <w:rFonts w:ascii="Verdana" w:hAnsi="Verdana"/>
          <w:sz w:val="22"/>
          <w:szCs w:val="22"/>
        </w:rPr>
        <w:t xml:space="preserve">the Secretary </w:t>
      </w:r>
      <w:r w:rsidR="00D627F1" w:rsidRPr="005A3DFA">
        <w:rPr>
          <w:rFonts w:ascii="Verdana" w:hAnsi="Verdana"/>
          <w:sz w:val="22"/>
          <w:szCs w:val="22"/>
        </w:rPr>
        <w:t>of State</w:t>
      </w:r>
      <w:r w:rsidRPr="005A3DFA">
        <w:rPr>
          <w:rFonts w:ascii="Verdana" w:hAnsi="Verdana"/>
          <w:sz w:val="22"/>
          <w:szCs w:val="22"/>
        </w:rPr>
        <w:t xml:space="preserve">.  As soon </w:t>
      </w:r>
      <w:r w:rsidR="00D627F1" w:rsidRPr="005A3DFA">
        <w:rPr>
          <w:rFonts w:ascii="Verdana" w:hAnsi="Verdana"/>
          <w:sz w:val="22"/>
          <w:szCs w:val="22"/>
        </w:rPr>
        <w:t xml:space="preserve">as possible after </w:t>
      </w:r>
      <w:r w:rsidR="00F95451" w:rsidRPr="005A3DFA">
        <w:rPr>
          <w:rFonts w:ascii="Verdana" w:hAnsi="Verdana"/>
          <w:sz w:val="22"/>
          <w:szCs w:val="22"/>
        </w:rPr>
        <w:t>the deadline,</w:t>
      </w:r>
      <w:r w:rsidR="00D627F1" w:rsidRPr="005A3DFA">
        <w:rPr>
          <w:rFonts w:ascii="Verdana" w:hAnsi="Verdana"/>
          <w:sz w:val="22"/>
          <w:szCs w:val="22"/>
        </w:rPr>
        <w:t xml:space="preserve"> Secretary of State</w:t>
      </w:r>
      <w:r w:rsidRPr="005A3DFA">
        <w:rPr>
          <w:rFonts w:ascii="Verdana" w:hAnsi="Verdana"/>
          <w:sz w:val="22"/>
          <w:szCs w:val="22"/>
        </w:rPr>
        <w:t xml:space="preserve"> will se</w:t>
      </w:r>
      <w:r w:rsidR="00D627F1" w:rsidRPr="005A3DFA">
        <w:rPr>
          <w:rFonts w:ascii="Verdana" w:hAnsi="Verdana"/>
          <w:sz w:val="22"/>
          <w:szCs w:val="22"/>
        </w:rPr>
        <w:t xml:space="preserve">nd a </w:t>
      </w:r>
      <w:r w:rsidR="00716E1F" w:rsidRPr="005A3DFA">
        <w:rPr>
          <w:rFonts w:ascii="Verdana" w:hAnsi="Verdana"/>
          <w:sz w:val="22"/>
          <w:szCs w:val="22"/>
        </w:rPr>
        <w:t xml:space="preserve">full </w:t>
      </w:r>
      <w:r w:rsidR="00D627F1" w:rsidRPr="005A3DFA">
        <w:rPr>
          <w:rFonts w:ascii="Verdana" w:hAnsi="Verdana"/>
          <w:sz w:val="22"/>
          <w:szCs w:val="22"/>
        </w:rPr>
        <w:t>copy</w:t>
      </w:r>
      <w:r w:rsidR="000B4B9A" w:rsidRPr="005A3DFA">
        <w:rPr>
          <w:rFonts w:ascii="Verdana" w:hAnsi="Verdana"/>
          <w:spacing w:val="-3"/>
          <w:sz w:val="22"/>
          <w:szCs w:val="22"/>
        </w:rPr>
        <w:t xml:space="preserve"> </w:t>
      </w:r>
      <w:r w:rsidR="00716E1F" w:rsidRPr="005A3DFA">
        <w:rPr>
          <w:rFonts w:ascii="Verdana" w:hAnsi="Verdana"/>
          <w:sz w:val="22"/>
          <w:szCs w:val="22"/>
        </w:rPr>
        <w:t>to the Authority.  Copies</w:t>
      </w:r>
      <w:r w:rsidRPr="005A3DFA">
        <w:rPr>
          <w:rFonts w:ascii="Verdana" w:hAnsi="Verdana"/>
          <w:sz w:val="22"/>
          <w:szCs w:val="22"/>
        </w:rPr>
        <w:t xml:space="preserve"> </w:t>
      </w:r>
      <w:r w:rsidR="00716E1F" w:rsidRPr="005A3DFA">
        <w:rPr>
          <w:rFonts w:ascii="Verdana" w:hAnsi="Verdana"/>
          <w:sz w:val="22"/>
          <w:szCs w:val="22"/>
        </w:rPr>
        <w:t xml:space="preserve">will also be sent to </w:t>
      </w:r>
      <w:r w:rsidR="00D627F1" w:rsidRPr="005A3DFA">
        <w:rPr>
          <w:rFonts w:ascii="Verdana" w:hAnsi="Verdana"/>
          <w:spacing w:val="-3"/>
          <w:sz w:val="22"/>
          <w:szCs w:val="22"/>
        </w:rPr>
        <w:t>everyone</w:t>
      </w:r>
      <w:r w:rsidRPr="005A3DFA">
        <w:rPr>
          <w:rFonts w:ascii="Verdana" w:hAnsi="Verdana"/>
          <w:spacing w:val="-3"/>
          <w:sz w:val="22"/>
          <w:szCs w:val="22"/>
        </w:rPr>
        <w:t xml:space="preserve"> who has made an objection or representation and any other person </w:t>
      </w:r>
      <w:r w:rsidR="00B13F27" w:rsidRPr="005A3DFA">
        <w:rPr>
          <w:rFonts w:ascii="Verdana" w:hAnsi="Verdana"/>
          <w:spacing w:val="-3"/>
          <w:sz w:val="22"/>
          <w:szCs w:val="22"/>
        </w:rPr>
        <w:t>who has written to us in respect of the Order</w:t>
      </w:r>
      <w:r w:rsidR="00D0780A" w:rsidRPr="005A3DFA">
        <w:rPr>
          <w:rFonts w:ascii="Verdana" w:hAnsi="Verdana"/>
          <w:spacing w:val="-3"/>
          <w:sz w:val="22"/>
          <w:szCs w:val="22"/>
        </w:rPr>
        <w:t xml:space="preserve"> (excluding copies of any supporting documents - these will be available to view at the Authority’s offices)</w:t>
      </w:r>
      <w:r w:rsidRPr="005A3DFA">
        <w:rPr>
          <w:rFonts w:ascii="Verdana" w:hAnsi="Verdana"/>
          <w:spacing w:val="-3"/>
          <w:sz w:val="22"/>
          <w:szCs w:val="22"/>
        </w:rPr>
        <w:t>.</w:t>
      </w:r>
    </w:p>
    <w:p w14:paraId="3D79574F" w14:textId="77777777" w:rsidR="00C67501" w:rsidRPr="005A3DFA" w:rsidRDefault="00C67501" w:rsidP="00C67501">
      <w:pPr>
        <w:rPr>
          <w:rFonts w:ascii="Verdana" w:hAnsi="Verdana"/>
          <w:spacing w:val="-3"/>
          <w:sz w:val="22"/>
          <w:szCs w:val="22"/>
        </w:rPr>
      </w:pPr>
    </w:p>
    <w:p w14:paraId="73174A69" w14:textId="4110192D" w:rsidR="00C67501" w:rsidRPr="005A3DFA" w:rsidRDefault="00C67501" w:rsidP="00C67501">
      <w:pPr>
        <w:rPr>
          <w:rFonts w:ascii="Verdana" w:hAnsi="Verdana"/>
          <w:b/>
          <w:sz w:val="22"/>
          <w:szCs w:val="22"/>
        </w:rPr>
      </w:pPr>
      <w:r w:rsidRPr="005A3DFA">
        <w:rPr>
          <w:rFonts w:ascii="Verdana" w:hAnsi="Verdana"/>
          <w:b/>
          <w:spacing w:val="-3"/>
          <w:sz w:val="22"/>
          <w:szCs w:val="22"/>
        </w:rPr>
        <w:t>Within 14 weeks of the start date</w:t>
      </w:r>
      <w:r w:rsidR="00B077AD" w:rsidRPr="005A3DFA">
        <w:rPr>
          <w:rFonts w:ascii="Verdana" w:hAnsi="Verdana"/>
          <w:b/>
          <w:spacing w:val="-3"/>
          <w:sz w:val="22"/>
          <w:szCs w:val="22"/>
        </w:rPr>
        <w:t xml:space="preserve"> </w:t>
      </w:r>
      <w:r w:rsidR="00A362C7">
        <w:rPr>
          <w:rFonts w:ascii="Verdana" w:hAnsi="Verdana"/>
          <w:b/>
          <w:spacing w:val="-3"/>
          <w:szCs w:val="24"/>
        </w:rPr>
        <w:t xml:space="preserve">[by </w:t>
      </w:r>
      <w:r w:rsidR="00510DC5">
        <w:rPr>
          <w:rFonts w:ascii="Verdana" w:hAnsi="Verdana"/>
          <w:b/>
          <w:spacing w:val="-3"/>
          <w:szCs w:val="24"/>
        </w:rPr>
        <w:t>13 April 2023</w:t>
      </w:r>
      <w:r w:rsidR="00A362C7">
        <w:rPr>
          <w:rFonts w:ascii="Verdana" w:hAnsi="Verdana"/>
          <w:b/>
          <w:spacing w:val="-3"/>
          <w:szCs w:val="24"/>
        </w:rPr>
        <w:t>]</w:t>
      </w:r>
    </w:p>
    <w:p w14:paraId="5F8EA0BE" w14:textId="77777777" w:rsidR="00C67501" w:rsidRPr="005A3DFA" w:rsidRDefault="00D627F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E</w:t>
      </w:r>
      <w:r w:rsidR="00C67501" w:rsidRPr="005A3DFA">
        <w:rPr>
          <w:rFonts w:ascii="Verdana" w:hAnsi="Verdana"/>
          <w:spacing w:val="-3"/>
          <w:sz w:val="22"/>
          <w:szCs w:val="22"/>
        </w:rPr>
        <w:t xml:space="preserve">veryone who has made an objection or representation, the Authority, the applicant (if applicable) and anyone </w:t>
      </w:r>
      <w:r w:rsidR="00B13F27" w:rsidRPr="005A3DFA">
        <w:rPr>
          <w:rFonts w:ascii="Verdana" w:hAnsi="Verdana"/>
          <w:spacing w:val="-3"/>
          <w:sz w:val="22"/>
          <w:szCs w:val="22"/>
        </w:rPr>
        <w:t>who has written to us in respect of the Order</w:t>
      </w:r>
      <w:r w:rsidR="00C67501" w:rsidRPr="005A3DFA">
        <w:rPr>
          <w:rFonts w:ascii="Verdana" w:hAnsi="Verdana"/>
          <w:spacing w:val="-3"/>
          <w:sz w:val="22"/>
          <w:szCs w:val="22"/>
        </w:rPr>
        <w:t xml:space="preserve"> must </w:t>
      </w:r>
      <w:r w:rsidR="008D6053" w:rsidRPr="005A3DFA">
        <w:rPr>
          <w:rFonts w:ascii="Verdana" w:hAnsi="Verdana"/>
          <w:spacing w:val="-3"/>
          <w:sz w:val="22"/>
          <w:szCs w:val="22"/>
        </w:rPr>
        <w:t xml:space="preserve">ensure that their comments </w:t>
      </w:r>
      <w:r w:rsidR="00C67501" w:rsidRPr="005A3DFA">
        <w:rPr>
          <w:rFonts w:ascii="Verdana" w:hAnsi="Verdana"/>
          <w:spacing w:val="-3"/>
          <w:sz w:val="22"/>
          <w:szCs w:val="22"/>
        </w:rPr>
        <w:t xml:space="preserve">on any or every other statement of case </w:t>
      </w:r>
      <w:r w:rsidR="008D6053" w:rsidRPr="005A3DFA">
        <w:rPr>
          <w:rFonts w:ascii="Verdana" w:hAnsi="Verdana"/>
          <w:spacing w:val="-3"/>
          <w:sz w:val="22"/>
          <w:szCs w:val="22"/>
        </w:rPr>
        <w:t>is received by</w:t>
      </w:r>
      <w:r w:rsidR="00C67501" w:rsidRPr="005A3DFA">
        <w:rPr>
          <w:rFonts w:ascii="Verdana" w:hAnsi="Verdana"/>
          <w:spacing w:val="-3"/>
          <w:sz w:val="22"/>
          <w:szCs w:val="22"/>
        </w:rPr>
        <w:t xml:space="preserve"> </w:t>
      </w:r>
      <w:r w:rsidRPr="005A3DFA">
        <w:rPr>
          <w:rFonts w:ascii="Verdana" w:hAnsi="Verdana"/>
          <w:spacing w:val="-3"/>
          <w:sz w:val="22"/>
          <w:szCs w:val="22"/>
        </w:rPr>
        <w:t>the Secretary of State</w:t>
      </w:r>
      <w:r w:rsidR="00C67501" w:rsidRPr="005A3DFA">
        <w:rPr>
          <w:rFonts w:ascii="Verdana" w:hAnsi="Verdana"/>
          <w:spacing w:val="-3"/>
          <w:sz w:val="22"/>
          <w:szCs w:val="22"/>
        </w:rPr>
        <w:t>.  As soon as poss</w:t>
      </w:r>
      <w:r w:rsidRPr="005A3DFA">
        <w:rPr>
          <w:rFonts w:ascii="Verdana" w:hAnsi="Verdana"/>
          <w:spacing w:val="-3"/>
          <w:sz w:val="22"/>
          <w:szCs w:val="22"/>
        </w:rPr>
        <w:t xml:space="preserve">ible after </w:t>
      </w:r>
      <w:r w:rsidR="00CB3770" w:rsidRPr="005A3DFA">
        <w:rPr>
          <w:rFonts w:ascii="Verdana" w:hAnsi="Verdana"/>
          <w:spacing w:val="-3"/>
          <w:sz w:val="22"/>
          <w:szCs w:val="22"/>
        </w:rPr>
        <w:t xml:space="preserve">the </w:t>
      </w:r>
      <w:r w:rsidR="00F95451" w:rsidRPr="005A3DFA">
        <w:rPr>
          <w:rFonts w:ascii="Verdana" w:hAnsi="Verdana"/>
          <w:spacing w:val="-3"/>
          <w:sz w:val="22"/>
          <w:szCs w:val="22"/>
        </w:rPr>
        <w:t>deadline</w:t>
      </w:r>
      <w:r w:rsidRPr="005A3DFA">
        <w:rPr>
          <w:rFonts w:ascii="Verdana" w:hAnsi="Verdana"/>
          <w:spacing w:val="-3"/>
          <w:sz w:val="22"/>
          <w:szCs w:val="22"/>
        </w:rPr>
        <w:t>, the Secretary of State</w:t>
      </w:r>
      <w:r w:rsidR="00C67501" w:rsidRPr="005A3DFA">
        <w:rPr>
          <w:rFonts w:ascii="Verdana" w:hAnsi="Verdana"/>
          <w:spacing w:val="-3"/>
          <w:sz w:val="22"/>
          <w:szCs w:val="22"/>
        </w:rPr>
        <w:t xml:space="preserve"> will send copies </w:t>
      </w:r>
      <w:r w:rsidR="00CB3770" w:rsidRPr="005A3DFA">
        <w:rPr>
          <w:rFonts w:ascii="Verdana" w:hAnsi="Verdana"/>
          <w:spacing w:val="-3"/>
          <w:sz w:val="22"/>
          <w:szCs w:val="22"/>
        </w:rPr>
        <w:t xml:space="preserve">of these comments </w:t>
      </w:r>
      <w:r w:rsidR="00C67501" w:rsidRPr="005A3DFA">
        <w:rPr>
          <w:rFonts w:ascii="Verdana" w:hAnsi="Verdana"/>
          <w:spacing w:val="-3"/>
          <w:sz w:val="22"/>
          <w:szCs w:val="22"/>
        </w:rPr>
        <w:t>to everyone else.</w:t>
      </w:r>
    </w:p>
    <w:p w14:paraId="7DB989F0" w14:textId="77777777" w:rsidR="004113E9" w:rsidRPr="005A3DFA" w:rsidRDefault="004113E9" w:rsidP="004113E9">
      <w:pPr>
        <w:ind w:left="0" w:firstLine="0"/>
        <w:rPr>
          <w:rFonts w:ascii="Verdana" w:hAnsi="Verdana"/>
          <w:sz w:val="22"/>
          <w:szCs w:val="22"/>
        </w:rPr>
      </w:pPr>
    </w:p>
    <w:p w14:paraId="51EDB220" w14:textId="77777777" w:rsidR="00367A72" w:rsidRPr="005A3DFA" w:rsidRDefault="00D627F1" w:rsidP="00367A72">
      <w:pPr>
        <w:ind w:left="0" w:firstLine="0"/>
        <w:rPr>
          <w:rFonts w:ascii="Verdana" w:hAnsi="Verdana"/>
          <w:spacing w:val="-3"/>
          <w:sz w:val="22"/>
          <w:szCs w:val="22"/>
        </w:rPr>
      </w:pPr>
      <w:r w:rsidRPr="005A3DFA">
        <w:rPr>
          <w:rFonts w:ascii="Verdana" w:hAnsi="Verdana"/>
          <w:spacing w:val="-3"/>
          <w:sz w:val="22"/>
          <w:szCs w:val="22"/>
        </w:rPr>
        <w:t xml:space="preserve">In fairness to the other parties </w:t>
      </w:r>
      <w:r w:rsidRPr="005A3DFA">
        <w:rPr>
          <w:rFonts w:ascii="Verdana" w:hAnsi="Verdana"/>
          <w:spacing w:val="-3"/>
          <w:sz w:val="22"/>
          <w:szCs w:val="22"/>
          <w:u w:val="single"/>
        </w:rPr>
        <w:t xml:space="preserve">everyone </w:t>
      </w:r>
      <w:r w:rsidR="00DE7C50" w:rsidRPr="005A3DFA">
        <w:rPr>
          <w:rFonts w:ascii="Verdana" w:hAnsi="Verdana"/>
          <w:spacing w:val="-3"/>
          <w:sz w:val="22"/>
          <w:szCs w:val="22"/>
          <w:u w:val="single"/>
        </w:rPr>
        <w:t>should</w:t>
      </w:r>
      <w:r w:rsidRPr="005A3DFA">
        <w:rPr>
          <w:rFonts w:ascii="Verdana" w:hAnsi="Verdana"/>
          <w:spacing w:val="-3"/>
          <w:sz w:val="22"/>
          <w:szCs w:val="22"/>
          <w:u w:val="single"/>
        </w:rPr>
        <w:t xml:space="preserve"> keep to the timetable</w:t>
      </w:r>
      <w:r w:rsidRPr="005A3DFA">
        <w:rPr>
          <w:rFonts w:ascii="Verdana" w:hAnsi="Verdana"/>
          <w:spacing w:val="-3"/>
          <w:sz w:val="22"/>
          <w:szCs w:val="22"/>
        </w:rPr>
        <w:t xml:space="preserve"> to ensure that statements of case and comments are </w:t>
      </w:r>
      <w:r w:rsidR="00477D71" w:rsidRPr="005A3DFA">
        <w:rPr>
          <w:rFonts w:ascii="Verdana" w:hAnsi="Verdana"/>
          <w:spacing w:val="-3"/>
          <w:sz w:val="22"/>
          <w:szCs w:val="22"/>
        </w:rPr>
        <w:t>received</w:t>
      </w:r>
      <w:r w:rsidRPr="005A3DFA">
        <w:rPr>
          <w:rFonts w:ascii="Verdana" w:hAnsi="Verdana"/>
          <w:spacing w:val="-3"/>
          <w:sz w:val="22"/>
          <w:szCs w:val="22"/>
        </w:rPr>
        <w:t xml:space="preserve"> on time.</w:t>
      </w:r>
      <w:r w:rsidR="00127D91" w:rsidRPr="005A3DFA">
        <w:rPr>
          <w:rFonts w:ascii="Verdana" w:hAnsi="Verdana"/>
          <w:spacing w:val="-3"/>
          <w:sz w:val="22"/>
          <w:szCs w:val="22"/>
        </w:rPr>
        <w:t xml:space="preserve"> </w:t>
      </w:r>
      <w:r w:rsidR="00367A72" w:rsidRPr="005A3DFA">
        <w:rPr>
          <w:rFonts w:ascii="Verdana" w:hAnsi="Verdana"/>
          <w:spacing w:val="-3"/>
          <w:sz w:val="22"/>
          <w:szCs w:val="22"/>
        </w:rPr>
        <w:t xml:space="preserve">Late documents will be returned. </w:t>
      </w:r>
    </w:p>
    <w:p w14:paraId="26D74BDF" w14:textId="77777777" w:rsidR="000C0086" w:rsidRPr="005A3DFA" w:rsidRDefault="000C0086" w:rsidP="00367A72">
      <w:pPr>
        <w:ind w:left="0" w:firstLine="0"/>
        <w:rPr>
          <w:rFonts w:ascii="Verdana" w:hAnsi="Verdana"/>
          <w:spacing w:val="-3"/>
          <w:sz w:val="22"/>
          <w:szCs w:val="22"/>
        </w:rPr>
      </w:pPr>
    </w:p>
    <w:p w14:paraId="2C86601D" w14:textId="77777777" w:rsidR="000C0086" w:rsidRPr="005A3DFA" w:rsidRDefault="000C0086" w:rsidP="00367A72">
      <w:pPr>
        <w:ind w:left="0" w:firstLine="0"/>
        <w:rPr>
          <w:rFonts w:ascii="Verdana" w:hAnsi="Verdana"/>
          <w:spacing w:val="-3"/>
          <w:sz w:val="22"/>
          <w:szCs w:val="22"/>
        </w:rPr>
      </w:pPr>
      <w:r w:rsidRPr="005A3DFA">
        <w:rPr>
          <w:rFonts w:ascii="Verdana" w:hAnsi="Verdana"/>
          <w:spacing w:val="-3"/>
          <w:sz w:val="22"/>
          <w:szCs w:val="22"/>
        </w:rPr>
        <w:t xml:space="preserve">We cannot accept any </w:t>
      </w:r>
      <w:r w:rsidR="003B464D">
        <w:rPr>
          <w:rFonts w:ascii="Verdana" w:hAnsi="Verdana"/>
          <w:spacing w:val="-3"/>
          <w:sz w:val="22"/>
          <w:szCs w:val="22"/>
        </w:rPr>
        <w:t xml:space="preserve">inflammatory, discriminatory </w:t>
      </w:r>
      <w:r w:rsidRPr="005A3DFA">
        <w:rPr>
          <w:rFonts w:ascii="Verdana" w:hAnsi="Verdana"/>
          <w:spacing w:val="-3"/>
          <w:sz w:val="22"/>
          <w:szCs w:val="22"/>
        </w:rPr>
        <w:t>or abusive comments.  Any documents containing such comments will be returned.</w:t>
      </w:r>
    </w:p>
    <w:p w14:paraId="3A21F18E" w14:textId="77777777" w:rsidR="00E40DA7" w:rsidRDefault="00E40DA7" w:rsidP="004113E9">
      <w:pPr>
        <w:ind w:left="0" w:firstLine="0"/>
        <w:rPr>
          <w:rFonts w:ascii="Verdana" w:hAnsi="Verdana"/>
          <w:spacing w:val="-3"/>
          <w:szCs w:val="24"/>
        </w:rPr>
      </w:pPr>
    </w:p>
    <w:p w14:paraId="433CB731" w14:textId="77777777" w:rsidR="00E40DA7" w:rsidRDefault="00E40DA7" w:rsidP="004113E9">
      <w:pPr>
        <w:ind w:left="0" w:firstLine="0"/>
        <w:rPr>
          <w:rFonts w:ascii="Verdana" w:hAnsi="Verdana"/>
          <w:spacing w:val="-3"/>
          <w:sz w:val="18"/>
          <w:szCs w:val="18"/>
        </w:rPr>
      </w:pPr>
    </w:p>
    <w:p w14:paraId="0B4CAE24" w14:textId="5CDBECA6" w:rsidR="00355C4D" w:rsidRDefault="00E40DA7" w:rsidP="004113E9">
      <w:pPr>
        <w:ind w:left="0" w:firstLine="0"/>
        <w:rPr>
          <w:rFonts w:ascii="Verdana" w:hAnsi="Verdana"/>
          <w:spacing w:val="-3"/>
          <w:sz w:val="18"/>
          <w:szCs w:val="18"/>
        </w:rPr>
      </w:pPr>
      <w:r>
        <w:rPr>
          <w:rFonts w:ascii="Verdana" w:hAnsi="Verdana"/>
          <w:spacing w:val="-3"/>
          <w:sz w:val="18"/>
          <w:szCs w:val="18"/>
        </w:rPr>
        <w:t>Notice of order for w/r</w:t>
      </w:r>
    </w:p>
    <w:p w14:paraId="6E76C120" w14:textId="66F3ADCC" w:rsidR="00E40DA7" w:rsidRDefault="00355C4D" w:rsidP="004113E9">
      <w:pPr>
        <w:ind w:left="0" w:firstLine="0"/>
        <w:rPr>
          <w:rFonts w:ascii="Verdana" w:hAnsi="Verdana"/>
          <w:spacing w:val="-3"/>
          <w:sz w:val="18"/>
          <w:szCs w:val="18"/>
        </w:rPr>
      </w:pPr>
      <w:r>
        <w:rPr>
          <w:rFonts w:ascii="Verdana" w:hAnsi="Verdana"/>
          <w:spacing w:val="-3"/>
          <w:sz w:val="18"/>
          <w:szCs w:val="18"/>
        </w:rPr>
        <w:br w:type="page"/>
      </w:r>
      <w:r w:rsidR="00110239">
        <w:rPr>
          <w:noProof/>
        </w:rPr>
        <w:lastRenderedPageBreak/>
        <w:drawing>
          <wp:inline distT="0" distB="0" distL="0" distR="0" wp14:anchorId="2DB6C7FA" wp14:editId="6312A29D">
            <wp:extent cx="6162675" cy="8686800"/>
            <wp:effectExtent l="0" t="0" r="0" b="0"/>
            <wp:docPr id="1" name="Picture 1" descr="Order P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Page 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2675" cy="8686800"/>
                    </a:xfrm>
                    <a:prstGeom prst="rect">
                      <a:avLst/>
                    </a:prstGeom>
                    <a:noFill/>
                    <a:ln>
                      <a:noFill/>
                    </a:ln>
                  </pic:spPr>
                </pic:pic>
              </a:graphicData>
            </a:graphic>
          </wp:inline>
        </w:drawing>
      </w:r>
      <w:r>
        <w:rPr>
          <w:rFonts w:ascii="Verdana" w:hAnsi="Verdana"/>
          <w:spacing w:val="-3"/>
          <w:sz w:val="18"/>
          <w:szCs w:val="18"/>
        </w:rPr>
        <w:t xml:space="preserve"> </w:t>
      </w:r>
      <w:r>
        <w:rPr>
          <w:rFonts w:ascii="Verdana" w:hAnsi="Verdana"/>
          <w:spacing w:val="-3"/>
          <w:sz w:val="18"/>
          <w:szCs w:val="18"/>
        </w:rPr>
        <w:br w:type="page"/>
      </w:r>
      <w:r w:rsidR="00110239">
        <w:rPr>
          <w:noProof/>
        </w:rPr>
        <w:lastRenderedPageBreak/>
        <w:drawing>
          <wp:inline distT="0" distB="0" distL="0" distR="0" wp14:anchorId="70F661AA" wp14:editId="6027E804">
            <wp:extent cx="5800725" cy="8191500"/>
            <wp:effectExtent l="0" t="0" r="0" b="0"/>
            <wp:docPr id="3" name="Picture 3" descr="Order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Pag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0725" cy="8191500"/>
                    </a:xfrm>
                    <a:prstGeom prst="rect">
                      <a:avLst/>
                    </a:prstGeom>
                    <a:noFill/>
                    <a:ln>
                      <a:noFill/>
                    </a:ln>
                  </pic:spPr>
                </pic:pic>
              </a:graphicData>
            </a:graphic>
          </wp:inline>
        </w:drawing>
      </w:r>
      <w:r w:rsidR="00510DC5">
        <w:rPr>
          <w:rFonts w:ascii="Verdana" w:hAnsi="Verdana"/>
          <w:spacing w:val="-3"/>
          <w:sz w:val="18"/>
          <w:szCs w:val="18"/>
        </w:rPr>
        <w:t xml:space="preserve"> </w:t>
      </w:r>
      <w:r>
        <w:rPr>
          <w:rFonts w:ascii="Verdana" w:hAnsi="Verdana"/>
          <w:spacing w:val="-3"/>
          <w:sz w:val="18"/>
          <w:szCs w:val="18"/>
        </w:rPr>
        <w:br w:type="page"/>
      </w:r>
      <w:r w:rsidR="00510DC5">
        <w:rPr>
          <w:rFonts w:ascii="Verdana" w:hAnsi="Verdana"/>
          <w:spacing w:val="-3"/>
          <w:sz w:val="18"/>
          <w:szCs w:val="18"/>
        </w:rPr>
        <w:lastRenderedPageBreak/>
        <w:t>ORDER MAP – COPY – NOT TO SCALE</w:t>
      </w:r>
    </w:p>
    <w:p w14:paraId="5AA5C910" w14:textId="2DD8AFD5" w:rsidR="00510DC5" w:rsidRDefault="00510DC5" w:rsidP="004113E9">
      <w:pPr>
        <w:ind w:left="0" w:firstLine="0"/>
        <w:rPr>
          <w:rFonts w:ascii="Verdana" w:hAnsi="Verdana"/>
          <w:spacing w:val="-3"/>
          <w:sz w:val="18"/>
          <w:szCs w:val="18"/>
        </w:rPr>
      </w:pPr>
    </w:p>
    <w:p w14:paraId="6CDE3AB2" w14:textId="7AAD86F6" w:rsidR="00510DC5" w:rsidRPr="00E40DA7" w:rsidRDefault="00110239" w:rsidP="004113E9">
      <w:pPr>
        <w:ind w:left="0" w:firstLine="0"/>
        <w:rPr>
          <w:rFonts w:ascii="Verdana" w:hAnsi="Verdana"/>
          <w:sz w:val="18"/>
          <w:szCs w:val="18"/>
        </w:rPr>
      </w:pPr>
      <w:r>
        <w:rPr>
          <w:rFonts w:ascii="Verdana" w:hAnsi="Verdana"/>
          <w:noProof/>
          <w:sz w:val="18"/>
          <w:szCs w:val="18"/>
        </w:rPr>
        <w:drawing>
          <wp:inline distT="0" distB="0" distL="0" distR="0" wp14:anchorId="34EFB516" wp14:editId="6318C220">
            <wp:extent cx="5995035" cy="8475345"/>
            <wp:effectExtent l="19050" t="19050" r="5715" b="1905"/>
            <wp:docPr id="2" name="Picture 2" descr="Order Page 3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der Page 3 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5035" cy="8475345"/>
                    </a:xfrm>
                    <a:prstGeom prst="rect">
                      <a:avLst/>
                    </a:prstGeom>
                    <a:noFill/>
                    <a:ln w="9525">
                      <a:solidFill>
                        <a:schemeClr val="tx1">
                          <a:lumMod val="100000"/>
                          <a:lumOff val="0"/>
                        </a:schemeClr>
                      </a:solidFill>
                      <a:miter lim="800000"/>
                      <a:headEnd/>
                      <a:tailEnd/>
                    </a:ln>
                  </pic:spPr>
                </pic:pic>
              </a:graphicData>
            </a:graphic>
          </wp:inline>
        </w:drawing>
      </w:r>
    </w:p>
    <w:sectPr w:rsidR="00510DC5" w:rsidRPr="00E40DA7" w:rsidSect="005A3DFA">
      <w:headerReference w:type="even" r:id="rId18"/>
      <w:headerReference w:type="default" r:id="rId19"/>
      <w:footerReference w:type="even" r:id="rId20"/>
      <w:footerReference w:type="default" r:id="rId21"/>
      <w:headerReference w:type="first" r:id="rId22"/>
      <w:footerReference w:type="first" r:id="rId2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72F6" w14:textId="77777777" w:rsidR="0048234B" w:rsidRDefault="0048234B" w:rsidP="00F10C62">
      <w:r>
        <w:separator/>
      </w:r>
    </w:p>
  </w:endnote>
  <w:endnote w:type="continuationSeparator" w:id="0">
    <w:p w14:paraId="63C0350F" w14:textId="77777777" w:rsidR="0048234B" w:rsidRDefault="0048234B" w:rsidP="00F1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6930" w14:textId="77777777" w:rsidR="00F531B5" w:rsidRDefault="00F5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F2DB" w14:textId="77777777" w:rsidR="00F531B5" w:rsidRDefault="00F53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E25C" w14:textId="77777777" w:rsidR="00F531B5" w:rsidRDefault="00F5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5EAB" w14:textId="77777777" w:rsidR="0048234B" w:rsidRDefault="0048234B" w:rsidP="00F10C62">
      <w:r>
        <w:separator/>
      </w:r>
    </w:p>
  </w:footnote>
  <w:footnote w:type="continuationSeparator" w:id="0">
    <w:p w14:paraId="32AEFEDC" w14:textId="77777777" w:rsidR="0048234B" w:rsidRDefault="0048234B" w:rsidP="00F1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9AAA" w14:textId="77777777" w:rsidR="00F531B5" w:rsidRDefault="00F53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934A" w14:textId="77777777" w:rsidR="00F531B5" w:rsidRDefault="00F5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ADF7" w14:textId="77777777" w:rsidR="00F531B5" w:rsidRDefault="00F5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6"/>
    <w:rsid w:val="000715A8"/>
    <w:rsid w:val="00074C15"/>
    <w:rsid w:val="000B3E68"/>
    <w:rsid w:val="000B4B9A"/>
    <w:rsid w:val="000C0086"/>
    <w:rsid w:val="00100E30"/>
    <w:rsid w:val="00110239"/>
    <w:rsid w:val="00127D91"/>
    <w:rsid w:val="001F57C0"/>
    <w:rsid w:val="001F70DC"/>
    <w:rsid w:val="0024202C"/>
    <w:rsid w:val="002B1E36"/>
    <w:rsid w:val="002F6140"/>
    <w:rsid w:val="0030369E"/>
    <w:rsid w:val="003127A1"/>
    <w:rsid w:val="003514F3"/>
    <w:rsid w:val="00355C4D"/>
    <w:rsid w:val="00357DFB"/>
    <w:rsid w:val="00367A72"/>
    <w:rsid w:val="003A4ED4"/>
    <w:rsid w:val="003B464D"/>
    <w:rsid w:val="004113E9"/>
    <w:rsid w:val="00442836"/>
    <w:rsid w:val="00477D71"/>
    <w:rsid w:val="0048234B"/>
    <w:rsid w:val="00510DC5"/>
    <w:rsid w:val="0052029F"/>
    <w:rsid w:val="005327CF"/>
    <w:rsid w:val="00535338"/>
    <w:rsid w:val="00555976"/>
    <w:rsid w:val="005A3DFA"/>
    <w:rsid w:val="005C37FA"/>
    <w:rsid w:val="005D7C90"/>
    <w:rsid w:val="005F5B94"/>
    <w:rsid w:val="00607278"/>
    <w:rsid w:val="00645510"/>
    <w:rsid w:val="006D0B1F"/>
    <w:rsid w:val="006E11A0"/>
    <w:rsid w:val="00716E1F"/>
    <w:rsid w:val="00766C33"/>
    <w:rsid w:val="007973A9"/>
    <w:rsid w:val="007A437D"/>
    <w:rsid w:val="007C18DE"/>
    <w:rsid w:val="007E2C2D"/>
    <w:rsid w:val="008139C6"/>
    <w:rsid w:val="00821D9D"/>
    <w:rsid w:val="00832170"/>
    <w:rsid w:val="00853A29"/>
    <w:rsid w:val="00870ACA"/>
    <w:rsid w:val="008D353D"/>
    <w:rsid w:val="008D497C"/>
    <w:rsid w:val="008D6053"/>
    <w:rsid w:val="008F3604"/>
    <w:rsid w:val="00936013"/>
    <w:rsid w:val="00996F97"/>
    <w:rsid w:val="009B6856"/>
    <w:rsid w:val="009E76D7"/>
    <w:rsid w:val="009F60BB"/>
    <w:rsid w:val="00A1361F"/>
    <w:rsid w:val="00A362C7"/>
    <w:rsid w:val="00A540E1"/>
    <w:rsid w:val="00A93EF7"/>
    <w:rsid w:val="00B077AD"/>
    <w:rsid w:val="00B13F27"/>
    <w:rsid w:val="00B874E2"/>
    <w:rsid w:val="00B93E81"/>
    <w:rsid w:val="00BB48F1"/>
    <w:rsid w:val="00BB63C0"/>
    <w:rsid w:val="00BD229E"/>
    <w:rsid w:val="00BD62D9"/>
    <w:rsid w:val="00BD7AE6"/>
    <w:rsid w:val="00BF098E"/>
    <w:rsid w:val="00C1729D"/>
    <w:rsid w:val="00C67501"/>
    <w:rsid w:val="00C810A3"/>
    <w:rsid w:val="00CB3770"/>
    <w:rsid w:val="00CC1ED9"/>
    <w:rsid w:val="00CC7448"/>
    <w:rsid w:val="00CD3FFA"/>
    <w:rsid w:val="00D0780A"/>
    <w:rsid w:val="00D627F1"/>
    <w:rsid w:val="00D65AF5"/>
    <w:rsid w:val="00DE546A"/>
    <w:rsid w:val="00DE7C50"/>
    <w:rsid w:val="00E40DA7"/>
    <w:rsid w:val="00E448AF"/>
    <w:rsid w:val="00E602DE"/>
    <w:rsid w:val="00EC0AA1"/>
    <w:rsid w:val="00F10405"/>
    <w:rsid w:val="00F10C62"/>
    <w:rsid w:val="00F357F5"/>
    <w:rsid w:val="00F51D52"/>
    <w:rsid w:val="00F531B5"/>
    <w:rsid w:val="00F857D4"/>
    <w:rsid w:val="00F94210"/>
    <w:rsid w:val="00F95451"/>
    <w:rsid w:val="00FA3BA6"/>
    <w:rsid w:val="00FD082D"/>
    <w:rsid w:val="00FE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A8AD29"/>
  <w15:chartTrackingRefBased/>
  <w15:docId w15:val="{FB7E776C-BF50-4241-B2A8-C59E3E13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semiHidden/>
    <w:rsid w:val="00535338"/>
  </w:style>
  <w:style w:type="table" w:default="1" w:styleId="TableNormal">
    <w:name w:val="Normal Table"/>
    <w:semiHidden/>
    <w:rsid w:val="00535338"/>
    <w:tblPr>
      <w:tblInd w:w="0" w:type="dxa"/>
      <w:tblCellMar>
        <w:top w:w="0" w:type="dxa"/>
        <w:left w:w="108" w:type="dxa"/>
        <w:bottom w:w="0" w:type="dxa"/>
        <w:right w:w="108" w:type="dxa"/>
      </w:tblCellMar>
    </w:tblPr>
  </w:style>
  <w:style w:type="numbering" w:default="1" w:styleId="NoList">
    <w:name w:val="No List"/>
    <w:semiHidden/>
    <w:rsid w:val="00535338"/>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E40DA7"/>
    <w:rPr>
      <w:rFonts w:ascii="Tahoma" w:hAnsi="Tahoma" w:cs="Tahoma"/>
      <w:sz w:val="16"/>
      <w:szCs w:val="16"/>
    </w:rPr>
  </w:style>
  <w:style w:type="character" w:styleId="Hyperlink">
    <w:name w:val="Hyperlink"/>
    <w:rsid w:val="00F95451"/>
    <w:rPr>
      <w:color w:val="0000FF"/>
      <w:u w:val="single"/>
    </w:rPr>
  </w:style>
  <w:style w:type="paragraph" w:customStyle="1" w:styleId="Default">
    <w:name w:val="Default"/>
    <w:rsid w:val="00870AC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5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w.ritchings@essexhighway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ightsofway2@planninginspectorate.gov.uk"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pathorders@essexhighway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688FEE-5246-47AF-9986-5D31C2FA4D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3AF14F-1E0F-407A-994D-0B94A1ED43CC}">
  <ds:schemaRefs>
    <ds:schemaRef ds:uri="http://schemas.microsoft.com/sharepoint/v3/contenttype/forms"/>
  </ds:schemaRefs>
</ds:datastoreItem>
</file>

<file path=customXml/itemProps3.xml><?xml version="1.0" encoding="utf-8"?>
<ds:datastoreItem xmlns:ds="http://schemas.openxmlformats.org/officeDocument/2006/customXml" ds:itemID="{3A409F66-BC8B-4133-BC73-6B36FB39C4B0}"/>
</file>

<file path=customXml/itemProps4.xml><?xml version="1.0" encoding="utf-8"?>
<ds:datastoreItem xmlns:ds="http://schemas.openxmlformats.org/officeDocument/2006/customXml" ds:itemID="{A97C51CB-CDA6-4312-BC7C-3BE5807479C7}">
  <ds:schemaRefs>
    <ds:schemaRef ds:uri="http://schemas.openxmlformats.org/officeDocument/2006/bibliography"/>
  </ds:schemaRefs>
</ds:datastoreItem>
</file>

<file path=customXml/itemProps5.xml><?xml version="1.0" encoding="utf-8"?>
<ds:datastoreItem xmlns:ds="http://schemas.openxmlformats.org/officeDocument/2006/customXml" ds:itemID="{E0664A29-3785-42FA-9569-157136421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781</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3</cp:revision>
  <cp:lastPrinted>2018-01-04T13:28:00Z</cp:lastPrinted>
  <dcterms:created xsi:type="dcterms:W3CDTF">2023-01-05T08:49:00Z</dcterms:created>
  <dcterms:modified xsi:type="dcterms:W3CDTF">2023-01-05T08:50:00Z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04fb6ab4-e318-438a-b5de-1bf812bbd34f</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