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5E47" w14:textId="092D1B99" w:rsidR="00D9381D" w:rsidRPr="00C965A2" w:rsidRDefault="00B91BB1" w:rsidP="008F3E34">
      <w:pPr>
        <w:spacing w:before="120"/>
        <w:rPr>
          <w:b/>
          <w:color w:val="FF0000"/>
        </w:rPr>
      </w:pPr>
      <w:r>
        <w:rPr>
          <w:b/>
          <w:szCs w:val="24"/>
        </w:rPr>
        <w:t xml:space="preserve">UKHSA </w:t>
      </w:r>
      <w:r w:rsidR="00EC6CFF">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9013D8">
        <w:rPr>
          <w:b/>
          <w:szCs w:val="24"/>
        </w:rPr>
        <w:t xml:space="preserve"> </w:t>
      </w:r>
      <w:r w:rsidR="0025756A" w:rsidRPr="00BD4DBB">
        <w:rPr>
          <w:b/>
          <w:szCs w:val="24"/>
        </w:rPr>
        <w:t>GOV</w:t>
      </w:r>
      <w:r w:rsidR="0059644C" w:rsidRPr="00BD4DBB">
        <w:rPr>
          <w:b/>
          <w:szCs w:val="24"/>
        </w:rPr>
        <w:t>-14014</w:t>
      </w:r>
    </w:p>
    <w:p w14:paraId="1CBFBF4E" w14:textId="4698D042" w:rsidR="006F5D7B" w:rsidRPr="006F5D7B" w:rsidRDefault="006F5D7B" w:rsidP="006F5D7B">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Pr>
          <w:rFonts w:ascii="Arial" w:hAnsi="Arial" w:cs="Arial"/>
          <w:sz w:val="32"/>
          <w:szCs w:val="32"/>
        </w:rPr>
        <w:t>M</w:t>
      </w:r>
      <w:r w:rsidRPr="005B0A15">
        <w:rPr>
          <w:rFonts w:ascii="Arial" w:hAnsi="Arial" w:cs="Arial"/>
          <w:sz w:val="32"/>
          <w:szCs w:val="32"/>
        </w:rPr>
        <w:t xml:space="preserve">eningococcal </w:t>
      </w:r>
      <w:r>
        <w:rPr>
          <w:rFonts w:ascii="Arial" w:hAnsi="Arial" w:cs="Arial"/>
          <w:sz w:val="32"/>
          <w:szCs w:val="32"/>
        </w:rPr>
        <w:t>G</w:t>
      </w:r>
      <w:r w:rsidRPr="005B0A15">
        <w:rPr>
          <w:rFonts w:ascii="Arial" w:hAnsi="Arial" w:cs="Arial"/>
          <w:sz w:val="32"/>
          <w:szCs w:val="32"/>
        </w:rPr>
        <w:t xml:space="preserve">roup </w:t>
      </w:r>
      <w:r>
        <w:rPr>
          <w:rFonts w:ascii="Arial" w:hAnsi="Arial" w:cs="Arial"/>
          <w:sz w:val="32"/>
          <w:szCs w:val="32"/>
        </w:rPr>
        <w:t>A, C, W, and Y Conjugate</w:t>
      </w:r>
      <w:r w:rsidRPr="005B0A15">
        <w:rPr>
          <w:rFonts w:ascii="Arial" w:hAnsi="Arial" w:cs="Arial"/>
          <w:sz w:val="32"/>
          <w:szCs w:val="32"/>
        </w:rPr>
        <w:t xml:space="preserve"> </w:t>
      </w:r>
      <w:r>
        <w:rPr>
          <w:rFonts w:ascii="Arial" w:hAnsi="Arial" w:cs="Arial"/>
          <w:sz w:val="32"/>
          <w:szCs w:val="32"/>
        </w:rPr>
        <w:t>V</w:t>
      </w:r>
      <w:r w:rsidRPr="005B0A15">
        <w:rPr>
          <w:rFonts w:ascii="Arial" w:hAnsi="Arial" w:cs="Arial"/>
          <w:sz w:val="32"/>
          <w:szCs w:val="32"/>
        </w:rPr>
        <w:t>accine</w:t>
      </w:r>
      <w:r>
        <w:t xml:space="preserve"> </w:t>
      </w:r>
      <w:r>
        <w:rPr>
          <w:rFonts w:ascii="Arial" w:hAnsi="Arial" w:cs="Arial"/>
          <w:sz w:val="32"/>
          <w:szCs w:val="32"/>
        </w:rPr>
        <w:t>for Risk Groups Pa</w:t>
      </w:r>
      <w:r w:rsidRPr="00D57795">
        <w:rPr>
          <w:rFonts w:ascii="Arial" w:hAnsi="Arial" w:cs="Arial"/>
          <w:sz w:val="32"/>
          <w:szCs w:val="32"/>
        </w:rPr>
        <w:t>tient Group Direction</w:t>
      </w:r>
      <w:r>
        <w:rPr>
          <w:rFonts w:ascii="Arial" w:hAnsi="Arial" w:cs="Arial"/>
          <w:sz w:val="32"/>
          <w:szCs w:val="32"/>
        </w:rPr>
        <w:t xml:space="preserve"> (PGD)</w:t>
      </w:r>
    </w:p>
    <w:p w14:paraId="031AE024" w14:textId="0208DE8E" w:rsidR="006F5D7B" w:rsidRPr="006B2FA2" w:rsidRDefault="006F5D7B" w:rsidP="006F5D7B">
      <w:pPr>
        <w:spacing w:before="120" w:after="120"/>
      </w:pPr>
      <w:r>
        <w:t>This PGD is f</w:t>
      </w:r>
      <w:r w:rsidRPr="006B2FA2">
        <w:t>or the</w:t>
      </w:r>
      <w:r w:rsidRPr="00971DD7">
        <w:t xml:space="preserve"> </w:t>
      </w:r>
      <w:r>
        <w:t xml:space="preserve">administration </w:t>
      </w:r>
      <w:r w:rsidRPr="002A15A4">
        <w:t>o</w:t>
      </w:r>
      <w:r>
        <w:t xml:space="preserve">f </w:t>
      </w:r>
      <w:r w:rsidRPr="00D9381D">
        <w:t xml:space="preserve">meningococcal group A, C, W, and Y conjugate vaccine (MenACWY) to individuals with an underlying medical condition which puts them at increased risk from </w:t>
      </w:r>
      <w:r w:rsidRPr="00D9381D">
        <w:rPr>
          <w:i/>
        </w:rPr>
        <w:t>Neisseria meningitidis.</w:t>
      </w:r>
    </w:p>
    <w:p w14:paraId="05618774" w14:textId="537E08D3" w:rsidR="00815487" w:rsidRPr="00E161EA" w:rsidRDefault="00A404F3" w:rsidP="00A701FD">
      <w:pPr>
        <w:pStyle w:val="Default"/>
        <w:spacing w:before="60"/>
      </w:pPr>
      <w:r w:rsidRPr="00EE32FE">
        <w:rPr>
          <w:color w:val="auto"/>
        </w:rPr>
        <w:t xml:space="preserve">This PGD is for the administration of </w:t>
      </w:r>
      <w:r w:rsidR="00DF25A9" w:rsidRPr="00EE32FE">
        <w:rPr>
          <w:color w:val="auto"/>
        </w:rPr>
        <w:t xml:space="preserve">MenACWY </w:t>
      </w:r>
      <w:r w:rsidR="0009323B">
        <w:rPr>
          <w:color w:val="auto"/>
        </w:rPr>
        <w:t xml:space="preserve">vaccine </w:t>
      </w:r>
      <w:r w:rsidR="00D9381D">
        <w:rPr>
          <w:color w:val="auto"/>
        </w:rPr>
        <w:t>by</w:t>
      </w:r>
      <w:r w:rsidR="00D9381D" w:rsidRPr="00270FC2">
        <w:rPr>
          <w:color w:val="auto"/>
        </w:rPr>
        <w:t xml:space="preserve"> </w:t>
      </w:r>
      <w:r w:rsidR="00D9381D" w:rsidRPr="005D1F4C">
        <w:rPr>
          <w:color w:val="auto"/>
        </w:rPr>
        <w:t xml:space="preserve">registered healthcare practitioners identified in </w:t>
      </w:r>
      <w:hyperlink w:anchor="_Characteristics_of_staff" w:history="1">
        <w:r w:rsidR="00D9381D" w:rsidRPr="008528EA">
          <w:rPr>
            <w:rStyle w:val="Hyperlink"/>
          </w:rPr>
          <w:t>Section 3</w:t>
        </w:r>
      </w:hyperlink>
      <w:r w:rsidR="00D9381D" w:rsidRPr="005D1F4C">
        <w:rPr>
          <w:color w:val="auto"/>
        </w:rPr>
        <w:t xml:space="preserve">, subject to any limitations to authorisation detailed in </w:t>
      </w:r>
      <w:hyperlink w:anchor="LimitationsToAuthorisation" w:history="1">
        <w:r w:rsidR="00D9381D" w:rsidRPr="008528EA">
          <w:rPr>
            <w:rStyle w:val="Hyperlink"/>
          </w:rPr>
          <w:t>Section 2</w:t>
        </w:r>
      </w:hyperlink>
      <w:r w:rsidRPr="00EE32FE">
        <w:rPr>
          <w:color w:val="auto"/>
        </w:rPr>
        <w:t xml:space="preserve">. </w:t>
      </w:r>
      <w:r w:rsidR="00815487" w:rsidRPr="00E161EA">
        <w:tab/>
      </w:r>
    </w:p>
    <w:p w14:paraId="09961B4D" w14:textId="77777777" w:rsidR="00815487" w:rsidRPr="00E07F27" w:rsidRDefault="00A440DE" w:rsidP="00A701FD">
      <w:pPr>
        <w:spacing w:before="120"/>
        <w:ind w:rightChars="-375" w:right="-900"/>
        <w:contextualSpacing/>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007237">
        <w:rPr>
          <w:rFonts w:cs="Arial"/>
          <w:szCs w:val="24"/>
        </w:rPr>
        <w:t>MenACWY</w:t>
      </w:r>
      <w:r w:rsidR="00A564C2" w:rsidRPr="00381BA0">
        <w:rPr>
          <w:rFonts w:cs="Arial"/>
          <w:szCs w:val="24"/>
        </w:rPr>
        <w:t xml:space="preserve"> </w:t>
      </w:r>
      <w:r w:rsidR="00EE7564">
        <w:rPr>
          <w:rFonts w:cs="Arial"/>
          <w:szCs w:val="24"/>
        </w:rPr>
        <w:t xml:space="preserve">Risk Groups </w:t>
      </w:r>
      <w:r w:rsidR="00A564C2" w:rsidRPr="00381BA0">
        <w:rPr>
          <w:rFonts w:cs="Arial"/>
          <w:szCs w:val="24"/>
        </w:rPr>
        <w:t>PGD</w:t>
      </w:r>
      <w:r w:rsidR="00E07F27">
        <w:rPr>
          <w:rFonts w:cs="Arial"/>
          <w:szCs w:val="24"/>
        </w:rPr>
        <w:t xml:space="preserve"> </w:t>
      </w:r>
    </w:p>
    <w:p w14:paraId="5EA20840" w14:textId="054DCB39" w:rsidR="00A564C2" w:rsidRPr="001F2FED" w:rsidRDefault="00815487" w:rsidP="090C25FA">
      <w:pPr>
        <w:ind w:rightChars="-375" w:right="-900"/>
        <w:contextualSpacing/>
        <w:rPr>
          <w:rFonts w:cs="Arial"/>
        </w:rPr>
      </w:pPr>
      <w:r>
        <w:t>Version no:</w:t>
      </w:r>
      <w:r w:rsidRPr="090C25FA">
        <w:rPr>
          <w:rFonts w:cs="Arial"/>
        </w:rPr>
        <w:t xml:space="preserve"> </w:t>
      </w:r>
      <w:r>
        <w:tab/>
      </w:r>
      <w:r>
        <w:tab/>
      </w:r>
      <w:r w:rsidR="003A37EE" w:rsidRPr="009557FD">
        <w:rPr>
          <w:rFonts w:cs="Arial"/>
        </w:rPr>
        <w:t>v0</w:t>
      </w:r>
      <w:r w:rsidR="009557FD" w:rsidRPr="009557FD">
        <w:rPr>
          <w:rFonts w:cs="Arial"/>
        </w:rPr>
        <w:t>4.00</w:t>
      </w:r>
    </w:p>
    <w:p w14:paraId="092370B2" w14:textId="39C5636C" w:rsidR="00815487" w:rsidRPr="00EB7A60" w:rsidRDefault="00815487" w:rsidP="00A701FD">
      <w:pPr>
        <w:ind w:rightChars="-375" w:right="-900"/>
        <w:contextualSpacing/>
        <w:rPr>
          <w:rFonts w:cs="Arial"/>
          <w:szCs w:val="24"/>
        </w:rPr>
      </w:pPr>
      <w:r w:rsidRPr="00EB7A60">
        <w:rPr>
          <w:rFonts w:cs="Arial"/>
          <w:szCs w:val="24"/>
        </w:rPr>
        <w:t>Valid from:</w:t>
      </w:r>
      <w:r w:rsidRPr="00EB7A60">
        <w:rPr>
          <w:rFonts w:cs="Arial"/>
          <w:szCs w:val="24"/>
        </w:rPr>
        <w:tab/>
      </w:r>
      <w:r w:rsidRPr="00EB7A60">
        <w:rPr>
          <w:rFonts w:cs="Arial"/>
          <w:szCs w:val="24"/>
        </w:rPr>
        <w:tab/>
      </w:r>
      <w:r w:rsidR="00F83506" w:rsidRPr="00EB7A60">
        <w:rPr>
          <w:rFonts w:cs="Arial"/>
          <w:szCs w:val="24"/>
        </w:rPr>
        <w:t>28 February 2023</w:t>
      </w:r>
    </w:p>
    <w:p w14:paraId="2FA7104A" w14:textId="50E6B655" w:rsidR="00815487" w:rsidRPr="00EB7A60" w:rsidRDefault="00815487" w:rsidP="00A701FD">
      <w:pPr>
        <w:ind w:rightChars="-375" w:right="-900"/>
        <w:contextualSpacing/>
        <w:rPr>
          <w:rFonts w:cs="Arial"/>
          <w:szCs w:val="24"/>
        </w:rPr>
      </w:pPr>
      <w:r w:rsidRPr="00EB7A60">
        <w:rPr>
          <w:rFonts w:cs="Arial"/>
          <w:szCs w:val="24"/>
        </w:rPr>
        <w:t>Review date:</w:t>
      </w:r>
      <w:r w:rsidRPr="00EB7A60">
        <w:rPr>
          <w:rFonts w:cs="Arial"/>
          <w:szCs w:val="24"/>
        </w:rPr>
        <w:tab/>
      </w:r>
      <w:r w:rsidRPr="00EB7A60">
        <w:rPr>
          <w:rFonts w:cs="Arial"/>
          <w:szCs w:val="24"/>
        </w:rPr>
        <w:tab/>
      </w:r>
      <w:r w:rsidR="00F83506" w:rsidRPr="00EB7A60">
        <w:rPr>
          <w:rFonts w:cs="Arial"/>
          <w:szCs w:val="24"/>
        </w:rPr>
        <w:t xml:space="preserve">1 </w:t>
      </w:r>
      <w:r w:rsidR="006375AB" w:rsidRPr="00EB7A60">
        <w:rPr>
          <w:rFonts w:cs="Arial"/>
          <w:szCs w:val="24"/>
        </w:rPr>
        <w:t>September 2024</w:t>
      </w:r>
    </w:p>
    <w:p w14:paraId="3253A0EC" w14:textId="4CEB1D20" w:rsidR="005E4B93" w:rsidRPr="001F2FED" w:rsidRDefault="00815487" w:rsidP="00A701FD">
      <w:pPr>
        <w:ind w:rightChars="-375" w:right="-900"/>
        <w:contextualSpacing/>
        <w:rPr>
          <w:rFonts w:cs="Arial"/>
          <w:b/>
          <w:szCs w:val="24"/>
        </w:rPr>
      </w:pPr>
      <w:r w:rsidRPr="00EB7A60">
        <w:rPr>
          <w:rFonts w:cs="Arial"/>
          <w:szCs w:val="24"/>
        </w:rPr>
        <w:t>Expiry date:</w:t>
      </w:r>
      <w:r w:rsidRPr="001F2FED">
        <w:rPr>
          <w:rFonts w:cs="Arial"/>
          <w:szCs w:val="24"/>
        </w:rPr>
        <w:tab/>
      </w:r>
      <w:r w:rsidRPr="001F2FED">
        <w:rPr>
          <w:rFonts w:cs="Arial"/>
          <w:szCs w:val="24"/>
        </w:rPr>
        <w:tab/>
      </w:r>
      <w:r w:rsidR="00F83506">
        <w:rPr>
          <w:rFonts w:cs="Arial"/>
          <w:szCs w:val="24"/>
        </w:rPr>
        <w:t>28 February 2025</w:t>
      </w:r>
    </w:p>
    <w:p w14:paraId="42F8A6D4" w14:textId="72C945D7" w:rsidR="009B6DB4" w:rsidRPr="00E161EA" w:rsidRDefault="006B0643" w:rsidP="00A701FD">
      <w:pPr>
        <w:spacing w:before="120" w:after="120"/>
        <w:rPr>
          <w:rFonts w:cs="Arial"/>
          <w:b/>
          <w:szCs w:val="24"/>
        </w:rPr>
      </w:pPr>
      <w:r>
        <w:rPr>
          <w:rFonts w:cs="Arial"/>
          <w:b/>
          <w:szCs w:val="24"/>
        </w:rPr>
        <w:t>The UK Health Security Agency (UKHSA)</w:t>
      </w:r>
      <w:r w:rsidR="009B6DB4" w:rsidRPr="00E161EA">
        <w:rPr>
          <w:rFonts w:cs="Arial"/>
          <w:b/>
          <w:szCs w:val="24"/>
        </w:rPr>
        <w:t xml:space="preserve"> has developed this PGD</w:t>
      </w:r>
      <w:r w:rsidR="002677F2">
        <w:rPr>
          <w:rFonts w:cs="Arial"/>
          <w:b/>
          <w:szCs w:val="24"/>
        </w:rPr>
        <w:t xml:space="preserve"> </w:t>
      </w:r>
      <w:r w:rsidR="0051753E">
        <w:rPr>
          <w:b/>
          <w:bCs/>
        </w:rPr>
        <w:t xml:space="preserve">to facilitate </w:t>
      </w:r>
      <w:r w:rsidR="000A6CB6">
        <w:rPr>
          <w:b/>
          <w:bCs/>
        </w:rPr>
        <w:t xml:space="preserve">the </w:t>
      </w:r>
      <w:r w:rsidR="0051753E">
        <w:rPr>
          <w:b/>
          <w:bCs/>
        </w:rPr>
        <w:t xml:space="preserve">delivery of </w:t>
      </w:r>
      <w:r w:rsidR="00591850">
        <w:rPr>
          <w:b/>
          <w:bCs/>
        </w:rPr>
        <w:t xml:space="preserve">publicly funded </w:t>
      </w:r>
      <w:r w:rsidR="0051753E">
        <w:rPr>
          <w:b/>
          <w:bCs/>
        </w:rPr>
        <w:t>immunisation in</w:t>
      </w:r>
      <w:r>
        <w:rPr>
          <w:b/>
          <w:bCs/>
        </w:rPr>
        <w:t xml:space="preserve"> England</w:t>
      </w:r>
      <w:r w:rsidR="0051753E">
        <w:rPr>
          <w:b/>
          <w:bCs/>
        </w:rPr>
        <w:t xml:space="preserve"> line with national recommendations. </w:t>
      </w:r>
    </w:p>
    <w:p w14:paraId="191E5C13" w14:textId="7D460265" w:rsidR="0051753E" w:rsidRPr="00E161EA" w:rsidRDefault="00FE0BE9" w:rsidP="00A701FD">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28136E">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6F5D7B" w:rsidRPr="0051753E">
        <w:rPr>
          <w:rFonts w:cs="Arial"/>
          <w:b/>
          <w:szCs w:val="24"/>
        </w:rPr>
        <w:t xml:space="preserve">The PGD </w:t>
      </w:r>
      <w:r w:rsidR="006F5D7B" w:rsidRPr="00E161EA">
        <w:rPr>
          <w:rFonts w:cs="Arial"/>
          <w:b/>
          <w:szCs w:val="24"/>
        </w:rPr>
        <w:t xml:space="preserve">is not legal or valid without </w:t>
      </w:r>
      <w:r w:rsidR="006F5D7B">
        <w:rPr>
          <w:rFonts w:cs="Arial"/>
          <w:b/>
          <w:szCs w:val="24"/>
        </w:rPr>
        <w:t>signed authorisation in accordance with</w:t>
      </w:r>
      <w:r w:rsidR="0051753E">
        <w:rPr>
          <w:rFonts w:cs="Arial"/>
          <w:b/>
          <w:szCs w:val="24"/>
        </w:rPr>
        <w:t xml:space="preserve"> </w:t>
      </w:r>
      <w:hyperlink r:id="rId11" w:history="1">
        <w:r w:rsidR="0051753E" w:rsidRPr="00FA7CD3">
          <w:rPr>
            <w:rStyle w:val="Hyperlink"/>
            <w:rFonts w:cs="Arial"/>
            <w:b/>
            <w:szCs w:val="24"/>
          </w:rPr>
          <w:t xml:space="preserve">HMR2012 </w:t>
        </w:r>
        <w:r w:rsidR="006F5D7B"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04F816AA" w14:textId="448F9148" w:rsidR="00FE6760" w:rsidRDefault="00FE6760" w:rsidP="00A701FD">
      <w:pPr>
        <w:spacing w:before="120" w:after="120"/>
      </w:pPr>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w:t>
      </w:r>
      <w:r w:rsidR="00355FC4">
        <w:t>addition,</w:t>
      </w:r>
      <w:r>
        <w:t xml:space="preserve"> authorising organisations must not alter section 3 ‘Characteristics of staff’. Only sections 2 and 7 can be amended</w:t>
      </w:r>
      <w:r w:rsidR="00591850">
        <w:t xml:space="preserve"> within the designated editable fields provided</w:t>
      </w:r>
      <w:r>
        <w:t>.</w:t>
      </w:r>
    </w:p>
    <w:p w14:paraId="1C41C79E" w14:textId="246C5F84" w:rsidR="005E4B93" w:rsidRPr="00E161EA" w:rsidRDefault="00FE6760" w:rsidP="00A701FD">
      <w:pPr>
        <w:spacing w:before="120" w:after="120"/>
        <w:rPr>
          <w:rFonts w:cs="Arial"/>
          <w:b/>
          <w:bCs/>
          <w:szCs w:val="24"/>
        </w:rPr>
      </w:pPr>
      <w:r>
        <w:t>Operation of this PGD is the responsibility of commissioners and service providers.</w:t>
      </w:r>
      <w:r w:rsidR="006F5D7B" w:rsidRPr="006F5D7B">
        <w:rPr>
          <w:szCs w:val="24"/>
        </w:rPr>
        <w:t xml:space="preserve"> </w:t>
      </w:r>
      <w:r w:rsidR="006F5D7B" w:rsidRPr="001A7560">
        <w:rPr>
          <w:szCs w:val="24"/>
        </w:rPr>
        <w:t>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w:t>
      </w:r>
      <w:r w:rsidR="006F5D7B">
        <w:rPr>
          <w:szCs w:val="24"/>
        </w:rPr>
        <w:t xml:space="preserve"> the periods specified above.</w:t>
      </w:r>
    </w:p>
    <w:p w14:paraId="17E78E85" w14:textId="6C991129" w:rsidR="005E4B93" w:rsidRPr="00E161EA" w:rsidRDefault="006F5D7B" w:rsidP="00A701FD">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2953553E" w14:textId="0DD27E9D" w:rsidR="00A13AE5" w:rsidRPr="00E161EA" w:rsidRDefault="008544C1" w:rsidP="00A701FD">
      <w:pPr>
        <w:spacing w:before="12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6B0643">
        <w:rPr>
          <w:rFonts w:cs="Arial"/>
          <w:bCs/>
          <w:szCs w:val="24"/>
        </w:rPr>
        <w:t xml:space="preserve">the UKHSA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19E9C94B" w14:textId="4734334D" w:rsidR="00153646" w:rsidRDefault="00313AFE" w:rsidP="00A701FD">
      <w:pPr>
        <w:spacing w:after="120"/>
      </w:pPr>
      <w:hyperlink r:id="rId12" w:history="1">
        <w:r w:rsidR="00591850" w:rsidRPr="00AF7E68">
          <w:rPr>
            <w:rStyle w:val="Hyperlink"/>
          </w:rPr>
          <w:t>https://www.gov.uk/government/collections/immunisation-patient-group-direction-pgd</w:t>
        </w:r>
      </w:hyperlink>
    </w:p>
    <w:p w14:paraId="38DC0A67" w14:textId="77777777" w:rsidR="00A13AE5" w:rsidRPr="00E161EA" w:rsidRDefault="00C87933" w:rsidP="00A701FD">
      <w:pPr>
        <w:spacing w:before="120"/>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10639654" w14:textId="5F501843" w:rsidR="00A701FD" w:rsidRDefault="00313AFE" w:rsidP="00A701FD">
      <w:pPr>
        <w:spacing w:after="120"/>
        <w:rPr>
          <w:rStyle w:val="Hyperlink"/>
          <w:rFonts w:cs="Arial"/>
          <w:szCs w:val="24"/>
        </w:rPr>
      </w:pPr>
      <w:hyperlink r:id="rId13" w:history="1">
        <w:r w:rsidR="006B0643" w:rsidRPr="00AC4FA2">
          <w:rPr>
            <w:rStyle w:val="Hyperlink"/>
            <w:rFonts w:cs="Arial"/>
            <w:szCs w:val="24"/>
          </w:rPr>
          <w:t>immunisation@ukhsa.gov.uk</w:t>
        </w:r>
      </w:hyperlink>
    </w:p>
    <w:p w14:paraId="6C87E82F" w14:textId="283DF911" w:rsidR="006B166E" w:rsidRDefault="00A701FD" w:rsidP="00A701FD">
      <w:pPr>
        <w:spacing w:before="120" w:after="120"/>
        <w:rPr>
          <w:rFonts w:cs="Arial"/>
          <w:b/>
          <w:sz w:val="28"/>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413734176" w:edGrp="everyone"/>
      <w:r w:rsidRPr="005922B9">
        <w:rPr>
          <w:color w:val="808080" w:themeColor="background1" w:themeShade="80"/>
        </w:rPr>
        <w:t>Insert local contact details such as SIT inb</w:t>
      </w:r>
      <w:r w:rsidR="0009323B">
        <w:rPr>
          <w:color w:val="808080" w:themeColor="background1" w:themeShade="80"/>
        </w:rPr>
        <w:t>o</w:t>
      </w:r>
      <w:r w:rsidRPr="005922B9">
        <w:rPr>
          <w:color w:val="808080" w:themeColor="background1" w:themeShade="80"/>
        </w:rPr>
        <w:t>x</w:t>
      </w:r>
      <w:r>
        <w:rPr>
          <w:rFonts w:cs="Arial"/>
          <w:b/>
          <w:lang w:val="en-US" w:eastAsia="en-US"/>
        </w:rPr>
        <w:t xml:space="preserve"> </w:t>
      </w:r>
      <w:permEnd w:id="413734176"/>
      <w:r w:rsidR="006B166E">
        <w:rPr>
          <w:rFonts w:cs="Arial"/>
          <w:b/>
          <w:lang w:val="en-US" w:eastAsia="en-US"/>
        </w:rPr>
        <w:br w:type="page"/>
      </w:r>
    </w:p>
    <w:p w14:paraId="34E339F4" w14:textId="7777777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C330841"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302"/>
        <w:gridCol w:w="2280"/>
      </w:tblGrid>
      <w:tr w:rsidR="001C305E" w:rsidRPr="007A1448" w14:paraId="55D6B2BA" w14:textId="77777777" w:rsidTr="1A6522D0">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06B73" w14:textId="77777777" w:rsidR="001C305E" w:rsidRPr="007A1448" w:rsidRDefault="001C305E" w:rsidP="006F4906">
            <w:pPr>
              <w:pStyle w:val="Tabletext"/>
              <w:rPr>
                <w:b/>
                <w:bCs/>
              </w:rPr>
            </w:pPr>
            <w:r w:rsidRPr="007A1448">
              <w:rPr>
                <w:b/>
                <w:bCs/>
              </w:rPr>
              <w:t>Version number</w:t>
            </w:r>
          </w:p>
        </w:tc>
        <w:tc>
          <w:tcPr>
            <w:tcW w:w="3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6D959" w14:textId="77777777" w:rsidR="001C305E" w:rsidRPr="007A1448" w:rsidRDefault="001C305E" w:rsidP="006F4906">
            <w:pPr>
              <w:pStyle w:val="Tabletext"/>
              <w:rPr>
                <w:b/>
                <w:bCs/>
              </w:rPr>
            </w:pPr>
            <w:r>
              <w:rPr>
                <w:b/>
                <w:bCs/>
              </w:rPr>
              <w:t>Change details</w:t>
            </w:r>
          </w:p>
        </w:tc>
        <w:tc>
          <w:tcPr>
            <w:tcW w:w="11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D225" w14:textId="77777777" w:rsidR="001C305E" w:rsidRPr="007A1448" w:rsidRDefault="001C305E" w:rsidP="006F4906">
            <w:pPr>
              <w:pStyle w:val="Tabletext"/>
              <w:rPr>
                <w:b/>
                <w:bCs/>
              </w:rPr>
            </w:pPr>
            <w:r w:rsidRPr="007A1448">
              <w:rPr>
                <w:b/>
                <w:bCs/>
              </w:rPr>
              <w:t>Date</w:t>
            </w:r>
          </w:p>
        </w:tc>
      </w:tr>
      <w:tr w:rsidR="00E07F27" w:rsidRPr="007A1448" w14:paraId="078A41B5" w14:textId="77777777" w:rsidTr="1A6522D0">
        <w:tc>
          <w:tcPr>
            <w:tcW w:w="837" w:type="pct"/>
            <w:tcBorders>
              <w:top w:val="single" w:sz="4" w:space="0" w:color="auto"/>
              <w:left w:val="single" w:sz="4" w:space="0" w:color="auto"/>
              <w:bottom w:val="single" w:sz="4" w:space="0" w:color="auto"/>
              <w:right w:val="single" w:sz="4" w:space="0" w:color="auto"/>
            </w:tcBorders>
            <w:shd w:val="clear" w:color="auto" w:fill="auto"/>
          </w:tcPr>
          <w:p w14:paraId="28937FE2" w14:textId="77777777" w:rsidR="00E07F27" w:rsidRPr="0000799E" w:rsidRDefault="00E07F27" w:rsidP="00913D3F">
            <w:pPr>
              <w:pStyle w:val="Tabletext"/>
              <w:spacing w:before="120"/>
            </w:pPr>
            <w:r>
              <w:t>V01.00</w:t>
            </w: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3D9DD3AC" w14:textId="77777777" w:rsidR="00E07F27" w:rsidRPr="00B63F77" w:rsidRDefault="00B74695" w:rsidP="00913D3F">
            <w:pPr>
              <w:pStyle w:val="Tabletext"/>
              <w:spacing w:before="120"/>
            </w:pPr>
            <w:r w:rsidRPr="00B63F77">
              <w:t>New MenACWY</w:t>
            </w:r>
            <w:r w:rsidR="00E07F27" w:rsidRPr="00B63F77">
              <w:t xml:space="preserve"> </w:t>
            </w:r>
            <w:r w:rsidR="00EE7564" w:rsidRPr="00B63F77">
              <w:t xml:space="preserve">Risk Groups </w:t>
            </w:r>
            <w:r w:rsidR="00E07F27" w:rsidRPr="00B63F77">
              <w:t>PHE PGD Template</w:t>
            </w:r>
          </w:p>
        </w:tc>
        <w:tc>
          <w:tcPr>
            <w:tcW w:w="1106" w:type="pct"/>
            <w:tcBorders>
              <w:top w:val="single" w:sz="4" w:space="0" w:color="auto"/>
              <w:left w:val="single" w:sz="4" w:space="0" w:color="auto"/>
              <w:bottom w:val="single" w:sz="4" w:space="0" w:color="auto"/>
              <w:right w:val="single" w:sz="4" w:space="0" w:color="auto"/>
            </w:tcBorders>
          </w:tcPr>
          <w:p w14:paraId="6ACE4DC4" w14:textId="5C17EC02" w:rsidR="00E07F27" w:rsidRPr="00B63F77" w:rsidRDefault="58FA6052" w:rsidP="00B63F77">
            <w:pPr>
              <w:pStyle w:val="Tabletext"/>
              <w:spacing w:before="120"/>
            </w:pPr>
            <w:r>
              <w:t xml:space="preserve">1 </w:t>
            </w:r>
            <w:r w:rsidR="00B63F77">
              <w:t xml:space="preserve">February </w:t>
            </w:r>
            <w:r w:rsidR="00EE7564">
              <w:t>201</w:t>
            </w:r>
            <w:r w:rsidR="00B63F77">
              <w:t>7</w:t>
            </w:r>
          </w:p>
        </w:tc>
      </w:tr>
      <w:tr w:rsidR="00591850" w:rsidRPr="007A1448" w14:paraId="527D1B47" w14:textId="77777777" w:rsidTr="1A6522D0">
        <w:tc>
          <w:tcPr>
            <w:tcW w:w="837" w:type="pct"/>
            <w:tcBorders>
              <w:top w:val="single" w:sz="4" w:space="0" w:color="auto"/>
              <w:left w:val="single" w:sz="4" w:space="0" w:color="auto"/>
              <w:bottom w:val="single" w:sz="4" w:space="0" w:color="auto"/>
              <w:right w:val="single" w:sz="4" w:space="0" w:color="auto"/>
            </w:tcBorders>
            <w:shd w:val="clear" w:color="auto" w:fill="auto"/>
          </w:tcPr>
          <w:p w14:paraId="5E0766A3" w14:textId="77777777" w:rsidR="00591850" w:rsidRDefault="00591850" w:rsidP="00913D3F">
            <w:pPr>
              <w:pStyle w:val="Tabletext"/>
              <w:spacing w:before="120"/>
            </w:pPr>
            <w:r>
              <w:t>V02.00</w:t>
            </w: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5CF969A8" w14:textId="77777777" w:rsidR="00591850" w:rsidRDefault="00591850" w:rsidP="00591850">
            <w:pPr>
              <w:pStyle w:val="Tabletext"/>
              <w:spacing w:before="120" w:after="120"/>
            </w:pPr>
            <w:r w:rsidRPr="00B63F77">
              <w:t>MenACWY Risk Groups</w:t>
            </w:r>
            <w:r>
              <w:t xml:space="preserve"> PGD amended to:</w:t>
            </w:r>
          </w:p>
          <w:p w14:paraId="67574831" w14:textId="77777777" w:rsidR="00591850" w:rsidRPr="002077F3" w:rsidRDefault="00591850" w:rsidP="00591850">
            <w:pPr>
              <w:pStyle w:val="Tabletext"/>
              <w:numPr>
                <w:ilvl w:val="0"/>
                <w:numId w:val="39"/>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1A796ACD" w14:textId="77777777" w:rsidR="00EA13AD" w:rsidRPr="00153646" w:rsidRDefault="00EA13AD" w:rsidP="00591850">
            <w:pPr>
              <w:pStyle w:val="Tabletext"/>
              <w:numPr>
                <w:ilvl w:val="0"/>
                <w:numId w:val="39"/>
              </w:numPr>
              <w:spacing w:before="120" w:after="120"/>
              <w:ind w:left="221" w:hanging="221"/>
              <w:contextualSpacing/>
              <w:rPr>
                <w:szCs w:val="22"/>
              </w:rPr>
            </w:pPr>
            <w:r>
              <w:rPr>
                <w:szCs w:val="22"/>
              </w:rPr>
              <w:t xml:space="preserve">remove black triangle for </w:t>
            </w:r>
            <w:proofErr w:type="spellStart"/>
            <w:r>
              <w:rPr>
                <w:szCs w:val="22"/>
              </w:rPr>
              <w:t>Nimenrix</w:t>
            </w:r>
            <w:proofErr w:type="spellEnd"/>
            <w:r w:rsidRPr="00FB4638">
              <w:rPr>
                <w:rFonts w:cs="Arial"/>
                <w:szCs w:val="22"/>
                <w:vertAlign w:val="superscript"/>
              </w:rPr>
              <w:t>®</w:t>
            </w:r>
          </w:p>
          <w:p w14:paraId="3F02FCA2" w14:textId="53394738" w:rsidR="00153646" w:rsidRDefault="00153646" w:rsidP="00591850">
            <w:pPr>
              <w:pStyle w:val="Tabletext"/>
              <w:numPr>
                <w:ilvl w:val="0"/>
                <w:numId w:val="39"/>
              </w:numPr>
              <w:spacing w:before="120" w:after="120"/>
              <w:ind w:left="221" w:hanging="221"/>
              <w:contextualSpacing/>
              <w:rPr>
                <w:szCs w:val="22"/>
              </w:rPr>
            </w:pPr>
            <w:r>
              <w:rPr>
                <w:rFonts w:cs="Arial"/>
                <w:szCs w:val="22"/>
              </w:rPr>
              <w:t>insert paragraph regarding coeliac disease</w:t>
            </w:r>
          </w:p>
          <w:p w14:paraId="70A2BB99" w14:textId="77777777" w:rsidR="00591850" w:rsidRDefault="00591850" w:rsidP="00591850">
            <w:pPr>
              <w:pStyle w:val="Tabletext"/>
              <w:numPr>
                <w:ilvl w:val="0"/>
                <w:numId w:val="39"/>
              </w:numPr>
              <w:spacing w:before="120" w:after="120"/>
              <w:ind w:left="221" w:hanging="221"/>
              <w:contextualSpacing/>
              <w:rPr>
                <w:szCs w:val="22"/>
              </w:rPr>
            </w:pPr>
            <w:r w:rsidRPr="002077F3">
              <w:rPr>
                <w:szCs w:val="22"/>
              </w:rPr>
              <w:t>refer to vaccine incident guidelines in off-label and storage sections</w:t>
            </w:r>
          </w:p>
          <w:p w14:paraId="2E03DA3D" w14:textId="77777777" w:rsidR="00591850" w:rsidRPr="00591850" w:rsidRDefault="00591850" w:rsidP="00591850">
            <w:pPr>
              <w:pStyle w:val="Tabletext"/>
              <w:numPr>
                <w:ilvl w:val="0"/>
                <w:numId w:val="39"/>
              </w:numPr>
              <w:spacing w:before="120" w:after="120"/>
              <w:ind w:left="221" w:hanging="221"/>
              <w:rPr>
                <w:szCs w:val="22"/>
              </w:rPr>
            </w:pPr>
            <w:r w:rsidRPr="00591850">
              <w:rPr>
                <w:szCs w:val="22"/>
              </w:rPr>
              <w:t>include minor rewording, layout and formatting changes for clarity and consistency with other PHE PGD templates</w:t>
            </w:r>
          </w:p>
        </w:tc>
        <w:tc>
          <w:tcPr>
            <w:tcW w:w="1106" w:type="pct"/>
            <w:tcBorders>
              <w:top w:val="single" w:sz="4" w:space="0" w:color="auto"/>
              <w:left w:val="single" w:sz="4" w:space="0" w:color="auto"/>
              <w:bottom w:val="single" w:sz="4" w:space="0" w:color="auto"/>
              <w:right w:val="single" w:sz="4" w:space="0" w:color="auto"/>
            </w:tcBorders>
          </w:tcPr>
          <w:p w14:paraId="64D82129" w14:textId="77777777" w:rsidR="00591850" w:rsidRPr="00B63F77" w:rsidRDefault="00153646" w:rsidP="00153646">
            <w:pPr>
              <w:pStyle w:val="Tabletext"/>
              <w:spacing w:before="120"/>
            </w:pPr>
            <w:r>
              <w:t>21</w:t>
            </w:r>
            <w:r w:rsidR="00591850">
              <w:t xml:space="preserve"> </w:t>
            </w:r>
            <w:r>
              <w:t>Decem</w:t>
            </w:r>
            <w:r w:rsidR="00591850">
              <w:t>ber 2018</w:t>
            </w:r>
          </w:p>
        </w:tc>
      </w:tr>
      <w:tr w:rsidR="00A701FD" w:rsidRPr="007A1448" w14:paraId="551BD289" w14:textId="77777777" w:rsidTr="1A6522D0">
        <w:tc>
          <w:tcPr>
            <w:tcW w:w="837" w:type="pct"/>
            <w:tcBorders>
              <w:top w:val="single" w:sz="4" w:space="0" w:color="auto"/>
              <w:left w:val="single" w:sz="4" w:space="0" w:color="auto"/>
              <w:bottom w:val="single" w:sz="4" w:space="0" w:color="auto"/>
              <w:right w:val="single" w:sz="4" w:space="0" w:color="auto"/>
            </w:tcBorders>
            <w:shd w:val="clear" w:color="auto" w:fill="auto"/>
          </w:tcPr>
          <w:p w14:paraId="617CBF12" w14:textId="3DB128CD" w:rsidR="00A701FD" w:rsidRDefault="00A701FD" w:rsidP="00913D3F">
            <w:pPr>
              <w:pStyle w:val="Tabletext"/>
              <w:spacing w:before="120"/>
            </w:pPr>
            <w:r>
              <w:t>V03.00</w:t>
            </w: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24661AAA" w14:textId="77777777" w:rsidR="00A701FD" w:rsidRDefault="00A701FD" w:rsidP="00A701FD">
            <w:pPr>
              <w:pStyle w:val="Tabletext"/>
              <w:spacing w:before="120" w:after="120"/>
            </w:pPr>
            <w:r w:rsidRPr="00B63F77">
              <w:t>MenACWY Risk Groups</w:t>
            </w:r>
            <w:r>
              <w:t xml:space="preserve"> PGD amended to:</w:t>
            </w:r>
          </w:p>
          <w:p w14:paraId="4FBD202D" w14:textId="078F1F54" w:rsidR="008F3E34" w:rsidRPr="008F3E34" w:rsidRDefault="008528EA" w:rsidP="008F3E34">
            <w:pPr>
              <w:pStyle w:val="Tabletext"/>
              <w:numPr>
                <w:ilvl w:val="0"/>
                <w:numId w:val="39"/>
              </w:numPr>
              <w:spacing w:before="120" w:after="0"/>
              <w:ind w:left="221" w:hanging="221"/>
              <w:rPr>
                <w:szCs w:val="22"/>
              </w:rPr>
            </w:pPr>
            <w:r>
              <w:rPr>
                <w:szCs w:val="22"/>
              </w:rPr>
              <w:t>express dose interval in weeks and remove specific reference to Hib/MenC in line with Chapter 7</w:t>
            </w:r>
          </w:p>
          <w:p w14:paraId="09BAF693" w14:textId="20A502B1" w:rsidR="00A701FD" w:rsidRPr="00A701FD" w:rsidRDefault="00A701FD" w:rsidP="00A701FD">
            <w:pPr>
              <w:pStyle w:val="Tabletext"/>
              <w:numPr>
                <w:ilvl w:val="0"/>
                <w:numId w:val="39"/>
              </w:numPr>
              <w:spacing w:after="120"/>
              <w:ind w:left="221" w:hanging="221"/>
              <w:rPr>
                <w:szCs w:val="22"/>
              </w:rPr>
            </w:pPr>
            <w:r w:rsidRPr="00A701FD">
              <w:rPr>
                <w:szCs w:val="22"/>
              </w:rPr>
              <w:t>include minor rewording, layout and formatting changes for clarity and consistency with other PHE PGD templates</w:t>
            </w:r>
          </w:p>
        </w:tc>
        <w:tc>
          <w:tcPr>
            <w:tcW w:w="1106" w:type="pct"/>
            <w:tcBorders>
              <w:top w:val="single" w:sz="4" w:space="0" w:color="auto"/>
              <w:left w:val="single" w:sz="4" w:space="0" w:color="auto"/>
              <w:bottom w:val="single" w:sz="4" w:space="0" w:color="auto"/>
              <w:right w:val="single" w:sz="4" w:space="0" w:color="auto"/>
            </w:tcBorders>
          </w:tcPr>
          <w:p w14:paraId="6492217E" w14:textId="02BF036A" w:rsidR="00A701FD" w:rsidRDefault="000B79A1" w:rsidP="00153646">
            <w:pPr>
              <w:pStyle w:val="Tabletext"/>
              <w:spacing w:before="120"/>
            </w:pPr>
            <w:r>
              <w:t>2</w:t>
            </w:r>
            <w:r w:rsidR="0087665D">
              <w:t>8</w:t>
            </w:r>
            <w:r w:rsidR="00A701FD">
              <w:t xml:space="preserve"> January 2021</w:t>
            </w:r>
          </w:p>
        </w:tc>
      </w:tr>
      <w:tr w:rsidR="006B0643" w:rsidRPr="007A1448" w14:paraId="06096B2C" w14:textId="77777777" w:rsidTr="1A6522D0">
        <w:tc>
          <w:tcPr>
            <w:tcW w:w="837" w:type="pct"/>
            <w:tcBorders>
              <w:top w:val="single" w:sz="4" w:space="0" w:color="auto"/>
              <w:left w:val="single" w:sz="4" w:space="0" w:color="auto"/>
              <w:bottom w:val="single" w:sz="4" w:space="0" w:color="auto"/>
              <w:right w:val="single" w:sz="4" w:space="0" w:color="auto"/>
            </w:tcBorders>
            <w:shd w:val="clear" w:color="auto" w:fill="auto"/>
          </w:tcPr>
          <w:p w14:paraId="5301BC61" w14:textId="29B44D8B" w:rsidR="006B0643" w:rsidRDefault="006B0643" w:rsidP="00913D3F">
            <w:pPr>
              <w:pStyle w:val="Tabletext"/>
              <w:spacing w:before="120"/>
            </w:pPr>
            <w:r>
              <w:t>V4.00</w:t>
            </w: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6B462ED3" w14:textId="77777777" w:rsidR="00E9732B" w:rsidRDefault="006B0643" w:rsidP="00E9732B">
            <w:pPr>
              <w:pStyle w:val="Tabletext"/>
              <w:spacing w:before="120" w:after="120"/>
            </w:pPr>
            <w:r w:rsidRPr="00B63F77">
              <w:t>MenACWY Risk Groups</w:t>
            </w:r>
            <w:r>
              <w:t xml:space="preserve"> PGD amended to</w:t>
            </w:r>
            <w:r w:rsidR="00E9732B">
              <w:t>:</w:t>
            </w:r>
          </w:p>
          <w:p w14:paraId="33FE49F6" w14:textId="101A1977" w:rsidR="003C3714" w:rsidRPr="002A5D56" w:rsidRDefault="00E9732B" w:rsidP="00E9732B">
            <w:pPr>
              <w:pStyle w:val="Tabletext"/>
              <w:numPr>
                <w:ilvl w:val="3"/>
                <w:numId w:val="41"/>
              </w:numPr>
              <w:spacing w:before="120" w:after="120"/>
              <w:rPr>
                <w:szCs w:val="22"/>
              </w:rPr>
            </w:pPr>
            <w:r>
              <w:rPr>
                <w:szCs w:val="22"/>
              </w:rPr>
              <w:t>i</w:t>
            </w:r>
            <w:r w:rsidR="003C3714">
              <w:rPr>
                <w:szCs w:val="22"/>
              </w:rPr>
              <w:t>nclude particulars pertaining to an addition</w:t>
            </w:r>
            <w:r w:rsidR="000862DF">
              <w:rPr>
                <w:szCs w:val="22"/>
              </w:rPr>
              <w:t>al</w:t>
            </w:r>
            <w:r w:rsidR="003C3714">
              <w:rPr>
                <w:szCs w:val="22"/>
              </w:rPr>
              <w:t xml:space="preserve"> licensed ACWY vaccine (MedQuadfi</w:t>
            </w:r>
            <w:r w:rsidR="003C3714" w:rsidRPr="002A5D56">
              <w:rPr>
                <w:rFonts w:cs="Arial"/>
                <w:szCs w:val="22"/>
                <w:vertAlign w:val="superscript"/>
              </w:rPr>
              <w:t>®</w:t>
            </w:r>
            <w:r w:rsidR="002A5D56">
              <w:rPr>
                <w:rFonts w:cs="Arial"/>
                <w:szCs w:val="22"/>
              </w:rPr>
              <w:t>)</w:t>
            </w:r>
          </w:p>
          <w:p w14:paraId="0900CC8D" w14:textId="1466540B" w:rsidR="00FB2230" w:rsidRDefault="006E74F8" w:rsidP="00E9732B">
            <w:pPr>
              <w:pStyle w:val="Tabletext"/>
              <w:numPr>
                <w:ilvl w:val="0"/>
                <w:numId w:val="41"/>
              </w:numPr>
              <w:spacing w:before="120" w:after="120" w:line="260" w:lineRule="atLeast"/>
              <w:ind w:left="414" w:hanging="357"/>
              <w:rPr>
                <w:szCs w:val="22"/>
              </w:rPr>
            </w:pPr>
            <w:r w:rsidRPr="00C30950">
              <w:rPr>
                <w:szCs w:val="22"/>
              </w:rPr>
              <w:t>amend NHS England and NHS Improvement (NHSEI) to NHSE following completion of merger on 1 July 2022</w:t>
            </w:r>
          </w:p>
          <w:p w14:paraId="34B2D72E" w14:textId="441BBD8B" w:rsidR="00BC2D82" w:rsidRPr="00E82726" w:rsidRDefault="00BC2D82" w:rsidP="00E9732B">
            <w:pPr>
              <w:pStyle w:val="Tabletext"/>
              <w:numPr>
                <w:ilvl w:val="0"/>
                <w:numId w:val="41"/>
              </w:numPr>
              <w:spacing w:before="120" w:after="120" w:line="260" w:lineRule="atLeast"/>
              <w:ind w:left="414" w:hanging="357"/>
              <w:rPr>
                <w:szCs w:val="22"/>
              </w:rPr>
            </w:pPr>
            <w:r w:rsidRPr="00C30950">
              <w:rPr>
                <w:szCs w:val="22"/>
              </w:rPr>
              <w:t>include minor rewording of standard text, layout and formatting changes for clarity and consistency with organisation change and other UKHSA PGDs</w:t>
            </w:r>
          </w:p>
          <w:p w14:paraId="04A4CA35" w14:textId="0BCE7614" w:rsidR="006E74F8" w:rsidRPr="00B63F77" w:rsidRDefault="00FB2230" w:rsidP="00D441EB">
            <w:pPr>
              <w:pStyle w:val="Tabletext"/>
              <w:numPr>
                <w:ilvl w:val="0"/>
                <w:numId w:val="41"/>
              </w:numPr>
              <w:spacing w:before="120" w:after="120" w:line="260" w:lineRule="atLeast"/>
              <w:ind w:left="414" w:hanging="357"/>
            </w:pPr>
            <w:r>
              <w:rPr>
                <w:szCs w:val="22"/>
              </w:rPr>
              <w:t>replace Public Health</w:t>
            </w:r>
            <w:r w:rsidR="00E82726">
              <w:rPr>
                <w:szCs w:val="22"/>
              </w:rPr>
              <w:t xml:space="preserve"> England’ and ‘PHE’ with ‘UKHSA’ including branding and updated contact details</w:t>
            </w:r>
          </w:p>
        </w:tc>
        <w:tc>
          <w:tcPr>
            <w:tcW w:w="1106" w:type="pct"/>
            <w:tcBorders>
              <w:top w:val="single" w:sz="4" w:space="0" w:color="auto"/>
              <w:left w:val="single" w:sz="4" w:space="0" w:color="auto"/>
              <w:bottom w:val="single" w:sz="4" w:space="0" w:color="auto"/>
              <w:right w:val="single" w:sz="4" w:space="0" w:color="auto"/>
            </w:tcBorders>
          </w:tcPr>
          <w:p w14:paraId="40EE0382" w14:textId="61AFAE47" w:rsidR="006B0643" w:rsidRDefault="00DB7918" w:rsidP="00153646">
            <w:pPr>
              <w:pStyle w:val="Tabletext"/>
              <w:spacing w:before="120"/>
            </w:pPr>
            <w:r>
              <w:t>30</w:t>
            </w:r>
            <w:r w:rsidR="00C367B1" w:rsidRPr="009557FD">
              <w:t xml:space="preserve"> January 2023</w:t>
            </w:r>
          </w:p>
        </w:tc>
      </w:tr>
    </w:tbl>
    <w:p w14:paraId="248C5686" w14:textId="77777777" w:rsidR="00BC6F32" w:rsidRDefault="00BC6F32" w:rsidP="00222834">
      <w:pPr>
        <w:pStyle w:val="Header"/>
        <w:tabs>
          <w:tab w:val="left" w:pos="720"/>
        </w:tabs>
        <w:jc w:val="both"/>
        <w:rPr>
          <w:rFonts w:ascii="Arial" w:hAnsi="Arial"/>
          <w:i/>
          <w:sz w:val="20"/>
          <w:vertAlign w:val="superscript"/>
        </w:rPr>
      </w:pPr>
    </w:p>
    <w:p w14:paraId="36E02374" w14:textId="77777777" w:rsidR="00BC6F32" w:rsidRDefault="00BC6F32" w:rsidP="00222834">
      <w:pPr>
        <w:pStyle w:val="Header"/>
        <w:tabs>
          <w:tab w:val="left" w:pos="720"/>
        </w:tabs>
        <w:jc w:val="both"/>
        <w:rPr>
          <w:rFonts w:ascii="Arial" w:hAnsi="Arial"/>
          <w:i/>
          <w:sz w:val="20"/>
          <w:vertAlign w:val="superscript"/>
        </w:rPr>
      </w:pPr>
    </w:p>
    <w:p w14:paraId="4FBCEBA3"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1DA8A588" w14:textId="77777777"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69E319A9" w14:textId="77777777" w:rsidR="00BC6F32" w:rsidRPr="00E161EA" w:rsidRDefault="00BC6F32" w:rsidP="00E161EA">
      <w:pPr>
        <w:pStyle w:val="Header"/>
        <w:spacing w:line="276" w:lineRule="auto"/>
        <w:rPr>
          <w:rFonts w:ascii="Arial" w:hAnsi="Arial" w:cs="Arial"/>
          <w:szCs w:val="24"/>
        </w:rPr>
      </w:pPr>
    </w:p>
    <w:p w14:paraId="485C5EA2" w14:textId="6DDDDB87"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B668DC">
        <w:rPr>
          <w:rFonts w:ascii="Arial" w:hAnsi="Arial" w:cs="Arial"/>
          <w:szCs w:val="24"/>
        </w:rPr>
        <w:t>the UKHSA</w:t>
      </w:r>
      <w:r w:rsidRPr="00E161EA">
        <w:rPr>
          <w:rFonts w:ascii="Arial" w:hAnsi="Arial" w:cs="Arial"/>
          <w:szCs w:val="24"/>
        </w:rPr>
        <w:t>:</w:t>
      </w:r>
    </w:p>
    <w:p w14:paraId="1AA73875" w14:textId="77777777" w:rsidR="00B32ECD" w:rsidRPr="00CB5D91" w:rsidRDefault="00B32ECD" w:rsidP="00B32ECD">
      <w:pPr>
        <w:pStyle w:val="Header"/>
        <w:rPr>
          <w:rFonts w:ascii="Arial" w:hAnsi="Arial" w:cs="Arial"/>
          <w:szCs w:val="24"/>
        </w:rPr>
      </w:pPr>
    </w:p>
    <w:tbl>
      <w:tblPr>
        <w:tblW w:w="99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2009"/>
      </w:tblGrid>
      <w:tr w:rsidR="00B32ECD" w:rsidRPr="0036347F" w14:paraId="238ABAA5" w14:textId="77777777" w:rsidTr="00C06E7C">
        <w:trPr>
          <w:trHeight w:val="549"/>
        </w:trPr>
        <w:tc>
          <w:tcPr>
            <w:tcW w:w="2694" w:type="dxa"/>
            <w:shd w:val="clear" w:color="auto" w:fill="F2F2F2" w:themeFill="background1" w:themeFillShade="F2"/>
            <w:vAlign w:val="center"/>
          </w:tcPr>
          <w:p w14:paraId="1C2D9E8C" w14:textId="77777777" w:rsidR="00B32ECD" w:rsidRPr="00B56891" w:rsidRDefault="00B32ECD" w:rsidP="009D13A5">
            <w:pPr>
              <w:rPr>
                <w:rFonts w:cs="Arial"/>
                <w:color w:val="FF0000"/>
                <w:sz w:val="22"/>
                <w:szCs w:val="22"/>
              </w:rPr>
            </w:pPr>
            <w:r w:rsidRPr="00B56891">
              <w:rPr>
                <w:rFonts w:cs="Arial"/>
                <w:b/>
                <w:sz w:val="22"/>
                <w:szCs w:val="22"/>
              </w:rPr>
              <w:t>Developed by:</w:t>
            </w:r>
          </w:p>
        </w:tc>
        <w:tc>
          <w:tcPr>
            <w:tcW w:w="3118" w:type="dxa"/>
            <w:shd w:val="clear" w:color="auto" w:fill="F2F2F2" w:themeFill="background1" w:themeFillShade="F2"/>
            <w:vAlign w:val="center"/>
          </w:tcPr>
          <w:p w14:paraId="1D28239F" w14:textId="77777777" w:rsidR="00B32ECD" w:rsidRPr="00B56891" w:rsidRDefault="00B32ECD" w:rsidP="009D13A5">
            <w:pPr>
              <w:rPr>
                <w:rFonts w:cs="Arial"/>
                <w:b/>
                <w:sz w:val="22"/>
                <w:szCs w:val="22"/>
              </w:rPr>
            </w:pPr>
            <w:r w:rsidRPr="00B56891">
              <w:rPr>
                <w:rFonts w:cs="Arial"/>
                <w:b/>
                <w:sz w:val="22"/>
                <w:szCs w:val="22"/>
              </w:rPr>
              <w:t>Name</w:t>
            </w:r>
          </w:p>
        </w:tc>
        <w:tc>
          <w:tcPr>
            <w:tcW w:w="2126" w:type="dxa"/>
            <w:shd w:val="clear" w:color="auto" w:fill="F2F2F2" w:themeFill="background1" w:themeFillShade="F2"/>
            <w:vAlign w:val="center"/>
          </w:tcPr>
          <w:p w14:paraId="27EB5E89" w14:textId="77777777" w:rsidR="00B32ECD" w:rsidRPr="00B56891" w:rsidRDefault="00B32ECD" w:rsidP="009D13A5">
            <w:pPr>
              <w:rPr>
                <w:rFonts w:cs="Arial"/>
                <w:b/>
                <w:sz w:val="22"/>
                <w:szCs w:val="22"/>
              </w:rPr>
            </w:pPr>
            <w:r w:rsidRPr="00B56891">
              <w:rPr>
                <w:rFonts w:cs="Arial"/>
                <w:b/>
                <w:sz w:val="22"/>
                <w:szCs w:val="22"/>
              </w:rPr>
              <w:t>Signature</w:t>
            </w:r>
          </w:p>
        </w:tc>
        <w:tc>
          <w:tcPr>
            <w:tcW w:w="2009" w:type="dxa"/>
            <w:shd w:val="clear" w:color="auto" w:fill="F2F2F2" w:themeFill="background1" w:themeFillShade="F2"/>
            <w:vAlign w:val="center"/>
          </w:tcPr>
          <w:p w14:paraId="0B966419" w14:textId="77777777" w:rsidR="00B32ECD" w:rsidRPr="00B56891" w:rsidRDefault="00B32ECD" w:rsidP="009D13A5">
            <w:pPr>
              <w:rPr>
                <w:rFonts w:cs="Arial"/>
                <w:b/>
                <w:sz w:val="22"/>
                <w:szCs w:val="22"/>
              </w:rPr>
            </w:pPr>
            <w:r w:rsidRPr="00B56891">
              <w:rPr>
                <w:rFonts w:cs="Arial"/>
                <w:b/>
                <w:sz w:val="22"/>
                <w:szCs w:val="22"/>
              </w:rPr>
              <w:t>Date</w:t>
            </w:r>
          </w:p>
        </w:tc>
      </w:tr>
      <w:tr w:rsidR="00D91888" w:rsidRPr="0036347F" w14:paraId="16E4523F" w14:textId="77777777" w:rsidTr="00C06E7C">
        <w:trPr>
          <w:trHeight w:val="720"/>
        </w:trPr>
        <w:tc>
          <w:tcPr>
            <w:tcW w:w="2694" w:type="dxa"/>
          </w:tcPr>
          <w:p w14:paraId="1C272230" w14:textId="77777777" w:rsidR="00D91888" w:rsidRPr="00B56891" w:rsidRDefault="00D91888" w:rsidP="00D91888">
            <w:pPr>
              <w:pStyle w:val="Heading6"/>
              <w:spacing w:before="0" w:after="0"/>
              <w:jc w:val="left"/>
              <w:rPr>
                <w:rFonts w:ascii="Arial" w:hAnsi="Arial" w:cs="Arial"/>
                <w:i w:val="0"/>
                <w:sz w:val="22"/>
                <w:szCs w:val="22"/>
              </w:rPr>
            </w:pPr>
          </w:p>
          <w:p w14:paraId="2457418A" w14:textId="77777777" w:rsidR="00D91888" w:rsidRPr="00B56891" w:rsidRDefault="00D91888" w:rsidP="00D91888">
            <w:pPr>
              <w:pStyle w:val="Heading6"/>
              <w:spacing w:before="0" w:after="0"/>
              <w:jc w:val="left"/>
              <w:rPr>
                <w:rFonts w:ascii="Arial" w:hAnsi="Arial" w:cs="Arial"/>
                <w:i w:val="0"/>
                <w:sz w:val="22"/>
                <w:szCs w:val="22"/>
              </w:rPr>
            </w:pPr>
            <w:r w:rsidRPr="00B56891">
              <w:rPr>
                <w:rFonts w:ascii="Arial" w:hAnsi="Arial" w:cs="Arial"/>
                <w:i w:val="0"/>
                <w:sz w:val="22"/>
                <w:szCs w:val="22"/>
              </w:rPr>
              <w:t>Pharmacist</w:t>
            </w:r>
          </w:p>
          <w:p w14:paraId="427A0427" w14:textId="77777777" w:rsidR="00D91888" w:rsidRPr="00B56891" w:rsidRDefault="00D91888" w:rsidP="00D91888">
            <w:pPr>
              <w:rPr>
                <w:rFonts w:cs="Arial"/>
                <w:sz w:val="22"/>
                <w:szCs w:val="22"/>
              </w:rPr>
            </w:pPr>
            <w:r w:rsidRPr="00B56891">
              <w:rPr>
                <w:rFonts w:cs="Arial"/>
                <w:sz w:val="22"/>
                <w:szCs w:val="22"/>
              </w:rPr>
              <w:t>(Lead Author)</w:t>
            </w:r>
          </w:p>
        </w:tc>
        <w:tc>
          <w:tcPr>
            <w:tcW w:w="3118" w:type="dxa"/>
            <w:shd w:val="clear" w:color="auto" w:fill="auto"/>
            <w:vAlign w:val="center"/>
          </w:tcPr>
          <w:p w14:paraId="7F526829" w14:textId="77777777" w:rsidR="00E9732B" w:rsidRDefault="004768E8" w:rsidP="00D91888">
            <w:pPr>
              <w:rPr>
                <w:rFonts w:cs="Arial"/>
                <w:sz w:val="22"/>
                <w:szCs w:val="22"/>
              </w:rPr>
            </w:pPr>
            <w:r>
              <w:rPr>
                <w:rFonts w:cs="Arial"/>
                <w:sz w:val="22"/>
                <w:szCs w:val="22"/>
              </w:rPr>
              <w:t>Christina Wilson</w:t>
            </w:r>
          </w:p>
          <w:p w14:paraId="7B553D44" w14:textId="1331FA0C" w:rsidR="00D91888" w:rsidRPr="00A22165" w:rsidRDefault="00D91888" w:rsidP="00D91888">
            <w:pPr>
              <w:rPr>
                <w:rFonts w:cs="Arial"/>
                <w:sz w:val="18"/>
                <w:szCs w:val="18"/>
              </w:rPr>
            </w:pPr>
            <w:r w:rsidRPr="00A22165">
              <w:rPr>
                <w:rFonts w:cs="Arial"/>
                <w:sz w:val="18"/>
                <w:szCs w:val="18"/>
              </w:rPr>
              <w:t>Lead Pharmacist</w:t>
            </w:r>
            <w:r>
              <w:rPr>
                <w:rFonts w:cs="Arial"/>
                <w:sz w:val="18"/>
                <w:szCs w:val="18"/>
              </w:rPr>
              <w:t xml:space="preserve"> - </w:t>
            </w:r>
            <w:r w:rsidRPr="00A22165">
              <w:rPr>
                <w:rFonts w:cs="Arial"/>
                <w:sz w:val="18"/>
                <w:szCs w:val="18"/>
              </w:rPr>
              <w:t xml:space="preserve">Immunisation </w:t>
            </w:r>
            <w:r w:rsidR="00FD332E">
              <w:rPr>
                <w:rFonts w:cs="Arial"/>
                <w:sz w:val="18"/>
                <w:szCs w:val="18"/>
              </w:rPr>
              <w:t>and Vaccine Preventable Diseases Division</w:t>
            </w:r>
            <w:r w:rsidR="00E9732B">
              <w:rPr>
                <w:rFonts w:cs="Arial"/>
                <w:sz w:val="18"/>
                <w:szCs w:val="18"/>
              </w:rPr>
              <w:t xml:space="preserve">, </w:t>
            </w:r>
            <w:r w:rsidR="00F376D8">
              <w:rPr>
                <w:rFonts w:cs="Arial"/>
                <w:sz w:val="18"/>
                <w:szCs w:val="18"/>
              </w:rPr>
              <w:t>UKHSA</w:t>
            </w:r>
          </w:p>
        </w:tc>
        <w:tc>
          <w:tcPr>
            <w:tcW w:w="2126" w:type="dxa"/>
          </w:tcPr>
          <w:p w14:paraId="101C43A8" w14:textId="31C13F6B" w:rsidR="00D91888" w:rsidRPr="0036347F" w:rsidRDefault="00725FC5" w:rsidP="00D91888">
            <w:pPr>
              <w:ind w:left="-108"/>
              <w:rPr>
                <w:rFonts w:cs="Arial"/>
                <w:i/>
                <w:color w:val="FF0000"/>
                <w:sz w:val="22"/>
                <w:szCs w:val="22"/>
              </w:rPr>
            </w:pPr>
            <w:r>
              <w:rPr>
                <w:rFonts w:cs="Arial"/>
                <w:i/>
                <w:noProof/>
                <w:color w:val="FF0000"/>
                <w:sz w:val="22"/>
                <w:szCs w:val="22"/>
              </w:rPr>
              <w:drawing>
                <wp:inline distT="0" distB="0" distL="0" distR="0" wp14:anchorId="5DAAA9D6" wp14:editId="13D2BF50">
                  <wp:extent cx="1295564"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684" cy="471451"/>
                          </a:xfrm>
                          <a:prstGeom prst="rect">
                            <a:avLst/>
                          </a:prstGeom>
                          <a:noFill/>
                          <a:ln>
                            <a:noFill/>
                          </a:ln>
                        </pic:spPr>
                      </pic:pic>
                    </a:graphicData>
                  </a:graphic>
                </wp:inline>
              </w:drawing>
            </w:r>
            <w:r>
              <w:rPr>
                <w:rFonts w:ascii="Calibri" w:hAnsi="Calibri"/>
                <w:color w:val="000000"/>
                <w:sz w:val="22"/>
                <w:szCs w:val="22"/>
                <w:shd w:val="clear" w:color="auto" w:fill="FFFFFF"/>
              </w:rPr>
              <w:br/>
            </w:r>
          </w:p>
        </w:tc>
        <w:tc>
          <w:tcPr>
            <w:tcW w:w="2009" w:type="dxa"/>
            <w:shd w:val="clear" w:color="auto" w:fill="auto"/>
            <w:vAlign w:val="center"/>
          </w:tcPr>
          <w:p w14:paraId="275C3184" w14:textId="2170ED63" w:rsidR="00D91888" w:rsidRPr="0036347F" w:rsidRDefault="00DB7918" w:rsidP="00D91888">
            <w:pPr>
              <w:rPr>
                <w:rFonts w:cs="Arial"/>
              </w:rPr>
            </w:pPr>
            <w:r>
              <w:rPr>
                <w:rFonts w:cs="Arial"/>
              </w:rPr>
              <w:t>30</w:t>
            </w:r>
            <w:r w:rsidR="00C06E7C">
              <w:rPr>
                <w:rFonts w:cs="Arial"/>
              </w:rPr>
              <w:t xml:space="preserve"> January </w:t>
            </w:r>
            <w:r>
              <w:rPr>
                <w:rFonts w:cs="Arial"/>
              </w:rPr>
              <w:t>2023</w:t>
            </w:r>
          </w:p>
        </w:tc>
      </w:tr>
      <w:tr w:rsidR="00D91888" w:rsidRPr="0036347F" w14:paraId="6F21907C" w14:textId="77777777" w:rsidTr="00C06E7C">
        <w:trPr>
          <w:trHeight w:val="621"/>
        </w:trPr>
        <w:tc>
          <w:tcPr>
            <w:tcW w:w="2694" w:type="dxa"/>
          </w:tcPr>
          <w:p w14:paraId="503404B1" w14:textId="77777777" w:rsidR="00D91888" w:rsidRPr="00B56891" w:rsidRDefault="00D91888" w:rsidP="00D91888">
            <w:pPr>
              <w:pStyle w:val="Heading5"/>
              <w:spacing w:before="0" w:after="0"/>
              <w:rPr>
                <w:rFonts w:ascii="Arial" w:hAnsi="Arial" w:cs="Arial"/>
                <w:i w:val="0"/>
                <w:sz w:val="22"/>
                <w:szCs w:val="22"/>
              </w:rPr>
            </w:pPr>
          </w:p>
          <w:p w14:paraId="76A4D0EA" w14:textId="77777777" w:rsidR="00D91888" w:rsidRPr="00B56891" w:rsidRDefault="00D91888" w:rsidP="00D91888">
            <w:pPr>
              <w:pStyle w:val="Heading5"/>
              <w:spacing w:before="0" w:after="0"/>
              <w:rPr>
                <w:rFonts w:ascii="Arial" w:hAnsi="Arial" w:cs="Arial"/>
                <w:i w:val="0"/>
                <w:sz w:val="22"/>
                <w:szCs w:val="22"/>
              </w:rPr>
            </w:pPr>
            <w:r w:rsidRPr="00B56891">
              <w:rPr>
                <w:rFonts w:ascii="Arial" w:hAnsi="Arial" w:cs="Arial"/>
                <w:i w:val="0"/>
                <w:sz w:val="22"/>
                <w:szCs w:val="22"/>
              </w:rPr>
              <w:t>Doctor</w:t>
            </w:r>
          </w:p>
          <w:p w14:paraId="2BEFA050" w14:textId="77777777" w:rsidR="00D91888" w:rsidRPr="00B56891" w:rsidRDefault="00D91888" w:rsidP="00D91888">
            <w:pPr>
              <w:rPr>
                <w:rFonts w:cs="Arial"/>
                <w:sz w:val="22"/>
                <w:szCs w:val="22"/>
              </w:rPr>
            </w:pPr>
          </w:p>
        </w:tc>
        <w:tc>
          <w:tcPr>
            <w:tcW w:w="3118" w:type="dxa"/>
            <w:vAlign w:val="center"/>
          </w:tcPr>
          <w:p w14:paraId="7C5B0069" w14:textId="50E68D83" w:rsidR="00D7115A" w:rsidRDefault="00EE7321" w:rsidP="00EE7321">
            <w:pPr>
              <w:rPr>
                <w:rFonts w:cs="Arial"/>
                <w:bCs/>
                <w:sz w:val="18"/>
                <w:szCs w:val="18"/>
              </w:rPr>
            </w:pPr>
            <w:r>
              <w:rPr>
                <w:rFonts w:cs="Arial"/>
                <w:sz w:val="22"/>
                <w:szCs w:val="22"/>
              </w:rPr>
              <w:t xml:space="preserve">Dr </w:t>
            </w:r>
            <w:r w:rsidR="00FF351E">
              <w:rPr>
                <w:rFonts w:cs="Arial"/>
                <w:sz w:val="22"/>
                <w:szCs w:val="22"/>
              </w:rPr>
              <w:t xml:space="preserve">Shamez </w:t>
            </w:r>
            <w:r>
              <w:rPr>
                <w:rFonts w:cs="Arial"/>
                <w:sz w:val="22"/>
                <w:szCs w:val="22"/>
              </w:rPr>
              <w:t xml:space="preserve">Ladhani </w:t>
            </w:r>
            <w:r w:rsidR="00D91888" w:rsidRPr="00A22165">
              <w:rPr>
                <w:rFonts w:cs="Arial"/>
                <w:bCs/>
                <w:sz w:val="18"/>
                <w:szCs w:val="18"/>
              </w:rPr>
              <w:t xml:space="preserve"> </w:t>
            </w:r>
          </w:p>
          <w:p w14:paraId="68FEE774" w14:textId="32122DA8" w:rsidR="00D91888" w:rsidRPr="00A22165" w:rsidRDefault="00D7115A" w:rsidP="00EE7321">
            <w:pPr>
              <w:rPr>
                <w:rFonts w:cs="Arial"/>
                <w:color w:val="1F497D"/>
                <w:sz w:val="18"/>
                <w:szCs w:val="18"/>
              </w:rPr>
            </w:pPr>
            <w:r>
              <w:rPr>
                <w:rFonts w:cs="Arial"/>
                <w:bCs/>
                <w:sz w:val="18"/>
                <w:szCs w:val="18"/>
              </w:rPr>
              <w:t>Pae</w:t>
            </w:r>
            <w:r w:rsidR="00AE7F2C">
              <w:rPr>
                <w:rFonts w:cs="Arial"/>
                <w:bCs/>
                <w:sz w:val="18"/>
                <w:szCs w:val="18"/>
              </w:rPr>
              <w:t>diatric Infectio</w:t>
            </w:r>
            <w:r w:rsidR="00621DDD">
              <w:rPr>
                <w:rFonts w:cs="Arial"/>
                <w:bCs/>
                <w:sz w:val="18"/>
                <w:szCs w:val="18"/>
              </w:rPr>
              <w:t xml:space="preserve">us Diseases Consultant, </w:t>
            </w:r>
            <w:r w:rsidR="00F376D8">
              <w:rPr>
                <w:rFonts w:cs="Arial"/>
                <w:sz w:val="18"/>
                <w:szCs w:val="18"/>
              </w:rPr>
              <w:t>UKHSA</w:t>
            </w:r>
          </w:p>
        </w:tc>
        <w:tc>
          <w:tcPr>
            <w:tcW w:w="2126" w:type="dxa"/>
          </w:tcPr>
          <w:p w14:paraId="1602391D" w14:textId="6760A585" w:rsidR="00D91888" w:rsidRPr="0036347F" w:rsidRDefault="00184936" w:rsidP="00D91888">
            <w:pPr>
              <w:rPr>
                <w:rFonts w:cs="Arial"/>
                <w:i/>
                <w:color w:val="FF0000"/>
                <w:sz w:val="22"/>
                <w:szCs w:val="22"/>
              </w:rPr>
            </w:pPr>
            <w:r>
              <w:rPr>
                <w:rFonts w:cs="Arial"/>
                <w:i/>
                <w:noProof/>
                <w:color w:val="FF0000"/>
                <w:sz w:val="22"/>
                <w:szCs w:val="22"/>
              </w:rPr>
              <w:drawing>
                <wp:inline distT="0" distB="0" distL="0" distR="0" wp14:anchorId="731234BE" wp14:editId="06FD3BA0">
                  <wp:extent cx="1333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tc>
        <w:tc>
          <w:tcPr>
            <w:tcW w:w="2009" w:type="dxa"/>
            <w:vAlign w:val="center"/>
          </w:tcPr>
          <w:p w14:paraId="6E55DD8E" w14:textId="2B3C229E" w:rsidR="00D91888" w:rsidRPr="0036347F" w:rsidRDefault="00DB7918" w:rsidP="00D91888">
            <w:pPr>
              <w:rPr>
                <w:rFonts w:cs="Arial"/>
              </w:rPr>
            </w:pPr>
            <w:r>
              <w:rPr>
                <w:rFonts w:cs="Arial"/>
              </w:rPr>
              <w:t>30</w:t>
            </w:r>
            <w:r w:rsidR="00C06E7C">
              <w:rPr>
                <w:rFonts w:cs="Arial"/>
              </w:rPr>
              <w:t xml:space="preserve"> January 2023</w:t>
            </w:r>
          </w:p>
        </w:tc>
      </w:tr>
      <w:tr w:rsidR="00D91888" w:rsidRPr="0036347F" w14:paraId="1DA25C42" w14:textId="77777777" w:rsidTr="00C06E7C">
        <w:trPr>
          <w:trHeight w:val="621"/>
        </w:trPr>
        <w:tc>
          <w:tcPr>
            <w:tcW w:w="2694" w:type="dxa"/>
          </w:tcPr>
          <w:p w14:paraId="75B0E7A5" w14:textId="77777777" w:rsidR="00D91888" w:rsidRPr="00B56891" w:rsidRDefault="00D91888" w:rsidP="00D91888">
            <w:pPr>
              <w:pStyle w:val="Heading5"/>
              <w:spacing w:before="0" w:after="0"/>
              <w:rPr>
                <w:rFonts w:ascii="Arial" w:hAnsi="Arial" w:cs="Arial"/>
                <w:i w:val="0"/>
                <w:color w:val="FF0000"/>
                <w:sz w:val="22"/>
                <w:szCs w:val="22"/>
              </w:rPr>
            </w:pPr>
          </w:p>
          <w:p w14:paraId="1EB395DC" w14:textId="77777777" w:rsidR="00D91888" w:rsidRPr="00B56891" w:rsidRDefault="00D91888" w:rsidP="00D91888">
            <w:pPr>
              <w:pStyle w:val="Heading5"/>
              <w:spacing w:before="0" w:after="0"/>
              <w:rPr>
                <w:rFonts w:ascii="Arial" w:hAnsi="Arial" w:cs="Arial"/>
                <w:i w:val="0"/>
                <w:sz w:val="22"/>
                <w:szCs w:val="22"/>
              </w:rPr>
            </w:pPr>
            <w:r w:rsidRPr="00B56891">
              <w:rPr>
                <w:rFonts w:ascii="Arial" w:hAnsi="Arial" w:cs="Arial"/>
                <w:i w:val="0"/>
                <w:sz w:val="22"/>
                <w:szCs w:val="22"/>
              </w:rPr>
              <w:t>Registered Nurse</w:t>
            </w:r>
          </w:p>
          <w:p w14:paraId="6A88E892" w14:textId="77777777" w:rsidR="00D91888" w:rsidRPr="00B56891" w:rsidRDefault="00D91888" w:rsidP="00D91888">
            <w:pPr>
              <w:rPr>
                <w:rFonts w:cs="Arial"/>
                <w:sz w:val="22"/>
                <w:szCs w:val="22"/>
              </w:rPr>
            </w:pPr>
            <w:r w:rsidRPr="00B56891">
              <w:rPr>
                <w:rFonts w:cs="Arial"/>
                <w:sz w:val="22"/>
                <w:szCs w:val="22"/>
              </w:rPr>
              <w:t>(Chair of Expert Panel)</w:t>
            </w:r>
          </w:p>
        </w:tc>
        <w:tc>
          <w:tcPr>
            <w:tcW w:w="3118" w:type="dxa"/>
            <w:vAlign w:val="center"/>
          </w:tcPr>
          <w:p w14:paraId="214F061A" w14:textId="77777777" w:rsidR="00D91888" w:rsidRPr="00B56891" w:rsidRDefault="00D91888" w:rsidP="00D91888">
            <w:pPr>
              <w:rPr>
                <w:rFonts w:cs="Arial"/>
                <w:sz w:val="22"/>
                <w:szCs w:val="22"/>
              </w:rPr>
            </w:pPr>
            <w:r w:rsidRPr="00B56891">
              <w:rPr>
                <w:rFonts w:cs="Arial"/>
                <w:sz w:val="22"/>
                <w:szCs w:val="22"/>
              </w:rPr>
              <w:t>David Green</w:t>
            </w:r>
          </w:p>
          <w:p w14:paraId="6FA9DDD9" w14:textId="67478EE3" w:rsidR="00D91888" w:rsidRPr="00A22165" w:rsidRDefault="00D91888" w:rsidP="00D91888">
            <w:pPr>
              <w:rPr>
                <w:color w:val="1F497D"/>
                <w:sz w:val="18"/>
                <w:szCs w:val="18"/>
              </w:rPr>
            </w:pPr>
            <w:r w:rsidRPr="00A22165">
              <w:rPr>
                <w:sz w:val="18"/>
                <w:szCs w:val="18"/>
              </w:rPr>
              <w:t xml:space="preserve">Nurse Consultant – </w:t>
            </w:r>
            <w:r w:rsidRPr="00A22165">
              <w:rPr>
                <w:rFonts w:cs="Arial"/>
                <w:sz w:val="18"/>
                <w:szCs w:val="18"/>
              </w:rPr>
              <w:t xml:space="preserve">Immunisation </w:t>
            </w:r>
            <w:r>
              <w:rPr>
                <w:rFonts w:cs="Arial"/>
                <w:sz w:val="18"/>
                <w:szCs w:val="18"/>
              </w:rPr>
              <w:t xml:space="preserve">and </w:t>
            </w:r>
            <w:r w:rsidR="00961061">
              <w:rPr>
                <w:rFonts w:cs="Arial"/>
                <w:sz w:val="18"/>
                <w:szCs w:val="18"/>
              </w:rPr>
              <w:t>Vaccine Preventable Diseases Division</w:t>
            </w:r>
            <w:r w:rsidRPr="00A22165">
              <w:rPr>
                <w:rFonts w:cs="Arial"/>
                <w:sz w:val="18"/>
                <w:szCs w:val="18"/>
              </w:rPr>
              <w:t xml:space="preserve">, </w:t>
            </w:r>
            <w:r w:rsidR="00F376D8">
              <w:rPr>
                <w:rFonts w:cs="Arial"/>
                <w:sz w:val="18"/>
                <w:szCs w:val="18"/>
              </w:rPr>
              <w:t>UKHSA</w:t>
            </w:r>
          </w:p>
        </w:tc>
        <w:tc>
          <w:tcPr>
            <w:tcW w:w="2126" w:type="dxa"/>
          </w:tcPr>
          <w:p w14:paraId="62B0B5D5" w14:textId="6E0DA80B" w:rsidR="00D91888" w:rsidRPr="0036347F" w:rsidRDefault="00725FC5" w:rsidP="00D91888">
            <w:pPr>
              <w:rPr>
                <w:rFonts w:cs="Arial"/>
                <w:i/>
                <w:color w:val="FF0000"/>
                <w:sz w:val="22"/>
                <w:szCs w:val="22"/>
              </w:rPr>
            </w:pPr>
            <w:r>
              <w:rPr>
                <w:rFonts w:ascii="Calibri" w:hAnsi="Calibri"/>
                <w:color w:val="000000"/>
                <w:sz w:val="22"/>
                <w:szCs w:val="22"/>
                <w:shd w:val="clear" w:color="auto" w:fill="FFFFFF"/>
              </w:rPr>
              <w:br/>
            </w:r>
            <w:r>
              <w:rPr>
                <w:rFonts w:cs="Arial"/>
                <w:i/>
                <w:noProof/>
                <w:color w:val="FF0000"/>
                <w:sz w:val="22"/>
                <w:szCs w:val="22"/>
              </w:rPr>
              <w:drawing>
                <wp:inline distT="0" distB="0" distL="0" distR="0" wp14:anchorId="1CF4AF53" wp14:editId="71F6CA68">
                  <wp:extent cx="1322917"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5359" cy="477129"/>
                          </a:xfrm>
                          <a:prstGeom prst="rect">
                            <a:avLst/>
                          </a:prstGeom>
                          <a:noFill/>
                          <a:ln>
                            <a:noFill/>
                          </a:ln>
                        </pic:spPr>
                      </pic:pic>
                    </a:graphicData>
                  </a:graphic>
                </wp:inline>
              </w:drawing>
            </w:r>
          </w:p>
        </w:tc>
        <w:tc>
          <w:tcPr>
            <w:tcW w:w="2009" w:type="dxa"/>
            <w:vAlign w:val="center"/>
          </w:tcPr>
          <w:p w14:paraId="303C8AB7" w14:textId="178A5EAE" w:rsidR="00D91888" w:rsidRPr="0036347F" w:rsidRDefault="00DB7918" w:rsidP="00D91888">
            <w:pPr>
              <w:rPr>
                <w:rFonts w:cs="Arial"/>
              </w:rPr>
            </w:pPr>
            <w:r>
              <w:rPr>
                <w:rFonts w:cs="Arial"/>
              </w:rPr>
              <w:t>30</w:t>
            </w:r>
            <w:r w:rsidR="00C06E7C">
              <w:rPr>
                <w:rFonts w:cs="Arial"/>
              </w:rPr>
              <w:t xml:space="preserve"> January 2023</w:t>
            </w:r>
          </w:p>
        </w:tc>
      </w:tr>
    </w:tbl>
    <w:p w14:paraId="78BA1847" w14:textId="77777777" w:rsidR="00BC6F32" w:rsidRDefault="00BC6F32" w:rsidP="00BC6F32">
      <w:pPr>
        <w:rPr>
          <w:rFonts w:cs="Arial"/>
          <w:i/>
          <w:sz w:val="16"/>
          <w:szCs w:val="16"/>
        </w:rPr>
      </w:pPr>
    </w:p>
    <w:p w14:paraId="61A465BD" w14:textId="77777777" w:rsidR="00C43AF2" w:rsidRDefault="00752493" w:rsidP="006715F8">
      <w:pPr>
        <w:spacing w:line="276" w:lineRule="auto"/>
        <w:rPr>
          <w:rFonts w:cs="Arial"/>
          <w:szCs w:val="24"/>
        </w:rPr>
      </w:pPr>
      <w:bookmarkStart w:id="0" w:name="_Hlk119407491"/>
      <w:r w:rsidRPr="00C52DCB">
        <w:rPr>
          <w:rFonts w:cs="Arial"/>
          <w:szCs w:val="24"/>
        </w:rPr>
        <w:t xml:space="preserve">This PGD has been peer reviewed by the UKHSA Immunisations PGD Expert Panel in accordance with the UKHSA PGD Policy. It has been </w:t>
      </w:r>
      <w:r w:rsidR="006715F8">
        <w:rPr>
          <w:rFonts w:cs="Arial"/>
          <w:szCs w:val="24"/>
        </w:rPr>
        <w:t xml:space="preserve">ratified </w:t>
      </w:r>
      <w:r w:rsidRPr="00C52DCB">
        <w:rPr>
          <w:rFonts w:cs="Arial"/>
          <w:szCs w:val="24"/>
        </w:rPr>
        <w:t>by the UKHSA Medicines Governance Group</w:t>
      </w:r>
      <w:r w:rsidR="00674E6E">
        <w:rPr>
          <w:rFonts w:cs="Arial"/>
          <w:szCs w:val="24"/>
        </w:rPr>
        <w:t xml:space="preserve">. </w:t>
      </w:r>
      <w:bookmarkEnd w:id="0"/>
    </w:p>
    <w:p w14:paraId="7C15B637" w14:textId="77777777" w:rsidR="00C43AF2" w:rsidRDefault="00C43AF2" w:rsidP="006715F8">
      <w:pPr>
        <w:spacing w:line="276" w:lineRule="auto"/>
        <w:rPr>
          <w:rFonts w:cs="Arial"/>
          <w:szCs w:val="24"/>
        </w:rPr>
      </w:pPr>
    </w:p>
    <w:p w14:paraId="647EA34C" w14:textId="5746CA5F" w:rsidR="00752493" w:rsidRDefault="003E35C1" w:rsidP="00BC6F32">
      <w:pPr>
        <w:spacing w:line="276" w:lineRule="auto"/>
        <w:rPr>
          <w:rFonts w:cs="Arial"/>
          <w:b/>
          <w:szCs w:val="24"/>
        </w:rPr>
      </w:pPr>
      <w:r>
        <w:rPr>
          <w:rFonts w:cs="Arial"/>
          <w:b/>
          <w:szCs w:val="24"/>
        </w:rPr>
        <w:t xml:space="preserve">Expert Panel </w:t>
      </w:r>
    </w:p>
    <w:p w14:paraId="51CE89F5" w14:textId="77777777" w:rsidR="00C43AF2" w:rsidRDefault="00C43AF2" w:rsidP="00BC6F32">
      <w:pPr>
        <w:spacing w:line="276" w:lineRule="auto"/>
        <w:rPr>
          <w:rFonts w:cs="Arial"/>
          <w:b/>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752493" w:rsidRPr="008071F9" w14:paraId="2DB474EA" w14:textId="77777777" w:rsidTr="006B32C9">
        <w:trPr>
          <w:trHeight w:val="567"/>
        </w:trPr>
        <w:tc>
          <w:tcPr>
            <w:tcW w:w="2722" w:type="dxa"/>
            <w:vAlign w:val="center"/>
          </w:tcPr>
          <w:p w14:paraId="31B38CAA"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 xml:space="preserve">Nicholas </w:t>
            </w:r>
            <w:proofErr w:type="spellStart"/>
            <w:r w:rsidRPr="008071F9">
              <w:rPr>
                <w:rFonts w:cs="Arial"/>
                <w:bCs/>
                <w:sz w:val="22"/>
                <w:szCs w:val="22"/>
              </w:rPr>
              <w:t>Aigbogun</w:t>
            </w:r>
            <w:proofErr w:type="spellEnd"/>
          </w:p>
        </w:tc>
        <w:tc>
          <w:tcPr>
            <w:tcW w:w="7655" w:type="dxa"/>
            <w:vAlign w:val="center"/>
          </w:tcPr>
          <w:p w14:paraId="50281B84"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Consultant in Communicable Disease Control, Yorkshire and Humber Health Protection Team, UKHSA</w:t>
            </w:r>
          </w:p>
        </w:tc>
      </w:tr>
      <w:tr w:rsidR="00752493" w:rsidRPr="008071F9" w14:paraId="638842B7" w14:textId="77777777" w:rsidTr="006B32C9">
        <w:trPr>
          <w:trHeight w:val="567"/>
        </w:trPr>
        <w:tc>
          <w:tcPr>
            <w:tcW w:w="2722" w:type="dxa"/>
            <w:vAlign w:val="center"/>
          </w:tcPr>
          <w:p w14:paraId="7EF6064D"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 xml:space="preserve">Gayatri </w:t>
            </w:r>
            <w:proofErr w:type="spellStart"/>
            <w:r w:rsidRPr="008071F9">
              <w:rPr>
                <w:rFonts w:cs="Arial"/>
                <w:bCs/>
                <w:sz w:val="22"/>
                <w:szCs w:val="22"/>
              </w:rPr>
              <w:t>Amrithalingam</w:t>
            </w:r>
            <w:proofErr w:type="spellEnd"/>
          </w:p>
        </w:tc>
        <w:tc>
          <w:tcPr>
            <w:tcW w:w="7655" w:type="dxa"/>
            <w:vAlign w:val="center"/>
          </w:tcPr>
          <w:p w14:paraId="3F5CBB3F"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Consultant Epidemiologist, Immunisation and Vaccine Preventable Diseases Division, UKHSA</w:t>
            </w:r>
          </w:p>
        </w:tc>
      </w:tr>
      <w:tr w:rsidR="00752493" w:rsidRPr="008071F9" w14:paraId="0D0344A5" w14:textId="77777777" w:rsidTr="006B32C9">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D7456B8"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 xml:space="preserve">Sarah </w:t>
            </w:r>
            <w:proofErr w:type="spellStart"/>
            <w:r w:rsidRPr="008071F9">
              <w:rPr>
                <w:rFonts w:cs="Arial"/>
                <w:bCs/>
                <w:sz w:val="22"/>
                <w:szCs w:val="22"/>
              </w:rPr>
              <w:t>Dermont</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14:paraId="732FD4CA"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Clinical Project Coordinator and Registered Midwife, NHS Infectious Diseases in Pregnancy Screening Programme, NHS England (NHSE)</w:t>
            </w:r>
          </w:p>
        </w:tc>
      </w:tr>
      <w:tr w:rsidR="00752493" w:rsidRPr="008071F9" w14:paraId="6BF69809" w14:textId="77777777" w:rsidTr="006B32C9">
        <w:trPr>
          <w:trHeight w:val="567"/>
        </w:trPr>
        <w:tc>
          <w:tcPr>
            <w:tcW w:w="2722" w:type="dxa"/>
            <w:vAlign w:val="center"/>
          </w:tcPr>
          <w:p w14:paraId="516D19C6"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Ed Gardner</w:t>
            </w:r>
          </w:p>
        </w:tc>
        <w:tc>
          <w:tcPr>
            <w:tcW w:w="7655" w:type="dxa"/>
            <w:vAlign w:val="center"/>
          </w:tcPr>
          <w:p w14:paraId="6182A4BC" w14:textId="293C66AC"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Advanced Paramedic Practitioner/Emergency Care Practitioner, Medicines Manager, Proactive Care Lead</w:t>
            </w:r>
            <w:r w:rsidR="001462B3">
              <w:rPr>
                <w:rFonts w:cs="Arial"/>
                <w:bCs/>
                <w:sz w:val="22"/>
                <w:szCs w:val="22"/>
              </w:rPr>
              <w:t xml:space="preserve">, Southbourne Surgery </w:t>
            </w:r>
          </w:p>
        </w:tc>
      </w:tr>
      <w:tr w:rsidR="00752493" w:rsidRPr="008071F9" w14:paraId="6CEF906C" w14:textId="77777777" w:rsidTr="006B32C9">
        <w:trPr>
          <w:trHeight w:val="567"/>
        </w:trPr>
        <w:tc>
          <w:tcPr>
            <w:tcW w:w="2722" w:type="dxa"/>
            <w:vAlign w:val="center"/>
          </w:tcPr>
          <w:p w14:paraId="6E338601"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 xml:space="preserve">Jacqueline Lamberty </w:t>
            </w:r>
          </w:p>
        </w:tc>
        <w:tc>
          <w:tcPr>
            <w:tcW w:w="7655" w:type="dxa"/>
            <w:vAlign w:val="center"/>
          </w:tcPr>
          <w:p w14:paraId="49A8D491"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Lead Pharmacist, Medicines Governance, UKHSA</w:t>
            </w:r>
          </w:p>
        </w:tc>
      </w:tr>
      <w:tr w:rsidR="00752493" w:rsidRPr="008071F9" w14:paraId="26A24006" w14:textId="77777777" w:rsidTr="006B32C9">
        <w:trPr>
          <w:trHeight w:val="567"/>
        </w:trPr>
        <w:tc>
          <w:tcPr>
            <w:tcW w:w="2722" w:type="dxa"/>
            <w:vAlign w:val="center"/>
          </w:tcPr>
          <w:p w14:paraId="3D845F98"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Michelle Jones</w:t>
            </w:r>
          </w:p>
        </w:tc>
        <w:tc>
          <w:tcPr>
            <w:tcW w:w="7655" w:type="dxa"/>
            <w:vAlign w:val="center"/>
          </w:tcPr>
          <w:p w14:paraId="1A54147A"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Principal Medicines Optimisation Pharmacist, Bristol North Somerset and South Gloucestershire Integrated Care Board</w:t>
            </w:r>
          </w:p>
        </w:tc>
      </w:tr>
      <w:tr w:rsidR="00752493" w:rsidRPr="008071F9" w14:paraId="0838CB32" w14:textId="77777777" w:rsidTr="006B32C9">
        <w:trPr>
          <w:trHeight w:val="567"/>
        </w:trPr>
        <w:tc>
          <w:tcPr>
            <w:tcW w:w="2722" w:type="dxa"/>
            <w:vAlign w:val="center"/>
          </w:tcPr>
          <w:p w14:paraId="397EE665" w14:textId="5D24E29E" w:rsidR="00752493" w:rsidRPr="008071F9" w:rsidRDefault="0096304F" w:rsidP="006B32C9">
            <w:pPr>
              <w:overflowPunct/>
              <w:autoSpaceDE/>
              <w:autoSpaceDN/>
              <w:adjustRightInd/>
              <w:textAlignment w:val="auto"/>
              <w:rPr>
                <w:rFonts w:cs="Arial"/>
                <w:bCs/>
                <w:sz w:val="22"/>
                <w:szCs w:val="22"/>
              </w:rPr>
            </w:pPr>
            <w:r>
              <w:rPr>
                <w:rFonts w:cs="Arial"/>
                <w:bCs/>
                <w:sz w:val="22"/>
                <w:szCs w:val="22"/>
              </w:rPr>
              <w:t xml:space="preserve">Mary Ramsay CBE </w:t>
            </w:r>
          </w:p>
        </w:tc>
        <w:tc>
          <w:tcPr>
            <w:tcW w:w="7655" w:type="dxa"/>
            <w:vAlign w:val="center"/>
          </w:tcPr>
          <w:p w14:paraId="54597DB7" w14:textId="6B16B7B7" w:rsidR="00752493" w:rsidRPr="008071F9" w:rsidRDefault="00141C07" w:rsidP="006B32C9">
            <w:pPr>
              <w:overflowPunct/>
              <w:autoSpaceDE/>
              <w:autoSpaceDN/>
              <w:adjustRightInd/>
              <w:textAlignment w:val="auto"/>
              <w:rPr>
                <w:rFonts w:cs="Arial"/>
                <w:bCs/>
                <w:sz w:val="22"/>
                <w:szCs w:val="22"/>
              </w:rPr>
            </w:pPr>
            <w:r>
              <w:rPr>
                <w:rFonts w:cs="Arial"/>
                <w:bCs/>
                <w:sz w:val="22"/>
                <w:szCs w:val="22"/>
              </w:rPr>
              <w:t>Director of Public Health Programmes,</w:t>
            </w:r>
            <w:r w:rsidR="00752493" w:rsidRPr="008071F9">
              <w:rPr>
                <w:rFonts w:cs="Arial"/>
                <w:bCs/>
                <w:sz w:val="22"/>
                <w:szCs w:val="22"/>
              </w:rPr>
              <w:t xml:space="preserve"> UKHSA</w:t>
            </w:r>
          </w:p>
        </w:tc>
      </w:tr>
      <w:tr w:rsidR="00752493" w:rsidRPr="008071F9" w14:paraId="0A1E63EA" w14:textId="77777777" w:rsidTr="006B32C9">
        <w:trPr>
          <w:trHeight w:val="567"/>
        </w:trPr>
        <w:tc>
          <w:tcPr>
            <w:tcW w:w="2722" w:type="dxa"/>
            <w:vAlign w:val="center"/>
          </w:tcPr>
          <w:p w14:paraId="05D7FE5B"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Elizabeth Luckett</w:t>
            </w:r>
          </w:p>
        </w:tc>
        <w:tc>
          <w:tcPr>
            <w:tcW w:w="7655" w:type="dxa"/>
            <w:vAlign w:val="center"/>
          </w:tcPr>
          <w:p w14:paraId="4A459D95"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Senior Screening &amp; Immunisation Manager</w:t>
            </w:r>
          </w:p>
          <w:p w14:paraId="6BBB43A1" w14:textId="31F6122C"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NHSE South West</w:t>
            </w:r>
          </w:p>
        </w:tc>
      </w:tr>
      <w:tr w:rsidR="00752493" w:rsidRPr="008071F9" w14:paraId="50BE8E6B" w14:textId="77777777" w:rsidTr="006B32C9">
        <w:trPr>
          <w:trHeight w:val="567"/>
        </w:trPr>
        <w:tc>
          <w:tcPr>
            <w:tcW w:w="2722" w:type="dxa"/>
            <w:vAlign w:val="center"/>
          </w:tcPr>
          <w:p w14:paraId="4AEBB530"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Vanessa MacGregor</w:t>
            </w:r>
          </w:p>
        </w:tc>
        <w:tc>
          <w:tcPr>
            <w:tcW w:w="7655" w:type="dxa"/>
            <w:vAlign w:val="center"/>
          </w:tcPr>
          <w:p w14:paraId="4F92E095"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Consultant in Communicable Disease Control, East Midlands Health Protection Team, UKHSA</w:t>
            </w:r>
          </w:p>
        </w:tc>
      </w:tr>
      <w:tr w:rsidR="00752493" w:rsidRPr="008071F9" w14:paraId="0001A2AA" w14:textId="77777777" w:rsidTr="006B32C9">
        <w:trPr>
          <w:trHeight w:val="567"/>
        </w:trPr>
        <w:tc>
          <w:tcPr>
            <w:tcW w:w="2722" w:type="dxa"/>
            <w:vAlign w:val="center"/>
          </w:tcPr>
          <w:p w14:paraId="396A73FE"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Alison Mackenzie</w:t>
            </w:r>
          </w:p>
        </w:tc>
        <w:tc>
          <w:tcPr>
            <w:tcW w:w="7655" w:type="dxa"/>
            <w:vAlign w:val="center"/>
          </w:tcPr>
          <w:p w14:paraId="43F097F0"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Consultant in Public Health Medicine, Screening and Immunisation Lead, NHSE South West</w:t>
            </w:r>
          </w:p>
        </w:tc>
      </w:tr>
      <w:tr w:rsidR="00752493" w:rsidRPr="008071F9" w14:paraId="3FD3305D" w14:textId="77777777" w:rsidTr="006B32C9">
        <w:trPr>
          <w:trHeight w:val="567"/>
        </w:trPr>
        <w:tc>
          <w:tcPr>
            <w:tcW w:w="2722" w:type="dxa"/>
            <w:vAlign w:val="center"/>
          </w:tcPr>
          <w:p w14:paraId="59CA0A61"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Lesley McFarlane</w:t>
            </w:r>
          </w:p>
        </w:tc>
        <w:tc>
          <w:tcPr>
            <w:tcW w:w="7655" w:type="dxa"/>
            <w:vAlign w:val="center"/>
          </w:tcPr>
          <w:p w14:paraId="36FD150A"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Lead Immunisation Nurse Specialist</w:t>
            </w:r>
          </w:p>
          <w:p w14:paraId="261CF441"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Immunisation and Vaccine Preventable Diseases Division, UKHSA</w:t>
            </w:r>
          </w:p>
        </w:tc>
      </w:tr>
      <w:tr w:rsidR="00752493" w:rsidRPr="008071F9" w14:paraId="243DA6DC" w14:textId="77777777" w:rsidTr="006B32C9">
        <w:trPr>
          <w:trHeight w:val="567"/>
        </w:trPr>
        <w:tc>
          <w:tcPr>
            <w:tcW w:w="2722" w:type="dxa"/>
            <w:vAlign w:val="center"/>
          </w:tcPr>
          <w:p w14:paraId="23F335F4"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Gill Marsh</w:t>
            </w:r>
          </w:p>
        </w:tc>
        <w:tc>
          <w:tcPr>
            <w:tcW w:w="7655" w:type="dxa"/>
            <w:vAlign w:val="center"/>
          </w:tcPr>
          <w:p w14:paraId="4469A722"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Principal Screening and Immunisation Manager, NHSE North West</w:t>
            </w:r>
          </w:p>
        </w:tc>
      </w:tr>
      <w:tr w:rsidR="00752493" w:rsidRPr="008071F9" w14:paraId="3306FFDD" w14:textId="77777777" w:rsidTr="006B32C9">
        <w:trPr>
          <w:trHeight w:val="567"/>
        </w:trPr>
        <w:tc>
          <w:tcPr>
            <w:tcW w:w="2722" w:type="dxa"/>
            <w:vAlign w:val="center"/>
          </w:tcPr>
          <w:p w14:paraId="6C3701CA"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Tushar Shah</w:t>
            </w:r>
          </w:p>
        </w:tc>
        <w:tc>
          <w:tcPr>
            <w:tcW w:w="7655" w:type="dxa"/>
            <w:vAlign w:val="center"/>
          </w:tcPr>
          <w:p w14:paraId="154C813F" w14:textId="77777777" w:rsidR="00752493" w:rsidRPr="008071F9" w:rsidRDefault="00752493" w:rsidP="006B32C9">
            <w:pPr>
              <w:overflowPunct/>
              <w:autoSpaceDE/>
              <w:autoSpaceDN/>
              <w:adjustRightInd/>
              <w:textAlignment w:val="auto"/>
              <w:rPr>
                <w:rFonts w:cs="Arial"/>
                <w:bCs/>
                <w:sz w:val="22"/>
                <w:szCs w:val="22"/>
              </w:rPr>
            </w:pPr>
            <w:r w:rsidRPr="008071F9">
              <w:rPr>
                <w:rFonts w:cs="Arial"/>
                <w:bCs/>
                <w:sz w:val="22"/>
                <w:szCs w:val="22"/>
              </w:rPr>
              <w:t>Lead Pharmacy Advisor, NHSE London</w:t>
            </w:r>
          </w:p>
        </w:tc>
      </w:tr>
    </w:tbl>
    <w:p w14:paraId="552488B1" w14:textId="2EC3E05A" w:rsidR="00305057" w:rsidRDefault="00305057" w:rsidP="000B79A1">
      <w:pPr>
        <w:overflowPunct/>
        <w:autoSpaceDE/>
        <w:autoSpaceDN/>
        <w:adjustRightInd/>
        <w:textAlignment w:val="auto"/>
        <w:rPr>
          <w:rFonts w:cs="Arial"/>
          <w:b/>
          <w:szCs w:val="24"/>
        </w:rPr>
      </w:pPr>
    </w:p>
    <w:p w14:paraId="1E765D09" w14:textId="77777777" w:rsidR="002C29AB" w:rsidRDefault="002C29AB">
      <w:pPr>
        <w:overflowPunct/>
        <w:autoSpaceDE/>
        <w:autoSpaceDN/>
        <w:adjustRightInd/>
        <w:jc w:val="center"/>
        <w:textAlignment w:val="auto"/>
        <w:rPr>
          <w:rFonts w:cs="Arial"/>
          <w:b/>
          <w:szCs w:val="24"/>
        </w:rPr>
      </w:pPr>
      <w:r>
        <w:rPr>
          <w:rFonts w:cs="Arial"/>
          <w:b/>
          <w:szCs w:val="24"/>
        </w:rPr>
        <w:br w:type="page"/>
      </w:r>
    </w:p>
    <w:p w14:paraId="194CAF0C" w14:textId="52CD0645" w:rsidR="00BC6F32" w:rsidRPr="000B79A1" w:rsidRDefault="004F0005" w:rsidP="000B79A1">
      <w:pPr>
        <w:pStyle w:val="ListParagraph"/>
        <w:numPr>
          <w:ilvl w:val="0"/>
          <w:numId w:val="5"/>
        </w:numPr>
        <w:spacing w:after="200"/>
        <w:ind w:left="714" w:hanging="357"/>
        <w:contextualSpacing w:val="0"/>
        <w:rPr>
          <w:rFonts w:cs="Arial"/>
          <w:szCs w:val="24"/>
        </w:rPr>
      </w:pPr>
      <w:r w:rsidRPr="001F3889">
        <w:rPr>
          <w:rFonts w:cs="Arial"/>
          <w:b/>
          <w:szCs w:val="24"/>
        </w:rPr>
        <w:lastRenderedPageBreak/>
        <w:t xml:space="preserve">Organisational </w:t>
      </w:r>
      <w:r w:rsidR="00D36470" w:rsidRPr="001F3889">
        <w:rPr>
          <w:rFonts w:cs="Arial"/>
          <w:b/>
          <w:szCs w:val="24"/>
        </w:rPr>
        <w:t>a</w:t>
      </w:r>
      <w:r w:rsidRPr="001F3889">
        <w:rPr>
          <w:rFonts w:cs="Arial"/>
          <w:b/>
          <w:szCs w:val="24"/>
        </w:rPr>
        <w:t>uthorisations</w:t>
      </w:r>
    </w:p>
    <w:p w14:paraId="24B5CAC2" w14:textId="4E377EBF" w:rsidR="00BC6F32" w:rsidRPr="00E161EA" w:rsidRDefault="00BC6F32" w:rsidP="000B79A1">
      <w:pPr>
        <w:spacing w:before="120" w:after="120"/>
        <w:rPr>
          <w:rFonts w:cs="Arial"/>
          <w:b/>
          <w:szCs w:val="24"/>
        </w:rPr>
      </w:pPr>
      <w:r w:rsidRPr="00E161EA">
        <w:rPr>
          <w:rFonts w:cs="Arial"/>
          <w:szCs w:val="24"/>
        </w:rPr>
        <w:t>The PGD is not legally valid until it has had the relevant organisational authorisation.</w:t>
      </w:r>
    </w:p>
    <w:p w14:paraId="6C9EC01E" w14:textId="42065119" w:rsidR="00BC6F32" w:rsidRPr="00E161EA" w:rsidRDefault="00BC6F32" w:rsidP="000B79A1">
      <w:pPr>
        <w:pStyle w:val="Title"/>
        <w:spacing w:before="120" w:after="120"/>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45D8981F" w14:textId="0761F6DD" w:rsidR="00BC6F32" w:rsidRPr="00BF617E" w:rsidRDefault="00AE31F8" w:rsidP="000B79A1">
      <w:pPr>
        <w:pStyle w:val="Title"/>
        <w:spacing w:before="120" w:after="120"/>
        <w:jc w:val="left"/>
        <w:rPr>
          <w:rStyle w:val="yiv436687422763514114-05042013"/>
          <w:rFonts w:ascii="Arial" w:hAnsi="Arial" w:cs="Arial"/>
          <w:b w:val="0"/>
          <w:sz w:val="22"/>
          <w:szCs w:val="22"/>
        </w:rPr>
      </w:pPr>
      <w:permStart w:id="203102926" w:edGrp="everyone"/>
      <w:r w:rsidRPr="000B79A1">
        <w:rPr>
          <w:rFonts w:ascii="Arial" w:hAnsi="Arial" w:cs="Arial"/>
          <w:b w:val="0"/>
          <w:color w:val="808080" w:themeColor="background1" w:themeShade="80"/>
          <w:szCs w:val="24"/>
        </w:rPr>
        <w:t>Insert authorising body name</w:t>
      </w:r>
      <w:r w:rsidR="00BC6F32" w:rsidRPr="00E161EA">
        <w:rPr>
          <w:rStyle w:val="yiv436687422763514114-05042013"/>
          <w:rFonts w:ascii="Arial" w:hAnsi="Arial" w:cs="Arial"/>
          <w:b w:val="0"/>
          <w:szCs w:val="24"/>
        </w:rPr>
        <w:t xml:space="preserve"> </w:t>
      </w:r>
      <w:permEnd w:id="203102926"/>
      <w:r w:rsidR="00BC6F32" w:rsidRPr="00E161EA">
        <w:rPr>
          <w:rStyle w:val="yiv436687422763514114-05042013"/>
          <w:rFonts w:ascii="Arial" w:hAnsi="Arial" w:cs="Arial"/>
          <w:b w:val="0"/>
          <w:szCs w:val="24"/>
        </w:rPr>
        <w:t>authorise</w:t>
      </w:r>
      <w:r w:rsidR="00B56891">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tbl>
      <w:tblPr>
        <w:tblStyle w:val="TableGrid"/>
        <w:tblW w:w="0" w:type="auto"/>
        <w:tblInd w:w="108" w:type="dxa"/>
        <w:tblLook w:val="04A0" w:firstRow="1" w:lastRow="0" w:firstColumn="1" w:lastColumn="0" w:noHBand="0" w:noVBand="1"/>
      </w:tblPr>
      <w:tblGrid>
        <w:gridCol w:w="9923"/>
      </w:tblGrid>
      <w:tr w:rsidR="00BC6F32" w:rsidRPr="00BF617E" w14:paraId="3325343E" w14:textId="77777777" w:rsidTr="00B32ECD">
        <w:tc>
          <w:tcPr>
            <w:tcW w:w="9923" w:type="dxa"/>
            <w:shd w:val="clear" w:color="auto" w:fill="F2F2F2" w:themeFill="background1" w:themeFillShade="F2"/>
          </w:tcPr>
          <w:p w14:paraId="2150C869"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703541C6" w14:textId="77777777" w:rsidTr="00B32ECD">
        <w:tc>
          <w:tcPr>
            <w:tcW w:w="9923" w:type="dxa"/>
          </w:tcPr>
          <w:p w14:paraId="28BD08E5" w14:textId="12FACC46" w:rsidR="00AE31F8" w:rsidRPr="004A5FC1" w:rsidRDefault="00AE31F8" w:rsidP="00AE31F8">
            <w:pPr>
              <w:pStyle w:val="Title"/>
              <w:jc w:val="left"/>
              <w:rPr>
                <w:rFonts w:ascii="Arial" w:hAnsi="Arial" w:cs="Arial"/>
                <w:b w:val="0"/>
                <w:color w:val="808080" w:themeColor="background1" w:themeShade="80"/>
                <w:sz w:val="22"/>
                <w:szCs w:val="22"/>
              </w:rPr>
            </w:pPr>
            <w:permStart w:id="1325009281" w:edGrp="everyone"/>
            <w:r w:rsidRPr="004A5FC1">
              <w:rPr>
                <w:rFonts w:ascii="Arial" w:hAnsi="Arial" w:cs="Arial"/>
                <w:b w:val="0"/>
                <w:color w:val="808080" w:themeColor="background1" w:themeShade="80"/>
                <w:sz w:val="22"/>
                <w:szCs w:val="22"/>
              </w:rPr>
              <w:t xml:space="preserve">For instance, all </w:t>
            </w:r>
            <w:r w:rsidR="00752493">
              <w:rPr>
                <w:rFonts w:ascii="Arial" w:hAnsi="Arial" w:cs="Arial"/>
                <w:b w:val="0"/>
                <w:color w:val="808080" w:themeColor="background1" w:themeShade="80"/>
                <w:sz w:val="22"/>
                <w:szCs w:val="22"/>
              </w:rPr>
              <w:t>NHSE</w:t>
            </w:r>
            <w:r w:rsidRPr="004A5FC1">
              <w:rPr>
                <w:rFonts w:ascii="Arial" w:hAnsi="Arial" w:cs="Arial"/>
                <w:b w:val="0"/>
                <w:color w:val="808080" w:themeColor="background1" w:themeShade="80"/>
                <w:sz w:val="22"/>
                <w:szCs w:val="22"/>
              </w:rPr>
              <w:t xml:space="preserve"> commissioned immunisation services or NHS Trust providing immunisation service</w:t>
            </w:r>
            <w:r w:rsidR="00AE5979">
              <w:rPr>
                <w:rFonts w:ascii="Arial" w:hAnsi="Arial" w:cs="Arial"/>
                <w:b w:val="0"/>
                <w:color w:val="808080" w:themeColor="background1" w:themeShade="80"/>
                <w:sz w:val="22"/>
                <w:szCs w:val="22"/>
              </w:rPr>
              <w:t xml:space="preserve">s. </w:t>
            </w:r>
          </w:p>
          <w:p w14:paraId="28177DF3" w14:textId="77777777" w:rsidR="00120134" w:rsidRDefault="00120134" w:rsidP="00000A1D">
            <w:pPr>
              <w:pStyle w:val="Title"/>
              <w:jc w:val="left"/>
              <w:rPr>
                <w:rFonts w:ascii="Arial" w:hAnsi="Arial" w:cs="Arial"/>
                <w:b w:val="0"/>
                <w:sz w:val="22"/>
                <w:szCs w:val="22"/>
              </w:rPr>
            </w:pPr>
          </w:p>
          <w:p w14:paraId="2847972A" w14:textId="77777777" w:rsidR="00120134" w:rsidRPr="00BF617E" w:rsidRDefault="00120134" w:rsidP="00000A1D">
            <w:pPr>
              <w:pStyle w:val="Title"/>
              <w:jc w:val="left"/>
              <w:rPr>
                <w:rFonts w:ascii="Arial" w:hAnsi="Arial" w:cs="Arial"/>
                <w:b w:val="0"/>
                <w:sz w:val="22"/>
                <w:szCs w:val="22"/>
              </w:rPr>
            </w:pPr>
          </w:p>
          <w:p w14:paraId="5D7EEF76" w14:textId="77777777" w:rsidR="00BC6F32" w:rsidRPr="00BF617E" w:rsidRDefault="00BC6F32" w:rsidP="00000A1D">
            <w:pPr>
              <w:pStyle w:val="Title"/>
              <w:jc w:val="left"/>
              <w:rPr>
                <w:rFonts w:ascii="Arial" w:hAnsi="Arial" w:cs="Arial"/>
                <w:b w:val="0"/>
                <w:sz w:val="22"/>
                <w:szCs w:val="22"/>
              </w:rPr>
            </w:pPr>
          </w:p>
          <w:permEnd w:id="1325009281"/>
          <w:p w14:paraId="69B56D76" w14:textId="77777777" w:rsidR="00BC6F32" w:rsidRPr="00BF617E" w:rsidRDefault="00BC6F32" w:rsidP="00000A1D">
            <w:pPr>
              <w:pStyle w:val="Title"/>
              <w:jc w:val="left"/>
              <w:rPr>
                <w:rFonts w:ascii="Arial" w:hAnsi="Arial" w:cs="Arial"/>
                <w:b w:val="0"/>
                <w:sz w:val="22"/>
                <w:szCs w:val="22"/>
              </w:rPr>
            </w:pPr>
          </w:p>
        </w:tc>
      </w:tr>
      <w:tr w:rsidR="00BC6F32" w:rsidRPr="00BF617E" w14:paraId="3632AE57" w14:textId="77777777" w:rsidTr="00B32ECD">
        <w:tc>
          <w:tcPr>
            <w:tcW w:w="9923" w:type="dxa"/>
            <w:shd w:val="clear" w:color="auto" w:fill="F2F2F2" w:themeFill="background1" w:themeFillShade="F2"/>
          </w:tcPr>
          <w:p w14:paraId="46293713" w14:textId="77777777" w:rsidR="00BC6F32" w:rsidRPr="00E161EA" w:rsidRDefault="00BC6F32" w:rsidP="003267A8">
            <w:pPr>
              <w:pStyle w:val="Title"/>
              <w:jc w:val="left"/>
              <w:rPr>
                <w:rFonts w:ascii="Arial" w:hAnsi="Arial" w:cs="Arial"/>
                <w:b w:val="0"/>
                <w:szCs w:val="24"/>
              </w:rPr>
            </w:pPr>
            <w:bookmarkStart w:id="1" w:name="LimitationsToAuthorisation"/>
            <w:bookmarkEnd w:id="1"/>
            <w:r w:rsidRPr="00E161EA">
              <w:rPr>
                <w:rFonts w:ascii="Arial" w:hAnsi="Arial" w:cs="Arial"/>
                <w:b w:val="0"/>
                <w:szCs w:val="24"/>
              </w:rPr>
              <w:t>Limitations to authorisation</w:t>
            </w:r>
          </w:p>
        </w:tc>
      </w:tr>
      <w:tr w:rsidR="00BC6F32" w:rsidRPr="00BF617E" w14:paraId="284C610A" w14:textId="77777777" w:rsidTr="00B32ECD">
        <w:trPr>
          <w:trHeight w:val="1561"/>
        </w:trPr>
        <w:tc>
          <w:tcPr>
            <w:tcW w:w="9923" w:type="dxa"/>
          </w:tcPr>
          <w:p w14:paraId="51ED6738" w14:textId="6F9A0DC2" w:rsidR="00AE31F8" w:rsidRPr="00166EC5" w:rsidRDefault="00AE31F8" w:rsidP="00AE31F8">
            <w:pPr>
              <w:pStyle w:val="Title"/>
              <w:jc w:val="left"/>
              <w:rPr>
                <w:rFonts w:ascii="Arial" w:hAnsi="Arial" w:cs="Arial"/>
                <w:b w:val="0"/>
                <w:color w:val="808080" w:themeColor="background1" w:themeShade="80"/>
                <w:sz w:val="22"/>
                <w:szCs w:val="22"/>
              </w:rPr>
            </w:pPr>
            <w:permStart w:id="952569621" w:edGrp="everyone" w:colFirst="0" w:colLast="0"/>
            <w:r w:rsidRPr="00166EC5">
              <w:rPr>
                <w:rFonts w:ascii="Arial" w:hAnsi="Arial" w:cs="Arial"/>
                <w:b w:val="0"/>
                <w:color w:val="808080" w:themeColor="background1" w:themeShade="80"/>
                <w:sz w:val="22"/>
                <w:szCs w:val="22"/>
              </w:rPr>
              <w:t>For instance, any local limitations the authorising organisation feels they need to apply in</w:t>
            </w:r>
            <w:r w:rsidR="00C64CE3">
              <w:rPr>
                <w:rFonts w:ascii="Arial" w:hAnsi="Arial" w:cs="Arial"/>
                <w:b w:val="0"/>
                <w:color w:val="808080" w:themeColor="background1" w:themeShade="80"/>
                <w:sz w:val="22"/>
                <w:szCs w:val="22"/>
              </w:rPr>
              <w:t xml:space="preserve"> </w:t>
            </w:r>
            <w:r w:rsidRPr="00166EC5">
              <w:rPr>
                <w:rFonts w:ascii="Arial" w:hAnsi="Arial" w:cs="Arial"/>
                <w:b w:val="0"/>
                <w:color w:val="808080" w:themeColor="background1" w:themeShade="80"/>
                <w:sz w:val="22"/>
                <w:szCs w:val="22"/>
              </w:rPr>
              <w:t>line with the way services are commissioned locally. This organisation does not authorise the use of this PGD by ….</w:t>
            </w:r>
            <w:r w:rsidRPr="00166EC5" w:rsidDel="00C27D2A">
              <w:rPr>
                <w:rFonts w:ascii="Arial" w:hAnsi="Arial" w:cs="Arial"/>
                <w:b w:val="0"/>
                <w:color w:val="808080" w:themeColor="background1" w:themeShade="80"/>
                <w:sz w:val="22"/>
                <w:szCs w:val="22"/>
              </w:rPr>
              <w:t xml:space="preserve"> </w:t>
            </w:r>
            <w:r w:rsidRPr="00166EC5">
              <w:rPr>
                <w:rFonts w:ascii="Arial" w:hAnsi="Arial" w:cs="Arial"/>
                <w:b w:val="0"/>
                <w:color w:val="808080" w:themeColor="background1" w:themeShade="80"/>
                <w:sz w:val="22"/>
                <w:szCs w:val="22"/>
              </w:rPr>
              <w:t xml:space="preserve">                                                                                                       </w:t>
            </w:r>
          </w:p>
          <w:p w14:paraId="16D98C2F" w14:textId="77777777" w:rsidR="00BC6F32" w:rsidRDefault="00BC6F32" w:rsidP="00D300D1">
            <w:pPr>
              <w:pStyle w:val="Title"/>
              <w:jc w:val="left"/>
              <w:rPr>
                <w:rFonts w:ascii="Arial" w:hAnsi="Arial" w:cs="Arial"/>
                <w:b w:val="0"/>
                <w:sz w:val="22"/>
                <w:szCs w:val="22"/>
              </w:rPr>
            </w:pPr>
          </w:p>
          <w:p w14:paraId="5F6253C4" w14:textId="77777777" w:rsidR="0067497B" w:rsidRDefault="0067497B" w:rsidP="00D300D1">
            <w:pPr>
              <w:pStyle w:val="Title"/>
              <w:jc w:val="left"/>
              <w:rPr>
                <w:rFonts w:ascii="Arial" w:hAnsi="Arial" w:cs="Arial"/>
                <w:b w:val="0"/>
                <w:sz w:val="22"/>
                <w:szCs w:val="22"/>
              </w:rPr>
            </w:pPr>
          </w:p>
          <w:p w14:paraId="5A346D27" w14:textId="77777777" w:rsidR="0067497B" w:rsidRPr="00BF617E" w:rsidRDefault="0067497B" w:rsidP="00D300D1">
            <w:pPr>
              <w:pStyle w:val="Title"/>
              <w:jc w:val="left"/>
              <w:rPr>
                <w:rFonts w:ascii="Arial" w:hAnsi="Arial" w:cs="Arial"/>
                <w:b w:val="0"/>
                <w:sz w:val="22"/>
                <w:szCs w:val="22"/>
              </w:rPr>
            </w:pPr>
          </w:p>
        </w:tc>
      </w:tr>
      <w:permEnd w:id="952569621"/>
    </w:tbl>
    <w:p w14:paraId="15337761"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6E8E5E40" w14:textId="77777777" w:rsidTr="00B32ECD">
        <w:tc>
          <w:tcPr>
            <w:tcW w:w="9923" w:type="dxa"/>
            <w:gridSpan w:val="4"/>
            <w:shd w:val="clear" w:color="auto" w:fill="EEECE1" w:themeFill="background2"/>
          </w:tcPr>
          <w:p w14:paraId="7277874C"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023F8830" w14:textId="77777777" w:rsidTr="00B32ECD">
        <w:tc>
          <w:tcPr>
            <w:tcW w:w="3261" w:type="dxa"/>
            <w:shd w:val="clear" w:color="auto" w:fill="EEECE1" w:themeFill="background2"/>
          </w:tcPr>
          <w:p w14:paraId="66C2AFF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55E5742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EA65C80"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F379443"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D7D812F" w14:textId="77777777" w:rsidTr="00B32ECD">
        <w:tc>
          <w:tcPr>
            <w:tcW w:w="3261" w:type="dxa"/>
          </w:tcPr>
          <w:p w14:paraId="0BB6A4C5" w14:textId="7002771D" w:rsidR="00AE31F8" w:rsidRPr="00080471" w:rsidRDefault="00AE31F8" w:rsidP="00AE31F8">
            <w:pPr>
              <w:pStyle w:val="Title"/>
              <w:jc w:val="left"/>
              <w:rPr>
                <w:rFonts w:ascii="Arial" w:hAnsi="Arial" w:cs="Arial"/>
                <w:b w:val="0"/>
                <w:color w:val="D9D9D9" w:themeColor="background1" w:themeShade="D9"/>
                <w:sz w:val="22"/>
                <w:szCs w:val="22"/>
              </w:rPr>
            </w:pPr>
            <w:permStart w:id="203845439" w:edGrp="everyone" w:colFirst="0" w:colLast="0"/>
            <w:permStart w:id="1983727763" w:edGrp="everyone" w:colFirst="1" w:colLast="1"/>
            <w:permStart w:id="2029667815" w:edGrp="everyone" w:colFirst="2" w:colLast="2"/>
            <w:permStart w:id="1801409110" w:edGrp="everyone" w:colFirst="3" w:colLast="3"/>
            <w:r w:rsidRPr="005922B9">
              <w:rPr>
                <w:rFonts w:ascii="Arial" w:hAnsi="Arial" w:cs="Arial"/>
                <w:b w:val="0"/>
                <w:color w:val="808080" w:themeColor="background1" w:themeShade="80"/>
                <w:sz w:val="22"/>
                <w:szCs w:val="22"/>
              </w:rPr>
              <w:t xml:space="preserve">For instance, </w:t>
            </w:r>
            <w:r w:rsidR="00752493">
              <w:rPr>
                <w:rFonts w:ascii="Arial" w:hAnsi="Arial" w:cs="Arial"/>
                <w:b w:val="0"/>
                <w:color w:val="808080" w:themeColor="background1" w:themeShade="80"/>
                <w:sz w:val="22"/>
                <w:szCs w:val="22"/>
              </w:rPr>
              <w:t>NHSE</w:t>
            </w:r>
            <w:r w:rsidRPr="005922B9">
              <w:rPr>
                <w:rFonts w:ascii="Arial" w:hAnsi="Arial" w:cs="Arial"/>
                <w:b w:val="0"/>
                <w:color w:val="808080" w:themeColor="background1" w:themeShade="80"/>
                <w:sz w:val="22"/>
                <w:szCs w:val="22"/>
              </w:rPr>
              <w:t xml:space="preserve"> </w:t>
            </w:r>
            <w:r w:rsidRPr="00166EC5">
              <w:rPr>
                <w:rFonts w:ascii="Arial" w:hAnsi="Arial" w:cs="Arial"/>
                <w:b w:val="0"/>
                <w:color w:val="808080" w:themeColor="background1" w:themeShade="80"/>
                <w:sz w:val="22"/>
                <w:szCs w:val="22"/>
              </w:rPr>
              <w:t>Governance Lead, Medical Director</w:t>
            </w:r>
          </w:p>
          <w:p w14:paraId="09D8EFAF" w14:textId="77777777" w:rsidR="00BC6F32" w:rsidRPr="001D1F5D" w:rsidRDefault="00BC6F32" w:rsidP="00000A1D">
            <w:pPr>
              <w:pStyle w:val="Title"/>
              <w:jc w:val="left"/>
              <w:rPr>
                <w:rFonts w:ascii="Arial" w:hAnsi="Arial" w:cs="Arial"/>
                <w:b w:val="0"/>
                <w:sz w:val="16"/>
                <w:szCs w:val="16"/>
              </w:rPr>
            </w:pPr>
          </w:p>
        </w:tc>
        <w:tc>
          <w:tcPr>
            <w:tcW w:w="2409" w:type="dxa"/>
          </w:tcPr>
          <w:p w14:paraId="626FC4EB"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74E25BFC"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2AEFD2FA"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03845439"/>
      <w:permEnd w:id="1983727763"/>
      <w:permEnd w:id="2029667815"/>
      <w:permEnd w:id="1801409110"/>
    </w:tbl>
    <w:p w14:paraId="62D1C309"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7E65C3F5" w14:textId="77777777" w:rsidTr="00B32ECD">
        <w:tc>
          <w:tcPr>
            <w:tcW w:w="9923" w:type="dxa"/>
            <w:gridSpan w:val="4"/>
            <w:shd w:val="clear" w:color="auto" w:fill="EEECE1" w:themeFill="background2"/>
          </w:tcPr>
          <w:p w14:paraId="24341DBE" w14:textId="77777777"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14:paraId="0833BDA7" w14:textId="77777777" w:rsidTr="00B32ECD">
        <w:tc>
          <w:tcPr>
            <w:tcW w:w="3261" w:type="dxa"/>
            <w:shd w:val="clear" w:color="auto" w:fill="EEECE1" w:themeFill="background2"/>
          </w:tcPr>
          <w:p w14:paraId="211B883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8456359"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9011E1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1AECC44F"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08C4CDD8" w14:textId="77777777" w:rsidTr="00B32ECD">
        <w:tc>
          <w:tcPr>
            <w:tcW w:w="3261" w:type="dxa"/>
          </w:tcPr>
          <w:p w14:paraId="43FF76ED" w14:textId="77777777" w:rsidR="00BC6F32" w:rsidRPr="002B4B88" w:rsidRDefault="00BC6F32" w:rsidP="00000A1D">
            <w:pPr>
              <w:pStyle w:val="Title"/>
              <w:jc w:val="left"/>
              <w:rPr>
                <w:rFonts w:ascii="Arial" w:hAnsi="Arial" w:cs="Arial"/>
                <w:sz w:val="22"/>
                <w:szCs w:val="22"/>
              </w:rPr>
            </w:pPr>
            <w:permStart w:id="641949102" w:edGrp="everyone" w:colFirst="0" w:colLast="0"/>
            <w:permStart w:id="1610293956" w:edGrp="everyone" w:colFirst="1" w:colLast="1"/>
            <w:permStart w:id="1161255786" w:edGrp="everyone" w:colFirst="2" w:colLast="2"/>
            <w:permStart w:id="1521747066" w:edGrp="everyone" w:colFirst="3" w:colLast="3"/>
          </w:p>
          <w:p w14:paraId="3A8231F9" w14:textId="77777777" w:rsidR="00BC6F32" w:rsidRPr="002B4B88" w:rsidRDefault="00BC6F32" w:rsidP="00000A1D">
            <w:pPr>
              <w:pStyle w:val="Title"/>
              <w:jc w:val="left"/>
              <w:rPr>
                <w:rFonts w:ascii="Arial" w:hAnsi="Arial" w:cs="Arial"/>
                <w:sz w:val="22"/>
                <w:szCs w:val="22"/>
              </w:rPr>
            </w:pPr>
          </w:p>
          <w:p w14:paraId="2FC3E910" w14:textId="77777777" w:rsidR="00BC6F32" w:rsidRPr="002B4B88" w:rsidRDefault="00BC6F32" w:rsidP="00000A1D">
            <w:pPr>
              <w:pStyle w:val="Title"/>
              <w:jc w:val="left"/>
              <w:rPr>
                <w:rFonts w:ascii="Arial" w:hAnsi="Arial" w:cs="Arial"/>
                <w:sz w:val="22"/>
                <w:szCs w:val="22"/>
              </w:rPr>
            </w:pPr>
          </w:p>
        </w:tc>
        <w:tc>
          <w:tcPr>
            <w:tcW w:w="2409" w:type="dxa"/>
          </w:tcPr>
          <w:p w14:paraId="09D0C8DB" w14:textId="77777777" w:rsidR="009C5F32" w:rsidRPr="002B4B88" w:rsidRDefault="009C5F32" w:rsidP="00000A1D">
            <w:pPr>
              <w:pStyle w:val="Title"/>
              <w:jc w:val="left"/>
              <w:rPr>
                <w:rFonts w:ascii="Arial" w:hAnsi="Arial" w:cs="Arial"/>
                <w:sz w:val="22"/>
                <w:szCs w:val="22"/>
              </w:rPr>
            </w:pPr>
          </w:p>
          <w:p w14:paraId="29B63C52" w14:textId="77777777" w:rsidR="009C5F32" w:rsidRPr="002B4B88" w:rsidRDefault="009C5F32" w:rsidP="00000A1D">
            <w:pPr>
              <w:pStyle w:val="Title"/>
              <w:jc w:val="left"/>
              <w:rPr>
                <w:rFonts w:ascii="Arial" w:hAnsi="Arial" w:cs="Arial"/>
                <w:sz w:val="22"/>
                <w:szCs w:val="22"/>
              </w:rPr>
            </w:pPr>
          </w:p>
          <w:p w14:paraId="4F34E98F"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BF0EFA3" w14:textId="77777777" w:rsidR="009C5F32" w:rsidRPr="002B4B88" w:rsidRDefault="009C5F32" w:rsidP="00000A1D">
            <w:pPr>
              <w:pStyle w:val="Title"/>
              <w:jc w:val="left"/>
              <w:rPr>
                <w:rFonts w:ascii="Arial" w:hAnsi="Arial" w:cs="Arial"/>
                <w:sz w:val="22"/>
                <w:szCs w:val="22"/>
              </w:rPr>
            </w:pPr>
          </w:p>
          <w:p w14:paraId="25260E24" w14:textId="77777777" w:rsidR="009C5F32" w:rsidRPr="002B4B88" w:rsidRDefault="009C5F32" w:rsidP="00000A1D">
            <w:pPr>
              <w:pStyle w:val="Title"/>
              <w:jc w:val="left"/>
              <w:rPr>
                <w:rFonts w:ascii="Arial" w:hAnsi="Arial" w:cs="Arial"/>
                <w:sz w:val="22"/>
                <w:szCs w:val="22"/>
              </w:rPr>
            </w:pPr>
          </w:p>
          <w:p w14:paraId="3FF95152"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AB19340" w14:textId="77777777" w:rsidR="009C5F32" w:rsidRPr="002B4B88" w:rsidRDefault="009C5F32" w:rsidP="00000A1D">
            <w:pPr>
              <w:pStyle w:val="Title"/>
              <w:jc w:val="left"/>
              <w:rPr>
                <w:rFonts w:ascii="Arial" w:hAnsi="Arial" w:cs="Arial"/>
                <w:sz w:val="22"/>
                <w:szCs w:val="22"/>
              </w:rPr>
            </w:pPr>
          </w:p>
          <w:p w14:paraId="696ADDA2" w14:textId="77777777" w:rsidR="009C5F32" w:rsidRPr="002B4B88" w:rsidRDefault="009C5F32" w:rsidP="00000A1D">
            <w:pPr>
              <w:pStyle w:val="Title"/>
              <w:jc w:val="left"/>
              <w:rPr>
                <w:rFonts w:ascii="Arial" w:hAnsi="Arial" w:cs="Arial"/>
                <w:sz w:val="22"/>
                <w:szCs w:val="22"/>
              </w:rPr>
            </w:pPr>
          </w:p>
          <w:p w14:paraId="43C5727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2D1E7740" w14:textId="77777777" w:rsidTr="00B32ECD">
        <w:tc>
          <w:tcPr>
            <w:tcW w:w="3261" w:type="dxa"/>
          </w:tcPr>
          <w:p w14:paraId="01199B0F" w14:textId="77777777" w:rsidR="009C5F32" w:rsidRPr="002B4B88" w:rsidRDefault="009C5F32" w:rsidP="00E57E8F">
            <w:pPr>
              <w:pStyle w:val="Title"/>
              <w:jc w:val="left"/>
              <w:rPr>
                <w:rFonts w:ascii="Arial" w:hAnsi="Arial" w:cs="Arial"/>
                <w:sz w:val="22"/>
                <w:szCs w:val="22"/>
              </w:rPr>
            </w:pPr>
            <w:permStart w:id="1676608460" w:edGrp="everyone" w:colFirst="0" w:colLast="0"/>
            <w:permStart w:id="1988756345" w:edGrp="everyone" w:colFirst="1" w:colLast="1"/>
            <w:permStart w:id="694966081" w:edGrp="everyone" w:colFirst="2" w:colLast="2"/>
            <w:permStart w:id="339558744" w:edGrp="everyone" w:colFirst="3" w:colLast="3"/>
            <w:permEnd w:id="641949102"/>
            <w:permEnd w:id="1610293956"/>
            <w:permEnd w:id="1161255786"/>
            <w:permEnd w:id="1521747066"/>
          </w:p>
          <w:p w14:paraId="4E5E3BC8" w14:textId="77777777" w:rsidR="009C5F32" w:rsidRPr="002B4B88" w:rsidRDefault="009C5F32" w:rsidP="00E57E8F">
            <w:pPr>
              <w:pStyle w:val="Title"/>
              <w:jc w:val="left"/>
              <w:rPr>
                <w:rFonts w:ascii="Arial" w:hAnsi="Arial" w:cs="Arial"/>
                <w:sz w:val="22"/>
                <w:szCs w:val="22"/>
              </w:rPr>
            </w:pPr>
          </w:p>
          <w:p w14:paraId="10283D61" w14:textId="77777777" w:rsidR="009C5F32" w:rsidRPr="002B4B88" w:rsidRDefault="009C5F32" w:rsidP="00E57E8F">
            <w:pPr>
              <w:pStyle w:val="Title"/>
              <w:jc w:val="left"/>
              <w:rPr>
                <w:rFonts w:ascii="Arial" w:hAnsi="Arial" w:cs="Arial"/>
                <w:sz w:val="22"/>
                <w:szCs w:val="22"/>
              </w:rPr>
            </w:pPr>
          </w:p>
        </w:tc>
        <w:tc>
          <w:tcPr>
            <w:tcW w:w="2409" w:type="dxa"/>
          </w:tcPr>
          <w:p w14:paraId="72C76962" w14:textId="77777777" w:rsidR="009C5F32" w:rsidRPr="002B4B88" w:rsidRDefault="009C5F32" w:rsidP="00E57E8F">
            <w:pPr>
              <w:pStyle w:val="Title"/>
              <w:jc w:val="left"/>
              <w:rPr>
                <w:rFonts w:ascii="Arial" w:hAnsi="Arial" w:cs="Arial"/>
                <w:sz w:val="22"/>
                <w:szCs w:val="22"/>
              </w:rPr>
            </w:pPr>
          </w:p>
          <w:p w14:paraId="6722C8D0" w14:textId="77777777" w:rsidR="009C5F32" w:rsidRPr="002B4B88" w:rsidRDefault="009C5F32" w:rsidP="00E57E8F">
            <w:pPr>
              <w:pStyle w:val="Title"/>
              <w:jc w:val="left"/>
              <w:rPr>
                <w:rFonts w:ascii="Arial" w:hAnsi="Arial" w:cs="Arial"/>
                <w:sz w:val="22"/>
                <w:szCs w:val="22"/>
              </w:rPr>
            </w:pPr>
          </w:p>
          <w:p w14:paraId="3C7EC94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6FC69FB" w14:textId="77777777" w:rsidR="009C5F32" w:rsidRPr="002B4B88" w:rsidRDefault="009C5F32" w:rsidP="00E57E8F">
            <w:pPr>
              <w:pStyle w:val="Title"/>
              <w:jc w:val="left"/>
              <w:rPr>
                <w:rFonts w:ascii="Arial" w:hAnsi="Arial" w:cs="Arial"/>
                <w:sz w:val="22"/>
                <w:szCs w:val="22"/>
              </w:rPr>
            </w:pPr>
          </w:p>
          <w:p w14:paraId="7C7A9D11" w14:textId="77777777" w:rsidR="009C5F32" w:rsidRPr="002B4B88" w:rsidRDefault="009C5F32" w:rsidP="00E57E8F">
            <w:pPr>
              <w:pStyle w:val="Title"/>
              <w:jc w:val="left"/>
              <w:rPr>
                <w:rFonts w:ascii="Arial" w:hAnsi="Arial" w:cs="Arial"/>
                <w:sz w:val="22"/>
                <w:szCs w:val="22"/>
              </w:rPr>
            </w:pPr>
          </w:p>
          <w:p w14:paraId="06E8A20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9D460E" w14:textId="77777777" w:rsidR="009C5F32" w:rsidRPr="002B4B88" w:rsidRDefault="009C5F32" w:rsidP="00E57E8F">
            <w:pPr>
              <w:pStyle w:val="Title"/>
              <w:jc w:val="left"/>
              <w:rPr>
                <w:rFonts w:ascii="Arial" w:hAnsi="Arial" w:cs="Arial"/>
                <w:sz w:val="22"/>
                <w:szCs w:val="22"/>
              </w:rPr>
            </w:pPr>
          </w:p>
          <w:p w14:paraId="1D955A8F" w14:textId="77777777" w:rsidR="009C5F32" w:rsidRPr="002B4B88" w:rsidRDefault="009C5F32" w:rsidP="00E57E8F">
            <w:pPr>
              <w:pStyle w:val="Title"/>
              <w:jc w:val="left"/>
              <w:rPr>
                <w:rFonts w:ascii="Arial" w:hAnsi="Arial" w:cs="Arial"/>
                <w:sz w:val="22"/>
                <w:szCs w:val="22"/>
              </w:rPr>
            </w:pPr>
          </w:p>
          <w:p w14:paraId="05BFE0C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62D13D4D" w14:textId="77777777" w:rsidTr="00B32ECD">
        <w:tc>
          <w:tcPr>
            <w:tcW w:w="3261" w:type="dxa"/>
          </w:tcPr>
          <w:p w14:paraId="04D1A6FF" w14:textId="77777777" w:rsidR="009C5F32" w:rsidRPr="002B4B88" w:rsidRDefault="009C5F32" w:rsidP="00E57E8F">
            <w:pPr>
              <w:pStyle w:val="Title"/>
              <w:jc w:val="left"/>
              <w:rPr>
                <w:rFonts w:ascii="Arial" w:hAnsi="Arial" w:cs="Arial"/>
                <w:sz w:val="22"/>
                <w:szCs w:val="22"/>
              </w:rPr>
            </w:pPr>
            <w:permStart w:id="2104563025" w:edGrp="everyone" w:colFirst="0" w:colLast="0"/>
            <w:permStart w:id="579411780" w:edGrp="everyone" w:colFirst="1" w:colLast="1"/>
            <w:permStart w:id="1274752151" w:edGrp="everyone" w:colFirst="2" w:colLast="2"/>
            <w:permStart w:id="686034868" w:edGrp="everyone" w:colFirst="3" w:colLast="3"/>
            <w:permEnd w:id="1676608460"/>
            <w:permEnd w:id="1988756345"/>
            <w:permEnd w:id="694966081"/>
            <w:permEnd w:id="339558744"/>
          </w:p>
          <w:p w14:paraId="7A0048D1" w14:textId="77777777" w:rsidR="009C5F32" w:rsidRPr="002B4B88" w:rsidRDefault="009C5F32" w:rsidP="00E57E8F">
            <w:pPr>
              <w:pStyle w:val="Title"/>
              <w:jc w:val="left"/>
              <w:rPr>
                <w:rFonts w:ascii="Arial" w:hAnsi="Arial" w:cs="Arial"/>
                <w:sz w:val="22"/>
                <w:szCs w:val="22"/>
              </w:rPr>
            </w:pPr>
          </w:p>
          <w:p w14:paraId="77F6855D" w14:textId="77777777" w:rsidR="009C5F32" w:rsidRPr="002B4B88" w:rsidRDefault="009C5F32" w:rsidP="00E57E8F">
            <w:pPr>
              <w:pStyle w:val="Title"/>
              <w:jc w:val="left"/>
              <w:rPr>
                <w:rFonts w:ascii="Arial" w:hAnsi="Arial" w:cs="Arial"/>
                <w:sz w:val="22"/>
                <w:szCs w:val="22"/>
              </w:rPr>
            </w:pPr>
          </w:p>
        </w:tc>
        <w:tc>
          <w:tcPr>
            <w:tcW w:w="2409" w:type="dxa"/>
          </w:tcPr>
          <w:p w14:paraId="47674256" w14:textId="77777777" w:rsidR="009C5F32" w:rsidRPr="002B4B88" w:rsidRDefault="009C5F32" w:rsidP="00E57E8F">
            <w:pPr>
              <w:pStyle w:val="Title"/>
              <w:jc w:val="left"/>
              <w:rPr>
                <w:rFonts w:ascii="Arial" w:hAnsi="Arial" w:cs="Arial"/>
                <w:sz w:val="22"/>
                <w:szCs w:val="22"/>
              </w:rPr>
            </w:pPr>
          </w:p>
          <w:p w14:paraId="5F68B954" w14:textId="77777777" w:rsidR="009C5F32" w:rsidRPr="002B4B88" w:rsidRDefault="009C5F32" w:rsidP="00E57E8F">
            <w:pPr>
              <w:pStyle w:val="Title"/>
              <w:jc w:val="left"/>
              <w:rPr>
                <w:rFonts w:ascii="Arial" w:hAnsi="Arial" w:cs="Arial"/>
                <w:sz w:val="22"/>
                <w:szCs w:val="22"/>
              </w:rPr>
            </w:pPr>
          </w:p>
          <w:p w14:paraId="4F9AAE6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C223614" w14:textId="77777777" w:rsidR="009C5F32" w:rsidRPr="002B4B88" w:rsidRDefault="009C5F32" w:rsidP="00E57E8F">
            <w:pPr>
              <w:pStyle w:val="Title"/>
              <w:jc w:val="left"/>
              <w:rPr>
                <w:rFonts w:ascii="Arial" w:hAnsi="Arial" w:cs="Arial"/>
                <w:sz w:val="22"/>
                <w:szCs w:val="22"/>
              </w:rPr>
            </w:pPr>
          </w:p>
          <w:p w14:paraId="47819D18" w14:textId="77777777" w:rsidR="009C5F32" w:rsidRPr="002B4B88" w:rsidRDefault="009C5F32" w:rsidP="00E57E8F">
            <w:pPr>
              <w:pStyle w:val="Title"/>
              <w:jc w:val="left"/>
              <w:rPr>
                <w:rFonts w:ascii="Arial" w:hAnsi="Arial" w:cs="Arial"/>
                <w:sz w:val="22"/>
                <w:szCs w:val="22"/>
              </w:rPr>
            </w:pPr>
          </w:p>
          <w:p w14:paraId="52747710"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9087661" w14:textId="77777777" w:rsidR="009C5F32" w:rsidRPr="002B4B88" w:rsidRDefault="009C5F32" w:rsidP="00E57E8F">
            <w:pPr>
              <w:pStyle w:val="Title"/>
              <w:jc w:val="left"/>
              <w:rPr>
                <w:rFonts w:ascii="Arial" w:hAnsi="Arial" w:cs="Arial"/>
                <w:sz w:val="22"/>
                <w:szCs w:val="22"/>
              </w:rPr>
            </w:pPr>
          </w:p>
          <w:p w14:paraId="34B251B6" w14:textId="77777777" w:rsidR="009C5F32" w:rsidRPr="002B4B88" w:rsidRDefault="009C5F32" w:rsidP="00E57E8F">
            <w:pPr>
              <w:pStyle w:val="Title"/>
              <w:jc w:val="left"/>
              <w:rPr>
                <w:rFonts w:ascii="Arial" w:hAnsi="Arial" w:cs="Arial"/>
                <w:sz w:val="22"/>
                <w:szCs w:val="22"/>
              </w:rPr>
            </w:pPr>
          </w:p>
          <w:p w14:paraId="37F5913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20D07A01" w14:textId="77777777" w:rsidTr="00B32ECD">
        <w:tc>
          <w:tcPr>
            <w:tcW w:w="3261" w:type="dxa"/>
          </w:tcPr>
          <w:p w14:paraId="1029AE02" w14:textId="77777777" w:rsidR="009C5F32" w:rsidRPr="002B4B88" w:rsidRDefault="009C5F32" w:rsidP="00E57E8F">
            <w:pPr>
              <w:pStyle w:val="Title"/>
              <w:jc w:val="left"/>
              <w:rPr>
                <w:rFonts w:ascii="Arial" w:hAnsi="Arial" w:cs="Arial"/>
                <w:sz w:val="22"/>
                <w:szCs w:val="22"/>
              </w:rPr>
            </w:pPr>
            <w:permStart w:id="1514167100" w:edGrp="everyone" w:colFirst="0" w:colLast="0"/>
            <w:permStart w:id="1196688048" w:edGrp="everyone" w:colFirst="1" w:colLast="1"/>
            <w:permStart w:id="1248728400" w:edGrp="everyone" w:colFirst="2" w:colLast="2"/>
            <w:permStart w:id="1233001041" w:edGrp="everyone" w:colFirst="3" w:colLast="3"/>
            <w:permEnd w:id="2104563025"/>
            <w:permEnd w:id="579411780"/>
            <w:permEnd w:id="1274752151"/>
            <w:permEnd w:id="686034868"/>
          </w:p>
          <w:p w14:paraId="2A053FF2" w14:textId="77777777" w:rsidR="009C5F32" w:rsidRPr="002B4B88" w:rsidRDefault="009C5F32" w:rsidP="00E57E8F">
            <w:pPr>
              <w:pStyle w:val="Title"/>
              <w:jc w:val="left"/>
              <w:rPr>
                <w:rFonts w:ascii="Arial" w:hAnsi="Arial" w:cs="Arial"/>
                <w:sz w:val="22"/>
                <w:szCs w:val="22"/>
              </w:rPr>
            </w:pPr>
          </w:p>
          <w:p w14:paraId="2672E9C1" w14:textId="77777777" w:rsidR="009C5F32" w:rsidRPr="002B4B88" w:rsidRDefault="009C5F32" w:rsidP="00E57E8F">
            <w:pPr>
              <w:pStyle w:val="Title"/>
              <w:jc w:val="left"/>
              <w:rPr>
                <w:rFonts w:ascii="Arial" w:hAnsi="Arial" w:cs="Arial"/>
                <w:sz w:val="22"/>
                <w:szCs w:val="22"/>
              </w:rPr>
            </w:pPr>
          </w:p>
        </w:tc>
        <w:tc>
          <w:tcPr>
            <w:tcW w:w="2409" w:type="dxa"/>
          </w:tcPr>
          <w:p w14:paraId="217E457E" w14:textId="77777777" w:rsidR="009C5F32" w:rsidRPr="002B4B88" w:rsidRDefault="009C5F32" w:rsidP="00E57E8F">
            <w:pPr>
              <w:pStyle w:val="Title"/>
              <w:jc w:val="left"/>
              <w:rPr>
                <w:rFonts w:ascii="Arial" w:hAnsi="Arial" w:cs="Arial"/>
                <w:sz w:val="22"/>
                <w:szCs w:val="22"/>
              </w:rPr>
            </w:pPr>
          </w:p>
          <w:p w14:paraId="043CA4FB" w14:textId="77777777" w:rsidR="009C5F32" w:rsidRPr="002B4B88" w:rsidRDefault="009C5F32" w:rsidP="00E57E8F">
            <w:pPr>
              <w:pStyle w:val="Title"/>
              <w:jc w:val="left"/>
              <w:rPr>
                <w:rFonts w:ascii="Arial" w:hAnsi="Arial" w:cs="Arial"/>
                <w:sz w:val="22"/>
                <w:szCs w:val="22"/>
              </w:rPr>
            </w:pPr>
          </w:p>
          <w:p w14:paraId="2591D91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7434CFB" w14:textId="77777777" w:rsidR="009C5F32" w:rsidRPr="002B4B88" w:rsidRDefault="009C5F32" w:rsidP="00E57E8F">
            <w:pPr>
              <w:pStyle w:val="Title"/>
              <w:jc w:val="left"/>
              <w:rPr>
                <w:rFonts w:ascii="Arial" w:hAnsi="Arial" w:cs="Arial"/>
                <w:sz w:val="22"/>
                <w:szCs w:val="22"/>
              </w:rPr>
            </w:pPr>
          </w:p>
          <w:p w14:paraId="1BED2768" w14:textId="77777777" w:rsidR="009C5F32" w:rsidRPr="002B4B88" w:rsidRDefault="009C5F32" w:rsidP="00E57E8F">
            <w:pPr>
              <w:pStyle w:val="Title"/>
              <w:jc w:val="left"/>
              <w:rPr>
                <w:rFonts w:ascii="Arial" w:hAnsi="Arial" w:cs="Arial"/>
                <w:sz w:val="22"/>
                <w:szCs w:val="22"/>
              </w:rPr>
            </w:pPr>
          </w:p>
          <w:p w14:paraId="740D7BA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44E6CD8" w14:textId="77777777" w:rsidR="009C5F32" w:rsidRPr="002B4B88" w:rsidRDefault="009C5F32" w:rsidP="00E57E8F">
            <w:pPr>
              <w:pStyle w:val="Title"/>
              <w:jc w:val="left"/>
              <w:rPr>
                <w:rFonts w:ascii="Arial" w:hAnsi="Arial" w:cs="Arial"/>
                <w:sz w:val="22"/>
                <w:szCs w:val="22"/>
              </w:rPr>
            </w:pPr>
          </w:p>
          <w:p w14:paraId="0FB281F3" w14:textId="77777777" w:rsidR="009C5F32" w:rsidRPr="002B4B88" w:rsidRDefault="009C5F32" w:rsidP="00E57E8F">
            <w:pPr>
              <w:pStyle w:val="Title"/>
              <w:jc w:val="left"/>
              <w:rPr>
                <w:rFonts w:ascii="Arial" w:hAnsi="Arial" w:cs="Arial"/>
                <w:sz w:val="22"/>
                <w:szCs w:val="22"/>
              </w:rPr>
            </w:pPr>
          </w:p>
          <w:p w14:paraId="4E2FF4D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514167100"/>
      <w:permEnd w:id="1196688048"/>
      <w:permEnd w:id="1248728400"/>
      <w:permEnd w:id="1233001041"/>
    </w:tbl>
    <w:p w14:paraId="78E53E0B" w14:textId="77777777" w:rsidR="00BC6F32" w:rsidRDefault="00BC6F32" w:rsidP="00BC6F32">
      <w:pPr>
        <w:jc w:val="both"/>
        <w:rPr>
          <w:rFonts w:cs="Arial"/>
          <w:sz w:val="22"/>
          <w:szCs w:val="22"/>
        </w:rPr>
      </w:pPr>
    </w:p>
    <w:p w14:paraId="0D8A295B" w14:textId="77777777" w:rsidR="0054483C" w:rsidRPr="00080471" w:rsidRDefault="0054483C" w:rsidP="00080471">
      <w:pPr>
        <w:rPr>
          <w:rFonts w:cs="Arial"/>
          <w:szCs w:val="24"/>
        </w:rPr>
      </w:pPr>
      <w:r w:rsidRPr="00080471">
        <w:rPr>
          <w:rFonts w:cs="Arial"/>
          <w:szCs w:val="24"/>
        </w:rPr>
        <w:t>Local enquiries regarding the use of this PGD may be directed to</w:t>
      </w:r>
      <w:permStart w:id="220475388" w:edGrp="everyone"/>
      <w:r w:rsidRPr="00080471">
        <w:rPr>
          <w:rFonts w:cs="Arial"/>
          <w:szCs w:val="24"/>
        </w:rPr>
        <w:t>…………….</w:t>
      </w:r>
      <w:permEnd w:id="220475388"/>
    </w:p>
    <w:p w14:paraId="08613731" w14:textId="0239E139"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Individual practitioners must be authorised by name to work to this PGD. Alternative practitioner authorisation sheets may be used where appropriate</w:t>
      </w:r>
      <w:r w:rsidR="00C64CE3">
        <w:rPr>
          <w:rFonts w:ascii="Arial" w:hAnsi="Arial" w:cs="Arial"/>
          <w:szCs w:val="24"/>
        </w:rPr>
        <w:t xml:space="preserve">, </w:t>
      </w:r>
      <w:r>
        <w:rPr>
          <w:rFonts w:ascii="Arial" w:hAnsi="Arial" w:cs="Arial"/>
          <w:szCs w:val="24"/>
        </w:rPr>
        <w:t xml:space="preserve">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148F0FF2" w14:textId="77777777" w:rsidR="003225CC" w:rsidRDefault="003225CC" w:rsidP="00962267">
      <w:pPr>
        <w:pStyle w:val="Heading4"/>
        <w:numPr>
          <w:ilvl w:val="0"/>
          <w:numId w:val="5"/>
        </w:numPr>
        <w:ind w:left="714" w:hanging="357"/>
        <w:contextualSpacing/>
        <w:rPr>
          <w:rFonts w:ascii="Arial" w:hAnsi="Arial" w:cs="Arial"/>
          <w:sz w:val="24"/>
          <w:szCs w:val="24"/>
        </w:rPr>
      </w:pPr>
      <w:bookmarkStart w:id="2" w:name="_Characteristics_of_staff"/>
      <w:bookmarkEnd w:id="2"/>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4F6372C8" w14:textId="77777777" w:rsidR="003225CC" w:rsidRPr="00FE6654" w:rsidRDefault="003225CC" w:rsidP="003225CC">
      <w:pPr>
        <w:contextualSpacing/>
        <w:rPr>
          <w:sz w:val="22"/>
          <w:szCs w:val="22"/>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120"/>
      </w:tblGrid>
      <w:tr w:rsidR="003225CC" w:rsidRPr="00CB5D91" w14:paraId="7EBD96AC" w14:textId="77777777" w:rsidTr="000953E8">
        <w:tc>
          <w:tcPr>
            <w:tcW w:w="2970" w:type="dxa"/>
          </w:tcPr>
          <w:p w14:paraId="35374184"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120" w:type="dxa"/>
          </w:tcPr>
          <w:p w14:paraId="23D93D25" w14:textId="77777777" w:rsidR="00B56891" w:rsidRDefault="00B56891" w:rsidP="00B56891">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600B8643" w14:textId="77777777" w:rsidR="00B56891" w:rsidRPr="005D31C3" w:rsidRDefault="00B56891" w:rsidP="00C06D18">
            <w:pPr>
              <w:pStyle w:val="ListParagraph"/>
              <w:numPr>
                <w:ilvl w:val="0"/>
                <w:numId w:val="13"/>
              </w:numPr>
              <w:tabs>
                <w:tab w:val="clear" w:pos="720"/>
                <w:tab w:val="num" w:pos="324"/>
              </w:tabs>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352A9FAB" w14:textId="77777777" w:rsidR="00B56891" w:rsidRPr="005D31C3" w:rsidRDefault="00B56891" w:rsidP="00C06D18">
            <w:pPr>
              <w:pStyle w:val="ListParagraph"/>
              <w:numPr>
                <w:ilvl w:val="0"/>
                <w:numId w:val="13"/>
              </w:numPr>
              <w:tabs>
                <w:tab w:val="clear" w:pos="720"/>
                <w:tab w:val="num" w:pos="324"/>
              </w:tabs>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3F3C291B" w14:textId="77777777" w:rsidR="00B56891" w:rsidRPr="00F92CAB" w:rsidRDefault="00B56891" w:rsidP="00C06D18">
            <w:pPr>
              <w:pStyle w:val="ListParagraph"/>
              <w:numPr>
                <w:ilvl w:val="0"/>
                <w:numId w:val="13"/>
              </w:numPr>
              <w:tabs>
                <w:tab w:val="clear" w:pos="720"/>
                <w:tab w:val="num" w:pos="324"/>
              </w:tabs>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0201BD51" w14:textId="77777777" w:rsidR="00B56891" w:rsidRPr="00BC5A41" w:rsidRDefault="00B56891" w:rsidP="00B56891">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17C86B00" w14:textId="77777777" w:rsidR="007373E0" w:rsidRPr="00E07F27" w:rsidRDefault="00B56891" w:rsidP="00C06D18">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1BAEACCD" w14:textId="77777777" w:rsidTr="000953E8">
        <w:tc>
          <w:tcPr>
            <w:tcW w:w="2970" w:type="dxa"/>
          </w:tcPr>
          <w:p w14:paraId="4A4A33C1" w14:textId="77777777" w:rsidR="003225CC" w:rsidRPr="00DF40E8" w:rsidRDefault="003225CC" w:rsidP="003225CC">
            <w:pPr>
              <w:pStyle w:val="Header"/>
              <w:tabs>
                <w:tab w:val="left" w:pos="720"/>
              </w:tabs>
              <w:spacing w:before="120" w:after="120"/>
              <w:rPr>
                <w:rFonts w:ascii="Arial" w:hAnsi="Arial" w:cs="Arial"/>
                <w:b/>
                <w:sz w:val="22"/>
                <w:szCs w:val="22"/>
              </w:rPr>
            </w:pPr>
            <w:bookmarkStart w:id="3" w:name="AdditionalRequirements"/>
            <w:bookmarkEnd w:id="3"/>
            <w:r w:rsidRPr="00DF40E8">
              <w:rPr>
                <w:rFonts w:ascii="Arial" w:hAnsi="Arial" w:cs="Arial"/>
                <w:b/>
                <w:sz w:val="22"/>
                <w:szCs w:val="22"/>
              </w:rPr>
              <w:t>Additional requirements</w:t>
            </w:r>
          </w:p>
        </w:tc>
        <w:tc>
          <w:tcPr>
            <w:tcW w:w="7120" w:type="dxa"/>
          </w:tcPr>
          <w:p w14:paraId="1BB042EA" w14:textId="19FA632C" w:rsidR="004C634B" w:rsidRPr="004C634B" w:rsidRDefault="00355FC4" w:rsidP="004C634B">
            <w:pPr>
              <w:spacing w:before="120"/>
              <w:contextualSpacing/>
              <w:rPr>
                <w:rFonts w:cs="Arial"/>
                <w:sz w:val="22"/>
              </w:rPr>
            </w:pPr>
            <w:r>
              <w:rPr>
                <w:rFonts w:cs="Arial"/>
                <w:sz w:val="22"/>
              </w:rPr>
              <w:t>Additionally,</w:t>
            </w:r>
            <w:r w:rsidR="004C634B">
              <w:rPr>
                <w:rFonts w:cs="Arial"/>
                <w:sz w:val="22"/>
              </w:rPr>
              <w:t xml:space="preserve"> practitioners:</w:t>
            </w:r>
          </w:p>
          <w:p w14:paraId="5403CFA4" w14:textId="77777777"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C06D18">
              <w:rPr>
                <w:rFonts w:cs="Arial"/>
                <w:sz w:val="22"/>
              </w:rPr>
              <w:t>PGD</w:t>
            </w:r>
            <w:r w:rsidR="003225CC" w:rsidRPr="00AF5164">
              <w:rPr>
                <w:rFonts w:cs="Arial"/>
                <w:sz w:val="22"/>
              </w:rPr>
              <w:t xml:space="preserve"> before working to it</w:t>
            </w:r>
          </w:p>
          <w:p w14:paraId="3141AF1B"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3FE76132" w14:textId="77777777" w:rsidR="003225CC" w:rsidRPr="00E54F90" w:rsidRDefault="004C634B" w:rsidP="00E9732B">
            <w:pPr>
              <w:pStyle w:val="Header"/>
              <w:numPr>
                <w:ilvl w:val="0"/>
                <w:numId w:val="2"/>
              </w:numPr>
              <w:tabs>
                <w:tab w:val="clear" w:pos="4153"/>
                <w:tab w:val="clear" w:pos="8306"/>
              </w:tabs>
              <w:spacing w:before="120"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7"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C06D18">
              <w:rPr>
                <w:rFonts w:ascii="Arial" w:hAnsi="Arial" w:cs="Arial"/>
                <w:sz w:val="22"/>
                <w:szCs w:val="22"/>
              </w:rPr>
              <w:t>PGD</w:t>
            </w:r>
            <w:r w:rsidR="003225CC" w:rsidRPr="00E47B6D">
              <w:rPr>
                <w:rFonts w:ascii="Arial" w:hAnsi="Arial" w:cs="Arial"/>
                <w:sz w:val="22"/>
                <w:szCs w:val="22"/>
              </w:rPr>
              <w:t>s)</w:t>
            </w:r>
          </w:p>
          <w:p w14:paraId="2A889275" w14:textId="77777777" w:rsidR="003225CC" w:rsidRDefault="004C634B" w:rsidP="00E9732B">
            <w:pPr>
              <w:pStyle w:val="Header"/>
              <w:numPr>
                <w:ilvl w:val="0"/>
                <w:numId w:val="2"/>
              </w:numPr>
              <w:tabs>
                <w:tab w:val="clear" w:pos="4153"/>
                <w:tab w:val="clear" w:pos="8306"/>
              </w:tabs>
              <w:spacing w:before="120"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811487">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853558">
              <w:rPr>
                <w:rFonts w:ascii="Arial" w:hAnsi="Arial" w:cs="Arial"/>
                <w:sz w:val="22"/>
                <w:szCs w:val="22"/>
              </w:rPr>
              <w:t>(‘</w:t>
            </w:r>
            <w:hyperlink r:id="rId18" w:history="1">
              <w:r w:rsidR="003225CC" w:rsidRPr="009B50EB">
                <w:rPr>
                  <w:rStyle w:val="Hyperlink"/>
                  <w:rFonts w:ascii="Arial" w:hAnsi="Arial" w:cs="Arial"/>
                  <w:sz w:val="22"/>
                  <w:szCs w:val="22"/>
                </w:rPr>
                <w:t>The Green Book</w:t>
              </w:r>
            </w:hyperlink>
            <w:r w:rsidR="00853558">
              <w:rPr>
                <w:rFonts w:ascii="Arial" w:hAnsi="Arial" w:cs="Arial"/>
                <w:sz w:val="22"/>
                <w:szCs w:val="22"/>
              </w:rPr>
              <w:t>’</w:t>
            </w:r>
            <w:r w:rsidR="003225CC">
              <w:rPr>
                <w:rFonts w:ascii="Arial" w:hAnsi="Arial" w:cs="Arial"/>
                <w:sz w:val="22"/>
                <w:szCs w:val="22"/>
              </w:rPr>
              <w:t>), and national and local immunisation programmes</w:t>
            </w:r>
          </w:p>
          <w:p w14:paraId="54675D6E" w14:textId="77777777" w:rsidR="003225CC" w:rsidRPr="00D04B35" w:rsidRDefault="004C634B" w:rsidP="00E9732B">
            <w:pPr>
              <w:pStyle w:val="Header"/>
              <w:numPr>
                <w:ilvl w:val="0"/>
                <w:numId w:val="2"/>
              </w:numPr>
              <w:tabs>
                <w:tab w:val="clear" w:pos="4153"/>
                <w:tab w:val="clear" w:pos="8306"/>
              </w:tabs>
              <w:spacing w:before="120"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9" w:history="1">
              <w:hyperlink r:id="rId20" w:history="1">
                <w:r w:rsidR="00341D41">
                  <w:rPr>
                    <w:rStyle w:val="Hyperlink"/>
                    <w:rFonts w:ascii="Arial" w:hAnsi="Arial" w:cs="Arial"/>
                    <w:sz w:val="22"/>
                    <w:szCs w:val="22"/>
                  </w:rPr>
                  <w:t>National Minimum Standards and Core Curriculum for Immunisation Training</w:t>
                </w:r>
              </w:hyperlink>
            </w:hyperlink>
          </w:p>
          <w:p w14:paraId="1C783761"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4AF145BA" w14:textId="19C24156"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853558">
              <w:rPr>
                <w:rFonts w:ascii="Arial" w:hAnsi="Arial" w:cs="Arial"/>
                <w:sz w:val="22"/>
                <w:szCs w:val="22"/>
              </w:rPr>
              <w:t>management of the cold chain</w:t>
            </w:r>
          </w:p>
          <w:p w14:paraId="250CC0F8"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7553C01C" w14:textId="77777777"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341D41">
              <w:rPr>
                <w:rFonts w:ascii="Arial" w:hAnsi="Arial" w:cs="Arial"/>
                <w:sz w:val="22"/>
                <w:szCs w:val="22"/>
              </w:rPr>
              <w:t>PGD</w:t>
            </w:r>
            <w:r w:rsidR="003225CC" w:rsidRPr="006318C5">
              <w:rPr>
                <w:rFonts w:ascii="Arial" w:hAnsi="Arial" w:cs="Arial"/>
                <w:sz w:val="22"/>
                <w:szCs w:val="22"/>
              </w:rPr>
              <w:t xml:space="preserve"> and associated online resources</w:t>
            </w:r>
          </w:p>
          <w:p w14:paraId="28FDE018"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2E8ABE2E" w14:textId="3EC48D90" w:rsidR="003225CC" w:rsidRPr="007914FD" w:rsidRDefault="00AE31F8"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14B77E26" w14:textId="77777777" w:rsidTr="000953E8">
        <w:tc>
          <w:tcPr>
            <w:tcW w:w="2970" w:type="dxa"/>
          </w:tcPr>
          <w:p w14:paraId="1727EFE5"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7120" w:type="dxa"/>
          </w:tcPr>
          <w:p w14:paraId="722AD93D"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70DCEA13" w14:textId="733BBCE8"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752493">
              <w:rPr>
                <w:rFonts w:cs="Arial"/>
                <w:sz w:val="22"/>
              </w:rPr>
              <w:t>the</w:t>
            </w:r>
            <w:r w:rsidR="00FE5A25">
              <w:rPr>
                <w:rFonts w:cs="Arial"/>
                <w:sz w:val="22"/>
              </w:rPr>
              <w:t xml:space="preserve"> </w:t>
            </w:r>
            <w:r w:rsidR="00752493">
              <w:rPr>
                <w:rFonts w:cs="Arial"/>
                <w:sz w:val="22"/>
              </w:rPr>
              <w:t>UKHSA</w:t>
            </w:r>
            <w:r w:rsidR="00880819">
              <w:rPr>
                <w:rFonts w:cs="Arial"/>
                <w:sz w:val="22"/>
              </w:rPr>
              <w:t xml:space="preserve">, </w:t>
            </w:r>
            <w:r w:rsidR="00752493">
              <w:rPr>
                <w:rFonts w:cs="Arial"/>
                <w:sz w:val="22"/>
              </w:rPr>
              <w:t>NHSE</w:t>
            </w:r>
            <w:r w:rsidRPr="004E3683">
              <w:rPr>
                <w:rFonts w:cs="Arial"/>
                <w:sz w:val="22"/>
              </w:rPr>
              <w:t xml:space="preserve"> and other sources of medicines information</w:t>
            </w:r>
            <w:r>
              <w:rPr>
                <w:rFonts w:cs="Arial"/>
                <w:sz w:val="22"/>
              </w:rPr>
              <w:t xml:space="preserve">. </w:t>
            </w:r>
          </w:p>
          <w:p w14:paraId="660CD0EA" w14:textId="105FA459"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w:t>
            </w:r>
            <w:r w:rsidR="00252F38">
              <w:rPr>
                <w:rFonts w:cs="Arial"/>
                <w:sz w:val="22"/>
                <w:szCs w:val="22"/>
              </w:rPr>
              <w:t xml:space="preserve">, </w:t>
            </w:r>
            <w:r w:rsidRPr="002059FF">
              <w:rPr>
                <w:rFonts w:cs="Arial"/>
                <w:sz w:val="22"/>
                <w:szCs w:val="22"/>
              </w:rPr>
              <w:t>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5E6F22D0" w14:textId="77777777" w:rsidR="00493537" w:rsidRDefault="00493537" w:rsidP="004C634B">
      <w:pPr>
        <w:rPr>
          <w:rFonts w:cs="Arial"/>
          <w:b/>
          <w:sz w:val="2"/>
          <w:szCs w:val="2"/>
        </w:rPr>
      </w:pPr>
      <w:r>
        <w:rPr>
          <w:rFonts w:cs="Arial"/>
          <w:b/>
          <w:sz w:val="2"/>
          <w:szCs w:val="2"/>
        </w:rPr>
        <w:t xml:space="preserve"> </w:t>
      </w:r>
    </w:p>
    <w:p w14:paraId="68976971"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13B4F2C3"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1FD1ED19" w14:textId="77777777" w:rsidR="0008353A" w:rsidRPr="0008353A" w:rsidRDefault="0008353A" w:rsidP="00A41CC7">
      <w:pPr>
        <w:pStyle w:val="ListParagraph"/>
        <w:ind w:left="1080"/>
        <w:rPr>
          <w:rFonts w:cs="Arial"/>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397"/>
      </w:tblGrid>
      <w:tr w:rsidR="00A956FD" w:rsidRPr="00FA5A5F" w14:paraId="4017F0D3" w14:textId="77777777" w:rsidTr="00AE0201">
        <w:tc>
          <w:tcPr>
            <w:tcW w:w="2977" w:type="dxa"/>
          </w:tcPr>
          <w:p w14:paraId="53818BC8" w14:textId="77777777"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7397" w:type="dxa"/>
          </w:tcPr>
          <w:p w14:paraId="2BDC5E3C" w14:textId="77777777" w:rsidR="00E07F27" w:rsidRPr="00926D40" w:rsidRDefault="00E07F27" w:rsidP="00C84CE9">
            <w:pPr>
              <w:spacing w:before="120" w:after="120"/>
              <w:rPr>
                <w:rFonts w:cs="Arial"/>
                <w:sz w:val="22"/>
                <w:szCs w:val="22"/>
              </w:rPr>
            </w:pPr>
            <w:r w:rsidRPr="0046667F">
              <w:rPr>
                <w:sz w:val="22"/>
                <w:szCs w:val="22"/>
              </w:rPr>
              <w:t xml:space="preserve">Indicated for the active immunisation </w:t>
            </w:r>
            <w:r w:rsidR="0046667F" w:rsidRPr="0046667F">
              <w:rPr>
                <w:sz w:val="22"/>
                <w:szCs w:val="22"/>
              </w:rPr>
              <w:t>of individuals</w:t>
            </w:r>
            <w:r w:rsidR="00EE7564" w:rsidRPr="0046667F">
              <w:rPr>
                <w:sz w:val="22"/>
                <w:szCs w:val="22"/>
              </w:rPr>
              <w:t xml:space="preserve"> with an underlying medical condition which puts them at increased risk from </w:t>
            </w:r>
            <w:r w:rsidR="00EE7564" w:rsidRPr="0046667F">
              <w:rPr>
                <w:rFonts w:cs="Arial"/>
                <w:i/>
                <w:iCs/>
                <w:sz w:val="22"/>
                <w:szCs w:val="22"/>
                <w:lang w:val="en"/>
              </w:rPr>
              <w:t>Neisseria meningitidis</w:t>
            </w:r>
            <w:r w:rsidR="00EE7564" w:rsidRPr="0046667F">
              <w:rPr>
                <w:rFonts w:cs="Arial"/>
                <w:sz w:val="22"/>
                <w:szCs w:val="22"/>
                <w:lang w:val="en"/>
              </w:rPr>
              <w:t xml:space="preserve"> group</w:t>
            </w:r>
            <w:r w:rsidR="0046667F" w:rsidRPr="0046667F">
              <w:rPr>
                <w:rFonts w:cs="Arial"/>
                <w:sz w:val="22"/>
                <w:szCs w:val="22"/>
                <w:lang w:val="en"/>
              </w:rPr>
              <w:t>s A</w:t>
            </w:r>
            <w:r w:rsidR="00EE32FE">
              <w:rPr>
                <w:rFonts w:cs="Arial"/>
                <w:sz w:val="22"/>
                <w:szCs w:val="22"/>
                <w:lang w:val="en"/>
              </w:rPr>
              <w:t xml:space="preserve">, </w:t>
            </w:r>
            <w:r w:rsidR="0046667F" w:rsidRPr="0046667F">
              <w:rPr>
                <w:rFonts w:cs="Arial"/>
                <w:sz w:val="22"/>
                <w:szCs w:val="22"/>
                <w:lang w:val="en"/>
              </w:rPr>
              <w:t>C</w:t>
            </w:r>
            <w:r w:rsidR="00EE32FE">
              <w:rPr>
                <w:rFonts w:cs="Arial"/>
                <w:sz w:val="22"/>
                <w:szCs w:val="22"/>
                <w:lang w:val="en"/>
              </w:rPr>
              <w:t xml:space="preserve">, </w:t>
            </w:r>
            <w:r w:rsidR="0046667F" w:rsidRPr="0046667F">
              <w:rPr>
                <w:rFonts w:cs="Arial"/>
                <w:sz w:val="22"/>
                <w:szCs w:val="22"/>
                <w:lang w:val="en"/>
              </w:rPr>
              <w:t>W and Y</w:t>
            </w:r>
            <w:r w:rsidR="00EE7564" w:rsidRPr="0046667F">
              <w:rPr>
                <w:rFonts w:cs="Arial"/>
                <w:sz w:val="22"/>
                <w:szCs w:val="22"/>
              </w:rPr>
              <w:t>,</w:t>
            </w:r>
            <w:r w:rsidRPr="0046667F">
              <w:rPr>
                <w:rFonts w:cs="Arial"/>
                <w:sz w:val="22"/>
                <w:szCs w:val="22"/>
                <w:lang w:val="en"/>
              </w:rPr>
              <w:t xml:space="preserve"> in accordance wi</w:t>
            </w:r>
            <w:r w:rsidR="00EE7564" w:rsidRPr="0046667F">
              <w:rPr>
                <w:rFonts w:cs="Arial"/>
                <w:sz w:val="22"/>
                <w:szCs w:val="22"/>
                <w:lang w:val="en"/>
              </w:rPr>
              <w:t xml:space="preserve">th the recommendations given </w:t>
            </w:r>
            <w:r w:rsidR="00EE7564" w:rsidRPr="0046667F">
              <w:rPr>
                <w:rFonts w:cs="Arial"/>
                <w:sz w:val="22"/>
                <w:szCs w:val="22"/>
              </w:rPr>
              <w:t xml:space="preserve">in </w:t>
            </w:r>
            <w:hyperlink r:id="rId21" w:history="1">
              <w:r w:rsidR="00EE7564" w:rsidRPr="00926D40">
                <w:rPr>
                  <w:rStyle w:val="Hyperlink"/>
                  <w:rFonts w:cs="Arial"/>
                  <w:sz w:val="22"/>
                  <w:szCs w:val="22"/>
                </w:rPr>
                <w:t>Chapter 7</w:t>
              </w:r>
            </w:hyperlink>
            <w:r w:rsidRPr="00926D40">
              <w:rPr>
                <w:sz w:val="22"/>
                <w:szCs w:val="22"/>
              </w:rPr>
              <w:t xml:space="preserve"> and</w:t>
            </w:r>
            <w:r w:rsidRPr="00926D40">
              <w:rPr>
                <w:rFonts w:cs="Arial"/>
                <w:color w:val="000000"/>
                <w:sz w:val="22"/>
                <w:szCs w:val="22"/>
                <w:lang w:val="en"/>
              </w:rPr>
              <w:t xml:space="preserve"> </w:t>
            </w:r>
            <w:hyperlink r:id="rId22" w:history="1">
              <w:r w:rsidRPr="00926D40">
                <w:rPr>
                  <w:rStyle w:val="Hyperlink"/>
                  <w:rFonts w:cs="Arial"/>
                  <w:sz w:val="22"/>
                  <w:szCs w:val="22"/>
                  <w:lang w:val="en"/>
                </w:rPr>
                <w:t>Chapter 22</w:t>
              </w:r>
            </w:hyperlink>
            <w:r w:rsidRPr="00926D40">
              <w:rPr>
                <w:rFonts w:cs="Arial"/>
                <w:color w:val="000000"/>
                <w:sz w:val="22"/>
                <w:szCs w:val="22"/>
                <w:lang w:val="en"/>
              </w:rPr>
              <w:t xml:space="preserve"> of Immunisation Against Infectious Disease: </w:t>
            </w:r>
            <w:r w:rsidR="00853558">
              <w:rPr>
                <w:rFonts w:cs="Arial"/>
                <w:color w:val="000000"/>
                <w:sz w:val="22"/>
                <w:szCs w:val="22"/>
                <w:lang w:val="en"/>
              </w:rPr>
              <w:t>‘</w:t>
            </w:r>
            <w:r w:rsidRPr="00926D40">
              <w:rPr>
                <w:rFonts w:cs="Arial"/>
                <w:color w:val="000000"/>
                <w:sz w:val="22"/>
                <w:szCs w:val="22"/>
                <w:lang w:val="en"/>
              </w:rPr>
              <w:t>The Green Book</w:t>
            </w:r>
            <w:r w:rsidR="00853558">
              <w:rPr>
                <w:rFonts w:cs="Arial"/>
                <w:color w:val="000000"/>
                <w:sz w:val="22"/>
                <w:szCs w:val="22"/>
                <w:lang w:val="en"/>
              </w:rPr>
              <w:t>’</w:t>
            </w:r>
            <w:r w:rsidRPr="00926D40">
              <w:rPr>
                <w:rFonts w:cs="Arial"/>
                <w:color w:val="000000"/>
                <w:sz w:val="22"/>
                <w:szCs w:val="22"/>
                <w:lang w:val="en"/>
              </w:rPr>
              <w:t>.</w:t>
            </w:r>
          </w:p>
        </w:tc>
      </w:tr>
      <w:tr w:rsidR="00A956FD" w:rsidRPr="00FA5A5F" w14:paraId="19DD9BB1" w14:textId="77777777" w:rsidTr="00AE0201">
        <w:tc>
          <w:tcPr>
            <w:tcW w:w="2977" w:type="dxa"/>
            <w:tcBorders>
              <w:bottom w:val="single" w:sz="6" w:space="0" w:color="auto"/>
            </w:tcBorders>
          </w:tcPr>
          <w:p w14:paraId="717E9E00" w14:textId="77777777"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7397" w:type="dxa"/>
            <w:tcBorders>
              <w:bottom w:val="single" w:sz="6" w:space="0" w:color="auto"/>
            </w:tcBorders>
          </w:tcPr>
          <w:p w14:paraId="21804D8E" w14:textId="77777777" w:rsidR="001F0080" w:rsidRDefault="00DB31BB" w:rsidP="001F0080">
            <w:pPr>
              <w:overflowPunct/>
              <w:spacing w:before="120"/>
              <w:textAlignment w:val="auto"/>
              <w:rPr>
                <w:rFonts w:cs="Arial"/>
                <w:sz w:val="22"/>
                <w:szCs w:val="22"/>
              </w:rPr>
            </w:pPr>
            <w:r w:rsidRPr="0046667F">
              <w:rPr>
                <w:rFonts w:cs="Arial"/>
                <w:sz w:val="22"/>
                <w:szCs w:val="22"/>
              </w:rPr>
              <w:t>Individuals</w:t>
            </w:r>
            <w:r w:rsidR="009251E8" w:rsidRPr="0046667F">
              <w:rPr>
                <w:rFonts w:cs="Arial"/>
                <w:sz w:val="22"/>
                <w:szCs w:val="22"/>
              </w:rPr>
              <w:t xml:space="preserve"> </w:t>
            </w:r>
            <w:r w:rsidRPr="0046667F">
              <w:rPr>
                <w:rFonts w:cs="Arial"/>
                <w:sz w:val="22"/>
                <w:szCs w:val="22"/>
              </w:rPr>
              <w:t>who</w:t>
            </w:r>
            <w:r w:rsidR="001F0080">
              <w:rPr>
                <w:rFonts w:cs="Arial"/>
                <w:sz w:val="22"/>
                <w:szCs w:val="22"/>
              </w:rPr>
              <w:t>:</w:t>
            </w:r>
          </w:p>
          <w:p w14:paraId="522BF542" w14:textId="29D1F41E" w:rsidR="001F0080" w:rsidRPr="00A563E7" w:rsidRDefault="00101BED" w:rsidP="00C84CE9">
            <w:pPr>
              <w:pStyle w:val="ListParagraph"/>
              <w:numPr>
                <w:ilvl w:val="0"/>
                <w:numId w:val="35"/>
              </w:numPr>
              <w:overflowPunct/>
              <w:spacing w:after="120"/>
              <w:ind w:left="318" w:hanging="284"/>
              <w:textAlignment w:val="auto"/>
              <w:rPr>
                <w:rFonts w:cs="Arial"/>
                <w:sz w:val="22"/>
                <w:szCs w:val="22"/>
              </w:rPr>
            </w:pPr>
            <w:r w:rsidRPr="001F0080">
              <w:rPr>
                <w:sz w:val="22"/>
                <w:szCs w:val="22"/>
              </w:rPr>
              <w:t>are at increased risk of invasive meningococcal infection with asplenia, splenic dysfunction</w:t>
            </w:r>
            <w:r w:rsidR="003D4B84">
              <w:rPr>
                <w:sz w:val="22"/>
                <w:szCs w:val="22"/>
              </w:rPr>
              <w:t xml:space="preserve">, </w:t>
            </w:r>
            <w:r w:rsidRPr="001F0080">
              <w:rPr>
                <w:sz w:val="22"/>
                <w:szCs w:val="22"/>
              </w:rPr>
              <w:t>or complement disorders (including those on</w:t>
            </w:r>
            <w:r w:rsidR="00653167">
              <w:rPr>
                <w:sz w:val="22"/>
                <w:szCs w:val="22"/>
              </w:rPr>
              <w:t>,</w:t>
            </w:r>
            <w:r w:rsidR="00172197">
              <w:rPr>
                <w:sz w:val="22"/>
                <w:szCs w:val="22"/>
              </w:rPr>
              <w:t xml:space="preserve"> or</w:t>
            </w:r>
            <w:r w:rsidR="009A3E0F">
              <w:rPr>
                <w:sz w:val="22"/>
                <w:szCs w:val="22"/>
              </w:rPr>
              <w:t xml:space="preserve"> due</w:t>
            </w:r>
            <w:r w:rsidR="00172197">
              <w:rPr>
                <w:sz w:val="22"/>
                <w:szCs w:val="22"/>
              </w:rPr>
              <w:t xml:space="preserve"> to commence</w:t>
            </w:r>
            <w:r w:rsidR="00E9732B">
              <w:rPr>
                <w:sz w:val="22"/>
                <w:szCs w:val="22"/>
              </w:rPr>
              <w:t xml:space="preserve"> </w:t>
            </w:r>
            <w:r w:rsidRPr="001F0080">
              <w:rPr>
                <w:sz w:val="22"/>
                <w:szCs w:val="22"/>
              </w:rPr>
              <w:t>c</w:t>
            </w:r>
            <w:r w:rsidR="002E1050">
              <w:rPr>
                <w:sz w:val="22"/>
                <w:szCs w:val="22"/>
              </w:rPr>
              <w:t>omplement inhibitor treatment</w:t>
            </w:r>
            <w:r w:rsidR="00E9732B">
              <w:rPr>
                <w:sz w:val="22"/>
                <w:szCs w:val="22"/>
              </w:rPr>
              <w:t xml:space="preserve">, </w:t>
            </w:r>
            <w:r w:rsidR="00AE31F8">
              <w:rPr>
                <w:sz w:val="22"/>
                <w:szCs w:val="22"/>
              </w:rPr>
              <w:t>such as</w:t>
            </w:r>
            <w:r w:rsidR="00AE31F8" w:rsidRPr="001F0080">
              <w:rPr>
                <w:sz w:val="22"/>
                <w:szCs w:val="22"/>
              </w:rPr>
              <w:t xml:space="preserve"> </w:t>
            </w:r>
            <w:r w:rsidRPr="001F0080">
              <w:rPr>
                <w:sz w:val="22"/>
                <w:szCs w:val="22"/>
              </w:rPr>
              <w:t>eculizumab</w:t>
            </w:r>
            <w:r w:rsidR="009A3E0F">
              <w:rPr>
                <w:sz w:val="22"/>
                <w:szCs w:val="22"/>
              </w:rPr>
              <w:t xml:space="preserve"> (Soliris</w:t>
            </w:r>
            <w:r w:rsidR="009A3E0F" w:rsidRPr="009A3E0F">
              <w:rPr>
                <w:rFonts w:cs="Arial"/>
                <w:sz w:val="22"/>
                <w:szCs w:val="22"/>
                <w:vertAlign w:val="superscript"/>
              </w:rPr>
              <w:t>®</w:t>
            </w:r>
            <w:r w:rsidRPr="001F0080">
              <w:rPr>
                <w:sz w:val="22"/>
                <w:szCs w:val="22"/>
              </w:rPr>
              <w:t>)</w:t>
            </w:r>
            <w:r w:rsidR="00AE3FBC">
              <w:rPr>
                <w:sz w:val="22"/>
                <w:szCs w:val="22"/>
              </w:rPr>
              <w:t xml:space="preserve"> and ravulizumab</w:t>
            </w:r>
            <w:r w:rsidR="00BE2ABD">
              <w:rPr>
                <w:sz w:val="22"/>
                <w:szCs w:val="22"/>
              </w:rPr>
              <w:t xml:space="preserve"> (Ultomiris</w:t>
            </w:r>
            <w:r w:rsidR="00BE2ABD">
              <w:rPr>
                <w:rFonts w:cs="Arial"/>
                <w:sz w:val="22"/>
                <w:szCs w:val="22"/>
              </w:rPr>
              <w:t>®</w:t>
            </w:r>
            <w:r w:rsidR="00BE2ABD">
              <w:rPr>
                <w:sz w:val="22"/>
                <w:szCs w:val="22"/>
              </w:rPr>
              <w:t xml:space="preserve">) </w:t>
            </w:r>
          </w:p>
          <w:p w14:paraId="7B6CD969" w14:textId="329D9DFF" w:rsidR="00A563E7" w:rsidRPr="00A563E7" w:rsidRDefault="00A563E7" w:rsidP="00A563E7">
            <w:pPr>
              <w:overflowPunct/>
              <w:spacing w:after="120"/>
              <w:ind w:left="34"/>
              <w:textAlignment w:val="auto"/>
              <w:rPr>
                <w:rFonts w:cs="Arial"/>
                <w:sz w:val="22"/>
                <w:szCs w:val="22"/>
              </w:rPr>
            </w:pPr>
            <w:r w:rsidRPr="00537B15">
              <w:rPr>
                <w:sz w:val="22"/>
                <w:szCs w:val="22"/>
              </w:rPr>
              <w:t xml:space="preserve">Note: This includes individuals with medical conditions accompanied by functional </w:t>
            </w:r>
            <w:proofErr w:type="spellStart"/>
            <w:r w:rsidRPr="00537B15">
              <w:rPr>
                <w:sz w:val="22"/>
                <w:szCs w:val="22"/>
              </w:rPr>
              <w:t>hyposplenism</w:t>
            </w:r>
            <w:proofErr w:type="spellEnd"/>
            <w:r w:rsidRPr="00537B15">
              <w:rPr>
                <w:sz w:val="22"/>
                <w:szCs w:val="22"/>
              </w:rPr>
              <w:t xml:space="preserve"> (</w:t>
            </w:r>
            <w:r w:rsidR="00AE31F8">
              <w:rPr>
                <w:sz w:val="22"/>
                <w:szCs w:val="22"/>
              </w:rPr>
              <w:t>such as</w:t>
            </w:r>
            <w:r w:rsidRPr="00537B15">
              <w:rPr>
                <w:sz w:val="22"/>
                <w:szCs w:val="22"/>
              </w:rPr>
              <w:t xml:space="preserve"> sickle cel</w:t>
            </w:r>
            <w:r>
              <w:rPr>
                <w:sz w:val="22"/>
                <w:szCs w:val="22"/>
              </w:rPr>
              <w:t>l disease</w:t>
            </w:r>
            <w:r w:rsidR="00EB44BA">
              <w:rPr>
                <w:sz w:val="22"/>
                <w:szCs w:val="22"/>
              </w:rPr>
              <w:t>), but</w:t>
            </w:r>
            <w:r>
              <w:rPr>
                <w:sz w:val="22"/>
                <w:szCs w:val="22"/>
              </w:rPr>
              <w:t xml:space="preserve"> does not include</w:t>
            </w:r>
            <w:r w:rsidRPr="00537B15">
              <w:rPr>
                <w:sz w:val="22"/>
                <w:szCs w:val="22"/>
              </w:rPr>
              <w:t xml:space="preserve"> those with coeliac disease unless concurrent </w:t>
            </w:r>
            <w:proofErr w:type="spellStart"/>
            <w:r w:rsidRPr="00537B15">
              <w:rPr>
                <w:sz w:val="22"/>
                <w:szCs w:val="22"/>
              </w:rPr>
              <w:t>hyposplenism</w:t>
            </w:r>
            <w:proofErr w:type="spellEnd"/>
            <w:r w:rsidRPr="00537B15">
              <w:rPr>
                <w:sz w:val="22"/>
                <w:szCs w:val="22"/>
              </w:rPr>
              <w:t xml:space="preserve"> has been diagnosed.</w:t>
            </w:r>
          </w:p>
        </w:tc>
      </w:tr>
      <w:tr w:rsidR="00A956FD" w:rsidRPr="00FA5A5F" w14:paraId="11BA8F02" w14:textId="77777777" w:rsidTr="00AE0201">
        <w:tc>
          <w:tcPr>
            <w:tcW w:w="2977" w:type="dxa"/>
            <w:tcBorders>
              <w:bottom w:val="single" w:sz="4" w:space="0" w:color="auto"/>
            </w:tcBorders>
          </w:tcPr>
          <w:p w14:paraId="65AA833B" w14:textId="77777777"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7397" w:type="dxa"/>
            <w:tcBorders>
              <w:bottom w:val="single" w:sz="4" w:space="0" w:color="auto"/>
            </w:tcBorders>
          </w:tcPr>
          <w:p w14:paraId="59795589" w14:textId="7B1DFCC7" w:rsidR="001A4091" w:rsidRPr="0046667F" w:rsidRDefault="001C05BC" w:rsidP="001A4091">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001A4091" w:rsidRPr="0046667F">
              <w:rPr>
                <w:rFonts w:ascii="Arial" w:hAnsi="Arial" w:cs="Arial"/>
                <w:sz w:val="22"/>
                <w:szCs w:val="22"/>
              </w:rPr>
              <w:t xml:space="preserve"> for whom no valid consent has been received</w:t>
            </w:r>
          </w:p>
          <w:p w14:paraId="1ED34037" w14:textId="77777777" w:rsidR="001A4091" w:rsidRDefault="001C05BC" w:rsidP="001A4091">
            <w:pPr>
              <w:pStyle w:val="Default"/>
              <w:rPr>
                <w:color w:val="auto"/>
                <w:sz w:val="22"/>
                <w:szCs w:val="22"/>
                <w:lang w:eastAsia="en-US"/>
              </w:rPr>
            </w:pPr>
            <w:r>
              <w:rPr>
                <w:color w:val="auto"/>
                <w:sz w:val="22"/>
                <w:szCs w:val="22"/>
                <w:lang w:eastAsia="en-US"/>
              </w:rPr>
              <w:t>Individuals</w:t>
            </w:r>
            <w:r w:rsidR="001A4091" w:rsidRPr="0046667F">
              <w:rPr>
                <w:color w:val="auto"/>
                <w:sz w:val="22"/>
                <w:szCs w:val="22"/>
                <w:lang w:eastAsia="en-US"/>
              </w:rPr>
              <w:t xml:space="preserve"> who: </w:t>
            </w:r>
          </w:p>
          <w:p w14:paraId="2953307C" w14:textId="65027C32" w:rsidR="00EE32FE" w:rsidRPr="00FB4638" w:rsidRDefault="00FA252F" w:rsidP="00341D41">
            <w:pPr>
              <w:pStyle w:val="ListParagraph"/>
              <w:numPr>
                <w:ilvl w:val="0"/>
                <w:numId w:val="29"/>
              </w:numPr>
              <w:spacing w:after="120"/>
              <w:ind w:left="318" w:hanging="284"/>
              <w:textAlignment w:val="auto"/>
              <w:rPr>
                <w:sz w:val="22"/>
                <w:szCs w:val="22"/>
              </w:rPr>
            </w:pPr>
            <w:r>
              <w:rPr>
                <w:sz w:val="22"/>
                <w:szCs w:val="22"/>
              </w:rPr>
              <w:t>h</w:t>
            </w:r>
            <w:r w:rsidR="00EE32FE">
              <w:rPr>
                <w:sz w:val="22"/>
                <w:szCs w:val="22"/>
              </w:rPr>
              <w:t>ave had a confirmed anaphylactic reaction to a previous dose of the vaccine</w:t>
            </w:r>
            <w:r w:rsidR="00341D41">
              <w:rPr>
                <w:sz w:val="22"/>
                <w:szCs w:val="22"/>
              </w:rPr>
              <w:t xml:space="preserve"> or</w:t>
            </w:r>
            <w:r w:rsidR="00EE32FE">
              <w:rPr>
                <w:sz w:val="22"/>
                <w:szCs w:val="22"/>
              </w:rPr>
              <w:t xml:space="preserve"> to any constituent or excipient of the vaccine, including diphtheria toxoid, CRM</w:t>
            </w:r>
            <w:r w:rsidR="00EE32FE" w:rsidRPr="00FC2F15">
              <w:rPr>
                <w:sz w:val="22"/>
                <w:szCs w:val="22"/>
                <w:vertAlign w:val="subscript"/>
              </w:rPr>
              <w:t xml:space="preserve">197 </w:t>
            </w:r>
            <w:r w:rsidR="00EE32FE" w:rsidRPr="00FB4638">
              <w:rPr>
                <w:sz w:val="22"/>
                <w:szCs w:val="22"/>
              </w:rPr>
              <w:t>carrier protein (Menveo</w:t>
            </w:r>
            <w:r w:rsidR="00EE32FE" w:rsidRPr="00FB4638">
              <w:rPr>
                <w:rFonts w:cs="Arial"/>
                <w:sz w:val="22"/>
                <w:szCs w:val="22"/>
                <w:vertAlign w:val="superscript"/>
              </w:rPr>
              <w:t>®</w:t>
            </w:r>
            <w:r w:rsidR="00EE32FE" w:rsidRPr="00FB4638">
              <w:rPr>
                <w:sz w:val="22"/>
                <w:szCs w:val="22"/>
              </w:rPr>
              <w:t>)</w:t>
            </w:r>
            <w:r w:rsidR="00783DA1">
              <w:rPr>
                <w:sz w:val="22"/>
                <w:szCs w:val="22"/>
              </w:rPr>
              <w:t xml:space="preserve"> and</w:t>
            </w:r>
            <w:r w:rsidR="00C64CE3">
              <w:rPr>
                <w:sz w:val="22"/>
                <w:szCs w:val="22"/>
              </w:rPr>
              <w:t xml:space="preserve"> </w:t>
            </w:r>
            <w:r w:rsidR="00EE32FE" w:rsidRPr="00FB4638">
              <w:rPr>
                <w:sz w:val="22"/>
                <w:szCs w:val="22"/>
              </w:rPr>
              <w:t>tetanus toxoid (</w:t>
            </w:r>
            <w:proofErr w:type="spellStart"/>
            <w:r w:rsidR="00EE32FE" w:rsidRPr="00FB4638">
              <w:rPr>
                <w:sz w:val="22"/>
                <w:szCs w:val="22"/>
              </w:rPr>
              <w:t>Nimenrix</w:t>
            </w:r>
            <w:r w:rsidR="00EE32FE" w:rsidRPr="00FB4638">
              <w:rPr>
                <w:rFonts w:cs="Arial"/>
                <w:sz w:val="22"/>
                <w:szCs w:val="22"/>
                <w:vertAlign w:val="superscript"/>
              </w:rPr>
              <w:t>®</w:t>
            </w:r>
            <w:r w:rsidR="00AD2FB0">
              <w:rPr>
                <w:rFonts w:cs="Arial"/>
                <w:sz w:val="22"/>
                <w:szCs w:val="22"/>
              </w:rPr>
              <w:t>and</w:t>
            </w:r>
            <w:proofErr w:type="spellEnd"/>
            <w:r w:rsidR="00AD2FB0">
              <w:rPr>
                <w:rFonts w:cs="Arial"/>
                <w:sz w:val="22"/>
                <w:szCs w:val="22"/>
              </w:rPr>
              <w:t xml:space="preserve"> </w:t>
            </w:r>
            <w:proofErr w:type="spellStart"/>
            <w:r w:rsidR="00AD2FB0">
              <w:rPr>
                <w:rFonts w:cs="Arial"/>
                <w:sz w:val="22"/>
                <w:szCs w:val="22"/>
              </w:rPr>
              <w:t>MenQuadfi</w:t>
            </w:r>
            <w:proofErr w:type="spellEnd"/>
            <w:r w:rsidR="00AD2FB0" w:rsidRPr="00AD2FB0">
              <w:rPr>
                <w:rFonts w:cs="Arial"/>
                <w:sz w:val="22"/>
                <w:szCs w:val="22"/>
                <w:vertAlign w:val="superscript"/>
              </w:rPr>
              <w:t>®</w:t>
            </w:r>
            <w:r w:rsidR="00EE32FE" w:rsidRPr="00F72397">
              <w:rPr>
                <w:sz w:val="22"/>
                <w:szCs w:val="22"/>
              </w:rPr>
              <w:t>)</w:t>
            </w:r>
          </w:p>
          <w:p w14:paraId="7777C8DB" w14:textId="77777777" w:rsidR="002174F4" w:rsidRDefault="002174F4" w:rsidP="00EE32FE">
            <w:pPr>
              <w:pStyle w:val="ListParagraph"/>
              <w:numPr>
                <w:ilvl w:val="0"/>
                <w:numId w:val="29"/>
              </w:numPr>
              <w:spacing w:before="120" w:after="120"/>
              <w:ind w:left="317" w:hanging="283"/>
              <w:textAlignment w:val="auto"/>
              <w:rPr>
                <w:sz w:val="22"/>
                <w:szCs w:val="22"/>
              </w:rPr>
            </w:pPr>
            <w:r>
              <w:rPr>
                <w:sz w:val="22"/>
                <w:szCs w:val="22"/>
              </w:rPr>
              <w:t>have</w:t>
            </w:r>
            <w:r w:rsidR="00EE32FE" w:rsidRPr="00F11436">
              <w:rPr>
                <w:sz w:val="22"/>
                <w:szCs w:val="22"/>
              </w:rPr>
              <w:t xml:space="preserve"> </w:t>
            </w:r>
            <w:r w:rsidR="00490085">
              <w:rPr>
                <w:sz w:val="22"/>
                <w:szCs w:val="22"/>
              </w:rPr>
              <w:t>received MenACWY conjugate vaccine</w:t>
            </w:r>
            <w:r>
              <w:rPr>
                <w:sz w:val="22"/>
                <w:szCs w:val="22"/>
              </w:rPr>
              <w:t xml:space="preserve"> over 1 year of age and</w:t>
            </w:r>
            <w:r w:rsidR="00490085">
              <w:rPr>
                <w:sz w:val="22"/>
                <w:szCs w:val="22"/>
              </w:rPr>
              <w:t xml:space="preserve"> in the </w:t>
            </w:r>
            <w:r w:rsidR="00033701" w:rsidRPr="00F11436">
              <w:rPr>
                <w:sz w:val="22"/>
                <w:szCs w:val="22"/>
              </w:rPr>
              <w:t xml:space="preserve">last 12 months </w:t>
            </w:r>
            <w:r w:rsidR="001C05BC">
              <w:rPr>
                <w:sz w:val="22"/>
                <w:szCs w:val="22"/>
              </w:rPr>
              <w:t>(excluded as they are adequately immunised)</w:t>
            </w:r>
          </w:p>
          <w:p w14:paraId="11292618" w14:textId="45F5C8E3" w:rsidR="60B44841" w:rsidRDefault="60B44841" w:rsidP="5EFF9AF4">
            <w:pPr>
              <w:pStyle w:val="ListParagraph"/>
              <w:numPr>
                <w:ilvl w:val="0"/>
                <w:numId w:val="24"/>
              </w:numPr>
              <w:spacing w:before="120" w:after="120"/>
              <w:ind w:left="317" w:hanging="283"/>
              <w:rPr>
                <w:sz w:val="22"/>
                <w:szCs w:val="22"/>
              </w:rPr>
            </w:pPr>
            <w:r w:rsidRPr="3C8F7496">
              <w:rPr>
                <w:sz w:val="22"/>
                <w:szCs w:val="22"/>
              </w:rPr>
              <w:t>presenting</w:t>
            </w:r>
            <w:r w:rsidRPr="5EFF9AF4">
              <w:rPr>
                <w:sz w:val="22"/>
                <w:szCs w:val="22"/>
              </w:rPr>
              <w:t xml:space="preserve"> at one year to under 2 years of age and have had a dose of Hib/ MenC in the last 8 weeks</w:t>
            </w:r>
          </w:p>
          <w:p w14:paraId="49616229" w14:textId="77777777" w:rsidR="00B44C1A" w:rsidRDefault="00404F05" w:rsidP="001B42A7">
            <w:pPr>
              <w:pStyle w:val="ListParagraph"/>
              <w:numPr>
                <w:ilvl w:val="0"/>
                <w:numId w:val="29"/>
              </w:numPr>
              <w:spacing w:before="120" w:after="120"/>
              <w:ind w:left="317" w:hanging="283"/>
              <w:textAlignment w:val="auto"/>
              <w:rPr>
                <w:sz w:val="22"/>
                <w:szCs w:val="22"/>
              </w:rPr>
            </w:pPr>
            <w:r>
              <w:rPr>
                <w:sz w:val="22"/>
                <w:szCs w:val="22"/>
              </w:rPr>
              <w:t xml:space="preserve">are not </w:t>
            </w:r>
            <w:r w:rsidR="000005FE" w:rsidRPr="001F0080">
              <w:rPr>
                <w:sz w:val="22"/>
                <w:szCs w:val="22"/>
              </w:rPr>
              <w:t xml:space="preserve">at increased risk of invasive meningococcal infection </w:t>
            </w:r>
            <w:r>
              <w:rPr>
                <w:sz w:val="22"/>
                <w:szCs w:val="22"/>
              </w:rPr>
              <w:t xml:space="preserve">and </w:t>
            </w:r>
            <w:r w:rsidR="001B42A7" w:rsidRPr="001F0080">
              <w:rPr>
                <w:sz w:val="22"/>
                <w:szCs w:val="22"/>
              </w:rPr>
              <w:t xml:space="preserve">require routine MenACWY vaccination </w:t>
            </w:r>
          </w:p>
          <w:p w14:paraId="37FF8840" w14:textId="753C640D" w:rsidR="001B42A7" w:rsidRPr="001F0080" w:rsidRDefault="001B42A7" w:rsidP="001B42A7">
            <w:pPr>
              <w:pStyle w:val="ListParagraph"/>
              <w:numPr>
                <w:ilvl w:val="0"/>
                <w:numId w:val="29"/>
              </w:numPr>
              <w:spacing w:before="120" w:after="120"/>
              <w:ind w:left="317" w:hanging="283"/>
              <w:textAlignment w:val="auto"/>
              <w:rPr>
                <w:sz w:val="22"/>
                <w:szCs w:val="22"/>
              </w:rPr>
            </w:pPr>
            <w:r w:rsidRPr="001F0080">
              <w:rPr>
                <w:sz w:val="22"/>
                <w:szCs w:val="22"/>
              </w:rPr>
              <w:t>are a contact of</w:t>
            </w:r>
            <w:r w:rsidR="00386640">
              <w:rPr>
                <w:sz w:val="22"/>
                <w:szCs w:val="22"/>
              </w:rPr>
              <w:t xml:space="preserve"> an </w:t>
            </w:r>
            <w:r w:rsidR="009C0A43">
              <w:rPr>
                <w:sz w:val="22"/>
                <w:szCs w:val="22"/>
              </w:rPr>
              <w:t>individual diagnosed with</w:t>
            </w:r>
            <w:r w:rsidRPr="001F0080">
              <w:rPr>
                <w:sz w:val="22"/>
                <w:szCs w:val="22"/>
              </w:rPr>
              <w:t xml:space="preserve"> </w:t>
            </w:r>
            <w:r w:rsidRPr="001F0080">
              <w:rPr>
                <w:rFonts w:cs="Arial"/>
                <w:i/>
                <w:iCs/>
                <w:sz w:val="22"/>
                <w:szCs w:val="22"/>
                <w:lang w:val="en"/>
              </w:rPr>
              <w:t>Neisseria meningitidis</w:t>
            </w:r>
            <w:r w:rsidR="00853558">
              <w:rPr>
                <w:rFonts w:cs="Arial"/>
                <w:sz w:val="22"/>
                <w:szCs w:val="22"/>
                <w:lang w:val="en"/>
              </w:rPr>
              <w:t xml:space="preserve"> groups A, C, W and Y</w:t>
            </w:r>
            <w:r w:rsidR="001F3D53">
              <w:rPr>
                <w:rFonts w:cs="Arial"/>
                <w:sz w:val="22"/>
                <w:szCs w:val="22"/>
                <w:lang w:val="en"/>
              </w:rPr>
              <w:t xml:space="preserve"> disease. </w:t>
            </w:r>
            <w:r w:rsidR="00853558">
              <w:rPr>
                <w:rFonts w:cs="Arial"/>
                <w:sz w:val="22"/>
                <w:szCs w:val="22"/>
                <w:lang w:val="en"/>
              </w:rPr>
              <w:t xml:space="preserve"> </w:t>
            </w:r>
          </w:p>
          <w:p w14:paraId="611AD26B" w14:textId="0DEC7E3C" w:rsidR="00FA252F" w:rsidRDefault="00F3495B" w:rsidP="00EE32FE">
            <w:pPr>
              <w:pStyle w:val="ListParagraph"/>
              <w:numPr>
                <w:ilvl w:val="0"/>
                <w:numId w:val="29"/>
              </w:numPr>
              <w:spacing w:before="120" w:after="120"/>
              <w:ind w:left="317" w:hanging="283"/>
              <w:textAlignment w:val="auto"/>
              <w:rPr>
                <w:sz w:val="22"/>
                <w:szCs w:val="22"/>
              </w:rPr>
            </w:pPr>
            <w:r w:rsidRPr="001F0080">
              <w:rPr>
                <w:sz w:val="22"/>
                <w:szCs w:val="22"/>
              </w:rPr>
              <w:t>r</w:t>
            </w:r>
            <w:r w:rsidR="00FA252F" w:rsidRPr="001F0080">
              <w:rPr>
                <w:sz w:val="22"/>
                <w:szCs w:val="22"/>
              </w:rPr>
              <w:t>equire v</w:t>
            </w:r>
            <w:r w:rsidR="00EE32FE" w:rsidRPr="001F0080">
              <w:rPr>
                <w:sz w:val="22"/>
                <w:szCs w:val="22"/>
              </w:rPr>
              <w:t>accination for occupational health</w:t>
            </w:r>
            <w:r w:rsidR="00EE32FE" w:rsidRPr="001F0080">
              <w:rPr>
                <w:szCs w:val="22"/>
              </w:rPr>
              <w:t xml:space="preserve"> </w:t>
            </w:r>
            <w:r w:rsidR="00EE32FE" w:rsidRPr="001F0080">
              <w:rPr>
                <w:sz w:val="22"/>
                <w:szCs w:val="22"/>
              </w:rPr>
              <w:t xml:space="preserve">reasons </w:t>
            </w:r>
            <w:r w:rsidR="00AE31F8">
              <w:rPr>
                <w:sz w:val="22"/>
                <w:szCs w:val="22"/>
              </w:rPr>
              <w:t>such as</w:t>
            </w:r>
            <w:r w:rsidR="00EE32FE" w:rsidRPr="001F0080">
              <w:rPr>
                <w:sz w:val="22"/>
                <w:szCs w:val="22"/>
              </w:rPr>
              <w:t xml:space="preserve"> laboratory workers working with meningococci </w:t>
            </w:r>
          </w:p>
          <w:p w14:paraId="5D074489" w14:textId="77777777" w:rsidR="000005FE" w:rsidRPr="001F0080" w:rsidRDefault="000005FE" w:rsidP="00EE32FE">
            <w:pPr>
              <w:pStyle w:val="ListParagraph"/>
              <w:numPr>
                <w:ilvl w:val="0"/>
                <w:numId w:val="29"/>
              </w:numPr>
              <w:spacing w:before="120" w:after="120"/>
              <w:ind w:left="317" w:hanging="283"/>
              <w:textAlignment w:val="auto"/>
              <w:rPr>
                <w:sz w:val="22"/>
                <w:szCs w:val="22"/>
              </w:rPr>
            </w:pPr>
            <w:r>
              <w:rPr>
                <w:sz w:val="22"/>
                <w:szCs w:val="22"/>
              </w:rPr>
              <w:t>require vaccination for the purpose of travel</w:t>
            </w:r>
          </w:p>
          <w:p w14:paraId="7ADD2AA9" w14:textId="77777777" w:rsidR="00FA252F" w:rsidRPr="00FA252F" w:rsidRDefault="00FA252F" w:rsidP="00FA252F">
            <w:pPr>
              <w:pStyle w:val="ListParagraph"/>
              <w:numPr>
                <w:ilvl w:val="0"/>
                <w:numId w:val="29"/>
              </w:numPr>
              <w:spacing w:before="120" w:after="120"/>
              <w:ind w:left="317" w:hanging="283"/>
              <w:textAlignment w:val="auto"/>
              <w:rPr>
                <w:color w:val="FF0000"/>
                <w:sz w:val="22"/>
                <w:szCs w:val="22"/>
              </w:rPr>
            </w:pPr>
            <w:r w:rsidRPr="001F0080">
              <w:rPr>
                <w:sz w:val="22"/>
                <w:szCs w:val="22"/>
              </w:rPr>
              <w:t xml:space="preserve">are </w:t>
            </w:r>
            <w:r w:rsidRPr="001F0080">
              <w:rPr>
                <w:rFonts w:cs="Arial"/>
                <w:sz w:val="22"/>
                <w:szCs w:val="22"/>
              </w:rPr>
              <w:t>suffering from acute severe febrile illness (the presence of a minor infection is not a contraindication for immunisation</w:t>
            </w:r>
            <w:r w:rsidR="00E43F3C">
              <w:rPr>
                <w:rFonts w:cs="Arial"/>
                <w:sz w:val="22"/>
                <w:szCs w:val="22"/>
              </w:rPr>
              <w:t>)</w:t>
            </w:r>
          </w:p>
        </w:tc>
      </w:tr>
      <w:tr w:rsidR="00A956FD" w:rsidRPr="00FA5A5F" w14:paraId="776CA740" w14:textId="77777777" w:rsidTr="00AE0201">
        <w:trPr>
          <w:trHeight w:val="552"/>
        </w:trPr>
        <w:tc>
          <w:tcPr>
            <w:tcW w:w="2977" w:type="dxa"/>
          </w:tcPr>
          <w:p w14:paraId="3D0CEBB6" w14:textId="29ABD6FF" w:rsidR="00077D61" w:rsidRDefault="00032A94" w:rsidP="00046C83">
            <w:pPr>
              <w:spacing w:before="120" w:after="120"/>
              <w:rPr>
                <w:b/>
                <w:sz w:val="22"/>
              </w:rPr>
            </w:pPr>
            <w:bookmarkStart w:id="4" w:name="Cautions"/>
            <w:r w:rsidRPr="009357DC">
              <w:rPr>
                <w:rFonts w:cs="Arial"/>
                <w:b/>
                <w:sz w:val="22"/>
                <w:szCs w:val="22"/>
              </w:rPr>
              <w:t>Cautions including any relevant action</w:t>
            </w:r>
            <w:r w:rsidRPr="00333017">
              <w:rPr>
                <w:b/>
                <w:sz w:val="22"/>
              </w:rPr>
              <w:t xml:space="preserve"> to be taken</w:t>
            </w:r>
          </w:p>
          <w:p w14:paraId="4063C52F" w14:textId="3D4D02D7" w:rsidR="00630788" w:rsidRPr="00630788" w:rsidRDefault="00630788" w:rsidP="00046C83">
            <w:pPr>
              <w:spacing w:before="120" w:after="120"/>
              <w:rPr>
                <w:bCs/>
                <w:sz w:val="22"/>
              </w:rPr>
            </w:pPr>
            <w:r>
              <w:rPr>
                <w:bCs/>
                <w:sz w:val="22"/>
              </w:rPr>
              <w:t xml:space="preserve">(continued over page) </w:t>
            </w:r>
          </w:p>
          <w:bookmarkEnd w:id="4"/>
          <w:p w14:paraId="4F3E73EB" w14:textId="77777777" w:rsidR="00F42E92" w:rsidRDefault="00F42E92" w:rsidP="00046C83">
            <w:pPr>
              <w:spacing w:before="120" w:after="120"/>
              <w:contextualSpacing/>
              <w:rPr>
                <w:color w:val="FF0000"/>
                <w:sz w:val="22"/>
              </w:rPr>
            </w:pPr>
          </w:p>
          <w:p w14:paraId="48ECD46A" w14:textId="77777777" w:rsidR="00630788" w:rsidRDefault="00630788" w:rsidP="00046C83">
            <w:pPr>
              <w:spacing w:before="120" w:after="120"/>
              <w:contextualSpacing/>
              <w:rPr>
                <w:color w:val="FF0000"/>
                <w:sz w:val="22"/>
              </w:rPr>
            </w:pPr>
          </w:p>
          <w:p w14:paraId="003938E1" w14:textId="77777777" w:rsidR="00630788" w:rsidRDefault="00630788" w:rsidP="00046C83">
            <w:pPr>
              <w:spacing w:before="120" w:after="120"/>
              <w:contextualSpacing/>
              <w:rPr>
                <w:color w:val="FF0000"/>
                <w:sz w:val="22"/>
              </w:rPr>
            </w:pPr>
          </w:p>
          <w:p w14:paraId="59AD7256" w14:textId="77777777" w:rsidR="00630788" w:rsidRDefault="00630788" w:rsidP="00630788">
            <w:pPr>
              <w:spacing w:before="120" w:after="120"/>
              <w:rPr>
                <w:rFonts w:cs="Arial"/>
                <w:b/>
                <w:sz w:val="22"/>
                <w:szCs w:val="22"/>
              </w:rPr>
            </w:pPr>
          </w:p>
          <w:p w14:paraId="4A881A06" w14:textId="77777777" w:rsidR="00630788" w:rsidRDefault="00630788" w:rsidP="00630788">
            <w:pPr>
              <w:spacing w:before="120" w:after="120"/>
              <w:rPr>
                <w:rFonts w:cs="Arial"/>
                <w:b/>
                <w:sz w:val="22"/>
                <w:szCs w:val="22"/>
              </w:rPr>
            </w:pPr>
          </w:p>
          <w:p w14:paraId="604733BA" w14:textId="77777777" w:rsidR="00630788" w:rsidRDefault="00630788" w:rsidP="00630788">
            <w:pPr>
              <w:spacing w:before="120" w:after="120"/>
              <w:rPr>
                <w:rFonts w:cs="Arial"/>
                <w:b/>
                <w:sz w:val="22"/>
                <w:szCs w:val="22"/>
              </w:rPr>
            </w:pPr>
          </w:p>
          <w:p w14:paraId="3D0AE9DD" w14:textId="77777777" w:rsidR="00630788" w:rsidRDefault="00630788" w:rsidP="00630788">
            <w:pPr>
              <w:spacing w:before="120" w:after="120"/>
              <w:rPr>
                <w:rFonts w:cs="Arial"/>
                <w:b/>
                <w:sz w:val="22"/>
                <w:szCs w:val="22"/>
              </w:rPr>
            </w:pPr>
          </w:p>
          <w:p w14:paraId="2E47ACF6" w14:textId="2698553E" w:rsidR="00630788" w:rsidRDefault="00630788" w:rsidP="00630788">
            <w:pPr>
              <w:spacing w:before="120" w:after="120"/>
              <w:rPr>
                <w:b/>
                <w:sz w:val="22"/>
              </w:rPr>
            </w:pPr>
            <w:r w:rsidRPr="009357DC">
              <w:rPr>
                <w:rFonts w:cs="Arial"/>
                <w:b/>
                <w:sz w:val="22"/>
                <w:szCs w:val="22"/>
              </w:rPr>
              <w:lastRenderedPageBreak/>
              <w:t>Cautions including any relevant action</w:t>
            </w:r>
            <w:r w:rsidRPr="00333017">
              <w:rPr>
                <w:b/>
                <w:sz w:val="22"/>
              </w:rPr>
              <w:t xml:space="preserve"> to be taken</w:t>
            </w:r>
          </w:p>
          <w:p w14:paraId="33BB707F" w14:textId="2A3340EC" w:rsidR="00630788" w:rsidRPr="00333017" w:rsidRDefault="00630788" w:rsidP="00046C83">
            <w:pPr>
              <w:spacing w:before="120" w:after="120"/>
              <w:contextualSpacing/>
              <w:rPr>
                <w:color w:val="FF0000"/>
                <w:sz w:val="22"/>
              </w:rPr>
            </w:pPr>
            <w:r w:rsidRPr="00630788">
              <w:rPr>
                <w:color w:val="000000" w:themeColor="text1"/>
                <w:sz w:val="22"/>
              </w:rPr>
              <w:t xml:space="preserve">(continued) </w:t>
            </w:r>
          </w:p>
        </w:tc>
        <w:tc>
          <w:tcPr>
            <w:tcW w:w="7397" w:type="dxa"/>
          </w:tcPr>
          <w:p w14:paraId="69083337" w14:textId="7692A6C7" w:rsidR="006439DC" w:rsidRDefault="006439DC" w:rsidP="006439DC">
            <w:pPr>
              <w:widowControl w:val="0"/>
              <w:overflowPunct/>
              <w:spacing w:before="120" w:after="120"/>
              <w:rPr>
                <w:rFonts w:cs="Arial"/>
                <w:color w:val="000000"/>
                <w:sz w:val="22"/>
                <w:szCs w:val="22"/>
              </w:rPr>
            </w:pPr>
            <w:r w:rsidRPr="3C8F7496">
              <w:rPr>
                <w:rFonts w:eastAsiaTheme="minorEastAsia" w:cs="Arial"/>
                <w:color w:val="000000" w:themeColor="text1"/>
                <w:sz w:val="22"/>
                <w:szCs w:val="22"/>
                <w:lang w:eastAsia="en-US"/>
              </w:rPr>
              <w:lastRenderedPageBreak/>
              <w:t xml:space="preserve">Facilities for management of anaphylaxis should be available at all vaccination sites (see </w:t>
            </w:r>
            <w:hyperlink r:id="rId23" w:history="1">
              <w:r w:rsidRPr="3C8F7496">
                <w:rPr>
                  <w:rStyle w:val="Hyperlink"/>
                  <w:rFonts w:eastAsiaTheme="minorEastAsia" w:cs="Arial"/>
                  <w:sz w:val="22"/>
                  <w:szCs w:val="22"/>
                  <w:lang w:eastAsia="en-US"/>
                </w:rPr>
                <w:t>Chapter 8</w:t>
              </w:r>
            </w:hyperlink>
            <w:r w:rsidRPr="3C8F7496">
              <w:rPr>
                <w:rFonts w:eastAsiaTheme="minorEastAsia" w:cs="Arial"/>
                <w:color w:val="000000" w:themeColor="text1"/>
                <w:sz w:val="22"/>
                <w:szCs w:val="22"/>
                <w:lang w:eastAsia="en-US"/>
              </w:rPr>
              <w:t xml:space="preserve"> of the Green Book) </w:t>
            </w:r>
            <w:r w:rsidRPr="3C8F7496">
              <w:rPr>
                <w:rFonts w:cs="Frutiger 45 Light"/>
                <w:color w:val="000000" w:themeColor="text1"/>
                <w:sz w:val="22"/>
                <w:szCs w:val="22"/>
              </w:rPr>
              <w:t xml:space="preserve">and advice issued by the </w:t>
            </w:r>
            <w:hyperlink r:id="rId24" w:history="1">
              <w:r>
                <w:rPr>
                  <w:rStyle w:val="Hyperlink"/>
                  <w:rFonts w:cs="Frutiger 45 Light"/>
                  <w:sz w:val="22"/>
                  <w:szCs w:val="22"/>
                </w:rPr>
                <w:t>Resuscitation Council</w:t>
              </w:r>
            </w:hyperlink>
            <w:r w:rsidR="71CAD175" w:rsidRPr="3C8F7496">
              <w:rPr>
                <w:rFonts w:cs="Frutiger 45 Light"/>
                <w:color w:val="000000" w:themeColor="text1"/>
                <w:sz w:val="22"/>
                <w:szCs w:val="22"/>
              </w:rPr>
              <w:t xml:space="preserve"> UK</w:t>
            </w:r>
            <w:r w:rsidRPr="3C8F7496">
              <w:rPr>
                <w:rFonts w:cs="Frutiger 45 Light"/>
                <w:color w:val="000000" w:themeColor="text1"/>
                <w:sz w:val="22"/>
                <w:szCs w:val="22"/>
              </w:rPr>
              <w:t xml:space="preserve">. </w:t>
            </w:r>
          </w:p>
          <w:p w14:paraId="38D787A3" w14:textId="59D48DC1" w:rsidR="006C5EE2" w:rsidRDefault="006C5EE2" w:rsidP="00E978C4">
            <w:pPr>
              <w:pStyle w:val="CommentText"/>
              <w:spacing w:before="120" w:after="120"/>
              <w:rPr>
                <w:rFonts w:cs="Arial"/>
                <w:color w:val="000000"/>
                <w:sz w:val="22"/>
                <w:szCs w:val="22"/>
                <w:lang w:val="en"/>
              </w:rPr>
            </w:pPr>
            <w:r w:rsidRPr="006C5EE2">
              <w:rPr>
                <w:rFonts w:cs="Arial"/>
                <w:color w:val="000000"/>
                <w:sz w:val="22"/>
                <w:szCs w:val="22"/>
                <w:lang w:val="en"/>
              </w:rPr>
              <w:t>The immunogenicity of the vaccine could be reduced in immunosuppressed subjects.</w:t>
            </w:r>
            <w:r w:rsidR="009648BF">
              <w:rPr>
                <w:rFonts w:cs="Arial"/>
                <w:color w:val="000000"/>
                <w:sz w:val="22"/>
                <w:szCs w:val="22"/>
                <w:lang w:val="en"/>
              </w:rPr>
              <w:t xml:space="preserve"> However, v</w:t>
            </w:r>
            <w:r w:rsidRPr="006C5EE2">
              <w:rPr>
                <w:rFonts w:cs="Arial"/>
                <w:color w:val="000000"/>
                <w:sz w:val="22"/>
                <w:szCs w:val="22"/>
                <w:lang w:val="en"/>
              </w:rPr>
              <w:t xml:space="preserve">accination should proceed in accordance with national recommendations. </w:t>
            </w:r>
          </w:p>
          <w:p w14:paraId="1B4A0B0C" w14:textId="3D12D37D" w:rsidR="00ED72FA" w:rsidRPr="006C5EE2" w:rsidRDefault="00ED72FA" w:rsidP="00E978C4">
            <w:pPr>
              <w:pStyle w:val="CommentText"/>
              <w:spacing w:before="120" w:after="120"/>
              <w:rPr>
                <w:rFonts w:cs="Arial"/>
                <w:color w:val="000000"/>
                <w:sz w:val="22"/>
                <w:szCs w:val="22"/>
                <w:lang w:val="en"/>
              </w:rPr>
            </w:pPr>
            <w:r>
              <w:rPr>
                <w:rFonts w:cs="Arial"/>
                <w:color w:val="000000"/>
                <w:sz w:val="22"/>
                <w:szCs w:val="22"/>
                <w:lang w:val="en"/>
              </w:rPr>
              <w:t xml:space="preserve">Where possible, </w:t>
            </w:r>
            <w:r w:rsidR="00706B02">
              <w:rPr>
                <w:rFonts w:cs="Arial"/>
                <w:color w:val="000000"/>
                <w:sz w:val="22"/>
                <w:szCs w:val="22"/>
                <w:lang w:val="en"/>
              </w:rPr>
              <w:t>vacci</w:t>
            </w:r>
            <w:r w:rsidR="00673A0F">
              <w:rPr>
                <w:rFonts w:cs="Arial"/>
                <w:color w:val="000000"/>
                <w:sz w:val="22"/>
                <w:szCs w:val="22"/>
                <w:lang w:val="en"/>
              </w:rPr>
              <w:t xml:space="preserve">nes should be administered </w:t>
            </w:r>
            <w:r w:rsidR="006A46BB">
              <w:rPr>
                <w:rFonts w:cs="Arial"/>
                <w:color w:val="000000"/>
                <w:sz w:val="22"/>
                <w:szCs w:val="22"/>
                <w:lang w:val="en"/>
              </w:rPr>
              <w:t>2</w:t>
            </w:r>
            <w:r w:rsidR="00673A0F">
              <w:rPr>
                <w:rFonts w:cs="Arial"/>
                <w:color w:val="000000"/>
                <w:sz w:val="22"/>
                <w:szCs w:val="22"/>
                <w:lang w:val="en"/>
              </w:rPr>
              <w:t xml:space="preserve"> weeks before immunosup</w:t>
            </w:r>
            <w:r w:rsidR="005064BD">
              <w:rPr>
                <w:rFonts w:cs="Arial"/>
                <w:color w:val="000000"/>
                <w:sz w:val="22"/>
                <w:szCs w:val="22"/>
                <w:lang w:val="en"/>
              </w:rPr>
              <w:t>p</w:t>
            </w:r>
            <w:r w:rsidR="00673A0F">
              <w:rPr>
                <w:rFonts w:cs="Arial"/>
                <w:color w:val="000000"/>
                <w:sz w:val="22"/>
                <w:szCs w:val="22"/>
                <w:lang w:val="en"/>
              </w:rPr>
              <w:t>ress</w:t>
            </w:r>
            <w:r w:rsidR="00416CCA">
              <w:rPr>
                <w:rFonts w:cs="Arial"/>
                <w:color w:val="000000"/>
                <w:sz w:val="22"/>
                <w:szCs w:val="22"/>
                <w:lang w:val="en"/>
              </w:rPr>
              <w:t>ive treatment</w:t>
            </w:r>
            <w:r w:rsidR="00416D4F">
              <w:rPr>
                <w:rFonts w:cs="Arial"/>
                <w:color w:val="000000"/>
                <w:sz w:val="22"/>
                <w:szCs w:val="22"/>
                <w:lang w:val="en"/>
              </w:rPr>
              <w:t xml:space="preserve"> begins</w:t>
            </w:r>
            <w:r w:rsidR="00416CCA">
              <w:rPr>
                <w:rFonts w:cs="Arial"/>
                <w:color w:val="000000"/>
                <w:sz w:val="22"/>
                <w:szCs w:val="22"/>
                <w:lang w:val="en"/>
              </w:rPr>
              <w:t>,</w:t>
            </w:r>
            <w:r w:rsidR="00CB6CF4">
              <w:rPr>
                <w:rFonts w:cs="Arial"/>
                <w:color w:val="000000"/>
                <w:sz w:val="22"/>
                <w:szCs w:val="22"/>
                <w:lang w:val="en"/>
              </w:rPr>
              <w:t xml:space="preserve"> before immunosup</w:t>
            </w:r>
            <w:r w:rsidR="005064BD">
              <w:rPr>
                <w:rFonts w:cs="Arial"/>
                <w:color w:val="000000"/>
                <w:sz w:val="22"/>
                <w:szCs w:val="22"/>
                <w:lang w:val="en"/>
              </w:rPr>
              <w:t>p</w:t>
            </w:r>
            <w:r w:rsidR="00CB6CF4">
              <w:rPr>
                <w:rFonts w:cs="Arial"/>
                <w:color w:val="000000"/>
                <w:sz w:val="22"/>
                <w:szCs w:val="22"/>
                <w:lang w:val="en"/>
              </w:rPr>
              <w:t xml:space="preserve">ression </w:t>
            </w:r>
            <w:r w:rsidR="00E83F95">
              <w:rPr>
                <w:rFonts w:cs="Arial"/>
                <w:color w:val="000000"/>
                <w:sz w:val="22"/>
                <w:szCs w:val="22"/>
                <w:lang w:val="en"/>
              </w:rPr>
              <w:t xml:space="preserve">occurs, or deferred until an improvement in immunity is seen. </w:t>
            </w:r>
          </w:p>
          <w:p w14:paraId="3F7B4757" w14:textId="77777777" w:rsidR="00A77B34" w:rsidRPr="00CF37AB" w:rsidRDefault="00CF37AB" w:rsidP="00E978C4">
            <w:pPr>
              <w:pStyle w:val="CommentText"/>
              <w:spacing w:before="120" w:after="120"/>
              <w:rPr>
                <w:rFonts w:cs="Arial"/>
                <w:color w:val="000000"/>
                <w:sz w:val="22"/>
                <w:szCs w:val="22"/>
                <w:lang w:val="en"/>
              </w:rPr>
            </w:pPr>
            <w:r w:rsidRPr="00CF37AB">
              <w:rPr>
                <w:rFonts w:cs="Arial"/>
                <w:color w:val="000000"/>
                <w:sz w:val="22"/>
                <w:szCs w:val="22"/>
              </w:rPr>
              <w:t xml:space="preserve">Syncope (fainting) </w:t>
            </w:r>
            <w:r w:rsidRPr="00CF37AB">
              <w:rPr>
                <w:rFonts w:cs="Arial"/>
                <w:color w:val="000000"/>
                <w:sz w:val="22"/>
                <w:szCs w:val="22"/>
                <w:lang w:val="en"/>
              </w:rPr>
              <w:t xml:space="preserve">can occur following, or even before, any vaccination especially in adolescents as a psychogenic response to the needle injection. This can be accompanied by several neurological signs such as transient visual disturbance, paraesthesia and tonic-clonic limb </w:t>
            </w:r>
            <w:r w:rsidRPr="00CF37AB">
              <w:rPr>
                <w:rFonts w:cs="Arial"/>
                <w:color w:val="000000"/>
                <w:sz w:val="22"/>
                <w:szCs w:val="22"/>
                <w:lang w:val="en"/>
              </w:rPr>
              <w:lastRenderedPageBreak/>
              <w:t>movements during recovery. It is important that procedures are in place to avoid injury from faints.</w:t>
            </w:r>
          </w:p>
        </w:tc>
      </w:tr>
      <w:tr w:rsidR="00A956FD" w:rsidRPr="00FA5A5F" w14:paraId="3E796D89" w14:textId="77777777" w:rsidTr="00AE0201">
        <w:tc>
          <w:tcPr>
            <w:tcW w:w="2977" w:type="dxa"/>
          </w:tcPr>
          <w:p w14:paraId="5D99F907" w14:textId="77777777" w:rsidR="0077518F" w:rsidRDefault="00AD5B95" w:rsidP="00EA4421">
            <w:pPr>
              <w:pStyle w:val="Header"/>
              <w:tabs>
                <w:tab w:val="clear" w:pos="4153"/>
                <w:tab w:val="clear" w:pos="8306"/>
              </w:tabs>
              <w:spacing w:before="120" w:after="120"/>
              <w:rPr>
                <w:rFonts w:ascii="Arial" w:hAnsi="Arial" w:cs="Arial"/>
                <w:b/>
                <w:sz w:val="22"/>
                <w:szCs w:val="22"/>
              </w:rPr>
            </w:pPr>
            <w:r w:rsidRPr="004F19F2">
              <w:rPr>
                <w:rFonts w:ascii="Arial" w:hAnsi="Arial" w:cs="Arial"/>
                <w:b/>
                <w:sz w:val="22"/>
                <w:szCs w:val="22"/>
              </w:rPr>
              <w:lastRenderedPageBreak/>
              <w:t xml:space="preserve">Action to be taken if the patient is </w:t>
            </w:r>
            <w:r w:rsidR="001226E9" w:rsidRPr="004F19F2">
              <w:rPr>
                <w:rFonts w:ascii="Arial" w:hAnsi="Arial" w:cs="Arial"/>
                <w:b/>
                <w:sz w:val="22"/>
                <w:szCs w:val="22"/>
              </w:rPr>
              <w:t>excluded</w:t>
            </w:r>
          </w:p>
          <w:p w14:paraId="76F36019" w14:textId="77777777" w:rsidR="00B63F77" w:rsidRPr="00B63F77" w:rsidRDefault="00B63F77" w:rsidP="00EA4421">
            <w:pPr>
              <w:pStyle w:val="Header"/>
              <w:tabs>
                <w:tab w:val="clear" w:pos="4153"/>
                <w:tab w:val="clear" w:pos="8306"/>
              </w:tabs>
              <w:spacing w:before="120" w:after="120"/>
              <w:rPr>
                <w:rFonts w:ascii="Arial" w:hAnsi="Arial" w:cs="Arial"/>
                <w:sz w:val="22"/>
                <w:szCs w:val="22"/>
              </w:rPr>
            </w:pPr>
          </w:p>
          <w:p w14:paraId="71BAA820" w14:textId="77777777" w:rsidR="00E978C4" w:rsidRDefault="00E978C4" w:rsidP="00EA4421">
            <w:pPr>
              <w:pStyle w:val="Header"/>
              <w:tabs>
                <w:tab w:val="clear" w:pos="4153"/>
                <w:tab w:val="clear" w:pos="8306"/>
              </w:tabs>
              <w:spacing w:before="120" w:after="120"/>
              <w:rPr>
                <w:rFonts w:ascii="Arial" w:hAnsi="Arial" w:cs="Arial"/>
                <w:sz w:val="22"/>
                <w:szCs w:val="22"/>
              </w:rPr>
            </w:pPr>
          </w:p>
          <w:p w14:paraId="20D0B602" w14:textId="77777777" w:rsidR="00E978C4" w:rsidRDefault="00E978C4" w:rsidP="00EA4421">
            <w:pPr>
              <w:pStyle w:val="Header"/>
              <w:tabs>
                <w:tab w:val="clear" w:pos="4153"/>
                <w:tab w:val="clear" w:pos="8306"/>
              </w:tabs>
              <w:spacing w:before="120" w:after="120"/>
              <w:rPr>
                <w:rFonts w:ascii="Arial" w:hAnsi="Arial" w:cs="Arial"/>
                <w:sz w:val="22"/>
                <w:szCs w:val="22"/>
              </w:rPr>
            </w:pPr>
          </w:p>
          <w:p w14:paraId="01E3313D"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03E4A1B8"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751CB7EE"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69C91D1C" w14:textId="77777777"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7397" w:type="dxa"/>
            <w:shd w:val="clear" w:color="auto" w:fill="auto"/>
          </w:tcPr>
          <w:p w14:paraId="636EAF3C" w14:textId="77777777" w:rsidR="00FB4638" w:rsidRPr="00F11436" w:rsidRDefault="00033701" w:rsidP="004F19F2">
            <w:pPr>
              <w:overflowPunct/>
              <w:spacing w:before="120" w:after="120"/>
              <w:textAlignment w:val="auto"/>
              <w:rPr>
                <w:sz w:val="22"/>
                <w:szCs w:val="22"/>
              </w:rPr>
            </w:pPr>
            <w:r w:rsidRPr="00F11436">
              <w:rPr>
                <w:sz w:val="22"/>
                <w:szCs w:val="22"/>
              </w:rPr>
              <w:t>Individuals who have rec</w:t>
            </w:r>
            <w:r w:rsidR="00490085">
              <w:rPr>
                <w:sz w:val="22"/>
                <w:szCs w:val="22"/>
              </w:rPr>
              <w:t>eived MenACWY conjugate vaccine</w:t>
            </w:r>
            <w:r w:rsidR="00EB5AA9">
              <w:rPr>
                <w:sz w:val="22"/>
                <w:szCs w:val="22"/>
              </w:rPr>
              <w:t xml:space="preserve"> </w:t>
            </w:r>
            <w:r w:rsidR="00EB5AA9" w:rsidRPr="00F11436">
              <w:rPr>
                <w:sz w:val="22"/>
                <w:szCs w:val="22"/>
              </w:rPr>
              <w:t>over 1 year of age</w:t>
            </w:r>
            <w:r w:rsidR="00EB5AA9">
              <w:rPr>
                <w:sz w:val="22"/>
                <w:szCs w:val="22"/>
              </w:rPr>
              <w:t xml:space="preserve"> and</w:t>
            </w:r>
            <w:r w:rsidRPr="00F11436">
              <w:rPr>
                <w:sz w:val="22"/>
                <w:szCs w:val="22"/>
              </w:rPr>
              <w:t xml:space="preserve"> in the last 12 months do not require</w:t>
            </w:r>
            <w:r w:rsidR="00490085">
              <w:rPr>
                <w:sz w:val="22"/>
                <w:szCs w:val="22"/>
              </w:rPr>
              <w:t xml:space="preserve"> a further dose of MenACWY conjugate vaccine </w:t>
            </w:r>
            <w:r w:rsidR="00EB5AA9">
              <w:rPr>
                <w:sz w:val="22"/>
                <w:szCs w:val="22"/>
              </w:rPr>
              <w:t xml:space="preserve">when </w:t>
            </w:r>
            <w:r w:rsidR="00490085">
              <w:rPr>
                <w:sz w:val="22"/>
                <w:szCs w:val="22"/>
              </w:rPr>
              <w:t>diagnos</w:t>
            </w:r>
            <w:r w:rsidR="00EB5AA9">
              <w:rPr>
                <w:sz w:val="22"/>
                <w:szCs w:val="22"/>
              </w:rPr>
              <w:t>ed at risk</w:t>
            </w:r>
            <w:r w:rsidR="00FB4638" w:rsidRPr="00F11436">
              <w:rPr>
                <w:sz w:val="22"/>
                <w:szCs w:val="22"/>
              </w:rPr>
              <w:t xml:space="preserve">. </w:t>
            </w:r>
          </w:p>
          <w:p w14:paraId="2CD2FE4F" w14:textId="15A12CCB" w:rsidR="15AD2364" w:rsidRDefault="00907E9A" w:rsidP="3C8F7496">
            <w:pPr>
              <w:spacing w:before="120" w:after="120"/>
              <w:rPr>
                <w:sz w:val="22"/>
                <w:szCs w:val="22"/>
              </w:rPr>
            </w:pPr>
            <w:r>
              <w:rPr>
                <w:sz w:val="22"/>
                <w:szCs w:val="22"/>
              </w:rPr>
              <w:t xml:space="preserve">Individuals aged 1 year of age should receive MenACWY vaccine </w:t>
            </w:r>
            <w:r w:rsidR="00ED3DA0">
              <w:rPr>
                <w:sz w:val="22"/>
                <w:szCs w:val="22"/>
              </w:rPr>
              <w:t xml:space="preserve">at least </w:t>
            </w:r>
            <w:r>
              <w:rPr>
                <w:sz w:val="22"/>
                <w:szCs w:val="22"/>
              </w:rPr>
              <w:t xml:space="preserve">8 weeks </w:t>
            </w:r>
            <w:r w:rsidR="15AD2364" w:rsidRPr="3C8F7496">
              <w:rPr>
                <w:sz w:val="22"/>
                <w:szCs w:val="22"/>
              </w:rPr>
              <w:t xml:space="preserve">after </w:t>
            </w:r>
            <w:r>
              <w:rPr>
                <w:sz w:val="22"/>
                <w:szCs w:val="22"/>
              </w:rPr>
              <w:t xml:space="preserve">their </w:t>
            </w:r>
            <w:r w:rsidR="15AD2364" w:rsidRPr="3C8F7496">
              <w:rPr>
                <w:sz w:val="22"/>
                <w:szCs w:val="22"/>
              </w:rPr>
              <w:t>Hib/MenC</w:t>
            </w:r>
            <w:r>
              <w:rPr>
                <w:sz w:val="22"/>
                <w:szCs w:val="22"/>
              </w:rPr>
              <w:t xml:space="preserve"> vaccine. </w:t>
            </w:r>
          </w:p>
          <w:p w14:paraId="28457880" w14:textId="1D309E6F" w:rsidR="001B42A7" w:rsidRPr="00D732CD" w:rsidRDefault="001B42A7" w:rsidP="00D732CD">
            <w:pPr>
              <w:spacing w:before="120" w:after="120"/>
              <w:textAlignment w:val="auto"/>
              <w:rPr>
                <w:sz w:val="22"/>
                <w:szCs w:val="22"/>
              </w:rPr>
            </w:pPr>
            <w:r>
              <w:rPr>
                <w:sz w:val="22"/>
                <w:szCs w:val="22"/>
              </w:rPr>
              <w:t xml:space="preserve">Individuals who </w:t>
            </w:r>
            <w:r w:rsidR="00D26CF7">
              <w:rPr>
                <w:sz w:val="22"/>
                <w:szCs w:val="22"/>
              </w:rPr>
              <w:t xml:space="preserve">are not </w:t>
            </w:r>
            <w:r w:rsidR="00D26CF7" w:rsidRPr="001F0080">
              <w:rPr>
                <w:sz w:val="22"/>
                <w:szCs w:val="22"/>
              </w:rPr>
              <w:t xml:space="preserve">at increased risk of invasive meningococcal infection </w:t>
            </w:r>
            <w:r w:rsidR="00D26CF7">
              <w:rPr>
                <w:sz w:val="22"/>
                <w:szCs w:val="22"/>
              </w:rPr>
              <w:t xml:space="preserve">and </w:t>
            </w:r>
            <w:r w:rsidRPr="001B42A7">
              <w:rPr>
                <w:sz w:val="22"/>
                <w:szCs w:val="22"/>
              </w:rPr>
              <w:t>require routine MenACWY vaccination or who are a contact of</w:t>
            </w:r>
            <w:r w:rsidR="006909CB">
              <w:rPr>
                <w:sz w:val="22"/>
                <w:szCs w:val="22"/>
              </w:rPr>
              <w:t xml:space="preserve"> </w:t>
            </w:r>
            <w:r w:rsidRPr="001B42A7">
              <w:rPr>
                <w:rFonts w:cs="Arial"/>
                <w:i/>
                <w:iCs/>
                <w:sz w:val="22"/>
                <w:szCs w:val="22"/>
                <w:lang w:val="en"/>
              </w:rPr>
              <w:t>Neisseria meningitidis</w:t>
            </w:r>
            <w:r w:rsidRPr="001B42A7">
              <w:rPr>
                <w:rFonts w:cs="Arial"/>
                <w:sz w:val="22"/>
                <w:szCs w:val="22"/>
                <w:lang w:val="en"/>
              </w:rPr>
              <w:t xml:space="preserve"> groups A, C, W and Y </w:t>
            </w:r>
            <w:r w:rsidR="001F3D53">
              <w:rPr>
                <w:rFonts w:cs="Arial"/>
                <w:sz w:val="22"/>
                <w:szCs w:val="22"/>
                <w:lang w:val="en"/>
              </w:rPr>
              <w:t>d</w:t>
            </w:r>
            <w:r w:rsidR="004551AA">
              <w:rPr>
                <w:rFonts w:cs="Arial"/>
                <w:sz w:val="22"/>
                <w:szCs w:val="22"/>
                <w:lang w:val="en"/>
              </w:rPr>
              <w:t xml:space="preserve">isease, </w:t>
            </w:r>
            <w:r>
              <w:rPr>
                <w:rFonts w:cs="Arial"/>
                <w:sz w:val="22"/>
                <w:szCs w:val="22"/>
                <w:lang w:val="en"/>
              </w:rPr>
              <w:t xml:space="preserve">should be vaccinated in accordance with </w:t>
            </w:r>
            <w:r w:rsidR="00FB1A0C">
              <w:rPr>
                <w:rFonts w:cs="Arial"/>
                <w:sz w:val="22"/>
                <w:szCs w:val="22"/>
                <w:lang w:val="en"/>
              </w:rPr>
              <w:t>UKHSA</w:t>
            </w:r>
            <w:r>
              <w:rPr>
                <w:rFonts w:cs="Arial"/>
                <w:sz w:val="22"/>
                <w:szCs w:val="22"/>
                <w:lang w:val="en"/>
              </w:rPr>
              <w:t xml:space="preserve"> recommendations</w:t>
            </w:r>
            <w:r w:rsidRPr="001B42A7">
              <w:rPr>
                <w:sz w:val="22"/>
                <w:szCs w:val="22"/>
              </w:rPr>
              <w:t xml:space="preserve"> </w:t>
            </w:r>
            <w:r>
              <w:rPr>
                <w:sz w:val="22"/>
                <w:szCs w:val="22"/>
              </w:rPr>
              <w:t xml:space="preserve">(see </w:t>
            </w:r>
            <w:hyperlink r:id="rId25" w:history="1">
              <w:r w:rsidRPr="00FB1A0C">
                <w:rPr>
                  <w:rStyle w:val="Hyperlink"/>
                  <w:sz w:val="22"/>
                  <w:szCs w:val="22"/>
                </w:rPr>
                <w:t>MenACWY PGD</w:t>
              </w:r>
            </w:hyperlink>
            <w:r>
              <w:rPr>
                <w:sz w:val="22"/>
                <w:szCs w:val="22"/>
              </w:rPr>
              <w:t>).</w:t>
            </w:r>
          </w:p>
          <w:p w14:paraId="0C2C88F7" w14:textId="4A4F0DF0" w:rsidR="00101BED" w:rsidRDefault="004F19F2" w:rsidP="004F19F2">
            <w:pPr>
              <w:pStyle w:val="Default"/>
              <w:spacing w:before="120" w:after="120"/>
              <w:rPr>
                <w:color w:val="auto"/>
                <w:sz w:val="22"/>
                <w:szCs w:val="22"/>
              </w:rPr>
            </w:pPr>
            <w:r w:rsidRPr="003E2E40">
              <w:rPr>
                <w:color w:val="auto"/>
                <w:sz w:val="22"/>
                <w:szCs w:val="22"/>
              </w:rPr>
              <w:t xml:space="preserve">Individuals requiring vaccination for occupational health reasons, </w:t>
            </w:r>
            <w:r w:rsidR="00AE31F8">
              <w:rPr>
                <w:color w:val="auto"/>
                <w:sz w:val="22"/>
                <w:szCs w:val="22"/>
              </w:rPr>
              <w:t>such as</w:t>
            </w:r>
            <w:r w:rsidRPr="003E2E40">
              <w:rPr>
                <w:color w:val="auto"/>
                <w:sz w:val="22"/>
                <w:szCs w:val="22"/>
              </w:rPr>
              <w:t xml:space="preserve"> laboratory workers working with meningococci, should be referred to their occupational health service provider for vaccination.</w:t>
            </w:r>
          </w:p>
          <w:p w14:paraId="238F23A1" w14:textId="77777777" w:rsidR="00D26CF7" w:rsidRPr="003E2E40" w:rsidRDefault="00D26CF7" w:rsidP="004F19F2">
            <w:pPr>
              <w:pStyle w:val="Default"/>
              <w:spacing w:before="120" w:after="120"/>
              <w:rPr>
                <w:color w:val="auto"/>
                <w:sz w:val="22"/>
                <w:szCs w:val="22"/>
              </w:rPr>
            </w:pPr>
            <w:r w:rsidRPr="003E2E40">
              <w:rPr>
                <w:color w:val="auto"/>
                <w:sz w:val="22"/>
                <w:szCs w:val="22"/>
              </w:rPr>
              <w:t xml:space="preserve">Individuals requiring vaccination </w:t>
            </w:r>
            <w:r>
              <w:rPr>
                <w:color w:val="auto"/>
                <w:sz w:val="22"/>
                <w:szCs w:val="22"/>
              </w:rPr>
              <w:t xml:space="preserve">solely </w:t>
            </w:r>
            <w:r w:rsidRPr="003E2E40">
              <w:rPr>
                <w:color w:val="auto"/>
                <w:sz w:val="22"/>
                <w:szCs w:val="22"/>
              </w:rPr>
              <w:t>for</w:t>
            </w:r>
            <w:r>
              <w:rPr>
                <w:color w:val="auto"/>
                <w:sz w:val="22"/>
                <w:szCs w:val="22"/>
              </w:rPr>
              <w:t xml:space="preserve"> the purpose of travel should be referred to the appropriate travel immunisation service. MenACWY vaccine is not available on the NHS for the purpose of travel.</w:t>
            </w:r>
          </w:p>
          <w:p w14:paraId="45569E4C" w14:textId="77777777" w:rsidR="004F19F2" w:rsidRPr="00532888" w:rsidRDefault="00E978C4" w:rsidP="002A329D">
            <w:pPr>
              <w:overflowPunct/>
              <w:spacing w:before="120" w:after="120"/>
              <w:textAlignment w:val="auto"/>
              <w:rPr>
                <w:rFonts w:eastAsiaTheme="minorHAnsi" w:cs="Arial"/>
                <w:sz w:val="22"/>
                <w:szCs w:val="22"/>
                <w:lang w:eastAsia="en-US"/>
              </w:rPr>
            </w:pPr>
            <w:r>
              <w:rPr>
                <w:rFonts w:eastAsiaTheme="minorHAnsi" w:cs="Arial"/>
                <w:sz w:val="22"/>
                <w:szCs w:val="22"/>
                <w:lang w:eastAsia="en-US"/>
              </w:rPr>
              <w:t>Individuals suffering</w:t>
            </w:r>
            <w:r w:rsidR="009264ED">
              <w:rPr>
                <w:rFonts w:eastAsiaTheme="minorHAnsi" w:cs="Arial"/>
                <w:sz w:val="22"/>
                <w:szCs w:val="22"/>
                <w:lang w:eastAsia="en-US"/>
              </w:rPr>
              <w:t xml:space="preserve"> from</w:t>
            </w:r>
            <w:r w:rsidR="004F19F2" w:rsidRPr="00532888">
              <w:rPr>
                <w:rFonts w:eastAsiaTheme="minorHAnsi" w:cs="Arial"/>
                <w:sz w:val="22"/>
                <w:szCs w:val="22"/>
                <w:lang w:eastAsia="en-US"/>
              </w:rPr>
              <w:t xml:space="preserve"> acute severe febrile illness</w:t>
            </w:r>
            <w:r>
              <w:rPr>
                <w:rFonts w:eastAsiaTheme="minorHAnsi" w:cs="Arial"/>
                <w:sz w:val="22"/>
                <w:szCs w:val="22"/>
                <w:lang w:eastAsia="en-US"/>
              </w:rPr>
              <w:t xml:space="preserve"> should postpone immunis</w:t>
            </w:r>
            <w:r w:rsidR="009264ED">
              <w:rPr>
                <w:rFonts w:eastAsiaTheme="minorHAnsi" w:cs="Arial"/>
                <w:sz w:val="22"/>
                <w:szCs w:val="22"/>
                <w:lang w:eastAsia="en-US"/>
              </w:rPr>
              <w:t>ation until they</w:t>
            </w:r>
            <w:r w:rsidR="00853558">
              <w:rPr>
                <w:rFonts w:eastAsiaTheme="minorHAnsi" w:cs="Arial"/>
                <w:sz w:val="22"/>
                <w:szCs w:val="22"/>
                <w:lang w:eastAsia="en-US"/>
              </w:rPr>
              <w:t xml:space="preserve"> have recovered. </w:t>
            </w:r>
            <w:r w:rsidR="009264ED">
              <w:rPr>
                <w:rFonts w:eastAsiaTheme="minorHAnsi" w:cs="Arial"/>
                <w:sz w:val="22"/>
                <w:szCs w:val="22"/>
                <w:lang w:eastAsia="en-US"/>
              </w:rPr>
              <w:t>I</w:t>
            </w:r>
            <w:r>
              <w:rPr>
                <w:rFonts w:eastAsiaTheme="minorHAnsi" w:cs="Arial"/>
                <w:sz w:val="22"/>
                <w:szCs w:val="22"/>
                <w:lang w:eastAsia="en-US"/>
              </w:rPr>
              <w:t>mmunisers should</w:t>
            </w:r>
            <w:r w:rsidR="004F19F2" w:rsidRPr="00532888">
              <w:rPr>
                <w:rFonts w:eastAsiaTheme="minorHAnsi" w:cs="Arial"/>
                <w:sz w:val="22"/>
                <w:szCs w:val="22"/>
                <w:lang w:eastAsia="en-US"/>
              </w:rPr>
              <w:t xml:space="preserve"> advise when the individual can be vaccinated and ensure another appointment is arranged.</w:t>
            </w:r>
          </w:p>
          <w:p w14:paraId="2703960A" w14:textId="77777777" w:rsidR="00EB6EF3" w:rsidRPr="00532888" w:rsidRDefault="00EB6EF3" w:rsidP="002A329D">
            <w:pPr>
              <w:rPr>
                <w:rFonts w:cs="Arial"/>
                <w:sz w:val="22"/>
                <w:szCs w:val="22"/>
              </w:rPr>
            </w:pPr>
            <w:r w:rsidRPr="00532888">
              <w:rPr>
                <w:rFonts w:cs="Arial"/>
                <w:sz w:val="22"/>
                <w:szCs w:val="22"/>
              </w:rPr>
              <w:t xml:space="preserve">Seek appropriate advice from the local Screening and Immunisation Team, </w:t>
            </w:r>
            <w:r w:rsidR="008F2D5D">
              <w:rPr>
                <w:rFonts w:cs="Arial"/>
                <w:sz w:val="22"/>
                <w:szCs w:val="22"/>
              </w:rPr>
              <w:t>local</w:t>
            </w:r>
            <w:r w:rsidRPr="00532888">
              <w:rPr>
                <w:rFonts w:cs="Arial"/>
                <w:sz w:val="22"/>
                <w:szCs w:val="22"/>
              </w:rPr>
              <w:t xml:space="preserve"> Health Protection</w:t>
            </w:r>
            <w:r w:rsidR="008F2D5D">
              <w:rPr>
                <w:rFonts w:cs="Arial"/>
                <w:sz w:val="22"/>
                <w:szCs w:val="22"/>
              </w:rPr>
              <w:t xml:space="preserve"> Team</w:t>
            </w:r>
            <w:r w:rsidRPr="00532888">
              <w:rPr>
                <w:rFonts w:cs="Arial"/>
                <w:sz w:val="22"/>
                <w:szCs w:val="22"/>
              </w:rPr>
              <w:t xml:space="preserve"> or the individual’s clinician</w:t>
            </w:r>
            <w:r w:rsidR="008F2D5D">
              <w:rPr>
                <w:rFonts w:cs="Arial"/>
                <w:sz w:val="22"/>
                <w:szCs w:val="22"/>
              </w:rPr>
              <w:t xml:space="preserve"> as required.</w:t>
            </w:r>
            <w:r w:rsidRPr="00532888">
              <w:rPr>
                <w:rFonts w:cs="Arial"/>
                <w:sz w:val="22"/>
                <w:szCs w:val="22"/>
              </w:rPr>
              <w:t xml:space="preserve"> </w:t>
            </w:r>
          </w:p>
          <w:p w14:paraId="4F9FBB99" w14:textId="77777777" w:rsidR="00AD442F" w:rsidRPr="00532888" w:rsidRDefault="00AD442F" w:rsidP="002A329D">
            <w:pPr>
              <w:pStyle w:val="TableParagraph"/>
              <w:spacing w:before="120" w:after="120"/>
              <w:ind w:right="164"/>
              <w:rPr>
                <w:rFonts w:ascii="Arial" w:eastAsia="Arial" w:hAnsi="Arial" w:cs="Arial"/>
              </w:rPr>
            </w:pPr>
            <w:r w:rsidRPr="00532888">
              <w:rPr>
                <w:rFonts w:ascii="Arial" w:eastAsia="Arial" w:hAnsi="Arial" w:cs="Arial"/>
              </w:rPr>
              <w:t>The</w:t>
            </w:r>
            <w:r w:rsidRPr="00532888">
              <w:rPr>
                <w:rFonts w:ascii="Arial" w:eastAsia="Arial" w:hAnsi="Arial" w:cs="Arial"/>
                <w:spacing w:val="23"/>
              </w:rPr>
              <w:t xml:space="preserve"> </w:t>
            </w:r>
            <w:r w:rsidRPr="00532888">
              <w:rPr>
                <w:rFonts w:ascii="Arial" w:eastAsia="Arial" w:hAnsi="Arial" w:cs="Arial"/>
              </w:rPr>
              <w:t>risk</w:t>
            </w:r>
            <w:r w:rsidRPr="00532888">
              <w:rPr>
                <w:rFonts w:ascii="Arial" w:eastAsia="Arial" w:hAnsi="Arial" w:cs="Arial"/>
                <w:spacing w:val="4"/>
              </w:rPr>
              <w:t xml:space="preserve"> </w:t>
            </w:r>
            <w:r w:rsidRPr="00532888">
              <w:rPr>
                <w:rFonts w:ascii="Arial" w:eastAsia="Arial" w:hAnsi="Arial" w:cs="Arial"/>
              </w:rPr>
              <w:t>to</w:t>
            </w:r>
            <w:r w:rsidRPr="00532888">
              <w:rPr>
                <w:rFonts w:ascii="Arial" w:eastAsia="Arial" w:hAnsi="Arial" w:cs="Arial"/>
                <w:spacing w:val="8"/>
              </w:rPr>
              <w:t xml:space="preserve"> </w:t>
            </w:r>
            <w:r w:rsidRPr="00532888">
              <w:rPr>
                <w:rFonts w:ascii="Arial" w:eastAsia="Arial" w:hAnsi="Arial" w:cs="Arial"/>
              </w:rPr>
              <w:t>the</w:t>
            </w:r>
            <w:r w:rsidRPr="00532888">
              <w:rPr>
                <w:rFonts w:ascii="Arial" w:eastAsia="Arial" w:hAnsi="Arial" w:cs="Arial"/>
                <w:spacing w:val="20"/>
              </w:rPr>
              <w:t xml:space="preserve"> </w:t>
            </w:r>
            <w:r w:rsidR="004F19F2" w:rsidRPr="00532888">
              <w:rPr>
                <w:rFonts w:ascii="Arial" w:eastAsia="Arial" w:hAnsi="Arial" w:cs="Arial"/>
              </w:rPr>
              <w:t>individual</w:t>
            </w:r>
            <w:r w:rsidRPr="00532888">
              <w:rPr>
                <w:rFonts w:ascii="Arial" w:eastAsia="Arial" w:hAnsi="Arial" w:cs="Arial"/>
              </w:rPr>
              <w:t xml:space="preserve"> of</w:t>
            </w:r>
            <w:r w:rsidRPr="00532888">
              <w:rPr>
                <w:rFonts w:ascii="Arial" w:eastAsia="Arial" w:hAnsi="Arial" w:cs="Arial"/>
                <w:spacing w:val="15"/>
              </w:rPr>
              <w:t xml:space="preserve"> </w:t>
            </w:r>
            <w:r w:rsidRPr="00532888">
              <w:rPr>
                <w:rFonts w:ascii="Arial" w:eastAsia="Arial" w:hAnsi="Arial" w:cs="Arial"/>
              </w:rPr>
              <w:t>not</w:t>
            </w:r>
            <w:r w:rsidRPr="00532888">
              <w:rPr>
                <w:rFonts w:ascii="Arial" w:eastAsia="Arial" w:hAnsi="Arial" w:cs="Arial"/>
                <w:spacing w:val="12"/>
              </w:rPr>
              <w:t xml:space="preserve"> </w:t>
            </w:r>
            <w:r w:rsidRPr="00532888">
              <w:rPr>
                <w:rFonts w:ascii="Arial" w:eastAsia="Arial" w:hAnsi="Arial" w:cs="Arial"/>
              </w:rPr>
              <w:t>being</w:t>
            </w:r>
            <w:r w:rsidRPr="00532888">
              <w:rPr>
                <w:rFonts w:ascii="Arial" w:eastAsia="Arial" w:hAnsi="Arial" w:cs="Arial"/>
                <w:spacing w:val="12"/>
              </w:rPr>
              <w:t xml:space="preserve"> </w:t>
            </w:r>
            <w:proofErr w:type="spellStart"/>
            <w:r w:rsidRPr="00532888">
              <w:rPr>
                <w:rFonts w:ascii="Arial" w:eastAsia="Arial" w:hAnsi="Arial" w:cs="Arial"/>
              </w:rPr>
              <w:t>immunised</w:t>
            </w:r>
            <w:proofErr w:type="spellEnd"/>
            <w:r w:rsidRPr="00532888">
              <w:rPr>
                <w:rFonts w:ascii="Arial" w:eastAsia="Arial" w:hAnsi="Arial" w:cs="Arial"/>
                <w:spacing w:val="20"/>
              </w:rPr>
              <w:t xml:space="preserve"> </w:t>
            </w:r>
            <w:r w:rsidRPr="00532888">
              <w:rPr>
                <w:rFonts w:ascii="Arial" w:eastAsia="Arial" w:hAnsi="Arial" w:cs="Arial"/>
              </w:rPr>
              <w:t>must</w:t>
            </w:r>
            <w:r w:rsidRPr="00532888">
              <w:rPr>
                <w:rFonts w:ascii="Arial" w:eastAsia="Arial" w:hAnsi="Arial" w:cs="Arial"/>
                <w:spacing w:val="15"/>
              </w:rPr>
              <w:t xml:space="preserve"> </w:t>
            </w:r>
            <w:r w:rsidRPr="00532888">
              <w:rPr>
                <w:rFonts w:ascii="Arial" w:eastAsia="Arial" w:hAnsi="Arial" w:cs="Arial"/>
              </w:rPr>
              <w:t>be</w:t>
            </w:r>
            <w:r w:rsidRPr="00532888">
              <w:rPr>
                <w:rFonts w:ascii="Arial" w:eastAsia="Arial" w:hAnsi="Arial" w:cs="Arial"/>
                <w:spacing w:val="5"/>
              </w:rPr>
              <w:t xml:space="preserve"> </w:t>
            </w:r>
            <w:r w:rsidRPr="00532888">
              <w:rPr>
                <w:rFonts w:ascii="Arial" w:eastAsia="Arial" w:hAnsi="Arial" w:cs="Arial"/>
              </w:rPr>
              <w:t>taken</w:t>
            </w:r>
            <w:r w:rsidRPr="00532888">
              <w:rPr>
                <w:rFonts w:ascii="Arial" w:eastAsia="Arial" w:hAnsi="Arial" w:cs="Arial"/>
                <w:spacing w:val="21"/>
              </w:rPr>
              <w:t xml:space="preserve"> </w:t>
            </w:r>
            <w:r w:rsidRPr="00532888">
              <w:rPr>
                <w:rFonts w:ascii="Arial" w:eastAsia="Arial" w:hAnsi="Arial" w:cs="Arial"/>
              </w:rPr>
              <w:t>into account.</w:t>
            </w:r>
          </w:p>
          <w:p w14:paraId="3DECBEBD" w14:textId="77777777" w:rsidR="00AD442F" w:rsidRPr="00532888" w:rsidRDefault="00AD442F" w:rsidP="00AD442F">
            <w:pPr>
              <w:pStyle w:val="Header"/>
              <w:spacing w:before="120" w:after="120"/>
              <w:rPr>
                <w:rFonts w:ascii="Arial" w:eastAsia="Arial" w:hAnsi="Arial" w:cs="Arial"/>
                <w:spacing w:val="-37"/>
                <w:sz w:val="22"/>
                <w:szCs w:val="22"/>
              </w:rPr>
            </w:pPr>
            <w:r w:rsidRPr="00532888">
              <w:rPr>
                <w:rFonts w:ascii="Arial" w:eastAsia="Arial" w:hAnsi="Arial" w:cs="Arial"/>
                <w:sz w:val="22"/>
                <w:szCs w:val="22"/>
              </w:rPr>
              <w:t xml:space="preserve">Document </w:t>
            </w:r>
            <w:r w:rsidR="008F2D5D">
              <w:rPr>
                <w:rFonts w:ascii="Arial" w:eastAsia="Arial" w:hAnsi="Arial" w:cs="Arial"/>
                <w:sz w:val="22"/>
                <w:szCs w:val="22"/>
              </w:rPr>
              <w:t xml:space="preserve">the </w:t>
            </w:r>
            <w:r w:rsidRPr="00532888">
              <w:rPr>
                <w:rFonts w:ascii="Arial" w:eastAsia="Arial" w:hAnsi="Arial" w:cs="Arial"/>
                <w:sz w:val="22"/>
                <w:szCs w:val="22"/>
              </w:rPr>
              <w:t>reason for exclusion and any action taken</w:t>
            </w:r>
            <w:r w:rsidRPr="00532888">
              <w:rPr>
                <w:rFonts w:ascii="Arial" w:eastAsia="Arial" w:hAnsi="Arial" w:cs="Arial"/>
                <w:spacing w:val="21"/>
                <w:sz w:val="22"/>
                <w:szCs w:val="22"/>
              </w:rPr>
              <w:t xml:space="preserve"> </w:t>
            </w:r>
            <w:r w:rsidRPr="00532888">
              <w:rPr>
                <w:rFonts w:ascii="Arial" w:eastAsia="Arial" w:hAnsi="Arial" w:cs="Arial"/>
                <w:sz w:val="22"/>
                <w:szCs w:val="22"/>
              </w:rPr>
              <w:t xml:space="preserve">in </w:t>
            </w:r>
            <w:r w:rsidR="004F19F2" w:rsidRPr="00532888">
              <w:rPr>
                <w:rFonts w:ascii="Arial" w:eastAsia="Arial" w:hAnsi="Arial" w:cs="Arial"/>
                <w:sz w:val="22"/>
                <w:szCs w:val="22"/>
              </w:rPr>
              <w:t>the individual’s</w:t>
            </w:r>
            <w:r w:rsidR="004F19F2" w:rsidRPr="00532888">
              <w:rPr>
                <w:rFonts w:ascii="Arial" w:eastAsia="Arial" w:hAnsi="Arial" w:cs="Arial"/>
                <w:spacing w:val="9"/>
                <w:sz w:val="22"/>
                <w:szCs w:val="22"/>
              </w:rPr>
              <w:t xml:space="preserve"> </w:t>
            </w:r>
            <w:r w:rsidRPr="00532888">
              <w:rPr>
                <w:rFonts w:ascii="Arial" w:eastAsia="Arial" w:hAnsi="Arial" w:cs="Arial"/>
                <w:sz w:val="22"/>
                <w:szCs w:val="22"/>
              </w:rPr>
              <w:t>clinical</w:t>
            </w:r>
            <w:r w:rsidRPr="00532888">
              <w:rPr>
                <w:rFonts w:ascii="Arial" w:eastAsia="Arial" w:hAnsi="Arial" w:cs="Arial"/>
                <w:spacing w:val="24"/>
                <w:sz w:val="22"/>
                <w:szCs w:val="22"/>
              </w:rPr>
              <w:t xml:space="preserve"> </w:t>
            </w:r>
            <w:r w:rsidRPr="00532888">
              <w:rPr>
                <w:rFonts w:ascii="Arial" w:eastAsia="Arial" w:hAnsi="Arial" w:cs="Arial"/>
                <w:sz w:val="22"/>
                <w:szCs w:val="22"/>
              </w:rPr>
              <w:t>records</w:t>
            </w:r>
            <w:r w:rsidRPr="00532888">
              <w:rPr>
                <w:rFonts w:ascii="Arial" w:eastAsia="Arial" w:hAnsi="Arial" w:cs="Arial"/>
                <w:spacing w:val="-37"/>
                <w:sz w:val="22"/>
                <w:szCs w:val="22"/>
              </w:rPr>
              <w:t>.</w:t>
            </w:r>
          </w:p>
          <w:p w14:paraId="3E5E308D" w14:textId="55D68E72" w:rsidR="00E275E0" w:rsidRPr="00B74695" w:rsidRDefault="00AE31F8" w:rsidP="004F19F2">
            <w:pPr>
              <w:pStyle w:val="TableParagraph"/>
              <w:spacing w:before="120" w:after="120"/>
              <w:ind w:right="164"/>
              <w:rPr>
                <w:color w:val="FF0000"/>
                <w:lang w:eastAsia="en-GB"/>
              </w:rPr>
            </w:pPr>
            <w:r>
              <w:rPr>
                <w:rFonts w:ascii="Arial" w:hAnsi="Arial" w:cs="Arial"/>
              </w:rPr>
              <w:t>I</w:t>
            </w:r>
            <w:r w:rsidR="00AD442F" w:rsidRPr="00532888">
              <w:rPr>
                <w:rFonts w:ascii="Arial" w:hAnsi="Arial" w:cs="Arial"/>
              </w:rPr>
              <w:t>nform or refer to the</w:t>
            </w:r>
            <w:r>
              <w:rPr>
                <w:rFonts w:ascii="Arial" w:hAnsi="Arial" w:cs="Arial"/>
              </w:rPr>
              <w:t xml:space="preserve"> individual’s</w:t>
            </w:r>
            <w:r w:rsidR="00AD442F" w:rsidRPr="00532888">
              <w:rPr>
                <w:rFonts w:ascii="Arial" w:hAnsi="Arial" w:cs="Arial"/>
              </w:rPr>
              <w:t xml:space="preserve"> GP or </w:t>
            </w:r>
            <w:r w:rsidR="008F2D5D">
              <w:rPr>
                <w:rFonts w:ascii="Arial" w:hAnsi="Arial" w:cs="Arial"/>
              </w:rPr>
              <w:t xml:space="preserve">a </w:t>
            </w:r>
            <w:r w:rsidR="00AD442F" w:rsidRPr="00532888">
              <w:rPr>
                <w:rFonts w:ascii="Arial" w:hAnsi="Arial" w:cs="Arial"/>
              </w:rPr>
              <w:t>prescriber</w:t>
            </w:r>
            <w:r w:rsidR="004F19F2" w:rsidRPr="00532888">
              <w:rPr>
                <w:rFonts w:ascii="Arial" w:hAnsi="Arial" w:cs="Arial"/>
              </w:rPr>
              <w:t xml:space="preserve"> as appropriate</w:t>
            </w:r>
            <w:r w:rsidR="00AD442F" w:rsidRPr="00532888">
              <w:rPr>
                <w:rFonts w:ascii="Arial" w:hAnsi="Arial" w:cs="Arial"/>
              </w:rPr>
              <w:t>.</w:t>
            </w:r>
          </w:p>
        </w:tc>
      </w:tr>
      <w:tr w:rsidR="00A956FD" w:rsidRPr="00FA5A5F" w14:paraId="17EEABCC" w14:textId="77777777" w:rsidTr="00AE0201">
        <w:tc>
          <w:tcPr>
            <w:tcW w:w="2977" w:type="dxa"/>
          </w:tcPr>
          <w:p w14:paraId="536BF237" w14:textId="77777777"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br w:type="page"/>
            </w:r>
            <w:r w:rsidR="00BA16C1" w:rsidRPr="000D502B">
              <w:rPr>
                <w:rFonts w:ascii="Arial" w:hAnsi="Arial" w:cs="Arial"/>
                <w:b/>
                <w:sz w:val="22"/>
                <w:szCs w:val="22"/>
              </w:rPr>
              <w:t>Action to be taken if the patient or carer declines treatment</w:t>
            </w:r>
          </w:p>
        </w:tc>
        <w:tc>
          <w:tcPr>
            <w:tcW w:w="7397" w:type="dxa"/>
          </w:tcPr>
          <w:p w14:paraId="6F3812D3" w14:textId="2250C9FA" w:rsidR="000D502B" w:rsidRPr="00532888" w:rsidRDefault="000D502B" w:rsidP="000D502B">
            <w:pPr>
              <w:spacing w:before="120" w:after="120"/>
              <w:rPr>
                <w:rFonts w:cs="Arial"/>
                <w:sz w:val="22"/>
                <w:szCs w:val="22"/>
                <w:lang w:val="en-US"/>
              </w:rPr>
            </w:pPr>
            <w:r w:rsidRPr="00532888">
              <w:rPr>
                <w:rFonts w:cs="Arial"/>
                <w:sz w:val="22"/>
                <w:szCs w:val="22"/>
                <w:lang w:val="en-US"/>
              </w:rPr>
              <w:t>Informed consent, from the individual or a person legally able to act on the person’s behalf, must be obtained for each administration.</w:t>
            </w:r>
          </w:p>
          <w:p w14:paraId="5537299A" w14:textId="0F195945" w:rsidR="000D502B" w:rsidRPr="00532888" w:rsidRDefault="000D502B" w:rsidP="000D502B">
            <w:pPr>
              <w:spacing w:after="120"/>
              <w:rPr>
                <w:rFonts w:cs="Arial"/>
                <w:sz w:val="22"/>
                <w:szCs w:val="22"/>
                <w:lang w:val="en-US"/>
              </w:rPr>
            </w:pPr>
            <w:r w:rsidRPr="00532888">
              <w:rPr>
                <w:rFonts w:cs="Arial"/>
                <w:sz w:val="22"/>
                <w:szCs w:val="22"/>
                <w:lang w:val="en-US"/>
              </w:rPr>
              <w:t>Advise the individual</w:t>
            </w:r>
            <w:r w:rsidR="006A3FAB">
              <w:rPr>
                <w:rFonts w:cs="Arial"/>
                <w:sz w:val="22"/>
                <w:szCs w:val="22"/>
                <w:lang w:val="en-US"/>
              </w:rPr>
              <w:t xml:space="preserve">, </w:t>
            </w:r>
            <w:r w:rsidRPr="00532888">
              <w:rPr>
                <w:rFonts w:cs="Arial"/>
                <w:sz w:val="22"/>
                <w:szCs w:val="22"/>
                <w:lang w:val="en-US"/>
              </w:rPr>
              <w:t>parent</w:t>
            </w:r>
            <w:r w:rsidR="006A3FAB">
              <w:rPr>
                <w:rFonts w:cs="Arial"/>
                <w:sz w:val="22"/>
                <w:szCs w:val="22"/>
                <w:lang w:val="en-US"/>
              </w:rPr>
              <w:t xml:space="preserve"> or </w:t>
            </w:r>
            <w:proofErr w:type="spellStart"/>
            <w:r w:rsidRPr="00532888">
              <w:rPr>
                <w:rFonts w:cs="Arial"/>
                <w:sz w:val="22"/>
                <w:szCs w:val="22"/>
                <w:lang w:val="en-US"/>
              </w:rPr>
              <w:t>carer</w:t>
            </w:r>
            <w:proofErr w:type="spellEnd"/>
            <w:r w:rsidRPr="00532888">
              <w:rPr>
                <w:rFonts w:cs="Arial"/>
                <w:sz w:val="22"/>
                <w:szCs w:val="22"/>
                <w:lang w:val="en-US"/>
              </w:rPr>
              <w:t xml:space="preserve"> about the protective effects of the vaccine, the risks of infection and potential complications of disease.</w:t>
            </w:r>
          </w:p>
          <w:p w14:paraId="4043EA03" w14:textId="77777777" w:rsidR="000D502B" w:rsidRPr="00532888" w:rsidRDefault="000D502B" w:rsidP="000D502B">
            <w:pPr>
              <w:spacing w:after="120"/>
              <w:rPr>
                <w:rFonts w:cs="Arial"/>
                <w:sz w:val="22"/>
                <w:szCs w:val="22"/>
              </w:rPr>
            </w:pPr>
            <w:r w:rsidRPr="00532888">
              <w:rPr>
                <w:rFonts w:cs="Arial"/>
                <w:sz w:val="22"/>
                <w:szCs w:val="22"/>
              </w:rPr>
              <w:t xml:space="preserve">Document advice given and the decision reached. </w:t>
            </w:r>
          </w:p>
          <w:p w14:paraId="0875529B" w14:textId="256157C5" w:rsidR="004F19F2" w:rsidRPr="00532888" w:rsidRDefault="000D502B" w:rsidP="00E5241F">
            <w:pPr>
              <w:spacing w:after="120"/>
              <w:rPr>
                <w:rFonts w:cs="Arial"/>
                <w:sz w:val="22"/>
                <w:szCs w:val="22"/>
              </w:rPr>
            </w:pPr>
            <w:r w:rsidRPr="00532888">
              <w:rPr>
                <w:rFonts w:cs="Arial"/>
                <w:sz w:val="22"/>
                <w:szCs w:val="22"/>
              </w:rPr>
              <w:t xml:space="preserve">Inform or </w:t>
            </w:r>
            <w:r w:rsidRPr="002A329D">
              <w:rPr>
                <w:rFonts w:cs="Arial"/>
                <w:sz w:val="22"/>
                <w:szCs w:val="22"/>
              </w:rPr>
              <w:t xml:space="preserve">refer to the </w:t>
            </w:r>
            <w:r w:rsidR="002A329D" w:rsidRPr="002A329D">
              <w:rPr>
                <w:rFonts w:cs="Arial"/>
                <w:sz w:val="22"/>
                <w:szCs w:val="22"/>
              </w:rPr>
              <w:t xml:space="preserve">individual’s </w:t>
            </w:r>
            <w:r w:rsidRPr="002A329D">
              <w:rPr>
                <w:rFonts w:cs="Arial"/>
                <w:sz w:val="22"/>
                <w:szCs w:val="22"/>
              </w:rPr>
              <w:t>GP</w:t>
            </w:r>
            <w:r w:rsidR="002A329D" w:rsidRPr="002A329D">
              <w:rPr>
                <w:rFonts w:cs="Arial"/>
                <w:sz w:val="22"/>
                <w:szCs w:val="22"/>
              </w:rPr>
              <w:t xml:space="preserve"> or a prescriber</w:t>
            </w:r>
            <w:r w:rsidRPr="002A329D">
              <w:rPr>
                <w:rFonts w:cs="Arial"/>
                <w:sz w:val="22"/>
                <w:szCs w:val="22"/>
              </w:rPr>
              <w:t xml:space="preserve"> as appropriate.</w:t>
            </w:r>
          </w:p>
        </w:tc>
      </w:tr>
      <w:tr w:rsidR="00032A94" w:rsidRPr="00FA5A5F" w14:paraId="2464BA16" w14:textId="77777777" w:rsidTr="00AE0201">
        <w:tc>
          <w:tcPr>
            <w:tcW w:w="2977" w:type="dxa"/>
          </w:tcPr>
          <w:p w14:paraId="3A418062" w14:textId="77777777"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7397" w:type="dxa"/>
          </w:tcPr>
          <w:p w14:paraId="7DE7102E" w14:textId="77777777" w:rsidR="00032A94" w:rsidRPr="000D502B" w:rsidRDefault="00E5241F" w:rsidP="00B4381D">
            <w:pPr>
              <w:spacing w:before="120" w:after="120"/>
              <w:rPr>
                <w:rFonts w:cs="Arial"/>
                <w:sz w:val="22"/>
                <w:szCs w:val="22"/>
              </w:rPr>
            </w:pPr>
            <w:r w:rsidRPr="000D502B">
              <w:rPr>
                <w:rFonts w:cs="Arial"/>
                <w:sz w:val="22"/>
                <w:szCs w:val="22"/>
              </w:rPr>
              <w:t>As per local policy</w:t>
            </w:r>
          </w:p>
        </w:tc>
      </w:tr>
    </w:tbl>
    <w:p w14:paraId="47439DC2" w14:textId="77777777" w:rsidR="004E566C" w:rsidRDefault="004E566C">
      <w:pPr>
        <w:overflowPunct/>
        <w:autoSpaceDE/>
        <w:autoSpaceDN/>
        <w:adjustRightInd/>
        <w:jc w:val="center"/>
        <w:textAlignment w:val="auto"/>
        <w:rPr>
          <w:rFonts w:cs="Arial"/>
          <w:b/>
          <w:sz w:val="22"/>
          <w:szCs w:val="22"/>
          <w:highlight w:val="lightGray"/>
        </w:rPr>
      </w:pPr>
      <w:r>
        <w:rPr>
          <w:rFonts w:cs="Arial"/>
          <w:b/>
          <w:sz w:val="22"/>
          <w:szCs w:val="22"/>
          <w:highlight w:val="lightGray"/>
        </w:rPr>
        <w:br w:type="page"/>
      </w:r>
    </w:p>
    <w:p w14:paraId="0807E50F" w14:textId="77777777" w:rsidR="008431D2" w:rsidRPr="004E566C" w:rsidRDefault="00B37C58" w:rsidP="004E566C">
      <w:pPr>
        <w:pStyle w:val="ListParagraph"/>
        <w:numPr>
          <w:ilvl w:val="0"/>
          <w:numId w:val="5"/>
        </w:numPr>
        <w:overflowPunct/>
        <w:autoSpaceDE/>
        <w:autoSpaceDN/>
        <w:adjustRightInd/>
        <w:textAlignment w:val="auto"/>
        <w:rPr>
          <w:rFonts w:cs="Arial"/>
          <w:b/>
          <w:szCs w:val="24"/>
        </w:rPr>
      </w:pPr>
      <w:r w:rsidRPr="004E566C">
        <w:rPr>
          <w:rFonts w:cs="Arial"/>
          <w:b/>
          <w:szCs w:val="24"/>
        </w:rPr>
        <w:lastRenderedPageBreak/>
        <w:t xml:space="preserve">Description of </w:t>
      </w:r>
      <w:r w:rsidR="00D36470" w:rsidRPr="004E566C">
        <w:rPr>
          <w:rFonts w:cs="Arial"/>
          <w:b/>
          <w:szCs w:val="24"/>
        </w:rPr>
        <w:t>t</w:t>
      </w:r>
      <w:r w:rsidRPr="004E566C">
        <w:rPr>
          <w:rFonts w:cs="Arial"/>
          <w:b/>
          <w:szCs w:val="24"/>
        </w:rPr>
        <w:t>reatment</w:t>
      </w:r>
    </w:p>
    <w:p w14:paraId="31EB322A"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371"/>
      </w:tblGrid>
      <w:tr w:rsidR="00A956FD" w:rsidRPr="00FA5A5F" w14:paraId="65DCC0B2" w14:textId="77777777" w:rsidTr="00BC15BC">
        <w:tc>
          <w:tcPr>
            <w:tcW w:w="2977" w:type="dxa"/>
          </w:tcPr>
          <w:p w14:paraId="26F03433" w14:textId="6D3AC4F0" w:rsidR="00B37C58" w:rsidRPr="000D502B" w:rsidRDefault="00B37C58" w:rsidP="007E045E">
            <w:pPr>
              <w:spacing w:before="120" w:after="120"/>
              <w:rPr>
                <w:rFonts w:cs="Arial"/>
                <w:b/>
                <w:sz w:val="22"/>
                <w:szCs w:val="22"/>
              </w:rPr>
            </w:pPr>
            <w:r w:rsidRPr="000D502B">
              <w:rPr>
                <w:rFonts w:cs="Arial"/>
                <w:b/>
                <w:sz w:val="22"/>
                <w:szCs w:val="22"/>
              </w:rPr>
              <w:t xml:space="preserve">Name, strength </w:t>
            </w:r>
            <w:r w:rsidR="00C965A2">
              <w:rPr>
                <w:rFonts w:cs="Arial"/>
                <w:b/>
                <w:sz w:val="22"/>
                <w:szCs w:val="22"/>
              </w:rPr>
              <w:t>and</w:t>
            </w:r>
            <w:r w:rsidRPr="000D502B">
              <w:rPr>
                <w:rFonts w:cs="Arial"/>
                <w:b/>
                <w:sz w:val="22"/>
                <w:szCs w:val="22"/>
              </w:rPr>
              <w:t xml:space="preserve"> formulation of drug</w:t>
            </w:r>
          </w:p>
        </w:tc>
        <w:tc>
          <w:tcPr>
            <w:tcW w:w="7371" w:type="dxa"/>
          </w:tcPr>
          <w:p w14:paraId="680F522E" w14:textId="27A17EEC" w:rsidR="001E2011" w:rsidRPr="00192C7A" w:rsidRDefault="00532888" w:rsidP="001E2011">
            <w:pPr>
              <w:shd w:val="clear" w:color="auto" w:fill="FFFFFF"/>
              <w:overflowPunct/>
              <w:autoSpaceDE/>
              <w:autoSpaceDN/>
              <w:adjustRightInd/>
              <w:spacing w:before="120"/>
              <w:textAlignment w:val="auto"/>
              <w:rPr>
                <w:rFonts w:cs="Arial"/>
                <w:sz w:val="22"/>
                <w:szCs w:val="22"/>
                <w:lang w:val="en"/>
              </w:rPr>
            </w:pPr>
            <w:r w:rsidRPr="00192C7A">
              <w:rPr>
                <w:rFonts w:cs="Arial"/>
                <w:sz w:val="22"/>
                <w:szCs w:val="22"/>
                <w:lang w:val="en"/>
              </w:rPr>
              <w:t>Meningococcal group A, C, W and Y conjugate vaccine</w:t>
            </w:r>
            <w:r w:rsidR="001E2011" w:rsidRPr="00192C7A">
              <w:rPr>
                <w:rFonts w:cs="Arial"/>
                <w:sz w:val="22"/>
                <w:szCs w:val="22"/>
                <w:lang w:val="en"/>
              </w:rPr>
              <w:t xml:space="preserve">, </w:t>
            </w:r>
            <w:r w:rsidRPr="00192C7A">
              <w:rPr>
                <w:rFonts w:cs="Arial"/>
                <w:sz w:val="22"/>
                <w:szCs w:val="22"/>
                <w:lang w:val="en"/>
              </w:rPr>
              <w:t>MenACWY</w:t>
            </w:r>
            <w:r w:rsidR="001E2011" w:rsidRPr="00192C7A">
              <w:rPr>
                <w:rFonts w:cs="Arial"/>
                <w:sz w:val="22"/>
                <w:szCs w:val="22"/>
                <w:lang w:val="en"/>
              </w:rPr>
              <w:t>:</w:t>
            </w:r>
          </w:p>
          <w:p w14:paraId="2ED09DC2" w14:textId="143E8E94" w:rsidR="00532888" w:rsidRPr="00192C7A" w:rsidRDefault="00702C5F" w:rsidP="002965FB">
            <w:pPr>
              <w:pStyle w:val="Header"/>
              <w:tabs>
                <w:tab w:val="left" w:pos="176"/>
              </w:tabs>
              <w:spacing w:before="120" w:after="120"/>
              <w:rPr>
                <w:rFonts w:ascii="Arial" w:hAnsi="Arial" w:cs="Arial"/>
                <w:sz w:val="22"/>
                <w:szCs w:val="22"/>
                <w:lang w:val="en-US"/>
              </w:rPr>
            </w:pPr>
            <w:r w:rsidRPr="00192C7A">
              <w:rPr>
                <w:rFonts w:ascii="Arial" w:hAnsi="Arial" w:cs="Arial"/>
                <w:b/>
                <w:sz w:val="22"/>
                <w:szCs w:val="22"/>
                <w:lang w:val="en-US"/>
              </w:rPr>
              <w:t xml:space="preserve">   </w:t>
            </w:r>
            <w:r w:rsidR="00532888" w:rsidRPr="00192C7A">
              <w:rPr>
                <w:rFonts w:ascii="Arial" w:hAnsi="Arial" w:cs="Arial"/>
                <w:b/>
                <w:sz w:val="22"/>
                <w:szCs w:val="22"/>
                <w:lang w:val="en-US"/>
              </w:rPr>
              <w:t>Menveo</w:t>
            </w:r>
            <w:r w:rsidR="00532888" w:rsidRPr="00192C7A">
              <w:rPr>
                <w:rFonts w:ascii="Arial" w:hAnsi="Arial" w:cs="Arial"/>
                <w:sz w:val="22"/>
                <w:szCs w:val="22"/>
                <w:vertAlign w:val="superscript"/>
              </w:rPr>
              <w:t>®</w:t>
            </w:r>
            <w:r w:rsidR="007426B3" w:rsidRPr="00192C7A">
              <w:rPr>
                <w:rFonts w:ascii="Arial" w:hAnsi="Arial" w:cs="Arial"/>
                <w:sz w:val="22"/>
                <w:szCs w:val="22"/>
                <w:lang w:val="en-US"/>
              </w:rPr>
              <w:t>, 0.5ml</w:t>
            </w:r>
            <w:r w:rsidR="00532888" w:rsidRPr="00192C7A">
              <w:rPr>
                <w:rFonts w:ascii="Arial" w:hAnsi="Arial" w:cs="Arial"/>
                <w:sz w:val="22"/>
                <w:szCs w:val="22"/>
                <w:lang w:val="en-US"/>
              </w:rPr>
              <w:t xml:space="preserve"> reconstituted vaccine solution containing:</w:t>
            </w:r>
          </w:p>
          <w:tbl>
            <w:tblPr>
              <w:tblStyle w:val="TableGrid"/>
              <w:tblW w:w="6902" w:type="dxa"/>
              <w:tblLayout w:type="fixed"/>
              <w:tblLook w:val="04A0" w:firstRow="1" w:lastRow="0" w:firstColumn="1" w:lastColumn="0" w:noHBand="0" w:noVBand="1"/>
            </w:tblPr>
            <w:tblGrid>
              <w:gridCol w:w="5177"/>
              <w:gridCol w:w="1725"/>
            </w:tblGrid>
            <w:tr w:rsidR="00532888" w:rsidRPr="00192C7A" w14:paraId="1669EBA4" w14:textId="77777777" w:rsidTr="00E55006">
              <w:trPr>
                <w:trHeight w:val="228"/>
              </w:trPr>
              <w:tc>
                <w:tcPr>
                  <w:tcW w:w="6902" w:type="dxa"/>
                  <w:gridSpan w:val="2"/>
                  <w:tcBorders>
                    <w:top w:val="nil"/>
                    <w:left w:val="nil"/>
                    <w:bottom w:val="nil"/>
                    <w:right w:val="nil"/>
                  </w:tcBorders>
                  <w:vAlign w:val="center"/>
                  <w:hideMark/>
                </w:tcPr>
                <w:p w14:paraId="1440D64C" w14:textId="77777777" w:rsidR="00532888" w:rsidRPr="00192C7A" w:rsidRDefault="00532888" w:rsidP="002965FB">
                  <w:pPr>
                    <w:pStyle w:val="Header"/>
                    <w:tabs>
                      <w:tab w:val="left" w:pos="720"/>
                    </w:tabs>
                    <w:spacing w:after="120"/>
                    <w:ind w:left="493" w:hanging="425"/>
                    <w:rPr>
                      <w:rFonts w:ascii="Arial" w:hAnsi="Arial" w:cs="Arial"/>
                      <w:sz w:val="22"/>
                      <w:szCs w:val="22"/>
                      <w:lang w:val="en-US" w:eastAsia="en-US"/>
                    </w:rPr>
                  </w:pPr>
                  <w:r w:rsidRPr="00192C7A">
                    <w:rPr>
                      <w:rFonts w:ascii="Arial" w:hAnsi="Arial" w:cs="Arial"/>
                      <w:sz w:val="22"/>
                      <w:szCs w:val="22"/>
                      <w:lang w:val="en-US" w:eastAsia="en-US"/>
                    </w:rPr>
                    <w:t>Originally contained in powder vial:</w:t>
                  </w:r>
                </w:p>
              </w:tc>
            </w:tr>
            <w:tr w:rsidR="00532888" w:rsidRPr="00192C7A" w14:paraId="7E93E235" w14:textId="77777777" w:rsidTr="00E55006">
              <w:tc>
                <w:tcPr>
                  <w:tcW w:w="5177" w:type="dxa"/>
                  <w:tcBorders>
                    <w:top w:val="nil"/>
                    <w:left w:val="nil"/>
                    <w:bottom w:val="nil"/>
                    <w:right w:val="nil"/>
                  </w:tcBorders>
                  <w:vAlign w:val="center"/>
                  <w:hideMark/>
                </w:tcPr>
                <w:p w14:paraId="7881B7BC" w14:textId="77777777" w:rsidR="00532888" w:rsidRPr="00192C7A" w:rsidRDefault="00532888" w:rsidP="00532888">
                  <w:pPr>
                    <w:pStyle w:val="Header"/>
                    <w:numPr>
                      <w:ilvl w:val="0"/>
                      <w:numId w:val="30"/>
                    </w:numPr>
                    <w:tabs>
                      <w:tab w:val="left" w:pos="255"/>
                    </w:tabs>
                    <w:ind w:left="493" w:hanging="284"/>
                    <w:contextualSpacing/>
                    <w:textAlignment w:val="auto"/>
                    <w:rPr>
                      <w:rFonts w:ascii="Arial" w:hAnsi="Arial" w:cs="Arial"/>
                      <w:sz w:val="22"/>
                      <w:szCs w:val="22"/>
                      <w:lang w:val="en-US" w:eastAsia="en-US"/>
                    </w:rPr>
                  </w:pPr>
                  <w:r w:rsidRPr="00192C7A">
                    <w:rPr>
                      <w:rFonts w:ascii="Arial" w:hAnsi="Arial" w:cs="Arial"/>
                      <w:sz w:val="22"/>
                      <w:szCs w:val="22"/>
                      <w:lang w:val="en-US" w:eastAsia="en-US"/>
                    </w:rPr>
                    <w:t>Meningococcal group A oligosaccharide</w:t>
                  </w:r>
                  <w:r w:rsidRPr="00192C7A">
                    <w:rPr>
                      <w:rFonts w:ascii="Arial" w:hAnsi="Arial" w:cs="Arial"/>
                      <w:sz w:val="22"/>
                      <w:szCs w:val="22"/>
                      <w:vertAlign w:val="superscript"/>
                      <w:lang w:val="en-US" w:eastAsia="en-US"/>
                    </w:rPr>
                    <w:t>1</w:t>
                  </w:r>
                </w:p>
              </w:tc>
              <w:tc>
                <w:tcPr>
                  <w:tcW w:w="1725" w:type="dxa"/>
                  <w:tcBorders>
                    <w:top w:val="nil"/>
                    <w:left w:val="nil"/>
                    <w:bottom w:val="nil"/>
                    <w:right w:val="nil"/>
                  </w:tcBorders>
                  <w:vAlign w:val="center"/>
                  <w:hideMark/>
                </w:tcPr>
                <w:p w14:paraId="23729A3D" w14:textId="77777777" w:rsidR="00532888" w:rsidRPr="00192C7A" w:rsidRDefault="00532888" w:rsidP="00532888">
                  <w:pPr>
                    <w:pStyle w:val="Header"/>
                    <w:tabs>
                      <w:tab w:val="left" w:pos="720"/>
                    </w:tabs>
                    <w:ind w:left="493" w:hanging="493"/>
                    <w:rPr>
                      <w:rFonts w:ascii="Arial" w:hAnsi="Arial" w:cs="Arial"/>
                      <w:sz w:val="22"/>
                      <w:szCs w:val="22"/>
                      <w:lang w:val="en-US" w:eastAsia="en-US"/>
                    </w:rPr>
                  </w:pPr>
                  <w:r w:rsidRPr="00192C7A">
                    <w:rPr>
                      <w:rFonts w:ascii="Arial" w:hAnsi="Arial" w:cs="Arial"/>
                      <w:sz w:val="22"/>
                      <w:szCs w:val="22"/>
                      <w:lang w:val="en-US" w:eastAsia="en-US"/>
                    </w:rPr>
                    <w:t>10micrograms</w:t>
                  </w:r>
                </w:p>
              </w:tc>
            </w:tr>
            <w:tr w:rsidR="00532888" w:rsidRPr="00192C7A" w14:paraId="3D8FE124" w14:textId="77777777" w:rsidTr="00E55006">
              <w:tc>
                <w:tcPr>
                  <w:tcW w:w="6902" w:type="dxa"/>
                  <w:gridSpan w:val="2"/>
                  <w:tcBorders>
                    <w:top w:val="nil"/>
                    <w:left w:val="nil"/>
                    <w:bottom w:val="nil"/>
                    <w:right w:val="nil"/>
                  </w:tcBorders>
                  <w:vAlign w:val="center"/>
                  <w:hideMark/>
                </w:tcPr>
                <w:p w14:paraId="0A5A1979" w14:textId="77777777" w:rsidR="00532888" w:rsidRPr="00192C7A" w:rsidRDefault="00532888" w:rsidP="00532888">
                  <w:pPr>
                    <w:pStyle w:val="Header"/>
                    <w:tabs>
                      <w:tab w:val="left" w:pos="255"/>
                    </w:tabs>
                    <w:ind w:left="493" w:hanging="425"/>
                    <w:rPr>
                      <w:rFonts w:ascii="Arial" w:hAnsi="Arial" w:cs="Arial"/>
                      <w:sz w:val="22"/>
                      <w:szCs w:val="22"/>
                      <w:lang w:val="en-US" w:eastAsia="en-US"/>
                    </w:rPr>
                  </w:pPr>
                  <w:r w:rsidRPr="00192C7A">
                    <w:rPr>
                      <w:rFonts w:ascii="Arial" w:hAnsi="Arial" w:cs="Arial"/>
                      <w:sz w:val="22"/>
                      <w:szCs w:val="22"/>
                      <w:lang w:val="en-US" w:eastAsia="en-US"/>
                    </w:rPr>
                    <w:t>Originally contained in the solution vial:</w:t>
                  </w:r>
                </w:p>
              </w:tc>
            </w:tr>
            <w:tr w:rsidR="00532888" w:rsidRPr="00192C7A" w14:paraId="4DA9AEA0" w14:textId="77777777" w:rsidTr="00E55006">
              <w:tc>
                <w:tcPr>
                  <w:tcW w:w="5177" w:type="dxa"/>
                  <w:tcBorders>
                    <w:top w:val="nil"/>
                    <w:left w:val="nil"/>
                    <w:bottom w:val="nil"/>
                    <w:right w:val="nil"/>
                  </w:tcBorders>
                  <w:vAlign w:val="center"/>
                  <w:hideMark/>
                </w:tcPr>
                <w:p w14:paraId="53BD0608" w14:textId="77777777" w:rsidR="00532888" w:rsidRPr="00192C7A" w:rsidRDefault="00532888" w:rsidP="00532888">
                  <w:pPr>
                    <w:pStyle w:val="Header"/>
                    <w:numPr>
                      <w:ilvl w:val="0"/>
                      <w:numId w:val="30"/>
                    </w:numPr>
                    <w:tabs>
                      <w:tab w:val="left" w:pos="255"/>
                    </w:tabs>
                    <w:ind w:left="493" w:hanging="284"/>
                    <w:contextualSpacing/>
                    <w:textAlignment w:val="auto"/>
                    <w:rPr>
                      <w:rFonts w:ascii="Arial" w:hAnsi="Arial" w:cs="Arial"/>
                      <w:sz w:val="22"/>
                      <w:szCs w:val="22"/>
                      <w:lang w:val="en-US" w:eastAsia="en-US"/>
                    </w:rPr>
                  </w:pPr>
                  <w:r w:rsidRPr="00192C7A">
                    <w:rPr>
                      <w:rFonts w:ascii="Arial" w:hAnsi="Arial" w:cs="Arial"/>
                      <w:sz w:val="22"/>
                      <w:szCs w:val="22"/>
                      <w:lang w:val="en-US" w:eastAsia="en-US"/>
                    </w:rPr>
                    <w:t>Meningococcal group C oligosaccharide</w:t>
                  </w:r>
                  <w:r w:rsidRPr="00192C7A">
                    <w:rPr>
                      <w:rFonts w:ascii="Arial" w:hAnsi="Arial" w:cs="Arial"/>
                      <w:sz w:val="22"/>
                      <w:szCs w:val="22"/>
                      <w:vertAlign w:val="superscript"/>
                      <w:lang w:val="en-US" w:eastAsia="en-US"/>
                    </w:rPr>
                    <w:t>1</w:t>
                  </w:r>
                </w:p>
              </w:tc>
              <w:tc>
                <w:tcPr>
                  <w:tcW w:w="1725" w:type="dxa"/>
                  <w:tcBorders>
                    <w:top w:val="nil"/>
                    <w:left w:val="nil"/>
                    <w:bottom w:val="nil"/>
                    <w:right w:val="nil"/>
                  </w:tcBorders>
                  <w:vAlign w:val="center"/>
                  <w:hideMark/>
                </w:tcPr>
                <w:p w14:paraId="159D4696" w14:textId="77777777" w:rsidR="00532888" w:rsidRPr="00192C7A" w:rsidRDefault="00532888" w:rsidP="00532888">
                  <w:pPr>
                    <w:pStyle w:val="Header"/>
                    <w:tabs>
                      <w:tab w:val="left" w:pos="720"/>
                    </w:tabs>
                    <w:ind w:left="493" w:hanging="493"/>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3EF909EF" w14:textId="77777777" w:rsidTr="00E55006">
              <w:tc>
                <w:tcPr>
                  <w:tcW w:w="5177" w:type="dxa"/>
                  <w:tcBorders>
                    <w:top w:val="nil"/>
                    <w:left w:val="nil"/>
                    <w:bottom w:val="nil"/>
                    <w:right w:val="nil"/>
                  </w:tcBorders>
                  <w:vAlign w:val="center"/>
                </w:tcPr>
                <w:p w14:paraId="019D0A91" w14:textId="77777777" w:rsidR="00532888" w:rsidRPr="00192C7A" w:rsidRDefault="00532888" w:rsidP="00532888">
                  <w:pPr>
                    <w:pStyle w:val="Header"/>
                    <w:numPr>
                      <w:ilvl w:val="0"/>
                      <w:numId w:val="30"/>
                    </w:numPr>
                    <w:tabs>
                      <w:tab w:val="left" w:pos="255"/>
                    </w:tabs>
                    <w:ind w:left="493" w:hanging="284"/>
                    <w:contextualSpacing/>
                    <w:textAlignment w:val="auto"/>
                    <w:rPr>
                      <w:rFonts w:ascii="Arial" w:hAnsi="Arial" w:cs="Arial"/>
                      <w:sz w:val="22"/>
                      <w:szCs w:val="22"/>
                      <w:lang w:val="en-US" w:eastAsia="en-US"/>
                    </w:rPr>
                  </w:pPr>
                  <w:r w:rsidRPr="00192C7A">
                    <w:rPr>
                      <w:rFonts w:ascii="Arial" w:hAnsi="Arial" w:cs="Arial"/>
                      <w:sz w:val="22"/>
                      <w:szCs w:val="22"/>
                      <w:lang w:val="en-US" w:eastAsia="en-US"/>
                    </w:rPr>
                    <w:t>Meningococcal group W135 oligosaccharide</w:t>
                  </w:r>
                  <w:r w:rsidRPr="00192C7A">
                    <w:rPr>
                      <w:rFonts w:ascii="Arial" w:hAnsi="Arial" w:cs="Arial"/>
                      <w:sz w:val="22"/>
                      <w:szCs w:val="22"/>
                      <w:vertAlign w:val="superscript"/>
                      <w:lang w:val="en-US" w:eastAsia="en-US"/>
                    </w:rPr>
                    <w:t>1</w:t>
                  </w:r>
                </w:p>
              </w:tc>
              <w:tc>
                <w:tcPr>
                  <w:tcW w:w="1725" w:type="dxa"/>
                  <w:tcBorders>
                    <w:top w:val="nil"/>
                    <w:left w:val="nil"/>
                    <w:bottom w:val="nil"/>
                    <w:right w:val="nil"/>
                  </w:tcBorders>
                  <w:vAlign w:val="center"/>
                </w:tcPr>
                <w:p w14:paraId="00AB195F" w14:textId="2E17CFB4" w:rsidR="00532888" w:rsidRPr="00192C7A" w:rsidRDefault="00E55006" w:rsidP="00532888">
                  <w:pPr>
                    <w:pStyle w:val="Header"/>
                    <w:tabs>
                      <w:tab w:val="left" w:pos="720"/>
                    </w:tabs>
                    <w:ind w:left="493" w:hanging="493"/>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0EBBE2C4" w14:textId="77777777" w:rsidTr="00E55006">
              <w:tc>
                <w:tcPr>
                  <w:tcW w:w="5177" w:type="dxa"/>
                  <w:tcBorders>
                    <w:top w:val="nil"/>
                    <w:left w:val="nil"/>
                    <w:bottom w:val="nil"/>
                    <w:right w:val="nil"/>
                  </w:tcBorders>
                  <w:vAlign w:val="center"/>
                  <w:hideMark/>
                </w:tcPr>
                <w:p w14:paraId="792F023C" w14:textId="77777777" w:rsidR="00532888" w:rsidRPr="00192C7A" w:rsidRDefault="00532888" w:rsidP="00532888">
                  <w:pPr>
                    <w:pStyle w:val="Header"/>
                    <w:numPr>
                      <w:ilvl w:val="0"/>
                      <w:numId w:val="30"/>
                    </w:numPr>
                    <w:tabs>
                      <w:tab w:val="left" w:pos="255"/>
                    </w:tabs>
                    <w:ind w:left="493" w:hanging="284"/>
                    <w:contextualSpacing/>
                    <w:textAlignment w:val="auto"/>
                    <w:rPr>
                      <w:rFonts w:ascii="Arial" w:hAnsi="Arial" w:cs="Arial"/>
                      <w:sz w:val="22"/>
                      <w:szCs w:val="22"/>
                      <w:lang w:val="en-US" w:eastAsia="en-US"/>
                    </w:rPr>
                  </w:pPr>
                  <w:r w:rsidRPr="00192C7A">
                    <w:rPr>
                      <w:rFonts w:ascii="Arial" w:hAnsi="Arial" w:cs="Arial"/>
                      <w:sz w:val="22"/>
                      <w:szCs w:val="22"/>
                      <w:lang w:val="en-US" w:eastAsia="en-US"/>
                    </w:rPr>
                    <w:t>Meningococcal group Y oligosaccharide</w:t>
                  </w:r>
                  <w:r w:rsidRPr="00192C7A">
                    <w:rPr>
                      <w:rFonts w:ascii="Arial" w:hAnsi="Arial" w:cs="Arial"/>
                      <w:sz w:val="22"/>
                      <w:szCs w:val="22"/>
                      <w:vertAlign w:val="superscript"/>
                      <w:lang w:val="en-US" w:eastAsia="en-US"/>
                    </w:rPr>
                    <w:t>1</w:t>
                  </w:r>
                </w:p>
              </w:tc>
              <w:tc>
                <w:tcPr>
                  <w:tcW w:w="1725" w:type="dxa"/>
                  <w:tcBorders>
                    <w:top w:val="nil"/>
                    <w:left w:val="nil"/>
                    <w:bottom w:val="nil"/>
                    <w:right w:val="nil"/>
                  </w:tcBorders>
                  <w:vAlign w:val="center"/>
                  <w:hideMark/>
                </w:tcPr>
                <w:p w14:paraId="1B75BC0C" w14:textId="77777777" w:rsidR="00532888" w:rsidRPr="00192C7A" w:rsidRDefault="00532888" w:rsidP="00532888">
                  <w:pPr>
                    <w:pStyle w:val="Header"/>
                    <w:tabs>
                      <w:tab w:val="left" w:pos="720"/>
                    </w:tabs>
                    <w:ind w:left="493" w:hanging="493"/>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1F992871" w14:textId="77777777" w:rsidTr="00E55006">
              <w:tc>
                <w:tcPr>
                  <w:tcW w:w="6902" w:type="dxa"/>
                  <w:gridSpan w:val="2"/>
                  <w:tcBorders>
                    <w:top w:val="nil"/>
                    <w:left w:val="nil"/>
                    <w:bottom w:val="nil"/>
                    <w:right w:val="nil"/>
                  </w:tcBorders>
                  <w:vAlign w:val="center"/>
                  <w:hideMark/>
                </w:tcPr>
                <w:p w14:paraId="58F73AD7" w14:textId="77777777" w:rsidR="00532888" w:rsidRPr="00192C7A" w:rsidRDefault="00532888" w:rsidP="00532888">
                  <w:pPr>
                    <w:pStyle w:val="Header"/>
                    <w:tabs>
                      <w:tab w:val="left" w:pos="363"/>
                    </w:tabs>
                    <w:ind w:left="493" w:hanging="493"/>
                    <w:rPr>
                      <w:rFonts w:ascii="Arial" w:hAnsi="Arial" w:cs="Arial"/>
                      <w:sz w:val="22"/>
                      <w:szCs w:val="22"/>
                      <w:lang w:val="en-US" w:eastAsia="en-US"/>
                    </w:rPr>
                  </w:pPr>
                  <w:r w:rsidRPr="00192C7A">
                    <w:rPr>
                      <w:rFonts w:ascii="Arial" w:hAnsi="Arial" w:cs="Arial"/>
                      <w:sz w:val="22"/>
                      <w:szCs w:val="22"/>
                      <w:vertAlign w:val="superscript"/>
                      <w:lang w:eastAsia="en-US"/>
                    </w:rPr>
                    <w:t>1</w:t>
                  </w:r>
                  <w:r w:rsidRPr="00192C7A">
                    <w:rPr>
                      <w:rFonts w:ascii="Arial" w:hAnsi="Arial" w:cs="Arial"/>
                      <w:sz w:val="22"/>
                      <w:szCs w:val="22"/>
                      <w:lang w:eastAsia="en-US"/>
                    </w:rPr>
                    <w:t>conjugated to</w:t>
                  </w:r>
                  <w:r w:rsidRPr="00192C7A">
                    <w:rPr>
                      <w:rFonts w:ascii="Arial" w:hAnsi="Arial" w:cs="Arial"/>
                      <w:i/>
                      <w:iCs/>
                      <w:sz w:val="22"/>
                      <w:szCs w:val="22"/>
                      <w:lang w:eastAsia="en-US"/>
                    </w:rPr>
                    <w:t xml:space="preserve"> Corynebacterium diphtheriae </w:t>
                  </w:r>
                  <w:r w:rsidRPr="00192C7A">
                    <w:rPr>
                      <w:rFonts w:ascii="Arial" w:hAnsi="Arial" w:cs="Arial"/>
                      <w:sz w:val="22"/>
                      <w:szCs w:val="22"/>
                      <w:lang w:eastAsia="en-US"/>
                    </w:rPr>
                    <w:t>CRM</w:t>
                  </w:r>
                  <w:r w:rsidRPr="00192C7A">
                    <w:rPr>
                      <w:rFonts w:ascii="Arial" w:hAnsi="Arial" w:cs="Arial"/>
                      <w:sz w:val="22"/>
                      <w:szCs w:val="22"/>
                      <w:vertAlign w:val="subscript"/>
                      <w:lang w:eastAsia="en-US"/>
                    </w:rPr>
                    <w:t>197</w:t>
                  </w:r>
                  <w:r w:rsidRPr="00192C7A">
                    <w:rPr>
                      <w:rFonts w:ascii="Arial" w:hAnsi="Arial" w:cs="Arial"/>
                      <w:sz w:val="22"/>
                      <w:szCs w:val="22"/>
                      <w:lang w:eastAsia="en-US"/>
                    </w:rPr>
                    <w:t xml:space="preserve"> protein</w:t>
                  </w:r>
                </w:p>
              </w:tc>
            </w:tr>
          </w:tbl>
          <w:p w14:paraId="51B144D3" w14:textId="3C5200B9" w:rsidR="00532888" w:rsidRPr="00192C7A" w:rsidRDefault="00192C7A" w:rsidP="00532888">
            <w:pPr>
              <w:pStyle w:val="Header"/>
              <w:tabs>
                <w:tab w:val="left" w:pos="720"/>
              </w:tabs>
              <w:spacing w:before="120" w:after="120"/>
              <w:rPr>
                <w:rFonts w:ascii="Arial" w:hAnsi="Arial" w:cs="Arial"/>
                <w:sz w:val="22"/>
                <w:szCs w:val="22"/>
                <w:lang w:val="en-US"/>
              </w:rPr>
            </w:pPr>
            <w:r w:rsidRPr="00192C7A">
              <w:rPr>
                <w:rFonts w:ascii="Arial" w:hAnsi="Arial" w:cs="Arial"/>
                <w:sz w:val="22"/>
                <w:szCs w:val="22"/>
                <w:lang w:val="en-US"/>
              </w:rPr>
              <w:t xml:space="preserve">  </w:t>
            </w:r>
            <w:r w:rsidR="00636569" w:rsidRPr="00192C7A">
              <w:rPr>
                <w:rFonts w:ascii="Arial" w:hAnsi="Arial" w:cs="Arial"/>
                <w:sz w:val="22"/>
                <w:szCs w:val="22"/>
                <w:lang w:val="en-US"/>
              </w:rPr>
              <w:t>o</w:t>
            </w:r>
            <w:r w:rsidR="00532888" w:rsidRPr="00192C7A">
              <w:rPr>
                <w:rFonts w:ascii="Arial" w:hAnsi="Arial" w:cs="Arial"/>
                <w:sz w:val="22"/>
                <w:szCs w:val="22"/>
                <w:lang w:val="en-US"/>
              </w:rPr>
              <w:t>r</w:t>
            </w:r>
          </w:p>
          <w:p w14:paraId="18AA4153" w14:textId="77777777" w:rsidR="00532888" w:rsidRPr="00192C7A" w:rsidRDefault="00532888" w:rsidP="00325B1B">
            <w:pPr>
              <w:pStyle w:val="Header"/>
              <w:tabs>
                <w:tab w:val="left" w:pos="176"/>
              </w:tabs>
              <w:spacing w:before="120" w:after="120"/>
              <w:ind w:left="176"/>
              <w:rPr>
                <w:rFonts w:ascii="Arial" w:hAnsi="Arial" w:cs="Arial"/>
                <w:sz w:val="22"/>
                <w:szCs w:val="22"/>
                <w:lang w:val="en-US"/>
              </w:rPr>
            </w:pPr>
            <w:proofErr w:type="spellStart"/>
            <w:r w:rsidRPr="00192C7A">
              <w:rPr>
                <w:rFonts w:ascii="Arial" w:hAnsi="Arial" w:cs="Arial"/>
                <w:b/>
                <w:sz w:val="22"/>
                <w:szCs w:val="22"/>
                <w:lang w:val="en-US"/>
              </w:rPr>
              <w:t>Nimenrix</w:t>
            </w:r>
            <w:proofErr w:type="spellEnd"/>
            <w:r w:rsidRPr="00192C7A">
              <w:rPr>
                <w:rFonts w:ascii="Arial" w:hAnsi="Arial" w:cs="Arial"/>
                <w:sz w:val="22"/>
                <w:szCs w:val="22"/>
                <w:vertAlign w:val="superscript"/>
              </w:rPr>
              <w:t>®</w:t>
            </w:r>
            <w:r w:rsidRPr="00192C7A">
              <w:rPr>
                <w:rFonts w:ascii="Arial" w:hAnsi="Arial" w:cs="Arial"/>
                <w:b/>
                <w:sz w:val="22"/>
                <w:szCs w:val="22"/>
                <w:lang w:val="en-US"/>
              </w:rPr>
              <w:t>,</w:t>
            </w:r>
            <w:r w:rsidR="007426B3" w:rsidRPr="00192C7A">
              <w:rPr>
                <w:rFonts w:ascii="Arial" w:hAnsi="Arial" w:cs="Arial"/>
                <w:sz w:val="22"/>
                <w:szCs w:val="22"/>
                <w:lang w:val="en-US"/>
              </w:rPr>
              <w:t xml:space="preserve"> 0.5ml</w:t>
            </w:r>
            <w:r w:rsidRPr="00192C7A">
              <w:rPr>
                <w:rFonts w:ascii="Arial" w:hAnsi="Arial" w:cs="Arial"/>
                <w:sz w:val="22"/>
                <w:szCs w:val="22"/>
                <w:lang w:val="en-US"/>
              </w:rPr>
              <w:t xml:space="preserve"> reconstituted vaccine solution containing: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7"/>
              <w:gridCol w:w="1725"/>
            </w:tblGrid>
            <w:tr w:rsidR="00532888" w:rsidRPr="00192C7A" w14:paraId="3EC37F69" w14:textId="77777777" w:rsidTr="00532888">
              <w:tc>
                <w:tcPr>
                  <w:tcW w:w="6902" w:type="dxa"/>
                  <w:gridSpan w:val="2"/>
                  <w:vAlign w:val="center"/>
                  <w:hideMark/>
                </w:tcPr>
                <w:p w14:paraId="5698CB7E" w14:textId="77777777" w:rsidR="00532888" w:rsidRPr="00192C7A" w:rsidRDefault="00532888" w:rsidP="00D06AC4">
                  <w:pPr>
                    <w:pStyle w:val="Header"/>
                    <w:tabs>
                      <w:tab w:val="left" w:pos="720"/>
                    </w:tabs>
                    <w:rPr>
                      <w:rFonts w:ascii="Arial" w:hAnsi="Arial" w:cs="Arial"/>
                      <w:sz w:val="22"/>
                      <w:szCs w:val="22"/>
                      <w:lang w:val="en-US" w:eastAsia="en-US"/>
                    </w:rPr>
                  </w:pPr>
                  <w:r w:rsidRPr="00192C7A">
                    <w:rPr>
                      <w:rFonts w:ascii="Arial" w:hAnsi="Arial" w:cs="Arial"/>
                      <w:sz w:val="22"/>
                      <w:szCs w:val="22"/>
                      <w:lang w:val="en-US" w:eastAsia="en-US"/>
                    </w:rPr>
                    <w:t>Originally in powder:</w:t>
                  </w:r>
                </w:p>
              </w:tc>
            </w:tr>
            <w:tr w:rsidR="00532888" w:rsidRPr="00192C7A" w14:paraId="064455B9" w14:textId="77777777" w:rsidTr="00532888">
              <w:tc>
                <w:tcPr>
                  <w:tcW w:w="5177" w:type="dxa"/>
                  <w:vAlign w:val="center"/>
                  <w:hideMark/>
                </w:tcPr>
                <w:p w14:paraId="6CFBA26D" w14:textId="77777777" w:rsidR="00532888" w:rsidRPr="00192C7A" w:rsidRDefault="00532888" w:rsidP="00D06AC4">
                  <w:pPr>
                    <w:pStyle w:val="Header"/>
                    <w:numPr>
                      <w:ilvl w:val="0"/>
                      <w:numId w:val="30"/>
                    </w:numPr>
                    <w:tabs>
                      <w:tab w:val="left" w:pos="255"/>
                    </w:tabs>
                    <w:ind w:left="493" w:hanging="284"/>
                    <w:textAlignment w:val="auto"/>
                    <w:rPr>
                      <w:rFonts w:ascii="Arial" w:hAnsi="Arial" w:cs="Arial"/>
                      <w:sz w:val="22"/>
                      <w:szCs w:val="22"/>
                      <w:lang w:val="en-US" w:eastAsia="en-US"/>
                    </w:rPr>
                  </w:pPr>
                  <w:r w:rsidRPr="00192C7A">
                    <w:rPr>
                      <w:rFonts w:ascii="Arial" w:hAnsi="Arial" w:cs="Arial"/>
                      <w:i/>
                      <w:sz w:val="22"/>
                      <w:szCs w:val="22"/>
                      <w:lang w:val="en-US" w:eastAsia="en-US"/>
                    </w:rPr>
                    <w:t>Neisseria meningitidis</w:t>
                  </w:r>
                  <w:r w:rsidRPr="00192C7A">
                    <w:rPr>
                      <w:rFonts w:ascii="Arial" w:hAnsi="Arial" w:cs="Arial"/>
                      <w:sz w:val="22"/>
                      <w:szCs w:val="22"/>
                      <w:lang w:val="en-US" w:eastAsia="en-US"/>
                    </w:rPr>
                    <w:t xml:space="preserve"> A polysaccharide</w:t>
                  </w:r>
                  <w:r w:rsidRPr="00192C7A">
                    <w:rPr>
                      <w:rFonts w:ascii="Arial" w:hAnsi="Arial" w:cs="Arial"/>
                      <w:sz w:val="22"/>
                      <w:szCs w:val="22"/>
                      <w:vertAlign w:val="superscript"/>
                      <w:lang w:val="en-US" w:eastAsia="en-US"/>
                    </w:rPr>
                    <w:t>2</w:t>
                  </w:r>
                </w:p>
              </w:tc>
              <w:tc>
                <w:tcPr>
                  <w:tcW w:w="1725" w:type="dxa"/>
                  <w:vAlign w:val="center"/>
                  <w:hideMark/>
                </w:tcPr>
                <w:p w14:paraId="0C933426" w14:textId="77777777" w:rsidR="00532888" w:rsidRPr="00192C7A" w:rsidRDefault="00532888" w:rsidP="00D06AC4">
                  <w:pPr>
                    <w:pStyle w:val="Header"/>
                    <w:tabs>
                      <w:tab w:val="left" w:pos="720"/>
                    </w:tabs>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3896EBAB" w14:textId="77777777" w:rsidTr="00532888">
              <w:tc>
                <w:tcPr>
                  <w:tcW w:w="5177" w:type="dxa"/>
                  <w:vAlign w:val="center"/>
                  <w:hideMark/>
                </w:tcPr>
                <w:p w14:paraId="06994B5D" w14:textId="77777777" w:rsidR="00532888" w:rsidRPr="00192C7A" w:rsidRDefault="00532888" w:rsidP="00D06AC4">
                  <w:pPr>
                    <w:pStyle w:val="Header"/>
                    <w:numPr>
                      <w:ilvl w:val="0"/>
                      <w:numId w:val="30"/>
                    </w:numPr>
                    <w:tabs>
                      <w:tab w:val="left" w:pos="255"/>
                    </w:tabs>
                    <w:ind w:left="493" w:hanging="284"/>
                    <w:textAlignment w:val="auto"/>
                    <w:rPr>
                      <w:rFonts w:ascii="Arial" w:hAnsi="Arial" w:cs="Arial"/>
                      <w:sz w:val="22"/>
                      <w:szCs w:val="22"/>
                      <w:lang w:val="en-US" w:eastAsia="en-US"/>
                    </w:rPr>
                  </w:pPr>
                  <w:r w:rsidRPr="00192C7A">
                    <w:rPr>
                      <w:rFonts w:ascii="Arial" w:hAnsi="Arial" w:cs="Arial"/>
                      <w:i/>
                      <w:sz w:val="22"/>
                      <w:szCs w:val="22"/>
                      <w:lang w:val="en-US" w:eastAsia="en-US"/>
                    </w:rPr>
                    <w:t>Neisseria meningitidis</w:t>
                  </w:r>
                  <w:r w:rsidRPr="00192C7A">
                    <w:rPr>
                      <w:rFonts w:ascii="Arial" w:hAnsi="Arial" w:cs="Arial"/>
                      <w:sz w:val="22"/>
                      <w:szCs w:val="22"/>
                      <w:lang w:val="en-US" w:eastAsia="en-US"/>
                    </w:rPr>
                    <w:t xml:space="preserve"> C polysaccharide</w:t>
                  </w:r>
                  <w:r w:rsidRPr="00192C7A">
                    <w:rPr>
                      <w:rFonts w:ascii="Arial" w:hAnsi="Arial" w:cs="Arial"/>
                      <w:sz w:val="22"/>
                      <w:szCs w:val="22"/>
                      <w:vertAlign w:val="superscript"/>
                      <w:lang w:val="en-US" w:eastAsia="en-US"/>
                    </w:rPr>
                    <w:t>2</w:t>
                  </w:r>
                </w:p>
              </w:tc>
              <w:tc>
                <w:tcPr>
                  <w:tcW w:w="1725" w:type="dxa"/>
                  <w:vAlign w:val="center"/>
                  <w:hideMark/>
                </w:tcPr>
                <w:p w14:paraId="41ECE841" w14:textId="77777777" w:rsidR="00532888" w:rsidRPr="00192C7A" w:rsidRDefault="00532888" w:rsidP="00D06AC4">
                  <w:pPr>
                    <w:pStyle w:val="Header"/>
                    <w:tabs>
                      <w:tab w:val="left" w:pos="720"/>
                    </w:tabs>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05E549EC" w14:textId="77777777" w:rsidTr="00532888">
              <w:tc>
                <w:tcPr>
                  <w:tcW w:w="5177" w:type="dxa"/>
                  <w:vAlign w:val="center"/>
                  <w:hideMark/>
                </w:tcPr>
                <w:p w14:paraId="10DBC1BC" w14:textId="77777777" w:rsidR="00532888" w:rsidRPr="00192C7A" w:rsidRDefault="00532888" w:rsidP="00D06AC4">
                  <w:pPr>
                    <w:pStyle w:val="Header"/>
                    <w:numPr>
                      <w:ilvl w:val="0"/>
                      <w:numId w:val="30"/>
                    </w:numPr>
                    <w:tabs>
                      <w:tab w:val="left" w:pos="255"/>
                    </w:tabs>
                    <w:ind w:left="493" w:hanging="284"/>
                    <w:textAlignment w:val="auto"/>
                    <w:rPr>
                      <w:rFonts w:ascii="Arial" w:hAnsi="Arial" w:cs="Arial"/>
                      <w:sz w:val="22"/>
                      <w:szCs w:val="22"/>
                      <w:lang w:val="en-US" w:eastAsia="en-US"/>
                    </w:rPr>
                  </w:pPr>
                  <w:r w:rsidRPr="00192C7A">
                    <w:rPr>
                      <w:rFonts w:ascii="Arial" w:hAnsi="Arial" w:cs="Arial"/>
                      <w:i/>
                      <w:sz w:val="22"/>
                      <w:szCs w:val="22"/>
                      <w:lang w:val="en-US" w:eastAsia="en-US"/>
                    </w:rPr>
                    <w:t>Neisseria meningitidis</w:t>
                  </w:r>
                  <w:r w:rsidRPr="00192C7A">
                    <w:rPr>
                      <w:rFonts w:ascii="Arial" w:hAnsi="Arial" w:cs="Arial"/>
                      <w:sz w:val="22"/>
                      <w:szCs w:val="22"/>
                      <w:lang w:val="en-US" w:eastAsia="en-US"/>
                    </w:rPr>
                    <w:t xml:space="preserve"> W135 polysaccharide</w:t>
                  </w:r>
                  <w:r w:rsidRPr="00192C7A">
                    <w:rPr>
                      <w:rFonts w:ascii="Arial" w:hAnsi="Arial" w:cs="Arial"/>
                      <w:sz w:val="22"/>
                      <w:szCs w:val="22"/>
                      <w:vertAlign w:val="superscript"/>
                      <w:lang w:val="en-US" w:eastAsia="en-US"/>
                    </w:rPr>
                    <w:t>2</w:t>
                  </w:r>
                </w:p>
              </w:tc>
              <w:tc>
                <w:tcPr>
                  <w:tcW w:w="1725" w:type="dxa"/>
                  <w:vAlign w:val="center"/>
                  <w:hideMark/>
                </w:tcPr>
                <w:p w14:paraId="59A40F21" w14:textId="77777777" w:rsidR="00532888" w:rsidRPr="00192C7A" w:rsidRDefault="00532888" w:rsidP="00D06AC4">
                  <w:pPr>
                    <w:pStyle w:val="Header"/>
                    <w:tabs>
                      <w:tab w:val="left" w:pos="720"/>
                    </w:tabs>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2D9773C0" w14:textId="77777777" w:rsidTr="00532888">
              <w:tc>
                <w:tcPr>
                  <w:tcW w:w="5177" w:type="dxa"/>
                  <w:vAlign w:val="center"/>
                  <w:hideMark/>
                </w:tcPr>
                <w:p w14:paraId="4851898C" w14:textId="77777777" w:rsidR="00532888" w:rsidRPr="00192C7A" w:rsidRDefault="00532888" w:rsidP="00D06AC4">
                  <w:pPr>
                    <w:pStyle w:val="Header"/>
                    <w:numPr>
                      <w:ilvl w:val="0"/>
                      <w:numId w:val="30"/>
                    </w:numPr>
                    <w:tabs>
                      <w:tab w:val="left" w:pos="255"/>
                    </w:tabs>
                    <w:ind w:left="493" w:hanging="284"/>
                    <w:textAlignment w:val="auto"/>
                    <w:rPr>
                      <w:rFonts w:ascii="Arial" w:hAnsi="Arial" w:cs="Arial"/>
                      <w:sz w:val="22"/>
                      <w:szCs w:val="22"/>
                      <w:lang w:val="en-US" w:eastAsia="en-US"/>
                    </w:rPr>
                  </w:pPr>
                  <w:r w:rsidRPr="00192C7A">
                    <w:rPr>
                      <w:rFonts w:ascii="Arial" w:hAnsi="Arial" w:cs="Arial"/>
                      <w:i/>
                      <w:sz w:val="22"/>
                      <w:szCs w:val="22"/>
                      <w:lang w:val="en-US" w:eastAsia="en-US"/>
                    </w:rPr>
                    <w:t>Neisseria meningitidis</w:t>
                  </w:r>
                  <w:r w:rsidRPr="00192C7A">
                    <w:rPr>
                      <w:rFonts w:ascii="Arial" w:hAnsi="Arial" w:cs="Arial"/>
                      <w:sz w:val="22"/>
                      <w:szCs w:val="22"/>
                      <w:lang w:val="en-US" w:eastAsia="en-US"/>
                    </w:rPr>
                    <w:t xml:space="preserve"> Y polysaccharide</w:t>
                  </w:r>
                  <w:r w:rsidRPr="00192C7A">
                    <w:rPr>
                      <w:rFonts w:ascii="Arial" w:hAnsi="Arial" w:cs="Arial"/>
                      <w:sz w:val="22"/>
                      <w:szCs w:val="22"/>
                      <w:vertAlign w:val="superscript"/>
                      <w:lang w:val="en-US" w:eastAsia="en-US"/>
                    </w:rPr>
                    <w:t>2</w:t>
                  </w:r>
                </w:p>
              </w:tc>
              <w:tc>
                <w:tcPr>
                  <w:tcW w:w="1725" w:type="dxa"/>
                  <w:vAlign w:val="center"/>
                  <w:hideMark/>
                </w:tcPr>
                <w:p w14:paraId="7B169D24" w14:textId="77777777" w:rsidR="00532888" w:rsidRPr="00192C7A" w:rsidRDefault="00532888" w:rsidP="00D06AC4">
                  <w:pPr>
                    <w:pStyle w:val="Header"/>
                    <w:tabs>
                      <w:tab w:val="left" w:pos="720"/>
                    </w:tabs>
                    <w:rPr>
                      <w:rFonts w:ascii="Arial" w:hAnsi="Arial" w:cs="Arial"/>
                      <w:sz w:val="22"/>
                      <w:szCs w:val="22"/>
                      <w:lang w:val="en-US" w:eastAsia="en-US"/>
                    </w:rPr>
                  </w:pPr>
                  <w:r w:rsidRPr="00192C7A">
                    <w:rPr>
                      <w:rFonts w:ascii="Arial" w:hAnsi="Arial" w:cs="Arial"/>
                      <w:sz w:val="22"/>
                      <w:szCs w:val="22"/>
                      <w:lang w:val="en-US" w:eastAsia="en-US"/>
                    </w:rPr>
                    <w:t>5 micrograms</w:t>
                  </w:r>
                </w:p>
              </w:tc>
            </w:tr>
            <w:tr w:rsidR="00532888" w:rsidRPr="00192C7A" w14:paraId="3E6581CF" w14:textId="77777777" w:rsidTr="00532888">
              <w:tc>
                <w:tcPr>
                  <w:tcW w:w="5177" w:type="dxa"/>
                  <w:vAlign w:val="center"/>
                  <w:hideMark/>
                </w:tcPr>
                <w:p w14:paraId="26406864" w14:textId="77777777" w:rsidR="00532888" w:rsidRPr="00192C7A" w:rsidRDefault="00532888" w:rsidP="00D06AC4">
                  <w:pPr>
                    <w:pStyle w:val="Header"/>
                    <w:tabs>
                      <w:tab w:val="left" w:pos="255"/>
                    </w:tabs>
                    <w:rPr>
                      <w:rFonts w:ascii="Arial" w:hAnsi="Arial" w:cs="Arial"/>
                      <w:sz w:val="22"/>
                      <w:szCs w:val="22"/>
                      <w:lang w:val="en-US" w:eastAsia="en-US"/>
                    </w:rPr>
                  </w:pPr>
                  <w:r w:rsidRPr="00192C7A">
                    <w:rPr>
                      <w:rFonts w:ascii="Arial" w:hAnsi="Arial" w:cs="Arial"/>
                      <w:sz w:val="22"/>
                      <w:szCs w:val="22"/>
                      <w:vertAlign w:val="superscript"/>
                      <w:lang w:val="en-US" w:eastAsia="en-US"/>
                    </w:rPr>
                    <w:t>2</w:t>
                  </w:r>
                  <w:r w:rsidRPr="00192C7A">
                    <w:rPr>
                      <w:rFonts w:ascii="Arial" w:hAnsi="Arial" w:cs="Arial"/>
                      <w:sz w:val="22"/>
                      <w:szCs w:val="22"/>
                      <w:lang w:val="en-US" w:eastAsia="en-US"/>
                    </w:rPr>
                    <w:t xml:space="preserve"> conjugated to tetanus toxoid carrier protein</w:t>
                  </w:r>
                </w:p>
              </w:tc>
              <w:tc>
                <w:tcPr>
                  <w:tcW w:w="1725" w:type="dxa"/>
                  <w:vAlign w:val="center"/>
                  <w:hideMark/>
                </w:tcPr>
                <w:p w14:paraId="0FF17D6D" w14:textId="77777777" w:rsidR="00532888" w:rsidRPr="00192C7A" w:rsidRDefault="00532888" w:rsidP="00D06AC4">
                  <w:pPr>
                    <w:pStyle w:val="Header"/>
                    <w:tabs>
                      <w:tab w:val="left" w:pos="720"/>
                    </w:tabs>
                    <w:rPr>
                      <w:rFonts w:ascii="Arial" w:hAnsi="Arial" w:cs="Arial"/>
                      <w:sz w:val="22"/>
                      <w:szCs w:val="22"/>
                      <w:lang w:val="en-US" w:eastAsia="en-US"/>
                    </w:rPr>
                  </w:pPr>
                  <w:r w:rsidRPr="00192C7A">
                    <w:rPr>
                      <w:rFonts w:ascii="Arial" w:hAnsi="Arial" w:cs="Arial"/>
                      <w:sz w:val="22"/>
                      <w:szCs w:val="22"/>
                      <w:lang w:val="en-US" w:eastAsia="en-US"/>
                    </w:rPr>
                    <w:t>44 micrograms</w:t>
                  </w:r>
                </w:p>
              </w:tc>
            </w:tr>
            <w:tr w:rsidR="00532888" w:rsidRPr="00192C7A" w14:paraId="29A301D5" w14:textId="77777777" w:rsidTr="00532888">
              <w:tc>
                <w:tcPr>
                  <w:tcW w:w="6902" w:type="dxa"/>
                  <w:gridSpan w:val="2"/>
                  <w:vAlign w:val="center"/>
                  <w:hideMark/>
                </w:tcPr>
                <w:p w14:paraId="3AF90EBA" w14:textId="4AFA71C6" w:rsidR="00192C7A" w:rsidRPr="00192C7A" w:rsidRDefault="00532888" w:rsidP="00F63A0D">
                  <w:pPr>
                    <w:pStyle w:val="Header"/>
                    <w:tabs>
                      <w:tab w:val="left" w:pos="720"/>
                    </w:tabs>
                    <w:spacing w:after="120"/>
                    <w:rPr>
                      <w:rFonts w:ascii="Arial" w:hAnsi="Arial" w:cs="Arial"/>
                      <w:sz w:val="22"/>
                      <w:szCs w:val="22"/>
                      <w:lang w:val="en-US" w:eastAsia="en-US"/>
                    </w:rPr>
                  </w:pPr>
                  <w:r w:rsidRPr="00192C7A">
                    <w:rPr>
                      <w:rFonts w:ascii="Arial" w:hAnsi="Arial" w:cs="Arial"/>
                      <w:sz w:val="22"/>
                      <w:szCs w:val="22"/>
                      <w:lang w:val="en-US" w:eastAsia="en-US"/>
                    </w:rPr>
                    <w:t>Solvent for solution for injection in pre-filled syringe</w:t>
                  </w:r>
                </w:p>
                <w:p w14:paraId="04EB958C" w14:textId="28E92CEC" w:rsidR="00192C7A" w:rsidRPr="00192C7A" w:rsidRDefault="00192C7A" w:rsidP="00F63A0D">
                  <w:pPr>
                    <w:pStyle w:val="Header"/>
                    <w:tabs>
                      <w:tab w:val="left" w:pos="720"/>
                    </w:tabs>
                    <w:spacing w:after="120"/>
                    <w:rPr>
                      <w:rFonts w:ascii="Arial" w:hAnsi="Arial" w:cs="Arial"/>
                      <w:sz w:val="22"/>
                      <w:szCs w:val="22"/>
                      <w:lang w:val="en-US" w:eastAsia="en-US"/>
                    </w:rPr>
                  </w:pPr>
                  <w:r w:rsidRPr="00192C7A">
                    <w:rPr>
                      <w:rFonts w:ascii="Arial" w:hAnsi="Arial" w:cs="Arial"/>
                      <w:sz w:val="22"/>
                      <w:szCs w:val="22"/>
                      <w:lang w:val="en-US" w:eastAsia="en-US"/>
                    </w:rPr>
                    <w:t>or</w:t>
                  </w:r>
                </w:p>
                <w:p w14:paraId="6D0249A4" w14:textId="16E0D77D" w:rsidR="00636569" w:rsidRDefault="00636569" w:rsidP="002965FB">
                  <w:pPr>
                    <w:pStyle w:val="Header"/>
                    <w:tabs>
                      <w:tab w:val="left" w:pos="720"/>
                    </w:tabs>
                    <w:rPr>
                      <w:rFonts w:ascii="Arial" w:hAnsi="Arial" w:cs="Arial"/>
                      <w:sz w:val="22"/>
                      <w:szCs w:val="22"/>
                      <w:lang w:val="en-US" w:eastAsia="en-US"/>
                    </w:rPr>
                  </w:pPr>
                  <w:r w:rsidRPr="00192C7A">
                    <w:rPr>
                      <w:rFonts w:ascii="Arial" w:hAnsi="Arial" w:cs="Arial"/>
                      <w:b/>
                      <w:bCs/>
                      <w:sz w:val="22"/>
                      <w:szCs w:val="22"/>
                      <w:lang w:val="en-US" w:eastAsia="en-US"/>
                    </w:rPr>
                    <w:t>MedQuadfi</w:t>
                  </w:r>
                  <w:r w:rsidR="00282790" w:rsidRPr="00192C7A">
                    <w:rPr>
                      <w:rFonts w:ascii="Arial" w:hAnsi="Arial" w:cs="Arial"/>
                      <w:b/>
                      <w:bCs/>
                      <w:sz w:val="22"/>
                      <w:szCs w:val="22"/>
                      <w:vertAlign w:val="superscript"/>
                      <w:lang w:val="en-US" w:eastAsia="en-US"/>
                    </w:rPr>
                    <w:t>®</w:t>
                  </w:r>
                  <w:r w:rsidR="00282790" w:rsidRPr="00192C7A">
                    <w:rPr>
                      <w:rFonts w:ascii="Arial" w:hAnsi="Arial" w:cs="Arial"/>
                      <w:sz w:val="22"/>
                      <w:szCs w:val="22"/>
                      <w:lang w:val="en-US" w:eastAsia="en-US"/>
                    </w:rPr>
                    <w:t>,</w:t>
                  </w:r>
                  <w:r w:rsidRPr="00192C7A">
                    <w:rPr>
                      <w:rFonts w:ascii="Arial" w:hAnsi="Arial" w:cs="Arial"/>
                      <w:sz w:val="22"/>
                      <w:szCs w:val="22"/>
                      <w:lang w:val="en-US" w:eastAsia="en-US"/>
                    </w:rPr>
                    <w:t xml:space="preserve"> 0.5ml solution for injection containing:</w:t>
                  </w:r>
                </w:p>
                <w:p w14:paraId="4AB787F0" w14:textId="77777777" w:rsidR="00985776" w:rsidRPr="00192C7A" w:rsidRDefault="00985776" w:rsidP="002965FB">
                  <w:pPr>
                    <w:pStyle w:val="Header"/>
                    <w:tabs>
                      <w:tab w:val="left" w:pos="720"/>
                    </w:tabs>
                    <w:rPr>
                      <w:rFonts w:ascii="Arial" w:hAnsi="Arial" w:cs="Arial"/>
                      <w:sz w:val="22"/>
                      <w:szCs w:val="22"/>
                      <w:lang w:val="en-US" w:eastAsia="en-US"/>
                    </w:rPr>
                  </w:pPr>
                </w:p>
                <w:p w14:paraId="0BCFFCE9" w14:textId="63F3F46F" w:rsidR="00636569" w:rsidRPr="00192C7A" w:rsidRDefault="00636569" w:rsidP="00284BDA">
                  <w:pPr>
                    <w:pStyle w:val="Header"/>
                    <w:numPr>
                      <w:ilvl w:val="0"/>
                      <w:numId w:val="30"/>
                    </w:numPr>
                    <w:tabs>
                      <w:tab w:val="left" w:pos="720"/>
                    </w:tabs>
                    <w:rPr>
                      <w:rFonts w:ascii="Arial" w:hAnsi="Arial" w:cs="Arial"/>
                      <w:sz w:val="22"/>
                      <w:szCs w:val="22"/>
                      <w:lang w:val="en-US" w:eastAsia="en-US"/>
                    </w:rPr>
                  </w:pPr>
                  <w:r w:rsidRPr="00192C7A">
                    <w:rPr>
                      <w:rFonts w:ascii="Arial" w:hAnsi="Arial" w:cs="Arial"/>
                      <w:i/>
                      <w:iCs/>
                      <w:sz w:val="22"/>
                      <w:szCs w:val="22"/>
                      <w:lang w:val="en-US" w:eastAsia="en-US"/>
                    </w:rPr>
                    <w:t>Neisseria meningitidis</w:t>
                  </w:r>
                  <w:r w:rsidRPr="00192C7A">
                    <w:rPr>
                      <w:rFonts w:ascii="Arial" w:hAnsi="Arial" w:cs="Arial"/>
                      <w:sz w:val="22"/>
                      <w:szCs w:val="22"/>
                      <w:lang w:val="en-US" w:eastAsia="en-US"/>
                    </w:rPr>
                    <w:t xml:space="preserve"> group A polysaccharide</w:t>
                  </w:r>
                  <w:r w:rsidRPr="00192C7A">
                    <w:rPr>
                      <w:rFonts w:ascii="Arial" w:hAnsi="Arial" w:cs="Arial"/>
                      <w:sz w:val="22"/>
                      <w:szCs w:val="22"/>
                      <w:vertAlign w:val="superscript"/>
                      <w:lang w:val="en-US" w:eastAsia="en-US"/>
                    </w:rPr>
                    <w:t>3</w:t>
                  </w:r>
                  <w:r w:rsidRPr="00192C7A">
                    <w:rPr>
                      <w:rFonts w:ascii="Arial" w:hAnsi="Arial" w:cs="Arial"/>
                      <w:sz w:val="22"/>
                      <w:szCs w:val="22"/>
                      <w:lang w:val="en-US" w:eastAsia="en-US"/>
                    </w:rPr>
                    <w:t xml:space="preserve"> </w:t>
                  </w:r>
                  <w:r w:rsidR="00021FDD" w:rsidRPr="00192C7A">
                    <w:rPr>
                      <w:rFonts w:ascii="Arial" w:hAnsi="Arial" w:cs="Arial"/>
                      <w:sz w:val="22"/>
                      <w:szCs w:val="22"/>
                      <w:lang w:val="en-US" w:eastAsia="en-US"/>
                    </w:rPr>
                    <w:t xml:space="preserve">   </w:t>
                  </w:r>
                  <w:r w:rsidRPr="00192C7A">
                    <w:rPr>
                      <w:rFonts w:ascii="Arial" w:hAnsi="Arial" w:cs="Arial"/>
                      <w:sz w:val="22"/>
                      <w:szCs w:val="22"/>
                      <w:lang w:val="en-US" w:eastAsia="en-US"/>
                    </w:rPr>
                    <w:t>10 micrograms</w:t>
                  </w:r>
                </w:p>
                <w:p w14:paraId="45263283" w14:textId="09A45752" w:rsidR="00636569" w:rsidRPr="00192C7A" w:rsidRDefault="00636569" w:rsidP="00284BDA">
                  <w:pPr>
                    <w:pStyle w:val="Header"/>
                    <w:numPr>
                      <w:ilvl w:val="0"/>
                      <w:numId w:val="30"/>
                    </w:numPr>
                    <w:tabs>
                      <w:tab w:val="left" w:pos="720"/>
                    </w:tabs>
                    <w:rPr>
                      <w:rFonts w:ascii="Arial" w:hAnsi="Arial" w:cs="Arial"/>
                      <w:sz w:val="22"/>
                      <w:szCs w:val="22"/>
                      <w:lang w:val="en-US" w:eastAsia="en-US"/>
                    </w:rPr>
                  </w:pPr>
                  <w:r w:rsidRPr="00192C7A">
                    <w:rPr>
                      <w:rFonts w:ascii="Arial" w:hAnsi="Arial" w:cs="Arial"/>
                      <w:i/>
                      <w:iCs/>
                      <w:sz w:val="22"/>
                      <w:szCs w:val="22"/>
                      <w:lang w:val="en-US" w:eastAsia="en-US"/>
                    </w:rPr>
                    <w:t>Neisseria meningitidis</w:t>
                  </w:r>
                  <w:r w:rsidRPr="00192C7A">
                    <w:rPr>
                      <w:rFonts w:ascii="Arial" w:hAnsi="Arial" w:cs="Arial"/>
                      <w:sz w:val="22"/>
                      <w:szCs w:val="22"/>
                      <w:lang w:val="en-US" w:eastAsia="en-US"/>
                    </w:rPr>
                    <w:t xml:space="preserve"> group C polysaccharide</w:t>
                  </w:r>
                  <w:r w:rsidRPr="00192C7A">
                    <w:rPr>
                      <w:rFonts w:ascii="Arial" w:hAnsi="Arial" w:cs="Arial"/>
                      <w:sz w:val="22"/>
                      <w:szCs w:val="22"/>
                      <w:vertAlign w:val="superscript"/>
                      <w:lang w:val="en-US" w:eastAsia="en-US"/>
                    </w:rPr>
                    <w:t>3</w:t>
                  </w:r>
                  <w:r w:rsidRPr="00192C7A">
                    <w:rPr>
                      <w:rFonts w:ascii="Arial" w:hAnsi="Arial" w:cs="Arial"/>
                      <w:sz w:val="22"/>
                      <w:szCs w:val="22"/>
                      <w:lang w:val="en-US" w:eastAsia="en-US"/>
                    </w:rPr>
                    <w:t xml:space="preserve">    10 micrograms</w:t>
                  </w:r>
                </w:p>
                <w:p w14:paraId="656CAA72" w14:textId="3406FC89" w:rsidR="00636569" w:rsidRPr="00192C7A" w:rsidRDefault="00636569" w:rsidP="00284BDA">
                  <w:pPr>
                    <w:pStyle w:val="Header"/>
                    <w:numPr>
                      <w:ilvl w:val="0"/>
                      <w:numId w:val="30"/>
                    </w:numPr>
                    <w:tabs>
                      <w:tab w:val="left" w:pos="720"/>
                    </w:tabs>
                    <w:rPr>
                      <w:rFonts w:ascii="Arial" w:hAnsi="Arial" w:cs="Arial"/>
                      <w:sz w:val="22"/>
                      <w:szCs w:val="22"/>
                      <w:lang w:val="en-US" w:eastAsia="en-US"/>
                    </w:rPr>
                  </w:pPr>
                  <w:r w:rsidRPr="00192C7A">
                    <w:rPr>
                      <w:rFonts w:ascii="Arial" w:hAnsi="Arial" w:cs="Arial"/>
                      <w:i/>
                      <w:iCs/>
                      <w:sz w:val="22"/>
                      <w:szCs w:val="22"/>
                      <w:lang w:val="en-US" w:eastAsia="en-US"/>
                    </w:rPr>
                    <w:t>Neisseria meningitidis</w:t>
                  </w:r>
                  <w:r w:rsidRPr="00192C7A">
                    <w:rPr>
                      <w:rFonts w:ascii="Arial" w:hAnsi="Arial" w:cs="Arial"/>
                      <w:sz w:val="22"/>
                      <w:szCs w:val="22"/>
                      <w:lang w:val="en-US" w:eastAsia="en-US"/>
                    </w:rPr>
                    <w:t xml:space="preserve"> group W  polysaccharide</w:t>
                  </w:r>
                  <w:r w:rsidRPr="00192C7A">
                    <w:rPr>
                      <w:rFonts w:ascii="Arial" w:hAnsi="Arial" w:cs="Arial"/>
                      <w:sz w:val="22"/>
                      <w:szCs w:val="22"/>
                      <w:vertAlign w:val="superscript"/>
                      <w:lang w:val="en-US" w:eastAsia="en-US"/>
                    </w:rPr>
                    <w:t>3</w:t>
                  </w:r>
                  <w:r w:rsidRPr="00192C7A">
                    <w:rPr>
                      <w:rFonts w:ascii="Arial" w:hAnsi="Arial" w:cs="Arial"/>
                      <w:sz w:val="22"/>
                      <w:szCs w:val="22"/>
                      <w:lang w:val="en-US" w:eastAsia="en-US"/>
                    </w:rPr>
                    <w:t xml:space="preserve">  10 micrograms</w:t>
                  </w:r>
                </w:p>
                <w:p w14:paraId="14D3D5F9" w14:textId="3835EF34" w:rsidR="00636569" w:rsidRPr="00192C7A" w:rsidRDefault="00636569" w:rsidP="00284BDA">
                  <w:pPr>
                    <w:pStyle w:val="Header"/>
                    <w:numPr>
                      <w:ilvl w:val="0"/>
                      <w:numId w:val="30"/>
                    </w:numPr>
                    <w:tabs>
                      <w:tab w:val="left" w:pos="720"/>
                    </w:tabs>
                    <w:rPr>
                      <w:rFonts w:ascii="Arial" w:hAnsi="Arial" w:cs="Arial"/>
                      <w:sz w:val="22"/>
                      <w:szCs w:val="22"/>
                      <w:lang w:val="en-US" w:eastAsia="en-US"/>
                    </w:rPr>
                  </w:pPr>
                  <w:r w:rsidRPr="00192C7A">
                    <w:rPr>
                      <w:rFonts w:ascii="Arial" w:hAnsi="Arial" w:cs="Arial"/>
                      <w:i/>
                      <w:iCs/>
                      <w:sz w:val="22"/>
                      <w:szCs w:val="22"/>
                      <w:lang w:val="en-US" w:eastAsia="en-US"/>
                    </w:rPr>
                    <w:t>Neisseria meningi</w:t>
                  </w:r>
                  <w:r w:rsidR="00554317" w:rsidRPr="00192C7A">
                    <w:rPr>
                      <w:rFonts w:ascii="Arial" w:hAnsi="Arial" w:cs="Arial"/>
                      <w:i/>
                      <w:iCs/>
                      <w:sz w:val="22"/>
                      <w:szCs w:val="22"/>
                      <w:lang w:val="en-US" w:eastAsia="en-US"/>
                    </w:rPr>
                    <w:t>t</w:t>
                  </w:r>
                  <w:r w:rsidRPr="00192C7A">
                    <w:rPr>
                      <w:rFonts w:ascii="Arial" w:hAnsi="Arial" w:cs="Arial"/>
                      <w:i/>
                      <w:iCs/>
                      <w:sz w:val="22"/>
                      <w:szCs w:val="22"/>
                      <w:lang w:val="en-US" w:eastAsia="en-US"/>
                    </w:rPr>
                    <w:t>i</w:t>
                  </w:r>
                  <w:r w:rsidR="00554317" w:rsidRPr="00192C7A">
                    <w:rPr>
                      <w:rFonts w:ascii="Arial" w:hAnsi="Arial" w:cs="Arial"/>
                      <w:i/>
                      <w:iCs/>
                      <w:sz w:val="22"/>
                      <w:szCs w:val="22"/>
                      <w:lang w:val="en-US" w:eastAsia="en-US"/>
                    </w:rPr>
                    <w:t>d</w:t>
                  </w:r>
                  <w:r w:rsidRPr="00192C7A">
                    <w:rPr>
                      <w:rFonts w:ascii="Arial" w:hAnsi="Arial" w:cs="Arial"/>
                      <w:i/>
                      <w:iCs/>
                      <w:sz w:val="22"/>
                      <w:szCs w:val="22"/>
                      <w:lang w:val="en-US" w:eastAsia="en-US"/>
                    </w:rPr>
                    <w:t>is</w:t>
                  </w:r>
                  <w:r w:rsidRPr="00192C7A">
                    <w:rPr>
                      <w:rFonts w:ascii="Arial" w:hAnsi="Arial" w:cs="Arial"/>
                      <w:sz w:val="22"/>
                      <w:szCs w:val="22"/>
                      <w:lang w:val="en-US" w:eastAsia="en-US"/>
                    </w:rPr>
                    <w:t xml:space="preserve"> group Y polysaccharide</w:t>
                  </w:r>
                  <w:r w:rsidRPr="00192C7A">
                    <w:rPr>
                      <w:rFonts w:ascii="Arial" w:hAnsi="Arial" w:cs="Arial"/>
                      <w:sz w:val="22"/>
                      <w:szCs w:val="22"/>
                      <w:vertAlign w:val="superscript"/>
                      <w:lang w:val="en-US" w:eastAsia="en-US"/>
                    </w:rPr>
                    <w:t>3</w:t>
                  </w:r>
                  <w:r w:rsidRPr="00192C7A">
                    <w:rPr>
                      <w:rFonts w:ascii="Arial" w:hAnsi="Arial" w:cs="Arial"/>
                      <w:sz w:val="22"/>
                      <w:szCs w:val="22"/>
                      <w:lang w:val="en-US" w:eastAsia="en-US"/>
                    </w:rPr>
                    <w:t xml:space="preserve">   </w:t>
                  </w:r>
                  <w:r w:rsidR="005F24E9">
                    <w:rPr>
                      <w:rFonts w:ascii="Arial" w:hAnsi="Arial" w:cs="Arial"/>
                      <w:sz w:val="22"/>
                      <w:szCs w:val="22"/>
                      <w:lang w:val="en-US" w:eastAsia="en-US"/>
                    </w:rPr>
                    <w:t xml:space="preserve"> </w:t>
                  </w:r>
                  <w:r w:rsidRPr="00192C7A">
                    <w:rPr>
                      <w:rFonts w:ascii="Arial" w:hAnsi="Arial" w:cs="Arial"/>
                      <w:sz w:val="22"/>
                      <w:szCs w:val="22"/>
                      <w:lang w:val="en-US" w:eastAsia="en-US"/>
                    </w:rPr>
                    <w:t>10 micrograms</w:t>
                  </w:r>
                </w:p>
                <w:p w14:paraId="1DC45CEB" w14:textId="08266035" w:rsidR="00636569" w:rsidRPr="00192C7A" w:rsidRDefault="00636569" w:rsidP="00284BDA">
                  <w:pPr>
                    <w:pStyle w:val="Header"/>
                    <w:tabs>
                      <w:tab w:val="left" w:pos="720"/>
                    </w:tabs>
                    <w:rPr>
                      <w:rFonts w:ascii="Arial" w:hAnsi="Arial" w:cs="Arial"/>
                      <w:sz w:val="22"/>
                      <w:szCs w:val="22"/>
                      <w:lang w:val="en-US" w:eastAsia="en-US"/>
                    </w:rPr>
                  </w:pPr>
                  <w:r w:rsidRPr="00192C7A">
                    <w:rPr>
                      <w:rFonts w:ascii="Arial" w:hAnsi="Arial" w:cs="Arial"/>
                      <w:sz w:val="22"/>
                      <w:szCs w:val="22"/>
                      <w:vertAlign w:val="superscript"/>
                      <w:lang w:val="en-US" w:eastAsia="en-US"/>
                    </w:rPr>
                    <w:t xml:space="preserve">3 </w:t>
                  </w:r>
                  <w:r w:rsidRPr="00192C7A">
                    <w:rPr>
                      <w:rFonts w:ascii="Arial" w:hAnsi="Arial" w:cs="Arial"/>
                      <w:sz w:val="22"/>
                      <w:szCs w:val="22"/>
                      <w:lang w:val="en-US" w:eastAsia="en-US"/>
                    </w:rPr>
                    <w:t xml:space="preserve">conjugated to tetanus toxoid carrier protein             </w:t>
                  </w:r>
                  <w:r w:rsidR="005F24E9">
                    <w:rPr>
                      <w:rFonts w:ascii="Arial" w:hAnsi="Arial" w:cs="Arial"/>
                      <w:sz w:val="22"/>
                      <w:szCs w:val="22"/>
                      <w:lang w:val="en-US" w:eastAsia="en-US"/>
                    </w:rPr>
                    <w:t xml:space="preserve"> </w:t>
                  </w:r>
                  <w:r w:rsidRPr="00192C7A">
                    <w:rPr>
                      <w:rFonts w:ascii="Arial" w:hAnsi="Arial" w:cs="Arial"/>
                      <w:sz w:val="22"/>
                      <w:szCs w:val="22"/>
                      <w:lang w:val="en-US" w:eastAsia="en-US"/>
                    </w:rPr>
                    <w:t xml:space="preserve"> 55 micrograms</w:t>
                  </w:r>
                </w:p>
                <w:p w14:paraId="5731B96A" w14:textId="2125FABF" w:rsidR="00BA4209" w:rsidRPr="00192C7A" w:rsidRDefault="00BA4209" w:rsidP="00D06AC4">
                  <w:pPr>
                    <w:pStyle w:val="Header"/>
                    <w:tabs>
                      <w:tab w:val="left" w:pos="720"/>
                    </w:tabs>
                    <w:spacing w:after="120"/>
                    <w:rPr>
                      <w:rFonts w:ascii="Arial" w:hAnsi="Arial" w:cs="Arial"/>
                      <w:sz w:val="22"/>
                      <w:szCs w:val="22"/>
                      <w:lang w:val="en-US" w:eastAsia="en-US"/>
                    </w:rPr>
                  </w:pPr>
                </w:p>
              </w:tc>
            </w:tr>
          </w:tbl>
          <w:p w14:paraId="6D8A188D" w14:textId="77777777" w:rsidR="001E2011" w:rsidRPr="00192C7A" w:rsidRDefault="001E2011" w:rsidP="00532888">
            <w:pPr>
              <w:pStyle w:val="ListParagraph"/>
              <w:shd w:val="clear" w:color="auto" w:fill="FFFFFF"/>
              <w:overflowPunct/>
              <w:autoSpaceDE/>
              <w:autoSpaceDN/>
              <w:adjustRightInd/>
              <w:spacing w:before="120" w:after="120"/>
              <w:ind w:left="0"/>
              <w:textAlignment w:val="auto"/>
              <w:rPr>
                <w:rFonts w:cs="Arial"/>
                <w:color w:val="FF0000"/>
                <w:sz w:val="22"/>
                <w:szCs w:val="22"/>
                <w:lang w:val="en"/>
              </w:rPr>
            </w:pPr>
          </w:p>
        </w:tc>
      </w:tr>
      <w:tr w:rsidR="00E5241F" w:rsidRPr="00FA5A5F" w14:paraId="5C18A9B5" w14:textId="77777777" w:rsidTr="00BC15BC">
        <w:tc>
          <w:tcPr>
            <w:tcW w:w="2977" w:type="dxa"/>
          </w:tcPr>
          <w:p w14:paraId="60D96705" w14:textId="77777777"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7371" w:type="dxa"/>
          </w:tcPr>
          <w:p w14:paraId="0F521C69" w14:textId="77777777" w:rsidR="00E5241F" w:rsidRPr="00B74695" w:rsidRDefault="00E5241F" w:rsidP="00BE1835">
            <w:pPr>
              <w:spacing w:before="120" w:after="120"/>
            </w:pPr>
            <w:r w:rsidRPr="00B74695">
              <w:rPr>
                <w:rFonts w:eastAsia="Arial" w:cs="Arial"/>
                <w:w w:val="105"/>
                <w:sz w:val="22"/>
                <w:szCs w:val="22"/>
              </w:rPr>
              <w:t>Prescription</w:t>
            </w:r>
            <w:r w:rsidRPr="00B74695">
              <w:rPr>
                <w:rFonts w:eastAsia="Arial" w:cs="Arial"/>
                <w:spacing w:val="-3"/>
                <w:w w:val="105"/>
                <w:sz w:val="22"/>
                <w:szCs w:val="22"/>
              </w:rPr>
              <w:t xml:space="preserve"> o</w:t>
            </w:r>
            <w:r w:rsidRPr="00B74695">
              <w:rPr>
                <w:rFonts w:eastAsia="Arial" w:cs="Arial"/>
                <w:w w:val="105"/>
                <w:sz w:val="22"/>
                <w:szCs w:val="22"/>
              </w:rPr>
              <w:t>nly</w:t>
            </w:r>
            <w:r w:rsidRPr="00B74695">
              <w:rPr>
                <w:rFonts w:eastAsia="Arial" w:cs="Arial"/>
                <w:spacing w:val="-2"/>
                <w:w w:val="105"/>
                <w:sz w:val="22"/>
                <w:szCs w:val="22"/>
              </w:rPr>
              <w:t xml:space="preserve"> m</w:t>
            </w:r>
            <w:r w:rsidRPr="00B74695">
              <w:rPr>
                <w:rFonts w:eastAsia="Arial" w:cs="Arial"/>
                <w:w w:val="105"/>
                <w:sz w:val="22"/>
                <w:szCs w:val="22"/>
              </w:rPr>
              <w:t>edicine (POM)</w:t>
            </w:r>
          </w:p>
        </w:tc>
      </w:tr>
      <w:tr w:rsidR="00E5241F" w:rsidRPr="00FA5A5F" w14:paraId="005463D4" w14:textId="77777777" w:rsidTr="00BC15BC">
        <w:tc>
          <w:tcPr>
            <w:tcW w:w="2977" w:type="dxa"/>
          </w:tcPr>
          <w:p w14:paraId="39335C1F" w14:textId="77777777"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ascii="Wingdings 3" w:eastAsia="Wingdings 3" w:hAnsi="Wingdings 3" w:cs="Wingdings 3"/>
                <w:b/>
                <w:sz w:val="22"/>
                <w:szCs w:val="22"/>
              </w:rPr>
              <w:t>q</w:t>
            </w:r>
            <w:r w:rsidRPr="000D502B">
              <w:rPr>
                <w:rFonts w:cs="Arial"/>
                <w:b/>
                <w:sz w:val="22"/>
                <w:szCs w:val="22"/>
              </w:rPr>
              <w:t xml:space="preserve"> </w:t>
            </w:r>
          </w:p>
        </w:tc>
        <w:tc>
          <w:tcPr>
            <w:tcW w:w="7371" w:type="dxa"/>
          </w:tcPr>
          <w:p w14:paraId="0261E32A" w14:textId="2219D07E" w:rsidR="00E5241F" w:rsidRPr="00B74695" w:rsidRDefault="009E76B8" w:rsidP="00BE1835">
            <w:pPr>
              <w:spacing w:before="120" w:after="120"/>
              <w:rPr>
                <w:color w:val="FF0000"/>
              </w:rPr>
            </w:pPr>
            <w:r>
              <w:rPr>
                <w:rFonts w:cs="Arial"/>
                <w:sz w:val="22"/>
                <w:szCs w:val="22"/>
              </w:rPr>
              <w:t>MedQuadfi</w:t>
            </w:r>
            <w:r w:rsidR="005464FD" w:rsidRPr="00435A0F">
              <w:rPr>
                <w:rFonts w:cs="Arial"/>
                <w:sz w:val="22"/>
                <w:szCs w:val="22"/>
                <w:vertAlign w:val="superscript"/>
              </w:rPr>
              <w:t>®</w:t>
            </w:r>
            <w:r w:rsidR="002D3915" w:rsidRPr="00435A0F">
              <w:rPr>
                <w:rFonts w:cs="Arial"/>
                <w:sz w:val="22"/>
                <w:szCs w:val="22"/>
                <w:vertAlign w:val="superscript"/>
              </w:rPr>
              <w:t>.</w:t>
            </w:r>
            <w:r w:rsidR="002D3915">
              <w:rPr>
                <w:rFonts w:cs="Arial"/>
                <w:sz w:val="22"/>
                <w:szCs w:val="22"/>
              </w:rPr>
              <w:t xml:space="preserve"> </w:t>
            </w:r>
            <w:r w:rsidR="004C359D">
              <w:rPr>
                <w:rFonts w:cs="Arial"/>
                <w:sz w:val="22"/>
                <w:szCs w:val="22"/>
              </w:rPr>
              <w:t xml:space="preserve">As a new vaccine product, the Medicines </w:t>
            </w:r>
            <w:r w:rsidR="002D3915">
              <w:rPr>
                <w:rFonts w:cs="Arial"/>
                <w:sz w:val="22"/>
                <w:szCs w:val="22"/>
              </w:rPr>
              <w:t xml:space="preserve">and Healthcare products Regulatory Agency (MHRA) has a specific interest in the reporting of adverse drug reactions </w:t>
            </w:r>
            <w:r w:rsidR="00F83E9F">
              <w:rPr>
                <w:rFonts w:cs="Arial"/>
                <w:sz w:val="22"/>
                <w:szCs w:val="22"/>
              </w:rPr>
              <w:t xml:space="preserve">for this product. </w:t>
            </w:r>
            <w:r w:rsidR="005C0ED3">
              <w:rPr>
                <w:rFonts w:cs="Arial"/>
                <w:sz w:val="22"/>
                <w:szCs w:val="22"/>
              </w:rPr>
              <w:t xml:space="preserve">All suspected adverse drug reactions should be reported using the </w:t>
            </w:r>
            <w:hyperlink r:id="rId26" w:history="1">
              <w:r w:rsidR="005C0ED3" w:rsidRPr="00302427">
                <w:rPr>
                  <w:rStyle w:val="Hyperlink"/>
                  <w:rFonts w:cs="Arial"/>
                  <w:sz w:val="22"/>
                  <w:szCs w:val="22"/>
                </w:rPr>
                <w:t>MHRA Yellow Card Scheme.</w:t>
              </w:r>
            </w:hyperlink>
            <w:r w:rsidR="005C0ED3">
              <w:rPr>
                <w:rFonts w:cs="Arial"/>
                <w:sz w:val="22"/>
                <w:szCs w:val="22"/>
              </w:rPr>
              <w:t xml:space="preserve"> </w:t>
            </w:r>
          </w:p>
        </w:tc>
      </w:tr>
      <w:tr w:rsidR="00E5241F" w:rsidRPr="00FA5A5F" w14:paraId="33C0C0AB" w14:textId="77777777" w:rsidTr="00BC15BC">
        <w:tc>
          <w:tcPr>
            <w:tcW w:w="2977" w:type="dxa"/>
            <w:shd w:val="clear" w:color="auto" w:fill="auto"/>
          </w:tcPr>
          <w:p w14:paraId="40867DE1" w14:textId="5A2CB3F0" w:rsidR="001B0931" w:rsidRDefault="00E5241F" w:rsidP="007E045E">
            <w:pPr>
              <w:spacing w:before="120" w:after="120"/>
              <w:rPr>
                <w:rFonts w:cs="Arial"/>
                <w:b/>
                <w:sz w:val="22"/>
                <w:szCs w:val="22"/>
              </w:rPr>
            </w:pPr>
            <w:r w:rsidRPr="000D502B">
              <w:rPr>
                <w:rFonts w:cs="Arial"/>
                <w:b/>
                <w:sz w:val="22"/>
                <w:szCs w:val="22"/>
              </w:rPr>
              <w:t>Off-label use</w:t>
            </w:r>
          </w:p>
          <w:p w14:paraId="7FFFF34C" w14:textId="48E1236F" w:rsidR="00C43AF2" w:rsidRPr="00C43AF2" w:rsidRDefault="00C43AF2" w:rsidP="007E045E">
            <w:pPr>
              <w:spacing w:before="120" w:after="120"/>
              <w:rPr>
                <w:rFonts w:cs="Arial"/>
                <w:bCs/>
                <w:color w:val="FF0000"/>
                <w:sz w:val="22"/>
                <w:szCs w:val="22"/>
              </w:rPr>
            </w:pPr>
            <w:r w:rsidRPr="00C43AF2">
              <w:rPr>
                <w:rFonts w:cs="Arial"/>
                <w:bCs/>
                <w:sz w:val="22"/>
                <w:szCs w:val="22"/>
              </w:rPr>
              <w:t xml:space="preserve">(continued over page) </w:t>
            </w:r>
          </w:p>
          <w:p w14:paraId="0298049E" w14:textId="77777777" w:rsidR="001B0931" w:rsidRPr="001B0931" w:rsidRDefault="001B0931" w:rsidP="001B0931">
            <w:pPr>
              <w:rPr>
                <w:rFonts w:cs="Arial"/>
                <w:sz w:val="22"/>
                <w:szCs w:val="22"/>
              </w:rPr>
            </w:pPr>
          </w:p>
          <w:p w14:paraId="1CF5C97D" w14:textId="77777777" w:rsidR="001B0931" w:rsidRPr="001B0931" w:rsidRDefault="001B0931" w:rsidP="001B0931">
            <w:pPr>
              <w:rPr>
                <w:rFonts w:cs="Arial"/>
                <w:sz w:val="22"/>
                <w:szCs w:val="22"/>
              </w:rPr>
            </w:pPr>
          </w:p>
          <w:p w14:paraId="2E778502" w14:textId="77777777" w:rsidR="00E5241F" w:rsidRDefault="00E5241F" w:rsidP="001B0931">
            <w:pPr>
              <w:rPr>
                <w:rFonts w:cs="Arial"/>
                <w:sz w:val="22"/>
                <w:szCs w:val="22"/>
              </w:rPr>
            </w:pPr>
          </w:p>
          <w:p w14:paraId="56EEE356" w14:textId="77777777" w:rsidR="00C43AF2" w:rsidRDefault="00C43AF2" w:rsidP="001B0931">
            <w:pPr>
              <w:rPr>
                <w:rFonts w:cs="Arial"/>
                <w:sz w:val="22"/>
                <w:szCs w:val="22"/>
              </w:rPr>
            </w:pPr>
          </w:p>
          <w:p w14:paraId="45678FB8" w14:textId="77777777" w:rsidR="00C43AF2" w:rsidRDefault="00C43AF2" w:rsidP="001B0931">
            <w:pPr>
              <w:rPr>
                <w:rFonts w:cs="Arial"/>
                <w:sz w:val="22"/>
                <w:szCs w:val="22"/>
              </w:rPr>
            </w:pPr>
          </w:p>
          <w:p w14:paraId="1B873C58" w14:textId="77777777" w:rsidR="00C43AF2" w:rsidRDefault="00C43AF2" w:rsidP="001B0931">
            <w:pPr>
              <w:rPr>
                <w:rFonts w:cs="Arial"/>
                <w:sz w:val="22"/>
                <w:szCs w:val="22"/>
              </w:rPr>
            </w:pPr>
          </w:p>
          <w:p w14:paraId="34676725" w14:textId="7DECC184" w:rsidR="00C43AF2" w:rsidRDefault="00C43AF2" w:rsidP="00C43AF2">
            <w:pPr>
              <w:spacing w:before="120" w:after="120"/>
              <w:rPr>
                <w:rFonts w:cs="Arial"/>
                <w:b/>
                <w:sz w:val="22"/>
                <w:szCs w:val="22"/>
              </w:rPr>
            </w:pPr>
          </w:p>
          <w:p w14:paraId="7EC8E54D" w14:textId="7C11C104" w:rsidR="00C43AF2" w:rsidRDefault="00C43AF2" w:rsidP="00C43AF2">
            <w:pPr>
              <w:spacing w:before="120" w:after="120"/>
              <w:rPr>
                <w:rFonts w:cs="Arial"/>
                <w:b/>
                <w:sz w:val="22"/>
                <w:szCs w:val="22"/>
              </w:rPr>
            </w:pPr>
          </w:p>
          <w:p w14:paraId="0B2A006B" w14:textId="77777777" w:rsidR="006B03CE" w:rsidRDefault="006B03CE" w:rsidP="00C43AF2">
            <w:pPr>
              <w:spacing w:before="120" w:after="120"/>
              <w:rPr>
                <w:rFonts w:cs="Arial"/>
                <w:b/>
                <w:sz w:val="22"/>
                <w:szCs w:val="22"/>
              </w:rPr>
            </w:pPr>
          </w:p>
          <w:p w14:paraId="7C642B69" w14:textId="77777777" w:rsidR="006B03CE" w:rsidRDefault="006B03CE" w:rsidP="00C43AF2">
            <w:pPr>
              <w:spacing w:before="120" w:after="120"/>
              <w:rPr>
                <w:rFonts w:cs="Arial"/>
                <w:b/>
                <w:sz w:val="22"/>
                <w:szCs w:val="22"/>
              </w:rPr>
            </w:pPr>
          </w:p>
          <w:p w14:paraId="6892BCA3" w14:textId="77777777" w:rsidR="006B03CE" w:rsidRDefault="006B03CE" w:rsidP="00C43AF2">
            <w:pPr>
              <w:spacing w:before="120" w:after="120"/>
              <w:rPr>
                <w:rFonts w:cs="Arial"/>
                <w:b/>
                <w:sz w:val="22"/>
                <w:szCs w:val="22"/>
              </w:rPr>
            </w:pPr>
          </w:p>
          <w:p w14:paraId="35926156" w14:textId="77777777" w:rsidR="006B03CE" w:rsidRDefault="006B03CE" w:rsidP="00C43AF2">
            <w:pPr>
              <w:spacing w:before="120" w:after="120"/>
              <w:rPr>
                <w:rFonts w:cs="Arial"/>
                <w:b/>
                <w:sz w:val="22"/>
                <w:szCs w:val="22"/>
              </w:rPr>
            </w:pPr>
          </w:p>
          <w:p w14:paraId="6E61C50E" w14:textId="605B9C91" w:rsidR="00C43AF2" w:rsidRDefault="00C43AF2" w:rsidP="00C43AF2">
            <w:pPr>
              <w:spacing w:before="120" w:after="120"/>
              <w:rPr>
                <w:rFonts w:cs="Arial"/>
                <w:b/>
                <w:sz w:val="22"/>
                <w:szCs w:val="22"/>
              </w:rPr>
            </w:pPr>
            <w:r w:rsidRPr="000D502B">
              <w:rPr>
                <w:rFonts w:cs="Arial"/>
                <w:b/>
                <w:sz w:val="22"/>
                <w:szCs w:val="22"/>
              </w:rPr>
              <w:t>Off-label use</w:t>
            </w:r>
          </w:p>
          <w:p w14:paraId="1C3F7AB6" w14:textId="712674B7" w:rsidR="00C43AF2" w:rsidRPr="00C43AF2" w:rsidRDefault="00C43AF2" w:rsidP="00C43AF2">
            <w:pPr>
              <w:spacing w:before="120" w:after="120"/>
              <w:rPr>
                <w:rFonts w:cs="Arial"/>
                <w:bCs/>
                <w:sz w:val="22"/>
                <w:szCs w:val="22"/>
              </w:rPr>
            </w:pPr>
            <w:r>
              <w:rPr>
                <w:rFonts w:cs="Arial"/>
                <w:bCs/>
                <w:sz w:val="22"/>
                <w:szCs w:val="22"/>
              </w:rPr>
              <w:t xml:space="preserve">(continued) </w:t>
            </w:r>
          </w:p>
        </w:tc>
        <w:tc>
          <w:tcPr>
            <w:tcW w:w="7371" w:type="dxa"/>
          </w:tcPr>
          <w:p w14:paraId="4A53485F" w14:textId="77777777" w:rsidR="009E3042" w:rsidRDefault="001E2011" w:rsidP="001B0931">
            <w:pPr>
              <w:spacing w:before="120" w:after="120"/>
              <w:rPr>
                <w:rFonts w:cs="Arial"/>
                <w:sz w:val="22"/>
                <w:szCs w:val="22"/>
                <w:lang w:val="en"/>
              </w:rPr>
            </w:pPr>
            <w:r w:rsidRPr="00D06AC4">
              <w:rPr>
                <w:rFonts w:cs="Arial"/>
                <w:sz w:val="22"/>
                <w:szCs w:val="22"/>
                <w:lang w:val="en"/>
              </w:rPr>
              <w:lastRenderedPageBreak/>
              <w:t xml:space="preserve">Administration by deep subcutaneous injection to </w:t>
            </w:r>
            <w:r w:rsidR="001F3889">
              <w:rPr>
                <w:rFonts w:cs="Arial"/>
                <w:sz w:val="22"/>
                <w:szCs w:val="22"/>
                <w:lang w:val="en"/>
              </w:rPr>
              <w:t>individuals</w:t>
            </w:r>
            <w:r w:rsidR="001F3889" w:rsidRPr="00D06AC4">
              <w:rPr>
                <w:rFonts w:cs="Arial"/>
                <w:sz w:val="22"/>
                <w:szCs w:val="22"/>
                <w:lang w:val="en"/>
              </w:rPr>
              <w:t xml:space="preserve"> </w:t>
            </w:r>
            <w:r w:rsidRPr="00D06AC4">
              <w:rPr>
                <w:rFonts w:cs="Arial"/>
                <w:sz w:val="22"/>
                <w:szCs w:val="22"/>
                <w:lang w:val="en"/>
              </w:rPr>
              <w:t xml:space="preserve">with a bleeding disorder is off-label administration in line with advice in </w:t>
            </w:r>
            <w:hyperlink r:id="rId27" w:history="1">
              <w:r w:rsidRPr="00D06AC4">
                <w:rPr>
                  <w:rStyle w:val="Hyperlink"/>
                  <w:rFonts w:cs="Arial"/>
                  <w:sz w:val="22"/>
                  <w:szCs w:val="22"/>
                  <w:lang w:val="en"/>
                </w:rPr>
                <w:t>Chapter 4</w:t>
              </w:r>
            </w:hyperlink>
            <w:r w:rsidRPr="00D06AC4">
              <w:rPr>
                <w:rFonts w:cs="Arial"/>
                <w:sz w:val="22"/>
                <w:szCs w:val="22"/>
                <w:lang w:val="en"/>
              </w:rPr>
              <w:t xml:space="preserve"> and </w:t>
            </w:r>
            <w:hyperlink r:id="rId28" w:history="1">
              <w:r w:rsidRPr="00D06AC4">
                <w:rPr>
                  <w:rStyle w:val="Hyperlink"/>
                  <w:rFonts w:cs="Arial"/>
                  <w:sz w:val="22"/>
                  <w:szCs w:val="22"/>
                  <w:lang w:val="en"/>
                </w:rPr>
                <w:t>Chapter 22</w:t>
              </w:r>
            </w:hyperlink>
            <w:r w:rsidR="00853558">
              <w:rPr>
                <w:rFonts w:cs="Arial"/>
                <w:sz w:val="22"/>
                <w:szCs w:val="22"/>
                <w:lang w:val="en"/>
              </w:rPr>
              <w:t xml:space="preserve"> of ‘</w:t>
            </w:r>
            <w:r w:rsidRPr="00D06AC4">
              <w:rPr>
                <w:rFonts w:cs="Arial"/>
                <w:sz w:val="22"/>
                <w:szCs w:val="22"/>
                <w:lang w:val="en"/>
              </w:rPr>
              <w:t>The Green Book</w:t>
            </w:r>
            <w:r w:rsidR="00853558">
              <w:rPr>
                <w:rFonts w:cs="Arial"/>
                <w:sz w:val="22"/>
                <w:szCs w:val="22"/>
                <w:lang w:val="en"/>
              </w:rPr>
              <w:t>’</w:t>
            </w:r>
            <w:r w:rsidRPr="00D06AC4">
              <w:rPr>
                <w:rFonts w:cs="Arial"/>
                <w:sz w:val="22"/>
                <w:szCs w:val="22"/>
                <w:lang w:val="en"/>
              </w:rPr>
              <w:t>.</w:t>
            </w:r>
          </w:p>
          <w:p w14:paraId="3ADBBE10" w14:textId="53604758" w:rsidR="004A7A95" w:rsidRDefault="0042095D" w:rsidP="0042095D">
            <w:pPr>
              <w:spacing w:before="120" w:after="120"/>
              <w:textAlignment w:val="auto"/>
              <w:rPr>
                <w:rFonts w:cs="Arial"/>
                <w:sz w:val="22"/>
                <w:szCs w:val="22"/>
              </w:rPr>
            </w:pPr>
            <w:r w:rsidRPr="00EF2B1B">
              <w:rPr>
                <w:rFonts w:cs="Arial"/>
                <w:sz w:val="22"/>
                <w:szCs w:val="22"/>
              </w:rPr>
              <w:t>Menveo</w:t>
            </w:r>
            <w:r w:rsidRPr="00EF2B1B">
              <w:rPr>
                <w:rFonts w:cs="Arial"/>
                <w:sz w:val="22"/>
                <w:szCs w:val="22"/>
                <w:vertAlign w:val="superscript"/>
              </w:rPr>
              <w:t>®</w:t>
            </w:r>
            <w:r w:rsidRPr="00EF2B1B">
              <w:rPr>
                <w:rFonts w:cs="Arial"/>
                <w:sz w:val="22"/>
                <w:szCs w:val="22"/>
              </w:rPr>
              <w:t xml:space="preserve"> is off-label for children under 2 years of age</w:t>
            </w:r>
            <w:r w:rsidR="004A7A95">
              <w:rPr>
                <w:rFonts w:cs="Arial"/>
                <w:sz w:val="22"/>
                <w:szCs w:val="22"/>
              </w:rPr>
              <w:t xml:space="preserve">, as is </w:t>
            </w:r>
            <w:proofErr w:type="spellStart"/>
            <w:r w:rsidR="004A7A95">
              <w:rPr>
                <w:rFonts w:cs="Arial"/>
                <w:sz w:val="22"/>
                <w:szCs w:val="22"/>
              </w:rPr>
              <w:t>MenQuadfi</w:t>
            </w:r>
            <w:proofErr w:type="spellEnd"/>
            <w:r w:rsidR="000620E9" w:rsidRPr="000620E9">
              <w:rPr>
                <w:rFonts w:cs="Arial"/>
                <w:sz w:val="22"/>
                <w:szCs w:val="22"/>
                <w:vertAlign w:val="superscript"/>
              </w:rPr>
              <w:t>®</w:t>
            </w:r>
            <w:r w:rsidR="004A7A95" w:rsidRPr="000620E9">
              <w:rPr>
                <w:rFonts w:cs="Arial"/>
                <w:sz w:val="22"/>
                <w:szCs w:val="22"/>
                <w:vertAlign w:val="superscript"/>
              </w:rPr>
              <w:t xml:space="preserve"> </w:t>
            </w:r>
            <w:r w:rsidR="004A7A95">
              <w:rPr>
                <w:rFonts w:cs="Arial"/>
                <w:sz w:val="22"/>
                <w:szCs w:val="22"/>
              </w:rPr>
              <w:t xml:space="preserve">for children under 12 months. </w:t>
            </w:r>
          </w:p>
          <w:p w14:paraId="4C77FED2" w14:textId="2F9DD615" w:rsidR="004A7A95" w:rsidRDefault="0042095D" w:rsidP="0042095D">
            <w:pPr>
              <w:spacing w:before="120" w:after="120"/>
              <w:textAlignment w:val="auto"/>
              <w:rPr>
                <w:rFonts w:cs="Arial"/>
                <w:sz w:val="22"/>
                <w:szCs w:val="22"/>
              </w:rPr>
            </w:pPr>
            <w:proofErr w:type="spellStart"/>
            <w:r w:rsidRPr="00EF2B1B">
              <w:rPr>
                <w:rFonts w:cs="Arial"/>
                <w:sz w:val="22"/>
                <w:szCs w:val="22"/>
              </w:rPr>
              <w:t>Nimenrix</w:t>
            </w:r>
            <w:proofErr w:type="spellEnd"/>
            <w:r w:rsidRPr="00EF2B1B">
              <w:rPr>
                <w:rFonts w:cs="Arial"/>
                <w:sz w:val="22"/>
                <w:szCs w:val="22"/>
                <w:vertAlign w:val="superscript"/>
              </w:rPr>
              <w:t>®</w:t>
            </w:r>
            <w:r w:rsidRPr="00EF2B1B">
              <w:rPr>
                <w:rFonts w:cs="Arial"/>
                <w:sz w:val="22"/>
                <w:szCs w:val="22"/>
              </w:rPr>
              <w:t xml:space="preserve"> is </w:t>
            </w:r>
            <w:r w:rsidR="00703136">
              <w:rPr>
                <w:rFonts w:cs="Arial"/>
                <w:sz w:val="22"/>
                <w:szCs w:val="22"/>
              </w:rPr>
              <w:t>licensed from 6 weeks of age</w:t>
            </w:r>
            <w:r w:rsidR="007939C6">
              <w:rPr>
                <w:rFonts w:cs="Arial"/>
                <w:sz w:val="22"/>
                <w:szCs w:val="22"/>
              </w:rPr>
              <w:t>,</w:t>
            </w:r>
            <w:r w:rsidR="00703136">
              <w:rPr>
                <w:rFonts w:cs="Arial"/>
                <w:sz w:val="22"/>
                <w:szCs w:val="22"/>
              </w:rPr>
              <w:t xml:space="preserve"> </w:t>
            </w:r>
            <w:r w:rsidR="007939C6">
              <w:rPr>
                <w:rFonts w:cs="Arial"/>
                <w:sz w:val="22"/>
                <w:szCs w:val="22"/>
              </w:rPr>
              <w:t>for a schedule with a minimum 2 month interval between doses</w:t>
            </w:r>
            <w:r w:rsidR="004A7A95">
              <w:rPr>
                <w:rFonts w:cs="Arial"/>
                <w:sz w:val="22"/>
                <w:szCs w:val="22"/>
              </w:rPr>
              <w:t xml:space="preserve">. </w:t>
            </w:r>
            <w:r w:rsidR="007939C6">
              <w:rPr>
                <w:rFonts w:cs="Arial"/>
                <w:sz w:val="22"/>
                <w:szCs w:val="22"/>
              </w:rPr>
              <w:t xml:space="preserve"> </w:t>
            </w:r>
          </w:p>
          <w:p w14:paraId="38916751" w14:textId="7EE51E48" w:rsidR="005C12F3" w:rsidRDefault="005C12F3" w:rsidP="0042095D">
            <w:pPr>
              <w:spacing w:before="120" w:after="120"/>
              <w:textAlignment w:val="auto"/>
              <w:rPr>
                <w:rFonts w:cs="Arial"/>
                <w:sz w:val="22"/>
                <w:szCs w:val="22"/>
              </w:rPr>
            </w:pPr>
            <w:r>
              <w:rPr>
                <w:rFonts w:cs="Arial"/>
                <w:sz w:val="22"/>
                <w:szCs w:val="22"/>
              </w:rPr>
              <w:t xml:space="preserve">Where possible, </w:t>
            </w:r>
            <w:r w:rsidR="00BC0302">
              <w:rPr>
                <w:rFonts w:cs="Arial"/>
                <w:sz w:val="22"/>
                <w:szCs w:val="22"/>
              </w:rPr>
              <w:t xml:space="preserve">administer </w:t>
            </w:r>
            <w:r>
              <w:rPr>
                <w:rFonts w:cs="Arial"/>
                <w:sz w:val="22"/>
                <w:szCs w:val="22"/>
              </w:rPr>
              <w:t xml:space="preserve">a </w:t>
            </w:r>
            <w:r w:rsidR="001463F2">
              <w:rPr>
                <w:rFonts w:cs="Arial"/>
                <w:sz w:val="22"/>
                <w:szCs w:val="22"/>
              </w:rPr>
              <w:t>vaccine licensed for the age of the individual</w:t>
            </w:r>
            <w:r w:rsidR="00BC0302">
              <w:rPr>
                <w:rFonts w:cs="Arial"/>
                <w:sz w:val="22"/>
                <w:szCs w:val="22"/>
              </w:rPr>
              <w:t xml:space="preserve">. </w:t>
            </w:r>
            <w:r w:rsidR="00E02B4F">
              <w:rPr>
                <w:rFonts w:cs="Arial"/>
                <w:sz w:val="22"/>
                <w:szCs w:val="22"/>
              </w:rPr>
              <w:t xml:space="preserve">If </w:t>
            </w:r>
            <w:r w:rsidR="00127A40">
              <w:rPr>
                <w:rFonts w:cs="Arial"/>
                <w:sz w:val="22"/>
                <w:szCs w:val="22"/>
              </w:rPr>
              <w:t xml:space="preserve">no licenced vaccine is available, then </w:t>
            </w:r>
            <w:r w:rsidR="00756487">
              <w:rPr>
                <w:rFonts w:cs="Arial"/>
                <w:sz w:val="22"/>
                <w:szCs w:val="22"/>
              </w:rPr>
              <w:t>an alternative vaccine may be given off-</w:t>
            </w:r>
            <w:r w:rsidR="002305BD">
              <w:rPr>
                <w:rFonts w:cs="Arial"/>
                <w:sz w:val="22"/>
                <w:szCs w:val="22"/>
              </w:rPr>
              <w:t>label</w:t>
            </w:r>
            <w:r w:rsidR="006E4B7E">
              <w:rPr>
                <w:rFonts w:cs="Arial"/>
                <w:sz w:val="22"/>
                <w:szCs w:val="22"/>
              </w:rPr>
              <w:t xml:space="preserve"> to avoid undue delay. </w:t>
            </w:r>
          </w:p>
          <w:p w14:paraId="780C3D73" w14:textId="552AB8AC" w:rsidR="00784D97" w:rsidRDefault="004A7A95" w:rsidP="0042095D">
            <w:pPr>
              <w:spacing w:before="120" w:after="120"/>
              <w:textAlignment w:val="auto"/>
              <w:rPr>
                <w:rFonts w:cs="Arial"/>
                <w:sz w:val="22"/>
                <w:szCs w:val="22"/>
                <w:lang w:val="en"/>
              </w:rPr>
            </w:pPr>
            <w:r>
              <w:rPr>
                <w:rFonts w:cs="Arial"/>
                <w:sz w:val="22"/>
                <w:szCs w:val="22"/>
              </w:rPr>
              <w:t xml:space="preserve">All </w:t>
            </w:r>
            <w:r w:rsidR="007939C6">
              <w:rPr>
                <w:rFonts w:cs="Arial"/>
                <w:sz w:val="22"/>
                <w:szCs w:val="22"/>
              </w:rPr>
              <w:t>vaccine</w:t>
            </w:r>
            <w:r>
              <w:rPr>
                <w:rFonts w:cs="Arial"/>
                <w:sz w:val="22"/>
                <w:szCs w:val="22"/>
              </w:rPr>
              <w:t>s</w:t>
            </w:r>
            <w:r w:rsidR="007939C6">
              <w:rPr>
                <w:rFonts w:cs="Arial"/>
                <w:sz w:val="22"/>
                <w:szCs w:val="22"/>
              </w:rPr>
              <w:t xml:space="preserve"> </w:t>
            </w:r>
            <w:r>
              <w:rPr>
                <w:rFonts w:cs="Arial"/>
                <w:sz w:val="22"/>
                <w:szCs w:val="22"/>
              </w:rPr>
              <w:t xml:space="preserve">are </w:t>
            </w:r>
            <w:r w:rsidR="0042095D">
              <w:rPr>
                <w:rFonts w:cs="Arial"/>
                <w:sz w:val="22"/>
                <w:szCs w:val="22"/>
                <w:lang w:val="en"/>
              </w:rPr>
              <w:t xml:space="preserve">recommended in accordance with advice in </w:t>
            </w:r>
            <w:hyperlink r:id="rId29" w:history="1">
              <w:r w:rsidR="0042095D" w:rsidRPr="00926D40">
                <w:rPr>
                  <w:rStyle w:val="Hyperlink"/>
                  <w:rFonts w:cs="Arial"/>
                  <w:sz w:val="22"/>
                  <w:szCs w:val="22"/>
                </w:rPr>
                <w:t>Chapter 7</w:t>
              </w:r>
            </w:hyperlink>
            <w:r w:rsidR="0042095D">
              <w:rPr>
                <w:rFonts w:cs="Arial"/>
                <w:sz w:val="22"/>
                <w:szCs w:val="22"/>
                <w:lang w:val="en"/>
              </w:rPr>
              <w:t xml:space="preserve"> and </w:t>
            </w:r>
            <w:hyperlink r:id="rId30" w:history="1">
              <w:r w:rsidR="0042095D" w:rsidRPr="00D06AC4">
                <w:rPr>
                  <w:rStyle w:val="Hyperlink"/>
                  <w:rFonts w:cs="Arial"/>
                  <w:sz w:val="22"/>
                  <w:szCs w:val="22"/>
                  <w:lang w:val="en"/>
                </w:rPr>
                <w:t>Chapter 22</w:t>
              </w:r>
            </w:hyperlink>
            <w:r w:rsidR="00853558">
              <w:rPr>
                <w:rFonts w:cs="Arial"/>
                <w:sz w:val="22"/>
                <w:szCs w:val="22"/>
                <w:lang w:val="en"/>
              </w:rPr>
              <w:t xml:space="preserve"> of ‘</w:t>
            </w:r>
            <w:r w:rsidR="0042095D" w:rsidRPr="00D06AC4">
              <w:rPr>
                <w:rFonts w:cs="Arial"/>
                <w:sz w:val="22"/>
                <w:szCs w:val="22"/>
                <w:lang w:val="en"/>
              </w:rPr>
              <w:t>The Green Book</w:t>
            </w:r>
            <w:r w:rsidR="00853558">
              <w:rPr>
                <w:rFonts w:cs="Arial"/>
                <w:sz w:val="22"/>
                <w:szCs w:val="22"/>
                <w:lang w:val="en"/>
              </w:rPr>
              <w:t>’</w:t>
            </w:r>
            <w:r w:rsidR="0042095D" w:rsidRPr="00D06AC4">
              <w:rPr>
                <w:rFonts w:cs="Arial"/>
                <w:sz w:val="22"/>
                <w:szCs w:val="22"/>
                <w:lang w:val="en"/>
              </w:rPr>
              <w:t>.</w:t>
            </w:r>
          </w:p>
          <w:p w14:paraId="089E55EC" w14:textId="157FEC81" w:rsidR="006C7004" w:rsidRPr="00C64CE3" w:rsidRDefault="006C7004" w:rsidP="006C7004">
            <w:pPr>
              <w:spacing w:before="120" w:after="120"/>
              <w:rPr>
                <w:rFonts w:cs="Arial"/>
                <w:iCs/>
                <w:sz w:val="22"/>
                <w:szCs w:val="22"/>
              </w:rPr>
            </w:pPr>
            <w:r w:rsidRPr="00C64CE3">
              <w:rPr>
                <w:rFonts w:cs="Arial"/>
                <w:sz w:val="22"/>
                <w:szCs w:val="22"/>
                <w:lang w:val="en"/>
              </w:rPr>
              <w:t xml:space="preserve">Vaccine should be stored according to the conditions detailed in the </w:t>
            </w:r>
            <w:hyperlink w:anchor="Storage" w:history="1">
              <w:r w:rsidRPr="00C64CE3">
                <w:rPr>
                  <w:rStyle w:val="Hyperlink"/>
                  <w:rFonts w:cs="Arial"/>
                  <w:sz w:val="22"/>
                  <w:szCs w:val="22"/>
                  <w:lang w:val="en"/>
                </w:rPr>
                <w:t>Storage section</w:t>
              </w:r>
            </w:hyperlink>
            <w:r w:rsidRPr="00C64CE3">
              <w:rPr>
                <w:rFonts w:cs="Arial"/>
                <w:sz w:val="22"/>
                <w:szCs w:val="22"/>
                <w:lang w:val="en"/>
              </w:rPr>
              <w:t xml:space="preserve"> below. However, in the event of an inadvertent or unavoidable deviation of these conditions</w:t>
            </w:r>
            <w:r w:rsidR="00C64CE3" w:rsidRPr="00C64CE3">
              <w:rPr>
                <w:rFonts w:cs="Arial"/>
                <w:sz w:val="22"/>
                <w:szCs w:val="22"/>
                <w:lang w:val="en"/>
              </w:rPr>
              <w:t xml:space="preserve">, </w:t>
            </w:r>
            <w:r w:rsidRPr="00C64CE3">
              <w:rPr>
                <w:rFonts w:cs="Arial"/>
                <w:sz w:val="22"/>
                <w:szCs w:val="22"/>
                <w:lang w:val="en"/>
              </w:rPr>
              <w:t>refer</w:t>
            </w:r>
            <w:r w:rsidRPr="00C64CE3">
              <w:rPr>
                <w:sz w:val="22"/>
                <w:szCs w:val="22"/>
              </w:rPr>
              <w:t xml:space="preserve"> to </w:t>
            </w:r>
            <w:hyperlink r:id="rId31" w:history="1">
              <w:r w:rsidR="006C6558">
                <w:rPr>
                  <w:rStyle w:val="Hyperlink"/>
                  <w:rFonts w:cs="Arial"/>
                  <w:sz w:val="22"/>
                  <w:szCs w:val="22"/>
                  <w:lang w:val="en"/>
                </w:rPr>
                <w:t xml:space="preserve">Vaccine Incident </w:t>
              </w:r>
              <w:r w:rsidR="006C6558">
                <w:rPr>
                  <w:rStyle w:val="Hyperlink"/>
                  <w:rFonts w:cs="Arial"/>
                  <w:sz w:val="22"/>
                  <w:szCs w:val="22"/>
                  <w:lang w:val="en"/>
                </w:rPr>
                <w:lastRenderedPageBreak/>
                <w:t>Guidance</w:t>
              </w:r>
            </w:hyperlink>
            <w:r w:rsidRPr="00C64CE3">
              <w:rPr>
                <w:rFonts w:cs="Arial"/>
                <w:sz w:val="22"/>
                <w:szCs w:val="22"/>
                <w:lang w:val="en"/>
              </w:rPr>
              <w:t>. Where vaccine is assessed in accordance with these guidelines as appropriate for continued use</w:t>
            </w:r>
            <w:r w:rsidR="0023067A" w:rsidRPr="00C64CE3">
              <w:rPr>
                <w:rFonts w:cs="Arial"/>
                <w:sz w:val="22"/>
                <w:szCs w:val="22"/>
                <w:lang w:val="en"/>
              </w:rPr>
              <w:t xml:space="preserve">, </w:t>
            </w:r>
            <w:r w:rsidRPr="00C64CE3">
              <w:rPr>
                <w:rFonts w:cs="Arial"/>
                <w:sz w:val="22"/>
                <w:szCs w:val="22"/>
                <w:lang w:val="en"/>
              </w:rPr>
              <w:t>this would constitute off-label administration under this PGD.</w:t>
            </w:r>
          </w:p>
          <w:p w14:paraId="3D52FD00" w14:textId="3F18A73F" w:rsidR="00D06AC4" w:rsidRPr="0042095D" w:rsidRDefault="009E3042" w:rsidP="001F3889">
            <w:pPr>
              <w:spacing w:before="120" w:after="120"/>
              <w:rPr>
                <w:rFonts w:cs="Arial"/>
                <w:iCs/>
                <w:color w:val="FF0000"/>
                <w:sz w:val="22"/>
                <w:szCs w:val="22"/>
              </w:rPr>
            </w:pPr>
            <w:r w:rsidRPr="0042095D">
              <w:rPr>
                <w:rFonts w:cs="Arial"/>
                <w:iCs/>
                <w:sz w:val="22"/>
                <w:szCs w:val="22"/>
              </w:rPr>
              <w:t>Where a vaccine is recommended off-label</w:t>
            </w:r>
            <w:r w:rsidR="00E9732B">
              <w:rPr>
                <w:rFonts w:cs="Arial"/>
                <w:iCs/>
                <w:sz w:val="22"/>
                <w:szCs w:val="22"/>
              </w:rPr>
              <w:t xml:space="preserve">, </w:t>
            </w:r>
            <w:r w:rsidRPr="0042095D">
              <w:rPr>
                <w:rFonts w:cs="Arial"/>
                <w:iCs/>
                <w:sz w:val="22"/>
                <w:szCs w:val="22"/>
              </w:rPr>
              <w:t>consider, as part of the consent process, informing the individual/pa</w:t>
            </w:r>
            <w:r w:rsidR="001F3889">
              <w:rPr>
                <w:rFonts w:cs="Arial"/>
                <w:iCs/>
                <w:sz w:val="22"/>
                <w:szCs w:val="22"/>
              </w:rPr>
              <w:t>rent</w:t>
            </w:r>
            <w:r w:rsidRPr="0042095D">
              <w:rPr>
                <w:rFonts w:cs="Arial"/>
                <w:iCs/>
                <w:sz w:val="22"/>
                <w:szCs w:val="22"/>
              </w:rPr>
              <w:t xml:space="preserve">/carer that the vaccine is being offered in accordance with national guidance but that this is outside the product licence. </w:t>
            </w:r>
          </w:p>
        </w:tc>
      </w:tr>
      <w:tr w:rsidR="00E5241F" w:rsidRPr="00FA5A5F" w14:paraId="38022C24" w14:textId="77777777" w:rsidTr="00BC15BC">
        <w:tc>
          <w:tcPr>
            <w:tcW w:w="2977" w:type="dxa"/>
            <w:shd w:val="clear" w:color="auto" w:fill="auto"/>
          </w:tcPr>
          <w:p w14:paraId="04AC2788" w14:textId="3F10C316" w:rsidR="00E5241F" w:rsidRPr="00B529E6" w:rsidRDefault="00E5241F" w:rsidP="007E045E">
            <w:pPr>
              <w:spacing w:before="120" w:after="120"/>
              <w:rPr>
                <w:rFonts w:cs="Arial"/>
                <w:b/>
                <w:sz w:val="22"/>
                <w:szCs w:val="22"/>
              </w:rPr>
            </w:pPr>
            <w:r w:rsidRPr="00B529E6">
              <w:rPr>
                <w:rFonts w:cs="Arial"/>
                <w:b/>
                <w:sz w:val="22"/>
                <w:szCs w:val="22"/>
              </w:rPr>
              <w:lastRenderedPageBreak/>
              <w:t xml:space="preserve">Route </w:t>
            </w:r>
            <w:r w:rsidR="00C965A2">
              <w:rPr>
                <w:rFonts w:cs="Arial"/>
                <w:b/>
                <w:sz w:val="22"/>
                <w:szCs w:val="22"/>
              </w:rPr>
              <w:t>and</w:t>
            </w:r>
            <w:r w:rsidRPr="00B529E6">
              <w:rPr>
                <w:rFonts w:cs="Arial"/>
                <w:b/>
                <w:sz w:val="22"/>
                <w:szCs w:val="22"/>
              </w:rPr>
              <w:t xml:space="preserve"> method of administration</w:t>
            </w:r>
          </w:p>
          <w:p w14:paraId="5B7543DA" w14:textId="362C4266" w:rsidR="007204C5" w:rsidRDefault="007204C5" w:rsidP="007E045E">
            <w:pPr>
              <w:spacing w:before="120" w:after="120"/>
              <w:rPr>
                <w:rFonts w:cs="Arial"/>
                <w:b/>
                <w:color w:val="FF0000"/>
                <w:sz w:val="22"/>
                <w:szCs w:val="22"/>
                <w:highlight w:val="yellow"/>
              </w:rPr>
            </w:pPr>
          </w:p>
          <w:p w14:paraId="5AFC20F0" w14:textId="77777777" w:rsidR="00F92EE9" w:rsidRDefault="00F92EE9" w:rsidP="007E045E">
            <w:pPr>
              <w:spacing w:before="120" w:after="120"/>
              <w:rPr>
                <w:rFonts w:cs="Arial"/>
                <w:b/>
                <w:color w:val="FF0000"/>
                <w:sz w:val="22"/>
                <w:szCs w:val="22"/>
                <w:highlight w:val="yellow"/>
              </w:rPr>
            </w:pPr>
          </w:p>
          <w:p w14:paraId="3CB8EBEB" w14:textId="77777777" w:rsidR="006C7004" w:rsidRDefault="006C7004" w:rsidP="007E045E">
            <w:pPr>
              <w:spacing w:before="120" w:after="120"/>
              <w:contextualSpacing/>
              <w:rPr>
                <w:rFonts w:cs="Arial"/>
                <w:b/>
                <w:color w:val="FF0000"/>
                <w:sz w:val="22"/>
                <w:szCs w:val="22"/>
                <w:highlight w:val="yellow"/>
              </w:rPr>
            </w:pPr>
          </w:p>
          <w:p w14:paraId="6E99EB45" w14:textId="77777777" w:rsidR="007204C5" w:rsidRPr="000074AF" w:rsidRDefault="007204C5" w:rsidP="007E045E">
            <w:pPr>
              <w:spacing w:before="120" w:after="120"/>
              <w:rPr>
                <w:rFonts w:cs="Arial"/>
                <w:b/>
                <w:color w:val="FF0000"/>
                <w:sz w:val="22"/>
                <w:szCs w:val="22"/>
                <w:highlight w:val="yellow"/>
              </w:rPr>
            </w:pPr>
          </w:p>
          <w:p w14:paraId="21E3AD94" w14:textId="77777777" w:rsidR="007204C5" w:rsidRPr="000074AF" w:rsidRDefault="007204C5" w:rsidP="007E045E">
            <w:pPr>
              <w:spacing w:before="120" w:after="120"/>
              <w:rPr>
                <w:rFonts w:cs="Arial"/>
                <w:b/>
                <w:color w:val="FF0000"/>
                <w:sz w:val="22"/>
                <w:szCs w:val="22"/>
                <w:highlight w:val="yellow"/>
              </w:rPr>
            </w:pPr>
          </w:p>
          <w:p w14:paraId="3686D5D1" w14:textId="77777777" w:rsidR="007204C5" w:rsidRPr="000074AF" w:rsidRDefault="007204C5" w:rsidP="007E045E">
            <w:pPr>
              <w:spacing w:before="120" w:after="120"/>
              <w:rPr>
                <w:rFonts w:cs="Arial"/>
                <w:b/>
                <w:color w:val="FF0000"/>
                <w:sz w:val="22"/>
                <w:szCs w:val="22"/>
                <w:highlight w:val="yellow"/>
              </w:rPr>
            </w:pPr>
          </w:p>
          <w:p w14:paraId="6DC57E9A" w14:textId="77777777" w:rsidR="007204C5" w:rsidRPr="000074AF" w:rsidRDefault="007204C5" w:rsidP="007E045E">
            <w:pPr>
              <w:spacing w:before="120" w:after="120"/>
              <w:rPr>
                <w:rFonts w:cs="Arial"/>
                <w:b/>
                <w:color w:val="FF0000"/>
                <w:sz w:val="22"/>
                <w:szCs w:val="22"/>
                <w:highlight w:val="yellow"/>
              </w:rPr>
            </w:pPr>
          </w:p>
          <w:p w14:paraId="4C96C551" w14:textId="77777777" w:rsidR="007204C5" w:rsidRPr="000074AF" w:rsidRDefault="007204C5" w:rsidP="007E045E">
            <w:pPr>
              <w:spacing w:before="120" w:after="120"/>
              <w:rPr>
                <w:rFonts w:cs="Arial"/>
                <w:b/>
                <w:color w:val="FF0000"/>
                <w:sz w:val="22"/>
                <w:szCs w:val="22"/>
                <w:highlight w:val="yellow"/>
              </w:rPr>
            </w:pPr>
          </w:p>
          <w:p w14:paraId="4F1C9981" w14:textId="77777777" w:rsidR="007204C5" w:rsidRPr="000074AF" w:rsidRDefault="007204C5" w:rsidP="007E045E">
            <w:pPr>
              <w:spacing w:before="120" w:after="120"/>
              <w:rPr>
                <w:rFonts w:cs="Arial"/>
                <w:b/>
                <w:color w:val="FF0000"/>
                <w:sz w:val="22"/>
                <w:szCs w:val="22"/>
                <w:highlight w:val="yellow"/>
              </w:rPr>
            </w:pPr>
          </w:p>
          <w:p w14:paraId="1739C4FB" w14:textId="77777777" w:rsidR="007204C5" w:rsidRDefault="007204C5" w:rsidP="007E045E">
            <w:pPr>
              <w:spacing w:before="120" w:after="120"/>
              <w:rPr>
                <w:rFonts w:cs="Arial"/>
                <w:b/>
                <w:color w:val="FF0000"/>
                <w:sz w:val="22"/>
                <w:szCs w:val="22"/>
                <w:highlight w:val="yellow"/>
              </w:rPr>
            </w:pPr>
          </w:p>
          <w:p w14:paraId="1E467FDE" w14:textId="77777777" w:rsidR="0015732D" w:rsidRDefault="0015732D" w:rsidP="007E045E">
            <w:pPr>
              <w:spacing w:before="120" w:after="120"/>
              <w:rPr>
                <w:rFonts w:cs="Arial"/>
                <w:sz w:val="22"/>
                <w:szCs w:val="22"/>
              </w:rPr>
            </w:pPr>
          </w:p>
          <w:p w14:paraId="11A42159" w14:textId="77777777" w:rsidR="007204C5" w:rsidRPr="000074AF" w:rsidRDefault="007204C5" w:rsidP="0015732D">
            <w:pPr>
              <w:spacing w:before="120" w:after="120"/>
              <w:rPr>
                <w:rFonts w:cs="Arial"/>
                <w:color w:val="FF0000"/>
                <w:sz w:val="22"/>
                <w:szCs w:val="22"/>
                <w:highlight w:val="yellow"/>
              </w:rPr>
            </w:pPr>
          </w:p>
        </w:tc>
        <w:tc>
          <w:tcPr>
            <w:tcW w:w="7371" w:type="dxa"/>
          </w:tcPr>
          <w:p w14:paraId="60A00190" w14:textId="0F2F9922" w:rsidR="00AD73B2" w:rsidRDefault="009378A0" w:rsidP="006060E9">
            <w:pPr>
              <w:spacing w:before="120"/>
              <w:rPr>
                <w:rFonts w:cs="Arial"/>
                <w:sz w:val="22"/>
                <w:szCs w:val="22"/>
              </w:rPr>
            </w:pPr>
            <w:r>
              <w:rPr>
                <w:rFonts w:cs="Arial"/>
                <w:sz w:val="22"/>
                <w:szCs w:val="22"/>
              </w:rPr>
              <w:t xml:space="preserve">Menveo® and </w:t>
            </w:r>
            <w:proofErr w:type="spellStart"/>
            <w:r>
              <w:rPr>
                <w:rFonts w:cs="Arial"/>
                <w:sz w:val="22"/>
                <w:szCs w:val="22"/>
              </w:rPr>
              <w:t>Nimenrix</w:t>
            </w:r>
            <w:proofErr w:type="spellEnd"/>
            <w:r>
              <w:rPr>
                <w:rFonts w:cs="Arial"/>
                <w:sz w:val="22"/>
                <w:szCs w:val="22"/>
              </w:rPr>
              <w:t xml:space="preserve">® </w:t>
            </w:r>
            <w:r w:rsidR="00AD73B2" w:rsidRPr="00D63528">
              <w:rPr>
                <w:rFonts w:cs="Arial"/>
                <w:sz w:val="22"/>
                <w:szCs w:val="22"/>
              </w:rPr>
              <w:t>must be reconstituted in</w:t>
            </w:r>
            <w:r w:rsidR="00AD73B2">
              <w:rPr>
                <w:rFonts w:cs="Arial"/>
                <w:sz w:val="22"/>
                <w:szCs w:val="22"/>
              </w:rPr>
              <w:t xml:space="preserve"> accordance with the manufacturer</w:t>
            </w:r>
            <w:r w:rsidR="001F239A">
              <w:rPr>
                <w:rFonts w:cs="Arial"/>
                <w:sz w:val="22"/>
                <w:szCs w:val="22"/>
              </w:rPr>
              <w:t>’</w:t>
            </w:r>
            <w:r w:rsidR="00AD73B2">
              <w:rPr>
                <w:rFonts w:cs="Arial"/>
                <w:sz w:val="22"/>
                <w:szCs w:val="22"/>
              </w:rPr>
              <w:t xml:space="preserve">s instructions prior to administration. </w:t>
            </w:r>
          </w:p>
          <w:p w14:paraId="76B4B1D1" w14:textId="3B4FB003" w:rsidR="007369FC" w:rsidRDefault="0070587C" w:rsidP="007369FC">
            <w:pPr>
              <w:shd w:val="clear" w:color="auto" w:fill="FFFFFF"/>
              <w:overflowPunct/>
              <w:autoSpaceDE/>
              <w:adjustRightInd/>
              <w:spacing w:after="120"/>
              <w:ind w:right="34"/>
              <w:rPr>
                <w:rFonts w:cs="Arial"/>
                <w:sz w:val="22"/>
                <w:szCs w:val="22"/>
                <w:lang w:val="en"/>
              </w:rPr>
            </w:pPr>
            <w:r>
              <w:rPr>
                <w:rFonts w:cs="Arial"/>
                <w:sz w:val="22"/>
                <w:szCs w:val="22"/>
                <w:lang w:val="en"/>
              </w:rPr>
              <w:t xml:space="preserve">All </w:t>
            </w:r>
            <w:r w:rsidR="00795B7F">
              <w:rPr>
                <w:rFonts w:cs="Arial"/>
                <w:sz w:val="22"/>
                <w:szCs w:val="22"/>
                <w:lang w:val="en"/>
              </w:rPr>
              <w:t xml:space="preserve">components of these </w:t>
            </w:r>
            <w:r w:rsidR="00414A1D">
              <w:rPr>
                <w:rFonts w:cs="Arial"/>
                <w:sz w:val="22"/>
                <w:szCs w:val="22"/>
                <w:lang w:val="en"/>
              </w:rPr>
              <w:t>vaccine</w:t>
            </w:r>
            <w:r w:rsidR="00984F15">
              <w:rPr>
                <w:rFonts w:cs="Arial"/>
                <w:sz w:val="22"/>
                <w:szCs w:val="22"/>
                <w:lang w:val="en"/>
              </w:rPr>
              <w:t>s</w:t>
            </w:r>
            <w:r w:rsidR="00414A1D">
              <w:rPr>
                <w:rFonts w:cs="Arial"/>
                <w:sz w:val="22"/>
                <w:szCs w:val="22"/>
                <w:lang w:val="en"/>
              </w:rPr>
              <w:t xml:space="preserve"> should be visually inspected before and after reconstitution. </w:t>
            </w:r>
            <w:r w:rsidR="006E6034">
              <w:rPr>
                <w:rFonts w:cs="Arial"/>
                <w:bCs/>
                <w:sz w:val="22"/>
                <w:szCs w:val="22"/>
              </w:rPr>
              <w:t>It is recommended that these vaccines are administered immediately after reconstitution, to minimise loss of potency. Discard reconstituted vaccine if it is not used within 8 hours</w:t>
            </w:r>
          </w:p>
          <w:p w14:paraId="15F37532" w14:textId="24A68C3F" w:rsidR="0024471B" w:rsidRDefault="0083706D" w:rsidP="0061300B">
            <w:pPr>
              <w:shd w:val="clear" w:color="auto" w:fill="FFFFFF"/>
              <w:overflowPunct/>
              <w:autoSpaceDE/>
              <w:adjustRightInd/>
              <w:ind w:right="34"/>
              <w:rPr>
                <w:rFonts w:cs="Arial"/>
                <w:sz w:val="22"/>
                <w:szCs w:val="22"/>
                <w:lang w:val="en"/>
              </w:rPr>
            </w:pPr>
            <w:r>
              <w:rPr>
                <w:rFonts w:cs="Arial"/>
                <w:sz w:val="22"/>
                <w:szCs w:val="22"/>
                <w:lang w:val="en"/>
              </w:rPr>
              <w:t xml:space="preserve">All vaccines should be </w:t>
            </w:r>
            <w:r w:rsidR="00602B7C">
              <w:rPr>
                <w:rFonts w:cs="Arial"/>
                <w:sz w:val="22"/>
                <w:szCs w:val="22"/>
                <w:lang w:val="en"/>
              </w:rPr>
              <w:t xml:space="preserve">inspected immediately prior to administration. </w:t>
            </w:r>
          </w:p>
          <w:p w14:paraId="2B6B1E56" w14:textId="0CA44D17" w:rsidR="00DE6514" w:rsidRDefault="00414A1D" w:rsidP="0022063A">
            <w:pPr>
              <w:spacing w:before="120" w:after="120"/>
              <w:rPr>
                <w:rFonts w:cs="Arial"/>
                <w:sz w:val="22"/>
                <w:szCs w:val="22"/>
                <w:lang w:val="en"/>
              </w:rPr>
            </w:pPr>
            <w:r>
              <w:rPr>
                <w:rFonts w:cs="Arial"/>
                <w:sz w:val="22"/>
                <w:szCs w:val="22"/>
                <w:lang w:val="en"/>
              </w:rPr>
              <w:t xml:space="preserve">In the event of </w:t>
            </w:r>
            <w:r w:rsidR="00E84DD0">
              <w:rPr>
                <w:rFonts w:cs="Arial"/>
                <w:sz w:val="22"/>
                <w:szCs w:val="22"/>
                <w:lang w:val="en"/>
              </w:rPr>
              <w:t xml:space="preserve">observing </w:t>
            </w:r>
            <w:r>
              <w:rPr>
                <w:rFonts w:cs="Arial"/>
                <w:sz w:val="22"/>
                <w:szCs w:val="22"/>
                <w:lang w:val="en"/>
              </w:rPr>
              <w:t>any foreign particulate matter</w:t>
            </w:r>
            <w:r w:rsidR="002D3F57">
              <w:rPr>
                <w:rFonts w:cs="Arial"/>
                <w:sz w:val="22"/>
                <w:szCs w:val="22"/>
                <w:lang w:val="en"/>
              </w:rPr>
              <w:t xml:space="preserve"> or</w:t>
            </w:r>
            <w:r>
              <w:rPr>
                <w:rFonts w:cs="Arial"/>
                <w:sz w:val="22"/>
                <w:szCs w:val="22"/>
                <w:lang w:val="en"/>
              </w:rPr>
              <w:t xml:space="preserve"> </w:t>
            </w:r>
            <w:r w:rsidR="00C937FF">
              <w:rPr>
                <w:rFonts w:cs="Arial"/>
                <w:sz w:val="22"/>
                <w:szCs w:val="22"/>
                <w:lang w:val="en"/>
              </w:rPr>
              <w:t>difference in</w:t>
            </w:r>
            <w:r w:rsidR="00CE2DFD">
              <w:rPr>
                <w:rFonts w:cs="Arial"/>
                <w:sz w:val="22"/>
                <w:szCs w:val="22"/>
                <w:lang w:val="en"/>
              </w:rPr>
              <w:t xml:space="preserve"> expected</w:t>
            </w:r>
            <w:r>
              <w:rPr>
                <w:rFonts w:cs="Arial"/>
                <w:sz w:val="22"/>
                <w:szCs w:val="22"/>
                <w:lang w:val="en"/>
              </w:rPr>
              <w:t xml:space="preserve"> physical a</w:t>
            </w:r>
            <w:r w:rsidR="00CE2DFD">
              <w:rPr>
                <w:rFonts w:cs="Arial"/>
                <w:sz w:val="22"/>
                <w:szCs w:val="22"/>
                <w:lang w:val="en"/>
              </w:rPr>
              <w:t>ppearance</w:t>
            </w:r>
            <w:r w:rsidR="00C32A1E">
              <w:rPr>
                <w:rFonts w:cs="Arial"/>
                <w:sz w:val="22"/>
                <w:szCs w:val="22"/>
                <w:lang w:val="en"/>
              </w:rPr>
              <w:t xml:space="preserve"> of </w:t>
            </w:r>
            <w:r w:rsidR="00825A49">
              <w:rPr>
                <w:rFonts w:cs="Arial"/>
                <w:sz w:val="22"/>
                <w:szCs w:val="22"/>
                <w:lang w:val="en"/>
              </w:rPr>
              <w:t xml:space="preserve">either </w:t>
            </w:r>
            <w:r w:rsidR="00C32A1E">
              <w:rPr>
                <w:rFonts w:cs="Arial"/>
                <w:sz w:val="22"/>
                <w:szCs w:val="22"/>
                <w:lang w:val="en"/>
              </w:rPr>
              <w:t>the</w:t>
            </w:r>
            <w:r w:rsidR="00977D4B">
              <w:rPr>
                <w:rFonts w:cs="Arial"/>
                <w:sz w:val="22"/>
                <w:szCs w:val="22"/>
                <w:lang w:val="en"/>
              </w:rPr>
              <w:t xml:space="preserve"> vaccine components or </w:t>
            </w:r>
            <w:r w:rsidR="0074581A">
              <w:rPr>
                <w:rFonts w:cs="Arial"/>
                <w:sz w:val="22"/>
                <w:szCs w:val="22"/>
                <w:lang w:val="en"/>
              </w:rPr>
              <w:t>final product</w:t>
            </w:r>
            <w:r>
              <w:rPr>
                <w:rFonts w:cs="Arial"/>
                <w:sz w:val="22"/>
                <w:szCs w:val="22"/>
                <w:lang w:val="en"/>
              </w:rPr>
              <w:t>, discard the vaccine</w:t>
            </w:r>
            <w:r w:rsidR="00EF59D8">
              <w:rPr>
                <w:rFonts w:cs="Arial"/>
                <w:sz w:val="22"/>
                <w:szCs w:val="22"/>
                <w:lang w:val="en"/>
              </w:rPr>
              <w:t xml:space="preserve"> </w:t>
            </w:r>
            <w:r w:rsidR="00DE6514">
              <w:rPr>
                <w:rFonts w:cs="Arial"/>
                <w:bCs/>
                <w:sz w:val="22"/>
                <w:szCs w:val="22"/>
              </w:rPr>
              <w:t xml:space="preserve">(see </w:t>
            </w:r>
            <w:hyperlink w:anchor="Storage" w:history="1">
              <w:r w:rsidR="00DE6514" w:rsidRPr="005D1D8F">
                <w:rPr>
                  <w:rStyle w:val="Hyperlink"/>
                  <w:rFonts w:cs="Arial"/>
                  <w:bCs/>
                  <w:sz w:val="22"/>
                  <w:szCs w:val="22"/>
                </w:rPr>
                <w:t>Storage</w:t>
              </w:r>
            </w:hyperlink>
            <w:r w:rsidR="00DE6514">
              <w:rPr>
                <w:rFonts w:cs="Arial"/>
                <w:bCs/>
                <w:sz w:val="22"/>
                <w:szCs w:val="22"/>
              </w:rPr>
              <w:t xml:space="preserve"> section).</w:t>
            </w:r>
          </w:p>
          <w:p w14:paraId="7568CDEC" w14:textId="058DC92B" w:rsidR="00AD73B2" w:rsidRDefault="00AD73B2" w:rsidP="0022063A">
            <w:pPr>
              <w:spacing w:before="120" w:after="120"/>
              <w:rPr>
                <w:rFonts w:cs="Arial"/>
                <w:sz w:val="22"/>
                <w:szCs w:val="22"/>
              </w:rPr>
            </w:pPr>
            <w:r>
              <w:rPr>
                <w:rFonts w:cs="Arial"/>
                <w:sz w:val="22"/>
                <w:szCs w:val="22"/>
              </w:rPr>
              <w:t>MenACWY conjugate vaccine s</w:t>
            </w:r>
            <w:r w:rsidR="007426B3">
              <w:rPr>
                <w:rFonts w:cs="Arial"/>
                <w:sz w:val="22"/>
                <w:szCs w:val="22"/>
              </w:rPr>
              <w:t>hould be given as a single 0.5ml</w:t>
            </w:r>
            <w:r>
              <w:rPr>
                <w:rFonts w:cs="Arial"/>
                <w:sz w:val="22"/>
                <w:szCs w:val="22"/>
              </w:rPr>
              <w:t xml:space="preserve"> dose by </w:t>
            </w:r>
            <w:r w:rsidRPr="00D63528">
              <w:rPr>
                <w:rFonts w:cs="Arial"/>
                <w:sz w:val="22"/>
                <w:szCs w:val="22"/>
              </w:rPr>
              <w:t>intramuscular injection</w:t>
            </w:r>
            <w:r>
              <w:rPr>
                <w:rFonts w:cs="Arial"/>
                <w:sz w:val="22"/>
                <w:szCs w:val="22"/>
              </w:rPr>
              <w:t>, preferably in the deltoid region of the upper arm. The anterolateral aspect of the thigh is the preferred site for infants under one year old.</w:t>
            </w:r>
            <w:r>
              <w:rPr>
                <w:rFonts w:cs="TimesNewRomanPS"/>
                <w:sz w:val="21"/>
                <w:szCs w:val="21"/>
              </w:rPr>
              <w:t xml:space="preserve"> </w:t>
            </w:r>
          </w:p>
          <w:p w14:paraId="50B0C40E" w14:textId="77777777" w:rsidR="00AD73B2" w:rsidRPr="00A563E7" w:rsidRDefault="00AD73B2" w:rsidP="00A563E7">
            <w:pPr>
              <w:shd w:val="clear" w:color="auto" w:fill="FFFFFF"/>
              <w:overflowPunct/>
              <w:autoSpaceDE/>
              <w:autoSpaceDN/>
              <w:adjustRightInd/>
              <w:spacing w:before="120" w:after="120"/>
              <w:textAlignment w:val="auto"/>
              <w:rPr>
                <w:rFonts w:cs="Arial"/>
                <w:color w:val="000000"/>
                <w:sz w:val="22"/>
                <w:szCs w:val="22"/>
                <w:lang w:val="en"/>
              </w:rPr>
            </w:pPr>
            <w:r>
              <w:rPr>
                <w:rFonts w:cs="Arial"/>
                <w:sz w:val="22"/>
                <w:szCs w:val="22"/>
              </w:rPr>
              <w:t>The MenACWY conjugate vaccines must not be given intravascularly or intradermally</w:t>
            </w:r>
            <w:r w:rsidR="00A563E7" w:rsidRPr="000074AF">
              <w:rPr>
                <w:rFonts w:cs="Arial"/>
                <w:color w:val="000000"/>
                <w:sz w:val="22"/>
                <w:szCs w:val="22"/>
                <w:lang w:val="en"/>
              </w:rPr>
              <w:t xml:space="preserve"> and must not be mixed with other vaccines </w:t>
            </w:r>
            <w:r w:rsidR="00A563E7" w:rsidRPr="00010765">
              <w:rPr>
                <w:rFonts w:cs="Arial"/>
                <w:color w:val="000000"/>
                <w:sz w:val="22"/>
                <w:szCs w:val="22"/>
                <w:lang w:val="en"/>
              </w:rPr>
              <w:t>in the same syringe</w:t>
            </w:r>
            <w:r>
              <w:rPr>
                <w:rFonts w:cs="Arial"/>
                <w:sz w:val="22"/>
                <w:szCs w:val="22"/>
              </w:rPr>
              <w:t xml:space="preserve">. </w:t>
            </w:r>
          </w:p>
          <w:p w14:paraId="285E2787" w14:textId="77777777" w:rsidR="00AD73B2" w:rsidRDefault="00AD73B2" w:rsidP="00AD73B2">
            <w:pPr>
              <w:spacing w:before="120" w:after="120"/>
              <w:rPr>
                <w:rFonts w:cs="Arial"/>
                <w:sz w:val="22"/>
                <w:szCs w:val="22"/>
              </w:rPr>
            </w:pPr>
            <w:r>
              <w:rPr>
                <w:rFonts w:eastAsia="Arial" w:cs="Arial"/>
                <w:sz w:val="22"/>
                <w:szCs w:val="22"/>
              </w:rPr>
              <w:t>For individuals with a bleeding disorder, vaccines normally given by an IM route should be given by deep subcutaneous injection to re</w:t>
            </w:r>
            <w:r w:rsidR="00853558">
              <w:rPr>
                <w:rFonts w:eastAsia="Arial" w:cs="Arial"/>
                <w:sz w:val="22"/>
                <w:szCs w:val="22"/>
              </w:rPr>
              <w:t>duce the risk of bleeding (see ‘The Green Book’</w:t>
            </w:r>
            <w:r>
              <w:rPr>
                <w:rFonts w:eastAsia="Arial" w:cs="Arial"/>
                <w:sz w:val="22"/>
                <w:szCs w:val="22"/>
              </w:rPr>
              <w:t xml:space="preserve"> </w:t>
            </w:r>
            <w:hyperlink r:id="rId32" w:history="1">
              <w:r>
                <w:rPr>
                  <w:rStyle w:val="Hyperlink"/>
                  <w:rFonts w:cs="Arial"/>
                  <w:sz w:val="22"/>
                  <w:szCs w:val="22"/>
                  <w:lang w:val="en"/>
                </w:rPr>
                <w:t>Chapter 4</w:t>
              </w:r>
            </w:hyperlink>
            <w:r>
              <w:rPr>
                <w:rFonts w:eastAsia="Arial" w:cs="Arial"/>
                <w:sz w:val="22"/>
                <w:szCs w:val="22"/>
              </w:rPr>
              <w:t>).</w:t>
            </w:r>
          </w:p>
          <w:p w14:paraId="6D4C0486" w14:textId="28FF85D2" w:rsidR="00E00D97" w:rsidRPr="00EF59D8" w:rsidRDefault="00AD73B2" w:rsidP="00EF59D8">
            <w:pPr>
              <w:spacing w:before="120" w:after="120"/>
              <w:rPr>
                <w:rFonts w:cs="TimesNewRomanPS"/>
                <w:sz w:val="22"/>
                <w:szCs w:val="22"/>
              </w:rPr>
            </w:pPr>
            <w:r>
              <w:rPr>
                <w:rFonts w:cs="Arial"/>
                <w:sz w:val="22"/>
                <w:szCs w:val="22"/>
              </w:rPr>
              <w:t>When administering at the same time as other vaccines</w:t>
            </w:r>
            <w:r w:rsidR="0027737C">
              <w:rPr>
                <w:rFonts w:cs="Arial"/>
                <w:sz w:val="22"/>
                <w:szCs w:val="22"/>
              </w:rPr>
              <w:t xml:space="preserve">, </w:t>
            </w:r>
            <w:r>
              <w:rPr>
                <w:rFonts w:cs="TimesNewRomanPS"/>
                <w:sz w:val="22"/>
                <w:szCs w:val="22"/>
              </w:rPr>
              <w:t>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7A26A7D9" w14:textId="4777870F" w:rsidR="00E5241F" w:rsidRPr="00AD73B2" w:rsidRDefault="00AD73B2" w:rsidP="00EA3194">
            <w:pPr>
              <w:spacing w:before="120" w:after="120"/>
              <w:ind w:right="62"/>
              <w:rPr>
                <w:rFonts w:cs="Arial"/>
                <w:spacing w:val="-2"/>
                <w:sz w:val="22"/>
                <w:szCs w:val="22"/>
              </w:rPr>
            </w:pPr>
            <w:r>
              <w:rPr>
                <w:rFonts w:cs="Arial"/>
                <w:sz w:val="22"/>
                <w:szCs w:val="22"/>
              </w:rPr>
              <w:t>The</w:t>
            </w:r>
            <w:r>
              <w:rPr>
                <w:rFonts w:cs="Arial"/>
                <w:spacing w:val="8"/>
                <w:sz w:val="22"/>
                <w:szCs w:val="22"/>
              </w:rPr>
              <w:t xml:space="preserve"> </w:t>
            </w:r>
            <w:r w:rsidR="00EA3194">
              <w:rPr>
                <w:rFonts w:cs="Arial"/>
                <w:spacing w:val="-2"/>
                <w:sz w:val="22"/>
                <w:szCs w:val="22"/>
              </w:rPr>
              <w:t>SPC</w:t>
            </w:r>
            <w:r>
              <w:rPr>
                <w:rFonts w:cs="Arial"/>
                <w:sz w:val="22"/>
                <w:szCs w:val="22"/>
              </w:rPr>
              <w:t xml:space="preserve">s </w:t>
            </w:r>
            <w:r>
              <w:rPr>
                <w:rFonts w:cs="Arial"/>
                <w:spacing w:val="-2"/>
                <w:sz w:val="22"/>
                <w:szCs w:val="22"/>
              </w:rPr>
              <w:t>fo</w:t>
            </w:r>
            <w:r>
              <w:rPr>
                <w:rFonts w:cs="Arial"/>
                <w:sz w:val="22"/>
                <w:szCs w:val="22"/>
              </w:rPr>
              <w:t>r Menveo</w:t>
            </w:r>
            <w:r>
              <w:rPr>
                <w:rFonts w:cs="Arial"/>
                <w:sz w:val="22"/>
                <w:szCs w:val="22"/>
                <w:vertAlign w:val="superscript"/>
              </w:rPr>
              <w:t>®</w:t>
            </w:r>
            <w:r w:rsidR="00792C77">
              <w:rPr>
                <w:rFonts w:cs="Arial"/>
                <w:sz w:val="22"/>
                <w:szCs w:val="22"/>
              </w:rPr>
              <w:t xml:space="preserve">, </w:t>
            </w:r>
            <w:proofErr w:type="spellStart"/>
            <w:r>
              <w:rPr>
                <w:rFonts w:cs="Arial"/>
                <w:sz w:val="22"/>
                <w:szCs w:val="22"/>
              </w:rPr>
              <w:t>Nimenrix</w:t>
            </w:r>
            <w:proofErr w:type="spellEnd"/>
            <w:r>
              <w:rPr>
                <w:rFonts w:cs="Arial"/>
                <w:sz w:val="22"/>
                <w:szCs w:val="22"/>
                <w:vertAlign w:val="superscript"/>
              </w:rPr>
              <w:t>®</w:t>
            </w:r>
            <w:r>
              <w:rPr>
                <w:rFonts w:cs="Arial"/>
                <w:sz w:val="22"/>
                <w:szCs w:val="22"/>
              </w:rPr>
              <w:t xml:space="preserve"> </w:t>
            </w:r>
            <w:r w:rsidR="00792C77">
              <w:rPr>
                <w:rFonts w:cs="Arial"/>
                <w:sz w:val="22"/>
                <w:szCs w:val="22"/>
              </w:rPr>
              <w:t xml:space="preserve">and </w:t>
            </w:r>
            <w:proofErr w:type="spellStart"/>
            <w:r w:rsidR="00792C77">
              <w:rPr>
                <w:rFonts w:cs="Arial"/>
                <w:sz w:val="22"/>
                <w:szCs w:val="22"/>
              </w:rPr>
              <w:t>MenQuad</w:t>
            </w:r>
            <w:r w:rsidR="00925FA2">
              <w:rPr>
                <w:rFonts w:cs="Arial"/>
                <w:sz w:val="22"/>
                <w:szCs w:val="22"/>
              </w:rPr>
              <w:t>f</w:t>
            </w:r>
            <w:r w:rsidR="00792C77">
              <w:rPr>
                <w:rFonts w:cs="Arial"/>
                <w:sz w:val="22"/>
                <w:szCs w:val="22"/>
              </w:rPr>
              <w:t>i</w:t>
            </w:r>
            <w:proofErr w:type="spellEnd"/>
            <w:r w:rsidR="00925FA2" w:rsidRPr="00925FA2">
              <w:rPr>
                <w:rFonts w:cs="Arial"/>
                <w:sz w:val="22"/>
                <w:szCs w:val="22"/>
                <w:vertAlign w:val="superscript"/>
              </w:rPr>
              <w:t>®</w:t>
            </w:r>
            <w:r w:rsidR="00792C77">
              <w:rPr>
                <w:rFonts w:cs="Arial"/>
                <w:sz w:val="22"/>
                <w:szCs w:val="22"/>
              </w:rPr>
              <w:t xml:space="preserve"> </w:t>
            </w:r>
            <w:r>
              <w:rPr>
                <w:rFonts w:cs="Arial"/>
                <w:sz w:val="22"/>
                <w:szCs w:val="22"/>
              </w:rPr>
              <w:t xml:space="preserve">provide further guidance on </w:t>
            </w:r>
            <w:r w:rsidR="008F79B1">
              <w:rPr>
                <w:rFonts w:cs="Arial"/>
                <w:sz w:val="22"/>
                <w:szCs w:val="22"/>
              </w:rPr>
              <w:t>vaccine handling</w:t>
            </w:r>
            <w:r w:rsidR="00DE6514">
              <w:rPr>
                <w:rFonts w:cs="Arial"/>
                <w:sz w:val="22"/>
                <w:szCs w:val="22"/>
              </w:rPr>
              <w:t xml:space="preserve"> </w:t>
            </w:r>
            <w:r>
              <w:rPr>
                <w:rFonts w:cs="Arial"/>
                <w:sz w:val="22"/>
                <w:szCs w:val="22"/>
              </w:rPr>
              <w:t xml:space="preserve">and administration and are </w:t>
            </w:r>
            <w:r>
              <w:rPr>
                <w:rFonts w:cs="Arial"/>
                <w:spacing w:val="-9"/>
                <w:sz w:val="22"/>
                <w:szCs w:val="22"/>
              </w:rPr>
              <w:t>a</w:t>
            </w:r>
            <w:r>
              <w:rPr>
                <w:rFonts w:cs="Arial"/>
                <w:spacing w:val="-7"/>
                <w:sz w:val="22"/>
                <w:szCs w:val="22"/>
              </w:rPr>
              <w:t>v</w:t>
            </w:r>
            <w:r>
              <w:rPr>
                <w:rFonts w:cs="Arial"/>
                <w:spacing w:val="-2"/>
                <w:sz w:val="22"/>
                <w:szCs w:val="22"/>
              </w:rPr>
              <w:t>aila</w:t>
            </w:r>
            <w:r>
              <w:rPr>
                <w:rFonts w:cs="Arial"/>
                <w:spacing w:val="-6"/>
                <w:sz w:val="22"/>
                <w:szCs w:val="22"/>
              </w:rPr>
              <w:t>b</w:t>
            </w:r>
            <w:r>
              <w:rPr>
                <w:rFonts w:cs="Arial"/>
                <w:spacing w:val="-2"/>
                <w:sz w:val="22"/>
                <w:szCs w:val="22"/>
              </w:rPr>
              <w:t>l</w:t>
            </w:r>
            <w:r>
              <w:rPr>
                <w:rFonts w:cs="Arial"/>
                <w:sz w:val="22"/>
                <w:szCs w:val="22"/>
              </w:rPr>
              <w:t xml:space="preserve">e </w:t>
            </w:r>
            <w:r>
              <w:rPr>
                <w:rFonts w:cs="Arial"/>
                <w:spacing w:val="-2"/>
                <w:sz w:val="22"/>
                <w:szCs w:val="22"/>
              </w:rPr>
              <w:t>fro</w:t>
            </w:r>
            <w:r>
              <w:rPr>
                <w:rFonts w:cs="Arial"/>
                <w:sz w:val="22"/>
                <w:szCs w:val="22"/>
              </w:rPr>
              <w:t xml:space="preserve">m </w:t>
            </w:r>
            <w:r>
              <w:rPr>
                <w:rFonts w:cs="Arial"/>
                <w:spacing w:val="-2"/>
                <w:sz w:val="22"/>
                <w:szCs w:val="22"/>
              </w:rPr>
              <w:t>th</w:t>
            </w:r>
            <w:r>
              <w:rPr>
                <w:rFonts w:cs="Arial"/>
                <w:sz w:val="22"/>
                <w:szCs w:val="22"/>
              </w:rPr>
              <w:t xml:space="preserve">e </w:t>
            </w:r>
            <w:hyperlink r:id="rId33" w:history="1">
              <w:r w:rsidRPr="00580825">
                <w:rPr>
                  <w:rStyle w:val="Hyperlink"/>
                  <w:rFonts w:cs="Arial"/>
                  <w:spacing w:val="-2"/>
                  <w:sz w:val="22"/>
                  <w:szCs w:val="22"/>
                </w:rPr>
                <w:t>electronic Medicines Compendium</w:t>
              </w:r>
            </w:hyperlink>
            <w:r w:rsidR="00580825">
              <w:rPr>
                <w:rFonts w:cs="Arial"/>
                <w:spacing w:val="-2"/>
                <w:sz w:val="22"/>
                <w:szCs w:val="22"/>
              </w:rPr>
              <w:t xml:space="preserve">. </w:t>
            </w:r>
          </w:p>
        </w:tc>
      </w:tr>
      <w:tr w:rsidR="00E5241F" w:rsidRPr="00FA5A5F" w14:paraId="0CFB00A3" w14:textId="77777777" w:rsidTr="00BC15BC">
        <w:tc>
          <w:tcPr>
            <w:tcW w:w="2977" w:type="dxa"/>
          </w:tcPr>
          <w:p w14:paraId="466421BE" w14:textId="4AE0C67F" w:rsidR="00E5241F" w:rsidRDefault="00E5241F" w:rsidP="001F5127">
            <w:pPr>
              <w:pStyle w:val="Header"/>
              <w:tabs>
                <w:tab w:val="clear" w:pos="4153"/>
                <w:tab w:val="clear" w:pos="8306"/>
              </w:tabs>
              <w:spacing w:before="120" w:after="120"/>
              <w:contextualSpacing/>
              <w:rPr>
                <w:rFonts w:ascii="Arial" w:hAnsi="Arial" w:cs="Arial"/>
                <w:b/>
                <w:sz w:val="22"/>
                <w:szCs w:val="22"/>
              </w:rPr>
            </w:pPr>
            <w:bookmarkStart w:id="5" w:name="doseandfreq"/>
            <w:r w:rsidRPr="00EF2B1B">
              <w:rPr>
                <w:rFonts w:ascii="Arial" w:hAnsi="Arial" w:cs="Arial"/>
                <w:b/>
                <w:sz w:val="22"/>
                <w:szCs w:val="22"/>
              </w:rPr>
              <w:t>Dose and frequency of administration</w:t>
            </w:r>
          </w:p>
          <w:p w14:paraId="2C2BD167" w14:textId="77777777" w:rsidR="00C43AF2" w:rsidRDefault="00C43AF2" w:rsidP="001F5127">
            <w:pPr>
              <w:pStyle w:val="Header"/>
              <w:tabs>
                <w:tab w:val="clear" w:pos="4153"/>
                <w:tab w:val="clear" w:pos="8306"/>
              </w:tabs>
              <w:spacing w:before="120" w:after="120"/>
              <w:contextualSpacing/>
              <w:rPr>
                <w:rFonts w:ascii="Arial" w:hAnsi="Arial" w:cs="Arial"/>
                <w:b/>
                <w:sz w:val="22"/>
                <w:szCs w:val="22"/>
              </w:rPr>
            </w:pPr>
          </w:p>
          <w:p w14:paraId="3B6C2CAB" w14:textId="45BEFC45" w:rsidR="00C43AF2" w:rsidRPr="00C43AF2" w:rsidRDefault="00C43AF2" w:rsidP="001F5127">
            <w:pPr>
              <w:pStyle w:val="Header"/>
              <w:tabs>
                <w:tab w:val="clear" w:pos="4153"/>
                <w:tab w:val="clear" w:pos="8306"/>
              </w:tabs>
              <w:spacing w:before="120" w:after="120"/>
              <w:contextualSpacing/>
              <w:rPr>
                <w:rFonts w:ascii="Arial" w:hAnsi="Arial" w:cs="Arial"/>
                <w:bCs/>
                <w:sz w:val="22"/>
                <w:szCs w:val="22"/>
              </w:rPr>
            </w:pPr>
            <w:r w:rsidRPr="00C43AF2">
              <w:rPr>
                <w:rFonts w:ascii="Arial" w:hAnsi="Arial" w:cs="Arial"/>
                <w:bCs/>
                <w:sz w:val="22"/>
                <w:szCs w:val="22"/>
              </w:rPr>
              <w:t xml:space="preserve">(continued over page) </w:t>
            </w:r>
          </w:p>
          <w:bookmarkEnd w:id="5"/>
          <w:p w14:paraId="0A6F4680" w14:textId="7C81BA97" w:rsidR="002C6DE6"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14:paraId="17E03875" w14:textId="0FE28EE3" w:rsidR="00C43AF2" w:rsidRDefault="00C43AF2" w:rsidP="001F5127">
            <w:pPr>
              <w:pStyle w:val="Header"/>
              <w:tabs>
                <w:tab w:val="clear" w:pos="4153"/>
                <w:tab w:val="clear" w:pos="8306"/>
              </w:tabs>
              <w:spacing w:before="120" w:after="120"/>
              <w:contextualSpacing/>
              <w:rPr>
                <w:rFonts w:ascii="Arial" w:hAnsi="Arial" w:cs="Arial"/>
                <w:b/>
                <w:sz w:val="22"/>
                <w:szCs w:val="22"/>
                <w:highlight w:val="yellow"/>
              </w:rPr>
            </w:pPr>
          </w:p>
          <w:p w14:paraId="01905EA7" w14:textId="1A8BEB63" w:rsidR="00C43AF2" w:rsidRDefault="00C43AF2" w:rsidP="001F5127">
            <w:pPr>
              <w:pStyle w:val="Header"/>
              <w:tabs>
                <w:tab w:val="clear" w:pos="4153"/>
                <w:tab w:val="clear" w:pos="8306"/>
              </w:tabs>
              <w:spacing w:before="120" w:after="120"/>
              <w:contextualSpacing/>
              <w:rPr>
                <w:rFonts w:ascii="Arial" w:hAnsi="Arial" w:cs="Arial"/>
                <w:b/>
                <w:sz w:val="22"/>
                <w:szCs w:val="22"/>
                <w:highlight w:val="yellow"/>
              </w:rPr>
            </w:pPr>
          </w:p>
          <w:p w14:paraId="04D1E9B8" w14:textId="03FFF208" w:rsidR="00C43AF2" w:rsidRDefault="00C43AF2" w:rsidP="001F5127">
            <w:pPr>
              <w:pStyle w:val="Header"/>
              <w:tabs>
                <w:tab w:val="clear" w:pos="4153"/>
                <w:tab w:val="clear" w:pos="8306"/>
              </w:tabs>
              <w:spacing w:before="120" w:after="120"/>
              <w:contextualSpacing/>
              <w:rPr>
                <w:rFonts w:ascii="Arial" w:hAnsi="Arial" w:cs="Arial"/>
                <w:b/>
                <w:sz w:val="22"/>
                <w:szCs w:val="22"/>
                <w:highlight w:val="yellow"/>
              </w:rPr>
            </w:pPr>
          </w:p>
          <w:p w14:paraId="4DA24D5D" w14:textId="77777777" w:rsidR="00F1440F" w:rsidRDefault="00F1440F" w:rsidP="00C43AF2">
            <w:pPr>
              <w:pStyle w:val="Header"/>
              <w:tabs>
                <w:tab w:val="clear" w:pos="4153"/>
                <w:tab w:val="clear" w:pos="8306"/>
              </w:tabs>
              <w:spacing w:before="120" w:after="120"/>
              <w:contextualSpacing/>
              <w:rPr>
                <w:rFonts w:ascii="Arial" w:hAnsi="Arial" w:cs="Arial"/>
                <w:b/>
                <w:sz w:val="22"/>
                <w:szCs w:val="22"/>
              </w:rPr>
            </w:pPr>
          </w:p>
          <w:p w14:paraId="29C3715D" w14:textId="77777777" w:rsidR="00F1440F" w:rsidRDefault="00F1440F" w:rsidP="00C43AF2">
            <w:pPr>
              <w:pStyle w:val="Header"/>
              <w:tabs>
                <w:tab w:val="clear" w:pos="4153"/>
                <w:tab w:val="clear" w:pos="8306"/>
              </w:tabs>
              <w:spacing w:before="120" w:after="120"/>
              <w:contextualSpacing/>
              <w:rPr>
                <w:rFonts w:ascii="Arial" w:hAnsi="Arial" w:cs="Arial"/>
                <w:b/>
                <w:sz w:val="22"/>
                <w:szCs w:val="22"/>
              </w:rPr>
            </w:pPr>
          </w:p>
          <w:p w14:paraId="51AD88C3" w14:textId="77777777" w:rsidR="00F1440F" w:rsidRDefault="00F1440F" w:rsidP="00C43AF2">
            <w:pPr>
              <w:pStyle w:val="Header"/>
              <w:tabs>
                <w:tab w:val="clear" w:pos="4153"/>
                <w:tab w:val="clear" w:pos="8306"/>
              </w:tabs>
              <w:spacing w:before="120" w:after="120"/>
              <w:contextualSpacing/>
              <w:rPr>
                <w:rFonts w:ascii="Arial" w:hAnsi="Arial" w:cs="Arial"/>
                <w:b/>
                <w:sz w:val="22"/>
                <w:szCs w:val="22"/>
              </w:rPr>
            </w:pPr>
          </w:p>
          <w:p w14:paraId="6F80EE58" w14:textId="77777777" w:rsidR="00F1440F" w:rsidRDefault="00F1440F" w:rsidP="00C43AF2">
            <w:pPr>
              <w:pStyle w:val="Header"/>
              <w:tabs>
                <w:tab w:val="clear" w:pos="4153"/>
                <w:tab w:val="clear" w:pos="8306"/>
              </w:tabs>
              <w:spacing w:before="120" w:after="120"/>
              <w:contextualSpacing/>
              <w:rPr>
                <w:rFonts w:ascii="Arial" w:hAnsi="Arial" w:cs="Arial"/>
                <w:b/>
                <w:sz w:val="22"/>
                <w:szCs w:val="22"/>
              </w:rPr>
            </w:pPr>
          </w:p>
          <w:p w14:paraId="24123E75" w14:textId="77777777" w:rsidR="00F1440F" w:rsidRDefault="00F1440F" w:rsidP="00C43AF2">
            <w:pPr>
              <w:pStyle w:val="Header"/>
              <w:tabs>
                <w:tab w:val="clear" w:pos="4153"/>
                <w:tab w:val="clear" w:pos="8306"/>
              </w:tabs>
              <w:spacing w:before="120" w:after="120"/>
              <w:contextualSpacing/>
              <w:rPr>
                <w:rFonts w:ascii="Arial" w:hAnsi="Arial" w:cs="Arial"/>
                <w:b/>
                <w:sz w:val="22"/>
                <w:szCs w:val="22"/>
              </w:rPr>
            </w:pPr>
          </w:p>
          <w:p w14:paraId="0728DD07" w14:textId="77777777" w:rsidR="001507FA" w:rsidRDefault="001507FA" w:rsidP="00C43AF2">
            <w:pPr>
              <w:pStyle w:val="Header"/>
              <w:tabs>
                <w:tab w:val="clear" w:pos="4153"/>
                <w:tab w:val="clear" w:pos="8306"/>
              </w:tabs>
              <w:spacing w:before="120" w:after="120"/>
              <w:contextualSpacing/>
              <w:rPr>
                <w:rFonts w:ascii="Arial" w:hAnsi="Arial" w:cs="Arial"/>
                <w:b/>
                <w:sz w:val="22"/>
                <w:szCs w:val="22"/>
              </w:rPr>
            </w:pPr>
          </w:p>
          <w:p w14:paraId="28B9403F" w14:textId="77777777" w:rsidR="001507FA" w:rsidRDefault="001507FA" w:rsidP="00C43AF2">
            <w:pPr>
              <w:pStyle w:val="Header"/>
              <w:tabs>
                <w:tab w:val="clear" w:pos="4153"/>
                <w:tab w:val="clear" w:pos="8306"/>
              </w:tabs>
              <w:spacing w:before="120" w:after="120"/>
              <w:contextualSpacing/>
              <w:rPr>
                <w:rFonts w:ascii="Arial" w:hAnsi="Arial" w:cs="Arial"/>
                <w:b/>
                <w:sz w:val="22"/>
                <w:szCs w:val="22"/>
              </w:rPr>
            </w:pPr>
          </w:p>
          <w:p w14:paraId="3C223393" w14:textId="77777777" w:rsidR="001507FA" w:rsidRDefault="001507FA" w:rsidP="00C43AF2">
            <w:pPr>
              <w:pStyle w:val="Header"/>
              <w:tabs>
                <w:tab w:val="clear" w:pos="4153"/>
                <w:tab w:val="clear" w:pos="8306"/>
              </w:tabs>
              <w:spacing w:before="120" w:after="120"/>
              <w:contextualSpacing/>
              <w:rPr>
                <w:rFonts w:ascii="Arial" w:hAnsi="Arial" w:cs="Arial"/>
                <w:b/>
                <w:sz w:val="22"/>
                <w:szCs w:val="22"/>
              </w:rPr>
            </w:pPr>
          </w:p>
          <w:p w14:paraId="244BDF79" w14:textId="65E277FE" w:rsidR="00C43AF2" w:rsidRDefault="00C43AF2" w:rsidP="00C43AF2">
            <w:pPr>
              <w:pStyle w:val="Header"/>
              <w:tabs>
                <w:tab w:val="clear" w:pos="4153"/>
                <w:tab w:val="clear" w:pos="8306"/>
              </w:tabs>
              <w:spacing w:before="120" w:after="120"/>
              <w:contextualSpacing/>
              <w:rPr>
                <w:rFonts w:ascii="Arial" w:hAnsi="Arial" w:cs="Arial"/>
                <w:b/>
                <w:sz w:val="22"/>
                <w:szCs w:val="22"/>
              </w:rPr>
            </w:pPr>
            <w:r w:rsidRPr="00EF2B1B">
              <w:rPr>
                <w:rFonts w:ascii="Arial" w:hAnsi="Arial" w:cs="Arial"/>
                <w:b/>
                <w:sz w:val="22"/>
                <w:szCs w:val="22"/>
              </w:rPr>
              <w:lastRenderedPageBreak/>
              <w:t>Dose and frequency of administration</w:t>
            </w:r>
          </w:p>
          <w:p w14:paraId="706CB62A" w14:textId="7CD11070" w:rsidR="00C43AF2" w:rsidRDefault="00C43AF2" w:rsidP="00C43AF2">
            <w:pPr>
              <w:pStyle w:val="Header"/>
              <w:tabs>
                <w:tab w:val="clear" w:pos="4153"/>
                <w:tab w:val="clear" w:pos="8306"/>
              </w:tabs>
              <w:spacing w:before="120" w:after="120"/>
              <w:contextualSpacing/>
              <w:rPr>
                <w:rFonts w:ascii="Arial" w:hAnsi="Arial" w:cs="Arial"/>
                <w:b/>
                <w:sz w:val="22"/>
                <w:szCs w:val="22"/>
              </w:rPr>
            </w:pPr>
          </w:p>
          <w:p w14:paraId="7B708F12" w14:textId="2D97E125" w:rsidR="00C43AF2" w:rsidRPr="00C43AF2" w:rsidRDefault="00C43AF2" w:rsidP="00C43AF2">
            <w:pPr>
              <w:pStyle w:val="Header"/>
              <w:tabs>
                <w:tab w:val="clear" w:pos="4153"/>
                <w:tab w:val="clear" w:pos="8306"/>
              </w:tabs>
              <w:spacing w:before="120" w:after="120"/>
              <w:contextualSpacing/>
              <w:rPr>
                <w:rFonts w:ascii="Arial" w:hAnsi="Arial" w:cs="Arial"/>
                <w:bCs/>
                <w:sz w:val="22"/>
                <w:szCs w:val="22"/>
              </w:rPr>
            </w:pPr>
            <w:r w:rsidRPr="00C43AF2">
              <w:rPr>
                <w:rFonts w:ascii="Arial" w:hAnsi="Arial" w:cs="Arial"/>
                <w:bCs/>
                <w:sz w:val="22"/>
                <w:szCs w:val="22"/>
              </w:rPr>
              <w:t xml:space="preserve">(continued) </w:t>
            </w:r>
          </w:p>
          <w:p w14:paraId="0CF4BEE4" w14:textId="77777777" w:rsidR="00C43AF2" w:rsidRPr="000074AF" w:rsidRDefault="00C43AF2" w:rsidP="001F5127">
            <w:pPr>
              <w:pStyle w:val="Header"/>
              <w:tabs>
                <w:tab w:val="clear" w:pos="4153"/>
                <w:tab w:val="clear" w:pos="8306"/>
              </w:tabs>
              <w:spacing w:before="120" w:after="120"/>
              <w:contextualSpacing/>
              <w:rPr>
                <w:rFonts w:ascii="Arial" w:hAnsi="Arial" w:cs="Arial"/>
                <w:b/>
                <w:sz w:val="22"/>
                <w:szCs w:val="22"/>
                <w:highlight w:val="yellow"/>
              </w:rPr>
            </w:pPr>
          </w:p>
          <w:p w14:paraId="69F0531F" w14:textId="77777777"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14:paraId="43B1B610" w14:textId="77777777"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7371" w:type="dxa"/>
          </w:tcPr>
          <w:p w14:paraId="13A24993" w14:textId="79C89C61" w:rsidR="0046667F" w:rsidRPr="001F2B01" w:rsidRDefault="00F80823" w:rsidP="004C5A8A">
            <w:pPr>
              <w:overflowPunct/>
              <w:spacing w:before="120" w:after="120" w:line="176" w:lineRule="atLeast"/>
              <w:textAlignment w:val="auto"/>
              <w:rPr>
                <w:rFonts w:eastAsiaTheme="minorHAnsi" w:cs="Arial"/>
                <w:color w:val="000000"/>
                <w:sz w:val="22"/>
                <w:szCs w:val="22"/>
                <w:lang w:eastAsia="en-US"/>
              </w:rPr>
            </w:pPr>
            <w:r w:rsidRPr="001F2B01">
              <w:rPr>
                <w:rFonts w:eastAsiaTheme="minorHAnsi" w:cs="Arial"/>
                <w:b/>
                <w:bCs/>
                <w:color w:val="000000"/>
                <w:sz w:val="22"/>
                <w:szCs w:val="22"/>
                <w:lang w:eastAsia="en-US"/>
              </w:rPr>
              <w:lastRenderedPageBreak/>
              <w:t>Individuals</w:t>
            </w:r>
            <w:r w:rsidR="0046667F" w:rsidRPr="001F2B01">
              <w:rPr>
                <w:rFonts w:eastAsiaTheme="minorHAnsi" w:cs="Arial"/>
                <w:b/>
                <w:bCs/>
                <w:color w:val="000000"/>
                <w:sz w:val="22"/>
                <w:szCs w:val="22"/>
                <w:lang w:eastAsia="en-US"/>
              </w:rPr>
              <w:t xml:space="preserve"> </w:t>
            </w:r>
            <w:r w:rsidR="009062D9">
              <w:rPr>
                <w:rFonts w:eastAsiaTheme="minorHAnsi" w:cs="Arial"/>
                <w:b/>
                <w:bCs/>
                <w:color w:val="000000"/>
                <w:sz w:val="22"/>
                <w:szCs w:val="22"/>
                <w:lang w:eastAsia="en-US"/>
              </w:rPr>
              <w:t xml:space="preserve">first diagnosed or presenting </w:t>
            </w:r>
            <w:r w:rsidR="0046667F" w:rsidRPr="001F2B01">
              <w:rPr>
                <w:rFonts w:eastAsiaTheme="minorHAnsi" w:cs="Arial"/>
                <w:b/>
                <w:bCs/>
                <w:color w:val="000000"/>
                <w:sz w:val="22"/>
                <w:szCs w:val="22"/>
                <w:lang w:eastAsia="en-US"/>
              </w:rPr>
              <w:t xml:space="preserve">under 1 year of age </w:t>
            </w:r>
          </w:p>
          <w:p w14:paraId="53ED4400" w14:textId="7FAFDCD6" w:rsidR="0046667F" w:rsidRPr="001F2B01" w:rsidRDefault="004C5A8A" w:rsidP="004C5A8A">
            <w:pPr>
              <w:overflowPunct/>
              <w:spacing w:after="100" w:line="176" w:lineRule="atLeast"/>
              <w:textAlignment w:val="auto"/>
              <w:rPr>
                <w:rFonts w:eastAsiaTheme="minorHAnsi" w:cs="Arial"/>
                <w:color w:val="000000"/>
                <w:sz w:val="22"/>
                <w:szCs w:val="22"/>
                <w:lang w:eastAsia="en-US"/>
              </w:rPr>
            </w:pPr>
            <w:r w:rsidRPr="004C5A8A">
              <w:rPr>
                <w:rFonts w:eastAsiaTheme="minorHAnsi" w:cs="Arial"/>
                <w:color w:val="000000"/>
                <w:sz w:val="22"/>
                <w:szCs w:val="22"/>
                <w:lang w:eastAsia="en-US"/>
              </w:rPr>
              <w:t>Individuals</w:t>
            </w:r>
            <w:r w:rsidR="00B03F11">
              <w:rPr>
                <w:rFonts w:eastAsiaTheme="minorHAnsi" w:cs="Arial"/>
                <w:color w:val="000000"/>
                <w:sz w:val="22"/>
                <w:szCs w:val="22"/>
                <w:lang w:eastAsia="en-US"/>
              </w:rPr>
              <w:t>,</w:t>
            </w:r>
            <w:r w:rsidRPr="004C5A8A">
              <w:rPr>
                <w:rFonts w:eastAsiaTheme="minorHAnsi" w:cs="Arial"/>
                <w:color w:val="000000"/>
                <w:sz w:val="22"/>
                <w:szCs w:val="22"/>
                <w:lang w:eastAsia="en-US"/>
              </w:rPr>
              <w:t xml:space="preserve"> </w:t>
            </w:r>
            <w:r w:rsidR="00B03F11" w:rsidRPr="001F0080">
              <w:rPr>
                <w:sz w:val="22"/>
                <w:szCs w:val="22"/>
              </w:rPr>
              <w:t>with asplenia, splenic dysfu</w:t>
            </w:r>
            <w:r w:rsidR="00653167">
              <w:rPr>
                <w:sz w:val="22"/>
                <w:szCs w:val="22"/>
              </w:rPr>
              <w:t>nction or complement disorders</w:t>
            </w:r>
            <w:r w:rsidR="00B03F11">
              <w:rPr>
                <w:sz w:val="22"/>
                <w:szCs w:val="22"/>
              </w:rPr>
              <w:t xml:space="preserve">, </w:t>
            </w:r>
            <w:r w:rsidR="0046667F" w:rsidRPr="001F2B01">
              <w:rPr>
                <w:rFonts w:eastAsiaTheme="minorHAnsi" w:cs="Arial"/>
                <w:color w:val="000000"/>
                <w:sz w:val="22"/>
                <w:szCs w:val="22"/>
                <w:lang w:eastAsia="en-US"/>
              </w:rPr>
              <w:t xml:space="preserve">should receive: </w:t>
            </w:r>
          </w:p>
          <w:p w14:paraId="5056854C" w14:textId="1C514659" w:rsidR="0046667F" w:rsidRPr="001F2B01" w:rsidRDefault="008F3E34" w:rsidP="00440E05">
            <w:pPr>
              <w:pStyle w:val="ListParagraph"/>
              <w:numPr>
                <w:ilvl w:val="0"/>
                <w:numId w:val="25"/>
              </w:numPr>
              <w:overflowPunct/>
              <w:spacing w:after="29"/>
              <w:ind w:left="317" w:hanging="317"/>
              <w:textAlignment w:val="auto"/>
              <w:rPr>
                <w:rFonts w:eastAsiaTheme="minorHAnsi" w:cs="Arial"/>
                <w:color w:val="000000"/>
                <w:sz w:val="22"/>
                <w:szCs w:val="22"/>
                <w:lang w:eastAsia="en-US"/>
              </w:rPr>
            </w:pPr>
            <w:r>
              <w:rPr>
                <w:rFonts w:eastAsiaTheme="minorHAnsi" w:cs="Arial"/>
                <w:color w:val="000000"/>
                <w:sz w:val="22"/>
                <w:szCs w:val="22"/>
                <w:lang w:eastAsia="en-US"/>
              </w:rPr>
              <w:t>2</w:t>
            </w:r>
            <w:r w:rsidR="0057689C">
              <w:rPr>
                <w:rFonts w:eastAsiaTheme="minorHAnsi" w:cs="Arial"/>
                <w:color w:val="000000"/>
                <w:sz w:val="22"/>
                <w:szCs w:val="22"/>
                <w:lang w:eastAsia="en-US"/>
              </w:rPr>
              <w:t xml:space="preserve"> primary</w:t>
            </w:r>
            <w:r w:rsidR="0046667F" w:rsidRPr="001F2B01">
              <w:rPr>
                <w:rFonts w:eastAsiaTheme="minorHAnsi" w:cs="Arial"/>
                <w:color w:val="000000"/>
                <w:sz w:val="22"/>
                <w:szCs w:val="22"/>
                <w:lang w:eastAsia="en-US"/>
              </w:rPr>
              <w:t xml:space="preserve"> doses of MenACWY vaccine at least </w:t>
            </w:r>
            <w:r w:rsidR="00677253">
              <w:rPr>
                <w:rFonts w:eastAsiaTheme="minorHAnsi" w:cs="Arial"/>
                <w:color w:val="000000"/>
                <w:sz w:val="22"/>
                <w:szCs w:val="22"/>
                <w:lang w:eastAsia="en-US"/>
              </w:rPr>
              <w:t>4 weeks</w:t>
            </w:r>
            <w:r w:rsidR="00440E05">
              <w:rPr>
                <w:rFonts w:eastAsiaTheme="minorHAnsi" w:cs="Arial"/>
                <w:color w:val="000000"/>
                <w:sz w:val="22"/>
                <w:szCs w:val="22"/>
                <w:lang w:eastAsia="en-US"/>
              </w:rPr>
              <w:t xml:space="preserve"> apart during </w:t>
            </w:r>
            <w:r w:rsidR="00E06569">
              <w:rPr>
                <w:rFonts w:eastAsiaTheme="minorHAnsi" w:cs="Arial"/>
                <w:color w:val="000000"/>
                <w:sz w:val="22"/>
                <w:szCs w:val="22"/>
                <w:lang w:eastAsia="en-US"/>
              </w:rPr>
              <w:t>their first year</w:t>
            </w:r>
            <w:r w:rsidR="00440E05">
              <w:rPr>
                <w:rFonts w:eastAsiaTheme="minorHAnsi" w:cs="Arial"/>
                <w:color w:val="000000"/>
                <w:sz w:val="22"/>
                <w:szCs w:val="22"/>
                <w:lang w:eastAsia="en-US"/>
              </w:rPr>
              <w:t>, and</w:t>
            </w:r>
          </w:p>
          <w:p w14:paraId="77CEBFE0" w14:textId="77777777" w:rsidR="00A1696E" w:rsidRDefault="0046667F" w:rsidP="00B93759">
            <w:pPr>
              <w:pStyle w:val="ListParagraph"/>
              <w:numPr>
                <w:ilvl w:val="0"/>
                <w:numId w:val="25"/>
              </w:numPr>
              <w:overflowPunct/>
              <w:spacing w:line="176" w:lineRule="atLeast"/>
              <w:textAlignment w:val="auto"/>
              <w:rPr>
                <w:rFonts w:eastAsiaTheme="minorHAnsi" w:cs="Arial"/>
                <w:color w:val="000000"/>
                <w:sz w:val="22"/>
                <w:szCs w:val="22"/>
                <w:lang w:eastAsia="en-US"/>
              </w:rPr>
            </w:pPr>
            <w:r w:rsidRPr="00B93759">
              <w:rPr>
                <w:rFonts w:eastAsiaTheme="minorHAnsi" w:cs="Arial"/>
                <w:color w:val="000000"/>
                <w:sz w:val="22"/>
                <w:szCs w:val="22"/>
                <w:lang w:eastAsia="en-US"/>
              </w:rPr>
              <w:t xml:space="preserve">one </w:t>
            </w:r>
            <w:r w:rsidR="00FF66CD" w:rsidRPr="00B93759">
              <w:rPr>
                <w:rFonts w:eastAsiaTheme="minorHAnsi" w:cs="Arial"/>
                <w:color w:val="000000"/>
                <w:sz w:val="22"/>
                <w:szCs w:val="22"/>
                <w:lang w:eastAsia="en-US"/>
              </w:rPr>
              <w:t xml:space="preserve">booster </w:t>
            </w:r>
            <w:r w:rsidRPr="00B93759">
              <w:rPr>
                <w:rFonts w:eastAsiaTheme="minorHAnsi" w:cs="Arial"/>
                <w:color w:val="000000"/>
                <w:sz w:val="22"/>
                <w:szCs w:val="22"/>
                <w:lang w:eastAsia="en-US"/>
              </w:rPr>
              <w:t>dose of MenACWY va</w:t>
            </w:r>
            <w:r w:rsidR="00853558" w:rsidRPr="00B93759">
              <w:rPr>
                <w:rFonts w:eastAsiaTheme="minorHAnsi" w:cs="Arial"/>
                <w:color w:val="000000"/>
                <w:sz w:val="22"/>
                <w:szCs w:val="22"/>
                <w:lang w:eastAsia="en-US"/>
              </w:rPr>
              <w:t>ccine after the first birthday.</w:t>
            </w:r>
            <w:r w:rsidR="00440E05" w:rsidRPr="00B93759">
              <w:rPr>
                <w:rFonts w:eastAsiaTheme="minorHAnsi" w:cs="Arial"/>
                <w:color w:val="000000"/>
                <w:sz w:val="22"/>
                <w:szCs w:val="22"/>
                <w:lang w:eastAsia="en-US"/>
              </w:rPr>
              <w:t xml:space="preserve"> </w:t>
            </w:r>
          </w:p>
          <w:p w14:paraId="6F9D4937" w14:textId="77777777" w:rsidR="00111C24" w:rsidRDefault="00111C24" w:rsidP="00111C24">
            <w:pPr>
              <w:overflowPunct/>
              <w:spacing w:line="176" w:lineRule="atLeast"/>
              <w:textAlignment w:val="auto"/>
              <w:rPr>
                <w:rFonts w:eastAsiaTheme="minorHAnsi" w:cs="Arial"/>
                <w:color w:val="000000"/>
                <w:sz w:val="22"/>
                <w:szCs w:val="22"/>
                <w:lang w:eastAsia="en-US"/>
              </w:rPr>
            </w:pPr>
          </w:p>
          <w:p w14:paraId="61D2D506" w14:textId="4A35ED9D" w:rsidR="00A1696E" w:rsidRDefault="0046667F" w:rsidP="00111C24">
            <w:pPr>
              <w:overflowPunct/>
              <w:spacing w:line="176" w:lineRule="atLeast"/>
              <w:textAlignment w:val="auto"/>
              <w:rPr>
                <w:rFonts w:eastAsiaTheme="minorHAnsi" w:cs="Arial"/>
                <w:color w:val="000000"/>
                <w:sz w:val="22"/>
                <w:szCs w:val="22"/>
                <w:lang w:eastAsia="en-US"/>
              </w:rPr>
            </w:pPr>
            <w:r w:rsidRPr="00111C24">
              <w:rPr>
                <w:rFonts w:eastAsiaTheme="minorHAnsi" w:cs="Arial"/>
                <w:color w:val="000000"/>
                <w:sz w:val="22"/>
                <w:szCs w:val="22"/>
                <w:lang w:eastAsia="en-US"/>
              </w:rPr>
              <w:t xml:space="preserve">This dose </w:t>
            </w:r>
            <w:r w:rsidR="00F80823" w:rsidRPr="00111C24">
              <w:rPr>
                <w:rFonts w:eastAsiaTheme="minorHAnsi" w:cs="Arial"/>
                <w:color w:val="000000"/>
                <w:sz w:val="22"/>
                <w:szCs w:val="22"/>
                <w:lang w:eastAsia="en-US"/>
              </w:rPr>
              <w:t xml:space="preserve">should be </w:t>
            </w:r>
            <w:r w:rsidRPr="00111C24">
              <w:rPr>
                <w:rFonts w:eastAsiaTheme="minorHAnsi" w:cs="Arial"/>
                <w:color w:val="000000"/>
                <w:sz w:val="22"/>
                <w:szCs w:val="22"/>
                <w:lang w:eastAsia="en-US"/>
              </w:rPr>
              <w:t xml:space="preserve">administered at least </w:t>
            </w:r>
            <w:r w:rsidR="00677253" w:rsidRPr="00111C24">
              <w:rPr>
                <w:rFonts w:eastAsiaTheme="minorHAnsi" w:cs="Arial"/>
                <w:color w:val="000000"/>
                <w:sz w:val="22"/>
                <w:szCs w:val="22"/>
                <w:lang w:eastAsia="en-US"/>
              </w:rPr>
              <w:t>8 weeks</w:t>
            </w:r>
            <w:r w:rsidRPr="00111C24">
              <w:rPr>
                <w:rFonts w:eastAsiaTheme="minorHAnsi" w:cs="Arial"/>
                <w:color w:val="000000"/>
                <w:sz w:val="22"/>
                <w:szCs w:val="22"/>
                <w:lang w:eastAsia="en-US"/>
              </w:rPr>
              <w:t xml:space="preserve"> after the routine </w:t>
            </w:r>
            <w:r w:rsidR="00677253" w:rsidRPr="00111C24">
              <w:rPr>
                <w:rFonts w:eastAsiaTheme="minorHAnsi" w:cs="Arial"/>
                <w:color w:val="000000"/>
                <w:sz w:val="22"/>
                <w:szCs w:val="22"/>
                <w:lang w:eastAsia="en-US"/>
              </w:rPr>
              <w:t>vaccines scheduled at 1 year of age</w:t>
            </w:r>
            <w:r w:rsidR="00FD332E" w:rsidRPr="00111C24">
              <w:rPr>
                <w:rFonts w:eastAsiaTheme="minorHAnsi" w:cs="Arial"/>
                <w:color w:val="000000"/>
                <w:sz w:val="22"/>
                <w:szCs w:val="22"/>
                <w:lang w:eastAsia="en-US"/>
              </w:rPr>
              <w:t xml:space="preserve">, to further boost </w:t>
            </w:r>
            <w:r w:rsidR="00C767A3" w:rsidRPr="00111C24">
              <w:rPr>
                <w:rFonts w:eastAsiaTheme="minorHAnsi" w:cs="Arial"/>
                <w:color w:val="000000"/>
                <w:sz w:val="22"/>
                <w:szCs w:val="22"/>
                <w:lang w:eastAsia="en-US"/>
              </w:rPr>
              <w:t xml:space="preserve">the </w:t>
            </w:r>
            <w:r w:rsidR="00FD332E" w:rsidRPr="00111C24">
              <w:rPr>
                <w:rFonts w:eastAsiaTheme="minorHAnsi" w:cs="Arial"/>
                <w:color w:val="000000"/>
                <w:sz w:val="22"/>
                <w:szCs w:val="22"/>
                <w:lang w:eastAsia="en-US"/>
              </w:rPr>
              <w:t xml:space="preserve">immune response to the MenC component of Hib/MenC. </w:t>
            </w:r>
          </w:p>
          <w:p w14:paraId="11E96F8A" w14:textId="77777777" w:rsidR="00032FA7" w:rsidRPr="00111C24" w:rsidRDefault="00032FA7" w:rsidP="00111C24">
            <w:pPr>
              <w:overflowPunct/>
              <w:spacing w:line="176" w:lineRule="atLeast"/>
              <w:textAlignment w:val="auto"/>
              <w:rPr>
                <w:rFonts w:eastAsiaTheme="minorHAnsi" w:cs="Arial"/>
                <w:color w:val="000000"/>
                <w:sz w:val="22"/>
                <w:szCs w:val="22"/>
                <w:lang w:eastAsia="en-US"/>
              </w:rPr>
            </w:pPr>
          </w:p>
          <w:p w14:paraId="3B8F7E26" w14:textId="4945D5A7" w:rsidR="00B03F11" w:rsidRDefault="001447B7" w:rsidP="00111C24">
            <w:pPr>
              <w:overflowPunct/>
              <w:spacing w:line="176" w:lineRule="atLeast"/>
              <w:textAlignment w:val="auto"/>
              <w:rPr>
                <w:rFonts w:cs="Arial"/>
                <w:sz w:val="22"/>
                <w:szCs w:val="22"/>
              </w:rPr>
            </w:pPr>
            <w:r w:rsidRPr="00111C24">
              <w:rPr>
                <w:rFonts w:cs="Arial"/>
                <w:sz w:val="22"/>
                <w:szCs w:val="22"/>
              </w:rPr>
              <w:t>Where possible</w:t>
            </w:r>
            <w:r w:rsidR="004034EB" w:rsidRPr="00111C24">
              <w:rPr>
                <w:rFonts w:cs="Arial"/>
                <w:sz w:val="22"/>
                <w:szCs w:val="22"/>
              </w:rPr>
              <w:t xml:space="preserve">, </w:t>
            </w:r>
            <w:r w:rsidR="00E34037" w:rsidRPr="00111C24">
              <w:rPr>
                <w:rFonts w:cs="Arial"/>
                <w:sz w:val="22"/>
                <w:szCs w:val="22"/>
              </w:rPr>
              <w:t>the course</w:t>
            </w:r>
            <w:r w:rsidRPr="00111C24">
              <w:rPr>
                <w:rFonts w:cs="Arial"/>
                <w:sz w:val="22"/>
                <w:szCs w:val="22"/>
              </w:rPr>
              <w:t xml:space="preserve"> should be completed with the same brand of </w:t>
            </w:r>
            <w:r w:rsidR="00E34037" w:rsidRPr="00111C24">
              <w:rPr>
                <w:rFonts w:cs="Arial"/>
                <w:sz w:val="22"/>
                <w:szCs w:val="22"/>
              </w:rPr>
              <w:t>MenACWY</w:t>
            </w:r>
            <w:r w:rsidR="007A0C55" w:rsidRPr="00111C24">
              <w:rPr>
                <w:rFonts w:cs="Arial"/>
                <w:sz w:val="22"/>
                <w:szCs w:val="22"/>
              </w:rPr>
              <w:t xml:space="preserve"> vaccine. However, vaccination should not be delayed and any of the licensed vaccines may be used.</w:t>
            </w:r>
          </w:p>
          <w:p w14:paraId="2F67ECDE" w14:textId="77777777" w:rsidR="00032FA7" w:rsidRPr="00111C24" w:rsidRDefault="00032FA7" w:rsidP="00111C24">
            <w:pPr>
              <w:overflowPunct/>
              <w:spacing w:line="176" w:lineRule="atLeast"/>
              <w:textAlignment w:val="auto"/>
              <w:rPr>
                <w:rFonts w:eastAsiaTheme="minorHAnsi" w:cs="Arial"/>
                <w:color w:val="000000"/>
                <w:sz w:val="22"/>
                <w:szCs w:val="22"/>
                <w:lang w:eastAsia="en-US"/>
              </w:rPr>
            </w:pPr>
          </w:p>
          <w:p w14:paraId="0AE741B0" w14:textId="650D9B85" w:rsidR="00F80823" w:rsidRPr="001F2B01" w:rsidRDefault="00F80823" w:rsidP="008F3E34">
            <w:pPr>
              <w:overflowPunct/>
              <w:spacing w:before="120" w:after="120" w:line="176" w:lineRule="atLeast"/>
              <w:textAlignment w:val="auto"/>
              <w:rPr>
                <w:rFonts w:eastAsiaTheme="minorHAnsi" w:cs="Arial"/>
                <w:b/>
                <w:bCs/>
                <w:color w:val="000000"/>
                <w:sz w:val="22"/>
                <w:szCs w:val="22"/>
                <w:lang w:eastAsia="en-US"/>
              </w:rPr>
            </w:pPr>
            <w:r w:rsidRPr="001F2B01">
              <w:rPr>
                <w:rFonts w:eastAsiaTheme="minorHAnsi" w:cs="Arial"/>
                <w:b/>
                <w:bCs/>
                <w:color w:val="000000"/>
                <w:sz w:val="22"/>
                <w:szCs w:val="22"/>
                <w:lang w:eastAsia="en-US"/>
              </w:rPr>
              <w:lastRenderedPageBreak/>
              <w:t xml:space="preserve">Individuals </w:t>
            </w:r>
            <w:r w:rsidR="001F03CD">
              <w:rPr>
                <w:rFonts w:eastAsiaTheme="minorHAnsi" w:cs="Arial"/>
                <w:b/>
                <w:bCs/>
                <w:color w:val="000000"/>
                <w:sz w:val="22"/>
                <w:szCs w:val="22"/>
                <w:lang w:eastAsia="en-US"/>
              </w:rPr>
              <w:t xml:space="preserve">first diagnosed </w:t>
            </w:r>
            <w:r w:rsidR="00362E66">
              <w:rPr>
                <w:rFonts w:eastAsiaTheme="minorHAnsi" w:cs="Arial"/>
                <w:b/>
                <w:bCs/>
                <w:color w:val="000000"/>
                <w:sz w:val="22"/>
                <w:szCs w:val="22"/>
                <w:lang w:eastAsia="en-US"/>
              </w:rPr>
              <w:t xml:space="preserve">or presenting </w:t>
            </w:r>
            <w:r w:rsidRPr="001F2B01">
              <w:rPr>
                <w:rFonts w:eastAsiaTheme="minorHAnsi" w:cs="Arial"/>
                <w:b/>
                <w:bCs/>
                <w:color w:val="000000"/>
                <w:sz w:val="22"/>
                <w:szCs w:val="22"/>
                <w:lang w:eastAsia="en-US"/>
              </w:rPr>
              <w:t>over 1 year of age</w:t>
            </w:r>
          </w:p>
          <w:p w14:paraId="219CEBEF" w14:textId="542BDD0F" w:rsidR="00686379" w:rsidRDefault="00F80823" w:rsidP="008F3E34">
            <w:pPr>
              <w:overflowPunct/>
              <w:spacing w:before="120" w:after="120" w:line="176" w:lineRule="atLeast"/>
              <w:textAlignment w:val="auto"/>
              <w:rPr>
                <w:rFonts w:eastAsiaTheme="minorHAnsi" w:cs="Arial"/>
                <w:color w:val="000000"/>
                <w:sz w:val="22"/>
                <w:szCs w:val="22"/>
                <w:lang w:eastAsia="en-US"/>
              </w:rPr>
            </w:pPr>
            <w:r w:rsidRPr="001F2B01">
              <w:rPr>
                <w:rFonts w:eastAsiaTheme="minorHAnsi" w:cs="Arial"/>
                <w:bCs/>
                <w:color w:val="000000"/>
                <w:sz w:val="22"/>
                <w:szCs w:val="22"/>
                <w:lang w:eastAsia="en-US"/>
              </w:rPr>
              <w:t>Individuals over 1 year of age</w:t>
            </w:r>
            <w:r w:rsidR="00B03F11">
              <w:rPr>
                <w:rFonts w:eastAsiaTheme="minorHAnsi" w:cs="Arial"/>
                <w:bCs/>
                <w:color w:val="000000"/>
                <w:sz w:val="22"/>
                <w:szCs w:val="22"/>
                <w:lang w:eastAsia="en-US"/>
              </w:rPr>
              <w:t xml:space="preserve">, </w:t>
            </w:r>
            <w:r w:rsidR="00B03F11" w:rsidRPr="001F0080">
              <w:rPr>
                <w:sz w:val="22"/>
                <w:szCs w:val="22"/>
              </w:rPr>
              <w:t>with asplenia, splenic dysfunction or complement disorders</w:t>
            </w:r>
            <w:r w:rsidR="00B03F11">
              <w:rPr>
                <w:sz w:val="22"/>
                <w:szCs w:val="22"/>
              </w:rPr>
              <w:t>,</w:t>
            </w:r>
            <w:r w:rsidRPr="001F2B01">
              <w:rPr>
                <w:rFonts w:eastAsiaTheme="minorHAnsi" w:cs="Arial"/>
                <w:bCs/>
                <w:color w:val="000000"/>
                <w:sz w:val="22"/>
                <w:szCs w:val="22"/>
                <w:lang w:eastAsia="en-US"/>
              </w:rPr>
              <w:t xml:space="preserve"> require</w:t>
            </w:r>
            <w:r w:rsidR="00B03F11">
              <w:rPr>
                <w:rFonts w:eastAsiaTheme="minorHAnsi" w:cs="Arial"/>
                <w:bCs/>
                <w:color w:val="000000"/>
                <w:sz w:val="22"/>
                <w:szCs w:val="22"/>
                <w:lang w:eastAsia="en-US"/>
              </w:rPr>
              <w:t xml:space="preserve"> </w:t>
            </w:r>
            <w:r w:rsidRPr="00B03F11">
              <w:rPr>
                <w:rFonts w:eastAsiaTheme="minorHAnsi" w:cs="Arial"/>
                <w:bCs/>
                <w:color w:val="000000"/>
                <w:sz w:val="22"/>
                <w:szCs w:val="22"/>
                <w:lang w:eastAsia="en-US"/>
              </w:rPr>
              <w:t>a single dose of MenACWY vaccine</w:t>
            </w:r>
            <w:r w:rsidR="00E80BD1">
              <w:rPr>
                <w:rFonts w:eastAsiaTheme="minorHAnsi" w:cs="Arial"/>
                <w:bCs/>
                <w:color w:val="000000"/>
                <w:sz w:val="22"/>
                <w:szCs w:val="22"/>
                <w:lang w:eastAsia="en-US"/>
              </w:rPr>
              <w:t xml:space="preserve"> on presentation</w:t>
            </w:r>
            <w:r w:rsidR="003F2041">
              <w:rPr>
                <w:rFonts w:eastAsiaTheme="minorHAnsi" w:cs="Arial"/>
                <w:bCs/>
                <w:color w:val="000000"/>
                <w:sz w:val="22"/>
                <w:szCs w:val="22"/>
                <w:lang w:eastAsia="en-US"/>
              </w:rPr>
              <w:t xml:space="preserve">, </w:t>
            </w:r>
            <w:r w:rsidR="003F2041" w:rsidRPr="001F2B01">
              <w:rPr>
                <w:rFonts w:eastAsiaTheme="minorHAnsi" w:cs="Arial"/>
                <w:color w:val="000000"/>
                <w:sz w:val="22"/>
                <w:szCs w:val="22"/>
                <w:lang w:eastAsia="en-US"/>
              </w:rPr>
              <w:t xml:space="preserve">at least </w:t>
            </w:r>
            <w:r w:rsidR="003F2041">
              <w:rPr>
                <w:rFonts w:eastAsiaTheme="minorHAnsi" w:cs="Arial"/>
                <w:color w:val="000000"/>
                <w:sz w:val="22"/>
                <w:szCs w:val="22"/>
                <w:lang w:eastAsia="en-US"/>
              </w:rPr>
              <w:t>8 weeks</w:t>
            </w:r>
            <w:r w:rsidR="003F2041" w:rsidRPr="001F2B01">
              <w:rPr>
                <w:rFonts w:eastAsiaTheme="minorHAnsi" w:cs="Arial"/>
                <w:color w:val="000000"/>
                <w:sz w:val="22"/>
                <w:szCs w:val="22"/>
                <w:lang w:eastAsia="en-US"/>
              </w:rPr>
              <w:t xml:space="preserve"> after </w:t>
            </w:r>
            <w:r w:rsidR="00C43FF0">
              <w:rPr>
                <w:rFonts w:eastAsiaTheme="minorHAnsi" w:cs="Arial"/>
                <w:color w:val="000000"/>
                <w:sz w:val="22"/>
                <w:szCs w:val="22"/>
                <w:lang w:eastAsia="en-US"/>
              </w:rPr>
              <w:t>vaccin</w:t>
            </w:r>
            <w:r w:rsidR="002E0FCA">
              <w:rPr>
                <w:rFonts w:eastAsiaTheme="minorHAnsi" w:cs="Arial"/>
                <w:color w:val="000000"/>
                <w:sz w:val="22"/>
                <w:szCs w:val="22"/>
                <w:lang w:eastAsia="en-US"/>
              </w:rPr>
              <w:t xml:space="preserve">ation </w:t>
            </w:r>
            <w:r w:rsidR="00816E61">
              <w:rPr>
                <w:rFonts w:eastAsiaTheme="minorHAnsi" w:cs="Arial"/>
                <w:color w:val="000000"/>
                <w:sz w:val="22"/>
                <w:szCs w:val="22"/>
                <w:lang w:eastAsia="en-US"/>
              </w:rPr>
              <w:t>with Hib</w:t>
            </w:r>
            <w:r w:rsidR="002E0FCA">
              <w:rPr>
                <w:rFonts w:eastAsiaTheme="minorHAnsi" w:cs="Arial"/>
                <w:color w:val="000000"/>
                <w:sz w:val="22"/>
                <w:szCs w:val="22"/>
                <w:lang w:eastAsia="en-US"/>
              </w:rPr>
              <w:t>/</w:t>
            </w:r>
            <w:r w:rsidR="00C43FF0">
              <w:rPr>
                <w:rFonts w:eastAsiaTheme="minorHAnsi" w:cs="Arial"/>
                <w:color w:val="000000"/>
                <w:sz w:val="22"/>
                <w:szCs w:val="22"/>
                <w:lang w:eastAsia="en-US"/>
              </w:rPr>
              <w:t>MenC</w:t>
            </w:r>
            <w:r w:rsidR="00B91E72">
              <w:rPr>
                <w:rFonts w:eastAsiaTheme="minorHAnsi" w:cs="Arial"/>
                <w:color w:val="000000"/>
                <w:sz w:val="22"/>
                <w:szCs w:val="22"/>
                <w:lang w:eastAsia="en-US"/>
              </w:rPr>
              <w:t xml:space="preserve">. </w:t>
            </w:r>
          </w:p>
          <w:p w14:paraId="0F3F5DB7" w14:textId="36F184B0" w:rsidR="00440E05" w:rsidRPr="00EF2B1B" w:rsidRDefault="00784D97" w:rsidP="00440E05">
            <w:pPr>
              <w:overflowPunct/>
              <w:spacing w:before="100" w:after="100" w:line="176" w:lineRule="atLeast"/>
              <w:textAlignment w:val="auto"/>
              <w:rPr>
                <w:rFonts w:eastAsiaTheme="minorHAnsi" w:cs="Arial"/>
                <w:bCs/>
                <w:color w:val="000000"/>
                <w:sz w:val="22"/>
                <w:szCs w:val="22"/>
                <w:lang w:eastAsia="en-US"/>
              </w:rPr>
            </w:pPr>
            <w:r>
              <w:rPr>
                <w:rFonts w:eastAsiaTheme="minorHAnsi" w:cs="Arial"/>
                <w:bCs/>
                <w:color w:val="000000"/>
                <w:sz w:val="22"/>
                <w:szCs w:val="22"/>
                <w:lang w:eastAsia="en-US"/>
              </w:rPr>
              <w:t xml:space="preserve">Refer to Green Book </w:t>
            </w:r>
            <w:hyperlink r:id="rId34" w:history="1">
              <w:r w:rsidRPr="00926D40">
                <w:rPr>
                  <w:rStyle w:val="Hyperlink"/>
                  <w:rFonts w:cs="Arial"/>
                  <w:sz w:val="22"/>
                  <w:szCs w:val="22"/>
                </w:rPr>
                <w:t>Chapter 7</w:t>
              </w:r>
            </w:hyperlink>
            <w:r>
              <w:rPr>
                <w:rFonts w:eastAsiaTheme="minorHAnsi" w:cs="Arial"/>
                <w:bCs/>
                <w:color w:val="000000"/>
                <w:sz w:val="22"/>
                <w:szCs w:val="22"/>
                <w:lang w:eastAsia="en-US"/>
              </w:rPr>
              <w:t xml:space="preserve"> for a p</w:t>
            </w:r>
            <w:r w:rsidRPr="00784D97">
              <w:rPr>
                <w:rFonts w:eastAsiaTheme="minorHAnsi" w:cs="Arial"/>
                <w:bCs/>
                <w:color w:val="000000"/>
                <w:sz w:val="22"/>
                <w:szCs w:val="22"/>
                <w:lang w:eastAsia="en-US"/>
              </w:rPr>
              <w:t>ractical schedule for immunising individuals with asplenia, splenic dysfunction or complement disorders</w:t>
            </w:r>
            <w:r w:rsidR="001C7C78">
              <w:rPr>
                <w:rFonts w:eastAsiaTheme="minorHAnsi" w:cs="Arial"/>
                <w:bCs/>
                <w:color w:val="000000"/>
                <w:sz w:val="22"/>
                <w:szCs w:val="22"/>
                <w:lang w:eastAsia="en-US"/>
              </w:rPr>
              <w:t xml:space="preserve">, </w:t>
            </w:r>
            <w:r>
              <w:rPr>
                <w:rFonts w:eastAsiaTheme="minorHAnsi" w:cs="Arial"/>
                <w:bCs/>
                <w:color w:val="000000"/>
                <w:sz w:val="22"/>
                <w:szCs w:val="22"/>
                <w:lang w:eastAsia="en-US"/>
              </w:rPr>
              <w:t>which takes</w:t>
            </w:r>
            <w:r w:rsidRPr="00784D97">
              <w:rPr>
                <w:rFonts w:eastAsiaTheme="minorHAnsi" w:cs="Arial"/>
                <w:bCs/>
                <w:color w:val="000000"/>
                <w:sz w:val="22"/>
                <w:szCs w:val="22"/>
                <w:lang w:eastAsia="en-US"/>
              </w:rPr>
              <w:t xml:space="preserve"> into account the other vaccines required by these individuals.</w:t>
            </w:r>
          </w:p>
        </w:tc>
      </w:tr>
      <w:tr w:rsidR="00A9535E" w:rsidRPr="00FA5A5F" w14:paraId="2D353076" w14:textId="77777777" w:rsidTr="00BC15BC">
        <w:tc>
          <w:tcPr>
            <w:tcW w:w="2977" w:type="dxa"/>
            <w:tcBorders>
              <w:bottom w:val="single" w:sz="4" w:space="0" w:color="auto"/>
            </w:tcBorders>
          </w:tcPr>
          <w:p w14:paraId="145427D0" w14:textId="77777777" w:rsidR="00A9535E" w:rsidRPr="00FA5A5F" w:rsidRDefault="00A9535E" w:rsidP="007E045E">
            <w:pPr>
              <w:spacing w:before="120" w:after="120"/>
              <w:rPr>
                <w:rFonts w:cs="Arial"/>
                <w:b/>
                <w:color w:val="FF0000"/>
                <w:sz w:val="22"/>
                <w:szCs w:val="22"/>
              </w:rPr>
            </w:pPr>
            <w:r w:rsidRPr="00735BC1">
              <w:rPr>
                <w:rFonts w:cs="Arial"/>
                <w:b/>
                <w:sz w:val="22"/>
                <w:szCs w:val="22"/>
              </w:rPr>
              <w:lastRenderedPageBreak/>
              <w:t>Duration of treatment</w:t>
            </w:r>
          </w:p>
        </w:tc>
        <w:tc>
          <w:tcPr>
            <w:tcW w:w="7371" w:type="dxa"/>
            <w:tcBorders>
              <w:bottom w:val="single" w:sz="4" w:space="0" w:color="auto"/>
            </w:tcBorders>
          </w:tcPr>
          <w:p w14:paraId="7B880BAF" w14:textId="77777777" w:rsidR="00A9535E" w:rsidRPr="00B74695" w:rsidRDefault="000074AF" w:rsidP="00597157">
            <w:pPr>
              <w:spacing w:before="120" w:after="120"/>
              <w:rPr>
                <w:color w:val="FF0000"/>
                <w:sz w:val="22"/>
                <w:szCs w:val="22"/>
              </w:rPr>
            </w:pPr>
            <w:r w:rsidRPr="00440E05">
              <w:rPr>
                <w:sz w:val="22"/>
                <w:szCs w:val="22"/>
              </w:rPr>
              <w:t>See dose section above</w:t>
            </w:r>
          </w:p>
        </w:tc>
      </w:tr>
      <w:tr w:rsidR="00A9535E" w:rsidRPr="00FA5A5F" w14:paraId="7E810920" w14:textId="77777777" w:rsidTr="00BC15BC">
        <w:tc>
          <w:tcPr>
            <w:tcW w:w="2977" w:type="dxa"/>
            <w:tcBorders>
              <w:bottom w:val="single" w:sz="4" w:space="0" w:color="auto"/>
            </w:tcBorders>
          </w:tcPr>
          <w:p w14:paraId="6C90EA51" w14:textId="1DF37D1C" w:rsidR="00A9535E" w:rsidRPr="00FA5A5F" w:rsidRDefault="00A9535E" w:rsidP="007E045E">
            <w:pPr>
              <w:spacing w:before="120" w:after="120"/>
              <w:rPr>
                <w:rFonts w:cs="Arial"/>
                <w:b/>
                <w:color w:val="FF0000"/>
                <w:sz w:val="22"/>
                <w:szCs w:val="22"/>
              </w:rPr>
            </w:pPr>
            <w:r w:rsidRPr="00735BC1">
              <w:rPr>
                <w:rFonts w:cs="Arial"/>
                <w:b/>
                <w:sz w:val="22"/>
                <w:szCs w:val="22"/>
              </w:rPr>
              <w:t xml:space="preserve">Quantity to be supplied </w:t>
            </w:r>
            <w:r w:rsidR="00C965A2">
              <w:rPr>
                <w:rFonts w:cs="Arial"/>
                <w:b/>
                <w:sz w:val="22"/>
                <w:szCs w:val="22"/>
              </w:rPr>
              <w:t>and</w:t>
            </w:r>
            <w:r w:rsidR="008F3E34">
              <w:rPr>
                <w:rFonts w:cs="Arial"/>
                <w:b/>
                <w:sz w:val="22"/>
                <w:szCs w:val="22"/>
              </w:rPr>
              <w:t xml:space="preserve"> </w:t>
            </w:r>
            <w:r w:rsidRPr="00735BC1">
              <w:rPr>
                <w:rFonts w:cs="Arial"/>
                <w:b/>
                <w:sz w:val="22"/>
                <w:szCs w:val="22"/>
              </w:rPr>
              <w:t>administered</w:t>
            </w:r>
          </w:p>
        </w:tc>
        <w:tc>
          <w:tcPr>
            <w:tcW w:w="7371" w:type="dxa"/>
            <w:tcBorders>
              <w:bottom w:val="single" w:sz="4" w:space="0" w:color="auto"/>
            </w:tcBorders>
          </w:tcPr>
          <w:p w14:paraId="0E7A2242" w14:textId="367119EF" w:rsidR="00A9535E" w:rsidRPr="00B74695" w:rsidRDefault="007426B3" w:rsidP="009F1AF8">
            <w:pPr>
              <w:spacing w:before="120" w:after="120"/>
              <w:rPr>
                <w:color w:val="FF0000"/>
                <w:sz w:val="22"/>
                <w:szCs w:val="22"/>
              </w:rPr>
            </w:pPr>
            <w:r>
              <w:rPr>
                <w:sz w:val="22"/>
                <w:szCs w:val="22"/>
              </w:rPr>
              <w:t>Single dose of 0.5ml</w:t>
            </w:r>
            <w:r w:rsidR="000074AF" w:rsidRPr="00440E05">
              <w:rPr>
                <w:sz w:val="22"/>
                <w:szCs w:val="22"/>
              </w:rPr>
              <w:t xml:space="preserve"> per administration</w:t>
            </w:r>
          </w:p>
        </w:tc>
      </w:tr>
      <w:tr w:rsidR="00A9535E" w:rsidRPr="00FA5A5F" w14:paraId="26BBBC1F" w14:textId="77777777" w:rsidTr="00BC15BC">
        <w:tc>
          <w:tcPr>
            <w:tcW w:w="2977" w:type="dxa"/>
            <w:tcBorders>
              <w:bottom w:val="single" w:sz="4" w:space="0" w:color="auto"/>
            </w:tcBorders>
          </w:tcPr>
          <w:p w14:paraId="63CB7A8D" w14:textId="77777777" w:rsidR="00A9535E"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14:paraId="102952AF" w14:textId="77777777" w:rsidR="0015732D" w:rsidRPr="0015732D" w:rsidRDefault="0015732D" w:rsidP="002436D7">
            <w:pPr>
              <w:spacing w:before="120" w:after="120"/>
              <w:rPr>
                <w:rFonts w:cs="Arial"/>
                <w:color w:val="FF0000"/>
                <w:sz w:val="22"/>
                <w:szCs w:val="22"/>
              </w:rPr>
            </w:pPr>
          </w:p>
        </w:tc>
        <w:tc>
          <w:tcPr>
            <w:tcW w:w="7371" w:type="dxa"/>
            <w:tcBorders>
              <w:bottom w:val="single" w:sz="4" w:space="0" w:color="auto"/>
            </w:tcBorders>
          </w:tcPr>
          <w:p w14:paraId="1C55C6CA" w14:textId="2BFCC19D" w:rsidR="000074AF" w:rsidRPr="00B74695" w:rsidRDefault="000074AF" w:rsidP="000074AF">
            <w:pPr>
              <w:spacing w:before="120" w:after="120"/>
              <w:rPr>
                <w:rFonts w:cs="TimesNewRomanPS"/>
                <w:sz w:val="22"/>
                <w:szCs w:val="22"/>
              </w:rPr>
            </w:pPr>
            <w:r w:rsidRPr="00B74695">
              <w:rPr>
                <w:rFonts w:cs="TimesNewRomanPS"/>
                <w:sz w:val="22"/>
                <w:szCs w:val="22"/>
              </w:rPr>
              <w:t xml:space="preserve">Vaccine for the national immunisation programme should not be used for the </w:t>
            </w:r>
            <w:r w:rsidR="00782219" w:rsidRPr="00B74695">
              <w:rPr>
                <w:rFonts w:cs="TimesNewRomanPS"/>
                <w:sz w:val="22"/>
                <w:szCs w:val="22"/>
              </w:rPr>
              <w:t>vaccination of at</w:t>
            </w:r>
            <w:r w:rsidR="006B166A">
              <w:rPr>
                <w:rFonts w:cs="TimesNewRomanPS"/>
                <w:sz w:val="22"/>
                <w:szCs w:val="22"/>
              </w:rPr>
              <w:t>-</w:t>
            </w:r>
            <w:r w:rsidR="00782219" w:rsidRPr="00B74695">
              <w:rPr>
                <w:rFonts w:cs="TimesNewRomanPS"/>
                <w:sz w:val="22"/>
                <w:szCs w:val="22"/>
              </w:rPr>
              <w:t>risk individuals</w:t>
            </w:r>
            <w:r w:rsidRPr="00B74695">
              <w:rPr>
                <w:rFonts w:cs="TimesNewRomanPS"/>
                <w:sz w:val="22"/>
                <w:szCs w:val="22"/>
              </w:rPr>
              <w:t xml:space="preserve">. Vaccine should be ordered from the manufacturer. </w:t>
            </w:r>
          </w:p>
          <w:p w14:paraId="21B7E43D" w14:textId="4C116D40" w:rsidR="00290B36" w:rsidRPr="00B74695" w:rsidRDefault="00782219" w:rsidP="00290B36">
            <w:pPr>
              <w:spacing w:after="120"/>
              <w:rPr>
                <w:rFonts w:cs="Arial"/>
                <w:sz w:val="22"/>
                <w:szCs w:val="22"/>
              </w:rPr>
            </w:pPr>
            <w:r w:rsidRPr="00B74695">
              <w:rPr>
                <w:rFonts w:cs="Arial"/>
                <w:sz w:val="22"/>
                <w:szCs w:val="22"/>
              </w:rPr>
              <w:t xml:space="preserve">Protocols for the ordering, storage and handling of vaccines should be followed to prevent vaccine wastage (see </w:t>
            </w:r>
            <w:r w:rsidRPr="00B74695">
              <w:rPr>
                <w:rStyle w:val="Hyperlink"/>
                <w:rFonts w:cs="Arial"/>
                <w:color w:val="auto"/>
                <w:sz w:val="22"/>
                <w:szCs w:val="22"/>
                <w:u w:val="none"/>
              </w:rPr>
              <w:t xml:space="preserve">Green Book </w:t>
            </w:r>
            <w:hyperlink r:id="rId35" w:history="1">
              <w:r w:rsidRPr="00B74695">
                <w:rPr>
                  <w:rStyle w:val="Hyperlink"/>
                  <w:rFonts w:cs="Arial"/>
                  <w:sz w:val="22"/>
                  <w:szCs w:val="22"/>
                </w:rPr>
                <w:t>Chapter 3</w:t>
              </w:r>
            </w:hyperlink>
            <w:r w:rsidRPr="00B74695">
              <w:rPr>
                <w:rFonts w:cs="Arial"/>
                <w:sz w:val="22"/>
                <w:szCs w:val="22"/>
              </w:rPr>
              <w:t>).</w:t>
            </w:r>
          </w:p>
        </w:tc>
      </w:tr>
      <w:tr w:rsidR="00A9535E" w:rsidRPr="00FA5A5F" w14:paraId="5F4540DC" w14:textId="77777777" w:rsidTr="00BC15BC">
        <w:tc>
          <w:tcPr>
            <w:tcW w:w="2977" w:type="dxa"/>
            <w:tcBorders>
              <w:bottom w:val="single" w:sz="4" w:space="0" w:color="auto"/>
            </w:tcBorders>
          </w:tcPr>
          <w:p w14:paraId="0B2CC170" w14:textId="77777777" w:rsidR="00A9535E" w:rsidRPr="00FA5A5F" w:rsidRDefault="00A9535E" w:rsidP="006F4906">
            <w:pPr>
              <w:spacing w:before="120" w:after="120"/>
              <w:rPr>
                <w:rFonts w:cs="Arial"/>
                <w:b/>
                <w:color w:val="FF0000"/>
                <w:sz w:val="22"/>
                <w:szCs w:val="22"/>
              </w:rPr>
            </w:pPr>
            <w:bookmarkStart w:id="6" w:name="Storage"/>
            <w:bookmarkEnd w:id="6"/>
            <w:r w:rsidRPr="00735BC1">
              <w:rPr>
                <w:rFonts w:cs="Arial"/>
                <w:b/>
                <w:sz w:val="22"/>
                <w:szCs w:val="22"/>
              </w:rPr>
              <w:t>Storage</w:t>
            </w:r>
          </w:p>
        </w:tc>
        <w:tc>
          <w:tcPr>
            <w:tcW w:w="7371" w:type="dxa"/>
            <w:tcBorders>
              <w:bottom w:val="single" w:sz="4" w:space="0" w:color="auto"/>
            </w:tcBorders>
          </w:tcPr>
          <w:p w14:paraId="4F05A6CD" w14:textId="77777777" w:rsidR="00735BC1" w:rsidRPr="000E569A" w:rsidRDefault="00735BC1" w:rsidP="00735BC1">
            <w:pPr>
              <w:pStyle w:val="Header"/>
              <w:tabs>
                <w:tab w:val="clear" w:pos="4153"/>
                <w:tab w:val="clear" w:pos="8306"/>
              </w:tabs>
              <w:spacing w:before="120"/>
              <w:rPr>
                <w:rFonts w:ascii="Arial" w:hAnsi="Arial" w:cs="Arial"/>
                <w:sz w:val="22"/>
                <w:szCs w:val="22"/>
              </w:rPr>
            </w:pPr>
            <w:r w:rsidRPr="000E569A">
              <w:rPr>
                <w:rFonts w:ascii="Arial" w:hAnsi="Arial" w:cs="Arial"/>
                <w:sz w:val="22"/>
                <w:szCs w:val="22"/>
              </w:rPr>
              <w:t xml:space="preserve">Store </w:t>
            </w:r>
            <w:r w:rsidR="002A3567">
              <w:rPr>
                <w:rFonts w:ascii="Arial" w:hAnsi="Arial" w:cs="Arial"/>
                <w:sz w:val="22"/>
                <w:szCs w:val="22"/>
              </w:rPr>
              <w:t>between</w:t>
            </w:r>
            <w:r w:rsidR="002A3567" w:rsidRPr="000E569A">
              <w:rPr>
                <w:rFonts w:ascii="Arial" w:hAnsi="Arial" w:cs="Arial"/>
                <w:sz w:val="22"/>
                <w:szCs w:val="22"/>
              </w:rPr>
              <w:t xml:space="preserve"> </w:t>
            </w:r>
            <w:r w:rsidRPr="000E569A">
              <w:rPr>
                <w:rFonts w:ascii="Arial" w:hAnsi="Arial" w:cs="Arial"/>
                <w:spacing w:val="-2"/>
                <w:sz w:val="22"/>
                <w:szCs w:val="22"/>
              </w:rPr>
              <w:t>+2°</w:t>
            </w:r>
            <w:r w:rsidRPr="000E569A">
              <w:rPr>
                <w:rFonts w:ascii="Arial" w:hAnsi="Arial" w:cs="Arial"/>
                <w:sz w:val="22"/>
                <w:szCs w:val="22"/>
              </w:rPr>
              <w:t xml:space="preserve">C </w:t>
            </w:r>
            <w:r w:rsidRPr="000E569A">
              <w:rPr>
                <w:rFonts w:ascii="Arial" w:hAnsi="Arial" w:cs="Arial"/>
                <w:spacing w:val="-2"/>
                <w:sz w:val="22"/>
                <w:szCs w:val="22"/>
              </w:rPr>
              <w:t>t</w:t>
            </w:r>
            <w:r w:rsidRPr="000E569A">
              <w:rPr>
                <w:rFonts w:ascii="Arial" w:hAnsi="Arial" w:cs="Arial"/>
                <w:sz w:val="22"/>
                <w:szCs w:val="22"/>
              </w:rPr>
              <w:t xml:space="preserve">o </w:t>
            </w:r>
            <w:r w:rsidRPr="000E569A">
              <w:rPr>
                <w:rFonts w:ascii="Arial" w:hAnsi="Arial" w:cs="Arial"/>
                <w:spacing w:val="-2"/>
                <w:sz w:val="22"/>
                <w:szCs w:val="22"/>
              </w:rPr>
              <w:t>+8°</w:t>
            </w:r>
            <w:r w:rsidRPr="000E569A">
              <w:rPr>
                <w:rFonts w:ascii="Arial" w:hAnsi="Arial" w:cs="Arial"/>
                <w:sz w:val="22"/>
                <w:szCs w:val="22"/>
              </w:rPr>
              <w:t xml:space="preserve">C. </w:t>
            </w:r>
          </w:p>
          <w:p w14:paraId="26DCDA65" w14:textId="5A7B0B60" w:rsidR="00735BC1" w:rsidRPr="000E569A" w:rsidRDefault="00735BC1" w:rsidP="00735BC1">
            <w:pPr>
              <w:pStyle w:val="Header"/>
              <w:tabs>
                <w:tab w:val="clear" w:pos="4153"/>
                <w:tab w:val="clear" w:pos="8306"/>
              </w:tabs>
              <w:rPr>
                <w:rFonts w:ascii="Arial" w:hAnsi="Arial" w:cs="Arial"/>
                <w:sz w:val="22"/>
                <w:szCs w:val="22"/>
              </w:rPr>
            </w:pPr>
            <w:r w:rsidRPr="000E569A">
              <w:rPr>
                <w:rFonts w:ascii="Arial" w:hAnsi="Arial" w:cs="Arial"/>
                <w:sz w:val="22"/>
                <w:szCs w:val="22"/>
              </w:rPr>
              <w:t xml:space="preserve">Store in original packaging </w:t>
            </w:r>
            <w:r w:rsidR="00EC68E3" w:rsidRPr="000E569A">
              <w:rPr>
                <w:rFonts w:ascii="Arial" w:hAnsi="Arial" w:cs="Arial"/>
                <w:sz w:val="22"/>
                <w:szCs w:val="22"/>
              </w:rPr>
              <w:t>to</w:t>
            </w:r>
            <w:r w:rsidRPr="000E569A">
              <w:rPr>
                <w:rFonts w:ascii="Arial" w:hAnsi="Arial" w:cs="Arial"/>
                <w:sz w:val="22"/>
                <w:szCs w:val="22"/>
              </w:rPr>
              <w:t xml:space="preserve"> protect from light. </w:t>
            </w:r>
          </w:p>
          <w:p w14:paraId="01B318F5" w14:textId="77777777" w:rsidR="00782219" w:rsidRPr="000E569A" w:rsidRDefault="00735BC1" w:rsidP="008F3E34">
            <w:pPr>
              <w:pStyle w:val="Header"/>
              <w:tabs>
                <w:tab w:val="clear" w:pos="4153"/>
                <w:tab w:val="clear" w:pos="8306"/>
              </w:tabs>
              <w:spacing w:before="120" w:after="120"/>
              <w:rPr>
                <w:rFonts w:ascii="Arial" w:hAnsi="Arial" w:cs="Arial"/>
                <w:sz w:val="22"/>
                <w:szCs w:val="22"/>
              </w:rPr>
            </w:pPr>
            <w:r w:rsidRPr="000E569A">
              <w:rPr>
                <w:rFonts w:ascii="Arial" w:hAnsi="Arial" w:cs="Arial"/>
                <w:sz w:val="22"/>
                <w:szCs w:val="22"/>
              </w:rPr>
              <w:t>Do not freeze.</w:t>
            </w:r>
          </w:p>
          <w:p w14:paraId="4A06C0FA" w14:textId="6DE0F495" w:rsidR="00120C57" w:rsidRDefault="007150C9" w:rsidP="00120C57">
            <w:pPr>
              <w:pStyle w:val="Header"/>
              <w:tabs>
                <w:tab w:val="clear" w:pos="4153"/>
                <w:tab w:val="clear" w:pos="8306"/>
              </w:tabs>
              <w:rPr>
                <w:rFonts w:ascii="Arial" w:hAnsi="Arial" w:cs="Arial"/>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6" w:history="1">
              <w:r w:rsidR="0043288F">
                <w:rPr>
                  <w:rStyle w:val="Hyperlink"/>
                  <w:rFonts w:ascii="Arial" w:hAnsi="Arial" w:cs="Arial"/>
                  <w:sz w:val="22"/>
                  <w:szCs w:val="22"/>
                </w:rPr>
                <w:t>Vaccine Incident Guidance</w:t>
              </w:r>
            </w:hyperlink>
            <w:r w:rsidRPr="00BC3BD5">
              <w:rPr>
                <w:rFonts w:ascii="Arial" w:hAnsi="Arial" w:cs="Arial"/>
                <w:sz w:val="22"/>
                <w:szCs w:val="22"/>
              </w:rPr>
              <w:t>.</w:t>
            </w:r>
          </w:p>
          <w:p w14:paraId="585F5EFD" w14:textId="4F8DE228" w:rsidR="000E569A" w:rsidRDefault="000E569A" w:rsidP="00F8357E">
            <w:pPr>
              <w:pStyle w:val="Header"/>
              <w:tabs>
                <w:tab w:val="clear" w:pos="4153"/>
                <w:tab w:val="clear" w:pos="8306"/>
              </w:tabs>
              <w:rPr>
                <w:rFonts w:ascii="Arial" w:hAnsi="Arial" w:cs="Arial"/>
                <w:sz w:val="22"/>
                <w:szCs w:val="22"/>
              </w:rPr>
            </w:pPr>
            <w:r w:rsidRPr="000E569A">
              <w:rPr>
                <w:rFonts w:ascii="Arial" w:hAnsi="Arial" w:cs="Arial"/>
                <w:sz w:val="22"/>
                <w:szCs w:val="22"/>
              </w:rPr>
              <w:t>After reconstitution</w:t>
            </w:r>
            <w:r w:rsidR="005A5409">
              <w:rPr>
                <w:rFonts w:ascii="Arial" w:hAnsi="Arial" w:cs="Arial"/>
                <w:sz w:val="22"/>
                <w:szCs w:val="22"/>
              </w:rPr>
              <w:t xml:space="preserve"> of </w:t>
            </w:r>
            <w:r w:rsidR="00575297">
              <w:rPr>
                <w:rFonts w:ascii="Arial" w:hAnsi="Arial" w:cs="Arial"/>
                <w:sz w:val="22"/>
                <w:szCs w:val="22"/>
              </w:rPr>
              <w:t>Menveo</w:t>
            </w:r>
            <w:r w:rsidR="00575297" w:rsidRPr="00575297">
              <w:rPr>
                <w:rFonts w:ascii="Arial" w:hAnsi="Arial" w:cs="Arial"/>
                <w:sz w:val="22"/>
                <w:szCs w:val="22"/>
                <w:vertAlign w:val="superscript"/>
              </w:rPr>
              <w:t>®</w:t>
            </w:r>
            <w:r w:rsidR="00575297">
              <w:rPr>
                <w:rFonts w:ascii="Arial" w:hAnsi="Arial" w:cs="Arial"/>
                <w:sz w:val="22"/>
                <w:szCs w:val="22"/>
              </w:rPr>
              <w:t xml:space="preserve"> and </w:t>
            </w:r>
            <w:proofErr w:type="spellStart"/>
            <w:r w:rsidR="00575297">
              <w:rPr>
                <w:rFonts w:ascii="Arial" w:hAnsi="Arial" w:cs="Arial"/>
                <w:sz w:val="22"/>
                <w:szCs w:val="22"/>
              </w:rPr>
              <w:t>Nimenrix</w:t>
            </w:r>
            <w:proofErr w:type="spellEnd"/>
            <w:r w:rsidR="00575297" w:rsidRPr="00575297">
              <w:rPr>
                <w:rFonts w:ascii="Arial" w:hAnsi="Arial" w:cs="Arial"/>
                <w:sz w:val="22"/>
                <w:szCs w:val="22"/>
                <w:vertAlign w:val="superscript"/>
              </w:rPr>
              <w:t>®</w:t>
            </w:r>
            <w:r w:rsidRPr="000E569A">
              <w:rPr>
                <w:rFonts w:ascii="Arial" w:hAnsi="Arial" w:cs="Arial"/>
                <w:sz w:val="22"/>
                <w:szCs w:val="22"/>
              </w:rPr>
              <w:t>, the vaccine should be used immediately. However, stability after reconstitution has been demonstrated for 8 hours below 25</w:t>
            </w:r>
            <w:r w:rsidRPr="000E569A">
              <w:rPr>
                <w:rFonts w:ascii="Arial" w:hAnsi="Arial" w:cs="Arial"/>
                <w:spacing w:val="-2"/>
                <w:sz w:val="22"/>
                <w:szCs w:val="22"/>
              </w:rPr>
              <w:t>°</w:t>
            </w:r>
            <w:r w:rsidRPr="000E569A">
              <w:rPr>
                <w:rFonts w:ascii="Arial" w:hAnsi="Arial" w:cs="Arial"/>
                <w:sz w:val="22"/>
                <w:szCs w:val="22"/>
              </w:rPr>
              <w:t>C (below 30</w:t>
            </w:r>
            <w:r w:rsidRPr="000E569A">
              <w:rPr>
                <w:rFonts w:ascii="Arial" w:hAnsi="Arial" w:cs="Arial"/>
                <w:spacing w:val="-2"/>
                <w:sz w:val="22"/>
                <w:szCs w:val="22"/>
              </w:rPr>
              <w:t>°</w:t>
            </w:r>
            <w:r w:rsidRPr="000E569A">
              <w:rPr>
                <w:rFonts w:ascii="Arial" w:hAnsi="Arial" w:cs="Arial"/>
                <w:sz w:val="22"/>
                <w:szCs w:val="22"/>
              </w:rPr>
              <w:t xml:space="preserve">C for </w:t>
            </w:r>
            <w:proofErr w:type="spellStart"/>
            <w:r w:rsidRPr="000E569A">
              <w:rPr>
                <w:rFonts w:ascii="Arial" w:hAnsi="Arial" w:cs="Arial"/>
                <w:sz w:val="22"/>
                <w:szCs w:val="22"/>
              </w:rPr>
              <w:t>Nimenrix</w:t>
            </w:r>
            <w:proofErr w:type="spellEnd"/>
            <w:r w:rsidRPr="000E569A">
              <w:rPr>
                <w:rFonts w:ascii="Arial" w:hAnsi="Arial" w:cs="Arial"/>
                <w:sz w:val="22"/>
                <w:szCs w:val="22"/>
                <w:vertAlign w:val="superscript"/>
              </w:rPr>
              <w:t>®</w:t>
            </w:r>
            <w:r w:rsidRPr="000E569A">
              <w:rPr>
                <w:rFonts w:ascii="Arial" w:hAnsi="Arial" w:cs="Arial"/>
                <w:sz w:val="22"/>
                <w:szCs w:val="22"/>
              </w:rPr>
              <w:t>). Discard any reconstituted vaccine not used within 8 hours.</w:t>
            </w:r>
          </w:p>
          <w:p w14:paraId="112A057B" w14:textId="77777777" w:rsidR="00F8357E" w:rsidRDefault="00F8357E" w:rsidP="00F8357E">
            <w:pPr>
              <w:pStyle w:val="Header"/>
              <w:tabs>
                <w:tab w:val="clear" w:pos="4153"/>
                <w:tab w:val="clear" w:pos="8306"/>
              </w:tabs>
              <w:rPr>
                <w:rFonts w:ascii="Arial" w:hAnsi="Arial" w:cs="Arial"/>
                <w:sz w:val="22"/>
                <w:szCs w:val="22"/>
              </w:rPr>
            </w:pPr>
          </w:p>
          <w:p w14:paraId="451F5D25" w14:textId="6C150C93" w:rsidR="00036510" w:rsidRPr="00036510" w:rsidRDefault="00036510" w:rsidP="00F8357E">
            <w:pPr>
              <w:pStyle w:val="Header"/>
              <w:tabs>
                <w:tab w:val="clear" w:pos="4153"/>
                <w:tab w:val="clear" w:pos="8306"/>
              </w:tabs>
              <w:rPr>
                <w:rFonts w:ascii="Arial" w:hAnsi="Arial" w:cs="Arial"/>
                <w:sz w:val="22"/>
                <w:szCs w:val="22"/>
              </w:rPr>
            </w:pPr>
            <w:proofErr w:type="spellStart"/>
            <w:r>
              <w:rPr>
                <w:rFonts w:ascii="Arial" w:hAnsi="Arial" w:cs="Arial"/>
                <w:sz w:val="22"/>
                <w:szCs w:val="22"/>
              </w:rPr>
              <w:t>MenQuadfi</w:t>
            </w:r>
            <w:proofErr w:type="spellEnd"/>
            <w:r w:rsidRPr="004A0F91">
              <w:rPr>
                <w:rFonts w:ascii="Arial" w:hAnsi="Arial" w:cs="Arial"/>
                <w:sz w:val="22"/>
                <w:szCs w:val="22"/>
                <w:vertAlign w:val="superscript"/>
              </w:rPr>
              <w:t>®</w:t>
            </w:r>
            <w:r>
              <w:rPr>
                <w:rFonts w:ascii="Arial" w:hAnsi="Arial" w:cs="Arial"/>
                <w:sz w:val="22"/>
                <w:szCs w:val="22"/>
              </w:rPr>
              <w:t xml:space="preserve"> stability data indicates the vaccine may be used up to 72 hours following exposure to temperatures up to </w:t>
            </w:r>
            <w:r w:rsidRPr="000E569A">
              <w:rPr>
                <w:rFonts w:ascii="Arial" w:hAnsi="Arial" w:cs="Arial"/>
                <w:sz w:val="22"/>
                <w:szCs w:val="22"/>
              </w:rPr>
              <w:t>25</w:t>
            </w:r>
            <w:r w:rsidRPr="000E569A">
              <w:rPr>
                <w:rFonts w:ascii="Arial" w:hAnsi="Arial" w:cs="Arial"/>
                <w:spacing w:val="-2"/>
                <w:sz w:val="22"/>
                <w:szCs w:val="22"/>
              </w:rPr>
              <w:t>°</w:t>
            </w:r>
            <w:r w:rsidRPr="000E569A">
              <w:rPr>
                <w:rFonts w:ascii="Arial" w:hAnsi="Arial" w:cs="Arial"/>
                <w:sz w:val="22"/>
                <w:szCs w:val="22"/>
              </w:rPr>
              <w:t>C</w:t>
            </w:r>
            <w:r>
              <w:rPr>
                <w:rFonts w:ascii="Arial" w:hAnsi="Arial" w:cs="Arial"/>
                <w:sz w:val="22"/>
                <w:szCs w:val="22"/>
              </w:rPr>
              <w:t xml:space="preserve">. </w:t>
            </w:r>
          </w:p>
        </w:tc>
      </w:tr>
      <w:tr w:rsidR="00A9535E" w:rsidRPr="00FA5A5F" w14:paraId="75F5155D" w14:textId="77777777" w:rsidTr="00BC15BC">
        <w:tc>
          <w:tcPr>
            <w:tcW w:w="2977" w:type="dxa"/>
            <w:tcBorders>
              <w:bottom w:val="single" w:sz="4" w:space="0" w:color="auto"/>
            </w:tcBorders>
          </w:tcPr>
          <w:p w14:paraId="7ED631C0" w14:textId="77777777" w:rsidR="00A9535E" w:rsidRPr="00FA5A5F" w:rsidRDefault="00A9535E" w:rsidP="007E045E">
            <w:pPr>
              <w:spacing w:before="120" w:after="120"/>
              <w:rPr>
                <w:rFonts w:cs="Arial"/>
                <w:b/>
                <w:color w:val="FF0000"/>
                <w:sz w:val="22"/>
                <w:szCs w:val="22"/>
              </w:rPr>
            </w:pPr>
            <w:r w:rsidRPr="00FA5A5F">
              <w:rPr>
                <w:color w:val="FF0000"/>
              </w:rPr>
              <w:br w:type="page"/>
            </w:r>
            <w:r w:rsidRPr="00735BC1">
              <w:rPr>
                <w:rFonts w:cs="Arial"/>
                <w:b/>
                <w:sz w:val="22"/>
                <w:szCs w:val="22"/>
              </w:rPr>
              <w:t>Disposal</w:t>
            </w:r>
          </w:p>
        </w:tc>
        <w:tc>
          <w:tcPr>
            <w:tcW w:w="7371" w:type="dxa"/>
            <w:tcBorders>
              <w:bottom w:val="single" w:sz="4" w:space="0" w:color="auto"/>
            </w:tcBorders>
          </w:tcPr>
          <w:p w14:paraId="7A3FA049" w14:textId="03D7696A" w:rsidR="00782219" w:rsidRPr="00FA5A5F" w:rsidRDefault="00782219" w:rsidP="007150C9">
            <w:pPr>
              <w:spacing w:before="120" w:after="120"/>
              <w:rPr>
                <w:rFonts w:cs="Arial"/>
                <w:color w:val="FF0000"/>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w:t>
            </w:r>
            <w:r w:rsidR="007150C9">
              <w:rPr>
                <w:rFonts w:cs="Arial"/>
                <w:sz w:val="22"/>
                <w:szCs w:val="22"/>
              </w:rPr>
              <w:t>safely</w:t>
            </w:r>
            <w:r w:rsidRPr="00015FD7">
              <w:rPr>
                <w:rFonts w:cs="Arial"/>
                <w:sz w:val="22"/>
                <w:szCs w:val="22"/>
              </w:rPr>
              <w:t xml:space="preserve"> in a </w:t>
            </w:r>
            <w:r w:rsidRPr="00735BC1">
              <w:rPr>
                <w:rFonts w:cs="Arial"/>
                <w:sz w:val="22"/>
                <w:szCs w:val="22"/>
              </w:rPr>
              <w:t>UN-approved</w:t>
            </w:r>
            <w:r w:rsidRPr="00015FD7">
              <w:rPr>
                <w:rFonts w:cs="Arial"/>
                <w:sz w:val="22"/>
                <w:szCs w:val="22"/>
              </w:rPr>
              <w:t xml:space="preserve"> puncture-resistant ‘sharps’ box, according to local authority </w:t>
            </w:r>
            <w:r w:rsidR="003465F3">
              <w:rPr>
                <w:rFonts w:cs="Arial"/>
                <w:sz w:val="22"/>
                <w:szCs w:val="22"/>
              </w:rPr>
              <w:t>arrangements</w:t>
            </w:r>
            <w:r w:rsidR="004D56C6">
              <w:rPr>
                <w:rFonts w:cs="Arial"/>
                <w:sz w:val="22"/>
                <w:szCs w:val="22"/>
              </w:rPr>
              <w:t xml:space="preserve"> </w:t>
            </w:r>
            <w:r w:rsidRPr="00015FD7">
              <w:rPr>
                <w:rFonts w:cs="Arial"/>
                <w:sz w:val="22"/>
                <w:szCs w:val="22"/>
              </w:rPr>
              <w:t xml:space="preserve">and </w:t>
            </w:r>
            <w:r w:rsidR="004D56C6">
              <w:rPr>
                <w:rFonts w:cs="Arial"/>
                <w:sz w:val="22"/>
                <w:szCs w:val="22"/>
              </w:rPr>
              <w:t>NHSE</w:t>
            </w:r>
            <w:r w:rsidR="007C5E6E">
              <w:rPr>
                <w:rFonts w:cs="Arial"/>
                <w:sz w:val="22"/>
                <w:szCs w:val="22"/>
              </w:rPr>
              <w:t xml:space="preserve"> </w:t>
            </w:r>
            <w:r w:rsidRPr="00015FD7">
              <w:rPr>
                <w:rFonts w:cs="Arial"/>
                <w:sz w:val="22"/>
                <w:szCs w:val="22"/>
              </w:rPr>
              <w:t xml:space="preserve">guidance </w:t>
            </w:r>
            <w:hyperlink r:id="rId37" w:history="1">
              <w:r w:rsidR="007C5E6E" w:rsidRPr="00D53107">
                <w:rPr>
                  <w:rStyle w:val="Hyperlink"/>
                  <w:rFonts w:cs="Arial"/>
                  <w:sz w:val="22"/>
                  <w:szCs w:val="22"/>
                </w:rPr>
                <w:t>(HTM</w:t>
              </w:r>
              <w:r w:rsidR="008B5891" w:rsidRPr="00D53107">
                <w:rPr>
                  <w:rStyle w:val="Hyperlink"/>
                  <w:rFonts w:cs="Arial"/>
                  <w:sz w:val="22"/>
                  <w:szCs w:val="22"/>
                </w:rPr>
                <w:t xml:space="preserve"> 07-01): Management and disposal of healthcare waste</w:t>
              </w:r>
            </w:hyperlink>
            <w:r w:rsidR="00610A80">
              <w:rPr>
                <w:rFonts w:cs="Arial"/>
                <w:sz w:val="22"/>
                <w:szCs w:val="22"/>
              </w:rPr>
              <w:t xml:space="preserve">. </w:t>
            </w:r>
          </w:p>
        </w:tc>
      </w:tr>
      <w:tr w:rsidR="00A9535E" w:rsidRPr="00FA5A5F" w14:paraId="5F4847B4" w14:textId="77777777" w:rsidTr="00BC15BC">
        <w:tc>
          <w:tcPr>
            <w:tcW w:w="2977" w:type="dxa"/>
            <w:tcBorders>
              <w:bottom w:val="single" w:sz="4" w:space="0" w:color="auto"/>
            </w:tcBorders>
          </w:tcPr>
          <w:p w14:paraId="564192EF" w14:textId="77777777" w:rsidR="00A9535E" w:rsidRPr="00FA5A5F" w:rsidRDefault="00A9535E" w:rsidP="006A0239">
            <w:pPr>
              <w:spacing w:before="120" w:after="120"/>
              <w:rPr>
                <w:rFonts w:ascii="Times New Roman" w:hAnsi="Times New Roman" w:cs="Arial"/>
                <w:b/>
                <w:color w:val="FF0000"/>
                <w:sz w:val="22"/>
                <w:szCs w:val="22"/>
                <w:vertAlign w:val="superscript"/>
              </w:rPr>
            </w:pPr>
            <w:r w:rsidRPr="00735BC1">
              <w:rPr>
                <w:rFonts w:cs="Arial"/>
                <w:b/>
                <w:sz w:val="22"/>
                <w:szCs w:val="22"/>
              </w:rPr>
              <w:t>Drug interactions</w:t>
            </w:r>
          </w:p>
        </w:tc>
        <w:tc>
          <w:tcPr>
            <w:tcW w:w="7371" w:type="dxa"/>
            <w:tcBorders>
              <w:bottom w:val="single" w:sz="4" w:space="0" w:color="auto"/>
            </w:tcBorders>
          </w:tcPr>
          <w:p w14:paraId="2CAEC84C" w14:textId="77777777" w:rsidR="000E569A" w:rsidRDefault="000E569A" w:rsidP="000E569A">
            <w:pPr>
              <w:shd w:val="clear" w:color="auto" w:fill="FFFFFF"/>
              <w:overflowPunct/>
              <w:autoSpaceDE/>
              <w:adjustRightInd/>
              <w:spacing w:before="120" w:after="120"/>
              <w:rPr>
                <w:rFonts w:cs="Arial"/>
                <w:sz w:val="22"/>
                <w:szCs w:val="22"/>
              </w:rPr>
            </w:pPr>
            <w:r>
              <w:rPr>
                <w:rFonts w:cs="Arial"/>
                <w:sz w:val="22"/>
                <w:szCs w:val="22"/>
              </w:rPr>
              <w:t xml:space="preserve">Immunological response may be diminished in individuals receiving immunosuppressant treatment. </w:t>
            </w:r>
            <w:r w:rsidR="006C7004">
              <w:rPr>
                <w:rFonts w:cs="Arial"/>
                <w:sz w:val="22"/>
                <w:szCs w:val="22"/>
              </w:rPr>
              <w:t>Vaccination is recommended even if the antibody response may be limited.</w:t>
            </w:r>
          </w:p>
          <w:p w14:paraId="4846CD8C" w14:textId="77777777" w:rsidR="000E569A" w:rsidRPr="00B74695" w:rsidRDefault="00BD1665" w:rsidP="00BD1665">
            <w:pPr>
              <w:shd w:val="clear" w:color="auto" w:fill="FFFFFF"/>
              <w:overflowPunct/>
              <w:autoSpaceDE/>
              <w:autoSpaceDN/>
              <w:adjustRightInd/>
              <w:spacing w:before="120" w:after="120"/>
              <w:textAlignment w:val="auto"/>
              <w:rPr>
                <w:rFonts w:cs="Arial"/>
                <w:color w:val="FF0000"/>
                <w:sz w:val="22"/>
                <w:szCs w:val="22"/>
              </w:rPr>
            </w:pPr>
            <w:r>
              <w:rPr>
                <w:rFonts w:cs="Arial"/>
                <w:sz w:val="22"/>
                <w:szCs w:val="22"/>
              </w:rPr>
              <w:t xml:space="preserve">May be given at the same time as other vaccines. </w:t>
            </w:r>
          </w:p>
        </w:tc>
      </w:tr>
      <w:tr w:rsidR="00A9535E" w:rsidRPr="0017269B" w14:paraId="698349A8" w14:textId="77777777" w:rsidTr="00BC15BC">
        <w:tc>
          <w:tcPr>
            <w:tcW w:w="2977" w:type="dxa"/>
            <w:tcBorders>
              <w:bottom w:val="single" w:sz="4" w:space="0" w:color="auto"/>
            </w:tcBorders>
          </w:tcPr>
          <w:p w14:paraId="72F3A80B" w14:textId="757094F1" w:rsidR="000A4724" w:rsidRDefault="00EF2B1B" w:rsidP="008C2DCA">
            <w:pPr>
              <w:spacing w:before="120"/>
              <w:rPr>
                <w:rFonts w:cs="Arial"/>
                <w:b/>
                <w:sz w:val="22"/>
                <w:szCs w:val="22"/>
              </w:rPr>
            </w:pPr>
            <w:r>
              <w:br w:type="page"/>
            </w:r>
            <w:r w:rsidR="00A9535E" w:rsidRPr="006A0239">
              <w:rPr>
                <w:rFonts w:cs="Arial"/>
                <w:b/>
                <w:sz w:val="22"/>
                <w:szCs w:val="22"/>
              </w:rPr>
              <w:t xml:space="preserve">Identification </w:t>
            </w:r>
            <w:r w:rsidR="00C965A2">
              <w:rPr>
                <w:rFonts w:cs="Arial"/>
                <w:b/>
                <w:sz w:val="22"/>
                <w:szCs w:val="22"/>
              </w:rPr>
              <w:t>and</w:t>
            </w:r>
            <w:r w:rsidR="00A9535E" w:rsidRPr="006A0239">
              <w:rPr>
                <w:rFonts w:cs="Arial"/>
                <w:b/>
                <w:sz w:val="22"/>
                <w:szCs w:val="22"/>
              </w:rPr>
              <w:t xml:space="preserve"> management of adverse reactions</w:t>
            </w:r>
          </w:p>
          <w:p w14:paraId="7B0EE319" w14:textId="6E616CAC" w:rsidR="00C64CE3" w:rsidRDefault="00C64CE3" w:rsidP="008C2DCA">
            <w:pPr>
              <w:spacing w:before="120"/>
              <w:rPr>
                <w:rFonts w:cs="Arial"/>
                <w:bCs/>
                <w:sz w:val="22"/>
                <w:szCs w:val="22"/>
              </w:rPr>
            </w:pPr>
            <w:r w:rsidRPr="00C64CE3">
              <w:rPr>
                <w:rFonts w:cs="Arial"/>
                <w:bCs/>
                <w:sz w:val="22"/>
                <w:szCs w:val="22"/>
              </w:rPr>
              <w:t xml:space="preserve">(continued over page) </w:t>
            </w:r>
          </w:p>
          <w:p w14:paraId="2A92F4E7" w14:textId="4C0D7F9C" w:rsidR="00C64CE3" w:rsidRDefault="00C64CE3" w:rsidP="008C2DCA">
            <w:pPr>
              <w:spacing w:before="120"/>
              <w:rPr>
                <w:rFonts w:cs="Arial"/>
                <w:bCs/>
                <w:sz w:val="22"/>
                <w:szCs w:val="22"/>
              </w:rPr>
            </w:pPr>
          </w:p>
          <w:p w14:paraId="3CE55100" w14:textId="77777777" w:rsidR="001507FA" w:rsidRDefault="001507FA" w:rsidP="008C2DCA">
            <w:pPr>
              <w:spacing w:before="120"/>
              <w:rPr>
                <w:rFonts w:cs="Arial"/>
                <w:bCs/>
                <w:sz w:val="22"/>
                <w:szCs w:val="22"/>
              </w:rPr>
            </w:pPr>
          </w:p>
          <w:p w14:paraId="4794FD67" w14:textId="77777777" w:rsidR="002A46CA" w:rsidRDefault="002A46CA" w:rsidP="0015732D">
            <w:pPr>
              <w:spacing w:before="120" w:after="120"/>
              <w:contextualSpacing/>
              <w:rPr>
                <w:rFonts w:cs="Arial"/>
                <w:b/>
                <w:sz w:val="22"/>
                <w:szCs w:val="22"/>
              </w:rPr>
            </w:pPr>
          </w:p>
          <w:p w14:paraId="49BAC7DD" w14:textId="04623B99" w:rsidR="0015732D" w:rsidRDefault="00C43AF2" w:rsidP="0015732D">
            <w:pPr>
              <w:spacing w:before="120" w:after="120"/>
              <w:contextualSpacing/>
              <w:rPr>
                <w:rFonts w:cs="Arial"/>
                <w:b/>
                <w:sz w:val="22"/>
                <w:szCs w:val="22"/>
              </w:rPr>
            </w:pPr>
            <w:r w:rsidRPr="006A0239">
              <w:rPr>
                <w:rFonts w:cs="Arial"/>
                <w:b/>
                <w:sz w:val="22"/>
                <w:szCs w:val="22"/>
              </w:rPr>
              <w:lastRenderedPageBreak/>
              <w:t xml:space="preserve">Identification </w:t>
            </w:r>
            <w:r>
              <w:rPr>
                <w:rFonts w:cs="Arial"/>
                <w:b/>
                <w:sz w:val="22"/>
                <w:szCs w:val="22"/>
              </w:rPr>
              <w:t>and</w:t>
            </w:r>
            <w:r w:rsidRPr="006A0239">
              <w:rPr>
                <w:rFonts w:cs="Arial"/>
                <w:b/>
                <w:sz w:val="22"/>
                <w:szCs w:val="22"/>
              </w:rPr>
              <w:t xml:space="preserve"> management of adverse reactions</w:t>
            </w:r>
          </w:p>
          <w:p w14:paraId="77D9190F" w14:textId="77777777" w:rsidR="00C43AF2" w:rsidRDefault="00C43AF2" w:rsidP="0015732D">
            <w:pPr>
              <w:spacing w:before="120" w:after="120"/>
              <w:contextualSpacing/>
              <w:rPr>
                <w:rFonts w:cs="Arial"/>
                <w:b/>
                <w:sz w:val="22"/>
                <w:szCs w:val="22"/>
              </w:rPr>
            </w:pPr>
          </w:p>
          <w:p w14:paraId="60E46733" w14:textId="1CC2D0F0" w:rsidR="00C43AF2" w:rsidRPr="00C43AF2" w:rsidRDefault="00C43AF2" w:rsidP="0015732D">
            <w:pPr>
              <w:spacing w:before="120" w:after="120"/>
              <w:contextualSpacing/>
              <w:rPr>
                <w:rFonts w:cs="Arial"/>
                <w:bCs/>
                <w:color w:val="FF0000"/>
                <w:sz w:val="22"/>
                <w:szCs w:val="22"/>
              </w:rPr>
            </w:pPr>
            <w:r w:rsidRPr="00C43AF2">
              <w:rPr>
                <w:rFonts w:cs="Arial"/>
                <w:bCs/>
                <w:sz w:val="22"/>
                <w:szCs w:val="22"/>
              </w:rPr>
              <w:t>(continued)</w:t>
            </w:r>
          </w:p>
        </w:tc>
        <w:tc>
          <w:tcPr>
            <w:tcW w:w="7371" w:type="dxa"/>
            <w:tcBorders>
              <w:bottom w:val="single" w:sz="4" w:space="0" w:color="auto"/>
            </w:tcBorders>
          </w:tcPr>
          <w:p w14:paraId="3557EEB0" w14:textId="77777777" w:rsidR="005C7D1D" w:rsidRDefault="00E616B9" w:rsidP="005C7D1D">
            <w:pPr>
              <w:spacing w:before="120"/>
              <w:ind w:right="62"/>
              <w:rPr>
                <w:rFonts w:cs="Arial"/>
                <w:b/>
                <w:spacing w:val="13"/>
                <w:position w:val="4"/>
                <w:sz w:val="22"/>
                <w:szCs w:val="22"/>
              </w:rPr>
            </w:pPr>
            <w:r>
              <w:rPr>
                <w:rFonts w:cs="Arial"/>
                <w:b/>
                <w:spacing w:val="-2"/>
                <w:sz w:val="22"/>
                <w:szCs w:val="22"/>
              </w:rPr>
              <w:lastRenderedPageBreak/>
              <w:t>Menveo</w:t>
            </w:r>
            <w:r>
              <w:rPr>
                <w:rFonts w:cs="Arial"/>
                <w:b/>
                <w:position w:val="4"/>
                <w:sz w:val="22"/>
                <w:szCs w:val="22"/>
                <w:vertAlign w:val="superscript"/>
              </w:rPr>
              <w:t>®</w:t>
            </w:r>
            <w:r w:rsidR="005C7D1D">
              <w:rPr>
                <w:rFonts w:cs="Arial"/>
                <w:b/>
                <w:spacing w:val="13"/>
                <w:position w:val="4"/>
                <w:sz w:val="22"/>
                <w:szCs w:val="22"/>
              </w:rPr>
              <w:t xml:space="preserve"> </w:t>
            </w:r>
          </w:p>
          <w:p w14:paraId="096CA3A4" w14:textId="79F3AC72" w:rsidR="00E616B9" w:rsidRPr="005C7D1D" w:rsidRDefault="00E616B9" w:rsidP="005C7D1D">
            <w:pPr>
              <w:spacing w:before="120"/>
              <w:ind w:right="62"/>
              <w:contextualSpacing/>
              <w:rPr>
                <w:rFonts w:cs="Arial"/>
                <w:sz w:val="22"/>
                <w:szCs w:val="22"/>
              </w:rPr>
            </w:pPr>
            <w:r>
              <w:rPr>
                <w:rFonts w:cs="Arial"/>
                <w:spacing w:val="-1"/>
                <w:sz w:val="22"/>
                <w:szCs w:val="22"/>
              </w:rPr>
              <w:t>Th</w:t>
            </w:r>
            <w:r>
              <w:rPr>
                <w:rFonts w:cs="Arial"/>
                <w:sz w:val="22"/>
                <w:szCs w:val="22"/>
              </w:rPr>
              <w:t xml:space="preserve">e </w:t>
            </w:r>
            <w:r>
              <w:rPr>
                <w:rFonts w:cs="Arial"/>
                <w:spacing w:val="-1"/>
                <w:sz w:val="22"/>
                <w:szCs w:val="22"/>
              </w:rPr>
              <w:t>mos</w:t>
            </w:r>
            <w:r>
              <w:rPr>
                <w:rFonts w:cs="Arial"/>
                <w:sz w:val="22"/>
                <w:szCs w:val="22"/>
              </w:rPr>
              <w:t xml:space="preserve">t </w:t>
            </w:r>
            <w:r>
              <w:rPr>
                <w:rFonts w:cs="Arial"/>
                <w:spacing w:val="-1"/>
                <w:sz w:val="22"/>
                <w:szCs w:val="22"/>
              </w:rPr>
              <w:t>commo</w:t>
            </w:r>
            <w:r>
              <w:rPr>
                <w:rFonts w:cs="Arial"/>
                <w:sz w:val="22"/>
                <w:szCs w:val="22"/>
              </w:rPr>
              <w:t xml:space="preserve">n </w:t>
            </w:r>
            <w:r>
              <w:rPr>
                <w:rFonts w:cs="Arial"/>
                <w:spacing w:val="-1"/>
                <w:sz w:val="22"/>
                <w:szCs w:val="22"/>
              </w:rPr>
              <w:t>ad</w:t>
            </w:r>
            <w:r>
              <w:rPr>
                <w:rFonts w:cs="Arial"/>
                <w:spacing w:val="-4"/>
                <w:sz w:val="22"/>
                <w:szCs w:val="22"/>
              </w:rPr>
              <w:t>v</w:t>
            </w:r>
            <w:r>
              <w:rPr>
                <w:rFonts w:cs="Arial"/>
                <w:spacing w:val="-1"/>
                <w:sz w:val="22"/>
                <w:szCs w:val="22"/>
              </w:rPr>
              <w:t>ers</w:t>
            </w:r>
            <w:r>
              <w:rPr>
                <w:rFonts w:cs="Arial"/>
                <w:sz w:val="22"/>
                <w:szCs w:val="22"/>
              </w:rPr>
              <w:t xml:space="preserve">e </w:t>
            </w:r>
            <w:r>
              <w:rPr>
                <w:rFonts w:cs="Arial"/>
                <w:spacing w:val="-1"/>
                <w:sz w:val="22"/>
                <w:szCs w:val="22"/>
              </w:rPr>
              <w:t>reaction</w:t>
            </w:r>
            <w:r>
              <w:rPr>
                <w:rFonts w:cs="Arial"/>
                <w:sz w:val="22"/>
                <w:szCs w:val="22"/>
              </w:rPr>
              <w:t xml:space="preserve">s </w:t>
            </w:r>
            <w:r>
              <w:rPr>
                <w:rFonts w:cs="Arial"/>
                <w:spacing w:val="-1"/>
                <w:sz w:val="22"/>
                <w:szCs w:val="22"/>
              </w:rPr>
              <w:t>obse</w:t>
            </w:r>
            <w:r>
              <w:rPr>
                <w:rFonts w:cs="Arial"/>
                <w:spacing w:val="4"/>
                <w:sz w:val="22"/>
                <w:szCs w:val="22"/>
              </w:rPr>
              <w:t>r</w:t>
            </w:r>
            <w:r>
              <w:rPr>
                <w:rFonts w:cs="Arial"/>
                <w:spacing w:val="-4"/>
                <w:sz w:val="22"/>
                <w:szCs w:val="22"/>
              </w:rPr>
              <w:t>v</w:t>
            </w:r>
            <w:r>
              <w:rPr>
                <w:rFonts w:cs="Arial"/>
                <w:spacing w:val="-1"/>
                <w:sz w:val="22"/>
                <w:szCs w:val="22"/>
              </w:rPr>
              <w:t>e</w:t>
            </w:r>
            <w:r>
              <w:rPr>
                <w:rFonts w:cs="Arial"/>
                <w:sz w:val="22"/>
                <w:szCs w:val="22"/>
              </w:rPr>
              <w:t xml:space="preserve">d </w:t>
            </w:r>
            <w:r>
              <w:rPr>
                <w:rFonts w:cs="Arial"/>
                <w:spacing w:val="-1"/>
                <w:sz w:val="22"/>
                <w:szCs w:val="22"/>
              </w:rPr>
              <w:t>afte</w:t>
            </w:r>
            <w:r>
              <w:rPr>
                <w:rFonts w:cs="Arial"/>
                <w:sz w:val="22"/>
                <w:szCs w:val="22"/>
              </w:rPr>
              <w:t xml:space="preserve">r </w:t>
            </w:r>
            <w:r>
              <w:rPr>
                <w:rFonts w:cs="Arial"/>
                <w:spacing w:val="-1"/>
                <w:sz w:val="22"/>
                <w:szCs w:val="22"/>
              </w:rPr>
              <w:t>administratio</w:t>
            </w:r>
            <w:r>
              <w:rPr>
                <w:rFonts w:cs="Arial"/>
                <w:sz w:val="22"/>
                <w:szCs w:val="22"/>
              </w:rPr>
              <w:t>n</w:t>
            </w:r>
            <w:r w:rsidR="005D1D8F">
              <w:rPr>
                <w:rFonts w:cs="Arial"/>
                <w:sz w:val="22"/>
                <w:szCs w:val="22"/>
              </w:rPr>
              <w:t xml:space="preserve"> </w:t>
            </w:r>
            <w:r w:rsidR="005C7D1D">
              <w:rPr>
                <w:rFonts w:cs="Arial"/>
                <w:spacing w:val="-1"/>
                <w:sz w:val="22"/>
                <w:szCs w:val="22"/>
              </w:rPr>
              <w:t xml:space="preserve">of </w:t>
            </w:r>
            <w:r>
              <w:rPr>
                <w:rFonts w:cs="Arial"/>
                <w:spacing w:val="-2"/>
                <w:sz w:val="22"/>
                <w:szCs w:val="22"/>
              </w:rPr>
              <w:t>Menveo</w:t>
            </w:r>
            <w:r>
              <w:rPr>
                <w:rFonts w:cs="Arial"/>
                <w:position w:val="4"/>
                <w:sz w:val="22"/>
                <w:szCs w:val="22"/>
                <w:vertAlign w:val="superscript"/>
              </w:rPr>
              <w:t>®</w:t>
            </w:r>
            <w:r>
              <w:rPr>
                <w:rFonts w:cs="Arial"/>
                <w:spacing w:val="13"/>
                <w:position w:val="4"/>
                <w:sz w:val="22"/>
                <w:szCs w:val="22"/>
              </w:rPr>
              <w:t xml:space="preserve"> </w:t>
            </w:r>
            <w:r w:rsidRPr="005C7D1D">
              <w:rPr>
                <w:rFonts w:cs="Arial"/>
                <w:sz w:val="22"/>
                <w:szCs w:val="22"/>
              </w:rPr>
              <w:t>vaccin</w:t>
            </w:r>
            <w:r>
              <w:rPr>
                <w:rFonts w:cs="Arial"/>
                <w:sz w:val="22"/>
                <w:szCs w:val="22"/>
              </w:rPr>
              <w:t xml:space="preserve">e </w:t>
            </w:r>
            <w:r w:rsidRPr="005C7D1D">
              <w:rPr>
                <w:rFonts w:cs="Arial"/>
                <w:sz w:val="22"/>
                <w:szCs w:val="22"/>
              </w:rPr>
              <w:t>ar</w:t>
            </w:r>
            <w:r>
              <w:rPr>
                <w:rFonts w:cs="Arial"/>
                <w:sz w:val="22"/>
                <w:szCs w:val="22"/>
              </w:rPr>
              <w:t xml:space="preserve">e </w:t>
            </w:r>
            <w:r w:rsidRPr="005C7D1D">
              <w:rPr>
                <w:rFonts w:cs="Arial"/>
                <w:sz w:val="22"/>
                <w:szCs w:val="22"/>
              </w:rPr>
              <w:t xml:space="preserve">drowsiness, malaise, headache, irritability and injection site pain, erythema and induration. </w:t>
            </w:r>
          </w:p>
          <w:p w14:paraId="27CE8BEB" w14:textId="77777777" w:rsidR="005C7D1D" w:rsidRPr="005C7D1D" w:rsidRDefault="00E616B9" w:rsidP="005C7D1D">
            <w:pPr>
              <w:spacing w:before="120"/>
              <w:ind w:right="62"/>
              <w:contextualSpacing/>
              <w:rPr>
                <w:rFonts w:cs="Arial"/>
                <w:sz w:val="22"/>
                <w:szCs w:val="22"/>
              </w:rPr>
            </w:pPr>
            <w:r w:rsidRPr="005C7D1D">
              <w:rPr>
                <w:rFonts w:cs="Arial"/>
                <w:sz w:val="22"/>
                <w:szCs w:val="22"/>
              </w:rPr>
              <w:t>Fever, chills, nausea, vomiting, diarrhoea, eating disorders, myalgia, arthralgia and rash are also listed as common side effects.</w:t>
            </w:r>
          </w:p>
          <w:p w14:paraId="3D864B39" w14:textId="77777777" w:rsidR="006D785A" w:rsidRDefault="006D785A" w:rsidP="006D785A">
            <w:pPr>
              <w:spacing w:before="120"/>
              <w:ind w:right="62"/>
              <w:rPr>
                <w:b/>
                <w:sz w:val="22"/>
                <w:szCs w:val="22"/>
              </w:rPr>
            </w:pPr>
          </w:p>
          <w:p w14:paraId="08B9F616" w14:textId="77777777" w:rsidR="006D785A" w:rsidRDefault="006D785A" w:rsidP="006D785A">
            <w:pPr>
              <w:spacing w:before="120"/>
              <w:ind w:right="62"/>
              <w:rPr>
                <w:b/>
                <w:sz w:val="22"/>
                <w:szCs w:val="22"/>
              </w:rPr>
            </w:pPr>
          </w:p>
          <w:p w14:paraId="0F3F22B1" w14:textId="6400AB56" w:rsidR="006D785A" w:rsidRDefault="00E616B9" w:rsidP="006D785A">
            <w:pPr>
              <w:spacing w:before="120"/>
              <w:ind w:right="62"/>
              <w:rPr>
                <w:rFonts w:cs="Arial"/>
                <w:b/>
                <w:sz w:val="22"/>
                <w:szCs w:val="22"/>
              </w:rPr>
            </w:pPr>
            <w:proofErr w:type="spellStart"/>
            <w:r>
              <w:rPr>
                <w:b/>
                <w:sz w:val="22"/>
                <w:szCs w:val="22"/>
              </w:rPr>
              <w:lastRenderedPageBreak/>
              <w:t>Nimenrix</w:t>
            </w:r>
            <w:proofErr w:type="spellEnd"/>
            <w:r>
              <w:rPr>
                <w:rFonts w:cs="Arial"/>
                <w:b/>
                <w:sz w:val="22"/>
                <w:szCs w:val="22"/>
                <w:vertAlign w:val="superscript"/>
              </w:rPr>
              <w:t>®</w:t>
            </w:r>
            <w:r>
              <w:rPr>
                <w:rFonts w:cs="Arial"/>
                <w:b/>
                <w:sz w:val="22"/>
                <w:szCs w:val="22"/>
              </w:rPr>
              <w:t xml:space="preserve"> </w:t>
            </w:r>
          </w:p>
          <w:p w14:paraId="0D5A61A4" w14:textId="7C84D728" w:rsidR="00E616B9" w:rsidRPr="006D785A" w:rsidRDefault="00E616B9" w:rsidP="006D785A">
            <w:pPr>
              <w:spacing w:before="120"/>
              <w:ind w:right="62"/>
              <w:rPr>
                <w:rFonts w:cs="Arial"/>
                <w:b/>
                <w:sz w:val="22"/>
                <w:szCs w:val="22"/>
              </w:rPr>
            </w:pPr>
            <w:r>
              <w:rPr>
                <w:rFonts w:cs="Arial"/>
                <w:spacing w:val="-1"/>
                <w:sz w:val="22"/>
                <w:szCs w:val="22"/>
              </w:rPr>
              <w:t>Th</w:t>
            </w:r>
            <w:r>
              <w:rPr>
                <w:rFonts w:cs="Arial"/>
                <w:sz w:val="22"/>
                <w:szCs w:val="22"/>
              </w:rPr>
              <w:t xml:space="preserve">e </w:t>
            </w:r>
            <w:r>
              <w:rPr>
                <w:rFonts w:cs="Arial"/>
                <w:spacing w:val="-1"/>
                <w:sz w:val="22"/>
                <w:szCs w:val="22"/>
              </w:rPr>
              <w:t>mos</w:t>
            </w:r>
            <w:r>
              <w:rPr>
                <w:rFonts w:cs="Arial"/>
                <w:sz w:val="22"/>
                <w:szCs w:val="22"/>
              </w:rPr>
              <w:t xml:space="preserve">t </w:t>
            </w:r>
            <w:r>
              <w:rPr>
                <w:rFonts w:cs="Arial"/>
                <w:spacing w:val="-1"/>
                <w:sz w:val="22"/>
                <w:szCs w:val="22"/>
              </w:rPr>
              <w:t>commo</w:t>
            </w:r>
            <w:r>
              <w:rPr>
                <w:rFonts w:cs="Arial"/>
                <w:sz w:val="22"/>
                <w:szCs w:val="22"/>
              </w:rPr>
              <w:t xml:space="preserve">n </w:t>
            </w:r>
            <w:r>
              <w:rPr>
                <w:rFonts w:cs="Arial"/>
                <w:spacing w:val="-1"/>
                <w:sz w:val="22"/>
                <w:szCs w:val="22"/>
              </w:rPr>
              <w:t>ad</w:t>
            </w:r>
            <w:r>
              <w:rPr>
                <w:rFonts w:cs="Arial"/>
                <w:spacing w:val="-4"/>
                <w:sz w:val="22"/>
                <w:szCs w:val="22"/>
              </w:rPr>
              <w:t>v</w:t>
            </w:r>
            <w:r>
              <w:rPr>
                <w:rFonts w:cs="Arial"/>
                <w:spacing w:val="-1"/>
                <w:sz w:val="22"/>
                <w:szCs w:val="22"/>
              </w:rPr>
              <w:t>ers</w:t>
            </w:r>
            <w:r>
              <w:rPr>
                <w:rFonts w:cs="Arial"/>
                <w:sz w:val="22"/>
                <w:szCs w:val="22"/>
              </w:rPr>
              <w:t xml:space="preserve">e </w:t>
            </w:r>
            <w:r>
              <w:rPr>
                <w:rFonts w:cs="Arial"/>
                <w:spacing w:val="-1"/>
                <w:sz w:val="22"/>
                <w:szCs w:val="22"/>
              </w:rPr>
              <w:t>reaction</w:t>
            </w:r>
            <w:r>
              <w:rPr>
                <w:rFonts w:cs="Arial"/>
                <w:sz w:val="22"/>
                <w:szCs w:val="22"/>
              </w:rPr>
              <w:t xml:space="preserve">s </w:t>
            </w:r>
            <w:r>
              <w:rPr>
                <w:rFonts w:cs="Arial"/>
                <w:spacing w:val="-1"/>
                <w:sz w:val="22"/>
                <w:szCs w:val="22"/>
              </w:rPr>
              <w:t>obse</w:t>
            </w:r>
            <w:r>
              <w:rPr>
                <w:rFonts w:cs="Arial"/>
                <w:spacing w:val="4"/>
                <w:sz w:val="22"/>
                <w:szCs w:val="22"/>
              </w:rPr>
              <w:t>r</w:t>
            </w:r>
            <w:r>
              <w:rPr>
                <w:rFonts w:cs="Arial"/>
                <w:spacing w:val="-4"/>
                <w:sz w:val="22"/>
                <w:szCs w:val="22"/>
              </w:rPr>
              <w:t>v</w:t>
            </w:r>
            <w:r>
              <w:rPr>
                <w:rFonts w:cs="Arial"/>
                <w:spacing w:val="-1"/>
                <w:sz w:val="22"/>
                <w:szCs w:val="22"/>
              </w:rPr>
              <w:t>e</w:t>
            </w:r>
            <w:r>
              <w:rPr>
                <w:rFonts w:cs="Arial"/>
                <w:sz w:val="22"/>
                <w:szCs w:val="22"/>
              </w:rPr>
              <w:t xml:space="preserve">d </w:t>
            </w:r>
            <w:r>
              <w:rPr>
                <w:rFonts w:cs="Arial"/>
                <w:spacing w:val="-1"/>
                <w:sz w:val="22"/>
                <w:szCs w:val="22"/>
              </w:rPr>
              <w:t>afte</w:t>
            </w:r>
            <w:r>
              <w:rPr>
                <w:rFonts w:cs="Arial"/>
                <w:sz w:val="22"/>
                <w:szCs w:val="22"/>
              </w:rPr>
              <w:t xml:space="preserve">r </w:t>
            </w:r>
            <w:r>
              <w:rPr>
                <w:rFonts w:cs="Arial"/>
                <w:spacing w:val="-1"/>
                <w:sz w:val="22"/>
                <w:szCs w:val="22"/>
              </w:rPr>
              <w:t>administratio</w:t>
            </w:r>
            <w:r>
              <w:rPr>
                <w:rFonts w:cs="Arial"/>
                <w:sz w:val="22"/>
                <w:szCs w:val="22"/>
              </w:rPr>
              <w:t xml:space="preserve">n </w:t>
            </w:r>
            <w:r>
              <w:rPr>
                <w:rFonts w:cs="Arial"/>
                <w:spacing w:val="-1"/>
                <w:sz w:val="22"/>
                <w:szCs w:val="22"/>
              </w:rPr>
              <w:t xml:space="preserve">of </w:t>
            </w:r>
            <w:proofErr w:type="spellStart"/>
            <w:r>
              <w:rPr>
                <w:sz w:val="22"/>
                <w:szCs w:val="22"/>
              </w:rPr>
              <w:t>Nimenrix</w:t>
            </w:r>
            <w:proofErr w:type="spellEnd"/>
            <w:r>
              <w:rPr>
                <w:rFonts w:cs="Arial"/>
                <w:sz w:val="22"/>
                <w:szCs w:val="22"/>
                <w:vertAlign w:val="superscript"/>
              </w:rPr>
              <w:t>®</w:t>
            </w:r>
            <w:r>
              <w:rPr>
                <w:rFonts w:cs="Arial"/>
                <w:sz w:val="22"/>
                <w:szCs w:val="22"/>
              </w:rPr>
              <w:t xml:space="preserve"> </w:t>
            </w:r>
            <w:r>
              <w:rPr>
                <w:rFonts w:cs="Arial"/>
                <w:spacing w:val="-7"/>
                <w:sz w:val="22"/>
                <w:szCs w:val="22"/>
              </w:rPr>
              <w:t>v</w:t>
            </w:r>
            <w:r>
              <w:rPr>
                <w:rFonts w:cs="Arial"/>
                <w:spacing w:val="-2"/>
                <w:sz w:val="22"/>
                <w:szCs w:val="22"/>
              </w:rPr>
              <w:t>accin</w:t>
            </w:r>
            <w:r>
              <w:rPr>
                <w:rFonts w:cs="Arial"/>
                <w:sz w:val="22"/>
                <w:szCs w:val="22"/>
              </w:rPr>
              <w:t xml:space="preserve">e </w:t>
            </w:r>
            <w:r>
              <w:rPr>
                <w:rFonts w:cs="Arial"/>
                <w:spacing w:val="-2"/>
                <w:sz w:val="22"/>
                <w:szCs w:val="22"/>
              </w:rPr>
              <w:t>ar</w:t>
            </w:r>
            <w:r>
              <w:rPr>
                <w:rFonts w:cs="Arial"/>
                <w:sz w:val="22"/>
                <w:szCs w:val="22"/>
              </w:rPr>
              <w:t xml:space="preserve">e </w:t>
            </w:r>
            <w:r>
              <w:rPr>
                <w:sz w:val="22"/>
                <w:szCs w:val="22"/>
              </w:rPr>
              <w:t>drowsiness, fatigue, headache, irritability, fever and injection site pain, erythema and induration</w:t>
            </w:r>
            <w:r w:rsidR="00FA1EC4">
              <w:rPr>
                <w:sz w:val="22"/>
                <w:szCs w:val="22"/>
              </w:rPr>
              <w:t xml:space="preserve"> and loss of appetite,</w:t>
            </w:r>
          </w:p>
          <w:p w14:paraId="5F609762" w14:textId="409FD175" w:rsidR="00E616B9" w:rsidRDefault="00E616B9" w:rsidP="00E616B9">
            <w:pPr>
              <w:spacing w:before="120" w:after="120"/>
              <w:ind w:right="62"/>
              <w:rPr>
                <w:sz w:val="22"/>
                <w:szCs w:val="22"/>
              </w:rPr>
            </w:pPr>
            <w:r>
              <w:rPr>
                <w:sz w:val="22"/>
                <w:szCs w:val="22"/>
              </w:rPr>
              <w:t>Gastro-intestinal symptoms (including nausea, vomiting and diarrhoea) and injection site haematoma are also listed as common side effects.</w:t>
            </w:r>
          </w:p>
          <w:p w14:paraId="4E334A79" w14:textId="5788B3EE" w:rsidR="006E3C7D" w:rsidRPr="00D95A6A" w:rsidRDefault="006E3C7D" w:rsidP="005F4EBB">
            <w:pPr>
              <w:ind w:right="62"/>
              <w:rPr>
                <w:b/>
                <w:bCs/>
                <w:sz w:val="22"/>
                <w:szCs w:val="22"/>
                <w:vertAlign w:val="superscript"/>
              </w:rPr>
            </w:pPr>
            <w:r w:rsidRPr="00801F53">
              <w:rPr>
                <w:b/>
                <w:bCs/>
                <w:sz w:val="22"/>
                <w:szCs w:val="22"/>
              </w:rPr>
              <w:t>MedQuadfi</w:t>
            </w:r>
            <w:r w:rsidR="00D95A6A">
              <w:rPr>
                <w:rFonts w:cs="Arial"/>
                <w:b/>
                <w:bCs/>
                <w:sz w:val="22"/>
                <w:szCs w:val="22"/>
              </w:rPr>
              <w:t>®</w:t>
            </w:r>
          </w:p>
          <w:p w14:paraId="1643F256" w14:textId="7712F2BC" w:rsidR="006E3C7D" w:rsidRDefault="006E3C7D" w:rsidP="005F4EBB">
            <w:pPr>
              <w:ind w:right="62"/>
              <w:rPr>
                <w:rFonts w:cs="Arial"/>
                <w:spacing w:val="48"/>
                <w:sz w:val="22"/>
                <w:szCs w:val="22"/>
              </w:rPr>
            </w:pPr>
            <w:r>
              <w:rPr>
                <w:sz w:val="22"/>
                <w:szCs w:val="22"/>
              </w:rPr>
              <w:t xml:space="preserve">The most common adverse reactions observed after administration of </w:t>
            </w:r>
            <w:proofErr w:type="spellStart"/>
            <w:r w:rsidR="00817549" w:rsidRPr="00CE207F">
              <w:rPr>
                <w:rStyle w:val="normaltextrun"/>
                <w:rFonts w:cs="Arial"/>
                <w:color w:val="000000" w:themeColor="text1"/>
                <w:sz w:val="22"/>
                <w:szCs w:val="22"/>
                <w:shd w:val="clear" w:color="auto" w:fill="FFFFFF"/>
              </w:rPr>
              <w:t>MenQuadfi</w:t>
            </w:r>
            <w:proofErr w:type="spellEnd"/>
            <w:r w:rsidR="00817549" w:rsidRPr="00CE207F">
              <w:rPr>
                <w:rStyle w:val="normaltextrun"/>
                <w:rFonts w:cs="Arial"/>
                <w:color w:val="000000" w:themeColor="text1"/>
                <w:sz w:val="22"/>
                <w:szCs w:val="22"/>
                <w:shd w:val="clear" w:color="auto" w:fill="FFFFFF"/>
              </w:rPr>
              <w:t>®</w:t>
            </w:r>
            <w:r w:rsidR="00E13199" w:rsidRPr="00E13199">
              <w:rPr>
                <w:rStyle w:val="normaltextrun"/>
                <w:rFonts w:cs="Arial"/>
                <w:color w:val="000000" w:themeColor="text1"/>
                <w:sz w:val="22"/>
                <w:szCs w:val="22"/>
                <w:shd w:val="clear" w:color="auto" w:fill="FFFFFF"/>
              </w:rPr>
              <w:t xml:space="preserve"> </w:t>
            </w:r>
            <w:r>
              <w:rPr>
                <w:sz w:val="22"/>
                <w:szCs w:val="22"/>
              </w:rPr>
              <w:t xml:space="preserve">vaccine are </w:t>
            </w:r>
            <w:r w:rsidR="00FE4864">
              <w:rPr>
                <w:sz w:val="22"/>
                <w:szCs w:val="22"/>
              </w:rPr>
              <w:t xml:space="preserve">malaise, </w:t>
            </w:r>
            <w:r w:rsidR="00FE4864" w:rsidRPr="00E13199">
              <w:rPr>
                <w:sz w:val="22"/>
                <w:szCs w:val="22"/>
              </w:rPr>
              <w:t>headache,</w:t>
            </w:r>
            <w:r w:rsidR="00E13199">
              <w:rPr>
                <w:sz w:val="22"/>
                <w:szCs w:val="22"/>
              </w:rPr>
              <w:t xml:space="preserve"> myalgia</w:t>
            </w:r>
            <w:r w:rsidR="00D53967">
              <w:rPr>
                <w:sz w:val="22"/>
                <w:szCs w:val="22"/>
              </w:rPr>
              <w:t xml:space="preserve"> </w:t>
            </w:r>
            <w:r w:rsidR="00306520">
              <w:rPr>
                <w:sz w:val="22"/>
                <w:szCs w:val="22"/>
              </w:rPr>
              <w:t>and injection site pain. Fever</w:t>
            </w:r>
            <w:r w:rsidR="00524242">
              <w:rPr>
                <w:sz w:val="22"/>
                <w:szCs w:val="22"/>
              </w:rPr>
              <w:t xml:space="preserve"> and injection site </w:t>
            </w:r>
            <w:r w:rsidR="00F2673E">
              <w:rPr>
                <w:sz w:val="22"/>
                <w:szCs w:val="22"/>
              </w:rPr>
              <w:t xml:space="preserve">induration and erythema are also listed as common side effects. </w:t>
            </w:r>
          </w:p>
          <w:p w14:paraId="179C7D65" w14:textId="1ADEA031" w:rsidR="00A9535E" w:rsidRPr="00B74695" w:rsidRDefault="00E616B9" w:rsidP="007150C9">
            <w:pPr>
              <w:spacing w:after="120"/>
              <w:ind w:right="34"/>
              <w:rPr>
                <w:rFonts w:cs="Arial"/>
                <w:color w:val="FF0000"/>
                <w:sz w:val="22"/>
                <w:szCs w:val="22"/>
              </w:rPr>
            </w:pPr>
            <w:r>
              <w:rPr>
                <w:rFonts w:cs="Arial"/>
                <w:sz w:val="22"/>
                <w:szCs w:val="22"/>
              </w:rPr>
              <w:t>A</w:t>
            </w:r>
            <w:r>
              <w:rPr>
                <w:rFonts w:cs="Arial"/>
                <w:spacing w:val="2"/>
                <w:sz w:val="22"/>
                <w:szCs w:val="22"/>
              </w:rPr>
              <w:t xml:space="preserve"> </w:t>
            </w:r>
            <w:r>
              <w:rPr>
                <w:rFonts w:cs="Arial"/>
                <w:spacing w:val="-2"/>
                <w:sz w:val="22"/>
                <w:szCs w:val="22"/>
              </w:rPr>
              <w:t>detaile</w:t>
            </w:r>
            <w:r>
              <w:rPr>
                <w:rFonts w:cs="Arial"/>
                <w:sz w:val="22"/>
                <w:szCs w:val="22"/>
              </w:rPr>
              <w:t>d</w:t>
            </w:r>
            <w:r>
              <w:rPr>
                <w:rFonts w:cs="Arial"/>
                <w:spacing w:val="2"/>
                <w:sz w:val="22"/>
                <w:szCs w:val="22"/>
              </w:rPr>
              <w:t xml:space="preserve"> </w:t>
            </w:r>
            <w:r>
              <w:rPr>
                <w:rFonts w:cs="Arial"/>
                <w:spacing w:val="-2"/>
                <w:sz w:val="22"/>
                <w:szCs w:val="22"/>
              </w:rPr>
              <w:t>list o</w:t>
            </w:r>
            <w:r>
              <w:rPr>
                <w:rFonts w:cs="Arial"/>
                <w:sz w:val="22"/>
                <w:szCs w:val="22"/>
              </w:rPr>
              <w:t>f</w:t>
            </w:r>
            <w:r>
              <w:rPr>
                <w:rFonts w:cs="Arial"/>
                <w:spacing w:val="8"/>
                <w:sz w:val="22"/>
                <w:szCs w:val="22"/>
              </w:rPr>
              <w:t xml:space="preserve"> </w:t>
            </w:r>
            <w:r>
              <w:rPr>
                <w:rFonts w:cs="Arial"/>
                <w:spacing w:val="-2"/>
                <w:sz w:val="22"/>
                <w:szCs w:val="22"/>
              </w:rPr>
              <w:t>ad</w:t>
            </w:r>
            <w:r>
              <w:rPr>
                <w:rFonts w:cs="Arial"/>
                <w:spacing w:val="-5"/>
                <w:sz w:val="22"/>
                <w:szCs w:val="22"/>
              </w:rPr>
              <w:t>v</w:t>
            </w:r>
            <w:r>
              <w:rPr>
                <w:rFonts w:cs="Arial"/>
                <w:spacing w:val="-2"/>
                <w:sz w:val="22"/>
                <w:szCs w:val="22"/>
              </w:rPr>
              <w:t>ers</w:t>
            </w:r>
            <w:r>
              <w:rPr>
                <w:rFonts w:cs="Arial"/>
                <w:sz w:val="22"/>
                <w:szCs w:val="22"/>
              </w:rPr>
              <w:t>e</w:t>
            </w:r>
            <w:r>
              <w:rPr>
                <w:rFonts w:cs="Arial"/>
                <w:spacing w:val="8"/>
                <w:sz w:val="22"/>
                <w:szCs w:val="22"/>
              </w:rPr>
              <w:t xml:space="preserve"> </w:t>
            </w:r>
            <w:r>
              <w:rPr>
                <w:rFonts w:cs="Arial"/>
                <w:spacing w:val="-2"/>
                <w:sz w:val="22"/>
                <w:szCs w:val="22"/>
              </w:rPr>
              <w:t>reaction</w:t>
            </w:r>
            <w:r>
              <w:rPr>
                <w:rFonts w:cs="Arial"/>
                <w:sz w:val="22"/>
                <w:szCs w:val="22"/>
              </w:rPr>
              <w:t>s</w:t>
            </w:r>
            <w:r>
              <w:rPr>
                <w:rFonts w:cs="Arial"/>
                <w:spacing w:val="8"/>
                <w:sz w:val="22"/>
                <w:szCs w:val="22"/>
              </w:rPr>
              <w:t xml:space="preserve"> </w:t>
            </w:r>
            <w:r>
              <w:rPr>
                <w:rFonts w:cs="Arial"/>
                <w:spacing w:val="-2"/>
                <w:sz w:val="22"/>
                <w:szCs w:val="22"/>
              </w:rPr>
              <w:t>associate</w:t>
            </w:r>
            <w:r>
              <w:rPr>
                <w:rFonts w:cs="Arial"/>
                <w:sz w:val="22"/>
                <w:szCs w:val="22"/>
              </w:rPr>
              <w:t>d</w:t>
            </w:r>
            <w:r>
              <w:rPr>
                <w:rFonts w:cs="Arial"/>
                <w:spacing w:val="8"/>
                <w:sz w:val="22"/>
                <w:szCs w:val="22"/>
              </w:rPr>
              <w:t xml:space="preserve"> </w:t>
            </w:r>
            <w:r>
              <w:rPr>
                <w:rFonts w:cs="Arial"/>
                <w:spacing w:val="-2"/>
                <w:sz w:val="22"/>
                <w:szCs w:val="22"/>
              </w:rPr>
              <w:t>wit</w:t>
            </w:r>
            <w:r>
              <w:rPr>
                <w:rFonts w:cs="Arial"/>
                <w:sz w:val="22"/>
                <w:szCs w:val="22"/>
              </w:rPr>
              <w:t>h</w:t>
            </w:r>
            <w:r>
              <w:rPr>
                <w:rFonts w:cs="Arial"/>
                <w:spacing w:val="8"/>
                <w:sz w:val="22"/>
                <w:szCs w:val="22"/>
              </w:rPr>
              <w:t xml:space="preserve"> </w:t>
            </w:r>
            <w:r>
              <w:rPr>
                <w:rFonts w:cs="Arial"/>
                <w:spacing w:val="-2"/>
                <w:sz w:val="22"/>
                <w:szCs w:val="22"/>
              </w:rPr>
              <w:t>Menveo</w:t>
            </w:r>
            <w:r w:rsidR="00EC68E3">
              <w:rPr>
                <w:rFonts w:cs="Arial"/>
                <w:position w:val="4"/>
                <w:sz w:val="22"/>
                <w:szCs w:val="22"/>
                <w:vertAlign w:val="superscript"/>
              </w:rPr>
              <w:t>®</w:t>
            </w:r>
            <w:r w:rsidR="00EC68E3">
              <w:rPr>
                <w:rFonts w:cs="Arial"/>
                <w:sz w:val="22"/>
                <w:szCs w:val="22"/>
              </w:rPr>
              <w:t xml:space="preserve">, </w:t>
            </w:r>
            <w:proofErr w:type="spellStart"/>
            <w:r w:rsidR="00EC68E3">
              <w:rPr>
                <w:rFonts w:cs="Arial"/>
                <w:sz w:val="22"/>
                <w:szCs w:val="22"/>
              </w:rPr>
              <w:t>Nimenrix</w:t>
            </w:r>
            <w:proofErr w:type="spellEnd"/>
            <w:r>
              <w:rPr>
                <w:rFonts w:cs="Arial"/>
                <w:sz w:val="22"/>
                <w:szCs w:val="22"/>
                <w:vertAlign w:val="superscript"/>
              </w:rPr>
              <w:t>®</w:t>
            </w:r>
            <w:r w:rsidR="007150C9">
              <w:rPr>
                <w:rFonts w:cs="Arial"/>
                <w:sz w:val="22"/>
                <w:szCs w:val="22"/>
              </w:rPr>
              <w:t xml:space="preserve"> </w:t>
            </w:r>
            <w:r w:rsidR="005D520F">
              <w:rPr>
                <w:rFonts w:cs="Arial"/>
                <w:sz w:val="22"/>
                <w:szCs w:val="22"/>
              </w:rPr>
              <w:t xml:space="preserve">and </w:t>
            </w:r>
            <w:proofErr w:type="spellStart"/>
            <w:r w:rsidR="00DA795E">
              <w:rPr>
                <w:rFonts w:cs="Arial"/>
                <w:sz w:val="22"/>
                <w:szCs w:val="22"/>
              </w:rPr>
              <w:t>MenQuadfi</w:t>
            </w:r>
            <w:proofErr w:type="spellEnd"/>
            <w:r w:rsidR="004A6D6A" w:rsidRPr="004A6D6A">
              <w:rPr>
                <w:rFonts w:cs="Arial"/>
                <w:sz w:val="22"/>
                <w:szCs w:val="22"/>
                <w:vertAlign w:val="superscript"/>
              </w:rPr>
              <w:t>®</w:t>
            </w:r>
            <w:r w:rsidR="00DA795E">
              <w:rPr>
                <w:rFonts w:cs="Arial"/>
                <w:sz w:val="22"/>
                <w:szCs w:val="22"/>
              </w:rPr>
              <w:t xml:space="preserve"> </w:t>
            </w:r>
            <w:r w:rsidR="005D520F">
              <w:rPr>
                <w:rFonts w:cs="Arial"/>
                <w:sz w:val="22"/>
                <w:szCs w:val="22"/>
              </w:rPr>
              <w:t>are</w:t>
            </w:r>
            <w:r>
              <w:rPr>
                <w:rFonts w:cs="Arial"/>
                <w:spacing w:val="8"/>
                <w:sz w:val="22"/>
                <w:szCs w:val="22"/>
              </w:rPr>
              <w:t xml:space="preserve"> </w:t>
            </w:r>
            <w:r>
              <w:rPr>
                <w:rFonts w:cs="Arial"/>
                <w:spacing w:val="-9"/>
                <w:sz w:val="22"/>
                <w:szCs w:val="22"/>
              </w:rPr>
              <w:t>a</w:t>
            </w:r>
            <w:r>
              <w:rPr>
                <w:rFonts w:cs="Arial"/>
                <w:spacing w:val="-7"/>
                <w:sz w:val="22"/>
                <w:szCs w:val="22"/>
              </w:rPr>
              <w:t>v</w:t>
            </w:r>
            <w:r>
              <w:rPr>
                <w:rFonts w:cs="Arial"/>
                <w:spacing w:val="-2"/>
                <w:sz w:val="22"/>
                <w:szCs w:val="22"/>
              </w:rPr>
              <w:t>aila</w:t>
            </w:r>
            <w:r>
              <w:rPr>
                <w:rFonts w:cs="Arial"/>
                <w:spacing w:val="-6"/>
                <w:sz w:val="22"/>
                <w:szCs w:val="22"/>
              </w:rPr>
              <w:t>b</w:t>
            </w:r>
            <w:r>
              <w:rPr>
                <w:rFonts w:cs="Arial"/>
                <w:spacing w:val="-2"/>
                <w:sz w:val="22"/>
                <w:szCs w:val="22"/>
              </w:rPr>
              <w:t>l</w:t>
            </w:r>
            <w:r>
              <w:rPr>
                <w:rFonts w:cs="Arial"/>
                <w:sz w:val="22"/>
                <w:szCs w:val="22"/>
              </w:rPr>
              <w:t>e</w:t>
            </w:r>
            <w:r>
              <w:rPr>
                <w:rFonts w:cs="Arial"/>
                <w:spacing w:val="8"/>
                <w:sz w:val="22"/>
                <w:szCs w:val="22"/>
              </w:rPr>
              <w:t xml:space="preserve"> </w:t>
            </w:r>
            <w:r>
              <w:rPr>
                <w:rFonts w:cs="Arial"/>
                <w:spacing w:val="-2"/>
                <w:sz w:val="22"/>
                <w:szCs w:val="22"/>
              </w:rPr>
              <w:t>i</w:t>
            </w:r>
            <w:r>
              <w:rPr>
                <w:rFonts w:cs="Arial"/>
                <w:sz w:val="22"/>
                <w:szCs w:val="22"/>
              </w:rPr>
              <w:t>n</w:t>
            </w:r>
            <w:r>
              <w:rPr>
                <w:rFonts w:cs="Arial"/>
                <w:spacing w:val="8"/>
                <w:sz w:val="22"/>
                <w:szCs w:val="22"/>
              </w:rPr>
              <w:t xml:space="preserve"> </w:t>
            </w:r>
            <w:r>
              <w:rPr>
                <w:rFonts w:cs="Arial"/>
                <w:spacing w:val="-2"/>
                <w:sz w:val="22"/>
                <w:szCs w:val="22"/>
              </w:rPr>
              <w:t>th</w:t>
            </w:r>
            <w:r>
              <w:rPr>
                <w:rFonts w:cs="Arial"/>
                <w:sz w:val="22"/>
                <w:szCs w:val="22"/>
              </w:rPr>
              <w:t>e</w:t>
            </w:r>
            <w:r>
              <w:rPr>
                <w:rFonts w:cs="Arial"/>
                <w:spacing w:val="8"/>
                <w:sz w:val="22"/>
                <w:szCs w:val="22"/>
              </w:rPr>
              <w:t xml:space="preserve"> </w:t>
            </w:r>
            <w:r w:rsidR="007150C9">
              <w:rPr>
                <w:rFonts w:cs="Arial"/>
                <w:spacing w:val="-2"/>
                <w:sz w:val="22"/>
                <w:szCs w:val="22"/>
              </w:rPr>
              <w:t>SPC</w:t>
            </w:r>
            <w:r>
              <w:rPr>
                <w:rFonts w:cs="Arial"/>
                <w:sz w:val="22"/>
                <w:szCs w:val="22"/>
              </w:rPr>
              <w:t xml:space="preserve">s </w:t>
            </w:r>
            <w:r>
              <w:rPr>
                <w:rFonts w:cs="Arial"/>
                <w:spacing w:val="-2"/>
                <w:sz w:val="22"/>
                <w:szCs w:val="22"/>
              </w:rPr>
              <w:t>fo</w:t>
            </w:r>
            <w:r>
              <w:rPr>
                <w:rFonts w:cs="Arial"/>
                <w:sz w:val="22"/>
                <w:szCs w:val="22"/>
              </w:rPr>
              <w:t xml:space="preserve">r </w:t>
            </w:r>
            <w:r>
              <w:rPr>
                <w:rFonts w:cs="Arial"/>
                <w:spacing w:val="-2"/>
                <w:sz w:val="22"/>
                <w:szCs w:val="22"/>
              </w:rPr>
              <w:t>the</w:t>
            </w:r>
            <w:r>
              <w:rPr>
                <w:rFonts w:cs="Arial"/>
                <w:sz w:val="22"/>
                <w:szCs w:val="22"/>
              </w:rPr>
              <w:t xml:space="preserve"> </w:t>
            </w:r>
            <w:r>
              <w:rPr>
                <w:rFonts w:cs="Arial"/>
                <w:spacing w:val="-7"/>
                <w:sz w:val="22"/>
                <w:szCs w:val="22"/>
              </w:rPr>
              <w:t>v</w:t>
            </w:r>
            <w:r>
              <w:rPr>
                <w:rFonts w:cs="Arial"/>
                <w:spacing w:val="-2"/>
                <w:sz w:val="22"/>
                <w:szCs w:val="22"/>
              </w:rPr>
              <w:t>accine</w:t>
            </w:r>
            <w:r w:rsidR="005D520F">
              <w:rPr>
                <w:rFonts w:cs="Arial"/>
                <w:spacing w:val="-2"/>
                <w:sz w:val="22"/>
                <w:szCs w:val="22"/>
              </w:rPr>
              <w:t>s</w:t>
            </w:r>
            <w:r>
              <w:rPr>
                <w:rFonts w:cs="Arial"/>
                <w:sz w:val="22"/>
                <w:szCs w:val="22"/>
              </w:rPr>
              <w:t xml:space="preserve">, </w:t>
            </w:r>
            <w:r>
              <w:rPr>
                <w:rFonts w:cs="Arial"/>
                <w:spacing w:val="-6"/>
                <w:sz w:val="22"/>
                <w:szCs w:val="22"/>
              </w:rPr>
              <w:t>w</w:t>
            </w:r>
            <w:r>
              <w:rPr>
                <w:rFonts w:cs="Arial"/>
                <w:spacing w:val="-2"/>
                <w:sz w:val="22"/>
                <w:szCs w:val="22"/>
              </w:rPr>
              <w:t>hic</w:t>
            </w:r>
            <w:r>
              <w:rPr>
                <w:rFonts w:cs="Arial"/>
                <w:sz w:val="22"/>
                <w:szCs w:val="22"/>
              </w:rPr>
              <w:t xml:space="preserve">h </w:t>
            </w:r>
            <w:r w:rsidR="005D520F">
              <w:rPr>
                <w:rFonts w:cs="Arial"/>
                <w:sz w:val="22"/>
                <w:szCs w:val="22"/>
              </w:rPr>
              <w:t xml:space="preserve">are </w:t>
            </w:r>
            <w:r>
              <w:rPr>
                <w:rFonts w:cs="Arial"/>
                <w:spacing w:val="-9"/>
                <w:sz w:val="22"/>
                <w:szCs w:val="22"/>
              </w:rPr>
              <w:t>a</w:t>
            </w:r>
            <w:r>
              <w:rPr>
                <w:rFonts w:cs="Arial"/>
                <w:spacing w:val="-7"/>
                <w:sz w:val="22"/>
                <w:szCs w:val="22"/>
              </w:rPr>
              <w:t>v</w:t>
            </w:r>
            <w:r>
              <w:rPr>
                <w:rFonts w:cs="Arial"/>
                <w:spacing w:val="-2"/>
                <w:sz w:val="22"/>
                <w:szCs w:val="22"/>
              </w:rPr>
              <w:t>aila</w:t>
            </w:r>
            <w:r>
              <w:rPr>
                <w:rFonts w:cs="Arial"/>
                <w:spacing w:val="-6"/>
                <w:sz w:val="22"/>
                <w:szCs w:val="22"/>
              </w:rPr>
              <w:t>b</w:t>
            </w:r>
            <w:r>
              <w:rPr>
                <w:rFonts w:cs="Arial"/>
                <w:spacing w:val="-2"/>
                <w:sz w:val="22"/>
                <w:szCs w:val="22"/>
              </w:rPr>
              <w:t>l</w:t>
            </w:r>
            <w:r>
              <w:rPr>
                <w:rFonts w:cs="Arial"/>
                <w:sz w:val="22"/>
                <w:szCs w:val="22"/>
              </w:rPr>
              <w:t xml:space="preserve">e </w:t>
            </w:r>
            <w:r>
              <w:rPr>
                <w:rFonts w:cs="Arial"/>
                <w:spacing w:val="-2"/>
                <w:sz w:val="22"/>
                <w:szCs w:val="22"/>
              </w:rPr>
              <w:t>fro</w:t>
            </w:r>
            <w:r>
              <w:rPr>
                <w:rFonts w:cs="Arial"/>
                <w:sz w:val="22"/>
                <w:szCs w:val="22"/>
              </w:rPr>
              <w:t xml:space="preserve">m </w:t>
            </w:r>
            <w:r>
              <w:rPr>
                <w:rFonts w:cs="Arial"/>
                <w:spacing w:val="-2"/>
                <w:sz w:val="22"/>
                <w:szCs w:val="22"/>
              </w:rPr>
              <w:t>th</w:t>
            </w:r>
            <w:r>
              <w:rPr>
                <w:rFonts w:cs="Arial"/>
                <w:sz w:val="22"/>
                <w:szCs w:val="22"/>
              </w:rPr>
              <w:t xml:space="preserve">e </w:t>
            </w:r>
            <w:hyperlink r:id="rId38" w:history="1">
              <w:r w:rsidRPr="003579C1">
                <w:rPr>
                  <w:rStyle w:val="Hyperlink"/>
                  <w:rFonts w:cs="Arial"/>
                  <w:spacing w:val="1"/>
                  <w:sz w:val="22"/>
                  <w:szCs w:val="22"/>
                </w:rPr>
                <w:t>electronic Medicines Compendium</w:t>
              </w:r>
            </w:hyperlink>
            <w:r w:rsidR="00671888">
              <w:rPr>
                <w:rFonts w:cs="Arial"/>
                <w:spacing w:val="-2"/>
                <w:sz w:val="22"/>
                <w:szCs w:val="22"/>
              </w:rPr>
              <w:t xml:space="preserve">. </w:t>
            </w:r>
          </w:p>
        </w:tc>
      </w:tr>
      <w:tr w:rsidR="00A9535E" w:rsidRPr="00FA5A5F" w14:paraId="4EAE049B" w14:textId="77777777" w:rsidTr="00BC15BC">
        <w:tc>
          <w:tcPr>
            <w:tcW w:w="2977" w:type="dxa"/>
            <w:tcBorders>
              <w:bottom w:val="single" w:sz="4" w:space="0" w:color="auto"/>
            </w:tcBorders>
          </w:tcPr>
          <w:p w14:paraId="08850D30" w14:textId="53991C4C" w:rsidR="00A9535E" w:rsidRDefault="00A9535E" w:rsidP="008528EA">
            <w:pPr>
              <w:spacing w:before="120"/>
              <w:rPr>
                <w:rFonts w:cs="Arial"/>
                <w:b/>
                <w:sz w:val="22"/>
                <w:szCs w:val="22"/>
              </w:rPr>
            </w:pPr>
            <w:r w:rsidRPr="006A0239">
              <w:rPr>
                <w:rFonts w:cs="Arial"/>
                <w:b/>
                <w:sz w:val="22"/>
                <w:szCs w:val="22"/>
              </w:rPr>
              <w:lastRenderedPageBreak/>
              <w:t>Reporting procedure of adverse reactions</w:t>
            </w:r>
          </w:p>
          <w:p w14:paraId="5A1ACD54" w14:textId="78D65197" w:rsidR="008528EA" w:rsidRPr="008528EA" w:rsidRDefault="008528EA" w:rsidP="008528EA">
            <w:pPr>
              <w:contextualSpacing/>
              <w:rPr>
                <w:rFonts w:cs="Arial"/>
                <w:bCs/>
                <w:color w:val="FF0000"/>
                <w:sz w:val="22"/>
                <w:szCs w:val="22"/>
              </w:rPr>
            </w:pPr>
          </w:p>
        </w:tc>
        <w:tc>
          <w:tcPr>
            <w:tcW w:w="7371" w:type="dxa"/>
            <w:tcBorders>
              <w:bottom w:val="single" w:sz="4" w:space="0" w:color="auto"/>
            </w:tcBorders>
          </w:tcPr>
          <w:p w14:paraId="5143EBE7" w14:textId="43B8DE8E" w:rsidR="00E616B9" w:rsidRPr="00E616B9" w:rsidRDefault="00E616B9" w:rsidP="00E616B9">
            <w:pPr>
              <w:pStyle w:val="TableParagraph"/>
              <w:spacing w:before="120" w:after="120"/>
              <w:rPr>
                <w:rFonts w:ascii="Arial" w:hAnsi="Arial" w:cs="Arial"/>
              </w:rPr>
            </w:pPr>
            <w:r w:rsidRPr="00E616B9">
              <w:rPr>
                <w:rFonts w:ascii="Arial" w:eastAsia="Arial" w:hAnsi="Arial" w:cs="Arial"/>
              </w:rPr>
              <w:t>Healthcare</w:t>
            </w:r>
            <w:r w:rsidRPr="00E616B9">
              <w:rPr>
                <w:rFonts w:ascii="Arial" w:eastAsia="Arial" w:hAnsi="Arial" w:cs="Arial"/>
                <w:spacing w:val="26"/>
              </w:rPr>
              <w:t xml:space="preserve"> </w:t>
            </w:r>
            <w:r w:rsidRPr="00E616B9">
              <w:rPr>
                <w:rFonts w:ascii="Arial" w:eastAsia="Arial" w:hAnsi="Arial" w:cs="Arial"/>
              </w:rPr>
              <w:t>professionals</w:t>
            </w:r>
            <w:r w:rsidRPr="00E616B9">
              <w:rPr>
                <w:rFonts w:ascii="Arial" w:eastAsia="Arial" w:hAnsi="Arial" w:cs="Arial"/>
                <w:spacing w:val="24"/>
              </w:rPr>
              <w:t xml:space="preserve"> </w:t>
            </w:r>
            <w:r w:rsidRPr="00E616B9">
              <w:rPr>
                <w:rFonts w:ascii="Arial" w:eastAsia="Arial" w:hAnsi="Arial" w:cs="Arial"/>
              </w:rPr>
              <w:t>and</w:t>
            </w:r>
            <w:r w:rsidRPr="0015489C">
              <w:rPr>
                <w:rFonts w:ascii="Arial" w:eastAsia="Arial" w:hAnsi="Arial" w:cs="Arial"/>
              </w:rPr>
              <w:t xml:space="preserve"> </w:t>
            </w:r>
            <w:r w:rsidR="0015489C" w:rsidRPr="0015489C">
              <w:rPr>
                <w:rFonts w:ascii="Arial" w:eastAsia="Arial" w:hAnsi="Arial" w:cs="Arial"/>
              </w:rPr>
              <w:t>individuals</w:t>
            </w:r>
            <w:r w:rsidR="00831696">
              <w:rPr>
                <w:rFonts w:ascii="Arial" w:eastAsia="Arial" w:hAnsi="Arial" w:cs="Arial"/>
              </w:rPr>
              <w:t xml:space="preserve">, </w:t>
            </w:r>
            <w:r w:rsidR="0015489C">
              <w:rPr>
                <w:rFonts w:ascii="Arial" w:eastAsia="Arial" w:hAnsi="Arial" w:cs="Arial"/>
              </w:rPr>
              <w:t>parent</w:t>
            </w:r>
            <w:r w:rsidRPr="00E616B9">
              <w:rPr>
                <w:rFonts w:ascii="Arial" w:eastAsia="Arial" w:hAnsi="Arial" w:cs="Arial"/>
              </w:rPr>
              <w:t>s</w:t>
            </w:r>
            <w:r w:rsidR="00831696">
              <w:rPr>
                <w:rFonts w:ascii="Arial" w:eastAsia="Arial" w:hAnsi="Arial" w:cs="Arial"/>
              </w:rPr>
              <w:t xml:space="preserve"> and </w:t>
            </w:r>
            <w:proofErr w:type="spellStart"/>
            <w:r w:rsidRPr="00E616B9">
              <w:rPr>
                <w:rFonts w:ascii="Arial" w:eastAsia="Arial" w:hAnsi="Arial" w:cs="Arial"/>
              </w:rPr>
              <w:t>carers</w:t>
            </w:r>
            <w:proofErr w:type="spellEnd"/>
            <w:r w:rsidRPr="00E616B9">
              <w:rPr>
                <w:rFonts w:ascii="Arial" w:eastAsia="Arial" w:hAnsi="Arial" w:cs="Arial"/>
              </w:rPr>
              <w:t xml:space="preserve"> are</w:t>
            </w:r>
            <w:r w:rsidRPr="00E616B9">
              <w:rPr>
                <w:rFonts w:ascii="Arial" w:eastAsia="Arial" w:hAnsi="Arial" w:cs="Arial"/>
                <w:spacing w:val="10"/>
              </w:rPr>
              <w:t xml:space="preserve"> </w:t>
            </w:r>
            <w:r w:rsidRPr="00E616B9">
              <w:rPr>
                <w:rFonts w:ascii="Arial" w:eastAsia="Arial" w:hAnsi="Arial" w:cs="Arial"/>
              </w:rPr>
              <w:t>encouraged</w:t>
            </w:r>
            <w:r w:rsidRPr="00E616B9">
              <w:rPr>
                <w:rFonts w:ascii="Arial" w:eastAsia="Arial" w:hAnsi="Arial" w:cs="Arial"/>
                <w:spacing w:val="25"/>
              </w:rPr>
              <w:t xml:space="preserve"> </w:t>
            </w:r>
            <w:r w:rsidRPr="00E616B9">
              <w:rPr>
                <w:rFonts w:ascii="Arial" w:eastAsia="Arial" w:hAnsi="Arial" w:cs="Arial"/>
              </w:rPr>
              <w:t>to</w:t>
            </w:r>
            <w:r w:rsidRPr="00E616B9">
              <w:rPr>
                <w:rFonts w:ascii="Arial" w:eastAsia="Arial" w:hAnsi="Arial" w:cs="Arial"/>
                <w:spacing w:val="21"/>
              </w:rPr>
              <w:t xml:space="preserve"> </w:t>
            </w:r>
            <w:r w:rsidRPr="00E616B9">
              <w:rPr>
                <w:rFonts w:ascii="Arial" w:eastAsia="Arial" w:hAnsi="Arial" w:cs="Arial"/>
              </w:rPr>
              <w:t>report</w:t>
            </w:r>
            <w:r w:rsidRPr="00E616B9">
              <w:rPr>
                <w:rFonts w:ascii="Arial" w:eastAsia="Arial" w:hAnsi="Arial" w:cs="Arial"/>
                <w:spacing w:val="13"/>
              </w:rPr>
              <w:t xml:space="preserve"> </w:t>
            </w:r>
            <w:r w:rsidRPr="00E616B9">
              <w:rPr>
                <w:rFonts w:ascii="Arial" w:eastAsia="Arial" w:hAnsi="Arial" w:cs="Arial"/>
              </w:rPr>
              <w:t>suspected</w:t>
            </w:r>
            <w:r w:rsidRPr="00E616B9">
              <w:rPr>
                <w:rFonts w:ascii="Arial" w:eastAsia="Arial" w:hAnsi="Arial" w:cs="Arial"/>
                <w:spacing w:val="18"/>
              </w:rPr>
              <w:t xml:space="preserve"> </w:t>
            </w:r>
            <w:r w:rsidRPr="00E616B9">
              <w:rPr>
                <w:rFonts w:ascii="Arial" w:eastAsia="Arial" w:hAnsi="Arial" w:cs="Arial"/>
              </w:rPr>
              <w:t>adverse</w:t>
            </w:r>
            <w:r w:rsidRPr="00E616B9">
              <w:rPr>
                <w:rFonts w:ascii="Arial" w:eastAsia="Arial" w:hAnsi="Arial" w:cs="Arial"/>
                <w:spacing w:val="29"/>
              </w:rPr>
              <w:t xml:space="preserve"> </w:t>
            </w:r>
            <w:r w:rsidRPr="00E616B9">
              <w:rPr>
                <w:rFonts w:ascii="Arial" w:eastAsia="Arial" w:hAnsi="Arial" w:cs="Arial"/>
              </w:rPr>
              <w:t>reactions</w:t>
            </w:r>
            <w:r w:rsidRPr="00E616B9">
              <w:rPr>
                <w:rFonts w:ascii="Arial" w:eastAsia="Arial" w:hAnsi="Arial" w:cs="Arial"/>
                <w:spacing w:val="10"/>
              </w:rPr>
              <w:t xml:space="preserve"> </w:t>
            </w:r>
            <w:r w:rsidRPr="00E616B9">
              <w:rPr>
                <w:rFonts w:ascii="Arial" w:eastAsia="Arial" w:hAnsi="Arial" w:cs="Arial"/>
              </w:rPr>
              <w:t>to</w:t>
            </w:r>
            <w:r w:rsidRPr="00E616B9">
              <w:rPr>
                <w:rFonts w:ascii="Arial" w:eastAsia="Arial" w:hAnsi="Arial" w:cs="Arial"/>
                <w:spacing w:val="14"/>
              </w:rPr>
              <w:t xml:space="preserve"> </w:t>
            </w:r>
            <w:r w:rsidRPr="00E616B9">
              <w:rPr>
                <w:rFonts w:ascii="Arial" w:eastAsia="Arial" w:hAnsi="Arial" w:cs="Arial"/>
              </w:rPr>
              <w:t>the</w:t>
            </w:r>
            <w:r w:rsidRPr="00E616B9">
              <w:rPr>
                <w:rFonts w:ascii="Arial" w:eastAsia="Arial" w:hAnsi="Arial" w:cs="Arial"/>
                <w:w w:val="98"/>
              </w:rPr>
              <w:t xml:space="preserve"> </w:t>
            </w:r>
            <w:r w:rsidRPr="00E616B9">
              <w:rPr>
                <w:rFonts w:ascii="Arial" w:eastAsia="Arial" w:hAnsi="Arial" w:cs="Arial"/>
              </w:rPr>
              <w:t>Medicines</w:t>
            </w:r>
            <w:r w:rsidRPr="00E616B9">
              <w:rPr>
                <w:rFonts w:ascii="Arial" w:eastAsia="Arial" w:hAnsi="Arial" w:cs="Arial"/>
                <w:spacing w:val="22"/>
              </w:rPr>
              <w:t xml:space="preserve"> </w:t>
            </w:r>
            <w:r w:rsidRPr="00E616B9">
              <w:rPr>
                <w:rFonts w:ascii="Arial" w:eastAsia="Arial" w:hAnsi="Arial" w:cs="Arial"/>
              </w:rPr>
              <w:t>and</w:t>
            </w:r>
            <w:r w:rsidRPr="00E616B9">
              <w:rPr>
                <w:rFonts w:ascii="Arial" w:eastAsia="Arial" w:hAnsi="Arial" w:cs="Arial"/>
                <w:spacing w:val="19"/>
              </w:rPr>
              <w:t xml:space="preserve"> </w:t>
            </w:r>
            <w:r w:rsidRPr="00E616B9">
              <w:rPr>
                <w:rFonts w:ascii="Arial" w:eastAsia="Arial" w:hAnsi="Arial" w:cs="Arial"/>
              </w:rPr>
              <w:t>Healthcare</w:t>
            </w:r>
            <w:r w:rsidRPr="00E616B9">
              <w:rPr>
                <w:rFonts w:ascii="Arial" w:eastAsia="Arial" w:hAnsi="Arial" w:cs="Arial"/>
                <w:spacing w:val="18"/>
              </w:rPr>
              <w:t xml:space="preserve"> </w:t>
            </w:r>
            <w:r w:rsidRPr="00E616B9">
              <w:rPr>
                <w:rFonts w:ascii="Arial" w:eastAsia="Arial" w:hAnsi="Arial" w:cs="Arial"/>
              </w:rPr>
              <w:t>products</w:t>
            </w:r>
            <w:r w:rsidRPr="00E616B9">
              <w:rPr>
                <w:rFonts w:ascii="Arial" w:eastAsia="Arial" w:hAnsi="Arial" w:cs="Arial"/>
                <w:spacing w:val="23"/>
              </w:rPr>
              <w:t xml:space="preserve"> </w:t>
            </w:r>
            <w:r w:rsidRPr="00E616B9">
              <w:rPr>
                <w:rFonts w:ascii="Arial" w:eastAsia="Arial" w:hAnsi="Arial" w:cs="Arial"/>
              </w:rPr>
              <w:t>Regulatory</w:t>
            </w:r>
            <w:r w:rsidRPr="00E616B9">
              <w:rPr>
                <w:rFonts w:ascii="Arial" w:eastAsia="Arial" w:hAnsi="Arial" w:cs="Arial"/>
                <w:spacing w:val="7"/>
              </w:rPr>
              <w:t xml:space="preserve"> </w:t>
            </w:r>
            <w:r w:rsidRPr="00E616B9">
              <w:rPr>
                <w:rFonts w:ascii="Arial" w:eastAsia="Arial" w:hAnsi="Arial" w:cs="Arial"/>
              </w:rPr>
              <w:t>Agency</w:t>
            </w:r>
            <w:r w:rsidRPr="00E616B9">
              <w:rPr>
                <w:rFonts w:ascii="Arial" w:eastAsia="Arial" w:hAnsi="Arial" w:cs="Arial"/>
                <w:spacing w:val="38"/>
              </w:rPr>
              <w:t xml:space="preserve"> </w:t>
            </w:r>
            <w:r w:rsidRPr="00E616B9">
              <w:rPr>
                <w:rFonts w:ascii="Arial" w:eastAsia="Arial" w:hAnsi="Arial" w:cs="Arial"/>
              </w:rPr>
              <w:t>(MHRA)</w:t>
            </w:r>
            <w:r w:rsidRPr="00E616B9">
              <w:rPr>
                <w:rFonts w:ascii="Arial" w:eastAsia="Arial" w:hAnsi="Arial" w:cs="Arial"/>
                <w:w w:val="101"/>
              </w:rPr>
              <w:t xml:space="preserve"> </w:t>
            </w:r>
            <w:r w:rsidRPr="00E616B9">
              <w:rPr>
                <w:rFonts w:ascii="Arial" w:eastAsia="Arial" w:hAnsi="Arial" w:cs="Arial"/>
              </w:rPr>
              <w:t>using</w:t>
            </w:r>
            <w:r w:rsidRPr="00E616B9">
              <w:rPr>
                <w:rFonts w:ascii="Arial" w:eastAsia="Arial" w:hAnsi="Arial" w:cs="Arial"/>
                <w:spacing w:val="9"/>
              </w:rPr>
              <w:t xml:space="preserve"> </w:t>
            </w:r>
            <w:r w:rsidRPr="00E616B9">
              <w:rPr>
                <w:rFonts w:ascii="Arial" w:eastAsia="Arial" w:hAnsi="Arial" w:cs="Arial"/>
              </w:rPr>
              <w:t>the</w:t>
            </w:r>
            <w:r w:rsidRPr="00E616B9">
              <w:rPr>
                <w:rFonts w:ascii="Arial" w:eastAsia="Arial" w:hAnsi="Arial" w:cs="Arial"/>
                <w:spacing w:val="11"/>
              </w:rPr>
              <w:t xml:space="preserve"> </w:t>
            </w:r>
            <w:r w:rsidR="00851D2A">
              <w:rPr>
                <w:rFonts w:ascii="Arial" w:eastAsia="Arial" w:hAnsi="Arial" w:cs="Arial"/>
              </w:rPr>
              <w:t>scheme or</w:t>
            </w:r>
            <w:r w:rsidR="008528EA" w:rsidRPr="00377B30">
              <w:rPr>
                <w:rFonts w:ascii="Arial" w:eastAsia="Arial" w:hAnsi="Arial" w:cs="Arial"/>
              </w:rPr>
              <w:t xml:space="preserve"> search</w:t>
            </w:r>
            <w:r w:rsidR="004D2414">
              <w:rPr>
                <w:rFonts w:ascii="Arial" w:eastAsia="Arial" w:hAnsi="Arial" w:cs="Arial"/>
              </w:rPr>
              <w:t>ing</w:t>
            </w:r>
            <w:r w:rsidR="008528EA" w:rsidRPr="00377B30">
              <w:rPr>
                <w:rFonts w:ascii="Arial" w:eastAsia="Arial" w:hAnsi="Arial" w:cs="Arial"/>
              </w:rPr>
              <w:t xml:space="preserve"> for MHRA Yellow Card in the Google Play or Apple App Store.</w:t>
            </w:r>
          </w:p>
          <w:p w14:paraId="35BDD556" w14:textId="77777777" w:rsidR="00E616B9" w:rsidRPr="00E616B9" w:rsidRDefault="00E616B9" w:rsidP="0015489C">
            <w:pPr>
              <w:pStyle w:val="TableParagraph"/>
              <w:spacing w:before="120" w:after="120"/>
              <w:rPr>
                <w:rFonts w:ascii="Arial" w:eastAsia="Arial" w:hAnsi="Arial" w:cs="Arial"/>
                <w:color w:val="FF0000"/>
              </w:rPr>
            </w:pPr>
            <w:r w:rsidRPr="00E616B9">
              <w:rPr>
                <w:rFonts w:ascii="Arial" w:eastAsia="Arial" w:hAnsi="Arial" w:cs="Arial"/>
              </w:rPr>
              <w:t>Any</w:t>
            </w:r>
            <w:r w:rsidRPr="00E616B9">
              <w:rPr>
                <w:rFonts w:ascii="Arial" w:eastAsia="Arial" w:hAnsi="Arial" w:cs="Arial"/>
                <w:spacing w:val="19"/>
              </w:rPr>
              <w:t xml:space="preserve"> </w:t>
            </w:r>
            <w:r w:rsidRPr="00E616B9">
              <w:rPr>
                <w:rFonts w:ascii="Arial" w:eastAsia="Arial" w:hAnsi="Arial" w:cs="Arial"/>
              </w:rPr>
              <w:t>adverse reaction to the vaccine should be documented in the individual’s record and the individual’s GP should be informed.</w:t>
            </w:r>
          </w:p>
        </w:tc>
      </w:tr>
      <w:tr w:rsidR="00A9535E" w:rsidRPr="00FA5A5F" w14:paraId="389ED3C8" w14:textId="77777777" w:rsidTr="00BC15BC">
        <w:tc>
          <w:tcPr>
            <w:tcW w:w="2977" w:type="dxa"/>
            <w:tcBorders>
              <w:bottom w:val="single" w:sz="4" w:space="0" w:color="auto"/>
            </w:tcBorders>
          </w:tcPr>
          <w:p w14:paraId="04F38947" w14:textId="77777777"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7371" w:type="dxa"/>
            <w:tcBorders>
              <w:bottom w:val="single" w:sz="4" w:space="0" w:color="auto"/>
            </w:tcBorders>
          </w:tcPr>
          <w:p w14:paraId="0DE6098A" w14:textId="77777777" w:rsidR="003F070C" w:rsidRPr="00E3101D" w:rsidRDefault="003F070C" w:rsidP="003F070C">
            <w:pPr>
              <w:pStyle w:val="TableParagraph"/>
              <w:spacing w:before="120" w:after="120"/>
              <w:ind w:right="89"/>
              <w:rPr>
                <w:rFonts w:ascii="Arial" w:eastAsia="Arial" w:hAnsi="Arial" w:cs="Arial"/>
              </w:rPr>
            </w:pPr>
            <w:r w:rsidRPr="00E3101D">
              <w:rPr>
                <w:rFonts w:ascii="Arial" w:eastAsia="Arial" w:hAnsi="Arial" w:cs="Arial"/>
              </w:rPr>
              <w:t xml:space="preserve">Offer marketing </w:t>
            </w:r>
            <w:proofErr w:type="spellStart"/>
            <w:r w:rsidRPr="00E3101D">
              <w:rPr>
                <w:rFonts w:ascii="Arial" w:eastAsia="Arial" w:hAnsi="Arial" w:cs="Arial"/>
              </w:rPr>
              <w:t>authorisation</w:t>
            </w:r>
            <w:proofErr w:type="spellEnd"/>
            <w:r w:rsidRPr="00E3101D">
              <w:rPr>
                <w:rFonts w:ascii="Arial" w:eastAsia="Arial" w:hAnsi="Arial" w:cs="Arial"/>
              </w:rPr>
              <w:t xml:space="preserve"> holder's patient information leaflet (PIL) provided with the vaccine.</w:t>
            </w:r>
          </w:p>
          <w:p w14:paraId="4D08B512" w14:textId="77777777" w:rsidR="003F070C" w:rsidRPr="00E3101D" w:rsidRDefault="003F070C" w:rsidP="003F070C">
            <w:pPr>
              <w:pStyle w:val="TableParagraph"/>
              <w:spacing w:before="120" w:after="120"/>
              <w:ind w:right="164"/>
              <w:contextualSpacing/>
              <w:rPr>
                <w:rFonts w:ascii="Arial" w:eastAsia="Arial" w:hAnsi="Arial" w:cs="Arial"/>
              </w:rPr>
            </w:pPr>
            <w:r w:rsidRPr="00E3101D">
              <w:rPr>
                <w:rFonts w:ascii="Arial" w:eastAsia="Arial" w:hAnsi="Arial" w:cs="Arial"/>
              </w:rPr>
              <w:t xml:space="preserve">Immunisation promotional material may be provided as appropriate: </w:t>
            </w:r>
          </w:p>
          <w:p w14:paraId="321A5E42" w14:textId="3AB4D1EA" w:rsidR="003F070C" w:rsidRPr="00851D2A" w:rsidRDefault="00313AFE" w:rsidP="00851D2A">
            <w:pPr>
              <w:pStyle w:val="TableParagraph"/>
              <w:numPr>
                <w:ilvl w:val="0"/>
                <w:numId w:val="4"/>
              </w:numPr>
              <w:spacing w:before="120" w:after="120"/>
              <w:ind w:right="-108"/>
              <w:contextualSpacing/>
              <w:rPr>
                <w:rFonts w:ascii="Arial" w:eastAsia="Arial" w:hAnsi="Arial" w:cs="Arial"/>
                <w:color w:val="0000FF"/>
                <w:u w:val="single"/>
              </w:rPr>
            </w:pPr>
            <w:hyperlink r:id="rId39" w:history="1">
              <w:r w:rsidR="005430E4" w:rsidRPr="00E3101D">
                <w:rPr>
                  <w:rStyle w:val="Hyperlink"/>
                  <w:rFonts w:ascii="Arial" w:eastAsia="Arial" w:hAnsi="Arial" w:cs="Arial"/>
                </w:rPr>
                <w:t>Splenectomy leaflet</w:t>
              </w:r>
            </w:hyperlink>
          </w:p>
        </w:tc>
      </w:tr>
      <w:tr w:rsidR="00A9535E" w:rsidRPr="00FA5A5F" w14:paraId="30446F6A" w14:textId="77777777" w:rsidTr="00BC1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left w:val="single" w:sz="6" w:space="0" w:color="auto"/>
              <w:bottom w:val="single" w:sz="6" w:space="0" w:color="auto"/>
              <w:right w:val="single" w:sz="6" w:space="0" w:color="auto"/>
            </w:tcBorders>
          </w:tcPr>
          <w:p w14:paraId="402F7646" w14:textId="4B2A1823" w:rsidR="00A9535E" w:rsidRPr="00FA5A5F" w:rsidRDefault="00A9535E" w:rsidP="00080471">
            <w:pPr>
              <w:pStyle w:val="Header"/>
              <w:tabs>
                <w:tab w:val="clear" w:pos="4153"/>
                <w:tab w:val="clear" w:pos="8306"/>
              </w:tabs>
              <w:spacing w:before="120" w:after="120"/>
              <w:rPr>
                <w:rFonts w:ascii="Arial" w:hAnsi="Arial" w:cs="Arial"/>
                <w:color w:val="FF0000"/>
                <w:sz w:val="22"/>
                <w:szCs w:val="22"/>
              </w:rPr>
            </w:pPr>
            <w:bookmarkStart w:id="7" w:name="Patientadvice"/>
            <w:r w:rsidRPr="006A0239">
              <w:rPr>
                <w:rFonts w:ascii="Arial" w:hAnsi="Arial" w:cs="Arial"/>
                <w:b/>
                <w:sz w:val="22"/>
                <w:szCs w:val="22"/>
              </w:rPr>
              <w:t xml:space="preserve">Patient advice </w:t>
            </w:r>
            <w:r w:rsidR="00C965A2">
              <w:rPr>
                <w:rFonts w:ascii="Arial" w:hAnsi="Arial" w:cs="Arial"/>
                <w:b/>
                <w:sz w:val="22"/>
                <w:szCs w:val="22"/>
              </w:rPr>
              <w:t>and</w:t>
            </w:r>
            <w:r w:rsidRPr="006A0239">
              <w:rPr>
                <w:rFonts w:ascii="Arial" w:hAnsi="Arial" w:cs="Arial"/>
                <w:b/>
                <w:sz w:val="22"/>
                <w:szCs w:val="22"/>
              </w:rPr>
              <w:t xml:space="preserve"> follow up treatment</w:t>
            </w:r>
            <w:bookmarkEnd w:id="7"/>
          </w:p>
        </w:tc>
        <w:tc>
          <w:tcPr>
            <w:tcW w:w="7371" w:type="dxa"/>
            <w:tcBorders>
              <w:top w:val="single" w:sz="4" w:space="0" w:color="auto"/>
              <w:left w:val="single" w:sz="6" w:space="0" w:color="auto"/>
              <w:bottom w:val="single" w:sz="6" w:space="0" w:color="auto"/>
              <w:right w:val="single" w:sz="6" w:space="0" w:color="auto"/>
            </w:tcBorders>
          </w:tcPr>
          <w:p w14:paraId="77D9345E" w14:textId="6D702C7D" w:rsidR="00A942AD" w:rsidRPr="007150C9" w:rsidRDefault="00A942AD" w:rsidP="00A942AD">
            <w:pPr>
              <w:pStyle w:val="TableParagraph"/>
              <w:spacing w:before="120" w:after="120"/>
              <w:rPr>
                <w:rFonts w:ascii="Arial" w:eastAsia="Arial" w:hAnsi="Arial" w:cs="Arial"/>
              </w:rPr>
            </w:pPr>
            <w:r>
              <w:rPr>
                <w:rFonts w:ascii="Arial" w:hAnsi="Arial" w:cs="Arial"/>
              </w:rPr>
              <w:t>Menveo</w:t>
            </w:r>
            <w:r>
              <w:rPr>
                <w:rFonts w:ascii="Arial" w:hAnsi="Arial" w:cs="Arial"/>
                <w:vertAlign w:val="superscript"/>
              </w:rPr>
              <w:t>®</w:t>
            </w:r>
            <w:r w:rsidR="00261133">
              <w:rPr>
                <w:rFonts w:ascii="Arial" w:hAnsi="Arial" w:cs="Arial"/>
              </w:rPr>
              <w:t xml:space="preserve">, </w:t>
            </w:r>
            <w:proofErr w:type="spellStart"/>
            <w:r>
              <w:rPr>
                <w:rFonts w:ascii="Arial" w:hAnsi="Arial" w:cs="Arial"/>
              </w:rPr>
              <w:t>Nimenrix</w:t>
            </w:r>
            <w:proofErr w:type="spellEnd"/>
            <w:r>
              <w:rPr>
                <w:rFonts w:ascii="Arial" w:hAnsi="Arial" w:cs="Arial"/>
                <w:vertAlign w:val="superscript"/>
              </w:rPr>
              <w:t>®</w:t>
            </w:r>
            <w:r w:rsidR="007150C9">
              <w:rPr>
                <w:rFonts w:ascii="Arial" w:hAnsi="Arial" w:cs="Arial"/>
              </w:rPr>
              <w:t xml:space="preserve"> </w:t>
            </w:r>
            <w:r w:rsidR="00261133">
              <w:rPr>
                <w:rFonts w:ascii="Arial" w:hAnsi="Arial" w:cs="Arial"/>
              </w:rPr>
              <w:t xml:space="preserve">or </w:t>
            </w:r>
            <w:proofErr w:type="spellStart"/>
            <w:r w:rsidR="00261133">
              <w:rPr>
                <w:rFonts w:ascii="Arial" w:hAnsi="Arial" w:cs="Arial"/>
              </w:rPr>
              <w:t>Men</w:t>
            </w:r>
            <w:r w:rsidR="00141C07">
              <w:rPr>
                <w:rFonts w:ascii="Arial" w:hAnsi="Arial" w:cs="Arial"/>
              </w:rPr>
              <w:t>Q</w:t>
            </w:r>
            <w:r w:rsidR="004E2D62">
              <w:rPr>
                <w:rFonts w:ascii="Arial" w:hAnsi="Arial" w:cs="Arial"/>
              </w:rPr>
              <w:t>uad</w:t>
            </w:r>
            <w:r w:rsidR="002226DE">
              <w:rPr>
                <w:rFonts w:ascii="Arial" w:hAnsi="Arial" w:cs="Arial"/>
              </w:rPr>
              <w:t>fi</w:t>
            </w:r>
            <w:proofErr w:type="spellEnd"/>
            <w:r w:rsidR="002E71B9" w:rsidRPr="002E71B9">
              <w:rPr>
                <w:rFonts w:ascii="Arial" w:hAnsi="Arial" w:cs="Arial"/>
                <w:vertAlign w:val="superscript"/>
              </w:rPr>
              <w:t>®</w:t>
            </w:r>
            <w:r w:rsidR="002226DE">
              <w:rPr>
                <w:rFonts w:ascii="Arial" w:hAnsi="Arial" w:cs="Arial"/>
              </w:rPr>
              <w:t xml:space="preserve"> </w:t>
            </w:r>
            <w:r>
              <w:rPr>
                <w:rFonts w:ascii="Arial" w:hAnsi="Arial" w:cs="Arial"/>
              </w:rPr>
              <w:t xml:space="preserve">will only confer protection against </w:t>
            </w:r>
            <w:r>
              <w:rPr>
                <w:rFonts w:ascii="Arial" w:hAnsi="Arial" w:cs="Arial"/>
                <w:i/>
                <w:iCs/>
                <w:color w:val="000000"/>
                <w:lang w:val="en"/>
              </w:rPr>
              <w:t>Neisseria meningitidis</w:t>
            </w:r>
            <w:r>
              <w:rPr>
                <w:rFonts w:ascii="Arial" w:hAnsi="Arial" w:cs="Arial"/>
                <w:color w:val="000000"/>
                <w:lang w:val="en"/>
              </w:rPr>
              <w:t xml:space="preserve"> group A, C, W and Y. The vaccine will not protect against any other </w:t>
            </w:r>
            <w:r>
              <w:rPr>
                <w:rFonts w:ascii="Arial" w:hAnsi="Arial" w:cs="Arial"/>
                <w:i/>
                <w:iCs/>
                <w:color w:val="000000"/>
                <w:lang w:val="en"/>
              </w:rPr>
              <w:t>Neisseria meningitidis</w:t>
            </w:r>
            <w:r>
              <w:rPr>
                <w:rFonts w:ascii="Arial" w:hAnsi="Arial" w:cs="Arial"/>
                <w:color w:val="000000"/>
                <w:lang w:val="en"/>
              </w:rPr>
              <w:t xml:space="preserve"> groups. Individuals should continue to seek </w:t>
            </w:r>
            <w:r w:rsidRPr="007150C9">
              <w:rPr>
                <w:rFonts w:ascii="Arial" w:eastAsia="Arial" w:hAnsi="Arial" w:cs="Arial"/>
              </w:rPr>
              <w:t xml:space="preserve">prompt medical attention at the first signs of possible meningitis </w:t>
            </w:r>
            <w:r w:rsidR="001F3889">
              <w:rPr>
                <w:rFonts w:ascii="Arial" w:eastAsia="Arial" w:hAnsi="Arial" w:cs="Arial"/>
              </w:rPr>
              <w:t xml:space="preserve">or </w:t>
            </w:r>
            <w:proofErr w:type="spellStart"/>
            <w:r w:rsidR="001F3889">
              <w:rPr>
                <w:rFonts w:ascii="Arial" w:eastAsia="Arial" w:hAnsi="Arial" w:cs="Arial"/>
              </w:rPr>
              <w:t>septicaemia</w:t>
            </w:r>
            <w:proofErr w:type="spellEnd"/>
            <w:r w:rsidRPr="007150C9">
              <w:rPr>
                <w:rFonts w:ascii="Arial" w:eastAsia="Arial" w:hAnsi="Arial" w:cs="Arial"/>
              </w:rPr>
              <w:t>.</w:t>
            </w:r>
          </w:p>
          <w:p w14:paraId="62BAEB4A" w14:textId="611090A7" w:rsidR="00A942AD" w:rsidRDefault="00A942AD" w:rsidP="00A942AD">
            <w:pPr>
              <w:pStyle w:val="TableParagraph"/>
              <w:spacing w:before="120" w:after="120"/>
              <w:rPr>
                <w:rFonts w:ascii="Arial" w:eastAsia="Arial" w:hAnsi="Arial" w:cs="Arial"/>
              </w:rPr>
            </w:pPr>
            <w:r>
              <w:rPr>
                <w:rFonts w:ascii="Arial" w:eastAsia="Arial" w:hAnsi="Arial" w:cs="Arial"/>
              </w:rPr>
              <w:t xml:space="preserve">Inform </w:t>
            </w:r>
            <w:r w:rsidR="00013E96">
              <w:rPr>
                <w:rFonts w:ascii="Arial" w:eastAsia="Arial" w:hAnsi="Arial" w:cs="Arial"/>
              </w:rPr>
              <w:t xml:space="preserve">the </w:t>
            </w:r>
            <w:r w:rsidR="007150C9">
              <w:rPr>
                <w:rFonts w:ascii="Arial" w:eastAsia="Arial" w:hAnsi="Arial" w:cs="Arial"/>
              </w:rPr>
              <w:t>individual</w:t>
            </w:r>
            <w:r w:rsidR="00013E96">
              <w:rPr>
                <w:rFonts w:ascii="Arial" w:eastAsia="Arial" w:hAnsi="Arial" w:cs="Arial"/>
              </w:rPr>
              <w:t xml:space="preserve">, </w:t>
            </w:r>
            <w:r w:rsidR="007150C9">
              <w:rPr>
                <w:rFonts w:ascii="Arial" w:eastAsia="Arial" w:hAnsi="Arial" w:cs="Arial"/>
              </w:rPr>
              <w:t>parent</w:t>
            </w:r>
            <w:r w:rsidR="00013E96">
              <w:rPr>
                <w:rFonts w:ascii="Arial" w:eastAsia="Arial" w:hAnsi="Arial" w:cs="Arial"/>
              </w:rPr>
              <w:t xml:space="preserve"> or </w:t>
            </w:r>
            <w:proofErr w:type="spellStart"/>
            <w:r>
              <w:rPr>
                <w:rFonts w:ascii="Arial" w:eastAsia="Arial" w:hAnsi="Arial" w:cs="Arial"/>
              </w:rPr>
              <w:t>carer</w:t>
            </w:r>
            <w:proofErr w:type="spellEnd"/>
            <w:r>
              <w:rPr>
                <w:rFonts w:ascii="Arial" w:eastAsia="Arial" w:hAnsi="Arial" w:cs="Arial"/>
              </w:rPr>
              <w:t xml:space="preserve"> of possible side effects and their management.</w:t>
            </w:r>
          </w:p>
          <w:p w14:paraId="37E15A83" w14:textId="71AC6575" w:rsidR="00A942AD" w:rsidRPr="00A942AD" w:rsidRDefault="00A942AD" w:rsidP="00A942AD">
            <w:pPr>
              <w:pStyle w:val="TableParagraph"/>
              <w:tabs>
                <w:tab w:val="left" w:pos="6883"/>
              </w:tabs>
              <w:spacing w:before="120" w:after="120"/>
              <w:rPr>
                <w:rFonts w:ascii="Arial" w:eastAsia="Arial" w:hAnsi="Arial" w:cs="Arial"/>
              </w:rPr>
            </w:pPr>
            <w:r>
              <w:rPr>
                <w:rFonts w:ascii="Arial" w:eastAsia="Arial" w:hAnsi="Arial" w:cs="Arial"/>
              </w:rPr>
              <w:t>The</w:t>
            </w:r>
            <w:r w:rsidRPr="007150C9">
              <w:rPr>
                <w:rFonts w:ascii="Arial" w:eastAsia="Arial" w:hAnsi="Arial" w:cs="Arial"/>
              </w:rPr>
              <w:t xml:space="preserve"> </w:t>
            </w:r>
            <w:r w:rsidR="007150C9" w:rsidRPr="007150C9">
              <w:rPr>
                <w:rFonts w:ascii="Arial" w:eastAsia="Arial" w:hAnsi="Arial" w:cs="Arial"/>
              </w:rPr>
              <w:t>individual</w:t>
            </w:r>
            <w:r w:rsidR="00013E96">
              <w:rPr>
                <w:rFonts w:ascii="Arial" w:eastAsia="Arial" w:hAnsi="Arial" w:cs="Arial"/>
              </w:rPr>
              <w:t xml:space="preserve">, </w:t>
            </w:r>
            <w:r>
              <w:rPr>
                <w:rFonts w:ascii="Arial" w:eastAsia="Arial" w:hAnsi="Arial" w:cs="Arial"/>
              </w:rPr>
              <w:t>pa</w:t>
            </w:r>
            <w:r w:rsidR="007150C9">
              <w:rPr>
                <w:rFonts w:ascii="Arial" w:eastAsia="Arial" w:hAnsi="Arial" w:cs="Arial"/>
              </w:rPr>
              <w:t>rent</w:t>
            </w:r>
            <w:r w:rsidR="00013E96">
              <w:rPr>
                <w:rFonts w:ascii="Arial" w:eastAsia="Arial" w:hAnsi="Arial" w:cs="Arial"/>
              </w:rPr>
              <w:t xml:space="preserve"> or </w:t>
            </w:r>
            <w:proofErr w:type="spellStart"/>
            <w:r>
              <w:rPr>
                <w:rFonts w:ascii="Arial" w:eastAsia="Arial" w:hAnsi="Arial" w:cs="Arial"/>
              </w:rPr>
              <w:t>carer</w:t>
            </w:r>
            <w:proofErr w:type="spellEnd"/>
            <w:r w:rsidRPr="007150C9">
              <w:rPr>
                <w:rFonts w:ascii="Arial" w:eastAsia="Arial" w:hAnsi="Arial" w:cs="Arial"/>
              </w:rPr>
              <w:t xml:space="preserve"> </w:t>
            </w:r>
            <w:r>
              <w:rPr>
                <w:rFonts w:ascii="Arial" w:eastAsia="Arial" w:hAnsi="Arial" w:cs="Arial"/>
              </w:rPr>
              <w:t>should</w:t>
            </w:r>
            <w:r>
              <w:rPr>
                <w:rFonts w:ascii="Arial" w:eastAsia="Arial" w:hAnsi="Arial" w:cs="Arial"/>
                <w:spacing w:val="27"/>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advised</w:t>
            </w:r>
            <w:r>
              <w:rPr>
                <w:rFonts w:ascii="Arial" w:eastAsia="Arial" w:hAnsi="Arial" w:cs="Arial"/>
                <w:w w:val="99"/>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seek</w:t>
            </w:r>
            <w:r>
              <w:rPr>
                <w:rFonts w:ascii="Arial" w:eastAsia="Arial" w:hAnsi="Arial" w:cs="Arial"/>
                <w:spacing w:val="22"/>
              </w:rPr>
              <w:t xml:space="preserve"> </w:t>
            </w:r>
            <w:r>
              <w:rPr>
                <w:rFonts w:ascii="Arial" w:eastAsia="Arial" w:hAnsi="Arial" w:cs="Arial"/>
              </w:rPr>
              <w:t>medical</w:t>
            </w:r>
            <w:r>
              <w:rPr>
                <w:rFonts w:ascii="Arial" w:eastAsia="Arial" w:hAnsi="Arial" w:cs="Arial"/>
                <w:spacing w:val="12"/>
              </w:rPr>
              <w:t xml:space="preserve"> </w:t>
            </w:r>
            <w:r>
              <w:rPr>
                <w:rFonts w:ascii="Arial" w:eastAsia="Arial" w:hAnsi="Arial" w:cs="Arial"/>
              </w:rPr>
              <w:t>advice</w:t>
            </w:r>
            <w:r>
              <w:rPr>
                <w:rFonts w:ascii="Arial" w:hAnsi="Arial" w:cs="Arial"/>
              </w:rPr>
              <w:t xml:space="preserve"> i</w:t>
            </w:r>
            <w:r>
              <w:rPr>
                <w:rFonts w:ascii="Arial" w:eastAsia="Arial" w:hAnsi="Arial" w:cs="Arial"/>
              </w:rPr>
              <w:t xml:space="preserve">n the event </w:t>
            </w:r>
            <w:r w:rsidRPr="00A942AD">
              <w:rPr>
                <w:rFonts w:ascii="Arial" w:eastAsia="Arial" w:hAnsi="Arial" w:cs="Arial"/>
              </w:rPr>
              <w:t>of a severe adverse reaction.</w:t>
            </w:r>
          </w:p>
          <w:p w14:paraId="5B5A2B41" w14:textId="303044D0" w:rsidR="00A942AD" w:rsidRPr="00A942AD" w:rsidRDefault="00A942AD" w:rsidP="00A942AD">
            <w:pPr>
              <w:spacing w:before="120" w:after="120"/>
              <w:rPr>
                <w:rFonts w:cs="Arial"/>
                <w:sz w:val="22"/>
                <w:szCs w:val="22"/>
              </w:rPr>
            </w:pPr>
            <w:r w:rsidRPr="00A942AD">
              <w:rPr>
                <w:rFonts w:cs="Arial"/>
                <w:sz w:val="22"/>
                <w:szCs w:val="22"/>
              </w:rPr>
              <w:t>When applicab</w:t>
            </w:r>
            <w:r w:rsidR="0006244B">
              <w:rPr>
                <w:rFonts w:cs="Arial"/>
                <w:sz w:val="22"/>
                <w:szCs w:val="22"/>
              </w:rPr>
              <w:t>le, advise the individual</w:t>
            </w:r>
            <w:r w:rsidR="00013E96">
              <w:rPr>
                <w:rFonts w:cs="Arial"/>
                <w:sz w:val="22"/>
                <w:szCs w:val="22"/>
              </w:rPr>
              <w:t xml:space="preserve">, </w:t>
            </w:r>
            <w:r w:rsidR="0006244B">
              <w:rPr>
                <w:rFonts w:cs="Arial"/>
                <w:sz w:val="22"/>
                <w:szCs w:val="22"/>
              </w:rPr>
              <w:t>parent</w:t>
            </w:r>
            <w:r w:rsidR="00013E96">
              <w:rPr>
                <w:rFonts w:cs="Arial"/>
                <w:sz w:val="22"/>
                <w:szCs w:val="22"/>
              </w:rPr>
              <w:t xml:space="preserve"> or </w:t>
            </w:r>
            <w:r w:rsidR="00EF2B1B">
              <w:rPr>
                <w:rFonts w:cs="Arial"/>
                <w:sz w:val="22"/>
                <w:szCs w:val="22"/>
              </w:rPr>
              <w:t>carer when a</w:t>
            </w:r>
            <w:r w:rsidRPr="00A942AD">
              <w:rPr>
                <w:rFonts w:cs="Arial"/>
                <w:sz w:val="22"/>
                <w:szCs w:val="22"/>
              </w:rPr>
              <w:t xml:space="preserve"> subsequent dose is due.</w:t>
            </w:r>
          </w:p>
          <w:p w14:paraId="2D3A4A62" w14:textId="7A7E7BB0" w:rsidR="00A942AD" w:rsidRPr="00B74695" w:rsidRDefault="00A942AD" w:rsidP="00AB4651">
            <w:pPr>
              <w:pStyle w:val="TableParagraph"/>
              <w:spacing w:before="120" w:after="120"/>
              <w:rPr>
                <w:rFonts w:ascii="Arial" w:eastAsia="Arial" w:hAnsi="Arial" w:cs="Arial"/>
                <w:color w:val="FF0000"/>
              </w:rPr>
            </w:pPr>
            <w:r w:rsidRPr="00A942AD">
              <w:rPr>
                <w:rFonts w:ascii="Arial" w:hAnsi="Arial" w:cs="Arial"/>
              </w:rPr>
              <w:t>When administration is postponed</w:t>
            </w:r>
            <w:r w:rsidR="002226DE">
              <w:rPr>
                <w:rFonts w:ascii="Arial" w:hAnsi="Arial" w:cs="Arial"/>
              </w:rPr>
              <w:t xml:space="preserve">, </w:t>
            </w:r>
            <w:r w:rsidRPr="00A942AD">
              <w:rPr>
                <w:rFonts w:ascii="Arial" w:hAnsi="Arial" w:cs="Arial"/>
              </w:rPr>
              <w:t xml:space="preserve">advise the </w:t>
            </w:r>
            <w:r w:rsidR="007150C9" w:rsidRPr="007150C9">
              <w:rPr>
                <w:rFonts w:ascii="Arial" w:eastAsia="Arial" w:hAnsi="Arial" w:cs="Arial"/>
              </w:rPr>
              <w:t>individual</w:t>
            </w:r>
            <w:r w:rsidR="00013E96">
              <w:rPr>
                <w:rFonts w:ascii="Arial" w:eastAsia="Arial" w:hAnsi="Arial" w:cs="Arial"/>
              </w:rPr>
              <w:t xml:space="preserve">, </w:t>
            </w:r>
            <w:r w:rsidR="007150C9">
              <w:rPr>
                <w:rFonts w:ascii="Arial" w:eastAsia="Arial" w:hAnsi="Arial" w:cs="Arial"/>
              </w:rPr>
              <w:t>parent</w:t>
            </w:r>
            <w:r w:rsidR="00013E96">
              <w:rPr>
                <w:rFonts w:ascii="Arial" w:eastAsia="Arial" w:hAnsi="Arial" w:cs="Arial"/>
              </w:rPr>
              <w:t xml:space="preserve"> or </w:t>
            </w:r>
            <w:proofErr w:type="spellStart"/>
            <w:r w:rsidR="007150C9">
              <w:rPr>
                <w:rFonts w:ascii="Arial" w:eastAsia="Arial" w:hAnsi="Arial" w:cs="Arial"/>
              </w:rPr>
              <w:t>carer</w:t>
            </w:r>
            <w:proofErr w:type="spellEnd"/>
            <w:r w:rsidR="007150C9" w:rsidRPr="007150C9">
              <w:rPr>
                <w:rFonts w:ascii="Arial" w:eastAsia="Arial" w:hAnsi="Arial" w:cs="Arial"/>
              </w:rPr>
              <w:t xml:space="preserve"> </w:t>
            </w:r>
            <w:r w:rsidRPr="00A942AD">
              <w:rPr>
                <w:rFonts w:ascii="Arial" w:hAnsi="Arial" w:cs="Arial"/>
              </w:rPr>
              <w:t>when to return for vaccination.</w:t>
            </w:r>
          </w:p>
        </w:tc>
      </w:tr>
      <w:tr w:rsidR="00A9535E" w:rsidRPr="00FA5A5F" w14:paraId="7EBD5F71" w14:textId="77777777" w:rsidTr="00BC1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6" w:space="0" w:color="auto"/>
              <w:left w:val="single" w:sz="6" w:space="0" w:color="auto"/>
              <w:bottom w:val="single" w:sz="6" w:space="0" w:color="auto"/>
              <w:right w:val="single" w:sz="6" w:space="0" w:color="auto"/>
            </w:tcBorders>
          </w:tcPr>
          <w:p w14:paraId="4C72F8DE" w14:textId="5104F5DB" w:rsidR="00A9535E" w:rsidRDefault="00A9535E" w:rsidP="006B6C13">
            <w:pPr>
              <w:spacing w:before="120" w:after="120"/>
              <w:rPr>
                <w:rFonts w:cs="Arial"/>
                <w:b/>
                <w:sz w:val="22"/>
                <w:szCs w:val="22"/>
              </w:rPr>
            </w:pPr>
            <w:r w:rsidRPr="00FA5A5F">
              <w:rPr>
                <w:color w:val="FF0000"/>
              </w:rPr>
              <w:br w:type="page"/>
            </w:r>
            <w:bookmarkStart w:id="8" w:name="SpecialConsiderations"/>
            <w:r w:rsidRPr="006A0239">
              <w:rPr>
                <w:rFonts w:cs="Arial"/>
                <w:b/>
                <w:sz w:val="22"/>
                <w:szCs w:val="22"/>
              </w:rPr>
              <w:t xml:space="preserve">Special considerations </w:t>
            </w:r>
            <w:r w:rsidR="00C965A2">
              <w:rPr>
                <w:rFonts w:cs="Arial"/>
                <w:b/>
                <w:sz w:val="22"/>
                <w:szCs w:val="22"/>
              </w:rPr>
              <w:t>and</w:t>
            </w:r>
            <w:r w:rsidRPr="006A0239">
              <w:rPr>
                <w:rFonts w:cs="Arial"/>
                <w:b/>
                <w:sz w:val="22"/>
                <w:szCs w:val="22"/>
              </w:rPr>
              <w:t xml:space="preserve"> additional information</w:t>
            </w:r>
            <w:bookmarkEnd w:id="8"/>
          </w:p>
          <w:p w14:paraId="4658B0E5" w14:textId="5A13720E" w:rsidR="00C43AF2" w:rsidRPr="00C43AF2" w:rsidRDefault="00C43AF2" w:rsidP="006B6C13">
            <w:pPr>
              <w:spacing w:before="120" w:after="120"/>
              <w:rPr>
                <w:rFonts w:cs="Arial"/>
                <w:bCs/>
                <w:sz w:val="22"/>
                <w:szCs w:val="22"/>
              </w:rPr>
            </w:pPr>
            <w:r w:rsidRPr="00C43AF2">
              <w:rPr>
                <w:rFonts w:cs="Arial"/>
                <w:bCs/>
                <w:sz w:val="22"/>
                <w:szCs w:val="22"/>
              </w:rPr>
              <w:t xml:space="preserve">(continued over page) </w:t>
            </w:r>
          </w:p>
          <w:p w14:paraId="71C241CD" w14:textId="77777777" w:rsidR="00410547" w:rsidRDefault="00410547" w:rsidP="006B6C13">
            <w:pPr>
              <w:spacing w:before="120" w:after="120"/>
              <w:rPr>
                <w:rFonts w:cs="Arial"/>
                <w:b/>
                <w:sz w:val="22"/>
                <w:szCs w:val="22"/>
              </w:rPr>
            </w:pPr>
          </w:p>
          <w:p w14:paraId="4463378E" w14:textId="77777777" w:rsidR="00410547" w:rsidRDefault="00410547" w:rsidP="006B6C13">
            <w:pPr>
              <w:spacing w:before="120" w:after="120"/>
              <w:rPr>
                <w:rFonts w:cs="Arial"/>
                <w:b/>
                <w:sz w:val="22"/>
                <w:szCs w:val="22"/>
              </w:rPr>
            </w:pPr>
          </w:p>
          <w:p w14:paraId="2D571396" w14:textId="77777777" w:rsidR="00410547" w:rsidRDefault="00410547" w:rsidP="006B6C13">
            <w:pPr>
              <w:spacing w:before="120" w:after="120"/>
              <w:rPr>
                <w:rFonts w:cs="Arial"/>
                <w:b/>
                <w:sz w:val="22"/>
                <w:szCs w:val="22"/>
              </w:rPr>
            </w:pPr>
          </w:p>
          <w:p w14:paraId="1588845D" w14:textId="77777777" w:rsidR="00C43AF2" w:rsidRDefault="00C43AF2" w:rsidP="006B6C13">
            <w:pPr>
              <w:spacing w:before="120" w:after="120"/>
              <w:rPr>
                <w:rFonts w:cs="Arial"/>
                <w:b/>
                <w:sz w:val="22"/>
                <w:szCs w:val="22"/>
              </w:rPr>
            </w:pPr>
          </w:p>
          <w:p w14:paraId="147CC4E3" w14:textId="77777777" w:rsidR="00FF2E29" w:rsidRDefault="00FF2E29" w:rsidP="006B6C13">
            <w:pPr>
              <w:spacing w:before="120" w:after="120"/>
              <w:rPr>
                <w:rFonts w:cs="Arial"/>
                <w:b/>
                <w:sz w:val="22"/>
                <w:szCs w:val="22"/>
              </w:rPr>
            </w:pPr>
          </w:p>
          <w:p w14:paraId="75246D2E" w14:textId="77777777" w:rsidR="00036455" w:rsidRDefault="00036455" w:rsidP="006B6C13">
            <w:pPr>
              <w:spacing w:before="120" w:after="120"/>
              <w:rPr>
                <w:rFonts w:cs="Arial"/>
                <w:b/>
                <w:sz w:val="22"/>
                <w:szCs w:val="22"/>
              </w:rPr>
            </w:pPr>
          </w:p>
          <w:p w14:paraId="15A213C7" w14:textId="77777777" w:rsidR="00036455" w:rsidRDefault="00036455" w:rsidP="006B6C13">
            <w:pPr>
              <w:spacing w:before="120" w:after="120"/>
              <w:rPr>
                <w:rFonts w:cs="Arial"/>
                <w:b/>
                <w:sz w:val="22"/>
                <w:szCs w:val="22"/>
              </w:rPr>
            </w:pPr>
          </w:p>
          <w:p w14:paraId="469BD943" w14:textId="117D7945" w:rsidR="00410547" w:rsidRDefault="00C43AF2" w:rsidP="006B6C13">
            <w:pPr>
              <w:spacing w:before="120" w:after="120"/>
              <w:rPr>
                <w:rFonts w:cs="Arial"/>
                <w:b/>
                <w:sz w:val="22"/>
                <w:szCs w:val="22"/>
              </w:rPr>
            </w:pPr>
            <w:r w:rsidRPr="006A0239">
              <w:rPr>
                <w:rFonts w:cs="Arial"/>
                <w:b/>
                <w:sz w:val="22"/>
                <w:szCs w:val="22"/>
              </w:rPr>
              <w:t xml:space="preserve">Special considerations </w:t>
            </w:r>
            <w:r>
              <w:rPr>
                <w:rFonts w:cs="Arial"/>
                <w:b/>
                <w:sz w:val="22"/>
                <w:szCs w:val="22"/>
              </w:rPr>
              <w:t>and</w:t>
            </w:r>
            <w:r w:rsidRPr="006A0239">
              <w:rPr>
                <w:rFonts w:cs="Arial"/>
                <w:b/>
                <w:sz w:val="22"/>
                <w:szCs w:val="22"/>
              </w:rPr>
              <w:t xml:space="preserve"> additional information</w:t>
            </w:r>
          </w:p>
          <w:p w14:paraId="00972289" w14:textId="6E879ADC" w:rsidR="00C43AF2" w:rsidRPr="00C43AF2" w:rsidRDefault="00C43AF2" w:rsidP="006B6C13">
            <w:pPr>
              <w:spacing w:before="120" w:after="120"/>
              <w:rPr>
                <w:bCs/>
                <w:color w:val="FF0000"/>
                <w:sz w:val="22"/>
              </w:rPr>
            </w:pPr>
            <w:r w:rsidRPr="00C43AF2">
              <w:rPr>
                <w:rFonts w:cs="Arial"/>
                <w:bCs/>
                <w:sz w:val="22"/>
                <w:szCs w:val="22"/>
              </w:rPr>
              <w:t>(continued)</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114885C" w14:textId="77777777" w:rsidR="00852979" w:rsidRPr="005C7D1D" w:rsidRDefault="00852979" w:rsidP="00852979">
            <w:pPr>
              <w:pStyle w:val="Header"/>
              <w:tabs>
                <w:tab w:val="left" w:pos="720"/>
              </w:tabs>
              <w:spacing w:before="120" w:after="120"/>
              <w:rPr>
                <w:rFonts w:ascii="Arial" w:eastAsia="Arial" w:hAnsi="Arial" w:cs="Arial"/>
                <w:sz w:val="22"/>
                <w:szCs w:val="22"/>
              </w:rPr>
            </w:pPr>
            <w:r w:rsidRPr="005C7D1D">
              <w:rPr>
                <w:rFonts w:ascii="Arial" w:eastAsia="Arial" w:hAnsi="Arial" w:cs="Arial"/>
                <w:sz w:val="22"/>
                <w:szCs w:val="22"/>
              </w:rPr>
              <w:lastRenderedPageBreak/>
              <w:t>Ensure there is immediate</w:t>
            </w:r>
            <w:r w:rsidRPr="005C7D1D">
              <w:rPr>
                <w:rFonts w:ascii="Arial" w:eastAsia="Arial" w:hAnsi="Arial" w:cs="Arial"/>
                <w:spacing w:val="17"/>
                <w:sz w:val="22"/>
                <w:szCs w:val="22"/>
              </w:rPr>
              <w:t xml:space="preserve"> </w:t>
            </w:r>
            <w:r w:rsidRPr="005C7D1D">
              <w:rPr>
                <w:rFonts w:ascii="Arial" w:eastAsia="Arial" w:hAnsi="Arial" w:cs="Arial"/>
                <w:sz w:val="22"/>
                <w:szCs w:val="22"/>
              </w:rPr>
              <w:t>access</w:t>
            </w:r>
            <w:r w:rsidRPr="005C7D1D">
              <w:rPr>
                <w:rFonts w:ascii="Arial" w:eastAsia="Arial" w:hAnsi="Arial" w:cs="Arial"/>
                <w:spacing w:val="14"/>
                <w:sz w:val="22"/>
                <w:szCs w:val="22"/>
              </w:rPr>
              <w:t xml:space="preserve"> </w:t>
            </w:r>
            <w:r w:rsidRPr="005C7D1D">
              <w:rPr>
                <w:rFonts w:ascii="Arial" w:eastAsia="Arial" w:hAnsi="Arial" w:cs="Arial"/>
                <w:sz w:val="22"/>
                <w:szCs w:val="22"/>
              </w:rPr>
              <w:t>to</w:t>
            </w:r>
            <w:r w:rsidRPr="005C7D1D">
              <w:rPr>
                <w:rFonts w:ascii="Arial" w:eastAsia="Arial" w:hAnsi="Arial" w:cs="Arial"/>
                <w:spacing w:val="21"/>
                <w:sz w:val="22"/>
                <w:szCs w:val="22"/>
              </w:rPr>
              <w:t xml:space="preserve"> </w:t>
            </w:r>
            <w:r w:rsidRPr="005C7D1D">
              <w:rPr>
                <w:rFonts w:ascii="Arial" w:eastAsia="Arial" w:hAnsi="Arial" w:cs="Arial"/>
                <w:sz w:val="22"/>
                <w:szCs w:val="22"/>
              </w:rPr>
              <w:t>adrenaline (epinephrine)</w:t>
            </w:r>
            <w:r w:rsidRPr="005C7D1D">
              <w:rPr>
                <w:rFonts w:ascii="Arial" w:eastAsia="Arial" w:hAnsi="Arial" w:cs="Arial"/>
                <w:spacing w:val="21"/>
                <w:sz w:val="22"/>
                <w:szCs w:val="22"/>
              </w:rPr>
              <w:t xml:space="preserve"> </w:t>
            </w:r>
            <w:r w:rsidRPr="005C7D1D">
              <w:rPr>
                <w:rFonts w:ascii="Arial" w:eastAsia="Arial" w:hAnsi="Arial" w:cs="Arial"/>
                <w:sz w:val="22"/>
                <w:szCs w:val="22"/>
              </w:rPr>
              <w:t>1</w:t>
            </w:r>
            <w:r w:rsidRPr="005C7D1D">
              <w:rPr>
                <w:rFonts w:ascii="Arial" w:eastAsia="Arial" w:hAnsi="Arial" w:cs="Arial"/>
                <w:spacing w:val="-10"/>
                <w:sz w:val="22"/>
                <w:szCs w:val="22"/>
              </w:rPr>
              <w:t xml:space="preserve"> </w:t>
            </w:r>
            <w:r w:rsidRPr="005C7D1D">
              <w:rPr>
                <w:rFonts w:ascii="Arial" w:eastAsia="Arial" w:hAnsi="Arial" w:cs="Arial"/>
                <w:sz w:val="22"/>
                <w:szCs w:val="22"/>
              </w:rPr>
              <w:t>in</w:t>
            </w:r>
            <w:r w:rsidRPr="005C7D1D">
              <w:rPr>
                <w:rFonts w:ascii="Arial" w:eastAsia="Arial" w:hAnsi="Arial" w:cs="Arial"/>
                <w:spacing w:val="17"/>
                <w:sz w:val="22"/>
                <w:szCs w:val="22"/>
              </w:rPr>
              <w:t xml:space="preserve"> </w:t>
            </w:r>
            <w:r w:rsidRPr="005C7D1D">
              <w:rPr>
                <w:rFonts w:ascii="Arial" w:eastAsia="Arial" w:hAnsi="Arial" w:cs="Arial"/>
                <w:sz w:val="22"/>
                <w:szCs w:val="22"/>
              </w:rPr>
              <w:t>1000</w:t>
            </w:r>
            <w:r w:rsidRPr="005C7D1D">
              <w:rPr>
                <w:rFonts w:ascii="Arial" w:eastAsia="Arial" w:hAnsi="Arial" w:cs="Arial"/>
                <w:spacing w:val="11"/>
                <w:sz w:val="22"/>
                <w:szCs w:val="22"/>
              </w:rPr>
              <w:t xml:space="preserve"> </w:t>
            </w:r>
            <w:r w:rsidRPr="005C7D1D">
              <w:rPr>
                <w:rFonts w:ascii="Arial" w:eastAsia="Arial" w:hAnsi="Arial" w:cs="Arial"/>
                <w:sz w:val="22"/>
                <w:szCs w:val="22"/>
              </w:rPr>
              <w:t>injection and access</w:t>
            </w:r>
            <w:r w:rsidRPr="005C7D1D">
              <w:rPr>
                <w:rFonts w:ascii="Arial" w:eastAsia="Arial" w:hAnsi="Arial" w:cs="Arial"/>
                <w:spacing w:val="19"/>
                <w:sz w:val="22"/>
                <w:szCs w:val="22"/>
              </w:rPr>
              <w:t xml:space="preserve"> </w:t>
            </w:r>
            <w:r w:rsidRPr="005C7D1D">
              <w:rPr>
                <w:rFonts w:ascii="Arial" w:eastAsia="Arial" w:hAnsi="Arial" w:cs="Arial"/>
                <w:sz w:val="22"/>
                <w:szCs w:val="22"/>
              </w:rPr>
              <w:t>to</w:t>
            </w:r>
            <w:r w:rsidRPr="005C7D1D">
              <w:rPr>
                <w:rFonts w:ascii="Arial" w:eastAsia="Arial" w:hAnsi="Arial" w:cs="Arial"/>
                <w:spacing w:val="10"/>
                <w:sz w:val="22"/>
                <w:szCs w:val="22"/>
              </w:rPr>
              <w:t xml:space="preserve"> a </w:t>
            </w:r>
            <w:r w:rsidRPr="005C7D1D">
              <w:rPr>
                <w:rFonts w:ascii="Arial" w:eastAsia="Arial" w:hAnsi="Arial" w:cs="Arial"/>
                <w:sz w:val="22"/>
                <w:szCs w:val="22"/>
              </w:rPr>
              <w:t>telephone</w:t>
            </w:r>
            <w:r w:rsidR="007150C9">
              <w:rPr>
                <w:rFonts w:ascii="Arial" w:eastAsia="Arial" w:hAnsi="Arial" w:cs="Arial"/>
                <w:sz w:val="22"/>
                <w:szCs w:val="22"/>
              </w:rPr>
              <w:t xml:space="preserve"> at the time of vaccination</w:t>
            </w:r>
            <w:r w:rsidRPr="005C7D1D">
              <w:rPr>
                <w:rFonts w:ascii="Arial" w:eastAsia="Arial" w:hAnsi="Arial" w:cs="Arial"/>
                <w:sz w:val="22"/>
                <w:szCs w:val="22"/>
              </w:rPr>
              <w:t>.</w:t>
            </w:r>
          </w:p>
          <w:p w14:paraId="3FDBE86A" w14:textId="77777777" w:rsidR="003F6635" w:rsidRDefault="00A563E7" w:rsidP="00A563E7">
            <w:pPr>
              <w:pStyle w:val="Header"/>
              <w:tabs>
                <w:tab w:val="left" w:pos="720"/>
              </w:tabs>
              <w:spacing w:before="120" w:after="120"/>
              <w:rPr>
                <w:rFonts w:ascii="Arial" w:hAnsi="Arial" w:cs="Arial"/>
                <w:sz w:val="22"/>
                <w:szCs w:val="22"/>
              </w:rPr>
            </w:pPr>
            <w:r w:rsidRPr="00DB2181">
              <w:rPr>
                <w:rFonts w:ascii="Arial" w:hAnsi="Arial" w:cs="Arial"/>
                <w:sz w:val="22"/>
                <w:szCs w:val="22"/>
              </w:rPr>
              <w:t xml:space="preserve">Medical conditions such as coeliac disease, sickle cell disease and other haemoglobinopathies may be accompanied by functional </w:t>
            </w:r>
            <w:proofErr w:type="spellStart"/>
            <w:r w:rsidRPr="00DB2181">
              <w:rPr>
                <w:rFonts w:ascii="Arial" w:hAnsi="Arial" w:cs="Arial"/>
                <w:sz w:val="22"/>
                <w:szCs w:val="22"/>
              </w:rPr>
              <w:t>hyposplenism</w:t>
            </w:r>
            <w:proofErr w:type="spellEnd"/>
            <w:r w:rsidRPr="00DB2181">
              <w:rPr>
                <w:rFonts w:ascii="Arial" w:hAnsi="Arial" w:cs="Arial"/>
                <w:sz w:val="22"/>
                <w:szCs w:val="22"/>
              </w:rPr>
              <w:t xml:space="preserve">. However, </w:t>
            </w:r>
            <w:proofErr w:type="spellStart"/>
            <w:r w:rsidRPr="00DB2181">
              <w:rPr>
                <w:rFonts w:ascii="Arial" w:hAnsi="Arial" w:cs="Arial"/>
                <w:sz w:val="22"/>
                <w:szCs w:val="22"/>
              </w:rPr>
              <w:t>hyposplenism</w:t>
            </w:r>
            <w:proofErr w:type="spellEnd"/>
            <w:r w:rsidRPr="00DB2181">
              <w:rPr>
                <w:rFonts w:ascii="Arial" w:hAnsi="Arial" w:cs="Arial"/>
                <w:sz w:val="22"/>
                <w:szCs w:val="22"/>
              </w:rPr>
              <w:t xml:space="preserve"> in coeliac disease is uncommon in children, and the prevalence correlates with the duration </w:t>
            </w:r>
            <w:r w:rsidR="005D1D8F">
              <w:rPr>
                <w:rFonts w:ascii="Arial" w:hAnsi="Arial" w:cs="Arial"/>
                <w:sz w:val="22"/>
                <w:szCs w:val="22"/>
              </w:rPr>
              <w:t xml:space="preserve">of </w:t>
            </w:r>
            <w:r w:rsidRPr="00DB2181">
              <w:rPr>
                <w:rFonts w:ascii="Arial" w:hAnsi="Arial" w:cs="Arial"/>
                <w:sz w:val="22"/>
                <w:szCs w:val="22"/>
              </w:rPr>
              <w:t>exposure to gluten. Therefore</w:t>
            </w:r>
            <w:r>
              <w:rPr>
                <w:rFonts w:ascii="Arial" w:hAnsi="Arial" w:cs="Arial"/>
                <w:sz w:val="22"/>
                <w:szCs w:val="22"/>
              </w:rPr>
              <w:t>,</w:t>
            </w:r>
            <w:r w:rsidRPr="00DB2181">
              <w:rPr>
                <w:rFonts w:ascii="Arial" w:hAnsi="Arial" w:cs="Arial"/>
                <w:sz w:val="22"/>
                <w:szCs w:val="22"/>
              </w:rPr>
              <w:t xml:space="preserve"> </w:t>
            </w:r>
            <w:r>
              <w:rPr>
                <w:rFonts w:ascii="Arial" w:hAnsi="Arial" w:cs="Arial"/>
                <w:sz w:val="22"/>
                <w:szCs w:val="22"/>
              </w:rPr>
              <w:t>individuals</w:t>
            </w:r>
            <w:r w:rsidRPr="00DB2181">
              <w:rPr>
                <w:rFonts w:ascii="Arial" w:hAnsi="Arial" w:cs="Arial"/>
                <w:sz w:val="22"/>
                <w:szCs w:val="22"/>
              </w:rPr>
              <w:t xml:space="preserve"> diagnosed with coeliac disease early in life and well managed are unlikely to require additional Men</w:t>
            </w:r>
            <w:r w:rsidR="00897F5C">
              <w:rPr>
                <w:rFonts w:ascii="Arial" w:hAnsi="Arial" w:cs="Arial"/>
                <w:sz w:val="22"/>
                <w:szCs w:val="22"/>
              </w:rPr>
              <w:t>ACWY</w:t>
            </w:r>
            <w:r w:rsidRPr="00DB2181">
              <w:rPr>
                <w:rFonts w:ascii="Arial" w:hAnsi="Arial" w:cs="Arial"/>
                <w:sz w:val="22"/>
                <w:szCs w:val="22"/>
              </w:rPr>
              <w:t xml:space="preserve"> vaccine. </w:t>
            </w:r>
          </w:p>
          <w:p w14:paraId="4BBFF9CE" w14:textId="572EF78E" w:rsidR="00A563E7" w:rsidRDefault="00A563E7" w:rsidP="00A563E7">
            <w:pPr>
              <w:pStyle w:val="Header"/>
              <w:tabs>
                <w:tab w:val="left" w:pos="720"/>
              </w:tabs>
              <w:spacing w:before="120" w:after="120"/>
              <w:rPr>
                <w:rFonts w:ascii="Arial" w:hAnsi="Arial" w:cs="Arial"/>
                <w:sz w:val="22"/>
                <w:szCs w:val="22"/>
              </w:rPr>
            </w:pPr>
            <w:r w:rsidRPr="00DB2181">
              <w:rPr>
                <w:rFonts w:ascii="Arial" w:hAnsi="Arial" w:cs="Arial"/>
                <w:sz w:val="22"/>
                <w:szCs w:val="22"/>
              </w:rPr>
              <w:t>Only those with known splenic dysfunction should be vaccinated in accordance with this PGD.</w:t>
            </w:r>
          </w:p>
          <w:p w14:paraId="1EDF249C" w14:textId="781EB4A7" w:rsidR="00172197" w:rsidRPr="004C6103" w:rsidRDefault="00172197" w:rsidP="008C2DCA">
            <w:pPr>
              <w:pStyle w:val="Header"/>
              <w:tabs>
                <w:tab w:val="left" w:pos="720"/>
              </w:tabs>
              <w:spacing w:before="120" w:after="120"/>
              <w:rPr>
                <w:rFonts w:ascii="Arial" w:eastAsia="Arial" w:hAnsi="Arial" w:cs="Arial"/>
                <w:sz w:val="22"/>
                <w:szCs w:val="22"/>
              </w:rPr>
            </w:pPr>
            <w:r w:rsidRPr="3FF7BEAB">
              <w:rPr>
                <w:rFonts w:ascii="Arial" w:hAnsi="Arial" w:cs="Arial"/>
                <w:color w:val="000000" w:themeColor="text1"/>
                <w:sz w:val="22"/>
                <w:szCs w:val="22"/>
              </w:rPr>
              <w:lastRenderedPageBreak/>
              <w:t>Individuals receiving complement inhibitor therapy (</w:t>
            </w:r>
            <w:r w:rsidR="7F47BBBE" w:rsidRPr="00FF2E29">
              <w:rPr>
                <w:rFonts w:ascii="Arial" w:hAnsi="Arial" w:cs="Arial"/>
                <w:color w:val="000000" w:themeColor="text1"/>
                <w:sz w:val="22"/>
                <w:szCs w:val="22"/>
              </w:rPr>
              <w:t xml:space="preserve">for example, </w:t>
            </w:r>
            <w:r w:rsidR="00A563E7" w:rsidRPr="00FF2E29">
              <w:rPr>
                <w:rFonts w:ascii="Arial" w:hAnsi="Arial" w:cs="Arial"/>
                <w:color w:val="000000" w:themeColor="text1"/>
                <w:sz w:val="22"/>
                <w:szCs w:val="22"/>
              </w:rPr>
              <w:t>e</w:t>
            </w:r>
            <w:r w:rsidRPr="00FF2E29">
              <w:rPr>
                <w:rFonts w:ascii="Arial" w:hAnsi="Arial" w:cs="Arial"/>
                <w:color w:val="000000" w:themeColor="text1"/>
                <w:sz w:val="22"/>
                <w:szCs w:val="22"/>
              </w:rPr>
              <w:t>culizumab</w:t>
            </w:r>
            <w:r w:rsidR="22FD0169" w:rsidRPr="00FF2E29">
              <w:rPr>
                <w:rFonts w:ascii="Arial" w:hAnsi="Arial" w:cs="Arial"/>
                <w:color w:val="000000" w:themeColor="text1"/>
                <w:sz w:val="22"/>
                <w:szCs w:val="22"/>
              </w:rPr>
              <w:t>, ravulizuma</w:t>
            </w:r>
            <w:r w:rsidR="22FD0169" w:rsidRPr="00E16A21">
              <w:rPr>
                <w:rFonts w:ascii="Arial" w:hAnsi="Arial" w:cs="Arial"/>
                <w:color w:val="000000" w:themeColor="text1"/>
                <w:sz w:val="22"/>
                <w:szCs w:val="22"/>
              </w:rPr>
              <w:t>b</w:t>
            </w:r>
            <w:r w:rsidRPr="00E16A21">
              <w:rPr>
                <w:rFonts w:ascii="Arial" w:hAnsi="Arial" w:cs="Arial"/>
                <w:color w:val="000000" w:themeColor="text1"/>
                <w:sz w:val="22"/>
                <w:szCs w:val="22"/>
              </w:rPr>
              <w:t>)</w:t>
            </w:r>
            <w:r w:rsidRPr="3FF7BEAB">
              <w:rPr>
                <w:rFonts w:ascii="Arial" w:hAnsi="Arial" w:cs="Arial"/>
                <w:color w:val="000000" w:themeColor="text1"/>
                <w:sz w:val="22"/>
                <w:szCs w:val="22"/>
              </w:rPr>
              <w:t xml:space="preserve"> are at heightened risk of meningococcal infection and should be vaccinated with both MenACWY and MenB vaccines (see </w:t>
            </w:r>
            <w:hyperlink r:id="rId40" w:history="1">
              <w:r w:rsidRPr="00EF7351">
                <w:rPr>
                  <w:rStyle w:val="Hyperlink"/>
                  <w:rFonts w:ascii="Arial" w:hAnsi="Arial" w:cs="Arial"/>
                  <w:sz w:val="22"/>
                  <w:szCs w:val="22"/>
                </w:rPr>
                <w:t>MenB Risk Groups PGD</w:t>
              </w:r>
            </w:hyperlink>
            <w:r w:rsidRPr="3FF7BEAB">
              <w:rPr>
                <w:rFonts w:ascii="Arial" w:hAnsi="Arial" w:cs="Arial"/>
                <w:color w:val="000000" w:themeColor="text1"/>
                <w:sz w:val="22"/>
                <w:szCs w:val="22"/>
              </w:rPr>
              <w:t xml:space="preserve">), ideally at least </w:t>
            </w:r>
            <w:r w:rsidR="005021CA">
              <w:rPr>
                <w:rFonts w:ascii="Arial" w:hAnsi="Arial" w:cs="Arial"/>
                <w:color w:val="000000" w:themeColor="text1"/>
                <w:sz w:val="22"/>
                <w:szCs w:val="22"/>
              </w:rPr>
              <w:t xml:space="preserve">2 </w:t>
            </w:r>
            <w:r w:rsidRPr="3FF7BEAB">
              <w:rPr>
                <w:rFonts w:ascii="Arial" w:hAnsi="Arial" w:cs="Arial"/>
                <w:color w:val="000000" w:themeColor="text1"/>
                <w:sz w:val="22"/>
                <w:szCs w:val="22"/>
              </w:rPr>
              <w:t xml:space="preserve">weeks prior to </w:t>
            </w:r>
            <w:r w:rsidRPr="004C6103">
              <w:rPr>
                <w:rFonts w:ascii="Arial" w:eastAsia="Arial" w:hAnsi="Arial" w:cs="Arial"/>
                <w:sz w:val="22"/>
                <w:szCs w:val="22"/>
              </w:rPr>
              <w:t>commencement of therapy.</w:t>
            </w:r>
            <w:r w:rsidR="00C56243">
              <w:rPr>
                <w:rFonts w:ascii="Arial" w:eastAsia="Arial" w:hAnsi="Arial" w:cs="Arial"/>
                <w:sz w:val="22"/>
                <w:szCs w:val="22"/>
              </w:rPr>
              <w:t xml:space="preserve"> </w:t>
            </w:r>
          </w:p>
          <w:p w14:paraId="718C472A" w14:textId="77777777" w:rsidR="004C6103" w:rsidRPr="004C6103" w:rsidRDefault="004C6103" w:rsidP="008C2DCA">
            <w:pPr>
              <w:pStyle w:val="Header"/>
              <w:tabs>
                <w:tab w:val="left" w:pos="720"/>
              </w:tabs>
              <w:spacing w:before="120" w:after="120"/>
              <w:rPr>
                <w:rFonts w:ascii="Arial" w:eastAsia="Arial" w:hAnsi="Arial" w:cs="Arial"/>
                <w:sz w:val="22"/>
                <w:szCs w:val="22"/>
              </w:rPr>
            </w:pPr>
            <w:r w:rsidRPr="004C6103">
              <w:rPr>
                <w:rFonts w:ascii="Arial" w:eastAsia="Arial" w:hAnsi="Arial" w:cs="Arial"/>
                <w:sz w:val="22"/>
                <w:szCs w:val="22"/>
              </w:rPr>
              <w:t>Meningococcal vaccines may be given to pregnant women when clinically indicated. There is no evidence of risk from vaccinating pregnant women or those who are breast-feeding with inactivated virus or bacterial vaccines or toxoids</w:t>
            </w:r>
          </w:p>
          <w:p w14:paraId="2D9315F0" w14:textId="77777777" w:rsidR="007150C9" w:rsidRPr="005C7D1D" w:rsidRDefault="00712C2F" w:rsidP="007150C9">
            <w:pPr>
              <w:pStyle w:val="Header"/>
              <w:tabs>
                <w:tab w:val="left" w:pos="720"/>
              </w:tabs>
              <w:spacing w:before="120" w:after="120"/>
              <w:rPr>
                <w:rFonts w:ascii="Arial" w:eastAsia="Arial" w:hAnsi="Arial" w:cs="Arial"/>
                <w:sz w:val="22"/>
                <w:szCs w:val="22"/>
              </w:rPr>
            </w:pPr>
            <w:r w:rsidRPr="005C7D1D">
              <w:rPr>
                <w:rFonts w:ascii="Arial" w:eastAsia="Arial" w:hAnsi="Arial" w:cs="Arial"/>
                <w:sz w:val="22"/>
                <w:szCs w:val="22"/>
              </w:rPr>
              <w:t xml:space="preserve">Each brand of vaccine uses a different carrier protein and the healthcare professional should refer to the </w:t>
            </w:r>
            <w:r w:rsidR="007150C9">
              <w:rPr>
                <w:rFonts w:ascii="Arial" w:eastAsia="Arial" w:hAnsi="Arial" w:cs="Arial"/>
                <w:sz w:val="22"/>
                <w:szCs w:val="22"/>
              </w:rPr>
              <w:t>SPC</w:t>
            </w:r>
            <w:r w:rsidRPr="005C7D1D">
              <w:rPr>
                <w:rFonts w:ascii="Arial" w:eastAsia="Arial" w:hAnsi="Arial" w:cs="Arial"/>
                <w:sz w:val="22"/>
                <w:szCs w:val="22"/>
              </w:rPr>
              <w:t>s supplied with the vaccine if there has been a previous hypersensitivity reaction to vaccination.</w:t>
            </w:r>
          </w:p>
        </w:tc>
      </w:tr>
      <w:tr w:rsidR="00A9535E" w:rsidRPr="00FA5A5F" w14:paraId="1C33DAE6" w14:textId="77777777" w:rsidTr="00BC1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4203684A" w14:textId="6C4E792C" w:rsidR="00A9535E" w:rsidRDefault="00A9535E" w:rsidP="007E045E">
            <w:pPr>
              <w:spacing w:before="120" w:after="120"/>
              <w:rPr>
                <w:rFonts w:cs="Arial"/>
                <w:b/>
                <w:sz w:val="22"/>
                <w:szCs w:val="22"/>
              </w:rPr>
            </w:pPr>
            <w:r w:rsidRPr="006A0239">
              <w:rPr>
                <w:rFonts w:cs="Arial"/>
                <w:b/>
                <w:sz w:val="22"/>
                <w:szCs w:val="22"/>
              </w:rPr>
              <w:lastRenderedPageBreak/>
              <w:t>Records</w:t>
            </w:r>
          </w:p>
          <w:p w14:paraId="17C4AAA3" w14:textId="77777777" w:rsidR="00B63F77" w:rsidRDefault="00B63F77" w:rsidP="007E045E">
            <w:pPr>
              <w:spacing w:before="120" w:after="120"/>
              <w:rPr>
                <w:rFonts w:cs="Arial"/>
                <w:b/>
                <w:sz w:val="22"/>
                <w:szCs w:val="22"/>
              </w:rPr>
            </w:pPr>
          </w:p>
          <w:p w14:paraId="6ED2FB31" w14:textId="77777777" w:rsidR="00B63F77" w:rsidRDefault="00B63F77" w:rsidP="007E045E">
            <w:pPr>
              <w:spacing w:before="120" w:after="120"/>
              <w:rPr>
                <w:rFonts w:cs="Arial"/>
                <w:b/>
                <w:sz w:val="22"/>
                <w:szCs w:val="22"/>
              </w:rPr>
            </w:pPr>
          </w:p>
          <w:p w14:paraId="2EFB67AF" w14:textId="77777777" w:rsidR="00B63F77" w:rsidRDefault="00B63F77" w:rsidP="007E045E">
            <w:pPr>
              <w:spacing w:before="120" w:after="120"/>
              <w:rPr>
                <w:rFonts w:cs="Arial"/>
                <w:b/>
                <w:sz w:val="22"/>
                <w:szCs w:val="22"/>
              </w:rPr>
            </w:pPr>
          </w:p>
          <w:p w14:paraId="7DC5792A" w14:textId="77777777" w:rsidR="00DC31C6" w:rsidRPr="00DC31C6" w:rsidRDefault="00DC31C6" w:rsidP="00153646">
            <w:pPr>
              <w:spacing w:before="120" w:after="120"/>
              <w:contextualSpacing/>
              <w:rPr>
                <w:rFonts w:cs="Arial"/>
                <w:color w:val="FF0000"/>
                <w:sz w:val="22"/>
                <w:szCs w:val="22"/>
              </w:rPr>
            </w:pPr>
          </w:p>
        </w:tc>
        <w:tc>
          <w:tcPr>
            <w:tcW w:w="7371" w:type="dxa"/>
          </w:tcPr>
          <w:p w14:paraId="1BC6433C" w14:textId="77777777"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t xml:space="preserve">Record: </w:t>
            </w:r>
          </w:p>
          <w:p w14:paraId="200E1BC2"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14:paraId="584B957A"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14:paraId="66B24568"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14:paraId="601D89AF"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14:paraId="6837F5C8"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14:paraId="45DCF97C"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14:paraId="495BDF3D"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14:paraId="64901527"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14:paraId="06886BE3"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14:paraId="3A9F9A76" w14:textId="4D48783D"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w:t>
            </w:r>
            <w:r w:rsidR="0084046A">
              <w:rPr>
                <w:rFonts w:cs="Arial"/>
                <w:sz w:val="22"/>
                <w:szCs w:val="22"/>
              </w:rPr>
              <w:t xml:space="preserve"> immunisation</w:t>
            </w:r>
            <w:r w:rsidRPr="00E639F4">
              <w:rPr>
                <w:rFonts w:cs="Arial"/>
                <w:sz w:val="22"/>
                <w:szCs w:val="22"/>
              </w:rPr>
              <w:t xml:space="preserve"> decline</w:t>
            </w:r>
            <w:r w:rsidR="0084046A">
              <w:rPr>
                <w:rFonts w:cs="Arial"/>
                <w:sz w:val="22"/>
                <w:szCs w:val="22"/>
              </w:rPr>
              <w:t>d</w:t>
            </w:r>
          </w:p>
          <w:p w14:paraId="17F58726"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14:paraId="414E6DF5"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PGD</w:t>
            </w:r>
          </w:p>
          <w:p w14:paraId="78DD2FD6" w14:textId="1C6FF75E"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 xml:space="preserve">Records should be signed and dated (or a </w:t>
            </w:r>
            <w:r w:rsidR="008528EA" w:rsidRPr="00E639F4">
              <w:rPr>
                <w:rFonts w:cs="Arial"/>
                <w:sz w:val="22"/>
                <w:szCs w:val="22"/>
              </w:rPr>
              <w:t>password-controlled</w:t>
            </w:r>
            <w:r w:rsidRPr="00E639F4">
              <w:rPr>
                <w:rFonts w:cs="Arial"/>
                <w:sz w:val="22"/>
                <w:szCs w:val="22"/>
              </w:rPr>
              <w:t xml:space="preserve"> immuniser</w:t>
            </w:r>
            <w:r w:rsidR="00185BD2">
              <w:rPr>
                <w:rFonts w:cs="Arial"/>
                <w:sz w:val="22"/>
                <w:szCs w:val="22"/>
              </w:rPr>
              <w:t>’</w:t>
            </w:r>
            <w:r w:rsidRPr="00E639F4">
              <w:rPr>
                <w:rFonts w:cs="Arial"/>
                <w:sz w:val="22"/>
                <w:szCs w:val="22"/>
              </w:rPr>
              <w:t xml:space="preserve">s record on e-records). </w:t>
            </w:r>
          </w:p>
          <w:p w14:paraId="58810ACB" w14:textId="77777777"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14:paraId="6987F6DE" w14:textId="7039A8F4"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w:t>
            </w:r>
            <w:r w:rsidR="001B1976">
              <w:rPr>
                <w:sz w:val="22"/>
                <w:szCs w:val="22"/>
              </w:rPr>
              <w:t xml:space="preserve">, </w:t>
            </w:r>
            <w:r w:rsidRPr="00E639F4">
              <w:rPr>
                <w:sz w:val="22"/>
                <w:szCs w:val="22"/>
              </w:rPr>
              <w:t>appropriate health records should be kept and the individual’s GP informed.</w:t>
            </w:r>
          </w:p>
          <w:p w14:paraId="20169CC9" w14:textId="77777777" w:rsidR="006A0239" w:rsidRPr="00E639F4" w:rsidRDefault="006A0239" w:rsidP="006A0239">
            <w:pPr>
              <w:spacing w:before="120" w:after="120"/>
              <w:rPr>
                <w:rFonts w:cs="Arial"/>
                <w:sz w:val="22"/>
                <w:szCs w:val="22"/>
              </w:rPr>
            </w:pPr>
            <w:r w:rsidRPr="00E639F4">
              <w:rPr>
                <w:sz w:val="22"/>
                <w:szCs w:val="22"/>
              </w:rPr>
              <w:t xml:space="preserve">The local Child Health Information </w:t>
            </w:r>
            <w:r w:rsidR="00AC33C0" w:rsidRPr="00E639F4">
              <w:rPr>
                <w:sz w:val="22"/>
                <w:szCs w:val="22"/>
              </w:rPr>
              <w:t>S</w:t>
            </w:r>
            <w:r w:rsidR="00AC33C0">
              <w:rPr>
                <w:sz w:val="22"/>
                <w:szCs w:val="22"/>
              </w:rPr>
              <w:t>ervices</w:t>
            </w:r>
            <w:r w:rsidR="00AC33C0" w:rsidRPr="00E639F4">
              <w:rPr>
                <w:sz w:val="22"/>
                <w:szCs w:val="22"/>
              </w:rPr>
              <w:t xml:space="preserve"> </w:t>
            </w:r>
            <w:r w:rsidRPr="00E639F4">
              <w:rPr>
                <w:sz w:val="22"/>
                <w:szCs w:val="22"/>
              </w:rPr>
              <w:t xml:space="preserve">team (Child Health Records Department) must be notified using the appropriate documentation/pathway </w:t>
            </w:r>
            <w:r w:rsidR="00AC33C0">
              <w:rPr>
                <w:sz w:val="22"/>
                <w:szCs w:val="22"/>
              </w:rPr>
              <w:t>as required by any local or contractual arrangement.</w:t>
            </w:r>
          </w:p>
          <w:p w14:paraId="1E898158" w14:textId="77777777" w:rsidR="00A9535E" w:rsidRPr="006A0239" w:rsidRDefault="006A0239" w:rsidP="006A023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14:paraId="0C615970"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0DB0D3CA" w14:textId="77777777" w:rsidR="00B26D99" w:rsidRPr="00A60816" w:rsidRDefault="00B26D99" w:rsidP="00182FE1">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53B9A567"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23A9A027" w14:textId="77777777" w:rsidTr="7DEEB6DA">
        <w:tc>
          <w:tcPr>
            <w:tcW w:w="2835" w:type="dxa"/>
          </w:tcPr>
          <w:p w14:paraId="140B4307" w14:textId="46677C1A" w:rsidR="00B26D99" w:rsidRDefault="00B26D99" w:rsidP="00000A1D">
            <w:pPr>
              <w:spacing w:before="120" w:after="120"/>
              <w:rPr>
                <w:rFonts w:cs="Arial"/>
                <w:b/>
                <w:sz w:val="22"/>
                <w:szCs w:val="22"/>
              </w:rPr>
            </w:pPr>
            <w:r w:rsidRPr="00A60816">
              <w:rPr>
                <w:rFonts w:cs="Arial"/>
                <w:b/>
                <w:sz w:val="22"/>
                <w:szCs w:val="22"/>
              </w:rPr>
              <w:t xml:space="preserve">Key references </w:t>
            </w:r>
          </w:p>
          <w:p w14:paraId="0B10D22E" w14:textId="2D332A9A" w:rsidR="00C43AF2" w:rsidRPr="00C43AF2" w:rsidRDefault="00C43AF2" w:rsidP="00000A1D">
            <w:pPr>
              <w:spacing w:before="120" w:after="120"/>
              <w:rPr>
                <w:rFonts w:cs="Arial"/>
                <w:bCs/>
                <w:sz w:val="22"/>
                <w:szCs w:val="22"/>
              </w:rPr>
            </w:pPr>
          </w:p>
          <w:p w14:paraId="0F171885" w14:textId="77777777" w:rsidR="007C39F9" w:rsidRDefault="007C39F9" w:rsidP="00000A1D">
            <w:pPr>
              <w:spacing w:before="120" w:after="120"/>
              <w:rPr>
                <w:rFonts w:cs="Arial"/>
                <w:b/>
                <w:sz w:val="22"/>
                <w:szCs w:val="22"/>
              </w:rPr>
            </w:pPr>
          </w:p>
          <w:p w14:paraId="041469E8" w14:textId="77777777" w:rsidR="007C39F9" w:rsidRDefault="007C39F9" w:rsidP="00000A1D">
            <w:pPr>
              <w:spacing w:before="120" w:after="120"/>
              <w:rPr>
                <w:rFonts w:cs="Arial"/>
                <w:b/>
                <w:sz w:val="22"/>
                <w:szCs w:val="22"/>
              </w:rPr>
            </w:pPr>
          </w:p>
          <w:p w14:paraId="1E2F969E" w14:textId="77777777" w:rsidR="007C39F9" w:rsidRDefault="007C39F9" w:rsidP="00000A1D">
            <w:pPr>
              <w:spacing w:before="120" w:after="120"/>
              <w:rPr>
                <w:rFonts w:cs="Arial"/>
                <w:b/>
                <w:sz w:val="22"/>
                <w:szCs w:val="22"/>
              </w:rPr>
            </w:pPr>
          </w:p>
          <w:p w14:paraId="22B1DAC1" w14:textId="77777777" w:rsidR="007C39F9" w:rsidRDefault="007C39F9" w:rsidP="00000A1D">
            <w:pPr>
              <w:spacing w:before="120" w:after="120"/>
              <w:rPr>
                <w:rFonts w:cs="Arial"/>
                <w:b/>
                <w:sz w:val="22"/>
                <w:szCs w:val="22"/>
              </w:rPr>
            </w:pPr>
          </w:p>
          <w:p w14:paraId="1C21F02A" w14:textId="77777777" w:rsidR="007C39F9" w:rsidRDefault="007C39F9" w:rsidP="00000A1D">
            <w:pPr>
              <w:spacing w:before="120" w:after="120"/>
              <w:rPr>
                <w:rFonts w:cs="Arial"/>
                <w:b/>
                <w:sz w:val="22"/>
                <w:szCs w:val="22"/>
              </w:rPr>
            </w:pPr>
          </w:p>
          <w:p w14:paraId="5D072AC3" w14:textId="77777777" w:rsidR="007C39F9" w:rsidRDefault="007C39F9" w:rsidP="00000A1D">
            <w:pPr>
              <w:spacing w:before="120" w:after="120"/>
              <w:rPr>
                <w:rFonts w:cs="Arial"/>
                <w:b/>
                <w:sz w:val="22"/>
                <w:szCs w:val="22"/>
              </w:rPr>
            </w:pPr>
          </w:p>
          <w:p w14:paraId="77005AD2" w14:textId="77777777" w:rsidR="007C39F9" w:rsidRDefault="007C39F9" w:rsidP="00000A1D">
            <w:pPr>
              <w:spacing w:before="120" w:after="120"/>
              <w:rPr>
                <w:rFonts w:cs="Arial"/>
                <w:b/>
                <w:sz w:val="22"/>
                <w:szCs w:val="22"/>
              </w:rPr>
            </w:pPr>
          </w:p>
          <w:p w14:paraId="63A91E47" w14:textId="77777777" w:rsidR="007C39F9" w:rsidRDefault="007C39F9" w:rsidP="00000A1D">
            <w:pPr>
              <w:spacing w:before="120" w:after="120"/>
              <w:rPr>
                <w:rFonts w:cs="Arial"/>
                <w:b/>
                <w:sz w:val="22"/>
                <w:szCs w:val="22"/>
              </w:rPr>
            </w:pPr>
          </w:p>
          <w:p w14:paraId="69FB6A86" w14:textId="77777777" w:rsidR="007C39F9" w:rsidRDefault="007C39F9" w:rsidP="00000A1D">
            <w:pPr>
              <w:spacing w:before="120" w:after="120"/>
              <w:rPr>
                <w:rFonts w:cs="Arial"/>
                <w:b/>
                <w:sz w:val="22"/>
                <w:szCs w:val="22"/>
              </w:rPr>
            </w:pPr>
          </w:p>
          <w:p w14:paraId="6D32839F" w14:textId="77777777" w:rsidR="007C39F9" w:rsidRDefault="007C39F9" w:rsidP="00000A1D">
            <w:pPr>
              <w:spacing w:before="120" w:after="120"/>
              <w:rPr>
                <w:rFonts w:cs="Arial"/>
                <w:b/>
                <w:sz w:val="22"/>
                <w:szCs w:val="22"/>
              </w:rPr>
            </w:pPr>
          </w:p>
          <w:p w14:paraId="45F06F03" w14:textId="77777777" w:rsidR="007C39F9" w:rsidRDefault="007C39F9" w:rsidP="00000A1D">
            <w:pPr>
              <w:spacing w:before="120" w:after="120"/>
              <w:rPr>
                <w:rFonts w:cs="Arial"/>
                <w:b/>
                <w:sz w:val="22"/>
                <w:szCs w:val="22"/>
              </w:rPr>
            </w:pPr>
          </w:p>
          <w:p w14:paraId="33DF907F" w14:textId="77777777" w:rsidR="007C39F9" w:rsidRDefault="007C39F9" w:rsidP="00000A1D">
            <w:pPr>
              <w:spacing w:before="120" w:after="120"/>
              <w:rPr>
                <w:rFonts w:cs="Arial"/>
                <w:b/>
                <w:sz w:val="22"/>
                <w:szCs w:val="22"/>
              </w:rPr>
            </w:pPr>
          </w:p>
          <w:p w14:paraId="22B719C7" w14:textId="77777777" w:rsidR="007C39F9" w:rsidRDefault="007C39F9" w:rsidP="00000A1D">
            <w:pPr>
              <w:spacing w:before="120" w:after="120"/>
              <w:rPr>
                <w:rFonts w:cs="Arial"/>
                <w:b/>
                <w:sz w:val="22"/>
                <w:szCs w:val="22"/>
              </w:rPr>
            </w:pPr>
          </w:p>
          <w:p w14:paraId="65649F43" w14:textId="77777777" w:rsidR="007C39F9" w:rsidRDefault="007C39F9" w:rsidP="00000A1D">
            <w:pPr>
              <w:spacing w:before="120" w:after="120"/>
              <w:rPr>
                <w:rFonts w:cs="Arial"/>
                <w:b/>
                <w:sz w:val="22"/>
                <w:szCs w:val="22"/>
              </w:rPr>
            </w:pPr>
          </w:p>
          <w:p w14:paraId="0D9F1EA0" w14:textId="77777777" w:rsidR="007C39F9" w:rsidRDefault="007C39F9" w:rsidP="00000A1D">
            <w:pPr>
              <w:spacing w:before="120" w:after="120"/>
              <w:rPr>
                <w:rFonts w:cs="Arial"/>
                <w:b/>
                <w:sz w:val="22"/>
                <w:szCs w:val="22"/>
              </w:rPr>
            </w:pPr>
          </w:p>
          <w:p w14:paraId="2C669BD8" w14:textId="77777777" w:rsidR="007C39F9" w:rsidRDefault="007C39F9" w:rsidP="00000A1D">
            <w:pPr>
              <w:spacing w:before="120" w:after="120"/>
              <w:rPr>
                <w:rFonts w:cs="Arial"/>
                <w:b/>
                <w:sz w:val="22"/>
                <w:szCs w:val="22"/>
              </w:rPr>
            </w:pPr>
          </w:p>
          <w:p w14:paraId="77757E63" w14:textId="77777777" w:rsidR="007C39F9" w:rsidRDefault="007C39F9" w:rsidP="00000A1D">
            <w:pPr>
              <w:spacing w:before="120" w:after="120"/>
              <w:rPr>
                <w:rFonts w:cs="Arial"/>
                <w:b/>
                <w:sz w:val="22"/>
                <w:szCs w:val="22"/>
              </w:rPr>
            </w:pPr>
          </w:p>
          <w:p w14:paraId="717EA2C2" w14:textId="77777777" w:rsidR="007C39F9" w:rsidRDefault="007C39F9" w:rsidP="00000A1D">
            <w:pPr>
              <w:spacing w:before="120" w:after="120"/>
              <w:rPr>
                <w:rFonts w:cs="Arial"/>
                <w:b/>
                <w:sz w:val="22"/>
                <w:szCs w:val="22"/>
              </w:rPr>
            </w:pPr>
          </w:p>
          <w:p w14:paraId="2236E3FD" w14:textId="77777777" w:rsidR="007C39F9" w:rsidRDefault="007C39F9" w:rsidP="00000A1D">
            <w:pPr>
              <w:spacing w:before="120" w:after="120"/>
              <w:rPr>
                <w:rFonts w:cs="Arial"/>
                <w:b/>
                <w:sz w:val="22"/>
                <w:szCs w:val="22"/>
              </w:rPr>
            </w:pPr>
          </w:p>
          <w:p w14:paraId="2ED52FF6" w14:textId="77777777" w:rsidR="007C39F9" w:rsidRDefault="007C39F9" w:rsidP="00000A1D">
            <w:pPr>
              <w:spacing w:before="120" w:after="120"/>
              <w:rPr>
                <w:rFonts w:cs="Arial"/>
                <w:b/>
                <w:sz w:val="22"/>
                <w:szCs w:val="22"/>
              </w:rPr>
            </w:pPr>
          </w:p>
          <w:p w14:paraId="573F8F61" w14:textId="77777777" w:rsidR="007C39F9" w:rsidRDefault="007C39F9" w:rsidP="00000A1D">
            <w:pPr>
              <w:spacing w:before="120" w:after="120"/>
              <w:rPr>
                <w:rFonts w:cs="Arial"/>
                <w:sz w:val="22"/>
                <w:szCs w:val="22"/>
              </w:rPr>
            </w:pPr>
          </w:p>
          <w:p w14:paraId="21EFFD4B" w14:textId="77777777" w:rsidR="00C43AF2" w:rsidRDefault="00C43AF2" w:rsidP="00000A1D">
            <w:pPr>
              <w:spacing w:before="120" w:after="120"/>
              <w:rPr>
                <w:rFonts w:cs="Arial"/>
                <w:sz w:val="22"/>
                <w:szCs w:val="22"/>
              </w:rPr>
            </w:pPr>
          </w:p>
          <w:p w14:paraId="1BEFC37C" w14:textId="77777777" w:rsidR="00C43AF2" w:rsidRDefault="00C43AF2" w:rsidP="00000A1D">
            <w:pPr>
              <w:spacing w:before="120" w:after="120"/>
              <w:rPr>
                <w:rFonts w:cs="Arial"/>
                <w:sz w:val="22"/>
                <w:szCs w:val="22"/>
              </w:rPr>
            </w:pPr>
          </w:p>
          <w:p w14:paraId="0E1F52E9" w14:textId="77777777" w:rsidR="00C43AF2" w:rsidRDefault="00C43AF2" w:rsidP="00000A1D">
            <w:pPr>
              <w:spacing w:before="120" w:after="120"/>
              <w:rPr>
                <w:rFonts w:cs="Arial"/>
                <w:sz w:val="22"/>
                <w:szCs w:val="22"/>
              </w:rPr>
            </w:pPr>
          </w:p>
          <w:p w14:paraId="6F976E94" w14:textId="77777777" w:rsidR="00C43AF2" w:rsidRDefault="00C43AF2" w:rsidP="00000A1D">
            <w:pPr>
              <w:spacing w:before="120" w:after="120"/>
              <w:rPr>
                <w:rFonts w:cs="Arial"/>
                <w:sz w:val="22"/>
                <w:szCs w:val="22"/>
              </w:rPr>
            </w:pPr>
          </w:p>
          <w:p w14:paraId="2BAE93AC" w14:textId="77777777" w:rsidR="00C43AF2" w:rsidRDefault="00C43AF2" w:rsidP="00000A1D">
            <w:pPr>
              <w:spacing w:before="120" w:after="120"/>
              <w:rPr>
                <w:rFonts w:cs="Arial"/>
                <w:sz w:val="22"/>
                <w:szCs w:val="22"/>
              </w:rPr>
            </w:pPr>
          </w:p>
          <w:p w14:paraId="439DBC0B" w14:textId="66133834" w:rsidR="00C43AF2" w:rsidRPr="002E01C1" w:rsidRDefault="00C43AF2" w:rsidP="00000A1D">
            <w:pPr>
              <w:spacing w:before="120" w:after="120"/>
              <w:rPr>
                <w:rFonts w:cs="Arial"/>
                <w:b/>
                <w:sz w:val="22"/>
                <w:szCs w:val="22"/>
              </w:rPr>
            </w:pPr>
            <w:r>
              <w:rPr>
                <w:rFonts w:cs="Arial"/>
                <w:sz w:val="22"/>
                <w:szCs w:val="22"/>
              </w:rPr>
              <w:t xml:space="preserve"> </w:t>
            </w:r>
          </w:p>
        </w:tc>
        <w:tc>
          <w:tcPr>
            <w:tcW w:w="7088" w:type="dxa"/>
          </w:tcPr>
          <w:p w14:paraId="1543DD5F" w14:textId="77777777" w:rsidR="00712C2F" w:rsidRDefault="00712C2F" w:rsidP="00712C2F">
            <w:pPr>
              <w:spacing w:before="120" w:after="120"/>
              <w:rPr>
                <w:rFonts w:cs="Arial"/>
                <w:b/>
                <w:sz w:val="22"/>
                <w:szCs w:val="22"/>
              </w:rPr>
            </w:pPr>
            <w:r>
              <w:rPr>
                <w:rFonts w:cs="Arial"/>
                <w:b/>
                <w:sz w:val="22"/>
                <w:szCs w:val="22"/>
              </w:rPr>
              <w:t>MenACWY Conjugate Vaccine</w:t>
            </w:r>
          </w:p>
          <w:p w14:paraId="67904426" w14:textId="7F76AC6D" w:rsidR="00853558" w:rsidRPr="001F1F19" w:rsidRDefault="00712C2F" w:rsidP="001F1F19">
            <w:pPr>
              <w:pStyle w:val="ListParagraph"/>
              <w:numPr>
                <w:ilvl w:val="0"/>
                <w:numId w:val="34"/>
              </w:numPr>
              <w:spacing w:before="120" w:after="120"/>
              <w:ind w:left="176" w:hanging="176"/>
              <w:textAlignment w:val="auto"/>
              <w:rPr>
                <w:rFonts w:cs="Arial"/>
                <w:sz w:val="22"/>
                <w:szCs w:val="22"/>
              </w:rPr>
            </w:pPr>
            <w:proofErr w:type="spellStart"/>
            <w:r>
              <w:rPr>
                <w:rFonts w:cs="Arial"/>
                <w:spacing w:val="-2"/>
                <w:sz w:val="22"/>
                <w:szCs w:val="22"/>
              </w:rPr>
              <w:t>Nimenrix</w:t>
            </w:r>
            <w:proofErr w:type="spellEnd"/>
            <w:r>
              <w:rPr>
                <w:rFonts w:cs="Arial"/>
                <w:position w:val="4"/>
                <w:sz w:val="22"/>
                <w:szCs w:val="22"/>
                <w:vertAlign w:val="superscript"/>
              </w:rPr>
              <w:t>®</w:t>
            </w:r>
            <w:r>
              <w:rPr>
                <w:rFonts w:cs="Arial"/>
                <w:sz w:val="22"/>
                <w:szCs w:val="22"/>
              </w:rPr>
              <w:t xml:space="preserve"> </w:t>
            </w:r>
            <w:r>
              <w:rPr>
                <w:sz w:val="22"/>
                <w:szCs w:val="22"/>
              </w:rPr>
              <w:t>Summary of Product Characteristic</w:t>
            </w:r>
            <w:r w:rsidR="00EA68F0">
              <w:rPr>
                <w:sz w:val="22"/>
                <w:szCs w:val="22"/>
              </w:rPr>
              <w:t>s. Pfizer Ltd</w:t>
            </w:r>
            <w:r w:rsidR="001F1F19">
              <w:rPr>
                <w:sz w:val="22"/>
                <w:szCs w:val="22"/>
              </w:rPr>
              <w:t xml:space="preserve">. </w:t>
            </w:r>
            <w:r w:rsidR="00EA68F0" w:rsidRPr="001F1F19">
              <w:rPr>
                <w:sz w:val="22"/>
                <w:szCs w:val="22"/>
              </w:rPr>
              <w:t xml:space="preserve">Updated </w:t>
            </w:r>
            <w:r w:rsidR="00A77994" w:rsidRPr="001F1F19">
              <w:rPr>
                <w:sz w:val="22"/>
                <w:szCs w:val="22"/>
              </w:rPr>
              <w:t>30</w:t>
            </w:r>
            <w:r w:rsidR="00EA68F0" w:rsidRPr="001F1F19">
              <w:rPr>
                <w:sz w:val="22"/>
                <w:szCs w:val="22"/>
              </w:rPr>
              <w:t xml:space="preserve"> </w:t>
            </w:r>
            <w:r w:rsidR="00A77994" w:rsidRPr="001F1F19">
              <w:rPr>
                <w:sz w:val="22"/>
                <w:szCs w:val="22"/>
              </w:rPr>
              <w:t xml:space="preserve">May </w:t>
            </w:r>
            <w:r w:rsidR="00897F5C" w:rsidRPr="001F1F19">
              <w:rPr>
                <w:sz w:val="22"/>
                <w:szCs w:val="22"/>
              </w:rPr>
              <w:t>202</w:t>
            </w:r>
            <w:r w:rsidR="00A77994" w:rsidRPr="001F1F19">
              <w:rPr>
                <w:sz w:val="22"/>
                <w:szCs w:val="22"/>
              </w:rPr>
              <w:t>2</w:t>
            </w:r>
            <w:r w:rsidR="00853558" w:rsidRPr="001F1F19">
              <w:rPr>
                <w:sz w:val="22"/>
                <w:szCs w:val="22"/>
              </w:rPr>
              <w:t>.</w:t>
            </w:r>
          </w:p>
          <w:p w14:paraId="24936050" w14:textId="77777777" w:rsidR="00712C2F" w:rsidRDefault="00313AFE" w:rsidP="00853558">
            <w:pPr>
              <w:pStyle w:val="ListParagraph"/>
              <w:spacing w:after="60"/>
              <w:ind w:left="176"/>
              <w:contextualSpacing w:val="0"/>
              <w:textAlignment w:val="auto"/>
              <w:rPr>
                <w:rFonts w:cs="Arial"/>
                <w:sz w:val="22"/>
                <w:szCs w:val="22"/>
              </w:rPr>
            </w:pPr>
            <w:hyperlink r:id="rId41" w:history="1">
              <w:r w:rsidR="00712C2F">
                <w:rPr>
                  <w:rStyle w:val="Hyperlink"/>
                  <w:sz w:val="22"/>
                  <w:szCs w:val="22"/>
                </w:rPr>
                <w:t>http://www.medicines.org.uk/emc/medicine/26514</w:t>
              </w:r>
            </w:hyperlink>
            <w:r w:rsidR="00712C2F">
              <w:rPr>
                <w:rFonts w:cs="Arial"/>
                <w:sz w:val="22"/>
                <w:szCs w:val="22"/>
              </w:rPr>
              <w:t xml:space="preserve"> </w:t>
            </w:r>
          </w:p>
          <w:p w14:paraId="44E2B63A" w14:textId="08801ED8" w:rsidR="00712C2F" w:rsidRPr="008F6375" w:rsidRDefault="00712C2F" w:rsidP="00853558">
            <w:pPr>
              <w:pStyle w:val="ListParagraph"/>
              <w:numPr>
                <w:ilvl w:val="0"/>
                <w:numId w:val="34"/>
              </w:numPr>
              <w:spacing w:after="60"/>
              <w:ind w:left="176" w:hanging="176"/>
              <w:contextualSpacing w:val="0"/>
              <w:textAlignment w:val="auto"/>
              <w:rPr>
                <w:rStyle w:val="Hyperlink"/>
                <w:rFonts w:cs="Arial"/>
                <w:color w:val="auto"/>
                <w:sz w:val="22"/>
                <w:szCs w:val="22"/>
                <w:u w:val="none"/>
              </w:rPr>
            </w:pPr>
            <w:r>
              <w:rPr>
                <w:rFonts w:cs="Arial"/>
                <w:spacing w:val="-2"/>
                <w:sz w:val="22"/>
                <w:szCs w:val="22"/>
              </w:rPr>
              <w:t>Menveo</w:t>
            </w:r>
            <w:r>
              <w:rPr>
                <w:rFonts w:cs="Arial"/>
                <w:position w:val="4"/>
                <w:sz w:val="22"/>
                <w:szCs w:val="22"/>
                <w:vertAlign w:val="superscript"/>
              </w:rPr>
              <w:t>®</w:t>
            </w:r>
            <w:r>
              <w:rPr>
                <w:sz w:val="22"/>
                <w:szCs w:val="22"/>
              </w:rPr>
              <w:t xml:space="preserve"> Summary of Product Characteristics. </w:t>
            </w:r>
            <w:r w:rsidR="00912A13">
              <w:rPr>
                <w:sz w:val="22"/>
                <w:szCs w:val="22"/>
              </w:rPr>
              <w:t>GlaxoSmithKline UK</w:t>
            </w:r>
            <w:r w:rsidR="00270C6A">
              <w:rPr>
                <w:sz w:val="22"/>
                <w:szCs w:val="22"/>
              </w:rPr>
              <w:t xml:space="preserve"> Updated </w:t>
            </w:r>
            <w:r w:rsidR="00BC71C3">
              <w:rPr>
                <w:sz w:val="22"/>
                <w:szCs w:val="22"/>
              </w:rPr>
              <w:t>17 December 2021.</w:t>
            </w:r>
            <w:hyperlink r:id="rId42" w:history="1">
              <w:r w:rsidR="00B568AB" w:rsidRPr="00824F49">
                <w:rPr>
                  <w:rStyle w:val="Hyperlink"/>
                  <w:sz w:val="22"/>
                  <w:szCs w:val="22"/>
                </w:rPr>
                <w:t>https://www.medicines.org.uk/emc/medicine/27347</w:t>
              </w:r>
            </w:hyperlink>
          </w:p>
          <w:p w14:paraId="6C7DE861" w14:textId="6EE70A5C" w:rsidR="007101D4" w:rsidRPr="00B568AB" w:rsidRDefault="008F6375" w:rsidP="00853558">
            <w:pPr>
              <w:pStyle w:val="ListParagraph"/>
              <w:numPr>
                <w:ilvl w:val="0"/>
                <w:numId w:val="34"/>
              </w:numPr>
              <w:spacing w:after="60"/>
              <w:ind w:left="176" w:hanging="176"/>
              <w:contextualSpacing w:val="0"/>
              <w:textAlignment w:val="auto"/>
              <w:rPr>
                <w:rStyle w:val="Hyperlink"/>
                <w:rFonts w:cs="Arial"/>
                <w:color w:val="000000" w:themeColor="text1"/>
                <w:sz w:val="22"/>
                <w:szCs w:val="22"/>
                <w:u w:val="none"/>
              </w:rPr>
            </w:pPr>
            <w:proofErr w:type="spellStart"/>
            <w:r w:rsidRPr="00B568AB">
              <w:rPr>
                <w:rStyle w:val="Hyperlink"/>
                <w:color w:val="000000" w:themeColor="text1"/>
                <w:sz w:val="22"/>
                <w:szCs w:val="22"/>
                <w:u w:val="none"/>
              </w:rPr>
              <w:t>MenQuadfi</w:t>
            </w:r>
            <w:proofErr w:type="spellEnd"/>
            <w:r w:rsidR="001F1F19" w:rsidRPr="00B568AB">
              <w:rPr>
                <w:rStyle w:val="Hyperlink"/>
                <w:rFonts w:cs="Arial"/>
                <w:color w:val="000000" w:themeColor="text1"/>
                <w:sz w:val="22"/>
                <w:szCs w:val="22"/>
                <w:u w:val="none"/>
                <w:vertAlign w:val="superscript"/>
              </w:rPr>
              <w:t>®</w:t>
            </w:r>
            <w:r w:rsidRPr="00B568AB">
              <w:rPr>
                <w:rStyle w:val="Hyperlink"/>
                <w:color w:val="000000" w:themeColor="text1"/>
                <w:sz w:val="22"/>
                <w:szCs w:val="22"/>
                <w:u w:val="none"/>
              </w:rPr>
              <w:t xml:space="preserve"> </w:t>
            </w:r>
            <w:r w:rsidR="00D067FB" w:rsidRPr="00B568AB">
              <w:rPr>
                <w:rStyle w:val="Hyperlink"/>
                <w:color w:val="000000" w:themeColor="text1"/>
                <w:sz w:val="22"/>
                <w:szCs w:val="22"/>
                <w:u w:val="none"/>
              </w:rPr>
              <w:t>Summary of Product Characteristics. Sanofi Pasteur</w:t>
            </w:r>
            <w:r w:rsidR="007101D4" w:rsidRPr="00B568AB">
              <w:rPr>
                <w:rStyle w:val="Hyperlink"/>
                <w:color w:val="000000" w:themeColor="text1"/>
                <w:sz w:val="22"/>
                <w:szCs w:val="22"/>
                <w:u w:val="none"/>
              </w:rPr>
              <w:t>. Updated 21</w:t>
            </w:r>
            <w:r w:rsidR="007101D4" w:rsidRPr="00B568AB">
              <w:rPr>
                <w:rStyle w:val="Hyperlink"/>
                <w:color w:val="000000" w:themeColor="text1"/>
                <w:sz w:val="22"/>
                <w:szCs w:val="22"/>
                <w:u w:val="none"/>
                <w:vertAlign w:val="superscript"/>
              </w:rPr>
              <w:t xml:space="preserve"> </w:t>
            </w:r>
            <w:r w:rsidR="007101D4" w:rsidRPr="00B568AB">
              <w:rPr>
                <w:rStyle w:val="Hyperlink"/>
                <w:color w:val="000000" w:themeColor="text1"/>
                <w:sz w:val="22"/>
                <w:szCs w:val="22"/>
                <w:u w:val="none"/>
              </w:rPr>
              <w:t xml:space="preserve">March 2022. </w:t>
            </w:r>
          </w:p>
          <w:p w14:paraId="591937D1" w14:textId="491A01C3" w:rsidR="008F6375" w:rsidRPr="00D067FB" w:rsidRDefault="00313AFE" w:rsidP="007101D4">
            <w:pPr>
              <w:pStyle w:val="ListParagraph"/>
              <w:spacing w:after="60"/>
              <w:ind w:left="176"/>
              <w:contextualSpacing w:val="0"/>
              <w:textAlignment w:val="auto"/>
              <w:rPr>
                <w:rFonts w:cs="Arial"/>
                <w:sz w:val="22"/>
                <w:szCs w:val="22"/>
              </w:rPr>
            </w:pPr>
            <w:hyperlink r:id="rId43" w:history="1">
              <w:r w:rsidR="00B568AB" w:rsidRPr="00824F49">
                <w:rPr>
                  <w:rStyle w:val="Hyperlink"/>
                  <w:sz w:val="22"/>
                  <w:szCs w:val="22"/>
                </w:rPr>
                <w:t>https://www.medicines.org.uk/emc/product/12818/</w:t>
              </w:r>
            </w:hyperlink>
            <w:r w:rsidR="00B568AB">
              <w:rPr>
                <w:rStyle w:val="Hyperlink"/>
                <w:sz w:val="22"/>
                <w:szCs w:val="22"/>
              </w:rPr>
              <w:t xml:space="preserve"> </w:t>
            </w:r>
          </w:p>
          <w:p w14:paraId="384D5F2A" w14:textId="42F33A19" w:rsidR="00F448AE" w:rsidRPr="00712C2F" w:rsidRDefault="00F448AE" w:rsidP="00F448AE">
            <w:pPr>
              <w:pStyle w:val="ListParagraph"/>
              <w:numPr>
                <w:ilvl w:val="0"/>
                <w:numId w:val="34"/>
              </w:numPr>
              <w:spacing w:before="60"/>
              <w:ind w:left="176" w:hanging="176"/>
              <w:contextualSpacing w:val="0"/>
              <w:rPr>
                <w:rFonts w:cs="Arial"/>
                <w:sz w:val="22"/>
                <w:szCs w:val="22"/>
              </w:rPr>
            </w:pPr>
            <w:r w:rsidRPr="7DEEB6DA">
              <w:rPr>
                <w:rFonts w:cs="Arial"/>
                <w:sz w:val="22"/>
                <w:szCs w:val="22"/>
              </w:rPr>
              <w:t xml:space="preserve">Immunisation Against Infectious Disease: The Green Book, </w:t>
            </w:r>
            <w:hyperlink r:id="rId44">
              <w:r w:rsidRPr="7DEEB6DA">
                <w:rPr>
                  <w:rStyle w:val="Hyperlink"/>
                  <w:sz w:val="22"/>
                  <w:szCs w:val="22"/>
                </w:rPr>
                <w:t>Chapter 22</w:t>
              </w:r>
            </w:hyperlink>
            <w:r w:rsidR="00845C55">
              <w:t xml:space="preserve">, </w:t>
            </w:r>
            <w:r w:rsidRPr="7DEEB6DA">
              <w:rPr>
                <w:sz w:val="22"/>
                <w:szCs w:val="22"/>
              </w:rPr>
              <w:t xml:space="preserve">last updated 17 May 2022 and </w:t>
            </w:r>
            <w:hyperlink r:id="rId45">
              <w:r w:rsidRPr="7DEEB6DA">
                <w:rPr>
                  <w:rStyle w:val="Hyperlink"/>
                  <w:sz w:val="22"/>
                  <w:szCs w:val="22"/>
                </w:rPr>
                <w:t>Chapter 7</w:t>
              </w:r>
            </w:hyperlink>
            <w:r w:rsidRPr="7DEEB6DA">
              <w:rPr>
                <w:sz w:val="22"/>
                <w:szCs w:val="22"/>
              </w:rPr>
              <w:t>, last updated 10 January 2020.</w:t>
            </w:r>
          </w:p>
          <w:p w14:paraId="6B91F4B7" w14:textId="57FCCBA3" w:rsidR="00491C04" w:rsidRPr="00540BD8" w:rsidRDefault="00313AFE" w:rsidP="00540BD8">
            <w:pPr>
              <w:pStyle w:val="ListParagraph"/>
              <w:spacing w:after="60"/>
              <w:ind w:left="176"/>
              <w:contextualSpacing w:val="0"/>
              <w:rPr>
                <w:color w:val="0000FF"/>
                <w:u w:val="single"/>
              </w:rPr>
            </w:pPr>
            <w:hyperlink r:id="rId46" w:history="1">
              <w:r w:rsidR="00F448AE" w:rsidRPr="00712C2F">
                <w:rPr>
                  <w:rStyle w:val="Hyperlink"/>
                  <w:sz w:val="22"/>
                  <w:szCs w:val="22"/>
                </w:rPr>
                <w:t>https://www.gov.uk/government/collections/immunisation-against-infectious-disease-the-green-book</w:t>
              </w:r>
            </w:hyperlink>
            <w:r w:rsidR="00F448AE" w:rsidRPr="00712C2F">
              <w:rPr>
                <w:rStyle w:val="Hyperlink"/>
              </w:rPr>
              <w:t xml:space="preserve"> </w:t>
            </w:r>
          </w:p>
          <w:p w14:paraId="11B0BE90" w14:textId="77777777" w:rsidR="001A1ADF" w:rsidRDefault="001A1ADF" w:rsidP="008F3E34">
            <w:pPr>
              <w:pStyle w:val="ListParagraph"/>
              <w:spacing w:before="120" w:after="120"/>
              <w:ind w:left="176" w:hanging="176"/>
              <w:contextualSpacing w:val="0"/>
              <w:rPr>
                <w:rFonts w:cs="Arial"/>
                <w:b/>
                <w:sz w:val="22"/>
                <w:szCs w:val="22"/>
              </w:rPr>
            </w:pPr>
          </w:p>
          <w:p w14:paraId="44357449" w14:textId="0F0D70E5" w:rsidR="00A9535E" w:rsidRDefault="00A9535E" w:rsidP="008F3E34">
            <w:pPr>
              <w:pStyle w:val="ListParagraph"/>
              <w:spacing w:before="120" w:after="120"/>
              <w:ind w:left="176" w:hanging="176"/>
              <w:contextualSpacing w:val="0"/>
              <w:rPr>
                <w:rFonts w:cs="Arial"/>
                <w:b/>
                <w:sz w:val="22"/>
                <w:szCs w:val="22"/>
              </w:rPr>
            </w:pPr>
            <w:r w:rsidRPr="00527218">
              <w:rPr>
                <w:rFonts w:cs="Arial"/>
                <w:b/>
                <w:sz w:val="22"/>
                <w:szCs w:val="22"/>
              </w:rPr>
              <w:t>General</w:t>
            </w:r>
          </w:p>
          <w:p w14:paraId="51BAFFF7" w14:textId="30E3A64E" w:rsidR="00AC33C0" w:rsidRPr="001365CA" w:rsidRDefault="00FF5469" w:rsidP="00AC33C0">
            <w:pPr>
              <w:pStyle w:val="ListParagraph"/>
              <w:numPr>
                <w:ilvl w:val="0"/>
                <w:numId w:val="40"/>
              </w:numPr>
              <w:ind w:left="318" w:hanging="284"/>
              <w:rPr>
                <w:rStyle w:val="Hyperlink"/>
                <w:rFonts w:cs="Arial"/>
                <w:color w:val="auto"/>
                <w:sz w:val="22"/>
                <w:szCs w:val="22"/>
                <w:u w:val="none"/>
              </w:rPr>
            </w:pPr>
            <w:r>
              <w:rPr>
                <w:sz w:val="22"/>
                <w:szCs w:val="22"/>
              </w:rPr>
              <w:t>NHSE</w:t>
            </w:r>
            <w:r w:rsidR="008D50BA">
              <w:rPr>
                <w:sz w:val="22"/>
                <w:szCs w:val="22"/>
              </w:rPr>
              <w:t xml:space="preserve"> </w:t>
            </w:r>
            <w:r w:rsidR="00AC33C0" w:rsidRPr="001365CA">
              <w:rPr>
                <w:sz w:val="22"/>
                <w:szCs w:val="22"/>
              </w:rPr>
              <w:t xml:space="preserve">Health Technical Memorandum 07-01: </w:t>
            </w:r>
            <w:r w:rsidR="00E04621">
              <w:rPr>
                <w:sz w:val="22"/>
                <w:szCs w:val="22"/>
              </w:rPr>
              <w:t xml:space="preserve">Safe </w:t>
            </w:r>
            <w:r w:rsidR="00EC68E3" w:rsidRPr="001365CA">
              <w:rPr>
                <w:sz w:val="22"/>
                <w:szCs w:val="22"/>
              </w:rPr>
              <w:t>Management of</w:t>
            </w:r>
            <w:r w:rsidR="00AC33C0" w:rsidRPr="001365CA">
              <w:rPr>
                <w:sz w:val="22"/>
                <w:szCs w:val="22"/>
              </w:rPr>
              <w:t xml:space="preserve"> Healthcare Waste. Department of Health 20 March 2013</w:t>
            </w:r>
            <w:r w:rsidR="00853558">
              <w:rPr>
                <w:sz w:val="22"/>
                <w:szCs w:val="22"/>
              </w:rPr>
              <w:t>.</w:t>
            </w:r>
            <w:r w:rsidR="00AC33C0" w:rsidRPr="001365CA">
              <w:rPr>
                <w:sz w:val="22"/>
                <w:szCs w:val="22"/>
              </w:rPr>
              <w:t xml:space="preserve"> </w:t>
            </w:r>
            <w:hyperlink r:id="rId47" w:history="1">
              <w:r w:rsidR="0024134A">
                <w:rPr>
                  <w:rStyle w:val="Hyperlink"/>
                  <w:rFonts w:cs="Arial"/>
                  <w:sz w:val="22"/>
                  <w:szCs w:val="22"/>
                </w:rPr>
                <w:t>https://www.england.nhs.uk/publication/management-and-disposal-of-healthcare-waste-htm-07-01/</w:t>
              </w:r>
            </w:hyperlink>
          </w:p>
          <w:p w14:paraId="0DFA92B5" w14:textId="77777777" w:rsidR="00AC33C0" w:rsidRPr="002927EF" w:rsidRDefault="00AC33C0" w:rsidP="00AC33C0">
            <w:pPr>
              <w:pStyle w:val="ListParagraph"/>
              <w:numPr>
                <w:ilvl w:val="0"/>
                <w:numId w:val="40"/>
              </w:numPr>
              <w:spacing w:before="60" w:after="60"/>
              <w:ind w:left="318" w:hanging="284"/>
              <w:contextualSpacing w:val="0"/>
              <w:rPr>
                <w:rStyle w:val="Hyperlink"/>
                <w:rFonts w:cs="Arial"/>
                <w:color w:val="auto"/>
                <w:sz w:val="22"/>
                <w:szCs w:val="22"/>
                <w:u w:val="none"/>
              </w:rPr>
            </w:pPr>
            <w:r w:rsidRPr="002927EF">
              <w:rPr>
                <w:sz w:val="22"/>
                <w:szCs w:val="22"/>
              </w:rPr>
              <w:t xml:space="preserve">National Minimum Standards and Core Curriculum for Immunisation Training. Published February 2018. </w:t>
            </w:r>
            <w:hyperlink r:id="rId48" w:history="1">
              <w:r w:rsidRPr="002927EF">
                <w:rPr>
                  <w:rStyle w:val="Hyperlink"/>
                  <w:rFonts w:cs="Arial"/>
                  <w:sz w:val="22"/>
                  <w:szCs w:val="22"/>
                </w:rPr>
                <w:t>https://www.gov.uk/government/publications/national-minimum-standards-and-core-curriculum-for-immunisation-training-for-registered-healthcare-practitioners</w:t>
              </w:r>
            </w:hyperlink>
          </w:p>
          <w:p w14:paraId="60DAD36A" w14:textId="77777777" w:rsidR="00AC33C0" w:rsidRPr="002927EF" w:rsidRDefault="00AC33C0" w:rsidP="00AC33C0">
            <w:pPr>
              <w:pStyle w:val="ListParagraph"/>
              <w:numPr>
                <w:ilvl w:val="0"/>
                <w:numId w:val="40"/>
              </w:numPr>
              <w:spacing w:before="60" w:after="60"/>
              <w:ind w:left="318" w:hanging="284"/>
              <w:contextualSpacing w:val="0"/>
              <w:rPr>
                <w:rFonts w:cs="Arial"/>
                <w:sz w:val="22"/>
                <w:szCs w:val="22"/>
              </w:rPr>
            </w:pPr>
            <w:r w:rsidRPr="002927EF">
              <w:rPr>
                <w:sz w:val="22"/>
                <w:szCs w:val="22"/>
              </w:rPr>
              <w:t xml:space="preserve">NICE Medicines Practice Guideline 2 (MPG2): Patient Group Directions. Published March 2017. </w:t>
            </w:r>
            <w:hyperlink r:id="rId49" w:history="1">
              <w:r w:rsidRPr="002927EF">
                <w:rPr>
                  <w:rStyle w:val="Hyperlink"/>
                  <w:rFonts w:cs="Arial"/>
                  <w:sz w:val="22"/>
                  <w:szCs w:val="22"/>
                </w:rPr>
                <w:t>https://www.nice.org.uk/guidance/mpg2</w:t>
              </w:r>
            </w:hyperlink>
            <w:r w:rsidRPr="002927EF">
              <w:rPr>
                <w:rFonts w:cs="Arial"/>
                <w:sz w:val="22"/>
                <w:szCs w:val="22"/>
              </w:rPr>
              <w:t xml:space="preserve"> </w:t>
            </w:r>
          </w:p>
          <w:p w14:paraId="45ED630C" w14:textId="77777777" w:rsidR="00153646" w:rsidRPr="00153646" w:rsidRDefault="00AC33C0" w:rsidP="00153646">
            <w:pPr>
              <w:pStyle w:val="ListParagraph"/>
              <w:numPr>
                <w:ilvl w:val="0"/>
                <w:numId w:val="40"/>
              </w:numPr>
              <w:spacing w:before="60"/>
              <w:ind w:left="318" w:hanging="284"/>
              <w:contextualSpacing w:val="0"/>
              <w:rPr>
                <w:rFonts w:cs="Arial"/>
                <w:sz w:val="22"/>
                <w:szCs w:val="22"/>
              </w:rPr>
            </w:pPr>
            <w:r w:rsidRPr="002927EF">
              <w:rPr>
                <w:sz w:val="22"/>
                <w:szCs w:val="22"/>
              </w:rPr>
              <w:t xml:space="preserve">NICE MPG2 Patient group directions: competency framework for health professionals using patient group directions. </w:t>
            </w:r>
            <w:r w:rsidR="00153646">
              <w:rPr>
                <w:sz w:val="22"/>
                <w:szCs w:val="22"/>
              </w:rPr>
              <w:t>Updated March 2017</w:t>
            </w:r>
            <w:r w:rsidR="00853558">
              <w:rPr>
                <w:sz w:val="22"/>
                <w:szCs w:val="22"/>
              </w:rPr>
              <w:t>.</w:t>
            </w:r>
          </w:p>
          <w:p w14:paraId="3EFD9F86" w14:textId="77777777" w:rsidR="00AC33C0" w:rsidRPr="002927EF" w:rsidRDefault="00313AFE" w:rsidP="00153646">
            <w:pPr>
              <w:pStyle w:val="ListParagraph"/>
              <w:spacing w:after="60"/>
              <w:ind w:left="318"/>
              <w:contextualSpacing w:val="0"/>
              <w:rPr>
                <w:rFonts w:cs="Arial"/>
                <w:sz w:val="22"/>
                <w:szCs w:val="22"/>
              </w:rPr>
            </w:pPr>
            <w:hyperlink r:id="rId50" w:history="1">
              <w:r w:rsidR="00AC33C0" w:rsidRPr="002927EF">
                <w:rPr>
                  <w:rStyle w:val="Hyperlink"/>
                  <w:rFonts w:cs="Arial"/>
                  <w:sz w:val="22"/>
                  <w:szCs w:val="22"/>
                </w:rPr>
                <w:t>https://www.nice.org.uk/guidance/mpg2/resources</w:t>
              </w:r>
            </w:hyperlink>
            <w:r w:rsidR="00AC33C0" w:rsidRPr="002927EF">
              <w:rPr>
                <w:rFonts w:cs="Arial"/>
                <w:sz w:val="22"/>
                <w:szCs w:val="22"/>
              </w:rPr>
              <w:t xml:space="preserve"> </w:t>
            </w:r>
          </w:p>
          <w:p w14:paraId="22DD9B31" w14:textId="5CE71B98" w:rsidR="00AC33C0" w:rsidRPr="002927EF" w:rsidRDefault="004623A0" w:rsidP="00AC33C0">
            <w:pPr>
              <w:pStyle w:val="ListParagraph"/>
              <w:numPr>
                <w:ilvl w:val="0"/>
                <w:numId w:val="40"/>
              </w:numPr>
              <w:spacing w:before="60" w:after="60"/>
              <w:ind w:left="318" w:hanging="284"/>
              <w:contextualSpacing w:val="0"/>
              <w:rPr>
                <w:rStyle w:val="Hyperlink"/>
                <w:rFonts w:cs="Arial"/>
                <w:color w:val="auto"/>
                <w:sz w:val="22"/>
                <w:szCs w:val="22"/>
                <w:u w:val="none"/>
              </w:rPr>
            </w:pPr>
            <w:r>
              <w:rPr>
                <w:rFonts w:cs="Arial"/>
                <w:sz w:val="22"/>
                <w:szCs w:val="22"/>
              </w:rPr>
              <w:t>UKHSA</w:t>
            </w:r>
            <w:r w:rsidR="004D178D">
              <w:rPr>
                <w:rFonts w:cs="Arial"/>
                <w:sz w:val="22"/>
                <w:szCs w:val="22"/>
              </w:rPr>
              <w:t xml:space="preserve"> </w:t>
            </w:r>
            <w:r w:rsidR="00AC33C0" w:rsidRPr="002927EF">
              <w:rPr>
                <w:rFonts w:cs="Arial"/>
                <w:sz w:val="22"/>
                <w:szCs w:val="22"/>
              </w:rPr>
              <w:t xml:space="preserve">Immunisation Collection </w:t>
            </w:r>
            <w:hyperlink r:id="rId51" w:history="1">
              <w:r w:rsidR="00AC33C0" w:rsidRPr="002927EF">
                <w:rPr>
                  <w:rStyle w:val="Hyperlink"/>
                  <w:rFonts w:cs="Arial"/>
                  <w:sz w:val="22"/>
                  <w:szCs w:val="22"/>
                </w:rPr>
                <w:t>https://www.gov.uk/government/collections/immunisation</w:t>
              </w:r>
            </w:hyperlink>
            <w:r w:rsidR="00AC33C0" w:rsidRPr="002927EF">
              <w:rPr>
                <w:rStyle w:val="Hyperlink"/>
                <w:sz w:val="22"/>
                <w:szCs w:val="22"/>
              </w:rPr>
              <w:t xml:space="preserve"> </w:t>
            </w:r>
          </w:p>
          <w:p w14:paraId="19531718" w14:textId="291A6B0A" w:rsidR="000D46BA" w:rsidRPr="00B74695" w:rsidRDefault="00AC33C0" w:rsidP="008F3E34">
            <w:pPr>
              <w:pStyle w:val="ListParagraph"/>
              <w:numPr>
                <w:ilvl w:val="0"/>
                <w:numId w:val="40"/>
              </w:numPr>
              <w:spacing w:after="120"/>
            </w:pPr>
            <w:r w:rsidRPr="7DEEB6DA">
              <w:rPr>
                <w:rFonts w:cs="Arial"/>
                <w:sz w:val="22"/>
                <w:szCs w:val="22"/>
              </w:rPr>
              <w:t>Vaccine Incident Guidance</w:t>
            </w:r>
            <w:r w:rsidR="23B2FFD4" w:rsidRPr="7DEEB6DA">
              <w:rPr>
                <w:rFonts w:cs="Arial"/>
                <w:sz w:val="22"/>
                <w:szCs w:val="22"/>
              </w:rPr>
              <w:t>: responding to erro</w:t>
            </w:r>
            <w:r w:rsidR="008F3E34">
              <w:rPr>
                <w:rFonts w:cs="Arial"/>
                <w:sz w:val="22"/>
                <w:szCs w:val="22"/>
              </w:rPr>
              <w:t>r</w:t>
            </w:r>
            <w:r w:rsidR="23B2FFD4" w:rsidRPr="7DEEB6DA">
              <w:rPr>
                <w:rFonts w:cs="Arial"/>
                <w:sz w:val="22"/>
                <w:szCs w:val="22"/>
              </w:rPr>
              <w:t xml:space="preserve">s in vaccine storage, handling and administration. Updated July 2022. </w:t>
            </w:r>
            <w:hyperlink r:id="rId52">
              <w:r w:rsidRPr="7DEEB6DA">
                <w:rPr>
                  <w:rStyle w:val="Hyperlink"/>
                  <w:rFonts w:cs="Arial"/>
                  <w:sz w:val="22"/>
                  <w:szCs w:val="22"/>
                </w:rPr>
                <w:t>https://www.gov.uk/government/publications/vaccine-incident-guidance-responding-to-vaccine-errors</w:t>
              </w:r>
            </w:hyperlink>
            <w:r w:rsidRPr="7DEEB6DA">
              <w:rPr>
                <w:rFonts w:cs="Arial"/>
                <w:sz w:val="22"/>
                <w:szCs w:val="22"/>
              </w:rPr>
              <w:t xml:space="preserve"> </w:t>
            </w:r>
          </w:p>
        </w:tc>
      </w:tr>
    </w:tbl>
    <w:p w14:paraId="3D71C6FE" w14:textId="77777777" w:rsidR="00EA5E6F" w:rsidRDefault="00EA5E6F" w:rsidP="00EA5E6F">
      <w:pPr>
        <w:overflowPunct/>
        <w:autoSpaceDE/>
        <w:autoSpaceDN/>
        <w:adjustRightInd/>
        <w:textAlignment w:val="auto"/>
        <w:rPr>
          <w:b/>
        </w:rPr>
      </w:pPr>
      <w:r>
        <w:rPr>
          <w:b/>
        </w:rPr>
        <w:br w:type="page"/>
      </w:r>
    </w:p>
    <w:p w14:paraId="50EBDB69" w14:textId="77777777" w:rsidR="00EE0035" w:rsidRPr="00EE0035" w:rsidRDefault="00AC33C0" w:rsidP="00182FE1">
      <w:pPr>
        <w:pStyle w:val="ListParagraph"/>
        <w:numPr>
          <w:ilvl w:val="0"/>
          <w:numId w:val="5"/>
        </w:numPr>
        <w:rPr>
          <w:b/>
        </w:rPr>
      </w:pPr>
      <w:r>
        <w:rPr>
          <w:b/>
        </w:rPr>
        <w:lastRenderedPageBreak/>
        <w:t>P</w:t>
      </w:r>
      <w:r w:rsidR="00EE0035" w:rsidRPr="00EE0035">
        <w:rPr>
          <w:b/>
        </w:rPr>
        <w:t>ractitioner authorisation sheet</w:t>
      </w:r>
    </w:p>
    <w:p w14:paraId="034D1C85" w14:textId="77777777" w:rsidR="00EE0035" w:rsidRDefault="00EE0035" w:rsidP="00EE0035">
      <w:pPr>
        <w:overflowPunct/>
        <w:autoSpaceDE/>
        <w:autoSpaceDN/>
        <w:adjustRightInd/>
        <w:textAlignment w:val="auto"/>
        <w:rPr>
          <w:b/>
          <w:szCs w:val="24"/>
        </w:rPr>
      </w:pPr>
    </w:p>
    <w:p w14:paraId="404BD7D5" w14:textId="2C9CA754" w:rsidR="001F085E" w:rsidRPr="00A9535E" w:rsidRDefault="00B74695" w:rsidP="001F085E">
      <w:pPr>
        <w:ind w:rightChars="-375" w:right="-900"/>
        <w:rPr>
          <w:b/>
          <w:szCs w:val="24"/>
        </w:rPr>
      </w:pPr>
      <w:r>
        <w:rPr>
          <w:b/>
          <w:szCs w:val="24"/>
        </w:rPr>
        <w:t>MenACWY</w:t>
      </w:r>
      <w:r w:rsidR="001F085E" w:rsidRPr="00A9535E">
        <w:rPr>
          <w:b/>
          <w:szCs w:val="24"/>
        </w:rPr>
        <w:t xml:space="preserve"> </w:t>
      </w:r>
      <w:r w:rsidR="006E5C89">
        <w:rPr>
          <w:b/>
          <w:szCs w:val="24"/>
        </w:rPr>
        <w:t xml:space="preserve">Risk </w:t>
      </w:r>
      <w:r w:rsidR="006E5C89" w:rsidRPr="00293C9A">
        <w:rPr>
          <w:b/>
          <w:szCs w:val="24"/>
        </w:rPr>
        <w:t xml:space="preserve">Groups </w:t>
      </w:r>
      <w:r w:rsidR="001F085E" w:rsidRPr="00293C9A">
        <w:rPr>
          <w:b/>
          <w:szCs w:val="24"/>
        </w:rPr>
        <w:t>PGD v</w:t>
      </w:r>
      <w:r w:rsidR="00591274" w:rsidRPr="00293C9A">
        <w:rPr>
          <w:b/>
          <w:szCs w:val="24"/>
        </w:rPr>
        <w:t>0</w:t>
      </w:r>
      <w:r w:rsidR="00293C9A" w:rsidRPr="00293C9A">
        <w:rPr>
          <w:b/>
          <w:szCs w:val="24"/>
        </w:rPr>
        <w:t>4.00</w:t>
      </w:r>
      <w:r w:rsidR="001F085E" w:rsidRPr="00293C9A">
        <w:rPr>
          <w:b/>
          <w:szCs w:val="24"/>
        </w:rPr>
        <w:t xml:space="preserve"> Valid from: </w:t>
      </w:r>
      <w:r w:rsidR="00540BD8" w:rsidRPr="00293C9A">
        <w:rPr>
          <w:b/>
          <w:szCs w:val="24"/>
        </w:rPr>
        <w:t xml:space="preserve">28 February 2023 </w:t>
      </w:r>
      <w:r w:rsidR="001F085E" w:rsidRPr="00293C9A">
        <w:rPr>
          <w:b/>
          <w:szCs w:val="24"/>
        </w:rPr>
        <w:t xml:space="preserve">Expiry: </w:t>
      </w:r>
      <w:r w:rsidR="001275C8" w:rsidRPr="00293C9A">
        <w:rPr>
          <w:rFonts w:cs="Arial"/>
          <w:b/>
          <w:szCs w:val="24"/>
        </w:rPr>
        <w:t>28</w:t>
      </w:r>
      <w:r w:rsidR="001275C8">
        <w:rPr>
          <w:rFonts w:cs="Arial"/>
          <w:b/>
          <w:szCs w:val="24"/>
        </w:rPr>
        <w:t xml:space="preserve"> February 2025 </w:t>
      </w:r>
    </w:p>
    <w:p w14:paraId="38A3E517" w14:textId="77777777" w:rsidR="001F085E" w:rsidRPr="008D7620" w:rsidRDefault="001F085E" w:rsidP="00EE0035">
      <w:pPr>
        <w:overflowPunct/>
        <w:autoSpaceDE/>
        <w:autoSpaceDN/>
        <w:adjustRightInd/>
        <w:textAlignment w:val="auto"/>
        <w:rPr>
          <w:b/>
          <w:szCs w:val="24"/>
        </w:rPr>
      </w:pPr>
    </w:p>
    <w:p w14:paraId="0298849E" w14:textId="4E945F36" w:rsidR="00AC33C0" w:rsidRDefault="00AC33C0" w:rsidP="00AC33C0">
      <w:pPr>
        <w:overflowPunct/>
        <w:autoSpaceDE/>
        <w:autoSpaceDN/>
        <w:adjustRightInd/>
        <w:textAlignment w:val="auto"/>
      </w:pPr>
      <w:r>
        <w:t xml:space="preserve">Before signing this </w:t>
      </w:r>
      <w:r w:rsidR="00897F5C">
        <w:t>patient group direction (</w:t>
      </w:r>
      <w:r>
        <w:t>PGD</w:t>
      </w:r>
      <w:r w:rsidR="00897F5C">
        <w:t>)</w:t>
      </w:r>
      <w:r>
        <w:t>, check that the document has had the necessary authorisations in section</w:t>
      </w:r>
      <w:r w:rsidR="005021CA">
        <w:t xml:space="preserve"> 2</w:t>
      </w:r>
      <w:r>
        <w:t>. Without these, this PGD is not lawfully valid.</w:t>
      </w:r>
    </w:p>
    <w:p w14:paraId="30244C09" w14:textId="77777777" w:rsidR="00A21D0A" w:rsidRDefault="00A21D0A" w:rsidP="00EE0035">
      <w:pPr>
        <w:overflowPunct/>
        <w:autoSpaceDE/>
        <w:autoSpaceDN/>
        <w:adjustRightInd/>
        <w:textAlignment w:val="auto"/>
        <w:rPr>
          <w:b/>
          <w:szCs w:val="24"/>
        </w:rPr>
      </w:pPr>
    </w:p>
    <w:p w14:paraId="7B85B64E"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53AFD8A7" w14:textId="6B0709CA"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897F5C">
        <w:rPr>
          <w:szCs w:val="24"/>
        </w:rPr>
        <w:t>PGD</w:t>
      </w:r>
      <w:r w:rsidRPr="008D7620">
        <w:rPr>
          <w:szCs w:val="24"/>
        </w:rPr>
        <w:t xml:space="preserve"> you are indicating that you agree to its contents and that you will work within it</w:t>
      </w:r>
      <w:r>
        <w:rPr>
          <w:szCs w:val="24"/>
        </w:rPr>
        <w:t>.</w:t>
      </w:r>
    </w:p>
    <w:p w14:paraId="1C17647F" w14:textId="080F8BDD" w:rsidR="00EE0035" w:rsidRPr="008D7620" w:rsidRDefault="00897F5C"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48773035"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3A9FA695" w14:textId="77777777" w:rsidTr="001F085E">
        <w:tc>
          <w:tcPr>
            <w:tcW w:w="9747" w:type="dxa"/>
            <w:gridSpan w:val="4"/>
          </w:tcPr>
          <w:p w14:paraId="1F813374" w14:textId="57754BF7"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897F5C">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08AB9DB6" w14:textId="77777777" w:rsidTr="001F085E">
        <w:tc>
          <w:tcPr>
            <w:tcW w:w="2518" w:type="dxa"/>
          </w:tcPr>
          <w:p w14:paraId="19C679DF" w14:textId="77777777" w:rsidR="00CD371D" w:rsidRDefault="00CD371D" w:rsidP="00FD1F29">
            <w:pPr>
              <w:spacing w:before="120" w:after="120"/>
              <w:rPr>
                <w:szCs w:val="24"/>
              </w:rPr>
            </w:pPr>
            <w:r>
              <w:rPr>
                <w:szCs w:val="24"/>
              </w:rPr>
              <w:t>Name</w:t>
            </w:r>
          </w:p>
        </w:tc>
        <w:tc>
          <w:tcPr>
            <w:tcW w:w="3119" w:type="dxa"/>
          </w:tcPr>
          <w:p w14:paraId="6E3E2E62" w14:textId="77777777" w:rsidR="00CD371D" w:rsidRDefault="00CD371D" w:rsidP="00FD1F29">
            <w:pPr>
              <w:spacing w:before="120" w:after="120"/>
              <w:rPr>
                <w:szCs w:val="24"/>
              </w:rPr>
            </w:pPr>
            <w:r>
              <w:rPr>
                <w:szCs w:val="24"/>
              </w:rPr>
              <w:t>Designation</w:t>
            </w:r>
          </w:p>
        </w:tc>
        <w:tc>
          <w:tcPr>
            <w:tcW w:w="2693" w:type="dxa"/>
          </w:tcPr>
          <w:p w14:paraId="628665A7" w14:textId="77777777" w:rsidR="00CD371D" w:rsidRDefault="00CD371D" w:rsidP="00FD1F29">
            <w:pPr>
              <w:spacing w:before="120" w:after="120"/>
              <w:rPr>
                <w:szCs w:val="24"/>
              </w:rPr>
            </w:pPr>
            <w:r>
              <w:rPr>
                <w:szCs w:val="24"/>
              </w:rPr>
              <w:t>Signature</w:t>
            </w:r>
          </w:p>
        </w:tc>
        <w:tc>
          <w:tcPr>
            <w:tcW w:w="1417" w:type="dxa"/>
          </w:tcPr>
          <w:p w14:paraId="58F6A1D7" w14:textId="77777777" w:rsidR="00CD371D" w:rsidRDefault="00CD371D" w:rsidP="00FD1F29">
            <w:pPr>
              <w:spacing w:before="120" w:after="120"/>
              <w:rPr>
                <w:szCs w:val="24"/>
              </w:rPr>
            </w:pPr>
            <w:r>
              <w:rPr>
                <w:szCs w:val="24"/>
              </w:rPr>
              <w:t>Date</w:t>
            </w:r>
          </w:p>
        </w:tc>
      </w:tr>
      <w:tr w:rsidR="00CD371D" w14:paraId="32567F9D" w14:textId="77777777" w:rsidTr="001F085E">
        <w:tc>
          <w:tcPr>
            <w:tcW w:w="2518" w:type="dxa"/>
          </w:tcPr>
          <w:p w14:paraId="3ACDF21C" w14:textId="77777777" w:rsidR="00CD371D" w:rsidRDefault="00CD371D" w:rsidP="00FD1F29">
            <w:pPr>
              <w:spacing w:before="120" w:after="120"/>
              <w:rPr>
                <w:szCs w:val="24"/>
              </w:rPr>
            </w:pPr>
            <w:permStart w:id="1225018751" w:edGrp="everyone" w:colFirst="0" w:colLast="0"/>
            <w:permStart w:id="1240426184" w:edGrp="everyone" w:colFirst="1" w:colLast="1"/>
            <w:permStart w:id="328149531" w:edGrp="everyone" w:colFirst="2" w:colLast="2"/>
            <w:permStart w:id="1579812949" w:edGrp="everyone" w:colFirst="3" w:colLast="3"/>
          </w:p>
        </w:tc>
        <w:tc>
          <w:tcPr>
            <w:tcW w:w="3119" w:type="dxa"/>
          </w:tcPr>
          <w:p w14:paraId="09CDEF59" w14:textId="77777777" w:rsidR="00CD371D" w:rsidRDefault="00CD371D" w:rsidP="00FD1F29">
            <w:pPr>
              <w:spacing w:before="120" w:after="120"/>
              <w:rPr>
                <w:szCs w:val="24"/>
              </w:rPr>
            </w:pPr>
          </w:p>
        </w:tc>
        <w:tc>
          <w:tcPr>
            <w:tcW w:w="2693" w:type="dxa"/>
          </w:tcPr>
          <w:p w14:paraId="3C63CE46" w14:textId="77777777" w:rsidR="00CD371D" w:rsidRDefault="00CD371D" w:rsidP="00FD1F29">
            <w:pPr>
              <w:spacing w:before="120" w:after="120"/>
              <w:rPr>
                <w:szCs w:val="24"/>
              </w:rPr>
            </w:pPr>
          </w:p>
        </w:tc>
        <w:tc>
          <w:tcPr>
            <w:tcW w:w="1417" w:type="dxa"/>
          </w:tcPr>
          <w:p w14:paraId="5BED1BF5" w14:textId="77777777" w:rsidR="00CD371D" w:rsidRDefault="00CD371D" w:rsidP="00FD1F29">
            <w:pPr>
              <w:spacing w:before="120" w:after="120"/>
              <w:rPr>
                <w:szCs w:val="24"/>
              </w:rPr>
            </w:pPr>
          </w:p>
        </w:tc>
      </w:tr>
      <w:tr w:rsidR="00CD371D" w14:paraId="4BE4204E" w14:textId="77777777" w:rsidTr="001F085E">
        <w:tc>
          <w:tcPr>
            <w:tcW w:w="2518" w:type="dxa"/>
          </w:tcPr>
          <w:p w14:paraId="3B6A7C4F" w14:textId="77777777" w:rsidR="00CD371D" w:rsidRDefault="00CD371D" w:rsidP="00FD1F29">
            <w:pPr>
              <w:spacing w:before="120" w:after="120"/>
              <w:rPr>
                <w:szCs w:val="24"/>
              </w:rPr>
            </w:pPr>
            <w:permStart w:id="283065681" w:edGrp="everyone" w:colFirst="0" w:colLast="0"/>
            <w:permStart w:id="1659266537" w:edGrp="everyone" w:colFirst="1" w:colLast="1"/>
            <w:permStart w:id="969233251" w:edGrp="everyone" w:colFirst="2" w:colLast="2"/>
            <w:permStart w:id="1296726175" w:edGrp="everyone" w:colFirst="3" w:colLast="3"/>
            <w:permEnd w:id="1225018751"/>
            <w:permEnd w:id="1240426184"/>
            <w:permEnd w:id="328149531"/>
            <w:permEnd w:id="1579812949"/>
          </w:p>
        </w:tc>
        <w:tc>
          <w:tcPr>
            <w:tcW w:w="3119" w:type="dxa"/>
          </w:tcPr>
          <w:p w14:paraId="7F2FA71B" w14:textId="77777777" w:rsidR="00CD371D" w:rsidRDefault="00CD371D" w:rsidP="00FD1F29">
            <w:pPr>
              <w:spacing w:before="120" w:after="120"/>
              <w:rPr>
                <w:szCs w:val="24"/>
              </w:rPr>
            </w:pPr>
          </w:p>
        </w:tc>
        <w:tc>
          <w:tcPr>
            <w:tcW w:w="2693" w:type="dxa"/>
          </w:tcPr>
          <w:p w14:paraId="622AB0CA" w14:textId="77777777" w:rsidR="00CD371D" w:rsidRDefault="00CD371D" w:rsidP="00FD1F29">
            <w:pPr>
              <w:spacing w:before="120" w:after="120"/>
              <w:rPr>
                <w:szCs w:val="24"/>
              </w:rPr>
            </w:pPr>
          </w:p>
        </w:tc>
        <w:tc>
          <w:tcPr>
            <w:tcW w:w="1417" w:type="dxa"/>
          </w:tcPr>
          <w:p w14:paraId="1ACD2A80" w14:textId="77777777" w:rsidR="00CD371D" w:rsidRDefault="00CD371D" w:rsidP="00FD1F29">
            <w:pPr>
              <w:spacing w:before="120" w:after="120"/>
              <w:rPr>
                <w:szCs w:val="24"/>
              </w:rPr>
            </w:pPr>
          </w:p>
        </w:tc>
      </w:tr>
      <w:tr w:rsidR="00CD371D" w14:paraId="3C58ECE8" w14:textId="77777777" w:rsidTr="001F085E">
        <w:trPr>
          <w:trHeight w:val="569"/>
        </w:trPr>
        <w:tc>
          <w:tcPr>
            <w:tcW w:w="2518" w:type="dxa"/>
          </w:tcPr>
          <w:p w14:paraId="09B825D5" w14:textId="77777777" w:rsidR="00CD371D" w:rsidRDefault="00CD371D" w:rsidP="00FD1F29">
            <w:pPr>
              <w:spacing w:before="120" w:after="120"/>
              <w:rPr>
                <w:szCs w:val="24"/>
              </w:rPr>
            </w:pPr>
            <w:permStart w:id="1691570977" w:edGrp="everyone" w:colFirst="0" w:colLast="0"/>
            <w:permStart w:id="861679930" w:edGrp="everyone" w:colFirst="1" w:colLast="1"/>
            <w:permStart w:id="624496921" w:edGrp="everyone" w:colFirst="2" w:colLast="2"/>
            <w:permStart w:id="1324694540" w:edGrp="everyone" w:colFirst="3" w:colLast="3"/>
            <w:permEnd w:id="283065681"/>
            <w:permEnd w:id="1659266537"/>
            <w:permEnd w:id="969233251"/>
            <w:permEnd w:id="1296726175"/>
          </w:p>
        </w:tc>
        <w:tc>
          <w:tcPr>
            <w:tcW w:w="3119" w:type="dxa"/>
          </w:tcPr>
          <w:p w14:paraId="78901984" w14:textId="77777777" w:rsidR="00CD371D" w:rsidRDefault="00CD371D" w:rsidP="00FD1F29">
            <w:pPr>
              <w:spacing w:before="120" w:after="120"/>
              <w:rPr>
                <w:szCs w:val="24"/>
              </w:rPr>
            </w:pPr>
          </w:p>
        </w:tc>
        <w:tc>
          <w:tcPr>
            <w:tcW w:w="2693" w:type="dxa"/>
          </w:tcPr>
          <w:p w14:paraId="4B2FE58C" w14:textId="77777777" w:rsidR="00CD371D" w:rsidRDefault="00CD371D" w:rsidP="00FD1F29">
            <w:pPr>
              <w:spacing w:before="120" w:after="120"/>
              <w:rPr>
                <w:szCs w:val="24"/>
              </w:rPr>
            </w:pPr>
          </w:p>
        </w:tc>
        <w:tc>
          <w:tcPr>
            <w:tcW w:w="1417" w:type="dxa"/>
          </w:tcPr>
          <w:p w14:paraId="07860ACC" w14:textId="77777777" w:rsidR="00CD371D" w:rsidRDefault="00CD371D" w:rsidP="00FD1F29">
            <w:pPr>
              <w:spacing w:before="120" w:after="120"/>
              <w:rPr>
                <w:szCs w:val="24"/>
              </w:rPr>
            </w:pPr>
          </w:p>
        </w:tc>
      </w:tr>
      <w:tr w:rsidR="00CD371D" w14:paraId="180D113B" w14:textId="77777777" w:rsidTr="001F085E">
        <w:tc>
          <w:tcPr>
            <w:tcW w:w="2518" w:type="dxa"/>
          </w:tcPr>
          <w:p w14:paraId="3A854DFC" w14:textId="77777777" w:rsidR="00CD371D" w:rsidRDefault="00CD371D" w:rsidP="00FD1F29">
            <w:pPr>
              <w:spacing w:before="120" w:after="120"/>
              <w:rPr>
                <w:szCs w:val="24"/>
              </w:rPr>
            </w:pPr>
            <w:permStart w:id="1413306585" w:edGrp="everyone" w:colFirst="0" w:colLast="0"/>
            <w:permStart w:id="2088402011" w:edGrp="everyone" w:colFirst="1" w:colLast="1"/>
            <w:permStart w:id="416950615" w:edGrp="everyone" w:colFirst="2" w:colLast="2"/>
            <w:permStart w:id="407705478" w:edGrp="everyone" w:colFirst="3" w:colLast="3"/>
            <w:permEnd w:id="1691570977"/>
            <w:permEnd w:id="861679930"/>
            <w:permEnd w:id="624496921"/>
            <w:permEnd w:id="1324694540"/>
          </w:p>
        </w:tc>
        <w:tc>
          <w:tcPr>
            <w:tcW w:w="3119" w:type="dxa"/>
          </w:tcPr>
          <w:p w14:paraId="270D7DE3" w14:textId="77777777" w:rsidR="00CD371D" w:rsidRDefault="00CD371D" w:rsidP="00FD1F29">
            <w:pPr>
              <w:spacing w:before="120" w:after="120"/>
              <w:rPr>
                <w:szCs w:val="24"/>
              </w:rPr>
            </w:pPr>
          </w:p>
        </w:tc>
        <w:tc>
          <w:tcPr>
            <w:tcW w:w="2693" w:type="dxa"/>
          </w:tcPr>
          <w:p w14:paraId="4BA32FED" w14:textId="77777777" w:rsidR="00CD371D" w:rsidRDefault="00CD371D" w:rsidP="00FD1F29">
            <w:pPr>
              <w:spacing w:before="120" w:after="120"/>
              <w:rPr>
                <w:szCs w:val="24"/>
              </w:rPr>
            </w:pPr>
          </w:p>
        </w:tc>
        <w:tc>
          <w:tcPr>
            <w:tcW w:w="1417" w:type="dxa"/>
          </w:tcPr>
          <w:p w14:paraId="4E72755B" w14:textId="77777777" w:rsidR="00CD371D" w:rsidRDefault="00CD371D" w:rsidP="00FD1F29">
            <w:pPr>
              <w:spacing w:before="120" w:after="120"/>
              <w:rPr>
                <w:szCs w:val="24"/>
              </w:rPr>
            </w:pPr>
          </w:p>
        </w:tc>
      </w:tr>
      <w:tr w:rsidR="00CD371D" w14:paraId="1B3B58CC" w14:textId="77777777" w:rsidTr="001F085E">
        <w:tc>
          <w:tcPr>
            <w:tcW w:w="2518" w:type="dxa"/>
          </w:tcPr>
          <w:p w14:paraId="485AD0DC" w14:textId="77777777" w:rsidR="00CD371D" w:rsidRDefault="00CD371D" w:rsidP="00FD1F29">
            <w:pPr>
              <w:spacing w:before="120" w:after="120"/>
              <w:rPr>
                <w:szCs w:val="24"/>
              </w:rPr>
            </w:pPr>
            <w:permStart w:id="2111797329" w:edGrp="everyone" w:colFirst="0" w:colLast="0"/>
            <w:permStart w:id="359804861" w:edGrp="everyone" w:colFirst="1" w:colLast="1"/>
            <w:permStart w:id="2006343649" w:edGrp="everyone" w:colFirst="2" w:colLast="2"/>
            <w:permStart w:id="96469555" w:edGrp="everyone" w:colFirst="3" w:colLast="3"/>
            <w:permEnd w:id="1413306585"/>
            <w:permEnd w:id="2088402011"/>
            <w:permEnd w:id="416950615"/>
            <w:permEnd w:id="407705478"/>
          </w:p>
        </w:tc>
        <w:tc>
          <w:tcPr>
            <w:tcW w:w="3119" w:type="dxa"/>
          </w:tcPr>
          <w:p w14:paraId="5F0B6C40" w14:textId="77777777" w:rsidR="00CD371D" w:rsidRDefault="00CD371D" w:rsidP="00FD1F29">
            <w:pPr>
              <w:spacing w:before="120" w:after="120"/>
              <w:rPr>
                <w:szCs w:val="24"/>
              </w:rPr>
            </w:pPr>
          </w:p>
        </w:tc>
        <w:tc>
          <w:tcPr>
            <w:tcW w:w="2693" w:type="dxa"/>
          </w:tcPr>
          <w:p w14:paraId="5444B568" w14:textId="77777777" w:rsidR="00CD371D" w:rsidRDefault="00CD371D" w:rsidP="00FD1F29">
            <w:pPr>
              <w:spacing w:before="120" w:after="120"/>
              <w:rPr>
                <w:szCs w:val="24"/>
              </w:rPr>
            </w:pPr>
          </w:p>
        </w:tc>
        <w:tc>
          <w:tcPr>
            <w:tcW w:w="1417" w:type="dxa"/>
          </w:tcPr>
          <w:p w14:paraId="6AF02EAB" w14:textId="77777777" w:rsidR="00CD371D" w:rsidRDefault="00CD371D" w:rsidP="00FD1F29">
            <w:pPr>
              <w:spacing w:before="120" w:after="120"/>
              <w:rPr>
                <w:szCs w:val="24"/>
              </w:rPr>
            </w:pPr>
          </w:p>
        </w:tc>
      </w:tr>
      <w:tr w:rsidR="00FD1F29" w14:paraId="3B4873C2" w14:textId="77777777" w:rsidTr="001F085E">
        <w:tc>
          <w:tcPr>
            <w:tcW w:w="2518" w:type="dxa"/>
          </w:tcPr>
          <w:p w14:paraId="4ECA5B8E" w14:textId="77777777" w:rsidR="00FD1F29" w:rsidRDefault="00FD1F29" w:rsidP="00FD1F29">
            <w:pPr>
              <w:spacing w:before="120" w:after="120"/>
              <w:rPr>
                <w:szCs w:val="24"/>
              </w:rPr>
            </w:pPr>
            <w:permStart w:id="1470379306" w:edGrp="everyone" w:colFirst="0" w:colLast="0"/>
            <w:permStart w:id="426537655" w:edGrp="everyone" w:colFirst="1" w:colLast="1"/>
            <w:permStart w:id="24340573" w:edGrp="everyone" w:colFirst="2" w:colLast="2"/>
            <w:permStart w:id="809320302" w:edGrp="everyone" w:colFirst="3" w:colLast="3"/>
            <w:permEnd w:id="2111797329"/>
            <w:permEnd w:id="359804861"/>
            <w:permEnd w:id="2006343649"/>
            <w:permEnd w:id="96469555"/>
          </w:p>
        </w:tc>
        <w:tc>
          <w:tcPr>
            <w:tcW w:w="3119" w:type="dxa"/>
          </w:tcPr>
          <w:p w14:paraId="4427416F" w14:textId="77777777" w:rsidR="00FD1F29" w:rsidRDefault="00FD1F29" w:rsidP="00FD1F29">
            <w:pPr>
              <w:spacing w:before="120" w:after="120"/>
              <w:rPr>
                <w:szCs w:val="24"/>
              </w:rPr>
            </w:pPr>
          </w:p>
        </w:tc>
        <w:tc>
          <w:tcPr>
            <w:tcW w:w="2693" w:type="dxa"/>
          </w:tcPr>
          <w:p w14:paraId="310619EA" w14:textId="77777777" w:rsidR="00FD1F29" w:rsidRDefault="00FD1F29" w:rsidP="00FD1F29">
            <w:pPr>
              <w:spacing w:before="120" w:after="120"/>
              <w:rPr>
                <w:szCs w:val="24"/>
              </w:rPr>
            </w:pPr>
          </w:p>
        </w:tc>
        <w:tc>
          <w:tcPr>
            <w:tcW w:w="1417" w:type="dxa"/>
          </w:tcPr>
          <w:p w14:paraId="521CF0A3" w14:textId="77777777" w:rsidR="00FD1F29" w:rsidRDefault="00FD1F29" w:rsidP="00FD1F29">
            <w:pPr>
              <w:spacing w:before="120" w:after="120"/>
              <w:rPr>
                <w:szCs w:val="24"/>
              </w:rPr>
            </w:pPr>
          </w:p>
        </w:tc>
      </w:tr>
      <w:tr w:rsidR="00FD1F29" w14:paraId="7ED0F514" w14:textId="77777777" w:rsidTr="001F085E">
        <w:tc>
          <w:tcPr>
            <w:tcW w:w="2518" w:type="dxa"/>
          </w:tcPr>
          <w:p w14:paraId="658DAB72" w14:textId="77777777" w:rsidR="00FD1F29" w:rsidRDefault="00FD1F29" w:rsidP="00FD1F29">
            <w:pPr>
              <w:spacing w:before="120" w:after="120"/>
              <w:rPr>
                <w:szCs w:val="24"/>
              </w:rPr>
            </w:pPr>
            <w:permStart w:id="2110409398" w:edGrp="everyone" w:colFirst="0" w:colLast="0"/>
            <w:permStart w:id="577928437" w:edGrp="everyone" w:colFirst="1" w:colLast="1"/>
            <w:permStart w:id="852568194" w:edGrp="everyone" w:colFirst="2" w:colLast="2"/>
            <w:permStart w:id="1711156329" w:edGrp="everyone" w:colFirst="3" w:colLast="3"/>
            <w:permEnd w:id="1470379306"/>
            <w:permEnd w:id="426537655"/>
            <w:permEnd w:id="24340573"/>
            <w:permEnd w:id="809320302"/>
          </w:p>
        </w:tc>
        <w:tc>
          <w:tcPr>
            <w:tcW w:w="3119" w:type="dxa"/>
          </w:tcPr>
          <w:p w14:paraId="06F729AE" w14:textId="77777777" w:rsidR="00FD1F29" w:rsidRDefault="00FD1F29" w:rsidP="00FD1F29">
            <w:pPr>
              <w:spacing w:before="120" w:after="120"/>
              <w:rPr>
                <w:szCs w:val="24"/>
              </w:rPr>
            </w:pPr>
          </w:p>
        </w:tc>
        <w:tc>
          <w:tcPr>
            <w:tcW w:w="2693" w:type="dxa"/>
          </w:tcPr>
          <w:p w14:paraId="5306B5F3" w14:textId="77777777" w:rsidR="00FD1F29" w:rsidRDefault="00FD1F29" w:rsidP="00FD1F29">
            <w:pPr>
              <w:spacing w:before="120" w:after="120"/>
              <w:rPr>
                <w:szCs w:val="24"/>
              </w:rPr>
            </w:pPr>
          </w:p>
        </w:tc>
        <w:tc>
          <w:tcPr>
            <w:tcW w:w="1417" w:type="dxa"/>
          </w:tcPr>
          <w:p w14:paraId="437F1EE4" w14:textId="77777777" w:rsidR="00FD1F29" w:rsidRDefault="00FD1F29" w:rsidP="00FD1F29">
            <w:pPr>
              <w:spacing w:before="120" w:after="120"/>
              <w:rPr>
                <w:szCs w:val="24"/>
              </w:rPr>
            </w:pPr>
          </w:p>
        </w:tc>
      </w:tr>
      <w:permEnd w:id="2110409398"/>
      <w:permEnd w:id="577928437"/>
      <w:permEnd w:id="852568194"/>
      <w:permEnd w:id="1711156329"/>
    </w:tbl>
    <w:p w14:paraId="315701D1" w14:textId="77777777" w:rsidR="00EE0035" w:rsidRPr="008D7620" w:rsidRDefault="00EE0035" w:rsidP="00EE0035">
      <w:pPr>
        <w:rPr>
          <w:szCs w:val="24"/>
        </w:rPr>
      </w:pPr>
    </w:p>
    <w:p w14:paraId="71ED8B03"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71CA0B7B" w14:textId="77777777" w:rsidTr="00A9535E">
        <w:tc>
          <w:tcPr>
            <w:tcW w:w="9747" w:type="dxa"/>
            <w:gridSpan w:val="4"/>
          </w:tcPr>
          <w:p w14:paraId="40FAD4FF" w14:textId="6031971C"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r w:rsidR="008528EA">
              <w:rPr>
                <w:szCs w:val="24"/>
              </w:rPr>
              <w:t xml:space="preserve">  </w:t>
            </w:r>
            <w:permStart w:id="206269700" w:edGrp="everyone"/>
            <w:r w:rsidR="00897F5C" w:rsidRPr="008528EA">
              <w:rPr>
                <w:bCs/>
                <w:color w:val="808080" w:themeColor="background1" w:themeShade="80"/>
                <w:szCs w:val="24"/>
              </w:rPr>
              <w:t>insert name of organisation</w:t>
            </w:r>
            <w:r w:rsidR="00CA10BB" w:rsidRPr="008528EA">
              <w:rPr>
                <w:bCs/>
                <w:color w:val="808080" w:themeColor="background1" w:themeShade="80"/>
                <w:szCs w:val="24"/>
              </w:rPr>
              <w:t xml:space="preserve">               </w:t>
            </w:r>
            <w:r w:rsidR="00897F5C" w:rsidRPr="008528EA">
              <w:rPr>
                <w:bCs/>
                <w:color w:val="808080" w:themeColor="background1" w:themeShade="80"/>
                <w:szCs w:val="24"/>
              </w:rPr>
              <w:t xml:space="preserve">            </w:t>
            </w:r>
            <w:r w:rsidR="00CA10BB" w:rsidRPr="008528EA">
              <w:rPr>
                <w:bCs/>
                <w:color w:val="808080" w:themeColor="background1" w:themeShade="80"/>
                <w:szCs w:val="24"/>
              </w:rPr>
              <w:t xml:space="preserve">                                                     </w:t>
            </w:r>
            <w:r w:rsidR="008528EA">
              <w:rPr>
                <w:bCs/>
                <w:color w:val="808080" w:themeColor="background1" w:themeShade="80"/>
                <w:szCs w:val="24"/>
              </w:rPr>
              <w:t xml:space="preserve">    </w:t>
            </w:r>
            <w:r w:rsidR="00CA10BB" w:rsidRPr="008528EA">
              <w:rPr>
                <w:bCs/>
                <w:color w:val="808080" w:themeColor="background1" w:themeShade="80"/>
                <w:szCs w:val="24"/>
              </w:rPr>
              <w:t xml:space="preserve">     </w:t>
            </w:r>
            <w:r w:rsidRPr="008528EA">
              <w:rPr>
                <w:bCs/>
                <w:color w:val="808080" w:themeColor="background1" w:themeShade="80"/>
                <w:szCs w:val="24"/>
              </w:rPr>
              <w:t xml:space="preserve"> </w:t>
            </w:r>
            <w:permEnd w:id="206269700"/>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6562FA1" w14:textId="77777777" w:rsidTr="00A9535E">
        <w:tc>
          <w:tcPr>
            <w:tcW w:w="2518" w:type="dxa"/>
          </w:tcPr>
          <w:p w14:paraId="6F276D82" w14:textId="77777777" w:rsidR="001F085E" w:rsidRDefault="001F085E" w:rsidP="00A9535E">
            <w:pPr>
              <w:spacing w:before="120" w:after="120"/>
              <w:rPr>
                <w:szCs w:val="24"/>
              </w:rPr>
            </w:pPr>
            <w:r>
              <w:rPr>
                <w:szCs w:val="24"/>
              </w:rPr>
              <w:t>Name</w:t>
            </w:r>
          </w:p>
        </w:tc>
        <w:tc>
          <w:tcPr>
            <w:tcW w:w="3119" w:type="dxa"/>
          </w:tcPr>
          <w:p w14:paraId="56A10FEF" w14:textId="77777777" w:rsidR="001F085E" w:rsidRDefault="001F085E" w:rsidP="00A9535E">
            <w:pPr>
              <w:spacing w:before="120" w:after="120"/>
              <w:rPr>
                <w:szCs w:val="24"/>
              </w:rPr>
            </w:pPr>
            <w:r>
              <w:rPr>
                <w:szCs w:val="24"/>
              </w:rPr>
              <w:t>Designation</w:t>
            </w:r>
          </w:p>
        </w:tc>
        <w:tc>
          <w:tcPr>
            <w:tcW w:w="2693" w:type="dxa"/>
          </w:tcPr>
          <w:p w14:paraId="7BED1977" w14:textId="77777777" w:rsidR="001F085E" w:rsidRDefault="001F085E" w:rsidP="00A9535E">
            <w:pPr>
              <w:spacing w:before="120" w:after="120"/>
              <w:rPr>
                <w:szCs w:val="24"/>
              </w:rPr>
            </w:pPr>
            <w:r>
              <w:rPr>
                <w:szCs w:val="24"/>
              </w:rPr>
              <w:t>Signature</w:t>
            </w:r>
          </w:p>
        </w:tc>
        <w:tc>
          <w:tcPr>
            <w:tcW w:w="1417" w:type="dxa"/>
          </w:tcPr>
          <w:p w14:paraId="51F6DBAC" w14:textId="77777777" w:rsidR="001F085E" w:rsidRDefault="001F085E" w:rsidP="00A9535E">
            <w:pPr>
              <w:spacing w:before="120" w:after="120"/>
              <w:rPr>
                <w:szCs w:val="24"/>
              </w:rPr>
            </w:pPr>
            <w:r>
              <w:rPr>
                <w:szCs w:val="24"/>
              </w:rPr>
              <w:t>Date</w:t>
            </w:r>
          </w:p>
        </w:tc>
      </w:tr>
      <w:tr w:rsidR="001F085E" w14:paraId="64E9C478" w14:textId="77777777" w:rsidTr="00A9535E">
        <w:tc>
          <w:tcPr>
            <w:tcW w:w="2518" w:type="dxa"/>
          </w:tcPr>
          <w:p w14:paraId="336DD44F" w14:textId="77777777" w:rsidR="001F085E" w:rsidRDefault="001F085E" w:rsidP="00A9535E">
            <w:pPr>
              <w:spacing w:before="120" w:after="120"/>
              <w:rPr>
                <w:szCs w:val="24"/>
              </w:rPr>
            </w:pPr>
            <w:permStart w:id="1676491234" w:edGrp="everyone" w:colFirst="0" w:colLast="0"/>
            <w:permStart w:id="153768751" w:edGrp="everyone" w:colFirst="1" w:colLast="1"/>
            <w:permStart w:id="2075869874" w:edGrp="everyone" w:colFirst="2" w:colLast="2"/>
            <w:permStart w:id="1153502493" w:edGrp="everyone" w:colFirst="3" w:colLast="3"/>
          </w:p>
        </w:tc>
        <w:tc>
          <w:tcPr>
            <w:tcW w:w="3119" w:type="dxa"/>
          </w:tcPr>
          <w:p w14:paraId="1776A39B" w14:textId="77777777" w:rsidR="001F085E" w:rsidRDefault="001F085E" w:rsidP="00A9535E">
            <w:pPr>
              <w:spacing w:before="120" w:after="120"/>
              <w:rPr>
                <w:szCs w:val="24"/>
              </w:rPr>
            </w:pPr>
          </w:p>
        </w:tc>
        <w:tc>
          <w:tcPr>
            <w:tcW w:w="2693" w:type="dxa"/>
          </w:tcPr>
          <w:p w14:paraId="3D6F4108" w14:textId="77777777" w:rsidR="001F085E" w:rsidRDefault="001F085E" w:rsidP="00A9535E">
            <w:pPr>
              <w:spacing w:before="120" w:after="120"/>
              <w:rPr>
                <w:szCs w:val="24"/>
              </w:rPr>
            </w:pPr>
          </w:p>
        </w:tc>
        <w:tc>
          <w:tcPr>
            <w:tcW w:w="1417" w:type="dxa"/>
          </w:tcPr>
          <w:p w14:paraId="701EB3EF" w14:textId="77777777" w:rsidR="001F085E" w:rsidRDefault="001F085E" w:rsidP="00A9535E">
            <w:pPr>
              <w:spacing w:before="120" w:after="120"/>
              <w:rPr>
                <w:szCs w:val="24"/>
              </w:rPr>
            </w:pPr>
          </w:p>
        </w:tc>
      </w:tr>
    </w:tbl>
    <w:permEnd w:id="1676491234"/>
    <w:permEnd w:id="153768751"/>
    <w:permEnd w:id="2075869874"/>
    <w:permEnd w:id="1153502493"/>
    <w:p w14:paraId="7723181E"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18611FA7"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62C7A2C2" w14:textId="1FBBD9F3" w:rsidR="00C43AF2" w:rsidRPr="00C43AF2" w:rsidRDefault="00EE0035" w:rsidP="00C43AF2">
      <w:pPr>
        <w:pStyle w:val="BodyText"/>
        <w:ind w:right="83"/>
        <w:rPr>
          <w:rFonts w:cs="Arial"/>
          <w:b/>
          <w:szCs w:val="24"/>
        </w:rPr>
      </w:pPr>
      <w:r>
        <w:rPr>
          <w:szCs w:val="24"/>
        </w:rPr>
        <w:t>This authorisation sheet should be retained to serve as a record of those practitioners authorised to work under this PGD.</w:t>
      </w:r>
      <w:r w:rsidR="00591274" w:rsidRPr="00591274">
        <w:rPr>
          <w:rFonts w:cs="Arial"/>
          <w:b/>
          <w:szCs w:val="24"/>
        </w:rPr>
        <w:t xml:space="preserve"> </w:t>
      </w:r>
    </w:p>
    <w:sectPr w:rsidR="00C43AF2" w:rsidRPr="00C43AF2" w:rsidSect="001B6460">
      <w:footerReference w:type="default" r:id="rId53"/>
      <w:headerReference w:type="first" r:id="rId54"/>
      <w:footerReference w:type="first" r:id="rId55"/>
      <w:pgSz w:w="11906" w:h="16838" w:code="9"/>
      <w:pgMar w:top="1021" w:right="794" w:bottom="284" w:left="794"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8073" w14:textId="77777777" w:rsidR="003F2986" w:rsidRDefault="003F2986" w:rsidP="00B37C58">
      <w:r>
        <w:separator/>
      </w:r>
    </w:p>
  </w:endnote>
  <w:endnote w:type="continuationSeparator" w:id="0">
    <w:p w14:paraId="5C746E4B" w14:textId="77777777" w:rsidR="003F2986" w:rsidRDefault="003F2986" w:rsidP="00B37C58">
      <w:r>
        <w:continuationSeparator/>
      </w:r>
    </w:p>
  </w:endnote>
  <w:endnote w:type="continuationNotice" w:id="1">
    <w:p w14:paraId="297B2162" w14:textId="77777777" w:rsidR="003F2986" w:rsidRDefault="003F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5B84" w14:textId="24EFACCA" w:rsidR="000B79A1" w:rsidRPr="007E38F3" w:rsidRDefault="000B79A1" w:rsidP="003128AC">
    <w:pPr>
      <w:pStyle w:val="Footer"/>
      <w:rPr>
        <w:rStyle w:val="PageNumber"/>
        <w:rFonts w:ascii="Arial" w:hAnsi="Arial"/>
        <w:sz w:val="20"/>
      </w:rPr>
    </w:pPr>
    <w:r w:rsidRPr="00EB7A60">
      <w:rPr>
        <w:rFonts w:ascii="Arial" w:hAnsi="Arial"/>
        <w:sz w:val="20"/>
      </w:rPr>
      <w:t>MenACWY Risk Groups PGD v0</w:t>
    </w:r>
    <w:r w:rsidR="00293C9A">
      <w:rPr>
        <w:rFonts w:ascii="Arial" w:hAnsi="Arial"/>
        <w:sz w:val="20"/>
      </w:rPr>
      <w:t>4.00</w:t>
    </w:r>
    <w:r w:rsidRPr="00EB7A60">
      <w:rPr>
        <w:rFonts w:ascii="Arial" w:hAnsi="Arial"/>
        <w:sz w:val="20"/>
      </w:rPr>
      <w:t xml:space="preserve"> </w:t>
    </w:r>
    <w:r w:rsidR="00E9732B" w:rsidRPr="00EB7A60">
      <w:rPr>
        <w:rFonts w:ascii="Arial" w:hAnsi="Arial"/>
        <w:sz w:val="20"/>
      </w:rPr>
      <w:t xml:space="preserve"> </w:t>
    </w:r>
    <w:r w:rsidRPr="00EB7A60">
      <w:rPr>
        <w:rFonts w:ascii="Arial" w:hAnsi="Arial"/>
        <w:sz w:val="20"/>
      </w:rPr>
      <w:t xml:space="preserve">Valid from: </w:t>
    </w:r>
    <w:r w:rsidR="00C432B7">
      <w:rPr>
        <w:rFonts w:ascii="Arial" w:hAnsi="Arial"/>
        <w:sz w:val="20"/>
      </w:rPr>
      <w:t>28 February</w:t>
    </w:r>
    <w:r w:rsidR="00934E1C" w:rsidRPr="00EB7A60">
      <w:rPr>
        <w:rFonts w:ascii="Arial" w:hAnsi="Arial"/>
        <w:sz w:val="20"/>
      </w:rPr>
      <w:t xml:space="preserve"> 2023</w:t>
    </w:r>
    <w:r w:rsidR="00E9732B" w:rsidRPr="00EB7A60">
      <w:rPr>
        <w:rFonts w:ascii="Arial" w:hAnsi="Arial"/>
        <w:sz w:val="20"/>
      </w:rPr>
      <w:t xml:space="preserve">    </w:t>
    </w:r>
    <w:r w:rsidRPr="00EB7A60">
      <w:rPr>
        <w:rFonts w:ascii="Arial" w:hAnsi="Arial"/>
        <w:sz w:val="20"/>
      </w:rPr>
      <w:t xml:space="preserve">Expiry: </w:t>
    </w:r>
    <w:r w:rsidR="007E38F3" w:rsidRPr="00EB7A60">
      <w:rPr>
        <w:rFonts w:ascii="Arial" w:hAnsi="Arial"/>
        <w:sz w:val="20"/>
      </w:rPr>
      <w:t>28</w:t>
    </w:r>
    <w:r w:rsidR="00934E1C" w:rsidRPr="00EB7A60">
      <w:rPr>
        <w:rFonts w:ascii="Arial" w:hAnsi="Arial"/>
        <w:sz w:val="20"/>
      </w:rPr>
      <w:t xml:space="preserve"> February </w:t>
    </w:r>
    <w:r w:rsidR="007E38F3" w:rsidRPr="00EB7A60">
      <w:rPr>
        <w:rFonts w:ascii="Arial" w:hAnsi="Arial"/>
        <w:sz w:val="20"/>
      </w:rPr>
      <w:t>2025</w:t>
    </w:r>
    <w:r w:rsidRPr="007E38F3">
      <w:rPr>
        <w:rFonts w:ascii="Arial" w:hAnsi="Arial"/>
        <w:sz w:val="20"/>
      </w:rPr>
      <w:t xml:space="preserve">           Page </w:t>
    </w:r>
    <w:r w:rsidRPr="007E38F3">
      <w:rPr>
        <w:rStyle w:val="PageNumber"/>
        <w:rFonts w:ascii="Arial" w:hAnsi="Arial"/>
        <w:sz w:val="20"/>
      </w:rPr>
      <w:fldChar w:fldCharType="begin"/>
    </w:r>
    <w:r w:rsidRPr="007E38F3">
      <w:rPr>
        <w:rStyle w:val="PageNumber"/>
        <w:rFonts w:ascii="Arial" w:hAnsi="Arial"/>
        <w:sz w:val="20"/>
      </w:rPr>
      <w:instrText xml:space="preserve"> PAGE </w:instrText>
    </w:r>
    <w:r w:rsidRPr="007E38F3">
      <w:rPr>
        <w:rStyle w:val="PageNumber"/>
        <w:rFonts w:ascii="Arial" w:hAnsi="Arial"/>
        <w:sz w:val="20"/>
      </w:rPr>
      <w:fldChar w:fldCharType="separate"/>
    </w:r>
    <w:r w:rsidRPr="007E38F3">
      <w:rPr>
        <w:rStyle w:val="PageNumber"/>
        <w:rFonts w:ascii="Arial" w:hAnsi="Arial"/>
        <w:noProof/>
        <w:sz w:val="20"/>
      </w:rPr>
      <w:t>5</w:t>
    </w:r>
    <w:r w:rsidRPr="007E38F3">
      <w:rPr>
        <w:rStyle w:val="PageNumber"/>
        <w:rFonts w:ascii="Arial" w:hAnsi="Arial"/>
        <w:sz w:val="20"/>
      </w:rPr>
      <w:fldChar w:fldCharType="end"/>
    </w:r>
    <w:r w:rsidRPr="007E38F3">
      <w:rPr>
        <w:rStyle w:val="PageNumber"/>
        <w:rFonts w:ascii="Arial" w:hAnsi="Arial"/>
        <w:sz w:val="20"/>
      </w:rPr>
      <w:t xml:space="preserve"> of </w:t>
    </w:r>
    <w:r w:rsidRPr="007E38F3">
      <w:rPr>
        <w:rStyle w:val="PageNumber"/>
        <w:rFonts w:ascii="Arial" w:hAnsi="Arial"/>
        <w:sz w:val="20"/>
      </w:rPr>
      <w:fldChar w:fldCharType="begin"/>
    </w:r>
    <w:r w:rsidRPr="007E38F3">
      <w:rPr>
        <w:rStyle w:val="PageNumber"/>
        <w:rFonts w:ascii="Arial" w:hAnsi="Arial"/>
        <w:sz w:val="20"/>
      </w:rPr>
      <w:instrText xml:space="preserve"> NUMPAGES </w:instrText>
    </w:r>
    <w:r w:rsidRPr="007E38F3">
      <w:rPr>
        <w:rStyle w:val="PageNumber"/>
        <w:rFonts w:ascii="Arial" w:hAnsi="Arial"/>
        <w:sz w:val="20"/>
      </w:rPr>
      <w:fldChar w:fldCharType="separate"/>
    </w:r>
    <w:r w:rsidRPr="007E38F3">
      <w:rPr>
        <w:rStyle w:val="PageNumber"/>
        <w:rFonts w:ascii="Arial" w:hAnsi="Arial"/>
        <w:noProof/>
        <w:sz w:val="20"/>
      </w:rPr>
      <w:t>14</w:t>
    </w:r>
    <w:r w:rsidRPr="007E38F3">
      <w:rPr>
        <w:rStyle w:val="PageNumber"/>
        <w:rFonts w:ascii="Arial" w:hAnsi="Arial"/>
        <w:sz w:val="20"/>
      </w:rPr>
      <w:fldChar w:fldCharType="end"/>
    </w:r>
  </w:p>
  <w:p w14:paraId="39CEC6F9" w14:textId="77777777" w:rsidR="000B79A1" w:rsidRDefault="000B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4073" w14:textId="785740D7" w:rsidR="000B79A1" w:rsidRDefault="000B79A1">
    <w:pPr>
      <w:pStyle w:val="Footer"/>
    </w:pPr>
    <w:r w:rsidRPr="00EB7A60">
      <w:rPr>
        <w:rFonts w:ascii="Arial" w:hAnsi="Arial"/>
        <w:sz w:val="20"/>
      </w:rPr>
      <w:t>MenACWY Risk Groups PGD v0</w:t>
    </w:r>
    <w:r w:rsidR="00E022D6">
      <w:rPr>
        <w:rFonts w:ascii="Arial" w:hAnsi="Arial"/>
        <w:sz w:val="20"/>
      </w:rPr>
      <w:t>4</w:t>
    </w:r>
    <w:r w:rsidRPr="00EB7A60">
      <w:rPr>
        <w:rFonts w:ascii="Arial" w:hAnsi="Arial"/>
        <w:sz w:val="20"/>
      </w:rPr>
      <w:t>.0</w:t>
    </w:r>
    <w:r w:rsidR="00E022D6">
      <w:rPr>
        <w:rFonts w:ascii="Arial" w:hAnsi="Arial"/>
        <w:sz w:val="20"/>
      </w:rPr>
      <w:t>0</w:t>
    </w:r>
    <w:r w:rsidRPr="00EB7A60">
      <w:rPr>
        <w:rFonts w:ascii="Arial" w:hAnsi="Arial"/>
        <w:sz w:val="20"/>
      </w:rPr>
      <w:t xml:space="preserve"> Valid from: </w:t>
    </w:r>
    <w:r w:rsidR="00E9732B" w:rsidRPr="00EB7A60">
      <w:rPr>
        <w:rFonts w:ascii="Arial" w:hAnsi="Arial"/>
        <w:sz w:val="20"/>
      </w:rPr>
      <w:t>28</w:t>
    </w:r>
    <w:r w:rsidR="00E9732B" w:rsidRPr="00EB7A60">
      <w:rPr>
        <w:rFonts w:ascii="Arial" w:hAnsi="Arial"/>
        <w:sz w:val="20"/>
        <w:vertAlign w:val="superscript"/>
      </w:rPr>
      <w:t xml:space="preserve"> </w:t>
    </w:r>
    <w:r w:rsidR="00E9732B" w:rsidRPr="00EB7A60">
      <w:rPr>
        <w:rFonts w:ascii="Arial" w:hAnsi="Arial"/>
        <w:sz w:val="20"/>
      </w:rPr>
      <w:t xml:space="preserve">February 2023  </w:t>
    </w:r>
    <w:r w:rsidRPr="00EB7A60">
      <w:rPr>
        <w:rFonts w:ascii="Arial" w:hAnsi="Arial"/>
        <w:sz w:val="20"/>
      </w:rPr>
      <w:t xml:space="preserve">Expiry: </w:t>
    </w:r>
    <w:r w:rsidR="00E9732B">
      <w:rPr>
        <w:rFonts w:ascii="Arial" w:hAnsi="Arial"/>
        <w:sz w:val="20"/>
      </w:rPr>
      <w:t xml:space="preserve">28 February 2025 </w:t>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14</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8455" w14:textId="77777777" w:rsidR="003F2986" w:rsidRDefault="003F2986" w:rsidP="00B37C58">
      <w:r>
        <w:separator/>
      </w:r>
    </w:p>
  </w:footnote>
  <w:footnote w:type="continuationSeparator" w:id="0">
    <w:p w14:paraId="04CE2739" w14:textId="77777777" w:rsidR="003F2986" w:rsidRDefault="003F2986" w:rsidP="00B37C58">
      <w:r>
        <w:continuationSeparator/>
      </w:r>
    </w:p>
  </w:footnote>
  <w:footnote w:type="continuationNotice" w:id="1">
    <w:p w14:paraId="2A9B8244" w14:textId="77777777" w:rsidR="003F2986" w:rsidRDefault="003F2986"/>
  </w:footnote>
  <w:footnote w:id="2">
    <w:p w14:paraId="3851C7FA" w14:textId="6568F935" w:rsidR="000B79A1" w:rsidRDefault="000B79A1" w:rsidP="00EB7A60">
      <w:pPr>
        <w:pStyle w:val="FootnoteText"/>
        <w:tabs>
          <w:tab w:val="left" w:pos="6765"/>
        </w:tabs>
      </w:pPr>
      <w:r>
        <w:rPr>
          <w:rStyle w:val="FootnoteReference"/>
        </w:rPr>
        <w:footnoteRef/>
      </w:r>
      <w:r>
        <w:t xml:space="preserve"> This includes any relevant amendments to legislation.</w:t>
      </w:r>
      <w:r w:rsidR="00EB7A60">
        <w:tab/>
      </w:r>
    </w:p>
  </w:footnote>
  <w:footnote w:id="3">
    <w:p w14:paraId="347189AD" w14:textId="77777777" w:rsidR="000B79A1" w:rsidRPr="000E478E" w:rsidRDefault="000B79A1"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49A9" w14:textId="2AA351AB" w:rsidR="000B79A1" w:rsidRDefault="000B79A1" w:rsidP="00E161EA">
    <w:pPr>
      <w:pStyle w:val="Header"/>
      <w:ind w:left="-284"/>
    </w:pPr>
    <w:r>
      <w:rPr>
        <w:rFonts w:ascii="Arial" w:hAnsi="Arial" w:cs="Arial"/>
        <w:b/>
        <w:bCs/>
        <w:noProof/>
        <w:color w:val="0000FF"/>
        <w:sz w:val="22"/>
        <w:szCs w:val="22"/>
      </w:rPr>
      <w:drawing>
        <wp:anchor distT="0" distB="0" distL="114300" distR="114300" simplePos="0" relativeHeight="251658243" behindDoc="1" locked="0" layoutInCell="1" allowOverlap="1" wp14:anchorId="728F53F8" wp14:editId="7F9549F3">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CFF">
      <w:rPr>
        <w:noProof/>
      </w:rPr>
      <w:drawing>
        <wp:inline distT="0" distB="0" distL="0" distR="0" wp14:anchorId="320F0374" wp14:editId="2646F092">
          <wp:extent cx="1298575" cy="1231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C8"/>
    <w:multiLevelType w:val="multilevel"/>
    <w:tmpl w:val="A154B7CE"/>
    <w:lvl w:ilvl="0">
      <w:start w:val="1"/>
      <w:numFmt w:val="bullet"/>
      <w:lvlText w:val=""/>
      <w:lvlJc w:val="left"/>
      <w:pPr>
        <w:tabs>
          <w:tab w:val="num" w:pos="-1184"/>
        </w:tabs>
        <w:ind w:left="-1184" w:hanging="720"/>
      </w:pPr>
      <w:rPr>
        <w:rFonts w:ascii="Symbol" w:hAnsi="Symbol" w:hint="default"/>
        <w:color w:val="auto"/>
      </w:rPr>
    </w:lvl>
    <w:lvl w:ilvl="1">
      <w:start w:val="1"/>
      <w:numFmt w:val="decimal"/>
      <w:lvlText w:val="%2."/>
      <w:lvlJc w:val="left"/>
      <w:pPr>
        <w:tabs>
          <w:tab w:val="num" w:pos="-464"/>
        </w:tabs>
        <w:ind w:left="-464" w:hanging="720"/>
      </w:pPr>
    </w:lvl>
    <w:lvl w:ilvl="2">
      <w:start w:val="1"/>
      <w:numFmt w:val="decimal"/>
      <w:lvlText w:val="%3."/>
      <w:lvlJc w:val="left"/>
      <w:pPr>
        <w:tabs>
          <w:tab w:val="num" w:pos="256"/>
        </w:tabs>
        <w:ind w:left="256" w:hanging="720"/>
      </w:pPr>
    </w:lvl>
    <w:lvl w:ilvl="3">
      <w:start w:val="1"/>
      <w:numFmt w:val="decimal"/>
      <w:lvlText w:val="%4."/>
      <w:lvlJc w:val="left"/>
      <w:pPr>
        <w:tabs>
          <w:tab w:val="num" w:pos="976"/>
        </w:tabs>
        <w:ind w:left="976" w:hanging="720"/>
      </w:pPr>
    </w:lvl>
    <w:lvl w:ilvl="4">
      <w:start w:val="1"/>
      <w:numFmt w:val="decimal"/>
      <w:lvlText w:val="%5."/>
      <w:lvlJc w:val="left"/>
      <w:pPr>
        <w:tabs>
          <w:tab w:val="num" w:pos="1696"/>
        </w:tabs>
        <w:ind w:left="1696" w:hanging="720"/>
      </w:pPr>
    </w:lvl>
    <w:lvl w:ilvl="5">
      <w:start w:val="1"/>
      <w:numFmt w:val="decimal"/>
      <w:lvlText w:val="%6."/>
      <w:lvlJc w:val="left"/>
      <w:pPr>
        <w:tabs>
          <w:tab w:val="num" w:pos="2416"/>
        </w:tabs>
        <w:ind w:left="2416" w:hanging="720"/>
      </w:pPr>
    </w:lvl>
    <w:lvl w:ilvl="6">
      <w:start w:val="1"/>
      <w:numFmt w:val="decimal"/>
      <w:lvlText w:val="%7."/>
      <w:lvlJc w:val="left"/>
      <w:pPr>
        <w:tabs>
          <w:tab w:val="num" w:pos="3136"/>
        </w:tabs>
        <w:ind w:left="3136" w:hanging="720"/>
      </w:pPr>
    </w:lvl>
    <w:lvl w:ilvl="7">
      <w:start w:val="1"/>
      <w:numFmt w:val="decimal"/>
      <w:lvlText w:val="%8."/>
      <w:lvlJc w:val="left"/>
      <w:pPr>
        <w:tabs>
          <w:tab w:val="num" w:pos="3856"/>
        </w:tabs>
        <w:ind w:left="3856" w:hanging="720"/>
      </w:pPr>
    </w:lvl>
    <w:lvl w:ilvl="8">
      <w:start w:val="1"/>
      <w:numFmt w:val="decimal"/>
      <w:lvlText w:val="%9."/>
      <w:lvlJc w:val="left"/>
      <w:pPr>
        <w:tabs>
          <w:tab w:val="num" w:pos="4576"/>
        </w:tabs>
        <w:ind w:left="4576" w:hanging="720"/>
      </w:pPr>
    </w:lvl>
  </w:abstractNum>
  <w:abstractNum w:abstractNumId="1"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0C7B6AC9"/>
    <w:multiLevelType w:val="hybridMultilevel"/>
    <w:tmpl w:val="7F10F284"/>
    <w:lvl w:ilvl="0" w:tplc="790AE65C">
      <w:start w:val="1"/>
      <w:numFmt w:val="decimal"/>
      <w:lvlText w:val="%1."/>
      <w:lvlJc w:val="left"/>
      <w:pPr>
        <w:ind w:left="720" w:hanging="360"/>
      </w:pPr>
      <w:rPr>
        <w:rFonts w:hint="default"/>
        <w:b/>
        <w:bCs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E361D"/>
    <w:multiLevelType w:val="hybridMultilevel"/>
    <w:tmpl w:val="6F6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D49D0"/>
    <w:multiLevelType w:val="hybridMultilevel"/>
    <w:tmpl w:val="FBEAF4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7A025F5"/>
    <w:multiLevelType w:val="hybridMultilevel"/>
    <w:tmpl w:val="FCF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C6285"/>
    <w:multiLevelType w:val="hybridMultilevel"/>
    <w:tmpl w:val="A57055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2446D73"/>
    <w:multiLevelType w:val="hybridMultilevel"/>
    <w:tmpl w:val="2430B59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B1DBA"/>
    <w:multiLevelType w:val="hybridMultilevel"/>
    <w:tmpl w:val="AF303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12" w:hanging="360"/>
      </w:pPr>
      <w:rPr>
        <w:rFonts w:ascii="Courier New" w:hAnsi="Courier New" w:cs="Courier New" w:hint="default"/>
      </w:rPr>
    </w:lvl>
    <w:lvl w:ilvl="2" w:tplc="08090005">
      <w:start w:val="1"/>
      <w:numFmt w:val="bullet"/>
      <w:lvlText w:val=""/>
      <w:lvlJc w:val="left"/>
      <w:pPr>
        <w:ind w:left="2732" w:hanging="360"/>
      </w:pPr>
      <w:rPr>
        <w:rFonts w:ascii="Wingdings" w:hAnsi="Wingdings" w:hint="default"/>
      </w:rPr>
    </w:lvl>
    <w:lvl w:ilvl="3" w:tplc="08090001">
      <w:start w:val="1"/>
      <w:numFmt w:val="bullet"/>
      <w:lvlText w:val=""/>
      <w:lvlJc w:val="left"/>
      <w:pPr>
        <w:ind w:left="3452" w:hanging="360"/>
      </w:pPr>
      <w:rPr>
        <w:rFonts w:ascii="Symbol" w:hAnsi="Symbol" w:hint="default"/>
      </w:rPr>
    </w:lvl>
    <w:lvl w:ilvl="4" w:tplc="08090003">
      <w:start w:val="1"/>
      <w:numFmt w:val="bullet"/>
      <w:lvlText w:val="o"/>
      <w:lvlJc w:val="left"/>
      <w:pPr>
        <w:ind w:left="4172" w:hanging="360"/>
      </w:pPr>
      <w:rPr>
        <w:rFonts w:ascii="Courier New" w:hAnsi="Courier New" w:cs="Courier New" w:hint="default"/>
      </w:rPr>
    </w:lvl>
    <w:lvl w:ilvl="5" w:tplc="08090005">
      <w:start w:val="1"/>
      <w:numFmt w:val="bullet"/>
      <w:lvlText w:val=""/>
      <w:lvlJc w:val="left"/>
      <w:pPr>
        <w:ind w:left="4892" w:hanging="360"/>
      </w:pPr>
      <w:rPr>
        <w:rFonts w:ascii="Wingdings" w:hAnsi="Wingdings" w:hint="default"/>
      </w:rPr>
    </w:lvl>
    <w:lvl w:ilvl="6" w:tplc="08090001">
      <w:start w:val="1"/>
      <w:numFmt w:val="bullet"/>
      <w:lvlText w:val=""/>
      <w:lvlJc w:val="left"/>
      <w:pPr>
        <w:ind w:left="5612" w:hanging="360"/>
      </w:pPr>
      <w:rPr>
        <w:rFonts w:ascii="Symbol" w:hAnsi="Symbol" w:hint="default"/>
      </w:rPr>
    </w:lvl>
    <w:lvl w:ilvl="7" w:tplc="08090003">
      <w:start w:val="1"/>
      <w:numFmt w:val="bullet"/>
      <w:lvlText w:val="o"/>
      <w:lvlJc w:val="left"/>
      <w:pPr>
        <w:ind w:left="6332" w:hanging="360"/>
      </w:pPr>
      <w:rPr>
        <w:rFonts w:ascii="Courier New" w:hAnsi="Courier New" w:cs="Courier New" w:hint="default"/>
      </w:rPr>
    </w:lvl>
    <w:lvl w:ilvl="8" w:tplc="08090005">
      <w:start w:val="1"/>
      <w:numFmt w:val="bullet"/>
      <w:lvlText w:val=""/>
      <w:lvlJc w:val="left"/>
      <w:pPr>
        <w:ind w:left="7052" w:hanging="360"/>
      </w:pPr>
      <w:rPr>
        <w:rFonts w:ascii="Wingdings" w:hAnsi="Wingdings" w:hint="default"/>
      </w:rPr>
    </w:lvl>
  </w:abstractNum>
  <w:abstractNum w:abstractNumId="22"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C48E7"/>
    <w:multiLevelType w:val="hybridMultilevel"/>
    <w:tmpl w:val="F82EC06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4" w15:restartNumberingAfterBreak="0">
    <w:nsid w:val="55027FF1"/>
    <w:multiLevelType w:val="hybridMultilevel"/>
    <w:tmpl w:val="5F34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E5D50"/>
    <w:multiLevelType w:val="hybridMultilevel"/>
    <w:tmpl w:val="5B6A5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D02BEB"/>
    <w:multiLevelType w:val="hybridMultilevel"/>
    <w:tmpl w:val="1D62A4D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7"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270527"/>
    <w:multiLevelType w:val="hybridMultilevel"/>
    <w:tmpl w:val="9EC2E4C6"/>
    <w:lvl w:ilvl="0" w:tplc="C7EAF9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9"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9596E"/>
    <w:multiLevelType w:val="hybridMultilevel"/>
    <w:tmpl w:val="338E54C4"/>
    <w:lvl w:ilvl="0" w:tplc="5ACE22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4132E"/>
    <w:multiLevelType w:val="hybridMultilevel"/>
    <w:tmpl w:val="EE7464E4"/>
    <w:lvl w:ilvl="0" w:tplc="21D44994">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22A3F"/>
    <w:multiLevelType w:val="hybridMultilevel"/>
    <w:tmpl w:val="C38E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10"/>
  </w:num>
  <w:num w:numId="5">
    <w:abstractNumId w:val="2"/>
  </w:num>
  <w:num w:numId="6">
    <w:abstractNumId w:val="32"/>
  </w:num>
  <w:num w:numId="7">
    <w:abstractNumId w:val="3"/>
  </w:num>
  <w:num w:numId="8">
    <w:abstractNumId w:val="5"/>
  </w:num>
  <w:num w:numId="9">
    <w:abstractNumId w:val="19"/>
  </w:num>
  <w:num w:numId="10">
    <w:abstractNumId w:val="1"/>
  </w:num>
  <w:num w:numId="11">
    <w:abstractNumId w:val="1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12"/>
  </w:num>
  <w:num w:numId="23">
    <w:abstractNumId w:val="29"/>
  </w:num>
  <w:num w:numId="24">
    <w:abstractNumId w:val="30"/>
  </w:num>
  <w:num w:numId="25">
    <w:abstractNumId w:val="24"/>
  </w:num>
  <w:num w:numId="26">
    <w:abstractNumId w:val="31"/>
  </w:num>
  <w:num w:numId="27">
    <w:abstractNumId w:val="8"/>
  </w:num>
  <w:num w:numId="28">
    <w:abstractNumId w:val="22"/>
  </w:num>
  <w:num w:numId="29">
    <w:abstractNumId w:val="30"/>
  </w:num>
  <w:num w:numId="30">
    <w:abstractNumId w:val="21"/>
  </w:num>
  <w:num w:numId="31">
    <w:abstractNumId w:val="33"/>
  </w:num>
  <w:num w:numId="32">
    <w:abstractNumId w:val="21"/>
  </w:num>
  <w:num w:numId="33">
    <w:abstractNumId w:val="10"/>
  </w:num>
  <w:num w:numId="34">
    <w:abstractNumId w:val="32"/>
  </w:num>
  <w:num w:numId="35">
    <w:abstractNumId w:val="1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7"/>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5"/>
  </w:num>
  <w:num w:numId="42">
    <w:abstractNumId w:val="14"/>
  </w:num>
  <w:num w:numId="43">
    <w:abstractNumId w:val="23"/>
  </w:num>
  <w:num w:numId="44">
    <w:abstractNumId w:val="26"/>
  </w:num>
  <w:num w:numId="4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7J1Epm15+buuBEUTVlg/ungj6bc3HYjpdTk+Woxy8p5L57pMl35GVqZnz3Ckk14TgoEpbuv6RW4sEL633Lud8A==" w:salt="kO7qCpXpTdjaHNdQm6wISQ=="/>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5FE"/>
    <w:rsid w:val="00000A1D"/>
    <w:rsid w:val="00000A42"/>
    <w:rsid w:val="00001B12"/>
    <w:rsid w:val="0000216F"/>
    <w:rsid w:val="0000282E"/>
    <w:rsid w:val="00002B99"/>
    <w:rsid w:val="000030A5"/>
    <w:rsid w:val="00005094"/>
    <w:rsid w:val="00005A40"/>
    <w:rsid w:val="000067FF"/>
    <w:rsid w:val="00007237"/>
    <w:rsid w:val="00007291"/>
    <w:rsid w:val="000074AF"/>
    <w:rsid w:val="0000799E"/>
    <w:rsid w:val="00007B0A"/>
    <w:rsid w:val="00011983"/>
    <w:rsid w:val="00011CD7"/>
    <w:rsid w:val="00013E96"/>
    <w:rsid w:val="000141CA"/>
    <w:rsid w:val="000143B7"/>
    <w:rsid w:val="00014672"/>
    <w:rsid w:val="00015AD7"/>
    <w:rsid w:val="00015FD7"/>
    <w:rsid w:val="000163C2"/>
    <w:rsid w:val="00016678"/>
    <w:rsid w:val="00017D81"/>
    <w:rsid w:val="00021FDD"/>
    <w:rsid w:val="00022CF4"/>
    <w:rsid w:val="00024FC8"/>
    <w:rsid w:val="0002760B"/>
    <w:rsid w:val="000327CB"/>
    <w:rsid w:val="00032A94"/>
    <w:rsid w:val="00032FA7"/>
    <w:rsid w:val="0003306A"/>
    <w:rsid w:val="00033701"/>
    <w:rsid w:val="00033B08"/>
    <w:rsid w:val="00034D78"/>
    <w:rsid w:val="0003557F"/>
    <w:rsid w:val="00036455"/>
    <w:rsid w:val="00036510"/>
    <w:rsid w:val="000366BF"/>
    <w:rsid w:val="000369EE"/>
    <w:rsid w:val="00036FC5"/>
    <w:rsid w:val="00037F1B"/>
    <w:rsid w:val="00041342"/>
    <w:rsid w:val="000422B0"/>
    <w:rsid w:val="000437FE"/>
    <w:rsid w:val="00044AA5"/>
    <w:rsid w:val="00044B12"/>
    <w:rsid w:val="000452D9"/>
    <w:rsid w:val="00045EC4"/>
    <w:rsid w:val="00046547"/>
    <w:rsid w:val="00046C83"/>
    <w:rsid w:val="0005160B"/>
    <w:rsid w:val="00051731"/>
    <w:rsid w:val="00052605"/>
    <w:rsid w:val="000526FD"/>
    <w:rsid w:val="00052D39"/>
    <w:rsid w:val="00053AE7"/>
    <w:rsid w:val="00053C0A"/>
    <w:rsid w:val="0005463B"/>
    <w:rsid w:val="000551E0"/>
    <w:rsid w:val="000558BD"/>
    <w:rsid w:val="00057CCD"/>
    <w:rsid w:val="00057D13"/>
    <w:rsid w:val="000605CC"/>
    <w:rsid w:val="00060924"/>
    <w:rsid w:val="00060E3A"/>
    <w:rsid w:val="000620E9"/>
    <w:rsid w:val="0006244B"/>
    <w:rsid w:val="00062626"/>
    <w:rsid w:val="00062844"/>
    <w:rsid w:val="00073AFC"/>
    <w:rsid w:val="00074468"/>
    <w:rsid w:val="000753FC"/>
    <w:rsid w:val="00076359"/>
    <w:rsid w:val="00077D61"/>
    <w:rsid w:val="00080471"/>
    <w:rsid w:val="000809BA"/>
    <w:rsid w:val="000810A7"/>
    <w:rsid w:val="000813F6"/>
    <w:rsid w:val="00081EEB"/>
    <w:rsid w:val="00082D08"/>
    <w:rsid w:val="0008353A"/>
    <w:rsid w:val="000841EB"/>
    <w:rsid w:val="00084641"/>
    <w:rsid w:val="000862DF"/>
    <w:rsid w:val="000905DC"/>
    <w:rsid w:val="00090CE1"/>
    <w:rsid w:val="000914C8"/>
    <w:rsid w:val="00091CBB"/>
    <w:rsid w:val="00091EE6"/>
    <w:rsid w:val="00092E12"/>
    <w:rsid w:val="000931E9"/>
    <w:rsid w:val="0009323B"/>
    <w:rsid w:val="00094CC5"/>
    <w:rsid w:val="000953E8"/>
    <w:rsid w:val="00096979"/>
    <w:rsid w:val="000A184A"/>
    <w:rsid w:val="000A2A03"/>
    <w:rsid w:val="000A3ADA"/>
    <w:rsid w:val="000A40B5"/>
    <w:rsid w:val="000A4724"/>
    <w:rsid w:val="000A5791"/>
    <w:rsid w:val="000A6CB6"/>
    <w:rsid w:val="000A6EC8"/>
    <w:rsid w:val="000A729C"/>
    <w:rsid w:val="000B1116"/>
    <w:rsid w:val="000B19F4"/>
    <w:rsid w:val="000B1A6A"/>
    <w:rsid w:val="000B1CEC"/>
    <w:rsid w:val="000B2084"/>
    <w:rsid w:val="000B2506"/>
    <w:rsid w:val="000B2DCF"/>
    <w:rsid w:val="000B2F98"/>
    <w:rsid w:val="000B2FF8"/>
    <w:rsid w:val="000B443D"/>
    <w:rsid w:val="000B5963"/>
    <w:rsid w:val="000B5974"/>
    <w:rsid w:val="000B61F9"/>
    <w:rsid w:val="000B7095"/>
    <w:rsid w:val="000B79A1"/>
    <w:rsid w:val="000C0D67"/>
    <w:rsid w:val="000C0FE6"/>
    <w:rsid w:val="000C1794"/>
    <w:rsid w:val="000C248E"/>
    <w:rsid w:val="000C2A95"/>
    <w:rsid w:val="000C2E80"/>
    <w:rsid w:val="000C30CB"/>
    <w:rsid w:val="000C6CFA"/>
    <w:rsid w:val="000D0CF4"/>
    <w:rsid w:val="000D2680"/>
    <w:rsid w:val="000D2A84"/>
    <w:rsid w:val="000D2C82"/>
    <w:rsid w:val="000D2F38"/>
    <w:rsid w:val="000D46BA"/>
    <w:rsid w:val="000D502B"/>
    <w:rsid w:val="000E1613"/>
    <w:rsid w:val="000E16AF"/>
    <w:rsid w:val="000E1D3A"/>
    <w:rsid w:val="000E478E"/>
    <w:rsid w:val="000E49FE"/>
    <w:rsid w:val="000E569A"/>
    <w:rsid w:val="000E78D3"/>
    <w:rsid w:val="000E7B00"/>
    <w:rsid w:val="000E7B90"/>
    <w:rsid w:val="000F1E28"/>
    <w:rsid w:val="000F3444"/>
    <w:rsid w:val="000F4AA8"/>
    <w:rsid w:val="000F629F"/>
    <w:rsid w:val="000F67D8"/>
    <w:rsid w:val="000F6835"/>
    <w:rsid w:val="000F69DE"/>
    <w:rsid w:val="000F6D81"/>
    <w:rsid w:val="000F7418"/>
    <w:rsid w:val="000F7561"/>
    <w:rsid w:val="00100284"/>
    <w:rsid w:val="00101B64"/>
    <w:rsid w:val="00101BED"/>
    <w:rsid w:val="00101DEF"/>
    <w:rsid w:val="001027CC"/>
    <w:rsid w:val="0010300D"/>
    <w:rsid w:val="00103825"/>
    <w:rsid w:val="00103DD5"/>
    <w:rsid w:val="00103E19"/>
    <w:rsid w:val="00104410"/>
    <w:rsid w:val="001045B2"/>
    <w:rsid w:val="001045D0"/>
    <w:rsid w:val="00107891"/>
    <w:rsid w:val="00107895"/>
    <w:rsid w:val="00111038"/>
    <w:rsid w:val="001110A6"/>
    <w:rsid w:val="00111C24"/>
    <w:rsid w:val="00112A2B"/>
    <w:rsid w:val="00112BA7"/>
    <w:rsid w:val="00113E2C"/>
    <w:rsid w:val="00114DE0"/>
    <w:rsid w:val="00115196"/>
    <w:rsid w:val="00116A7B"/>
    <w:rsid w:val="00117CD7"/>
    <w:rsid w:val="00120134"/>
    <w:rsid w:val="00120885"/>
    <w:rsid w:val="00120C57"/>
    <w:rsid w:val="0012146C"/>
    <w:rsid w:val="001226E9"/>
    <w:rsid w:val="00122E8A"/>
    <w:rsid w:val="001234E3"/>
    <w:rsid w:val="0012350B"/>
    <w:rsid w:val="0012444B"/>
    <w:rsid w:val="00124EDF"/>
    <w:rsid w:val="00124FFD"/>
    <w:rsid w:val="001260CF"/>
    <w:rsid w:val="001265A6"/>
    <w:rsid w:val="001275C8"/>
    <w:rsid w:val="00127A40"/>
    <w:rsid w:val="00130D35"/>
    <w:rsid w:val="00130F3D"/>
    <w:rsid w:val="00132994"/>
    <w:rsid w:val="00133435"/>
    <w:rsid w:val="00134B80"/>
    <w:rsid w:val="001356BD"/>
    <w:rsid w:val="00135875"/>
    <w:rsid w:val="00135E42"/>
    <w:rsid w:val="00136007"/>
    <w:rsid w:val="00137AE2"/>
    <w:rsid w:val="00137B63"/>
    <w:rsid w:val="00141AAF"/>
    <w:rsid w:val="00141C07"/>
    <w:rsid w:val="001439CB"/>
    <w:rsid w:val="001447B7"/>
    <w:rsid w:val="001454AC"/>
    <w:rsid w:val="00145987"/>
    <w:rsid w:val="001462B3"/>
    <w:rsid w:val="001463F2"/>
    <w:rsid w:val="00150743"/>
    <w:rsid w:val="001507FA"/>
    <w:rsid w:val="00151778"/>
    <w:rsid w:val="00151C9F"/>
    <w:rsid w:val="00152D05"/>
    <w:rsid w:val="00153646"/>
    <w:rsid w:val="0015489C"/>
    <w:rsid w:val="00155D9C"/>
    <w:rsid w:val="0015732D"/>
    <w:rsid w:val="00157FB4"/>
    <w:rsid w:val="00160228"/>
    <w:rsid w:val="00162B1B"/>
    <w:rsid w:val="00163D03"/>
    <w:rsid w:val="00165527"/>
    <w:rsid w:val="00166639"/>
    <w:rsid w:val="00166E48"/>
    <w:rsid w:val="00166F32"/>
    <w:rsid w:val="00167F6E"/>
    <w:rsid w:val="001700C1"/>
    <w:rsid w:val="001710C3"/>
    <w:rsid w:val="00171903"/>
    <w:rsid w:val="00172197"/>
    <w:rsid w:val="0017246D"/>
    <w:rsid w:val="0017269B"/>
    <w:rsid w:val="0017377D"/>
    <w:rsid w:val="0017668D"/>
    <w:rsid w:val="00176CD1"/>
    <w:rsid w:val="00176E60"/>
    <w:rsid w:val="00181E5D"/>
    <w:rsid w:val="00182701"/>
    <w:rsid w:val="00182DCC"/>
    <w:rsid w:val="00182FE1"/>
    <w:rsid w:val="0018366E"/>
    <w:rsid w:val="0018368B"/>
    <w:rsid w:val="00184936"/>
    <w:rsid w:val="00185081"/>
    <w:rsid w:val="00185BD2"/>
    <w:rsid w:val="00187116"/>
    <w:rsid w:val="00187641"/>
    <w:rsid w:val="00187F93"/>
    <w:rsid w:val="00190006"/>
    <w:rsid w:val="00190727"/>
    <w:rsid w:val="001919F5"/>
    <w:rsid w:val="00191F4F"/>
    <w:rsid w:val="00192C7A"/>
    <w:rsid w:val="001933F7"/>
    <w:rsid w:val="00195751"/>
    <w:rsid w:val="001968CC"/>
    <w:rsid w:val="001A0034"/>
    <w:rsid w:val="001A00CD"/>
    <w:rsid w:val="001A1ADF"/>
    <w:rsid w:val="001A254A"/>
    <w:rsid w:val="001A2B32"/>
    <w:rsid w:val="001A4091"/>
    <w:rsid w:val="001A4FF7"/>
    <w:rsid w:val="001A545E"/>
    <w:rsid w:val="001A6A53"/>
    <w:rsid w:val="001A6BB0"/>
    <w:rsid w:val="001B0931"/>
    <w:rsid w:val="001B1419"/>
    <w:rsid w:val="001B1976"/>
    <w:rsid w:val="001B2016"/>
    <w:rsid w:val="001B2B1B"/>
    <w:rsid w:val="001B2D74"/>
    <w:rsid w:val="001B3690"/>
    <w:rsid w:val="001B42A7"/>
    <w:rsid w:val="001B47D2"/>
    <w:rsid w:val="001B52C0"/>
    <w:rsid w:val="001B6460"/>
    <w:rsid w:val="001B6907"/>
    <w:rsid w:val="001B69BE"/>
    <w:rsid w:val="001B7073"/>
    <w:rsid w:val="001C05BC"/>
    <w:rsid w:val="001C305E"/>
    <w:rsid w:val="001C40E2"/>
    <w:rsid w:val="001C7C78"/>
    <w:rsid w:val="001D1F5D"/>
    <w:rsid w:val="001D3990"/>
    <w:rsid w:val="001D3A00"/>
    <w:rsid w:val="001D4E63"/>
    <w:rsid w:val="001D4E8F"/>
    <w:rsid w:val="001D678E"/>
    <w:rsid w:val="001D7379"/>
    <w:rsid w:val="001D73CE"/>
    <w:rsid w:val="001D7891"/>
    <w:rsid w:val="001E01B9"/>
    <w:rsid w:val="001E0371"/>
    <w:rsid w:val="001E12D9"/>
    <w:rsid w:val="001E19BC"/>
    <w:rsid w:val="001E1A23"/>
    <w:rsid w:val="001E2011"/>
    <w:rsid w:val="001E28F5"/>
    <w:rsid w:val="001E40FE"/>
    <w:rsid w:val="001E625C"/>
    <w:rsid w:val="001E64AB"/>
    <w:rsid w:val="001E6768"/>
    <w:rsid w:val="001E6FD0"/>
    <w:rsid w:val="001E7048"/>
    <w:rsid w:val="001F0080"/>
    <w:rsid w:val="001F03CD"/>
    <w:rsid w:val="001F085E"/>
    <w:rsid w:val="001F1F19"/>
    <w:rsid w:val="001F2192"/>
    <w:rsid w:val="001F239A"/>
    <w:rsid w:val="001F2596"/>
    <w:rsid w:val="001F2B01"/>
    <w:rsid w:val="001F2D4B"/>
    <w:rsid w:val="001F2FED"/>
    <w:rsid w:val="001F3889"/>
    <w:rsid w:val="001F3AF6"/>
    <w:rsid w:val="001F3D53"/>
    <w:rsid w:val="001F3D5D"/>
    <w:rsid w:val="001F4200"/>
    <w:rsid w:val="001F5127"/>
    <w:rsid w:val="001F53D3"/>
    <w:rsid w:val="001F6E45"/>
    <w:rsid w:val="001F7D79"/>
    <w:rsid w:val="00201614"/>
    <w:rsid w:val="0020243B"/>
    <w:rsid w:val="00203D57"/>
    <w:rsid w:val="00204795"/>
    <w:rsid w:val="00204910"/>
    <w:rsid w:val="00204BD1"/>
    <w:rsid w:val="00206DC2"/>
    <w:rsid w:val="00211E2E"/>
    <w:rsid w:val="002125CC"/>
    <w:rsid w:val="00212E0A"/>
    <w:rsid w:val="002142A3"/>
    <w:rsid w:val="00214D37"/>
    <w:rsid w:val="0021553E"/>
    <w:rsid w:val="00215769"/>
    <w:rsid w:val="0021586D"/>
    <w:rsid w:val="002159D9"/>
    <w:rsid w:val="002171DC"/>
    <w:rsid w:val="002174F4"/>
    <w:rsid w:val="00217C2B"/>
    <w:rsid w:val="0022063A"/>
    <w:rsid w:val="00220C10"/>
    <w:rsid w:val="002215A5"/>
    <w:rsid w:val="00221A44"/>
    <w:rsid w:val="002226DE"/>
    <w:rsid w:val="00222834"/>
    <w:rsid w:val="002232AB"/>
    <w:rsid w:val="00223924"/>
    <w:rsid w:val="0022443D"/>
    <w:rsid w:val="0022479F"/>
    <w:rsid w:val="0022659E"/>
    <w:rsid w:val="002267D1"/>
    <w:rsid w:val="00227575"/>
    <w:rsid w:val="002275C2"/>
    <w:rsid w:val="002300DE"/>
    <w:rsid w:val="002305BD"/>
    <w:rsid w:val="0023067A"/>
    <w:rsid w:val="0023176E"/>
    <w:rsid w:val="00231808"/>
    <w:rsid w:val="00232D5A"/>
    <w:rsid w:val="00234894"/>
    <w:rsid w:val="00234A88"/>
    <w:rsid w:val="00235D6D"/>
    <w:rsid w:val="0023616C"/>
    <w:rsid w:val="00236CDB"/>
    <w:rsid w:val="00240312"/>
    <w:rsid w:val="002406A3"/>
    <w:rsid w:val="0024134A"/>
    <w:rsid w:val="002436D7"/>
    <w:rsid w:val="00244142"/>
    <w:rsid w:val="0024464C"/>
    <w:rsid w:val="0024471B"/>
    <w:rsid w:val="00245DAC"/>
    <w:rsid w:val="00247837"/>
    <w:rsid w:val="00251B91"/>
    <w:rsid w:val="00251BF9"/>
    <w:rsid w:val="00252A1C"/>
    <w:rsid w:val="00252AA2"/>
    <w:rsid w:val="00252F38"/>
    <w:rsid w:val="0025304B"/>
    <w:rsid w:val="002543A8"/>
    <w:rsid w:val="002545E8"/>
    <w:rsid w:val="00254AD4"/>
    <w:rsid w:val="00254D56"/>
    <w:rsid w:val="0025549B"/>
    <w:rsid w:val="002557BC"/>
    <w:rsid w:val="002558CF"/>
    <w:rsid w:val="00255FE1"/>
    <w:rsid w:val="00256954"/>
    <w:rsid w:val="00256EAC"/>
    <w:rsid w:val="0025756A"/>
    <w:rsid w:val="00257DC7"/>
    <w:rsid w:val="00260762"/>
    <w:rsid w:val="00261133"/>
    <w:rsid w:val="0026151A"/>
    <w:rsid w:val="0026533C"/>
    <w:rsid w:val="00265970"/>
    <w:rsid w:val="0026603E"/>
    <w:rsid w:val="00266D06"/>
    <w:rsid w:val="0026770B"/>
    <w:rsid w:val="002677F2"/>
    <w:rsid w:val="00270410"/>
    <w:rsid w:val="002704CB"/>
    <w:rsid w:val="00270C6A"/>
    <w:rsid w:val="00272071"/>
    <w:rsid w:val="0027292C"/>
    <w:rsid w:val="00273639"/>
    <w:rsid w:val="002736C1"/>
    <w:rsid w:val="00273C7D"/>
    <w:rsid w:val="00274F97"/>
    <w:rsid w:val="002762C7"/>
    <w:rsid w:val="002762EC"/>
    <w:rsid w:val="0027737C"/>
    <w:rsid w:val="00277D21"/>
    <w:rsid w:val="0028136E"/>
    <w:rsid w:val="0028191D"/>
    <w:rsid w:val="00282790"/>
    <w:rsid w:val="00283C59"/>
    <w:rsid w:val="00283D3A"/>
    <w:rsid w:val="00284BDA"/>
    <w:rsid w:val="00285CD3"/>
    <w:rsid w:val="0028691E"/>
    <w:rsid w:val="0028740C"/>
    <w:rsid w:val="00287749"/>
    <w:rsid w:val="00287A20"/>
    <w:rsid w:val="00290B36"/>
    <w:rsid w:val="00291120"/>
    <w:rsid w:val="0029274E"/>
    <w:rsid w:val="00293582"/>
    <w:rsid w:val="002937BA"/>
    <w:rsid w:val="00293C9A"/>
    <w:rsid w:val="00294FD3"/>
    <w:rsid w:val="00294FED"/>
    <w:rsid w:val="002955AE"/>
    <w:rsid w:val="002958BE"/>
    <w:rsid w:val="002965FB"/>
    <w:rsid w:val="00296842"/>
    <w:rsid w:val="002A0961"/>
    <w:rsid w:val="002A0C64"/>
    <w:rsid w:val="002A15A4"/>
    <w:rsid w:val="002A21ED"/>
    <w:rsid w:val="002A329D"/>
    <w:rsid w:val="002A352E"/>
    <w:rsid w:val="002A3567"/>
    <w:rsid w:val="002A46CA"/>
    <w:rsid w:val="002A5D56"/>
    <w:rsid w:val="002A5EC0"/>
    <w:rsid w:val="002A626E"/>
    <w:rsid w:val="002A72B1"/>
    <w:rsid w:val="002A7C44"/>
    <w:rsid w:val="002B014E"/>
    <w:rsid w:val="002B14C5"/>
    <w:rsid w:val="002B1970"/>
    <w:rsid w:val="002B2DD8"/>
    <w:rsid w:val="002B3647"/>
    <w:rsid w:val="002B3A5A"/>
    <w:rsid w:val="002B3C9A"/>
    <w:rsid w:val="002B41AC"/>
    <w:rsid w:val="002B4B88"/>
    <w:rsid w:val="002B72F0"/>
    <w:rsid w:val="002C029D"/>
    <w:rsid w:val="002C1E85"/>
    <w:rsid w:val="002C27BB"/>
    <w:rsid w:val="002C29AB"/>
    <w:rsid w:val="002C3EBB"/>
    <w:rsid w:val="002C6DE6"/>
    <w:rsid w:val="002C7476"/>
    <w:rsid w:val="002C7938"/>
    <w:rsid w:val="002D0FC7"/>
    <w:rsid w:val="002D2A15"/>
    <w:rsid w:val="002D3915"/>
    <w:rsid w:val="002D3F57"/>
    <w:rsid w:val="002D49A8"/>
    <w:rsid w:val="002D68D0"/>
    <w:rsid w:val="002D7414"/>
    <w:rsid w:val="002D7622"/>
    <w:rsid w:val="002D7DF5"/>
    <w:rsid w:val="002E01C1"/>
    <w:rsid w:val="002E0FCA"/>
    <w:rsid w:val="002E1050"/>
    <w:rsid w:val="002E447F"/>
    <w:rsid w:val="002E50C7"/>
    <w:rsid w:val="002E5693"/>
    <w:rsid w:val="002E5E55"/>
    <w:rsid w:val="002E7148"/>
    <w:rsid w:val="002E71B9"/>
    <w:rsid w:val="002E7BAA"/>
    <w:rsid w:val="002F1645"/>
    <w:rsid w:val="002F1B1B"/>
    <w:rsid w:val="002F2AC6"/>
    <w:rsid w:val="002F3279"/>
    <w:rsid w:val="002F5049"/>
    <w:rsid w:val="002F5D6B"/>
    <w:rsid w:val="002F62C0"/>
    <w:rsid w:val="002F66B0"/>
    <w:rsid w:val="00300ABC"/>
    <w:rsid w:val="00300D6E"/>
    <w:rsid w:val="003011F0"/>
    <w:rsid w:val="00302427"/>
    <w:rsid w:val="003036C4"/>
    <w:rsid w:val="00303E82"/>
    <w:rsid w:val="00304270"/>
    <w:rsid w:val="00305057"/>
    <w:rsid w:val="00305C80"/>
    <w:rsid w:val="00306520"/>
    <w:rsid w:val="00307002"/>
    <w:rsid w:val="0030762C"/>
    <w:rsid w:val="00307729"/>
    <w:rsid w:val="0031068F"/>
    <w:rsid w:val="003114FA"/>
    <w:rsid w:val="003126AB"/>
    <w:rsid w:val="003128AC"/>
    <w:rsid w:val="00315E51"/>
    <w:rsid w:val="0031600F"/>
    <w:rsid w:val="0031703D"/>
    <w:rsid w:val="00322599"/>
    <w:rsid w:val="003225CC"/>
    <w:rsid w:val="00322A47"/>
    <w:rsid w:val="00322C69"/>
    <w:rsid w:val="00323A5E"/>
    <w:rsid w:val="00323DE8"/>
    <w:rsid w:val="0032489D"/>
    <w:rsid w:val="00324DC2"/>
    <w:rsid w:val="00325B1B"/>
    <w:rsid w:val="0032600A"/>
    <w:rsid w:val="00326296"/>
    <w:rsid w:val="0032676B"/>
    <w:rsid w:val="003267A8"/>
    <w:rsid w:val="00327741"/>
    <w:rsid w:val="00330256"/>
    <w:rsid w:val="00330CA5"/>
    <w:rsid w:val="00332873"/>
    <w:rsid w:val="00333017"/>
    <w:rsid w:val="00334D47"/>
    <w:rsid w:val="003353BE"/>
    <w:rsid w:val="00336160"/>
    <w:rsid w:val="00336F3C"/>
    <w:rsid w:val="00340F81"/>
    <w:rsid w:val="00341052"/>
    <w:rsid w:val="00341D41"/>
    <w:rsid w:val="0034293F"/>
    <w:rsid w:val="00344157"/>
    <w:rsid w:val="00345EDE"/>
    <w:rsid w:val="003461E2"/>
    <w:rsid w:val="003465F3"/>
    <w:rsid w:val="0034683E"/>
    <w:rsid w:val="00350B83"/>
    <w:rsid w:val="003514E5"/>
    <w:rsid w:val="003532CF"/>
    <w:rsid w:val="00354C77"/>
    <w:rsid w:val="003554C3"/>
    <w:rsid w:val="003558DA"/>
    <w:rsid w:val="00355FC4"/>
    <w:rsid w:val="00356F35"/>
    <w:rsid w:val="003579C1"/>
    <w:rsid w:val="00357BE5"/>
    <w:rsid w:val="00360137"/>
    <w:rsid w:val="003606E3"/>
    <w:rsid w:val="00360EE2"/>
    <w:rsid w:val="00361EBF"/>
    <w:rsid w:val="00362E66"/>
    <w:rsid w:val="00364047"/>
    <w:rsid w:val="00364D5C"/>
    <w:rsid w:val="00366548"/>
    <w:rsid w:val="00366AE7"/>
    <w:rsid w:val="00367D86"/>
    <w:rsid w:val="00367DE7"/>
    <w:rsid w:val="00371085"/>
    <w:rsid w:val="00372699"/>
    <w:rsid w:val="00372804"/>
    <w:rsid w:val="00373AFF"/>
    <w:rsid w:val="0037561E"/>
    <w:rsid w:val="00375C86"/>
    <w:rsid w:val="00381BA0"/>
    <w:rsid w:val="0038358F"/>
    <w:rsid w:val="0038388A"/>
    <w:rsid w:val="00385EB8"/>
    <w:rsid w:val="00386640"/>
    <w:rsid w:val="003870AA"/>
    <w:rsid w:val="00387103"/>
    <w:rsid w:val="0039094E"/>
    <w:rsid w:val="00390A03"/>
    <w:rsid w:val="00390C8F"/>
    <w:rsid w:val="00395455"/>
    <w:rsid w:val="00395C13"/>
    <w:rsid w:val="0039630E"/>
    <w:rsid w:val="00396D4D"/>
    <w:rsid w:val="00396EB5"/>
    <w:rsid w:val="003976B8"/>
    <w:rsid w:val="003A01B8"/>
    <w:rsid w:val="003A0532"/>
    <w:rsid w:val="003A1CDC"/>
    <w:rsid w:val="003A36AB"/>
    <w:rsid w:val="003A37EE"/>
    <w:rsid w:val="003A4ED7"/>
    <w:rsid w:val="003A5966"/>
    <w:rsid w:val="003A5B7D"/>
    <w:rsid w:val="003B0421"/>
    <w:rsid w:val="003B0B4F"/>
    <w:rsid w:val="003B1339"/>
    <w:rsid w:val="003B46AE"/>
    <w:rsid w:val="003B4980"/>
    <w:rsid w:val="003B55A7"/>
    <w:rsid w:val="003B6209"/>
    <w:rsid w:val="003B7149"/>
    <w:rsid w:val="003B76AD"/>
    <w:rsid w:val="003B796E"/>
    <w:rsid w:val="003B7DCA"/>
    <w:rsid w:val="003C0301"/>
    <w:rsid w:val="003C0481"/>
    <w:rsid w:val="003C208A"/>
    <w:rsid w:val="003C3714"/>
    <w:rsid w:val="003C536A"/>
    <w:rsid w:val="003C75AC"/>
    <w:rsid w:val="003C7CCC"/>
    <w:rsid w:val="003D0430"/>
    <w:rsid w:val="003D1695"/>
    <w:rsid w:val="003D387D"/>
    <w:rsid w:val="003D3E67"/>
    <w:rsid w:val="003D4355"/>
    <w:rsid w:val="003D4B84"/>
    <w:rsid w:val="003D6386"/>
    <w:rsid w:val="003D649D"/>
    <w:rsid w:val="003D6821"/>
    <w:rsid w:val="003D69E1"/>
    <w:rsid w:val="003D6A9D"/>
    <w:rsid w:val="003D6C44"/>
    <w:rsid w:val="003D7913"/>
    <w:rsid w:val="003E1A83"/>
    <w:rsid w:val="003E1EBF"/>
    <w:rsid w:val="003E2AB7"/>
    <w:rsid w:val="003E2E40"/>
    <w:rsid w:val="003E35C1"/>
    <w:rsid w:val="003E4957"/>
    <w:rsid w:val="003E4AB4"/>
    <w:rsid w:val="003E4E4A"/>
    <w:rsid w:val="003E74EE"/>
    <w:rsid w:val="003F070C"/>
    <w:rsid w:val="003F2041"/>
    <w:rsid w:val="003F2857"/>
    <w:rsid w:val="003F2920"/>
    <w:rsid w:val="003F2986"/>
    <w:rsid w:val="003F3597"/>
    <w:rsid w:val="003F4F76"/>
    <w:rsid w:val="003F5883"/>
    <w:rsid w:val="003F6635"/>
    <w:rsid w:val="003F6A22"/>
    <w:rsid w:val="003F74A0"/>
    <w:rsid w:val="003F7525"/>
    <w:rsid w:val="00401E46"/>
    <w:rsid w:val="004021DE"/>
    <w:rsid w:val="00402CA6"/>
    <w:rsid w:val="004034EB"/>
    <w:rsid w:val="00404F05"/>
    <w:rsid w:val="00406F86"/>
    <w:rsid w:val="00410547"/>
    <w:rsid w:val="0041133C"/>
    <w:rsid w:val="00412096"/>
    <w:rsid w:val="00413075"/>
    <w:rsid w:val="0041331C"/>
    <w:rsid w:val="004142CF"/>
    <w:rsid w:val="00414A1D"/>
    <w:rsid w:val="00414B39"/>
    <w:rsid w:val="00415138"/>
    <w:rsid w:val="00416CCA"/>
    <w:rsid w:val="00416D4F"/>
    <w:rsid w:val="004173CE"/>
    <w:rsid w:val="00417D65"/>
    <w:rsid w:val="00417F2D"/>
    <w:rsid w:val="00420095"/>
    <w:rsid w:val="0042095D"/>
    <w:rsid w:val="00422484"/>
    <w:rsid w:val="004231B0"/>
    <w:rsid w:val="004235ED"/>
    <w:rsid w:val="00424DD7"/>
    <w:rsid w:val="00424FA6"/>
    <w:rsid w:val="00425344"/>
    <w:rsid w:val="00426D66"/>
    <w:rsid w:val="0042711F"/>
    <w:rsid w:val="00430C8B"/>
    <w:rsid w:val="00431040"/>
    <w:rsid w:val="00431D2D"/>
    <w:rsid w:val="00432789"/>
    <w:rsid w:val="0043288F"/>
    <w:rsid w:val="00434126"/>
    <w:rsid w:val="00434B0C"/>
    <w:rsid w:val="00435861"/>
    <w:rsid w:val="00435A0F"/>
    <w:rsid w:val="00436E06"/>
    <w:rsid w:val="00436FF8"/>
    <w:rsid w:val="0043759A"/>
    <w:rsid w:val="00437EB9"/>
    <w:rsid w:val="00440E05"/>
    <w:rsid w:val="004415DC"/>
    <w:rsid w:val="00441CA8"/>
    <w:rsid w:val="00442C9B"/>
    <w:rsid w:val="00442F8B"/>
    <w:rsid w:val="0044424B"/>
    <w:rsid w:val="004450DE"/>
    <w:rsid w:val="00446E27"/>
    <w:rsid w:val="00446FEB"/>
    <w:rsid w:val="0044742A"/>
    <w:rsid w:val="00447DC7"/>
    <w:rsid w:val="004507EC"/>
    <w:rsid w:val="00451AAE"/>
    <w:rsid w:val="00453B0F"/>
    <w:rsid w:val="0045497A"/>
    <w:rsid w:val="00454DD2"/>
    <w:rsid w:val="004551AA"/>
    <w:rsid w:val="00455CC8"/>
    <w:rsid w:val="004564CA"/>
    <w:rsid w:val="00456F52"/>
    <w:rsid w:val="00457E58"/>
    <w:rsid w:val="00461026"/>
    <w:rsid w:val="00461B1A"/>
    <w:rsid w:val="00461DB2"/>
    <w:rsid w:val="00461FEE"/>
    <w:rsid w:val="004623A0"/>
    <w:rsid w:val="00463688"/>
    <w:rsid w:val="00463CBC"/>
    <w:rsid w:val="00464AD7"/>
    <w:rsid w:val="00465536"/>
    <w:rsid w:val="00465617"/>
    <w:rsid w:val="0046667F"/>
    <w:rsid w:val="00470974"/>
    <w:rsid w:val="00472167"/>
    <w:rsid w:val="00473442"/>
    <w:rsid w:val="004735B4"/>
    <w:rsid w:val="00473A84"/>
    <w:rsid w:val="004768E8"/>
    <w:rsid w:val="00476E29"/>
    <w:rsid w:val="004774E5"/>
    <w:rsid w:val="00477FFD"/>
    <w:rsid w:val="00480AF8"/>
    <w:rsid w:val="00481A7A"/>
    <w:rsid w:val="0048348F"/>
    <w:rsid w:val="00485193"/>
    <w:rsid w:val="00485EE6"/>
    <w:rsid w:val="00486545"/>
    <w:rsid w:val="00487360"/>
    <w:rsid w:val="00490085"/>
    <w:rsid w:val="0049107A"/>
    <w:rsid w:val="00491C04"/>
    <w:rsid w:val="00493537"/>
    <w:rsid w:val="004936F2"/>
    <w:rsid w:val="00494E76"/>
    <w:rsid w:val="00494F73"/>
    <w:rsid w:val="0049792D"/>
    <w:rsid w:val="004A0104"/>
    <w:rsid w:val="004A056C"/>
    <w:rsid w:val="004A0728"/>
    <w:rsid w:val="004A0839"/>
    <w:rsid w:val="004A0F91"/>
    <w:rsid w:val="004A1813"/>
    <w:rsid w:val="004A25EA"/>
    <w:rsid w:val="004A371B"/>
    <w:rsid w:val="004A4AF5"/>
    <w:rsid w:val="004A4D16"/>
    <w:rsid w:val="004A58EA"/>
    <w:rsid w:val="004A6C6E"/>
    <w:rsid w:val="004A6D6A"/>
    <w:rsid w:val="004A7486"/>
    <w:rsid w:val="004A74CD"/>
    <w:rsid w:val="004A7A95"/>
    <w:rsid w:val="004A7AF6"/>
    <w:rsid w:val="004A7D01"/>
    <w:rsid w:val="004B090F"/>
    <w:rsid w:val="004B29E4"/>
    <w:rsid w:val="004B3517"/>
    <w:rsid w:val="004B3525"/>
    <w:rsid w:val="004B392F"/>
    <w:rsid w:val="004B3D9C"/>
    <w:rsid w:val="004B4C85"/>
    <w:rsid w:val="004B4EA0"/>
    <w:rsid w:val="004B5D97"/>
    <w:rsid w:val="004B759B"/>
    <w:rsid w:val="004B7951"/>
    <w:rsid w:val="004B7A63"/>
    <w:rsid w:val="004B7D8A"/>
    <w:rsid w:val="004C061F"/>
    <w:rsid w:val="004C359D"/>
    <w:rsid w:val="004C363B"/>
    <w:rsid w:val="004C452E"/>
    <w:rsid w:val="004C5130"/>
    <w:rsid w:val="004C55D3"/>
    <w:rsid w:val="004C59A4"/>
    <w:rsid w:val="004C5A8A"/>
    <w:rsid w:val="004C5DCB"/>
    <w:rsid w:val="004C5E8A"/>
    <w:rsid w:val="004C6103"/>
    <w:rsid w:val="004C634B"/>
    <w:rsid w:val="004C6F49"/>
    <w:rsid w:val="004C7103"/>
    <w:rsid w:val="004D0493"/>
    <w:rsid w:val="004D178D"/>
    <w:rsid w:val="004D2414"/>
    <w:rsid w:val="004D2E11"/>
    <w:rsid w:val="004D2F0A"/>
    <w:rsid w:val="004D3470"/>
    <w:rsid w:val="004D56C6"/>
    <w:rsid w:val="004D64D6"/>
    <w:rsid w:val="004D71C0"/>
    <w:rsid w:val="004D7BF2"/>
    <w:rsid w:val="004E083A"/>
    <w:rsid w:val="004E122F"/>
    <w:rsid w:val="004E1357"/>
    <w:rsid w:val="004E2D62"/>
    <w:rsid w:val="004E3683"/>
    <w:rsid w:val="004E3B95"/>
    <w:rsid w:val="004E566C"/>
    <w:rsid w:val="004E5ACC"/>
    <w:rsid w:val="004E7F8D"/>
    <w:rsid w:val="004F0005"/>
    <w:rsid w:val="004F006D"/>
    <w:rsid w:val="004F0391"/>
    <w:rsid w:val="004F08A5"/>
    <w:rsid w:val="004F19F2"/>
    <w:rsid w:val="004F2350"/>
    <w:rsid w:val="004F4420"/>
    <w:rsid w:val="004F46DA"/>
    <w:rsid w:val="004F5768"/>
    <w:rsid w:val="005021CA"/>
    <w:rsid w:val="0050309A"/>
    <w:rsid w:val="00503401"/>
    <w:rsid w:val="00503B75"/>
    <w:rsid w:val="005044A9"/>
    <w:rsid w:val="0050484F"/>
    <w:rsid w:val="00505E28"/>
    <w:rsid w:val="005064BD"/>
    <w:rsid w:val="00506C98"/>
    <w:rsid w:val="00510388"/>
    <w:rsid w:val="00510464"/>
    <w:rsid w:val="00511519"/>
    <w:rsid w:val="00511E03"/>
    <w:rsid w:val="005126F8"/>
    <w:rsid w:val="00512AB3"/>
    <w:rsid w:val="00512EB9"/>
    <w:rsid w:val="00513BBB"/>
    <w:rsid w:val="00513D8D"/>
    <w:rsid w:val="005156DA"/>
    <w:rsid w:val="0051657C"/>
    <w:rsid w:val="0051753E"/>
    <w:rsid w:val="00520E3D"/>
    <w:rsid w:val="005230D9"/>
    <w:rsid w:val="0052412B"/>
    <w:rsid w:val="00524242"/>
    <w:rsid w:val="00524D3E"/>
    <w:rsid w:val="00525BDD"/>
    <w:rsid w:val="00527218"/>
    <w:rsid w:val="005277EF"/>
    <w:rsid w:val="00531683"/>
    <w:rsid w:val="00531A06"/>
    <w:rsid w:val="00532888"/>
    <w:rsid w:val="00532FFE"/>
    <w:rsid w:val="00534AA3"/>
    <w:rsid w:val="00534FE1"/>
    <w:rsid w:val="005377FD"/>
    <w:rsid w:val="00537FC1"/>
    <w:rsid w:val="00540AB6"/>
    <w:rsid w:val="00540BD8"/>
    <w:rsid w:val="005415F0"/>
    <w:rsid w:val="005425FE"/>
    <w:rsid w:val="005430E4"/>
    <w:rsid w:val="00544380"/>
    <w:rsid w:val="005445D5"/>
    <w:rsid w:val="0054483C"/>
    <w:rsid w:val="00544880"/>
    <w:rsid w:val="005449C6"/>
    <w:rsid w:val="00544D30"/>
    <w:rsid w:val="00545D31"/>
    <w:rsid w:val="005464FD"/>
    <w:rsid w:val="005472ED"/>
    <w:rsid w:val="0055110B"/>
    <w:rsid w:val="005523C0"/>
    <w:rsid w:val="00552FDF"/>
    <w:rsid w:val="00553C1A"/>
    <w:rsid w:val="00553F1A"/>
    <w:rsid w:val="00554317"/>
    <w:rsid w:val="005544E1"/>
    <w:rsid w:val="0055497F"/>
    <w:rsid w:val="00554D2C"/>
    <w:rsid w:val="005555A1"/>
    <w:rsid w:val="005564BA"/>
    <w:rsid w:val="005579C0"/>
    <w:rsid w:val="00557A53"/>
    <w:rsid w:val="005614E8"/>
    <w:rsid w:val="005615D5"/>
    <w:rsid w:val="005618A8"/>
    <w:rsid w:val="00563F99"/>
    <w:rsid w:val="00566424"/>
    <w:rsid w:val="005667E5"/>
    <w:rsid w:val="00567CA2"/>
    <w:rsid w:val="00571525"/>
    <w:rsid w:val="00571E42"/>
    <w:rsid w:val="00573025"/>
    <w:rsid w:val="00573B18"/>
    <w:rsid w:val="00574B90"/>
    <w:rsid w:val="00575297"/>
    <w:rsid w:val="00575617"/>
    <w:rsid w:val="0057689C"/>
    <w:rsid w:val="00576947"/>
    <w:rsid w:val="00577582"/>
    <w:rsid w:val="00577819"/>
    <w:rsid w:val="00580825"/>
    <w:rsid w:val="00580E21"/>
    <w:rsid w:val="00580F79"/>
    <w:rsid w:val="00582E21"/>
    <w:rsid w:val="00583B2A"/>
    <w:rsid w:val="00583BA4"/>
    <w:rsid w:val="00586C40"/>
    <w:rsid w:val="00587B81"/>
    <w:rsid w:val="005907B4"/>
    <w:rsid w:val="00591274"/>
    <w:rsid w:val="00591850"/>
    <w:rsid w:val="005926F9"/>
    <w:rsid w:val="005931A8"/>
    <w:rsid w:val="00594B2E"/>
    <w:rsid w:val="0059644C"/>
    <w:rsid w:val="00596DE8"/>
    <w:rsid w:val="00597157"/>
    <w:rsid w:val="0059783E"/>
    <w:rsid w:val="005A18BD"/>
    <w:rsid w:val="005A2226"/>
    <w:rsid w:val="005A2245"/>
    <w:rsid w:val="005A3B00"/>
    <w:rsid w:val="005A5409"/>
    <w:rsid w:val="005A5CAC"/>
    <w:rsid w:val="005A73C9"/>
    <w:rsid w:val="005B035A"/>
    <w:rsid w:val="005B2F39"/>
    <w:rsid w:val="005B53E0"/>
    <w:rsid w:val="005B6B01"/>
    <w:rsid w:val="005B79BC"/>
    <w:rsid w:val="005C0787"/>
    <w:rsid w:val="005C0ED3"/>
    <w:rsid w:val="005C12F3"/>
    <w:rsid w:val="005C29B6"/>
    <w:rsid w:val="005C2C6A"/>
    <w:rsid w:val="005C4139"/>
    <w:rsid w:val="005C6102"/>
    <w:rsid w:val="005C6327"/>
    <w:rsid w:val="005C68F1"/>
    <w:rsid w:val="005C7118"/>
    <w:rsid w:val="005C7D1D"/>
    <w:rsid w:val="005C7E34"/>
    <w:rsid w:val="005D0DA7"/>
    <w:rsid w:val="005D178F"/>
    <w:rsid w:val="005D1D8F"/>
    <w:rsid w:val="005D213F"/>
    <w:rsid w:val="005D520F"/>
    <w:rsid w:val="005D6050"/>
    <w:rsid w:val="005D657D"/>
    <w:rsid w:val="005D661B"/>
    <w:rsid w:val="005E0337"/>
    <w:rsid w:val="005E0382"/>
    <w:rsid w:val="005E0961"/>
    <w:rsid w:val="005E156D"/>
    <w:rsid w:val="005E23F6"/>
    <w:rsid w:val="005E3C49"/>
    <w:rsid w:val="005E4B93"/>
    <w:rsid w:val="005E5EDB"/>
    <w:rsid w:val="005E669C"/>
    <w:rsid w:val="005E7C4B"/>
    <w:rsid w:val="005F24E9"/>
    <w:rsid w:val="005F25B3"/>
    <w:rsid w:val="005F3EF0"/>
    <w:rsid w:val="005F479A"/>
    <w:rsid w:val="005F4EBB"/>
    <w:rsid w:val="005F4F39"/>
    <w:rsid w:val="005F5CFF"/>
    <w:rsid w:val="005F70DD"/>
    <w:rsid w:val="00600EA4"/>
    <w:rsid w:val="00602098"/>
    <w:rsid w:val="00602B7C"/>
    <w:rsid w:val="006030B1"/>
    <w:rsid w:val="006060E9"/>
    <w:rsid w:val="00610705"/>
    <w:rsid w:val="00610A80"/>
    <w:rsid w:val="00611445"/>
    <w:rsid w:val="0061233F"/>
    <w:rsid w:val="0061300B"/>
    <w:rsid w:val="00613D62"/>
    <w:rsid w:val="00613F53"/>
    <w:rsid w:val="00614820"/>
    <w:rsid w:val="00614893"/>
    <w:rsid w:val="006149CA"/>
    <w:rsid w:val="00615F3E"/>
    <w:rsid w:val="006172B8"/>
    <w:rsid w:val="006200AF"/>
    <w:rsid w:val="0062083B"/>
    <w:rsid w:val="00621596"/>
    <w:rsid w:val="00621DDD"/>
    <w:rsid w:val="00622AF4"/>
    <w:rsid w:val="00622DBF"/>
    <w:rsid w:val="00625AAC"/>
    <w:rsid w:val="00627340"/>
    <w:rsid w:val="006276F0"/>
    <w:rsid w:val="00630788"/>
    <w:rsid w:val="006308DA"/>
    <w:rsid w:val="00630E26"/>
    <w:rsid w:val="006318C5"/>
    <w:rsid w:val="00631EE1"/>
    <w:rsid w:val="006320FB"/>
    <w:rsid w:val="006326C7"/>
    <w:rsid w:val="00633B57"/>
    <w:rsid w:val="00634ADF"/>
    <w:rsid w:val="00635712"/>
    <w:rsid w:val="00636569"/>
    <w:rsid w:val="00637028"/>
    <w:rsid w:val="006375AB"/>
    <w:rsid w:val="00637AF3"/>
    <w:rsid w:val="006406C3"/>
    <w:rsid w:val="00641294"/>
    <w:rsid w:val="00641814"/>
    <w:rsid w:val="00642140"/>
    <w:rsid w:val="006428F1"/>
    <w:rsid w:val="00642AE8"/>
    <w:rsid w:val="006433BC"/>
    <w:rsid w:val="006439DC"/>
    <w:rsid w:val="00645014"/>
    <w:rsid w:val="00652237"/>
    <w:rsid w:val="006525A7"/>
    <w:rsid w:val="00653167"/>
    <w:rsid w:val="00653D19"/>
    <w:rsid w:val="00654006"/>
    <w:rsid w:val="006558FC"/>
    <w:rsid w:val="00655F24"/>
    <w:rsid w:val="006644BE"/>
    <w:rsid w:val="00666E65"/>
    <w:rsid w:val="006670FC"/>
    <w:rsid w:val="0066715E"/>
    <w:rsid w:val="006679A2"/>
    <w:rsid w:val="00670382"/>
    <w:rsid w:val="006715F8"/>
    <w:rsid w:val="00671888"/>
    <w:rsid w:val="00671FEE"/>
    <w:rsid w:val="00673A0F"/>
    <w:rsid w:val="006740BA"/>
    <w:rsid w:val="0067455C"/>
    <w:rsid w:val="0067497B"/>
    <w:rsid w:val="00674E6E"/>
    <w:rsid w:val="0067534F"/>
    <w:rsid w:val="00675D55"/>
    <w:rsid w:val="006764B3"/>
    <w:rsid w:val="00676995"/>
    <w:rsid w:val="00676C9A"/>
    <w:rsid w:val="00676EBB"/>
    <w:rsid w:val="00677253"/>
    <w:rsid w:val="00680485"/>
    <w:rsid w:val="00680E81"/>
    <w:rsid w:val="006813FB"/>
    <w:rsid w:val="00681999"/>
    <w:rsid w:val="00683C7F"/>
    <w:rsid w:val="00683DC3"/>
    <w:rsid w:val="0068417B"/>
    <w:rsid w:val="0068443A"/>
    <w:rsid w:val="006847A3"/>
    <w:rsid w:val="00685DD8"/>
    <w:rsid w:val="00686379"/>
    <w:rsid w:val="00686B13"/>
    <w:rsid w:val="00687A4E"/>
    <w:rsid w:val="00687D91"/>
    <w:rsid w:val="00690694"/>
    <w:rsid w:val="006909CB"/>
    <w:rsid w:val="00691A11"/>
    <w:rsid w:val="00692EFB"/>
    <w:rsid w:val="0069353A"/>
    <w:rsid w:val="0069359F"/>
    <w:rsid w:val="006935FE"/>
    <w:rsid w:val="00693B1E"/>
    <w:rsid w:val="00693E01"/>
    <w:rsid w:val="00693FD5"/>
    <w:rsid w:val="00694F3F"/>
    <w:rsid w:val="00694F96"/>
    <w:rsid w:val="00694F99"/>
    <w:rsid w:val="0069541C"/>
    <w:rsid w:val="00696514"/>
    <w:rsid w:val="00696E6B"/>
    <w:rsid w:val="00697BC1"/>
    <w:rsid w:val="006A003E"/>
    <w:rsid w:val="006A0239"/>
    <w:rsid w:val="006A030D"/>
    <w:rsid w:val="006A18F3"/>
    <w:rsid w:val="006A2BBE"/>
    <w:rsid w:val="006A3FAB"/>
    <w:rsid w:val="006A4245"/>
    <w:rsid w:val="006A46BB"/>
    <w:rsid w:val="006A4B4E"/>
    <w:rsid w:val="006A7931"/>
    <w:rsid w:val="006A7A28"/>
    <w:rsid w:val="006B03CE"/>
    <w:rsid w:val="006B0643"/>
    <w:rsid w:val="006B0A0F"/>
    <w:rsid w:val="006B166A"/>
    <w:rsid w:val="006B166E"/>
    <w:rsid w:val="006B2FA2"/>
    <w:rsid w:val="006B32C9"/>
    <w:rsid w:val="006B40D7"/>
    <w:rsid w:val="006B4A57"/>
    <w:rsid w:val="006B6C13"/>
    <w:rsid w:val="006B6FBB"/>
    <w:rsid w:val="006B7F11"/>
    <w:rsid w:val="006C0002"/>
    <w:rsid w:val="006C06B7"/>
    <w:rsid w:val="006C0788"/>
    <w:rsid w:val="006C1522"/>
    <w:rsid w:val="006C1805"/>
    <w:rsid w:val="006C191B"/>
    <w:rsid w:val="006C191C"/>
    <w:rsid w:val="006C3B7E"/>
    <w:rsid w:val="006C50AF"/>
    <w:rsid w:val="006C5312"/>
    <w:rsid w:val="006C5EE2"/>
    <w:rsid w:val="006C6558"/>
    <w:rsid w:val="006C69EC"/>
    <w:rsid w:val="006C6DD2"/>
    <w:rsid w:val="006C7004"/>
    <w:rsid w:val="006C7DC1"/>
    <w:rsid w:val="006D2947"/>
    <w:rsid w:val="006D3220"/>
    <w:rsid w:val="006D4396"/>
    <w:rsid w:val="006D4E60"/>
    <w:rsid w:val="006D55F8"/>
    <w:rsid w:val="006D785A"/>
    <w:rsid w:val="006E0273"/>
    <w:rsid w:val="006E1121"/>
    <w:rsid w:val="006E157E"/>
    <w:rsid w:val="006E2380"/>
    <w:rsid w:val="006E2DF6"/>
    <w:rsid w:val="006E3026"/>
    <w:rsid w:val="006E3633"/>
    <w:rsid w:val="006E36A0"/>
    <w:rsid w:val="006E3703"/>
    <w:rsid w:val="006E3A37"/>
    <w:rsid w:val="006E3C7D"/>
    <w:rsid w:val="006E47DB"/>
    <w:rsid w:val="006E4B7E"/>
    <w:rsid w:val="006E4EAD"/>
    <w:rsid w:val="006E5580"/>
    <w:rsid w:val="006E5C89"/>
    <w:rsid w:val="006E6034"/>
    <w:rsid w:val="006E6368"/>
    <w:rsid w:val="006E6FCB"/>
    <w:rsid w:val="006E74F8"/>
    <w:rsid w:val="006F08C6"/>
    <w:rsid w:val="006F222A"/>
    <w:rsid w:val="006F3707"/>
    <w:rsid w:val="006F4906"/>
    <w:rsid w:val="006F53FC"/>
    <w:rsid w:val="006F5D7B"/>
    <w:rsid w:val="006F7521"/>
    <w:rsid w:val="006F7D45"/>
    <w:rsid w:val="007001BF"/>
    <w:rsid w:val="007004F8"/>
    <w:rsid w:val="0070098A"/>
    <w:rsid w:val="00700F43"/>
    <w:rsid w:val="00702C5F"/>
    <w:rsid w:val="00702E85"/>
    <w:rsid w:val="00703136"/>
    <w:rsid w:val="00704159"/>
    <w:rsid w:val="0070458F"/>
    <w:rsid w:val="00704725"/>
    <w:rsid w:val="00704F61"/>
    <w:rsid w:val="0070587C"/>
    <w:rsid w:val="00706956"/>
    <w:rsid w:val="00706B02"/>
    <w:rsid w:val="00707EA9"/>
    <w:rsid w:val="007101D4"/>
    <w:rsid w:val="00710B97"/>
    <w:rsid w:val="00712119"/>
    <w:rsid w:val="0071244D"/>
    <w:rsid w:val="00712C2F"/>
    <w:rsid w:val="0071398F"/>
    <w:rsid w:val="0071465C"/>
    <w:rsid w:val="007150C9"/>
    <w:rsid w:val="0071731C"/>
    <w:rsid w:val="0071769C"/>
    <w:rsid w:val="007204C5"/>
    <w:rsid w:val="00721DC1"/>
    <w:rsid w:val="00722C42"/>
    <w:rsid w:val="00724AC0"/>
    <w:rsid w:val="00725FC5"/>
    <w:rsid w:val="00726B43"/>
    <w:rsid w:val="007309AA"/>
    <w:rsid w:val="0073110A"/>
    <w:rsid w:val="00731C04"/>
    <w:rsid w:val="00732014"/>
    <w:rsid w:val="007334ED"/>
    <w:rsid w:val="0073387A"/>
    <w:rsid w:val="00734B33"/>
    <w:rsid w:val="007354B9"/>
    <w:rsid w:val="00735773"/>
    <w:rsid w:val="00735BC1"/>
    <w:rsid w:val="007369FC"/>
    <w:rsid w:val="007373E0"/>
    <w:rsid w:val="00737D64"/>
    <w:rsid w:val="00740F0B"/>
    <w:rsid w:val="00742566"/>
    <w:rsid w:val="007426B3"/>
    <w:rsid w:val="00743C5C"/>
    <w:rsid w:val="00744934"/>
    <w:rsid w:val="0074581A"/>
    <w:rsid w:val="00745AB8"/>
    <w:rsid w:val="00745C6D"/>
    <w:rsid w:val="0074684C"/>
    <w:rsid w:val="00746B45"/>
    <w:rsid w:val="00746C7C"/>
    <w:rsid w:val="00751A74"/>
    <w:rsid w:val="00751B40"/>
    <w:rsid w:val="00752493"/>
    <w:rsid w:val="0075287D"/>
    <w:rsid w:val="0075423C"/>
    <w:rsid w:val="0075491B"/>
    <w:rsid w:val="00755E60"/>
    <w:rsid w:val="00756264"/>
    <w:rsid w:val="00756487"/>
    <w:rsid w:val="0075734A"/>
    <w:rsid w:val="00757C2C"/>
    <w:rsid w:val="00761CF8"/>
    <w:rsid w:val="00761F5E"/>
    <w:rsid w:val="00764534"/>
    <w:rsid w:val="0076532D"/>
    <w:rsid w:val="0077018C"/>
    <w:rsid w:val="00770345"/>
    <w:rsid w:val="00772E93"/>
    <w:rsid w:val="00773417"/>
    <w:rsid w:val="007734AE"/>
    <w:rsid w:val="007735FF"/>
    <w:rsid w:val="007736EB"/>
    <w:rsid w:val="00773E01"/>
    <w:rsid w:val="0077464D"/>
    <w:rsid w:val="00774B30"/>
    <w:rsid w:val="0077518F"/>
    <w:rsid w:val="00775AF9"/>
    <w:rsid w:val="00775D19"/>
    <w:rsid w:val="00775F77"/>
    <w:rsid w:val="007762BD"/>
    <w:rsid w:val="00777471"/>
    <w:rsid w:val="00777A62"/>
    <w:rsid w:val="007803CE"/>
    <w:rsid w:val="007817A6"/>
    <w:rsid w:val="00781E50"/>
    <w:rsid w:val="00782219"/>
    <w:rsid w:val="007829FD"/>
    <w:rsid w:val="00783DA1"/>
    <w:rsid w:val="00784D97"/>
    <w:rsid w:val="00784E83"/>
    <w:rsid w:val="0078783A"/>
    <w:rsid w:val="007914FD"/>
    <w:rsid w:val="0079217A"/>
    <w:rsid w:val="00792C77"/>
    <w:rsid w:val="007939C6"/>
    <w:rsid w:val="00794EA9"/>
    <w:rsid w:val="00795B7F"/>
    <w:rsid w:val="00795ECF"/>
    <w:rsid w:val="00796051"/>
    <w:rsid w:val="00796CFB"/>
    <w:rsid w:val="00797412"/>
    <w:rsid w:val="007A043A"/>
    <w:rsid w:val="007A0472"/>
    <w:rsid w:val="007A0613"/>
    <w:rsid w:val="007A0C55"/>
    <w:rsid w:val="007A205C"/>
    <w:rsid w:val="007A313F"/>
    <w:rsid w:val="007A760C"/>
    <w:rsid w:val="007A7E9B"/>
    <w:rsid w:val="007A7F8A"/>
    <w:rsid w:val="007B0924"/>
    <w:rsid w:val="007B2494"/>
    <w:rsid w:val="007B407D"/>
    <w:rsid w:val="007B51C2"/>
    <w:rsid w:val="007B56AB"/>
    <w:rsid w:val="007B645F"/>
    <w:rsid w:val="007B6CA5"/>
    <w:rsid w:val="007B76EF"/>
    <w:rsid w:val="007B7EC8"/>
    <w:rsid w:val="007C14F1"/>
    <w:rsid w:val="007C26CF"/>
    <w:rsid w:val="007C2923"/>
    <w:rsid w:val="007C2B1B"/>
    <w:rsid w:val="007C2E45"/>
    <w:rsid w:val="007C39F9"/>
    <w:rsid w:val="007C3D50"/>
    <w:rsid w:val="007C4122"/>
    <w:rsid w:val="007C49CA"/>
    <w:rsid w:val="007C5E6E"/>
    <w:rsid w:val="007C6D56"/>
    <w:rsid w:val="007C7C9E"/>
    <w:rsid w:val="007D07A2"/>
    <w:rsid w:val="007D38A7"/>
    <w:rsid w:val="007D4525"/>
    <w:rsid w:val="007D4A20"/>
    <w:rsid w:val="007D5189"/>
    <w:rsid w:val="007D5839"/>
    <w:rsid w:val="007D6314"/>
    <w:rsid w:val="007D6B29"/>
    <w:rsid w:val="007D7DA8"/>
    <w:rsid w:val="007E045E"/>
    <w:rsid w:val="007E0F51"/>
    <w:rsid w:val="007E324D"/>
    <w:rsid w:val="007E38F3"/>
    <w:rsid w:val="007E487A"/>
    <w:rsid w:val="007E6367"/>
    <w:rsid w:val="007E6D72"/>
    <w:rsid w:val="007E7909"/>
    <w:rsid w:val="007F12CD"/>
    <w:rsid w:val="007F5477"/>
    <w:rsid w:val="007F74E7"/>
    <w:rsid w:val="008007EA"/>
    <w:rsid w:val="00801EFF"/>
    <w:rsid w:val="00801F53"/>
    <w:rsid w:val="00804268"/>
    <w:rsid w:val="00804596"/>
    <w:rsid w:val="00804724"/>
    <w:rsid w:val="00804B12"/>
    <w:rsid w:val="00805051"/>
    <w:rsid w:val="008059C3"/>
    <w:rsid w:val="0080689E"/>
    <w:rsid w:val="00806DBB"/>
    <w:rsid w:val="00807656"/>
    <w:rsid w:val="00807DDF"/>
    <w:rsid w:val="00811487"/>
    <w:rsid w:val="00811532"/>
    <w:rsid w:val="00811DA0"/>
    <w:rsid w:val="00812CF1"/>
    <w:rsid w:val="00813723"/>
    <w:rsid w:val="008147B1"/>
    <w:rsid w:val="008153E7"/>
    <w:rsid w:val="00815487"/>
    <w:rsid w:val="00815ED7"/>
    <w:rsid w:val="00816E61"/>
    <w:rsid w:val="00817549"/>
    <w:rsid w:val="00817BB4"/>
    <w:rsid w:val="00817F45"/>
    <w:rsid w:val="00820A72"/>
    <w:rsid w:val="00821752"/>
    <w:rsid w:val="00821E60"/>
    <w:rsid w:val="008224F6"/>
    <w:rsid w:val="00823238"/>
    <w:rsid w:val="0082326B"/>
    <w:rsid w:val="00823C7F"/>
    <w:rsid w:val="00825A49"/>
    <w:rsid w:val="00827366"/>
    <w:rsid w:val="008277F3"/>
    <w:rsid w:val="00830B5B"/>
    <w:rsid w:val="0083123D"/>
    <w:rsid w:val="00831696"/>
    <w:rsid w:val="00831EEB"/>
    <w:rsid w:val="0083205F"/>
    <w:rsid w:val="00833AF0"/>
    <w:rsid w:val="0083473C"/>
    <w:rsid w:val="0083706D"/>
    <w:rsid w:val="0084046A"/>
    <w:rsid w:val="00841B5E"/>
    <w:rsid w:val="008422D8"/>
    <w:rsid w:val="0084278E"/>
    <w:rsid w:val="008429B1"/>
    <w:rsid w:val="00842FF0"/>
    <w:rsid w:val="008431D2"/>
    <w:rsid w:val="00845C55"/>
    <w:rsid w:val="00846EA9"/>
    <w:rsid w:val="00847124"/>
    <w:rsid w:val="0085001C"/>
    <w:rsid w:val="00850733"/>
    <w:rsid w:val="0085184A"/>
    <w:rsid w:val="00851D00"/>
    <w:rsid w:val="00851D2A"/>
    <w:rsid w:val="008528EA"/>
    <w:rsid w:val="00852979"/>
    <w:rsid w:val="00853558"/>
    <w:rsid w:val="008544C1"/>
    <w:rsid w:val="008544CC"/>
    <w:rsid w:val="00854FB0"/>
    <w:rsid w:val="00855509"/>
    <w:rsid w:val="0085554B"/>
    <w:rsid w:val="00856272"/>
    <w:rsid w:val="00856AB7"/>
    <w:rsid w:val="0085769C"/>
    <w:rsid w:val="00857DBD"/>
    <w:rsid w:val="00860547"/>
    <w:rsid w:val="00860ACA"/>
    <w:rsid w:val="008612C9"/>
    <w:rsid w:val="00862FCC"/>
    <w:rsid w:val="00863A7E"/>
    <w:rsid w:val="00864DAD"/>
    <w:rsid w:val="008659E3"/>
    <w:rsid w:val="00865CB9"/>
    <w:rsid w:val="00865F6B"/>
    <w:rsid w:val="00866B54"/>
    <w:rsid w:val="00867CD6"/>
    <w:rsid w:val="00870146"/>
    <w:rsid w:val="00870761"/>
    <w:rsid w:val="00870DBC"/>
    <w:rsid w:val="0087180E"/>
    <w:rsid w:val="00871CD5"/>
    <w:rsid w:val="00872D0E"/>
    <w:rsid w:val="0087665D"/>
    <w:rsid w:val="00880819"/>
    <w:rsid w:val="00881041"/>
    <w:rsid w:val="00881D9E"/>
    <w:rsid w:val="00882374"/>
    <w:rsid w:val="00882A00"/>
    <w:rsid w:val="00883298"/>
    <w:rsid w:val="00883A4F"/>
    <w:rsid w:val="00883EDD"/>
    <w:rsid w:val="00884468"/>
    <w:rsid w:val="008844FF"/>
    <w:rsid w:val="008846CE"/>
    <w:rsid w:val="00884D4B"/>
    <w:rsid w:val="00886A95"/>
    <w:rsid w:val="00886C0D"/>
    <w:rsid w:val="00890A0E"/>
    <w:rsid w:val="008910A6"/>
    <w:rsid w:val="0089178F"/>
    <w:rsid w:val="008935D7"/>
    <w:rsid w:val="00893A89"/>
    <w:rsid w:val="00895C45"/>
    <w:rsid w:val="00896281"/>
    <w:rsid w:val="00896C0E"/>
    <w:rsid w:val="00897F5C"/>
    <w:rsid w:val="008A0FB1"/>
    <w:rsid w:val="008A132D"/>
    <w:rsid w:val="008A29A9"/>
    <w:rsid w:val="008A3834"/>
    <w:rsid w:val="008A43F8"/>
    <w:rsid w:val="008A52A6"/>
    <w:rsid w:val="008A5670"/>
    <w:rsid w:val="008A6276"/>
    <w:rsid w:val="008A6847"/>
    <w:rsid w:val="008A6EB2"/>
    <w:rsid w:val="008A7869"/>
    <w:rsid w:val="008B14E3"/>
    <w:rsid w:val="008B32F4"/>
    <w:rsid w:val="008B4620"/>
    <w:rsid w:val="008B477D"/>
    <w:rsid w:val="008B544E"/>
    <w:rsid w:val="008B5891"/>
    <w:rsid w:val="008B5C71"/>
    <w:rsid w:val="008B70CF"/>
    <w:rsid w:val="008C05F8"/>
    <w:rsid w:val="008C0B7B"/>
    <w:rsid w:val="008C2DCA"/>
    <w:rsid w:val="008C3630"/>
    <w:rsid w:val="008C387E"/>
    <w:rsid w:val="008C449D"/>
    <w:rsid w:val="008D0C53"/>
    <w:rsid w:val="008D0DB4"/>
    <w:rsid w:val="008D0F26"/>
    <w:rsid w:val="008D23B8"/>
    <w:rsid w:val="008D27AF"/>
    <w:rsid w:val="008D3FAF"/>
    <w:rsid w:val="008D50BA"/>
    <w:rsid w:val="008D7620"/>
    <w:rsid w:val="008D7758"/>
    <w:rsid w:val="008D77F2"/>
    <w:rsid w:val="008D7BE8"/>
    <w:rsid w:val="008E1FC0"/>
    <w:rsid w:val="008E537D"/>
    <w:rsid w:val="008E5D38"/>
    <w:rsid w:val="008E61D6"/>
    <w:rsid w:val="008F03AF"/>
    <w:rsid w:val="008F09C2"/>
    <w:rsid w:val="008F1C68"/>
    <w:rsid w:val="008F2050"/>
    <w:rsid w:val="008F22B5"/>
    <w:rsid w:val="008F248D"/>
    <w:rsid w:val="008F2D5D"/>
    <w:rsid w:val="008F3E34"/>
    <w:rsid w:val="008F3F4D"/>
    <w:rsid w:val="008F5E52"/>
    <w:rsid w:val="008F6375"/>
    <w:rsid w:val="008F69F6"/>
    <w:rsid w:val="008F7669"/>
    <w:rsid w:val="008F79B1"/>
    <w:rsid w:val="00900859"/>
    <w:rsid w:val="0090107D"/>
    <w:rsid w:val="009013D8"/>
    <w:rsid w:val="00902D27"/>
    <w:rsid w:val="00903D47"/>
    <w:rsid w:val="00904FB7"/>
    <w:rsid w:val="0090504E"/>
    <w:rsid w:val="00905BF9"/>
    <w:rsid w:val="00905D17"/>
    <w:rsid w:val="009062D9"/>
    <w:rsid w:val="00906777"/>
    <w:rsid w:val="00907E9A"/>
    <w:rsid w:val="00910699"/>
    <w:rsid w:val="00910BF2"/>
    <w:rsid w:val="00912A13"/>
    <w:rsid w:val="00913D3F"/>
    <w:rsid w:val="0091598F"/>
    <w:rsid w:val="009165C1"/>
    <w:rsid w:val="009178ED"/>
    <w:rsid w:val="00920390"/>
    <w:rsid w:val="00920E0D"/>
    <w:rsid w:val="0092137D"/>
    <w:rsid w:val="00921E3A"/>
    <w:rsid w:val="00922068"/>
    <w:rsid w:val="00923BD6"/>
    <w:rsid w:val="009251E8"/>
    <w:rsid w:val="00925F4C"/>
    <w:rsid w:val="00925FA0"/>
    <w:rsid w:val="00925FA2"/>
    <w:rsid w:val="009264ED"/>
    <w:rsid w:val="00926D40"/>
    <w:rsid w:val="00926FB3"/>
    <w:rsid w:val="009270EE"/>
    <w:rsid w:val="00927FA5"/>
    <w:rsid w:val="00930810"/>
    <w:rsid w:val="0093147D"/>
    <w:rsid w:val="00932347"/>
    <w:rsid w:val="00932697"/>
    <w:rsid w:val="009326D2"/>
    <w:rsid w:val="009336DD"/>
    <w:rsid w:val="009341A5"/>
    <w:rsid w:val="009345F1"/>
    <w:rsid w:val="0093470B"/>
    <w:rsid w:val="00934E1C"/>
    <w:rsid w:val="009357DC"/>
    <w:rsid w:val="00936D92"/>
    <w:rsid w:val="00937717"/>
    <w:rsid w:val="009378A0"/>
    <w:rsid w:val="0093796A"/>
    <w:rsid w:val="00943325"/>
    <w:rsid w:val="0094409A"/>
    <w:rsid w:val="00945538"/>
    <w:rsid w:val="009506CE"/>
    <w:rsid w:val="00950951"/>
    <w:rsid w:val="00951069"/>
    <w:rsid w:val="0095205C"/>
    <w:rsid w:val="009522EA"/>
    <w:rsid w:val="009526C6"/>
    <w:rsid w:val="009548C4"/>
    <w:rsid w:val="009557FD"/>
    <w:rsid w:val="00956019"/>
    <w:rsid w:val="009576CC"/>
    <w:rsid w:val="00961061"/>
    <w:rsid w:val="00962267"/>
    <w:rsid w:val="0096304F"/>
    <w:rsid w:val="00963693"/>
    <w:rsid w:val="00963F34"/>
    <w:rsid w:val="00963FAC"/>
    <w:rsid w:val="009648BF"/>
    <w:rsid w:val="00965211"/>
    <w:rsid w:val="009653B2"/>
    <w:rsid w:val="0096604D"/>
    <w:rsid w:val="00966E78"/>
    <w:rsid w:val="00967420"/>
    <w:rsid w:val="0096759D"/>
    <w:rsid w:val="00967628"/>
    <w:rsid w:val="00970B61"/>
    <w:rsid w:val="00970F63"/>
    <w:rsid w:val="00970FF0"/>
    <w:rsid w:val="00971B03"/>
    <w:rsid w:val="00972F9B"/>
    <w:rsid w:val="00973AF7"/>
    <w:rsid w:val="0097616A"/>
    <w:rsid w:val="00976BA5"/>
    <w:rsid w:val="00977D4B"/>
    <w:rsid w:val="00980E67"/>
    <w:rsid w:val="009812E0"/>
    <w:rsid w:val="009816D2"/>
    <w:rsid w:val="0098270E"/>
    <w:rsid w:val="00982A1E"/>
    <w:rsid w:val="00983DB5"/>
    <w:rsid w:val="00984F15"/>
    <w:rsid w:val="009852E8"/>
    <w:rsid w:val="00985346"/>
    <w:rsid w:val="00985776"/>
    <w:rsid w:val="00985862"/>
    <w:rsid w:val="009858D1"/>
    <w:rsid w:val="00987EF8"/>
    <w:rsid w:val="009905D0"/>
    <w:rsid w:val="0099213A"/>
    <w:rsid w:val="0099220B"/>
    <w:rsid w:val="00993846"/>
    <w:rsid w:val="00994216"/>
    <w:rsid w:val="00995C4E"/>
    <w:rsid w:val="00996E09"/>
    <w:rsid w:val="009A1A32"/>
    <w:rsid w:val="009A2DE4"/>
    <w:rsid w:val="009A3E0F"/>
    <w:rsid w:val="009A40F6"/>
    <w:rsid w:val="009A7729"/>
    <w:rsid w:val="009A7E64"/>
    <w:rsid w:val="009B1550"/>
    <w:rsid w:val="009B22A2"/>
    <w:rsid w:val="009B3A8C"/>
    <w:rsid w:val="009B3AD8"/>
    <w:rsid w:val="009B447C"/>
    <w:rsid w:val="009B6DB4"/>
    <w:rsid w:val="009B712A"/>
    <w:rsid w:val="009C0A43"/>
    <w:rsid w:val="009C2E13"/>
    <w:rsid w:val="009C2F2B"/>
    <w:rsid w:val="009C2FC3"/>
    <w:rsid w:val="009C4452"/>
    <w:rsid w:val="009C4CF4"/>
    <w:rsid w:val="009C55F0"/>
    <w:rsid w:val="009C5F32"/>
    <w:rsid w:val="009C720D"/>
    <w:rsid w:val="009C7B69"/>
    <w:rsid w:val="009C7ED8"/>
    <w:rsid w:val="009D0F50"/>
    <w:rsid w:val="009D13A5"/>
    <w:rsid w:val="009D1730"/>
    <w:rsid w:val="009D1840"/>
    <w:rsid w:val="009D1C16"/>
    <w:rsid w:val="009D21F0"/>
    <w:rsid w:val="009D427B"/>
    <w:rsid w:val="009D50F0"/>
    <w:rsid w:val="009D55F0"/>
    <w:rsid w:val="009D6983"/>
    <w:rsid w:val="009D7176"/>
    <w:rsid w:val="009D7A7F"/>
    <w:rsid w:val="009D7D7A"/>
    <w:rsid w:val="009E0D5B"/>
    <w:rsid w:val="009E0FB8"/>
    <w:rsid w:val="009E106B"/>
    <w:rsid w:val="009E1318"/>
    <w:rsid w:val="009E1C35"/>
    <w:rsid w:val="009E2823"/>
    <w:rsid w:val="009E3042"/>
    <w:rsid w:val="009E36CB"/>
    <w:rsid w:val="009E3F10"/>
    <w:rsid w:val="009E4220"/>
    <w:rsid w:val="009E44FD"/>
    <w:rsid w:val="009E53E6"/>
    <w:rsid w:val="009E6969"/>
    <w:rsid w:val="009E6F5D"/>
    <w:rsid w:val="009E70E3"/>
    <w:rsid w:val="009E7546"/>
    <w:rsid w:val="009E76B8"/>
    <w:rsid w:val="009F18ED"/>
    <w:rsid w:val="009F1AF8"/>
    <w:rsid w:val="009F245C"/>
    <w:rsid w:val="009F27CE"/>
    <w:rsid w:val="009F3458"/>
    <w:rsid w:val="009F6FDE"/>
    <w:rsid w:val="00A0061B"/>
    <w:rsid w:val="00A01238"/>
    <w:rsid w:val="00A013E8"/>
    <w:rsid w:val="00A03E1D"/>
    <w:rsid w:val="00A0478A"/>
    <w:rsid w:val="00A050AF"/>
    <w:rsid w:val="00A05842"/>
    <w:rsid w:val="00A06655"/>
    <w:rsid w:val="00A06A96"/>
    <w:rsid w:val="00A07A12"/>
    <w:rsid w:val="00A07C8C"/>
    <w:rsid w:val="00A07F88"/>
    <w:rsid w:val="00A10D38"/>
    <w:rsid w:val="00A11AA4"/>
    <w:rsid w:val="00A11D03"/>
    <w:rsid w:val="00A13AE5"/>
    <w:rsid w:val="00A14BB9"/>
    <w:rsid w:val="00A14C3F"/>
    <w:rsid w:val="00A14C73"/>
    <w:rsid w:val="00A15DBE"/>
    <w:rsid w:val="00A1696E"/>
    <w:rsid w:val="00A202D7"/>
    <w:rsid w:val="00A21016"/>
    <w:rsid w:val="00A21D0A"/>
    <w:rsid w:val="00A22165"/>
    <w:rsid w:val="00A2350D"/>
    <w:rsid w:val="00A23CE7"/>
    <w:rsid w:val="00A25F69"/>
    <w:rsid w:val="00A314FA"/>
    <w:rsid w:val="00A32020"/>
    <w:rsid w:val="00A33792"/>
    <w:rsid w:val="00A33CE6"/>
    <w:rsid w:val="00A33FBA"/>
    <w:rsid w:val="00A34AA1"/>
    <w:rsid w:val="00A3572C"/>
    <w:rsid w:val="00A37195"/>
    <w:rsid w:val="00A37F3C"/>
    <w:rsid w:val="00A404F3"/>
    <w:rsid w:val="00A41CB3"/>
    <w:rsid w:val="00A41CC7"/>
    <w:rsid w:val="00A41F75"/>
    <w:rsid w:val="00A429A4"/>
    <w:rsid w:val="00A43169"/>
    <w:rsid w:val="00A440DE"/>
    <w:rsid w:val="00A44B42"/>
    <w:rsid w:val="00A45556"/>
    <w:rsid w:val="00A50EAE"/>
    <w:rsid w:val="00A51E4A"/>
    <w:rsid w:val="00A53364"/>
    <w:rsid w:val="00A538C4"/>
    <w:rsid w:val="00A55660"/>
    <w:rsid w:val="00A56339"/>
    <w:rsid w:val="00A563E7"/>
    <w:rsid w:val="00A564C2"/>
    <w:rsid w:val="00A57957"/>
    <w:rsid w:val="00A60816"/>
    <w:rsid w:val="00A6295F"/>
    <w:rsid w:val="00A6311A"/>
    <w:rsid w:val="00A63B72"/>
    <w:rsid w:val="00A64F4E"/>
    <w:rsid w:val="00A66B78"/>
    <w:rsid w:val="00A677C9"/>
    <w:rsid w:val="00A701FD"/>
    <w:rsid w:val="00A7144B"/>
    <w:rsid w:val="00A73358"/>
    <w:rsid w:val="00A75B9F"/>
    <w:rsid w:val="00A75D4C"/>
    <w:rsid w:val="00A75FF3"/>
    <w:rsid w:val="00A7638E"/>
    <w:rsid w:val="00A768A0"/>
    <w:rsid w:val="00A76B50"/>
    <w:rsid w:val="00A77994"/>
    <w:rsid w:val="00A77B34"/>
    <w:rsid w:val="00A8125D"/>
    <w:rsid w:val="00A8191D"/>
    <w:rsid w:val="00A8427A"/>
    <w:rsid w:val="00A847BD"/>
    <w:rsid w:val="00A84C90"/>
    <w:rsid w:val="00A84E81"/>
    <w:rsid w:val="00A85050"/>
    <w:rsid w:val="00A85806"/>
    <w:rsid w:val="00A86492"/>
    <w:rsid w:val="00A87BB1"/>
    <w:rsid w:val="00A92A96"/>
    <w:rsid w:val="00A93BB1"/>
    <w:rsid w:val="00A942AD"/>
    <w:rsid w:val="00A94373"/>
    <w:rsid w:val="00A9535E"/>
    <w:rsid w:val="00A956FD"/>
    <w:rsid w:val="00A972A6"/>
    <w:rsid w:val="00A973BD"/>
    <w:rsid w:val="00A97D5B"/>
    <w:rsid w:val="00AA036F"/>
    <w:rsid w:val="00AA1020"/>
    <w:rsid w:val="00AA3354"/>
    <w:rsid w:val="00AA50DC"/>
    <w:rsid w:val="00AA644C"/>
    <w:rsid w:val="00AA71D8"/>
    <w:rsid w:val="00AA765D"/>
    <w:rsid w:val="00AB0EB2"/>
    <w:rsid w:val="00AB160C"/>
    <w:rsid w:val="00AB1DBE"/>
    <w:rsid w:val="00AB1EF2"/>
    <w:rsid w:val="00AB219D"/>
    <w:rsid w:val="00AB22AD"/>
    <w:rsid w:val="00AB26C1"/>
    <w:rsid w:val="00AB2C22"/>
    <w:rsid w:val="00AB4651"/>
    <w:rsid w:val="00AB4C57"/>
    <w:rsid w:val="00AB5236"/>
    <w:rsid w:val="00AB612D"/>
    <w:rsid w:val="00AB6275"/>
    <w:rsid w:val="00AB7C22"/>
    <w:rsid w:val="00AB7ED8"/>
    <w:rsid w:val="00AB7FC4"/>
    <w:rsid w:val="00AC0606"/>
    <w:rsid w:val="00AC0A55"/>
    <w:rsid w:val="00AC184F"/>
    <w:rsid w:val="00AC20AC"/>
    <w:rsid w:val="00AC33C0"/>
    <w:rsid w:val="00AC3828"/>
    <w:rsid w:val="00AC65D0"/>
    <w:rsid w:val="00AD2FB0"/>
    <w:rsid w:val="00AD34D1"/>
    <w:rsid w:val="00AD442F"/>
    <w:rsid w:val="00AD5B95"/>
    <w:rsid w:val="00AD6974"/>
    <w:rsid w:val="00AD716A"/>
    <w:rsid w:val="00AD73B2"/>
    <w:rsid w:val="00AE0201"/>
    <w:rsid w:val="00AE31F8"/>
    <w:rsid w:val="00AE3FBC"/>
    <w:rsid w:val="00AE5979"/>
    <w:rsid w:val="00AE6F78"/>
    <w:rsid w:val="00AE7F2C"/>
    <w:rsid w:val="00AF2ACF"/>
    <w:rsid w:val="00AF4B78"/>
    <w:rsid w:val="00AF5164"/>
    <w:rsid w:val="00B01A64"/>
    <w:rsid w:val="00B01EE9"/>
    <w:rsid w:val="00B022D2"/>
    <w:rsid w:val="00B025D3"/>
    <w:rsid w:val="00B03C3F"/>
    <w:rsid w:val="00B03F11"/>
    <w:rsid w:val="00B0437A"/>
    <w:rsid w:val="00B04A2D"/>
    <w:rsid w:val="00B05072"/>
    <w:rsid w:val="00B068B2"/>
    <w:rsid w:val="00B06A2A"/>
    <w:rsid w:val="00B070F1"/>
    <w:rsid w:val="00B07AE9"/>
    <w:rsid w:val="00B11A4B"/>
    <w:rsid w:val="00B11A92"/>
    <w:rsid w:val="00B125A7"/>
    <w:rsid w:val="00B13598"/>
    <w:rsid w:val="00B13BC8"/>
    <w:rsid w:val="00B15B90"/>
    <w:rsid w:val="00B15ECC"/>
    <w:rsid w:val="00B17227"/>
    <w:rsid w:val="00B203C8"/>
    <w:rsid w:val="00B21598"/>
    <w:rsid w:val="00B249CC"/>
    <w:rsid w:val="00B24BBC"/>
    <w:rsid w:val="00B25C3A"/>
    <w:rsid w:val="00B266FA"/>
    <w:rsid w:val="00B26D99"/>
    <w:rsid w:val="00B27D87"/>
    <w:rsid w:val="00B311F5"/>
    <w:rsid w:val="00B31675"/>
    <w:rsid w:val="00B31FC0"/>
    <w:rsid w:val="00B32864"/>
    <w:rsid w:val="00B32ECD"/>
    <w:rsid w:val="00B33AAA"/>
    <w:rsid w:val="00B33FBE"/>
    <w:rsid w:val="00B3437E"/>
    <w:rsid w:val="00B359BC"/>
    <w:rsid w:val="00B36518"/>
    <w:rsid w:val="00B37C58"/>
    <w:rsid w:val="00B37F48"/>
    <w:rsid w:val="00B407C0"/>
    <w:rsid w:val="00B40EC0"/>
    <w:rsid w:val="00B414E4"/>
    <w:rsid w:val="00B42E09"/>
    <w:rsid w:val="00B4381D"/>
    <w:rsid w:val="00B44C1A"/>
    <w:rsid w:val="00B453A1"/>
    <w:rsid w:val="00B45643"/>
    <w:rsid w:val="00B46000"/>
    <w:rsid w:val="00B46152"/>
    <w:rsid w:val="00B46801"/>
    <w:rsid w:val="00B47603"/>
    <w:rsid w:val="00B51C68"/>
    <w:rsid w:val="00B529E6"/>
    <w:rsid w:val="00B56891"/>
    <w:rsid w:val="00B568AB"/>
    <w:rsid w:val="00B56DDE"/>
    <w:rsid w:val="00B57D45"/>
    <w:rsid w:val="00B57EE3"/>
    <w:rsid w:val="00B62617"/>
    <w:rsid w:val="00B63697"/>
    <w:rsid w:val="00B63A95"/>
    <w:rsid w:val="00B63DD4"/>
    <w:rsid w:val="00B63F77"/>
    <w:rsid w:val="00B6688F"/>
    <w:rsid w:val="00B668DC"/>
    <w:rsid w:val="00B71119"/>
    <w:rsid w:val="00B7163D"/>
    <w:rsid w:val="00B7182B"/>
    <w:rsid w:val="00B72CB2"/>
    <w:rsid w:val="00B73397"/>
    <w:rsid w:val="00B74695"/>
    <w:rsid w:val="00B76A14"/>
    <w:rsid w:val="00B76F4D"/>
    <w:rsid w:val="00B801FC"/>
    <w:rsid w:val="00B805D0"/>
    <w:rsid w:val="00B83E18"/>
    <w:rsid w:val="00B84AA9"/>
    <w:rsid w:val="00B87839"/>
    <w:rsid w:val="00B901A2"/>
    <w:rsid w:val="00B9043A"/>
    <w:rsid w:val="00B90D78"/>
    <w:rsid w:val="00B91BB1"/>
    <w:rsid w:val="00B91E72"/>
    <w:rsid w:val="00B93012"/>
    <w:rsid w:val="00B93759"/>
    <w:rsid w:val="00BA16C1"/>
    <w:rsid w:val="00BA1946"/>
    <w:rsid w:val="00BA1EC9"/>
    <w:rsid w:val="00BA2EE8"/>
    <w:rsid w:val="00BA3F01"/>
    <w:rsid w:val="00BA4209"/>
    <w:rsid w:val="00BA565E"/>
    <w:rsid w:val="00BA59B8"/>
    <w:rsid w:val="00BA7E90"/>
    <w:rsid w:val="00BB0B6E"/>
    <w:rsid w:val="00BB0DB0"/>
    <w:rsid w:val="00BB11DC"/>
    <w:rsid w:val="00BB190D"/>
    <w:rsid w:val="00BB241D"/>
    <w:rsid w:val="00BB2438"/>
    <w:rsid w:val="00BB2ABF"/>
    <w:rsid w:val="00BB2ECB"/>
    <w:rsid w:val="00BB3AE5"/>
    <w:rsid w:val="00BB5009"/>
    <w:rsid w:val="00BB51A3"/>
    <w:rsid w:val="00BB5879"/>
    <w:rsid w:val="00BB59A3"/>
    <w:rsid w:val="00BB5FE0"/>
    <w:rsid w:val="00BB77AC"/>
    <w:rsid w:val="00BB7BC2"/>
    <w:rsid w:val="00BB7EFB"/>
    <w:rsid w:val="00BC014A"/>
    <w:rsid w:val="00BC0302"/>
    <w:rsid w:val="00BC15BC"/>
    <w:rsid w:val="00BC2D82"/>
    <w:rsid w:val="00BC3CC6"/>
    <w:rsid w:val="00BC4FD4"/>
    <w:rsid w:val="00BC5127"/>
    <w:rsid w:val="00BC6F32"/>
    <w:rsid w:val="00BC6F95"/>
    <w:rsid w:val="00BC71C3"/>
    <w:rsid w:val="00BC727B"/>
    <w:rsid w:val="00BD1665"/>
    <w:rsid w:val="00BD223F"/>
    <w:rsid w:val="00BD3A78"/>
    <w:rsid w:val="00BD417D"/>
    <w:rsid w:val="00BD4DBB"/>
    <w:rsid w:val="00BD5A59"/>
    <w:rsid w:val="00BD6AA8"/>
    <w:rsid w:val="00BD6FC1"/>
    <w:rsid w:val="00BD7EEF"/>
    <w:rsid w:val="00BE1007"/>
    <w:rsid w:val="00BE1835"/>
    <w:rsid w:val="00BE1F0C"/>
    <w:rsid w:val="00BE241B"/>
    <w:rsid w:val="00BE2ABD"/>
    <w:rsid w:val="00BE3947"/>
    <w:rsid w:val="00BE4877"/>
    <w:rsid w:val="00BE582D"/>
    <w:rsid w:val="00BE65C7"/>
    <w:rsid w:val="00BE750C"/>
    <w:rsid w:val="00BE7C9C"/>
    <w:rsid w:val="00BF0E1E"/>
    <w:rsid w:val="00BF4121"/>
    <w:rsid w:val="00BF5153"/>
    <w:rsid w:val="00BF617E"/>
    <w:rsid w:val="00BF634B"/>
    <w:rsid w:val="00BF65CF"/>
    <w:rsid w:val="00BF7481"/>
    <w:rsid w:val="00C0081D"/>
    <w:rsid w:val="00C0218E"/>
    <w:rsid w:val="00C03473"/>
    <w:rsid w:val="00C05051"/>
    <w:rsid w:val="00C05212"/>
    <w:rsid w:val="00C05C89"/>
    <w:rsid w:val="00C068A8"/>
    <w:rsid w:val="00C06A27"/>
    <w:rsid w:val="00C06D18"/>
    <w:rsid w:val="00C06E7C"/>
    <w:rsid w:val="00C0718D"/>
    <w:rsid w:val="00C07DEC"/>
    <w:rsid w:val="00C11CF5"/>
    <w:rsid w:val="00C11E7A"/>
    <w:rsid w:val="00C12180"/>
    <w:rsid w:val="00C138B9"/>
    <w:rsid w:val="00C14DAF"/>
    <w:rsid w:val="00C152E3"/>
    <w:rsid w:val="00C153E6"/>
    <w:rsid w:val="00C1562C"/>
    <w:rsid w:val="00C21004"/>
    <w:rsid w:val="00C216F7"/>
    <w:rsid w:val="00C21758"/>
    <w:rsid w:val="00C22F62"/>
    <w:rsid w:val="00C232A5"/>
    <w:rsid w:val="00C23642"/>
    <w:rsid w:val="00C24DBD"/>
    <w:rsid w:val="00C25C71"/>
    <w:rsid w:val="00C26BA4"/>
    <w:rsid w:val="00C27D2A"/>
    <w:rsid w:val="00C27D34"/>
    <w:rsid w:val="00C30D80"/>
    <w:rsid w:val="00C32A1E"/>
    <w:rsid w:val="00C34678"/>
    <w:rsid w:val="00C362D3"/>
    <w:rsid w:val="00C367B1"/>
    <w:rsid w:val="00C3789F"/>
    <w:rsid w:val="00C4034B"/>
    <w:rsid w:val="00C4315B"/>
    <w:rsid w:val="00C432B7"/>
    <w:rsid w:val="00C43AF2"/>
    <w:rsid w:val="00C43C9D"/>
    <w:rsid w:val="00C43FF0"/>
    <w:rsid w:val="00C4416D"/>
    <w:rsid w:val="00C45C3A"/>
    <w:rsid w:val="00C46A9D"/>
    <w:rsid w:val="00C5189D"/>
    <w:rsid w:val="00C520B5"/>
    <w:rsid w:val="00C52DCB"/>
    <w:rsid w:val="00C53EA9"/>
    <w:rsid w:val="00C5581D"/>
    <w:rsid w:val="00C55D3A"/>
    <w:rsid w:val="00C56243"/>
    <w:rsid w:val="00C5756A"/>
    <w:rsid w:val="00C57650"/>
    <w:rsid w:val="00C576D3"/>
    <w:rsid w:val="00C60287"/>
    <w:rsid w:val="00C6039B"/>
    <w:rsid w:val="00C60C76"/>
    <w:rsid w:val="00C63715"/>
    <w:rsid w:val="00C64CE3"/>
    <w:rsid w:val="00C66959"/>
    <w:rsid w:val="00C66B7A"/>
    <w:rsid w:val="00C67736"/>
    <w:rsid w:val="00C700D6"/>
    <w:rsid w:val="00C7031F"/>
    <w:rsid w:val="00C746F7"/>
    <w:rsid w:val="00C767A3"/>
    <w:rsid w:val="00C76AEF"/>
    <w:rsid w:val="00C76C83"/>
    <w:rsid w:val="00C76E5E"/>
    <w:rsid w:val="00C77102"/>
    <w:rsid w:val="00C84CE9"/>
    <w:rsid w:val="00C852C7"/>
    <w:rsid w:val="00C852ED"/>
    <w:rsid w:val="00C8597B"/>
    <w:rsid w:val="00C8689D"/>
    <w:rsid w:val="00C869D1"/>
    <w:rsid w:val="00C87608"/>
    <w:rsid w:val="00C87933"/>
    <w:rsid w:val="00C91546"/>
    <w:rsid w:val="00C918E8"/>
    <w:rsid w:val="00C921EC"/>
    <w:rsid w:val="00C9359A"/>
    <w:rsid w:val="00C937FF"/>
    <w:rsid w:val="00C93C3F"/>
    <w:rsid w:val="00C93CF4"/>
    <w:rsid w:val="00C94130"/>
    <w:rsid w:val="00C952E0"/>
    <w:rsid w:val="00C960D0"/>
    <w:rsid w:val="00C965A2"/>
    <w:rsid w:val="00CA02B5"/>
    <w:rsid w:val="00CA02E4"/>
    <w:rsid w:val="00CA10BB"/>
    <w:rsid w:val="00CA138B"/>
    <w:rsid w:val="00CA159F"/>
    <w:rsid w:val="00CA219F"/>
    <w:rsid w:val="00CA26D2"/>
    <w:rsid w:val="00CA3E99"/>
    <w:rsid w:val="00CA5204"/>
    <w:rsid w:val="00CA5970"/>
    <w:rsid w:val="00CA70C2"/>
    <w:rsid w:val="00CB136D"/>
    <w:rsid w:val="00CB16FF"/>
    <w:rsid w:val="00CB3837"/>
    <w:rsid w:val="00CB4F2B"/>
    <w:rsid w:val="00CB6CF4"/>
    <w:rsid w:val="00CC0D37"/>
    <w:rsid w:val="00CC0F39"/>
    <w:rsid w:val="00CC3731"/>
    <w:rsid w:val="00CC5732"/>
    <w:rsid w:val="00CC625D"/>
    <w:rsid w:val="00CC6EBA"/>
    <w:rsid w:val="00CD0F89"/>
    <w:rsid w:val="00CD32D2"/>
    <w:rsid w:val="00CD371D"/>
    <w:rsid w:val="00CD6A25"/>
    <w:rsid w:val="00CD6CB9"/>
    <w:rsid w:val="00CE207F"/>
    <w:rsid w:val="00CE2DFD"/>
    <w:rsid w:val="00CE2E71"/>
    <w:rsid w:val="00CE312A"/>
    <w:rsid w:val="00CE5941"/>
    <w:rsid w:val="00CE65AC"/>
    <w:rsid w:val="00CF0086"/>
    <w:rsid w:val="00CF1BC7"/>
    <w:rsid w:val="00CF2543"/>
    <w:rsid w:val="00CF2FC4"/>
    <w:rsid w:val="00CF3347"/>
    <w:rsid w:val="00CF37AB"/>
    <w:rsid w:val="00CF3B30"/>
    <w:rsid w:val="00CF3B74"/>
    <w:rsid w:val="00CF6850"/>
    <w:rsid w:val="00CF735B"/>
    <w:rsid w:val="00D01784"/>
    <w:rsid w:val="00D02787"/>
    <w:rsid w:val="00D02873"/>
    <w:rsid w:val="00D02B56"/>
    <w:rsid w:val="00D0348A"/>
    <w:rsid w:val="00D04574"/>
    <w:rsid w:val="00D0499A"/>
    <w:rsid w:val="00D057C3"/>
    <w:rsid w:val="00D05866"/>
    <w:rsid w:val="00D067FB"/>
    <w:rsid w:val="00D06AC4"/>
    <w:rsid w:val="00D10DE3"/>
    <w:rsid w:val="00D12A27"/>
    <w:rsid w:val="00D1390E"/>
    <w:rsid w:val="00D13D9E"/>
    <w:rsid w:val="00D14502"/>
    <w:rsid w:val="00D1582D"/>
    <w:rsid w:val="00D16B31"/>
    <w:rsid w:val="00D17A58"/>
    <w:rsid w:val="00D22E2C"/>
    <w:rsid w:val="00D2365E"/>
    <w:rsid w:val="00D26CF7"/>
    <w:rsid w:val="00D27A40"/>
    <w:rsid w:val="00D300D1"/>
    <w:rsid w:val="00D342D6"/>
    <w:rsid w:val="00D346DC"/>
    <w:rsid w:val="00D36470"/>
    <w:rsid w:val="00D37552"/>
    <w:rsid w:val="00D43904"/>
    <w:rsid w:val="00D43E6D"/>
    <w:rsid w:val="00D43F9B"/>
    <w:rsid w:val="00D441EB"/>
    <w:rsid w:val="00D46412"/>
    <w:rsid w:val="00D5151F"/>
    <w:rsid w:val="00D52143"/>
    <w:rsid w:val="00D52242"/>
    <w:rsid w:val="00D528EF"/>
    <w:rsid w:val="00D53107"/>
    <w:rsid w:val="00D53967"/>
    <w:rsid w:val="00D54AA9"/>
    <w:rsid w:val="00D56EE5"/>
    <w:rsid w:val="00D57C82"/>
    <w:rsid w:val="00D57C97"/>
    <w:rsid w:val="00D60230"/>
    <w:rsid w:val="00D60374"/>
    <w:rsid w:val="00D60408"/>
    <w:rsid w:val="00D612D7"/>
    <w:rsid w:val="00D623EA"/>
    <w:rsid w:val="00D63298"/>
    <w:rsid w:val="00D63528"/>
    <w:rsid w:val="00D635A5"/>
    <w:rsid w:val="00D642DE"/>
    <w:rsid w:val="00D659F9"/>
    <w:rsid w:val="00D66645"/>
    <w:rsid w:val="00D66D4C"/>
    <w:rsid w:val="00D7115A"/>
    <w:rsid w:val="00D71819"/>
    <w:rsid w:val="00D732CD"/>
    <w:rsid w:val="00D742F1"/>
    <w:rsid w:val="00D74BC6"/>
    <w:rsid w:val="00D7770B"/>
    <w:rsid w:val="00D80071"/>
    <w:rsid w:val="00D8017D"/>
    <w:rsid w:val="00D801B3"/>
    <w:rsid w:val="00D81FEB"/>
    <w:rsid w:val="00D82587"/>
    <w:rsid w:val="00D83FD7"/>
    <w:rsid w:val="00D84DB3"/>
    <w:rsid w:val="00D87DE4"/>
    <w:rsid w:val="00D87FC8"/>
    <w:rsid w:val="00D905F5"/>
    <w:rsid w:val="00D909DE"/>
    <w:rsid w:val="00D9122D"/>
    <w:rsid w:val="00D91274"/>
    <w:rsid w:val="00D91888"/>
    <w:rsid w:val="00D91DAE"/>
    <w:rsid w:val="00D93322"/>
    <w:rsid w:val="00D9381D"/>
    <w:rsid w:val="00D938D6"/>
    <w:rsid w:val="00D93E57"/>
    <w:rsid w:val="00D93E78"/>
    <w:rsid w:val="00D93EF9"/>
    <w:rsid w:val="00D94254"/>
    <w:rsid w:val="00D95149"/>
    <w:rsid w:val="00D959BB"/>
    <w:rsid w:val="00D95A6A"/>
    <w:rsid w:val="00D9649B"/>
    <w:rsid w:val="00DA795E"/>
    <w:rsid w:val="00DB2F3D"/>
    <w:rsid w:val="00DB303A"/>
    <w:rsid w:val="00DB31BB"/>
    <w:rsid w:val="00DB5944"/>
    <w:rsid w:val="00DB70B9"/>
    <w:rsid w:val="00DB7918"/>
    <w:rsid w:val="00DC06DE"/>
    <w:rsid w:val="00DC31C6"/>
    <w:rsid w:val="00DC4283"/>
    <w:rsid w:val="00DD1188"/>
    <w:rsid w:val="00DD223E"/>
    <w:rsid w:val="00DD4C8F"/>
    <w:rsid w:val="00DD6551"/>
    <w:rsid w:val="00DE1400"/>
    <w:rsid w:val="00DE4E82"/>
    <w:rsid w:val="00DE6514"/>
    <w:rsid w:val="00DE6666"/>
    <w:rsid w:val="00DE70D9"/>
    <w:rsid w:val="00DF25A9"/>
    <w:rsid w:val="00DF28A8"/>
    <w:rsid w:val="00DF352A"/>
    <w:rsid w:val="00DF5AFC"/>
    <w:rsid w:val="00DF5B51"/>
    <w:rsid w:val="00DF6C71"/>
    <w:rsid w:val="00DF74F6"/>
    <w:rsid w:val="00DF7CD5"/>
    <w:rsid w:val="00E00D97"/>
    <w:rsid w:val="00E01C1A"/>
    <w:rsid w:val="00E01D44"/>
    <w:rsid w:val="00E022D6"/>
    <w:rsid w:val="00E02B12"/>
    <w:rsid w:val="00E02B4F"/>
    <w:rsid w:val="00E045E8"/>
    <w:rsid w:val="00E04621"/>
    <w:rsid w:val="00E06569"/>
    <w:rsid w:val="00E065D3"/>
    <w:rsid w:val="00E06E0A"/>
    <w:rsid w:val="00E07F27"/>
    <w:rsid w:val="00E109BD"/>
    <w:rsid w:val="00E127BC"/>
    <w:rsid w:val="00E13199"/>
    <w:rsid w:val="00E14201"/>
    <w:rsid w:val="00E14680"/>
    <w:rsid w:val="00E147BD"/>
    <w:rsid w:val="00E15835"/>
    <w:rsid w:val="00E161EA"/>
    <w:rsid w:val="00E1626C"/>
    <w:rsid w:val="00E16A21"/>
    <w:rsid w:val="00E17B7A"/>
    <w:rsid w:val="00E2164B"/>
    <w:rsid w:val="00E221F1"/>
    <w:rsid w:val="00E22B5F"/>
    <w:rsid w:val="00E2349F"/>
    <w:rsid w:val="00E24AA4"/>
    <w:rsid w:val="00E2545F"/>
    <w:rsid w:val="00E254E5"/>
    <w:rsid w:val="00E25AA9"/>
    <w:rsid w:val="00E275E0"/>
    <w:rsid w:val="00E279AC"/>
    <w:rsid w:val="00E3101D"/>
    <w:rsid w:val="00E31024"/>
    <w:rsid w:val="00E318A0"/>
    <w:rsid w:val="00E33587"/>
    <w:rsid w:val="00E34037"/>
    <w:rsid w:val="00E34432"/>
    <w:rsid w:val="00E347E4"/>
    <w:rsid w:val="00E34CEF"/>
    <w:rsid w:val="00E36679"/>
    <w:rsid w:val="00E36C93"/>
    <w:rsid w:val="00E37009"/>
    <w:rsid w:val="00E41EE1"/>
    <w:rsid w:val="00E43F3C"/>
    <w:rsid w:val="00E441F3"/>
    <w:rsid w:val="00E444F7"/>
    <w:rsid w:val="00E4472E"/>
    <w:rsid w:val="00E45412"/>
    <w:rsid w:val="00E47491"/>
    <w:rsid w:val="00E47B6D"/>
    <w:rsid w:val="00E50021"/>
    <w:rsid w:val="00E50A1F"/>
    <w:rsid w:val="00E5241F"/>
    <w:rsid w:val="00E52C88"/>
    <w:rsid w:val="00E54F90"/>
    <w:rsid w:val="00E55006"/>
    <w:rsid w:val="00E5523B"/>
    <w:rsid w:val="00E55ECA"/>
    <w:rsid w:val="00E57E8F"/>
    <w:rsid w:val="00E610B7"/>
    <w:rsid w:val="00E616B9"/>
    <w:rsid w:val="00E616FE"/>
    <w:rsid w:val="00E61E09"/>
    <w:rsid w:val="00E64A32"/>
    <w:rsid w:val="00E667E2"/>
    <w:rsid w:val="00E701C6"/>
    <w:rsid w:val="00E70722"/>
    <w:rsid w:val="00E70F66"/>
    <w:rsid w:val="00E719CB"/>
    <w:rsid w:val="00E72A71"/>
    <w:rsid w:val="00E73256"/>
    <w:rsid w:val="00E7508F"/>
    <w:rsid w:val="00E761B7"/>
    <w:rsid w:val="00E767A6"/>
    <w:rsid w:val="00E76E7B"/>
    <w:rsid w:val="00E775F3"/>
    <w:rsid w:val="00E77E16"/>
    <w:rsid w:val="00E77E7B"/>
    <w:rsid w:val="00E8010F"/>
    <w:rsid w:val="00E80BD1"/>
    <w:rsid w:val="00E82726"/>
    <w:rsid w:val="00E83F95"/>
    <w:rsid w:val="00E84425"/>
    <w:rsid w:val="00E84DD0"/>
    <w:rsid w:val="00E86879"/>
    <w:rsid w:val="00E875C0"/>
    <w:rsid w:val="00E90B02"/>
    <w:rsid w:val="00E90C1B"/>
    <w:rsid w:val="00E91B09"/>
    <w:rsid w:val="00E92067"/>
    <w:rsid w:val="00E93C23"/>
    <w:rsid w:val="00E94836"/>
    <w:rsid w:val="00E94B2C"/>
    <w:rsid w:val="00E95E48"/>
    <w:rsid w:val="00E9642E"/>
    <w:rsid w:val="00E9732B"/>
    <w:rsid w:val="00E978C4"/>
    <w:rsid w:val="00EA06D2"/>
    <w:rsid w:val="00EA13AD"/>
    <w:rsid w:val="00EA1A88"/>
    <w:rsid w:val="00EA1DE7"/>
    <w:rsid w:val="00EA2083"/>
    <w:rsid w:val="00EA22A5"/>
    <w:rsid w:val="00EA2B94"/>
    <w:rsid w:val="00EA3194"/>
    <w:rsid w:val="00EA4421"/>
    <w:rsid w:val="00EA5A52"/>
    <w:rsid w:val="00EA5E1A"/>
    <w:rsid w:val="00EA5E6F"/>
    <w:rsid w:val="00EA6766"/>
    <w:rsid w:val="00EA68F0"/>
    <w:rsid w:val="00EB0881"/>
    <w:rsid w:val="00EB4085"/>
    <w:rsid w:val="00EB44BA"/>
    <w:rsid w:val="00EB4944"/>
    <w:rsid w:val="00EB5536"/>
    <w:rsid w:val="00EB5AA9"/>
    <w:rsid w:val="00EB5CC3"/>
    <w:rsid w:val="00EB6AFA"/>
    <w:rsid w:val="00EB6D5F"/>
    <w:rsid w:val="00EB6EF3"/>
    <w:rsid w:val="00EB7A60"/>
    <w:rsid w:val="00EC1101"/>
    <w:rsid w:val="00EC1908"/>
    <w:rsid w:val="00EC208B"/>
    <w:rsid w:val="00EC30A2"/>
    <w:rsid w:val="00EC30FC"/>
    <w:rsid w:val="00EC3131"/>
    <w:rsid w:val="00EC348D"/>
    <w:rsid w:val="00EC56F9"/>
    <w:rsid w:val="00EC5AEC"/>
    <w:rsid w:val="00EC601A"/>
    <w:rsid w:val="00EC68E3"/>
    <w:rsid w:val="00EC6CFF"/>
    <w:rsid w:val="00ED1BE6"/>
    <w:rsid w:val="00ED2975"/>
    <w:rsid w:val="00ED2C17"/>
    <w:rsid w:val="00ED3381"/>
    <w:rsid w:val="00ED3C86"/>
    <w:rsid w:val="00ED3DA0"/>
    <w:rsid w:val="00ED46B0"/>
    <w:rsid w:val="00ED6739"/>
    <w:rsid w:val="00ED72FA"/>
    <w:rsid w:val="00ED7BBC"/>
    <w:rsid w:val="00ED7E3C"/>
    <w:rsid w:val="00EE0035"/>
    <w:rsid w:val="00EE1681"/>
    <w:rsid w:val="00EE183B"/>
    <w:rsid w:val="00EE32FE"/>
    <w:rsid w:val="00EE43D4"/>
    <w:rsid w:val="00EE52DB"/>
    <w:rsid w:val="00EE60CA"/>
    <w:rsid w:val="00EE6F8A"/>
    <w:rsid w:val="00EE7321"/>
    <w:rsid w:val="00EE7564"/>
    <w:rsid w:val="00EF2A87"/>
    <w:rsid w:val="00EF2B1B"/>
    <w:rsid w:val="00EF2CED"/>
    <w:rsid w:val="00EF31ED"/>
    <w:rsid w:val="00EF59D8"/>
    <w:rsid w:val="00EF7351"/>
    <w:rsid w:val="00F0022F"/>
    <w:rsid w:val="00F013B9"/>
    <w:rsid w:val="00F01FA3"/>
    <w:rsid w:val="00F0399D"/>
    <w:rsid w:val="00F109C3"/>
    <w:rsid w:val="00F11436"/>
    <w:rsid w:val="00F13E96"/>
    <w:rsid w:val="00F1440F"/>
    <w:rsid w:val="00F16A2E"/>
    <w:rsid w:val="00F16D70"/>
    <w:rsid w:val="00F17FC3"/>
    <w:rsid w:val="00F2425E"/>
    <w:rsid w:val="00F245F7"/>
    <w:rsid w:val="00F248FD"/>
    <w:rsid w:val="00F25CCF"/>
    <w:rsid w:val="00F262CC"/>
    <w:rsid w:val="00F2673E"/>
    <w:rsid w:val="00F27E8B"/>
    <w:rsid w:val="00F32600"/>
    <w:rsid w:val="00F32803"/>
    <w:rsid w:val="00F32F21"/>
    <w:rsid w:val="00F347D2"/>
    <w:rsid w:val="00F3495B"/>
    <w:rsid w:val="00F35400"/>
    <w:rsid w:val="00F3635A"/>
    <w:rsid w:val="00F376D8"/>
    <w:rsid w:val="00F379F6"/>
    <w:rsid w:val="00F37A84"/>
    <w:rsid w:val="00F4245C"/>
    <w:rsid w:val="00F42845"/>
    <w:rsid w:val="00F42E92"/>
    <w:rsid w:val="00F43EAF"/>
    <w:rsid w:val="00F4472B"/>
    <w:rsid w:val="00F448AE"/>
    <w:rsid w:val="00F44F5D"/>
    <w:rsid w:val="00F46A44"/>
    <w:rsid w:val="00F46E28"/>
    <w:rsid w:val="00F47E07"/>
    <w:rsid w:val="00F5098C"/>
    <w:rsid w:val="00F51903"/>
    <w:rsid w:val="00F52244"/>
    <w:rsid w:val="00F5358F"/>
    <w:rsid w:val="00F5399B"/>
    <w:rsid w:val="00F5592E"/>
    <w:rsid w:val="00F570A6"/>
    <w:rsid w:val="00F63380"/>
    <w:rsid w:val="00F636A2"/>
    <w:rsid w:val="00F639B5"/>
    <w:rsid w:val="00F63A0D"/>
    <w:rsid w:val="00F64009"/>
    <w:rsid w:val="00F6434C"/>
    <w:rsid w:val="00F647D0"/>
    <w:rsid w:val="00F647E4"/>
    <w:rsid w:val="00F65F8D"/>
    <w:rsid w:val="00F661F5"/>
    <w:rsid w:val="00F70057"/>
    <w:rsid w:val="00F708C3"/>
    <w:rsid w:val="00F71F2E"/>
    <w:rsid w:val="00F72397"/>
    <w:rsid w:val="00F72576"/>
    <w:rsid w:val="00F7333A"/>
    <w:rsid w:val="00F73796"/>
    <w:rsid w:val="00F758E9"/>
    <w:rsid w:val="00F75F2D"/>
    <w:rsid w:val="00F7673F"/>
    <w:rsid w:val="00F76876"/>
    <w:rsid w:val="00F7752F"/>
    <w:rsid w:val="00F80823"/>
    <w:rsid w:val="00F81898"/>
    <w:rsid w:val="00F81EF1"/>
    <w:rsid w:val="00F823D6"/>
    <w:rsid w:val="00F827BE"/>
    <w:rsid w:val="00F83506"/>
    <w:rsid w:val="00F8357E"/>
    <w:rsid w:val="00F8383A"/>
    <w:rsid w:val="00F8384F"/>
    <w:rsid w:val="00F83E9F"/>
    <w:rsid w:val="00F854A5"/>
    <w:rsid w:val="00F85EA8"/>
    <w:rsid w:val="00F8644C"/>
    <w:rsid w:val="00F86892"/>
    <w:rsid w:val="00F87AC8"/>
    <w:rsid w:val="00F9242F"/>
    <w:rsid w:val="00F9283B"/>
    <w:rsid w:val="00F92944"/>
    <w:rsid w:val="00F92EE9"/>
    <w:rsid w:val="00F93826"/>
    <w:rsid w:val="00F93F41"/>
    <w:rsid w:val="00F94B59"/>
    <w:rsid w:val="00F94F82"/>
    <w:rsid w:val="00F9795C"/>
    <w:rsid w:val="00FA1559"/>
    <w:rsid w:val="00FA1EC4"/>
    <w:rsid w:val="00FA20C5"/>
    <w:rsid w:val="00FA252F"/>
    <w:rsid w:val="00FA31E0"/>
    <w:rsid w:val="00FA3AF2"/>
    <w:rsid w:val="00FA3E9E"/>
    <w:rsid w:val="00FA46C1"/>
    <w:rsid w:val="00FA55F6"/>
    <w:rsid w:val="00FA56EE"/>
    <w:rsid w:val="00FA5A5F"/>
    <w:rsid w:val="00FA723D"/>
    <w:rsid w:val="00FA7A25"/>
    <w:rsid w:val="00FA7BE6"/>
    <w:rsid w:val="00FA7CD3"/>
    <w:rsid w:val="00FB06E4"/>
    <w:rsid w:val="00FB0824"/>
    <w:rsid w:val="00FB12F4"/>
    <w:rsid w:val="00FB1A0C"/>
    <w:rsid w:val="00FB2230"/>
    <w:rsid w:val="00FB4638"/>
    <w:rsid w:val="00FB726D"/>
    <w:rsid w:val="00FC0E5A"/>
    <w:rsid w:val="00FC29B2"/>
    <w:rsid w:val="00FC2E80"/>
    <w:rsid w:val="00FC2F15"/>
    <w:rsid w:val="00FC2F36"/>
    <w:rsid w:val="00FC3DB4"/>
    <w:rsid w:val="00FC576D"/>
    <w:rsid w:val="00FC5B0B"/>
    <w:rsid w:val="00FC6ADB"/>
    <w:rsid w:val="00FD1622"/>
    <w:rsid w:val="00FD1AC6"/>
    <w:rsid w:val="00FD1C4B"/>
    <w:rsid w:val="00FD1F29"/>
    <w:rsid w:val="00FD2E83"/>
    <w:rsid w:val="00FD2F04"/>
    <w:rsid w:val="00FD332E"/>
    <w:rsid w:val="00FD4ACE"/>
    <w:rsid w:val="00FD675E"/>
    <w:rsid w:val="00FD68B1"/>
    <w:rsid w:val="00FD799B"/>
    <w:rsid w:val="00FE0BE9"/>
    <w:rsid w:val="00FE141D"/>
    <w:rsid w:val="00FE33D3"/>
    <w:rsid w:val="00FE4864"/>
    <w:rsid w:val="00FE5708"/>
    <w:rsid w:val="00FE5A25"/>
    <w:rsid w:val="00FE6760"/>
    <w:rsid w:val="00FE6ACA"/>
    <w:rsid w:val="00FE6E13"/>
    <w:rsid w:val="00FF06C8"/>
    <w:rsid w:val="00FF1DD4"/>
    <w:rsid w:val="00FF2E29"/>
    <w:rsid w:val="00FF351E"/>
    <w:rsid w:val="00FF36C2"/>
    <w:rsid w:val="00FF405F"/>
    <w:rsid w:val="00FF5469"/>
    <w:rsid w:val="00FF66CD"/>
    <w:rsid w:val="00FF74EC"/>
    <w:rsid w:val="00FF7599"/>
    <w:rsid w:val="02F1D1DF"/>
    <w:rsid w:val="030FCD8B"/>
    <w:rsid w:val="03DCFC04"/>
    <w:rsid w:val="090C25FA"/>
    <w:rsid w:val="0978CAA7"/>
    <w:rsid w:val="0C438CF0"/>
    <w:rsid w:val="1332CA34"/>
    <w:rsid w:val="14A01D8C"/>
    <w:rsid w:val="15A7E26E"/>
    <w:rsid w:val="15AD2364"/>
    <w:rsid w:val="1A6522D0"/>
    <w:rsid w:val="1C60B1B5"/>
    <w:rsid w:val="22FD0169"/>
    <w:rsid w:val="23B2FFD4"/>
    <w:rsid w:val="2BBDE298"/>
    <w:rsid w:val="2DBCFADD"/>
    <w:rsid w:val="316D7230"/>
    <w:rsid w:val="3288D5D0"/>
    <w:rsid w:val="338C4003"/>
    <w:rsid w:val="3BCF7C59"/>
    <w:rsid w:val="3C8F7496"/>
    <w:rsid w:val="3EFAC13C"/>
    <w:rsid w:val="3FF7BEAB"/>
    <w:rsid w:val="4995FDED"/>
    <w:rsid w:val="5120C3E4"/>
    <w:rsid w:val="520C0007"/>
    <w:rsid w:val="53243B7E"/>
    <w:rsid w:val="554E07F8"/>
    <w:rsid w:val="58FA6052"/>
    <w:rsid w:val="5AD2FE94"/>
    <w:rsid w:val="5B5BB36D"/>
    <w:rsid w:val="5BA0AA5C"/>
    <w:rsid w:val="5EFF9AF4"/>
    <w:rsid w:val="5F9FBBD7"/>
    <w:rsid w:val="60B44841"/>
    <w:rsid w:val="61B3721D"/>
    <w:rsid w:val="71CAD175"/>
    <w:rsid w:val="7B48A788"/>
    <w:rsid w:val="7BC930E1"/>
    <w:rsid w:val="7DEEB6DA"/>
    <w:rsid w:val="7EF2C063"/>
    <w:rsid w:val="7F47B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4CD00"/>
  <w15:docId w15:val="{211E7ABD-70A1-4575-B607-A9DF06C9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paragraph" w:customStyle="1" w:styleId="Pa11">
    <w:name w:val="Pa11"/>
    <w:basedOn w:val="Default"/>
    <w:next w:val="Default"/>
    <w:uiPriority w:val="99"/>
    <w:rsid w:val="0046667F"/>
    <w:pPr>
      <w:spacing w:line="176" w:lineRule="atLeast"/>
    </w:pPr>
    <w:rPr>
      <w:rFonts w:ascii="Frutiger 45 Light" w:eastAsiaTheme="minorHAnsi" w:hAnsi="Frutiger 45 Light" w:cs="Times New Roman"/>
      <w:color w:val="auto"/>
      <w:lang w:eastAsia="en-US"/>
    </w:rPr>
  </w:style>
  <w:style w:type="paragraph" w:customStyle="1" w:styleId="Pa10">
    <w:name w:val="Pa10"/>
    <w:basedOn w:val="Default"/>
    <w:next w:val="Default"/>
    <w:uiPriority w:val="99"/>
    <w:rsid w:val="0046667F"/>
    <w:pPr>
      <w:spacing w:line="176" w:lineRule="atLeast"/>
    </w:pPr>
    <w:rPr>
      <w:rFonts w:ascii="Frutiger 45 Light" w:eastAsiaTheme="minorHAnsi" w:hAnsi="Frutiger 45 Light" w:cs="Times New Roman"/>
      <w:color w:val="auto"/>
      <w:lang w:eastAsia="en-US"/>
    </w:rPr>
  </w:style>
  <w:style w:type="character" w:styleId="UnresolvedMention">
    <w:name w:val="Unresolved Mention"/>
    <w:basedOn w:val="DefaultParagraphFont"/>
    <w:uiPriority w:val="99"/>
    <w:semiHidden/>
    <w:unhideWhenUsed/>
    <w:rsid w:val="008528EA"/>
    <w:rPr>
      <w:color w:val="605E5C"/>
      <w:shd w:val="clear" w:color="auto" w:fill="E1DFDD"/>
    </w:rPr>
  </w:style>
  <w:style w:type="character" w:customStyle="1" w:styleId="normaltextrun">
    <w:name w:val="normaltextrun"/>
    <w:basedOn w:val="DefaultParagraphFont"/>
    <w:rsid w:val="0081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7377">
      <w:bodyDiv w:val="1"/>
      <w:marLeft w:val="0"/>
      <w:marRight w:val="0"/>
      <w:marTop w:val="0"/>
      <w:marBottom w:val="0"/>
      <w:divBdr>
        <w:top w:val="none" w:sz="0" w:space="0" w:color="auto"/>
        <w:left w:val="none" w:sz="0" w:space="0" w:color="auto"/>
        <w:bottom w:val="none" w:sz="0" w:space="0" w:color="auto"/>
        <w:right w:val="none" w:sz="0" w:space="0" w:color="auto"/>
      </w:divBdr>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63984276">
      <w:bodyDiv w:val="1"/>
      <w:marLeft w:val="0"/>
      <w:marRight w:val="0"/>
      <w:marTop w:val="0"/>
      <w:marBottom w:val="0"/>
      <w:divBdr>
        <w:top w:val="none" w:sz="0" w:space="0" w:color="auto"/>
        <w:left w:val="none" w:sz="0" w:space="0" w:color="auto"/>
        <w:bottom w:val="none" w:sz="0" w:space="0" w:color="auto"/>
        <w:right w:val="none" w:sz="0" w:space="0" w:color="auto"/>
      </w:divBdr>
    </w:div>
    <w:div w:id="184027642">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62330">
      <w:bodyDiv w:val="1"/>
      <w:marLeft w:val="0"/>
      <w:marRight w:val="0"/>
      <w:marTop w:val="0"/>
      <w:marBottom w:val="0"/>
      <w:divBdr>
        <w:top w:val="none" w:sz="0" w:space="0" w:color="auto"/>
        <w:left w:val="none" w:sz="0" w:space="0" w:color="auto"/>
        <w:bottom w:val="none" w:sz="0" w:space="0" w:color="auto"/>
        <w:right w:val="none" w:sz="0" w:space="0" w:color="auto"/>
      </w:divBdr>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8627360">
      <w:bodyDiv w:val="1"/>
      <w:marLeft w:val="0"/>
      <w:marRight w:val="0"/>
      <w:marTop w:val="0"/>
      <w:marBottom w:val="0"/>
      <w:divBdr>
        <w:top w:val="none" w:sz="0" w:space="0" w:color="auto"/>
        <w:left w:val="none" w:sz="0" w:space="0" w:color="auto"/>
        <w:bottom w:val="none" w:sz="0" w:space="0" w:color="auto"/>
        <w:right w:val="none" w:sz="0" w:space="0" w:color="auto"/>
      </w:divBdr>
      <w:divsChild>
        <w:div w:id="609896640">
          <w:marLeft w:val="0"/>
          <w:marRight w:val="0"/>
          <w:marTop w:val="0"/>
          <w:marBottom w:val="0"/>
          <w:divBdr>
            <w:top w:val="none" w:sz="0" w:space="0" w:color="auto"/>
            <w:left w:val="none" w:sz="0" w:space="0" w:color="auto"/>
            <w:bottom w:val="none" w:sz="0" w:space="0" w:color="auto"/>
            <w:right w:val="none" w:sz="0" w:space="0" w:color="auto"/>
          </w:divBdr>
          <w:divsChild>
            <w:div w:id="227347024">
              <w:marLeft w:val="-225"/>
              <w:marRight w:val="-225"/>
              <w:marTop w:val="0"/>
              <w:marBottom w:val="0"/>
              <w:divBdr>
                <w:top w:val="none" w:sz="0" w:space="0" w:color="auto"/>
                <w:left w:val="none" w:sz="0" w:space="0" w:color="auto"/>
                <w:bottom w:val="none" w:sz="0" w:space="0" w:color="auto"/>
                <w:right w:val="none" w:sz="0" w:space="0" w:color="auto"/>
              </w:divBdr>
              <w:divsChild>
                <w:div w:id="17509723">
                  <w:marLeft w:val="0"/>
                  <w:marRight w:val="0"/>
                  <w:marTop w:val="0"/>
                  <w:marBottom w:val="0"/>
                  <w:divBdr>
                    <w:top w:val="none" w:sz="0" w:space="0" w:color="auto"/>
                    <w:left w:val="none" w:sz="0" w:space="0" w:color="auto"/>
                    <w:bottom w:val="none" w:sz="0" w:space="0" w:color="auto"/>
                    <w:right w:val="none" w:sz="0" w:space="0" w:color="auto"/>
                  </w:divBdr>
                  <w:divsChild>
                    <w:div w:id="2120876135">
                      <w:marLeft w:val="0"/>
                      <w:marRight w:val="0"/>
                      <w:marTop w:val="0"/>
                      <w:marBottom w:val="0"/>
                      <w:divBdr>
                        <w:top w:val="none" w:sz="0" w:space="0" w:color="auto"/>
                        <w:left w:val="none" w:sz="0" w:space="0" w:color="auto"/>
                        <w:bottom w:val="none" w:sz="0" w:space="0" w:color="auto"/>
                        <w:right w:val="none" w:sz="0" w:space="0" w:color="auto"/>
                      </w:divBdr>
                      <w:divsChild>
                        <w:div w:id="1471284014">
                          <w:marLeft w:val="0"/>
                          <w:marRight w:val="0"/>
                          <w:marTop w:val="0"/>
                          <w:marBottom w:val="0"/>
                          <w:divBdr>
                            <w:top w:val="none" w:sz="0" w:space="0" w:color="auto"/>
                            <w:left w:val="none" w:sz="0" w:space="0" w:color="auto"/>
                            <w:bottom w:val="none" w:sz="0" w:space="0" w:color="auto"/>
                            <w:right w:val="none" w:sz="0" w:space="0" w:color="auto"/>
                          </w:divBdr>
                          <w:divsChild>
                            <w:div w:id="1762603477">
                              <w:marLeft w:val="0"/>
                              <w:marRight w:val="0"/>
                              <w:marTop w:val="0"/>
                              <w:marBottom w:val="0"/>
                              <w:divBdr>
                                <w:top w:val="none" w:sz="0" w:space="0" w:color="auto"/>
                                <w:left w:val="none" w:sz="0" w:space="0" w:color="auto"/>
                                <w:bottom w:val="none" w:sz="0" w:space="0" w:color="auto"/>
                                <w:right w:val="none" w:sz="0" w:space="0" w:color="auto"/>
                              </w:divBdr>
                              <w:divsChild>
                                <w:div w:id="274145078">
                                  <w:marLeft w:val="0"/>
                                  <w:marRight w:val="0"/>
                                  <w:marTop w:val="0"/>
                                  <w:marBottom w:val="0"/>
                                  <w:divBdr>
                                    <w:top w:val="none" w:sz="0" w:space="0" w:color="auto"/>
                                    <w:left w:val="none" w:sz="0" w:space="0" w:color="auto"/>
                                    <w:bottom w:val="none" w:sz="0" w:space="0" w:color="auto"/>
                                    <w:right w:val="none" w:sz="0" w:space="0" w:color="auto"/>
                                  </w:divBdr>
                                  <w:divsChild>
                                    <w:div w:id="472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5229">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057634">
      <w:bodyDiv w:val="1"/>
      <w:marLeft w:val="0"/>
      <w:marRight w:val="0"/>
      <w:marTop w:val="0"/>
      <w:marBottom w:val="0"/>
      <w:divBdr>
        <w:top w:val="none" w:sz="0" w:space="0" w:color="auto"/>
        <w:left w:val="none" w:sz="0" w:space="0" w:color="auto"/>
        <w:bottom w:val="none" w:sz="0" w:space="0" w:color="auto"/>
        <w:right w:val="none" w:sz="0" w:space="0" w:color="auto"/>
      </w:divBdr>
      <w:divsChild>
        <w:div w:id="1206873016">
          <w:marLeft w:val="0"/>
          <w:marRight w:val="0"/>
          <w:marTop w:val="0"/>
          <w:marBottom w:val="0"/>
          <w:divBdr>
            <w:top w:val="none" w:sz="0" w:space="0" w:color="auto"/>
            <w:left w:val="none" w:sz="0" w:space="0" w:color="auto"/>
            <w:bottom w:val="none" w:sz="0" w:space="0" w:color="auto"/>
            <w:right w:val="none" w:sz="0" w:space="0" w:color="auto"/>
          </w:divBdr>
          <w:divsChild>
            <w:div w:id="118227646">
              <w:marLeft w:val="-225"/>
              <w:marRight w:val="-225"/>
              <w:marTop w:val="0"/>
              <w:marBottom w:val="0"/>
              <w:divBdr>
                <w:top w:val="none" w:sz="0" w:space="0" w:color="auto"/>
                <w:left w:val="none" w:sz="0" w:space="0" w:color="auto"/>
                <w:bottom w:val="none" w:sz="0" w:space="0" w:color="auto"/>
                <w:right w:val="none" w:sz="0" w:space="0" w:color="auto"/>
              </w:divBdr>
              <w:divsChild>
                <w:div w:id="2045249260">
                  <w:marLeft w:val="0"/>
                  <w:marRight w:val="0"/>
                  <w:marTop w:val="0"/>
                  <w:marBottom w:val="0"/>
                  <w:divBdr>
                    <w:top w:val="none" w:sz="0" w:space="0" w:color="auto"/>
                    <w:left w:val="none" w:sz="0" w:space="0" w:color="auto"/>
                    <w:bottom w:val="none" w:sz="0" w:space="0" w:color="auto"/>
                    <w:right w:val="none" w:sz="0" w:space="0" w:color="auto"/>
                  </w:divBdr>
                  <w:divsChild>
                    <w:div w:id="1443719442">
                      <w:marLeft w:val="0"/>
                      <w:marRight w:val="0"/>
                      <w:marTop w:val="0"/>
                      <w:marBottom w:val="0"/>
                      <w:divBdr>
                        <w:top w:val="none" w:sz="0" w:space="0" w:color="auto"/>
                        <w:left w:val="none" w:sz="0" w:space="0" w:color="auto"/>
                        <w:bottom w:val="none" w:sz="0" w:space="0" w:color="auto"/>
                        <w:right w:val="none" w:sz="0" w:space="0" w:color="auto"/>
                      </w:divBdr>
                      <w:divsChild>
                        <w:div w:id="822433083">
                          <w:marLeft w:val="0"/>
                          <w:marRight w:val="0"/>
                          <w:marTop w:val="0"/>
                          <w:marBottom w:val="0"/>
                          <w:divBdr>
                            <w:top w:val="none" w:sz="0" w:space="0" w:color="auto"/>
                            <w:left w:val="none" w:sz="0" w:space="0" w:color="auto"/>
                            <w:bottom w:val="none" w:sz="0" w:space="0" w:color="auto"/>
                            <w:right w:val="none" w:sz="0" w:space="0" w:color="auto"/>
                          </w:divBdr>
                          <w:divsChild>
                            <w:div w:id="752822059">
                              <w:marLeft w:val="0"/>
                              <w:marRight w:val="0"/>
                              <w:marTop w:val="0"/>
                              <w:marBottom w:val="0"/>
                              <w:divBdr>
                                <w:top w:val="none" w:sz="0" w:space="0" w:color="auto"/>
                                <w:left w:val="none" w:sz="0" w:space="0" w:color="auto"/>
                                <w:bottom w:val="none" w:sz="0" w:space="0" w:color="auto"/>
                                <w:right w:val="none" w:sz="0" w:space="0" w:color="auto"/>
                              </w:divBdr>
                              <w:divsChild>
                                <w:div w:id="1516387250">
                                  <w:marLeft w:val="0"/>
                                  <w:marRight w:val="0"/>
                                  <w:marTop w:val="0"/>
                                  <w:marBottom w:val="0"/>
                                  <w:divBdr>
                                    <w:top w:val="none" w:sz="0" w:space="0" w:color="auto"/>
                                    <w:left w:val="none" w:sz="0" w:space="0" w:color="auto"/>
                                    <w:bottom w:val="none" w:sz="0" w:space="0" w:color="auto"/>
                                    <w:right w:val="none" w:sz="0" w:space="0" w:color="auto"/>
                                  </w:divBdr>
                                  <w:divsChild>
                                    <w:div w:id="13568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921663">
      <w:bodyDiv w:val="1"/>
      <w:marLeft w:val="0"/>
      <w:marRight w:val="0"/>
      <w:marTop w:val="0"/>
      <w:marBottom w:val="0"/>
      <w:divBdr>
        <w:top w:val="none" w:sz="0" w:space="0" w:color="auto"/>
        <w:left w:val="none" w:sz="0" w:space="0" w:color="auto"/>
        <w:bottom w:val="none" w:sz="0" w:space="0" w:color="auto"/>
        <w:right w:val="none" w:sz="0" w:space="0" w:color="auto"/>
      </w:divBdr>
    </w:div>
    <w:div w:id="552229471">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598671">
      <w:bodyDiv w:val="1"/>
      <w:marLeft w:val="0"/>
      <w:marRight w:val="0"/>
      <w:marTop w:val="0"/>
      <w:marBottom w:val="0"/>
      <w:divBdr>
        <w:top w:val="none" w:sz="0" w:space="0" w:color="auto"/>
        <w:left w:val="none" w:sz="0" w:space="0" w:color="auto"/>
        <w:bottom w:val="none" w:sz="0" w:space="0" w:color="auto"/>
        <w:right w:val="none" w:sz="0" w:space="0" w:color="auto"/>
      </w:divBdr>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378992">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08672997">
      <w:bodyDiv w:val="1"/>
      <w:marLeft w:val="0"/>
      <w:marRight w:val="0"/>
      <w:marTop w:val="0"/>
      <w:marBottom w:val="0"/>
      <w:divBdr>
        <w:top w:val="none" w:sz="0" w:space="0" w:color="auto"/>
        <w:left w:val="none" w:sz="0" w:space="0" w:color="auto"/>
        <w:bottom w:val="none" w:sz="0" w:space="0" w:color="auto"/>
        <w:right w:val="none" w:sz="0" w:space="0" w:color="auto"/>
      </w:divBdr>
    </w:div>
    <w:div w:id="1010059569">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33844541">
      <w:bodyDiv w:val="1"/>
      <w:marLeft w:val="0"/>
      <w:marRight w:val="0"/>
      <w:marTop w:val="0"/>
      <w:marBottom w:val="0"/>
      <w:divBdr>
        <w:top w:val="none" w:sz="0" w:space="0" w:color="auto"/>
        <w:left w:val="none" w:sz="0" w:space="0" w:color="auto"/>
        <w:bottom w:val="none" w:sz="0" w:space="0" w:color="auto"/>
        <w:right w:val="none" w:sz="0" w:space="0" w:color="auto"/>
      </w:divBdr>
    </w:div>
    <w:div w:id="1117913134">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142088">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056689">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98536">
      <w:bodyDiv w:val="1"/>
      <w:marLeft w:val="0"/>
      <w:marRight w:val="0"/>
      <w:marTop w:val="0"/>
      <w:marBottom w:val="0"/>
      <w:divBdr>
        <w:top w:val="none" w:sz="0" w:space="0" w:color="auto"/>
        <w:left w:val="none" w:sz="0" w:space="0" w:color="auto"/>
        <w:bottom w:val="none" w:sz="0" w:space="0" w:color="auto"/>
        <w:right w:val="none" w:sz="0" w:space="0" w:color="auto"/>
      </w:divBdr>
    </w:div>
    <w:div w:id="1369723262">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22481738">
      <w:bodyDiv w:val="1"/>
      <w:marLeft w:val="0"/>
      <w:marRight w:val="0"/>
      <w:marTop w:val="0"/>
      <w:marBottom w:val="0"/>
      <w:divBdr>
        <w:top w:val="none" w:sz="0" w:space="0" w:color="auto"/>
        <w:left w:val="none" w:sz="0" w:space="0" w:color="auto"/>
        <w:bottom w:val="none" w:sz="0" w:space="0" w:color="auto"/>
        <w:right w:val="none" w:sz="0" w:space="0" w:color="auto"/>
      </w:divBdr>
    </w:div>
    <w:div w:id="1556159651">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12231353">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15647837">
      <w:bodyDiv w:val="1"/>
      <w:marLeft w:val="0"/>
      <w:marRight w:val="0"/>
      <w:marTop w:val="0"/>
      <w:marBottom w:val="0"/>
      <w:divBdr>
        <w:top w:val="none" w:sz="0" w:space="0" w:color="auto"/>
        <w:left w:val="none" w:sz="0" w:space="0" w:color="auto"/>
        <w:bottom w:val="none" w:sz="0" w:space="0" w:color="auto"/>
        <w:right w:val="none" w:sz="0" w:space="0" w:color="auto"/>
      </w:divBdr>
    </w:div>
    <w:div w:id="2077118422">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yellowcard.mhra.gov.uk/" TargetMode="External"/><Relationship Id="rId39" Type="http://schemas.openxmlformats.org/officeDocument/2006/relationships/hyperlink" Target="https://www.gov.uk/government/publications/splenectomy-leaflet-and-card"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gov.uk/government/publications/immunisation-of-individuals-with-underlying-medical-conditions-the-green-book-chapter-7" TargetMode="External"/><Relationship Id="rId42" Type="http://schemas.openxmlformats.org/officeDocument/2006/relationships/hyperlink" Target="https://www.medicines.org.uk/emc/medicine/27347" TargetMode="External"/><Relationship Id="rId47" Type="http://schemas.openxmlformats.org/officeDocument/2006/relationships/hyperlink" Target="https://www.england.nhs.uk/publication/management-and-disposal-of-healthcare-waste-htm-07-01/" TargetMode="External"/><Relationship Id="rId50" Type="http://schemas.openxmlformats.org/officeDocument/2006/relationships/hyperlink" Target="https://www.nice.org.uk/guidance/mpg2/resources"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collections/immunisation-patient-group-direction-pgd" TargetMode="External"/><Relationship Id="rId17" Type="http://schemas.openxmlformats.org/officeDocument/2006/relationships/hyperlink" Target="https://www.nice.org.uk/guidance/mpg2/resources" TargetMode="External"/><Relationship Id="rId25" Type="http://schemas.openxmlformats.org/officeDocument/2006/relationships/hyperlink" Target="https://www.gov.uk/government/publications/menacwy-vaccine-menveo-or-nimenrix-patient-group-direction-pgd-template" TargetMode="External"/><Relationship Id="rId33" Type="http://schemas.openxmlformats.org/officeDocument/2006/relationships/hyperlink" Target="http://www.medicines.org.uk/"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collections/immunisation-against-infectious-disease-the-green-boo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national-minimum-standards-and-core-curriculum-for-immunisation-training-for-registered-healthcare-practitioners" TargetMode="External"/><Relationship Id="rId29" Type="http://schemas.openxmlformats.org/officeDocument/2006/relationships/hyperlink" Target="https://www.gov.uk/government/publications/immunisation-of-individuals-with-underlying-medical-conditions-the-green-book-chapter-7" TargetMode="External"/><Relationship Id="rId41" Type="http://schemas.openxmlformats.org/officeDocument/2006/relationships/hyperlink" Target="http://www.medicines.org.uk/emc/medicine/2651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resus.org.uk/about-us/news-and-events/rcuk-publishes-anaphylaxis-guidance-vaccination-settings" TargetMode="External"/><Relationship Id="rId32" Type="http://schemas.openxmlformats.org/officeDocument/2006/relationships/hyperlink" Target="https://www.gov.uk/government/publications/immunisation-procedures-the-green-book-chapter-4" TargetMode="External"/><Relationship Id="rId37" Type="http://schemas.openxmlformats.org/officeDocument/2006/relationships/hyperlink" Target="https://www.england.nhs.uk/publication/management-and-disposal-of-healthcare-waste-htm-07-01/" TargetMode="External"/><Relationship Id="rId40" Type="http://schemas.openxmlformats.org/officeDocument/2006/relationships/hyperlink" Target="https://www.gov.uk/government/publications/menb-risk-groups-patient-group-direction-template" TargetMode="External"/><Relationship Id="rId45" Type="http://schemas.openxmlformats.org/officeDocument/2006/relationships/hyperlink" Target="https://www.gov.uk/government/publications/immunisation-of-individuals-with-underlying-medical-conditions-the-green-book-chapter-7"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gov.uk/government/publications/vaccine-safety-and-adverse-events-following-immunisation-the-green-book-chapter-8" TargetMode="External"/><Relationship Id="rId28" Type="http://schemas.openxmlformats.org/officeDocument/2006/relationships/hyperlink" Target="https://www.gov.uk/government/publications/meningococcal-the-green-book-chapter-22"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nice.org.uk/guidance/mpg2"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362171/National_Immun_Train_Stand1.pdf" TargetMode="External"/><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www.gov.uk/government/publications/meningococcal-the-green-book-chapter-22" TargetMode="External"/><Relationship Id="rId52" Type="http://schemas.openxmlformats.org/officeDocument/2006/relationships/hyperlink" Target="https://www.gov.uk/government/publications/vaccine-incident-guidance-responding-to-vaccine-err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meningococcal-the-green-book-chapter-22" TargetMode="External"/><Relationship Id="rId27" Type="http://schemas.openxmlformats.org/officeDocument/2006/relationships/hyperlink" Target="https://www.gov.uk/government/publications/immunisation-procedures-the-green-book-chapter-4" TargetMode="External"/><Relationship Id="rId30" Type="http://schemas.openxmlformats.org/officeDocument/2006/relationships/hyperlink" Target="https://www.gov.uk/government/publications/meningococcal-the-green-book-chapter-22" TargetMode="External"/><Relationship Id="rId35" Type="http://schemas.openxmlformats.org/officeDocument/2006/relationships/hyperlink" Target="https://www.gov.uk/government/publications/storage-distribution-and-disposal-of-vaccines-the-green-book-chapter-3" TargetMode="External"/><Relationship Id="rId43" Type="http://schemas.openxmlformats.org/officeDocument/2006/relationships/hyperlink" Target="https://www.medicines.org.uk/emc/product/12818/" TargetMode="External"/><Relationship Id="rId48" Type="http://schemas.openxmlformats.org/officeDocument/2006/relationships/hyperlink" Target="https://www.gov.uk/government/publications/national-minimum-standards-and-core-curriculum-for-immunisation-training-for-registered-healthcare-practitioner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collections/immunisation"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7" ma:contentTypeDescription="Create a new document." ma:contentTypeScope="" ma:versionID="ad0864b07d2ee1283beb7b89b733ffb0">
  <xsd:schema xmlns:xsd="http://www.w3.org/2001/XMLSchema" xmlns:xs="http://www.w3.org/2001/XMLSchema" xmlns:p="http://schemas.microsoft.com/office/2006/metadata/properties" xmlns:ns3="459d931d-4cd6-4367-a7d9-3e651246f6f1" targetNamespace="http://schemas.microsoft.com/office/2006/metadata/properties" ma:root="true" ma:fieldsID="ecff49f6d4e4c545d0d59b84921c4781" ns3:_="">
    <xsd:import namespace="459d931d-4cd6-4367-a7d9-3e651246f6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D44A8BB3-67BD-409B-86CF-FAAB32586901}">
  <ds:schemaRefs>
    <ds:schemaRef ds:uri="http://schemas.microsoft.com/sharepoint/v3/contenttype/forms"/>
  </ds:schemaRefs>
</ds:datastoreItem>
</file>

<file path=customXml/itemProps2.xml><?xml version="1.0" encoding="utf-8"?>
<ds:datastoreItem xmlns:ds="http://schemas.openxmlformats.org/officeDocument/2006/customXml" ds:itemID="{C59C25E1-0409-4B1B-926C-5F5CDBBB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196E1-60A4-420D-A5B3-1C4EAFF3F705}">
  <ds:schemaRefs>
    <ds:schemaRef ds:uri="http://schemas.openxmlformats.org/officeDocument/2006/bibliography"/>
  </ds:schemaRefs>
</ds:datastoreItem>
</file>

<file path=customXml/itemProps4.xml><?xml version="1.0" encoding="utf-8"?>
<ds:datastoreItem xmlns:ds="http://schemas.openxmlformats.org/officeDocument/2006/customXml" ds:itemID="{E5027CE9-0005-4FDF-8E57-F2658C78FC6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9d931d-4cd6-4367-a7d9-3e651246f6f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5474</Words>
  <Characters>31208</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ACWY PGD - At Risk Groups</vt:lpstr>
    </vt:vector>
  </TitlesOfParts>
  <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ACWY PGD - At Risk Groups</dc:title>
  <dc:subject/>
  <dc:creator>Christina.Wilson@ukhsa.gov.uk</dc:creator>
  <cp:keywords/>
  <cp:lastModifiedBy>Christina Wilson</cp:lastModifiedBy>
  <cp:revision>2</cp:revision>
  <cp:lastPrinted>2016-09-01T09:48:00Z</cp:lastPrinted>
  <dcterms:created xsi:type="dcterms:W3CDTF">2023-02-01T11:44:00Z</dcterms:created>
  <dcterms:modified xsi:type="dcterms:W3CDTF">2023-02-01T11:44:00Z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