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362"/>
        <w:gridCol w:w="2445"/>
        <w:gridCol w:w="2375"/>
      </w:tblGrid>
      <w:tr w:rsidR="00FF3847" w:rsidRPr="00FF3847" w14:paraId="7AAB6611" w14:textId="77777777" w:rsidTr="005B0108">
        <w:tc>
          <w:tcPr>
            <w:tcW w:w="9561" w:type="dxa"/>
            <w:gridSpan w:val="4"/>
          </w:tcPr>
          <w:p w14:paraId="238D315C" w14:textId="77777777" w:rsidR="00730BA1" w:rsidRPr="00FF3847" w:rsidRDefault="00730BA1" w:rsidP="00730BA1">
            <w:pPr>
              <w:tabs>
                <w:tab w:val="clear" w:pos="720"/>
              </w:tabs>
              <w:ind w:left="0" w:firstLine="0"/>
              <w:jc w:val="center"/>
              <w:rPr>
                <w:b/>
                <w:color w:val="000000" w:themeColor="text1"/>
              </w:rPr>
            </w:pPr>
            <w:r w:rsidRPr="00FF3847">
              <w:rPr>
                <w:b/>
                <w:color w:val="000000" w:themeColor="text1"/>
              </w:rPr>
              <w:t>Document Control Sheet</w:t>
            </w:r>
          </w:p>
        </w:tc>
      </w:tr>
      <w:tr w:rsidR="00FF3847" w:rsidRPr="00FF3847" w14:paraId="15EEE914" w14:textId="77777777" w:rsidTr="005B0108">
        <w:tc>
          <w:tcPr>
            <w:tcW w:w="4741" w:type="dxa"/>
            <w:gridSpan w:val="2"/>
          </w:tcPr>
          <w:p w14:paraId="1C779D9A" w14:textId="77777777" w:rsidR="00730BA1" w:rsidRPr="00FF3847" w:rsidRDefault="00730BA1" w:rsidP="001749BE">
            <w:pPr>
              <w:tabs>
                <w:tab w:val="clear" w:pos="720"/>
              </w:tabs>
              <w:ind w:left="0" w:firstLine="0"/>
              <w:rPr>
                <w:color w:val="000000" w:themeColor="text1"/>
              </w:rPr>
            </w:pPr>
            <w:r w:rsidRPr="00FF3847">
              <w:rPr>
                <w:color w:val="000000" w:themeColor="text1"/>
              </w:rPr>
              <w:t xml:space="preserve">Author </w:t>
            </w:r>
            <w:r w:rsidR="001749BE" w:rsidRPr="00FF3847">
              <w:rPr>
                <w:color w:val="000000" w:themeColor="text1"/>
              </w:rPr>
              <w:t>and Owner</w:t>
            </w:r>
          </w:p>
        </w:tc>
        <w:tc>
          <w:tcPr>
            <w:tcW w:w="4820" w:type="dxa"/>
            <w:gridSpan w:val="2"/>
          </w:tcPr>
          <w:p w14:paraId="33E5E780" w14:textId="77777777" w:rsidR="00730BA1" w:rsidRPr="00FF3847" w:rsidRDefault="0023077F" w:rsidP="006F6463">
            <w:pPr>
              <w:tabs>
                <w:tab w:val="clear" w:pos="720"/>
              </w:tabs>
              <w:ind w:left="0" w:firstLine="0"/>
              <w:rPr>
                <w:color w:val="000000" w:themeColor="text1"/>
              </w:rPr>
            </w:pPr>
            <w:r>
              <w:t>Matthew Collantine</w:t>
            </w:r>
          </w:p>
        </w:tc>
      </w:tr>
      <w:tr w:rsidR="00FF3847" w:rsidRPr="00FF3847" w14:paraId="5E9DB82C" w14:textId="77777777" w:rsidTr="005B0108">
        <w:tc>
          <w:tcPr>
            <w:tcW w:w="4741" w:type="dxa"/>
            <w:gridSpan w:val="2"/>
          </w:tcPr>
          <w:p w14:paraId="09705400" w14:textId="77777777" w:rsidR="00730BA1" w:rsidRPr="00FF3847" w:rsidRDefault="00730BA1" w:rsidP="006F6463">
            <w:pPr>
              <w:tabs>
                <w:tab w:val="clear" w:pos="720"/>
              </w:tabs>
              <w:ind w:left="0" w:firstLine="0"/>
              <w:rPr>
                <w:color w:val="000000" w:themeColor="text1"/>
              </w:rPr>
            </w:pPr>
            <w:r w:rsidRPr="00FF3847">
              <w:rPr>
                <w:color w:val="000000" w:themeColor="text1"/>
              </w:rPr>
              <w:t>Document Path and Livelink number</w:t>
            </w:r>
          </w:p>
        </w:tc>
        <w:tc>
          <w:tcPr>
            <w:tcW w:w="4820" w:type="dxa"/>
            <w:gridSpan w:val="2"/>
          </w:tcPr>
          <w:p w14:paraId="35532C2A" w14:textId="77777777" w:rsidR="0023077F" w:rsidRDefault="0023077F" w:rsidP="0023077F">
            <w:pPr>
              <w:tabs>
                <w:tab w:val="clear" w:pos="720"/>
              </w:tabs>
              <w:ind w:left="0" w:firstLine="0"/>
            </w:pPr>
            <w:r>
              <w:t>Livelink – QMS Live – S&amp;CS</w:t>
            </w:r>
          </w:p>
          <w:p w14:paraId="52D20885" w14:textId="6E592886" w:rsidR="008008F8" w:rsidRPr="00FF3847" w:rsidRDefault="00FF1633" w:rsidP="0023077F">
            <w:pPr>
              <w:tabs>
                <w:tab w:val="clear" w:pos="720"/>
              </w:tabs>
              <w:ind w:left="0" w:firstLine="0"/>
              <w:rPr>
                <w:color w:val="000000" w:themeColor="text1"/>
              </w:rPr>
            </w:pPr>
            <w:hyperlink r:id="rId8" w:history="1">
              <w:r w:rsidR="00505C9A">
                <w:rPr>
                  <w:rStyle w:val="Hyperlink"/>
                </w:rPr>
                <w:t>35486772</w:t>
              </w:r>
            </w:hyperlink>
          </w:p>
        </w:tc>
      </w:tr>
      <w:tr w:rsidR="00FF3847" w:rsidRPr="00FF3847" w14:paraId="52BE7214" w14:textId="77777777" w:rsidTr="005B0108">
        <w:tc>
          <w:tcPr>
            <w:tcW w:w="4741" w:type="dxa"/>
            <w:gridSpan w:val="2"/>
          </w:tcPr>
          <w:p w14:paraId="63AF525D" w14:textId="77777777" w:rsidR="00730BA1" w:rsidRPr="00FF3847" w:rsidRDefault="00730BA1" w:rsidP="006F6463">
            <w:pPr>
              <w:tabs>
                <w:tab w:val="clear" w:pos="720"/>
              </w:tabs>
              <w:ind w:left="0" w:firstLine="0"/>
              <w:rPr>
                <w:color w:val="000000" w:themeColor="text1"/>
              </w:rPr>
            </w:pPr>
            <w:r w:rsidRPr="00FF3847">
              <w:rPr>
                <w:color w:val="000000" w:themeColor="text1"/>
              </w:rPr>
              <w:t>Version number</w:t>
            </w:r>
          </w:p>
        </w:tc>
        <w:tc>
          <w:tcPr>
            <w:tcW w:w="4820" w:type="dxa"/>
            <w:gridSpan w:val="2"/>
          </w:tcPr>
          <w:p w14:paraId="57F7A694" w14:textId="72F7B26B" w:rsidR="00730BA1" w:rsidRPr="00FF3847" w:rsidRDefault="0023077F" w:rsidP="006F6463">
            <w:pPr>
              <w:tabs>
                <w:tab w:val="clear" w:pos="720"/>
              </w:tabs>
              <w:ind w:left="0" w:firstLine="0"/>
              <w:rPr>
                <w:color w:val="000000" w:themeColor="text1"/>
              </w:rPr>
            </w:pPr>
            <w:r>
              <w:t>V</w:t>
            </w:r>
            <w:r w:rsidR="00C250E9">
              <w:t>7</w:t>
            </w:r>
          </w:p>
        </w:tc>
      </w:tr>
      <w:tr w:rsidR="00FF3847" w:rsidRPr="00FF3847" w14:paraId="5ECE0CC1" w14:textId="77777777" w:rsidTr="005B0108">
        <w:tc>
          <w:tcPr>
            <w:tcW w:w="4741" w:type="dxa"/>
            <w:gridSpan w:val="2"/>
          </w:tcPr>
          <w:p w14:paraId="6F2B3BD6" w14:textId="77777777" w:rsidR="00730BA1" w:rsidRPr="00FF3847" w:rsidRDefault="00730BA1" w:rsidP="006F6463">
            <w:pPr>
              <w:tabs>
                <w:tab w:val="clear" w:pos="720"/>
              </w:tabs>
              <w:ind w:left="0" w:firstLine="0"/>
              <w:rPr>
                <w:color w:val="000000" w:themeColor="text1"/>
              </w:rPr>
            </w:pPr>
            <w:r w:rsidRPr="00FF3847">
              <w:rPr>
                <w:color w:val="000000" w:themeColor="text1"/>
              </w:rPr>
              <w:t xml:space="preserve">Status </w:t>
            </w:r>
          </w:p>
        </w:tc>
        <w:tc>
          <w:tcPr>
            <w:tcW w:w="4820" w:type="dxa"/>
            <w:gridSpan w:val="2"/>
          </w:tcPr>
          <w:p w14:paraId="68A36106" w14:textId="77777777" w:rsidR="00730BA1" w:rsidRPr="00FF3847" w:rsidRDefault="0023077F" w:rsidP="006F6463">
            <w:pPr>
              <w:tabs>
                <w:tab w:val="clear" w:pos="720"/>
              </w:tabs>
              <w:ind w:left="0" w:firstLine="0"/>
              <w:rPr>
                <w:color w:val="000000" w:themeColor="text1"/>
              </w:rPr>
            </w:pPr>
            <w:r>
              <w:t>Live</w:t>
            </w:r>
          </w:p>
        </w:tc>
      </w:tr>
      <w:tr w:rsidR="00FF3847" w:rsidRPr="00FF3847" w14:paraId="1997DF48" w14:textId="77777777" w:rsidTr="005B0108">
        <w:tc>
          <w:tcPr>
            <w:tcW w:w="4741" w:type="dxa"/>
            <w:gridSpan w:val="2"/>
          </w:tcPr>
          <w:p w14:paraId="21CC1F55" w14:textId="77777777" w:rsidR="00730BA1" w:rsidRPr="00FF3847" w:rsidRDefault="00730BA1" w:rsidP="006F6463">
            <w:pPr>
              <w:tabs>
                <w:tab w:val="clear" w:pos="720"/>
              </w:tabs>
              <w:ind w:left="0" w:firstLine="0"/>
              <w:rPr>
                <w:color w:val="000000" w:themeColor="text1"/>
              </w:rPr>
            </w:pPr>
            <w:r w:rsidRPr="00FF3847">
              <w:rPr>
                <w:color w:val="000000" w:themeColor="text1"/>
              </w:rPr>
              <w:t>Version Publication date</w:t>
            </w:r>
          </w:p>
        </w:tc>
        <w:tc>
          <w:tcPr>
            <w:tcW w:w="4820" w:type="dxa"/>
            <w:gridSpan w:val="2"/>
          </w:tcPr>
          <w:p w14:paraId="2EDAC3D7" w14:textId="1845EB8F" w:rsidR="00730BA1" w:rsidRPr="00FF3847" w:rsidRDefault="00C250E9" w:rsidP="006F6463">
            <w:pPr>
              <w:tabs>
                <w:tab w:val="clear" w:pos="720"/>
              </w:tabs>
              <w:ind w:left="0" w:firstLine="0"/>
              <w:rPr>
                <w:color w:val="000000" w:themeColor="text1"/>
              </w:rPr>
            </w:pPr>
            <w:r>
              <w:rPr>
                <w:color w:val="000000" w:themeColor="text1"/>
              </w:rPr>
              <w:t>September</w:t>
            </w:r>
            <w:r w:rsidR="0023077F">
              <w:rPr>
                <w:color w:val="000000" w:themeColor="text1"/>
              </w:rPr>
              <w:t xml:space="preserve"> 202</w:t>
            </w:r>
            <w:r>
              <w:rPr>
                <w:color w:val="000000" w:themeColor="text1"/>
              </w:rPr>
              <w:t>2</w:t>
            </w:r>
          </w:p>
        </w:tc>
      </w:tr>
      <w:tr w:rsidR="00FF3847" w:rsidRPr="00FF3847" w14:paraId="32236E2C" w14:textId="77777777" w:rsidTr="005B0108">
        <w:tc>
          <w:tcPr>
            <w:tcW w:w="4741" w:type="dxa"/>
            <w:gridSpan w:val="2"/>
          </w:tcPr>
          <w:p w14:paraId="725D8E44" w14:textId="77777777" w:rsidR="00730BA1" w:rsidRPr="00FF3847" w:rsidRDefault="00730BA1" w:rsidP="001749BE">
            <w:pPr>
              <w:tabs>
                <w:tab w:val="clear" w:pos="720"/>
              </w:tabs>
              <w:ind w:left="0" w:firstLine="0"/>
              <w:rPr>
                <w:color w:val="000000" w:themeColor="text1"/>
              </w:rPr>
            </w:pPr>
            <w:r w:rsidRPr="00FF3847">
              <w:rPr>
                <w:color w:val="000000" w:themeColor="text1"/>
              </w:rPr>
              <w:t xml:space="preserve">Related </w:t>
            </w:r>
            <w:r w:rsidR="001749BE" w:rsidRPr="00FF3847">
              <w:rPr>
                <w:color w:val="000000" w:themeColor="text1"/>
              </w:rPr>
              <w:t>QMS Documents</w:t>
            </w:r>
          </w:p>
        </w:tc>
        <w:tc>
          <w:tcPr>
            <w:tcW w:w="4820" w:type="dxa"/>
            <w:gridSpan w:val="2"/>
          </w:tcPr>
          <w:p w14:paraId="0A27C0FD" w14:textId="1791817A" w:rsidR="00730BA1" w:rsidRPr="00FF3847" w:rsidRDefault="00505C9A" w:rsidP="006F6463">
            <w:pPr>
              <w:tabs>
                <w:tab w:val="clear" w:pos="720"/>
              </w:tabs>
              <w:ind w:left="0" w:firstLine="0"/>
              <w:rPr>
                <w:color w:val="000000" w:themeColor="text1"/>
              </w:rPr>
            </w:pPr>
            <w:r>
              <w:rPr>
                <w:color w:val="000000" w:themeColor="text1"/>
              </w:rPr>
              <w:t>ITP09, SCPR11</w:t>
            </w:r>
          </w:p>
        </w:tc>
      </w:tr>
      <w:tr w:rsidR="00FF3847" w:rsidRPr="00FF3847" w14:paraId="3C62D42D" w14:textId="77777777" w:rsidTr="005B0108">
        <w:tc>
          <w:tcPr>
            <w:tcW w:w="4741" w:type="dxa"/>
            <w:gridSpan w:val="2"/>
          </w:tcPr>
          <w:p w14:paraId="144653AC" w14:textId="77777777" w:rsidR="00730BA1" w:rsidRPr="00FF3847" w:rsidRDefault="008008F8" w:rsidP="006F6463">
            <w:pPr>
              <w:tabs>
                <w:tab w:val="clear" w:pos="720"/>
              </w:tabs>
              <w:ind w:left="0" w:firstLine="0"/>
              <w:rPr>
                <w:color w:val="000000" w:themeColor="text1"/>
              </w:rPr>
            </w:pPr>
            <w:r w:rsidRPr="00FF3847">
              <w:rPr>
                <w:color w:val="000000" w:themeColor="text1"/>
              </w:rPr>
              <w:t>Review Frequency and Date</w:t>
            </w:r>
          </w:p>
        </w:tc>
        <w:tc>
          <w:tcPr>
            <w:tcW w:w="4820" w:type="dxa"/>
            <w:gridSpan w:val="2"/>
          </w:tcPr>
          <w:p w14:paraId="69049E1C" w14:textId="77777777" w:rsidR="002A18A8" w:rsidRDefault="002A18A8" w:rsidP="002A18A8">
            <w:pPr>
              <w:tabs>
                <w:tab w:val="clear" w:pos="720"/>
              </w:tabs>
              <w:ind w:left="0" w:firstLine="0"/>
            </w:pPr>
            <w:r>
              <w:t xml:space="preserve">Annual </w:t>
            </w:r>
          </w:p>
          <w:p w14:paraId="713293F3" w14:textId="3F52BF14" w:rsidR="008008F8" w:rsidRPr="00FF3847" w:rsidRDefault="00C250E9" w:rsidP="002A18A8">
            <w:pPr>
              <w:tabs>
                <w:tab w:val="clear" w:pos="720"/>
              </w:tabs>
              <w:ind w:left="0" w:firstLine="0"/>
              <w:rPr>
                <w:color w:val="000000" w:themeColor="text1"/>
              </w:rPr>
            </w:pPr>
            <w:r>
              <w:rPr>
                <w:color w:val="000000" w:themeColor="text1"/>
              </w:rPr>
              <w:t>September</w:t>
            </w:r>
            <w:r w:rsidR="002A18A8">
              <w:rPr>
                <w:color w:val="000000" w:themeColor="text1"/>
              </w:rPr>
              <w:t xml:space="preserve"> </w:t>
            </w:r>
            <w:r w:rsidR="002A18A8">
              <w:t>202</w:t>
            </w:r>
            <w:r>
              <w:t>3</w:t>
            </w:r>
          </w:p>
        </w:tc>
      </w:tr>
      <w:tr w:rsidR="00FF3847" w:rsidRPr="00FF3847" w14:paraId="09261C32" w14:textId="77777777" w:rsidTr="005B0108">
        <w:tc>
          <w:tcPr>
            <w:tcW w:w="4741" w:type="dxa"/>
            <w:gridSpan w:val="2"/>
          </w:tcPr>
          <w:p w14:paraId="3672A8C7" w14:textId="77777777" w:rsidR="00730BA1" w:rsidRPr="00FF3847" w:rsidRDefault="008008F8" w:rsidP="006F6463">
            <w:pPr>
              <w:tabs>
                <w:tab w:val="clear" w:pos="720"/>
              </w:tabs>
              <w:ind w:left="0" w:firstLine="0"/>
              <w:rPr>
                <w:color w:val="000000" w:themeColor="text1"/>
              </w:rPr>
            </w:pPr>
            <w:r w:rsidRPr="00FF3847">
              <w:rPr>
                <w:color w:val="000000" w:themeColor="text1"/>
              </w:rPr>
              <w:t>Approved by and Date</w:t>
            </w:r>
          </w:p>
        </w:tc>
        <w:tc>
          <w:tcPr>
            <w:tcW w:w="4820" w:type="dxa"/>
            <w:gridSpan w:val="2"/>
          </w:tcPr>
          <w:p w14:paraId="67C19961" w14:textId="5BFDF1A8" w:rsidR="00730BA1" w:rsidRPr="00FF3847" w:rsidRDefault="003D45DE" w:rsidP="006F6463">
            <w:pPr>
              <w:tabs>
                <w:tab w:val="clear" w:pos="720"/>
              </w:tabs>
              <w:ind w:left="0" w:firstLine="0"/>
              <w:rPr>
                <w:color w:val="000000" w:themeColor="text1"/>
              </w:rPr>
            </w:pPr>
            <w:r>
              <w:t xml:space="preserve">Matt Shreeve </w:t>
            </w:r>
            <w:r w:rsidR="00C250E9">
              <w:rPr>
                <w:color w:val="000000" w:themeColor="text1"/>
              </w:rPr>
              <w:t>Sept</w:t>
            </w:r>
            <w:r>
              <w:rPr>
                <w:color w:val="000000" w:themeColor="text1"/>
              </w:rPr>
              <w:t xml:space="preserve"> </w:t>
            </w:r>
            <w:r>
              <w:t>202</w:t>
            </w:r>
            <w:r w:rsidR="00C250E9">
              <w:t>2</w:t>
            </w:r>
          </w:p>
        </w:tc>
      </w:tr>
      <w:tr w:rsidR="00FF3847" w:rsidRPr="00FF3847" w14:paraId="467962E2" w14:textId="77777777" w:rsidTr="005B0108">
        <w:tc>
          <w:tcPr>
            <w:tcW w:w="4741" w:type="dxa"/>
            <w:gridSpan w:val="2"/>
          </w:tcPr>
          <w:p w14:paraId="16146A9B" w14:textId="77777777" w:rsidR="00730BA1" w:rsidRPr="00FF3847" w:rsidRDefault="008008F8" w:rsidP="006F6463">
            <w:pPr>
              <w:tabs>
                <w:tab w:val="clear" w:pos="720"/>
              </w:tabs>
              <w:ind w:left="0" w:firstLine="0"/>
              <w:rPr>
                <w:color w:val="000000" w:themeColor="text1"/>
              </w:rPr>
            </w:pPr>
            <w:r w:rsidRPr="00FF3847">
              <w:rPr>
                <w:color w:val="000000" w:themeColor="text1"/>
              </w:rPr>
              <w:t xml:space="preserve">Distribution </w:t>
            </w:r>
          </w:p>
        </w:tc>
        <w:tc>
          <w:tcPr>
            <w:tcW w:w="4820" w:type="dxa"/>
            <w:gridSpan w:val="2"/>
          </w:tcPr>
          <w:p w14:paraId="284A77E1" w14:textId="0450C599" w:rsidR="00730BA1" w:rsidRPr="00FF3847" w:rsidRDefault="008008F8" w:rsidP="008008F8">
            <w:pPr>
              <w:tabs>
                <w:tab w:val="clear" w:pos="720"/>
              </w:tabs>
              <w:ind w:left="0" w:firstLine="0"/>
              <w:rPr>
                <w:color w:val="000000" w:themeColor="text1"/>
              </w:rPr>
            </w:pPr>
            <w:r w:rsidRPr="00FF3847">
              <w:rPr>
                <w:color w:val="000000" w:themeColor="text1"/>
              </w:rPr>
              <w:t xml:space="preserve">All NDA </w:t>
            </w:r>
            <w:proofErr w:type="gramStart"/>
            <w:r w:rsidRPr="00FF3847">
              <w:rPr>
                <w:color w:val="000000" w:themeColor="text1"/>
              </w:rPr>
              <w:t>staff</w:t>
            </w:r>
            <w:proofErr w:type="gramEnd"/>
          </w:p>
          <w:p w14:paraId="4BE5B5B9" w14:textId="77777777" w:rsidR="008008F8" w:rsidRPr="00FF3847" w:rsidRDefault="008008F8" w:rsidP="008008F8">
            <w:pPr>
              <w:tabs>
                <w:tab w:val="clear" w:pos="720"/>
              </w:tabs>
              <w:ind w:left="0" w:firstLine="0"/>
              <w:rPr>
                <w:color w:val="000000" w:themeColor="text1"/>
              </w:rPr>
            </w:pPr>
          </w:p>
        </w:tc>
      </w:tr>
      <w:tr w:rsidR="00505C9A" w:rsidRPr="00FF3847" w14:paraId="60AD1354" w14:textId="77777777" w:rsidTr="005B0108">
        <w:tc>
          <w:tcPr>
            <w:tcW w:w="2379" w:type="dxa"/>
          </w:tcPr>
          <w:p w14:paraId="39D3486D" w14:textId="77777777" w:rsidR="001665CB" w:rsidRPr="00FF3847" w:rsidRDefault="001665CB" w:rsidP="006F6463">
            <w:pPr>
              <w:tabs>
                <w:tab w:val="clear" w:pos="720"/>
              </w:tabs>
              <w:ind w:left="0" w:firstLine="0"/>
              <w:rPr>
                <w:b/>
                <w:color w:val="000000" w:themeColor="text1"/>
              </w:rPr>
            </w:pPr>
            <w:r w:rsidRPr="00FF3847">
              <w:rPr>
                <w:b/>
                <w:color w:val="000000" w:themeColor="text1"/>
              </w:rPr>
              <w:t>Version</w:t>
            </w:r>
          </w:p>
        </w:tc>
        <w:tc>
          <w:tcPr>
            <w:tcW w:w="2362" w:type="dxa"/>
          </w:tcPr>
          <w:p w14:paraId="798E4CA5" w14:textId="77777777" w:rsidR="001665CB" w:rsidRPr="00FF3847" w:rsidRDefault="001665CB" w:rsidP="006F6463">
            <w:pPr>
              <w:tabs>
                <w:tab w:val="clear" w:pos="720"/>
              </w:tabs>
              <w:ind w:left="0" w:firstLine="0"/>
              <w:rPr>
                <w:b/>
                <w:color w:val="000000" w:themeColor="text1"/>
              </w:rPr>
            </w:pPr>
            <w:r w:rsidRPr="00FF3847">
              <w:rPr>
                <w:b/>
                <w:color w:val="000000" w:themeColor="text1"/>
              </w:rPr>
              <w:t>Date</w:t>
            </w:r>
          </w:p>
        </w:tc>
        <w:tc>
          <w:tcPr>
            <w:tcW w:w="2445" w:type="dxa"/>
          </w:tcPr>
          <w:p w14:paraId="631F47FB" w14:textId="77777777" w:rsidR="001665CB" w:rsidRPr="00FF3847" w:rsidRDefault="001665CB" w:rsidP="008008F8">
            <w:pPr>
              <w:tabs>
                <w:tab w:val="clear" w:pos="720"/>
              </w:tabs>
              <w:ind w:left="0" w:firstLine="0"/>
              <w:rPr>
                <w:b/>
                <w:color w:val="000000" w:themeColor="text1"/>
              </w:rPr>
            </w:pPr>
            <w:r w:rsidRPr="00FF3847">
              <w:rPr>
                <w:b/>
                <w:color w:val="000000" w:themeColor="text1"/>
              </w:rPr>
              <w:t>Comments/Change</w:t>
            </w:r>
          </w:p>
        </w:tc>
        <w:tc>
          <w:tcPr>
            <w:tcW w:w="2375" w:type="dxa"/>
          </w:tcPr>
          <w:p w14:paraId="421953B5" w14:textId="77777777" w:rsidR="001665CB" w:rsidRPr="00FF3847" w:rsidRDefault="001665CB" w:rsidP="008008F8">
            <w:pPr>
              <w:tabs>
                <w:tab w:val="clear" w:pos="720"/>
              </w:tabs>
              <w:ind w:left="0" w:firstLine="0"/>
              <w:rPr>
                <w:b/>
                <w:color w:val="000000" w:themeColor="text1"/>
              </w:rPr>
            </w:pPr>
            <w:r w:rsidRPr="00FF3847">
              <w:rPr>
                <w:b/>
                <w:color w:val="000000" w:themeColor="text1"/>
              </w:rPr>
              <w:t>Author</w:t>
            </w:r>
          </w:p>
        </w:tc>
      </w:tr>
      <w:tr w:rsidR="00505C9A" w:rsidRPr="00FF3847" w14:paraId="322E7F49" w14:textId="77777777" w:rsidTr="005B0108">
        <w:tc>
          <w:tcPr>
            <w:tcW w:w="2379" w:type="dxa"/>
          </w:tcPr>
          <w:p w14:paraId="6ACB6FC7" w14:textId="77777777" w:rsidR="003D45DE" w:rsidRDefault="003D45DE" w:rsidP="003D45DE">
            <w:pPr>
              <w:tabs>
                <w:tab w:val="clear" w:pos="720"/>
              </w:tabs>
              <w:ind w:left="0" w:firstLine="0"/>
            </w:pPr>
            <w:r>
              <w:t>5</w:t>
            </w:r>
          </w:p>
        </w:tc>
        <w:tc>
          <w:tcPr>
            <w:tcW w:w="2362" w:type="dxa"/>
          </w:tcPr>
          <w:p w14:paraId="198C2593" w14:textId="77777777" w:rsidR="003D45DE" w:rsidRDefault="003D45DE" w:rsidP="003D45DE">
            <w:pPr>
              <w:tabs>
                <w:tab w:val="clear" w:pos="720"/>
              </w:tabs>
              <w:ind w:left="0" w:firstLine="0"/>
            </w:pPr>
            <w:r>
              <w:rPr>
                <w:color w:val="000000" w:themeColor="text1"/>
              </w:rPr>
              <w:t xml:space="preserve">August </w:t>
            </w:r>
            <w:r>
              <w:t>2020</w:t>
            </w:r>
          </w:p>
        </w:tc>
        <w:tc>
          <w:tcPr>
            <w:tcW w:w="2445" w:type="dxa"/>
          </w:tcPr>
          <w:p w14:paraId="308A2AAE" w14:textId="77777777" w:rsidR="003D45DE" w:rsidRPr="00FF3847" w:rsidRDefault="003D45DE" w:rsidP="003D45DE">
            <w:pPr>
              <w:tabs>
                <w:tab w:val="clear" w:pos="720"/>
              </w:tabs>
              <w:ind w:left="0" w:firstLine="0"/>
              <w:rPr>
                <w:color w:val="000000" w:themeColor="text1"/>
              </w:rPr>
            </w:pPr>
            <w:r>
              <w:t xml:space="preserve">Review original TAC11 document and update. Change to </w:t>
            </w:r>
            <w:r w:rsidR="00854D7B">
              <w:t xml:space="preserve">new </w:t>
            </w:r>
            <w:r>
              <w:t>procedure</w:t>
            </w:r>
            <w:r w:rsidR="00854D7B">
              <w:t xml:space="preserve"> template.</w:t>
            </w:r>
          </w:p>
        </w:tc>
        <w:tc>
          <w:tcPr>
            <w:tcW w:w="2375" w:type="dxa"/>
          </w:tcPr>
          <w:p w14:paraId="3F942A7B" w14:textId="77777777" w:rsidR="003D45DE" w:rsidRPr="00FF3847" w:rsidRDefault="003D45DE" w:rsidP="003D45DE">
            <w:pPr>
              <w:tabs>
                <w:tab w:val="clear" w:pos="720"/>
              </w:tabs>
              <w:ind w:left="0" w:firstLine="0"/>
              <w:rPr>
                <w:color w:val="000000" w:themeColor="text1"/>
              </w:rPr>
            </w:pPr>
            <w:r>
              <w:t>Matthew Collantine</w:t>
            </w:r>
          </w:p>
        </w:tc>
      </w:tr>
      <w:tr w:rsidR="00505C9A" w:rsidRPr="00FF3847" w14:paraId="415B26D6" w14:textId="77777777" w:rsidTr="005B0108">
        <w:tc>
          <w:tcPr>
            <w:tcW w:w="2379" w:type="dxa"/>
          </w:tcPr>
          <w:p w14:paraId="3CD5DBC0" w14:textId="6768F5C6" w:rsidR="001665CB" w:rsidRPr="00FF3847" w:rsidRDefault="00442A69" w:rsidP="006F6463">
            <w:pPr>
              <w:tabs>
                <w:tab w:val="clear" w:pos="720"/>
              </w:tabs>
              <w:ind w:left="0" w:firstLine="0"/>
              <w:rPr>
                <w:color w:val="000000" w:themeColor="text1"/>
              </w:rPr>
            </w:pPr>
            <w:r>
              <w:rPr>
                <w:color w:val="000000" w:themeColor="text1"/>
              </w:rPr>
              <w:t>6</w:t>
            </w:r>
          </w:p>
        </w:tc>
        <w:tc>
          <w:tcPr>
            <w:tcW w:w="2362" w:type="dxa"/>
          </w:tcPr>
          <w:p w14:paraId="735C327C" w14:textId="3B9C2E30" w:rsidR="001665CB" w:rsidRPr="00FF3847" w:rsidRDefault="00442A69" w:rsidP="006F6463">
            <w:pPr>
              <w:tabs>
                <w:tab w:val="clear" w:pos="720"/>
              </w:tabs>
              <w:ind w:left="0" w:firstLine="0"/>
              <w:rPr>
                <w:color w:val="000000" w:themeColor="text1"/>
              </w:rPr>
            </w:pPr>
            <w:r>
              <w:rPr>
                <w:color w:val="000000" w:themeColor="text1"/>
              </w:rPr>
              <w:t>August 2021</w:t>
            </w:r>
          </w:p>
        </w:tc>
        <w:tc>
          <w:tcPr>
            <w:tcW w:w="2445" w:type="dxa"/>
          </w:tcPr>
          <w:p w14:paraId="3309A1CE" w14:textId="702D7331" w:rsidR="001665CB" w:rsidRPr="00FF3847" w:rsidRDefault="00442A69" w:rsidP="008008F8">
            <w:pPr>
              <w:tabs>
                <w:tab w:val="clear" w:pos="720"/>
              </w:tabs>
              <w:ind w:left="0" w:firstLine="0"/>
              <w:rPr>
                <w:color w:val="000000" w:themeColor="text1"/>
              </w:rPr>
            </w:pPr>
            <w:r>
              <w:rPr>
                <w:color w:val="000000" w:themeColor="text1"/>
              </w:rPr>
              <w:t>Reviewed and amended versions</w:t>
            </w:r>
          </w:p>
        </w:tc>
        <w:tc>
          <w:tcPr>
            <w:tcW w:w="2375" w:type="dxa"/>
          </w:tcPr>
          <w:p w14:paraId="13911EE6" w14:textId="66B9796F" w:rsidR="001665CB" w:rsidRPr="00FF3847" w:rsidRDefault="00442A69" w:rsidP="008008F8">
            <w:pPr>
              <w:tabs>
                <w:tab w:val="clear" w:pos="720"/>
              </w:tabs>
              <w:ind w:left="0" w:firstLine="0"/>
              <w:rPr>
                <w:color w:val="000000" w:themeColor="text1"/>
              </w:rPr>
            </w:pPr>
            <w:r>
              <w:rPr>
                <w:color w:val="000000" w:themeColor="text1"/>
              </w:rPr>
              <w:t>Paul Jacka</w:t>
            </w:r>
          </w:p>
        </w:tc>
      </w:tr>
      <w:tr w:rsidR="00C250E9" w:rsidRPr="00FF3847" w14:paraId="00E9F258" w14:textId="77777777" w:rsidTr="005B0108">
        <w:tc>
          <w:tcPr>
            <w:tcW w:w="2379" w:type="dxa"/>
          </w:tcPr>
          <w:p w14:paraId="10E506CB" w14:textId="2A02D490" w:rsidR="00C250E9" w:rsidRDefault="00C250E9" w:rsidP="006F6463">
            <w:pPr>
              <w:tabs>
                <w:tab w:val="clear" w:pos="720"/>
              </w:tabs>
              <w:ind w:left="0" w:firstLine="0"/>
              <w:rPr>
                <w:color w:val="000000" w:themeColor="text1"/>
              </w:rPr>
            </w:pPr>
            <w:r>
              <w:rPr>
                <w:color w:val="000000" w:themeColor="text1"/>
              </w:rPr>
              <w:t>7</w:t>
            </w:r>
          </w:p>
        </w:tc>
        <w:tc>
          <w:tcPr>
            <w:tcW w:w="2362" w:type="dxa"/>
          </w:tcPr>
          <w:p w14:paraId="3D4263A0" w14:textId="6EC07487" w:rsidR="00C250E9" w:rsidRDefault="00C250E9" w:rsidP="006F6463">
            <w:pPr>
              <w:tabs>
                <w:tab w:val="clear" w:pos="720"/>
              </w:tabs>
              <w:ind w:left="0" w:firstLine="0"/>
              <w:rPr>
                <w:color w:val="000000" w:themeColor="text1"/>
              </w:rPr>
            </w:pPr>
            <w:r>
              <w:rPr>
                <w:color w:val="000000" w:themeColor="text1"/>
              </w:rPr>
              <w:t>September 2022</w:t>
            </w:r>
          </w:p>
        </w:tc>
        <w:tc>
          <w:tcPr>
            <w:tcW w:w="2445" w:type="dxa"/>
          </w:tcPr>
          <w:p w14:paraId="36F4CEB6" w14:textId="5CF54F77" w:rsidR="00C250E9" w:rsidRDefault="00C250E9" w:rsidP="008008F8">
            <w:pPr>
              <w:tabs>
                <w:tab w:val="clear" w:pos="720"/>
              </w:tabs>
              <w:ind w:left="0" w:firstLine="0"/>
              <w:rPr>
                <w:color w:val="000000" w:themeColor="text1"/>
              </w:rPr>
            </w:pPr>
            <w:r>
              <w:rPr>
                <w:color w:val="000000" w:themeColor="text1"/>
              </w:rPr>
              <w:t>Review and date</w:t>
            </w:r>
          </w:p>
        </w:tc>
        <w:tc>
          <w:tcPr>
            <w:tcW w:w="2375" w:type="dxa"/>
          </w:tcPr>
          <w:p w14:paraId="68AAF0EF" w14:textId="547EBBED" w:rsidR="00C250E9" w:rsidRDefault="00C250E9" w:rsidP="008008F8">
            <w:pPr>
              <w:tabs>
                <w:tab w:val="clear" w:pos="720"/>
              </w:tabs>
              <w:ind w:left="0" w:firstLine="0"/>
              <w:rPr>
                <w:color w:val="000000" w:themeColor="text1"/>
              </w:rPr>
            </w:pPr>
            <w:r>
              <w:rPr>
                <w:color w:val="000000" w:themeColor="text1"/>
              </w:rPr>
              <w:t>Paul Jacka</w:t>
            </w:r>
          </w:p>
        </w:tc>
      </w:tr>
      <w:tr w:rsidR="00FF3847" w:rsidRPr="00FF3847" w14:paraId="0D5C3E9C" w14:textId="77777777" w:rsidTr="005B0108">
        <w:tc>
          <w:tcPr>
            <w:tcW w:w="9561" w:type="dxa"/>
            <w:gridSpan w:val="4"/>
          </w:tcPr>
          <w:p w14:paraId="60EDABF1" w14:textId="77777777" w:rsidR="008008F8" w:rsidRPr="00FF3847" w:rsidRDefault="008008F8" w:rsidP="008008F8">
            <w:pPr>
              <w:pStyle w:val="Default"/>
              <w:jc w:val="center"/>
              <w:rPr>
                <w:b/>
                <w:bCs/>
                <w:color w:val="000000" w:themeColor="text1"/>
                <w:sz w:val="22"/>
                <w:szCs w:val="22"/>
              </w:rPr>
            </w:pPr>
          </w:p>
          <w:p w14:paraId="18EA3257" w14:textId="77777777" w:rsidR="008008F8" w:rsidRPr="00FF3847" w:rsidRDefault="008008F8" w:rsidP="008008F8">
            <w:pPr>
              <w:pStyle w:val="Default"/>
              <w:jc w:val="center"/>
              <w:rPr>
                <w:color w:val="000000" w:themeColor="text1"/>
                <w:sz w:val="22"/>
                <w:szCs w:val="22"/>
              </w:rPr>
            </w:pPr>
            <w:r w:rsidRPr="00FF3847">
              <w:rPr>
                <w:b/>
                <w:bCs/>
                <w:color w:val="000000" w:themeColor="text1"/>
                <w:sz w:val="22"/>
                <w:szCs w:val="22"/>
              </w:rPr>
              <w:t xml:space="preserve">Please note that the version of this document contained within the </w:t>
            </w:r>
            <w:r w:rsidR="00D55E74" w:rsidRPr="00FF3847">
              <w:rPr>
                <w:b/>
                <w:bCs/>
                <w:color w:val="000000" w:themeColor="text1"/>
                <w:sz w:val="22"/>
                <w:szCs w:val="22"/>
              </w:rPr>
              <w:t xml:space="preserve">QMS is the only </w:t>
            </w:r>
            <w:r w:rsidRPr="00FF3847">
              <w:rPr>
                <w:b/>
                <w:bCs/>
                <w:color w:val="000000" w:themeColor="text1"/>
                <w:sz w:val="22"/>
                <w:szCs w:val="22"/>
              </w:rPr>
              <w:t>version that is maintained.</w:t>
            </w:r>
          </w:p>
          <w:p w14:paraId="6B99FBC2" w14:textId="77777777" w:rsidR="008008F8" w:rsidRPr="00FF3847" w:rsidRDefault="008008F8" w:rsidP="008008F8">
            <w:pPr>
              <w:tabs>
                <w:tab w:val="clear" w:pos="720"/>
              </w:tabs>
              <w:ind w:left="0" w:firstLine="0"/>
              <w:jc w:val="center"/>
              <w:rPr>
                <w:color w:val="000000" w:themeColor="text1"/>
              </w:rPr>
            </w:pPr>
            <w:r w:rsidRPr="00FF3847">
              <w:rPr>
                <w:color w:val="000000" w:themeColor="text1"/>
                <w:sz w:val="22"/>
                <w:szCs w:val="22"/>
              </w:rPr>
              <w:t>Any printed copies should therefore be viewed as “uncontrolled” and as such, may not necessarily contain the latest updates and amendments.</w:t>
            </w:r>
          </w:p>
        </w:tc>
      </w:tr>
    </w:tbl>
    <w:p w14:paraId="26DAA756" w14:textId="77777777" w:rsidR="00730BA1" w:rsidRPr="00FF3847" w:rsidRDefault="00730BA1" w:rsidP="006F6463">
      <w:pPr>
        <w:tabs>
          <w:tab w:val="clear" w:pos="720"/>
        </w:tabs>
        <w:ind w:left="0" w:firstLine="0"/>
        <w:rPr>
          <w:color w:val="000000" w:themeColor="text1"/>
        </w:rPr>
      </w:pPr>
    </w:p>
    <w:p w14:paraId="2D525EB7" w14:textId="77777777" w:rsidR="00730BA1" w:rsidRPr="00FF3847" w:rsidRDefault="00730BA1" w:rsidP="006F6463">
      <w:pPr>
        <w:tabs>
          <w:tab w:val="clear" w:pos="720"/>
        </w:tabs>
        <w:ind w:left="0" w:firstLine="0"/>
        <w:rPr>
          <w:color w:val="000000" w:themeColor="text1"/>
        </w:rPr>
      </w:pPr>
    </w:p>
    <w:p w14:paraId="4C086F77" w14:textId="77777777" w:rsidR="00402D26" w:rsidRPr="00FF3847" w:rsidRDefault="00402D26" w:rsidP="006F6463">
      <w:pPr>
        <w:tabs>
          <w:tab w:val="clear" w:pos="720"/>
        </w:tabs>
        <w:ind w:left="0" w:firstLine="0"/>
        <w:rPr>
          <w:color w:val="000000" w:themeColor="text1"/>
        </w:rPr>
      </w:pPr>
    </w:p>
    <w:p w14:paraId="7AA91207" w14:textId="77777777" w:rsidR="005B0108" w:rsidRPr="00FF3847" w:rsidRDefault="005B0108">
      <w:pPr>
        <w:tabs>
          <w:tab w:val="clear" w:pos="720"/>
        </w:tabs>
        <w:spacing w:before="0"/>
        <w:ind w:left="0" w:firstLine="0"/>
        <w:rPr>
          <w:color w:val="000000" w:themeColor="text1"/>
          <w:sz w:val="52"/>
          <w:szCs w:val="52"/>
        </w:rPr>
      </w:pPr>
      <w:r w:rsidRPr="00FF3847">
        <w:rPr>
          <w:color w:val="000000" w:themeColor="text1"/>
          <w:sz w:val="52"/>
          <w:szCs w:val="52"/>
        </w:rPr>
        <w:br w:type="page"/>
      </w:r>
    </w:p>
    <w:p w14:paraId="432582AA" w14:textId="77777777" w:rsidR="008008F8" w:rsidRPr="00FF3847" w:rsidRDefault="008008F8" w:rsidP="00353ADA">
      <w:pPr>
        <w:pStyle w:val="ListParagraph"/>
        <w:numPr>
          <w:ilvl w:val="0"/>
          <w:numId w:val="16"/>
        </w:numPr>
        <w:tabs>
          <w:tab w:val="clear" w:pos="720"/>
        </w:tabs>
        <w:ind w:left="567" w:hanging="567"/>
        <w:rPr>
          <w:color w:val="000000" w:themeColor="text1"/>
          <w:sz w:val="52"/>
          <w:szCs w:val="52"/>
        </w:rPr>
      </w:pPr>
      <w:r w:rsidRPr="00FF3847">
        <w:rPr>
          <w:color w:val="000000" w:themeColor="text1"/>
          <w:sz w:val="52"/>
          <w:szCs w:val="52"/>
        </w:rPr>
        <w:lastRenderedPageBreak/>
        <w:t>Scope</w:t>
      </w:r>
    </w:p>
    <w:p w14:paraId="111291CC" w14:textId="4A17FD28" w:rsidR="00186748" w:rsidRPr="00FF3847" w:rsidRDefault="002C24C4" w:rsidP="00B94DD6">
      <w:pPr>
        <w:pStyle w:val="ListParagraph"/>
        <w:numPr>
          <w:ilvl w:val="1"/>
          <w:numId w:val="16"/>
        </w:numPr>
        <w:tabs>
          <w:tab w:val="clear" w:pos="720"/>
        </w:tabs>
        <w:ind w:left="567" w:hanging="567"/>
        <w:rPr>
          <w:color w:val="000000" w:themeColor="text1"/>
        </w:rPr>
      </w:pPr>
      <w:r>
        <w:rPr>
          <w:color w:val="000000" w:themeColor="text1"/>
        </w:rPr>
        <w:t>This document</w:t>
      </w:r>
      <w:r w:rsidR="00DC2B5A" w:rsidRPr="00787C24">
        <w:footnoteReference w:id="1"/>
      </w:r>
      <w:r>
        <w:rPr>
          <w:color w:val="000000" w:themeColor="text1"/>
        </w:rPr>
        <w:t xml:space="preserve"> provides requirements to suppliers and contractors working for</w:t>
      </w:r>
      <w:r w:rsidR="00714FF9">
        <w:rPr>
          <w:color w:val="000000" w:themeColor="text1"/>
        </w:rPr>
        <w:t>,</w:t>
      </w:r>
      <w:r>
        <w:rPr>
          <w:color w:val="000000" w:themeColor="text1"/>
        </w:rPr>
        <w:t xml:space="preserve"> and </w:t>
      </w:r>
      <w:r w:rsidR="00EE2ABF">
        <w:rPr>
          <w:color w:val="000000" w:themeColor="text1"/>
        </w:rPr>
        <w:t>on behalf</w:t>
      </w:r>
      <w:r>
        <w:rPr>
          <w:color w:val="000000" w:themeColor="text1"/>
        </w:rPr>
        <w:t xml:space="preserve"> of, the Nuclear </w:t>
      </w:r>
      <w:r w:rsidR="00EE2ABF">
        <w:rPr>
          <w:color w:val="000000" w:themeColor="text1"/>
        </w:rPr>
        <w:t>Decommissioning</w:t>
      </w:r>
      <w:r>
        <w:rPr>
          <w:color w:val="000000" w:themeColor="text1"/>
        </w:rPr>
        <w:t xml:space="preserve"> Authority</w:t>
      </w:r>
      <w:r w:rsidR="00EE2ABF">
        <w:rPr>
          <w:color w:val="000000" w:themeColor="text1"/>
        </w:rPr>
        <w:t>’s</w:t>
      </w:r>
      <w:r>
        <w:rPr>
          <w:color w:val="000000" w:themeColor="text1"/>
        </w:rPr>
        <w:t xml:space="preserve"> Corporate Centr</w:t>
      </w:r>
      <w:r w:rsidR="00C6750B">
        <w:rPr>
          <w:color w:val="000000" w:themeColor="text1"/>
        </w:rPr>
        <w:t>e</w:t>
      </w:r>
      <w:r>
        <w:rPr>
          <w:color w:val="000000" w:themeColor="text1"/>
        </w:rPr>
        <w:t xml:space="preserve"> (NDA).</w:t>
      </w:r>
    </w:p>
    <w:p w14:paraId="317DD8E2" w14:textId="7AC3F334" w:rsidR="00393377"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 xml:space="preserve">All information created, processed, used, </w:t>
      </w:r>
      <w:proofErr w:type="gramStart"/>
      <w:r w:rsidRPr="00FF3847">
        <w:rPr>
          <w:color w:val="000000" w:themeColor="text1"/>
        </w:rPr>
        <w:t>stored</w:t>
      </w:r>
      <w:proofErr w:type="gramEnd"/>
      <w:r w:rsidRPr="00FF3847">
        <w:rPr>
          <w:color w:val="000000" w:themeColor="text1"/>
        </w:rPr>
        <w:t xml:space="preserve"> or shared by or on behalf of </w:t>
      </w:r>
      <w:r w:rsidR="006F2062">
        <w:rPr>
          <w:color w:val="000000" w:themeColor="text1"/>
        </w:rPr>
        <w:t>NDA</w:t>
      </w:r>
      <w:r w:rsidRPr="00FF3847">
        <w:rPr>
          <w:color w:val="000000" w:themeColor="text1"/>
        </w:rPr>
        <w:t xml:space="preserve"> in the conduct of its business is, at a minimum, OFFICIAL information:  It has intrinsic value and requires an appropriate degree of protection.</w:t>
      </w:r>
    </w:p>
    <w:p w14:paraId="43F612F2" w14:textId="77777777" w:rsidR="00FF3847" w:rsidRPr="00FF3847" w:rsidRDefault="00FF3847" w:rsidP="00186748">
      <w:pPr>
        <w:pStyle w:val="Default"/>
        <w:spacing w:line="276" w:lineRule="atLeast"/>
        <w:ind w:right="268"/>
        <w:jc w:val="both"/>
        <w:rPr>
          <w:color w:val="000000" w:themeColor="text1"/>
          <w:lang w:eastAsia="en-US"/>
        </w:rPr>
      </w:pPr>
    </w:p>
    <w:p w14:paraId="52419445" w14:textId="77777777" w:rsidR="00353ADA" w:rsidRPr="00FF3847" w:rsidRDefault="00353ADA" w:rsidP="00353ADA">
      <w:pPr>
        <w:pStyle w:val="ListParagraph"/>
        <w:numPr>
          <w:ilvl w:val="0"/>
          <w:numId w:val="16"/>
        </w:numPr>
        <w:tabs>
          <w:tab w:val="clear" w:pos="720"/>
        </w:tabs>
        <w:ind w:left="567" w:hanging="567"/>
        <w:rPr>
          <w:color w:val="000000" w:themeColor="text1"/>
          <w:sz w:val="52"/>
          <w:szCs w:val="52"/>
        </w:rPr>
      </w:pPr>
      <w:r w:rsidRPr="00FF3847">
        <w:rPr>
          <w:color w:val="000000" w:themeColor="text1"/>
          <w:sz w:val="52"/>
          <w:szCs w:val="52"/>
        </w:rPr>
        <w:t>Responsibilities</w:t>
      </w:r>
    </w:p>
    <w:p w14:paraId="38E20A69" w14:textId="65A81B6D"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 xml:space="preserve">The primary contractor is responsible for cascading these requirements to any sub-contractors it may work with and for ensuring the requirements are fully implemented. Primary contractors must obtain authority to employ sub-contractors from </w:t>
      </w:r>
      <w:r w:rsidR="006F2062">
        <w:rPr>
          <w:color w:val="000000" w:themeColor="text1"/>
        </w:rPr>
        <w:t>NDA</w:t>
      </w:r>
      <w:r w:rsidRPr="00FF3847">
        <w:rPr>
          <w:color w:val="000000" w:themeColor="text1"/>
        </w:rPr>
        <w:t>.</w:t>
      </w:r>
    </w:p>
    <w:p w14:paraId="52B634D6"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This document is for those using a business-issued device; it does not apply to personal home computers.</w:t>
      </w:r>
    </w:p>
    <w:p w14:paraId="3315D5A7" w14:textId="5C7E1645"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 xml:space="preserve">You must not use your own personal computer (or anyone else’s) to work on OFFICIAL information or projects unless you have prior approval from </w:t>
      </w:r>
      <w:r w:rsidR="009A6128">
        <w:rPr>
          <w:color w:val="000000" w:themeColor="text1"/>
        </w:rPr>
        <w:t>NDA</w:t>
      </w:r>
      <w:r w:rsidRPr="00FF3847">
        <w:rPr>
          <w:color w:val="000000" w:themeColor="text1"/>
        </w:rPr>
        <w:t>.</w:t>
      </w:r>
    </w:p>
    <w:p w14:paraId="67B22E53"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Business-issued devices are assumed to be provided solely for work purposes, and only by people authorised by the business itself.</w:t>
      </w:r>
    </w:p>
    <w:p w14:paraId="39A80B02" w14:textId="2DDFE523"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 xml:space="preserve">Suppliers to </w:t>
      </w:r>
      <w:r w:rsidR="009A6128">
        <w:rPr>
          <w:color w:val="000000" w:themeColor="text1"/>
        </w:rPr>
        <w:t>NDA</w:t>
      </w:r>
      <w:r w:rsidR="00085605" w:rsidRPr="00FF3847">
        <w:rPr>
          <w:color w:val="000000" w:themeColor="text1"/>
        </w:rPr>
        <w:t xml:space="preserve"> </w:t>
      </w:r>
      <w:r w:rsidRPr="00FF3847">
        <w:rPr>
          <w:color w:val="000000" w:themeColor="text1"/>
        </w:rPr>
        <w:t xml:space="preserve">should hold Cyber Essentials or Cyber Essential Plus </w:t>
      </w:r>
      <w:proofErr w:type="gramStart"/>
      <w:r w:rsidRPr="00FF3847">
        <w:rPr>
          <w:color w:val="000000" w:themeColor="text1"/>
        </w:rPr>
        <w:t>certification, or</w:t>
      </w:r>
      <w:proofErr w:type="gramEnd"/>
      <w:r w:rsidRPr="00FF3847">
        <w:rPr>
          <w:color w:val="000000" w:themeColor="text1"/>
        </w:rPr>
        <w:t xml:space="preserve"> be able to satisfy </w:t>
      </w:r>
      <w:r w:rsidR="009A6128">
        <w:rPr>
          <w:color w:val="000000" w:themeColor="text1"/>
        </w:rPr>
        <w:t>NDA</w:t>
      </w:r>
      <w:r w:rsidR="00085605" w:rsidRPr="00FF3847">
        <w:rPr>
          <w:color w:val="000000" w:themeColor="text1"/>
        </w:rPr>
        <w:t xml:space="preserve"> </w:t>
      </w:r>
      <w:r w:rsidRPr="00FF3847">
        <w:rPr>
          <w:color w:val="000000" w:themeColor="text1"/>
        </w:rPr>
        <w:t>that they meet the requirements of Cyber Essentials or Cyber Essential Plus through technically competent independent verification</w:t>
      </w:r>
      <w:r w:rsidR="00D55DA6">
        <w:rPr>
          <w:rStyle w:val="FootnoteReference"/>
          <w:color w:val="000000" w:themeColor="text1"/>
        </w:rPr>
        <w:footnoteReference w:id="2"/>
      </w:r>
      <w:r w:rsidRPr="00FF3847">
        <w:rPr>
          <w:color w:val="000000" w:themeColor="text1"/>
        </w:rPr>
        <w:t>.</w:t>
      </w:r>
    </w:p>
    <w:p w14:paraId="7EBB11EE"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Where this document is not explicit in its requirements it is expected that good business practices should be implemented.</w:t>
      </w:r>
    </w:p>
    <w:p w14:paraId="69ABDF3B"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The information being processed or stored is classified as OFFICIAL or OFFICIAL-SENSITIVE, but specifically excludes that information considered Sensitive Nuclear Information (SNI).</w:t>
      </w:r>
    </w:p>
    <w:p w14:paraId="019FB95F"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Information considered to be OFFICIAL-SENSITIVE must always be transmitted and stored in an encrypted form.</w:t>
      </w:r>
    </w:p>
    <w:p w14:paraId="67972A4E" w14:textId="6C73E97F" w:rsidR="00393377"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 xml:space="preserve">If you are planning to send or take OFFICIAL information </w:t>
      </w:r>
      <w:proofErr w:type="gramStart"/>
      <w:r w:rsidRPr="00FF3847">
        <w:rPr>
          <w:color w:val="000000" w:themeColor="text1"/>
        </w:rPr>
        <w:t>overseas</w:t>
      </w:r>
      <w:proofErr w:type="gramEnd"/>
      <w:r w:rsidRPr="00FF3847">
        <w:rPr>
          <w:color w:val="000000" w:themeColor="text1"/>
        </w:rPr>
        <w:t xml:space="preserve"> you must discuss it in advance with </w:t>
      </w:r>
      <w:r w:rsidR="009A6128">
        <w:rPr>
          <w:color w:val="000000" w:themeColor="text1"/>
        </w:rPr>
        <w:t>NDA</w:t>
      </w:r>
      <w:r w:rsidRPr="00FF3847">
        <w:rPr>
          <w:color w:val="000000" w:themeColor="text1"/>
        </w:rPr>
        <w:t>.</w:t>
      </w:r>
    </w:p>
    <w:p w14:paraId="6F408EC7" w14:textId="6A4AAAD6" w:rsidR="005E792B" w:rsidRDefault="005E792B" w:rsidP="00186748">
      <w:pPr>
        <w:tabs>
          <w:tab w:val="clear" w:pos="720"/>
        </w:tabs>
        <w:spacing w:before="0" w:after="120"/>
        <w:ind w:left="0" w:firstLine="0"/>
        <w:jc w:val="both"/>
        <w:rPr>
          <w:rFonts w:cs="Arial"/>
          <w:color w:val="000000" w:themeColor="text1"/>
        </w:rPr>
      </w:pPr>
    </w:p>
    <w:p w14:paraId="4D88D285" w14:textId="15011F0C" w:rsidR="00B94DD6" w:rsidRDefault="00B94DD6" w:rsidP="00186748">
      <w:pPr>
        <w:tabs>
          <w:tab w:val="clear" w:pos="720"/>
        </w:tabs>
        <w:spacing w:before="0" w:after="120"/>
        <w:ind w:left="0" w:firstLine="0"/>
        <w:jc w:val="both"/>
        <w:rPr>
          <w:rFonts w:cs="Arial"/>
          <w:color w:val="000000" w:themeColor="text1"/>
        </w:rPr>
      </w:pPr>
    </w:p>
    <w:p w14:paraId="6710C3F5" w14:textId="515760D1" w:rsidR="00B94DD6" w:rsidRDefault="00B94DD6" w:rsidP="00186748">
      <w:pPr>
        <w:tabs>
          <w:tab w:val="clear" w:pos="720"/>
        </w:tabs>
        <w:spacing w:before="0" w:after="120"/>
        <w:ind w:left="0" w:firstLine="0"/>
        <w:jc w:val="both"/>
        <w:rPr>
          <w:rFonts w:cs="Arial"/>
          <w:color w:val="000000" w:themeColor="text1"/>
        </w:rPr>
      </w:pPr>
    </w:p>
    <w:p w14:paraId="202A1FFF" w14:textId="77777777" w:rsidR="00F70AAA" w:rsidRPr="00FF3847" w:rsidRDefault="00F70AAA" w:rsidP="00186748">
      <w:pPr>
        <w:tabs>
          <w:tab w:val="clear" w:pos="720"/>
        </w:tabs>
        <w:spacing w:before="0" w:after="120"/>
        <w:ind w:left="0" w:firstLine="0"/>
        <w:jc w:val="both"/>
        <w:rPr>
          <w:rFonts w:cs="Arial"/>
          <w:color w:val="000000" w:themeColor="text1"/>
        </w:rPr>
      </w:pPr>
    </w:p>
    <w:p w14:paraId="6119CA38" w14:textId="48FE149A" w:rsidR="00353ADA" w:rsidRDefault="00353ADA" w:rsidP="00353ADA">
      <w:pPr>
        <w:pStyle w:val="ListParagraph"/>
        <w:numPr>
          <w:ilvl w:val="0"/>
          <w:numId w:val="16"/>
        </w:numPr>
        <w:tabs>
          <w:tab w:val="clear" w:pos="720"/>
        </w:tabs>
        <w:ind w:left="567" w:hanging="567"/>
        <w:rPr>
          <w:color w:val="000000" w:themeColor="text1"/>
          <w:sz w:val="52"/>
          <w:szCs w:val="52"/>
        </w:rPr>
      </w:pPr>
      <w:r w:rsidRPr="00FF3847">
        <w:rPr>
          <w:color w:val="000000" w:themeColor="text1"/>
          <w:sz w:val="52"/>
          <w:szCs w:val="52"/>
        </w:rPr>
        <w:lastRenderedPageBreak/>
        <w:t>Definitions</w:t>
      </w:r>
    </w:p>
    <w:p w14:paraId="356FA727" w14:textId="77777777" w:rsidR="005B0108" w:rsidRPr="004E0351"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The OFFICIAL-SENSITIVE caveat should not be confused with a separate classification; it is a tool to denote OFFICIAL information that is of a particular sensitivity but that can be managed on OFFICIAL systems and infrastructure.</w:t>
      </w:r>
    </w:p>
    <w:p w14:paraId="176C50B9" w14:textId="77777777" w:rsidR="005B0108" w:rsidRPr="004E0351"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The loss, compromise or misuse of information marked with the OFFICIAL-SENSITIVE caveat has been assessed as being likely to have damaging consequences for an individual, an organisation or Her Majesty's Government more generally. Risk owners will typically require additional assurance that the need-to-know is strictly enforced, and there is a clear requirement to protect the confidentiality, integrity and availability of this information.</w:t>
      </w:r>
    </w:p>
    <w:p w14:paraId="31617C9C"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OFFICIAL information will normally be protected using appropriately assured, commercially available security products and service offerings.</w:t>
      </w:r>
    </w:p>
    <w:p w14:paraId="03F63761" w14:textId="77777777" w:rsidR="005B0108" w:rsidRPr="004E0351"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Whilst these security products and service offerings cannot absolutely assure against the most sophisticated and determined threat actors, they will provide for robust and effective protections that make it very difficult, time consuming and expensive to illegally access OFFICIAL information.</w:t>
      </w:r>
    </w:p>
    <w:p w14:paraId="17B73B63" w14:textId="77777777" w:rsidR="00393377"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Cryptographic protection at OFFICIAL should comply with good commercial practice. In practice, this means the use of algorithms and protocols that are approved by international public standards bodies.</w:t>
      </w:r>
    </w:p>
    <w:p w14:paraId="6B6E12D0" w14:textId="77777777" w:rsidR="0050657D" w:rsidRPr="00FF3847" w:rsidRDefault="0050657D" w:rsidP="00186748">
      <w:pPr>
        <w:tabs>
          <w:tab w:val="clear" w:pos="720"/>
        </w:tabs>
        <w:spacing w:before="0"/>
        <w:ind w:left="0" w:firstLine="0"/>
        <w:rPr>
          <w:rFonts w:cs="Arial"/>
          <w:color w:val="000000" w:themeColor="text1"/>
          <w:spacing w:val="-2"/>
        </w:rPr>
      </w:pPr>
    </w:p>
    <w:p w14:paraId="78D4AB32" w14:textId="77777777" w:rsidR="00393377" w:rsidRPr="00FF3847" w:rsidRDefault="00402D26" w:rsidP="00393377">
      <w:pPr>
        <w:pStyle w:val="ListParagraph"/>
        <w:numPr>
          <w:ilvl w:val="0"/>
          <w:numId w:val="16"/>
        </w:numPr>
        <w:tabs>
          <w:tab w:val="clear" w:pos="720"/>
        </w:tabs>
        <w:ind w:left="567" w:hanging="567"/>
        <w:rPr>
          <w:color w:val="000000" w:themeColor="text1"/>
          <w:sz w:val="52"/>
          <w:szCs w:val="52"/>
        </w:rPr>
      </w:pPr>
      <w:r w:rsidRPr="00FF3847">
        <w:rPr>
          <w:color w:val="000000" w:themeColor="text1"/>
          <w:sz w:val="52"/>
          <w:szCs w:val="52"/>
        </w:rPr>
        <w:t>Content</w:t>
      </w:r>
    </w:p>
    <w:p w14:paraId="11B8A443" w14:textId="77777777" w:rsidR="00186748" w:rsidRPr="00FF3847" w:rsidRDefault="00186748" w:rsidP="00186748">
      <w:pPr>
        <w:tabs>
          <w:tab w:val="clear" w:pos="720"/>
        </w:tabs>
        <w:spacing w:before="0"/>
        <w:ind w:left="0" w:firstLine="0"/>
        <w:rPr>
          <w:color w:val="000000" w:themeColor="text1"/>
        </w:rPr>
      </w:pPr>
    </w:p>
    <w:p w14:paraId="738264FF" w14:textId="77777777" w:rsidR="0050657D" w:rsidRPr="00FF3847" w:rsidRDefault="0050657D" w:rsidP="0050657D">
      <w:pPr>
        <w:tabs>
          <w:tab w:val="clear" w:pos="720"/>
        </w:tabs>
        <w:rPr>
          <w:b/>
          <w:bCs/>
          <w:color w:val="000000" w:themeColor="text1"/>
        </w:rPr>
      </w:pPr>
      <w:r w:rsidRPr="00FF3847">
        <w:rPr>
          <w:b/>
          <w:bCs/>
          <w:color w:val="000000" w:themeColor="text1"/>
        </w:rPr>
        <w:t>ADDITIONAL TECHNICAL REQUIREMENTS FOR COMPUTING EQUIPMENT</w:t>
      </w:r>
    </w:p>
    <w:p w14:paraId="6C696F7D"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 xml:space="preserve">Strong passwords must be used to protect OFFICIAL information from </w:t>
      </w:r>
      <w:proofErr w:type="spellStart"/>
      <w:r w:rsidRPr="00FF3847">
        <w:rPr>
          <w:color w:val="000000" w:themeColor="text1"/>
        </w:rPr>
        <w:t>unauthorised</w:t>
      </w:r>
      <w:proofErr w:type="spellEnd"/>
      <w:r w:rsidRPr="00FF3847">
        <w:rPr>
          <w:color w:val="000000" w:themeColor="text1"/>
        </w:rPr>
        <w:t xml:space="preserve"> access.</w:t>
      </w:r>
    </w:p>
    <w:p w14:paraId="23E6FB22"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Whole-disk encryption must be installed and operational on laptops and desktop computers.</w:t>
      </w:r>
    </w:p>
    <w:p w14:paraId="6F3D1067"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Removable storage media (including, but not limited to, CD-ROMs, external hard-drives and USB memory keys) must be fully encrypted when used for OFFICIAL information.</w:t>
      </w:r>
    </w:p>
    <w:p w14:paraId="14AB4372"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Your computer must not be left unattended in a public area at any time. Your computer should be screen-locked whenever you move away from it, and completely powered-down when left unaccompanied for longer periods of time.</w:t>
      </w:r>
    </w:p>
    <w:p w14:paraId="094721FE"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Users must have individual login accounts, which must not be shared.</w:t>
      </w:r>
    </w:p>
    <w:p w14:paraId="08EFBBE2"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Users should adhere to “least privilege” principles for their login accounts.</w:t>
      </w:r>
    </w:p>
    <w:p w14:paraId="70077FD3"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Elevated privilege user accounts (e.g. local admin) should not be used for general business activities.</w:t>
      </w:r>
    </w:p>
    <w:p w14:paraId="6ABFC0BA"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A current and up to date anti-virus solution must be installed.</w:t>
      </w:r>
    </w:p>
    <w:p w14:paraId="5951A22B" w14:textId="77777777" w:rsidR="00186748" w:rsidRPr="00FF3847" w:rsidRDefault="00186748" w:rsidP="00B94DD6">
      <w:pPr>
        <w:pStyle w:val="ListParagraph"/>
        <w:numPr>
          <w:ilvl w:val="1"/>
          <w:numId w:val="16"/>
        </w:numPr>
        <w:tabs>
          <w:tab w:val="clear" w:pos="720"/>
        </w:tabs>
        <w:ind w:left="709" w:hanging="709"/>
        <w:rPr>
          <w:color w:val="000000" w:themeColor="text1"/>
        </w:rPr>
      </w:pPr>
      <w:r w:rsidRPr="00FF3847">
        <w:rPr>
          <w:color w:val="000000" w:themeColor="text1"/>
        </w:rPr>
        <w:lastRenderedPageBreak/>
        <w:t>When a remote access, or virtual private network (VPN), solution is used it must be based on two-factor authentication (e.g. an RSA key fob and password, for example).</w:t>
      </w:r>
    </w:p>
    <w:p w14:paraId="2BC73C77" w14:textId="77777777" w:rsidR="0050657D" w:rsidRPr="00FF3847" w:rsidRDefault="00186748" w:rsidP="00B94DD6">
      <w:pPr>
        <w:pStyle w:val="ListParagraph"/>
        <w:numPr>
          <w:ilvl w:val="1"/>
          <w:numId w:val="16"/>
        </w:numPr>
        <w:tabs>
          <w:tab w:val="clear" w:pos="720"/>
        </w:tabs>
        <w:ind w:left="709" w:hanging="709"/>
        <w:rPr>
          <w:color w:val="000000" w:themeColor="text1"/>
        </w:rPr>
      </w:pPr>
      <w:r w:rsidRPr="00FF3847">
        <w:rPr>
          <w:color w:val="000000" w:themeColor="text1"/>
        </w:rPr>
        <w:t>When there remains no further legitimate requirement to retain OFFICIAL information it must be deleted.</w:t>
      </w:r>
    </w:p>
    <w:p w14:paraId="156769D7" w14:textId="46E2A090" w:rsidR="0050657D" w:rsidRPr="00FF3847" w:rsidRDefault="00186748" w:rsidP="00B94DD6">
      <w:pPr>
        <w:pStyle w:val="ListParagraph"/>
        <w:numPr>
          <w:ilvl w:val="1"/>
          <w:numId w:val="16"/>
        </w:numPr>
        <w:tabs>
          <w:tab w:val="clear" w:pos="720"/>
        </w:tabs>
        <w:ind w:left="709" w:hanging="709"/>
        <w:rPr>
          <w:color w:val="000000" w:themeColor="text1"/>
        </w:rPr>
      </w:pPr>
      <w:r w:rsidRPr="00FF3847">
        <w:rPr>
          <w:color w:val="000000" w:themeColor="text1"/>
        </w:rPr>
        <w:t xml:space="preserve">When a computer is ultimately disposed of, the hard drive must be sanitised (securely deleted) to clear any remaining </w:t>
      </w:r>
      <w:r w:rsidR="009A6128">
        <w:rPr>
          <w:color w:val="000000" w:themeColor="text1"/>
        </w:rPr>
        <w:t>NDA</w:t>
      </w:r>
      <w:r w:rsidR="00F80C5D" w:rsidRPr="00FF3847">
        <w:rPr>
          <w:color w:val="000000" w:themeColor="text1"/>
        </w:rPr>
        <w:t xml:space="preserve"> </w:t>
      </w:r>
      <w:r w:rsidRPr="00FF3847">
        <w:rPr>
          <w:color w:val="000000" w:themeColor="text1"/>
        </w:rPr>
        <w:t>data in accordance with HMG Information Assurance Standard No 5 (IAS5)</w:t>
      </w:r>
      <w:r w:rsidR="0047628D">
        <w:rPr>
          <w:color w:val="000000" w:themeColor="text1"/>
        </w:rPr>
        <w:t xml:space="preserve"> </w:t>
      </w:r>
      <w:r w:rsidR="0047628D">
        <w:rPr>
          <w:rStyle w:val="FootnoteReference"/>
          <w:color w:val="000000" w:themeColor="text1"/>
        </w:rPr>
        <w:footnoteReference w:id="3"/>
      </w:r>
      <w:r w:rsidR="0047628D">
        <w:rPr>
          <w:color w:val="000000" w:themeColor="text1"/>
        </w:rPr>
        <w:t>.</w:t>
      </w:r>
    </w:p>
    <w:p w14:paraId="3B5410F5" w14:textId="77777777" w:rsidR="0050657D" w:rsidRPr="00FF3847" w:rsidRDefault="00186748" w:rsidP="00B94DD6">
      <w:pPr>
        <w:pStyle w:val="ListParagraph"/>
        <w:numPr>
          <w:ilvl w:val="1"/>
          <w:numId w:val="16"/>
        </w:numPr>
        <w:tabs>
          <w:tab w:val="clear" w:pos="720"/>
        </w:tabs>
        <w:ind w:left="709" w:hanging="709"/>
        <w:rPr>
          <w:color w:val="000000" w:themeColor="text1"/>
        </w:rPr>
      </w:pPr>
      <w:r w:rsidRPr="00FF3847">
        <w:rPr>
          <w:color w:val="000000" w:themeColor="text1"/>
        </w:rPr>
        <w:t>Only those authorised and cleared to work on OFFICIAL information should have access to the computer.</w:t>
      </w:r>
    </w:p>
    <w:p w14:paraId="231B5528" w14:textId="77777777" w:rsidR="00D55E74" w:rsidRPr="00FF3847" w:rsidRDefault="00186748" w:rsidP="00B94DD6">
      <w:pPr>
        <w:pStyle w:val="ListParagraph"/>
        <w:numPr>
          <w:ilvl w:val="1"/>
          <w:numId w:val="16"/>
        </w:numPr>
        <w:tabs>
          <w:tab w:val="clear" w:pos="720"/>
        </w:tabs>
        <w:ind w:left="709" w:hanging="709"/>
        <w:rPr>
          <w:color w:val="000000" w:themeColor="text1"/>
        </w:rPr>
      </w:pPr>
      <w:r w:rsidRPr="00FF3847">
        <w:rPr>
          <w:color w:val="000000" w:themeColor="text1"/>
        </w:rPr>
        <w:t>The business must employ appropriate network segmentation and segregation to ensure the need-to-know principle is adhered to; only those who are authorised and with a genuine requirement should have access to OFFICIAL information.</w:t>
      </w:r>
    </w:p>
    <w:p w14:paraId="6A9EA450" w14:textId="77777777" w:rsidR="00186748" w:rsidRPr="00FF3847" w:rsidRDefault="00186748" w:rsidP="00186748">
      <w:pPr>
        <w:tabs>
          <w:tab w:val="clear" w:pos="720"/>
        </w:tabs>
        <w:spacing w:before="0"/>
        <w:ind w:left="0" w:firstLine="0"/>
        <w:rPr>
          <w:color w:val="000000" w:themeColor="text1"/>
        </w:rPr>
      </w:pPr>
    </w:p>
    <w:p w14:paraId="63128786" w14:textId="77777777" w:rsidR="0050657D" w:rsidRPr="00FF3847" w:rsidRDefault="0050657D" w:rsidP="0050657D">
      <w:pPr>
        <w:rPr>
          <w:b/>
          <w:bCs/>
          <w:color w:val="000000" w:themeColor="text1"/>
        </w:rPr>
      </w:pPr>
      <w:r w:rsidRPr="00FF3847">
        <w:rPr>
          <w:b/>
          <w:bCs/>
          <w:color w:val="000000" w:themeColor="text1"/>
        </w:rPr>
        <w:t>GENERAL REQUIREMENTS</w:t>
      </w:r>
    </w:p>
    <w:p w14:paraId="58E60030"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Unnecessary volumes of paper-based OFFICIAL information must not be stored or retained.</w:t>
      </w:r>
    </w:p>
    <w:p w14:paraId="0AA2097B"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Paperwork related to OFFICIAL information must be disposed of in accordance with HMG Information Assurance Standard No 5 (IAS5</w:t>
      </w:r>
      <w:proofErr w:type="gramStart"/>
      <w:r w:rsidRPr="00FF3847">
        <w:rPr>
          <w:color w:val="000000" w:themeColor="text1"/>
        </w:rPr>
        <w:t>), or</w:t>
      </w:r>
      <w:proofErr w:type="gramEnd"/>
      <w:r w:rsidRPr="00FF3847">
        <w:rPr>
          <w:color w:val="000000" w:themeColor="text1"/>
        </w:rPr>
        <w:t xml:space="preserve"> stored securely until you can bring it into an NDA office for secure destruction.</w:t>
      </w:r>
    </w:p>
    <w:p w14:paraId="05527793"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 xml:space="preserve">Do not connect </w:t>
      </w:r>
      <w:proofErr w:type="spellStart"/>
      <w:r w:rsidRPr="00FF3847">
        <w:rPr>
          <w:color w:val="000000" w:themeColor="text1"/>
        </w:rPr>
        <w:t>unauthorised</w:t>
      </w:r>
      <w:proofErr w:type="spellEnd"/>
      <w:r w:rsidRPr="00FF3847">
        <w:rPr>
          <w:color w:val="000000" w:themeColor="text1"/>
        </w:rPr>
        <w:t xml:space="preserve"> or unknown devices to your laptop or desktop computer.</w:t>
      </w:r>
    </w:p>
    <w:p w14:paraId="47C1E53E"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Untrusted removable media must not be used in your computer, this is particularly important when receiving CD-ROMs or USB memory keys from unknown/untrusted sources. Unknown removable media can contain viruses and malware.</w:t>
      </w:r>
    </w:p>
    <w:p w14:paraId="7484671E"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Computers used for processing and storing OFFICIAL information must not be left visible in a vehicle at any time.</w:t>
      </w:r>
    </w:p>
    <w:p w14:paraId="1674E3CF"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 xml:space="preserve">Reasonable efforts should be made to protect your computer when not in use </w:t>
      </w:r>
      <w:proofErr w:type="gramStart"/>
      <w:r w:rsidRPr="00FF3847">
        <w:rPr>
          <w:color w:val="000000" w:themeColor="text1"/>
        </w:rPr>
        <w:t>through the use of</w:t>
      </w:r>
      <w:proofErr w:type="gramEnd"/>
      <w:r w:rsidRPr="00FF3847">
        <w:rPr>
          <w:color w:val="000000" w:themeColor="text1"/>
        </w:rPr>
        <w:t xml:space="preserve"> locked furniture and/or Kensington locks.</w:t>
      </w:r>
    </w:p>
    <w:p w14:paraId="1D54440F"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No passwords or VPN tokens (e.g. RSA key fobs) are to be stored with the computer.</w:t>
      </w:r>
    </w:p>
    <w:p w14:paraId="44C3AE58"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Be aware that quantities of lower sensitivity information may pose an increased security risk when aggregated.</w:t>
      </w:r>
    </w:p>
    <w:p w14:paraId="220436F8" w14:textId="35F75E62"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 xml:space="preserve">If you have suffered a theft, </w:t>
      </w:r>
      <w:proofErr w:type="gramStart"/>
      <w:r w:rsidRPr="00FF3847">
        <w:rPr>
          <w:color w:val="000000" w:themeColor="text1"/>
        </w:rPr>
        <w:t>loss</w:t>
      </w:r>
      <w:proofErr w:type="gramEnd"/>
      <w:r w:rsidRPr="00FF3847">
        <w:rPr>
          <w:color w:val="000000" w:themeColor="text1"/>
        </w:rPr>
        <w:t xml:space="preserve"> or the potential of inappropriate access to information related to work with </w:t>
      </w:r>
      <w:r w:rsidR="009A6128">
        <w:rPr>
          <w:color w:val="000000" w:themeColor="text1"/>
        </w:rPr>
        <w:t>NDA</w:t>
      </w:r>
      <w:r w:rsidR="00085605" w:rsidRPr="00FF3847">
        <w:rPr>
          <w:color w:val="000000" w:themeColor="text1"/>
        </w:rPr>
        <w:t xml:space="preserve"> </w:t>
      </w:r>
      <w:r w:rsidRPr="00FF3847">
        <w:rPr>
          <w:color w:val="000000" w:themeColor="text1"/>
        </w:rPr>
        <w:t xml:space="preserve">you must let </w:t>
      </w:r>
      <w:r w:rsidR="009A6128">
        <w:rPr>
          <w:color w:val="000000" w:themeColor="text1"/>
        </w:rPr>
        <w:t>NDA</w:t>
      </w:r>
      <w:r w:rsidR="00085605" w:rsidRPr="00FF3847">
        <w:rPr>
          <w:color w:val="000000" w:themeColor="text1"/>
        </w:rPr>
        <w:t xml:space="preserve"> </w:t>
      </w:r>
      <w:r w:rsidRPr="00FF3847">
        <w:rPr>
          <w:color w:val="000000" w:themeColor="text1"/>
        </w:rPr>
        <w:t>know via the most expedited means.</w:t>
      </w:r>
    </w:p>
    <w:p w14:paraId="16BD8922" w14:textId="77777777" w:rsidR="00D55E74"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 xml:space="preserve">When travelling you should carry no more electronic or paper-based OFFICIAL information than is </w:t>
      </w:r>
      <w:proofErr w:type="gramStart"/>
      <w:r w:rsidRPr="00FF3847">
        <w:rPr>
          <w:color w:val="000000" w:themeColor="text1"/>
        </w:rPr>
        <w:t>actually needed</w:t>
      </w:r>
      <w:proofErr w:type="gramEnd"/>
      <w:r w:rsidRPr="00FF3847">
        <w:rPr>
          <w:color w:val="000000" w:themeColor="text1"/>
        </w:rPr>
        <w:t>.</w:t>
      </w:r>
    </w:p>
    <w:p w14:paraId="0042AA4F" w14:textId="681B3A63" w:rsidR="00186748" w:rsidRDefault="00186748" w:rsidP="00186748">
      <w:pPr>
        <w:tabs>
          <w:tab w:val="clear" w:pos="720"/>
        </w:tabs>
        <w:spacing w:before="0"/>
        <w:ind w:left="0" w:firstLine="0"/>
        <w:rPr>
          <w:color w:val="000000" w:themeColor="text1"/>
        </w:rPr>
      </w:pPr>
    </w:p>
    <w:p w14:paraId="779BD7AE" w14:textId="77777777" w:rsidR="00EE1652" w:rsidRPr="00FF3847" w:rsidRDefault="00EE1652" w:rsidP="00186748">
      <w:pPr>
        <w:tabs>
          <w:tab w:val="clear" w:pos="720"/>
        </w:tabs>
        <w:spacing w:before="0"/>
        <w:ind w:left="0" w:firstLine="0"/>
        <w:rPr>
          <w:color w:val="000000" w:themeColor="text1"/>
        </w:rPr>
      </w:pPr>
    </w:p>
    <w:p w14:paraId="188C3AB8" w14:textId="77777777" w:rsidR="00186748" w:rsidRPr="00FF3847" w:rsidRDefault="00186748" w:rsidP="00186748">
      <w:pPr>
        <w:tabs>
          <w:tab w:val="clear" w:pos="720"/>
        </w:tabs>
        <w:spacing w:before="0"/>
        <w:ind w:left="0" w:firstLine="0"/>
        <w:rPr>
          <w:b/>
          <w:bCs/>
          <w:color w:val="000000" w:themeColor="text1"/>
        </w:rPr>
      </w:pPr>
      <w:r w:rsidRPr="00FF3847">
        <w:rPr>
          <w:b/>
          <w:bCs/>
          <w:color w:val="000000" w:themeColor="text1"/>
        </w:rPr>
        <w:t>PHYSICAL SECURITY REQUIREMENTS FOR OFFICES</w:t>
      </w:r>
    </w:p>
    <w:p w14:paraId="56B56A27"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 xml:space="preserve">Proportionate physical security controls shall be implemented to prevent </w:t>
      </w:r>
      <w:proofErr w:type="spellStart"/>
      <w:r w:rsidRPr="00FF3847">
        <w:rPr>
          <w:color w:val="000000" w:themeColor="text1"/>
        </w:rPr>
        <w:t>unauthorised</w:t>
      </w:r>
      <w:proofErr w:type="spellEnd"/>
      <w:r w:rsidRPr="00FF3847">
        <w:rPr>
          <w:color w:val="000000" w:themeColor="text1"/>
        </w:rPr>
        <w:t xml:space="preserve"> access to locations where paper-based assets and ICT systems components are processed and stored. This shall include as a minimum but is not limited to:</w:t>
      </w:r>
    </w:p>
    <w:p w14:paraId="08B6430D" w14:textId="77777777" w:rsidR="00186748" w:rsidRPr="00FF3847" w:rsidRDefault="00186748" w:rsidP="00B94DD6">
      <w:pPr>
        <w:pStyle w:val="ListParagraph"/>
        <w:numPr>
          <w:ilvl w:val="0"/>
          <w:numId w:val="21"/>
        </w:numPr>
        <w:tabs>
          <w:tab w:val="clear" w:pos="720"/>
        </w:tabs>
        <w:spacing w:before="0"/>
        <w:ind w:left="1134" w:hanging="283"/>
        <w:rPr>
          <w:color w:val="000000" w:themeColor="text1"/>
        </w:rPr>
      </w:pPr>
      <w:r w:rsidRPr="00FF3847">
        <w:rPr>
          <w:color w:val="000000" w:themeColor="text1"/>
        </w:rPr>
        <w:t>Lockable office space with good quality locks and control over keys or other means giving access to the office space.</w:t>
      </w:r>
    </w:p>
    <w:p w14:paraId="53371074" w14:textId="77777777" w:rsidR="00186748" w:rsidRPr="00FF3847" w:rsidRDefault="00186748" w:rsidP="00B94DD6">
      <w:pPr>
        <w:pStyle w:val="ListParagraph"/>
        <w:numPr>
          <w:ilvl w:val="0"/>
          <w:numId w:val="21"/>
        </w:numPr>
        <w:tabs>
          <w:tab w:val="clear" w:pos="720"/>
        </w:tabs>
        <w:spacing w:before="0"/>
        <w:ind w:left="1134" w:hanging="283"/>
        <w:rPr>
          <w:color w:val="000000" w:themeColor="text1"/>
        </w:rPr>
      </w:pPr>
      <w:r w:rsidRPr="00FF3847">
        <w:rPr>
          <w:color w:val="000000" w:themeColor="text1"/>
        </w:rPr>
        <w:t>Lockable windows with good quality locks which should be closed and locked whenever the office is left unattended.</w:t>
      </w:r>
    </w:p>
    <w:p w14:paraId="027F1DF7" w14:textId="77777777" w:rsidR="00186748" w:rsidRPr="00FF3847" w:rsidRDefault="00186748" w:rsidP="00B94DD6">
      <w:pPr>
        <w:pStyle w:val="ListParagraph"/>
        <w:numPr>
          <w:ilvl w:val="0"/>
          <w:numId w:val="21"/>
        </w:numPr>
        <w:tabs>
          <w:tab w:val="clear" w:pos="720"/>
        </w:tabs>
        <w:spacing w:before="0"/>
        <w:ind w:left="1134" w:hanging="283"/>
        <w:rPr>
          <w:color w:val="000000" w:themeColor="text1"/>
        </w:rPr>
      </w:pPr>
      <w:r w:rsidRPr="00FF3847">
        <w:rPr>
          <w:color w:val="000000" w:themeColor="text1"/>
        </w:rPr>
        <w:t>Clear Desk procedure to be followed whenever the office is left unattended and at cease of work.</w:t>
      </w:r>
    </w:p>
    <w:p w14:paraId="61AD4ED1" w14:textId="77777777" w:rsidR="00186748" w:rsidRPr="00FF3847" w:rsidRDefault="00186748" w:rsidP="00B94DD6">
      <w:pPr>
        <w:pStyle w:val="ListParagraph"/>
        <w:numPr>
          <w:ilvl w:val="0"/>
          <w:numId w:val="21"/>
        </w:numPr>
        <w:tabs>
          <w:tab w:val="clear" w:pos="720"/>
        </w:tabs>
        <w:spacing w:before="0"/>
        <w:ind w:left="1134" w:hanging="283"/>
        <w:rPr>
          <w:color w:val="000000" w:themeColor="text1"/>
        </w:rPr>
      </w:pPr>
      <w:r w:rsidRPr="00FF3847">
        <w:rPr>
          <w:color w:val="000000" w:themeColor="text1"/>
        </w:rPr>
        <w:t>A “Last Person Out” procedure, to be followed whenever the office is left unattended and at cease of work.</w:t>
      </w:r>
    </w:p>
    <w:p w14:paraId="50B589B5" w14:textId="77777777" w:rsidR="00186748" w:rsidRPr="00FF3847" w:rsidRDefault="00186748" w:rsidP="00B94DD6">
      <w:pPr>
        <w:pStyle w:val="ListParagraph"/>
        <w:numPr>
          <w:ilvl w:val="0"/>
          <w:numId w:val="21"/>
        </w:numPr>
        <w:tabs>
          <w:tab w:val="clear" w:pos="720"/>
        </w:tabs>
        <w:spacing w:before="0"/>
        <w:ind w:left="1134" w:hanging="283"/>
        <w:rPr>
          <w:color w:val="000000" w:themeColor="text1"/>
        </w:rPr>
      </w:pPr>
      <w:r w:rsidRPr="00FF3847">
        <w:rPr>
          <w:color w:val="000000" w:themeColor="text1"/>
        </w:rPr>
        <w:t>Secure storage with control over keys or other means giving access to the storage.</w:t>
      </w:r>
    </w:p>
    <w:p w14:paraId="5F70D72B" w14:textId="77777777" w:rsidR="00186748" w:rsidRPr="00FF3847" w:rsidRDefault="00186748" w:rsidP="00B94DD6">
      <w:pPr>
        <w:pStyle w:val="ListParagraph"/>
        <w:numPr>
          <w:ilvl w:val="0"/>
          <w:numId w:val="21"/>
        </w:numPr>
        <w:tabs>
          <w:tab w:val="clear" w:pos="720"/>
        </w:tabs>
        <w:spacing w:before="0"/>
        <w:ind w:left="1134" w:hanging="283"/>
        <w:rPr>
          <w:color w:val="000000" w:themeColor="text1"/>
        </w:rPr>
      </w:pPr>
      <w:r w:rsidRPr="00FF3847">
        <w:rPr>
          <w:color w:val="000000" w:themeColor="text1"/>
        </w:rPr>
        <w:t>Segregated storage of hard copy records and information assets away from other client’s information.</w:t>
      </w:r>
    </w:p>
    <w:p w14:paraId="06FB747A" w14:textId="77777777" w:rsidR="00186748" w:rsidRPr="00FF3847" w:rsidRDefault="00186748" w:rsidP="00B94DD6">
      <w:pPr>
        <w:pStyle w:val="ListParagraph"/>
        <w:numPr>
          <w:ilvl w:val="0"/>
          <w:numId w:val="21"/>
        </w:numPr>
        <w:tabs>
          <w:tab w:val="clear" w:pos="720"/>
        </w:tabs>
        <w:spacing w:before="0"/>
        <w:ind w:left="1134" w:hanging="283"/>
        <w:rPr>
          <w:color w:val="000000" w:themeColor="text1"/>
        </w:rPr>
      </w:pPr>
      <w:r w:rsidRPr="00FF3847">
        <w:rPr>
          <w:color w:val="000000" w:themeColor="text1"/>
        </w:rPr>
        <w:t xml:space="preserve">In shared office environments measures must be put in place to prevent </w:t>
      </w:r>
      <w:proofErr w:type="spellStart"/>
      <w:r w:rsidRPr="00FF3847">
        <w:rPr>
          <w:color w:val="000000" w:themeColor="text1"/>
        </w:rPr>
        <w:t>unauthorised</w:t>
      </w:r>
      <w:proofErr w:type="spellEnd"/>
      <w:r w:rsidRPr="00FF3847">
        <w:rPr>
          <w:color w:val="000000" w:themeColor="text1"/>
        </w:rPr>
        <w:t xml:space="preserve"> and inadvertent access from overviewing and overhearing.</w:t>
      </w:r>
    </w:p>
    <w:p w14:paraId="77B0165A" w14:textId="77777777" w:rsidR="00186748" w:rsidRPr="00FF3847" w:rsidRDefault="00186748" w:rsidP="00186748">
      <w:pPr>
        <w:tabs>
          <w:tab w:val="clear" w:pos="720"/>
        </w:tabs>
        <w:spacing w:before="0"/>
        <w:ind w:left="0" w:firstLine="0"/>
        <w:rPr>
          <w:color w:val="000000" w:themeColor="text1"/>
        </w:rPr>
      </w:pPr>
    </w:p>
    <w:p w14:paraId="39567714" w14:textId="77777777" w:rsidR="00186748" w:rsidRPr="00FF3847" w:rsidRDefault="00186748" w:rsidP="00186748">
      <w:pPr>
        <w:tabs>
          <w:tab w:val="clear" w:pos="720"/>
        </w:tabs>
        <w:spacing w:before="0"/>
        <w:ind w:left="0" w:firstLine="0"/>
        <w:rPr>
          <w:b/>
          <w:bCs/>
          <w:color w:val="000000" w:themeColor="text1"/>
        </w:rPr>
      </w:pPr>
      <w:r w:rsidRPr="00FF3847">
        <w:rPr>
          <w:b/>
          <w:bCs/>
          <w:color w:val="000000" w:themeColor="text1"/>
        </w:rPr>
        <w:t>OFFICES IN THE HOME ENVIRONMENT</w:t>
      </w:r>
    </w:p>
    <w:p w14:paraId="452301D2" w14:textId="29E5ACD0"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 xml:space="preserve">The use of home office environments must be disclosed and approval for their use obtained in advance from </w:t>
      </w:r>
      <w:r w:rsidR="009A6128">
        <w:rPr>
          <w:color w:val="000000" w:themeColor="text1"/>
        </w:rPr>
        <w:t>NDA</w:t>
      </w:r>
      <w:r w:rsidRPr="00FF3847">
        <w:rPr>
          <w:color w:val="000000" w:themeColor="text1"/>
        </w:rPr>
        <w:t>, as additional assurances may be required.</w:t>
      </w:r>
    </w:p>
    <w:p w14:paraId="6B09C109" w14:textId="77777777" w:rsidR="00186748" w:rsidRPr="00FF3847" w:rsidRDefault="00186748" w:rsidP="00B94DD6">
      <w:pPr>
        <w:pStyle w:val="ListParagraph"/>
        <w:numPr>
          <w:ilvl w:val="1"/>
          <w:numId w:val="16"/>
        </w:numPr>
        <w:tabs>
          <w:tab w:val="clear" w:pos="720"/>
        </w:tabs>
        <w:ind w:left="567" w:hanging="567"/>
        <w:rPr>
          <w:color w:val="000000" w:themeColor="text1"/>
        </w:rPr>
      </w:pPr>
      <w:r w:rsidRPr="00FF3847">
        <w:rPr>
          <w:color w:val="000000" w:themeColor="text1"/>
        </w:rPr>
        <w:t>The physical security requirements as outlined above for offices are equally applicable to offices in home environments.</w:t>
      </w:r>
    </w:p>
    <w:p w14:paraId="703F57C0" w14:textId="77777777" w:rsidR="00186748" w:rsidRPr="00FF3847" w:rsidRDefault="00186748" w:rsidP="00186748">
      <w:pPr>
        <w:tabs>
          <w:tab w:val="clear" w:pos="720"/>
        </w:tabs>
        <w:spacing w:before="0"/>
        <w:ind w:left="0" w:firstLine="0"/>
        <w:rPr>
          <w:color w:val="000000" w:themeColor="text1"/>
        </w:rPr>
      </w:pPr>
    </w:p>
    <w:p w14:paraId="491646BA" w14:textId="343FDA07" w:rsidR="00186748" w:rsidRDefault="00186748" w:rsidP="00186748">
      <w:pPr>
        <w:tabs>
          <w:tab w:val="clear" w:pos="720"/>
        </w:tabs>
        <w:spacing w:before="0"/>
        <w:ind w:left="0" w:firstLine="0"/>
        <w:rPr>
          <w:color w:val="000000" w:themeColor="text1"/>
        </w:rPr>
      </w:pPr>
    </w:p>
    <w:p w14:paraId="109C03B4" w14:textId="77777777" w:rsidR="00B94DD6" w:rsidRPr="00FF3847" w:rsidRDefault="00B94DD6" w:rsidP="00186748">
      <w:pPr>
        <w:tabs>
          <w:tab w:val="clear" w:pos="720"/>
        </w:tabs>
        <w:spacing w:before="0"/>
        <w:ind w:left="0" w:firstLine="0"/>
        <w:rPr>
          <w:color w:val="000000" w:themeColor="text1"/>
        </w:rPr>
      </w:pPr>
    </w:p>
    <w:p w14:paraId="76A42FA6" w14:textId="77777777" w:rsidR="00393377" w:rsidRPr="00FF3847" w:rsidRDefault="00393377" w:rsidP="00393377">
      <w:pPr>
        <w:pStyle w:val="ListParagraph"/>
        <w:numPr>
          <w:ilvl w:val="0"/>
          <w:numId w:val="16"/>
        </w:numPr>
        <w:tabs>
          <w:tab w:val="clear" w:pos="720"/>
        </w:tabs>
        <w:ind w:left="567" w:hanging="567"/>
        <w:rPr>
          <w:color w:val="000000" w:themeColor="text1"/>
          <w:sz w:val="52"/>
          <w:szCs w:val="52"/>
        </w:rPr>
      </w:pPr>
      <w:r w:rsidRPr="00FF3847">
        <w:rPr>
          <w:color w:val="000000" w:themeColor="text1"/>
          <w:sz w:val="52"/>
          <w:szCs w:val="52"/>
        </w:rPr>
        <w:t>Documentation</w:t>
      </w:r>
    </w:p>
    <w:p w14:paraId="13C4EA98" w14:textId="77777777" w:rsidR="00393377" w:rsidRPr="00FF3847" w:rsidRDefault="00393377" w:rsidP="00393377">
      <w:pPr>
        <w:tabs>
          <w:tab w:val="clear" w:pos="720"/>
        </w:tabs>
        <w:spacing w:before="0"/>
        <w:ind w:left="0" w:firstLine="0"/>
        <w:rPr>
          <w:color w:val="000000" w:themeColor="text1"/>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902"/>
        <w:gridCol w:w="1699"/>
        <w:gridCol w:w="3362"/>
      </w:tblGrid>
      <w:tr w:rsidR="00FF3847" w:rsidRPr="00FF3847" w14:paraId="2A57C27E" w14:textId="77777777" w:rsidTr="00D55E74">
        <w:tc>
          <w:tcPr>
            <w:tcW w:w="2667" w:type="dxa"/>
          </w:tcPr>
          <w:p w14:paraId="0468834B" w14:textId="77777777" w:rsidR="00393377" w:rsidRPr="00FF3847" w:rsidRDefault="00393377" w:rsidP="00393377">
            <w:pPr>
              <w:tabs>
                <w:tab w:val="clear" w:pos="720"/>
              </w:tabs>
              <w:spacing w:before="0"/>
              <w:ind w:left="0" w:firstLine="0"/>
              <w:rPr>
                <w:b/>
                <w:color w:val="000000" w:themeColor="text1"/>
              </w:rPr>
            </w:pPr>
            <w:r w:rsidRPr="00FF3847">
              <w:rPr>
                <w:b/>
                <w:color w:val="000000" w:themeColor="text1"/>
              </w:rPr>
              <w:t>Document reference</w:t>
            </w:r>
          </w:p>
        </w:tc>
        <w:tc>
          <w:tcPr>
            <w:tcW w:w="1931" w:type="dxa"/>
          </w:tcPr>
          <w:p w14:paraId="38817EF5" w14:textId="77777777" w:rsidR="00393377" w:rsidRPr="00FF3847" w:rsidRDefault="00393377" w:rsidP="00393377">
            <w:pPr>
              <w:tabs>
                <w:tab w:val="clear" w:pos="720"/>
              </w:tabs>
              <w:spacing w:before="0"/>
              <w:ind w:left="0" w:firstLine="0"/>
              <w:rPr>
                <w:b/>
                <w:color w:val="000000" w:themeColor="text1"/>
              </w:rPr>
            </w:pPr>
            <w:r w:rsidRPr="00FF3847">
              <w:rPr>
                <w:b/>
                <w:color w:val="000000" w:themeColor="text1"/>
              </w:rPr>
              <w:t>Document type</w:t>
            </w:r>
          </w:p>
        </w:tc>
        <w:tc>
          <w:tcPr>
            <w:tcW w:w="1725" w:type="dxa"/>
          </w:tcPr>
          <w:p w14:paraId="5AF04502" w14:textId="77777777" w:rsidR="00393377" w:rsidRPr="00FF3847" w:rsidRDefault="00393377" w:rsidP="00393377">
            <w:pPr>
              <w:tabs>
                <w:tab w:val="clear" w:pos="720"/>
              </w:tabs>
              <w:spacing w:before="0"/>
              <w:ind w:left="0" w:firstLine="0"/>
              <w:rPr>
                <w:b/>
                <w:color w:val="000000" w:themeColor="text1"/>
              </w:rPr>
            </w:pPr>
            <w:r w:rsidRPr="00FF3847">
              <w:rPr>
                <w:b/>
                <w:color w:val="000000" w:themeColor="text1"/>
              </w:rPr>
              <w:t>Function owner</w:t>
            </w:r>
          </w:p>
        </w:tc>
        <w:tc>
          <w:tcPr>
            <w:tcW w:w="3478" w:type="dxa"/>
          </w:tcPr>
          <w:p w14:paraId="4E944CEB" w14:textId="77777777" w:rsidR="00393377" w:rsidRPr="00FF3847" w:rsidRDefault="00393377" w:rsidP="00393377">
            <w:pPr>
              <w:tabs>
                <w:tab w:val="clear" w:pos="720"/>
              </w:tabs>
              <w:spacing w:before="0"/>
              <w:ind w:left="0" w:firstLine="0"/>
              <w:rPr>
                <w:b/>
                <w:color w:val="000000" w:themeColor="text1"/>
              </w:rPr>
            </w:pPr>
            <w:r w:rsidRPr="00FF3847">
              <w:rPr>
                <w:b/>
                <w:color w:val="000000" w:themeColor="text1"/>
              </w:rPr>
              <w:t>Paper (location) or electronic</w:t>
            </w:r>
          </w:p>
        </w:tc>
      </w:tr>
      <w:tr w:rsidR="00FF3847" w:rsidRPr="00FF3847" w14:paraId="35E1316D" w14:textId="77777777" w:rsidTr="00D55E74">
        <w:tc>
          <w:tcPr>
            <w:tcW w:w="2667" w:type="dxa"/>
          </w:tcPr>
          <w:p w14:paraId="03CD1D91" w14:textId="77777777" w:rsidR="00393377" w:rsidRPr="00FF3847" w:rsidRDefault="00393377" w:rsidP="00393377">
            <w:pPr>
              <w:tabs>
                <w:tab w:val="clear" w:pos="720"/>
              </w:tabs>
              <w:spacing w:before="0"/>
              <w:ind w:left="0" w:firstLine="0"/>
              <w:rPr>
                <w:i/>
                <w:color w:val="000000" w:themeColor="text1"/>
              </w:rPr>
            </w:pPr>
          </w:p>
        </w:tc>
        <w:tc>
          <w:tcPr>
            <w:tcW w:w="1931" w:type="dxa"/>
          </w:tcPr>
          <w:p w14:paraId="6EF3E338" w14:textId="77777777" w:rsidR="00393377" w:rsidRPr="00FF3847" w:rsidRDefault="00393377" w:rsidP="00393377">
            <w:pPr>
              <w:tabs>
                <w:tab w:val="clear" w:pos="720"/>
              </w:tabs>
              <w:spacing w:before="0"/>
              <w:ind w:left="0" w:firstLine="0"/>
              <w:rPr>
                <w:i/>
                <w:color w:val="000000" w:themeColor="text1"/>
              </w:rPr>
            </w:pPr>
          </w:p>
        </w:tc>
        <w:tc>
          <w:tcPr>
            <w:tcW w:w="1725" w:type="dxa"/>
          </w:tcPr>
          <w:p w14:paraId="1D60C73E" w14:textId="77777777" w:rsidR="00393377" w:rsidRPr="00FF3847" w:rsidRDefault="00393377" w:rsidP="00393377">
            <w:pPr>
              <w:tabs>
                <w:tab w:val="clear" w:pos="720"/>
              </w:tabs>
              <w:spacing w:before="0"/>
              <w:ind w:left="0" w:firstLine="0"/>
              <w:rPr>
                <w:i/>
                <w:color w:val="000000" w:themeColor="text1"/>
              </w:rPr>
            </w:pPr>
          </w:p>
        </w:tc>
        <w:tc>
          <w:tcPr>
            <w:tcW w:w="3478" w:type="dxa"/>
          </w:tcPr>
          <w:p w14:paraId="24C85E95" w14:textId="77777777" w:rsidR="00393377" w:rsidRPr="00FF3847" w:rsidRDefault="00393377" w:rsidP="00393377">
            <w:pPr>
              <w:tabs>
                <w:tab w:val="clear" w:pos="720"/>
              </w:tabs>
              <w:spacing w:before="0"/>
              <w:ind w:left="0" w:firstLine="0"/>
              <w:rPr>
                <w:i/>
                <w:color w:val="000000" w:themeColor="text1"/>
              </w:rPr>
            </w:pPr>
          </w:p>
        </w:tc>
      </w:tr>
      <w:tr w:rsidR="00FF3847" w:rsidRPr="00FF3847" w14:paraId="630A55BA" w14:textId="77777777" w:rsidTr="00D55E74">
        <w:tc>
          <w:tcPr>
            <w:tcW w:w="2667" w:type="dxa"/>
          </w:tcPr>
          <w:p w14:paraId="1B31FE63" w14:textId="77777777" w:rsidR="00393377" w:rsidRPr="00FF3847" w:rsidRDefault="00393377" w:rsidP="00393377">
            <w:pPr>
              <w:tabs>
                <w:tab w:val="clear" w:pos="720"/>
              </w:tabs>
              <w:spacing w:before="0"/>
              <w:ind w:left="0" w:firstLine="0"/>
              <w:rPr>
                <w:color w:val="000000" w:themeColor="text1"/>
              </w:rPr>
            </w:pPr>
          </w:p>
        </w:tc>
        <w:tc>
          <w:tcPr>
            <w:tcW w:w="1931" w:type="dxa"/>
          </w:tcPr>
          <w:p w14:paraId="67F8E2FF" w14:textId="77777777" w:rsidR="00393377" w:rsidRPr="00FF3847" w:rsidRDefault="00393377" w:rsidP="00393377">
            <w:pPr>
              <w:tabs>
                <w:tab w:val="clear" w:pos="720"/>
              </w:tabs>
              <w:spacing w:before="0"/>
              <w:ind w:left="0" w:firstLine="0"/>
              <w:rPr>
                <w:color w:val="000000" w:themeColor="text1"/>
              </w:rPr>
            </w:pPr>
          </w:p>
        </w:tc>
        <w:tc>
          <w:tcPr>
            <w:tcW w:w="1725" w:type="dxa"/>
          </w:tcPr>
          <w:p w14:paraId="522931F8" w14:textId="77777777" w:rsidR="00393377" w:rsidRPr="00FF3847" w:rsidRDefault="00393377" w:rsidP="00393377">
            <w:pPr>
              <w:tabs>
                <w:tab w:val="clear" w:pos="720"/>
              </w:tabs>
              <w:spacing w:before="0"/>
              <w:ind w:left="0" w:firstLine="0"/>
              <w:rPr>
                <w:color w:val="000000" w:themeColor="text1"/>
              </w:rPr>
            </w:pPr>
          </w:p>
        </w:tc>
        <w:tc>
          <w:tcPr>
            <w:tcW w:w="3478" w:type="dxa"/>
          </w:tcPr>
          <w:p w14:paraId="116ECF10" w14:textId="77777777" w:rsidR="00393377" w:rsidRPr="00FF3847" w:rsidRDefault="00393377" w:rsidP="00393377">
            <w:pPr>
              <w:tabs>
                <w:tab w:val="clear" w:pos="720"/>
              </w:tabs>
              <w:spacing w:before="0"/>
              <w:ind w:left="0" w:firstLine="0"/>
              <w:rPr>
                <w:color w:val="000000" w:themeColor="text1"/>
              </w:rPr>
            </w:pPr>
          </w:p>
        </w:tc>
      </w:tr>
    </w:tbl>
    <w:p w14:paraId="1E87B443" w14:textId="77777777" w:rsidR="00D75092" w:rsidRPr="00FF3847" w:rsidRDefault="00D75092" w:rsidP="006F6463">
      <w:pPr>
        <w:tabs>
          <w:tab w:val="clear" w:pos="720"/>
        </w:tabs>
        <w:ind w:left="0" w:firstLine="0"/>
        <w:rPr>
          <w:color w:val="000000" w:themeColor="text1"/>
        </w:rPr>
      </w:pPr>
    </w:p>
    <w:p w14:paraId="571B3333" w14:textId="77777777" w:rsidR="00D75092" w:rsidRPr="00FF3847" w:rsidRDefault="00D75092" w:rsidP="006F6463">
      <w:pPr>
        <w:tabs>
          <w:tab w:val="clear" w:pos="720"/>
        </w:tabs>
        <w:ind w:left="0" w:firstLine="0"/>
        <w:rPr>
          <w:color w:val="000000" w:themeColor="text1"/>
        </w:rPr>
      </w:pPr>
    </w:p>
    <w:p w14:paraId="49880298" w14:textId="77777777" w:rsidR="00D75092" w:rsidRPr="00FF3847" w:rsidRDefault="00D75092" w:rsidP="006F6463">
      <w:pPr>
        <w:tabs>
          <w:tab w:val="clear" w:pos="720"/>
        </w:tabs>
        <w:ind w:left="0" w:firstLine="0"/>
        <w:rPr>
          <w:color w:val="000000" w:themeColor="text1"/>
        </w:rPr>
      </w:pPr>
    </w:p>
    <w:sectPr w:rsidR="00D75092" w:rsidRPr="00FF3847" w:rsidSect="007946F3">
      <w:headerReference w:type="default" r:id="rId9"/>
      <w:footerReference w:type="default" r:id="rId10"/>
      <w:headerReference w:type="first" r:id="rId11"/>
      <w:footerReference w:type="first" r:id="rId12"/>
      <w:pgSz w:w="11907" w:h="16840" w:code="9"/>
      <w:pgMar w:top="2238" w:right="1259" w:bottom="244" w:left="1077" w:header="142" w:footer="7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1657" w14:textId="77777777" w:rsidR="00FF1633" w:rsidRDefault="00FF1633">
      <w:r>
        <w:separator/>
      </w:r>
    </w:p>
  </w:endnote>
  <w:endnote w:type="continuationSeparator" w:id="0">
    <w:p w14:paraId="044E4C09" w14:textId="77777777" w:rsidR="00FF1633" w:rsidRDefault="00FF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E985" w14:textId="4B2683EE" w:rsidR="007946F3" w:rsidRPr="00EA10CD" w:rsidRDefault="00442A69" w:rsidP="007946F3">
    <w:pPr>
      <w:pStyle w:val="Footer"/>
    </w:pPr>
    <w:r>
      <w:rPr>
        <w:noProof/>
        <w:sz w:val="20"/>
        <w:szCs w:val="20"/>
        <w:lang w:val="en-GB" w:eastAsia="en-GB"/>
      </w:rPr>
      <mc:AlternateContent>
        <mc:Choice Requires="wps">
          <w:drawing>
            <wp:anchor distT="0" distB="0" distL="114300" distR="114300" simplePos="0" relativeHeight="251680768" behindDoc="0" locked="0" layoutInCell="0" allowOverlap="1" wp14:anchorId="1FA02950" wp14:editId="36C408AB">
              <wp:simplePos x="0" y="0"/>
              <wp:positionH relativeFrom="page">
                <wp:posOffset>0</wp:posOffset>
              </wp:positionH>
              <wp:positionV relativeFrom="page">
                <wp:posOffset>10229215</wp:posOffset>
              </wp:positionV>
              <wp:extent cx="7560945" cy="273050"/>
              <wp:effectExtent l="0" t="0" r="0" b="12700"/>
              <wp:wrapNone/>
              <wp:docPr id="4" name="MSIPCM7d274d38a2b38721a611bbd6" descr="{&quot;HashCode&quot;:-12648473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78206" w14:textId="39BFD575" w:rsidR="00442A69" w:rsidRPr="00442A69" w:rsidRDefault="00442A69" w:rsidP="00442A69">
                          <w:pPr>
                            <w:spacing w:before="0"/>
                            <w:ind w:left="0"/>
                            <w:jc w:val="center"/>
                            <w:rPr>
                              <w:rFonts w:ascii="Calibri" w:hAnsi="Calibri" w:cs="Calibri"/>
                              <w:color w:val="000000"/>
                              <w:sz w:val="20"/>
                            </w:rPr>
                          </w:pPr>
                          <w:r w:rsidRPr="00442A6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A02950" id="_x0000_t202" coordsize="21600,21600" o:spt="202" path="m,l,21600r21600,l21600,xe">
              <v:stroke joinstyle="miter"/>
              <v:path gradientshapeok="t" o:connecttype="rect"/>
            </v:shapetype>
            <v:shape id="MSIPCM7d274d38a2b38721a611bbd6" o:spid="_x0000_s1027" type="#_x0000_t202" alt="{&quot;HashCode&quot;:-1264847310,&quot;Height&quot;:842.0,&quot;Width&quot;:595.0,&quot;Placement&quot;:&quot;Footer&quot;,&quot;Index&quot;:&quot;Primary&quot;,&quot;Section&quot;:1,&quot;Top&quot;:0.0,&quot;Left&quot;:0.0}" style="position:absolute;margin-left:0;margin-top:805.45pt;width:595.35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0ED78206" w14:textId="39BFD575" w:rsidR="00442A69" w:rsidRPr="00442A69" w:rsidRDefault="00442A69" w:rsidP="00442A69">
                    <w:pPr>
                      <w:spacing w:before="0"/>
                      <w:ind w:left="0"/>
                      <w:jc w:val="center"/>
                      <w:rPr>
                        <w:rFonts w:ascii="Calibri" w:hAnsi="Calibri" w:cs="Calibri"/>
                        <w:color w:val="000000"/>
                        <w:sz w:val="20"/>
                      </w:rPr>
                    </w:pPr>
                    <w:r w:rsidRPr="00442A69">
                      <w:rPr>
                        <w:rFonts w:ascii="Calibri" w:hAnsi="Calibri" w:cs="Calibri"/>
                        <w:color w:val="000000"/>
                        <w:sz w:val="20"/>
                      </w:rPr>
                      <w:t>OFFICIAL</w:t>
                    </w:r>
                  </w:p>
                </w:txbxContent>
              </v:textbox>
              <w10:wrap anchorx="page" anchory="page"/>
            </v:shape>
          </w:pict>
        </mc:Fallback>
      </mc:AlternateContent>
    </w:r>
    <w:r w:rsidR="007946F3" w:rsidRPr="00917D48">
      <w:rPr>
        <w:noProof/>
        <w:sz w:val="20"/>
        <w:szCs w:val="20"/>
        <w:lang w:val="en-GB" w:eastAsia="en-GB"/>
      </w:rPr>
      <mc:AlternateContent>
        <mc:Choice Requires="wps">
          <w:drawing>
            <wp:anchor distT="0" distB="0" distL="114300" distR="114300" simplePos="0" relativeHeight="251678720" behindDoc="0" locked="0" layoutInCell="1" allowOverlap="1" wp14:anchorId="7255E520" wp14:editId="6443FC87">
              <wp:simplePos x="0" y="0"/>
              <wp:positionH relativeFrom="column">
                <wp:posOffset>344805</wp:posOffset>
              </wp:positionH>
              <wp:positionV relativeFrom="paragraph">
                <wp:posOffset>149225</wp:posOffset>
              </wp:positionV>
              <wp:extent cx="5572125" cy="4953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95300"/>
                      </a:xfrm>
                      <a:prstGeom prst="rect">
                        <a:avLst/>
                      </a:prstGeom>
                      <a:noFill/>
                      <a:ln w="9525">
                        <a:noFill/>
                        <a:miter lim="800000"/>
                        <a:headEnd/>
                        <a:tailEnd/>
                      </a:ln>
                    </wps:spPr>
                    <wps:txbx>
                      <w:txbxContent>
                        <w:p w14:paraId="3A785C17" w14:textId="77A2DFAC" w:rsidR="007946F3" w:rsidRPr="00EB2A74" w:rsidRDefault="007946F3" w:rsidP="007946F3">
                          <w:pPr>
                            <w:jc w:val="center"/>
                            <w:rPr>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5E520" id="Text Box 2" o:spid="_x0000_s1028" type="#_x0000_t202" style="position:absolute;margin-left:27.15pt;margin-top:11.75pt;width:438.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" filled="f" stroked="f">
              <v:textbox>
                <w:txbxContent>
                  <w:p w14:paraId="3A785C17" w14:textId="77A2DFAC" w:rsidR="007946F3" w:rsidRPr="00EB2A74" w:rsidRDefault="007946F3" w:rsidP="007946F3">
                    <w:pPr>
                      <w:jc w:val="center"/>
                      <w:rPr>
                        <w:b/>
                        <w:sz w:val="16"/>
                      </w:rPr>
                    </w:pPr>
                  </w:p>
                </w:txbxContent>
              </v:textbox>
            </v:shape>
          </w:pict>
        </mc:Fallback>
      </mc:AlternateContent>
    </w:r>
    <w:r w:rsidR="007946F3">
      <w:rPr>
        <w:noProof/>
        <w:lang w:val="en-GB" w:eastAsia="en-GB"/>
      </w:rPr>
      <mc:AlternateContent>
        <mc:Choice Requires="wps">
          <w:drawing>
            <wp:anchor distT="0" distB="0" distL="114300" distR="114300" simplePos="0" relativeHeight="251679744" behindDoc="0" locked="0" layoutInCell="1" allowOverlap="1" wp14:anchorId="1F3BA348" wp14:editId="4DF3CBA2">
              <wp:simplePos x="0" y="0"/>
              <wp:positionH relativeFrom="column">
                <wp:posOffset>11429</wp:posOffset>
              </wp:positionH>
              <wp:positionV relativeFrom="paragraph">
                <wp:posOffset>135255</wp:posOffset>
              </wp:positionV>
              <wp:extent cx="6086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086475" cy="0"/>
                      </a:xfrm>
                      <a:prstGeom prst="line">
                        <a:avLst/>
                      </a:prstGeom>
                      <a:ln w="3175">
                        <a:solidFill>
                          <a:srgbClr val="37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DF75A"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pt,10.65pt" to="480.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" strokecolor="#37424a" strokeweight=".25pt"/>
          </w:pict>
        </mc:Fallback>
      </mc:AlternateContent>
    </w:r>
  </w:p>
  <w:p w14:paraId="781866C9" w14:textId="77777777" w:rsidR="007946F3" w:rsidRDefault="007946F3" w:rsidP="007946F3">
    <w:pPr>
      <w:pStyle w:val="Footer"/>
      <w:tabs>
        <w:tab w:val="clear" w:pos="4153"/>
        <w:tab w:val="clear" w:pos="8306"/>
        <w:tab w:val="right" w:pos="9498"/>
      </w:tabs>
      <w:spacing w:before="0"/>
      <w:rPr>
        <w:rStyle w:val="PageNumber"/>
      </w:rPr>
    </w:pPr>
    <w:r>
      <w:rPr>
        <w:rStyle w:val="PageNumber"/>
      </w:rPr>
      <w:tab/>
    </w:r>
  </w:p>
  <w:p w14:paraId="5B2C1432" w14:textId="77777777" w:rsidR="007946F3" w:rsidRPr="00FD1C9A" w:rsidRDefault="007946F3" w:rsidP="007946F3">
    <w:pPr>
      <w:pStyle w:val="Footer"/>
      <w:tabs>
        <w:tab w:val="clear" w:pos="4153"/>
        <w:tab w:val="clear" w:pos="8306"/>
        <w:tab w:val="right" w:pos="9498"/>
      </w:tabs>
      <w:spacing w:before="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665CB">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FAA1" w14:textId="77777777" w:rsidR="00FD1C9A" w:rsidRPr="00EA10CD" w:rsidRDefault="00917D48" w:rsidP="00FD1C9A">
    <w:pPr>
      <w:pStyle w:val="Footer"/>
    </w:pPr>
    <w:r w:rsidRPr="00917D48">
      <w:rPr>
        <w:noProof/>
        <w:sz w:val="20"/>
        <w:szCs w:val="20"/>
        <w:lang w:val="en-GB" w:eastAsia="en-GB"/>
      </w:rPr>
      <mc:AlternateContent>
        <mc:Choice Requires="wps">
          <w:drawing>
            <wp:anchor distT="0" distB="0" distL="114300" distR="114300" simplePos="0" relativeHeight="251670528" behindDoc="0" locked="0" layoutInCell="1" allowOverlap="1" wp14:anchorId="2F188104" wp14:editId="5A1A3B3C">
              <wp:simplePos x="0" y="0"/>
              <wp:positionH relativeFrom="column">
                <wp:posOffset>344805</wp:posOffset>
              </wp:positionH>
              <wp:positionV relativeFrom="paragraph">
                <wp:posOffset>149225</wp:posOffset>
              </wp:positionV>
              <wp:extent cx="5572125" cy="4953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95300"/>
                      </a:xfrm>
                      <a:prstGeom prst="rect">
                        <a:avLst/>
                      </a:prstGeom>
                      <a:noFill/>
                      <a:ln w="9525">
                        <a:noFill/>
                        <a:miter lim="800000"/>
                        <a:headEnd/>
                        <a:tailEnd/>
                      </a:ln>
                    </wps:spPr>
                    <wps:txbx>
                      <w:txbxContent>
                        <w:p w14:paraId="4069EDBB" w14:textId="77777777" w:rsidR="00FD1C9A" w:rsidRPr="00EB2A74" w:rsidRDefault="00FD1C9A" w:rsidP="00FD1C9A">
                          <w:pPr>
                            <w:jc w:val="center"/>
                            <w:rPr>
                              <w:b/>
                              <w:sz w:val="16"/>
                            </w:rPr>
                          </w:pPr>
                          <w:r w:rsidRPr="00EB2A74">
                            <w:rPr>
                              <w:b/>
                              <w:sz w:val="16"/>
                            </w:rPr>
                            <w:t xml:space="preserve">OFFICIAL-SENSITIVE / OFFICIAL-SENSITIVE: PERSONAL / </w:t>
                          </w:r>
                          <w:r w:rsidR="00917D48">
                            <w:rPr>
                              <w:b/>
                              <w:sz w:val="16"/>
                            </w:rPr>
                            <w:br/>
                          </w:r>
                          <w:r w:rsidRPr="00EB2A74">
                            <w:rPr>
                              <w:b/>
                              <w:sz w:val="16"/>
                            </w:rPr>
                            <w:t>OFFICIAL-SENSITIVE: COMMERCIAL / OFFICIAL-SENSITIVE:SNI (DELETE AS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88104" id="_x0000_t202" coordsize="21600,21600" o:spt="202" path="m,l,21600r21600,l21600,xe">
              <v:stroke joinstyle="miter"/>
              <v:path gradientshapeok="t" o:connecttype="rect"/>
            </v:shapetype>
            <v:shape id="_x0000_s1029" type="#_x0000_t202" style="position:absolute;margin-left:27.15pt;margin-top:11.75pt;width:438.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" filled="f" stroked="f">
              <v:textbox>
                <w:txbxContent>
                  <w:p w14:paraId="4069EDBB" w14:textId="77777777" w:rsidR="00FD1C9A" w:rsidRPr="00EB2A74" w:rsidRDefault="00FD1C9A" w:rsidP="00FD1C9A">
                    <w:pPr>
                      <w:jc w:val="center"/>
                      <w:rPr>
                        <w:b/>
                        <w:sz w:val="16"/>
                      </w:rPr>
                    </w:pPr>
                    <w:r w:rsidRPr="00EB2A74">
                      <w:rPr>
                        <w:b/>
                        <w:sz w:val="16"/>
                      </w:rPr>
                      <w:t xml:space="preserve">OFFICIAL-SENSITIVE / OFFICIAL-SENSITIVE: PERSONAL / </w:t>
                    </w:r>
                    <w:r w:rsidR="00917D48">
                      <w:rPr>
                        <w:b/>
                        <w:sz w:val="16"/>
                      </w:rPr>
                      <w:br/>
                    </w:r>
                    <w:r w:rsidRPr="00EB2A74">
                      <w:rPr>
                        <w:b/>
                        <w:sz w:val="16"/>
                      </w:rPr>
                      <w:t>OFFICIAL-SENSITIVE: COMMERCIAL / OFFICIAL-SENSITIVE:SNI (DELETE AS APPLICABLE)</w:t>
                    </w:r>
                  </w:p>
                </w:txbxContent>
              </v:textbox>
            </v:shape>
          </w:pict>
        </mc:Fallback>
      </mc:AlternateContent>
    </w:r>
    <w:r w:rsidR="00FD1C9A">
      <w:rPr>
        <w:noProof/>
        <w:lang w:val="en-GB" w:eastAsia="en-GB"/>
      </w:rPr>
      <mc:AlternateContent>
        <mc:Choice Requires="wps">
          <w:drawing>
            <wp:anchor distT="0" distB="0" distL="114300" distR="114300" simplePos="0" relativeHeight="251671552" behindDoc="0" locked="0" layoutInCell="1" allowOverlap="1" wp14:anchorId="3B5F6342" wp14:editId="556FBB7C">
              <wp:simplePos x="0" y="0"/>
              <wp:positionH relativeFrom="column">
                <wp:posOffset>11429</wp:posOffset>
              </wp:positionH>
              <wp:positionV relativeFrom="paragraph">
                <wp:posOffset>135255</wp:posOffset>
              </wp:positionV>
              <wp:extent cx="60864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086475" cy="0"/>
                      </a:xfrm>
                      <a:prstGeom prst="line">
                        <a:avLst/>
                      </a:prstGeom>
                      <a:ln w="3175">
                        <a:solidFill>
                          <a:srgbClr val="37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9B34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10.65pt" to="480.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" strokecolor="#37424a" strokeweight=".25pt"/>
          </w:pict>
        </mc:Fallback>
      </mc:AlternateContent>
    </w:r>
  </w:p>
  <w:p w14:paraId="495ED77E" w14:textId="77777777" w:rsidR="00917D48" w:rsidRDefault="00FD1C9A" w:rsidP="00917D48">
    <w:pPr>
      <w:pStyle w:val="Footer"/>
      <w:tabs>
        <w:tab w:val="clear" w:pos="4153"/>
        <w:tab w:val="clear" w:pos="8306"/>
        <w:tab w:val="right" w:pos="9498"/>
      </w:tabs>
      <w:spacing w:before="0"/>
      <w:rPr>
        <w:rStyle w:val="PageNumber"/>
      </w:rPr>
    </w:pPr>
    <w:r>
      <w:rPr>
        <w:rStyle w:val="PageNumber"/>
      </w:rPr>
      <w:tab/>
    </w:r>
  </w:p>
  <w:p w14:paraId="567DD0EB" w14:textId="77777777" w:rsidR="00223AE4" w:rsidRPr="00FD1C9A" w:rsidRDefault="00917D48" w:rsidP="00917D48">
    <w:pPr>
      <w:pStyle w:val="Footer"/>
      <w:tabs>
        <w:tab w:val="clear" w:pos="4153"/>
        <w:tab w:val="clear" w:pos="8306"/>
        <w:tab w:val="right" w:pos="9498"/>
      </w:tabs>
      <w:spacing w:before="0"/>
    </w:pPr>
    <w:r>
      <w:rPr>
        <w:rStyle w:val="PageNumber"/>
      </w:rPr>
      <w:tab/>
    </w:r>
    <w:r w:rsidR="00FD1C9A">
      <w:rPr>
        <w:rStyle w:val="PageNumber"/>
      </w:rPr>
      <w:fldChar w:fldCharType="begin"/>
    </w:r>
    <w:r w:rsidR="00FD1C9A">
      <w:rPr>
        <w:rStyle w:val="PageNumber"/>
      </w:rPr>
      <w:instrText xml:space="preserve"> PAGE </w:instrText>
    </w:r>
    <w:r w:rsidR="00FD1C9A">
      <w:rPr>
        <w:rStyle w:val="PageNumber"/>
      </w:rPr>
      <w:fldChar w:fldCharType="separate"/>
    </w:r>
    <w:r w:rsidR="007946F3">
      <w:rPr>
        <w:rStyle w:val="PageNumber"/>
        <w:noProof/>
      </w:rPr>
      <w:t>1</w:t>
    </w:r>
    <w:r w:rsidR="00FD1C9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01B8" w14:textId="77777777" w:rsidR="00FF1633" w:rsidRDefault="00FF1633">
      <w:r>
        <w:separator/>
      </w:r>
    </w:p>
  </w:footnote>
  <w:footnote w:type="continuationSeparator" w:id="0">
    <w:p w14:paraId="23E01BBE" w14:textId="77777777" w:rsidR="00FF1633" w:rsidRDefault="00FF1633">
      <w:r>
        <w:continuationSeparator/>
      </w:r>
    </w:p>
  </w:footnote>
  <w:footnote w:id="1">
    <w:p w14:paraId="0EC41F0F" w14:textId="550679FE" w:rsidR="00DC2B5A" w:rsidRPr="00DC2B5A" w:rsidRDefault="00DC2B5A">
      <w:pPr>
        <w:pStyle w:val="FootnoteText"/>
        <w:rPr>
          <w:lang w:val="en-GB"/>
        </w:rPr>
      </w:pPr>
      <w:r>
        <w:rPr>
          <w:rStyle w:val="FootnoteReference"/>
        </w:rPr>
        <w:footnoteRef/>
      </w:r>
      <w:r>
        <w:t xml:space="preserve"> </w:t>
      </w:r>
      <w:r>
        <w:rPr>
          <w:lang w:val="en-GB"/>
        </w:rPr>
        <w:t>This document was previously known was TAC11.</w:t>
      </w:r>
    </w:p>
  </w:footnote>
  <w:footnote w:id="2">
    <w:p w14:paraId="0C1E02AA" w14:textId="05899861" w:rsidR="00D55DA6" w:rsidRPr="00D55DA6" w:rsidRDefault="00D55DA6">
      <w:pPr>
        <w:pStyle w:val="FootnoteText"/>
        <w:rPr>
          <w:lang w:val="en-GB"/>
        </w:rPr>
      </w:pPr>
      <w:r>
        <w:rPr>
          <w:rStyle w:val="FootnoteReference"/>
        </w:rPr>
        <w:footnoteRef/>
      </w:r>
      <w:r>
        <w:t xml:space="preserve"> </w:t>
      </w:r>
      <w:r w:rsidRPr="00D55DA6">
        <w:t xml:space="preserve">Please see </w:t>
      </w:r>
      <w:r>
        <w:t>guidance note</w:t>
      </w:r>
      <w:r w:rsidRPr="00D55DA6">
        <w:t>, "Cyber Essentials in the NDA", for further details.</w:t>
      </w:r>
    </w:p>
  </w:footnote>
  <w:footnote w:id="3">
    <w:p w14:paraId="22CAAFC2" w14:textId="4B2B2978" w:rsidR="0047628D" w:rsidRPr="0047628D" w:rsidRDefault="0047628D">
      <w:pPr>
        <w:pStyle w:val="FootnoteText"/>
        <w:rPr>
          <w:lang w:val="en-GB"/>
        </w:rPr>
      </w:pPr>
      <w:r>
        <w:rPr>
          <w:rStyle w:val="FootnoteReference"/>
        </w:rPr>
        <w:footnoteRef/>
      </w:r>
      <w:r>
        <w:t xml:space="preserve"> </w:t>
      </w:r>
      <w:r w:rsidRPr="0047628D">
        <w:t xml:space="preserve">Businesses without access to “HMG IA Standard No. 5 - Secure </w:t>
      </w:r>
      <w:proofErr w:type="spellStart"/>
      <w:r w:rsidRPr="0047628D">
        <w:t>Sanitisation</w:t>
      </w:r>
      <w:proofErr w:type="spellEnd"/>
      <w:r w:rsidRPr="0047628D">
        <w:t xml:space="preserve">” can request further details from </w:t>
      </w:r>
      <w:r w:rsidR="009A6128">
        <w:t>NDA</w:t>
      </w:r>
      <w:r w:rsidRPr="0047628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7243" w14:textId="5BE91A98" w:rsidR="007946F3" w:rsidRDefault="00442A69" w:rsidP="00730BA1">
    <w:pPr>
      <w:pStyle w:val="Header"/>
      <w:tabs>
        <w:tab w:val="clear" w:pos="720"/>
        <w:tab w:val="clear" w:pos="8306"/>
      </w:tabs>
      <w:ind w:left="2835" w:right="-539" w:firstLine="0"/>
      <w:jc w:val="center"/>
      <w:rPr>
        <w:sz w:val="20"/>
      </w:rPr>
    </w:pPr>
    <w:r>
      <w:rPr>
        <w:b/>
        <w:noProof/>
        <w:sz w:val="16"/>
        <w:lang w:val="en-GB" w:eastAsia="en-GB"/>
      </w:rPr>
      <mc:AlternateContent>
        <mc:Choice Requires="wps">
          <w:drawing>
            <wp:anchor distT="0" distB="0" distL="114300" distR="114300" simplePos="0" relativeHeight="251681792" behindDoc="0" locked="0" layoutInCell="0" allowOverlap="1" wp14:anchorId="18AE2C63" wp14:editId="659B16C8">
              <wp:simplePos x="0" y="0"/>
              <wp:positionH relativeFrom="page">
                <wp:posOffset>0</wp:posOffset>
              </wp:positionH>
              <wp:positionV relativeFrom="page">
                <wp:posOffset>190500</wp:posOffset>
              </wp:positionV>
              <wp:extent cx="7560945" cy="273050"/>
              <wp:effectExtent l="0" t="0" r="0" b="12700"/>
              <wp:wrapNone/>
              <wp:docPr id="5" name="MSIPCMc9c942a688cfb9d7b8d2c1c7" descr="{&quot;HashCode&quot;:-128898487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963782" w14:textId="4EE389FD" w:rsidR="00442A69" w:rsidRPr="00442A69" w:rsidRDefault="00442A69" w:rsidP="00442A69">
                          <w:pPr>
                            <w:spacing w:before="0"/>
                            <w:ind w:left="0"/>
                            <w:jc w:val="center"/>
                            <w:rPr>
                              <w:rFonts w:ascii="Calibri" w:hAnsi="Calibri" w:cs="Calibri"/>
                              <w:color w:val="000000"/>
                              <w:sz w:val="20"/>
                            </w:rPr>
                          </w:pPr>
                          <w:r w:rsidRPr="00442A6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AE2C63" id="_x0000_t202" coordsize="21600,21600" o:spt="202" path="m,l,21600r21600,l21600,xe">
              <v:stroke joinstyle="miter"/>
              <v:path gradientshapeok="t" o:connecttype="rect"/>
            </v:shapetype>
            <v:shape id="MSIPCMc9c942a688cfb9d7b8d2c1c7" o:spid="_x0000_s1026" type="#_x0000_t202" alt="{&quot;HashCode&quot;:-1288984879,&quot;Height&quot;:842.0,&quot;Width&quot;:595.0,&quot;Placement&quot;:&quot;Header&quot;,&quot;Index&quot;:&quot;Primary&quot;,&quot;Section&quot;:1,&quot;Top&quot;:0.0,&quot;Left&quot;:0.0}" style="position:absolute;left:0;text-align:left;margin-left:0;margin-top:15pt;width:595.3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" o:allowincell="f" filled="f" stroked="f" strokeweight=".5pt">
              <v:textbox inset=",0,,0">
                <w:txbxContent>
                  <w:p w14:paraId="14963782" w14:textId="4EE389FD" w:rsidR="00442A69" w:rsidRPr="00442A69" w:rsidRDefault="00442A69" w:rsidP="00442A69">
                    <w:pPr>
                      <w:spacing w:before="0"/>
                      <w:ind w:left="0"/>
                      <w:jc w:val="center"/>
                      <w:rPr>
                        <w:rFonts w:ascii="Calibri" w:hAnsi="Calibri" w:cs="Calibri"/>
                        <w:color w:val="000000"/>
                        <w:sz w:val="20"/>
                      </w:rPr>
                    </w:pPr>
                    <w:r w:rsidRPr="00442A69">
                      <w:rPr>
                        <w:rFonts w:ascii="Calibri" w:hAnsi="Calibri" w:cs="Calibri"/>
                        <w:color w:val="000000"/>
                        <w:sz w:val="20"/>
                      </w:rPr>
                      <w:t>OFFICIAL</w:t>
                    </w:r>
                  </w:p>
                </w:txbxContent>
              </v:textbox>
              <w10:wrap anchorx="page" anchory="page"/>
            </v:shape>
          </w:pict>
        </mc:Fallback>
      </mc:AlternateContent>
    </w:r>
    <w:r w:rsidR="007946F3" w:rsidRPr="00FD1C9A">
      <w:rPr>
        <w:b/>
        <w:noProof/>
        <w:sz w:val="16"/>
        <w:lang w:val="en-GB" w:eastAsia="en-GB"/>
      </w:rPr>
      <w:drawing>
        <wp:anchor distT="0" distB="0" distL="114300" distR="114300" simplePos="0" relativeHeight="251673600" behindDoc="1" locked="0" layoutInCell="1" allowOverlap="1" wp14:anchorId="1B0C4542" wp14:editId="40C9BFD5">
          <wp:simplePos x="0" y="0"/>
          <wp:positionH relativeFrom="page">
            <wp:posOffset>224902</wp:posOffset>
          </wp:positionH>
          <wp:positionV relativeFrom="page">
            <wp:posOffset>-1270</wp:posOffset>
          </wp:positionV>
          <wp:extent cx="1806575" cy="18065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final_logo_Black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1806575"/>
                  </a:xfrm>
                  <a:prstGeom prst="rect">
                    <a:avLst/>
                  </a:prstGeom>
                </pic:spPr>
              </pic:pic>
            </a:graphicData>
          </a:graphic>
          <wp14:sizeRelH relativeFrom="page">
            <wp14:pctWidth>0</wp14:pctWidth>
          </wp14:sizeRelH>
          <wp14:sizeRelV relativeFrom="page">
            <wp14:pctHeight>0</wp14:pctHeight>
          </wp14:sizeRelV>
        </wp:anchor>
      </w:drawing>
    </w:r>
    <w:r w:rsidR="007946F3" w:rsidRPr="00FD1C9A">
      <w:rPr>
        <w:b/>
        <w:noProof/>
        <w:sz w:val="16"/>
        <w:lang w:val="en-GB" w:eastAsia="en-GB"/>
      </w:rPr>
      <w:drawing>
        <wp:anchor distT="0" distB="0" distL="114300" distR="114300" simplePos="0" relativeHeight="251657216" behindDoc="1" locked="0" layoutInCell="1" allowOverlap="1" wp14:anchorId="16D11377" wp14:editId="6DE481D6">
          <wp:simplePos x="0" y="0"/>
          <wp:positionH relativeFrom="page">
            <wp:align>left</wp:align>
          </wp:positionH>
          <wp:positionV relativeFrom="page">
            <wp:align>top</wp:align>
          </wp:positionV>
          <wp:extent cx="1807200" cy="18072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final_logo_Black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1807200"/>
                  </a:xfrm>
                  <a:prstGeom prst="rect">
                    <a:avLst/>
                  </a:prstGeom>
                </pic:spPr>
              </pic:pic>
            </a:graphicData>
          </a:graphic>
          <wp14:sizeRelH relativeFrom="page">
            <wp14:pctWidth>0</wp14:pctWidth>
          </wp14:sizeRelH>
          <wp14:sizeRelV relativeFrom="page">
            <wp14:pctHeight>0</wp14:pctHeight>
          </wp14:sizeRelV>
        </wp:anchor>
      </w:drawing>
    </w:r>
  </w:p>
  <w:tbl>
    <w:tblPr>
      <w:tblW w:w="9639" w:type="dxa"/>
      <w:tblInd w:w="108" w:type="dxa"/>
      <w:tblBorders>
        <w:bottom w:val="single" w:sz="4" w:space="0" w:color="000000" w:themeColor="text1"/>
      </w:tblBorders>
      <w:tblLayout w:type="fixed"/>
      <w:tblLook w:val="0000" w:firstRow="0" w:lastRow="0" w:firstColumn="0" w:lastColumn="0" w:noHBand="0" w:noVBand="0"/>
    </w:tblPr>
    <w:tblGrid>
      <w:gridCol w:w="1843"/>
      <w:gridCol w:w="6095"/>
      <w:gridCol w:w="1701"/>
    </w:tblGrid>
    <w:tr w:rsidR="007946F3" w14:paraId="24140A64" w14:textId="77777777" w:rsidTr="007946F3">
      <w:trPr>
        <w:trHeight w:val="649"/>
      </w:trPr>
      <w:tc>
        <w:tcPr>
          <w:tcW w:w="1843" w:type="dxa"/>
          <w:vMerge w:val="restart"/>
        </w:tcPr>
        <w:p w14:paraId="73CC4A94" w14:textId="77777777" w:rsidR="007946F3" w:rsidRPr="00FD1C9A" w:rsidRDefault="007946F3" w:rsidP="007946F3">
          <w:pPr>
            <w:pStyle w:val="Header"/>
            <w:tabs>
              <w:tab w:val="clear" w:pos="720"/>
            </w:tabs>
            <w:ind w:left="34" w:right="-539" w:firstLine="0"/>
            <w:jc w:val="center"/>
            <w:rPr>
              <w:b/>
              <w:sz w:val="16"/>
            </w:rPr>
          </w:pPr>
        </w:p>
      </w:tc>
      <w:tc>
        <w:tcPr>
          <w:tcW w:w="7796" w:type="dxa"/>
          <w:gridSpan w:val="2"/>
        </w:tcPr>
        <w:p w14:paraId="7F561296" w14:textId="2D7116CE" w:rsidR="007946F3" w:rsidRPr="007946F3" w:rsidRDefault="007946F3" w:rsidP="007946F3">
          <w:pPr>
            <w:pStyle w:val="Header"/>
            <w:tabs>
              <w:tab w:val="clear" w:pos="720"/>
            </w:tabs>
            <w:ind w:left="34" w:right="-539" w:firstLine="0"/>
            <w:jc w:val="center"/>
            <w:rPr>
              <w:b/>
              <w:sz w:val="16"/>
            </w:rPr>
          </w:pPr>
        </w:p>
      </w:tc>
    </w:tr>
    <w:tr w:rsidR="007946F3" w14:paraId="10A16C47" w14:textId="77777777" w:rsidTr="007946F3">
      <w:trPr>
        <w:trHeight w:val="1551"/>
      </w:trPr>
      <w:tc>
        <w:tcPr>
          <w:tcW w:w="1843" w:type="dxa"/>
          <w:vMerge/>
        </w:tcPr>
        <w:p w14:paraId="2FDF6895" w14:textId="77777777" w:rsidR="007946F3" w:rsidRDefault="007946F3" w:rsidP="0025612B">
          <w:pPr>
            <w:pStyle w:val="Heading2"/>
          </w:pPr>
        </w:p>
      </w:tc>
      <w:tc>
        <w:tcPr>
          <w:tcW w:w="6095" w:type="dxa"/>
        </w:tcPr>
        <w:p w14:paraId="28BBF632" w14:textId="77777777" w:rsidR="007946F3" w:rsidRPr="00E02705" w:rsidRDefault="00186748" w:rsidP="0025612B">
          <w:pPr>
            <w:pStyle w:val="Heading2"/>
          </w:pPr>
          <w:r w:rsidRPr="00186748">
            <w:t>Technical requirements for Contractors working in non-NDA locations (OFFICIAL Classification)</w:t>
          </w:r>
        </w:p>
        <w:p w14:paraId="4DE09C61" w14:textId="52CD91FA" w:rsidR="007946F3" w:rsidRPr="000738C5" w:rsidRDefault="007946F3" w:rsidP="0025612B">
          <w:pPr>
            <w:pStyle w:val="Heading2"/>
            <w:rPr>
              <w:b w:val="0"/>
              <w:bCs w:val="0"/>
              <w:sz w:val="24"/>
              <w:szCs w:val="24"/>
            </w:rPr>
          </w:pPr>
          <w:r w:rsidRPr="00E02705">
            <w:t xml:space="preserve">Doc No: </w:t>
          </w:r>
          <w:r w:rsidR="000738C5">
            <w:t xml:space="preserve">SCPR13 </w:t>
          </w:r>
          <w:r w:rsidR="000738C5">
            <w:rPr>
              <w:b w:val="0"/>
              <w:bCs w:val="0"/>
              <w:sz w:val="24"/>
              <w:szCs w:val="24"/>
            </w:rPr>
            <w:t>(previously IPPR01-TAC11)</w:t>
          </w:r>
        </w:p>
      </w:tc>
      <w:tc>
        <w:tcPr>
          <w:tcW w:w="1701" w:type="dxa"/>
        </w:tcPr>
        <w:p w14:paraId="3CDC0244" w14:textId="6985B049" w:rsidR="007946F3" w:rsidRPr="000B1001" w:rsidRDefault="007946F3" w:rsidP="00730BA1">
          <w:pPr>
            <w:pStyle w:val="Heading2"/>
            <w:spacing w:before="240" w:after="0"/>
            <w:contextualSpacing/>
            <w:rPr>
              <w:b w:val="0"/>
              <w:sz w:val="22"/>
            </w:rPr>
          </w:pPr>
          <w:r w:rsidRPr="000B1001">
            <w:rPr>
              <w:b w:val="0"/>
              <w:sz w:val="22"/>
            </w:rPr>
            <w:t>Version:</w:t>
          </w:r>
          <w:r w:rsidR="00730BA1">
            <w:rPr>
              <w:b w:val="0"/>
              <w:sz w:val="22"/>
            </w:rPr>
            <w:t xml:space="preserve"> </w:t>
          </w:r>
          <w:r w:rsidR="00C250E9">
            <w:rPr>
              <w:b w:val="0"/>
              <w:sz w:val="22"/>
            </w:rPr>
            <w:t>7</w:t>
          </w:r>
        </w:p>
        <w:p w14:paraId="5F4FBA0D" w14:textId="70E55A58" w:rsidR="007946F3" w:rsidRDefault="007946F3" w:rsidP="00186748">
          <w:pPr>
            <w:pStyle w:val="Footer"/>
            <w:tabs>
              <w:tab w:val="left" w:pos="720"/>
            </w:tabs>
            <w:ind w:right="-114"/>
            <w:rPr>
              <w:sz w:val="24"/>
              <w:lang w:val="fr-FR"/>
            </w:rPr>
          </w:pPr>
          <w:r w:rsidRPr="000B1001">
            <w:rPr>
              <w:rFonts w:cs="Arial"/>
              <w:sz w:val="22"/>
            </w:rPr>
            <w:t>Date:</w:t>
          </w:r>
          <w:r w:rsidR="00186748">
            <w:rPr>
              <w:rFonts w:cs="Arial"/>
              <w:sz w:val="22"/>
            </w:rPr>
            <w:t xml:space="preserve"> </w:t>
          </w:r>
          <w:r w:rsidR="00C250E9">
            <w:rPr>
              <w:rFonts w:cs="Arial"/>
              <w:sz w:val="22"/>
            </w:rPr>
            <w:t>Sep</w:t>
          </w:r>
          <w:r w:rsidR="00186748">
            <w:rPr>
              <w:rFonts w:cs="Arial"/>
              <w:sz w:val="22"/>
            </w:rPr>
            <w:t xml:space="preserve"> 202</w:t>
          </w:r>
          <w:r w:rsidR="00C250E9">
            <w:rPr>
              <w:rFonts w:cs="Arial"/>
              <w:sz w:val="22"/>
            </w:rPr>
            <w:t>2</w:t>
          </w:r>
        </w:p>
      </w:tc>
    </w:tr>
  </w:tbl>
  <w:p w14:paraId="1BC39452" w14:textId="77777777" w:rsidR="00223AE4" w:rsidRPr="007946F3" w:rsidRDefault="00223AE4" w:rsidP="00794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DC05" w14:textId="77777777" w:rsidR="00760D41" w:rsidRDefault="00FD1C9A" w:rsidP="000B1001">
    <w:pPr>
      <w:pStyle w:val="Header"/>
      <w:tabs>
        <w:tab w:val="clear" w:pos="720"/>
      </w:tabs>
      <w:ind w:left="2835" w:right="-539" w:firstLine="0"/>
      <w:jc w:val="center"/>
      <w:rPr>
        <w:sz w:val="20"/>
      </w:rPr>
    </w:pPr>
    <w:r w:rsidRPr="00FD1C9A">
      <w:rPr>
        <w:b/>
        <w:noProof/>
        <w:sz w:val="16"/>
        <w:lang w:val="en-GB" w:eastAsia="en-GB"/>
      </w:rPr>
      <w:drawing>
        <wp:anchor distT="0" distB="0" distL="114300" distR="114300" simplePos="0" relativeHeight="251668480" behindDoc="1" locked="0" layoutInCell="1" allowOverlap="1" wp14:anchorId="1CD7F4D3" wp14:editId="23D7F681">
          <wp:simplePos x="0" y="0"/>
          <wp:positionH relativeFrom="page">
            <wp:align>left</wp:align>
          </wp:positionH>
          <wp:positionV relativeFrom="page">
            <wp:align>top</wp:align>
          </wp:positionV>
          <wp:extent cx="1807200" cy="1807200"/>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final_logo_Black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1807200"/>
                  </a:xfrm>
                  <a:prstGeom prst="rect">
                    <a:avLst/>
                  </a:prstGeom>
                </pic:spPr>
              </pic:pic>
            </a:graphicData>
          </a:graphic>
          <wp14:sizeRelH relativeFrom="page">
            <wp14:pctWidth>0</wp14:pctWidth>
          </wp14:sizeRelH>
          <wp14:sizeRelV relativeFrom="page">
            <wp14:pctHeight>0</wp14:pctHeight>
          </wp14:sizeRelV>
        </wp:anchor>
      </w:drawing>
    </w:r>
  </w:p>
  <w:tbl>
    <w:tblPr>
      <w:tblW w:w="10314" w:type="dxa"/>
      <w:tblBorders>
        <w:bottom w:val="single" w:sz="4" w:space="0" w:color="000000" w:themeColor="text1"/>
      </w:tblBorders>
      <w:tblLayout w:type="fixed"/>
      <w:tblLook w:val="0000" w:firstRow="0" w:lastRow="0" w:firstColumn="0" w:lastColumn="0" w:noHBand="0" w:noVBand="0"/>
    </w:tblPr>
    <w:tblGrid>
      <w:gridCol w:w="7621"/>
      <w:gridCol w:w="2693"/>
    </w:tblGrid>
    <w:tr w:rsidR="000B1001" w14:paraId="7D6B3B63" w14:textId="77777777" w:rsidTr="007946F3">
      <w:tc>
        <w:tcPr>
          <w:tcW w:w="10314" w:type="dxa"/>
          <w:gridSpan w:val="2"/>
        </w:tcPr>
        <w:p w14:paraId="340F6BE2" w14:textId="77777777" w:rsidR="000B1001" w:rsidRPr="00FD1C9A" w:rsidRDefault="000B1001" w:rsidP="000B1001">
          <w:pPr>
            <w:pStyle w:val="Header"/>
            <w:tabs>
              <w:tab w:val="clear" w:pos="720"/>
            </w:tabs>
            <w:ind w:left="1843" w:right="-539" w:firstLine="0"/>
            <w:jc w:val="center"/>
            <w:rPr>
              <w:b/>
              <w:sz w:val="16"/>
            </w:rPr>
          </w:pPr>
          <w:r w:rsidRPr="00FD1C9A">
            <w:rPr>
              <w:b/>
              <w:sz w:val="16"/>
            </w:rPr>
            <w:t xml:space="preserve">OFFICIAL-SENSITIVE / OFFICIAL-SENSITIVE: PERSONAL / </w:t>
          </w:r>
          <w:r>
            <w:rPr>
              <w:b/>
              <w:sz w:val="16"/>
            </w:rPr>
            <w:br/>
          </w:r>
          <w:r w:rsidRPr="00FD1C9A">
            <w:rPr>
              <w:b/>
              <w:sz w:val="16"/>
            </w:rPr>
            <w:t>OFFICIAL-SENSITIVE: COMMERCIAL / OFFICIAL-SENSITIVE:SNI (delete as applicable)</w:t>
          </w:r>
        </w:p>
        <w:p w14:paraId="4EAA7C31" w14:textId="77777777" w:rsidR="000B1001" w:rsidRDefault="000B1001" w:rsidP="0025612B">
          <w:pPr>
            <w:pStyle w:val="Footer"/>
            <w:tabs>
              <w:tab w:val="left" w:pos="720"/>
            </w:tabs>
            <w:spacing w:after="120"/>
            <w:rPr>
              <w:sz w:val="24"/>
            </w:rPr>
          </w:pPr>
        </w:p>
      </w:tc>
    </w:tr>
    <w:tr w:rsidR="000B1001" w14:paraId="48649EA4" w14:textId="77777777" w:rsidTr="007946F3">
      <w:tc>
        <w:tcPr>
          <w:tcW w:w="7621" w:type="dxa"/>
        </w:tcPr>
        <w:p w14:paraId="15D25222" w14:textId="77777777" w:rsidR="000B1001" w:rsidRDefault="000B1001" w:rsidP="000B1001">
          <w:pPr>
            <w:pStyle w:val="Heading2"/>
          </w:pPr>
          <w:r>
            <w:t>Procedure Title: Arial, 1</w:t>
          </w:r>
          <w:r w:rsidRPr="006F6463">
            <w:t>6pt</w:t>
          </w:r>
        </w:p>
        <w:p w14:paraId="40A59DEB" w14:textId="77777777" w:rsidR="000B1001" w:rsidRPr="000B1001" w:rsidRDefault="000B1001" w:rsidP="000B1001">
          <w:pPr>
            <w:pStyle w:val="Heading2"/>
          </w:pPr>
          <w:r w:rsidRPr="006F6463">
            <w:t>Doc No: Arial, Bold, 16pt</w:t>
          </w:r>
        </w:p>
      </w:tc>
      <w:tc>
        <w:tcPr>
          <w:tcW w:w="2693" w:type="dxa"/>
        </w:tcPr>
        <w:p w14:paraId="2CA829B9" w14:textId="77777777" w:rsidR="000B1001" w:rsidRPr="000B1001" w:rsidRDefault="000B1001" w:rsidP="000B1001">
          <w:pPr>
            <w:pStyle w:val="Heading2"/>
            <w:spacing w:before="240" w:after="0"/>
            <w:contextualSpacing/>
            <w:jc w:val="right"/>
            <w:rPr>
              <w:b w:val="0"/>
              <w:sz w:val="22"/>
            </w:rPr>
          </w:pPr>
          <w:r w:rsidRPr="000B1001">
            <w:rPr>
              <w:b w:val="0"/>
              <w:sz w:val="22"/>
            </w:rPr>
            <w:t>Version:</w:t>
          </w:r>
        </w:p>
        <w:p w14:paraId="4A556085" w14:textId="77777777" w:rsidR="000B1001" w:rsidRDefault="000B1001" w:rsidP="000B1001">
          <w:pPr>
            <w:pStyle w:val="Footer"/>
            <w:tabs>
              <w:tab w:val="left" w:pos="720"/>
            </w:tabs>
            <w:jc w:val="right"/>
            <w:rPr>
              <w:sz w:val="24"/>
              <w:lang w:val="fr-FR"/>
            </w:rPr>
          </w:pPr>
          <w:r w:rsidRPr="000B1001">
            <w:rPr>
              <w:rFonts w:cs="Arial"/>
              <w:sz w:val="22"/>
            </w:rPr>
            <w:t>Date:</w:t>
          </w:r>
        </w:p>
      </w:tc>
    </w:tr>
  </w:tbl>
  <w:p w14:paraId="5726C8A0" w14:textId="77777777" w:rsidR="000B1001" w:rsidRPr="000B1001" w:rsidRDefault="000B1001" w:rsidP="000B10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E6F3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A7C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C7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A8F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5AC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1C2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185D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8E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B43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B48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963DD"/>
    <w:multiLevelType w:val="hybridMultilevel"/>
    <w:tmpl w:val="65CE10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0EA62EFD"/>
    <w:multiLevelType w:val="hybridMultilevel"/>
    <w:tmpl w:val="BAE42F38"/>
    <w:lvl w:ilvl="0" w:tplc="08090001">
      <w:start w:val="1"/>
      <w:numFmt w:val="bullet"/>
      <w:lvlText w:val=""/>
      <w:lvlJc w:val="left"/>
      <w:pPr>
        <w:tabs>
          <w:tab w:val="num" w:pos="1287"/>
        </w:tabs>
        <w:ind w:left="1287" w:hanging="360"/>
      </w:pPr>
      <w:rPr>
        <w:rFonts w:ascii="Symbol" w:hAnsi="Symbol" w:cs="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cs="Wingdings" w:hint="default"/>
      </w:rPr>
    </w:lvl>
    <w:lvl w:ilvl="3" w:tplc="08090001">
      <w:start w:val="1"/>
      <w:numFmt w:val="bullet"/>
      <w:lvlText w:val=""/>
      <w:lvlJc w:val="left"/>
      <w:pPr>
        <w:tabs>
          <w:tab w:val="num" w:pos="3447"/>
        </w:tabs>
        <w:ind w:left="3447" w:hanging="360"/>
      </w:pPr>
      <w:rPr>
        <w:rFonts w:ascii="Symbol" w:hAnsi="Symbol" w:cs="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cs="Wingdings" w:hint="default"/>
      </w:rPr>
    </w:lvl>
    <w:lvl w:ilvl="6" w:tplc="08090001">
      <w:start w:val="1"/>
      <w:numFmt w:val="bullet"/>
      <w:lvlText w:val=""/>
      <w:lvlJc w:val="left"/>
      <w:pPr>
        <w:tabs>
          <w:tab w:val="num" w:pos="5607"/>
        </w:tabs>
        <w:ind w:left="5607" w:hanging="360"/>
      </w:pPr>
      <w:rPr>
        <w:rFonts w:ascii="Symbol" w:hAnsi="Symbol" w:cs="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cs="Wingdings" w:hint="default"/>
      </w:rPr>
    </w:lvl>
  </w:abstractNum>
  <w:abstractNum w:abstractNumId="12" w15:restartNumberingAfterBreak="0">
    <w:nsid w:val="1C726B73"/>
    <w:multiLevelType w:val="multilevel"/>
    <w:tmpl w:val="6698455A"/>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B3178"/>
    <w:multiLevelType w:val="hybridMultilevel"/>
    <w:tmpl w:val="0B6E00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F1CE5"/>
    <w:multiLevelType w:val="hybridMultilevel"/>
    <w:tmpl w:val="465EF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D494C"/>
    <w:multiLevelType w:val="hybridMultilevel"/>
    <w:tmpl w:val="66984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350EF"/>
    <w:multiLevelType w:val="hybridMultilevel"/>
    <w:tmpl w:val="AE1AB916"/>
    <w:lvl w:ilvl="0" w:tplc="15A80D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4A246A"/>
    <w:multiLevelType w:val="hybridMultilevel"/>
    <w:tmpl w:val="6EDC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45826"/>
    <w:multiLevelType w:val="multilevel"/>
    <w:tmpl w:val="6698455A"/>
    <w:lvl w:ilvl="0">
      <w:start w:val="1"/>
      <w:numFmt w:val="bullet"/>
      <w:lvlText w:val=""/>
      <w:lvlJc w:val="left"/>
      <w:pPr>
        <w:tabs>
          <w:tab w:val="num" w:pos="72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E3DF9"/>
    <w:multiLevelType w:val="hybridMultilevel"/>
    <w:tmpl w:val="82927C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DD5CDF"/>
    <w:multiLevelType w:val="multilevel"/>
    <w:tmpl w:val="BD5C0ED4"/>
    <w:lvl w:ilvl="0">
      <w:start w:val="1"/>
      <w:numFmt w:val="decimal"/>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7"/>
  </w:num>
  <w:num w:numId="2">
    <w:abstractNumId w:val="15"/>
  </w:num>
  <w:num w:numId="3">
    <w:abstractNumId w:val="18"/>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20"/>
  </w:num>
  <w:num w:numId="17">
    <w:abstractNumId w:val="11"/>
  </w:num>
  <w:num w:numId="18">
    <w:abstractNumId w:val="14"/>
  </w:num>
  <w:num w:numId="19">
    <w:abstractNumId w:val="13"/>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B1"/>
    <w:rsid w:val="00000F92"/>
    <w:rsid w:val="00024257"/>
    <w:rsid w:val="000263FB"/>
    <w:rsid w:val="00027607"/>
    <w:rsid w:val="000738C5"/>
    <w:rsid w:val="00085605"/>
    <w:rsid w:val="000B1001"/>
    <w:rsid w:val="000C28CC"/>
    <w:rsid w:val="0013174F"/>
    <w:rsid w:val="001613CC"/>
    <w:rsid w:val="00165A73"/>
    <w:rsid w:val="00165EEB"/>
    <w:rsid w:val="001665CB"/>
    <w:rsid w:val="001749BE"/>
    <w:rsid w:val="00186748"/>
    <w:rsid w:val="001C4CB4"/>
    <w:rsid w:val="001F0C5F"/>
    <w:rsid w:val="00223072"/>
    <w:rsid w:val="00223AE4"/>
    <w:rsid w:val="0023077F"/>
    <w:rsid w:val="00236E58"/>
    <w:rsid w:val="0025461C"/>
    <w:rsid w:val="002A18A8"/>
    <w:rsid w:val="002C24C4"/>
    <w:rsid w:val="002C4E89"/>
    <w:rsid w:val="002F7F9D"/>
    <w:rsid w:val="0032049A"/>
    <w:rsid w:val="0033020F"/>
    <w:rsid w:val="00332EB4"/>
    <w:rsid w:val="00353ADA"/>
    <w:rsid w:val="0036203E"/>
    <w:rsid w:val="00393377"/>
    <w:rsid w:val="003B64CE"/>
    <w:rsid w:val="003C4659"/>
    <w:rsid w:val="003C4E6F"/>
    <w:rsid w:val="003D45DE"/>
    <w:rsid w:val="003E1F4F"/>
    <w:rsid w:val="004011A9"/>
    <w:rsid w:val="00402D26"/>
    <w:rsid w:val="00407AFD"/>
    <w:rsid w:val="00421126"/>
    <w:rsid w:val="00442A69"/>
    <w:rsid w:val="0047628D"/>
    <w:rsid w:val="0048151B"/>
    <w:rsid w:val="004B123A"/>
    <w:rsid w:val="004B617C"/>
    <w:rsid w:val="004C12F6"/>
    <w:rsid w:val="004C410B"/>
    <w:rsid w:val="004E0351"/>
    <w:rsid w:val="00505C9A"/>
    <w:rsid w:val="0050657D"/>
    <w:rsid w:val="005171F1"/>
    <w:rsid w:val="005A4A3F"/>
    <w:rsid w:val="005A4B8F"/>
    <w:rsid w:val="005B0108"/>
    <w:rsid w:val="005B5640"/>
    <w:rsid w:val="005E792B"/>
    <w:rsid w:val="006042D6"/>
    <w:rsid w:val="006449F9"/>
    <w:rsid w:val="0064750B"/>
    <w:rsid w:val="00662DC6"/>
    <w:rsid w:val="00673CB3"/>
    <w:rsid w:val="006A30B0"/>
    <w:rsid w:val="006B0DBE"/>
    <w:rsid w:val="006B6B00"/>
    <w:rsid w:val="006C3508"/>
    <w:rsid w:val="006F2062"/>
    <w:rsid w:val="006F6463"/>
    <w:rsid w:val="00714FF9"/>
    <w:rsid w:val="007308D8"/>
    <w:rsid w:val="00730BA1"/>
    <w:rsid w:val="0073444F"/>
    <w:rsid w:val="00736969"/>
    <w:rsid w:val="00760D41"/>
    <w:rsid w:val="00776A1A"/>
    <w:rsid w:val="00787C24"/>
    <w:rsid w:val="007946F3"/>
    <w:rsid w:val="008008F8"/>
    <w:rsid w:val="008358A9"/>
    <w:rsid w:val="00854D7B"/>
    <w:rsid w:val="00895DE7"/>
    <w:rsid w:val="00897F86"/>
    <w:rsid w:val="008A17CA"/>
    <w:rsid w:val="008D1CA2"/>
    <w:rsid w:val="009137E6"/>
    <w:rsid w:val="00917D48"/>
    <w:rsid w:val="00937220"/>
    <w:rsid w:val="009A6128"/>
    <w:rsid w:val="009C7E6D"/>
    <w:rsid w:val="009E1D18"/>
    <w:rsid w:val="009F5F13"/>
    <w:rsid w:val="00A300B1"/>
    <w:rsid w:val="00A64F82"/>
    <w:rsid w:val="00A76522"/>
    <w:rsid w:val="00AE3D98"/>
    <w:rsid w:val="00B02EE6"/>
    <w:rsid w:val="00B31871"/>
    <w:rsid w:val="00B94DD6"/>
    <w:rsid w:val="00BE12F0"/>
    <w:rsid w:val="00C22B12"/>
    <w:rsid w:val="00C23177"/>
    <w:rsid w:val="00C250E9"/>
    <w:rsid w:val="00C6750B"/>
    <w:rsid w:val="00C92422"/>
    <w:rsid w:val="00CA1349"/>
    <w:rsid w:val="00CB09B7"/>
    <w:rsid w:val="00CB7B14"/>
    <w:rsid w:val="00CC7B07"/>
    <w:rsid w:val="00CD4FC8"/>
    <w:rsid w:val="00D55DA6"/>
    <w:rsid w:val="00D55E74"/>
    <w:rsid w:val="00D75092"/>
    <w:rsid w:val="00DC0702"/>
    <w:rsid w:val="00DC2B5A"/>
    <w:rsid w:val="00DE3777"/>
    <w:rsid w:val="00E02705"/>
    <w:rsid w:val="00E25450"/>
    <w:rsid w:val="00E650D5"/>
    <w:rsid w:val="00E67821"/>
    <w:rsid w:val="00EA10CD"/>
    <w:rsid w:val="00EB2A74"/>
    <w:rsid w:val="00EB5DB7"/>
    <w:rsid w:val="00EE1652"/>
    <w:rsid w:val="00EE2ABF"/>
    <w:rsid w:val="00EF6936"/>
    <w:rsid w:val="00F70AAA"/>
    <w:rsid w:val="00F80C5D"/>
    <w:rsid w:val="00F82D67"/>
    <w:rsid w:val="00FB3518"/>
    <w:rsid w:val="00FC6F7F"/>
    <w:rsid w:val="00FD1C9A"/>
    <w:rsid w:val="00FE1D33"/>
    <w:rsid w:val="00FF1633"/>
    <w:rsid w:val="00FF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99FB5"/>
  <w15:docId w15:val="{70CCF8A1-26E8-4DDA-B3BF-563CAAA3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969"/>
    <w:pPr>
      <w:tabs>
        <w:tab w:val="left" w:pos="720"/>
      </w:tabs>
      <w:spacing w:before="120"/>
      <w:ind w:left="720" w:hanging="720"/>
    </w:pPr>
    <w:rPr>
      <w:rFonts w:ascii="Arial" w:hAnsi="Arial"/>
      <w:sz w:val="24"/>
      <w:szCs w:val="24"/>
      <w:lang w:val="en-US" w:eastAsia="en-US"/>
    </w:rPr>
  </w:style>
  <w:style w:type="paragraph" w:styleId="Heading1">
    <w:name w:val="heading 1"/>
    <w:basedOn w:val="Heading2"/>
    <w:next w:val="Normal"/>
    <w:qFormat/>
    <w:rsid w:val="0048151B"/>
    <w:pPr>
      <w:spacing w:before="120" w:after="360"/>
      <w:outlineLvl w:val="0"/>
    </w:pPr>
    <w:rPr>
      <w:b w:val="0"/>
      <w:sz w:val="52"/>
    </w:rPr>
  </w:style>
  <w:style w:type="paragraph" w:styleId="Heading2">
    <w:name w:val="heading 2"/>
    <w:basedOn w:val="Normal"/>
    <w:next w:val="Normal"/>
    <w:qFormat/>
    <w:rsid w:val="0048151B"/>
    <w:pPr>
      <w:keepNext/>
      <w:tabs>
        <w:tab w:val="clear" w:pos="720"/>
      </w:tabs>
      <w:spacing w:before="0" w:after="240"/>
      <w:ind w:left="0" w:firstLine="0"/>
      <w:outlineLvl w:val="1"/>
    </w:pPr>
    <w:rPr>
      <w:rFonts w:cs="Arial"/>
      <w:b/>
      <w:bCs/>
      <w:iCs/>
      <w:color w:val="000000" w:themeColor="text1"/>
      <w:sz w:val="32"/>
      <w:szCs w:val="28"/>
    </w:rPr>
  </w:style>
  <w:style w:type="paragraph" w:styleId="Heading3">
    <w:name w:val="heading 3"/>
    <w:basedOn w:val="Heading2"/>
    <w:next w:val="Normal"/>
    <w:qFormat/>
    <w:rsid w:val="0048151B"/>
    <w:pPr>
      <w:outlineLvl w:val="2"/>
    </w:pPr>
  </w:style>
  <w:style w:type="paragraph" w:styleId="Heading4">
    <w:name w:val="heading 4"/>
    <w:basedOn w:val="Heading2"/>
    <w:next w:val="Normal"/>
    <w:qFormat/>
    <w:rsid w:val="006F6463"/>
    <w:pPr>
      <w:spacing w:before="240"/>
      <w:outlineLvl w:val="3"/>
    </w:pPr>
    <w:rPr>
      <w:color w:val="000000"/>
      <w:sz w:val="28"/>
    </w:rPr>
  </w:style>
  <w:style w:type="paragraph" w:styleId="Heading5">
    <w:name w:val="heading 5"/>
    <w:basedOn w:val="Normal"/>
    <w:next w:val="Normal"/>
    <w:qFormat/>
    <w:rsid w:val="00165A73"/>
    <w:pPr>
      <w:spacing w:before="60" w:after="60"/>
      <w:jc w:val="righ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3508"/>
    <w:pPr>
      <w:tabs>
        <w:tab w:val="center" w:pos="4153"/>
        <w:tab w:val="right" w:pos="8306"/>
      </w:tabs>
    </w:pPr>
  </w:style>
  <w:style w:type="paragraph" w:styleId="Footer">
    <w:name w:val="footer"/>
    <w:basedOn w:val="Normal"/>
    <w:rsid w:val="00EA10CD"/>
    <w:pPr>
      <w:tabs>
        <w:tab w:val="clear" w:pos="720"/>
        <w:tab w:val="left" w:pos="0"/>
        <w:tab w:val="center" w:pos="4153"/>
        <w:tab w:val="right" w:pos="8306"/>
      </w:tabs>
      <w:ind w:left="0" w:firstLine="0"/>
    </w:pPr>
    <w:rPr>
      <w:sz w:val="16"/>
    </w:rPr>
  </w:style>
  <w:style w:type="table" w:styleId="TableGrid">
    <w:name w:val="Table Grid"/>
    <w:basedOn w:val="TableNormal"/>
    <w:rsid w:val="009137E6"/>
    <w:rPr>
      <w:rFonts w:ascii="Arial" w:hAnsi="Arial"/>
      <w:sz w:val="22"/>
    </w:rPr>
    <w:tblPr>
      <w:tblCellMar>
        <w:left w:w="115" w:type="dxa"/>
        <w:right w:w="115" w:type="dxa"/>
      </w:tblCellMar>
    </w:tblPr>
  </w:style>
  <w:style w:type="character" w:styleId="PageNumber">
    <w:name w:val="page number"/>
    <w:basedOn w:val="DefaultParagraphFont"/>
    <w:rsid w:val="000C28CC"/>
  </w:style>
  <w:style w:type="paragraph" w:customStyle="1" w:styleId="Action">
    <w:name w:val="Action"/>
    <w:basedOn w:val="Normal"/>
    <w:rsid w:val="006B6B00"/>
    <w:pPr>
      <w:ind w:firstLine="0"/>
    </w:pPr>
    <w:rPr>
      <w:b/>
    </w:rPr>
  </w:style>
  <w:style w:type="paragraph" w:customStyle="1" w:styleId="PROTECTIVEMARKING">
    <w:name w:val="PROTECTIVE MARKING"/>
    <w:basedOn w:val="Header"/>
    <w:rsid w:val="001F0C5F"/>
    <w:pPr>
      <w:tabs>
        <w:tab w:val="clear" w:pos="720"/>
      </w:tabs>
      <w:ind w:left="0" w:firstLine="0"/>
      <w:jc w:val="center"/>
    </w:pPr>
    <w:rPr>
      <w:b/>
      <w:caps/>
      <w:sz w:val="16"/>
    </w:rPr>
  </w:style>
  <w:style w:type="paragraph" w:styleId="BalloonText">
    <w:name w:val="Balloon Text"/>
    <w:basedOn w:val="Normal"/>
    <w:link w:val="BalloonTextChar"/>
    <w:rsid w:val="00EB2A74"/>
    <w:pPr>
      <w:spacing w:before="0"/>
    </w:pPr>
    <w:rPr>
      <w:rFonts w:ascii="Tahoma" w:hAnsi="Tahoma" w:cs="Tahoma"/>
      <w:sz w:val="16"/>
      <w:szCs w:val="16"/>
    </w:rPr>
  </w:style>
  <w:style w:type="character" w:customStyle="1" w:styleId="BalloonTextChar">
    <w:name w:val="Balloon Text Char"/>
    <w:basedOn w:val="DefaultParagraphFont"/>
    <w:link w:val="BalloonText"/>
    <w:rsid w:val="00EB2A74"/>
    <w:rPr>
      <w:rFonts w:ascii="Tahoma" w:hAnsi="Tahoma" w:cs="Tahoma"/>
      <w:sz w:val="16"/>
      <w:szCs w:val="16"/>
      <w:lang w:val="en-US" w:eastAsia="en-US"/>
    </w:rPr>
  </w:style>
  <w:style w:type="paragraph" w:customStyle="1" w:styleId="Default">
    <w:name w:val="Default"/>
    <w:rsid w:val="00730BA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008F8"/>
    <w:pPr>
      <w:contextualSpacing/>
    </w:pPr>
  </w:style>
  <w:style w:type="paragraph" w:styleId="FootnoteText">
    <w:name w:val="footnote text"/>
    <w:basedOn w:val="Normal"/>
    <w:link w:val="FootnoteTextChar"/>
    <w:semiHidden/>
    <w:unhideWhenUsed/>
    <w:rsid w:val="00D55DA6"/>
    <w:pPr>
      <w:spacing w:before="0"/>
    </w:pPr>
    <w:rPr>
      <w:sz w:val="20"/>
      <w:szCs w:val="20"/>
    </w:rPr>
  </w:style>
  <w:style w:type="character" w:customStyle="1" w:styleId="FootnoteTextChar">
    <w:name w:val="Footnote Text Char"/>
    <w:basedOn w:val="DefaultParagraphFont"/>
    <w:link w:val="FootnoteText"/>
    <w:semiHidden/>
    <w:rsid w:val="00D55DA6"/>
    <w:rPr>
      <w:rFonts w:ascii="Arial" w:hAnsi="Arial"/>
      <w:lang w:val="en-US" w:eastAsia="en-US"/>
    </w:rPr>
  </w:style>
  <w:style w:type="character" w:styleId="FootnoteReference">
    <w:name w:val="footnote reference"/>
    <w:basedOn w:val="DefaultParagraphFont"/>
    <w:semiHidden/>
    <w:unhideWhenUsed/>
    <w:rsid w:val="00D55DA6"/>
    <w:rPr>
      <w:vertAlign w:val="superscript"/>
    </w:rPr>
  </w:style>
  <w:style w:type="character" w:styleId="Hyperlink">
    <w:name w:val="Hyperlink"/>
    <w:basedOn w:val="DefaultParagraphFont"/>
    <w:uiPriority w:val="99"/>
    <w:semiHidden/>
    <w:unhideWhenUsed/>
    <w:rsid w:val="00073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29080">
      <w:bodyDiv w:val="1"/>
      <w:marLeft w:val="0"/>
      <w:marRight w:val="0"/>
      <w:marTop w:val="0"/>
      <w:marBottom w:val="0"/>
      <w:divBdr>
        <w:top w:val="none" w:sz="0" w:space="0" w:color="auto"/>
        <w:left w:val="none" w:sz="0" w:space="0" w:color="auto"/>
        <w:bottom w:val="none" w:sz="0" w:space="0" w:color="auto"/>
        <w:right w:val="none" w:sz="0" w:space="0" w:color="auto"/>
      </w:divBdr>
    </w:div>
    <w:div w:id="1451044564">
      <w:bodyDiv w:val="1"/>
      <w:marLeft w:val="0"/>
      <w:marRight w:val="0"/>
      <w:marTop w:val="0"/>
      <w:marBottom w:val="0"/>
      <w:divBdr>
        <w:top w:val="none" w:sz="0" w:space="0" w:color="auto"/>
        <w:left w:val="none" w:sz="0" w:space="0" w:color="auto"/>
        <w:bottom w:val="none" w:sz="0" w:space="0" w:color="auto"/>
        <w:right w:val="none" w:sz="0" w:space="0" w:color="auto"/>
      </w:divBdr>
    </w:div>
    <w:div w:id="18237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dahqewc01/livelink/llisapi.dll?func=ll&amp;objaction=overview&amp;objid=354867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hodgson\AppData\Local\Microsoft\Windows\Temporary%20Internet%20Files\Content.IE5\26WR4MNC\NDA%20Gener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DB08E4EF099340AFA7F578C17E791E" ma:contentTypeVersion="16" ma:contentTypeDescription="Create a new document." ma:contentTypeScope="" ma:versionID="770d6b717f2a1587123ad864dde31777">
  <xsd:schema xmlns:xsd="http://www.w3.org/2001/XMLSchema" xmlns:xs="http://www.w3.org/2001/XMLSchema" xmlns:p="http://schemas.microsoft.com/office/2006/metadata/properties" xmlns:ns2="f8c9c0bf-a0c2-4dab-bdae-1bf3f37029cf" xmlns:ns3="a18509c7-911e-4ae4-9023-88257a17fed2" targetNamespace="http://schemas.microsoft.com/office/2006/metadata/properties" ma:root="true" ma:fieldsID="25e322810387b03a5a37cc5a77fda267" ns2:_="" ns3:_="">
    <xsd:import namespace="f8c9c0bf-a0c2-4dab-bdae-1bf3f37029cf"/>
    <xsd:import namespace="a18509c7-911e-4ae4-9023-88257a17fe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9c0bf-a0c2-4dab-bdae-1bf3f37029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cdbdfe-e54f-4a2e-b241-30ee248b12d3}" ma:internalName="TaxCatchAll" ma:showField="CatchAllData" ma:web="f8c9c0bf-a0c2-4dab-bdae-1bf3f37029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8509c7-911e-4ae4-9023-88257a17fe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7f6b35-f2d1-4acf-b82a-a8ced64140d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97950-3CD3-4E18-866F-8AA0AD0252C7}">
  <ds:schemaRefs>
    <ds:schemaRef ds:uri="http://schemas.openxmlformats.org/officeDocument/2006/bibliography"/>
  </ds:schemaRefs>
</ds:datastoreItem>
</file>

<file path=customXml/itemProps2.xml><?xml version="1.0" encoding="utf-8"?>
<ds:datastoreItem xmlns:ds="http://schemas.openxmlformats.org/officeDocument/2006/customXml" ds:itemID="{6ED6B4E5-D797-4929-87AD-55B39DA1D696}"/>
</file>

<file path=customXml/itemProps3.xml><?xml version="1.0" encoding="utf-8"?>
<ds:datastoreItem xmlns:ds="http://schemas.openxmlformats.org/officeDocument/2006/customXml" ds:itemID="{A16A213B-3E0E-4792-AED5-1E4697C57D3E}"/>
</file>

<file path=docProps/app.xml><?xml version="1.0" encoding="utf-8"?>
<Properties xmlns="http://schemas.openxmlformats.org/officeDocument/2006/extended-properties" xmlns:vt="http://schemas.openxmlformats.org/officeDocument/2006/docPropsVTypes">
  <Template>NDA General Document Template</Template>
  <TotalTime>3</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Nuclear Decommissioning Authority</dc:creator>
  <cp:lastModifiedBy>Jacka, Paul</cp:lastModifiedBy>
  <cp:revision>4</cp:revision>
  <cp:lastPrinted>2019-01-22T13:54:00Z</cp:lastPrinted>
  <dcterms:created xsi:type="dcterms:W3CDTF">2022-09-05T15:30:00Z</dcterms:created>
  <dcterms:modified xsi:type="dcterms:W3CDTF">2022-09-05T15:31:00Z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4c8e33-e9bd-4b03-9952-88e447410871_Enabled">
    <vt:lpwstr>true</vt:lpwstr>
  </property>
  <property fmtid="{D5CDD505-2E9C-101B-9397-08002B2CF9AE}" pid="3" name="MSIP_Label_4b4c8e33-e9bd-4b03-9952-88e447410871_SetDate">
    <vt:lpwstr>2022-09-05T15:30:20Z</vt:lpwstr>
  </property>
  <property fmtid="{D5CDD505-2E9C-101B-9397-08002B2CF9AE}" pid="4" name="MSIP_Label_4b4c8e33-e9bd-4b03-9952-88e447410871_Method">
    <vt:lpwstr>Privileged</vt:lpwstr>
  </property>
  <property fmtid="{D5CDD505-2E9C-101B-9397-08002B2CF9AE}" pid="5" name="MSIP_Label_4b4c8e33-e9bd-4b03-9952-88e447410871_Name">
    <vt:lpwstr>OFFICIAL</vt:lpwstr>
  </property>
  <property fmtid="{D5CDD505-2E9C-101B-9397-08002B2CF9AE}" pid="6" name="MSIP_Label_4b4c8e33-e9bd-4b03-9952-88e447410871_SiteId">
    <vt:lpwstr>ee032e7f-73e4-457a-a0c4-cfbe17e33ceb</vt:lpwstr>
  </property>
  <property fmtid="{D5CDD505-2E9C-101B-9397-08002B2CF9AE}" pid="7" name="MSIP_Label_4b4c8e33-e9bd-4b03-9952-88e447410871_ActionId">
    <vt:lpwstr>56a1c836-f07a-43cc-afd1-a148985842be</vt:lpwstr>
  </property>
  <property fmtid="{D5CDD505-2E9C-101B-9397-08002B2CF9AE}" pid="8" name="MSIP_Label_4b4c8e33-e9bd-4b03-9952-88e447410871_ContentBits">
    <vt:lpwstr>3</vt:lpwstr>
  </property>
</Properties>
</file>