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right"/>
        <w:rPr>
          <w:b w:val="1"/>
        </w:rPr>
      </w:pPr>
      <w:bookmarkStart w:colFirst="0" w:colLast="0" w:name="_4ifwb6gi2v8k" w:id="0"/>
      <w:bookmarkEnd w:id="0"/>
      <w:r w:rsidDel="00000000" w:rsidR="00000000" w:rsidRPr="00000000">
        <w:rPr>
          <w:b w:val="1"/>
          <w:rtl w:val="0"/>
        </w:rPr>
        <w:t xml:space="preserve">CSPL (21)</w:t>
      </w:r>
      <w:r w:rsidDel="00000000" w:rsidR="00000000" w:rsidRPr="00000000">
        <w:rPr>
          <w:b w:val="1"/>
          <w:rtl w:val="0"/>
        </w:rPr>
        <w:t xml:space="preserve"> </w:t>
      </w:r>
      <w:r w:rsidDel="00000000" w:rsidR="00000000" w:rsidRPr="00000000">
        <w:rPr>
          <w:b w:val="1"/>
          <w:rtl w:val="0"/>
        </w:rPr>
        <w:t xml:space="preserve">63</w:t>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rPr>
      </w:pPr>
      <w:bookmarkStart w:colFirst="0" w:colLast="0" w:name="_ggfxzu939m7f" w:id="1"/>
      <w:bookmarkEnd w:id="1"/>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pageBreakBefore w:val="0"/>
        <w:spacing w:line="240" w:lineRule="auto"/>
        <w:jc w:val="center"/>
        <w:rPr>
          <w:b w:val="1"/>
        </w:rPr>
      </w:pPr>
      <w:r w:rsidDel="00000000" w:rsidR="00000000" w:rsidRPr="00000000">
        <w:rPr>
          <w:b w:val="1"/>
          <w:rtl w:val="0"/>
        </w:rPr>
        <w:t xml:space="preserve">306th </w:t>
      </w:r>
      <w:r w:rsidDel="00000000" w:rsidR="00000000" w:rsidRPr="00000000">
        <w:rPr>
          <w:b w:val="1"/>
          <w:rtl w:val="0"/>
        </w:rPr>
        <w:t xml:space="preserve">MEETING HELD IN 1 HORSE GUARDS ROAD, LONDON</w:t>
      </w:r>
    </w:p>
    <w:p w:rsidR="00000000" w:rsidDel="00000000" w:rsidP="00000000" w:rsidRDefault="00000000" w:rsidRPr="00000000" w14:paraId="00000004">
      <w:pPr>
        <w:pageBreakBefore w:val="0"/>
        <w:spacing w:line="240" w:lineRule="auto"/>
        <w:jc w:val="center"/>
        <w:rPr>
          <w:b w:val="1"/>
        </w:rPr>
      </w:pPr>
      <w:r w:rsidDel="00000000" w:rsidR="00000000" w:rsidRPr="00000000">
        <w:rPr>
          <w:b w:val="1"/>
          <w:rtl w:val="0"/>
        </w:rPr>
        <w:t xml:space="preserve">AT 10.00 ON THURSDAY 24 NOVEMBER 2022</w:t>
      </w:r>
    </w:p>
    <w:p w:rsidR="00000000" w:rsidDel="00000000" w:rsidP="00000000" w:rsidRDefault="00000000" w:rsidRPr="00000000" w14:paraId="00000005">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spacing w:line="240" w:lineRule="auto"/>
        <w:rPr/>
      </w:pPr>
      <w:r w:rsidDel="00000000" w:rsidR="00000000" w:rsidRPr="00000000">
        <w:rPr>
          <w:rtl w:val="0"/>
        </w:rPr>
        <w:t xml:space="preserve">Present:</w:t>
        <w:tab/>
        <w:tab/>
        <w:t xml:space="preserve">Lord Evans of Weardale KCB DL, Chair</w:t>
      </w:r>
    </w:p>
    <w:p w:rsidR="00000000" w:rsidDel="00000000" w:rsidP="00000000" w:rsidRDefault="00000000" w:rsidRPr="00000000" w14:paraId="00000009">
      <w:pPr>
        <w:pageBreakBefore w:val="0"/>
        <w:spacing w:line="240" w:lineRule="auto"/>
        <w:ind w:left="1440" w:firstLine="720"/>
        <w:rPr/>
      </w:pPr>
      <w:r w:rsidDel="00000000" w:rsidR="00000000" w:rsidRPr="00000000">
        <w:rPr>
          <w:rtl w:val="0"/>
        </w:rPr>
        <w:t xml:space="preserve">Ewen Fergusson</w:t>
      </w:r>
    </w:p>
    <w:p w:rsidR="00000000" w:rsidDel="00000000" w:rsidP="00000000" w:rsidRDefault="00000000" w:rsidRPr="00000000" w14:paraId="0000000A">
      <w:pPr>
        <w:pageBreakBefore w:val="0"/>
        <w:spacing w:line="240" w:lineRule="auto"/>
        <w:ind w:left="1440" w:firstLine="720"/>
        <w:rPr/>
      </w:pPr>
      <w:r w:rsidDel="00000000" w:rsidR="00000000" w:rsidRPr="00000000">
        <w:rPr>
          <w:rtl w:val="0"/>
        </w:rPr>
        <w:t xml:space="preserve">Baroness Finn</w:t>
      </w:r>
    </w:p>
    <w:p w:rsidR="00000000" w:rsidDel="00000000" w:rsidP="00000000" w:rsidRDefault="00000000" w:rsidRPr="00000000" w14:paraId="0000000B">
      <w:pPr>
        <w:pageBreakBefore w:val="0"/>
        <w:spacing w:line="240" w:lineRule="auto"/>
        <w:ind w:left="1440" w:firstLine="720"/>
        <w:rPr/>
      </w:pPr>
      <w:r w:rsidDel="00000000" w:rsidR="00000000" w:rsidRPr="00000000">
        <w:rPr>
          <w:rtl w:val="0"/>
        </w:rPr>
        <w:t xml:space="preserve">Professor Dame Shirley Pearce DBE</w:t>
      </w:r>
    </w:p>
    <w:p w:rsidR="00000000" w:rsidDel="00000000" w:rsidP="00000000" w:rsidRDefault="00000000" w:rsidRPr="00000000" w14:paraId="0000000C">
      <w:pPr>
        <w:spacing w:line="240" w:lineRule="auto"/>
        <w:ind w:left="1440" w:firstLine="720"/>
        <w:rPr/>
      </w:pPr>
      <w:r w:rsidDel="00000000" w:rsidR="00000000" w:rsidRPr="00000000">
        <w:rPr>
          <w:rtl w:val="0"/>
        </w:rPr>
        <w:t xml:space="preserve">Professor Gillian Peele</w:t>
      </w:r>
    </w:p>
    <w:p w:rsidR="00000000" w:rsidDel="00000000" w:rsidP="00000000" w:rsidRDefault="00000000" w:rsidRPr="00000000" w14:paraId="0000000D">
      <w:pPr>
        <w:spacing w:line="240" w:lineRule="auto"/>
        <w:ind w:left="1440" w:firstLine="720"/>
        <w:rPr/>
      </w:pPr>
      <w:r w:rsidDel="00000000" w:rsidR="00000000" w:rsidRPr="00000000">
        <w:rPr>
          <w:rtl w:val="0"/>
        </w:rPr>
        <w:t xml:space="preserve">Rt Hon Dame Margaret Beckett DBE MP</w:t>
      </w:r>
      <w:r w:rsidDel="00000000" w:rsidR="00000000" w:rsidRPr="00000000">
        <w:rPr>
          <w:rtl w:val="0"/>
        </w:rPr>
      </w:r>
    </w:p>
    <w:p w:rsidR="00000000" w:rsidDel="00000000" w:rsidP="00000000" w:rsidRDefault="00000000" w:rsidRPr="00000000" w14:paraId="0000000E">
      <w:pPr>
        <w:spacing w:line="240" w:lineRule="auto"/>
        <w:ind w:left="1440" w:firstLine="720"/>
        <w:rPr/>
      </w:pPr>
      <w:r w:rsidDel="00000000" w:rsidR="00000000" w:rsidRPr="00000000">
        <w:rPr>
          <w:rtl w:val="0"/>
        </w:rPr>
        <w:t xml:space="preserve">Rt Hon Lord Stunell OBE</w:t>
      </w:r>
    </w:p>
    <w:p w:rsidR="00000000" w:rsidDel="00000000" w:rsidP="00000000" w:rsidRDefault="00000000" w:rsidRPr="00000000" w14:paraId="0000000F">
      <w:pPr>
        <w:pageBreakBefore w:val="0"/>
        <w:spacing w:line="240" w:lineRule="auto"/>
        <w:ind w:left="0" w:firstLine="0"/>
        <w:rPr/>
      </w:pPr>
      <w:r w:rsidDel="00000000" w:rsidR="00000000" w:rsidRPr="00000000">
        <w:rPr>
          <w:rtl w:val="0"/>
        </w:rPr>
      </w:r>
    </w:p>
    <w:p w:rsidR="00000000" w:rsidDel="00000000" w:rsidP="00000000" w:rsidRDefault="00000000" w:rsidRPr="00000000" w14:paraId="00000010">
      <w:pPr>
        <w:spacing w:line="240" w:lineRule="auto"/>
        <w:ind w:left="1440" w:firstLine="720"/>
        <w:rPr/>
      </w:pPr>
      <w:r w:rsidDel="00000000" w:rsidR="00000000" w:rsidRPr="00000000">
        <w:rPr>
          <w:rtl w:val="0"/>
        </w:rPr>
        <w:t xml:space="preserve">Professor Mark Philp (Chair, Research Advisory Board) (online)</w:t>
      </w:r>
    </w:p>
    <w:p w:rsidR="00000000" w:rsidDel="00000000" w:rsidP="00000000" w:rsidRDefault="00000000" w:rsidRPr="00000000" w14:paraId="00000011">
      <w:pPr>
        <w:pageBreakBefore w:val="0"/>
        <w:spacing w:line="240" w:lineRule="auto"/>
        <w:ind w:left="1440" w:firstLine="720"/>
        <w:rPr/>
      </w:pPr>
      <w:r w:rsidDel="00000000" w:rsidR="00000000" w:rsidRPr="00000000">
        <w:rPr>
          <w:rtl w:val="0"/>
        </w:rPr>
      </w:r>
    </w:p>
    <w:p w:rsidR="00000000" w:rsidDel="00000000" w:rsidP="00000000" w:rsidRDefault="00000000" w:rsidRPr="00000000" w14:paraId="00000012">
      <w:pPr>
        <w:pageBreakBefore w:val="0"/>
        <w:spacing w:line="240" w:lineRule="auto"/>
        <w:ind w:left="1440" w:firstLine="720"/>
        <w:rPr/>
      </w:pPr>
      <w:r w:rsidDel="00000000" w:rsidR="00000000" w:rsidRPr="00000000">
        <w:rPr>
          <w:rtl w:val="0"/>
        </w:rPr>
        <w:t xml:space="preserve">Lesley Bainsfair, Secretary</w:t>
      </w:r>
    </w:p>
    <w:p w:rsidR="00000000" w:rsidDel="00000000" w:rsidP="00000000" w:rsidRDefault="00000000" w:rsidRPr="00000000" w14:paraId="00000013">
      <w:pPr>
        <w:pageBreakBefore w:val="0"/>
        <w:spacing w:line="240" w:lineRule="auto"/>
        <w:ind w:left="1440" w:firstLine="720"/>
        <w:rPr/>
      </w:pPr>
      <w:r w:rsidDel="00000000" w:rsidR="00000000" w:rsidRPr="00000000">
        <w:rPr>
          <w:rtl w:val="0"/>
        </w:rPr>
        <w:t xml:space="preserve">Nicola Richardson, Senior Policy Adviser</w:t>
      </w:r>
    </w:p>
    <w:p w:rsidR="00000000" w:rsidDel="00000000" w:rsidP="00000000" w:rsidRDefault="00000000" w:rsidRPr="00000000" w14:paraId="00000014">
      <w:pPr>
        <w:pageBreakBefore w:val="0"/>
        <w:spacing w:line="240" w:lineRule="auto"/>
        <w:ind w:left="1440" w:firstLine="720"/>
        <w:rPr/>
      </w:pPr>
      <w:r w:rsidDel="00000000" w:rsidR="00000000" w:rsidRPr="00000000">
        <w:rPr>
          <w:rtl w:val="0"/>
        </w:rPr>
        <w:t xml:space="preserve">Amy Austin, Policy Adviser</w:t>
      </w:r>
    </w:p>
    <w:p w:rsidR="00000000" w:rsidDel="00000000" w:rsidP="00000000" w:rsidRDefault="00000000" w:rsidRPr="00000000" w14:paraId="00000015">
      <w:pPr>
        <w:pageBreakBefore w:val="0"/>
        <w:spacing w:line="240" w:lineRule="auto"/>
        <w:ind w:left="1440" w:firstLine="720"/>
        <w:rPr/>
      </w:pPr>
      <w:r w:rsidDel="00000000" w:rsidR="00000000" w:rsidRPr="00000000">
        <w:rPr>
          <w:rtl w:val="0"/>
        </w:rPr>
        <w:t xml:space="preserve">Lesley Glanz, Executive Assistant</w:t>
      </w:r>
    </w:p>
    <w:p w:rsidR="00000000" w:rsidDel="00000000" w:rsidP="00000000" w:rsidRDefault="00000000" w:rsidRPr="00000000" w14:paraId="00000016">
      <w:pPr>
        <w:spacing w:line="240" w:lineRule="auto"/>
        <w:ind w:left="1440" w:firstLine="720"/>
        <w:rPr/>
      </w:pPr>
      <w:r w:rsidDel="00000000" w:rsidR="00000000" w:rsidRPr="00000000">
        <w:rPr>
          <w:rtl w:val="0"/>
        </w:rPr>
        <w:t xml:space="preserve">Maggie O’Boyle, Press Officer</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7">
      <w:pPr>
        <w:spacing w:line="240" w:lineRule="auto"/>
        <w:ind w:left="1440" w:firstLine="720"/>
        <w:rPr/>
      </w:pPr>
      <w:r w:rsidDel="00000000" w:rsidR="00000000" w:rsidRPr="00000000">
        <w:rPr>
          <w:rtl w:val="0"/>
        </w:rPr>
      </w:r>
    </w:p>
    <w:p w:rsidR="00000000" w:rsidDel="00000000" w:rsidP="00000000" w:rsidRDefault="00000000" w:rsidRPr="00000000" w14:paraId="00000018">
      <w:pPr>
        <w:spacing w:line="240" w:lineRule="auto"/>
        <w:ind w:left="2160" w:firstLine="0"/>
        <w:rPr/>
      </w:pPr>
      <w:r w:rsidDel="00000000" w:rsidR="00000000" w:rsidRPr="00000000">
        <w:rPr>
          <w:rtl w:val="0"/>
        </w:rPr>
        <w:t xml:space="preserve">William Shawcross CVO, Commissioner for Public Appointments and Kavalneer Walia, Chief Executive, Civil Service Commission joined the meeting ahead of the start of formal business.</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19">
      <w:pPr>
        <w:pageBreakBefore w:val="0"/>
        <w:spacing w:line="240" w:lineRule="auto"/>
        <w:ind w:left="0" w:firstLine="0"/>
        <w:rPr/>
      </w:pPr>
      <w:r w:rsidDel="00000000" w:rsidR="00000000" w:rsidRPr="00000000">
        <w:rPr>
          <w:rtl w:val="0"/>
        </w:rPr>
      </w:r>
    </w:p>
    <w:p w:rsidR="00000000" w:rsidDel="00000000" w:rsidP="00000000" w:rsidRDefault="00000000" w:rsidRPr="00000000" w14:paraId="0000001A">
      <w:pPr>
        <w:pageBreakBefore w:val="0"/>
        <w:spacing w:line="240" w:lineRule="auto"/>
        <w:ind w:left="0" w:firstLine="0"/>
        <w:rPr/>
      </w:pPr>
      <w:r w:rsidDel="00000000" w:rsidR="00000000" w:rsidRPr="00000000">
        <w:rPr>
          <w:rtl w:val="0"/>
        </w:rPr>
      </w:r>
    </w:p>
    <w:p w:rsidR="00000000" w:rsidDel="00000000" w:rsidP="00000000" w:rsidRDefault="00000000" w:rsidRPr="00000000" w14:paraId="0000001B">
      <w:pPr>
        <w:pageBreakBefore w:val="0"/>
        <w:spacing w:line="240" w:lineRule="auto"/>
        <w:ind w:left="0" w:firstLine="0"/>
        <w:rPr/>
      </w:pPr>
      <w:r w:rsidDel="00000000" w:rsidR="00000000" w:rsidRPr="00000000">
        <w:rPr>
          <w:rtl w:val="0"/>
        </w:rPr>
        <w:t xml:space="preserve">On behalf of the Committee, the Chair welcomed William Shawcross, Commissioner for Public Appointments, and Kavalneer Walia, Chief Executive, Civil Service Commission, OCPA and HOLAC, to the Committee meeting.  </w:t>
      </w:r>
    </w:p>
    <w:p w:rsidR="00000000" w:rsidDel="00000000" w:rsidP="00000000" w:rsidRDefault="00000000" w:rsidRPr="00000000" w14:paraId="0000001C">
      <w:pPr>
        <w:pageBreakBefore w:val="0"/>
        <w:spacing w:line="240" w:lineRule="auto"/>
        <w:ind w:left="0" w:firstLine="0"/>
        <w:rPr/>
      </w:pPr>
      <w:r w:rsidDel="00000000" w:rsidR="00000000" w:rsidRPr="00000000">
        <w:rPr>
          <w:rtl w:val="0"/>
        </w:rPr>
      </w:r>
    </w:p>
    <w:p w:rsidR="00000000" w:rsidDel="00000000" w:rsidP="00000000" w:rsidRDefault="00000000" w:rsidRPr="00000000" w14:paraId="0000001D">
      <w:pPr>
        <w:pageBreakBefore w:val="0"/>
        <w:spacing w:line="240" w:lineRule="auto"/>
        <w:ind w:left="0" w:firstLine="0"/>
        <w:rPr/>
      </w:pPr>
      <w:r w:rsidDel="00000000" w:rsidR="00000000" w:rsidRPr="00000000">
        <w:rPr>
          <w:rtl w:val="0"/>
        </w:rPr>
        <w:t xml:space="preserve">The Commissioner gave an overview of his role a year into the post.  William said, as regulator, he aimed to be effective but not officious.  William was impressed by his staff and how the organisation was run and said that his interactions with departments over the past year had been positive.</w:t>
      </w:r>
    </w:p>
    <w:p w:rsidR="00000000" w:rsidDel="00000000" w:rsidP="00000000" w:rsidRDefault="00000000" w:rsidRPr="00000000" w14:paraId="0000001E">
      <w:pPr>
        <w:pageBreakBefore w:val="0"/>
        <w:spacing w:line="240" w:lineRule="auto"/>
        <w:ind w:left="0" w:firstLine="0"/>
        <w:rPr/>
      </w:pPr>
      <w:r w:rsidDel="00000000" w:rsidR="00000000" w:rsidRPr="00000000">
        <w:rPr>
          <w:rtl w:val="0"/>
        </w:rPr>
      </w:r>
    </w:p>
    <w:p w:rsidR="00000000" w:rsidDel="00000000" w:rsidP="00000000" w:rsidRDefault="00000000" w:rsidRPr="00000000" w14:paraId="0000001F">
      <w:pPr>
        <w:pageBreakBefore w:val="0"/>
        <w:spacing w:line="240" w:lineRule="auto"/>
        <w:ind w:left="0" w:firstLine="0"/>
        <w:rPr/>
      </w:pPr>
      <w:r w:rsidDel="00000000" w:rsidR="00000000" w:rsidRPr="00000000">
        <w:rPr>
          <w:rtl w:val="0"/>
        </w:rPr>
        <w:t xml:space="preserve">The Commissioner said that he was concerned about two main areas.  The first was delays in the system which were off-putting to candidates and harmful to the process itself.  In terms of speeding up the process, more could be done to improve the administration of public appointments, including better forward planning for vacancies, and diary and stakeholder management.  The Office for the Commissioner for Public Appointments was encouraging departments to share good practice.  William would look into the question of whether certain types of appointments were subject to more delays than others.</w:t>
      </w:r>
    </w:p>
    <w:p w:rsidR="00000000" w:rsidDel="00000000" w:rsidP="00000000" w:rsidRDefault="00000000" w:rsidRPr="00000000" w14:paraId="00000020">
      <w:pPr>
        <w:pageBreakBefore w:val="0"/>
        <w:spacing w:line="240" w:lineRule="auto"/>
        <w:ind w:left="0" w:firstLine="0"/>
        <w:rPr/>
      </w:pPr>
      <w:r w:rsidDel="00000000" w:rsidR="00000000" w:rsidRPr="00000000">
        <w:rPr>
          <w:rtl w:val="0"/>
        </w:rPr>
      </w:r>
    </w:p>
    <w:p w:rsidR="00000000" w:rsidDel="00000000" w:rsidP="00000000" w:rsidRDefault="00000000" w:rsidRPr="00000000" w14:paraId="00000021">
      <w:pPr>
        <w:pageBreakBefore w:val="0"/>
        <w:spacing w:line="240" w:lineRule="auto"/>
        <w:ind w:left="0" w:firstLine="0"/>
        <w:rPr/>
      </w:pPr>
      <w:r w:rsidDel="00000000" w:rsidR="00000000" w:rsidRPr="00000000">
        <w:rPr>
          <w:rtl w:val="0"/>
        </w:rPr>
        <w:t xml:space="preserve">The second area of concern was the need for greater diversity, in the broadest sense of the word.  The Commissioner’s aim was to increase diversity, not just of protected characteristics, but also in terms of thought, experience and geographical background.  It could discourage applications if there were a false perception of the sort of candidates who might be successfully selected. </w:t>
      </w:r>
    </w:p>
    <w:p w:rsidR="00000000" w:rsidDel="00000000" w:rsidP="00000000" w:rsidRDefault="00000000" w:rsidRPr="00000000" w14:paraId="00000022">
      <w:pPr>
        <w:pageBreakBefore w:val="0"/>
        <w:spacing w:line="240" w:lineRule="auto"/>
        <w:ind w:left="0" w:firstLine="0"/>
        <w:rPr/>
      </w:pPr>
      <w:r w:rsidDel="00000000" w:rsidR="00000000" w:rsidRPr="00000000">
        <w:rPr>
          <w:rtl w:val="0"/>
        </w:rPr>
      </w:r>
    </w:p>
    <w:p w:rsidR="00000000" w:rsidDel="00000000" w:rsidP="00000000" w:rsidRDefault="00000000" w:rsidRPr="00000000" w14:paraId="00000023">
      <w:pPr>
        <w:pageBreakBefore w:val="0"/>
        <w:spacing w:line="240" w:lineRule="auto"/>
        <w:ind w:left="0" w:firstLine="0"/>
        <w:rPr/>
      </w:pPr>
      <w:r w:rsidDel="00000000" w:rsidR="00000000" w:rsidRPr="00000000">
        <w:rPr>
          <w:rtl w:val="0"/>
        </w:rPr>
        <w:t xml:space="preserve">The Chair thanked William for the discussion and </w:t>
      </w:r>
      <w:r w:rsidDel="00000000" w:rsidR="00000000" w:rsidRPr="00000000">
        <w:rPr>
          <w:rtl w:val="0"/>
        </w:rPr>
        <w:t xml:space="preserve">his offer</w:t>
      </w:r>
      <w:r w:rsidDel="00000000" w:rsidR="00000000" w:rsidRPr="00000000">
        <w:rPr>
          <w:rtl w:val="0"/>
        </w:rPr>
        <w:t xml:space="preserve"> to revisit the Committee for a further discussion.</w:t>
      </w:r>
    </w:p>
    <w:p w:rsidR="00000000" w:rsidDel="00000000" w:rsidP="00000000" w:rsidRDefault="00000000" w:rsidRPr="00000000" w14:paraId="00000024">
      <w:pPr>
        <w:pageBreakBefore w:val="0"/>
        <w:spacing w:line="240" w:lineRule="auto"/>
        <w:ind w:left="0" w:firstLine="0"/>
        <w:rPr/>
      </w:pPr>
      <w:r w:rsidDel="00000000" w:rsidR="00000000" w:rsidRPr="00000000">
        <w:rPr>
          <w:rtl w:val="0"/>
        </w:rPr>
      </w:r>
    </w:p>
    <w:p w:rsidR="00000000" w:rsidDel="00000000" w:rsidP="00000000" w:rsidRDefault="00000000" w:rsidRPr="00000000" w14:paraId="00000025">
      <w:pPr>
        <w:pageBreakBefore w:val="0"/>
        <w:spacing w:line="240" w:lineRule="auto"/>
        <w:ind w:left="0" w:firstLine="0"/>
        <w:rPr/>
      </w:pPr>
      <w:r w:rsidDel="00000000" w:rsidR="00000000" w:rsidRPr="00000000">
        <w:rPr>
          <w:i w:val="1"/>
          <w:rtl w:val="0"/>
        </w:rPr>
        <w:t xml:space="preserve">(William Shawcross and Kavalneer Walia left the meeting.)</w:t>
      </w:r>
      <w:r w:rsidDel="00000000" w:rsidR="00000000" w:rsidRPr="00000000">
        <w:rPr>
          <w:rtl w:val="0"/>
        </w:rPr>
      </w:r>
    </w:p>
    <w:p w:rsidR="00000000" w:rsidDel="00000000" w:rsidP="00000000" w:rsidRDefault="00000000" w:rsidRPr="00000000" w14:paraId="00000026">
      <w:pPr>
        <w:pageBreakBefore w:val="0"/>
        <w:spacing w:line="240" w:lineRule="auto"/>
        <w:ind w:left="0" w:firstLine="0"/>
        <w:rPr/>
      </w:pPr>
      <w:r w:rsidDel="00000000" w:rsidR="00000000" w:rsidRPr="00000000">
        <w:rPr>
          <w:rtl w:val="0"/>
        </w:rPr>
      </w:r>
    </w:p>
    <w:p w:rsidR="00000000" w:rsidDel="00000000" w:rsidP="00000000" w:rsidRDefault="00000000" w:rsidRPr="00000000" w14:paraId="00000027">
      <w:pPr>
        <w:pageBreakBefore w:val="0"/>
        <w:spacing w:line="240" w:lineRule="auto"/>
        <w:ind w:left="0" w:firstLine="0"/>
        <w:rPr>
          <w:b w:val="1"/>
        </w:rPr>
      </w:pPr>
      <w:r w:rsidDel="00000000" w:rsidR="00000000" w:rsidRPr="00000000">
        <w:rPr>
          <w:rtl w:val="0"/>
        </w:rPr>
        <w:t xml:space="preserve">The Chair welcomed Baroness Finn to her first meeting as the Conservative party member of the Committee.  Baroness Finn introduced herself to the </w:t>
      </w:r>
      <w:r w:rsidDel="00000000" w:rsidR="00000000" w:rsidRPr="00000000">
        <w:rPr>
          <w:rtl w:val="0"/>
        </w:rPr>
        <w:t xml:space="preserve">Committee.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8">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29">
      <w:pPr>
        <w:pageBreakBefore w:val="0"/>
        <w:spacing w:line="240" w:lineRule="auto"/>
        <w:rPr>
          <w:b w:val="1"/>
        </w:rPr>
      </w:pPr>
      <w:r w:rsidDel="00000000" w:rsidR="00000000" w:rsidRPr="00000000">
        <w:rPr>
          <w:b w:val="1"/>
          <w:rtl w:val="0"/>
        </w:rPr>
        <w:t xml:space="preserve">1. </w:t>
        <w:tab/>
        <w:t xml:space="preserve">APOLOGIES</w:t>
      </w:r>
    </w:p>
    <w:p w:rsidR="00000000" w:rsidDel="00000000" w:rsidP="00000000" w:rsidRDefault="00000000" w:rsidRPr="00000000" w14:paraId="0000002A">
      <w:pPr>
        <w:pageBreakBefore w:val="0"/>
        <w:spacing w:line="240" w:lineRule="auto"/>
        <w:rPr>
          <w:b w:val="1"/>
        </w:rPr>
      </w:pPr>
      <w:r w:rsidDel="00000000" w:rsidR="00000000" w:rsidRPr="00000000">
        <w:rPr>
          <w:rtl w:val="0"/>
        </w:rPr>
      </w:r>
    </w:p>
    <w:p w:rsidR="00000000" w:rsidDel="00000000" w:rsidP="00000000" w:rsidRDefault="00000000" w:rsidRPr="00000000" w14:paraId="0000002B">
      <w:pPr>
        <w:pageBreakBefore w:val="0"/>
        <w:spacing w:line="240" w:lineRule="auto"/>
        <w:rPr/>
      </w:pPr>
      <w:r w:rsidDel="00000000" w:rsidR="00000000" w:rsidRPr="00000000">
        <w:rPr>
          <w:b w:val="1"/>
          <w:rtl w:val="0"/>
        </w:rPr>
        <w:tab/>
      </w:r>
      <w:r w:rsidDel="00000000" w:rsidR="00000000" w:rsidRPr="00000000">
        <w:rPr>
          <w:rtl w:val="0"/>
        </w:rPr>
        <w:t xml:space="preserve">None</w:t>
      </w:r>
    </w:p>
    <w:p w:rsidR="00000000" w:rsidDel="00000000" w:rsidP="00000000" w:rsidRDefault="00000000" w:rsidRPr="00000000" w14:paraId="0000002C">
      <w:pPr>
        <w:pageBreakBefore w:val="0"/>
        <w:spacing w:line="240" w:lineRule="auto"/>
        <w:rPr/>
      </w:pPr>
      <w:r w:rsidDel="00000000" w:rsidR="00000000" w:rsidRPr="00000000">
        <w:rPr>
          <w:rtl w:val="0"/>
        </w:rPr>
        <w:tab/>
      </w:r>
    </w:p>
    <w:p w:rsidR="00000000" w:rsidDel="00000000" w:rsidP="00000000" w:rsidRDefault="00000000" w:rsidRPr="00000000" w14:paraId="0000002D">
      <w:pPr>
        <w:pageBreakBefore w:val="0"/>
        <w:spacing w:line="240" w:lineRule="auto"/>
        <w:ind w:left="0" w:firstLine="0"/>
        <w:rPr>
          <w:b w:val="1"/>
        </w:rPr>
      </w:pPr>
      <w:r w:rsidDel="00000000" w:rsidR="00000000" w:rsidRPr="00000000">
        <w:rPr>
          <w:b w:val="1"/>
          <w:rtl w:val="0"/>
        </w:rPr>
        <w:t xml:space="preserve">2. </w:t>
        <w:tab/>
        <w:t xml:space="preserve">REGISTERS</w:t>
      </w:r>
    </w:p>
    <w:p w:rsidR="00000000" w:rsidDel="00000000" w:rsidP="00000000" w:rsidRDefault="00000000" w:rsidRPr="00000000" w14:paraId="0000002E">
      <w:pPr>
        <w:pageBreakBefore w:val="0"/>
        <w:spacing w:line="240" w:lineRule="auto"/>
        <w:rPr/>
      </w:pPr>
      <w:r w:rsidDel="00000000" w:rsidR="00000000" w:rsidRPr="00000000">
        <w:rPr>
          <w:rtl w:val="0"/>
        </w:rPr>
      </w:r>
    </w:p>
    <w:p w:rsidR="00000000" w:rsidDel="00000000" w:rsidP="00000000" w:rsidRDefault="00000000" w:rsidRPr="00000000" w14:paraId="0000002F">
      <w:pPr>
        <w:pageBreakBefore w:val="0"/>
        <w:spacing w:line="240" w:lineRule="auto"/>
        <w:ind w:left="720" w:firstLine="0"/>
        <w:rPr>
          <w:color w:val="ff0000"/>
        </w:rPr>
      </w:pPr>
      <w:r w:rsidDel="00000000" w:rsidR="00000000" w:rsidRPr="00000000">
        <w:rPr>
          <w:rtl w:val="0"/>
        </w:rPr>
        <w:t xml:space="preserve">Members were asked to let the Secretariat know of any changes to their register of interests which had been circulated.  </w:t>
      </w:r>
      <w:r w:rsidDel="00000000" w:rsidR="00000000" w:rsidRPr="00000000">
        <w:rPr>
          <w:rtl w:val="0"/>
        </w:rPr>
      </w:r>
    </w:p>
    <w:p w:rsidR="00000000" w:rsidDel="00000000" w:rsidP="00000000" w:rsidRDefault="00000000" w:rsidRPr="00000000" w14:paraId="00000030">
      <w:pPr>
        <w:pageBreakBefore w:val="0"/>
        <w:spacing w:line="240" w:lineRule="auto"/>
        <w:rPr>
          <w:b w:val="1"/>
        </w:rPr>
      </w:pPr>
      <w:r w:rsidDel="00000000" w:rsidR="00000000" w:rsidRPr="00000000">
        <w:rPr>
          <w:rtl w:val="0"/>
        </w:rPr>
      </w:r>
    </w:p>
    <w:p w:rsidR="00000000" w:rsidDel="00000000" w:rsidP="00000000" w:rsidRDefault="00000000" w:rsidRPr="00000000" w14:paraId="00000031">
      <w:pPr>
        <w:pageBreakBefore w:val="0"/>
        <w:spacing w:line="240" w:lineRule="auto"/>
        <w:rPr>
          <w:b w:val="1"/>
          <w:color w:val="ff0000"/>
        </w:rPr>
      </w:pPr>
      <w:r w:rsidDel="00000000" w:rsidR="00000000" w:rsidRPr="00000000">
        <w:rPr>
          <w:b w:val="1"/>
          <w:rtl w:val="0"/>
        </w:rPr>
        <w:t xml:space="preserve">3.</w:t>
        <w:tab/>
        <w:t xml:space="preserve">MINUTES AND MATTERS ARISING </w:t>
      </w:r>
      <w:r w:rsidDel="00000000" w:rsidR="00000000" w:rsidRPr="00000000">
        <w:rPr>
          <w:rtl w:val="0"/>
        </w:rPr>
      </w:r>
    </w:p>
    <w:p w:rsidR="00000000" w:rsidDel="00000000" w:rsidP="00000000" w:rsidRDefault="00000000" w:rsidRPr="00000000" w14:paraId="00000032">
      <w:pPr>
        <w:pageBreakBefore w:val="0"/>
        <w:spacing w:line="240" w:lineRule="auto"/>
        <w:rPr/>
      </w:pPr>
      <w:r w:rsidDel="00000000" w:rsidR="00000000" w:rsidRPr="00000000">
        <w:rPr>
          <w:rtl w:val="0"/>
        </w:rPr>
      </w:r>
    </w:p>
    <w:p w:rsidR="00000000" w:rsidDel="00000000" w:rsidP="00000000" w:rsidRDefault="00000000" w:rsidRPr="00000000" w14:paraId="00000033">
      <w:pPr>
        <w:pageBreakBefore w:val="0"/>
        <w:spacing w:line="240" w:lineRule="auto"/>
        <w:ind w:left="720" w:firstLine="0"/>
        <w:rPr>
          <w:b w:val="1"/>
        </w:rPr>
      </w:pPr>
      <w:r w:rsidDel="00000000" w:rsidR="00000000" w:rsidRPr="00000000">
        <w:rPr>
          <w:rtl w:val="0"/>
        </w:rPr>
        <w:t xml:space="preserve">The minutes of the meeting held on 20 October 2022 were agreed.</w:t>
      </w:r>
      <w:r w:rsidDel="00000000" w:rsidR="00000000" w:rsidRPr="00000000">
        <w:rPr>
          <w:rtl w:val="0"/>
        </w:rPr>
      </w:r>
    </w:p>
    <w:p w:rsidR="00000000" w:rsidDel="00000000" w:rsidP="00000000" w:rsidRDefault="00000000" w:rsidRPr="00000000" w14:paraId="00000034">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35">
      <w:pPr>
        <w:pageBreakBefore w:val="0"/>
        <w:spacing w:line="240" w:lineRule="auto"/>
        <w:ind w:left="720" w:firstLine="0"/>
        <w:rPr/>
      </w:pPr>
      <w:r w:rsidDel="00000000" w:rsidR="00000000" w:rsidRPr="00000000">
        <w:rPr>
          <w:rtl w:val="0"/>
        </w:rPr>
        <w:t xml:space="preserve">On behalf of the Committee, the Chair thanked Lord Stunell for his service to the Committee over the past 6 years.  Lord Stunell’s term of appointment ended on 30 November 2022.   Lord Stunell had been a valuable colleague and all members wished him well.  </w:t>
      </w:r>
    </w:p>
    <w:p w:rsidR="00000000" w:rsidDel="00000000" w:rsidP="00000000" w:rsidRDefault="00000000" w:rsidRPr="00000000" w14:paraId="00000036">
      <w:pPr>
        <w:pageBreakBefore w:val="0"/>
        <w:spacing w:line="240" w:lineRule="auto"/>
        <w:ind w:left="708.6614173228347" w:firstLine="0"/>
        <w:rPr/>
      </w:pPr>
      <w:r w:rsidDel="00000000" w:rsidR="00000000" w:rsidRPr="00000000">
        <w:rPr>
          <w:rtl w:val="0"/>
        </w:rPr>
      </w:r>
    </w:p>
    <w:p w:rsidR="00000000" w:rsidDel="00000000" w:rsidP="00000000" w:rsidRDefault="00000000" w:rsidRPr="00000000" w14:paraId="00000037">
      <w:pPr>
        <w:spacing w:line="240" w:lineRule="auto"/>
        <w:ind w:left="720" w:firstLine="0"/>
        <w:rPr/>
      </w:pPr>
      <w:r w:rsidDel="00000000" w:rsidR="00000000" w:rsidRPr="00000000">
        <w:rPr>
          <w:b w:val="1"/>
          <w:rtl w:val="0"/>
        </w:rPr>
        <w:t xml:space="preserve">Chair’s update</w:t>
      </w:r>
      <w:r w:rsidDel="00000000" w:rsidR="00000000" w:rsidRPr="00000000">
        <w:rPr>
          <w:rtl w:val="0"/>
        </w:rPr>
      </w:r>
    </w:p>
    <w:p w:rsidR="00000000" w:rsidDel="00000000" w:rsidP="00000000" w:rsidRDefault="00000000" w:rsidRPr="00000000" w14:paraId="00000038">
      <w:pPr>
        <w:pageBreakBefore w:val="0"/>
        <w:spacing w:line="240" w:lineRule="auto"/>
        <w:ind w:left="708.6614173228347" w:firstLine="0"/>
        <w:rPr/>
      </w:pPr>
      <w:r w:rsidDel="00000000" w:rsidR="00000000" w:rsidRPr="00000000">
        <w:rPr>
          <w:rtl w:val="0"/>
        </w:rPr>
      </w:r>
    </w:p>
    <w:p w:rsidR="00000000" w:rsidDel="00000000" w:rsidP="00000000" w:rsidRDefault="00000000" w:rsidRPr="00000000" w14:paraId="00000039">
      <w:pPr>
        <w:pageBreakBefore w:val="0"/>
        <w:spacing w:line="240" w:lineRule="auto"/>
        <w:ind w:left="708.6614173228347" w:firstLine="0"/>
        <w:rPr/>
      </w:pPr>
      <w:r w:rsidDel="00000000" w:rsidR="00000000" w:rsidRPr="00000000">
        <w:rPr>
          <w:rtl w:val="0"/>
        </w:rPr>
        <w:t xml:space="preserve">The Committee noted:</w:t>
      </w:r>
    </w:p>
    <w:p w:rsidR="00000000" w:rsidDel="00000000" w:rsidP="00000000" w:rsidRDefault="00000000" w:rsidRPr="00000000" w14:paraId="0000003A">
      <w:pPr>
        <w:pageBreakBefore w:val="0"/>
        <w:spacing w:line="240" w:lineRule="auto"/>
        <w:ind w:left="708.6614173228347" w:firstLine="0"/>
        <w:rPr/>
      </w:pPr>
      <w:r w:rsidDel="00000000" w:rsidR="00000000" w:rsidRPr="00000000">
        <w:rPr>
          <w:rtl w:val="0"/>
        </w:rPr>
      </w:r>
    </w:p>
    <w:p w:rsidR="00000000" w:rsidDel="00000000" w:rsidP="00000000" w:rsidRDefault="00000000" w:rsidRPr="00000000" w14:paraId="0000003B">
      <w:pPr>
        <w:pageBreakBefore w:val="0"/>
        <w:numPr>
          <w:ilvl w:val="0"/>
          <w:numId w:val="2"/>
        </w:numPr>
        <w:spacing w:line="240" w:lineRule="auto"/>
        <w:ind w:left="1440" w:hanging="360"/>
        <w:rPr>
          <w:u w:val="none"/>
        </w:rPr>
      </w:pPr>
      <w:r w:rsidDel="00000000" w:rsidR="00000000" w:rsidRPr="00000000">
        <w:rPr>
          <w:rtl w:val="0"/>
        </w:rPr>
        <w:t xml:space="preserve">Jeane Freeman (SNP) had decided not to join the Committee as a political member.  The Cabinet Office was seeking a new nomination from the Leader of the SNP. </w:t>
      </w:r>
    </w:p>
    <w:p w:rsidR="00000000" w:rsidDel="00000000" w:rsidP="00000000" w:rsidRDefault="00000000" w:rsidRPr="00000000" w14:paraId="0000003C">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3D">
      <w:pPr>
        <w:pageBreakBefore w:val="0"/>
        <w:numPr>
          <w:ilvl w:val="0"/>
          <w:numId w:val="2"/>
        </w:numPr>
        <w:spacing w:line="240" w:lineRule="auto"/>
        <w:ind w:left="1440" w:hanging="360"/>
        <w:rPr>
          <w:u w:val="none"/>
        </w:rPr>
      </w:pPr>
      <w:r w:rsidDel="00000000" w:rsidR="00000000" w:rsidRPr="00000000">
        <w:rPr>
          <w:rtl w:val="0"/>
        </w:rPr>
        <w:t xml:space="preserve">Interviews for the independent member had taken place.</w:t>
      </w:r>
    </w:p>
    <w:p w:rsidR="00000000" w:rsidDel="00000000" w:rsidP="00000000" w:rsidRDefault="00000000" w:rsidRPr="00000000" w14:paraId="0000003E">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3F">
      <w:pPr>
        <w:pageBreakBefore w:val="0"/>
        <w:numPr>
          <w:ilvl w:val="0"/>
          <w:numId w:val="2"/>
        </w:numPr>
        <w:spacing w:line="240" w:lineRule="auto"/>
        <w:ind w:left="1440" w:hanging="360"/>
        <w:rPr>
          <w:u w:val="none"/>
        </w:rPr>
      </w:pPr>
      <w:r w:rsidDel="00000000" w:rsidR="00000000" w:rsidRPr="00000000">
        <w:rPr>
          <w:rtl w:val="0"/>
        </w:rPr>
        <w:t xml:space="preserve">On 2 November, the Chair appeared with Baroness Finn; William Shawcross; Sir Bernard Jenkin MP; and Sue Gray, on the IfG panel discussion: </w:t>
      </w:r>
      <w:r w:rsidDel="00000000" w:rsidR="00000000" w:rsidRPr="00000000">
        <w:rPr>
          <w:i w:val="1"/>
          <w:rtl w:val="0"/>
        </w:rPr>
        <w:t xml:space="preserve">How should public appointments be reformed?</w:t>
      </w:r>
    </w:p>
    <w:p w:rsidR="00000000" w:rsidDel="00000000" w:rsidP="00000000" w:rsidRDefault="00000000" w:rsidRPr="00000000" w14:paraId="00000040">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41">
      <w:pPr>
        <w:pageBreakBefore w:val="0"/>
        <w:numPr>
          <w:ilvl w:val="0"/>
          <w:numId w:val="2"/>
        </w:numPr>
        <w:spacing w:line="240" w:lineRule="auto"/>
        <w:ind w:left="1440" w:hanging="360"/>
        <w:rPr>
          <w:u w:val="none"/>
        </w:rPr>
      </w:pPr>
      <w:r w:rsidDel="00000000" w:rsidR="00000000" w:rsidRPr="00000000">
        <w:rPr>
          <w:rtl w:val="0"/>
        </w:rPr>
        <w:t xml:space="preserve">The Chair had given evidence to the Infected Blood Inquiry on 9 November.</w:t>
      </w:r>
    </w:p>
    <w:p w:rsidR="00000000" w:rsidDel="00000000" w:rsidP="00000000" w:rsidRDefault="00000000" w:rsidRPr="00000000" w14:paraId="00000042">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43">
      <w:pPr>
        <w:pageBreakBefore w:val="0"/>
        <w:numPr>
          <w:ilvl w:val="0"/>
          <w:numId w:val="2"/>
        </w:numPr>
        <w:spacing w:line="240" w:lineRule="auto"/>
        <w:ind w:left="1440" w:hanging="360"/>
        <w:rPr>
          <w:u w:val="none"/>
        </w:rPr>
      </w:pPr>
      <w:r w:rsidDel="00000000" w:rsidR="00000000" w:rsidRPr="00000000">
        <w:rPr>
          <w:rtl w:val="0"/>
        </w:rPr>
        <w:t xml:space="preserve">A blog had been published looking ahead to the publication in January of the Leading in Practice Review.</w:t>
      </w:r>
    </w:p>
    <w:p w:rsidR="00000000" w:rsidDel="00000000" w:rsidP="00000000" w:rsidRDefault="00000000" w:rsidRPr="00000000" w14:paraId="00000044">
      <w:pPr>
        <w:pageBreakBefore w:val="0"/>
        <w:spacing w:line="240" w:lineRule="auto"/>
        <w:ind w:left="708.6614173228347" w:firstLine="0"/>
        <w:rPr/>
      </w:pPr>
      <w:r w:rsidDel="00000000" w:rsidR="00000000" w:rsidRPr="00000000">
        <w:rPr>
          <w:rtl w:val="0"/>
        </w:rPr>
      </w:r>
    </w:p>
    <w:p w:rsidR="00000000" w:rsidDel="00000000" w:rsidP="00000000" w:rsidRDefault="00000000" w:rsidRPr="00000000" w14:paraId="00000045">
      <w:pPr>
        <w:numPr>
          <w:ilvl w:val="0"/>
          <w:numId w:val="1"/>
        </w:numPr>
        <w:spacing w:line="240" w:lineRule="auto"/>
        <w:ind w:left="1440" w:hanging="360"/>
      </w:pPr>
      <w:r w:rsidDel="00000000" w:rsidR="00000000" w:rsidRPr="00000000">
        <w:rPr>
          <w:rtl w:val="0"/>
        </w:rPr>
        <w:t xml:space="preserve">The Chair had been interviewed on Radio 4's The World Tonight on 25 October. A large number of media requests to talk about leadership shown by politicians, the appointment of the Independent Adviser on Ministers’ Interests, peerages and ministers’ behaviour, had been declined. </w:t>
      </w:r>
    </w:p>
    <w:p w:rsidR="00000000" w:rsidDel="00000000" w:rsidP="00000000" w:rsidRDefault="00000000" w:rsidRPr="00000000" w14:paraId="00000046">
      <w:pPr>
        <w:spacing w:line="240" w:lineRule="auto"/>
        <w:ind w:left="1440" w:firstLine="0"/>
        <w:rPr/>
      </w:pPr>
      <w:r w:rsidDel="00000000" w:rsidR="00000000" w:rsidRPr="00000000">
        <w:rPr>
          <w:rtl w:val="0"/>
        </w:rPr>
      </w:r>
    </w:p>
    <w:p w:rsidR="00000000" w:rsidDel="00000000" w:rsidP="00000000" w:rsidRDefault="00000000" w:rsidRPr="00000000" w14:paraId="00000047">
      <w:pPr>
        <w:numPr>
          <w:ilvl w:val="0"/>
          <w:numId w:val="1"/>
        </w:numPr>
        <w:spacing w:line="240" w:lineRule="auto"/>
        <w:ind w:left="1440" w:hanging="360"/>
      </w:pPr>
      <w:r w:rsidDel="00000000" w:rsidR="00000000" w:rsidRPr="00000000">
        <w:rPr>
          <w:rtl w:val="0"/>
        </w:rPr>
        <w:t xml:space="preserve">Future Committee guests: John Pullinger, Chair, Electoral Commission, will attend the Committee’s 15 December 2022 meeting; and Sir Robert Chote, Chair, UK Statistics Authority, will attend the Committee’s 19 January 2023 meeting.</w:t>
      </w:r>
    </w:p>
    <w:p w:rsidR="00000000" w:rsidDel="00000000" w:rsidP="00000000" w:rsidRDefault="00000000" w:rsidRPr="00000000" w14:paraId="00000048">
      <w:pPr>
        <w:spacing w:line="240" w:lineRule="auto"/>
        <w:ind w:left="1440" w:firstLine="0"/>
        <w:rPr/>
      </w:pPr>
      <w:r w:rsidDel="00000000" w:rsidR="00000000" w:rsidRPr="00000000">
        <w:rPr>
          <w:rtl w:val="0"/>
        </w:rPr>
      </w:r>
    </w:p>
    <w:p w:rsidR="00000000" w:rsidDel="00000000" w:rsidP="00000000" w:rsidRDefault="00000000" w:rsidRPr="00000000" w14:paraId="00000049">
      <w:pPr>
        <w:numPr>
          <w:ilvl w:val="0"/>
          <w:numId w:val="1"/>
        </w:numPr>
        <w:spacing w:line="240" w:lineRule="auto"/>
        <w:ind w:left="1440" w:hanging="360"/>
      </w:pPr>
      <w:r w:rsidDel="00000000" w:rsidR="00000000" w:rsidRPr="00000000">
        <w:rPr>
          <w:rtl w:val="0"/>
        </w:rPr>
        <w:t xml:space="preserve">Science and Technology Committee inquiry on Governance of AI: the Committee would submit evidence based on the recommendations set out in its 2020 </w:t>
      </w:r>
      <w:r w:rsidDel="00000000" w:rsidR="00000000" w:rsidRPr="00000000">
        <w:rPr>
          <w:i w:val="1"/>
          <w:rtl w:val="0"/>
        </w:rPr>
        <w:t xml:space="preserve">AI and Public Standards</w:t>
      </w:r>
      <w:r w:rsidDel="00000000" w:rsidR="00000000" w:rsidRPr="00000000">
        <w:rPr>
          <w:rtl w:val="0"/>
        </w:rPr>
        <w:t xml:space="preserve"> report.</w:t>
      </w:r>
    </w:p>
    <w:p w:rsidR="00000000" w:rsidDel="00000000" w:rsidP="00000000" w:rsidRDefault="00000000" w:rsidRPr="00000000" w14:paraId="0000004A">
      <w:pPr>
        <w:spacing w:line="240" w:lineRule="auto"/>
        <w:ind w:left="1440" w:firstLine="0"/>
        <w:rPr/>
      </w:pPr>
      <w:r w:rsidDel="00000000" w:rsidR="00000000" w:rsidRPr="00000000">
        <w:rPr>
          <w:rtl w:val="0"/>
        </w:rPr>
      </w:r>
    </w:p>
    <w:p w:rsidR="00000000" w:rsidDel="00000000" w:rsidP="00000000" w:rsidRDefault="00000000" w:rsidRPr="00000000" w14:paraId="0000004B">
      <w:pPr>
        <w:numPr>
          <w:ilvl w:val="0"/>
          <w:numId w:val="1"/>
        </w:numPr>
        <w:spacing w:line="240" w:lineRule="auto"/>
        <w:ind w:left="1440" w:hanging="360"/>
        <w:rPr>
          <w:u w:val="none"/>
        </w:rPr>
      </w:pPr>
      <w:r w:rsidDel="00000000" w:rsidR="00000000" w:rsidRPr="00000000">
        <w:rPr>
          <w:rtl w:val="0"/>
        </w:rPr>
        <w:t xml:space="preserve">The Chair had attended the Electoral Commission’s parliamentary briefing held on 25 October on 2022 public attitudes research.  </w:t>
      </w:r>
    </w:p>
    <w:p w:rsidR="00000000" w:rsidDel="00000000" w:rsidP="00000000" w:rsidRDefault="00000000" w:rsidRPr="00000000" w14:paraId="0000004C">
      <w:pPr>
        <w:spacing w:line="240" w:lineRule="auto"/>
        <w:ind w:left="1440" w:firstLine="0"/>
        <w:rPr/>
      </w:pPr>
      <w:r w:rsidDel="00000000" w:rsidR="00000000" w:rsidRPr="00000000">
        <w:rPr>
          <w:rtl w:val="0"/>
        </w:rPr>
      </w:r>
    </w:p>
    <w:p w:rsidR="00000000" w:rsidDel="00000000" w:rsidP="00000000" w:rsidRDefault="00000000" w:rsidRPr="00000000" w14:paraId="0000004D">
      <w:pPr>
        <w:numPr>
          <w:ilvl w:val="0"/>
          <w:numId w:val="1"/>
        </w:numPr>
        <w:spacing w:line="240" w:lineRule="auto"/>
        <w:ind w:left="1440" w:hanging="360"/>
        <w:rPr>
          <w:u w:val="none"/>
        </w:rPr>
      </w:pPr>
      <w:r w:rsidDel="00000000" w:rsidR="00000000" w:rsidRPr="00000000">
        <w:rPr>
          <w:rtl w:val="0"/>
        </w:rPr>
        <w:t xml:space="preserve">Members discussed ideas for the Committee’s next </w:t>
      </w:r>
      <w:r w:rsidDel="00000000" w:rsidR="00000000" w:rsidRPr="00000000">
        <w:rPr>
          <w:rtl w:val="0"/>
        </w:rPr>
        <w:t xml:space="preserve">review. </w:t>
      </w:r>
      <w:r w:rsidDel="00000000" w:rsidR="00000000" w:rsidRPr="00000000">
        <w:rPr>
          <w:rtl w:val="0"/>
        </w:rPr>
        <w:t xml:space="preserve"> </w:t>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pageBreakBefore w:val="0"/>
        <w:spacing w:line="240" w:lineRule="auto"/>
        <w:ind w:left="0" w:firstLine="0"/>
        <w:rPr>
          <w:b w:val="1"/>
        </w:rPr>
      </w:pPr>
      <w:r w:rsidDel="00000000" w:rsidR="00000000" w:rsidRPr="00000000">
        <w:rPr>
          <w:b w:val="1"/>
          <w:rtl w:val="0"/>
        </w:rPr>
        <w:t xml:space="preserve">4. </w:t>
        <w:tab/>
        <w:t xml:space="preserve">COMMITTEE REVIEW OF ITS WAY OF WORKING</w:t>
      </w:r>
    </w:p>
    <w:p w:rsidR="00000000" w:rsidDel="00000000" w:rsidP="00000000" w:rsidRDefault="00000000" w:rsidRPr="00000000" w14:paraId="00000050">
      <w:pPr>
        <w:pageBreakBefore w:val="0"/>
        <w:spacing w:line="240" w:lineRule="auto"/>
        <w:ind w:left="711.1417322834644" w:hanging="705"/>
        <w:rPr/>
      </w:pPr>
      <w:r w:rsidDel="00000000" w:rsidR="00000000" w:rsidRPr="00000000">
        <w:rPr>
          <w:rtl w:val="0"/>
        </w:rPr>
      </w:r>
    </w:p>
    <w:p w:rsidR="00000000" w:rsidDel="00000000" w:rsidP="00000000" w:rsidRDefault="00000000" w:rsidRPr="00000000" w14:paraId="00000051">
      <w:pPr>
        <w:pageBreakBefore w:val="0"/>
        <w:spacing w:line="240" w:lineRule="auto"/>
        <w:ind w:left="723.6614173228347" w:firstLine="0"/>
        <w:rPr/>
      </w:pPr>
      <w:r w:rsidDel="00000000" w:rsidR="00000000" w:rsidRPr="00000000">
        <w:rPr>
          <w:rtl w:val="0"/>
        </w:rPr>
        <w:t xml:space="preserve">Committee members had a first discussion about the effectiveness of the Committee.  Members considered how well the Committee operated internally; the Committee’s effectiveness at carrying out its remit and how it went about its work; as well as its liaison and engagement with external stakeholders.</w:t>
      </w:r>
    </w:p>
    <w:p w:rsidR="00000000" w:rsidDel="00000000" w:rsidP="00000000" w:rsidRDefault="00000000" w:rsidRPr="00000000" w14:paraId="00000052">
      <w:pPr>
        <w:pageBreakBefore w:val="0"/>
        <w:spacing w:line="240" w:lineRule="auto"/>
        <w:ind w:left="723.6614173228347" w:firstLine="0"/>
        <w:rPr/>
      </w:pPr>
      <w:r w:rsidDel="00000000" w:rsidR="00000000" w:rsidRPr="00000000">
        <w:rPr>
          <w:rtl w:val="0"/>
        </w:rPr>
      </w:r>
    </w:p>
    <w:p w:rsidR="00000000" w:rsidDel="00000000" w:rsidP="00000000" w:rsidRDefault="00000000" w:rsidRPr="00000000" w14:paraId="00000053">
      <w:pPr>
        <w:pageBreakBefore w:val="0"/>
        <w:spacing w:line="240" w:lineRule="auto"/>
        <w:ind w:left="723.6614173228347" w:firstLine="0"/>
        <w:rPr/>
      </w:pPr>
      <w:r w:rsidDel="00000000" w:rsidR="00000000" w:rsidRPr="00000000">
        <w:rPr>
          <w:rtl w:val="0"/>
        </w:rPr>
        <w:t xml:space="preserve">The Secretariat would prepare a paper for discussion at the December meeting.</w:t>
      </w:r>
      <w:r w:rsidDel="00000000" w:rsidR="00000000" w:rsidRPr="00000000">
        <w:rPr>
          <w:rtl w:val="0"/>
        </w:rPr>
      </w:r>
    </w:p>
    <w:p w:rsidR="00000000" w:rsidDel="00000000" w:rsidP="00000000" w:rsidRDefault="00000000" w:rsidRPr="00000000" w14:paraId="00000054">
      <w:pPr>
        <w:pageBreakBefore w:val="0"/>
        <w:spacing w:line="240" w:lineRule="auto"/>
        <w:ind w:left="723.6614173228347" w:firstLine="0"/>
        <w:rPr/>
      </w:pPr>
      <w:r w:rsidDel="00000000" w:rsidR="00000000" w:rsidRPr="00000000">
        <w:rPr>
          <w:rtl w:val="0"/>
        </w:rPr>
      </w:r>
    </w:p>
    <w:p w:rsidR="00000000" w:rsidDel="00000000" w:rsidP="00000000" w:rsidRDefault="00000000" w:rsidRPr="00000000" w14:paraId="00000055">
      <w:pPr>
        <w:spacing w:line="240" w:lineRule="auto"/>
        <w:ind w:left="720"/>
        <w:rPr>
          <w:b w:val="1"/>
        </w:rPr>
      </w:pPr>
      <w:r w:rsidDel="00000000" w:rsidR="00000000" w:rsidRPr="00000000">
        <w:rPr>
          <w:b w:val="1"/>
          <w:rtl w:val="0"/>
        </w:rPr>
        <w:t xml:space="preserve">5. </w:t>
        <w:tab/>
      </w:r>
      <w:r w:rsidDel="00000000" w:rsidR="00000000" w:rsidRPr="00000000">
        <w:rPr>
          <w:rtl w:val="0"/>
        </w:rPr>
        <w:t xml:space="preserve"> </w:t>
      </w:r>
      <w:r w:rsidDel="00000000" w:rsidR="00000000" w:rsidRPr="00000000">
        <w:rPr>
          <w:b w:val="1"/>
          <w:rtl w:val="0"/>
        </w:rPr>
        <w:t xml:space="preserve">RISK REGISTER</w:t>
        <w:tab/>
      </w:r>
    </w:p>
    <w:p w:rsidR="00000000" w:rsidDel="00000000" w:rsidP="00000000" w:rsidRDefault="00000000" w:rsidRPr="00000000" w14:paraId="00000056">
      <w:pPr>
        <w:spacing w:line="240" w:lineRule="auto"/>
        <w:ind w:left="708.6614173228347" w:hanging="1275.5905511811022"/>
        <w:rPr>
          <w:b w:val="1"/>
        </w:rPr>
      </w:pPr>
      <w:r w:rsidDel="00000000" w:rsidR="00000000" w:rsidRPr="00000000">
        <w:rPr>
          <w:rtl w:val="0"/>
        </w:rPr>
      </w:r>
    </w:p>
    <w:p w:rsidR="00000000" w:rsidDel="00000000" w:rsidP="00000000" w:rsidRDefault="00000000" w:rsidRPr="00000000" w14:paraId="00000057">
      <w:pPr>
        <w:spacing w:line="240" w:lineRule="auto"/>
        <w:ind w:left="708.6614173228347" w:hanging="1275.5905511811022"/>
        <w:rPr/>
      </w:pPr>
      <w:r w:rsidDel="00000000" w:rsidR="00000000" w:rsidRPr="00000000">
        <w:rPr>
          <w:b w:val="1"/>
          <w:rtl w:val="0"/>
        </w:rPr>
        <w:tab/>
      </w:r>
      <w:r w:rsidDel="00000000" w:rsidR="00000000" w:rsidRPr="00000000">
        <w:rPr>
          <w:rtl w:val="0"/>
        </w:rPr>
        <w:t xml:space="preserve">Committee members noted the Committee’s risk register.   </w:t>
      </w:r>
    </w:p>
    <w:p w:rsidR="00000000" w:rsidDel="00000000" w:rsidP="00000000" w:rsidRDefault="00000000" w:rsidRPr="00000000" w14:paraId="00000058">
      <w:pPr>
        <w:pageBreakBefore w:val="0"/>
        <w:spacing w:line="240" w:lineRule="auto"/>
        <w:ind w:left="0" w:firstLine="0"/>
        <w:rPr/>
      </w:pPr>
      <w:r w:rsidDel="00000000" w:rsidR="00000000" w:rsidRPr="00000000">
        <w:rPr>
          <w:rtl w:val="0"/>
        </w:rPr>
      </w:r>
    </w:p>
    <w:p w:rsidR="00000000" w:rsidDel="00000000" w:rsidP="00000000" w:rsidRDefault="00000000" w:rsidRPr="00000000" w14:paraId="00000059">
      <w:pPr>
        <w:pageBreakBefore w:val="0"/>
        <w:spacing w:line="240" w:lineRule="auto"/>
        <w:rPr>
          <w:b w:val="1"/>
        </w:rPr>
      </w:pPr>
      <w:r w:rsidDel="00000000" w:rsidR="00000000" w:rsidRPr="00000000">
        <w:rPr>
          <w:b w:val="1"/>
          <w:rtl w:val="0"/>
        </w:rPr>
        <w:t xml:space="preserve">6</w:t>
      </w:r>
      <w:r w:rsidDel="00000000" w:rsidR="00000000" w:rsidRPr="00000000">
        <w:rPr>
          <w:b w:val="1"/>
          <w:rtl w:val="0"/>
        </w:rPr>
        <w:t xml:space="preserve">.</w:t>
        <w:tab/>
        <w:t xml:space="preserve">STANDARDS CHECK</w:t>
      </w:r>
    </w:p>
    <w:p w:rsidR="00000000" w:rsidDel="00000000" w:rsidP="00000000" w:rsidRDefault="00000000" w:rsidRPr="00000000" w14:paraId="0000005A">
      <w:pPr>
        <w:pageBreakBefore w:val="0"/>
        <w:spacing w:line="240" w:lineRule="auto"/>
        <w:rPr>
          <w:b w:val="1"/>
        </w:rPr>
      </w:pPr>
      <w:r w:rsidDel="00000000" w:rsidR="00000000" w:rsidRPr="00000000">
        <w:rPr>
          <w:rtl w:val="0"/>
        </w:rPr>
      </w:r>
    </w:p>
    <w:p w:rsidR="00000000" w:rsidDel="00000000" w:rsidP="00000000" w:rsidRDefault="00000000" w:rsidRPr="00000000" w14:paraId="0000005B">
      <w:pPr>
        <w:pageBreakBefore w:val="0"/>
        <w:spacing w:line="240" w:lineRule="auto"/>
        <w:ind w:left="720" w:firstLine="0"/>
        <w:rPr/>
      </w:pPr>
      <w:r w:rsidDel="00000000" w:rsidR="00000000" w:rsidRPr="00000000">
        <w:rPr>
          <w:rtl w:val="0"/>
        </w:rPr>
        <w:t xml:space="preserve">The Committee noted the media coverage of standards issues which are circulated daily to members.</w:t>
      </w:r>
    </w:p>
    <w:p w:rsidR="00000000" w:rsidDel="00000000" w:rsidP="00000000" w:rsidRDefault="00000000" w:rsidRPr="00000000" w14:paraId="0000005C">
      <w:pPr>
        <w:pageBreakBefore w:val="0"/>
        <w:spacing w:line="240" w:lineRule="auto"/>
        <w:ind w:left="0" w:firstLine="0"/>
        <w:rPr/>
      </w:pPr>
      <w:r w:rsidDel="00000000" w:rsidR="00000000" w:rsidRPr="00000000">
        <w:rPr>
          <w:rtl w:val="0"/>
        </w:rPr>
      </w:r>
    </w:p>
    <w:p w:rsidR="00000000" w:rsidDel="00000000" w:rsidP="00000000" w:rsidRDefault="00000000" w:rsidRPr="00000000" w14:paraId="0000005D">
      <w:pPr>
        <w:pageBreakBefore w:val="0"/>
        <w:spacing w:line="240" w:lineRule="auto"/>
        <w:ind w:left="0" w:firstLine="0"/>
        <w:rPr>
          <w:b w:val="1"/>
        </w:rPr>
      </w:pPr>
      <w:r w:rsidDel="00000000" w:rsidR="00000000" w:rsidRPr="00000000">
        <w:rPr>
          <w:b w:val="1"/>
          <w:rtl w:val="0"/>
        </w:rPr>
        <w:t xml:space="preserve">7.</w:t>
        <w:tab/>
        <w:t xml:space="preserve">FORWARD AGENDA</w:t>
      </w:r>
    </w:p>
    <w:p w:rsidR="00000000" w:rsidDel="00000000" w:rsidP="00000000" w:rsidRDefault="00000000" w:rsidRPr="00000000" w14:paraId="0000005E">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5F">
      <w:pPr>
        <w:pageBreakBefore w:val="0"/>
        <w:spacing w:line="240" w:lineRule="auto"/>
        <w:ind w:left="720" w:hanging="11.338582677165334"/>
        <w:rPr/>
      </w:pPr>
      <w:r w:rsidDel="00000000" w:rsidR="00000000" w:rsidRPr="00000000">
        <w:rPr>
          <w:b w:val="1"/>
          <w:rtl w:val="0"/>
        </w:rPr>
        <w:tab/>
      </w:r>
      <w:r w:rsidDel="00000000" w:rsidR="00000000" w:rsidRPr="00000000">
        <w:rPr>
          <w:rtl w:val="0"/>
        </w:rPr>
        <w:t xml:space="preserve">The Committee noted the forward agenda.</w:t>
      </w:r>
    </w:p>
    <w:p w:rsidR="00000000" w:rsidDel="00000000" w:rsidP="00000000" w:rsidRDefault="00000000" w:rsidRPr="00000000" w14:paraId="00000060">
      <w:pPr>
        <w:pageBreakBefore w:val="0"/>
        <w:spacing w:line="240" w:lineRule="auto"/>
        <w:ind w:left="720" w:hanging="11.338582677165334"/>
        <w:rPr/>
      </w:pPr>
      <w:r w:rsidDel="00000000" w:rsidR="00000000" w:rsidRPr="00000000">
        <w:rPr>
          <w:rtl w:val="0"/>
        </w:rPr>
      </w:r>
    </w:p>
    <w:p w:rsidR="00000000" w:rsidDel="00000000" w:rsidP="00000000" w:rsidRDefault="00000000" w:rsidRPr="00000000" w14:paraId="00000061">
      <w:pPr>
        <w:pageBreakBefore w:val="0"/>
        <w:spacing w:line="240" w:lineRule="auto"/>
        <w:ind w:left="0" w:firstLine="0"/>
        <w:rPr>
          <w:b w:val="1"/>
        </w:rPr>
      </w:pPr>
      <w:r w:rsidDel="00000000" w:rsidR="00000000" w:rsidRPr="00000000">
        <w:rPr>
          <w:b w:val="1"/>
          <w:rtl w:val="0"/>
        </w:rPr>
        <w:t xml:space="preserve">8.</w:t>
        <w:tab/>
        <w:t xml:space="preserve">AOB </w:t>
      </w:r>
    </w:p>
    <w:p w:rsidR="00000000" w:rsidDel="00000000" w:rsidP="00000000" w:rsidRDefault="00000000" w:rsidRPr="00000000" w14:paraId="00000062">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63">
      <w:pPr>
        <w:pageBreakBefore w:val="0"/>
        <w:spacing w:line="240" w:lineRule="auto"/>
        <w:ind w:left="0" w:firstLine="0"/>
        <w:rPr>
          <w:b w:val="1"/>
        </w:rPr>
      </w:pPr>
      <w:r w:rsidDel="00000000" w:rsidR="00000000" w:rsidRPr="00000000">
        <w:rPr>
          <w:b w:val="1"/>
          <w:rtl w:val="0"/>
        </w:rPr>
        <w:tab/>
        <w:t xml:space="preserve">Communications Update</w:t>
      </w:r>
    </w:p>
    <w:p w:rsidR="00000000" w:rsidDel="00000000" w:rsidP="00000000" w:rsidRDefault="00000000" w:rsidRPr="00000000" w14:paraId="00000064">
      <w:pPr>
        <w:spacing w:line="240" w:lineRule="auto"/>
        <w:ind w:left="720" w:firstLine="0"/>
        <w:rPr>
          <w:b w:val="1"/>
        </w:rPr>
      </w:pPr>
      <w:r w:rsidDel="00000000" w:rsidR="00000000" w:rsidRPr="00000000">
        <w:rPr>
          <w:rtl w:val="0"/>
        </w:rPr>
      </w:r>
    </w:p>
    <w:p w:rsidR="00000000" w:rsidDel="00000000" w:rsidP="00000000" w:rsidRDefault="00000000" w:rsidRPr="00000000" w14:paraId="00000065">
      <w:pPr>
        <w:spacing w:line="240" w:lineRule="auto"/>
        <w:ind w:left="720" w:firstLine="0"/>
        <w:rPr/>
      </w:pPr>
      <w:r w:rsidDel="00000000" w:rsidR="00000000" w:rsidRPr="00000000">
        <w:rPr>
          <w:rtl w:val="0"/>
        </w:rPr>
        <w:t xml:space="preserve">The Committee noted the communications updates for October 2022.</w:t>
      </w:r>
    </w:p>
    <w:p w:rsidR="00000000" w:rsidDel="00000000" w:rsidP="00000000" w:rsidRDefault="00000000" w:rsidRPr="00000000" w14:paraId="00000066">
      <w:pPr>
        <w:pageBreakBefore w:val="0"/>
        <w:spacing w:line="240" w:lineRule="auto"/>
        <w:ind w:left="0" w:firstLine="0"/>
        <w:rPr/>
      </w:pPr>
      <w:r w:rsidDel="00000000" w:rsidR="00000000" w:rsidRPr="00000000">
        <w:rPr>
          <w:rtl w:val="0"/>
        </w:rPr>
      </w:r>
    </w:p>
    <w:p w:rsidR="00000000" w:rsidDel="00000000" w:rsidP="00000000" w:rsidRDefault="00000000" w:rsidRPr="00000000" w14:paraId="00000067">
      <w:pPr>
        <w:pageBreakBefore w:val="0"/>
        <w:spacing w:line="240" w:lineRule="auto"/>
        <w:ind w:left="720" w:firstLine="0"/>
        <w:rPr>
          <w:b w:val="1"/>
        </w:rPr>
      </w:pPr>
      <w:r w:rsidDel="00000000" w:rsidR="00000000" w:rsidRPr="00000000">
        <w:rPr>
          <w:b w:val="1"/>
          <w:rtl w:val="0"/>
        </w:rPr>
        <w:t xml:space="preserve">Date</w:t>
      </w:r>
      <w:r w:rsidDel="00000000" w:rsidR="00000000" w:rsidRPr="00000000">
        <w:rPr>
          <w:b w:val="1"/>
          <w:rtl w:val="0"/>
        </w:rPr>
        <w:t xml:space="preserve"> of Next Meeting</w:t>
      </w:r>
    </w:p>
    <w:p w:rsidR="00000000" w:rsidDel="00000000" w:rsidP="00000000" w:rsidRDefault="00000000" w:rsidRPr="00000000" w14:paraId="00000068">
      <w:pPr>
        <w:pageBreakBefore w:val="0"/>
        <w:spacing w:line="240" w:lineRule="auto"/>
        <w:ind w:left="720" w:firstLine="0"/>
        <w:rPr>
          <w:b w:val="1"/>
        </w:rPr>
      </w:pPr>
      <w:r w:rsidDel="00000000" w:rsidR="00000000" w:rsidRPr="00000000">
        <w:rPr>
          <w:rtl w:val="0"/>
        </w:rPr>
      </w:r>
    </w:p>
    <w:p w:rsidR="00000000" w:rsidDel="00000000" w:rsidP="00000000" w:rsidRDefault="00000000" w:rsidRPr="00000000" w14:paraId="00000069">
      <w:pPr>
        <w:pageBreakBefore w:val="0"/>
        <w:spacing w:line="240" w:lineRule="auto"/>
        <w:ind w:left="720" w:firstLine="0"/>
        <w:rPr/>
      </w:pPr>
      <w:r w:rsidDel="00000000" w:rsidR="00000000" w:rsidRPr="00000000">
        <w:rPr>
          <w:rtl w:val="0"/>
        </w:rPr>
        <w:t xml:space="preserve">Thursday 15 December </w:t>
      </w:r>
      <w:r w:rsidDel="00000000" w:rsidR="00000000" w:rsidRPr="00000000">
        <w:rPr>
          <w:rtl w:val="0"/>
        </w:rPr>
        <w:t xml:space="preserve">2022 at 10.00</w:t>
      </w:r>
      <w:r w:rsidDel="00000000" w:rsidR="00000000" w:rsidRPr="00000000">
        <w:rPr>
          <w:rtl w:val="0"/>
        </w:rPr>
        <w:t xml:space="preserve">.  </w:t>
      </w:r>
    </w:p>
    <w:p w:rsidR="00000000" w:rsidDel="00000000" w:rsidP="00000000" w:rsidRDefault="00000000" w:rsidRPr="00000000" w14:paraId="0000006A">
      <w:pPr>
        <w:pageBreakBefore w:val="0"/>
        <w:spacing w:line="240" w:lineRule="auto"/>
        <w:ind w:left="0" w:firstLine="720"/>
        <w:rPr/>
      </w:pPr>
      <w:r w:rsidDel="00000000" w:rsidR="00000000" w:rsidRPr="00000000">
        <w:rPr>
          <w:rtl w:val="0"/>
        </w:rPr>
      </w:r>
    </w:p>
    <w:p w:rsidR="00000000" w:rsidDel="00000000" w:rsidP="00000000" w:rsidRDefault="00000000" w:rsidRPr="00000000" w14:paraId="0000006B">
      <w:pPr>
        <w:pageBreakBefore w:val="0"/>
        <w:spacing w:line="240" w:lineRule="auto"/>
        <w:ind w:left="0" w:firstLine="0"/>
        <w:rPr/>
      </w:pPr>
      <w:r w:rsidDel="00000000" w:rsidR="00000000" w:rsidRPr="00000000">
        <w:rPr>
          <w:rtl w:val="0"/>
        </w:rPr>
      </w:r>
    </w:p>
    <w:p w:rsidR="00000000" w:rsidDel="00000000" w:rsidP="00000000" w:rsidRDefault="00000000" w:rsidRPr="00000000" w14:paraId="0000006C">
      <w:pPr>
        <w:pageBreakBefore w:val="0"/>
        <w:spacing w:line="240" w:lineRule="auto"/>
        <w:ind w:left="0" w:firstLine="720"/>
        <w:rPr/>
      </w:pPr>
      <w:r w:rsidDel="00000000" w:rsidR="00000000" w:rsidRPr="00000000">
        <w:rPr>
          <w:rtl w:val="0"/>
        </w:rPr>
        <w:t xml:space="preserve">CSPL Secretariat</w:t>
      </w:r>
    </w:p>
    <w:p w:rsidR="00000000" w:rsidDel="00000000" w:rsidP="00000000" w:rsidRDefault="00000000" w:rsidRPr="00000000" w14:paraId="0000006D">
      <w:pPr>
        <w:pageBreakBefore w:val="0"/>
        <w:spacing w:line="240" w:lineRule="auto"/>
        <w:ind w:left="720" w:firstLine="0"/>
        <w:rPr/>
      </w:pPr>
      <w:r w:rsidDel="00000000" w:rsidR="00000000" w:rsidRPr="00000000">
        <w:rPr>
          <w:rtl w:val="0"/>
        </w:rPr>
        <w:t xml:space="preserve">November 2022</w:t>
      </w:r>
      <w:r w:rsidDel="00000000" w:rsidR="00000000" w:rsidRPr="00000000">
        <w:rPr>
          <w:rtl w:val="0"/>
        </w:rPr>
      </w:r>
    </w:p>
    <w:sectPr>
      <w:headerReference r:id="rId7" w:type="default"/>
      <w:footerReference r:id="rId8" w:type="default"/>
      <w:pgSz w:h="16838" w:w="11906" w:orient="portrait"/>
      <w:pgMar w:bottom="1440.0000000000002" w:top="1133.8582677165355"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2">
      <w:pPr>
        <w:spacing w:line="240" w:lineRule="auto"/>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20"/>
          <w:szCs w:val="20"/>
          <w:rtl w:val="0"/>
        </w:rPr>
        <w:t xml:space="preserve">Maggie O’Boyle provides part-time press support to the Civil Service Commission, the House of Lords Appointments Commission, the Office</w:t>
      </w:r>
      <w:r w:rsidDel="00000000" w:rsidR="00000000" w:rsidRPr="00000000">
        <w:rPr>
          <w:sz w:val="20"/>
          <w:szCs w:val="20"/>
          <w:rtl w:val="0"/>
        </w:rPr>
        <w:t xml:space="preserve"> </w:t>
      </w:r>
      <w:r w:rsidDel="00000000" w:rsidR="00000000" w:rsidRPr="00000000">
        <w:rPr>
          <w:sz w:val="20"/>
          <w:szCs w:val="20"/>
          <w:rtl w:val="0"/>
        </w:rPr>
        <w:t xml:space="preserve">for the Commissioner for Public Appointments and the Committee on Standards in Public Life.</w:t>
      </w:r>
    </w:p>
    <w:p w:rsidR="00000000" w:rsidDel="00000000" w:rsidP="00000000" w:rsidRDefault="00000000" w:rsidRPr="00000000" w14:paraId="00000073">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7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Maggie O’Boyle declared her interest.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ageBreakBefore w:val="0"/>
      <w:jc w:val="center"/>
      <w:rPr/>
    </w:pPr>
    <w:r w:rsidDel="00000000" w:rsidR="00000000" w:rsidRPr="00000000">
      <w:rPr>
        <w:rtl w:val="0"/>
      </w:rPr>
    </w:r>
  </w:p>
  <w:p w:rsidR="00000000" w:rsidDel="00000000" w:rsidP="00000000" w:rsidRDefault="00000000" w:rsidRPr="00000000" w14:paraId="00000070">
    <w:pPr>
      <w:pageBreakBefore w:val="0"/>
      <w:jc w:val="center"/>
      <w:rPr/>
    </w:pPr>
    <w:r w:rsidDel="00000000" w:rsidR="00000000" w:rsidRPr="00000000">
      <w:rPr>
        <w:rtl w:val="0"/>
      </w:rPr>
    </w:r>
  </w:p>
  <w:p w:rsidR="00000000" w:rsidDel="00000000" w:rsidP="00000000" w:rsidRDefault="00000000" w:rsidRPr="00000000" w14:paraId="00000071">
    <w:pPr>
      <w:pageBreakBefore w:val="0"/>
      <w:jc w:val="left"/>
      <w:rPr>
        <w:b w:val="1"/>
        <w:color w:val="ff0000"/>
        <w:sz w:val="34"/>
        <w:szCs w:val="3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