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FAD0" w14:textId="42EEA3CB" w:rsidR="00BD09CD" w:rsidRPr="00790881" w:rsidRDefault="007D6E7E">
      <w:pPr>
        <w:rPr>
          <w:rFonts w:ascii="Arial" w:hAnsi="Arial" w:cs="Arial"/>
        </w:rPr>
      </w:pPr>
      <w:r w:rsidRPr="00790881">
        <w:rPr>
          <w:rFonts w:ascii="Arial" w:hAnsi="Arial" w:cs="Arial"/>
          <w:noProof/>
          <w:szCs w:val="22"/>
        </w:rPr>
        <w:drawing>
          <wp:inline distT="0" distB="0" distL="0" distR="0" wp14:anchorId="365824E2" wp14:editId="4CF37B7B">
            <wp:extent cx="3419475" cy="352425"/>
            <wp:effectExtent l="0" t="0" r="0"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352425"/>
                    </a:xfrm>
                    <a:prstGeom prst="rect">
                      <a:avLst/>
                    </a:prstGeom>
                    <a:noFill/>
                    <a:ln>
                      <a:noFill/>
                    </a:ln>
                  </pic:spPr>
                </pic:pic>
              </a:graphicData>
            </a:graphic>
          </wp:inline>
        </w:drawing>
      </w:r>
      <w:r w:rsidR="0087027D" w:rsidRPr="00790881">
        <w:rPr>
          <w:rFonts w:ascii="Arial" w:hAnsi="Arial" w:cs="Arial"/>
        </w:rPr>
        <w:t xml:space="preserve">                                                                               </w:t>
      </w:r>
    </w:p>
    <w:p w14:paraId="0F2FD947" w14:textId="77777777" w:rsidR="0004625F" w:rsidRPr="00790881" w:rsidRDefault="0004625F">
      <w:pPr>
        <w:rPr>
          <w:rFonts w:ascii="Arial" w:hAnsi="Arial" w:cs="Arial"/>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790881" w14:paraId="12250F04" w14:textId="77777777" w:rsidTr="00B4050B">
        <w:tblPrEx>
          <w:tblCellMar>
            <w:top w:w="0" w:type="dxa"/>
            <w:bottom w:w="0" w:type="dxa"/>
          </w:tblCellMar>
        </w:tblPrEx>
        <w:trPr>
          <w:cantSplit/>
          <w:trHeight w:val="659"/>
        </w:trPr>
        <w:tc>
          <w:tcPr>
            <w:tcW w:w="9356" w:type="dxa"/>
            <w:shd w:val="clear" w:color="auto" w:fill="auto"/>
          </w:tcPr>
          <w:p w14:paraId="39AF38DB" w14:textId="77777777" w:rsidR="0004625F" w:rsidRPr="00790881" w:rsidRDefault="00B4050B" w:rsidP="0069559D">
            <w:pPr>
              <w:spacing w:before="120"/>
              <w:ind w:left="-108" w:right="34"/>
              <w:rPr>
                <w:rFonts w:ascii="Arial" w:hAnsi="Arial" w:cs="Arial"/>
                <w:b/>
                <w:color w:val="000000"/>
                <w:sz w:val="40"/>
                <w:szCs w:val="40"/>
              </w:rPr>
            </w:pPr>
            <w:bookmarkStart w:id="0" w:name="bmkTable00"/>
            <w:bookmarkEnd w:id="0"/>
            <w:r w:rsidRPr="00790881">
              <w:rPr>
                <w:rFonts w:ascii="Arial" w:hAnsi="Arial" w:cs="Arial"/>
                <w:b/>
                <w:color w:val="000000"/>
                <w:sz w:val="40"/>
                <w:szCs w:val="40"/>
              </w:rPr>
              <w:t>Order Decision</w:t>
            </w:r>
          </w:p>
        </w:tc>
      </w:tr>
      <w:tr w:rsidR="0004625F" w:rsidRPr="00790881" w14:paraId="2FD48C06" w14:textId="77777777" w:rsidTr="00B4050B">
        <w:tblPrEx>
          <w:tblCellMar>
            <w:top w:w="0" w:type="dxa"/>
            <w:bottom w:w="0" w:type="dxa"/>
          </w:tblCellMar>
        </w:tblPrEx>
        <w:trPr>
          <w:cantSplit/>
          <w:trHeight w:val="425"/>
        </w:trPr>
        <w:tc>
          <w:tcPr>
            <w:tcW w:w="9356" w:type="dxa"/>
            <w:shd w:val="clear" w:color="auto" w:fill="auto"/>
            <w:vAlign w:val="center"/>
          </w:tcPr>
          <w:p w14:paraId="32BDBDAF" w14:textId="77777777" w:rsidR="00B4050B" w:rsidRPr="00790881" w:rsidRDefault="00730787" w:rsidP="00B4050B">
            <w:pPr>
              <w:spacing w:before="60"/>
              <w:ind w:left="-108" w:right="34"/>
              <w:rPr>
                <w:rFonts w:ascii="Arial" w:hAnsi="Arial" w:cs="Arial"/>
                <w:color w:val="000000"/>
                <w:szCs w:val="22"/>
              </w:rPr>
            </w:pPr>
            <w:r>
              <w:rPr>
                <w:rFonts w:ascii="Arial" w:hAnsi="Arial" w:cs="Arial"/>
                <w:color w:val="000000"/>
                <w:szCs w:val="22"/>
              </w:rPr>
              <w:t>Hearing</w:t>
            </w:r>
            <w:r w:rsidR="00AB5757" w:rsidRPr="00790881">
              <w:rPr>
                <w:rFonts w:ascii="Arial" w:hAnsi="Arial" w:cs="Arial"/>
                <w:color w:val="000000"/>
                <w:szCs w:val="22"/>
              </w:rPr>
              <w:t xml:space="preserve"> </w:t>
            </w:r>
            <w:r>
              <w:rPr>
                <w:rFonts w:ascii="Arial" w:hAnsi="Arial" w:cs="Arial"/>
                <w:color w:val="000000"/>
                <w:szCs w:val="22"/>
              </w:rPr>
              <w:t>held</w:t>
            </w:r>
            <w:r w:rsidR="00AB5757" w:rsidRPr="00790881">
              <w:rPr>
                <w:rFonts w:ascii="Arial" w:hAnsi="Arial" w:cs="Arial"/>
                <w:color w:val="000000"/>
                <w:szCs w:val="22"/>
              </w:rPr>
              <w:t xml:space="preserve"> on </w:t>
            </w:r>
            <w:r>
              <w:rPr>
                <w:rFonts w:ascii="Arial" w:hAnsi="Arial" w:cs="Arial"/>
                <w:color w:val="000000"/>
                <w:szCs w:val="22"/>
              </w:rPr>
              <w:t>18 October</w:t>
            </w:r>
            <w:r w:rsidR="00F9138C" w:rsidRPr="00790881">
              <w:rPr>
                <w:rFonts w:ascii="Arial" w:hAnsi="Arial" w:cs="Arial"/>
                <w:color w:val="000000"/>
                <w:szCs w:val="22"/>
              </w:rPr>
              <w:t xml:space="preserve"> </w:t>
            </w:r>
            <w:r w:rsidR="005363CE" w:rsidRPr="00790881">
              <w:rPr>
                <w:rFonts w:ascii="Arial" w:hAnsi="Arial" w:cs="Arial"/>
                <w:color w:val="000000"/>
                <w:szCs w:val="22"/>
              </w:rPr>
              <w:t>20</w:t>
            </w:r>
            <w:r w:rsidR="00AF3DDA" w:rsidRPr="00790881">
              <w:rPr>
                <w:rFonts w:ascii="Arial" w:hAnsi="Arial" w:cs="Arial"/>
                <w:color w:val="000000"/>
                <w:szCs w:val="22"/>
              </w:rPr>
              <w:t>2</w:t>
            </w:r>
            <w:r w:rsidR="00D8468F" w:rsidRPr="00790881">
              <w:rPr>
                <w:rFonts w:ascii="Arial" w:hAnsi="Arial" w:cs="Arial"/>
                <w:color w:val="000000"/>
                <w:szCs w:val="22"/>
              </w:rPr>
              <w:t>2</w:t>
            </w:r>
          </w:p>
          <w:p w14:paraId="3422A303" w14:textId="77777777" w:rsidR="0004625F" w:rsidRPr="00790881" w:rsidRDefault="0004625F" w:rsidP="00B4050B">
            <w:pPr>
              <w:spacing w:before="60"/>
              <w:ind w:left="-108" w:right="34"/>
              <w:rPr>
                <w:rFonts w:ascii="Arial" w:hAnsi="Arial" w:cs="Arial"/>
                <w:color w:val="000000"/>
                <w:szCs w:val="22"/>
              </w:rPr>
            </w:pPr>
          </w:p>
        </w:tc>
      </w:tr>
      <w:tr w:rsidR="0004625F" w:rsidRPr="00790881" w14:paraId="635D84EE" w14:textId="77777777" w:rsidTr="00B4050B">
        <w:tblPrEx>
          <w:tblCellMar>
            <w:top w:w="0" w:type="dxa"/>
            <w:bottom w:w="0" w:type="dxa"/>
          </w:tblCellMar>
        </w:tblPrEx>
        <w:trPr>
          <w:cantSplit/>
          <w:trHeight w:val="374"/>
        </w:trPr>
        <w:tc>
          <w:tcPr>
            <w:tcW w:w="9356" w:type="dxa"/>
            <w:shd w:val="clear" w:color="auto" w:fill="auto"/>
          </w:tcPr>
          <w:p w14:paraId="080C852B" w14:textId="77777777" w:rsidR="0004625F" w:rsidRPr="00790881" w:rsidRDefault="00B4050B" w:rsidP="00B4050B">
            <w:pPr>
              <w:spacing w:before="180"/>
              <w:ind w:left="-108" w:right="34"/>
              <w:rPr>
                <w:rFonts w:ascii="Arial" w:hAnsi="Arial" w:cs="Arial"/>
                <w:b/>
                <w:color w:val="000000"/>
                <w:sz w:val="16"/>
                <w:szCs w:val="22"/>
              </w:rPr>
            </w:pPr>
            <w:r w:rsidRPr="00790881">
              <w:rPr>
                <w:rFonts w:ascii="Arial" w:hAnsi="Arial" w:cs="Arial"/>
                <w:b/>
                <w:color w:val="000000"/>
                <w:szCs w:val="22"/>
              </w:rPr>
              <w:t>by S</w:t>
            </w:r>
            <w:r w:rsidR="009C0985" w:rsidRPr="00790881">
              <w:rPr>
                <w:rFonts w:ascii="Arial" w:hAnsi="Arial" w:cs="Arial"/>
                <w:b/>
                <w:color w:val="000000"/>
                <w:szCs w:val="22"/>
              </w:rPr>
              <w:t>ue</w:t>
            </w:r>
            <w:r w:rsidRPr="00790881">
              <w:rPr>
                <w:rFonts w:ascii="Arial" w:hAnsi="Arial" w:cs="Arial"/>
                <w:b/>
                <w:color w:val="000000"/>
                <w:szCs w:val="22"/>
              </w:rPr>
              <w:t xml:space="preserve"> Arnott  FIPROW</w:t>
            </w:r>
          </w:p>
        </w:tc>
      </w:tr>
      <w:tr w:rsidR="0004625F" w:rsidRPr="00790881" w14:paraId="3E83A1DB" w14:textId="77777777" w:rsidTr="00B4050B">
        <w:tblPrEx>
          <w:tblCellMar>
            <w:top w:w="0" w:type="dxa"/>
            <w:bottom w:w="0" w:type="dxa"/>
          </w:tblCellMar>
        </w:tblPrEx>
        <w:trPr>
          <w:cantSplit/>
          <w:trHeight w:val="357"/>
        </w:trPr>
        <w:tc>
          <w:tcPr>
            <w:tcW w:w="9356" w:type="dxa"/>
            <w:shd w:val="clear" w:color="auto" w:fill="auto"/>
          </w:tcPr>
          <w:p w14:paraId="15C19526" w14:textId="77777777" w:rsidR="0004625F" w:rsidRPr="00790881" w:rsidRDefault="00B4050B" w:rsidP="0069559D">
            <w:pPr>
              <w:spacing w:before="120"/>
              <w:ind w:left="-108" w:right="34"/>
              <w:rPr>
                <w:rFonts w:ascii="Arial" w:hAnsi="Arial" w:cs="Arial"/>
                <w:b/>
                <w:color w:val="000000"/>
                <w:sz w:val="16"/>
                <w:szCs w:val="16"/>
              </w:rPr>
            </w:pPr>
            <w:r w:rsidRPr="00790881">
              <w:rPr>
                <w:rFonts w:ascii="Arial" w:hAnsi="Arial" w:cs="Arial"/>
                <w:b/>
                <w:color w:val="000000"/>
                <w:sz w:val="16"/>
                <w:szCs w:val="16"/>
              </w:rPr>
              <w:t>an Inspector appointed by the Secretary of State for Environment, Food and Rural Affairs</w:t>
            </w:r>
          </w:p>
        </w:tc>
      </w:tr>
      <w:tr w:rsidR="0004625F" w:rsidRPr="00790881" w14:paraId="222C5B2C" w14:textId="77777777" w:rsidTr="00B4050B">
        <w:tblPrEx>
          <w:tblCellMar>
            <w:top w:w="0" w:type="dxa"/>
            <w:bottom w:w="0" w:type="dxa"/>
          </w:tblCellMar>
        </w:tblPrEx>
        <w:trPr>
          <w:cantSplit/>
          <w:trHeight w:val="335"/>
        </w:trPr>
        <w:tc>
          <w:tcPr>
            <w:tcW w:w="9356" w:type="dxa"/>
            <w:shd w:val="clear" w:color="auto" w:fill="auto"/>
          </w:tcPr>
          <w:p w14:paraId="5AE51A3C" w14:textId="404D101C" w:rsidR="0004625F" w:rsidRPr="00790881" w:rsidRDefault="0004625F" w:rsidP="002E1EE9">
            <w:pPr>
              <w:spacing w:before="120" w:after="60"/>
              <w:ind w:left="-108" w:right="176"/>
              <w:rPr>
                <w:rFonts w:ascii="Arial" w:hAnsi="Arial" w:cs="Arial"/>
                <w:b/>
                <w:color w:val="000000"/>
                <w:sz w:val="16"/>
                <w:szCs w:val="16"/>
              </w:rPr>
            </w:pPr>
            <w:r w:rsidRPr="00790881">
              <w:rPr>
                <w:rFonts w:ascii="Arial" w:hAnsi="Arial" w:cs="Arial"/>
                <w:b/>
                <w:color w:val="000000"/>
                <w:sz w:val="16"/>
                <w:szCs w:val="16"/>
              </w:rPr>
              <w:t>Decision date:</w:t>
            </w:r>
            <w:r w:rsidR="00242861">
              <w:rPr>
                <w:rFonts w:ascii="Arial" w:hAnsi="Arial" w:cs="Arial"/>
                <w:b/>
                <w:color w:val="000000"/>
                <w:sz w:val="16"/>
                <w:szCs w:val="16"/>
              </w:rPr>
              <w:t xml:space="preserve"> 11 November 2022</w:t>
            </w:r>
          </w:p>
        </w:tc>
      </w:tr>
    </w:tbl>
    <w:p w14:paraId="1AB265A1" w14:textId="77777777" w:rsidR="00B4050B" w:rsidRPr="00790881" w:rsidRDefault="00B4050B" w:rsidP="00A921D1">
      <w:pPr>
        <w:rPr>
          <w:rFonts w:ascii="Arial" w:hAnsi="Arial" w:cs="Arial"/>
          <w:sz w:val="16"/>
          <w:szCs w:val="16"/>
        </w:rPr>
      </w:pPr>
    </w:p>
    <w:tbl>
      <w:tblPr>
        <w:tblW w:w="0" w:type="auto"/>
        <w:tblLayout w:type="fixed"/>
        <w:tblLook w:val="0000" w:firstRow="0" w:lastRow="0" w:firstColumn="0" w:lastColumn="0" w:noHBand="0" w:noVBand="0"/>
      </w:tblPr>
      <w:tblGrid>
        <w:gridCol w:w="2660"/>
        <w:gridCol w:w="6860"/>
      </w:tblGrid>
      <w:tr w:rsidR="00B4050B" w:rsidRPr="00790881" w14:paraId="73AC533A" w14:textId="77777777" w:rsidTr="00B4050B">
        <w:tblPrEx>
          <w:tblCellMar>
            <w:top w:w="0" w:type="dxa"/>
            <w:bottom w:w="0" w:type="dxa"/>
          </w:tblCellMar>
        </w:tblPrEx>
        <w:tc>
          <w:tcPr>
            <w:tcW w:w="9520" w:type="dxa"/>
            <w:gridSpan w:val="2"/>
            <w:shd w:val="clear" w:color="auto" w:fill="auto"/>
          </w:tcPr>
          <w:p w14:paraId="48F17F45" w14:textId="77777777" w:rsidR="00B4050B" w:rsidRPr="00790881" w:rsidRDefault="00B4050B" w:rsidP="00A145AE">
            <w:pPr>
              <w:spacing w:after="60"/>
              <w:rPr>
                <w:rFonts w:ascii="Arial" w:hAnsi="Arial" w:cs="Arial"/>
                <w:b/>
                <w:color w:val="000000"/>
              </w:rPr>
            </w:pPr>
            <w:r w:rsidRPr="00790881">
              <w:rPr>
                <w:rFonts w:ascii="Arial" w:hAnsi="Arial" w:cs="Arial"/>
                <w:b/>
                <w:color w:val="000000"/>
              </w:rPr>
              <w:t xml:space="preserve">Order Ref: </w:t>
            </w:r>
            <w:r w:rsidR="00A145AE" w:rsidRPr="00790881">
              <w:rPr>
                <w:rFonts w:ascii="Arial" w:hAnsi="Arial" w:cs="Arial"/>
                <w:b/>
                <w:color w:val="000000"/>
              </w:rPr>
              <w:t>ROW</w:t>
            </w:r>
            <w:r w:rsidRPr="00790881">
              <w:rPr>
                <w:rFonts w:ascii="Arial" w:hAnsi="Arial" w:cs="Arial"/>
                <w:b/>
                <w:color w:val="000000"/>
              </w:rPr>
              <w:t>/</w:t>
            </w:r>
            <w:r w:rsidR="00A145AE" w:rsidRPr="00790881">
              <w:rPr>
                <w:rFonts w:ascii="Arial" w:hAnsi="Arial" w:cs="Arial"/>
                <w:b/>
                <w:color w:val="000000"/>
              </w:rPr>
              <w:t>3</w:t>
            </w:r>
            <w:r w:rsidR="00AF3DDA" w:rsidRPr="00790881">
              <w:rPr>
                <w:rFonts w:ascii="Arial" w:hAnsi="Arial" w:cs="Arial"/>
                <w:b/>
                <w:color w:val="000000"/>
              </w:rPr>
              <w:t>2</w:t>
            </w:r>
            <w:r w:rsidR="00CA5B5E">
              <w:rPr>
                <w:rFonts w:ascii="Arial" w:hAnsi="Arial" w:cs="Arial"/>
                <w:b/>
                <w:color w:val="000000"/>
              </w:rPr>
              <w:t>80233</w:t>
            </w:r>
          </w:p>
        </w:tc>
      </w:tr>
      <w:tr w:rsidR="00B4050B" w:rsidRPr="00790881" w14:paraId="23B2FD17" w14:textId="77777777" w:rsidTr="00B4050B">
        <w:tblPrEx>
          <w:tblCellMar>
            <w:top w:w="0" w:type="dxa"/>
            <w:bottom w:w="0" w:type="dxa"/>
          </w:tblCellMar>
        </w:tblPrEx>
        <w:tc>
          <w:tcPr>
            <w:tcW w:w="9520" w:type="dxa"/>
            <w:gridSpan w:val="2"/>
            <w:shd w:val="clear" w:color="auto" w:fill="auto"/>
          </w:tcPr>
          <w:p w14:paraId="3501DE1E" w14:textId="77777777" w:rsidR="00B4050B" w:rsidRPr="00790881" w:rsidRDefault="00B4050B" w:rsidP="00626AE1">
            <w:pPr>
              <w:pStyle w:val="TBullet"/>
              <w:spacing w:after="60"/>
              <w:ind w:left="357" w:hanging="357"/>
              <w:rPr>
                <w:rFonts w:ascii="Arial" w:hAnsi="Arial" w:cs="Arial"/>
              </w:rPr>
            </w:pPr>
            <w:r w:rsidRPr="00790881">
              <w:rPr>
                <w:rFonts w:ascii="Arial" w:hAnsi="Arial" w:cs="Arial"/>
              </w:rPr>
              <w:t xml:space="preserve">This Order is made under </w:t>
            </w:r>
            <w:r w:rsidR="000165C8">
              <w:rPr>
                <w:rFonts w:ascii="Arial" w:hAnsi="Arial" w:cs="Arial"/>
              </w:rPr>
              <w:t>s</w:t>
            </w:r>
            <w:r w:rsidRPr="00790881">
              <w:rPr>
                <w:rFonts w:ascii="Arial" w:hAnsi="Arial" w:cs="Arial"/>
              </w:rPr>
              <w:t xml:space="preserve">ection 53(2)(b) of the Wildlife and Countryside Act 1981. </w:t>
            </w:r>
            <w:r w:rsidR="002F0A62" w:rsidRPr="00790881">
              <w:rPr>
                <w:rFonts w:ascii="Arial" w:hAnsi="Arial" w:cs="Arial"/>
              </w:rPr>
              <w:t xml:space="preserve"> </w:t>
            </w:r>
            <w:r w:rsidRPr="00790881">
              <w:rPr>
                <w:rFonts w:ascii="Arial" w:hAnsi="Arial" w:cs="Arial"/>
              </w:rPr>
              <w:t>It is known as th</w:t>
            </w:r>
            <w:r w:rsidR="00730787">
              <w:rPr>
                <w:rFonts w:ascii="Arial" w:hAnsi="Arial" w:cs="Arial"/>
              </w:rPr>
              <w:t>e</w:t>
            </w:r>
            <w:r w:rsidR="00730787" w:rsidRPr="00730787">
              <w:rPr>
                <w:rFonts w:ascii="Arial" w:hAnsi="Arial" w:cs="Arial"/>
              </w:rPr>
              <w:t xml:space="preserve"> Kent County Council (Public Footpath ZR281 (Part) Doddington) Definitive Map Modification Order</w:t>
            </w:r>
            <w:r w:rsidR="00730787">
              <w:rPr>
                <w:rFonts w:ascii="Arial" w:hAnsi="Arial" w:cs="Arial"/>
              </w:rPr>
              <w:t xml:space="preserve"> 2021</w:t>
            </w:r>
            <w:r w:rsidRPr="00790881">
              <w:rPr>
                <w:rFonts w:ascii="Arial" w:hAnsi="Arial" w:cs="Arial"/>
              </w:rPr>
              <w:t>.</w:t>
            </w:r>
          </w:p>
        </w:tc>
      </w:tr>
      <w:tr w:rsidR="00B4050B" w:rsidRPr="00790881" w14:paraId="4965FEAC" w14:textId="77777777" w:rsidTr="00B4050B">
        <w:tblPrEx>
          <w:tblCellMar>
            <w:top w:w="0" w:type="dxa"/>
            <w:bottom w:w="0" w:type="dxa"/>
          </w:tblCellMar>
        </w:tblPrEx>
        <w:tc>
          <w:tcPr>
            <w:tcW w:w="9520" w:type="dxa"/>
            <w:gridSpan w:val="2"/>
            <w:shd w:val="clear" w:color="auto" w:fill="auto"/>
          </w:tcPr>
          <w:p w14:paraId="24A42D2E" w14:textId="77777777" w:rsidR="00B4050B" w:rsidRPr="00790881" w:rsidRDefault="00B4050B" w:rsidP="009701D6">
            <w:pPr>
              <w:pStyle w:val="TBullet"/>
              <w:spacing w:after="60"/>
              <w:ind w:left="357" w:hanging="357"/>
              <w:rPr>
                <w:rFonts w:ascii="Arial" w:hAnsi="Arial" w:cs="Arial"/>
              </w:rPr>
            </w:pPr>
            <w:r w:rsidRPr="00790881">
              <w:rPr>
                <w:rFonts w:ascii="Arial" w:hAnsi="Arial" w:cs="Arial"/>
              </w:rPr>
              <w:t xml:space="preserve">The Order is dated </w:t>
            </w:r>
            <w:r w:rsidR="00CA5B5E">
              <w:rPr>
                <w:rFonts w:ascii="Arial" w:hAnsi="Arial" w:cs="Arial"/>
              </w:rPr>
              <w:t>11 February 2021</w:t>
            </w:r>
            <w:r w:rsidRPr="00790881">
              <w:rPr>
                <w:rFonts w:ascii="Arial" w:hAnsi="Arial" w:cs="Arial"/>
              </w:rPr>
              <w:t xml:space="preserve">.  It proposes to modify the definitive map and statement for the area by </w:t>
            </w:r>
            <w:r w:rsidR="00CA5B5E">
              <w:rPr>
                <w:rFonts w:ascii="Arial" w:hAnsi="Arial" w:cs="Arial"/>
              </w:rPr>
              <w:t xml:space="preserve">realigning a section of Footpath ZR281 where it joins The Street, Doddington, </w:t>
            </w:r>
            <w:r w:rsidRPr="00790881">
              <w:rPr>
                <w:rFonts w:ascii="Arial" w:hAnsi="Arial" w:cs="Arial"/>
              </w:rPr>
              <w:t>as shown on the Order map and described in the Order schedule.</w:t>
            </w:r>
          </w:p>
        </w:tc>
      </w:tr>
      <w:tr w:rsidR="00B4050B" w:rsidRPr="00790881" w14:paraId="2641CFE2" w14:textId="77777777" w:rsidTr="00B4050B">
        <w:tblPrEx>
          <w:tblCellMar>
            <w:top w:w="0" w:type="dxa"/>
            <w:bottom w:w="0" w:type="dxa"/>
          </w:tblCellMar>
        </w:tblPrEx>
        <w:tc>
          <w:tcPr>
            <w:tcW w:w="9520" w:type="dxa"/>
            <w:gridSpan w:val="2"/>
            <w:shd w:val="clear" w:color="auto" w:fill="auto"/>
          </w:tcPr>
          <w:p w14:paraId="68E7F8D4" w14:textId="77777777" w:rsidR="00B4050B" w:rsidRPr="00790881" w:rsidRDefault="00B4050B" w:rsidP="00763F12">
            <w:pPr>
              <w:pStyle w:val="TBullet"/>
              <w:rPr>
                <w:rFonts w:ascii="Arial" w:hAnsi="Arial" w:cs="Arial"/>
              </w:rPr>
            </w:pPr>
            <w:r w:rsidRPr="00790881">
              <w:rPr>
                <w:rFonts w:ascii="Arial" w:hAnsi="Arial" w:cs="Arial"/>
              </w:rPr>
              <w:t xml:space="preserve">There </w:t>
            </w:r>
            <w:r w:rsidRPr="00790881">
              <w:rPr>
                <w:rFonts w:ascii="Arial" w:hAnsi="Arial" w:cs="Arial"/>
                <w:color w:val="auto"/>
              </w:rPr>
              <w:t>w</w:t>
            </w:r>
            <w:r w:rsidR="00CA5B5E">
              <w:rPr>
                <w:rFonts w:ascii="Arial" w:hAnsi="Arial" w:cs="Arial"/>
                <w:color w:val="auto"/>
              </w:rPr>
              <w:t>as</w:t>
            </w:r>
            <w:r w:rsidR="00B90D11" w:rsidRPr="00790881">
              <w:rPr>
                <w:rFonts w:ascii="Arial" w:hAnsi="Arial" w:cs="Arial"/>
                <w:color w:val="auto"/>
              </w:rPr>
              <w:t xml:space="preserve"> </w:t>
            </w:r>
            <w:r w:rsidR="00315EB2">
              <w:rPr>
                <w:rFonts w:ascii="Arial" w:hAnsi="Arial" w:cs="Arial"/>
                <w:color w:val="auto"/>
              </w:rPr>
              <w:t>one</w:t>
            </w:r>
            <w:r w:rsidR="00636577" w:rsidRPr="00790881">
              <w:rPr>
                <w:rFonts w:ascii="Arial" w:hAnsi="Arial" w:cs="Arial"/>
                <w:color w:val="auto"/>
              </w:rPr>
              <w:t xml:space="preserve"> </w:t>
            </w:r>
            <w:r w:rsidRPr="00790881">
              <w:rPr>
                <w:rFonts w:ascii="Arial" w:hAnsi="Arial" w:cs="Arial"/>
                <w:color w:val="auto"/>
              </w:rPr>
              <w:t>objection</w:t>
            </w:r>
            <w:r w:rsidR="00636577" w:rsidRPr="00790881">
              <w:rPr>
                <w:rFonts w:ascii="Arial" w:hAnsi="Arial" w:cs="Arial"/>
                <w:color w:val="auto"/>
              </w:rPr>
              <w:t xml:space="preserve"> </w:t>
            </w:r>
            <w:r w:rsidR="00CA5B5E" w:rsidRPr="00790881">
              <w:rPr>
                <w:rFonts w:ascii="Arial" w:hAnsi="Arial" w:cs="Arial"/>
                <w:color w:val="auto"/>
              </w:rPr>
              <w:t xml:space="preserve">outstanding </w:t>
            </w:r>
            <w:r w:rsidR="00456C94" w:rsidRPr="00790881">
              <w:rPr>
                <w:rFonts w:ascii="Arial" w:hAnsi="Arial" w:cs="Arial"/>
                <w:color w:val="auto"/>
              </w:rPr>
              <w:t xml:space="preserve">and </w:t>
            </w:r>
            <w:r w:rsidR="00456C94">
              <w:rPr>
                <w:rFonts w:ascii="Arial" w:hAnsi="Arial" w:cs="Arial"/>
                <w:color w:val="auto"/>
              </w:rPr>
              <w:t xml:space="preserve">two </w:t>
            </w:r>
            <w:r w:rsidR="00456C94" w:rsidRPr="00790881">
              <w:rPr>
                <w:rFonts w:ascii="Arial" w:hAnsi="Arial" w:cs="Arial"/>
                <w:color w:val="auto"/>
              </w:rPr>
              <w:t>representation</w:t>
            </w:r>
            <w:r w:rsidR="00456C94">
              <w:rPr>
                <w:rFonts w:ascii="Arial" w:hAnsi="Arial" w:cs="Arial"/>
                <w:color w:val="auto"/>
              </w:rPr>
              <w:t>s</w:t>
            </w:r>
            <w:r w:rsidR="00456C94" w:rsidRPr="00790881">
              <w:rPr>
                <w:rFonts w:ascii="Arial" w:hAnsi="Arial" w:cs="Arial"/>
                <w:color w:val="auto"/>
              </w:rPr>
              <w:t xml:space="preserve"> </w:t>
            </w:r>
            <w:r w:rsidRPr="00790881">
              <w:rPr>
                <w:rFonts w:ascii="Arial" w:hAnsi="Arial" w:cs="Arial"/>
              </w:rPr>
              <w:t>when</w:t>
            </w:r>
            <w:r w:rsidR="00C641E5" w:rsidRPr="00790881">
              <w:rPr>
                <w:rFonts w:ascii="Arial" w:hAnsi="Arial" w:cs="Arial"/>
              </w:rPr>
              <w:t xml:space="preserve"> </w:t>
            </w:r>
            <w:r w:rsidR="00CA5B5E">
              <w:rPr>
                <w:rFonts w:ascii="Arial" w:hAnsi="Arial" w:cs="Arial"/>
              </w:rPr>
              <w:t>Kent County</w:t>
            </w:r>
            <w:r w:rsidR="00AF3DDA" w:rsidRPr="00790881">
              <w:rPr>
                <w:rFonts w:ascii="Arial" w:hAnsi="Arial" w:cs="Arial"/>
              </w:rPr>
              <w:t xml:space="preserve"> </w:t>
            </w:r>
            <w:r w:rsidR="00C80034" w:rsidRPr="00790881">
              <w:rPr>
                <w:rFonts w:ascii="Arial" w:hAnsi="Arial" w:cs="Arial"/>
              </w:rPr>
              <w:t xml:space="preserve">Council </w:t>
            </w:r>
            <w:r w:rsidRPr="00790881">
              <w:rPr>
                <w:rFonts w:ascii="Arial" w:hAnsi="Arial" w:cs="Arial"/>
              </w:rPr>
              <w:t xml:space="preserve">submitted the Order </w:t>
            </w:r>
            <w:r w:rsidR="002F0A62" w:rsidRPr="00790881">
              <w:rPr>
                <w:rFonts w:ascii="Arial" w:hAnsi="Arial" w:cs="Arial"/>
              </w:rPr>
              <w:t xml:space="preserve">for confirmation </w:t>
            </w:r>
            <w:r w:rsidRPr="00790881">
              <w:rPr>
                <w:rFonts w:ascii="Arial" w:hAnsi="Arial" w:cs="Arial"/>
              </w:rPr>
              <w:t xml:space="preserve">to the Secretary of State for Environment, Food </w:t>
            </w:r>
            <w:r w:rsidR="00626AE1" w:rsidRPr="00790881">
              <w:rPr>
                <w:rFonts w:ascii="Arial" w:hAnsi="Arial" w:cs="Arial"/>
              </w:rPr>
              <w:t>&amp;</w:t>
            </w:r>
            <w:r w:rsidRPr="00790881">
              <w:rPr>
                <w:rFonts w:ascii="Arial" w:hAnsi="Arial" w:cs="Arial"/>
              </w:rPr>
              <w:t xml:space="preserve"> Rural Affairs.</w:t>
            </w:r>
            <w:r w:rsidR="00C80034" w:rsidRPr="00790881">
              <w:rPr>
                <w:rFonts w:ascii="Arial" w:hAnsi="Arial" w:cs="Arial"/>
              </w:rPr>
              <w:t xml:space="preserve"> </w:t>
            </w:r>
          </w:p>
        </w:tc>
      </w:tr>
      <w:tr w:rsidR="007A139D" w:rsidRPr="00790881" w14:paraId="3462899A" w14:textId="77777777" w:rsidTr="00A149C8">
        <w:tblPrEx>
          <w:tblCellMar>
            <w:top w:w="0" w:type="dxa"/>
            <w:bottom w:w="0" w:type="dxa"/>
          </w:tblCellMar>
        </w:tblPrEx>
        <w:tc>
          <w:tcPr>
            <w:tcW w:w="2660" w:type="dxa"/>
            <w:shd w:val="clear" w:color="auto" w:fill="auto"/>
          </w:tcPr>
          <w:p w14:paraId="45D0D609" w14:textId="77777777" w:rsidR="007A139D" w:rsidRPr="00790881" w:rsidRDefault="007A139D" w:rsidP="00F422E4">
            <w:pPr>
              <w:spacing w:before="120" w:after="60"/>
              <w:rPr>
                <w:rFonts w:ascii="Arial" w:hAnsi="Arial" w:cs="Arial"/>
                <w:b/>
                <w:color w:val="000000"/>
              </w:rPr>
            </w:pPr>
            <w:r w:rsidRPr="00790881">
              <w:rPr>
                <w:rFonts w:ascii="Arial" w:hAnsi="Arial" w:cs="Arial"/>
                <w:b/>
                <w:color w:val="000000"/>
              </w:rPr>
              <w:t xml:space="preserve">Summary of Decision:  </w:t>
            </w:r>
          </w:p>
        </w:tc>
        <w:tc>
          <w:tcPr>
            <w:tcW w:w="6860" w:type="dxa"/>
            <w:shd w:val="clear" w:color="auto" w:fill="auto"/>
          </w:tcPr>
          <w:p w14:paraId="77AFF54D" w14:textId="77777777" w:rsidR="007A139D" w:rsidRPr="00456C94" w:rsidRDefault="00C80034" w:rsidP="006E3264">
            <w:pPr>
              <w:spacing w:before="120" w:after="60"/>
              <w:rPr>
                <w:rFonts w:ascii="Arial" w:hAnsi="Arial" w:cs="Arial"/>
                <w:b/>
                <w:color w:val="000000"/>
              </w:rPr>
            </w:pPr>
            <w:r w:rsidRPr="00456C94">
              <w:rPr>
                <w:rFonts w:ascii="Arial" w:hAnsi="Arial" w:cs="Arial"/>
                <w:b/>
                <w:szCs w:val="22"/>
              </w:rPr>
              <w:t>T</w:t>
            </w:r>
            <w:r w:rsidR="0006342C" w:rsidRPr="00456C94">
              <w:rPr>
                <w:rFonts w:ascii="Arial" w:hAnsi="Arial" w:cs="Arial"/>
                <w:b/>
                <w:szCs w:val="22"/>
              </w:rPr>
              <w:t xml:space="preserve">he </w:t>
            </w:r>
            <w:r w:rsidR="00394B04" w:rsidRPr="00456C94">
              <w:rPr>
                <w:rFonts w:ascii="Arial" w:hAnsi="Arial" w:cs="Arial"/>
                <w:b/>
                <w:szCs w:val="22"/>
              </w:rPr>
              <w:t>Order is</w:t>
            </w:r>
            <w:r w:rsidR="00626AE1" w:rsidRPr="00456C94">
              <w:rPr>
                <w:rFonts w:ascii="Arial" w:hAnsi="Arial" w:cs="Arial"/>
                <w:b/>
                <w:szCs w:val="22"/>
              </w:rPr>
              <w:t xml:space="preserve"> </w:t>
            </w:r>
            <w:r w:rsidR="00383339" w:rsidRPr="00456C94">
              <w:rPr>
                <w:rFonts w:ascii="Arial" w:hAnsi="Arial" w:cs="Arial"/>
                <w:b/>
                <w:szCs w:val="22"/>
              </w:rPr>
              <w:t>confirmed</w:t>
            </w:r>
            <w:r w:rsidR="00BB0B35" w:rsidRPr="00456C94">
              <w:rPr>
                <w:rFonts w:ascii="Arial" w:hAnsi="Arial" w:cs="Arial"/>
                <w:b/>
                <w:szCs w:val="22"/>
              </w:rPr>
              <w:t>.</w:t>
            </w:r>
          </w:p>
        </w:tc>
      </w:tr>
      <w:tr w:rsidR="00B4050B" w:rsidRPr="00790881" w14:paraId="63C61C3E" w14:textId="77777777" w:rsidTr="00B4050B">
        <w:tblPrEx>
          <w:tblCellMar>
            <w:top w:w="0" w:type="dxa"/>
            <w:bottom w:w="0" w:type="dxa"/>
          </w:tblCellMar>
        </w:tblPrEx>
        <w:tc>
          <w:tcPr>
            <w:tcW w:w="9520" w:type="dxa"/>
            <w:gridSpan w:val="2"/>
            <w:tcBorders>
              <w:bottom w:val="single" w:sz="6" w:space="0" w:color="000000"/>
            </w:tcBorders>
            <w:shd w:val="clear" w:color="auto" w:fill="auto"/>
          </w:tcPr>
          <w:p w14:paraId="4345B1E3" w14:textId="77777777" w:rsidR="00B4050B" w:rsidRPr="00790881" w:rsidRDefault="00B4050B" w:rsidP="00B4050B">
            <w:pPr>
              <w:spacing w:before="60"/>
              <w:rPr>
                <w:rFonts w:ascii="Arial" w:hAnsi="Arial" w:cs="Arial"/>
                <w:b/>
                <w:color w:val="000000"/>
                <w:sz w:val="2"/>
              </w:rPr>
            </w:pPr>
            <w:bookmarkStart w:id="1" w:name="bmkReturn"/>
            <w:bookmarkEnd w:id="1"/>
          </w:p>
        </w:tc>
      </w:tr>
    </w:tbl>
    <w:p w14:paraId="42365B01" w14:textId="77777777" w:rsidR="00F06D08" w:rsidRPr="00790881" w:rsidRDefault="00F06D08" w:rsidP="00BE0CE8">
      <w:pPr>
        <w:pStyle w:val="Heading6blackfont"/>
        <w:rPr>
          <w:rFonts w:ascii="Arial" w:hAnsi="Arial" w:cs="Arial"/>
        </w:rPr>
      </w:pPr>
      <w:r w:rsidRPr="00790881">
        <w:rPr>
          <w:rFonts w:ascii="Arial" w:hAnsi="Arial" w:cs="Arial"/>
        </w:rPr>
        <w:t>Procedural Matters</w:t>
      </w:r>
      <w:r w:rsidR="00456C94">
        <w:rPr>
          <w:rFonts w:ascii="Arial" w:hAnsi="Arial" w:cs="Arial"/>
        </w:rPr>
        <w:t xml:space="preserve"> </w:t>
      </w:r>
    </w:p>
    <w:p w14:paraId="3A4DFF18" w14:textId="77777777" w:rsidR="006C6C65" w:rsidRPr="006C6C65" w:rsidRDefault="00CA5B5E" w:rsidP="00C57795">
      <w:pPr>
        <w:pStyle w:val="Style1"/>
        <w:numPr>
          <w:ilvl w:val="0"/>
          <w:numId w:val="9"/>
        </w:numPr>
        <w:tabs>
          <w:tab w:val="clear" w:pos="432"/>
        </w:tabs>
        <w:rPr>
          <w:rFonts w:ascii="Arial" w:hAnsi="Arial" w:cs="Arial"/>
          <w:color w:val="auto"/>
          <w:sz w:val="24"/>
          <w:szCs w:val="24"/>
        </w:rPr>
      </w:pPr>
      <w:r w:rsidRPr="00DA2844">
        <w:rPr>
          <w:rFonts w:ascii="Arial" w:hAnsi="Arial" w:cs="Arial"/>
          <w:color w:val="auto"/>
          <w:sz w:val="24"/>
          <w:szCs w:val="24"/>
        </w:rPr>
        <w:t>I held a public hearing to consider this Order on 18 October 2022 at the Village Hall in Doddington</w:t>
      </w:r>
      <w:r w:rsidR="00DA2844" w:rsidRPr="00DA2844">
        <w:rPr>
          <w:rFonts w:ascii="Arial" w:hAnsi="Arial" w:cs="Arial"/>
          <w:color w:val="auto"/>
          <w:sz w:val="24"/>
          <w:szCs w:val="24"/>
        </w:rPr>
        <w:t xml:space="preserve">, </w:t>
      </w:r>
      <w:r w:rsidR="00DA2844" w:rsidRPr="00DA2844">
        <w:rPr>
          <w:rFonts w:ascii="Arial" w:hAnsi="Arial" w:cs="Arial"/>
          <w:sz w:val="24"/>
          <w:szCs w:val="24"/>
        </w:rPr>
        <w:t xml:space="preserve">having </w:t>
      </w:r>
      <w:r w:rsidR="00DA2844" w:rsidRPr="006C6C65">
        <w:rPr>
          <w:rFonts w:ascii="Arial" w:hAnsi="Arial" w:cs="Arial"/>
          <w:sz w:val="24"/>
          <w:szCs w:val="24"/>
        </w:rPr>
        <w:t>visited the site of the footpath in question</w:t>
      </w:r>
      <w:r w:rsidR="00456C94" w:rsidRPr="00456C94">
        <w:rPr>
          <w:rFonts w:ascii="Arial" w:hAnsi="Arial" w:cs="Arial"/>
          <w:sz w:val="24"/>
          <w:szCs w:val="24"/>
        </w:rPr>
        <w:t xml:space="preserve"> </w:t>
      </w:r>
      <w:r w:rsidR="00456C94" w:rsidRPr="006C6C65">
        <w:rPr>
          <w:rFonts w:ascii="Arial" w:hAnsi="Arial" w:cs="Arial"/>
          <w:sz w:val="24"/>
          <w:szCs w:val="24"/>
        </w:rPr>
        <w:t>the previous afternoon</w:t>
      </w:r>
      <w:r w:rsidR="00DA2844" w:rsidRPr="006C6C65">
        <w:rPr>
          <w:rFonts w:ascii="Arial" w:hAnsi="Arial" w:cs="Arial"/>
          <w:sz w:val="24"/>
          <w:szCs w:val="24"/>
        </w:rPr>
        <w:t xml:space="preserve">, unaccompanied. </w:t>
      </w:r>
      <w:r w:rsidR="006C6C65" w:rsidRPr="006C6C65">
        <w:rPr>
          <w:rFonts w:ascii="Arial" w:hAnsi="Arial" w:cs="Arial"/>
          <w:sz w:val="24"/>
          <w:szCs w:val="24"/>
        </w:rPr>
        <w:t>I made a further inspection during the hearing</w:t>
      </w:r>
      <w:r w:rsidR="00456C94">
        <w:rPr>
          <w:rFonts w:ascii="Arial" w:hAnsi="Arial" w:cs="Arial"/>
          <w:sz w:val="24"/>
          <w:szCs w:val="24"/>
        </w:rPr>
        <w:t>, on that occasion</w:t>
      </w:r>
      <w:r w:rsidR="006C6C65" w:rsidRPr="006C6C65">
        <w:rPr>
          <w:rFonts w:ascii="Arial" w:hAnsi="Arial" w:cs="Arial"/>
          <w:sz w:val="24"/>
          <w:szCs w:val="24"/>
        </w:rPr>
        <w:t xml:space="preserve"> </w:t>
      </w:r>
      <w:r w:rsidR="00456C94">
        <w:rPr>
          <w:rFonts w:ascii="Arial" w:hAnsi="Arial" w:cs="Arial"/>
          <w:sz w:val="24"/>
          <w:szCs w:val="24"/>
        </w:rPr>
        <w:t xml:space="preserve">being </w:t>
      </w:r>
      <w:r w:rsidR="006C6C65" w:rsidRPr="006C6C65">
        <w:rPr>
          <w:rFonts w:ascii="Arial" w:hAnsi="Arial" w:cs="Arial"/>
          <w:sz w:val="24"/>
          <w:szCs w:val="24"/>
        </w:rPr>
        <w:t xml:space="preserve">accompanied by both supporters of and objectors to the Order. </w:t>
      </w:r>
    </w:p>
    <w:p w14:paraId="5D400B5E" w14:textId="77777777" w:rsidR="00D22639" w:rsidRPr="00F41E18" w:rsidRDefault="00315EB2" w:rsidP="00C57795">
      <w:pPr>
        <w:pStyle w:val="Style1"/>
        <w:numPr>
          <w:ilvl w:val="0"/>
          <w:numId w:val="9"/>
        </w:numPr>
        <w:tabs>
          <w:tab w:val="clear" w:pos="432"/>
        </w:tabs>
        <w:rPr>
          <w:rFonts w:ascii="Arial" w:hAnsi="Arial" w:cs="Arial"/>
          <w:color w:val="auto"/>
          <w:sz w:val="24"/>
          <w:szCs w:val="24"/>
        </w:rPr>
      </w:pPr>
      <w:r>
        <w:rPr>
          <w:rFonts w:ascii="Arial" w:hAnsi="Arial" w:cs="Arial"/>
          <w:color w:val="auto"/>
          <w:sz w:val="24"/>
          <w:szCs w:val="24"/>
        </w:rPr>
        <w:t>T</w:t>
      </w:r>
      <w:r w:rsidR="00730787" w:rsidRPr="00F41E18">
        <w:rPr>
          <w:rFonts w:ascii="Arial" w:hAnsi="Arial" w:cs="Arial"/>
          <w:color w:val="auto"/>
          <w:sz w:val="24"/>
          <w:szCs w:val="24"/>
        </w:rPr>
        <w:t xml:space="preserve">his hearing </w:t>
      </w:r>
      <w:r w:rsidR="00DA2844" w:rsidRPr="00F41E18">
        <w:rPr>
          <w:rFonts w:ascii="Arial" w:hAnsi="Arial" w:cs="Arial"/>
          <w:color w:val="auto"/>
          <w:sz w:val="24"/>
          <w:szCs w:val="24"/>
        </w:rPr>
        <w:t xml:space="preserve">had been </w:t>
      </w:r>
      <w:r w:rsidR="00273C16" w:rsidRPr="00F41E18">
        <w:rPr>
          <w:rFonts w:ascii="Arial" w:hAnsi="Arial" w:cs="Arial"/>
          <w:color w:val="auto"/>
          <w:sz w:val="24"/>
          <w:szCs w:val="24"/>
        </w:rPr>
        <w:t xml:space="preserve">due to </w:t>
      </w:r>
      <w:r w:rsidR="00730787" w:rsidRPr="00F41E18">
        <w:rPr>
          <w:rFonts w:ascii="Arial" w:hAnsi="Arial" w:cs="Arial"/>
          <w:color w:val="auto"/>
          <w:sz w:val="24"/>
          <w:szCs w:val="24"/>
        </w:rPr>
        <w:t>open on 22 March 2022</w:t>
      </w:r>
      <w:r w:rsidR="00CA5B5E" w:rsidRPr="00F41E18">
        <w:rPr>
          <w:rFonts w:ascii="Arial" w:hAnsi="Arial" w:cs="Arial"/>
          <w:color w:val="auto"/>
          <w:sz w:val="24"/>
          <w:szCs w:val="24"/>
        </w:rPr>
        <w:t xml:space="preserve"> </w:t>
      </w:r>
      <w:r w:rsidR="00DA2844" w:rsidRPr="00F41E18">
        <w:rPr>
          <w:rFonts w:ascii="Arial" w:hAnsi="Arial" w:cs="Arial"/>
          <w:color w:val="auto"/>
          <w:sz w:val="24"/>
          <w:szCs w:val="24"/>
        </w:rPr>
        <w:t xml:space="preserve">but </w:t>
      </w:r>
      <w:r>
        <w:rPr>
          <w:rFonts w:ascii="Arial" w:hAnsi="Arial" w:cs="Arial"/>
          <w:color w:val="auto"/>
          <w:sz w:val="24"/>
          <w:szCs w:val="24"/>
        </w:rPr>
        <w:t>r</w:t>
      </w:r>
      <w:r w:rsidRPr="00F41E18">
        <w:rPr>
          <w:rFonts w:ascii="Arial" w:hAnsi="Arial" w:cs="Arial"/>
          <w:color w:val="auto"/>
          <w:sz w:val="24"/>
          <w:szCs w:val="24"/>
        </w:rPr>
        <w:t>egrettably</w:t>
      </w:r>
      <w:r>
        <w:rPr>
          <w:rFonts w:ascii="Arial" w:hAnsi="Arial" w:cs="Arial"/>
          <w:color w:val="auto"/>
          <w:sz w:val="24"/>
          <w:szCs w:val="24"/>
        </w:rPr>
        <w:t xml:space="preserve"> </w:t>
      </w:r>
      <w:r w:rsidR="004A6F01">
        <w:rPr>
          <w:rFonts w:ascii="Arial" w:hAnsi="Arial" w:cs="Arial"/>
          <w:color w:val="auto"/>
          <w:sz w:val="24"/>
          <w:szCs w:val="24"/>
        </w:rPr>
        <w:t>was</w:t>
      </w:r>
      <w:r w:rsidR="00DA2844" w:rsidRPr="00F41E18">
        <w:rPr>
          <w:rFonts w:ascii="Arial" w:hAnsi="Arial" w:cs="Arial"/>
          <w:color w:val="auto"/>
          <w:sz w:val="24"/>
          <w:szCs w:val="24"/>
        </w:rPr>
        <w:t xml:space="preserve"> postponed at the last minute when the appointed inspector fell ill with Covid-19. All relevant documents </w:t>
      </w:r>
      <w:r w:rsidR="006C6C65">
        <w:rPr>
          <w:rFonts w:ascii="Arial" w:hAnsi="Arial" w:cs="Arial"/>
          <w:color w:val="auto"/>
          <w:sz w:val="24"/>
          <w:szCs w:val="24"/>
        </w:rPr>
        <w:t xml:space="preserve">were subsequently </w:t>
      </w:r>
      <w:r w:rsidR="00DA2844" w:rsidRPr="00F41E18">
        <w:rPr>
          <w:rFonts w:ascii="Arial" w:hAnsi="Arial" w:cs="Arial"/>
          <w:color w:val="auto"/>
          <w:sz w:val="24"/>
          <w:szCs w:val="24"/>
        </w:rPr>
        <w:t xml:space="preserve">transferred to me to enable me to determine the Order. </w:t>
      </w:r>
      <w:r w:rsidR="00BC07A0" w:rsidRPr="00F41E18">
        <w:rPr>
          <w:rFonts w:ascii="Arial" w:hAnsi="Arial" w:cs="Arial"/>
          <w:sz w:val="24"/>
          <w:szCs w:val="24"/>
        </w:rPr>
        <w:t xml:space="preserve">I have considered all the material I received alongside </w:t>
      </w:r>
      <w:r w:rsidR="001B5AE4">
        <w:rPr>
          <w:rFonts w:ascii="Arial" w:hAnsi="Arial" w:cs="Arial"/>
          <w:sz w:val="24"/>
          <w:szCs w:val="24"/>
        </w:rPr>
        <w:t>the</w:t>
      </w:r>
      <w:r w:rsidR="00BC07A0" w:rsidRPr="00F41E18">
        <w:rPr>
          <w:rFonts w:ascii="Arial" w:hAnsi="Arial" w:cs="Arial"/>
          <w:sz w:val="24"/>
          <w:szCs w:val="24"/>
        </w:rPr>
        <w:t xml:space="preserve"> evidence that was </w:t>
      </w:r>
      <w:r w:rsidR="005978FB">
        <w:rPr>
          <w:rFonts w:ascii="Arial" w:hAnsi="Arial" w:cs="Arial"/>
          <w:sz w:val="24"/>
          <w:szCs w:val="24"/>
        </w:rPr>
        <w:t>made available at</w:t>
      </w:r>
      <w:r w:rsidR="00BC07A0" w:rsidRPr="00F41E18">
        <w:rPr>
          <w:rFonts w:ascii="Arial" w:hAnsi="Arial" w:cs="Arial"/>
          <w:sz w:val="24"/>
          <w:szCs w:val="24"/>
        </w:rPr>
        <w:t xml:space="preserve"> the </w:t>
      </w:r>
      <w:r w:rsidR="00F41E18" w:rsidRPr="00F41E18">
        <w:rPr>
          <w:rFonts w:ascii="Arial" w:hAnsi="Arial" w:cs="Arial"/>
          <w:sz w:val="24"/>
          <w:szCs w:val="24"/>
        </w:rPr>
        <w:t>hearing</w:t>
      </w:r>
      <w:r w:rsidR="00BC07A0" w:rsidRPr="00F41E18">
        <w:rPr>
          <w:rFonts w:ascii="Arial" w:hAnsi="Arial" w:cs="Arial"/>
          <w:sz w:val="24"/>
          <w:szCs w:val="24"/>
        </w:rPr>
        <w:t xml:space="preserve">. </w:t>
      </w:r>
    </w:p>
    <w:p w14:paraId="7D00F235" w14:textId="77777777" w:rsidR="00B4050B" w:rsidRPr="00174CEA" w:rsidRDefault="00B4050B" w:rsidP="00C57795">
      <w:pPr>
        <w:keepNext/>
        <w:widowControl w:val="0"/>
        <w:spacing w:before="180"/>
        <w:outlineLvl w:val="5"/>
        <w:rPr>
          <w:rFonts w:ascii="Arial" w:hAnsi="Arial" w:cs="Arial"/>
          <w:color w:val="000000"/>
          <w:sz w:val="24"/>
          <w:szCs w:val="24"/>
        </w:rPr>
      </w:pPr>
      <w:r w:rsidRPr="00174CEA">
        <w:rPr>
          <w:rFonts w:ascii="Arial" w:hAnsi="Arial" w:cs="Arial"/>
          <w:b/>
          <w:color w:val="000000"/>
          <w:sz w:val="24"/>
          <w:szCs w:val="24"/>
        </w:rPr>
        <w:t>The Main Issues</w:t>
      </w:r>
    </w:p>
    <w:p w14:paraId="2858CC06" w14:textId="77777777" w:rsidR="005978FB" w:rsidRDefault="00D54E91" w:rsidP="00C57795">
      <w:pPr>
        <w:numPr>
          <w:ilvl w:val="0"/>
          <w:numId w:val="9"/>
        </w:numPr>
        <w:tabs>
          <w:tab w:val="clear" w:pos="432"/>
          <w:tab w:val="num" w:pos="360"/>
          <w:tab w:val="left" w:pos="425"/>
          <w:tab w:val="left" w:pos="851"/>
          <w:tab w:val="left" w:pos="9540"/>
        </w:tabs>
        <w:spacing w:before="180"/>
        <w:ind w:left="360" w:right="47" w:hanging="360"/>
        <w:rPr>
          <w:rFonts w:ascii="Arial" w:hAnsi="Arial" w:cs="Arial"/>
          <w:sz w:val="24"/>
          <w:szCs w:val="24"/>
        </w:rPr>
      </w:pPr>
      <w:bookmarkStart w:id="2" w:name="_Ref245012283"/>
      <w:r w:rsidRPr="00C57795">
        <w:rPr>
          <w:rFonts w:ascii="Arial" w:hAnsi="Arial" w:cs="Arial"/>
          <w:sz w:val="24"/>
          <w:szCs w:val="24"/>
        </w:rPr>
        <w:t xml:space="preserve">In </w:t>
      </w:r>
      <w:r w:rsidR="004A6F01">
        <w:rPr>
          <w:rFonts w:ascii="Arial" w:hAnsi="Arial" w:cs="Arial"/>
          <w:sz w:val="24"/>
          <w:szCs w:val="24"/>
        </w:rPr>
        <w:t>essence</w:t>
      </w:r>
      <w:r w:rsidRPr="00C57795">
        <w:rPr>
          <w:rFonts w:ascii="Arial" w:hAnsi="Arial" w:cs="Arial"/>
          <w:sz w:val="24"/>
          <w:szCs w:val="24"/>
        </w:rPr>
        <w:t>, the case for the Order</w:t>
      </w:r>
      <w:r w:rsidR="00C57795" w:rsidRPr="00C57795">
        <w:rPr>
          <w:rFonts w:ascii="Arial" w:hAnsi="Arial" w:cs="Arial"/>
          <w:sz w:val="24"/>
          <w:szCs w:val="24"/>
        </w:rPr>
        <w:t xml:space="preserve"> is that </w:t>
      </w:r>
      <w:r w:rsidR="007F659E">
        <w:rPr>
          <w:rFonts w:ascii="Arial" w:hAnsi="Arial" w:cs="Arial"/>
          <w:sz w:val="24"/>
          <w:szCs w:val="24"/>
        </w:rPr>
        <w:t xml:space="preserve">the public right of way at issue (Footpath </w:t>
      </w:r>
      <w:r w:rsidR="00C57795" w:rsidRPr="00C57795">
        <w:rPr>
          <w:rFonts w:ascii="Arial" w:hAnsi="Arial" w:cs="Arial"/>
          <w:sz w:val="24"/>
          <w:szCs w:val="24"/>
        </w:rPr>
        <w:t>ZR281</w:t>
      </w:r>
      <w:r w:rsidR="007F659E">
        <w:rPr>
          <w:rFonts w:ascii="Arial" w:hAnsi="Arial" w:cs="Arial"/>
          <w:sz w:val="24"/>
          <w:szCs w:val="24"/>
        </w:rPr>
        <w:t>)</w:t>
      </w:r>
      <w:r w:rsidR="00C57795" w:rsidRPr="00C57795">
        <w:rPr>
          <w:rFonts w:ascii="Arial" w:hAnsi="Arial" w:cs="Arial"/>
          <w:sz w:val="24"/>
          <w:szCs w:val="24"/>
        </w:rPr>
        <w:t xml:space="preserve"> does exist but its alignment requires clarification at its southern end.</w:t>
      </w:r>
    </w:p>
    <w:p w14:paraId="7197C3E4" w14:textId="77777777" w:rsidR="00C57795" w:rsidRPr="00C57795" w:rsidRDefault="005978FB" w:rsidP="00C57795">
      <w:pPr>
        <w:numPr>
          <w:ilvl w:val="0"/>
          <w:numId w:val="9"/>
        </w:numPr>
        <w:tabs>
          <w:tab w:val="clear" w:pos="432"/>
          <w:tab w:val="num" w:pos="360"/>
          <w:tab w:val="left" w:pos="425"/>
          <w:tab w:val="left" w:pos="851"/>
          <w:tab w:val="left" w:pos="9540"/>
        </w:tabs>
        <w:spacing w:before="180"/>
        <w:ind w:left="360" w:right="47" w:hanging="360"/>
        <w:rPr>
          <w:rFonts w:ascii="Arial" w:hAnsi="Arial" w:cs="Arial"/>
          <w:sz w:val="24"/>
          <w:szCs w:val="24"/>
        </w:rPr>
      </w:pPr>
      <w:r>
        <w:rPr>
          <w:rFonts w:ascii="Arial" w:hAnsi="Arial" w:cs="Arial"/>
          <w:sz w:val="24"/>
          <w:szCs w:val="24"/>
        </w:rPr>
        <w:t>The question</w:t>
      </w:r>
      <w:r w:rsidR="004A6F01">
        <w:rPr>
          <w:rFonts w:ascii="Arial" w:hAnsi="Arial" w:cs="Arial"/>
          <w:sz w:val="24"/>
          <w:szCs w:val="24"/>
        </w:rPr>
        <w:t>s</w:t>
      </w:r>
      <w:r>
        <w:rPr>
          <w:rFonts w:ascii="Arial" w:hAnsi="Arial" w:cs="Arial"/>
          <w:sz w:val="24"/>
          <w:szCs w:val="24"/>
        </w:rPr>
        <w:t xml:space="preserve"> for me </w:t>
      </w:r>
      <w:r w:rsidR="004A6F01">
        <w:rPr>
          <w:rFonts w:ascii="Arial" w:hAnsi="Arial" w:cs="Arial"/>
          <w:sz w:val="24"/>
          <w:szCs w:val="24"/>
        </w:rPr>
        <w:t>are</w:t>
      </w:r>
      <w:r>
        <w:rPr>
          <w:rFonts w:ascii="Arial" w:hAnsi="Arial" w:cs="Arial"/>
          <w:sz w:val="24"/>
          <w:szCs w:val="24"/>
        </w:rPr>
        <w:t xml:space="preserve"> whether the available evidence shows, on a balance of probability, that this footpath is correctly shown to meet </w:t>
      </w:r>
      <w:r w:rsidR="007F659E">
        <w:rPr>
          <w:rFonts w:ascii="Arial" w:hAnsi="Arial" w:cs="Arial"/>
          <w:sz w:val="24"/>
          <w:szCs w:val="24"/>
        </w:rPr>
        <w:t>T</w:t>
      </w:r>
      <w:r>
        <w:rPr>
          <w:rFonts w:ascii="Arial" w:hAnsi="Arial" w:cs="Arial"/>
          <w:sz w:val="24"/>
          <w:szCs w:val="24"/>
        </w:rPr>
        <w:t xml:space="preserve">he </w:t>
      </w:r>
      <w:r w:rsidR="007F659E">
        <w:rPr>
          <w:rFonts w:ascii="Arial" w:hAnsi="Arial" w:cs="Arial"/>
          <w:sz w:val="24"/>
          <w:szCs w:val="24"/>
        </w:rPr>
        <w:t>S</w:t>
      </w:r>
      <w:r>
        <w:rPr>
          <w:rFonts w:ascii="Arial" w:hAnsi="Arial" w:cs="Arial"/>
          <w:sz w:val="24"/>
          <w:szCs w:val="24"/>
        </w:rPr>
        <w:t xml:space="preserve">treet along the line </w:t>
      </w:r>
      <w:r w:rsidR="004A6F01">
        <w:rPr>
          <w:rFonts w:ascii="Arial" w:hAnsi="Arial" w:cs="Arial"/>
          <w:sz w:val="24"/>
          <w:szCs w:val="24"/>
        </w:rPr>
        <w:t>drawn</w:t>
      </w:r>
      <w:r>
        <w:rPr>
          <w:rFonts w:ascii="Arial" w:hAnsi="Arial" w:cs="Arial"/>
          <w:sz w:val="24"/>
          <w:szCs w:val="24"/>
        </w:rPr>
        <w:t xml:space="preserve"> on the Order map as C-D; if not, whether it should instead be shown along the line A-B-C, or </w:t>
      </w:r>
      <w:r w:rsidR="004A6F01">
        <w:rPr>
          <w:rFonts w:ascii="Arial" w:hAnsi="Arial" w:cs="Arial"/>
          <w:sz w:val="24"/>
          <w:szCs w:val="24"/>
        </w:rPr>
        <w:t xml:space="preserve">alternatively </w:t>
      </w:r>
      <w:r w:rsidR="007F659E">
        <w:rPr>
          <w:rFonts w:ascii="Arial" w:hAnsi="Arial" w:cs="Arial"/>
          <w:sz w:val="24"/>
          <w:szCs w:val="24"/>
        </w:rPr>
        <w:t xml:space="preserve">(as argued by the objectors) </w:t>
      </w:r>
      <w:r>
        <w:rPr>
          <w:rFonts w:ascii="Arial" w:hAnsi="Arial" w:cs="Arial"/>
          <w:sz w:val="24"/>
          <w:szCs w:val="24"/>
        </w:rPr>
        <w:t xml:space="preserve">whether there is no connection at all </w:t>
      </w:r>
      <w:r w:rsidR="004A6F01">
        <w:rPr>
          <w:rFonts w:ascii="Arial" w:hAnsi="Arial" w:cs="Arial"/>
          <w:sz w:val="24"/>
          <w:szCs w:val="24"/>
        </w:rPr>
        <w:t xml:space="preserve">with </w:t>
      </w:r>
      <w:r>
        <w:rPr>
          <w:rFonts w:ascii="Arial" w:hAnsi="Arial" w:cs="Arial"/>
          <w:sz w:val="24"/>
          <w:szCs w:val="24"/>
        </w:rPr>
        <w:t>The Street</w:t>
      </w:r>
      <w:r w:rsidR="004A6F01">
        <w:rPr>
          <w:rFonts w:ascii="Arial" w:hAnsi="Arial" w:cs="Arial"/>
          <w:sz w:val="24"/>
          <w:szCs w:val="24"/>
        </w:rPr>
        <w:t xml:space="preserve"> such that Footpath ZR281 exists as a cul-de-sac</w:t>
      </w:r>
      <w:r>
        <w:rPr>
          <w:rFonts w:ascii="Arial" w:hAnsi="Arial" w:cs="Arial"/>
          <w:sz w:val="24"/>
          <w:szCs w:val="24"/>
        </w:rPr>
        <w:t xml:space="preserve">. </w:t>
      </w:r>
      <w:r w:rsidR="00C57795" w:rsidRPr="00C57795">
        <w:rPr>
          <w:rFonts w:ascii="Arial" w:hAnsi="Arial" w:cs="Arial"/>
          <w:sz w:val="24"/>
          <w:szCs w:val="24"/>
        </w:rPr>
        <w:t xml:space="preserve">  </w:t>
      </w:r>
    </w:p>
    <w:p w14:paraId="6642E721" w14:textId="77777777" w:rsidR="00FD0ABF" w:rsidRPr="00C57795" w:rsidRDefault="00FD0ABF" w:rsidP="00C57795">
      <w:pPr>
        <w:pStyle w:val="Style1"/>
        <w:numPr>
          <w:ilvl w:val="0"/>
          <w:numId w:val="0"/>
        </w:numPr>
        <w:tabs>
          <w:tab w:val="clear" w:pos="432"/>
        </w:tabs>
        <w:rPr>
          <w:rFonts w:ascii="Arial" w:hAnsi="Arial" w:cs="Arial"/>
          <w:b/>
          <w:bCs/>
          <w:color w:val="auto"/>
        </w:rPr>
      </w:pPr>
      <w:r w:rsidRPr="00C57795">
        <w:rPr>
          <w:rFonts w:ascii="Arial" w:hAnsi="Arial" w:cs="Arial"/>
          <w:b/>
          <w:bCs/>
          <w:color w:val="auto"/>
        </w:rPr>
        <w:t>Legislative framework</w:t>
      </w:r>
    </w:p>
    <w:p w14:paraId="2FA9CD02" w14:textId="77777777" w:rsidR="00C57795" w:rsidRPr="00C57795" w:rsidRDefault="00C57795" w:rsidP="00C57795">
      <w:pPr>
        <w:numPr>
          <w:ilvl w:val="0"/>
          <w:numId w:val="9"/>
        </w:numPr>
        <w:tabs>
          <w:tab w:val="clear" w:pos="432"/>
          <w:tab w:val="num" w:pos="360"/>
          <w:tab w:val="left" w:pos="425"/>
          <w:tab w:val="left" w:pos="851"/>
        </w:tabs>
        <w:spacing w:before="180"/>
        <w:ind w:left="360" w:hanging="360"/>
        <w:rPr>
          <w:rFonts w:ascii="Arial" w:hAnsi="Arial" w:cs="Arial"/>
          <w:sz w:val="24"/>
          <w:szCs w:val="24"/>
        </w:rPr>
      </w:pPr>
      <w:bookmarkStart w:id="3" w:name="_Ref452019305"/>
      <w:bookmarkStart w:id="4" w:name="_Ref79898214"/>
      <w:bookmarkStart w:id="5" w:name="_Ref97096603"/>
      <w:r w:rsidRPr="00C57795">
        <w:rPr>
          <w:rFonts w:ascii="Arial" w:hAnsi="Arial" w:cs="Arial"/>
          <w:sz w:val="24"/>
          <w:szCs w:val="24"/>
        </w:rPr>
        <w:t xml:space="preserve">The Order is made under </w:t>
      </w:r>
      <w:r w:rsidR="000165C8">
        <w:rPr>
          <w:rFonts w:ascii="Arial" w:hAnsi="Arial" w:cs="Arial"/>
          <w:sz w:val="24"/>
          <w:szCs w:val="24"/>
        </w:rPr>
        <w:t>s</w:t>
      </w:r>
      <w:r w:rsidRPr="00C57795">
        <w:rPr>
          <w:rFonts w:ascii="Arial" w:hAnsi="Arial" w:cs="Arial"/>
          <w:sz w:val="24"/>
          <w:szCs w:val="24"/>
        </w:rPr>
        <w:t xml:space="preserve">ection 53(2) of the Wildlife and Countryside Act 1981 (the 1981 Act) relying on the occurrence of events specified in </w:t>
      </w:r>
      <w:r w:rsidR="000165C8">
        <w:rPr>
          <w:rFonts w:ascii="Arial" w:hAnsi="Arial" w:cs="Arial"/>
          <w:sz w:val="24"/>
          <w:szCs w:val="24"/>
        </w:rPr>
        <w:t>s</w:t>
      </w:r>
      <w:r w:rsidRPr="00C57795">
        <w:rPr>
          <w:rFonts w:ascii="Arial" w:hAnsi="Arial" w:cs="Arial"/>
          <w:sz w:val="24"/>
          <w:szCs w:val="24"/>
        </w:rPr>
        <w:t xml:space="preserve">ections 53(3)(c)(i) and (iii).  </w:t>
      </w:r>
      <w:r w:rsidR="004A6F01">
        <w:rPr>
          <w:rFonts w:ascii="Arial" w:hAnsi="Arial" w:cs="Arial"/>
          <w:sz w:val="24"/>
          <w:szCs w:val="24"/>
        </w:rPr>
        <w:t>Consequently, t</w:t>
      </w:r>
      <w:r w:rsidRPr="00C57795">
        <w:rPr>
          <w:rFonts w:ascii="Arial" w:hAnsi="Arial" w:cs="Arial"/>
          <w:sz w:val="24"/>
          <w:szCs w:val="24"/>
        </w:rPr>
        <w:t xml:space="preserve">he </w:t>
      </w:r>
      <w:r w:rsidR="004A6F01">
        <w:rPr>
          <w:rFonts w:ascii="Arial" w:hAnsi="Arial" w:cs="Arial"/>
          <w:sz w:val="24"/>
          <w:szCs w:val="24"/>
        </w:rPr>
        <w:t xml:space="preserve">legal tests to be applied here </w:t>
      </w:r>
      <w:r w:rsidRPr="00C57795">
        <w:rPr>
          <w:rFonts w:ascii="Arial" w:hAnsi="Arial" w:cs="Arial"/>
          <w:sz w:val="24"/>
          <w:szCs w:val="24"/>
        </w:rPr>
        <w:t>are whether the evidence discovered by Kent County Council</w:t>
      </w:r>
      <w:r w:rsidR="004A6F01">
        <w:rPr>
          <w:rFonts w:ascii="Arial" w:hAnsi="Arial" w:cs="Arial"/>
          <w:sz w:val="24"/>
          <w:szCs w:val="24"/>
        </w:rPr>
        <w:t xml:space="preserve"> (KCC)</w:t>
      </w:r>
      <w:r w:rsidRPr="00C57795">
        <w:rPr>
          <w:rFonts w:ascii="Arial" w:hAnsi="Arial" w:cs="Arial"/>
          <w:sz w:val="24"/>
          <w:szCs w:val="24"/>
        </w:rPr>
        <w:t>, when considered with all other relevant evidence, is sufficient to show that, on the balance of probability,</w:t>
      </w:r>
      <w:bookmarkEnd w:id="5"/>
      <w:r w:rsidRPr="00C57795">
        <w:rPr>
          <w:rFonts w:ascii="Arial" w:hAnsi="Arial" w:cs="Arial"/>
          <w:sz w:val="24"/>
          <w:szCs w:val="24"/>
        </w:rPr>
        <w:t xml:space="preserve"> </w:t>
      </w:r>
    </w:p>
    <w:p w14:paraId="202A8E69" w14:textId="77777777" w:rsidR="00C57795" w:rsidRPr="00C57795" w:rsidRDefault="00C57795" w:rsidP="00C57795">
      <w:pPr>
        <w:ind w:firstLine="360"/>
        <w:rPr>
          <w:rFonts w:ascii="Arial" w:hAnsi="Arial" w:cs="Arial"/>
          <w:sz w:val="24"/>
          <w:szCs w:val="24"/>
        </w:rPr>
      </w:pPr>
    </w:p>
    <w:p w14:paraId="1BA60CF7" w14:textId="77777777" w:rsidR="00C57795" w:rsidRDefault="00C57795" w:rsidP="00C57795">
      <w:pPr>
        <w:ind w:left="720"/>
        <w:rPr>
          <w:rFonts w:ascii="Arial" w:hAnsi="Arial" w:cs="Arial"/>
          <w:sz w:val="24"/>
          <w:szCs w:val="24"/>
        </w:rPr>
      </w:pPr>
      <w:r w:rsidRPr="00C57795">
        <w:rPr>
          <w:rFonts w:ascii="Arial" w:hAnsi="Arial" w:cs="Arial"/>
          <w:sz w:val="24"/>
          <w:szCs w:val="24"/>
        </w:rPr>
        <w:lastRenderedPageBreak/>
        <w:t>(a) a public right of way which is not shown in the definitive map and statement subsists along the route shown as A-B-C on the Order map; and that</w:t>
      </w:r>
    </w:p>
    <w:p w14:paraId="4C4C29C2" w14:textId="77777777" w:rsidR="001B5AE4" w:rsidRPr="001B5AE4" w:rsidRDefault="001B5AE4" w:rsidP="00C57795">
      <w:pPr>
        <w:ind w:left="720"/>
        <w:rPr>
          <w:rFonts w:ascii="Arial" w:hAnsi="Arial" w:cs="Arial"/>
          <w:sz w:val="16"/>
          <w:szCs w:val="16"/>
        </w:rPr>
      </w:pPr>
    </w:p>
    <w:p w14:paraId="20EAE300" w14:textId="77777777" w:rsidR="00C57795" w:rsidRPr="00C57795" w:rsidRDefault="00C57795" w:rsidP="00C57795">
      <w:pPr>
        <w:ind w:left="720"/>
        <w:rPr>
          <w:rFonts w:ascii="Arial" w:hAnsi="Arial" w:cs="Arial"/>
          <w:sz w:val="24"/>
          <w:szCs w:val="24"/>
        </w:rPr>
      </w:pPr>
      <w:r w:rsidRPr="00C57795">
        <w:rPr>
          <w:rFonts w:ascii="Arial" w:hAnsi="Arial" w:cs="Arial"/>
          <w:sz w:val="24"/>
          <w:szCs w:val="24"/>
        </w:rPr>
        <w:t xml:space="preserve">(b) there is no public right of way </w:t>
      </w:r>
      <w:r w:rsidR="001B5AE4" w:rsidRPr="00C57795">
        <w:rPr>
          <w:rFonts w:ascii="Arial" w:hAnsi="Arial" w:cs="Arial"/>
          <w:sz w:val="24"/>
          <w:szCs w:val="24"/>
        </w:rPr>
        <w:t xml:space="preserve">along the route shown as D-C on the Order map </w:t>
      </w:r>
      <w:r w:rsidR="001B5AE4">
        <w:rPr>
          <w:rFonts w:ascii="Arial" w:hAnsi="Arial" w:cs="Arial"/>
          <w:sz w:val="24"/>
          <w:szCs w:val="24"/>
        </w:rPr>
        <w:t xml:space="preserve">(and similarly </w:t>
      </w:r>
      <w:r w:rsidRPr="00C57795">
        <w:rPr>
          <w:rFonts w:ascii="Arial" w:hAnsi="Arial" w:cs="Arial"/>
          <w:sz w:val="24"/>
          <w:szCs w:val="24"/>
        </w:rPr>
        <w:t>shown in the definitive map and statement</w:t>
      </w:r>
      <w:r w:rsidR="001B5AE4">
        <w:rPr>
          <w:rFonts w:ascii="Arial" w:hAnsi="Arial" w:cs="Arial"/>
          <w:sz w:val="24"/>
          <w:szCs w:val="24"/>
        </w:rPr>
        <w:t>)</w:t>
      </w:r>
      <w:r w:rsidRPr="00C57795">
        <w:rPr>
          <w:rFonts w:ascii="Arial" w:hAnsi="Arial" w:cs="Arial"/>
          <w:sz w:val="24"/>
          <w:szCs w:val="24"/>
        </w:rPr>
        <w:t xml:space="preserve"> as a highway of any description, and that other particulars contained in the map and statement relating to Footpath ZR281 in the Parish of Doddington require modification.</w:t>
      </w:r>
      <w:bookmarkEnd w:id="4"/>
    </w:p>
    <w:p w14:paraId="6E134393" w14:textId="77777777" w:rsidR="00205F5F" w:rsidRDefault="00205F5F" w:rsidP="00205F5F">
      <w:pPr>
        <w:pStyle w:val="Style1"/>
        <w:numPr>
          <w:ilvl w:val="0"/>
          <w:numId w:val="9"/>
        </w:numPr>
        <w:rPr>
          <w:rFonts w:ascii="Arial" w:hAnsi="Arial" w:cs="Arial"/>
          <w:sz w:val="24"/>
          <w:szCs w:val="24"/>
        </w:rPr>
      </w:pPr>
      <w:r w:rsidRPr="00DB4AC7">
        <w:rPr>
          <w:rFonts w:ascii="Arial" w:hAnsi="Arial" w:cs="Arial"/>
          <w:sz w:val="24"/>
          <w:szCs w:val="24"/>
        </w:rPr>
        <w:t xml:space="preserve">Whilst the evidence need only be sufficient to </w:t>
      </w:r>
      <w:r w:rsidRPr="00DB4AC7">
        <w:rPr>
          <w:rFonts w:ascii="Arial" w:hAnsi="Arial" w:cs="Arial"/>
          <w:i/>
          <w:sz w:val="24"/>
          <w:szCs w:val="24"/>
        </w:rPr>
        <w:t>reasonable allege</w:t>
      </w:r>
      <w:r w:rsidRPr="00DB4AC7">
        <w:rPr>
          <w:rFonts w:ascii="Arial" w:hAnsi="Arial" w:cs="Arial"/>
          <w:sz w:val="24"/>
          <w:szCs w:val="24"/>
        </w:rPr>
        <w:t xml:space="preserve"> the existence of a public right of way to justify an order being made</w:t>
      </w:r>
      <w:r>
        <w:rPr>
          <w:rFonts w:ascii="Arial" w:hAnsi="Arial" w:cs="Arial"/>
          <w:sz w:val="24"/>
          <w:szCs w:val="24"/>
        </w:rPr>
        <w:t xml:space="preserve"> to add a path to the definitive map</w:t>
      </w:r>
      <w:r w:rsidRPr="00DB4AC7">
        <w:rPr>
          <w:rFonts w:ascii="Arial" w:hAnsi="Arial" w:cs="Arial"/>
          <w:sz w:val="24"/>
          <w:szCs w:val="24"/>
        </w:rPr>
        <w:t xml:space="preserve">, the standard of proof required to warrant confirmation of </w:t>
      </w:r>
      <w:r>
        <w:rPr>
          <w:rFonts w:ascii="Arial" w:hAnsi="Arial" w:cs="Arial"/>
          <w:sz w:val="24"/>
          <w:szCs w:val="24"/>
        </w:rPr>
        <w:t xml:space="preserve">such </w:t>
      </w:r>
      <w:r w:rsidRPr="00DB4AC7">
        <w:rPr>
          <w:rFonts w:ascii="Arial" w:hAnsi="Arial" w:cs="Arial"/>
          <w:sz w:val="24"/>
          <w:szCs w:val="24"/>
        </w:rPr>
        <w:t xml:space="preserve">an order is higher.  At this stage, and in </w:t>
      </w:r>
      <w:r>
        <w:rPr>
          <w:rFonts w:ascii="Arial" w:hAnsi="Arial" w:cs="Arial"/>
          <w:sz w:val="24"/>
          <w:szCs w:val="24"/>
        </w:rPr>
        <w:t>relation to both the proposed addition and deletion</w:t>
      </w:r>
      <w:r w:rsidRPr="00DB4AC7">
        <w:rPr>
          <w:rFonts w:ascii="Arial" w:hAnsi="Arial" w:cs="Arial"/>
          <w:sz w:val="24"/>
          <w:szCs w:val="24"/>
        </w:rPr>
        <w:t xml:space="preserve">, evidence is required to show </w:t>
      </w:r>
      <w:r w:rsidRPr="00DB4AC7">
        <w:rPr>
          <w:rFonts w:ascii="Arial" w:hAnsi="Arial" w:cs="Arial"/>
          <w:i/>
          <w:sz w:val="24"/>
          <w:szCs w:val="24"/>
        </w:rPr>
        <w:t>on the balance of probability</w:t>
      </w:r>
      <w:r w:rsidRPr="00DB4AC7">
        <w:rPr>
          <w:rFonts w:ascii="Arial" w:hAnsi="Arial" w:cs="Arial"/>
          <w:sz w:val="24"/>
          <w:szCs w:val="24"/>
        </w:rPr>
        <w:t xml:space="preserve"> that a right of way subsists </w:t>
      </w:r>
      <w:r w:rsidR="007F659E">
        <w:rPr>
          <w:rFonts w:ascii="Arial" w:hAnsi="Arial" w:cs="Arial"/>
          <w:sz w:val="24"/>
          <w:szCs w:val="24"/>
        </w:rPr>
        <w:t xml:space="preserve">(or not) </w:t>
      </w:r>
      <w:r w:rsidRPr="00DB4AC7">
        <w:rPr>
          <w:rFonts w:ascii="Arial" w:hAnsi="Arial" w:cs="Arial"/>
          <w:sz w:val="24"/>
          <w:szCs w:val="24"/>
        </w:rPr>
        <w:t>along the route</w:t>
      </w:r>
      <w:r w:rsidR="007F659E">
        <w:rPr>
          <w:rFonts w:ascii="Arial" w:hAnsi="Arial" w:cs="Arial"/>
          <w:sz w:val="24"/>
          <w:szCs w:val="24"/>
        </w:rPr>
        <w:t>s</w:t>
      </w:r>
      <w:r>
        <w:rPr>
          <w:rFonts w:ascii="Arial" w:hAnsi="Arial" w:cs="Arial"/>
          <w:sz w:val="24"/>
          <w:szCs w:val="24"/>
        </w:rPr>
        <w:t xml:space="preserve"> </w:t>
      </w:r>
      <w:r w:rsidRPr="00DB4AC7">
        <w:rPr>
          <w:rFonts w:ascii="Arial" w:hAnsi="Arial" w:cs="Arial"/>
          <w:sz w:val="24"/>
          <w:szCs w:val="24"/>
        </w:rPr>
        <w:t>shown on the Order plan</w:t>
      </w:r>
      <w:r>
        <w:rPr>
          <w:rFonts w:ascii="Arial" w:hAnsi="Arial" w:cs="Arial"/>
          <w:sz w:val="24"/>
          <w:szCs w:val="24"/>
        </w:rPr>
        <w:t xml:space="preserve">. </w:t>
      </w:r>
    </w:p>
    <w:bookmarkEnd w:id="2"/>
    <w:bookmarkEnd w:id="3"/>
    <w:p w14:paraId="741450AA" w14:textId="77777777" w:rsidR="0003147C" w:rsidRPr="00E62228" w:rsidRDefault="0003147C" w:rsidP="0003147C">
      <w:pPr>
        <w:pStyle w:val="Heading6blackfont"/>
        <w:rPr>
          <w:rFonts w:ascii="Arial" w:hAnsi="Arial" w:cs="Arial"/>
          <w:sz w:val="24"/>
          <w:szCs w:val="24"/>
        </w:rPr>
      </w:pPr>
      <w:r w:rsidRPr="00E62228">
        <w:rPr>
          <w:rFonts w:ascii="Arial" w:hAnsi="Arial" w:cs="Arial"/>
          <w:sz w:val="24"/>
          <w:szCs w:val="24"/>
        </w:rPr>
        <w:t>Reasons</w:t>
      </w:r>
    </w:p>
    <w:p w14:paraId="4A678A1C" w14:textId="77777777" w:rsidR="00583241" w:rsidRPr="00E62228" w:rsidRDefault="00583241" w:rsidP="00583241">
      <w:pPr>
        <w:pStyle w:val="Style1"/>
        <w:numPr>
          <w:ilvl w:val="0"/>
          <w:numId w:val="0"/>
        </w:numPr>
        <w:tabs>
          <w:tab w:val="clear" w:pos="432"/>
        </w:tabs>
        <w:ind w:left="432" w:hanging="432"/>
        <w:rPr>
          <w:rFonts w:ascii="Arial" w:hAnsi="Arial" w:cs="Arial"/>
          <w:b/>
          <w:i/>
          <w:color w:val="auto"/>
          <w:sz w:val="24"/>
          <w:szCs w:val="24"/>
        </w:rPr>
      </w:pPr>
      <w:r w:rsidRPr="00E62228">
        <w:rPr>
          <w:rFonts w:ascii="Arial" w:hAnsi="Arial" w:cs="Arial"/>
          <w:b/>
          <w:i/>
          <w:color w:val="auto"/>
          <w:sz w:val="24"/>
          <w:szCs w:val="24"/>
        </w:rPr>
        <w:t>Background</w:t>
      </w:r>
    </w:p>
    <w:p w14:paraId="012A33DC" w14:textId="77777777" w:rsidR="004A6F01" w:rsidRPr="00205F5F" w:rsidRDefault="004A6F01" w:rsidP="004A6F01">
      <w:pPr>
        <w:numPr>
          <w:ilvl w:val="0"/>
          <w:numId w:val="9"/>
        </w:numPr>
        <w:tabs>
          <w:tab w:val="clear" w:pos="432"/>
          <w:tab w:val="num" w:pos="360"/>
          <w:tab w:val="left" w:pos="425"/>
          <w:tab w:val="left" w:pos="851"/>
          <w:tab w:val="left" w:pos="9540"/>
        </w:tabs>
        <w:spacing w:before="180"/>
        <w:ind w:left="360" w:right="47" w:hanging="360"/>
        <w:rPr>
          <w:rFonts w:ascii="Arial" w:hAnsi="Arial" w:cs="Arial"/>
          <w:sz w:val="24"/>
          <w:szCs w:val="24"/>
        </w:rPr>
      </w:pPr>
      <w:r w:rsidRPr="00205F5F">
        <w:rPr>
          <w:rFonts w:ascii="Arial" w:hAnsi="Arial" w:cs="Arial"/>
          <w:sz w:val="24"/>
          <w:szCs w:val="24"/>
        </w:rPr>
        <w:t xml:space="preserve">At the hearing the objectors queried </w:t>
      </w:r>
      <w:r w:rsidR="00E62228">
        <w:rPr>
          <w:rFonts w:ascii="Arial" w:hAnsi="Arial" w:cs="Arial"/>
          <w:sz w:val="24"/>
          <w:szCs w:val="24"/>
        </w:rPr>
        <w:t>whether there had been any</w:t>
      </w:r>
      <w:r w:rsidRPr="00205F5F">
        <w:rPr>
          <w:rFonts w:ascii="Arial" w:hAnsi="Arial" w:cs="Arial"/>
          <w:sz w:val="24"/>
          <w:szCs w:val="24"/>
        </w:rPr>
        <w:t xml:space="preserve"> ‘new’ evidence </w:t>
      </w:r>
      <w:r w:rsidR="00E62228">
        <w:rPr>
          <w:rFonts w:ascii="Arial" w:hAnsi="Arial" w:cs="Arial"/>
          <w:sz w:val="24"/>
          <w:szCs w:val="24"/>
        </w:rPr>
        <w:t xml:space="preserve">discovered such as to </w:t>
      </w:r>
      <w:r w:rsidRPr="00205F5F">
        <w:rPr>
          <w:rFonts w:ascii="Arial" w:hAnsi="Arial" w:cs="Arial"/>
          <w:sz w:val="24"/>
          <w:szCs w:val="24"/>
        </w:rPr>
        <w:t xml:space="preserve">trigger consideration of this issue. In response KCC explained that it had </w:t>
      </w:r>
      <w:r w:rsidR="00E62228">
        <w:rPr>
          <w:rFonts w:ascii="Arial" w:hAnsi="Arial" w:cs="Arial"/>
          <w:sz w:val="24"/>
          <w:szCs w:val="24"/>
        </w:rPr>
        <w:t xml:space="preserve">become aware of </w:t>
      </w:r>
      <w:r w:rsidRPr="00205F5F">
        <w:rPr>
          <w:rFonts w:ascii="Arial" w:hAnsi="Arial" w:cs="Arial"/>
          <w:sz w:val="24"/>
          <w:szCs w:val="24"/>
        </w:rPr>
        <w:t xml:space="preserve">a discrepancy between the route initially claimed as a public path in 1952 and the route shown on the current definitive map. </w:t>
      </w:r>
    </w:p>
    <w:p w14:paraId="4B1430AD" w14:textId="77777777" w:rsidR="00205F5F" w:rsidRPr="00E62228" w:rsidRDefault="00205F5F" w:rsidP="001B3124">
      <w:pPr>
        <w:pStyle w:val="Style1"/>
        <w:numPr>
          <w:ilvl w:val="0"/>
          <w:numId w:val="9"/>
        </w:numPr>
        <w:rPr>
          <w:rFonts w:ascii="Arial" w:hAnsi="Arial" w:cs="Arial"/>
          <w:color w:val="auto"/>
          <w:sz w:val="24"/>
          <w:szCs w:val="24"/>
        </w:rPr>
      </w:pPr>
      <w:r>
        <w:rPr>
          <w:rFonts w:ascii="Arial" w:hAnsi="Arial" w:cs="Arial"/>
          <w:color w:val="auto"/>
          <w:szCs w:val="22"/>
        </w:rPr>
        <w:t xml:space="preserve">This </w:t>
      </w:r>
      <w:r w:rsidRPr="00205F5F">
        <w:rPr>
          <w:rFonts w:ascii="Arial" w:hAnsi="Arial" w:cs="Arial"/>
          <w:color w:val="auto"/>
          <w:sz w:val="24"/>
          <w:szCs w:val="24"/>
        </w:rPr>
        <w:t xml:space="preserve">approach </w:t>
      </w:r>
      <w:r w:rsidR="00AA0017">
        <w:rPr>
          <w:rFonts w:ascii="Arial" w:hAnsi="Arial" w:cs="Arial"/>
          <w:color w:val="auto"/>
          <w:sz w:val="24"/>
          <w:szCs w:val="24"/>
        </w:rPr>
        <w:t>was</w:t>
      </w:r>
      <w:r w:rsidRPr="00205F5F">
        <w:rPr>
          <w:rFonts w:ascii="Arial" w:hAnsi="Arial" w:cs="Arial"/>
          <w:color w:val="auto"/>
          <w:sz w:val="24"/>
          <w:szCs w:val="24"/>
        </w:rPr>
        <w:t xml:space="preserve"> accepted in </w:t>
      </w:r>
      <w:r w:rsidRPr="000165C8">
        <w:rPr>
          <w:rFonts w:ascii="Arial" w:hAnsi="Arial" w:cs="Arial"/>
          <w:color w:val="auto"/>
          <w:sz w:val="24"/>
          <w:szCs w:val="24"/>
        </w:rPr>
        <w:t xml:space="preserve">the case of </w:t>
      </w:r>
      <w:r w:rsidRPr="000165C8">
        <w:rPr>
          <w:rFonts w:ascii="Arial" w:hAnsi="Arial" w:cs="Arial"/>
          <w:i/>
          <w:iCs/>
          <w:color w:val="auto"/>
          <w:sz w:val="24"/>
          <w:szCs w:val="24"/>
        </w:rPr>
        <w:t>Kotarski v SSEFRA</w:t>
      </w:r>
      <w:r w:rsidRPr="000165C8">
        <w:rPr>
          <w:rFonts w:ascii="Arial" w:hAnsi="Arial" w:cs="Arial"/>
          <w:color w:val="auto"/>
          <w:sz w:val="24"/>
          <w:szCs w:val="24"/>
        </w:rPr>
        <w:t xml:space="preserve"> [2010] EWHC 1036 (Admin) where, in </w:t>
      </w:r>
      <w:r w:rsidR="000165C8">
        <w:rPr>
          <w:rFonts w:ascii="Arial" w:hAnsi="Arial" w:cs="Arial"/>
          <w:color w:val="auto"/>
          <w:sz w:val="24"/>
          <w:szCs w:val="24"/>
        </w:rPr>
        <w:t>comparable</w:t>
      </w:r>
      <w:r w:rsidRPr="000165C8">
        <w:rPr>
          <w:rFonts w:ascii="Arial" w:hAnsi="Arial" w:cs="Arial"/>
          <w:color w:val="auto"/>
          <w:sz w:val="24"/>
          <w:szCs w:val="24"/>
        </w:rPr>
        <w:t xml:space="preserve"> circumsta</w:t>
      </w:r>
      <w:r w:rsidRPr="00205F5F">
        <w:rPr>
          <w:rFonts w:ascii="Arial" w:hAnsi="Arial" w:cs="Arial"/>
          <w:color w:val="auto"/>
          <w:sz w:val="24"/>
          <w:szCs w:val="24"/>
        </w:rPr>
        <w:t>nces, Mr Justice Simon had concluded (at paragraph 26) that “</w:t>
      </w:r>
      <w:bookmarkStart w:id="6" w:name="para26"/>
      <w:r w:rsidRPr="00205F5F">
        <w:rPr>
          <w:rFonts w:ascii="Arial" w:hAnsi="Arial" w:cs="Arial"/>
          <w:i/>
          <w:iCs/>
          <w:sz w:val="24"/>
          <w:szCs w:val="24"/>
        </w:rPr>
        <w:t xml:space="preserve">it is sufficient in the present case that the Council had recently discovered that there was a divergence between the definitive statement and the </w:t>
      </w:r>
      <w:r w:rsidRPr="00E62228">
        <w:rPr>
          <w:rFonts w:ascii="Arial" w:hAnsi="Arial" w:cs="Arial"/>
          <w:i/>
          <w:iCs/>
          <w:sz w:val="24"/>
          <w:szCs w:val="24"/>
        </w:rPr>
        <w:t>definitive map to bring the case within s.53(3)(c)(iii)</w:t>
      </w:r>
      <w:bookmarkEnd w:id="6"/>
      <w:r w:rsidRPr="00E62228">
        <w:rPr>
          <w:rFonts w:ascii="Arial" w:hAnsi="Arial" w:cs="Arial"/>
          <w:sz w:val="24"/>
          <w:szCs w:val="24"/>
        </w:rPr>
        <w:t xml:space="preserve">”. </w:t>
      </w:r>
      <w:r w:rsidRPr="00E62228">
        <w:rPr>
          <w:rFonts w:ascii="Arial" w:hAnsi="Arial" w:cs="Arial"/>
          <w:color w:val="auto"/>
          <w:sz w:val="24"/>
          <w:szCs w:val="24"/>
        </w:rPr>
        <w:t xml:space="preserve"> </w:t>
      </w:r>
    </w:p>
    <w:p w14:paraId="609C27B3" w14:textId="77777777" w:rsidR="00205F5F" w:rsidRDefault="00E62228" w:rsidP="001B3124">
      <w:pPr>
        <w:pStyle w:val="Style1"/>
        <w:numPr>
          <w:ilvl w:val="0"/>
          <w:numId w:val="9"/>
        </w:numPr>
        <w:rPr>
          <w:rFonts w:ascii="Arial" w:hAnsi="Arial" w:cs="Arial"/>
          <w:color w:val="auto"/>
          <w:sz w:val="24"/>
          <w:szCs w:val="24"/>
        </w:rPr>
      </w:pPr>
      <w:r w:rsidRPr="00E62228">
        <w:rPr>
          <w:rFonts w:ascii="Arial" w:hAnsi="Arial" w:cs="Arial"/>
          <w:color w:val="auto"/>
          <w:sz w:val="24"/>
          <w:szCs w:val="24"/>
        </w:rPr>
        <w:t xml:space="preserve">A similar situation had </w:t>
      </w:r>
      <w:r w:rsidR="00AA0017" w:rsidRPr="00E62228">
        <w:rPr>
          <w:rFonts w:ascii="Arial" w:hAnsi="Arial" w:cs="Arial"/>
          <w:color w:val="auto"/>
          <w:sz w:val="24"/>
          <w:szCs w:val="24"/>
        </w:rPr>
        <w:t>occurred in the case at Doddington. It was when checks were carried out in response to a planning application to replace the garage at Victoria Bungalow</w:t>
      </w:r>
      <w:r w:rsidR="000165C8">
        <w:rPr>
          <w:rFonts w:ascii="Arial" w:hAnsi="Arial" w:cs="Arial"/>
          <w:color w:val="auto"/>
          <w:sz w:val="24"/>
          <w:szCs w:val="24"/>
        </w:rPr>
        <w:t xml:space="preserve"> that</w:t>
      </w:r>
      <w:r w:rsidR="00AA0017" w:rsidRPr="00E62228">
        <w:rPr>
          <w:rFonts w:ascii="Arial" w:hAnsi="Arial" w:cs="Arial"/>
          <w:color w:val="auto"/>
          <w:sz w:val="24"/>
          <w:szCs w:val="24"/>
        </w:rPr>
        <w:t xml:space="preserve"> it was</w:t>
      </w:r>
      <w:r w:rsidR="00AA0017">
        <w:rPr>
          <w:rFonts w:ascii="Arial" w:hAnsi="Arial" w:cs="Arial"/>
          <w:color w:val="auto"/>
          <w:sz w:val="24"/>
          <w:szCs w:val="24"/>
        </w:rPr>
        <w:t xml:space="preserve"> discovered the line representing the route of Footpath ZR281 was shown </w:t>
      </w:r>
      <w:r w:rsidR="00524281">
        <w:rPr>
          <w:rFonts w:ascii="Arial" w:hAnsi="Arial" w:cs="Arial"/>
          <w:color w:val="auto"/>
          <w:sz w:val="24"/>
          <w:szCs w:val="24"/>
        </w:rPr>
        <w:t xml:space="preserve">on the current definitive map running through the present garage and cess pit. </w:t>
      </w:r>
    </w:p>
    <w:p w14:paraId="61ABF4F0" w14:textId="77777777" w:rsidR="00524281" w:rsidRDefault="00524281" w:rsidP="001B3124">
      <w:pPr>
        <w:pStyle w:val="Style1"/>
        <w:numPr>
          <w:ilvl w:val="0"/>
          <w:numId w:val="9"/>
        </w:numPr>
        <w:rPr>
          <w:rFonts w:ascii="Arial" w:hAnsi="Arial" w:cs="Arial"/>
          <w:color w:val="auto"/>
          <w:sz w:val="24"/>
          <w:szCs w:val="24"/>
        </w:rPr>
      </w:pPr>
      <w:r>
        <w:rPr>
          <w:rFonts w:ascii="Arial" w:hAnsi="Arial" w:cs="Arial"/>
          <w:color w:val="auto"/>
          <w:sz w:val="24"/>
          <w:szCs w:val="24"/>
        </w:rPr>
        <w:t xml:space="preserve">Investigation by KCC led it to conclude that successive re-drafts of the definitive map from 1951 onwards had seen the line gradually drift eastwards but without any formal legal process underpinning that change. It its submission, this was effectively a series of technical errors, rather than any deliberate </w:t>
      </w:r>
      <w:r w:rsidR="00E62228">
        <w:rPr>
          <w:rFonts w:ascii="Arial" w:hAnsi="Arial" w:cs="Arial"/>
          <w:color w:val="auto"/>
          <w:sz w:val="24"/>
          <w:szCs w:val="24"/>
        </w:rPr>
        <w:t>realignment</w:t>
      </w:r>
      <w:r>
        <w:rPr>
          <w:rFonts w:ascii="Arial" w:hAnsi="Arial" w:cs="Arial"/>
          <w:color w:val="auto"/>
          <w:sz w:val="24"/>
          <w:szCs w:val="24"/>
        </w:rPr>
        <w:t xml:space="preserve">, but nonetheless the result is that the legal record of public rights of way now shows Footpath ZR281 running over the property known as Victoria Bungalow when, in KCC’s view, it should more correctly </w:t>
      </w:r>
      <w:r w:rsidR="008B7369">
        <w:rPr>
          <w:rFonts w:ascii="Arial" w:hAnsi="Arial" w:cs="Arial"/>
          <w:color w:val="auto"/>
          <w:sz w:val="24"/>
          <w:szCs w:val="24"/>
        </w:rPr>
        <w:t xml:space="preserve">be </w:t>
      </w:r>
      <w:r>
        <w:rPr>
          <w:rFonts w:ascii="Arial" w:hAnsi="Arial" w:cs="Arial"/>
          <w:color w:val="auto"/>
          <w:sz w:val="24"/>
          <w:szCs w:val="24"/>
        </w:rPr>
        <w:t xml:space="preserve">shown over the neighbouring land, Yew Tree Cottages. </w:t>
      </w:r>
    </w:p>
    <w:p w14:paraId="1CE07F25" w14:textId="77777777" w:rsidR="00D61A10" w:rsidRDefault="00D61A10" w:rsidP="001B3124">
      <w:pPr>
        <w:pStyle w:val="Style1"/>
        <w:numPr>
          <w:ilvl w:val="0"/>
          <w:numId w:val="9"/>
        </w:numPr>
        <w:rPr>
          <w:rFonts w:ascii="Arial" w:hAnsi="Arial" w:cs="Arial"/>
          <w:color w:val="auto"/>
          <w:sz w:val="24"/>
          <w:szCs w:val="24"/>
        </w:rPr>
      </w:pPr>
      <w:r>
        <w:rPr>
          <w:rFonts w:ascii="Arial" w:hAnsi="Arial" w:cs="Arial"/>
          <w:color w:val="auto"/>
          <w:sz w:val="24"/>
          <w:szCs w:val="24"/>
        </w:rPr>
        <w:t xml:space="preserve">In fact Mr Grant for KCC and Mr May for the objectors </w:t>
      </w:r>
      <w:r w:rsidR="000165C8">
        <w:rPr>
          <w:rFonts w:ascii="Arial" w:hAnsi="Arial" w:cs="Arial"/>
          <w:color w:val="auto"/>
          <w:sz w:val="24"/>
          <w:szCs w:val="24"/>
        </w:rPr>
        <w:t xml:space="preserve">both </w:t>
      </w:r>
      <w:r w:rsidR="00D549BE">
        <w:rPr>
          <w:rFonts w:ascii="Arial" w:hAnsi="Arial" w:cs="Arial"/>
          <w:color w:val="auto"/>
          <w:sz w:val="24"/>
          <w:szCs w:val="24"/>
        </w:rPr>
        <w:t>relied on</w:t>
      </w:r>
      <w:r>
        <w:rPr>
          <w:rFonts w:ascii="Arial" w:hAnsi="Arial" w:cs="Arial"/>
          <w:color w:val="auto"/>
          <w:sz w:val="24"/>
          <w:szCs w:val="24"/>
        </w:rPr>
        <w:t xml:space="preserve"> the words of Mr Justice Collins in another similar case, that </w:t>
      </w:r>
      <w:r w:rsidRPr="000165C8">
        <w:rPr>
          <w:rFonts w:ascii="Arial" w:hAnsi="Arial" w:cs="Arial"/>
          <w:color w:val="auto"/>
          <w:sz w:val="24"/>
          <w:szCs w:val="24"/>
        </w:rPr>
        <w:t xml:space="preserve">of </w:t>
      </w:r>
      <w:r w:rsidRPr="000165C8">
        <w:rPr>
          <w:rFonts w:ascii="Arial" w:hAnsi="Arial" w:cs="Arial"/>
          <w:i/>
          <w:iCs/>
          <w:color w:val="auto"/>
          <w:sz w:val="24"/>
          <w:szCs w:val="24"/>
        </w:rPr>
        <w:t>R o</w:t>
      </w:r>
      <w:r w:rsidR="000165C8">
        <w:rPr>
          <w:rFonts w:ascii="Arial" w:hAnsi="Arial" w:cs="Arial"/>
          <w:i/>
          <w:iCs/>
          <w:color w:val="auto"/>
          <w:sz w:val="24"/>
          <w:szCs w:val="24"/>
        </w:rPr>
        <w:t xml:space="preserve">n the application of </w:t>
      </w:r>
      <w:r w:rsidRPr="000165C8">
        <w:rPr>
          <w:rFonts w:ascii="Arial" w:hAnsi="Arial" w:cs="Arial"/>
          <w:i/>
          <w:iCs/>
          <w:color w:val="auto"/>
          <w:sz w:val="24"/>
          <w:szCs w:val="24"/>
        </w:rPr>
        <w:t>Leicester</w:t>
      </w:r>
      <w:r w:rsidR="000165C8">
        <w:rPr>
          <w:rFonts w:ascii="Arial" w:hAnsi="Arial" w:cs="Arial"/>
          <w:i/>
          <w:iCs/>
          <w:color w:val="auto"/>
          <w:sz w:val="24"/>
          <w:szCs w:val="24"/>
        </w:rPr>
        <w:t>-</w:t>
      </w:r>
      <w:r w:rsidRPr="000165C8">
        <w:rPr>
          <w:rFonts w:ascii="Arial" w:hAnsi="Arial" w:cs="Arial"/>
          <w:i/>
          <w:iCs/>
          <w:color w:val="auto"/>
          <w:sz w:val="24"/>
          <w:szCs w:val="24"/>
        </w:rPr>
        <w:t xml:space="preserve">shire County Council v SSEFRA </w:t>
      </w:r>
      <w:r w:rsidRPr="000165C8">
        <w:rPr>
          <w:rFonts w:ascii="Arial" w:hAnsi="Arial" w:cs="Arial"/>
          <w:color w:val="auto"/>
          <w:sz w:val="24"/>
          <w:szCs w:val="24"/>
        </w:rPr>
        <w:t>[2003] EWHC 171 Admin at p</w:t>
      </w:r>
      <w:r>
        <w:rPr>
          <w:rFonts w:ascii="Arial" w:hAnsi="Arial" w:cs="Arial"/>
          <w:color w:val="auto"/>
          <w:sz w:val="24"/>
          <w:szCs w:val="24"/>
        </w:rPr>
        <w:t>aragraph 29:</w:t>
      </w:r>
      <w:r w:rsidR="00641112">
        <w:rPr>
          <w:rFonts w:ascii="Arial" w:hAnsi="Arial" w:cs="Arial"/>
          <w:color w:val="auto"/>
          <w:sz w:val="24"/>
          <w:szCs w:val="24"/>
        </w:rPr>
        <w:t xml:space="preserve">  </w:t>
      </w:r>
      <w:r>
        <w:rPr>
          <w:rFonts w:ascii="Arial" w:hAnsi="Arial" w:cs="Arial"/>
          <w:color w:val="auto"/>
          <w:sz w:val="24"/>
          <w:szCs w:val="24"/>
        </w:rPr>
        <w:t xml:space="preserve"> </w:t>
      </w:r>
      <w:r w:rsidR="00641112">
        <w:rPr>
          <w:rFonts w:ascii="Arial" w:hAnsi="Arial" w:cs="Arial"/>
          <w:color w:val="auto"/>
          <w:sz w:val="24"/>
          <w:szCs w:val="24"/>
        </w:rPr>
        <w:t xml:space="preserve">         </w:t>
      </w:r>
      <w:r>
        <w:rPr>
          <w:rFonts w:ascii="Arial" w:hAnsi="Arial" w:cs="Arial"/>
          <w:color w:val="auto"/>
          <w:sz w:val="24"/>
          <w:szCs w:val="24"/>
        </w:rPr>
        <w:t xml:space="preserve">“ … </w:t>
      </w:r>
      <w:r w:rsidRPr="00D61A10">
        <w:rPr>
          <w:rFonts w:ascii="Arial" w:hAnsi="Arial" w:cs="Arial"/>
          <w:i/>
          <w:iCs/>
          <w:color w:val="auto"/>
          <w:sz w:val="24"/>
          <w:szCs w:val="24"/>
        </w:rPr>
        <w:t>where you have a situation such as you have here, it seems to me that the issue is really that in reality section 53(3)(iii) will be likely to be the starting point, and it is only if there is sufficient evidence to show that that was wrong – which would normally no doubt be satisfied by a finding that on the balance of probabilities the alternative was right – that a change should take place. The presumption is against change, rather than the other way around</w:t>
      </w:r>
      <w:r>
        <w:rPr>
          <w:rFonts w:ascii="Arial" w:hAnsi="Arial" w:cs="Arial"/>
          <w:color w:val="auto"/>
          <w:sz w:val="24"/>
          <w:szCs w:val="24"/>
        </w:rPr>
        <w:t xml:space="preserve">.” </w:t>
      </w:r>
    </w:p>
    <w:p w14:paraId="6B7A6DC1" w14:textId="77777777" w:rsidR="005D0DAA" w:rsidRDefault="00D61A10" w:rsidP="001B3124">
      <w:pPr>
        <w:pStyle w:val="Style1"/>
        <w:numPr>
          <w:ilvl w:val="0"/>
          <w:numId w:val="9"/>
        </w:numPr>
        <w:rPr>
          <w:rFonts w:ascii="Arial" w:hAnsi="Arial" w:cs="Arial"/>
          <w:color w:val="auto"/>
          <w:sz w:val="24"/>
          <w:szCs w:val="24"/>
        </w:rPr>
      </w:pPr>
      <w:r>
        <w:rPr>
          <w:rFonts w:ascii="Arial" w:hAnsi="Arial" w:cs="Arial"/>
          <w:color w:val="auto"/>
          <w:sz w:val="24"/>
          <w:szCs w:val="24"/>
        </w:rPr>
        <w:lastRenderedPageBreak/>
        <w:t xml:space="preserve">This is the approach I propose to adopt here. I </w:t>
      </w:r>
      <w:r w:rsidR="005D0DAA">
        <w:rPr>
          <w:rFonts w:ascii="Arial" w:hAnsi="Arial" w:cs="Arial"/>
          <w:color w:val="auto"/>
          <w:sz w:val="24"/>
          <w:szCs w:val="24"/>
        </w:rPr>
        <w:t xml:space="preserve">will </w:t>
      </w:r>
      <w:r>
        <w:rPr>
          <w:rFonts w:ascii="Arial" w:hAnsi="Arial" w:cs="Arial"/>
          <w:color w:val="auto"/>
          <w:sz w:val="24"/>
          <w:szCs w:val="24"/>
        </w:rPr>
        <w:t>consider the evidence to support the claim that the route A-B-C is the true line of the public right of way before then considering whether there is no right of way over</w:t>
      </w:r>
      <w:r w:rsidR="005D0DAA">
        <w:rPr>
          <w:rFonts w:ascii="Arial" w:hAnsi="Arial" w:cs="Arial"/>
          <w:color w:val="auto"/>
          <w:sz w:val="24"/>
          <w:szCs w:val="24"/>
        </w:rPr>
        <w:t xml:space="preserve"> the present definitive line C-D. But before doing either, I </w:t>
      </w:r>
      <w:r w:rsidR="000165C8">
        <w:rPr>
          <w:rFonts w:ascii="Arial" w:hAnsi="Arial" w:cs="Arial"/>
          <w:color w:val="auto"/>
          <w:sz w:val="24"/>
          <w:szCs w:val="24"/>
        </w:rPr>
        <w:t>intend</w:t>
      </w:r>
      <w:r w:rsidR="005D0DAA">
        <w:rPr>
          <w:rFonts w:ascii="Arial" w:hAnsi="Arial" w:cs="Arial"/>
          <w:color w:val="auto"/>
          <w:sz w:val="24"/>
          <w:szCs w:val="24"/>
        </w:rPr>
        <w:t xml:space="preserve"> to address the proposition put forward by the objectors that this footpath is, and should be recorded as, a cul-de-sac.</w:t>
      </w:r>
    </w:p>
    <w:p w14:paraId="52D1719C" w14:textId="77777777" w:rsidR="00A26E7E" w:rsidRDefault="005D0DAA" w:rsidP="001B3124">
      <w:pPr>
        <w:pStyle w:val="Style1"/>
        <w:numPr>
          <w:ilvl w:val="0"/>
          <w:numId w:val="9"/>
        </w:numPr>
        <w:rPr>
          <w:rFonts w:ascii="Arial" w:hAnsi="Arial" w:cs="Arial"/>
          <w:color w:val="auto"/>
          <w:sz w:val="24"/>
          <w:szCs w:val="24"/>
        </w:rPr>
      </w:pPr>
      <w:r>
        <w:rPr>
          <w:rFonts w:ascii="Arial" w:hAnsi="Arial" w:cs="Arial"/>
          <w:color w:val="auto"/>
          <w:sz w:val="24"/>
          <w:szCs w:val="24"/>
        </w:rPr>
        <w:t>In order to consider these three questions, I will first summarise the main points of evidence which are relevant here.</w:t>
      </w:r>
    </w:p>
    <w:p w14:paraId="4800481C" w14:textId="77777777" w:rsidR="005D0DAA" w:rsidRPr="000965FB" w:rsidRDefault="005D0DAA" w:rsidP="000965FB">
      <w:pPr>
        <w:pStyle w:val="Style1"/>
        <w:numPr>
          <w:ilvl w:val="0"/>
          <w:numId w:val="0"/>
        </w:numPr>
        <w:tabs>
          <w:tab w:val="clear" w:pos="432"/>
        </w:tabs>
        <w:rPr>
          <w:rFonts w:ascii="Arial" w:hAnsi="Arial" w:cs="Arial"/>
          <w:b/>
          <w:bCs/>
          <w:i/>
          <w:iCs/>
          <w:color w:val="auto"/>
          <w:sz w:val="24"/>
          <w:szCs w:val="24"/>
        </w:rPr>
      </w:pPr>
      <w:r w:rsidRPr="000965FB">
        <w:rPr>
          <w:rFonts w:ascii="Arial" w:hAnsi="Arial" w:cs="Arial"/>
          <w:b/>
          <w:bCs/>
          <w:i/>
          <w:iCs/>
          <w:color w:val="auto"/>
          <w:sz w:val="24"/>
          <w:szCs w:val="24"/>
        </w:rPr>
        <w:t>Evidence pre-dating the definitive map</w:t>
      </w:r>
    </w:p>
    <w:p w14:paraId="4DDB3D3A" w14:textId="77777777" w:rsidR="00271344" w:rsidRDefault="00271344" w:rsidP="001B3124">
      <w:pPr>
        <w:pStyle w:val="Style1"/>
        <w:numPr>
          <w:ilvl w:val="0"/>
          <w:numId w:val="9"/>
        </w:numPr>
        <w:rPr>
          <w:rFonts w:ascii="Arial" w:hAnsi="Arial" w:cs="Arial"/>
          <w:color w:val="auto"/>
          <w:sz w:val="24"/>
          <w:szCs w:val="24"/>
        </w:rPr>
      </w:pPr>
      <w:r>
        <w:rPr>
          <w:rFonts w:ascii="Arial" w:hAnsi="Arial" w:cs="Arial"/>
          <w:color w:val="auto"/>
          <w:sz w:val="24"/>
          <w:szCs w:val="24"/>
        </w:rPr>
        <w:t xml:space="preserve">There </w:t>
      </w:r>
      <w:r w:rsidRPr="00A77CD8">
        <w:rPr>
          <w:rFonts w:ascii="Arial" w:hAnsi="Arial" w:cs="Arial"/>
          <w:color w:val="auto"/>
          <w:sz w:val="24"/>
          <w:szCs w:val="24"/>
        </w:rPr>
        <w:t>are f</w:t>
      </w:r>
      <w:r w:rsidR="00A77CD8" w:rsidRPr="00A77CD8">
        <w:rPr>
          <w:rFonts w:ascii="Arial" w:hAnsi="Arial" w:cs="Arial"/>
          <w:color w:val="auto"/>
          <w:sz w:val="24"/>
          <w:szCs w:val="24"/>
        </w:rPr>
        <w:t>ive</w:t>
      </w:r>
      <w:r w:rsidRPr="00A77CD8">
        <w:rPr>
          <w:rFonts w:ascii="Arial" w:hAnsi="Arial" w:cs="Arial"/>
          <w:color w:val="auto"/>
          <w:sz w:val="24"/>
          <w:szCs w:val="24"/>
        </w:rPr>
        <w:t xml:space="preserve"> main</w:t>
      </w:r>
      <w:r>
        <w:rPr>
          <w:rFonts w:ascii="Arial" w:hAnsi="Arial" w:cs="Arial"/>
          <w:color w:val="auto"/>
          <w:sz w:val="24"/>
          <w:szCs w:val="24"/>
        </w:rPr>
        <w:t xml:space="preserve"> sources of information that have been examined:  </w:t>
      </w:r>
    </w:p>
    <w:p w14:paraId="6EC8B8DA" w14:textId="77777777" w:rsidR="005D0DAA" w:rsidRDefault="00271344" w:rsidP="001B3124">
      <w:pPr>
        <w:pStyle w:val="Style1"/>
        <w:numPr>
          <w:ilvl w:val="0"/>
          <w:numId w:val="9"/>
        </w:numPr>
        <w:rPr>
          <w:rFonts w:ascii="Arial" w:hAnsi="Arial" w:cs="Arial"/>
          <w:color w:val="auto"/>
          <w:sz w:val="24"/>
          <w:szCs w:val="24"/>
        </w:rPr>
      </w:pPr>
      <w:r w:rsidRPr="00744CD2">
        <w:rPr>
          <w:rFonts w:ascii="Arial" w:hAnsi="Arial" w:cs="Arial"/>
          <w:b/>
          <w:bCs/>
          <w:color w:val="auto"/>
          <w:sz w:val="24"/>
          <w:szCs w:val="24"/>
        </w:rPr>
        <w:t>The tithe map for Doddington</w:t>
      </w:r>
      <w:r>
        <w:rPr>
          <w:rFonts w:ascii="Arial" w:hAnsi="Arial" w:cs="Arial"/>
          <w:color w:val="auto"/>
          <w:sz w:val="24"/>
          <w:szCs w:val="24"/>
        </w:rPr>
        <w:t xml:space="preserve"> of 1840 offers little useful information as regards the existence of a path in this location </w:t>
      </w:r>
      <w:r w:rsidR="00781700">
        <w:rPr>
          <w:rFonts w:ascii="Arial" w:hAnsi="Arial" w:cs="Arial"/>
          <w:color w:val="auto"/>
          <w:sz w:val="24"/>
          <w:szCs w:val="24"/>
        </w:rPr>
        <w:t>b</w:t>
      </w:r>
      <w:r w:rsidR="00E62228">
        <w:rPr>
          <w:rFonts w:ascii="Arial" w:hAnsi="Arial" w:cs="Arial"/>
          <w:color w:val="auto"/>
          <w:sz w:val="24"/>
          <w:szCs w:val="24"/>
        </w:rPr>
        <w:t>u</w:t>
      </w:r>
      <w:r w:rsidR="00781700">
        <w:rPr>
          <w:rFonts w:ascii="Arial" w:hAnsi="Arial" w:cs="Arial"/>
          <w:color w:val="auto"/>
          <w:sz w:val="24"/>
          <w:szCs w:val="24"/>
        </w:rPr>
        <w:t xml:space="preserve">t does </w:t>
      </w:r>
      <w:r>
        <w:rPr>
          <w:rFonts w:ascii="Arial" w:hAnsi="Arial" w:cs="Arial"/>
          <w:color w:val="auto"/>
          <w:sz w:val="24"/>
          <w:szCs w:val="24"/>
        </w:rPr>
        <w:t xml:space="preserve">confirm the </w:t>
      </w:r>
      <w:r w:rsidR="00781700">
        <w:rPr>
          <w:rFonts w:ascii="Arial" w:hAnsi="Arial" w:cs="Arial"/>
          <w:color w:val="auto"/>
          <w:sz w:val="24"/>
          <w:szCs w:val="24"/>
        </w:rPr>
        <w:t>historical layout of the buildings at Yew Tree Cottage. At this date the building which is now 1,</w:t>
      </w:r>
      <w:r w:rsidR="00E62228">
        <w:rPr>
          <w:rFonts w:ascii="Arial" w:hAnsi="Arial" w:cs="Arial"/>
          <w:color w:val="auto"/>
          <w:sz w:val="24"/>
          <w:szCs w:val="24"/>
        </w:rPr>
        <w:t xml:space="preserve"> </w:t>
      </w:r>
      <w:r w:rsidR="00781700">
        <w:rPr>
          <w:rFonts w:ascii="Arial" w:hAnsi="Arial" w:cs="Arial"/>
          <w:color w:val="auto"/>
          <w:sz w:val="24"/>
          <w:szCs w:val="24"/>
        </w:rPr>
        <w:t xml:space="preserve">2 and 3 Yew Tree Cottages is shown </w:t>
      </w:r>
      <w:r w:rsidR="00E62228">
        <w:rPr>
          <w:rFonts w:ascii="Arial" w:hAnsi="Arial" w:cs="Arial"/>
          <w:color w:val="auto"/>
          <w:sz w:val="24"/>
          <w:szCs w:val="24"/>
        </w:rPr>
        <w:t xml:space="preserve">adjacent to </w:t>
      </w:r>
      <w:r w:rsidR="00781700">
        <w:rPr>
          <w:rFonts w:ascii="Arial" w:hAnsi="Arial" w:cs="Arial"/>
          <w:color w:val="auto"/>
          <w:sz w:val="24"/>
          <w:szCs w:val="24"/>
        </w:rPr>
        <w:t xml:space="preserve">an entrance from the village road (now The Street); this led into a yard at the back onto which faced two buildings which later </w:t>
      </w:r>
      <w:r w:rsidR="00E62228">
        <w:rPr>
          <w:rFonts w:ascii="Arial" w:hAnsi="Arial" w:cs="Arial"/>
          <w:color w:val="auto"/>
          <w:sz w:val="24"/>
          <w:szCs w:val="24"/>
        </w:rPr>
        <w:t>became</w:t>
      </w:r>
      <w:r w:rsidR="00781700">
        <w:rPr>
          <w:rFonts w:ascii="Arial" w:hAnsi="Arial" w:cs="Arial"/>
          <w:color w:val="auto"/>
          <w:sz w:val="24"/>
          <w:szCs w:val="24"/>
        </w:rPr>
        <w:t xml:space="preserve"> 4, 5 and 6 Yew Tree Cottages. On the east side of these buildings, on land now occupied by Victoria Bungalow and its neighbour ‘Woodstock’ were four small crofts.     </w:t>
      </w:r>
    </w:p>
    <w:p w14:paraId="25687AC8" w14:textId="77777777" w:rsidR="00BD068E" w:rsidRDefault="00781700" w:rsidP="00AB6506">
      <w:pPr>
        <w:pStyle w:val="Style1"/>
        <w:numPr>
          <w:ilvl w:val="0"/>
          <w:numId w:val="9"/>
        </w:numPr>
        <w:rPr>
          <w:rFonts w:ascii="Arial" w:hAnsi="Arial" w:cs="Arial"/>
          <w:color w:val="auto"/>
          <w:sz w:val="24"/>
          <w:szCs w:val="24"/>
        </w:rPr>
      </w:pPr>
      <w:r w:rsidRPr="00781700">
        <w:rPr>
          <w:rFonts w:ascii="Arial" w:hAnsi="Arial" w:cs="Arial"/>
          <w:color w:val="auto"/>
          <w:sz w:val="24"/>
          <w:szCs w:val="24"/>
        </w:rPr>
        <w:t xml:space="preserve">This is very similar to the </w:t>
      </w:r>
      <w:r w:rsidR="00E62228">
        <w:rPr>
          <w:rFonts w:ascii="Arial" w:hAnsi="Arial" w:cs="Arial"/>
          <w:color w:val="auto"/>
          <w:sz w:val="24"/>
          <w:szCs w:val="24"/>
        </w:rPr>
        <w:t xml:space="preserve">picture shown on the </w:t>
      </w:r>
      <w:r w:rsidR="00BD068E">
        <w:rPr>
          <w:rFonts w:ascii="Arial" w:hAnsi="Arial" w:cs="Arial"/>
          <w:color w:val="auto"/>
          <w:sz w:val="24"/>
          <w:szCs w:val="24"/>
        </w:rPr>
        <w:t xml:space="preserve">first </w:t>
      </w:r>
      <w:r w:rsidR="00271344" w:rsidRPr="00744CD2">
        <w:rPr>
          <w:rFonts w:ascii="Arial" w:hAnsi="Arial" w:cs="Arial"/>
          <w:b/>
          <w:bCs/>
          <w:color w:val="auto"/>
          <w:sz w:val="24"/>
          <w:szCs w:val="24"/>
        </w:rPr>
        <w:t xml:space="preserve">Ordnance Survey </w:t>
      </w:r>
      <w:r w:rsidRPr="00744CD2">
        <w:rPr>
          <w:rFonts w:ascii="Arial" w:hAnsi="Arial" w:cs="Arial"/>
          <w:b/>
          <w:bCs/>
          <w:color w:val="auto"/>
          <w:sz w:val="24"/>
          <w:szCs w:val="24"/>
        </w:rPr>
        <w:t xml:space="preserve">(OS) </w:t>
      </w:r>
      <w:r w:rsidR="00BD068E" w:rsidRPr="00744CD2">
        <w:rPr>
          <w:rFonts w:ascii="Arial" w:hAnsi="Arial" w:cs="Arial"/>
          <w:b/>
          <w:bCs/>
          <w:color w:val="auto"/>
          <w:sz w:val="24"/>
          <w:szCs w:val="24"/>
        </w:rPr>
        <w:t>map</w:t>
      </w:r>
      <w:r w:rsidR="00BD068E">
        <w:rPr>
          <w:rFonts w:ascii="Arial" w:hAnsi="Arial" w:cs="Arial"/>
          <w:color w:val="auto"/>
          <w:sz w:val="24"/>
          <w:szCs w:val="24"/>
        </w:rPr>
        <w:t xml:space="preserve"> of the area at 6 inches to the mile</w:t>
      </w:r>
      <w:r w:rsidR="00E62228" w:rsidRPr="00E62228">
        <w:rPr>
          <w:rFonts w:ascii="Arial" w:hAnsi="Arial" w:cs="Arial"/>
          <w:color w:val="auto"/>
          <w:sz w:val="24"/>
          <w:szCs w:val="24"/>
        </w:rPr>
        <w:t xml:space="preserve"> </w:t>
      </w:r>
      <w:r w:rsidR="00E62228">
        <w:rPr>
          <w:rFonts w:ascii="Arial" w:hAnsi="Arial" w:cs="Arial"/>
          <w:color w:val="auto"/>
          <w:sz w:val="24"/>
          <w:szCs w:val="24"/>
        </w:rPr>
        <w:t>published in the 1870s</w:t>
      </w:r>
      <w:r w:rsidR="00BD068E">
        <w:rPr>
          <w:rFonts w:ascii="Arial" w:hAnsi="Arial" w:cs="Arial"/>
          <w:color w:val="auto"/>
          <w:sz w:val="24"/>
          <w:szCs w:val="24"/>
        </w:rPr>
        <w:t xml:space="preserve">. However, the OS also showed very clearly as a physical feature a track along the line of Footpath ZR281 northwards from a point on the northern boundary of the Yew Tree Cottage yard. I shall refer to this point as X, this being located on the Order route between points B and C on the Order map. No gate is shown to separate the yard from </w:t>
      </w:r>
      <w:r w:rsidR="00641112">
        <w:rPr>
          <w:rFonts w:ascii="Arial" w:hAnsi="Arial" w:cs="Arial"/>
          <w:color w:val="auto"/>
          <w:sz w:val="24"/>
          <w:szCs w:val="24"/>
        </w:rPr>
        <w:t>T</w:t>
      </w:r>
      <w:r w:rsidR="00BD068E">
        <w:rPr>
          <w:rFonts w:ascii="Arial" w:hAnsi="Arial" w:cs="Arial"/>
          <w:color w:val="auto"/>
          <w:sz w:val="24"/>
          <w:szCs w:val="24"/>
        </w:rPr>
        <w:t xml:space="preserve">he Street.  </w:t>
      </w:r>
    </w:p>
    <w:p w14:paraId="343B209A" w14:textId="77777777" w:rsidR="0013485A" w:rsidRDefault="00BD068E" w:rsidP="00AB6506">
      <w:pPr>
        <w:pStyle w:val="Style1"/>
        <w:numPr>
          <w:ilvl w:val="0"/>
          <w:numId w:val="9"/>
        </w:numPr>
        <w:rPr>
          <w:rFonts w:ascii="Arial" w:hAnsi="Arial" w:cs="Arial"/>
          <w:color w:val="auto"/>
          <w:sz w:val="24"/>
          <w:szCs w:val="24"/>
        </w:rPr>
      </w:pPr>
      <w:r>
        <w:rPr>
          <w:rFonts w:ascii="Arial" w:hAnsi="Arial" w:cs="Arial"/>
          <w:color w:val="auto"/>
          <w:sz w:val="24"/>
          <w:szCs w:val="24"/>
        </w:rPr>
        <w:t>By the second edition</w:t>
      </w:r>
      <w:r w:rsidR="00AD2A26">
        <w:rPr>
          <w:rFonts w:ascii="Arial" w:hAnsi="Arial" w:cs="Arial"/>
          <w:color w:val="auto"/>
          <w:sz w:val="24"/>
          <w:szCs w:val="24"/>
        </w:rPr>
        <w:t xml:space="preserve"> in the late 1890s</w:t>
      </w:r>
      <w:r>
        <w:rPr>
          <w:rFonts w:ascii="Arial" w:hAnsi="Arial" w:cs="Arial"/>
          <w:color w:val="auto"/>
          <w:sz w:val="24"/>
          <w:szCs w:val="24"/>
        </w:rPr>
        <w:t xml:space="preserve">, </w:t>
      </w:r>
      <w:r w:rsidR="000556ED">
        <w:rPr>
          <w:rFonts w:ascii="Arial" w:hAnsi="Arial" w:cs="Arial"/>
          <w:color w:val="auto"/>
          <w:sz w:val="24"/>
          <w:szCs w:val="24"/>
        </w:rPr>
        <w:t xml:space="preserve">on its 25” to one mile map </w:t>
      </w:r>
      <w:r w:rsidR="00533B5B">
        <w:rPr>
          <w:rFonts w:ascii="Arial" w:hAnsi="Arial" w:cs="Arial"/>
          <w:color w:val="auto"/>
          <w:sz w:val="24"/>
          <w:szCs w:val="24"/>
        </w:rPr>
        <w:t xml:space="preserve">the OS showed </w:t>
      </w:r>
      <w:r>
        <w:rPr>
          <w:rFonts w:ascii="Arial" w:hAnsi="Arial" w:cs="Arial"/>
          <w:color w:val="auto"/>
          <w:sz w:val="24"/>
          <w:szCs w:val="24"/>
        </w:rPr>
        <w:t xml:space="preserve">the buildings divided into 1, 2 and 3, and 4, 5 and 6, and </w:t>
      </w:r>
      <w:r w:rsidR="00533B5B">
        <w:rPr>
          <w:rFonts w:ascii="Arial" w:hAnsi="Arial" w:cs="Arial"/>
          <w:color w:val="auto"/>
          <w:sz w:val="24"/>
          <w:szCs w:val="24"/>
        </w:rPr>
        <w:t>a</w:t>
      </w:r>
      <w:r>
        <w:rPr>
          <w:rFonts w:ascii="Arial" w:hAnsi="Arial" w:cs="Arial"/>
          <w:color w:val="auto"/>
          <w:sz w:val="24"/>
          <w:szCs w:val="24"/>
        </w:rPr>
        <w:t xml:space="preserve"> small building known as the wash house </w:t>
      </w:r>
      <w:r w:rsidR="00AD2A26">
        <w:rPr>
          <w:rFonts w:ascii="Arial" w:hAnsi="Arial" w:cs="Arial"/>
          <w:color w:val="auto"/>
          <w:sz w:val="24"/>
          <w:szCs w:val="24"/>
        </w:rPr>
        <w:t>is visible in the north</w:t>
      </w:r>
      <w:r w:rsidR="000165C8">
        <w:rPr>
          <w:rFonts w:ascii="Arial" w:hAnsi="Arial" w:cs="Arial"/>
          <w:color w:val="auto"/>
          <w:sz w:val="24"/>
          <w:szCs w:val="24"/>
        </w:rPr>
        <w:t>-</w:t>
      </w:r>
      <w:r w:rsidR="00AD2A26">
        <w:rPr>
          <w:rFonts w:ascii="Arial" w:hAnsi="Arial" w:cs="Arial"/>
          <w:color w:val="auto"/>
          <w:sz w:val="24"/>
          <w:szCs w:val="24"/>
        </w:rPr>
        <w:t>west corner of the yard, immediately to the west of my point X. The route of Footpath ZR281 is labelled “FP” although that is not necessarily confirmation that i</w:t>
      </w:r>
      <w:r w:rsidR="00705CA1">
        <w:rPr>
          <w:rFonts w:ascii="Arial" w:hAnsi="Arial" w:cs="Arial"/>
          <w:color w:val="auto"/>
          <w:sz w:val="24"/>
          <w:szCs w:val="24"/>
        </w:rPr>
        <w:t>t</w:t>
      </w:r>
      <w:r w:rsidR="00AD2A26">
        <w:rPr>
          <w:rFonts w:ascii="Arial" w:hAnsi="Arial" w:cs="Arial"/>
          <w:color w:val="auto"/>
          <w:sz w:val="24"/>
          <w:szCs w:val="24"/>
        </w:rPr>
        <w:t xml:space="preserve"> was a public one.</w:t>
      </w:r>
      <w:r w:rsidR="00705CA1">
        <w:rPr>
          <w:rFonts w:ascii="Arial" w:hAnsi="Arial" w:cs="Arial"/>
          <w:color w:val="auto"/>
          <w:sz w:val="24"/>
          <w:szCs w:val="24"/>
        </w:rPr>
        <w:t xml:space="preserve"> </w:t>
      </w:r>
      <w:r w:rsidR="00E62228">
        <w:rPr>
          <w:rFonts w:ascii="Arial" w:hAnsi="Arial" w:cs="Arial"/>
          <w:color w:val="auto"/>
          <w:sz w:val="24"/>
          <w:szCs w:val="24"/>
        </w:rPr>
        <w:t xml:space="preserve"> </w:t>
      </w:r>
    </w:p>
    <w:p w14:paraId="5B5E7488" w14:textId="77777777" w:rsidR="00744CD2" w:rsidRDefault="00744CD2" w:rsidP="00AB6506">
      <w:pPr>
        <w:pStyle w:val="Style1"/>
        <w:numPr>
          <w:ilvl w:val="0"/>
          <w:numId w:val="9"/>
        </w:numPr>
        <w:rPr>
          <w:rFonts w:ascii="Arial" w:hAnsi="Arial" w:cs="Arial"/>
          <w:color w:val="auto"/>
          <w:sz w:val="24"/>
          <w:szCs w:val="24"/>
        </w:rPr>
      </w:pPr>
      <w:r>
        <w:rPr>
          <w:rFonts w:ascii="Arial" w:hAnsi="Arial" w:cs="Arial"/>
          <w:color w:val="auto"/>
          <w:sz w:val="24"/>
          <w:szCs w:val="24"/>
        </w:rPr>
        <w:t xml:space="preserve">The objectors say the lack of any marked path through the yard and connecting with The Street is evidence that the path did </w:t>
      </w:r>
      <w:r w:rsidRPr="000165C8">
        <w:rPr>
          <w:rFonts w:ascii="Arial" w:hAnsi="Arial" w:cs="Arial"/>
          <w:color w:val="auto"/>
          <w:sz w:val="24"/>
          <w:szCs w:val="24"/>
          <w:u w:val="single"/>
        </w:rPr>
        <w:t>not</w:t>
      </w:r>
      <w:r>
        <w:rPr>
          <w:rFonts w:ascii="Arial" w:hAnsi="Arial" w:cs="Arial"/>
          <w:color w:val="auto"/>
          <w:sz w:val="24"/>
          <w:szCs w:val="24"/>
        </w:rPr>
        <w:t xml:space="preserve"> continue southwards beyond point X. They explain this on the basis that there were historical links between Yew Tree Cottage and Down Court to the north</w:t>
      </w:r>
      <w:r w:rsidR="00A77CD8">
        <w:rPr>
          <w:rFonts w:ascii="Arial" w:hAnsi="Arial" w:cs="Arial"/>
          <w:color w:val="auto"/>
          <w:sz w:val="24"/>
          <w:szCs w:val="24"/>
        </w:rPr>
        <w:t>-</w:t>
      </w:r>
      <w:r>
        <w:rPr>
          <w:rFonts w:ascii="Arial" w:hAnsi="Arial" w:cs="Arial"/>
          <w:color w:val="auto"/>
          <w:sz w:val="24"/>
          <w:szCs w:val="24"/>
        </w:rPr>
        <w:t xml:space="preserve">west such that the path (now ZR281) would have been used </w:t>
      </w:r>
      <w:r w:rsidR="00533B5B">
        <w:rPr>
          <w:rFonts w:ascii="Arial" w:hAnsi="Arial" w:cs="Arial"/>
          <w:color w:val="auto"/>
          <w:sz w:val="24"/>
          <w:szCs w:val="24"/>
        </w:rPr>
        <w:t xml:space="preserve">only </w:t>
      </w:r>
      <w:r>
        <w:rPr>
          <w:rFonts w:ascii="Arial" w:hAnsi="Arial" w:cs="Arial"/>
          <w:color w:val="auto"/>
          <w:sz w:val="24"/>
          <w:szCs w:val="24"/>
        </w:rPr>
        <w:t xml:space="preserve">by people connected with these </w:t>
      </w:r>
      <w:r w:rsidR="00A77CD8">
        <w:rPr>
          <w:rFonts w:ascii="Arial" w:hAnsi="Arial" w:cs="Arial"/>
          <w:color w:val="auto"/>
          <w:sz w:val="24"/>
          <w:szCs w:val="24"/>
        </w:rPr>
        <w:t xml:space="preserve">two </w:t>
      </w:r>
      <w:r>
        <w:rPr>
          <w:rFonts w:ascii="Arial" w:hAnsi="Arial" w:cs="Arial"/>
          <w:color w:val="auto"/>
          <w:sz w:val="24"/>
          <w:szCs w:val="24"/>
        </w:rPr>
        <w:t>p</w:t>
      </w:r>
      <w:r w:rsidR="00A77CD8">
        <w:rPr>
          <w:rFonts w:ascii="Arial" w:hAnsi="Arial" w:cs="Arial"/>
          <w:color w:val="auto"/>
          <w:sz w:val="24"/>
          <w:szCs w:val="24"/>
        </w:rPr>
        <w:t>laces</w:t>
      </w:r>
      <w:r>
        <w:rPr>
          <w:rFonts w:ascii="Arial" w:hAnsi="Arial" w:cs="Arial"/>
          <w:color w:val="auto"/>
          <w:sz w:val="24"/>
          <w:szCs w:val="24"/>
        </w:rPr>
        <w:t xml:space="preserve">.  </w:t>
      </w:r>
    </w:p>
    <w:p w14:paraId="51A97546" w14:textId="77777777" w:rsidR="00661605" w:rsidRPr="00533B5B" w:rsidRDefault="00533B5B" w:rsidP="00AB6506">
      <w:pPr>
        <w:pStyle w:val="Style1"/>
        <w:numPr>
          <w:ilvl w:val="0"/>
          <w:numId w:val="9"/>
        </w:numPr>
        <w:rPr>
          <w:rFonts w:ascii="Arial" w:hAnsi="Arial" w:cs="Arial"/>
          <w:color w:val="auto"/>
          <w:sz w:val="24"/>
          <w:szCs w:val="24"/>
        </w:rPr>
      </w:pPr>
      <w:r>
        <w:rPr>
          <w:rFonts w:ascii="Arial" w:hAnsi="Arial" w:cs="Arial"/>
          <w:color w:val="auto"/>
          <w:sz w:val="24"/>
          <w:szCs w:val="24"/>
        </w:rPr>
        <w:t xml:space="preserve">In response </w:t>
      </w:r>
      <w:r w:rsidR="00744CD2">
        <w:rPr>
          <w:rFonts w:ascii="Arial" w:hAnsi="Arial" w:cs="Arial"/>
          <w:color w:val="auto"/>
          <w:sz w:val="24"/>
          <w:szCs w:val="24"/>
        </w:rPr>
        <w:t xml:space="preserve">KCC submitted that the lack of any defined path through the yard was simply the </w:t>
      </w:r>
      <w:r>
        <w:rPr>
          <w:rFonts w:ascii="Arial" w:hAnsi="Arial" w:cs="Arial"/>
          <w:color w:val="auto"/>
          <w:sz w:val="24"/>
          <w:szCs w:val="24"/>
        </w:rPr>
        <w:t>u</w:t>
      </w:r>
      <w:r w:rsidR="00661605">
        <w:rPr>
          <w:rFonts w:ascii="Arial" w:hAnsi="Arial" w:cs="Arial"/>
          <w:color w:val="auto"/>
          <w:sz w:val="24"/>
          <w:szCs w:val="24"/>
        </w:rPr>
        <w:t>sual practice</w:t>
      </w:r>
      <w:r>
        <w:rPr>
          <w:rFonts w:ascii="Arial" w:hAnsi="Arial" w:cs="Arial"/>
          <w:color w:val="auto"/>
          <w:sz w:val="24"/>
          <w:szCs w:val="24"/>
        </w:rPr>
        <w:t xml:space="preserve"> of the OS</w:t>
      </w:r>
      <w:r w:rsidR="00661605">
        <w:rPr>
          <w:rFonts w:ascii="Arial" w:hAnsi="Arial" w:cs="Arial"/>
          <w:color w:val="auto"/>
          <w:sz w:val="24"/>
          <w:szCs w:val="24"/>
        </w:rPr>
        <w:t xml:space="preserve">. </w:t>
      </w:r>
      <w:r>
        <w:rPr>
          <w:rFonts w:ascii="Arial" w:hAnsi="Arial" w:cs="Arial"/>
          <w:color w:val="auto"/>
          <w:sz w:val="24"/>
          <w:szCs w:val="24"/>
        </w:rPr>
        <w:t>Its</w:t>
      </w:r>
      <w:r w:rsidR="00661605">
        <w:rPr>
          <w:rFonts w:ascii="Arial" w:hAnsi="Arial" w:cs="Arial"/>
          <w:color w:val="auto"/>
          <w:sz w:val="24"/>
          <w:szCs w:val="24"/>
        </w:rPr>
        <w:t xml:space="preserve"> “Instructions to Field Examiners” published in 1905 made clear to surveyors that “No footpaths should be shown in private gardens or yards, except the principal ones in very large gardens.” KCC says this convention explains the depiction of this footpath stopping at the point it entered </w:t>
      </w:r>
      <w:r w:rsidR="00661605" w:rsidRPr="00533B5B">
        <w:rPr>
          <w:rFonts w:ascii="Arial" w:hAnsi="Arial" w:cs="Arial"/>
          <w:color w:val="auto"/>
          <w:sz w:val="24"/>
          <w:szCs w:val="24"/>
        </w:rPr>
        <w:t xml:space="preserve">the yard.  </w:t>
      </w:r>
    </w:p>
    <w:p w14:paraId="6D04DF89" w14:textId="77777777" w:rsidR="00533B5B" w:rsidRPr="00533B5B" w:rsidRDefault="005529A8" w:rsidP="00AB6506">
      <w:pPr>
        <w:pStyle w:val="Style1"/>
        <w:numPr>
          <w:ilvl w:val="0"/>
          <w:numId w:val="9"/>
        </w:numPr>
        <w:rPr>
          <w:rFonts w:ascii="Arial" w:hAnsi="Arial" w:cs="Arial"/>
          <w:color w:val="auto"/>
          <w:sz w:val="24"/>
          <w:szCs w:val="24"/>
        </w:rPr>
      </w:pPr>
      <w:r w:rsidRPr="00533B5B">
        <w:rPr>
          <w:rFonts w:ascii="Arial" w:hAnsi="Arial" w:cs="Arial"/>
          <w:color w:val="auto"/>
          <w:sz w:val="24"/>
          <w:szCs w:val="24"/>
        </w:rPr>
        <w:t xml:space="preserve">It was suggested that Down Court provided a useful comparison </w:t>
      </w:r>
      <w:r w:rsidR="00533B5B" w:rsidRPr="00533B5B">
        <w:rPr>
          <w:rFonts w:ascii="Arial" w:hAnsi="Arial" w:cs="Arial"/>
          <w:color w:val="auto"/>
          <w:sz w:val="24"/>
          <w:szCs w:val="24"/>
        </w:rPr>
        <w:t>to support the objectors’ interpretation</w:t>
      </w:r>
      <w:r w:rsidR="00533B5B">
        <w:rPr>
          <w:rFonts w:ascii="Arial" w:hAnsi="Arial" w:cs="Arial"/>
          <w:color w:val="auto"/>
          <w:sz w:val="24"/>
          <w:szCs w:val="24"/>
        </w:rPr>
        <w:t>,</w:t>
      </w:r>
      <w:r w:rsidR="00533B5B" w:rsidRPr="00533B5B">
        <w:rPr>
          <w:rFonts w:ascii="Arial" w:hAnsi="Arial" w:cs="Arial"/>
          <w:color w:val="auto"/>
          <w:sz w:val="24"/>
          <w:szCs w:val="24"/>
        </w:rPr>
        <w:t xml:space="preserve"> but I am not convinced by that. Neither do I find there to be any evidence that might support this being a private path </w:t>
      </w:r>
      <w:r w:rsidR="00A77CD8">
        <w:rPr>
          <w:rFonts w:ascii="Arial" w:hAnsi="Arial" w:cs="Arial"/>
          <w:color w:val="auto"/>
          <w:sz w:val="24"/>
          <w:szCs w:val="24"/>
        </w:rPr>
        <w:t xml:space="preserve">purely </w:t>
      </w:r>
      <w:r w:rsidR="00533B5B" w:rsidRPr="00533B5B">
        <w:rPr>
          <w:rFonts w:ascii="Arial" w:hAnsi="Arial" w:cs="Arial"/>
          <w:color w:val="auto"/>
          <w:sz w:val="24"/>
          <w:szCs w:val="24"/>
        </w:rPr>
        <w:t xml:space="preserve">for the benefit only of these two properties, irrespective of their historical origins.  </w:t>
      </w:r>
    </w:p>
    <w:p w14:paraId="6F007431" w14:textId="77777777" w:rsidR="0013485A" w:rsidRDefault="00705CA1" w:rsidP="00AB6506">
      <w:pPr>
        <w:pStyle w:val="Style1"/>
        <w:numPr>
          <w:ilvl w:val="0"/>
          <w:numId w:val="9"/>
        </w:numPr>
        <w:rPr>
          <w:rFonts w:ascii="Arial" w:hAnsi="Arial" w:cs="Arial"/>
          <w:color w:val="auto"/>
          <w:sz w:val="24"/>
          <w:szCs w:val="24"/>
        </w:rPr>
      </w:pPr>
      <w:r>
        <w:rPr>
          <w:rFonts w:ascii="Arial" w:hAnsi="Arial" w:cs="Arial"/>
          <w:color w:val="auto"/>
          <w:sz w:val="24"/>
          <w:szCs w:val="24"/>
        </w:rPr>
        <w:t xml:space="preserve">The third edition </w:t>
      </w:r>
      <w:r w:rsidR="0013485A">
        <w:rPr>
          <w:rFonts w:ascii="Arial" w:hAnsi="Arial" w:cs="Arial"/>
          <w:color w:val="auto"/>
          <w:sz w:val="24"/>
          <w:szCs w:val="24"/>
        </w:rPr>
        <w:t xml:space="preserve">OS map at </w:t>
      </w:r>
      <w:r>
        <w:rPr>
          <w:rFonts w:ascii="Arial" w:hAnsi="Arial" w:cs="Arial"/>
          <w:color w:val="auto"/>
          <w:sz w:val="24"/>
          <w:szCs w:val="24"/>
        </w:rPr>
        <w:t>25 inch</w:t>
      </w:r>
      <w:r w:rsidR="00533B5B">
        <w:rPr>
          <w:rFonts w:ascii="Arial" w:hAnsi="Arial" w:cs="Arial"/>
          <w:color w:val="auto"/>
          <w:sz w:val="24"/>
          <w:szCs w:val="24"/>
        </w:rPr>
        <w:t>es</w:t>
      </w:r>
      <w:r>
        <w:rPr>
          <w:rFonts w:ascii="Arial" w:hAnsi="Arial" w:cs="Arial"/>
          <w:color w:val="auto"/>
          <w:sz w:val="24"/>
          <w:szCs w:val="24"/>
        </w:rPr>
        <w:t xml:space="preserve"> to the mile published in 1908 was almost identical</w:t>
      </w:r>
      <w:r w:rsidR="0013485A">
        <w:rPr>
          <w:rFonts w:ascii="Arial" w:hAnsi="Arial" w:cs="Arial"/>
          <w:color w:val="auto"/>
          <w:sz w:val="24"/>
          <w:szCs w:val="24"/>
        </w:rPr>
        <w:t xml:space="preserve"> in a</w:t>
      </w:r>
      <w:r w:rsidR="00533B5B">
        <w:rPr>
          <w:rFonts w:ascii="Arial" w:hAnsi="Arial" w:cs="Arial"/>
          <w:color w:val="auto"/>
          <w:sz w:val="24"/>
          <w:szCs w:val="24"/>
        </w:rPr>
        <w:t>l</w:t>
      </w:r>
      <w:r w:rsidR="0013485A">
        <w:rPr>
          <w:rFonts w:ascii="Arial" w:hAnsi="Arial" w:cs="Arial"/>
          <w:color w:val="auto"/>
          <w:sz w:val="24"/>
          <w:szCs w:val="24"/>
        </w:rPr>
        <w:t>l material respects</w:t>
      </w:r>
      <w:r>
        <w:rPr>
          <w:rFonts w:ascii="Arial" w:hAnsi="Arial" w:cs="Arial"/>
          <w:color w:val="auto"/>
          <w:sz w:val="24"/>
          <w:szCs w:val="24"/>
        </w:rPr>
        <w:t>.</w:t>
      </w:r>
      <w:r w:rsidR="0013485A">
        <w:rPr>
          <w:rFonts w:ascii="Arial" w:hAnsi="Arial" w:cs="Arial"/>
          <w:color w:val="auto"/>
          <w:sz w:val="24"/>
          <w:szCs w:val="24"/>
        </w:rPr>
        <w:t xml:space="preserve"> It was this that was used as a base map for the </w:t>
      </w:r>
      <w:r w:rsidR="0013485A">
        <w:rPr>
          <w:rFonts w:ascii="Arial" w:hAnsi="Arial" w:cs="Arial"/>
          <w:color w:val="auto"/>
          <w:sz w:val="24"/>
          <w:szCs w:val="24"/>
        </w:rPr>
        <w:lastRenderedPageBreak/>
        <w:t xml:space="preserve">records prepared under the </w:t>
      </w:r>
      <w:r w:rsidR="0013485A" w:rsidRPr="00744CD2">
        <w:rPr>
          <w:rFonts w:ascii="Arial" w:hAnsi="Arial" w:cs="Arial"/>
          <w:b/>
          <w:bCs/>
          <w:color w:val="auto"/>
          <w:sz w:val="24"/>
          <w:szCs w:val="24"/>
        </w:rPr>
        <w:t>1910 Finance Act</w:t>
      </w:r>
      <w:r w:rsidR="0013485A">
        <w:rPr>
          <w:rFonts w:ascii="Arial" w:hAnsi="Arial" w:cs="Arial"/>
          <w:color w:val="auto"/>
          <w:sz w:val="24"/>
          <w:szCs w:val="24"/>
        </w:rPr>
        <w:t xml:space="preserve">. It is clear from these that Yew Tree Cottages and the crofts to the east lay within the same land ownership and that no deduction for any public rights of way were claimed. </w:t>
      </w:r>
    </w:p>
    <w:p w14:paraId="7F766B84" w14:textId="77777777" w:rsidR="00271344" w:rsidRDefault="00E73CB3" w:rsidP="00AB6506">
      <w:pPr>
        <w:pStyle w:val="Style1"/>
        <w:numPr>
          <w:ilvl w:val="0"/>
          <w:numId w:val="9"/>
        </w:numPr>
        <w:rPr>
          <w:rFonts w:ascii="Arial" w:hAnsi="Arial" w:cs="Arial"/>
          <w:color w:val="auto"/>
          <w:sz w:val="24"/>
          <w:szCs w:val="24"/>
        </w:rPr>
      </w:pPr>
      <w:r>
        <w:rPr>
          <w:rFonts w:ascii="Arial" w:hAnsi="Arial" w:cs="Arial"/>
          <w:color w:val="auto"/>
          <w:sz w:val="24"/>
          <w:szCs w:val="24"/>
        </w:rPr>
        <w:t>No entries were made in relation to t</w:t>
      </w:r>
      <w:r w:rsidR="0013485A">
        <w:rPr>
          <w:rFonts w:ascii="Arial" w:hAnsi="Arial" w:cs="Arial"/>
          <w:color w:val="auto"/>
          <w:sz w:val="24"/>
          <w:szCs w:val="24"/>
        </w:rPr>
        <w:t xml:space="preserve">he field to the north </w:t>
      </w:r>
      <w:r>
        <w:rPr>
          <w:rFonts w:ascii="Arial" w:hAnsi="Arial" w:cs="Arial"/>
          <w:color w:val="auto"/>
          <w:sz w:val="24"/>
          <w:szCs w:val="24"/>
        </w:rPr>
        <w:t>which appears to have formed part of a large land holding (and may therefore have been assessed separately) so that it is not possible to ascertain whether or not any deduction was made in relation to the remainder of the footpath in question.</w:t>
      </w:r>
    </w:p>
    <w:p w14:paraId="7D07A08F" w14:textId="77777777" w:rsidR="00E73CB3" w:rsidRDefault="00BC1457" w:rsidP="00AB6506">
      <w:pPr>
        <w:pStyle w:val="Style1"/>
        <w:numPr>
          <w:ilvl w:val="0"/>
          <w:numId w:val="9"/>
        </w:numPr>
        <w:rPr>
          <w:rFonts w:ascii="Arial" w:hAnsi="Arial" w:cs="Arial"/>
          <w:color w:val="auto"/>
          <w:sz w:val="24"/>
          <w:szCs w:val="24"/>
        </w:rPr>
      </w:pPr>
      <w:r>
        <w:rPr>
          <w:rFonts w:ascii="Arial" w:hAnsi="Arial" w:cs="Arial"/>
          <w:color w:val="auto"/>
          <w:sz w:val="24"/>
          <w:szCs w:val="24"/>
        </w:rPr>
        <w:t>The objectors argue that the lack of any mention of a public right of way adds weight to the case that the footpath did not continue through the yard</w:t>
      </w:r>
      <w:r w:rsidR="00533B5B">
        <w:rPr>
          <w:rFonts w:ascii="Arial" w:hAnsi="Arial" w:cs="Arial"/>
          <w:color w:val="auto"/>
          <w:sz w:val="24"/>
          <w:szCs w:val="24"/>
        </w:rPr>
        <w:t xml:space="preserve">. </w:t>
      </w:r>
      <w:r>
        <w:rPr>
          <w:rFonts w:ascii="Arial" w:hAnsi="Arial" w:cs="Arial"/>
          <w:color w:val="auto"/>
          <w:sz w:val="24"/>
          <w:szCs w:val="24"/>
        </w:rPr>
        <w:t xml:space="preserve"> </w:t>
      </w:r>
      <w:r w:rsidR="00533B5B">
        <w:rPr>
          <w:rFonts w:ascii="Arial" w:hAnsi="Arial" w:cs="Arial"/>
          <w:color w:val="auto"/>
          <w:sz w:val="24"/>
          <w:szCs w:val="24"/>
        </w:rPr>
        <w:t>Whilst I accept i</w:t>
      </w:r>
      <w:r w:rsidR="0064573C">
        <w:rPr>
          <w:rFonts w:ascii="Arial" w:hAnsi="Arial" w:cs="Arial"/>
          <w:color w:val="auto"/>
          <w:sz w:val="24"/>
          <w:szCs w:val="24"/>
        </w:rPr>
        <w:t>t</w:t>
      </w:r>
      <w:r w:rsidR="00533B5B">
        <w:rPr>
          <w:rFonts w:ascii="Arial" w:hAnsi="Arial" w:cs="Arial"/>
          <w:color w:val="auto"/>
          <w:sz w:val="24"/>
          <w:szCs w:val="24"/>
        </w:rPr>
        <w:t xml:space="preserve"> offers </w:t>
      </w:r>
      <w:r w:rsidR="0064573C">
        <w:rPr>
          <w:rFonts w:ascii="Arial" w:hAnsi="Arial" w:cs="Arial"/>
          <w:color w:val="auto"/>
          <w:sz w:val="24"/>
          <w:szCs w:val="24"/>
        </w:rPr>
        <w:t>no evidence</w:t>
      </w:r>
      <w:r w:rsidR="00533B5B">
        <w:rPr>
          <w:rFonts w:ascii="Arial" w:hAnsi="Arial" w:cs="Arial"/>
          <w:color w:val="auto"/>
          <w:sz w:val="24"/>
          <w:szCs w:val="24"/>
        </w:rPr>
        <w:t xml:space="preserve"> at all in support of a connection with The Street, the</w:t>
      </w:r>
      <w:r>
        <w:rPr>
          <w:rFonts w:ascii="Arial" w:hAnsi="Arial" w:cs="Arial"/>
          <w:color w:val="auto"/>
          <w:sz w:val="24"/>
          <w:szCs w:val="24"/>
        </w:rPr>
        <w:t xml:space="preserve"> lack of</w:t>
      </w:r>
      <w:r w:rsidR="0064573C">
        <w:rPr>
          <w:rFonts w:ascii="Arial" w:hAnsi="Arial" w:cs="Arial"/>
          <w:color w:val="auto"/>
          <w:sz w:val="24"/>
          <w:szCs w:val="24"/>
        </w:rPr>
        <w:t xml:space="preserve"> any deduction in value claimed by the landowner at the time adds relatively little weight (if any) to the case against the existence of such a link.</w:t>
      </w:r>
    </w:p>
    <w:p w14:paraId="28A786A9" w14:textId="77777777" w:rsidR="00F2674C" w:rsidRDefault="00AF78CB" w:rsidP="00AB6506">
      <w:pPr>
        <w:pStyle w:val="Style1"/>
        <w:numPr>
          <w:ilvl w:val="0"/>
          <w:numId w:val="9"/>
        </w:numPr>
        <w:rPr>
          <w:rFonts w:ascii="Arial" w:hAnsi="Arial" w:cs="Arial"/>
          <w:color w:val="auto"/>
          <w:sz w:val="24"/>
          <w:szCs w:val="24"/>
        </w:rPr>
      </w:pPr>
      <w:r>
        <w:rPr>
          <w:rFonts w:ascii="Arial" w:hAnsi="Arial" w:cs="Arial"/>
          <w:color w:val="auto"/>
          <w:sz w:val="24"/>
          <w:szCs w:val="24"/>
        </w:rPr>
        <w:t xml:space="preserve">At the hearing I was able to view an enlargement of </w:t>
      </w:r>
      <w:r w:rsidRPr="00C74C79">
        <w:rPr>
          <w:rFonts w:ascii="Arial" w:hAnsi="Arial" w:cs="Arial"/>
          <w:b/>
          <w:bCs/>
          <w:color w:val="auto"/>
          <w:sz w:val="24"/>
          <w:szCs w:val="24"/>
        </w:rPr>
        <w:t>an aerial photograph taken in 1946</w:t>
      </w:r>
      <w:r>
        <w:rPr>
          <w:rFonts w:ascii="Arial" w:hAnsi="Arial" w:cs="Arial"/>
          <w:color w:val="auto"/>
          <w:sz w:val="24"/>
          <w:szCs w:val="24"/>
        </w:rPr>
        <w:t xml:space="preserve"> showing the site. The two Yew Tree Cottage buildings are visible</w:t>
      </w:r>
      <w:r w:rsidR="00F2674C">
        <w:rPr>
          <w:rFonts w:ascii="Arial" w:hAnsi="Arial" w:cs="Arial"/>
          <w:color w:val="auto"/>
          <w:sz w:val="24"/>
          <w:szCs w:val="24"/>
        </w:rPr>
        <w:t>,</w:t>
      </w:r>
      <w:r>
        <w:rPr>
          <w:rFonts w:ascii="Arial" w:hAnsi="Arial" w:cs="Arial"/>
          <w:color w:val="auto"/>
          <w:sz w:val="24"/>
          <w:szCs w:val="24"/>
        </w:rPr>
        <w:t xml:space="preserve"> together with the wash</w:t>
      </w:r>
      <w:r w:rsidR="00F2674C">
        <w:rPr>
          <w:rFonts w:ascii="Arial" w:hAnsi="Arial" w:cs="Arial"/>
          <w:color w:val="auto"/>
          <w:sz w:val="24"/>
          <w:szCs w:val="24"/>
        </w:rPr>
        <w:t xml:space="preserve"> h</w:t>
      </w:r>
      <w:r>
        <w:rPr>
          <w:rFonts w:ascii="Arial" w:hAnsi="Arial" w:cs="Arial"/>
          <w:color w:val="auto"/>
          <w:sz w:val="24"/>
          <w:szCs w:val="24"/>
        </w:rPr>
        <w:t>ouse and a small toilet block in the yard. The area that was once comprised of four small crofts is clear although some of the boundaries sub-dividing it ha</w:t>
      </w:r>
      <w:r w:rsidR="00A77CD8">
        <w:rPr>
          <w:rFonts w:ascii="Arial" w:hAnsi="Arial" w:cs="Arial"/>
          <w:color w:val="auto"/>
          <w:sz w:val="24"/>
          <w:szCs w:val="24"/>
        </w:rPr>
        <w:t>d</w:t>
      </w:r>
      <w:r>
        <w:rPr>
          <w:rFonts w:ascii="Arial" w:hAnsi="Arial" w:cs="Arial"/>
          <w:color w:val="auto"/>
          <w:sz w:val="24"/>
          <w:szCs w:val="24"/>
        </w:rPr>
        <w:t xml:space="preserve"> gone. There is no worn line visible within the field that might reveal use of the route along a particular line</w:t>
      </w:r>
      <w:r w:rsidR="00F2674C">
        <w:rPr>
          <w:rFonts w:ascii="Arial" w:hAnsi="Arial" w:cs="Arial"/>
          <w:color w:val="auto"/>
          <w:sz w:val="24"/>
          <w:szCs w:val="24"/>
        </w:rPr>
        <w:t xml:space="preserve">. There is a trace of a worn line through the yard along the line of the Order route but it is hard to </w:t>
      </w:r>
      <w:r w:rsidR="00FD33E5">
        <w:rPr>
          <w:rFonts w:ascii="Arial" w:hAnsi="Arial" w:cs="Arial"/>
          <w:color w:val="auto"/>
          <w:sz w:val="24"/>
          <w:szCs w:val="24"/>
        </w:rPr>
        <w:t xml:space="preserve">confidently </w:t>
      </w:r>
      <w:r w:rsidR="00F2674C">
        <w:rPr>
          <w:rFonts w:ascii="Arial" w:hAnsi="Arial" w:cs="Arial"/>
          <w:color w:val="auto"/>
          <w:sz w:val="24"/>
          <w:szCs w:val="24"/>
        </w:rPr>
        <w:t xml:space="preserve">attribute this to use by the public when the line is not distinguishable within the field. There is no worn line connecting with The Street </w:t>
      </w:r>
      <w:r w:rsidR="00FD33E5">
        <w:rPr>
          <w:rFonts w:ascii="Arial" w:hAnsi="Arial" w:cs="Arial"/>
          <w:color w:val="auto"/>
          <w:sz w:val="24"/>
          <w:szCs w:val="24"/>
        </w:rPr>
        <w:t>further to the east although there is nothing visible on this photograph that would preclude it.</w:t>
      </w:r>
      <w:r w:rsidR="00F2674C">
        <w:rPr>
          <w:rFonts w:ascii="Arial" w:hAnsi="Arial" w:cs="Arial"/>
          <w:color w:val="auto"/>
          <w:sz w:val="24"/>
          <w:szCs w:val="24"/>
        </w:rPr>
        <w:t xml:space="preserve"> </w:t>
      </w:r>
    </w:p>
    <w:p w14:paraId="3DE5CCD9" w14:textId="77777777" w:rsidR="00AD2A26" w:rsidRDefault="00FD33E5" w:rsidP="00AB6506">
      <w:pPr>
        <w:pStyle w:val="Style1"/>
        <w:numPr>
          <w:ilvl w:val="0"/>
          <w:numId w:val="9"/>
        </w:numPr>
        <w:rPr>
          <w:rFonts w:ascii="Arial" w:hAnsi="Arial" w:cs="Arial"/>
          <w:color w:val="auto"/>
          <w:sz w:val="24"/>
          <w:szCs w:val="24"/>
        </w:rPr>
      </w:pPr>
      <w:r>
        <w:rPr>
          <w:rFonts w:ascii="Arial" w:hAnsi="Arial" w:cs="Arial"/>
          <w:color w:val="auto"/>
          <w:sz w:val="24"/>
          <w:szCs w:val="24"/>
        </w:rPr>
        <w:t xml:space="preserve">I turn next to the documentary evidence in relation to the </w:t>
      </w:r>
      <w:r w:rsidRPr="00C74C79">
        <w:rPr>
          <w:rFonts w:ascii="Arial" w:hAnsi="Arial" w:cs="Arial"/>
          <w:b/>
          <w:bCs/>
          <w:color w:val="auto"/>
          <w:sz w:val="24"/>
          <w:szCs w:val="24"/>
        </w:rPr>
        <w:t>planning process in 1959</w:t>
      </w:r>
      <w:r>
        <w:rPr>
          <w:rFonts w:ascii="Arial" w:hAnsi="Arial" w:cs="Arial"/>
          <w:color w:val="auto"/>
          <w:sz w:val="24"/>
          <w:szCs w:val="24"/>
        </w:rPr>
        <w:t xml:space="preserve"> when permission was being sought for Victoria Bungalow. My attention was drawn by the objectors to references amongst the correspondence to a “</w:t>
      </w:r>
      <w:r w:rsidRPr="000556ED">
        <w:rPr>
          <w:rFonts w:ascii="Arial" w:hAnsi="Arial" w:cs="Arial"/>
          <w:i/>
          <w:iCs/>
          <w:color w:val="auto"/>
          <w:sz w:val="24"/>
          <w:szCs w:val="24"/>
        </w:rPr>
        <w:t>10 feet strip () to be left for access to the back land</w:t>
      </w:r>
      <w:r>
        <w:rPr>
          <w:rFonts w:ascii="Arial" w:hAnsi="Arial" w:cs="Arial"/>
          <w:color w:val="auto"/>
          <w:sz w:val="24"/>
          <w:szCs w:val="24"/>
        </w:rPr>
        <w:t xml:space="preserve">.” No plans are available to assist in interpreting what was meant by this comment </w:t>
      </w:r>
      <w:r w:rsidR="0082418A">
        <w:rPr>
          <w:rFonts w:ascii="Arial" w:hAnsi="Arial" w:cs="Arial"/>
          <w:color w:val="auto"/>
          <w:sz w:val="24"/>
          <w:szCs w:val="24"/>
        </w:rPr>
        <w:t xml:space="preserve">from the County Planning Officer. (In fact the width of the driveway alongside the bungalow that was eventually built is a little over 8 feet wide.) </w:t>
      </w:r>
    </w:p>
    <w:p w14:paraId="33F0774D" w14:textId="77777777" w:rsidR="0082418A" w:rsidRDefault="0082418A" w:rsidP="00AB6506">
      <w:pPr>
        <w:pStyle w:val="Style1"/>
        <w:numPr>
          <w:ilvl w:val="0"/>
          <w:numId w:val="9"/>
        </w:numPr>
        <w:rPr>
          <w:rFonts w:ascii="Arial" w:hAnsi="Arial" w:cs="Arial"/>
          <w:color w:val="auto"/>
          <w:sz w:val="24"/>
          <w:szCs w:val="24"/>
        </w:rPr>
      </w:pPr>
      <w:r>
        <w:rPr>
          <w:rFonts w:ascii="Arial" w:hAnsi="Arial" w:cs="Arial"/>
          <w:color w:val="auto"/>
          <w:sz w:val="24"/>
          <w:szCs w:val="24"/>
        </w:rPr>
        <w:t xml:space="preserve">The objectors submitted that the concern for leaving access to the back land could have been prompted by the </w:t>
      </w:r>
      <w:r w:rsidR="000556ED">
        <w:rPr>
          <w:rFonts w:ascii="Arial" w:hAnsi="Arial" w:cs="Arial"/>
          <w:color w:val="auto"/>
          <w:sz w:val="24"/>
          <w:szCs w:val="24"/>
        </w:rPr>
        <w:t xml:space="preserve">presence </w:t>
      </w:r>
      <w:r>
        <w:rPr>
          <w:rFonts w:ascii="Arial" w:hAnsi="Arial" w:cs="Arial"/>
          <w:color w:val="auto"/>
          <w:sz w:val="24"/>
          <w:szCs w:val="24"/>
        </w:rPr>
        <w:t xml:space="preserve">of a </w:t>
      </w:r>
      <w:r w:rsidR="000556ED">
        <w:rPr>
          <w:rFonts w:ascii="Arial" w:hAnsi="Arial" w:cs="Arial"/>
          <w:color w:val="auto"/>
          <w:sz w:val="24"/>
          <w:szCs w:val="24"/>
        </w:rPr>
        <w:t>pre-</w:t>
      </w:r>
      <w:r>
        <w:rPr>
          <w:rFonts w:ascii="Arial" w:hAnsi="Arial" w:cs="Arial"/>
          <w:color w:val="auto"/>
          <w:sz w:val="24"/>
          <w:szCs w:val="24"/>
        </w:rPr>
        <w:t>existing route to the field behind the plot and that this may have been the line of the public footpath. Whilst I recognise that as a possibility, I cannot find evidence to support th</w:t>
      </w:r>
      <w:r w:rsidR="00A77CD8">
        <w:rPr>
          <w:rFonts w:ascii="Arial" w:hAnsi="Arial" w:cs="Arial"/>
          <w:color w:val="auto"/>
          <w:sz w:val="24"/>
          <w:szCs w:val="24"/>
        </w:rPr>
        <w:t>is</w:t>
      </w:r>
      <w:r>
        <w:rPr>
          <w:rFonts w:ascii="Arial" w:hAnsi="Arial" w:cs="Arial"/>
          <w:color w:val="auto"/>
          <w:sz w:val="24"/>
          <w:szCs w:val="24"/>
        </w:rPr>
        <w:t xml:space="preserve"> theory sufficient to give it any significant weight.</w:t>
      </w:r>
    </w:p>
    <w:p w14:paraId="2B1D8FFA" w14:textId="77777777" w:rsidR="00C74C79" w:rsidRDefault="003362A8" w:rsidP="00AB6506">
      <w:pPr>
        <w:pStyle w:val="Style1"/>
        <w:numPr>
          <w:ilvl w:val="0"/>
          <w:numId w:val="9"/>
        </w:numPr>
        <w:rPr>
          <w:rFonts w:ascii="Arial" w:hAnsi="Arial" w:cs="Arial"/>
          <w:color w:val="auto"/>
          <w:sz w:val="24"/>
          <w:szCs w:val="24"/>
        </w:rPr>
      </w:pPr>
      <w:r>
        <w:rPr>
          <w:rFonts w:ascii="Arial" w:hAnsi="Arial" w:cs="Arial"/>
          <w:color w:val="auto"/>
          <w:sz w:val="24"/>
          <w:szCs w:val="24"/>
        </w:rPr>
        <w:t>In reaching a conclusion on this early evidence it is quite apparent that the only clear recognition of a path of any sort is found on the OS maps and that these show a footpath that appears to end at point X, the boundary of the Yew Tree Cottage yard. This physical feature was depicted by surveyors from the 1870</w:t>
      </w:r>
      <w:r w:rsidR="000556ED">
        <w:rPr>
          <w:rFonts w:ascii="Arial" w:hAnsi="Arial" w:cs="Arial"/>
          <w:color w:val="auto"/>
          <w:sz w:val="24"/>
          <w:szCs w:val="24"/>
        </w:rPr>
        <w:t>s</w:t>
      </w:r>
      <w:r>
        <w:rPr>
          <w:rFonts w:ascii="Arial" w:hAnsi="Arial" w:cs="Arial"/>
          <w:color w:val="auto"/>
          <w:sz w:val="24"/>
          <w:szCs w:val="24"/>
        </w:rPr>
        <w:t xml:space="preserve"> through to the 1908 edition. (Later maps have not been made available but I have noted the same path shown on the OS base map used in a Land Registry extract from 1959.)</w:t>
      </w:r>
      <w:r w:rsidR="00A77CD8">
        <w:rPr>
          <w:rFonts w:ascii="Arial" w:hAnsi="Arial" w:cs="Arial"/>
          <w:color w:val="auto"/>
          <w:sz w:val="24"/>
          <w:szCs w:val="24"/>
        </w:rPr>
        <w:t xml:space="preserve"> </w:t>
      </w:r>
    </w:p>
    <w:p w14:paraId="28293CD8" w14:textId="77777777" w:rsidR="00A77CD8" w:rsidRDefault="00A77CD8" w:rsidP="00AB6506">
      <w:pPr>
        <w:pStyle w:val="Style1"/>
        <w:numPr>
          <w:ilvl w:val="0"/>
          <w:numId w:val="9"/>
        </w:numPr>
        <w:rPr>
          <w:rFonts w:ascii="Arial" w:hAnsi="Arial" w:cs="Arial"/>
          <w:color w:val="auto"/>
          <w:sz w:val="24"/>
          <w:szCs w:val="24"/>
        </w:rPr>
      </w:pPr>
      <w:r>
        <w:rPr>
          <w:rFonts w:ascii="Arial" w:hAnsi="Arial" w:cs="Arial"/>
          <w:color w:val="auto"/>
          <w:sz w:val="24"/>
          <w:szCs w:val="24"/>
        </w:rPr>
        <w:t xml:space="preserve">Whilst the OS maps are not conclusive evidence of a </w:t>
      </w:r>
      <w:r w:rsidRPr="00EA54C9">
        <w:rPr>
          <w:rFonts w:ascii="Arial" w:hAnsi="Arial" w:cs="Arial"/>
          <w:color w:val="auto"/>
          <w:sz w:val="24"/>
          <w:szCs w:val="24"/>
          <w:u w:val="single"/>
        </w:rPr>
        <w:t>public</w:t>
      </w:r>
      <w:r>
        <w:rPr>
          <w:rFonts w:ascii="Arial" w:hAnsi="Arial" w:cs="Arial"/>
          <w:color w:val="auto"/>
          <w:sz w:val="24"/>
          <w:szCs w:val="24"/>
        </w:rPr>
        <w:t xml:space="preserve"> path between points C and X, there is no actual evidence of any alternative </w:t>
      </w:r>
      <w:r w:rsidR="00F2150F">
        <w:rPr>
          <w:rFonts w:ascii="Arial" w:hAnsi="Arial" w:cs="Arial"/>
          <w:color w:val="auto"/>
          <w:sz w:val="24"/>
          <w:szCs w:val="24"/>
        </w:rPr>
        <w:t>line being in use although neither is there anything that would preclude that possibility.</w:t>
      </w:r>
    </w:p>
    <w:p w14:paraId="510FE7D6" w14:textId="77777777" w:rsidR="000556ED" w:rsidRDefault="000556ED" w:rsidP="000965FB">
      <w:pPr>
        <w:pStyle w:val="Style1"/>
        <w:numPr>
          <w:ilvl w:val="0"/>
          <w:numId w:val="0"/>
        </w:numPr>
        <w:tabs>
          <w:tab w:val="clear" w:pos="432"/>
        </w:tabs>
        <w:rPr>
          <w:rFonts w:ascii="Arial" w:hAnsi="Arial" w:cs="Arial"/>
          <w:b/>
          <w:bCs/>
          <w:i/>
          <w:iCs/>
          <w:color w:val="auto"/>
          <w:sz w:val="24"/>
          <w:szCs w:val="24"/>
        </w:rPr>
      </w:pPr>
    </w:p>
    <w:p w14:paraId="6A3DCD83" w14:textId="77777777" w:rsidR="000556ED" w:rsidRDefault="000556ED" w:rsidP="000965FB">
      <w:pPr>
        <w:pStyle w:val="Style1"/>
        <w:numPr>
          <w:ilvl w:val="0"/>
          <w:numId w:val="0"/>
        </w:numPr>
        <w:tabs>
          <w:tab w:val="clear" w:pos="432"/>
        </w:tabs>
        <w:rPr>
          <w:rFonts w:ascii="Arial" w:hAnsi="Arial" w:cs="Arial"/>
          <w:b/>
          <w:bCs/>
          <w:i/>
          <w:iCs/>
          <w:color w:val="auto"/>
          <w:sz w:val="24"/>
          <w:szCs w:val="24"/>
        </w:rPr>
      </w:pPr>
    </w:p>
    <w:p w14:paraId="60021373" w14:textId="77777777" w:rsidR="000965FB" w:rsidRPr="000965FB" w:rsidRDefault="000965FB" w:rsidP="000965FB">
      <w:pPr>
        <w:pStyle w:val="Style1"/>
        <w:numPr>
          <w:ilvl w:val="0"/>
          <w:numId w:val="0"/>
        </w:numPr>
        <w:tabs>
          <w:tab w:val="clear" w:pos="432"/>
        </w:tabs>
        <w:rPr>
          <w:rFonts w:ascii="Arial" w:hAnsi="Arial" w:cs="Arial"/>
          <w:b/>
          <w:bCs/>
          <w:i/>
          <w:iCs/>
          <w:color w:val="auto"/>
          <w:sz w:val="24"/>
          <w:szCs w:val="24"/>
        </w:rPr>
      </w:pPr>
      <w:r>
        <w:rPr>
          <w:rFonts w:ascii="Arial" w:hAnsi="Arial" w:cs="Arial"/>
          <w:b/>
          <w:bCs/>
          <w:i/>
          <w:iCs/>
          <w:color w:val="auto"/>
          <w:sz w:val="24"/>
          <w:szCs w:val="24"/>
        </w:rPr>
        <w:lastRenderedPageBreak/>
        <w:t>T</w:t>
      </w:r>
      <w:r w:rsidRPr="000965FB">
        <w:rPr>
          <w:rFonts w:ascii="Arial" w:hAnsi="Arial" w:cs="Arial"/>
          <w:b/>
          <w:bCs/>
          <w:i/>
          <w:iCs/>
          <w:color w:val="auto"/>
          <w:sz w:val="24"/>
          <w:szCs w:val="24"/>
        </w:rPr>
        <w:t xml:space="preserve">he definitive </w:t>
      </w:r>
      <w:r>
        <w:rPr>
          <w:rFonts w:ascii="Arial" w:hAnsi="Arial" w:cs="Arial"/>
          <w:b/>
          <w:bCs/>
          <w:i/>
          <w:iCs/>
          <w:color w:val="auto"/>
          <w:sz w:val="24"/>
          <w:szCs w:val="24"/>
        </w:rPr>
        <w:t>records</w:t>
      </w:r>
    </w:p>
    <w:p w14:paraId="4AB0FC17" w14:textId="77777777" w:rsidR="0016772F" w:rsidRDefault="00D915C6" w:rsidP="001B3124">
      <w:pPr>
        <w:pStyle w:val="Style1"/>
        <w:numPr>
          <w:ilvl w:val="0"/>
          <w:numId w:val="9"/>
        </w:numPr>
        <w:rPr>
          <w:rFonts w:ascii="Arial" w:hAnsi="Arial" w:cs="Arial"/>
          <w:color w:val="auto"/>
          <w:sz w:val="24"/>
          <w:szCs w:val="24"/>
        </w:rPr>
      </w:pPr>
      <w:r>
        <w:rPr>
          <w:rFonts w:ascii="Arial" w:hAnsi="Arial" w:cs="Arial"/>
          <w:color w:val="auto"/>
          <w:sz w:val="24"/>
          <w:szCs w:val="24"/>
        </w:rPr>
        <w:t xml:space="preserve">The National Parks and Access to the Countryside Act 1949 brought about the requirement for </w:t>
      </w:r>
      <w:r w:rsidR="008D53F7">
        <w:rPr>
          <w:rFonts w:ascii="Arial" w:hAnsi="Arial" w:cs="Arial"/>
          <w:color w:val="auto"/>
          <w:sz w:val="24"/>
          <w:szCs w:val="24"/>
        </w:rPr>
        <w:t>c</w:t>
      </w:r>
      <w:r>
        <w:rPr>
          <w:rFonts w:ascii="Arial" w:hAnsi="Arial" w:cs="Arial"/>
          <w:color w:val="auto"/>
          <w:sz w:val="24"/>
          <w:szCs w:val="24"/>
        </w:rPr>
        <w:t xml:space="preserve">ounty </w:t>
      </w:r>
      <w:r w:rsidR="008D53F7">
        <w:rPr>
          <w:rFonts w:ascii="Arial" w:hAnsi="Arial" w:cs="Arial"/>
          <w:color w:val="auto"/>
          <w:sz w:val="24"/>
          <w:szCs w:val="24"/>
        </w:rPr>
        <w:t>c</w:t>
      </w:r>
      <w:r>
        <w:rPr>
          <w:rFonts w:ascii="Arial" w:hAnsi="Arial" w:cs="Arial"/>
          <w:color w:val="auto"/>
          <w:sz w:val="24"/>
          <w:szCs w:val="24"/>
        </w:rPr>
        <w:t>ouncils to prepare a definitive map of public rights of way in their area. The process began with surveys of public paths by local people with</w:t>
      </w:r>
      <w:r w:rsidR="008D53F7">
        <w:rPr>
          <w:rFonts w:ascii="Arial" w:hAnsi="Arial" w:cs="Arial"/>
          <w:color w:val="auto"/>
          <w:sz w:val="24"/>
          <w:szCs w:val="24"/>
        </w:rPr>
        <w:t>in</w:t>
      </w:r>
      <w:r>
        <w:rPr>
          <w:rFonts w:ascii="Arial" w:hAnsi="Arial" w:cs="Arial"/>
          <w:color w:val="auto"/>
          <w:sz w:val="24"/>
          <w:szCs w:val="24"/>
        </w:rPr>
        <w:t xml:space="preserve"> </w:t>
      </w:r>
      <w:r w:rsidR="008D53F7">
        <w:rPr>
          <w:rFonts w:ascii="Arial" w:hAnsi="Arial" w:cs="Arial"/>
          <w:color w:val="auto"/>
          <w:sz w:val="24"/>
          <w:szCs w:val="24"/>
        </w:rPr>
        <w:t>each</w:t>
      </w:r>
      <w:r>
        <w:rPr>
          <w:rFonts w:ascii="Arial" w:hAnsi="Arial" w:cs="Arial"/>
          <w:color w:val="auto"/>
          <w:sz w:val="24"/>
          <w:szCs w:val="24"/>
        </w:rPr>
        <w:t xml:space="preserve"> parish, leading to the preparation of a parish map, then a draft map, a provisional map and the final published map. </w:t>
      </w:r>
      <w:r w:rsidR="0016772F">
        <w:rPr>
          <w:rFonts w:ascii="Arial" w:hAnsi="Arial" w:cs="Arial"/>
          <w:color w:val="auto"/>
          <w:sz w:val="24"/>
          <w:szCs w:val="24"/>
        </w:rPr>
        <w:t>In each case a written schedule was prepared alongside the map</w:t>
      </w:r>
      <w:r w:rsidR="008D53F7">
        <w:rPr>
          <w:rFonts w:ascii="Arial" w:hAnsi="Arial" w:cs="Arial"/>
          <w:color w:val="auto"/>
          <w:sz w:val="24"/>
          <w:szCs w:val="24"/>
        </w:rPr>
        <w:t>,</w:t>
      </w:r>
      <w:r w:rsidR="0016772F">
        <w:rPr>
          <w:rFonts w:ascii="Arial" w:hAnsi="Arial" w:cs="Arial"/>
          <w:color w:val="auto"/>
          <w:sz w:val="24"/>
          <w:szCs w:val="24"/>
        </w:rPr>
        <w:t xml:space="preserve"> and </w:t>
      </w:r>
      <w:r w:rsidR="008D53F7">
        <w:rPr>
          <w:rFonts w:ascii="Arial" w:hAnsi="Arial" w:cs="Arial"/>
          <w:color w:val="auto"/>
          <w:sz w:val="24"/>
          <w:szCs w:val="24"/>
        </w:rPr>
        <w:t xml:space="preserve">this </w:t>
      </w:r>
      <w:r w:rsidR="0016772F">
        <w:rPr>
          <w:rFonts w:ascii="Arial" w:hAnsi="Arial" w:cs="Arial"/>
          <w:color w:val="auto"/>
          <w:sz w:val="24"/>
          <w:szCs w:val="24"/>
        </w:rPr>
        <w:t xml:space="preserve">eventually formed the definitive statement.  </w:t>
      </w:r>
    </w:p>
    <w:p w14:paraId="02C3EBFB" w14:textId="77777777" w:rsidR="00161464" w:rsidRDefault="00D915C6" w:rsidP="001B3124">
      <w:pPr>
        <w:pStyle w:val="Style1"/>
        <w:numPr>
          <w:ilvl w:val="0"/>
          <w:numId w:val="9"/>
        </w:numPr>
        <w:rPr>
          <w:rFonts w:ascii="Arial" w:hAnsi="Arial" w:cs="Arial"/>
          <w:color w:val="auto"/>
          <w:sz w:val="24"/>
          <w:szCs w:val="24"/>
        </w:rPr>
      </w:pPr>
      <w:r>
        <w:rPr>
          <w:rFonts w:ascii="Arial" w:hAnsi="Arial" w:cs="Arial"/>
          <w:color w:val="auto"/>
          <w:sz w:val="24"/>
          <w:szCs w:val="24"/>
        </w:rPr>
        <w:t xml:space="preserve">In </w:t>
      </w:r>
      <w:r w:rsidR="0016772F">
        <w:rPr>
          <w:rFonts w:ascii="Arial" w:hAnsi="Arial" w:cs="Arial"/>
          <w:color w:val="auto"/>
          <w:sz w:val="24"/>
          <w:szCs w:val="24"/>
        </w:rPr>
        <w:t>K</w:t>
      </w:r>
      <w:r>
        <w:rPr>
          <w:rFonts w:ascii="Arial" w:hAnsi="Arial" w:cs="Arial"/>
          <w:color w:val="auto"/>
          <w:sz w:val="24"/>
          <w:szCs w:val="24"/>
        </w:rPr>
        <w:t>ent the relevant dat</w:t>
      </w:r>
      <w:r w:rsidR="0016772F">
        <w:rPr>
          <w:rFonts w:ascii="Arial" w:hAnsi="Arial" w:cs="Arial"/>
          <w:color w:val="auto"/>
          <w:sz w:val="24"/>
          <w:szCs w:val="24"/>
        </w:rPr>
        <w:t>e</w:t>
      </w:r>
      <w:r>
        <w:rPr>
          <w:rFonts w:ascii="Arial" w:hAnsi="Arial" w:cs="Arial"/>
          <w:color w:val="auto"/>
          <w:sz w:val="24"/>
          <w:szCs w:val="24"/>
        </w:rPr>
        <w:t xml:space="preserve"> of the survey </w:t>
      </w:r>
      <w:r w:rsidR="0016772F">
        <w:rPr>
          <w:rFonts w:ascii="Arial" w:hAnsi="Arial" w:cs="Arial"/>
          <w:color w:val="auto"/>
          <w:sz w:val="24"/>
          <w:szCs w:val="24"/>
        </w:rPr>
        <w:t xml:space="preserve">was 1 December 1952 although the final map was not published until 1967. </w:t>
      </w:r>
      <w:r w:rsidR="005F37D4">
        <w:rPr>
          <w:rFonts w:ascii="Arial" w:hAnsi="Arial" w:cs="Arial"/>
          <w:color w:val="auto"/>
          <w:sz w:val="24"/>
          <w:szCs w:val="24"/>
        </w:rPr>
        <w:t>Whilst</w:t>
      </w:r>
      <w:r w:rsidR="0016772F">
        <w:rPr>
          <w:rFonts w:ascii="Arial" w:hAnsi="Arial" w:cs="Arial"/>
          <w:color w:val="auto"/>
          <w:sz w:val="24"/>
          <w:szCs w:val="24"/>
        </w:rPr>
        <w:t xml:space="preserve"> copies of the maps and statements from each stage are available, there is little in the way of correspondence or other documentation to explain or confirm the decisions made throughout the process.</w:t>
      </w:r>
    </w:p>
    <w:p w14:paraId="3140A5B2" w14:textId="77777777" w:rsidR="00D915C6" w:rsidRDefault="0016772F" w:rsidP="001B3124">
      <w:pPr>
        <w:pStyle w:val="Style1"/>
        <w:numPr>
          <w:ilvl w:val="0"/>
          <w:numId w:val="9"/>
        </w:numPr>
        <w:rPr>
          <w:rFonts w:ascii="Arial" w:hAnsi="Arial" w:cs="Arial"/>
          <w:color w:val="auto"/>
          <w:sz w:val="24"/>
          <w:szCs w:val="24"/>
        </w:rPr>
      </w:pPr>
      <w:r>
        <w:rPr>
          <w:rFonts w:ascii="Arial" w:hAnsi="Arial" w:cs="Arial"/>
          <w:color w:val="auto"/>
          <w:sz w:val="24"/>
          <w:szCs w:val="24"/>
        </w:rPr>
        <w:t>Whilst the coloured pen lines drawn onto these maps make interpretation of the precise line challenging, it is not disputed that the first map in this process prepared within the parish of Doddington shows in red the line of ZR281 (then FP15) following the path on the OS base map but coming to a stop at the Yew Tree Cottage yard where the letter S is taken to denote a stile. Whilst the objectors suggest this stile may have been further to the east, the red line on this map indicates otherwise.</w:t>
      </w:r>
    </w:p>
    <w:p w14:paraId="18216946" w14:textId="77777777" w:rsidR="0016772F" w:rsidRDefault="000F7B83" w:rsidP="001B3124">
      <w:pPr>
        <w:pStyle w:val="Style1"/>
        <w:numPr>
          <w:ilvl w:val="0"/>
          <w:numId w:val="9"/>
        </w:numPr>
        <w:rPr>
          <w:rFonts w:ascii="Arial" w:hAnsi="Arial" w:cs="Arial"/>
          <w:color w:val="auto"/>
          <w:sz w:val="24"/>
          <w:szCs w:val="24"/>
        </w:rPr>
      </w:pPr>
      <w:r>
        <w:rPr>
          <w:rFonts w:ascii="Arial" w:hAnsi="Arial" w:cs="Arial"/>
          <w:color w:val="auto"/>
          <w:sz w:val="24"/>
          <w:szCs w:val="24"/>
        </w:rPr>
        <w:t xml:space="preserve">It is when the next map in the sequence </w:t>
      </w:r>
      <w:r w:rsidR="005F37D4">
        <w:rPr>
          <w:rFonts w:ascii="Arial" w:hAnsi="Arial" w:cs="Arial"/>
          <w:color w:val="auto"/>
          <w:sz w:val="24"/>
          <w:szCs w:val="24"/>
        </w:rPr>
        <w:t>wa</w:t>
      </w:r>
      <w:r>
        <w:rPr>
          <w:rFonts w:ascii="Arial" w:hAnsi="Arial" w:cs="Arial"/>
          <w:color w:val="auto"/>
          <w:sz w:val="24"/>
          <w:szCs w:val="24"/>
        </w:rPr>
        <w:t xml:space="preserve">s drawn (the draft map) that a change </w:t>
      </w:r>
      <w:r w:rsidR="005F37D4">
        <w:rPr>
          <w:rFonts w:ascii="Arial" w:hAnsi="Arial" w:cs="Arial"/>
          <w:color w:val="auto"/>
          <w:sz w:val="24"/>
          <w:szCs w:val="24"/>
        </w:rPr>
        <w:t xml:space="preserve">first </w:t>
      </w:r>
      <w:r>
        <w:rPr>
          <w:rFonts w:ascii="Arial" w:hAnsi="Arial" w:cs="Arial"/>
          <w:color w:val="auto"/>
          <w:sz w:val="24"/>
          <w:szCs w:val="24"/>
        </w:rPr>
        <w:t>takes place: the (purple) line is shown veering slightly to the east of C-X but then continuing close to the western frontage of 4, 5</w:t>
      </w:r>
      <w:r w:rsidR="005F37D4">
        <w:rPr>
          <w:rFonts w:ascii="Arial" w:hAnsi="Arial" w:cs="Arial"/>
          <w:color w:val="auto"/>
          <w:sz w:val="24"/>
          <w:szCs w:val="24"/>
        </w:rPr>
        <w:t xml:space="preserve"> and</w:t>
      </w:r>
      <w:r>
        <w:rPr>
          <w:rFonts w:ascii="Arial" w:hAnsi="Arial" w:cs="Arial"/>
          <w:color w:val="auto"/>
          <w:sz w:val="24"/>
          <w:szCs w:val="24"/>
        </w:rPr>
        <w:t xml:space="preserve"> 6 Yew Tree Cottages to connect with The Street.</w:t>
      </w:r>
    </w:p>
    <w:p w14:paraId="54D0511C" w14:textId="77777777" w:rsidR="00942DCE" w:rsidRDefault="000F7B83" w:rsidP="001B3124">
      <w:pPr>
        <w:pStyle w:val="Style1"/>
        <w:numPr>
          <w:ilvl w:val="0"/>
          <w:numId w:val="9"/>
        </w:numPr>
        <w:rPr>
          <w:rFonts w:ascii="Arial" w:hAnsi="Arial" w:cs="Arial"/>
          <w:color w:val="auto"/>
          <w:sz w:val="24"/>
          <w:szCs w:val="24"/>
        </w:rPr>
      </w:pPr>
      <w:r>
        <w:rPr>
          <w:rFonts w:ascii="Arial" w:hAnsi="Arial" w:cs="Arial"/>
          <w:color w:val="auto"/>
          <w:sz w:val="24"/>
          <w:szCs w:val="24"/>
        </w:rPr>
        <w:t>The provisional and final definitive map were all produced in black and white, thus necessitating a further re-draft although it appears the two maps are identical in respect of the path in question. On both maps the line of ZR281 (then numbered FP 281) again shifts slightly further to the east so a</w:t>
      </w:r>
      <w:r w:rsidR="005F710F">
        <w:rPr>
          <w:rFonts w:ascii="Arial" w:hAnsi="Arial" w:cs="Arial"/>
          <w:color w:val="auto"/>
          <w:sz w:val="24"/>
          <w:szCs w:val="24"/>
        </w:rPr>
        <w:t>s</w:t>
      </w:r>
      <w:r>
        <w:rPr>
          <w:rFonts w:ascii="Arial" w:hAnsi="Arial" w:cs="Arial"/>
          <w:color w:val="auto"/>
          <w:sz w:val="24"/>
          <w:szCs w:val="24"/>
        </w:rPr>
        <w:t xml:space="preserve"> to run through the buildings 4, 5 and 6 </w:t>
      </w:r>
      <w:r w:rsidR="00942DCE">
        <w:rPr>
          <w:rFonts w:ascii="Arial" w:hAnsi="Arial" w:cs="Arial"/>
          <w:color w:val="auto"/>
          <w:sz w:val="24"/>
          <w:szCs w:val="24"/>
        </w:rPr>
        <w:t xml:space="preserve">before reaching The Street. </w:t>
      </w:r>
    </w:p>
    <w:p w14:paraId="56C47F3B" w14:textId="77777777" w:rsidR="000F7B83" w:rsidRDefault="00942DCE" w:rsidP="001B3124">
      <w:pPr>
        <w:pStyle w:val="Style1"/>
        <w:numPr>
          <w:ilvl w:val="0"/>
          <w:numId w:val="9"/>
        </w:numPr>
        <w:rPr>
          <w:rFonts w:ascii="Arial" w:hAnsi="Arial" w:cs="Arial"/>
          <w:color w:val="auto"/>
          <w:sz w:val="24"/>
          <w:szCs w:val="24"/>
        </w:rPr>
      </w:pPr>
      <w:r>
        <w:rPr>
          <w:rFonts w:ascii="Arial" w:hAnsi="Arial" w:cs="Arial"/>
          <w:color w:val="auto"/>
          <w:sz w:val="24"/>
          <w:szCs w:val="24"/>
        </w:rPr>
        <w:t xml:space="preserve">A review of the 1952 definitive map was carried out in 1970 but this appears to be the same as the version published in 1967. A further review occurred in 1987 which saw a further redraft onto a newer OS base map </w:t>
      </w:r>
      <w:r w:rsidR="005F37D4">
        <w:rPr>
          <w:rFonts w:ascii="Arial" w:hAnsi="Arial" w:cs="Arial"/>
          <w:color w:val="auto"/>
          <w:sz w:val="24"/>
          <w:szCs w:val="24"/>
        </w:rPr>
        <w:t>i</w:t>
      </w:r>
      <w:r>
        <w:rPr>
          <w:rFonts w:ascii="Arial" w:hAnsi="Arial" w:cs="Arial"/>
          <w:color w:val="auto"/>
          <w:sz w:val="24"/>
          <w:szCs w:val="24"/>
        </w:rPr>
        <w:t>nto which a very clear dog-leg in ZR281 was introduced along the line now shown on the Order map in purple as C-D</w:t>
      </w:r>
      <w:r w:rsidR="005F37D4">
        <w:rPr>
          <w:rFonts w:ascii="Arial" w:hAnsi="Arial" w:cs="Arial"/>
          <w:color w:val="auto"/>
          <w:sz w:val="24"/>
          <w:szCs w:val="24"/>
        </w:rPr>
        <w:t>,</w:t>
      </w:r>
      <w:r>
        <w:rPr>
          <w:rFonts w:ascii="Arial" w:hAnsi="Arial" w:cs="Arial"/>
          <w:color w:val="auto"/>
          <w:sz w:val="24"/>
          <w:szCs w:val="24"/>
        </w:rPr>
        <w:t xml:space="preserve"> again meeting The Street. The route ha</w:t>
      </w:r>
      <w:r w:rsidR="005F37D4">
        <w:rPr>
          <w:rFonts w:ascii="Arial" w:hAnsi="Arial" w:cs="Arial"/>
          <w:color w:val="auto"/>
          <w:sz w:val="24"/>
          <w:szCs w:val="24"/>
        </w:rPr>
        <w:t>d</w:t>
      </w:r>
      <w:r>
        <w:rPr>
          <w:rFonts w:ascii="Arial" w:hAnsi="Arial" w:cs="Arial"/>
          <w:color w:val="auto"/>
          <w:sz w:val="24"/>
          <w:szCs w:val="24"/>
        </w:rPr>
        <w:t xml:space="preserve"> again shifted slightly eastwards and the thickness of this line almost </w:t>
      </w:r>
      <w:r w:rsidR="00271D57">
        <w:rPr>
          <w:rFonts w:ascii="Arial" w:hAnsi="Arial" w:cs="Arial"/>
          <w:color w:val="auto"/>
          <w:sz w:val="24"/>
          <w:szCs w:val="24"/>
        </w:rPr>
        <w:t>encompasses</w:t>
      </w:r>
      <w:r>
        <w:rPr>
          <w:rFonts w:ascii="Arial" w:hAnsi="Arial" w:cs="Arial"/>
          <w:color w:val="auto"/>
          <w:sz w:val="24"/>
          <w:szCs w:val="24"/>
        </w:rPr>
        <w:t xml:space="preserve"> the whole of the Victoria Bungalow property. This is refined on a review in 2013 when the map was again redrawn so as to infer the dogleg</w:t>
      </w:r>
      <w:r w:rsidR="00271D57">
        <w:rPr>
          <w:rFonts w:ascii="Arial" w:hAnsi="Arial" w:cs="Arial"/>
          <w:color w:val="auto"/>
          <w:sz w:val="24"/>
          <w:szCs w:val="24"/>
        </w:rPr>
        <w:t xml:space="preserve"> again</w:t>
      </w:r>
      <w:r>
        <w:rPr>
          <w:rFonts w:ascii="Arial" w:hAnsi="Arial" w:cs="Arial"/>
          <w:color w:val="auto"/>
          <w:sz w:val="24"/>
          <w:szCs w:val="24"/>
        </w:rPr>
        <w:t xml:space="preserve"> (the dashes representing the path are so widely spaced it is difficult to be certain) with the path now shown running within </w:t>
      </w:r>
      <w:r w:rsidR="005F37D4">
        <w:rPr>
          <w:rFonts w:ascii="Arial" w:hAnsi="Arial" w:cs="Arial"/>
          <w:color w:val="auto"/>
          <w:sz w:val="24"/>
          <w:szCs w:val="24"/>
        </w:rPr>
        <w:t xml:space="preserve">the </w:t>
      </w:r>
      <w:r>
        <w:rPr>
          <w:rFonts w:ascii="Arial" w:hAnsi="Arial" w:cs="Arial"/>
          <w:color w:val="auto"/>
          <w:sz w:val="24"/>
          <w:szCs w:val="24"/>
        </w:rPr>
        <w:t xml:space="preserve">Victoria Bungalow property along its drive and through its garage. This is unchanged on the current (2020) revision of the definitive map and is the version which would be modified by this Order (if confirmed).     </w:t>
      </w:r>
    </w:p>
    <w:p w14:paraId="4B51CF07" w14:textId="77777777" w:rsidR="00942DCE" w:rsidRDefault="003A07FD" w:rsidP="001B3124">
      <w:pPr>
        <w:pStyle w:val="Style1"/>
        <w:numPr>
          <w:ilvl w:val="0"/>
          <w:numId w:val="9"/>
        </w:numPr>
        <w:rPr>
          <w:rFonts w:ascii="Arial" w:hAnsi="Arial" w:cs="Arial"/>
          <w:color w:val="auto"/>
          <w:sz w:val="24"/>
          <w:szCs w:val="24"/>
        </w:rPr>
      </w:pPr>
      <w:r>
        <w:rPr>
          <w:rFonts w:ascii="Arial" w:hAnsi="Arial" w:cs="Arial"/>
          <w:color w:val="auto"/>
          <w:sz w:val="24"/>
          <w:szCs w:val="24"/>
        </w:rPr>
        <w:t xml:space="preserve">Tracing these maps through in sequence illustrates the claim by KCC that the historical line of this path does not match that shown on the current definitive map but has been altered subtly eastwards on each redraft but with no deliberate intention in the form of a legal order to do so. </w:t>
      </w:r>
    </w:p>
    <w:p w14:paraId="1C801C28" w14:textId="77777777" w:rsidR="003A07FD" w:rsidRDefault="003A07FD" w:rsidP="001B3124">
      <w:pPr>
        <w:pStyle w:val="Style1"/>
        <w:numPr>
          <w:ilvl w:val="0"/>
          <w:numId w:val="9"/>
        </w:numPr>
        <w:rPr>
          <w:rFonts w:ascii="Arial" w:hAnsi="Arial" w:cs="Arial"/>
          <w:color w:val="auto"/>
          <w:sz w:val="24"/>
          <w:szCs w:val="24"/>
        </w:rPr>
      </w:pPr>
      <w:r>
        <w:rPr>
          <w:rFonts w:ascii="Arial" w:hAnsi="Arial" w:cs="Arial"/>
          <w:color w:val="auto"/>
          <w:sz w:val="24"/>
          <w:szCs w:val="24"/>
        </w:rPr>
        <w:t xml:space="preserve">Following the written statements through the sequence is more curious and open to interpretation. Whilst the parish survey described the route as running “From “The </w:t>
      </w:r>
      <w:r>
        <w:rPr>
          <w:rFonts w:ascii="Arial" w:hAnsi="Arial" w:cs="Arial"/>
          <w:color w:val="auto"/>
          <w:sz w:val="24"/>
          <w:szCs w:val="24"/>
        </w:rPr>
        <w:lastRenderedPageBreak/>
        <w:t>Street” to Down Court”</w:t>
      </w:r>
      <w:r w:rsidR="005F37D4">
        <w:rPr>
          <w:rFonts w:ascii="Arial" w:hAnsi="Arial" w:cs="Arial"/>
          <w:color w:val="auto"/>
          <w:sz w:val="24"/>
          <w:szCs w:val="24"/>
        </w:rPr>
        <w:t>”</w:t>
      </w:r>
      <w:r>
        <w:rPr>
          <w:rFonts w:ascii="Arial" w:hAnsi="Arial" w:cs="Arial"/>
          <w:color w:val="auto"/>
          <w:sz w:val="24"/>
          <w:szCs w:val="24"/>
        </w:rPr>
        <w:t xml:space="preserve">, the description began “Entrance by stile at The Yard, Yew Tree Cottages, north across field …”. </w:t>
      </w:r>
    </w:p>
    <w:p w14:paraId="79C4F17C" w14:textId="77777777" w:rsidR="00317907" w:rsidRDefault="003A07FD" w:rsidP="001B3124">
      <w:pPr>
        <w:pStyle w:val="Style1"/>
        <w:numPr>
          <w:ilvl w:val="0"/>
          <w:numId w:val="9"/>
        </w:numPr>
        <w:rPr>
          <w:rFonts w:ascii="Arial" w:hAnsi="Arial" w:cs="Arial"/>
          <w:color w:val="auto"/>
          <w:sz w:val="24"/>
          <w:szCs w:val="24"/>
        </w:rPr>
      </w:pPr>
      <w:r>
        <w:rPr>
          <w:rFonts w:ascii="Arial" w:hAnsi="Arial" w:cs="Arial"/>
          <w:color w:val="auto"/>
          <w:sz w:val="24"/>
          <w:szCs w:val="24"/>
        </w:rPr>
        <w:t xml:space="preserve">The objectors argue that it is significant that “The Street” is written in inverted commas and draw attention to the fact that the path is said to start </w:t>
      </w:r>
      <w:r w:rsidR="00317907">
        <w:rPr>
          <w:rFonts w:ascii="Arial" w:hAnsi="Arial" w:cs="Arial"/>
          <w:color w:val="auto"/>
          <w:sz w:val="24"/>
          <w:szCs w:val="24"/>
        </w:rPr>
        <w:t xml:space="preserve">at the stile. </w:t>
      </w:r>
      <w:r w:rsidR="00F85422">
        <w:rPr>
          <w:rFonts w:ascii="Arial" w:hAnsi="Arial" w:cs="Arial"/>
          <w:color w:val="auto"/>
          <w:sz w:val="24"/>
          <w:szCs w:val="24"/>
        </w:rPr>
        <w:t xml:space="preserve">It is their contention that this would have been a stile to the east of point X enabling people to walk a route </w:t>
      </w:r>
      <w:r w:rsidR="005F37D4">
        <w:rPr>
          <w:rFonts w:ascii="Arial" w:hAnsi="Arial" w:cs="Arial"/>
          <w:color w:val="auto"/>
          <w:sz w:val="24"/>
          <w:szCs w:val="24"/>
        </w:rPr>
        <w:t>from</w:t>
      </w:r>
      <w:r w:rsidR="00F85422">
        <w:rPr>
          <w:rFonts w:ascii="Arial" w:hAnsi="Arial" w:cs="Arial"/>
          <w:color w:val="auto"/>
          <w:sz w:val="24"/>
          <w:szCs w:val="24"/>
        </w:rPr>
        <w:t xml:space="preserve"> The Street through what would have at one time been the yard on the eastern side of 4, 5 and 6 Yew Tree Cottages.  </w:t>
      </w:r>
    </w:p>
    <w:p w14:paraId="137122C7" w14:textId="77777777" w:rsidR="003A07FD" w:rsidRPr="00F85422" w:rsidRDefault="00317907" w:rsidP="00826159">
      <w:pPr>
        <w:pStyle w:val="Style1"/>
        <w:numPr>
          <w:ilvl w:val="0"/>
          <w:numId w:val="9"/>
        </w:numPr>
        <w:rPr>
          <w:rFonts w:ascii="Arial" w:hAnsi="Arial" w:cs="Arial"/>
          <w:color w:val="auto"/>
          <w:sz w:val="24"/>
          <w:szCs w:val="24"/>
        </w:rPr>
      </w:pPr>
      <w:r w:rsidRPr="00F85422">
        <w:rPr>
          <w:rFonts w:ascii="Arial" w:hAnsi="Arial" w:cs="Arial"/>
          <w:color w:val="auto"/>
          <w:sz w:val="24"/>
          <w:szCs w:val="24"/>
        </w:rPr>
        <w:t xml:space="preserve">The </w:t>
      </w:r>
      <w:r w:rsidR="00F85422">
        <w:rPr>
          <w:rFonts w:ascii="Arial" w:hAnsi="Arial" w:cs="Arial"/>
          <w:color w:val="auto"/>
          <w:sz w:val="24"/>
          <w:szCs w:val="24"/>
        </w:rPr>
        <w:t xml:space="preserve">parish </w:t>
      </w:r>
      <w:r w:rsidRPr="00F85422">
        <w:rPr>
          <w:rFonts w:ascii="Arial" w:hAnsi="Arial" w:cs="Arial"/>
          <w:color w:val="auto"/>
          <w:sz w:val="24"/>
          <w:szCs w:val="24"/>
        </w:rPr>
        <w:t xml:space="preserve">statement </w:t>
      </w:r>
      <w:r w:rsidR="003A07FD" w:rsidRPr="00F85422">
        <w:rPr>
          <w:rFonts w:ascii="Arial" w:hAnsi="Arial" w:cs="Arial"/>
          <w:color w:val="auto"/>
          <w:sz w:val="24"/>
          <w:szCs w:val="24"/>
        </w:rPr>
        <w:t xml:space="preserve">later described </w:t>
      </w:r>
      <w:r w:rsidRPr="00F85422">
        <w:rPr>
          <w:rFonts w:ascii="Arial" w:hAnsi="Arial" w:cs="Arial"/>
          <w:color w:val="auto"/>
          <w:sz w:val="24"/>
          <w:szCs w:val="24"/>
        </w:rPr>
        <w:t xml:space="preserve">the route </w:t>
      </w:r>
      <w:r w:rsidR="003A07FD" w:rsidRPr="00F85422">
        <w:rPr>
          <w:rFonts w:ascii="Arial" w:hAnsi="Arial" w:cs="Arial"/>
          <w:color w:val="auto"/>
          <w:sz w:val="24"/>
          <w:szCs w:val="24"/>
        </w:rPr>
        <w:t>as “</w:t>
      </w:r>
      <w:r w:rsidR="003A07FD" w:rsidRPr="00F85422">
        <w:rPr>
          <w:rFonts w:ascii="Arial" w:hAnsi="Arial" w:cs="Arial"/>
          <w:i/>
          <w:iCs/>
          <w:color w:val="auto"/>
          <w:sz w:val="24"/>
          <w:szCs w:val="24"/>
        </w:rPr>
        <w:t>Footpath throughout living memory – slightly defined between commencement and junction with No 13</w:t>
      </w:r>
      <w:r w:rsidR="003A07FD" w:rsidRPr="00F85422">
        <w:rPr>
          <w:rFonts w:ascii="Arial" w:hAnsi="Arial" w:cs="Arial"/>
          <w:color w:val="auto"/>
          <w:sz w:val="24"/>
          <w:szCs w:val="24"/>
        </w:rPr>
        <w:t xml:space="preserve"> (that is the Order route and up the field) </w:t>
      </w:r>
      <w:r w:rsidR="003A07FD" w:rsidRPr="00F85422">
        <w:rPr>
          <w:rFonts w:ascii="Arial" w:hAnsi="Arial" w:cs="Arial"/>
          <w:i/>
          <w:iCs/>
          <w:color w:val="auto"/>
          <w:sz w:val="24"/>
          <w:szCs w:val="24"/>
        </w:rPr>
        <w:t>Remainder no evidence of use for considerable period. Natural surface</w:t>
      </w:r>
      <w:r w:rsidR="003A07FD" w:rsidRPr="00F85422">
        <w:rPr>
          <w:rFonts w:ascii="Arial" w:hAnsi="Arial" w:cs="Arial"/>
          <w:color w:val="auto"/>
          <w:sz w:val="24"/>
          <w:szCs w:val="24"/>
        </w:rPr>
        <w:t>”.</w:t>
      </w:r>
      <w:r w:rsidRPr="00F85422">
        <w:rPr>
          <w:rFonts w:ascii="Arial" w:hAnsi="Arial" w:cs="Arial"/>
          <w:color w:val="auto"/>
          <w:sz w:val="24"/>
          <w:szCs w:val="24"/>
        </w:rPr>
        <w:t xml:space="preserve">  The draft statement repeats this, stating the path “</w:t>
      </w:r>
      <w:r w:rsidRPr="005F37D4">
        <w:rPr>
          <w:rFonts w:ascii="Arial" w:hAnsi="Arial" w:cs="Arial"/>
          <w:i/>
          <w:iCs/>
          <w:color w:val="auto"/>
          <w:sz w:val="24"/>
          <w:szCs w:val="24"/>
        </w:rPr>
        <w:t>Commences at stile by Yew Tree Cottages</w:t>
      </w:r>
      <w:r w:rsidR="00F85422">
        <w:rPr>
          <w:rFonts w:ascii="Arial" w:hAnsi="Arial" w:cs="Arial"/>
          <w:color w:val="auto"/>
          <w:sz w:val="24"/>
          <w:szCs w:val="24"/>
        </w:rPr>
        <w:t>”</w:t>
      </w:r>
      <w:r w:rsidRPr="00F85422">
        <w:rPr>
          <w:rFonts w:ascii="Arial" w:hAnsi="Arial" w:cs="Arial"/>
          <w:color w:val="auto"/>
          <w:sz w:val="24"/>
          <w:szCs w:val="24"/>
        </w:rPr>
        <w:t xml:space="preserve"> and the provisional statement confirms the details remain the same as the draft. When the final definitive statement was published Footpath 281 was described in reverse as simply leading from Down Court Road to Doddington. Later editions abbreviate it further </w:t>
      </w:r>
      <w:r w:rsidR="002F4C76">
        <w:rPr>
          <w:rFonts w:ascii="Arial" w:hAnsi="Arial" w:cs="Arial"/>
          <w:color w:val="auto"/>
          <w:sz w:val="24"/>
          <w:szCs w:val="24"/>
        </w:rPr>
        <w:t xml:space="preserve">still </w:t>
      </w:r>
      <w:r w:rsidRPr="00F85422">
        <w:rPr>
          <w:rFonts w:ascii="Arial" w:hAnsi="Arial" w:cs="Arial"/>
          <w:color w:val="auto"/>
          <w:sz w:val="24"/>
          <w:szCs w:val="24"/>
        </w:rPr>
        <w:t xml:space="preserve">so as to refer only to connections with the relevant highways </w:t>
      </w:r>
      <w:r w:rsidR="002F4C76">
        <w:rPr>
          <w:rFonts w:ascii="Arial" w:hAnsi="Arial" w:cs="Arial"/>
          <w:color w:val="auto"/>
          <w:sz w:val="24"/>
          <w:szCs w:val="24"/>
        </w:rPr>
        <w:t>(</w:t>
      </w:r>
      <w:r w:rsidRPr="00F85422">
        <w:rPr>
          <w:rFonts w:ascii="Arial" w:hAnsi="Arial" w:cs="Arial"/>
          <w:color w:val="auto"/>
          <w:sz w:val="24"/>
          <w:szCs w:val="24"/>
        </w:rPr>
        <w:t xml:space="preserve">C258 </w:t>
      </w:r>
      <w:r w:rsidR="00204756">
        <w:rPr>
          <w:rFonts w:ascii="Arial" w:hAnsi="Arial" w:cs="Arial"/>
          <w:color w:val="auto"/>
          <w:sz w:val="24"/>
          <w:szCs w:val="24"/>
        </w:rPr>
        <w:t>being</w:t>
      </w:r>
      <w:r w:rsidR="002F4C76">
        <w:rPr>
          <w:rFonts w:ascii="Arial" w:hAnsi="Arial" w:cs="Arial"/>
          <w:color w:val="auto"/>
          <w:sz w:val="24"/>
          <w:szCs w:val="24"/>
        </w:rPr>
        <w:t xml:space="preserve"> </w:t>
      </w:r>
      <w:r w:rsidRPr="00F85422">
        <w:rPr>
          <w:rFonts w:ascii="Arial" w:hAnsi="Arial" w:cs="Arial"/>
          <w:color w:val="auto"/>
          <w:sz w:val="24"/>
          <w:szCs w:val="24"/>
        </w:rPr>
        <w:t xml:space="preserve">The Street).  </w:t>
      </w:r>
      <w:r w:rsidR="003A07FD" w:rsidRPr="00F85422">
        <w:rPr>
          <w:rFonts w:ascii="Arial" w:hAnsi="Arial" w:cs="Arial"/>
          <w:color w:val="auto"/>
          <w:sz w:val="24"/>
          <w:szCs w:val="24"/>
        </w:rPr>
        <w:t xml:space="preserve">   </w:t>
      </w:r>
    </w:p>
    <w:p w14:paraId="764FE22A" w14:textId="77777777" w:rsidR="00F85422" w:rsidRDefault="00F85422" w:rsidP="00826159">
      <w:pPr>
        <w:pStyle w:val="Style1"/>
        <w:numPr>
          <w:ilvl w:val="0"/>
          <w:numId w:val="9"/>
        </w:numPr>
        <w:rPr>
          <w:rFonts w:ascii="Arial" w:hAnsi="Arial" w:cs="Arial"/>
          <w:color w:val="auto"/>
          <w:sz w:val="24"/>
          <w:szCs w:val="24"/>
        </w:rPr>
      </w:pPr>
      <w:r>
        <w:rPr>
          <w:rFonts w:ascii="Arial" w:hAnsi="Arial" w:cs="Arial"/>
          <w:color w:val="auto"/>
          <w:sz w:val="24"/>
          <w:szCs w:val="24"/>
        </w:rPr>
        <w:t xml:space="preserve">Whilst I would not rule out the possibility of a stile being located some way to the east of point X, there is no </w:t>
      </w:r>
      <w:r w:rsidR="002F4C76">
        <w:rPr>
          <w:rFonts w:ascii="Arial" w:hAnsi="Arial" w:cs="Arial"/>
          <w:color w:val="auto"/>
          <w:sz w:val="24"/>
          <w:szCs w:val="24"/>
        </w:rPr>
        <w:t xml:space="preserve">positive </w:t>
      </w:r>
      <w:r>
        <w:rPr>
          <w:rFonts w:ascii="Arial" w:hAnsi="Arial" w:cs="Arial"/>
          <w:color w:val="auto"/>
          <w:sz w:val="24"/>
          <w:szCs w:val="24"/>
        </w:rPr>
        <w:t xml:space="preserve">evidence to support it. In contrast, it was the evidence of long-standing local residents Mr and Mrs Gaze that the stile at point X had not altered in any way since </w:t>
      </w:r>
      <w:r w:rsidR="004A4FD8">
        <w:rPr>
          <w:rFonts w:ascii="Arial" w:hAnsi="Arial" w:cs="Arial"/>
          <w:color w:val="auto"/>
          <w:sz w:val="24"/>
          <w:szCs w:val="24"/>
        </w:rPr>
        <w:t xml:space="preserve">the 1960s </w:t>
      </w:r>
      <w:r w:rsidR="004C1FF4">
        <w:rPr>
          <w:rFonts w:ascii="Arial" w:hAnsi="Arial" w:cs="Arial"/>
          <w:color w:val="auto"/>
          <w:sz w:val="24"/>
          <w:szCs w:val="24"/>
        </w:rPr>
        <w:t xml:space="preserve">(until recently replaced) </w:t>
      </w:r>
      <w:r w:rsidR="004A4FD8">
        <w:rPr>
          <w:rFonts w:ascii="Arial" w:hAnsi="Arial" w:cs="Arial"/>
          <w:color w:val="auto"/>
          <w:sz w:val="24"/>
          <w:szCs w:val="24"/>
        </w:rPr>
        <w:t xml:space="preserve">and the path had </w:t>
      </w:r>
      <w:r w:rsidR="004C1FF4">
        <w:rPr>
          <w:rFonts w:ascii="Arial" w:hAnsi="Arial" w:cs="Arial"/>
          <w:color w:val="auto"/>
          <w:sz w:val="24"/>
          <w:szCs w:val="24"/>
        </w:rPr>
        <w:t xml:space="preserve">previously </w:t>
      </w:r>
      <w:r w:rsidR="004A4FD8">
        <w:rPr>
          <w:rFonts w:ascii="Arial" w:hAnsi="Arial" w:cs="Arial"/>
          <w:color w:val="auto"/>
          <w:sz w:val="24"/>
          <w:szCs w:val="24"/>
        </w:rPr>
        <w:t>been signposted from point A.</w:t>
      </w:r>
    </w:p>
    <w:p w14:paraId="71A45619" w14:textId="77777777" w:rsidR="000965FB" w:rsidRPr="002F4C76" w:rsidRDefault="00F85422" w:rsidP="00387695">
      <w:pPr>
        <w:pStyle w:val="Style1"/>
        <w:numPr>
          <w:ilvl w:val="0"/>
          <w:numId w:val="9"/>
        </w:numPr>
        <w:rPr>
          <w:rFonts w:ascii="Arial" w:hAnsi="Arial" w:cs="Arial"/>
          <w:color w:val="auto"/>
          <w:sz w:val="24"/>
          <w:szCs w:val="24"/>
        </w:rPr>
      </w:pPr>
      <w:r w:rsidRPr="002F4C76">
        <w:rPr>
          <w:rFonts w:ascii="Arial" w:hAnsi="Arial" w:cs="Arial"/>
          <w:color w:val="auto"/>
          <w:sz w:val="24"/>
          <w:szCs w:val="24"/>
        </w:rPr>
        <w:t>I consider it h</w:t>
      </w:r>
      <w:r w:rsidR="00E429C6" w:rsidRPr="002F4C76">
        <w:rPr>
          <w:rFonts w:ascii="Arial" w:hAnsi="Arial" w:cs="Arial"/>
          <w:color w:val="auto"/>
          <w:sz w:val="24"/>
          <w:szCs w:val="24"/>
        </w:rPr>
        <w:t xml:space="preserve">ighly unlikely there would have been any inspection of the site by KCC officials </w:t>
      </w:r>
      <w:r w:rsidRPr="002F4C76">
        <w:rPr>
          <w:rFonts w:ascii="Arial" w:hAnsi="Arial" w:cs="Arial"/>
          <w:color w:val="auto"/>
          <w:sz w:val="24"/>
          <w:szCs w:val="24"/>
        </w:rPr>
        <w:t xml:space="preserve">to check the route between redrafts of the map </w:t>
      </w:r>
      <w:r w:rsidR="00E429C6" w:rsidRPr="002F4C76">
        <w:rPr>
          <w:rFonts w:ascii="Arial" w:hAnsi="Arial" w:cs="Arial"/>
          <w:color w:val="auto"/>
          <w:sz w:val="24"/>
          <w:szCs w:val="24"/>
        </w:rPr>
        <w:t>in the absence of any specific query</w:t>
      </w:r>
      <w:r w:rsidRPr="002F4C76">
        <w:rPr>
          <w:rFonts w:ascii="Arial" w:hAnsi="Arial" w:cs="Arial"/>
          <w:color w:val="auto"/>
          <w:sz w:val="24"/>
          <w:szCs w:val="24"/>
        </w:rPr>
        <w:t xml:space="preserve">. Until the very recent planning enquiry, there is no </w:t>
      </w:r>
      <w:r w:rsidR="00E429C6" w:rsidRPr="002F4C76">
        <w:rPr>
          <w:rFonts w:ascii="Arial" w:hAnsi="Arial" w:cs="Arial"/>
          <w:color w:val="auto"/>
          <w:sz w:val="24"/>
          <w:szCs w:val="24"/>
        </w:rPr>
        <w:t xml:space="preserve">evidence that </w:t>
      </w:r>
      <w:r w:rsidRPr="002F4C76">
        <w:rPr>
          <w:rFonts w:ascii="Arial" w:hAnsi="Arial" w:cs="Arial"/>
          <w:color w:val="auto"/>
          <w:sz w:val="24"/>
          <w:szCs w:val="24"/>
        </w:rPr>
        <w:t>the definitive route has ever been questioned.</w:t>
      </w:r>
      <w:r w:rsidR="004A4FD8" w:rsidRPr="002F4C76">
        <w:rPr>
          <w:rFonts w:ascii="Arial" w:hAnsi="Arial" w:cs="Arial"/>
          <w:color w:val="auto"/>
          <w:sz w:val="24"/>
          <w:szCs w:val="24"/>
        </w:rPr>
        <w:t xml:space="preserve"> On balance i</w:t>
      </w:r>
      <w:r w:rsidRPr="002F4C76">
        <w:rPr>
          <w:rFonts w:ascii="Arial" w:hAnsi="Arial" w:cs="Arial"/>
          <w:color w:val="auto"/>
          <w:sz w:val="24"/>
          <w:szCs w:val="24"/>
        </w:rPr>
        <w:t>t does seem to me that the most</w:t>
      </w:r>
      <w:r w:rsidR="00E429C6" w:rsidRPr="002F4C76">
        <w:rPr>
          <w:rFonts w:ascii="Arial" w:hAnsi="Arial" w:cs="Arial"/>
          <w:color w:val="auto"/>
          <w:sz w:val="24"/>
          <w:szCs w:val="24"/>
        </w:rPr>
        <w:t xml:space="preserve"> likely explanation </w:t>
      </w:r>
      <w:r w:rsidR="004A4FD8" w:rsidRPr="002F4C76">
        <w:rPr>
          <w:rFonts w:ascii="Arial" w:hAnsi="Arial" w:cs="Arial"/>
          <w:color w:val="auto"/>
          <w:sz w:val="24"/>
          <w:szCs w:val="24"/>
        </w:rPr>
        <w:t>for the shift between C-X to C-D i</w:t>
      </w:r>
      <w:r w:rsidR="00E429C6" w:rsidRPr="002F4C76">
        <w:rPr>
          <w:rFonts w:ascii="Arial" w:hAnsi="Arial" w:cs="Arial"/>
          <w:color w:val="auto"/>
          <w:sz w:val="24"/>
          <w:szCs w:val="24"/>
        </w:rPr>
        <w:t xml:space="preserve">s </w:t>
      </w:r>
      <w:r w:rsidR="004A4FD8" w:rsidRPr="002F4C76">
        <w:rPr>
          <w:rFonts w:ascii="Arial" w:hAnsi="Arial" w:cs="Arial"/>
          <w:color w:val="auto"/>
          <w:sz w:val="24"/>
          <w:szCs w:val="24"/>
        </w:rPr>
        <w:t xml:space="preserve">simply </w:t>
      </w:r>
      <w:r w:rsidR="002F4C76" w:rsidRPr="002F4C76">
        <w:rPr>
          <w:rFonts w:ascii="Arial" w:hAnsi="Arial" w:cs="Arial"/>
          <w:color w:val="auto"/>
          <w:sz w:val="24"/>
          <w:szCs w:val="24"/>
        </w:rPr>
        <w:t xml:space="preserve">down to </w:t>
      </w:r>
      <w:r w:rsidR="00E429C6" w:rsidRPr="002F4C76">
        <w:rPr>
          <w:rFonts w:ascii="Arial" w:hAnsi="Arial" w:cs="Arial"/>
          <w:color w:val="auto"/>
          <w:sz w:val="24"/>
          <w:szCs w:val="24"/>
        </w:rPr>
        <w:t xml:space="preserve">technical error in interpreting lines </w:t>
      </w:r>
      <w:r w:rsidR="004A4FD8" w:rsidRPr="002F4C76">
        <w:rPr>
          <w:rFonts w:ascii="Arial" w:hAnsi="Arial" w:cs="Arial"/>
          <w:color w:val="auto"/>
          <w:sz w:val="24"/>
          <w:szCs w:val="24"/>
        </w:rPr>
        <w:t>when</w:t>
      </w:r>
      <w:r w:rsidR="00E429C6" w:rsidRPr="002F4C76">
        <w:rPr>
          <w:rFonts w:ascii="Arial" w:hAnsi="Arial" w:cs="Arial"/>
          <w:color w:val="auto"/>
          <w:sz w:val="24"/>
          <w:szCs w:val="24"/>
        </w:rPr>
        <w:t xml:space="preserve"> re</w:t>
      </w:r>
      <w:r w:rsidR="004A4FD8" w:rsidRPr="002F4C76">
        <w:rPr>
          <w:rFonts w:ascii="Arial" w:hAnsi="Arial" w:cs="Arial"/>
          <w:color w:val="auto"/>
          <w:sz w:val="24"/>
          <w:szCs w:val="24"/>
        </w:rPr>
        <w:t>-</w:t>
      </w:r>
      <w:r w:rsidR="00E429C6" w:rsidRPr="002F4C76">
        <w:rPr>
          <w:rFonts w:ascii="Arial" w:hAnsi="Arial" w:cs="Arial"/>
          <w:color w:val="auto"/>
          <w:sz w:val="24"/>
          <w:szCs w:val="24"/>
        </w:rPr>
        <w:t xml:space="preserve">drawing </w:t>
      </w:r>
      <w:r w:rsidR="004A4FD8" w:rsidRPr="002F4C76">
        <w:rPr>
          <w:rFonts w:ascii="Arial" w:hAnsi="Arial" w:cs="Arial"/>
          <w:color w:val="auto"/>
          <w:sz w:val="24"/>
          <w:szCs w:val="24"/>
        </w:rPr>
        <w:t>these maps on several occasions.</w:t>
      </w:r>
    </w:p>
    <w:p w14:paraId="4887EC33" w14:textId="77777777" w:rsidR="000965FB" w:rsidRPr="000965FB" w:rsidRDefault="000965FB" w:rsidP="000965FB">
      <w:pPr>
        <w:pStyle w:val="Style1"/>
        <w:numPr>
          <w:ilvl w:val="0"/>
          <w:numId w:val="0"/>
        </w:numPr>
        <w:tabs>
          <w:tab w:val="clear" w:pos="432"/>
        </w:tabs>
        <w:rPr>
          <w:rFonts w:ascii="Arial" w:hAnsi="Arial" w:cs="Arial"/>
          <w:b/>
          <w:bCs/>
          <w:i/>
          <w:iCs/>
          <w:color w:val="auto"/>
          <w:sz w:val="24"/>
          <w:szCs w:val="24"/>
        </w:rPr>
      </w:pPr>
      <w:r w:rsidRPr="000965FB">
        <w:rPr>
          <w:rFonts w:ascii="Arial" w:hAnsi="Arial" w:cs="Arial"/>
          <w:b/>
          <w:bCs/>
          <w:i/>
          <w:iCs/>
          <w:color w:val="auto"/>
          <w:sz w:val="24"/>
          <w:szCs w:val="24"/>
        </w:rPr>
        <w:t xml:space="preserve">Conclusions on the evidence </w:t>
      </w:r>
    </w:p>
    <w:p w14:paraId="217D48C1" w14:textId="77777777" w:rsidR="004A4FD8" w:rsidRPr="004A4FD8" w:rsidRDefault="004A4FD8" w:rsidP="004A4FD8">
      <w:pPr>
        <w:pStyle w:val="Style1"/>
        <w:numPr>
          <w:ilvl w:val="0"/>
          <w:numId w:val="9"/>
        </w:numPr>
        <w:rPr>
          <w:rFonts w:ascii="Arial" w:hAnsi="Arial" w:cs="Arial"/>
          <w:color w:val="auto"/>
          <w:sz w:val="24"/>
          <w:szCs w:val="24"/>
        </w:rPr>
      </w:pPr>
      <w:r>
        <w:rPr>
          <w:rFonts w:ascii="Arial" w:hAnsi="Arial" w:cs="Arial"/>
          <w:color w:val="auto"/>
          <w:sz w:val="24"/>
          <w:szCs w:val="24"/>
        </w:rPr>
        <w:t xml:space="preserve">This </w:t>
      </w:r>
      <w:r w:rsidRPr="004A4FD8">
        <w:rPr>
          <w:rFonts w:ascii="Arial" w:hAnsi="Arial" w:cs="Arial"/>
          <w:color w:val="auto"/>
          <w:sz w:val="24"/>
          <w:szCs w:val="24"/>
        </w:rPr>
        <w:t>leads back to the underlying question of whether the public right of way simply stops at point X or continues to The Street.</w:t>
      </w:r>
    </w:p>
    <w:p w14:paraId="5E5CE0FD" w14:textId="77777777" w:rsidR="004A4FD8" w:rsidRPr="004A4FD8" w:rsidRDefault="004A4FD8" w:rsidP="004A4FD8">
      <w:pPr>
        <w:pStyle w:val="Style1"/>
        <w:numPr>
          <w:ilvl w:val="0"/>
          <w:numId w:val="9"/>
        </w:numPr>
        <w:rPr>
          <w:rFonts w:ascii="Arial" w:hAnsi="Arial" w:cs="Arial"/>
          <w:color w:val="auto"/>
          <w:sz w:val="24"/>
          <w:szCs w:val="24"/>
        </w:rPr>
      </w:pPr>
      <w:r w:rsidRPr="004A4FD8">
        <w:rPr>
          <w:rFonts w:ascii="Arial" w:hAnsi="Arial" w:cs="Arial"/>
          <w:color w:val="auto"/>
          <w:sz w:val="24"/>
          <w:szCs w:val="24"/>
        </w:rPr>
        <w:t>The objectors do not challenge the status of Footpath ZR281 as a whole. Instead they have argued that it stopped before entering the yard so that it was, in effect, a cul-de-sac. Mr May submitted that it is not unknown for such paths to exist in rural areas and that this path had originally been created simply to link two historic properties.</w:t>
      </w:r>
    </w:p>
    <w:p w14:paraId="2C3031B0" w14:textId="77777777" w:rsidR="007A625B" w:rsidRDefault="004A4FD8" w:rsidP="007A625B">
      <w:pPr>
        <w:pStyle w:val="Style1"/>
        <w:numPr>
          <w:ilvl w:val="0"/>
          <w:numId w:val="9"/>
        </w:numPr>
        <w:rPr>
          <w:rFonts w:ascii="Arial" w:hAnsi="Arial" w:cs="Arial"/>
          <w:color w:val="auto"/>
          <w:sz w:val="24"/>
          <w:szCs w:val="24"/>
        </w:rPr>
      </w:pPr>
      <w:r w:rsidRPr="004A4FD8">
        <w:rPr>
          <w:rFonts w:ascii="Arial" w:hAnsi="Arial" w:cs="Arial"/>
          <w:color w:val="auto"/>
          <w:sz w:val="24"/>
          <w:szCs w:val="24"/>
        </w:rPr>
        <w:t xml:space="preserve">In response KCC referred to the case of </w:t>
      </w:r>
      <w:hyperlink r:id="rId10" w:history="1">
        <w:r w:rsidR="007A625B" w:rsidRPr="007A625B">
          <w:rPr>
            <w:rStyle w:val="Hyperlink"/>
            <w:rFonts w:ascii="Arial" w:hAnsi="Arial" w:cs="Arial"/>
            <w:bCs/>
            <w:i/>
            <w:iCs/>
            <w:color w:val="auto"/>
            <w:sz w:val="24"/>
            <w:szCs w:val="24"/>
            <w:u w:val="none"/>
          </w:rPr>
          <w:t>Roberts v Web</w:t>
        </w:r>
        <w:r w:rsidR="007A625B" w:rsidRPr="007A625B">
          <w:rPr>
            <w:rStyle w:val="Hyperlink"/>
            <w:rFonts w:ascii="Arial" w:hAnsi="Arial" w:cs="Arial"/>
            <w:bCs/>
            <w:i/>
            <w:iCs/>
            <w:color w:val="auto"/>
            <w:sz w:val="24"/>
            <w:szCs w:val="24"/>
            <w:u w:val="none"/>
          </w:rPr>
          <w:t>s</w:t>
        </w:r>
        <w:r w:rsidR="007A625B" w:rsidRPr="007A625B">
          <w:rPr>
            <w:rStyle w:val="Hyperlink"/>
            <w:rFonts w:ascii="Arial" w:hAnsi="Arial" w:cs="Arial"/>
            <w:bCs/>
            <w:i/>
            <w:iCs/>
            <w:color w:val="auto"/>
            <w:sz w:val="24"/>
            <w:szCs w:val="24"/>
            <w:u w:val="none"/>
          </w:rPr>
          <w:t>ter</w:t>
        </w:r>
      </w:hyperlink>
      <w:r w:rsidR="007A625B" w:rsidRPr="007A625B">
        <w:rPr>
          <w:rFonts w:ascii="Arial" w:hAnsi="Arial" w:cs="Arial"/>
          <w:bCs/>
          <w:sz w:val="24"/>
          <w:szCs w:val="24"/>
        </w:rPr>
        <w:t xml:space="preserve"> [1967] 66 LGR 298, 205 EG 103</w:t>
      </w:r>
      <w:r w:rsidR="007A625B">
        <w:rPr>
          <w:rFonts w:ascii="Arial" w:hAnsi="Arial" w:cs="Arial"/>
          <w:bCs/>
          <w:sz w:val="24"/>
          <w:szCs w:val="24"/>
        </w:rPr>
        <w:t xml:space="preserve"> </w:t>
      </w:r>
      <w:r w:rsidRPr="004A4FD8">
        <w:rPr>
          <w:rFonts w:ascii="Arial" w:hAnsi="Arial" w:cs="Arial"/>
          <w:color w:val="auto"/>
          <w:sz w:val="24"/>
          <w:szCs w:val="24"/>
        </w:rPr>
        <w:t xml:space="preserve">and argued that, except in extraordinary circumstances, a public path must connect with another highway or lead to a place of public interest. In its submission, Yew Tree Cottage is not (and never has been) a place to which the public might resort, nor are there any extraordinary circumstances here. </w:t>
      </w:r>
    </w:p>
    <w:p w14:paraId="4FEEF65E" w14:textId="77777777" w:rsidR="004A4FD8" w:rsidRPr="004A4FD8" w:rsidRDefault="004A4FD8" w:rsidP="004A4FD8">
      <w:pPr>
        <w:pStyle w:val="Style1"/>
        <w:numPr>
          <w:ilvl w:val="0"/>
          <w:numId w:val="9"/>
        </w:numPr>
        <w:tabs>
          <w:tab w:val="clear" w:pos="432"/>
        </w:tabs>
        <w:rPr>
          <w:rFonts w:ascii="Arial" w:hAnsi="Arial" w:cs="Arial"/>
          <w:color w:val="auto"/>
          <w:sz w:val="24"/>
          <w:szCs w:val="24"/>
        </w:rPr>
      </w:pPr>
      <w:r w:rsidRPr="004A4FD8">
        <w:rPr>
          <w:rFonts w:ascii="Arial" w:hAnsi="Arial" w:cs="Arial"/>
          <w:color w:val="auto"/>
          <w:sz w:val="24"/>
          <w:szCs w:val="24"/>
        </w:rPr>
        <w:t>On this point I must agree. From the evidence before me, this is not a situation where a cul</w:t>
      </w:r>
      <w:r w:rsidR="007A625B">
        <w:rPr>
          <w:rFonts w:ascii="Arial" w:hAnsi="Arial" w:cs="Arial"/>
          <w:color w:val="auto"/>
          <w:sz w:val="24"/>
          <w:szCs w:val="24"/>
        </w:rPr>
        <w:t>-</w:t>
      </w:r>
      <w:r w:rsidRPr="004A4FD8">
        <w:rPr>
          <w:rFonts w:ascii="Arial" w:hAnsi="Arial" w:cs="Arial"/>
          <w:color w:val="auto"/>
          <w:sz w:val="24"/>
          <w:szCs w:val="24"/>
        </w:rPr>
        <w:t>de</w:t>
      </w:r>
      <w:r w:rsidR="007A625B">
        <w:rPr>
          <w:rFonts w:ascii="Arial" w:hAnsi="Arial" w:cs="Arial"/>
          <w:color w:val="auto"/>
          <w:sz w:val="24"/>
          <w:szCs w:val="24"/>
        </w:rPr>
        <w:t>-</w:t>
      </w:r>
      <w:r w:rsidRPr="004A4FD8">
        <w:rPr>
          <w:rFonts w:ascii="Arial" w:hAnsi="Arial" w:cs="Arial"/>
          <w:color w:val="auto"/>
          <w:sz w:val="24"/>
          <w:szCs w:val="24"/>
        </w:rPr>
        <w:t xml:space="preserve">sac might be found to exist. The conclusion I therefore draw from the evidence leading up to the 1950s is that the only route that has support as a possible public path is the Order route between points C and X given that this line had been visible as a feature on the ground for over half a century. But the objectors are right to argue that the OS convention which instructs surveyors to </w:t>
      </w:r>
      <w:r w:rsidRPr="004A4FD8">
        <w:rPr>
          <w:rFonts w:ascii="Arial" w:hAnsi="Arial" w:cs="Arial"/>
          <w:color w:val="auto"/>
          <w:sz w:val="24"/>
          <w:szCs w:val="24"/>
        </w:rPr>
        <w:lastRenderedPageBreak/>
        <w:t>omit footpaths from private gardens and yards is not positive evidence in support of A-B-X. However, in the light of all subsequent evidence, I regard it as the most plausible explanation for the omission of any continuation.</w:t>
      </w:r>
    </w:p>
    <w:p w14:paraId="1D6E4E4A" w14:textId="77777777" w:rsidR="007A625B" w:rsidRDefault="007A625B" w:rsidP="004A4FD8">
      <w:pPr>
        <w:pStyle w:val="Style1"/>
        <w:numPr>
          <w:ilvl w:val="0"/>
          <w:numId w:val="9"/>
        </w:numPr>
        <w:rPr>
          <w:rFonts w:ascii="Arial" w:hAnsi="Arial" w:cs="Arial"/>
          <w:color w:val="auto"/>
          <w:sz w:val="24"/>
          <w:szCs w:val="24"/>
        </w:rPr>
      </w:pPr>
      <w:r>
        <w:rPr>
          <w:rFonts w:ascii="Arial" w:hAnsi="Arial" w:cs="Arial"/>
          <w:color w:val="auto"/>
          <w:sz w:val="24"/>
          <w:szCs w:val="24"/>
        </w:rPr>
        <w:t xml:space="preserve">I therefore reject the proposition that Footpath ZR281 was (and is) a cul-de-sac to and from point X. </w:t>
      </w:r>
    </w:p>
    <w:p w14:paraId="2BBE3411" w14:textId="77777777" w:rsidR="004A4FD8" w:rsidRPr="004A4FD8" w:rsidRDefault="007A625B" w:rsidP="004A4FD8">
      <w:pPr>
        <w:pStyle w:val="Style1"/>
        <w:numPr>
          <w:ilvl w:val="0"/>
          <w:numId w:val="9"/>
        </w:numPr>
        <w:rPr>
          <w:rFonts w:ascii="Arial" w:hAnsi="Arial" w:cs="Arial"/>
          <w:color w:val="auto"/>
          <w:sz w:val="24"/>
          <w:szCs w:val="24"/>
        </w:rPr>
      </w:pPr>
      <w:r>
        <w:rPr>
          <w:rFonts w:ascii="Arial" w:hAnsi="Arial" w:cs="Arial"/>
          <w:color w:val="auto"/>
          <w:sz w:val="24"/>
          <w:szCs w:val="24"/>
        </w:rPr>
        <w:t xml:space="preserve">On the basis of the positive evidence to support the line of this footpath, that is the Ordnance Survey records and the initial parish survey of rights of way in Doddington, and considered on a balance of probability, I conclude that the most likely explanation was that the public used the route A-B-X </w:t>
      </w:r>
      <w:r w:rsidR="00C16D2D">
        <w:rPr>
          <w:rFonts w:ascii="Arial" w:hAnsi="Arial" w:cs="Arial"/>
          <w:color w:val="auto"/>
          <w:sz w:val="24"/>
          <w:szCs w:val="24"/>
        </w:rPr>
        <w:t xml:space="preserve">to then continue via X-C and along the remainder of Footpath ZR281. </w:t>
      </w:r>
    </w:p>
    <w:p w14:paraId="3AE03915" w14:textId="77777777" w:rsidR="00BD02C9" w:rsidRDefault="00C16D2D" w:rsidP="001B3124">
      <w:pPr>
        <w:pStyle w:val="Style1"/>
        <w:numPr>
          <w:ilvl w:val="0"/>
          <w:numId w:val="9"/>
        </w:numPr>
        <w:rPr>
          <w:rFonts w:ascii="Arial" w:hAnsi="Arial" w:cs="Arial"/>
          <w:color w:val="auto"/>
          <w:sz w:val="24"/>
          <w:szCs w:val="24"/>
        </w:rPr>
      </w:pPr>
      <w:r>
        <w:rPr>
          <w:rFonts w:ascii="Arial" w:hAnsi="Arial" w:cs="Arial"/>
          <w:color w:val="auto"/>
          <w:sz w:val="24"/>
          <w:szCs w:val="24"/>
        </w:rPr>
        <w:t xml:space="preserve">Having reached that conclusion, and in the absence of any positive evidence to support use </w:t>
      </w:r>
      <w:r w:rsidR="00247057">
        <w:rPr>
          <w:rFonts w:ascii="Arial" w:hAnsi="Arial" w:cs="Arial"/>
          <w:color w:val="auto"/>
          <w:sz w:val="24"/>
          <w:szCs w:val="24"/>
        </w:rPr>
        <w:t xml:space="preserve">by the public </w:t>
      </w:r>
      <w:r>
        <w:rPr>
          <w:rFonts w:ascii="Arial" w:hAnsi="Arial" w:cs="Arial"/>
          <w:color w:val="auto"/>
          <w:sz w:val="24"/>
          <w:szCs w:val="24"/>
        </w:rPr>
        <w:t xml:space="preserve">of the line shown in purple on the Order map as C-D, I conclude that this route is incorrectly shown on the current definitive map and statement and should be deleted.  </w:t>
      </w:r>
    </w:p>
    <w:p w14:paraId="46FAAA5A" w14:textId="77777777" w:rsidR="00150D93" w:rsidRPr="004A4FD8" w:rsidRDefault="00150D93" w:rsidP="00150D93">
      <w:pPr>
        <w:tabs>
          <w:tab w:val="left" w:pos="851"/>
        </w:tabs>
        <w:spacing w:before="180"/>
        <w:rPr>
          <w:rFonts w:ascii="Arial" w:hAnsi="Arial" w:cs="Arial"/>
          <w:b/>
          <w:sz w:val="24"/>
          <w:szCs w:val="24"/>
        </w:rPr>
      </w:pPr>
      <w:bookmarkStart w:id="7" w:name="_Ref300057183"/>
      <w:r w:rsidRPr="004A4FD8">
        <w:rPr>
          <w:rFonts w:ascii="Arial" w:hAnsi="Arial" w:cs="Arial"/>
          <w:b/>
          <w:sz w:val="24"/>
          <w:szCs w:val="24"/>
        </w:rPr>
        <w:t>Other matters</w:t>
      </w:r>
    </w:p>
    <w:p w14:paraId="196622BA" w14:textId="77777777" w:rsidR="002D0B55" w:rsidRDefault="00C16D2D" w:rsidP="004A4FD8">
      <w:pPr>
        <w:pStyle w:val="Style1"/>
        <w:numPr>
          <w:ilvl w:val="0"/>
          <w:numId w:val="9"/>
        </w:numPr>
        <w:rPr>
          <w:rFonts w:ascii="Arial" w:hAnsi="Arial" w:cs="Arial"/>
          <w:color w:val="auto"/>
          <w:sz w:val="24"/>
          <w:szCs w:val="24"/>
        </w:rPr>
      </w:pPr>
      <w:r>
        <w:rPr>
          <w:rFonts w:ascii="Arial" w:hAnsi="Arial" w:cs="Arial"/>
          <w:color w:val="auto"/>
          <w:sz w:val="24"/>
          <w:szCs w:val="24"/>
        </w:rPr>
        <w:t xml:space="preserve">I have </w:t>
      </w:r>
      <w:r w:rsidR="002D0B55">
        <w:rPr>
          <w:rFonts w:ascii="Arial" w:hAnsi="Arial" w:cs="Arial"/>
          <w:color w:val="auto"/>
          <w:sz w:val="24"/>
          <w:szCs w:val="24"/>
        </w:rPr>
        <w:t>examine</w:t>
      </w:r>
      <w:r>
        <w:rPr>
          <w:rFonts w:ascii="Arial" w:hAnsi="Arial" w:cs="Arial"/>
          <w:color w:val="auto"/>
          <w:sz w:val="24"/>
          <w:szCs w:val="24"/>
        </w:rPr>
        <w:t xml:space="preserve">d carefully the tracings presented by </w:t>
      </w:r>
      <w:r w:rsidR="004A4FD8" w:rsidRPr="004A4FD8">
        <w:rPr>
          <w:rFonts w:ascii="Arial" w:hAnsi="Arial" w:cs="Arial"/>
          <w:color w:val="auto"/>
          <w:sz w:val="24"/>
          <w:szCs w:val="24"/>
        </w:rPr>
        <w:t>Mrs McLeish</w:t>
      </w:r>
      <w:r>
        <w:rPr>
          <w:rFonts w:ascii="Arial" w:hAnsi="Arial" w:cs="Arial"/>
          <w:color w:val="auto"/>
          <w:sz w:val="24"/>
          <w:szCs w:val="24"/>
        </w:rPr>
        <w:t xml:space="preserve"> which, in her submission, showed that the line intended to be recorded as the public right of way was the purple route C-D. </w:t>
      </w:r>
      <w:r w:rsidR="002D0B55">
        <w:rPr>
          <w:rFonts w:ascii="Arial" w:hAnsi="Arial" w:cs="Arial"/>
          <w:color w:val="auto"/>
          <w:sz w:val="24"/>
          <w:szCs w:val="24"/>
        </w:rPr>
        <w:t xml:space="preserve">Whilst I understand the aim of her exercise, </w:t>
      </w:r>
      <w:r>
        <w:rPr>
          <w:rFonts w:ascii="Arial" w:hAnsi="Arial" w:cs="Arial"/>
          <w:color w:val="auto"/>
          <w:sz w:val="24"/>
          <w:szCs w:val="24"/>
        </w:rPr>
        <w:t xml:space="preserve">I </w:t>
      </w:r>
      <w:r w:rsidR="002D0B55">
        <w:rPr>
          <w:rFonts w:ascii="Arial" w:hAnsi="Arial" w:cs="Arial"/>
          <w:color w:val="auto"/>
          <w:sz w:val="24"/>
          <w:szCs w:val="24"/>
        </w:rPr>
        <w:t>consider</w:t>
      </w:r>
      <w:r>
        <w:rPr>
          <w:rFonts w:ascii="Arial" w:hAnsi="Arial" w:cs="Arial"/>
          <w:color w:val="auto"/>
          <w:sz w:val="24"/>
          <w:szCs w:val="24"/>
        </w:rPr>
        <w:t xml:space="preserve"> t</w:t>
      </w:r>
      <w:r w:rsidR="002D0B55">
        <w:rPr>
          <w:rFonts w:ascii="Arial" w:hAnsi="Arial" w:cs="Arial"/>
          <w:color w:val="auto"/>
          <w:sz w:val="24"/>
          <w:szCs w:val="24"/>
        </w:rPr>
        <w:t xml:space="preserve">he slightly differing scales of the maps presented in evidence here do not allow for a sufficiently accurate direct overlay.  </w:t>
      </w:r>
    </w:p>
    <w:p w14:paraId="7E4EFFD9" w14:textId="77777777" w:rsidR="004A4FD8" w:rsidRPr="00062561" w:rsidRDefault="002D0B55" w:rsidP="00387695">
      <w:pPr>
        <w:pStyle w:val="Style1"/>
        <w:numPr>
          <w:ilvl w:val="0"/>
          <w:numId w:val="9"/>
        </w:numPr>
        <w:rPr>
          <w:rFonts w:ascii="Arial" w:hAnsi="Arial" w:cs="Arial"/>
          <w:sz w:val="24"/>
          <w:szCs w:val="24"/>
        </w:rPr>
      </w:pPr>
      <w:r w:rsidRPr="00062561">
        <w:rPr>
          <w:rFonts w:ascii="Arial" w:hAnsi="Arial" w:cs="Arial"/>
          <w:color w:val="auto"/>
          <w:sz w:val="24"/>
          <w:szCs w:val="24"/>
        </w:rPr>
        <w:t>One of the arguments presented by the objectors concerned their submission that the occupiers of 4, 5 and 6 Yew Tree Cottages would have considered it intolerable for members of the public to walk the line A-B-X, in effect between their homes and the wash house and toilet block which served them. I have not been swayed by that submission</w:t>
      </w:r>
      <w:r w:rsidR="00062561">
        <w:rPr>
          <w:rFonts w:ascii="Arial" w:hAnsi="Arial" w:cs="Arial"/>
          <w:color w:val="auto"/>
          <w:sz w:val="24"/>
          <w:szCs w:val="24"/>
        </w:rPr>
        <w:t>. E</w:t>
      </w:r>
      <w:r w:rsidR="00062561" w:rsidRPr="00062561">
        <w:rPr>
          <w:rFonts w:ascii="Arial" w:hAnsi="Arial" w:cs="Arial"/>
          <w:color w:val="auto"/>
          <w:sz w:val="24"/>
          <w:szCs w:val="24"/>
        </w:rPr>
        <w:t>xpectations as regards standards of privacy are not a consideration</w:t>
      </w:r>
      <w:r w:rsidR="00062561">
        <w:rPr>
          <w:rFonts w:ascii="Arial" w:hAnsi="Arial" w:cs="Arial"/>
          <w:color w:val="auto"/>
          <w:sz w:val="24"/>
          <w:szCs w:val="24"/>
        </w:rPr>
        <w:t xml:space="preserve"> in a case such as this</w:t>
      </w:r>
      <w:r w:rsidR="00062561" w:rsidRPr="00062561">
        <w:rPr>
          <w:rFonts w:ascii="Arial" w:hAnsi="Arial" w:cs="Arial"/>
          <w:color w:val="auto"/>
          <w:sz w:val="24"/>
          <w:szCs w:val="24"/>
        </w:rPr>
        <w:t xml:space="preserve">, whether </w:t>
      </w:r>
      <w:r w:rsidR="00062561">
        <w:rPr>
          <w:rFonts w:ascii="Arial" w:hAnsi="Arial" w:cs="Arial"/>
          <w:color w:val="auto"/>
          <w:sz w:val="24"/>
          <w:szCs w:val="24"/>
        </w:rPr>
        <w:t xml:space="preserve">judged </w:t>
      </w:r>
      <w:r w:rsidR="00062561" w:rsidRPr="00062561">
        <w:rPr>
          <w:rFonts w:ascii="Arial" w:hAnsi="Arial" w:cs="Arial"/>
          <w:color w:val="auto"/>
          <w:sz w:val="24"/>
          <w:szCs w:val="24"/>
        </w:rPr>
        <w:t>now or in the past</w:t>
      </w:r>
      <w:r w:rsidR="00062561">
        <w:rPr>
          <w:rFonts w:ascii="Arial" w:hAnsi="Arial" w:cs="Arial"/>
          <w:color w:val="auto"/>
          <w:sz w:val="24"/>
          <w:szCs w:val="24"/>
        </w:rPr>
        <w:t>,</w:t>
      </w:r>
      <w:r w:rsidR="00062561" w:rsidRPr="00062561">
        <w:rPr>
          <w:rFonts w:ascii="Arial" w:hAnsi="Arial" w:cs="Arial"/>
          <w:color w:val="auto"/>
          <w:sz w:val="24"/>
          <w:szCs w:val="24"/>
        </w:rPr>
        <w:t xml:space="preserve"> unless there is evidence to support direct action being taken</w:t>
      </w:r>
      <w:r w:rsidR="00062561">
        <w:rPr>
          <w:rFonts w:ascii="Arial" w:hAnsi="Arial" w:cs="Arial"/>
          <w:color w:val="auto"/>
          <w:sz w:val="24"/>
          <w:szCs w:val="24"/>
        </w:rPr>
        <w:t xml:space="preserve"> in response</w:t>
      </w:r>
      <w:r w:rsidR="00062561" w:rsidRPr="00062561">
        <w:rPr>
          <w:rFonts w:ascii="Arial" w:hAnsi="Arial" w:cs="Arial"/>
          <w:color w:val="auto"/>
          <w:sz w:val="24"/>
          <w:szCs w:val="24"/>
        </w:rPr>
        <w:t>.</w:t>
      </w:r>
    </w:p>
    <w:bookmarkEnd w:id="7"/>
    <w:p w14:paraId="37BA3692" w14:textId="77777777" w:rsidR="00383339" w:rsidRPr="004A4FD8" w:rsidRDefault="00383339" w:rsidP="00383339">
      <w:pPr>
        <w:pStyle w:val="Heading6blackfont"/>
        <w:rPr>
          <w:rFonts w:ascii="Arial" w:hAnsi="Arial" w:cs="Arial"/>
          <w:sz w:val="24"/>
          <w:szCs w:val="24"/>
        </w:rPr>
      </w:pPr>
      <w:r w:rsidRPr="004A4FD8">
        <w:rPr>
          <w:rFonts w:ascii="Arial" w:hAnsi="Arial" w:cs="Arial"/>
          <w:sz w:val="24"/>
          <w:szCs w:val="24"/>
        </w:rPr>
        <w:t>Conclusion</w:t>
      </w:r>
    </w:p>
    <w:p w14:paraId="7DCC59EC" w14:textId="77777777" w:rsidR="00383339" w:rsidRPr="004A4FD8" w:rsidRDefault="00383339" w:rsidP="00383339">
      <w:pPr>
        <w:pStyle w:val="Style1"/>
        <w:numPr>
          <w:ilvl w:val="0"/>
          <w:numId w:val="9"/>
        </w:numPr>
        <w:rPr>
          <w:rFonts w:ascii="Arial" w:hAnsi="Arial" w:cs="Arial"/>
          <w:color w:val="auto"/>
          <w:sz w:val="24"/>
          <w:szCs w:val="24"/>
        </w:rPr>
      </w:pPr>
      <w:r w:rsidRPr="004A4FD8">
        <w:rPr>
          <w:rFonts w:ascii="Arial" w:hAnsi="Arial" w:cs="Arial"/>
          <w:color w:val="auto"/>
          <w:sz w:val="24"/>
          <w:szCs w:val="24"/>
        </w:rPr>
        <w:t xml:space="preserve">Having regard to the above and all other matters raised at the </w:t>
      </w:r>
      <w:r w:rsidR="00062561">
        <w:rPr>
          <w:rFonts w:ascii="Arial" w:hAnsi="Arial" w:cs="Arial"/>
          <w:color w:val="auto"/>
          <w:sz w:val="24"/>
          <w:szCs w:val="24"/>
        </w:rPr>
        <w:t>hearing</w:t>
      </w:r>
      <w:r w:rsidRPr="004A4FD8">
        <w:rPr>
          <w:rFonts w:ascii="Arial" w:hAnsi="Arial" w:cs="Arial"/>
          <w:color w:val="auto"/>
          <w:sz w:val="24"/>
          <w:szCs w:val="24"/>
        </w:rPr>
        <w:t xml:space="preserve"> and in the written representations, I conclude that the Order should be confirmed.</w:t>
      </w:r>
    </w:p>
    <w:p w14:paraId="23A2BF9A" w14:textId="77777777" w:rsidR="00383339" w:rsidRPr="004A4FD8" w:rsidRDefault="00383339" w:rsidP="00383339">
      <w:pPr>
        <w:pStyle w:val="Heading6blackfont"/>
        <w:rPr>
          <w:rFonts w:ascii="Arial" w:hAnsi="Arial" w:cs="Arial"/>
          <w:color w:val="auto"/>
          <w:sz w:val="24"/>
          <w:szCs w:val="24"/>
        </w:rPr>
      </w:pPr>
      <w:r w:rsidRPr="004A4FD8">
        <w:rPr>
          <w:rFonts w:ascii="Arial" w:hAnsi="Arial" w:cs="Arial"/>
          <w:color w:val="auto"/>
          <w:sz w:val="24"/>
          <w:szCs w:val="24"/>
        </w:rPr>
        <w:t>Formal Decision</w:t>
      </w:r>
    </w:p>
    <w:p w14:paraId="359D3D01" w14:textId="77777777" w:rsidR="00383339" w:rsidRPr="004A4FD8" w:rsidRDefault="00383339" w:rsidP="00383339">
      <w:pPr>
        <w:numPr>
          <w:ilvl w:val="0"/>
          <w:numId w:val="9"/>
        </w:numPr>
        <w:tabs>
          <w:tab w:val="clear" w:pos="432"/>
          <w:tab w:val="left" w:pos="425"/>
          <w:tab w:val="left" w:pos="851"/>
        </w:tabs>
        <w:spacing w:before="180" w:after="120"/>
        <w:ind w:left="431" w:hanging="431"/>
        <w:rPr>
          <w:rFonts w:ascii="Arial" w:hAnsi="Arial" w:cs="Arial"/>
          <w:sz w:val="24"/>
          <w:szCs w:val="24"/>
        </w:rPr>
      </w:pPr>
      <w:r w:rsidRPr="004A4FD8">
        <w:rPr>
          <w:rFonts w:ascii="Arial" w:hAnsi="Arial" w:cs="Arial"/>
          <w:sz w:val="24"/>
          <w:szCs w:val="24"/>
        </w:rPr>
        <w:t>I confirm the Order.</w:t>
      </w:r>
    </w:p>
    <w:p w14:paraId="6C3A22D5" w14:textId="77777777" w:rsidR="00A921D1" w:rsidRPr="00790881" w:rsidRDefault="00A921D1" w:rsidP="00A921D1">
      <w:pPr>
        <w:pStyle w:val="Style1"/>
        <w:numPr>
          <w:ilvl w:val="0"/>
          <w:numId w:val="0"/>
        </w:numPr>
        <w:spacing w:before="120"/>
        <w:jc w:val="both"/>
        <w:rPr>
          <w:rFonts w:ascii="Monotype Corsiva" w:hAnsi="Monotype Corsiva" w:cs="Arial"/>
          <w:sz w:val="36"/>
          <w:szCs w:val="36"/>
        </w:rPr>
      </w:pPr>
      <w:r w:rsidRPr="00790881">
        <w:rPr>
          <w:rFonts w:ascii="Monotype Corsiva" w:hAnsi="Monotype Corsiva" w:cs="Arial"/>
          <w:sz w:val="36"/>
          <w:szCs w:val="36"/>
        </w:rPr>
        <w:t xml:space="preserve">Sue Arnott </w:t>
      </w:r>
    </w:p>
    <w:p w14:paraId="0D572C8F" w14:textId="77777777" w:rsidR="00DA7382" w:rsidRDefault="00A921D1" w:rsidP="00DA7382">
      <w:pPr>
        <w:pStyle w:val="Style1"/>
        <w:numPr>
          <w:ilvl w:val="0"/>
          <w:numId w:val="0"/>
        </w:numPr>
        <w:spacing w:before="60"/>
        <w:jc w:val="both"/>
        <w:rPr>
          <w:rFonts w:ascii="Arial" w:hAnsi="Arial" w:cs="Arial"/>
          <w:b/>
        </w:rPr>
      </w:pPr>
      <w:r w:rsidRPr="00790881">
        <w:rPr>
          <w:rFonts w:ascii="Arial" w:hAnsi="Arial" w:cs="Arial"/>
          <w:b/>
        </w:rPr>
        <w:t>Inspector</w:t>
      </w:r>
    </w:p>
    <w:p w14:paraId="64552212" w14:textId="77777777" w:rsidR="008A0439" w:rsidRDefault="008A0439" w:rsidP="00DA7382">
      <w:pPr>
        <w:pStyle w:val="Style1"/>
        <w:numPr>
          <w:ilvl w:val="0"/>
          <w:numId w:val="0"/>
        </w:numPr>
        <w:spacing w:before="60"/>
        <w:jc w:val="both"/>
        <w:rPr>
          <w:rFonts w:ascii="Arial" w:hAnsi="Arial" w:cs="Arial"/>
          <w:b/>
        </w:rPr>
      </w:pPr>
    </w:p>
    <w:p w14:paraId="3108E841" w14:textId="77777777" w:rsidR="008A0439" w:rsidRDefault="008A0439" w:rsidP="00DA7382">
      <w:pPr>
        <w:pStyle w:val="Style1"/>
        <w:numPr>
          <w:ilvl w:val="0"/>
          <w:numId w:val="0"/>
        </w:numPr>
        <w:spacing w:before="60"/>
        <w:jc w:val="both"/>
        <w:rPr>
          <w:rFonts w:ascii="Arial" w:hAnsi="Arial" w:cs="Arial"/>
          <w:b/>
        </w:rPr>
      </w:pPr>
    </w:p>
    <w:p w14:paraId="3DC2C5AD" w14:textId="77777777" w:rsidR="008A0439" w:rsidRDefault="008A0439" w:rsidP="00DA7382">
      <w:pPr>
        <w:pStyle w:val="Style1"/>
        <w:numPr>
          <w:ilvl w:val="0"/>
          <w:numId w:val="0"/>
        </w:numPr>
        <w:spacing w:before="60"/>
        <w:jc w:val="both"/>
        <w:rPr>
          <w:rFonts w:ascii="Arial" w:hAnsi="Arial" w:cs="Arial"/>
          <w:b/>
        </w:rPr>
      </w:pPr>
    </w:p>
    <w:p w14:paraId="7426634C" w14:textId="77777777" w:rsidR="008A0439" w:rsidRPr="00790881" w:rsidRDefault="008A0439" w:rsidP="00DA7382">
      <w:pPr>
        <w:pStyle w:val="Style1"/>
        <w:numPr>
          <w:ilvl w:val="0"/>
          <w:numId w:val="0"/>
        </w:numPr>
        <w:spacing w:before="60"/>
        <w:jc w:val="both"/>
        <w:rPr>
          <w:rFonts w:ascii="Arial" w:hAnsi="Arial" w:cs="Arial"/>
          <w:b/>
        </w:rPr>
      </w:pPr>
    </w:p>
    <w:p w14:paraId="7FBC588F" w14:textId="77777777" w:rsidR="00CB2D6D" w:rsidRPr="006E788C" w:rsidRDefault="00E04908" w:rsidP="00CB2D6D">
      <w:pPr>
        <w:pStyle w:val="Nnumber"/>
        <w:tabs>
          <w:tab w:val="left" w:pos="2552"/>
          <w:tab w:val="left" w:pos="3119"/>
        </w:tabs>
        <w:spacing w:after="60"/>
        <w:rPr>
          <w:rFonts w:ascii="Arial" w:hAnsi="Arial" w:cs="Arial"/>
          <w:sz w:val="24"/>
          <w:szCs w:val="24"/>
        </w:rPr>
      </w:pPr>
      <w:r w:rsidRPr="00790881">
        <w:rPr>
          <w:rFonts w:ascii="Arial" w:hAnsi="Arial" w:cs="Arial"/>
          <w:b/>
        </w:rPr>
        <w:br w:type="page"/>
      </w:r>
      <w:r w:rsidR="00CB2D6D" w:rsidRPr="006E788C">
        <w:rPr>
          <w:rFonts w:ascii="Arial" w:hAnsi="Arial" w:cs="Arial"/>
          <w:b/>
          <w:sz w:val="24"/>
          <w:szCs w:val="24"/>
        </w:rPr>
        <w:lastRenderedPageBreak/>
        <w:t>APPEARANCES</w:t>
      </w:r>
    </w:p>
    <w:p w14:paraId="779E7330" w14:textId="77777777" w:rsidR="00CB2D6D" w:rsidRPr="006E788C" w:rsidRDefault="00CB2D6D" w:rsidP="00CB2D6D">
      <w:pPr>
        <w:pStyle w:val="Nnumber"/>
        <w:tabs>
          <w:tab w:val="clear" w:pos="720"/>
          <w:tab w:val="left" w:pos="2250"/>
          <w:tab w:val="left" w:pos="2552"/>
          <w:tab w:val="left" w:pos="3119"/>
        </w:tabs>
        <w:ind w:left="420" w:hanging="420"/>
        <w:rPr>
          <w:rFonts w:ascii="Arial" w:hAnsi="Arial" w:cs="Arial"/>
          <w:b/>
          <w:sz w:val="24"/>
          <w:szCs w:val="24"/>
        </w:rPr>
      </w:pPr>
      <w:r w:rsidRPr="006E788C">
        <w:rPr>
          <w:rFonts w:ascii="Arial" w:hAnsi="Arial" w:cs="Arial"/>
          <w:b/>
          <w:sz w:val="24"/>
          <w:szCs w:val="24"/>
        </w:rPr>
        <w:t xml:space="preserve">In support of the Order </w:t>
      </w:r>
      <w:r w:rsidRPr="006E788C">
        <w:rPr>
          <w:rFonts w:ascii="Arial" w:hAnsi="Arial" w:cs="Arial"/>
          <w:b/>
          <w:sz w:val="24"/>
          <w:szCs w:val="24"/>
        </w:rPr>
        <w:tab/>
        <w:t xml:space="preserve">      </w:t>
      </w:r>
    </w:p>
    <w:p w14:paraId="14B5E16A" w14:textId="77777777" w:rsidR="006E788C" w:rsidRPr="006E788C" w:rsidRDefault="006E788C" w:rsidP="009634DA">
      <w:pPr>
        <w:pStyle w:val="Nnumber"/>
        <w:tabs>
          <w:tab w:val="clear" w:pos="720"/>
          <w:tab w:val="left" w:pos="2250"/>
          <w:tab w:val="left" w:pos="2552"/>
          <w:tab w:val="left" w:pos="2694"/>
          <w:tab w:val="left" w:pos="2977"/>
          <w:tab w:val="left" w:pos="3402"/>
        </w:tabs>
        <w:spacing w:before="240"/>
        <w:ind w:left="2977" w:right="-193" w:hanging="2977"/>
        <w:rPr>
          <w:rFonts w:ascii="Arial" w:hAnsi="Arial" w:cs="Arial"/>
          <w:sz w:val="24"/>
          <w:szCs w:val="24"/>
        </w:rPr>
      </w:pPr>
      <w:r w:rsidRPr="006E788C">
        <w:rPr>
          <w:rFonts w:ascii="Arial" w:hAnsi="Arial" w:cs="Arial"/>
          <w:sz w:val="24"/>
          <w:szCs w:val="24"/>
        </w:rPr>
        <w:t>Mr N Grant</w:t>
      </w:r>
      <w:r w:rsidRPr="006E788C">
        <w:rPr>
          <w:rFonts w:ascii="Arial" w:hAnsi="Arial" w:cs="Arial"/>
          <w:sz w:val="24"/>
          <w:szCs w:val="24"/>
        </w:rPr>
        <w:tab/>
      </w:r>
      <w:r w:rsidRPr="006E788C">
        <w:rPr>
          <w:rFonts w:ascii="Arial" w:hAnsi="Arial" w:cs="Arial"/>
          <w:sz w:val="24"/>
          <w:szCs w:val="24"/>
        </w:rPr>
        <w:tab/>
        <w:t>Of Counsel, instructed by Kent County Council</w:t>
      </w:r>
    </w:p>
    <w:p w14:paraId="2095656B" w14:textId="77777777" w:rsidR="009634DA" w:rsidRPr="006E788C" w:rsidRDefault="00AD493D" w:rsidP="009634DA">
      <w:pPr>
        <w:pStyle w:val="Nnumber"/>
        <w:tabs>
          <w:tab w:val="clear" w:pos="720"/>
          <w:tab w:val="left" w:pos="2250"/>
          <w:tab w:val="left" w:pos="2552"/>
          <w:tab w:val="left" w:pos="2694"/>
          <w:tab w:val="left" w:pos="2977"/>
          <w:tab w:val="left" w:pos="3402"/>
        </w:tabs>
        <w:spacing w:before="240"/>
        <w:ind w:left="2977" w:right="-193" w:hanging="2977"/>
        <w:rPr>
          <w:rFonts w:ascii="Arial" w:hAnsi="Arial" w:cs="Arial"/>
          <w:sz w:val="24"/>
          <w:szCs w:val="24"/>
        </w:rPr>
      </w:pPr>
      <w:r w:rsidRPr="006E788C">
        <w:rPr>
          <w:rFonts w:ascii="Arial" w:hAnsi="Arial" w:cs="Arial"/>
          <w:sz w:val="24"/>
          <w:szCs w:val="24"/>
        </w:rPr>
        <w:t>Mr</w:t>
      </w:r>
      <w:r w:rsidR="003B1722" w:rsidRPr="006E788C">
        <w:rPr>
          <w:rFonts w:ascii="Arial" w:hAnsi="Arial" w:cs="Arial"/>
          <w:sz w:val="24"/>
          <w:szCs w:val="24"/>
        </w:rPr>
        <w:t xml:space="preserve"> W Barfoot</w:t>
      </w:r>
      <w:r w:rsidR="003B1722" w:rsidRPr="006E788C">
        <w:rPr>
          <w:rFonts w:ascii="Arial" w:hAnsi="Arial" w:cs="Arial"/>
          <w:sz w:val="24"/>
          <w:szCs w:val="24"/>
        </w:rPr>
        <w:tab/>
      </w:r>
      <w:r w:rsidR="003B1722" w:rsidRPr="006E788C">
        <w:rPr>
          <w:rFonts w:ascii="Arial" w:hAnsi="Arial" w:cs="Arial"/>
          <w:sz w:val="24"/>
          <w:szCs w:val="24"/>
        </w:rPr>
        <w:tab/>
      </w:r>
      <w:r w:rsidR="003A3856" w:rsidRPr="006E788C">
        <w:rPr>
          <w:rFonts w:ascii="Arial" w:hAnsi="Arial" w:cs="Arial"/>
          <w:sz w:val="24"/>
          <w:szCs w:val="24"/>
        </w:rPr>
        <w:t xml:space="preserve">Public Rights </w:t>
      </w:r>
      <w:r w:rsidR="003A3856">
        <w:rPr>
          <w:rFonts w:ascii="Arial" w:hAnsi="Arial" w:cs="Arial"/>
          <w:sz w:val="24"/>
          <w:szCs w:val="24"/>
        </w:rPr>
        <w:t>o</w:t>
      </w:r>
      <w:r w:rsidR="003A3856" w:rsidRPr="006E788C">
        <w:rPr>
          <w:rFonts w:ascii="Arial" w:hAnsi="Arial" w:cs="Arial"/>
          <w:sz w:val="24"/>
          <w:szCs w:val="24"/>
        </w:rPr>
        <w:t>f Way Officer</w:t>
      </w:r>
      <w:r w:rsidR="003A3856">
        <w:rPr>
          <w:rFonts w:ascii="Arial" w:hAnsi="Arial" w:cs="Arial"/>
          <w:sz w:val="24"/>
          <w:szCs w:val="24"/>
        </w:rPr>
        <w:t>;</w:t>
      </w:r>
      <w:r w:rsidR="003A3856" w:rsidRPr="006E788C">
        <w:rPr>
          <w:rFonts w:ascii="Arial" w:hAnsi="Arial" w:cs="Arial"/>
          <w:sz w:val="24"/>
          <w:szCs w:val="24"/>
        </w:rPr>
        <w:t xml:space="preserve"> </w:t>
      </w:r>
      <w:r w:rsidR="003B1722" w:rsidRPr="006E788C">
        <w:rPr>
          <w:rFonts w:ascii="Arial" w:hAnsi="Arial" w:cs="Arial"/>
          <w:sz w:val="24"/>
          <w:szCs w:val="24"/>
        </w:rPr>
        <w:t>Kent County Council</w:t>
      </w:r>
      <w:r w:rsidRPr="006E788C">
        <w:rPr>
          <w:rFonts w:ascii="Arial" w:hAnsi="Arial" w:cs="Arial"/>
          <w:sz w:val="24"/>
          <w:szCs w:val="24"/>
        </w:rPr>
        <w:tab/>
      </w:r>
      <w:r w:rsidRPr="006E788C">
        <w:rPr>
          <w:rFonts w:ascii="Arial" w:hAnsi="Arial" w:cs="Arial"/>
          <w:sz w:val="24"/>
          <w:szCs w:val="24"/>
        </w:rPr>
        <w:tab/>
      </w:r>
      <w:r w:rsidR="009634DA" w:rsidRPr="006E788C">
        <w:rPr>
          <w:rFonts w:ascii="Arial" w:hAnsi="Arial" w:cs="Arial"/>
          <w:sz w:val="24"/>
          <w:szCs w:val="24"/>
        </w:rPr>
        <w:t xml:space="preserve"> </w:t>
      </w:r>
    </w:p>
    <w:p w14:paraId="1E607F68" w14:textId="77777777" w:rsidR="00624B9A" w:rsidRPr="006E788C" w:rsidRDefault="00624B9A" w:rsidP="007D0364">
      <w:pPr>
        <w:pStyle w:val="Nnumber"/>
        <w:tabs>
          <w:tab w:val="left" w:pos="2250"/>
          <w:tab w:val="left" w:pos="2552"/>
          <w:tab w:val="left" w:pos="2977"/>
        </w:tabs>
        <w:spacing w:line="360" w:lineRule="auto"/>
        <w:ind w:left="2977" w:hanging="2977"/>
        <w:rPr>
          <w:rFonts w:ascii="Arial" w:hAnsi="Arial" w:cs="Arial"/>
          <w:b/>
          <w:sz w:val="24"/>
          <w:szCs w:val="24"/>
        </w:rPr>
      </w:pPr>
    </w:p>
    <w:p w14:paraId="770481D5" w14:textId="77777777" w:rsidR="00E14921" w:rsidRPr="006E788C" w:rsidRDefault="006E788C" w:rsidP="007D0364">
      <w:pPr>
        <w:pStyle w:val="Nnumber"/>
        <w:tabs>
          <w:tab w:val="left" w:pos="2250"/>
          <w:tab w:val="left" w:pos="2552"/>
          <w:tab w:val="left" w:pos="2977"/>
        </w:tabs>
        <w:spacing w:line="360" w:lineRule="auto"/>
        <w:ind w:left="2977" w:hanging="2977"/>
        <w:rPr>
          <w:rFonts w:ascii="Arial" w:hAnsi="Arial" w:cs="Arial"/>
          <w:bCs/>
          <w:sz w:val="24"/>
          <w:szCs w:val="24"/>
        </w:rPr>
      </w:pPr>
      <w:r w:rsidRPr="006E788C">
        <w:rPr>
          <w:rFonts w:ascii="Arial" w:hAnsi="Arial" w:cs="Arial"/>
          <w:bCs/>
          <w:sz w:val="24"/>
          <w:szCs w:val="24"/>
        </w:rPr>
        <w:t>Mrs S Glover</w:t>
      </w:r>
      <w:r w:rsidRPr="006E788C">
        <w:rPr>
          <w:rFonts w:ascii="Arial" w:hAnsi="Arial" w:cs="Arial"/>
          <w:bCs/>
          <w:sz w:val="24"/>
          <w:szCs w:val="24"/>
        </w:rPr>
        <w:tab/>
      </w:r>
      <w:r w:rsidRPr="006E788C">
        <w:rPr>
          <w:rFonts w:ascii="Arial" w:hAnsi="Arial" w:cs="Arial"/>
          <w:bCs/>
          <w:sz w:val="24"/>
          <w:szCs w:val="24"/>
        </w:rPr>
        <w:tab/>
      </w:r>
    </w:p>
    <w:p w14:paraId="02F5CC68" w14:textId="77777777" w:rsidR="006E788C" w:rsidRDefault="006E788C" w:rsidP="006E788C">
      <w:pPr>
        <w:pStyle w:val="ListParagraph"/>
        <w:ind w:left="0"/>
        <w:rPr>
          <w:rFonts w:ascii="Arial" w:hAnsi="Arial" w:cs="Arial"/>
          <w:szCs w:val="24"/>
        </w:rPr>
      </w:pPr>
    </w:p>
    <w:p w14:paraId="2AAF675B" w14:textId="77777777" w:rsidR="006E788C" w:rsidRPr="006E788C" w:rsidRDefault="006E788C" w:rsidP="006E788C">
      <w:pPr>
        <w:pStyle w:val="ListParagraph"/>
        <w:ind w:left="0"/>
        <w:rPr>
          <w:rFonts w:ascii="Arial" w:hAnsi="Arial" w:cs="Arial"/>
          <w:szCs w:val="24"/>
        </w:rPr>
      </w:pPr>
      <w:r w:rsidRPr="006E788C">
        <w:rPr>
          <w:rFonts w:ascii="Arial" w:hAnsi="Arial" w:cs="Arial"/>
          <w:szCs w:val="24"/>
        </w:rPr>
        <w:t xml:space="preserve">Mr C &amp; Mrs W Gaze </w:t>
      </w:r>
      <w:r w:rsidRPr="006E788C">
        <w:rPr>
          <w:rFonts w:ascii="Arial" w:hAnsi="Arial" w:cs="Arial"/>
          <w:szCs w:val="24"/>
        </w:rPr>
        <w:tab/>
      </w:r>
    </w:p>
    <w:p w14:paraId="261CE308" w14:textId="77777777" w:rsidR="006E788C" w:rsidRDefault="006E788C" w:rsidP="006E788C">
      <w:pPr>
        <w:pStyle w:val="ListParagraph"/>
        <w:ind w:left="0"/>
        <w:rPr>
          <w:rFonts w:ascii="Arial" w:hAnsi="Arial" w:cs="Arial"/>
          <w:szCs w:val="24"/>
        </w:rPr>
      </w:pPr>
    </w:p>
    <w:p w14:paraId="3D3E73A3" w14:textId="77777777" w:rsidR="006E788C" w:rsidRPr="006E788C" w:rsidRDefault="006E788C" w:rsidP="006E788C">
      <w:pPr>
        <w:pStyle w:val="ListParagraph"/>
        <w:ind w:left="0"/>
        <w:rPr>
          <w:rFonts w:ascii="Arial" w:hAnsi="Arial" w:cs="Arial"/>
          <w:szCs w:val="24"/>
        </w:rPr>
      </w:pPr>
      <w:r w:rsidRPr="006E788C">
        <w:rPr>
          <w:rFonts w:ascii="Arial" w:hAnsi="Arial" w:cs="Arial"/>
          <w:szCs w:val="24"/>
        </w:rPr>
        <w:t xml:space="preserve">Mrs Wood &amp; Mr Hughes </w:t>
      </w:r>
      <w:r w:rsidRPr="006E788C">
        <w:rPr>
          <w:rFonts w:ascii="Arial" w:hAnsi="Arial" w:cs="Arial"/>
          <w:szCs w:val="24"/>
        </w:rPr>
        <w:tab/>
      </w:r>
    </w:p>
    <w:p w14:paraId="1FE703DE" w14:textId="77777777" w:rsidR="00E14921" w:rsidRPr="006E788C" w:rsidRDefault="00E14921" w:rsidP="007D0364">
      <w:pPr>
        <w:pStyle w:val="Nnumber"/>
        <w:tabs>
          <w:tab w:val="left" w:pos="2250"/>
          <w:tab w:val="left" w:pos="2552"/>
          <w:tab w:val="left" w:pos="2977"/>
        </w:tabs>
        <w:spacing w:line="360" w:lineRule="auto"/>
        <w:ind w:left="2977" w:hanging="2977"/>
        <w:rPr>
          <w:rFonts w:ascii="Arial" w:hAnsi="Arial" w:cs="Arial"/>
          <w:b/>
          <w:sz w:val="24"/>
          <w:szCs w:val="24"/>
        </w:rPr>
      </w:pPr>
    </w:p>
    <w:p w14:paraId="7C8C1258" w14:textId="77777777" w:rsidR="00CB2D6D" w:rsidRPr="006E788C" w:rsidRDefault="00CB2D6D" w:rsidP="007D0364">
      <w:pPr>
        <w:pStyle w:val="Nnumber"/>
        <w:tabs>
          <w:tab w:val="left" w:pos="2250"/>
          <w:tab w:val="left" w:pos="2552"/>
          <w:tab w:val="left" w:pos="2977"/>
        </w:tabs>
        <w:spacing w:line="360" w:lineRule="auto"/>
        <w:ind w:left="2977" w:hanging="2977"/>
        <w:rPr>
          <w:rFonts w:ascii="Arial" w:hAnsi="Arial" w:cs="Arial"/>
          <w:b/>
          <w:sz w:val="24"/>
          <w:szCs w:val="24"/>
        </w:rPr>
      </w:pPr>
      <w:r w:rsidRPr="006E788C">
        <w:rPr>
          <w:rFonts w:ascii="Arial" w:hAnsi="Arial" w:cs="Arial"/>
          <w:b/>
          <w:sz w:val="24"/>
          <w:szCs w:val="24"/>
        </w:rPr>
        <w:t xml:space="preserve">Opposing the Order </w:t>
      </w:r>
      <w:r w:rsidRPr="006E788C">
        <w:rPr>
          <w:rFonts w:ascii="Arial" w:hAnsi="Arial" w:cs="Arial"/>
          <w:b/>
          <w:sz w:val="24"/>
          <w:szCs w:val="24"/>
        </w:rPr>
        <w:tab/>
      </w:r>
      <w:r w:rsidRPr="006E788C">
        <w:rPr>
          <w:rFonts w:ascii="Arial" w:hAnsi="Arial" w:cs="Arial"/>
          <w:b/>
          <w:sz w:val="24"/>
          <w:szCs w:val="24"/>
        </w:rPr>
        <w:tab/>
      </w:r>
      <w:r w:rsidRPr="006E788C">
        <w:rPr>
          <w:rFonts w:ascii="Arial" w:hAnsi="Arial" w:cs="Arial"/>
          <w:b/>
          <w:sz w:val="24"/>
          <w:szCs w:val="24"/>
        </w:rPr>
        <w:tab/>
      </w:r>
      <w:r w:rsidRPr="006E788C">
        <w:rPr>
          <w:rFonts w:ascii="Arial" w:hAnsi="Arial" w:cs="Arial"/>
          <w:b/>
          <w:sz w:val="24"/>
          <w:szCs w:val="24"/>
        </w:rPr>
        <w:tab/>
      </w:r>
      <w:r w:rsidRPr="006E788C">
        <w:rPr>
          <w:rFonts w:ascii="Arial" w:hAnsi="Arial" w:cs="Arial"/>
          <w:b/>
          <w:sz w:val="24"/>
          <w:szCs w:val="24"/>
        </w:rPr>
        <w:tab/>
      </w:r>
    </w:p>
    <w:p w14:paraId="24A8AABD" w14:textId="77777777" w:rsidR="009634DA" w:rsidRPr="006E788C" w:rsidRDefault="009634DA" w:rsidP="007D0364">
      <w:pPr>
        <w:pStyle w:val="Nnumber"/>
        <w:tabs>
          <w:tab w:val="clear" w:pos="720"/>
          <w:tab w:val="left" w:pos="2250"/>
          <w:tab w:val="left" w:pos="2552"/>
          <w:tab w:val="left" w:pos="2694"/>
          <w:tab w:val="left" w:pos="3402"/>
        </w:tabs>
        <w:spacing w:before="0" w:line="360" w:lineRule="auto"/>
        <w:ind w:left="2552" w:right="-193" w:hanging="2552"/>
        <w:rPr>
          <w:rFonts w:ascii="Arial" w:hAnsi="Arial" w:cs="Arial"/>
          <w:sz w:val="24"/>
          <w:szCs w:val="24"/>
          <w:u w:val="single"/>
        </w:rPr>
      </w:pPr>
    </w:p>
    <w:p w14:paraId="75AAD65F" w14:textId="77777777" w:rsidR="003B1722" w:rsidRPr="006E788C" w:rsidRDefault="0000162F" w:rsidP="00624B9A">
      <w:pPr>
        <w:pStyle w:val="Nnumber"/>
        <w:tabs>
          <w:tab w:val="clear" w:pos="720"/>
          <w:tab w:val="left" w:pos="2268"/>
          <w:tab w:val="left" w:pos="2552"/>
          <w:tab w:val="left" w:pos="2694"/>
          <w:tab w:val="left" w:pos="3402"/>
        </w:tabs>
        <w:spacing w:before="0" w:after="60" w:line="360" w:lineRule="auto"/>
        <w:ind w:left="2552" w:right="-193" w:hanging="2552"/>
        <w:rPr>
          <w:rFonts w:ascii="Arial" w:hAnsi="Arial" w:cs="Arial"/>
          <w:sz w:val="24"/>
          <w:szCs w:val="24"/>
        </w:rPr>
      </w:pPr>
      <w:r w:rsidRPr="006E788C">
        <w:rPr>
          <w:rFonts w:ascii="Arial" w:hAnsi="Arial" w:cs="Arial"/>
          <w:sz w:val="24"/>
          <w:szCs w:val="24"/>
        </w:rPr>
        <w:t xml:space="preserve">Mr </w:t>
      </w:r>
      <w:r w:rsidR="003B1722" w:rsidRPr="006E788C">
        <w:rPr>
          <w:rFonts w:ascii="Arial" w:hAnsi="Arial" w:cs="Arial"/>
          <w:sz w:val="24"/>
          <w:szCs w:val="24"/>
        </w:rPr>
        <w:t>Lee May</w:t>
      </w:r>
      <w:r w:rsidRPr="006E788C">
        <w:rPr>
          <w:rFonts w:ascii="Arial" w:hAnsi="Arial" w:cs="Arial"/>
          <w:sz w:val="24"/>
          <w:szCs w:val="24"/>
        </w:rPr>
        <w:tab/>
      </w:r>
      <w:r w:rsidRPr="006E788C">
        <w:rPr>
          <w:rFonts w:ascii="Arial" w:hAnsi="Arial" w:cs="Arial"/>
          <w:sz w:val="24"/>
          <w:szCs w:val="24"/>
        </w:rPr>
        <w:tab/>
      </w:r>
      <w:r w:rsidR="006E788C">
        <w:rPr>
          <w:rFonts w:ascii="Arial" w:hAnsi="Arial" w:cs="Arial"/>
          <w:sz w:val="24"/>
          <w:szCs w:val="24"/>
        </w:rPr>
        <w:t>Solicitor; o</w:t>
      </w:r>
      <w:r w:rsidR="003B1722" w:rsidRPr="006E788C">
        <w:rPr>
          <w:rFonts w:ascii="Arial" w:hAnsi="Arial" w:cs="Arial"/>
          <w:sz w:val="24"/>
          <w:szCs w:val="24"/>
        </w:rPr>
        <w:t>n behalf of the objectors</w:t>
      </w:r>
    </w:p>
    <w:p w14:paraId="35EEDFD1" w14:textId="77777777" w:rsidR="0000162F" w:rsidRPr="006E788C" w:rsidRDefault="003B1722" w:rsidP="00624B9A">
      <w:pPr>
        <w:pStyle w:val="Nnumber"/>
        <w:tabs>
          <w:tab w:val="clear" w:pos="720"/>
          <w:tab w:val="left" w:pos="2268"/>
          <w:tab w:val="left" w:pos="2552"/>
          <w:tab w:val="left" w:pos="2694"/>
          <w:tab w:val="left" w:pos="3402"/>
        </w:tabs>
        <w:spacing w:before="0" w:after="60" w:line="360" w:lineRule="auto"/>
        <w:ind w:left="2552" w:right="-193" w:hanging="2552"/>
        <w:rPr>
          <w:rFonts w:ascii="Arial" w:hAnsi="Arial" w:cs="Arial"/>
          <w:sz w:val="24"/>
          <w:szCs w:val="24"/>
        </w:rPr>
      </w:pPr>
      <w:r w:rsidRPr="006E788C">
        <w:rPr>
          <w:rFonts w:ascii="Arial" w:hAnsi="Arial" w:cs="Arial"/>
          <w:sz w:val="24"/>
          <w:szCs w:val="24"/>
        </w:rPr>
        <w:t>Mr &amp; Mrs McLeish</w:t>
      </w:r>
      <w:r w:rsidRPr="006E788C">
        <w:rPr>
          <w:rFonts w:ascii="Arial" w:hAnsi="Arial" w:cs="Arial"/>
          <w:sz w:val="24"/>
          <w:szCs w:val="24"/>
        </w:rPr>
        <w:tab/>
      </w:r>
      <w:r w:rsidRPr="006E788C">
        <w:rPr>
          <w:rFonts w:ascii="Arial" w:hAnsi="Arial" w:cs="Arial"/>
          <w:sz w:val="24"/>
          <w:szCs w:val="24"/>
        </w:rPr>
        <w:tab/>
        <w:t>Statutory Objector</w:t>
      </w:r>
      <w:r w:rsidR="003A3856">
        <w:rPr>
          <w:rFonts w:ascii="Arial" w:hAnsi="Arial" w:cs="Arial"/>
          <w:sz w:val="24"/>
          <w:szCs w:val="24"/>
        </w:rPr>
        <w:t>s</w:t>
      </w:r>
      <w:r w:rsidR="00E26139" w:rsidRPr="006E788C">
        <w:rPr>
          <w:rFonts w:ascii="Arial" w:hAnsi="Arial" w:cs="Arial"/>
          <w:sz w:val="24"/>
          <w:szCs w:val="24"/>
        </w:rPr>
        <w:tab/>
      </w:r>
    </w:p>
    <w:p w14:paraId="280D1E95" w14:textId="77777777" w:rsidR="009634DA" w:rsidRDefault="009634DA" w:rsidP="0051706C">
      <w:pPr>
        <w:pStyle w:val="Nnumber"/>
        <w:tabs>
          <w:tab w:val="clear" w:pos="720"/>
          <w:tab w:val="left" w:pos="2268"/>
          <w:tab w:val="left" w:pos="2552"/>
          <w:tab w:val="left" w:pos="2694"/>
          <w:tab w:val="left" w:pos="3402"/>
        </w:tabs>
        <w:spacing w:before="0" w:line="360" w:lineRule="auto"/>
        <w:ind w:left="2550" w:right="-194" w:hanging="2550"/>
        <w:rPr>
          <w:rFonts w:ascii="Arial" w:hAnsi="Arial" w:cs="Arial"/>
          <w:sz w:val="24"/>
          <w:szCs w:val="24"/>
        </w:rPr>
      </w:pPr>
    </w:p>
    <w:p w14:paraId="1A5B02D0" w14:textId="77777777" w:rsidR="00532835" w:rsidRPr="006E788C" w:rsidRDefault="00532835" w:rsidP="0051706C">
      <w:pPr>
        <w:pStyle w:val="Nnumber"/>
        <w:tabs>
          <w:tab w:val="clear" w:pos="720"/>
          <w:tab w:val="left" w:pos="2268"/>
          <w:tab w:val="left" w:pos="2552"/>
          <w:tab w:val="left" w:pos="2694"/>
          <w:tab w:val="left" w:pos="3402"/>
        </w:tabs>
        <w:spacing w:before="0" w:line="360" w:lineRule="auto"/>
        <w:ind w:left="2550" w:right="-194" w:hanging="2550"/>
        <w:rPr>
          <w:rFonts w:ascii="Arial" w:hAnsi="Arial" w:cs="Arial"/>
          <w:sz w:val="24"/>
          <w:szCs w:val="24"/>
        </w:rPr>
      </w:pPr>
    </w:p>
    <w:p w14:paraId="3087A062" w14:textId="77777777" w:rsidR="00CB2D6D" w:rsidRPr="00C16D2D" w:rsidRDefault="00CB2D6D" w:rsidP="0051706C">
      <w:pPr>
        <w:pStyle w:val="Nnumber"/>
        <w:tabs>
          <w:tab w:val="clear" w:pos="720"/>
          <w:tab w:val="left" w:pos="2268"/>
          <w:tab w:val="left" w:pos="2552"/>
          <w:tab w:val="left" w:pos="2694"/>
          <w:tab w:val="left" w:pos="3402"/>
        </w:tabs>
        <w:spacing w:before="0" w:line="360" w:lineRule="auto"/>
        <w:ind w:left="2550" w:right="-194" w:hanging="2550"/>
        <w:rPr>
          <w:rFonts w:ascii="Arial" w:hAnsi="Arial" w:cs="Arial"/>
          <w:sz w:val="24"/>
          <w:szCs w:val="24"/>
        </w:rPr>
      </w:pPr>
      <w:r w:rsidRPr="00C16D2D">
        <w:rPr>
          <w:rFonts w:ascii="Arial" w:hAnsi="Arial" w:cs="Arial"/>
          <w:sz w:val="24"/>
          <w:szCs w:val="24"/>
        </w:rPr>
        <w:t xml:space="preserve"> </w:t>
      </w:r>
    </w:p>
    <w:p w14:paraId="5E2099A1" w14:textId="77777777" w:rsidR="00B5340D" w:rsidRPr="00C16D2D" w:rsidRDefault="00B5340D" w:rsidP="007D0364">
      <w:pPr>
        <w:pStyle w:val="Nnumber"/>
        <w:tabs>
          <w:tab w:val="clear" w:pos="720"/>
          <w:tab w:val="left" w:pos="2268"/>
          <w:tab w:val="left" w:pos="2552"/>
          <w:tab w:val="left" w:pos="2694"/>
          <w:tab w:val="left" w:pos="3402"/>
        </w:tabs>
        <w:spacing w:before="60" w:line="360" w:lineRule="auto"/>
        <w:ind w:left="2550" w:right="-194" w:hanging="2550"/>
        <w:rPr>
          <w:rFonts w:ascii="Arial" w:hAnsi="Arial" w:cs="Arial"/>
          <w:b/>
          <w:sz w:val="24"/>
          <w:szCs w:val="24"/>
        </w:rPr>
      </w:pPr>
      <w:r w:rsidRPr="00C16D2D">
        <w:rPr>
          <w:rFonts w:ascii="Arial" w:hAnsi="Arial" w:cs="Arial"/>
          <w:b/>
          <w:sz w:val="24"/>
          <w:szCs w:val="24"/>
        </w:rPr>
        <w:t>DOCUMENTS</w:t>
      </w:r>
    </w:p>
    <w:p w14:paraId="23B2A103" w14:textId="77777777" w:rsidR="00B5340D" w:rsidRPr="00C16D2D" w:rsidRDefault="00B5340D" w:rsidP="00B5340D">
      <w:pPr>
        <w:pStyle w:val="Nnumber"/>
        <w:tabs>
          <w:tab w:val="clear" w:pos="426"/>
          <w:tab w:val="clear" w:pos="720"/>
          <w:tab w:val="left" w:pos="540"/>
        </w:tabs>
        <w:spacing w:before="0"/>
        <w:ind w:left="567" w:right="-193" w:hanging="567"/>
        <w:rPr>
          <w:rFonts w:ascii="Arial" w:hAnsi="Arial" w:cs="Arial"/>
          <w:sz w:val="24"/>
          <w:szCs w:val="24"/>
        </w:rPr>
      </w:pPr>
    </w:p>
    <w:p w14:paraId="16D7BCAB" w14:textId="77777777" w:rsidR="00B5340D" w:rsidRPr="00C16D2D" w:rsidRDefault="00B5340D" w:rsidP="008162F7">
      <w:pPr>
        <w:pStyle w:val="Nnumber"/>
        <w:tabs>
          <w:tab w:val="clear" w:pos="426"/>
          <w:tab w:val="clear" w:pos="720"/>
          <w:tab w:val="left" w:pos="540"/>
        </w:tabs>
        <w:spacing w:before="120"/>
        <w:ind w:left="567" w:right="-193" w:hanging="567"/>
        <w:rPr>
          <w:rFonts w:ascii="Arial" w:hAnsi="Arial" w:cs="Arial"/>
          <w:sz w:val="24"/>
          <w:szCs w:val="24"/>
        </w:rPr>
      </w:pPr>
      <w:r w:rsidRPr="00C16D2D">
        <w:rPr>
          <w:rFonts w:ascii="Arial" w:hAnsi="Arial" w:cs="Arial"/>
          <w:sz w:val="24"/>
          <w:szCs w:val="24"/>
        </w:rPr>
        <w:t>1.</w:t>
      </w:r>
      <w:r w:rsidRPr="00C16D2D">
        <w:rPr>
          <w:rFonts w:ascii="Arial" w:hAnsi="Arial" w:cs="Arial"/>
          <w:sz w:val="24"/>
          <w:szCs w:val="24"/>
        </w:rPr>
        <w:tab/>
      </w:r>
      <w:r w:rsidR="00E512DF" w:rsidRPr="00C16D2D">
        <w:rPr>
          <w:rFonts w:ascii="Arial" w:hAnsi="Arial" w:cs="Arial"/>
          <w:sz w:val="24"/>
          <w:szCs w:val="24"/>
        </w:rPr>
        <w:t>Copy of the statutory objection</w:t>
      </w:r>
      <w:r w:rsidR="003A3856">
        <w:rPr>
          <w:rFonts w:ascii="Arial" w:hAnsi="Arial" w:cs="Arial"/>
          <w:sz w:val="24"/>
          <w:szCs w:val="24"/>
        </w:rPr>
        <w:t xml:space="preserve"> from Mr &amp; Mrs McLeish </w:t>
      </w:r>
      <w:r w:rsidR="00E14921" w:rsidRPr="00C16D2D">
        <w:rPr>
          <w:rFonts w:ascii="Arial" w:hAnsi="Arial" w:cs="Arial"/>
          <w:sz w:val="24"/>
          <w:szCs w:val="24"/>
        </w:rPr>
        <w:t>and representations from M</w:t>
      </w:r>
      <w:r w:rsidR="00672F01" w:rsidRPr="00C16D2D">
        <w:rPr>
          <w:rFonts w:ascii="Arial" w:hAnsi="Arial" w:cs="Arial"/>
          <w:sz w:val="24"/>
          <w:szCs w:val="24"/>
        </w:rPr>
        <w:t>r</w:t>
      </w:r>
      <w:r w:rsidR="00E14921" w:rsidRPr="00C16D2D">
        <w:rPr>
          <w:rFonts w:ascii="Arial" w:hAnsi="Arial" w:cs="Arial"/>
          <w:sz w:val="24"/>
          <w:szCs w:val="24"/>
        </w:rPr>
        <w:t>s Glover and from Ms Walker &amp; Mr Brown</w:t>
      </w:r>
    </w:p>
    <w:p w14:paraId="6D6DB805" w14:textId="77777777" w:rsidR="00B5340D" w:rsidRPr="00C16D2D" w:rsidRDefault="00B5340D" w:rsidP="00E52D1A">
      <w:pPr>
        <w:pStyle w:val="Nnumber"/>
        <w:tabs>
          <w:tab w:val="clear" w:pos="426"/>
          <w:tab w:val="clear" w:pos="720"/>
          <w:tab w:val="left" w:pos="540"/>
        </w:tabs>
        <w:spacing w:before="120"/>
        <w:ind w:left="567" w:right="-193" w:hanging="567"/>
        <w:rPr>
          <w:rFonts w:ascii="Arial" w:hAnsi="Arial" w:cs="Arial"/>
          <w:sz w:val="24"/>
          <w:szCs w:val="24"/>
        </w:rPr>
      </w:pPr>
      <w:r w:rsidRPr="00C16D2D">
        <w:rPr>
          <w:rFonts w:ascii="Arial" w:hAnsi="Arial" w:cs="Arial"/>
          <w:sz w:val="24"/>
          <w:szCs w:val="24"/>
        </w:rPr>
        <w:t>2.</w:t>
      </w:r>
      <w:r w:rsidRPr="00C16D2D">
        <w:rPr>
          <w:rFonts w:ascii="Arial" w:hAnsi="Arial" w:cs="Arial"/>
          <w:sz w:val="24"/>
          <w:szCs w:val="24"/>
        </w:rPr>
        <w:tab/>
      </w:r>
      <w:r w:rsidR="00E14921" w:rsidRPr="00C16D2D">
        <w:rPr>
          <w:rFonts w:ascii="Arial" w:hAnsi="Arial" w:cs="Arial"/>
          <w:sz w:val="24"/>
          <w:szCs w:val="24"/>
        </w:rPr>
        <w:t>Submission documents from Kent CC</w:t>
      </w:r>
      <w:r w:rsidR="00D0249E" w:rsidRPr="00C16D2D">
        <w:rPr>
          <w:rFonts w:ascii="Arial" w:hAnsi="Arial" w:cs="Arial"/>
          <w:sz w:val="24"/>
          <w:szCs w:val="24"/>
        </w:rPr>
        <w:t xml:space="preserve"> </w:t>
      </w:r>
    </w:p>
    <w:p w14:paraId="25399818" w14:textId="77777777" w:rsidR="00E52D1A" w:rsidRPr="00C16D2D" w:rsidRDefault="004B4678" w:rsidP="00E52D1A">
      <w:pPr>
        <w:pStyle w:val="Nnumber"/>
        <w:tabs>
          <w:tab w:val="clear" w:pos="426"/>
          <w:tab w:val="clear" w:pos="720"/>
          <w:tab w:val="left" w:pos="540"/>
        </w:tabs>
        <w:spacing w:before="120"/>
        <w:ind w:left="567" w:right="-193" w:hanging="567"/>
        <w:rPr>
          <w:rFonts w:ascii="Arial" w:hAnsi="Arial" w:cs="Arial"/>
          <w:sz w:val="24"/>
          <w:szCs w:val="24"/>
        </w:rPr>
      </w:pPr>
      <w:r w:rsidRPr="00C16D2D">
        <w:rPr>
          <w:rFonts w:ascii="Arial" w:hAnsi="Arial" w:cs="Arial"/>
          <w:sz w:val="24"/>
          <w:szCs w:val="24"/>
        </w:rPr>
        <w:t>3.</w:t>
      </w:r>
      <w:r w:rsidRPr="00C16D2D">
        <w:rPr>
          <w:rFonts w:ascii="Arial" w:hAnsi="Arial" w:cs="Arial"/>
          <w:sz w:val="24"/>
          <w:szCs w:val="24"/>
        </w:rPr>
        <w:tab/>
      </w:r>
      <w:r w:rsidR="00E52D1A" w:rsidRPr="00C16D2D">
        <w:rPr>
          <w:rFonts w:ascii="Arial" w:hAnsi="Arial" w:cs="Arial"/>
          <w:sz w:val="24"/>
          <w:szCs w:val="24"/>
        </w:rPr>
        <w:t xml:space="preserve">Statement of Case </w:t>
      </w:r>
      <w:r w:rsidR="00E14921" w:rsidRPr="00C16D2D">
        <w:rPr>
          <w:rFonts w:ascii="Arial" w:hAnsi="Arial" w:cs="Arial"/>
          <w:sz w:val="24"/>
          <w:szCs w:val="24"/>
        </w:rPr>
        <w:t>of Kent County Council</w:t>
      </w:r>
    </w:p>
    <w:p w14:paraId="2D8CA95C" w14:textId="77777777" w:rsidR="00E14921" w:rsidRPr="00C16D2D" w:rsidRDefault="00595BE4" w:rsidP="00E14921">
      <w:pPr>
        <w:pStyle w:val="Nnumber"/>
        <w:tabs>
          <w:tab w:val="clear" w:pos="426"/>
          <w:tab w:val="clear" w:pos="720"/>
          <w:tab w:val="left" w:pos="540"/>
        </w:tabs>
        <w:spacing w:before="120"/>
        <w:ind w:right="-193"/>
        <w:rPr>
          <w:rFonts w:ascii="Arial" w:hAnsi="Arial" w:cs="Arial"/>
          <w:sz w:val="24"/>
          <w:szCs w:val="24"/>
        </w:rPr>
      </w:pPr>
      <w:r w:rsidRPr="00C16D2D">
        <w:rPr>
          <w:rFonts w:ascii="Arial" w:hAnsi="Arial" w:cs="Arial"/>
          <w:sz w:val="24"/>
          <w:szCs w:val="24"/>
        </w:rPr>
        <w:t>4.</w:t>
      </w:r>
      <w:r w:rsidRPr="00C16D2D">
        <w:rPr>
          <w:rFonts w:ascii="Arial" w:hAnsi="Arial" w:cs="Arial"/>
          <w:sz w:val="24"/>
          <w:szCs w:val="24"/>
        </w:rPr>
        <w:tab/>
      </w:r>
      <w:r w:rsidR="00E14921" w:rsidRPr="00C16D2D">
        <w:rPr>
          <w:rFonts w:ascii="Arial" w:hAnsi="Arial" w:cs="Arial"/>
          <w:sz w:val="24"/>
          <w:szCs w:val="24"/>
        </w:rPr>
        <w:tab/>
        <w:t>Statement of Case of Ms S Glover (</w:t>
      </w:r>
      <w:r w:rsidR="00672F01" w:rsidRPr="00C16D2D">
        <w:rPr>
          <w:rFonts w:ascii="Arial" w:hAnsi="Arial" w:cs="Arial"/>
          <w:sz w:val="24"/>
          <w:szCs w:val="24"/>
        </w:rPr>
        <w:t>on behalf of Mr</w:t>
      </w:r>
      <w:r w:rsidR="00E14921" w:rsidRPr="00C16D2D">
        <w:rPr>
          <w:rFonts w:ascii="Arial" w:hAnsi="Arial" w:cs="Arial"/>
          <w:sz w:val="24"/>
          <w:szCs w:val="24"/>
        </w:rPr>
        <w:t xml:space="preserve"> J Mobasheri)</w:t>
      </w:r>
    </w:p>
    <w:p w14:paraId="084A03B2" w14:textId="77777777" w:rsidR="00225284" w:rsidRPr="00C16D2D" w:rsidRDefault="00E512DF" w:rsidP="00225284">
      <w:pPr>
        <w:pStyle w:val="Nnumber"/>
        <w:tabs>
          <w:tab w:val="clear" w:pos="426"/>
          <w:tab w:val="clear" w:pos="720"/>
          <w:tab w:val="left" w:pos="540"/>
        </w:tabs>
        <w:spacing w:before="120"/>
        <w:ind w:left="567" w:right="-193" w:hanging="567"/>
        <w:rPr>
          <w:rFonts w:ascii="Arial" w:hAnsi="Arial" w:cs="Arial"/>
          <w:sz w:val="24"/>
          <w:szCs w:val="24"/>
        </w:rPr>
      </w:pPr>
      <w:r w:rsidRPr="00C16D2D">
        <w:rPr>
          <w:rFonts w:ascii="Arial" w:hAnsi="Arial" w:cs="Arial"/>
          <w:sz w:val="24"/>
          <w:szCs w:val="24"/>
        </w:rPr>
        <w:t>5</w:t>
      </w:r>
      <w:r w:rsidR="00774102" w:rsidRPr="00C16D2D">
        <w:rPr>
          <w:rFonts w:ascii="Arial" w:hAnsi="Arial" w:cs="Arial"/>
          <w:sz w:val="24"/>
          <w:szCs w:val="24"/>
        </w:rPr>
        <w:t>.</w:t>
      </w:r>
      <w:r w:rsidR="00774102" w:rsidRPr="00C16D2D">
        <w:rPr>
          <w:rFonts w:ascii="Arial" w:hAnsi="Arial" w:cs="Arial"/>
          <w:sz w:val="24"/>
          <w:szCs w:val="24"/>
        </w:rPr>
        <w:tab/>
      </w:r>
      <w:r w:rsidR="00E14921" w:rsidRPr="00C16D2D">
        <w:rPr>
          <w:rFonts w:ascii="Arial" w:hAnsi="Arial" w:cs="Arial"/>
          <w:sz w:val="24"/>
          <w:szCs w:val="24"/>
        </w:rPr>
        <w:t>Statement of case of Mr &amp; Mrs McLeish</w:t>
      </w:r>
    </w:p>
    <w:p w14:paraId="1A7C6BE7" w14:textId="77777777" w:rsidR="00C16D2D" w:rsidRDefault="00C16D2D" w:rsidP="00225284">
      <w:pPr>
        <w:pStyle w:val="Nnumber"/>
        <w:tabs>
          <w:tab w:val="clear" w:pos="426"/>
          <w:tab w:val="clear" w:pos="720"/>
          <w:tab w:val="left" w:pos="540"/>
        </w:tabs>
        <w:spacing w:before="120"/>
        <w:ind w:left="567" w:right="-193" w:hanging="567"/>
        <w:rPr>
          <w:rFonts w:ascii="Arial" w:hAnsi="Arial" w:cs="Arial"/>
          <w:i/>
          <w:iCs/>
          <w:sz w:val="24"/>
          <w:szCs w:val="24"/>
        </w:rPr>
      </w:pPr>
    </w:p>
    <w:p w14:paraId="32444526" w14:textId="77777777" w:rsidR="00672F01" w:rsidRPr="00C16D2D" w:rsidRDefault="00672F01" w:rsidP="00225284">
      <w:pPr>
        <w:pStyle w:val="Nnumber"/>
        <w:tabs>
          <w:tab w:val="clear" w:pos="426"/>
          <w:tab w:val="clear" w:pos="720"/>
          <w:tab w:val="left" w:pos="540"/>
        </w:tabs>
        <w:spacing w:before="120"/>
        <w:ind w:left="567" w:right="-193" w:hanging="567"/>
        <w:rPr>
          <w:rFonts w:ascii="Arial" w:hAnsi="Arial" w:cs="Arial"/>
          <w:i/>
          <w:iCs/>
          <w:sz w:val="24"/>
          <w:szCs w:val="24"/>
        </w:rPr>
      </w:pPr>
      <w:r w:rsidRPr="00C16D2D">
        <w:rPr>
          <w:rFonts w:ascii="Arial" w:hAnsi="Arial" w:cs="Arial"/>
          <w:i/>
          <w:iCs/>
          <w:sz w:val="24"/>
          <w:szCs w:val="24"/>
        </w:rPr>
        <w:tab/>
        <w:t>Submitted at the hearing</w:t>
      </w:r>
    </w:p>
    <w:p w14:paraId="001DA08B" w14:textId="77777777" w:rsidR="00672F01" w:rsidRPr="00C16D2D" w:rsidRDefault="00672F01" w:rsidP="00225284">
      <w:pPr>
        <w:pStyle w:val="Nnumber"/>
        <w:tabs>
          <w:tab w:val="clear" w:pos="426"/>
          <w:tab w:val="clear" w:pos="720"/>
          <w:tab w:val="left" w:pos="540"/>
        </w:tabs>
        <w:spacing w:before="120"/>
        <w:ind w:left="567" w:right="-193" w:hanging="567"/>
        <w:rPr>
          <w:rFonts w:ascii="Arial" w:hAnsi="Arial" w:cs="Arial"/>
          <w:sz w:val="24"/>
          <w:szCs w:val="24"/>
        </w:rPr>
      </w:pPr>
      <w:r w:rsidRPr="00C16D2D">
        <w:rPr>
          <w:rFonts w:ascii="Arial" w:hAnsi="Arial" w:cs="Arial"/>
          <w:sz w:val="24"/>
          <w:szCs w:val="24"/>
        </w:rPr>
        <w:t>6.</w:t>
      </w:r>
      <w:r w:rsidRPr="00C16D2D">
        <w:rPr>
          <w:rFonts w:ascii="Arial" w:hAnsi="Arial" w:cs="Arial"/>
          <w:sz w:val="24"/>
          <w:szCs w:val="24"/>
        </w:rPr>
        <w:tab/>
        <w:t>Additional correspondence in relation to application for planning permission in 1959</w:t>
      </w:r>
    </w:p>
    <w:p w14:paraId="0BA4B0E4" w14:textId="77777777" w:rsidR="00672F01" w:rsidRPr="00C16D2D" w:rsidRDefault="00672F01" w:rsidP="00225284">
      <w:pPr>
        <w:pStyle w:val="Nnumber"/>
        <w:tabs>
          <w:tab w:val="clear" w:pos="426"/>
          <w:tab w:val="clear" w:pos="720"/>
          <w:tab w:val="left" w:pos="540"/>
        </w:tabs>
        <w:spacing w:before="120"/>
        <w:ind w:left="567" w:right="-193" w:hanging="567"/>
        <w:rPr>
          <w:rFonts w:ascii="Arial" w:hAnsi="Arial" w:cs="Arial"/>
          <w:sz w:val="24"/>
          <w:szCs w:val="24"/>
        </w:rPr>
      </w:pPr>
      <w:r w:rsidRPr="00C16D2D">
        <w:rPr>
          <w:rFonts w:ascii="Arial" w:hAnsi="Arial" w:cs="Arial"/>
          <w:sz w:val="24"/>
          <w:szCs w:val="24"/>
        </w:rPr>
        <w:t>7.</w:t>
      </w:r>
      <w:r w:rsidRPr="00C16D2D">
        <w:rPr>
          <w:rFonts w:ascii="Arial" w:hAnsi="Arial" w:cs="Arial"/>
          <w:sz w:val="24"/>
          <w:szCs w:val="24"/>
        </w:rPr>
        <w:tab/>
        <w:t>Extract from Land Registry record issued in 1959 showing site of Victoria Bungalow</w:t>
      </w:r>
    </w:p>
    <w:p w14:paraId="4822DDBE" w14:textId="77777777" w:rsidR="00672F01" w:rsidRPr="00C16D2D" w:rsidRDefault="00672F01" w:rsidP="00225284">
      <w:pPr>
        <w:pStyle w:val="Nnumber"/>
        <w:tabs>
          <w:tab w:val="clear" w:pos="426"/>
          <w:tab w:val="clear" w:pos="720"/>
          <w:tab w:val="left" w:pos="540"/>
        </w:tabs>
        <w:spacing w:before="120"/>
        <w:ind w:left="567" w:right="-193" w:hanging="567"/>
        <w:rPr>
          <w:rFonts w:ascii="Arial" w:hAnsi="Arial" w:cs="Arial"/>
          <w:sz w:val="24"/>
          <w:szCs w:val="24"/>
        </w:rPr>
      </w:pPr>
      <w:r w:rsidRPr="00C16D2D">
        <w:rPr>
          <w:rFonts w:ascii="Arial" w:hAnsi="Arial" w:cs="Arial"/>
          <w:sz w:val="24"/>
          <w:szCs w:val="24"/>
        </w:rPr>
        <w:t>8.</w:t>
      </w:r>
      <w:r w:rsidRPr="00C16D2D">
        <w:rPr>
          <w:rFonts w:ascii="Arial" w:hAnsi="Arial" w:cs="Arial"/>
          <w:sz w:val="24"/>
          <w:szCs w:val="24"/>
        </w:rPr>
        <w:tab/>
        <w:t xml:space="preserve">Plan showing proposed bungalow </w:t>
      </w:r>
      <w:r w:rsidRPr="00C16D2D">
        <w:rPr>
          <w:rFonts w:ascii="Arial" w:hAnsi="Arial" w:cs="Arial"/>
          <w:sz w:val="24"/>
          <w:szCs w:val="24"/>
        </w:rPr>
        <w:tab/>
      </w:r>
    </w:p>
    <w:p w14:paraId="7CA18BBD" w14:textId="77777777" w:rsidR="00672F01" w:rsidRPr="00C16D2D" w:rsidRDefault="00672F01" w:rsidP="00672F01">
      <w:pPr>
        <w:pStyle w:val="Nnumber"/>
        <w:tabs>
          <w:tab w:val="clear" w:pos="426"/>
          <w:tab w:val="clear" w:pos="720"/>
          <w:tab w:val="left" w:pos="540"/>
        </w:tabs>
        <w:spacing w:before="120"/>
        <w:ind w:left="567" w:right="-193" w:hanging="567"/>
        <w:rPr>
          <w:rFonts w:ascii="Arial" w:hAnsi="Arial" w:cs="Arial"/>
          <w:sz w:val="24"/>
          <w:szCs w:val="24"/>
        </w:rPr>
      </w:pPr>
      <w:r w:rsidRPr="00C16D2D">
        <w:rPr>
          <w:rFonts w:ascii="Arial" w:hAnsi="Arial" w:cs="Arial"/>
          <w:sz w:val="24"/>
          <w:szCs w:val="24"/>
        </w:rPr>
        <w:t>9.</w:t>
      </w:r>
      <w:r w:rsidRPr="00C16D2D">
        <w:rPr>
          <w:rFonts w:ascii="Arial" w:hAnsi="Arial" w:cs="Arial"/>
          <w:sz w:val="24"/>
          <w:szCs w:val="24"/>
        </w:rPr>
        <w:tab/>
        <w:t>Enlargement of 1946 aerial photograph</w:t>
      </w:r>
    </w:p>
    <w:p w14:paraId="5C7ADEC0" w14:textId="697A6EFE" w:rsidR="00E86E7E" w:rsidRDefault="00672F01" w:rsidP="00225284">
      <w:pPr>
        <w:pStyle w:val="Nnumber"/>
        <w:tabs>
          <w:tab w:val="clear" w:pos="426"/>
          <w:tab w:val="clear" w:pos="720"/>
          <w:tab w:val="left" w:pos="540"/>
        </w:tabs>
        <w:spacing w:before="120"/>
        <w:ind w:left="567" w:right="-193" w:hanging="567"/>
        <w:rPr>
          <w:rFonts w:ascii="Arial" w:hAnsi="Arial" w:cs="Arial"/>
          <w:sz w:val="24"/>
          <w:szCs w:val="24"/>
        </w:rPr>
      </w:pPr>
      <w:r w:rsidRPr="00C16D2D">
        <w:rPr>
          <w:rFonts w:ascii="Arial" w:hAnsi="Arial" w:cs="Arial"/>
          <w:sz w:val="24"/>
          <w:szCs w:val="24"/>
        </w:rPr>
        <w:t>10.</w:t>
      </w:r>
      <w:r w:rsidRPr="00C16D2D">
        <w:rPr>
          <w:rFonts w:ascii="Arial" w:hAnsi="Arial" w:cs="Arial"/>
          <w:sz w:val="24"/>
          <w:szCs w:val="24"/>
        </w:rPr>
        <w:tab/>
        <w:t>Tracings submitted by Mrs McLeish</w:t>
      </w:r>
    </w:p>
    <w:p w14:paraId="26CEE02A" w14:textId="2FD9EB06" w:rsidR="00672F01" w:rsidRPr="00C16D2D" w:rsidRDefault="00E86E7E" w:rsidP="00225284">
      <w:pPr>
        <w:pStyle w:val="Nnumber"/>
        <w:tabs>
          <w:tab w:val="clear" w:pos="426"/>
          <w:tab w:val="clear" w:pos="720"/>
          <w:tab w:val="left" w:pos="540"/>
        </w:tabs>
        <w:spacing w:before="120"/>
        <w:ind w:left="567" w:right="-193" w:hanging="567"/>
        <w:rPr>
          <w:rFonts w:ascii="Arial" w:hAnsi="Arial" w:cs="Arial"/>
          <w:sz w:val="24"/>
          <w:szCs w:val="24"/>
        </w:rPr>
      </w:pPr>
      <w:r>
        <w:rPr>
          <w:rFonts w:ascii="Arial" w:hAnsi="Arial" w:cs="Arial"/>
          <w:sz w:val="24"/>
          <w:szCs w:val="24"/>
        </w:rPr>
        <w:br w:type="page"/>
      </w:r>
      <w:r w:rsidR="007D6E7E">
        <w:rPr>
          <w:noProof/>
        </w:rPr>
        <w:lastRenderedPageBreak/>
        <w:drawing>
          <wp:inline distT="0" distB="0" distL="0" distR="0" wp14:anchorId="5FAE6FBF" wp14:editId="7CDFEF96">
            <wp:extent cx="5762625" cy="8029575"/>
            <wp:effectExtent l="0" t="0" r="0" b="0"/>
            <wp:docPr id="4" name="Picture 2" descr="ORDER 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ORDER MAP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8029575"/>
                    </a:xfrm>
                    <a:prstGeom prst="rect">
                      <a:avLst/>
                    </a:prstGeom>
                    <a:noFill/>
                    <a:ln>
                      <a:noFill/>
                    </a:ln>
                  </pic:spPr>
                </pic:pic>
              </a:graphicData>
            </a:graphic>
          </wp:inline>
        </w:drawing>
      </w:r>
    </w:p>
    <w:p w14:paraId="70C046C9" w14:textId="77777777" w:rsidR="00D6428D" w:rsidRPr="00790881" w:rsidRDefault="00D6428D" w:rsidP="00347E01">
      <w:pPr>
        <w:pStyle w:val="Nnumber"/>
        <w:tabs>
          <w:tab w:val="clear" w:pos="426"/>
          <w:tab w:val="clear" w:pos="720"/>
          <w:tab w:val="left" w:pos="540"/>
        </w:tabs>
        <w:spacing w:before="120"/>
        <w:ind w:left="567" w:right="-193" w:hanging="567"/>
        <w:rPr>
          <w:rFonts w:ascii="Arial" w:hAnsi="Arial" w:cs="Arial"/>
          <w:szCs w:val="22"/>
        </w:rPr>
      </w:pPr>
    </w:p>
    <w:sectPr w:rsidR="00D6428D" w:rsidRPr="00790881" w:rsidSect="0004625F">
      <w:headerReference w:type="default" r:id="rId12"/>
      <w:footerReference w:type="even" r:id="rId13"/>
      <w:footerReference w:type="default" r:id="rId14"/>
      <w:headerReference w:type="first" r:id="rId15"/>
      <w:footerReference w:type="first" r:id="rId16"/>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14B5" w14:textId="77777777" w:rsidR="00A16CA7" w:rsidRDefault="00A16CA7" w:rsidP="00F62916">
      <w:r>
        <w:separator/>
      </w:r>
    </w:p>
  </w:endnote>
  <w:endnote w:type="continuationSeparator" w:id="0">
    <w:p w14:paraId="2B76D060" w14:textId="77777777" w:rsidR="00A16CA7" w:rsidRDefault="00A16CA7"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7B7C"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641AB">
      <w:rPr>
        <w:rStyle w:val="PageNumber"/>
      </w:rPr>
      <w:fldChar w:fldCharType="separate"/>
    </w:r>
    <w:r w:rsidR="001947E3">
      <w:rPr>
        <w:rStyle w:val="PageNumber"/>
        <w:noProof/>
      </w:rPr>
      <w:t>8</w:t>
    </w:r>
    <w:r>
      <w:rPr>
        <w:rStyle w:val="PageNumber"/>
      </w:rPr>
      <w:fldChar w:fldCharType="end"/>
    </w:r>
  </w:p>
  <w:p w14:paraId="5BA237A9"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E57E" w14:textId="5765F1D6" w:rsidR="00C57B84" w:rsidRDefault="007D6E7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29D9169" wp14:editId="0FB2189E">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FE40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C55EEDB" w14:textId="77777777" w:rsidR="00C57B84" w:rsidRDefault="00C57B84" w:rsidP="004E5948">
    <w:pPr>
      <w:pStyle w:val="Noindent"/>
      <w:jc w:val="center"/>
    </w:pPr>
    <w:r>
      <w:rPr>
        <w:rStyle w:val="PageNumber"/>
      </w:rPr>
      <w:fldChar w:fldCharType="begin"/>
    </w:r>
    <w:r>
      <w:rPr>
        <w:rStyle w:val="PageNumber"/>
      </w:rPr>
      <w:instrText xml:space="preserve"> PAGE </w:instrText>
    </w:r>
    <w:r>
      <w:rPr>
        <w:rStyle w:val="PageNumber"/>
      </w:rPr>
      <w:fldChar w:fldCharType="separate"/>
    </w:r>
    <w:r w:rsidR="00AB52B3">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E319" w14:textId="49170FD1" w:rsidR="00C57B84" w:rsidRDefault="007D6E7E"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1E04CBA" wp14:editId="3E671EA5">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D6B4A"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E62E54A" w14:textId="77777777" w:rsidR="00C57B84" w:rsidRPr="008A03E3" w:rsidRDefault="001B7B43" w:rsidP="001B7B43">
    <w:pPr>
      <w:pStyle w:val="Footer"/>
      <w:ind w:right="-52"/>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8176" w14:textId="77777777" w:rsidR="00A16CA7" w:rsidRDefault="00A16CA7" w:rsidP="00F62916">
      <w:r>
        <w:separator/>
      </w:r>
    </w:p>
  </w:footnote>
  <w:footnote w:type="continuationSeparator" w:id="0">
    <w:p w14:paraId="648C5288" w14:textId="77777777" w:rsidR="00A16CA7" w:rsidRDefault="00A16CA7"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04258678" w14:textId="77777777">
      <w:tblPrEx>
        <w:tblCellMar>
          <w:top w:w="0" w:type="dxa"/>
          <w:bottom w:w="0" w:type="dxa"/>
        </w:tblCellMar>
      </w:tblPrEx>
      <w:tc>
        <w:tcPr>
          <w:tcW w:w="9520" w:type="dxa"/>
        </w:tcPr>
        <w:p w14:paraId="06EB18DD" w14:textId="77777777" w:rsidR="00C57B84" w:rsidRDefault="001F5E5B" w:rsidP="00626AE1">
          <w:pPr>
            <w:pStyle w:val="Footer"/>
          </w:pPr>
          <w:r>
            <w:t xml:space="preserve">Order Decision </w:t>
          </w:r>
          <w:r w:rsidR="00626AE1">
            <w:t>ROW</w:t>
          </w:r>
          <w:r>
            <w:t>/</w:t>
          </w:r>
          <w:r w:rsidR="00626AE1">
            <w:t>3</w:t>
          </w:r>
          <w:r w:rsidR="00F27181">
            <w:t>2</w:t>
          </w:r>
          <w:r w:rsidR="00CA5B5E">
            <w:t>802</w:t>
          </w:r>
          <w:r w:rsidR="00F27181">
            <w:t>33</w:t>
          </w:r>
        </w:p>
      </w:tc>
    </w:tr>
  </w:tbl>
  <w:p w14:paraId="2EA45534" w14:textId="29A9E597" w:rsidR="00C57B84" w:rsidRDefault="007D6E7E" w:rsidP="005363CE">
    <w:pPr>
      <w:pStyle w:val="Footer"/>
      <w:spacing w:after="120"/>
    </w:pPr>
    <w:r>
      <w:rPr>
        <w:noProof/>
      </w:rPr>
      <mc:AlternateContent>
        <mc:Choice Requires="wps">
          <w:drawing>
            <wp:anchor distT="0" distB="0" distL="114300" distR="114300" simplePos="0" relativeHeight="251657728" behindDoc="0" locked="0" layoutInCell="1" allowOverlap="1" wp14:anchorId="4D72A7D6" wp14:editId="33D50F2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EF5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A5DC"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6CF599F"/>
    <w:multiLevelType w:val="hybridMultilevel"/>
    <w:tmpl w:val="D80285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82248"/>
    <w:multiLevelType w:val="hybridMultilevel"/>
    <w:tmpl w:val="DD7EEA4A"/>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4F362AE"/>
    <w:multiLevelType w:val="hybridMultilevel"/>
    <w:tmpl w:val="2EE69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53D7D"/>
    <w:multiLevelType w:val="hybridMultilevel"/>
    <w:tmpl w:val="35905CF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2FD37CA0"/>
    <w:multiLevelType w:val="hybridMultilevel"/>
    <w:tmpl w:val="AA0A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04A34"/>
    <w:multiLevelType w:val="hybridMultilevel"/>
    <w:tmpl w:val="ED6493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1F63557"/>
    <w:multiLevelType w:val="hybridMultilevel"/>
    <w:tmpl w:val="BE7AEFA6"/>
    <w:lvl w:ilvl="0" w:tplc="22C64A1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9F4B95"/>
    <w:multiLevelType w:val="hybridMultilevel"/>
    <w:tmpl w:val="ABCC595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10C6D"/>
    <w:multiLevelType w:val="hybridMultilevel"/>
    <w:tmpl w:val="C82A7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BA1D71"/>
    <w:multiLevelType w:val="hybridMultilevel"/>
    <w:tmpl w:val="72465A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7"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81E080F"/>
    <w:multiLevelType w:val="hybridMultilevel"/>
    <w:tmpl w:val="D1ECD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1"/>
  </w:num>
  <w:num w:numId="8">
    <w:abstractNumId w:val="16"/>
  </w:num>
  <w:num w:numId="9">
    <w:abstractNumId w:val="4"/>
  </w:num>
  <w:num w:numId="10">
    <w:abstractNumId w:val="13"/>
  </w:num>
  <w:num w:numId="11">
    <w:abstractNumId w:val="12"/>
  </w:num>
  <w:num w:numId="12">
    <w:abstractNumId w:val="19"/>
  </w:num>
  <w:num w:numId="13">
    <w:abstractNumId w:val="5"/>
  </w:num>
  <w:num w:numId="14">
    <w:abstractNumId w:val="6"/>
  </w:num>
  <w:num w:numId="15">
    <w:abstractNumId w:val="3"/>
  </w:num>
  <w:num w:numId="16">
    <w:abstractNumId w:val="15"/>
  </w:num>
  <w:num w:numId="17">
    <w:abstractNumId w:val="10"/>
  </w:num>
  <w:num w:numId="18">
    <w:abstractNumId w:val="2"/>
  </w:num>
  <w:num w:numId="19">
    <w:abstractNumId w:val="8"/>
  </w:num>
  <w:num w:numId="20">
    <w:abstractNumId w:val="1"/>
  </w:num>
  <w:num w:numId="21">
    <w:abstractNumId w:val="14"/>
  </w:num>
  <w:num w:numId="22">
    <w:abstractNumId w:val="11"/>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03D7"/>
    <w:rsid w:val="0000162F"/>
    <w:rsid w:val="00001E49"/>
    <w:rsid w:val="00002CCC"/>
    <w:rsid w:val="0000335F"/>
    <w:rsid w:val="00010600"/>
    <w:rsid w:val="00010D99"/>
    <w:rsid w:val="00012B17"/>
    <w:rsid w:val="0001443C"/>
    <w:rsid w:val="000156DB"/>
    <w:rsid w:val="000160E4"/>
    <w:rsid w:val="000165C8"/>
    <w:rsid w:val="00016AA4"/>
    <w:rsid w:val="00017276"/>
    <w:rsid w:val="000204E0"/>
    <w:rsid w:val="000236F8"/>
    <w:rsid w:val="00023FBF"/>
    <w:rsid w:val="00025C7A"/>
    <w:rsid w:val="00027335"/>
    <w:rsid w:val="0003147C"/>
    <w:rsid w:val="000328D0"/>
    <w:rsid w:val="0003321E"/>
    <w:rsid w:val="00034205"/>
    <w:rsid w:val="000342E5"/>
    <w:rsid w:val="00037BD3"/>
    <w:rsid w:val="00040DD9"/>
    <w:rsid w:val="00041E08"/>
    <w:rsid w:val="000440C8"/>
    <w:rsid w:val="00045A2B"/>
    <w:rsid w:val="00046145"/>
    <w:rsid w:val="0004625F"/>
    <w:rsid w:val="00046CBE"/>
    <w:rsid w:val="000473C6"/>
    <w:rsid w:val="0004790C"/>
    <w:rsid w:val="0005246B"/>
    <w:rsid w:val="00053135"/>
    <w:rsid w:val="00054355"/>
    <w:rsid w:val="00054609"/>
    <w:rsid w:val="000556ED"/>
    <w:rsid w:val="00056613"/>
    <w:rsid w:val="00057372"/>
    <w:rsid w:val="00060635"/>
    <w:rsid w:val="00060D46"/>
    <w:rsid w:val="00061077"/>
    <w:rsid w:val="00061302"/>
    <w:rsid w:val="00062561"/>
    <w:rsid w:val="0006342C"/>
    <w:rsid w:val="000660C8"/>
    <w:rsid w:val="00070AFE"/>
    <w:rsid w:val="00070D5E"/>
    <w:rsid w:val="00071B97"/>
    <w:rsid w:val="0007258E"/>
    <w:rsid w:val="000736DE"/>
    <w:rsid w:val="00073F79"/>
    <w:rsid w:val="000743D0"/>
    <w:rsid w:val="00075389"/>
    <w:rsid w:val="000753B2"/>
    <w:rsid w:val="0007585A"/>
    <w:rsid w:val="00076355"/>
    <w:rsid w:val="00076543"/>
    <w:rsid w:val="000768D7"/>
    <w:rsid w:val="00077358"/>
    <w:rsid w:val="000807DF"/>
    <w:rsid w:val="00080C72"/>
    <w:rsid w:val="0008260B"/>
    <w:rsid w:val="00085968"/>
    <w:rsid w:val="00086896"/>
    <w:rsid w:val="00086FAB"/>
    <w:rsid w:val="000872B2"/>
    <w:rsid w:val="00087DEC"/>
    <w:rsid w:val="00090060"/>
    <w:rsid w:val="00091B95"/>
    <w:rsid w:val="00091CBB"/>
    <w:rsid w:val="00092C2B"/>
    <w:rsid w:val="00092C94"/>
    <w:rsid w:val="000932F3"/>
    <w:rsid w:val="00093851"/>
    <w:rsid w:val="00094395"/>
    <w:rsid w:val="00095E9D"/>
    <w:rsid w:val="000965FB"/>
    <w:rsid w:val="0009739D"/>
    <w:rsid w:val="00097614"/>
    <w:rsid w:val="000A09BD"/>
    <w:rsid w:val="000A359C"/>
    <w:rsid w:val="000A3740"/>
    <w:rsid w:val="000A3FFA"/>
    <w:rsid w:val="000A4659"/>
    <w:rsid w:val="000A4AEB"/>
    <w:rsid w:val="000A4B1A"/>
    <w:rsid w:val="000A4B3C"/>
    <w:rsid w:val="000A64AE"/>
    <w:rsid w:val="000A7925"/>
    <w:rsid w:val="000B2067"/>
    <w:rsid w:val="000B5303"/>
    <w:rsid w:val="000B53F3"/>
    <w:rsid w:val="000B5C67"/>
    <w:rsid w:val="000B7B8D"/>
    <w:rsid w:val="000C05BB"/>
    <w:rsid w:val="000C1E37"/>
    <w:rsid w:val="000C3F13"/>
    <w:rsid w:val="000C4C01"/>
    <w:rsid w:val="000C4C25"/>
    <w:rsid w:val="000C59AD"/>
    <w:rsid w:val="000C698E"/>
    <w:rsid w:val="000C7315"/>
    <w:rsid w:val="000C785E"/>
    <w:rsid w:val="000C7FB5"/>
    <w:rsid w:val="000D0673"/>
    <w:rsid w:val="000D1F01"/>
    <w:rsid w:val="000D2072"/>
    <w:rsid w:val="000D2347"/>
    <w:rsid w:val="000D23CD"/>
    <w:rsid w:val="000D2F31"/>
    <w:rsid w:val="000D3143"/>
    <w:rsid w:val="000D647A"/>
    <w:rsid w:val="000D6C0C"/>
    <w:rsid w:val="000D76D3"/>
    <w:rsid w:val="000D7E20"/>
    <w:rsid w:val="000E0047"/>
    <w:rsid w:val="000E200A"/>
    <w:rsid w:val="000E2E93"/>
    <w:rsid w:val="000E41C3"/>
    <w:rsid w:val="000E46D8"/>
    <w:rsid w:val="000E54F1"/>
    <w:rsid w:val="000E563B"/>
    <w:rsid w:val="000E5A1B"/>
    <w:rsid w:val="000E782D"/>
    <w:rsid w:val="000F006D"/>
    <w:rsid w:val="000F0C6F"/>
    <w:rsid w:val="000F17CA"/>
    <w:rsid w:val="000F18DA"/>
    <w:rsid w:val="000F1B4E"/>
    <w:rsid w:val="000F3ECE"/>
    <w:rsid w:val="000F4F36"/>
    <w:rsid w:val="000F5D8B"/>
    <w:rsid w:val="000F6126"/>
    <w:rsid w:val="000F7198"/>
    <w:rsid w:val="000F74FF"/>
    <w:rsid w:val="000F7B83"/>
    <w:rsid w:val="000F7BF4"/>
    <w:rsid w:val="001000CB"/>
    <w:rsid w:val="00101478"/>
    <w:rsid w:val="00102493"/>
    <w:rsid w:val="0010361E"/>
    <w:rsid w:val="00105AB4"/>
    <w:rsid w:val="00105D97"/>
    <w:rsid w:val="00106987"/>
    <w:rsid w:val="00106A04"/>
    <w:rsid w:val="00107915"/>
    <w:rsid w:val="00111B65"/>
    <w:rsid w:val="00111C2F"/>
    <w:rsid w:val="00112B25"/>
    <w:rsid w:val="00112D3F"/>
    <w:rsid w:val="001178A0"/>
    <w:rsid w:val="00121134"/>
    <w:rsid w:val="001220C1"/>
    <w:rsid w:val="00122A7E"/>
    <w:rsid w:val="00123C5A"/>
    <w:rsid w:val="001240F3"/>
    <w:rsid w:val="0012442B"/>
    <w:rsid w:val="00124C82"/>
    <w:rsid w:val="001252EF"/>
    <w:rsid w:val="00126757"/>
    <w:rsid w:val="001271B7"/>
    <w:rsid w:val="00127676"/>
    <w:rsid w:val="00131E9F"/>
    <w:rsid w:val="0013250C"/>
    <w:rsid w:val="001327D8"/>
    <w:rsid w:val="0013321E"/>
    <w:rsid w:val="00133688"/>
    <w:rsid w:val="001343B7"/>
    <w:rsid w:val="0013485A"/>
    <w:rsid w:val="00137E7A"/>
    <w:rsid w:val="00140093"/>
    <w:rsid w:val="00140D30"/>
    <w:rsid w:val="00141C40"/>
    <w:rsid w:val="00144392"/>
    <w:rsid w:val="0014560B"/>
    <w:rsid w:val="0014592D"/>
    <w:rsid w:val="0014655D"/>
    <w:rsid w:val="00146573"/>
    <w:rsid w:val="00147A14"/>
    <w:rsid w:val="0015002A"/>
    <w:rsid w:val="00150742"/>
    <w:rsid w:val="001508BB"/>
    <w:rsid w:val="00150D93"/>
    <w:rsid w:val="00151E28"/>
    <w:rsid w:val="00152C92"/>
    <w:rsid w:val="0015362D"/>
    <w:rsid w:val="00153773"/>
    <w:rsid w:val="00154659"/>
    <w:rsid w:val="001573B9"/>
    <w:rsid w:val="00157856"/>
    <w:rsid w:val="00160BAE"/>
    <w:rsid w:val="00161464"/>
    <w:rsid w:val="0016248A"/>
    <w:rsid w:val="00162C17"/>
    <w:rsid w:val="00162C1C"/>
    <w:rsid w:val="00163E9E"/>
    <w:rsid w:val="0016565B"/>
    <w:rsid w:val="0016772F"/>
    <w:rsid w:val="00167AA2"/>
    <w:rsid w:val="00170029"/>
    <w:rsid w:val="00170B65"/>
    <w:rsid w:val="00171886"/>
    <w:rsid w:val="0017253F"/>
    <w:rsid w:val="00172728"/>
    <w:rsid w:val="00172D13"/>
    <w:rsid w:val="00173A99"/>
    <w:rsid w:val="00174CEA"/>
    <w:rsid w:val="0017676C"/>
    <w:rsid w:val="00176EC7"/>
    <w:rsid w:val="00176FFE"/>
    <w:rsid w:val="00177A08"/>
    <w:rsid w:val="00177C17"/>
    <w:rsid w:val="00180A50"/>
    <w:rsid w:val="00181D1B"/>
    <w:rsid w:val="0018254F"/>
    <w:rsid w:val="00183505"/>
    <w:rsid w:val="00184431"/>
    <w:rsid w:val="00184B13"/>
    <w:rsid w:val="0018715C"/>
    <w:rsid w:val="001922D1"/>
    <w:rsid w:val="001931E1"/>
    <w:rsid w:val="001947E3"/>
    <w:rsid w:val="00195584"/>
    <w:rsid w:val="0019702B"/>
    <w:rsid w:val="00197830"/>
    <w:rsid w:val="00197B5B"/>
    <w:rsid w:val="001A0453"/>
    <w:rsid w:val="001A1E39"/>
    <w:rsid w:val="001A1E93"/>
    <w:rsid w:val="001A3BBC"/>
    <w:rsid w:val="001A5E83"/>
    <w:rsid w:val="001A5F72"/>
    <w:rsid w:val="001A6ACC"/>
    <w:rsid w:val="001A6BC0"/>
    <w:rsid w:val="001A6C7C"/>
    <w:rsid w:val="001B0048"/>
    <w:rsid w:val="001B06B7"/>
    <w:rsid w:val="001B103A"/>
    <w:rsid w:val="001B15D4"/>
    <w:rsid w:val="001B3124"/>
    <w:rsid w:val="001B4E0F"/>
    <w:rsid w:val="001B5AE4"/>
    <w:rsid w:val="001B70CD"/>
    <w:rsid w:val="001B71FE"/>
    <w:rsid w:val="001B75E4"/>
    <w:rsid w:val="001B7B43"/>
    <w:rsid w:val="001C09F6"/>
    <w:rsid w:val="001C282D"/>
    <w:rsid w:val="001C422B"/>
    <w:rsid w:val="001C5375"/>
    <w:rsid w:val="001C77D2"/>
    <w:rsid w:val="001C793E"/>
    <w:rsid w:val="001C7ED0"/>
    <w:rsid w:val="001D0EBA"/>
    <w:rsid w:val="001D10EB"/>
    <w:rsid w:val="001D15CB"/>
    <w:rsid w:val="001D337A"/>
    <w:rsid w:val="001D64F1"/>
    <w:rsid w:val="001D703F"/>
    <w:rsid w:val="001D7531"/>
    <w:rsid w:val="001D7AEC"/>
    <w:rsid w:val="001E0D82"/>
    <w:rsid w:val="001E105B"/>
    <w:rsid w:val="001E270A"/>
    <w:rsid w:val="001E335D"/>
    <w:rsid w:val="001E44CA"/>
    <w:rsid w:val="001E526C"/>
    <w:rsid w:val="001E617E"/>
    <w:rsid w:val="001E6F8B"/>
    <w:rsid w:val="001F0A2C"/>
    <w:rsid w:val="001F1FAF"/>
    <w:rsid w:val="001F5E5B"/>
    <w:rsid w:val="001F6CA5"/>
    <w:rsid w:val="002018C1"/>
    <w:rsid w:val="002025F1"/>
    <w:rsid w:val="00202852"/>
    <w:rsid w:val="00202BB4"/>
    <w:rsid w:val="002035F7"/>
    <w:rsid w:val="00203785"/>
    <w:rsid w:val="00203DD6"/>
    <w:rsid w:val="002045CA"/>
    <w:rsid w:val="00204756"/>
    <w:rsid w:val="002047F2"/>
    <w:rsid w:val="00204AD8"/>
    <w:rsid w:val="0020508A"/>
    <w:rsid w:val="00205B38"/>
    <w:rsid w:val="00205F5F"/>
    <w:rsid w:val="00206846"/>
    <w:rsid w:val="00207816"/>
    <w:rsid w:val="002127F1"/>
    <w:rsid w:val="00212C8F"/>
    <w:rsid w:val="00214423"/>
    <w:rsid w:val="00214FC2"/>
    <w:rsid w:val="00215C70"/>
    <w:rsid w:val="00220AD7"/>
    <w:rsid w:val="00222DF1"/>
    <w:rsid w:val="00224463"/>
    <w:rsid w:val="00224E3D"/>
    <w:rsid w:val="00225284"/>
    <w:rsid w:val="00225474"/>
    <w:rsid w:val="00225FAE"/>
    <w:rsid w:val="0022676F"/>
    <w:rsid w:val="00226F2B"/>
    <w:rsid w:val="00226FA3"/>
    <w:rsid w:val="002313C2"/>
    <w:rsid w:val="002340B5"/>
    <w:rsid w:val="002357B0"/>
    <w:rsid w:val="002371F3"/>
    <w:rsid w:val="002372E7"/>
    <w:rsid w:val="002375C1"/>
    <w:rsid w:val="00241146"/>
    <w:rsid w:val="002424C7"/>
    <w:rsid w:val="00242861"/>
    <w:rsid w:val="00242A5E"/>
    <w:rsid w:val="0024474A"/>
    <w:rsid w:val="00247057"/>
    <w:rsid w:val="00250349"/>
    <w:rsid w:val="00251494"/>
    <w:rsid w:val="00251FCE"/>
    <w:rsid w:val="00252AF0"/>
    <w:rsid w:val="002543DA"/>
    <w:rsid w:val="00254F02"/>
    <w:rsid w:val="0025571C"/>
    <w:rsid w:val="00261496"/>
    <w:rsid w:val="00266967"/>
    <w:rsid w:val="00266E76"/>
    <w:rsid w:val="00267702"/>
    <w:rsid w:val="00271344"/>
    <w:rsid w:val="00271C65"/>
    <w:rsid w:val="00271D57"/>
    <w:rsid w:val="002729F6"/>
    <w:rsid w:val="00273986"/>
    <w:rsid w:val="00273C16"/>
    <w:rsid w:val="00273EAB"/>
    <w:rsid w:val="0028009A"/>
    <w:rsid w:val="0028234E"/>
    <w:rsid w:val="00283872"/>
    <w:rsid w:val="00286BB9"/>
    <w:rsid w:val="0029175B"/>
    <w:rsid w:val="0029362E"/>
    <w:rsid w:val="00294823"/>
    <w:rsid w:val="0029703D"/>
    <w:rsid w:val="0029780D"/>
    <w:rsid w:val="00297A6B"/>
    <w:rsid w:val="002A10D5"/>
    <w:rsid w:val="002A1614"/>
    <w:rsid w:val="002A605F"/>
    <w:rsid w:val="002A6144"/>
    <w:rsid w:val="002A7469"/>
    <w:rsid w:val="002B0CC3"/>
    <w:rsid w:val="002B241B"/>
    <w:rsid w:val="002B3137"/>
    <w:rsid w:val="002B3E25"/>
    <w:rsid w:val="002B57F1"/>
    <w:rsid w:val="002B6D95"/>
    <w:rsid w:val="002B6EF0"/>
    <w:rsid w:val="002B7061"/>
    <w:rsid w:val="002C068A"/>
    <w:rsid w:val="002C389F"/>
    <w:rsid w:val="002C5B89"/>
    <w:rsid w:val="002C782F"/>
    <w:rsid w:val="002C7C15"/>
    <w:rsid w:val="002D0B55"/>
    <w:rsid w:val="002D2D84"/>
    <w:rsid w:val="002D50E8"/>
    <w:rsid w:val="002E0BA1"/>
    <w:rsid w:val="002E1EE9"/>
    <w:rsid w:val="002E3128"/>
    <w:rsid w:val="002E55D4"/>
    <w:rsid w:val="002E624A"/>
    <w:rsid w:val="002E7211"/>
    <w:rsid w:val="002F0A62"/>
    <w:rsid w:val="002F1B12"/>
    <w:rsid w:val="002F2302"/>
    <w:rsid w:val="002F34A5"/>
    <w:rsid w:val="002F3DB6"/>
    <w:rsid w:val="002F4C76"/>
    <w:rsid w:val="002F4E83"/>
    <w:rsid w:val="002F54AA"/>
    <w:rsid w:val="002F70A7"/>
    <w:rsid w:val="002F7CCC"/>
    <w:rsid w:val="003022F5"/>
    <w:rsid w:val="0030255F"/>
    <w:rsid w:val="00304290"/>
    <w:rsid w:val="0030478C"/>
    <w:rsid w:val="0030500E"/>
    <w:rsid w:val="00305E4C"/>
    <w:rsid w:val="00305F6B"/>
    <w:rsid w:val="00306FC9"/>
    <w:rsid w:val="003076E5"/>
    <w:rsid w:val="0030789F"/>
    <w:rsid w:val="003138E4"/>
    <w:rsid w:val="00314187"/>
    <w:rsid w:val="00315194"/>
    <w:rsid w:val="00315EB2"/>
    <w:rsid w:val="003176BA"/>
    <w:rsid w:val="00317907"/>
    <w:rsid w:val="003206FD"/>
    <w:rsid w:val="003208BE"/>
    <w:rsid w:val="0032142D"/>
    <w:rsid w:val="00321DBF"/>
    <w:rsid w:val="00321F55"/>
    <w:rsid w:val="0032682B"/>
    <w:rsid w:val="00326BE7"/>
    <w:rsid w:val="00326F4C"/>
    <w:rsid w:val="00327AA5"/>
    <w:rsid w:val="00327AB0"/>
    <w:rsid w:val="0033134F"/>
    <w:rsid w:val="00331DCE"/>
    <w:rsid w:val="003321F8"/>
    <w:rsid w:val="0033268B"/>
    <w:rsid w:val="003338AD"/>
    <w:rsid w:val="00333B03"/>
    <w:rsid w:val="00333BD9"/>
    <w:rsid w:val="00335005"/>
    <w:rsid w:val="003355C8"/>
    <w:rsid w:val="00335B7B"/>
    <w:rsid w:val="00335BC8"/>
    <w:rsid w:val="003362A8"/>
    <w:rsid w:val="00336AF8"/>
    <w:rsid w:val="00337F71"/>
    <w:rsid w:val="00337F76"/>
    <w:rsid w:val="00340165"/>
    <w:rsid w:val="00340270"/>
    <w:rsid w:val="003407C6"/>
    <w:rsid w:val="003419F6"/>
    <w:rsid w:val="00343541"/>
    <w:rsid w:val="00343A1F"/>
    <w:rsid w:val="00344294"/>
    <w:rsid w:val="00344CD1"/>
    <w:rsid w:val="00346CCE"/>
    <w:rsid w:val="00347E01"/>
    <w:rsid w:val="00350291"/>
    <w:rsid w:val="00350A2B"/>
    <w:rsid w:val="00351A49"/>
    <w:rsid w:val="00351BDE"/>
    <w:rsid w:val="00351C54"/>
    <w:rsid w:val="00353217"/>
    <w:rsid w:val="00353528"/>
    <w:rsid w:val="00353D34"/>
    <w:rsid w:val="003543C5"/>
    <w:rsid w:val="00354B5C"/>
    <w:rsid w:val="00354C6A"/>
    <w:rsid w:val="00355E86"/>
    <w:rsid w:val="003572FD"/>
    <w:rsid w:val="00357FD2"/>
    <w:rsid w:val="00360664"/>
    <w:rsid w:val="00361890"/>
    <w:rsid w:val="003618EE"/>
    <w:rsid w:val="00361C87"/>
    <w:rsid w:val="00362566"/>
    <w:rsid w:val="00364E17"/>
    <w:rsid w:val="0036540D"/>
    <w:rsid w:val="00367663"/>
    <w:rsid w:val="00371EA8"/>
    <w:rsid w:val="00372931"/>
    <w:rsid w:val="003738D0"/>
    <w:rsid w:val="00373A57"/>
    <w:rsid w:val="003748A4"/>
    <w:rsid w:val="00375005"/>
    <w:rsid w:val="003757E1"/>
    <w:rsid w:val="003758EB"/>
    <w:rsid w:val="00375D8D"/>
    <w:rsid w:val="00376CE4"/>
    <w:rsid w:val="00376F4C"/>
    <w:rsid w:val="0037736C"/>
    <w:rsid w:val="00381AB3"/>
    <w:rsid w:val="00383339"/>
    <w:rsid w:val="00384482"/>
    <w:rsid w:val="00384737"/>
    <w:rsid w:val="00386149"/>
    <w:rsid w:val="00386A3C"/>
    <w:rsid w:val="00387695"/>
    <w:rsid w:val="0039050F"/>
    <w:rsid w:val="00390E82"/>
    <w:rsid w:val="003921B5"/>
    <w:rsid w:val="00393D0F"/>
    <w:rsid w:val="00393EA4"/>
    <w:rsid w:val="003941CF"/>
    <w:rsid w:val="003944BF"/>
    <w:rsid w:val="00394A1D"/>
    <w:rsid w:val="00394B04"/>
    <w:rsid w:val="0039561F"/>
    <w:rsid w:val="00396615"/>
    <w:rsid w:val="003975BA"/>
    <w:rsid w:val="003A07FD"/>
    <w:rsid w:val="003A3448"/>
    <w:rsid w:val="003A3856"/>
    <w:rsid w:val="003A3FEB"/>
    <w:rsid w:val="003A42DC"/>
    <w:rsid w:val="003A52D8"/>
    <w:rsid w:val="003A61A7"/>
    <w:rsid w:val="003A7BB7"/>
    <w:rsid w:val="003B0CCD"/>
    <w:rsid w:val="003B1722"/>
    <w:rsid w:val="003B1FAB"/>
    <w:rsid w:val="003B2FE6"/>
    <w:rsid w:val="003B412D"/>
    <w:rsid w:val="003B5CB0"/>
    <w:rsid w:val="003B68AC"/>
    <w:rsid w:val="003C0D70"/>
    <w:rsid w:val="003C13AA"/>
    <w:rsid w:val="003C459B"/>
    <w:rsid w:val="003C54E8"/>
    <w:rsid w:val="003C78A0"/>
    <w:rsid w:val="003D0F37"/>
    <w:rsid w:val="003D1052"/>
    <w:rsid w:val="003D29E6"/>
    <w:rsid w:val="003D4AE1"/>
    <w:rsid w:val="003D5237"/>
    <w:rsid w:val="003D5606"/>
    <w:rsid w:val="003E3083"/>
    <w:rsid w:val="003E3BEB"/>
    <w:rsid w:val="003E445B"/>
    <w:rsid w:val="003E51E8"/>
    <w:rsid w:val="003E637D"/>
    <w:rsid w:val="003E7C5E"/>
    <w:rsid w:val="003F0606"/>
    <w:rsid w:val="003F29F0"/>
    <w:rsid w:val="003F3A33"/>
    <w:rsid w:val="003F5944"/>
    <w:rsid w:val="003F5D54"/>
    <w:rsid w:val="00400B60"/>
    <w:rsid w:val="00401423"/>
    <w:rsid w:val="00402D8E"/>
    <w:rsid w:val="00403B52"/>
    <w:rsid w:val="00406FEE"/>
    <w:rsid w:val="00407749"/>
    <w:rsid w:val="00407AD8"/>
    <w:rsid w:val="00412B64"/>
    <w:rsid w:val="00412BAA"/>
    <w:rsid w:val="004144C9"/>
    <w:rsid w:val="004156F0"/>
    <w:rsid w:val="00415C22"/>
    <w:rsid w:val="0041708E"/>
    <w:rsid w:val="004174A1"/>
    <w:rsid w:val="00421025"/>
    <w:rsid w:val="0042216B"/>
    <w:rsid w:val="00427BCC"/>
    <w:rsid w:val="00430004"/>
    <w:rsid w:val="00431D25"/>
    <w:rsid w:val="00432154"/>
    <w:rsid w:val="0043217F"/>
    <w:rsid w:val="004328CF"/>
    <w:rsid w:val="004339BF"/>
    <w:rsid w:val="00436E5A"/>
    <w:rsid w:val="00441D50"/>
    <w:rsid w:val="0044230D"/>
    <w:rsid w:val="00442469"/>
    <w:rsid w:val="0044301E"/>
    <w:rsid w:val="00443B3C"/>
    <w:rsid w:val="00444A9A"/>
    <w:rsid w:val="00445A51"/>
    <w:rsid w:val="004470B7"/>
    <w:rsid w:val="004474DE"/>
    <w:rsid w:val="00450A02"/>
    <w:rsid w:val="00450A37"/>
    <w:rsid w:val="00453D03"/>
    <w:rsid w:val="00453E15"/>
    <w:rsid w:val="00454E20"/>
    <w:rsid w:val="004556FA"/>
    <w:rsid w:val="00455AB3"/>
    <w:rsid w:val="00456C94"/>
    <w:rsid w:val="00457EE1"/>
    <w:rsid w:val="00460953"/>
    <w:rsid w:val="00460A36"/>
    <w:rsid w:val="00460E46"/>
    <w:rsid w:val="00462065"/>
    <w:rsid w:val="00462EAE"/>
    <w:rsid w:val="00463EAF"/>
    <w:rsid w:val="00466E88"/>
    <w:rsid w:val="00466FEE"/>
    <w:rsid w:val="0046759F"/>
    <w:rsid w:val="00470328"/>
    <w:rsid w:val="00470455"/>
    <w:rsid w:val="004727C7"/>
    <w:rsid w:val="00472D7E"/>
    <w:rsid w:val="004735CD"/>
    <w:rsid w:val="00473F3C"/>
    <w:rsid w:val="00476301"/>
    <w:rsid w:val="00477DBA"/>
    <w:rsid w:val="0048041A"/>
    <w:rsid w:val="00481549"/>
    <w:rsid w:val="004822A7"/>
    <w:rsid w:val="00484735"/>
    <w:rsid w:val="00484C63"/>
    <w:rsid w:val="0048684A"/>
    <w:rsid w:val="00487947"/>
    <w:rsid w:val="00491404"/>
    <w:rsid w:val="00491FBA"/>
    <w:rsid w:val="00494B01"/>
    <w:rsid w:val="0049539B"/>
    <w:rsid w:val="0049727C"/>
    <w:rsid w:val="004976CF"/>
    <w:rsid w:val="00497BB3"/>
    <w:rsid w:val="004A0405"/>
    <w:rsid w:val="004A0AD7"/>
    <w:rsid w:val="004A0EEC"/>
    <w:rsid w:val="004A1FF7"/>
    <w:rsid w:val="004A26A6"/>
    <w:rsid w:val="004A2EB8"/>
    <w:rsid w:val="004A4C94"/>
    <w:rsid w:val="004A4FD8"/>
    <w:rsid w:val="004A6F01"/>
    <w:rsid w:val="004B03FC"/>
    <w:rsid w:val="004B1040"/>
    <w:rsid w:val="004B26B1"/>
    <w:rsid w:val="004B4678"/>
    <w:rsid w:val="004B52CC"/>
    <w:rsid w:val="004B60C7"/>
    <w:rsid w:val="004B61A1"/>
    <w:rsid w:val="004B6307"/>
    <w:rsid w:val="004C07CB"/>
    <w:rsid w:val="004C1FF4"/>
    <w:rsid w:val="004C210D"/>
    <w:rsid w:val="004C23DF"/>
    <w:rsid w:val="004C63B5"/>
    <w:rsid w:val="004C6AD8"/>
    <w:rsid w:val="004D15FF"/>
    <w:rsid w:val="004D1747"/>
    <w:rsid w:val="004D2B68"/>
    <w:rsid w:val="004D3713"/>
    <w:rsid w:val="004D4793"/>
    <w:rsid w:val="004E1751"/>
    <w:rsid w:val="004E5731"/>
    <w:rsid w:val="004E5948"/>
    <w:rsid w:val="004E6091"/>
    <w:rsid w:val="004F1256"/>
    <w:rsid w:val="004F18B9"/>
    <w:rsid w:val="004F4241"/>
    <w:rsid w:val="004F7377"/>
    <w:rsid w:val="004F75DE"/>
    <w:rsid w:val="004F7BBC"/>
    <w:rsid w:val="004F7C67"/>
    <w:rsid w:val="0050177F"/>
    <w:rsid w:val="00503072"/>
    <w:rsid w:val="0050552F"/>
    <w:rsid w:val="005077A4"/>
    <w:rsid w:val="00512BD3"/>
    <w:rsid w:val="005134AB"/>
    <w:rsid w:val="0051380F"/>
    <w:rsid w:val="00514E76"/>
    <w:rsid w:val="00515127"/>
    <w:rsid w:val="0051706C"/>
    <w:rsid w:val="00520453"/>
    <w:rsid w:val="00520DC2"/>
    <w:rsid w:val="00521EE3"/>
    <w:rsid w:val="005231A0"/>
    <w:rsid w:val="0052347F"/>
    <w:rsid w:val="00524281"/>
    <w:rsid w:val="00524DF4"/>
    <w:rsid w:val="0052768A"/>
    <w:rsid w:val="00527702"/>
    <w:rsid w:val="0053098B"/>
    <w:rsid w:val="0053164B"/>
    <w:rsid w:val="00532835"/>
    <w:rsid w:val="005337E1"/>
    <w:rsid w:val="00533B5B"/>
    <w:rsid w:val="00534544"/>
    <w:rsid w:val="00535F4A"/>
    <w:rsid w:val="005363CE"/>
    <w:rsid w:val="0053675A"/>
    <w:rsid w:val="00536A82"/>
    <w:rsid w:val="0053715D"/>
    <w:rsid w:val="00541FFA"/>
    <w:rsid w:val="00542B4C"/>
    <w:rsid w:val="00543414"/>
    <w:rsid w:val="00545CB5"/>
    <w:rsid w:val="0054654A"/>
    <w:rsid w:val="0054659E"/>
    <w:rsid w:val="00551642"/>
    <w:rsid w:val="005529A8"/>
    <w:rsid w:val="0055512F"/>
    <w:rsid w:val="00557D1C"/>
    <w:rsid w:val="005609FB"/>
    <w:rsid w:val="00560C77"/>
    <w:rsid w:val="00561E69"/>
    <w:rsid w:val="00562D05"/>
    <w:rsid w:val="005630E1"/>
    <w:rsid w:val="00563836"/>
    <w:rsid w:val="00565546"/>
    <w:rsid w:val="00565604"/>
    <w:rsid w:val="0056634F"/>
    <w:rsid w:val="00566C33"/>
    <w:rsid w:val="005705E0"/>
    <w:rsid w:val="00570CBC"/>
    <w:rsid w:val="005718AF"/>
    <w:rsid w:val="00571FD4"/>
    <w:rsid w:val="00572879"/>
    <w:rsid w:val="005760B9"/>
    <w:rsid w:val="0057649C"/>
    <w:rsid w:val="005801CF"/>
    <w:rsid w:val="00580569"/>
    <w:rsid w:val="00581F96"/>
    <w:rsid w:val="00583241"/>
    <w:rsid w:val="0058335D"/>
    <w:rsid w:val="00583667"/>
    <w:rsid w:val="005838E4"/>
    <w:rsid w:val="00585BCB"/>
    <w:rsid w:val="0058627C"/>
    <w:rsid w:val="005862CD"/>
    <w:rsid w:val="00587827"/>
    <w:rsid w:val="00587C19"/>
    <w:rsid w:val="005915C5"/>
    <w:rsid w:val="00593A9C"/>
    <w:rsid w:val="00595BE4"/>
    <w:rsid w:val="00595E40"/>
    <w:rsid w:val="00595F8C"/>
    <w:rsid w:val="00596B83"/>
    <w:rsid w:val="00596CC1"/>
    <w:rsid w:val="0059709F"/>
    <w:rsid w:val="005978FB"/>
    <w:rsid w:val="005A0D84"/>
    <w:rsid w:val="005A0DCB"/>
    <w:rsid w:val="005A0F64"/>
    <w:rsid w:val="005A1CB2"/>
    <w:rsid w:val="005A3A64"/>
    <w:rsid w:val="005A461D"/>
    <w:rsid w:val="005A4763"/>
    <w:rsid w:val="005A4DDE"/>
    <w:rsid w:val="005A5089"/>
    <w:rsid w:val="005A5844"/>
    <w:rsid w:val="005A5BF7"/>
    <w:rsid w:val="005A699D"/>
    <w:rsid w:val="005A6E09"/>
    <w:rsid w:val="005A74A8"/>
    <w:rsid w:val="005A7548"/>
    <w:rsid w:val="005B000C"/>
    <w:rsid w:val="005B2518"/>
    <w:rsid w:val="005B26A8"/>
    <w:rsid w:val="005B2E1F"/>
    <w:rsid w:val="005B4A17"/>
    <w:rsid w:val="005B502E"/>
    <w:rsid w:val="005C27CA"/>
    <w:rsid w:val="005C2A74"/>
    <w:rsid w:val="005C3CE0"/>
    <w:rsid w:val="005C4C15"/>
    <w:rsid w:val="005C59AE"/>
    <w:rsid w:val="005C6526"/>
    <w:rsid w:val="005C69B8"/>
    <w:rsid w:val="005C7AB3"/>
    <w:rsid w:val="005D0DAA"/>
    <w:rsid w:val="005D739E"/>
    <w:rsid w:val="005E273A"/>
    <w:rsid w:val="005E34FF"/>
    <w:rsid w:val="005E4319"/>
    <w:rsid w:val="005E4BAD"/>
    <w:rsid w:val="005E52F9"/>
    <w:rsid w:val="005E599C"/>
    <w:rsid w:val="005E69A6"/>
    <w:rsid w:val="005F020C"/>
    <w:rsid w:val="005F0D7E"/>
    <w:rsid w:val="005F1261"/>
    <w:rsid w:val="005F2838"/>
    <w:rsid w:val="005F37D4"/>
    <w:rsid w:val="005F5DF5"/>
    <w:rsid w:val="005F5F19"/>
    <w:rsid w:val="005F710F"/>
    <w:rsid w:val="005F75D1"/>
    <w:rsid w:val="005F7EE1"/>
    <w:rsid w:val="00601058"/>
    <w:rsid w:val="0060207C"/>
    <w:rsid w:val="00602315"/>
    <w:rsid w:val="0060606E"/>
    <w:rsid w:val="00606DC6"/>
    <w:rsid w:val="00606F7C"/>
    <w:rsid w:val="0060795E"/>
    <w:rsid w:val="0061212C"/>
    <w:rsid w:val="00612DCF"/>
    <w:rsid w:val="006147B2"/>
    <w:rsid w:val="00614E46"/>
    <w:rsid w:val="00615005"/>
    <w:rsid w:val="006167EF"/>
    <w:rsid w:val="00617A22"/>
    <w:rsid w:val="00620E34"/>
    <w:rsid w:val="00621ED4"/>
    <w:rsid w:val="006222F6"/>
    <w:rsid w:val="00622894"/>
    <w:rsid w:val="006233D2"/>
    <w:rsid w:val="00624B9A"/>
    <w:rsid w:val="006265B0"/>
    <w:rsid w:val="00626AE1"/>
    <w:rsid w:val="00627A5E"/>
    <w:rsid w:val="0063081F"/>
    <w:rsid w:val="00631876"/>
    <w:rsid w:val="006319E6"/>
    <w:rsid w:val="00633139"/>
    <w:rsid w:val="00633841"/>
    <w:rsid w:val="006347CF"/>
    <w:rsid w:val="00635721"/>
    <w:rsid w:val="00635CDA"/>
    <w:rsid w:val="00636577"/>
    <w:rsid w:val="006366E2"/>
    <w:rsid w:val="0063768C"/>
    <w:rsid w:val="00640301"/>
    <w:rsid w:val="0064064B"/>
    <w:rsid w:val="00641112"/>
    <w:rsid w:val="0064113E"/>
    <w:rsid w:val="0064242C"/>
    <w:rsid w:val="00645168"/>
    <w:rsid w:val="0064573C"/>
    <w:rsid w:val="00645EE2"/>
    <w:rsid w:val="00646B4E"/>
    <w:rsid w:val="00647403"/>
    <w:rsid w:val="00647892"/>
    <w:rsid w:val="00647AC0"/>
    <w:rsid w:val="00650C01"/>
    <w:rsid w:val="0065497E"/>
    <w:rsid w:val="00656150"/>
    <w:rsid w:val="00656682"/>
    <w:rsid w:val="00656702"/>
    <w:rsid w:val="0065719B"/>
    <w:rsid w:val="0066053C"/>
    <w:rsid w:val="00661605"/>
    <w:rsid w:val="006618C5"/>
    <w:rsid w:val="00661F32"/>
    <w:rsid w:val="0066322F"/>
    <w:rsid w:val="006639A3"/>
    <w:rsid w:val="006648F0"/>
    <w:rsid w:val="0066491D"/>
    <w:rsid w:val="00665D03"/>
    <w:rsid w:val="00666505"/>
    <w:rsid w:val="006719ED"/>
    <w:rsid w:val="006726F4"/>
    <w:rsid w:val="00672945"/>
    <w:rsid w:val="00672F01"/>
    <w:rsid w:val="00674296"/>
    <w:rsid w:val="006755D2"/>
    <w:rsid w:val="00675B06"/>
    <w:rsid w:val="00675EF8"/>
    <w:rsid w:val="00677006"/>
    <w:rsid w:val="00684DA4"/>
    <w:rsid w:val="00685B5E"/>
    <w:rsid w:val="0068611D"/>
    <w:rsid w:val="006863B6"/>
    <w:rsid w:val="006865A3"/>
    <w:rsid w:val="00686863"/>
    <w:rsid w:val="00686D7E"/>
    <w:rsid w:val="006911BF"/>
    <w:rsid w:val="00692A00"/>
    <w:rsid w:val="00692B95"/>
    <w:rsid w:val="00694B87"/>
    <w:rsid w:val="00694E2D"/>
    <w:rsid w:val="0069559D"/>
    <w:rsid w:val="006975B7"/>
    <w:rsid w:val="00697C04"/>
    <w:rsid w:val="00697CF9"/>
    <w:rsid w:val="006A0AC9"/>
    <w:rsid w:val="006A1BEC"/>
    <w:rsid w:val="006A1CC1"/>
    <w:rsid w:val="006A2242"/>
    <w:rsid w:val="006A2FF1"/>
    <w:rsid w:val="006A4B53"/>
    <w:rsid w:val="006A61FB"/>
    <w:rsid w:val="006B5A17"/>
    <w:rsid w:val="006B6219"/>
    <w:rsid w:val="006B7F30"/>
    <w:rsid w:val="006B7F7D"/>
    <w:rsid w:val="006C0847"/>
    <w:rsid w:val="006C0E75"/>
    <w:rsid w:val="006C28C7"/>
    <w:rsid w:val="006C3218"/>
    <w:rsid w:val="006C5DA1"/>
    <w:rsid w:val="006C6C65"/>
    <w:rsid w:val="006D05A4"/>
    <w:rsid w:val="006D083D"/>
    <w:rsid w:val="006D0F9D"/>
    <w:rsid w:val="006D2842"/>
    <w:rsid w:val="006D29D6"/>
    <w:rsid w:val="006D3118"/>
    <w:rsid w:val="006D350F"/>
    <w:rsid w:val="006D3583"/>
    <w:rsid w:val="006D3D3D"/>
    <w:rsid w:val="006D5C2C"/>
    <w:rsid w:val="006E126E"/>
    <w:rsid w:val="006E2008"/>
    <w:rsid w:val="006E20A2"/>
    <w:rsid w:val="006E29C5"/>
    <w:rsid w:val="006E2CBE"/>
    <w:rsid w:val="006E3264"/>
    <w:rsid w:val="006E36E7"/>
    <w:rsid w:val="006E3B83"/>
    <w:rsid w:val="006E442F"/>
    <w:rsid w:val="006E691E"/>
    <w:rsid w:val="006E747E"/>
    <w:rsid w:val="006E788C"/>
    <w:rsid w:val="006F1C3F"/>
    <w:rsid w:val="006F231A"/>
    <w:rsid w:val="006F2369"/>
    <w:rsid w:val="006F240B"/>
    <w:rsid w:val="006F3B58"/>
    <w:rsid w:val="006F4B9B"/>
    <w:rsid w:val="006F6496"/>
    <w:rsid w:val="00701A3B"/>
    <w:rsid w:val="00704E00"/>
    <w:rsid w:val="0070549A"/>
    <w:rsid w:val="00705CA1"/>
    <w:rsid w:val="00705EF1"/>
    <w:rsid w:val="00707493"/>
    <w:rsid w:val="00707523"/>
    <w:rsid w:val="00707689"/>
    <w:rsid w:val="007076BF"/>
    <w:rsid w:val="007108AC"/>
    <w:rsid w:val="00710DBD"/>
    <w:rsid w:val="00712D1F"/>
    <w:rsid w:val="00714464"/>
    <w:rsid w:val="0071568C"/>
    <w:rsid w:val="00721332"/>
    <w:rsid w:val="00721653"/>
    <w:rsid w:val="0072170A"/>
    <w:rsid w:val="00721AFE"/>
    <w:rsid w:val="00722C13"/>
    <w:rsid w:val="0072306A"/>
    <w:rsid w:val="0072369F"/>
    <w:rsid w:val="00723AB5"/>
    <w:rsid w:val="00723AB7"/>
    <w:rsid w:val="00726D46"/>
    <w:rsid w:val="00726D5A"/>
    <w:rsid w:val="00730048"/>
    <w:rsid w:val="00730787"/>
    <w:rsid w:val="00730B50"/>
    <w:rsid w:val="00732848"/>
    <w:rsid w:val="0073374F"/>
    <w:rsid w:val="00733E16"/>
    <w:rsid w:val="007350B7"/>
    <w:rsid w:val="0073553E"/>
    <w:rsid w:val="00735F22"/>
    <w:rsid w:val="00735F2B"/>
    <w:rsid w:val="00736BE5"/>
    <w:rsid w:val="00741F45"/>
    <w:rsid w:val="007422BC"/>
    <w:rsid w:val="007431E4"/>
    <w:rsid w:val="00743658"/>
    <w:rsid w:val="00744CD2"/>
    <w:rsid w:val="00747F2B"/>
    <w:rsid w:val="00750E3C"/>
    <w:rsid w:val="00751E10"/>
    <w:rsid w:val="0075201D"/>
    <w:rsid w:val="007523B4"/>
    <w:rsid w:val="00755A22"/>
    <w:rsid w:val="00761DE8"/>
    <w:rsid w:val="00761F56"/>
    <w:rsid w:val="007625C0"/>
    <w:rsid w:val="007627B6"/>
    <w:rsid w:val="00763017"/>
    <w:rsid w:val="00763F12"/>
    <w:rsid w:val="00764DD4"/>
    <w:rsid w:val="00765447"/>
    <w:rsid w:val="00767325"/>
    <w:rsid w:val="007674D0"/>
    <w:rsid w:val="00772090"/>
    <w:rsid w:val="00774102"/>
    <w:rsid w:val="007744A3"/>
    <w:rsid w:val="00775192"/>
    <w:rsid w:val="007766C2"/>
    <w:rsid w:val="00777B5F"/>
    <w:rsid w:val="00781700"/>
    <w:rsid w:val="00783044"/>
    <w:rsid w:val="00784273"/>
    <w:rsid w:val="00785862"/>
    <w:rsid w:val="00790881"/>
    <w:rsid w:val="007911DC"/>
    <w:rsid w:val="0079206F"/>
    <w:rsid w:val="00792864"/>
    <w:rsid w:val="00793145"/>
    <w:rsid w:val="00794AC7"/>
    <w:rsid w:val="007950D5"/>
    <w:rsid w:val="00795148"/>
    <w:rsid w:val="00796025"/>
    <w:rsid w:val="0079671B"/>
    <w:rsid w:val="00797422"/>
    <w:rsid w:val="007A0537"/>
    <w:rsid w:val="007A11FC"/>
    <w:rsid w:val="007A139D"/>
    <w:rsid w:val="007A1B25"/>
    <w:rsid w:val="007A2664"/>
    <w:rsid w:val="007A4C61"/>
    <w:rsid w:val="007A625B"/>
    <w:rsid w:val="007B085D"/>
    <w:rsid w:val="007B275F"/>
    <w:rsid w:val="007B2C59"/>
    <w:rsid w:val="007B2E63"/>
    <w:rsid w:val="007B4BA4"/>
    <w:rsid w:val="007B4D8A"/>
    <w:rsid w:val="007B5396"/>
    <w:rsid w:val="007B5BD1"/>
    <w:rsid w:val="007B6175"/>
    <w:rsid w:val="007B7699"/>
    <w:rsid w:val="007B79AD"/>
    <w:rsid w:val="007C13DC"/>
    <w:rsid w:val="007C1DBC"/>
    <w:rsid w:val="007C21C0"/>
    <w:rsid w:val="007C24DA"/>
    <w:rsid w:val="007C4663"/>
    <w:rsid w:val="007C4E45"/>
    <w:rsid w:val="007C75B9"/>
    <w:rsid w:val="007C7989"/>
    <w:rsid w:val="007C7B25"/>
    <w:rsid w:val="007D01A0"/>
    <w:rsid w:val="007D0364"/>
    <w:rsid w:val="007D2B84"/>
    <w:rsid w:val="007D3BC4"/>
    <w:rsid w:val="007D5BCF"/>
    <w:rsid w:val="007D61C4"/>
    <w:rsid w:val="007D65B4"/>
    <w:rsid w:val="007D6E7E"/>
    <w:rsid w:val="007E13B7"/>
    <w:rsid w:val="007E5671"/>
    <w:rsid w:val="007F0CF4"/>
    <w:rsid w:val="007F1352"/>
    <w:rsid w:val="007F2BA6"/>
    <w:rsid w:val="007F3017"/>
    <w:rsid w:val="007F3B35"/>
    <w:rsid w:val="007F4352"/>
    <w:rsid w:val="007F46C3"/>
    <w:rsid w:val="007F659E"/>
    <w:rsid w:val="007F6B25"/>
    <w:rsid w:val="007F7700"/>
    <w:rsid w:val="007F7946"/>
    <w:rsid w:val="00800128"/>
    <w:rsid w:val="008003B0"/>
    <w:rsid w:val="00800FB2"/>
    <w:rsid w:val="00801E37"/>
    <w:rsid w:val="008024F3"/>
    <w:rsid w:val="00802AC4"/>
    <w:rsid w:val="00803CFF"/>
    <w:rsid w:val="0080561F"/>
    <w:rsid w:val="008067E5"/>
    <w:rsid w:val="00807E81"/>
    <w:rsid w:val="008109FA"/>
    <w:rsid w:val="00811321"/>
    <w:rsid w:val="0081393B"/>
    <w:rsid w:val="00814871"/>
    <w:rsid w:val="00815458"/>
    <w:rsid w:val="00816195"/>
    <w:rsid w:val="008162F7"/>
    <w:rsid w:val="00816A05"/>
    <w:rsid w:val="00820F70"/>
    <w:rsid w:val="00822798"/>
    <w:rsid w:val="00823846"/>
    <w:rsid w:val="0082418A"/>
    <w:rsid w:val="00824A3A"/>
    <w:rsid w:val="00824B21"/>
    <w:rsid w:val="00825FE9"/>
    <w:rsid w:val="00826159"/>
    <w:rsid w:val="008261E7"/>
    <w:rsid w:val="00826D15"/>
    <w:rsid w:val="00827487"/>
    <w:rsid w:val="008307BD"/>
    <w:rsid w:val="00830F26"/>
    <w:rsid w:val="00831412"/>
    <w:rsid w:val="00831ADC"/>
    <w:rsid w:val="00831ECD"/>
    <w:rsid w:val="00834368"/>
    <w:rsid w:val="00835DC6"/>
    <w:rsid w:val="008368F9"/>
    <w:rsid w:val="00836C50"/>
    <w:rsid w:val="00842774"/>
    <w:rsid w:val="008428B9"/>
    <w:rsid w:val="00842B64"/>
    <w:rsid w:val="00843C31"/>
    <w:rsid w:val="008440E2"/>
    <w:rsid w:val="008441A7"/>
    <w:rsid w:val="00845B20"/>
    <w:rsid w:val="00846A76"/>
    <w:rsid w:val="00847BD6"/>
    <w:rsid w:val="00850355"/>
    <w:rsid w:val="0085259B"/>
    <w:rsid w:val="0085356C"/>
    <w:rsid w:val="00854432"/>
    <w:rsid w:val="00854E30"/>
    <w:rsid w:val="00854F46"/>
    <w:rsid w:val="0085706A"/>
    <w:rsid w:val="00860664"/>
    <w:rsid w:val="00861B72"/>
    <w:rsid w:val="00862070"/>
    <w:rsid w:val="00863370"/>
    <w:rsid w:val="0086340B"/>
    <w:rsid w:val="00865BB3"/>
    <w:rsid w:val="00866273"/>
    <w:rsid w:val="00866752"/>
    <w:rsid w:val="00866A19"/>
    <w:rsid w:val="00867371"/>
    <w:rsid w:val="008673CA"/>
    <w:rsid w:val="0087027D"/>
    <w:rsid w:val="00870731"/>
    <w:rsid w:val="008751B4"/>
    <w:rsid w:val="00875262"/>
    <w:rsid w:val="00875D23"/>
    <w:rsid w:val="00880347"/>
    <w:rsid w:val="00880F55"/>
    <w:rsid w:val="008815D2"/>
    <w:rsid w:val="008818A6"/>
    <w:rsid w:val="008822DA"/>
    <w:rsid w:val="00882877"/>
    <w:rsid w:val="00886B85"/>
    <w:rsid w:val="00890F9A"/>
    <w:rsid w:val="00891136"/>
    <w:rsid w:val="008926A2"/>
    <w:rsid w:val="00893149"/>
    <w:rsid w:val="00893275"/>
    <w:rsid w:val="00893EA5"/>
    <w:rsid w:val="00893FDB"/>
    <w:rsid w:val="00894544"/>
    <w:rsid w:val="00895A26"/>
    <w:rsid w:val="008A03E3"/>
    <w:rsid w:val="008A0439"/>
    <w:rsid w:val="008A0DE9"/>
    <w:rsid w:val="008A0E2C"/>
    <w:rsid w:val="008A1C5D"/>
    <w:rsid w:val="008A2C0C"/>
    <w:rsid w:val="008A2D17"/>
    <w:rsid w:val="008A4D43"/>
    <w:rsid w:val="008A652C"/>
    <w:rsid w:val="008A702E"/>
    <w:rsid w:val="008A7055"/>
    <w:rsid w:val="008B0FD3"/>
    <w:rsid w:val="008B1A67"/>
    <w:rsid w:val="008B1AF9"/>
    <w:rsid w:val="008B3EB6"/>
    <w:rsid w:val="008B46DE"/>
    <w:rsid w:val="008B50B8"/>
    <w:rsid w:val="008B5154"/>
    <w:rsid w:val="008B5DFE"/>
    <w:rsid w:val="008B6551"/>
    <w:rsid w:val="008B7369"/>
    <w:rsid w:val="008C0035"/>
    <w:rsid w:val="008C1B93"/>
    <w:rsid w:val="008C2B0E"/>
    <w:rsid w:val="008C2DD0"/>
    <w:rsid w:val="008C452B"/>
    <w:rsid w:val="008C6071"/>
    <w:rsid w:val="008C61D2"/>
    <w:rsid w:val="008C6FA3"/>
    <w:rsid w:val="008D04E9"/>
    <w:rsid w:val="008D081C"/>
    <w:rsid w:val="008D25EE"/>
    <w:rsid w:val="008D2A1E"/>
    <w:rsid w:val="008D53F7"/>
    <w:rsid w:val="008D5DFB"/>
    <w:rsid w:val="008D62CF"/>
    <w:rsid w:val="008D7C80"/>
    <w:rsid w:val="008E359C"/>
    <w:rsid w:val="008E458F"/>
    <w:rsid w:val="008E5143"/>
    <w:rsid w:val="008E5A03"/>
    <w:rsid w:val="008E5A30"/>
    <w:rsid w:val="008E7650"/>
    <w:rsid w:val="008F0650"/>
    <w:rsid w:val="008F1DDC"/>
    <w:rsid w:val="008F3FCF"/>
    <w:rsid w:val="008F5AA8"/>
    <w:rsid w:val="008F6211"/>
    <w:rsid w:val="008F6D25"/>
    <w:rsid w:val="00901630"/>
    <w:rsid w:val="00901765"/>
    <w:rsid w:val="00902A38"/>
    <w:rsid w:val="00906EF8"/>
    <w:rsid w:val="00912B9B"/>
    <w:rsid w:val="00913244"/>
    <w:rsid w:val="00914201"/>
    <w:rsid w:val="0091500B"/>
    <w:rsid w:val="00917624"/>
    <w:rsid w:val="009201BD"/>
    <w:rsid w:val="00921584"/>
    <w:rsid w:val="0092159C"/>
    <w:rsid w:val="00922145"/>
    <w:rsid w:val="00922555"/>
    <w:rsid w:val="00922B24"/>
    <w:rsid w:val="0092379F"/>
    <w:rsid w:val="00923F06"/>
    <w:rsid w:val="00925CFC"/>
    <w:rsid w:val="0092726C"/>
    <w:rsid w:val="009309B3"/>
    <w:rsid w:val="0093117F"/>
    <w:rsid w:val="00931344"/>
    <w:rsid w:val="00931B19"/>
    <w:rsid w:val="00932628"/>
    <w:rsid w:val="0093391B"/>
    <w:rsid w:val="00935071"/>
    <w:rsid w:val="009363F9"/>
    <w:rsid w:val="00940171"/>
    <w:rsid w:val="00940441"/>
    <w:rsid w:val="00941293"/>
    <w:rsid w:val="00941D0A"/>
    <w:rsid w:val="00942DCE"/>
    <w:rsid w:val="00943F4B"/>
    <w:rsid w:val="00944DFE"/>
    <w:rsid w:val="00944FAE"/>
    <w:rsid w:val="00945016"/>
    <w:rsid w:val="00950FA3"/>
    <w:rsid w:val="00951419"/>
    <w:rsid w:val="009515F6"/>
    <w:rsid w:val="00951FD6"/>
    <w:rsid w:val="00954FE6"/>
    <w:rsid w:val="00955965"/>
    <w:rsid w:val="0095700C"/>
    <w:rsid w:val="009570B1"/>
    <w:rsid w:val="00957E6B"/>
    <w:rsid w:val="0096038E"/>
    <w:rsid w:val="00960B10"/>
    <w:rsid w:val="00961713"/>
    <w:rsid w:val="009634DA"/>
    <w:rsid w:val="00963883"/>
    <w:rsid w:val="00965835"/>
    <w:rsid w:val="00965CEA"/>
    <w:rsid w:val="0096602D"/>
    <w:rsid w:val="00966CAD"/>
    <w:rsid w:val="009701D6"/>
    <w:rsid w:val="0097045F"/>
    <w:rsid w:val="00974D6B"/>
    <w:rsid w:val="00975704"/>
    <w:rsid w:val="00975ABC"/>
    <w:rsid w:val="00976A0F"/>
    <w:rsid w:val="009779A3"/>
    <w:rsid w:val="0098198D"/>
    <w:rsid w:val="009826A2"/>
    <w:rsid w:val="00984141"/>
    <w:rsid w:val="009841DA"/>
    <w:rsid w:val="00984655"/>
    <w:rsid w:val="00986FCD"/>
    <w:rsid w:val="009900BE"/>
    <w:rsid w:val="0099111A"/>
    <w:rsid w:val="009917EB"/>
    <w:rsid w:val="00991E53"/>
    <w:rsid w:val="0099243C"/>
    <w:rsid w:val="00992BED"/>
    <w:rsid w:val="00993630"/>
    <w:rsid w:val="009955C2"/>
    <w:rsid w:val="00995A0F"/>
    <w:rsid w:val="00995EA5"/>
    <w:rsid w:val="009A0356"/>
    <w:rsid w:val="009A173A"/>
    <w:rsid w:val="009A29BF"/>
    <w:rsid w:val="009A2C17"/>
    <w:rsid w:val="009A38DC"/>
    <w:rsid w:val="009A3B55"/>
    <w:rsid w:val="009A3EA7"/>
    <w:rsid w:val="009A472A"/>
    <w:rsid w:val="009A657E"/>
    <w:rsid w:val="009A65E5"/>
    <w:rsid w:val="009A713F"/>
    <w:rsid w:val="009A7589"/>
    <w:rsid w:val="009B3075"/>
    <w:rsid w:val="009B3A62"/>
    <w:rsid w:val="009B5E2B"/>
    <w:rsid w:val="009B6457"/>
    <w:rsid w:val="009B6793"/>
    <w:rsid w:val="009B72ED"/>
    <w:rsid w:val="009B751B"/>
    <w:rsid w:val="009B75E6"/>
    <w:rsid w:val="009B7BD4"/>
    <w:rsid w:val="009B7CD2"/>
    <w:rsid w:val="009C08AF"/>
    <w:rsid w:val="009C0985"/>
    <w:rsid w:val="009C1C55"/>
    <w:rsid w:val="009C24D9"/>
    <w:rsid w:val="009C2693"/>
    <w:rsid w:val="009C3119"/>
    <w:rsid w:val="009C3C36"/>
    <w:rsid w:val="009D1408"/>
    <w:rsid w:val="009D1AC4"/>
    <w:rsid w:val="009D2598"/>
    <w:rsid w:val="009E1447"/>
    <w:rsid w:val="009E25DA"/>
    <w:rsid w:val="009E3254"/>
    <w:rsid w:val="009E381C"/>
    <w:rsid w:val="009E62BD"/>
    <w:rsid w:val="009E63E5"/>
    <w:rsid w:val="009E643C"/>
    <w:rsid w:val="009E6F62"/>
    <w:rsid w:val="009E7B80"/>
    <w:rsid w:val="009E7FD2"/>
    <w:rsid w:val="009F0D1D"/>
    <w:rsid w:val="009F110F"/>
    <w:rsid w:val="009F155B"/>
    <w:rsid w:val="009F1BE2"/>
    <w:rsid w:val="009F209C"/>
    <w:rsid w:val="009F2483"/>
    <w:rsid w:val="009F3F54"/>
    <w:rsid w:val="009F420D"/>
    <w:rsid w:val="009F60C7"/>
    <w:rsid w:val="009F70AF"/>
    <w:rsid w:val="009F7D92"/>
    <w:rsid w:val="00A00FCD"/>
    <w:rsid w:val="00A019A9"/>
    <w:rsid w:val="00A0361C"/>
    <w:rsid w:val="00A04E0F"/>
    <w:rsid w:val="00A069C9"/>
    <w:rsid w:val="00A07364"/>
    <w:rsid w:val="00A101CD"/>
    <w:rsid w:val="00A10431"/>
    <w:rsid w:val="00A10F06"/>
    <w:rsid w:val="00A14386"/>
    <w:rsid w:val="00A145AE"/>
    <w:rsid w:val="00A149C8"/>
    <w:rsid w:val="00A14C73"/>
    <w:rsid w:val="00A16A5C"/>
    <w:rsid w:val="00A16CA7"/>
    <w:rsid w:val="00A16F97"/>
    <w:rsid w:val="00A1799F"/>
    <w:rsid w:val="00A20050"/>
    <w:rsid w:val="00A2055A"/>
    <w:rsid w:val="00A23206"/>
    <w:rsid w:val="00A250B9"/>
    <w:rsid w:val="00A25F28"/>
    <w:rsid w:val="00A26E7E"/>
    <w:rsid w:val="00A31C6F"/>
    <w:rsid w:val="00A341C3"/>
    <w:rsid w:val="00A34FE4"/>
    <w:rsid w:val="00A350B6"/>
    <w:rsid w:val="00A3619E"/>
    <w:rsid w:val="00A371E5"/>
    <w:rsid w:val="00A425C2"/>
    <w:rsid w:val="00A42D47"/>
    <w:rsid w:val="00A44C0F"/>
    <w:rsid w:val="00A45011"/>
    <w:rsid w:val="00A4573E"/>
    <w:rsid w:val="00A45FB5"/>
    <w:rsid w:val="00A468F9"/>
    <w:rsid w:val="00A534ED"/>
    <w:rsid w:val="00A53AD6"/>
    <w:rsid w:val="00A54855"/>
    <w:rsid w:val="00A56F72"/>
    <w:rsid w:val="00A576AB"/>
    <w:rsid w:val="00A60DB3"/>
    <w:rsid w:val="00A616FE"/>
    <w:rsid w:val="00A61C2C"/>
    <w:rsid w:val="00A62599"/>
    <w:rsid w:val="00A62B51"/>
    <w:rsid w:val="00A64DB3"/>
    <w:rsid w:val="00A65A7D"/>
    <w:rsid w:val="00A66591"/>
    <w:rsid w:val="00A66D58"/>
    <w:rsid w:val="00A66F0F"/>
    <w:rsid w:val="00A73D83"/>
    <w:rsid w:val="00A73DDA"/>
    <w:rsid w:val="00A7537F"/>
    <w:rsid w:val="00A776FE"/>
    <w:rsid w:val="00A77CD8"/>
    <w:rsid w:val="00A80583"/>
    <w:rsid w:val="00A813A0"/>
    <w:rsid w:val="00A81ACD"/>
    <w:rsid w:val="00A82F42"/>
    <w:rsid w:val="00A858E1"/>
    <w:rsid w:val="00A86EA6"/>
    <w:rsid w:val="00A877DF"/>
    <w:rsid w:val="00A908AB"/>
    <w:rsid w:val="00A91722"/>
    <w:rsid w:val="00A921D1"/>
    <w:rsid w:val="00A96D09"/>
    <w:rsid w:val="00A97891"/>
    <w:rsid w:val="00AA0017"/>
    <w:rsid w:val="00AA3AA8"/>
    <w:rsid w:val="00AA3F3D"/>
    <w:rsid w:val="00AA5019"/>
    <w:rsid w:val="00AA5CFF"/>
    <w:rsid w:val="00AA7517"/>
    <w:rsid w:val="00AB03C2"/>
    <w:rsid w:val="00AB1398"/>
    <w:rsid w:val="00AB15CF"/>
    <w:rsid w:val="00AB52B3"/>
    <w:rsid w:val="00AB5757"/>
    <w:rsid w:val="00AB6506"/>
    <w:rsid w:val="00AB69E0"/>
    <w:rsid w:val="00AB6C82"/>
    <w:rsid w:val="00AC0B69"/>
    <w:rsid w:val="00AC1CB1"/>
    <w:rsid w:val="00AC2019"/>
    <w:rsid w:val="00AC5F16"/>
    <w:rsid w:val="00AD0057"/>
    <w:rsid w:val="00AD0E39"/>
    <w:rsid w:val="00AD1DD8"/>
    <w:rsid w:val="00AD1ED9"/>
    <w:rsid w:val="00AD1FC0"/>
    <w:rsid w:val="00AD2A26"/>
    <w:rsid w:val="00AD2B55"/>
    <w:rsid w:val="00AD2F56"/>
    <w:rsid w:val="00AD493D"/>
    <w:rsid w:val="00AE055E"/>
    <w:rsid w:val="00AE0AA3"/>
    <w:rsid w:val="00AE1316"/>
    <w:rsid w:val="00AE2F0A"/>
    <w:rsid w:val="00AE3445"/>
    <w:rsid w:val="00AE37E8"/>
    <w:rsid w:val="00AE3A64"/>
    <w:rsid w:val="00AE67A1"/>
    <w:rsid w:val="00AE75E5"/>
    <w:rsid w:val="00AE79C7"/>
    <w:rsid w:val="00AE7A70"/>
    <w:rsid w:val="00AE7FEA"/>
    <w:rsid w:val="00AF247F"/>
    <w:rsid w:val="00AF2EEA"/>
    <w:rsid w:val="00AF31CD"/>
    <w:rsid w:val="00AF364B"/>
    <w:rsid w:val="00AF3DDA"/>
    <w:rsid w:val="00AF71BB"/>
    <w:rsid w:val="00AF78CB"/>
    <w:rsid w:val="00B00647"/>
    <w:rsid w:val="00B00823"/>
    <w:rsid w:val="00B0169F"/>
    <w:rsid w:val="00B02162"/>
    <w:rsid w:val="00B045C6"/>
    <w:rsid w:val="00B049F2"/>
    <w:rsid w:val="00B060C1"/>
    <w:rsid w:val="00B0617A"/>
    <w:rsid w:val="00B1047B"/>
    <w:rsid w:val="00B15066"/>
    <w:rsid w:val="00B15E34"/>
    <w:rsid w:val="00B15F28"/>
    <w:rsid w:val="00B17446"/>
    <w:rsid w:val="00B178B9"/>
    <w:rsid w:val="00B2106F"/>
    <w:rsid w:val="00B23599"/>
    <w:rsid w:val="00B25A76"/>
    <w:rsid w:val="00B27E16"/>
    <w:rsid w:val="00B3075F"/>
    <w:rsid w:val="00B31383"/>
    <w:rsid w:val="00B31CE5"/>
    <w:rsid w:val="00B31E94"/>
    <w:rsid w:val="00B32030"/>
    <w:rsid w:val="00B324F7"/>
    <w:rsid w:val="00B32E93"/>
    <w:rsid w:val="00B33955"/>
    <w:rsid w:val="00B36E44"/>
    <w:rsid w:val="00B4010C"/>
    <w:rsid w:val="00B4050B"/>
    <w:rsid w:val="00B4052E"/>
    <w:rsid w:val="00B40F02"/>
    <w:rsid w:val="00B4149A"/>
    <w:rsid w:val="00B419AA"/>
    <w:rsid w:val="00B41B12"/>
    <w:rsid w:val="00B429E4"/>
    <w:rsid w:val="00B43B0C"/>
    <w:rsid w:val="00B45819"/>
    <w:rsid w:val="00B45CAC"/>
    <w:rsid w:val="00B50103"/>
    <w:rsid w:val="00B50276"/>
    <w:rsid w:val="00B507EA"/>
    <w:rsid w:val="00B50F89"/>
    <w:rsid w:val="00B51FF4"/>
    <w:rsid w:val="00B526CA"/>
    <w:rsid w:val="00B5340D"/>
    <w:rsid w:val="00B56990"/>
    <w:rsid w:val="00B576BF"/>
    <w:rsid w:val="00B6015B"/>
    <w:rsid w:val="00B61390"/>
    <w:rsid w:val="00B61A59"/>
    <w:rsid w:val="00B631BF"/>
    <w:rsid w:val="00B6339D"/>
    <w:rsid w:val="00B638C4"/>
    <w:rsid w:val="00B641AB"/>
    <w:rsid w:val="00B64FB4"/>
    <w:rsid w:val="00B658FE"/>
    <w:rsid w:val="00B70C77"/>
    <w:rsid w:val="00B713F2"/>
    <w:rsid w:val="00B7336C"/>
    <w:rsid w:val="00B73C0A"/>
    <w:rsid w:val="00B73ECC"/>
    <w:rsid w:val="00B7458D"/>
    <w:rsid w:val="00B74E2C"/>
    <w:rsid w:val="00B75ECA"/>
    <w:rsid w:val="00B75F59"/>
    <w:rsid w:val="00B77A44"/>
    <w:rsid w:val="00B77D0C"/>
    <w:rsid w:val="00B80047"/>
    <w:rsid w:val="00B80CBF"/>
    <w:rsid w:val="00B82E4E"/>
    <w:rsid w:val="00B8344B"/>
    <w:rsid w:val="00B834FB"/>
    <w:rsid w:val="00B84C4E"/>
    <w:rsid w:val="00B85647"/>
    <w:rsid w:val="00B85D6C"/>
    <w:rsid w:val="00B86BA5"/>
    <w:rsid w:val="00B86E47"/>
    <w:rsid w:val="00B8790A"/>
    <w:rsid w:val="00B87CE6"/>
    <w:rsid w:val="00B90D11"/>
    <w:rsid w:val="00B911EA"/>
    <w:rsid w:val="00B9199E"/>
    <w:rsid w:val="00B91FE6"/>
    <w:rsid w:val="00B9287E"/>
    <w:rsid w:val="00B950E7"/>
    <w:rsid w:val="00B96574"/>
    <w:rsid w:val="00BA068E"/>
    <w:rsid w:val="00BA0DBC"/>
    <w:rsid w:val="00BA12D2"/>
    <w:rsid w:val="00BA13E4"/>
    <w:rsid w:val="00BA1FD2"/>
    <w:rsid w:val="00BA2E9C"/>
    <w:rsid w:val="00BA4582"/>
    <w:rsid w:val="00BA4D2C"/>
    <w:rsid w:val="00BA51C6"/>
    <w:rsid w:val="00BA6133"/>
    <w:rsid w:val="00BA63FF"/>
    <w:rsid w:val="00BA665D"/>
    <w:rsid w:val="00BA7379"/>
    <w:rsid w:val="00BA7525"/>
    <w:rsid w:val="00BA7BFC"/>
    <w:rsid w:val="00BA7CB1"/>
    <w:rsid w:val="00BB0B35"/>
    <w:rsid w:val="00BB1CB8"/>
    <w:rsid w:val="00BB250A"/>
    <w:rsid w:val="00BB474A"/>
    <w:rsid w:val="00BB4B10"/>
    <w:rsid w:val="00BB5B0E"/>
    <w:rsid w:val="00BB61D4"/>
    <w:rsid w:val="00BB6FC5"/>
    <w:rsid w:val="00BB7E7C"/>
    <w:rsid w:val="00BC07A0"/>
    <w:rsid w:val="00BC102A"/>
    <w:rsid w:val="00BC1457"/>
    <w:rsid w:val="00BC1570"/>
    <w:rsid w:val="00BC1D75"/>
    <w:rsid w:val="00BC320E"/>
    <w:rsid w:val="00BC4837"/>
    <w:rsid w:val="00BC6B1A"/>
    <w:rsid w:val="00BC785A"/>
    <w:rsid w:val="00BD02C9"/>
    <w:rsid w:val="00BD068E"/>
    <w:rsid w:val="00BD09CD"/>
    <w:rsid w:val="00BD119E"/>
    <w:rsid w:val="00BD1C06"/>
    <w:rsid w:val="00BD1C2F"/>
    <w:rsid w:val="00BD254D"/>
    <w:rsid w:val="00BD3CFF"/>
    <w:rsid w:val="00BD3DFB"/>
    <w:rsid w:val="00BD48BB"/>
    <w:rsid w:val="00BD50A7"/>
    <w:rsid w:val="00BD5914"/>
    <w:rsid w:val="00BD7A99"/>
    <w:rsid w:val="00BD7C9B"/>
    <w:rsid w:val="00BE036C"/>
    <w:rsid w:val="00BE0CE8"/>
    <w:rsid w:val="00BE17D6"/>
    <w:rsid w:val="00BE36F6"/>
    <w:rsid w:val="00BE4214"/>
    <w:rsid w:val="00BE4B7E"/>
    <w:rsid w:val="00BE4DDE"/>
    <w:rsid w:val="00BE6A3D"/>
    <w:rsid w:val="00BE79D9"/>
    <w:rsid w:val="00BF04A7"/>
    <w:rsid w:val="00BF1F35"/>
    <w:rsid w:val="00BF3568"/>
    <w:rsid w:val="00BF3CD0"/>
    <w:rsid w:val="00BF4500"/>
    <w:rsid w:val="00BF54C0"/>
    <w:rsid w:val="00BF740F"/>
    <w:rsid w:val="00BF74A1"/>
    <w:rsid w:val="00BF78DC"/>
    <w:rsid w:val="00C00B4B"/>
    <w:rsid w:val="00C00E8A"/>
    <w:rsid w:val="00C015C4"/>
    <w:rsid w:val="00C01B5F"/>
    <w:rsid w:val="00C021D2"/>
    <w:rsid w:val="00C024BA"/>
    <w:rsid w:val="00C025F0"/>
    <w:rsid w:val="00C02667"/>
    <w:rsid w:val="00C03474"/>
    <w:rsid w:val="00C05290"/>
    <w:rsid w:val="00C06B8A"/>
    <w:rsid w:val="00C10A74"/>
    <w:rsid w:val="00C1136B"/>
    <w:rsid w:val="00C1145A"/>
    <w:rsid w:val="00C11BD0"/>
    <w:rsid w:val="00C139B5"/>
    <w:rsid w:val="00C1422B"/>
    <w:rsid w:val="00C15585"/>
    <w:rsid w:val="00C157FA"/>
    <w:rsid w:val="00C1604B"/>
    <w:rsid w:val="00C16D2D"/>
    <w:rsid w:val="00C17D76"/>
    <w:rsid w:val="00C17FCD"/>
    <w:rsid w:val="00C20196"/>
    <w:rsid w:val="00C2311E"/>
    <w:rsid w:val="00C231B3"/>
    <w:rsid w:val="00C23468"/>
    <w:rsid w:val="00C2416B"/>
    <w:rsid w:val="00C25DF3"/>
    <w:rsid w:val="00C25E2E"/>
    <w:rsid w:val="00C26072"/>
    <w:rsid w:val="00C274BD"/>
    <w:rsid w:val="00C30122"/>
    <w:rsid w:val="00C31D4B"/>
    <w:rsid w:val="00C32091"/>
    <w:rsid w:val="00C32F9B"/>
    <w:rsid w:val="00C35444"/>
    <w:rsid w:val="00C36A49"/>
    <w:rsid w:val="00C40EA6"/>
    <w:rsid w:val="00C41C86"/>
    <w:rsid w:val="00C421F5"/>
    <w:rsid w:val="00C45FE2"/>
    <w:rsid w:val="00C469DB"/>
    <w:rsid w:val="00C471FF"/>
    <w:rsid w:val="00C511B1"/>
    <w:rsid w:val="00C5319E"/>
    <w:rsid w:val="00C533F3"/>
    <w:rsid w:val="00C55028"/>
    <w:rsid w:val="00C57795"/>
    <w:rsid w:val="00C57B84"/>
    <w:rsid w:val="00C61AFA"/>
    <w:rsid w:val="00C641E5"/>
    <w:rsid w:val="00C652A1"/>
    <w:rsid w:val="00C661A4"/>
    <w:rsid w:val="00C667A3"/>
    <w:rsid w:val="00C667B4"/>
    <w:rsid w:val="00C70E97"/>
    <w:rsid w:val="00C72073"/>
    <w:rsid w:val="00C72228"/>
    <w:rsid w:val="00C73DA4"/>
    <w:rsid w:val="00C741E6"/>
    <w:rsid w:val="00C74C79"/>
    <w:rsid w:val="00C7505D"/>
    <w:rsid w:val="00C80034"/>
    <w:rsid w:val="00C80C12"/>
    <w:rsid w:val="00C817E7"/>
    <w:rsid w:val="00C832CA"/>
    <w:rsid w:val="00C8343C"/>
    <w:rsid w:val="00C83AB3"/>
    <w:rsid w:val="00C846D3"/>
    <w:rsid w:val="00C84ED7"/>
    <w:rsid w:val="00C857CB"/>
    <w:rsid w:val="00C8688D"/>
    <w:rsid w:val="00C87120"/>
    <w:rsid w:val="00C8740F"/>
    <w:rsid w:val="00C87D5B"/>
    <w:rsid w:val="00C9103D"/>
    <w:rsid w:val="00C91714"/>
    <w:rsid w:val="00C94510"/>
    <w:rsid w:val="00C94648"/>
    <w:rsid w:val="00C94B00"/>
    <w:rsid w:val="00C9632B"/>
    <w:rsid w:val="00C978B5"/>
    <w:rsid w:val="00CA010F"/>
    <w:rsid w:val="00CA0168"/>
    <w:rsid w:val="00CA1AB0"/>
    <w:rsid w:val="00CA1B1E"/>
    <w:rsid w:val="00CA2C05"/>
    <w:rsid w:val="00CA3137"/>
    <w:rsid w:val="00CA3CF5"/>
    <w:rsid w:val="00CA4188"/>
    <w:rsid w:val="00CA4EBC"/>
    <w:rsid w:val="00CA5B5E"/>
    <w:rsid w:val="00CA7DCF"/>
    <w:rsid w:val="00CB0494"/>
    <w:rsid w:val="00CB0995"/>
    <w:rsid w:val="00CB0FCA"/>
    <w:rsid w:val="00CB1811"/>
    <w:rsid w:val="00CB299D"/>
    <w:rsid w:val="00CB2D6D"/>
    <w:rsid w:val="00CB35AD"/>
    <w:rsid w:val="00CC04E4"/>
    <w:rsid w:val="00CC4C47"/>
    <w:rsid w:val="00CC5ACF"/>
    <w:rsid w:val="00CC5BE8"/>
    <w:rsid w:val="00CD3450"/>
    <w:rsid w:val="00CD3A39"/>
    <w:rsid w:val="00CD45FF"/>
    <w:rsid w:val="00CD4AFB"/>
    <w:rsid w:val="00CD78AF"/>
    <w:rsid w:val="00CE0258"/>
    <w:rsid w:val="00CE169D"/>
    <w:rsid w:val="00CE1BC2"/>
    <w:rsid w:val="00CE21C0"/>
    <w:rsid w:val="00CE23DA"/>
    <w:rsid w:val="00CE3FA6"/>
    <w:rsid w:val="00CE442E"/>
    <w:rsid w:val="00CE6548"/>
    <w:rsid w:val="00CE76E8"/>
    <w:rsid w:val="00CF14C1"/>
    <w:rsid w:val="00CF1DB5"/>
    <w:rsid w:val="00D00441"/>
    <w:rsid w:val="00D005F0"/>
    <w:rsid w:val="00D0249E"/>
    <w:rsid w:val="00D029AE"/>
    <w:rsid w:val="00D04B98"/>
    <w:rsid w:val="00D05D9A"/>
    <w:rsid w:val="00D07DBB"/>
    <w:rsid w:val="00D1033F"/>
    <w:rsid w:val="00D106A9"/>
    <w:rsid w:val="00D11C8F"/>
    <w:rsid w:val="00D122EF"/>
    <w:rsid w:val="00D125BE"/>
    <w:rsid w:val="00D1473D"/>
    <w:rsid w:val="00D154B5"/>
    <w:rsid w:val="00D16DE7"/>
    <w:rsid w:val="00D177DB"/>
    <w:rsid w:val="00D21055"/>
    <w:rsid w:val="00D2119F"/>
    <w:rsid w:val="00D21774"/>
    <w:rsid w:val="00D21BDB"/>
    <w:rsid w:val="00D21C41"/>
    <w:rsid w:val="00D22639"/>
    <w:rsid w:val="00D22B3C"/>
    <w:rsid w:val="00D22D3F"/>
    <w:rsid w:val="00D239ED"/>
    <w:rsid w:val="00D24821"/>
    <w:rsid w:val="00D25062"/>
    <w:rsid w:val="00D25F7A"/>
    <w:rsid w:val="00D31E9B"/>
    <w:rsid w:val="00D33CBD"/>
    <w:rsid w:val="00D33EC6"/>
    <w:rsid w:val="00D351FF"/>
    <w:rsid w:val="00D354A3"/>
    <w:rsid w:val="00D35885"/>
    <w:rsid w:val="00D35B36"/>
    <w:rsid w:val="00D366A3"/>
    <w:rsid w:val="00D36EA0"/>
    <w:rsid w:val="00D36F88"/>
    <w:rsid w:val="00D37AA6"/>
    <w:rsid w:val="00D403EA"/>
    <w:rsid w:val="00D40FA5"/>
    <w:rsid w:val="00D415D6"/>
    <w:rsid w:val="00D41C67"/>
    <w:rsid w:val="00D50ED2"/>
    <w:rsid w:val="00D510D4"/>
    <w:rsid w:val="00D53505"/>
    <w:rsid w:val="00D54327"/>
    <w:rsid w:val="00D549BE"/>
    <w:rsid w:val="00D54C91"/>
    <w:rsid w:val="00D54D46"/>
    <w:rsid w:val="00D54E91"/>
    <w:rsid w:val="00D54F0F"/>
    <w:rsid w:val="00D555DA"/>
    <w:rsid w:val="00D60EBE"/>
    <w:rsid w:val="00D61A10"/>
    <w:rsid w:val="00D6428D"/>
    <w:rsid w:val="00D658F3"/>
    <w:rsid w:val="00D67EBF"/>
    <w:rsid w:val="00D72518"/>
    <w:rsid w:val="00D72A84"/>
    <w:rsid w:val="00D72AE2"/>
    <w:rsid w:val="00D73B31"/>
    <w:rsid w:val="00D73C0C"/>
    <w:rsid w:val="00D75065"/>
    <w:rsid w:val="00D7531B"/>
    <w:rsid w:val="00D76F1F"/>
    <w:rsid w:val="00D82623"/>
    <w:rsid w:val="00D8468F"/>
    <w:rsid w:val="00D859F7"/>
    <w:rsid w:val="00D915C6"/>
    <w:rsid w:val="00D921D2"/>
    <w:rsid w:val="00D92657"/>
    <w:rsid w:val="00D954D3"/>
    <w:rsid w:val="00D95DEF"/>
    <w:rsid w:val="00D966FC"/>
    <w:rsid w:val="00D96759"/>
    <w:rsid w:val="00D97220"/>
    <w:rsid w:val="00DA17B5"/>
    <w:rsid w:val="00DA2844"/>
    <w:rsid w:val="00DA3459"/>
    <w:rsid w:val="00DA34F3"/>
    <w:rsid w:val="00DA52E1"/>
    <w:rsid w:val="00DA7382"/>
    <w:rsid w:val="00DB0A8C"/>
    <w:rsid w:val="00DB0DCD"/>
    <w:rsid w:val="00DB0EC7"/>
    <w:rsid w:val="00DB2DEE"/>
    <w:rsid w:val="00DB4AC7"/>
    <w:rsid w:val="00DB5870"/>
    <w:rsid w:val="00DB687C"/>
    <w:rsid w:val="00DB6AE7"/>
    <w:rsid w:val="00DB6B54"/>
    <w:rsid w:val="00DB7937"/>
    <w:rsid w:val="00DC223F"/>
    <w:rsid w:val="00DC2D9C"/>
    <w:rsid w:val="00DC331C"/>
    <w:rsid w:val="00DC4468"/>
    <w:rsid w:val="00DC4CD0"/>
    <w:rsid w:val="00DC5D5F"/>
    <w:rsid w:val="00DD0EA7"/>
    <w:rsid w:val="00DD1653"/>
    <w:rsid w:val="00DD1A17"/>
    <w:rsid w:val="00DD2583"/>
    <w:rsid w:val="00DD2793"/>
    <w:rsid w:val="00DD27AF"/>
    <w:rsid w:val="00DD3811"/>
    <w:rsid w:val="00DD3EC5"/>
    <w:rsid w:val="00DD429B"/>
    <w:rsid w:val="00DD5801"/>
    <w:rsid w:val="00DE1E91"/>
    <w:rsid w:val="00DE3552"/>
    <w:rsid w:val="00DE42BE"/>
    <w:rsid w:val="00DE4C18"/>
    <w:rsid w:val="00DE588E"/>
    <w:rsid w:val="00DE5DD7"/>
    <w:rsid w:val="00DE624E"/>
    <w:rsid w:val="00DE69D9"/>
    <w:rsid w:val="00DE778F"/>
    <w:rsid w:val="00DF025D"/>
    <w:rsid w:val="00DF15CD"/>
    <w:rsid w:val="00DF20BA"/>
    <w:rsid w:val="00DF5E39"/>
    <w:rsid w:val="00DF63F4"/>
    <w:rsid w:val="00DF6A93"/>
    <w:rsid w:val="00E0097B"/>
    <w:rsid w:val="00E01792"/>
    <w:rsid w:val="00E01AA4"/>
    <w:rsid w:val="00E01B71"/>
    <w:rsid w:val="00E024AC"/>
    <w:rsid w:val="00E03EBE"/>
    <w:rsid w:val="00E040A6"/>
    <w:rsid w:val="00E04908"/>
    <w:rsid w:val="00E05A05"/>
    <w:rsid w:val="00E0618A"/>
    <w:rsid w:val="00E064C7"/>
    <w:rsid w:val="00E1006F"/>
    <w:rsid w:val="00E10D8A"/>
    <w:rsid w:val="00E11244"/>
    <w:rsid w:val="00E11558"/>
    <w:rsid w:val="00E11567"/>
    <w:rsid w:val="00E11FF5"/>
    <w:rsid w:val="00E14921"/>
    <w:rsid w:val="00E14B52"/>
    <w:rsid w:val="00E16BB2"/>
    <w:rsid w:val="00E16CAE"/>
    <w:rsid w:val="00E2055E"/>
    <w:rsid w:val="00E21F53"/>
    <w:rsid w:val="00E22222"/>
    <w:rsid w:val="00E22B08"/>
    <w:rsid w:val="00E23C35"/>
    <w:rsid w:val="00E248D0"/>
    <w:rsid w:val="00E26139"/>
    <w:rsid w:val="00E27314"/>
    <w:rsid w:val="00E27388"/>
    <w:rsid w:val="00E31111"/>
    <w:rsid w:val="00E31B50"/>
    <w:rsid w:val="00E32FCE"/>
    <w:rsid w:val="00E339BA"/>
    <w:rsid w:val="00E346EC"/>
    <w:rsid w:val="00E35E3A"/>
    <w:rsid w:val="00E363C1"/>
    <w:rsid w:val="00E36508"/>
    <w:rsid w:val="00E371BD"/>
    <w:rsid w:val="00E377AC"/>
    <w:rsid w:val="00E37EA6"/>
    <w:rsid w:val="00E40821"/>
    <w:rsid w:val="00E429C6"/>
    <w:rsid w:val="00E43B9E"/>
    <w:rsid w:val="00E43FAF"/>
    <w:rsid w:val="00E446D7"/>
    <w:rsid w:val="00E44FD1"/>
    <w:rsid w:val="00E4537B"/>
    <w:rsid w:val="00E50D43"/>
    <w:rsid w:val="00E512DF"/>
    <w:rsid w:val="00E515DB"/>
    <w:rsid w:val="00E52A95"/>
    <w:rsid w:val="00E52D1A"/>
    <w:rsid w:val="00E54D36"/>
    <w:rsid w:val="00E54DA6"/>
    <w:rsid w:val="00E54F7C"/>
    <w:rsid w:val="00E561CA"/>
    <w:rsid w:val="00E573C5"/>
    <w:rsid w:val="00E57B77"/>
    <w:rsid w:val="00E60EBF"/>
    <w:rsid w:val="00E6123C"/>
    <w:rsid w:val="00E62228"/>
    <w:rsid w:val="00E62D9E"/>
    <w:rsid w:val="00E630E2"/>
    <w:rsid w:val="00E65996"/>
    <w:rsid w:val="00E67892"/>
    <w:rsid w:val="00E72C24"/>
    <w:rsid w:val="00E7388E"/>
    <w:rsid w:val="00E73CB3"/>
    <w:rsid w:val="00E7472B"/>
    <w:rsid w:val="00E74778"/>
    <w:rsid w:val="00E74D14"/>
    <w:rsid w:val="00E74F57"/>
    <w:rsid w:val="00E758B8"/>
    <w:rsid w:val="00E77B21"/>
    <w:rsid w:val="00E8284B"/>
    <w:rsid w:val="00E84123"/>
    <w:rsid w:val="00E842D9"/>
    <w:rsid w:val="00E84AF2"/>
    <w:rsid w:val="00E86E53"/>
    <w:rsid w:val="00E86E7E"/>
    <w:rsid w:val="00E878F7"/>
    <w:rsid w:val="00E9019A"/>
    <w:rsid w:val="00E915F3"/>
    <w:rsid w:val="00E9243E"/>
    <w:rsid w:val="00E92B0C"/>
    <w:rsid w:val="00E94484"/>
    <w:rsid w:val="00E962A0"/>
    <w:rsid w:val="00E966C2"/>
    <w:rsid w:val="00E973F0"/>
    <w:rsid w:val="00EA022A"/>
    <w:rsid w:val="00EA0272"/>
    <w:rsid w:val="00EA04A0"/>
    <w:rsid w:val="00EA1258"/>
    <w:rsid w:val="00EA1459"/>
    <w:rsid w:val="00EA1C3F"/>
    <w:rsid w:val="00EA1DA5"/>
    <w:rsid w:val="00EA3AF1"/>
    <w:rsid w:val="00EA3C85"/>
    <w:rsid w:val="00EA406E"/>
    <w:rsid w:val="00EA52D3"/>
    <w:rsid w:val="00EA5454"/>
    <w:rsid w:val="00EA54C9"/>
    <w:rsid w:val="00EA7329"/>
    <w:rsid w:val="00EB00A7"/>
    <w:rsid w:val="00EB038C"/>
    <w:rsid w:val="00EB0D30"/>
    <w:rsid w:val="00EB177C"/>
    <w:rsid w:val="00EB2329"/>
    <w:rsid w:val="00EB5E53"/>
    <w:rsid w:val="00EB6559"/>
    <w:rsid w:val="00EB681B"/>
    <w:rsid w:val="00EC13D5"/>
    <w:rsid w:val="00EC33F0"/>
    <w:rsid w:val="00EC3C7E"/>
    <w:rsid w:val="00EC7872"/>
    <w:rsid w:val="00EC7CEA"/>
    <w:rsid w:val="00ED0261"/>
    <w:rsid w:val="00ED0729"/>
    <w:rsid w:val="00ED1134"/>
    <w:rsid w:val="00ED3472"/>
    <w:rsid w:val="00ED3677"/>
    <w:rsid w:val="00ED3727"/>
    <w:rsid w:val="00ED3FF4"/>
    <w:rsid w:val="00ED47F4"/>
    <w:rsid w:val="00ED5168"/>
    <w:rsid w:val="00ED5A9F"/>
    <w:rsid w:val="00ED6288"/>
    <w:rsid w:val="00ED643A"/>
    <w:rsid w:val="00ED7E96"/>
    <w:rsid w:val="00ED7FF9"/>
    <w:rsid w:val="00EE0FAB"/>
    <w:rsid w:val="00EE258F"/>
    <w:rsid w:val="00EE3EA0"/>
    <w:rsid w:val="00EE4AE6"/>
    <w:rsid w:val="00EE550A"/>
    <w:rsid w:val="00EE6500"/>
    <w:rsid w:val="00EE6B34"/>
    <w:rsid w:val="00EF0698"/>
    <w:rsid w:val="00EF5820"/>
    <w:rsid w:val="00F006EE"/>
    <w:rsid w:val="00F0107E"/>
    <w:rsid w:val="00F0217A"/>
    <w:rsid w:val="00F0256A"/>
    <w:rsid w:val="00F043FB"/>
    <w:rsid w:val="00F0486E"/>
    <w:rsid w:val="00F06D08"/>
    <w:rsid w:val="00F12CD5"/>
    <w:rsid w:val="00F131AB"/>
    <w:rsid w:val="00F1387C"/>
    <w:rsid w:val="00F15D45"/>
    <w:rsid w:val="00F1625F"/>
    <w:rsid w:val="00F21161"/>
    <w:rsid w:val="00F214BB"/>
    <w:rsid w:val="00F2150F"/>
    <w:rsid w:val="00F224C3"/>
    <w:rsid w:val="00F22DC7"/>
    <w:rsid w:val="00F242B8"/>
    <w:rsid w:val="00F24E2E"/>
    <w:rsid w:val="00F24F52"/>
    <w:rsid w:val="00F250A9"/>
    <w:rsid w:val="00F26212"/>
    <w:rsid w:val="00F2662B"/>
    <w:rsid w:val="00F2668B"/>
    <w:rsid w:val="00F2674C"/>
    <w:rsid w:val="00F2703E"/>
    <w:rsid w:val="00F27181"/>
    <w:rsid w:val="00F27703"/>
    <w:rsid w:val="00F30059"/>
    <w:rsid w:val="00F316DB"/>
    <w:rsid w:val="00F31FC3"/>
    <w:rsid w:val="00F32062"/>
    <w:rsid w:val="00F3225F"/>
    <w:rsid w:val="00F32DDD"/>
    <w:rsid w:val="00F34B62"/>
    <w:rsid w:val="00F36433"/>
    <w:rsid w:val="00F3737E"/>
    <w:rsid w:val="00F378DD"/>
    <w:rsid w:val="00F400B9"/>
    <w:rsid w:val="00F403D4"/>
    <w:rsid w:val="00F414AC"/>
    <w:rsid w:val="00F41C11"/>
    <w:rsid w:val="00F41E18"/>
    <w:rsid w:val="00F422E4"/>
    <w:rsid w:val="00F4263A"/>
    <w:rsid w:val="00F42B3C"/>
    <w:rsid w:val="00F432DD"/>
    <w:rsid w:val="00F43E38"/>
    <w:rsid w:val="00F44797"/>
    <w:rsid w:val="00F44AC1"/>
    <w:rsid w:val="00F45E9C"/>
    <w:rsid w:val="00F50ADD"/>
    <w:rsid w:val="00F51A75"/>
    <w:rsid w:val="00F52527"/>
    <w:rsid w:val="00F563B6"/>
    <w:rsid w:val="00F57727"/>
    <w:rsid w:val="00F61BFD"/>
    <w:rsid w:val="00F61F54"/>
    <w:rsid w:val="00F6223E"/>
    <w:rsid w:val="00F6249A"/>
    <w:rsid w:val="00F628E6"/>
    <w:rsid w:val="00F62916"/>
    <w:rsid w:val="00F63D9A"/>
    <w:rsid w:val="00F6535C"/>
    <w:rsid w:val="00F65428"/>
    <w:rsid w:val="00F702BF"/>
    <w:rsid w:val="00F73483"/>
    <w:rsid w:val="00F73AF4"/>
    <w:rsid w:val="00F74334"/>
    <w:rsid w:val="00F7520C"/>
    <w:rsid w:val="00F765DE"/>
    <w:rsid w:val="00F77470"/>
    <w:rsid w:val="00F80481"/>
    <w:rsid w:val="00F808C6"/>
    <w:rsid w:val="00F80CF1"/>
    <w:rsid w:val="00F80D35"/>
    <w:rsid w:val="00F81DB7"/>
    <w:rsid w:val="00F83245"/>
    <w:rsid w:val="00F8380D"/>
    <w:rsid w:val="00F83860"/>
    <w:rsid w:val="00F84432"/>
    <w:rsid w:val="00F84BEE"/>
    <w:rsid w:val="00F84E40"/>
    <w:rsid w:val="00F85422"/>
    <w:rsid w:val="00F8667F"/>
    <w:rsid w:val="00F9044B"/>
    <w:rsid w:val="00F9076F"/>
    <w:rsid w:val="00F9138C"/>
    <w:rsid w:val="00F91B01"/>
    <w:rsid w:val="00F92223"/>
    <w:rsid w:val="00F950C0"/>
    <w:rsid w:val="00F95C9B"/>
    <w:rsid w:val="00F96585"/>
    <w:rsid w:val="00FA02D2"/>
    <w:rsid w:val="00FA113B"/>
    <w:rsid w:val="00FA308F"/>
    <w:rsid w:val="00FA30F2"/>
    <w:rsid w:val="00FA4CB6"/>
    <w:rsid w:val="00FA5121"/>
    <w:rsid w:val="00FA52A9"/>
    <w:rsid w:val="00FA659B"/>
    <w:rsid w:val="00FA6989"/>
    <w:rsid w:val="00FA6C8D"/>
    <w:rsid w:val="00FA6D85"/>
    <w:rsid w:val="00FB03CE"/>
    <w:rsid w:val="00FB0747"/>
    <w:rsid w:val="00FB0C38"/>
    <w:rsid w:val="00FB5AB9"/>
    <w:rsid w:val="00FB5F77"/>
    <w:rsid w:val="00FB743C"/>
    <w:rsid w:val="00FB7D53"/>
    <w:rsid w:val="00FC11BE"/>
    <w:rsid w:val="00FC3039"/>
    <w:rsid w:val="00FC586D"/>
    <w:rsid w:val="00FC696E"/>
    <w:rsid w:val="00FC7816"/>
    <w:rsid w:val="00FD019B"/>
    <w:rsid w:val="00FD069A"/>
    <w:rsid w:val="00FD0ABF"/>
    <w:rsid w:val="00FD1227"/>
    <w:rsid w:val="00FD1240"/>
    <w:rsid w:val="00FD307B"/>
    <w:rsid w:val="00FD33E5"/>
    <w:rsid w:val="00FD6B68"/>
    <w:rsid w:val="00FD74CD"/>
    <w:rsid w:val="00FD7995"/>
    <w:rsid w:val="00FE014E"/>
    <w:rsid w:val="00FE08E0"/>
    <w:rsid w:val="00FE0EB3"/>
    <w:rsid w:val="00FE1027"/>
    <w:rsid w:val="00FE2AD1"/>
    <w:rsid w:val="00FE6324"/>
    <w:rsid w:val="00FE68E4"/>
    <w:rsid w:val="00FF0A5F"/>
    <w:rsid w:val="00FF27FE"/>
    <w:rsid w:val="00FF2F75"/>
    <w:rsid w:val="00FF34A3"/>
    <w:rsid w:val="00FF4264"/>
    <w:rsid w:val="00FF4B4D"/>
    <w:rsid w:val="00FF4D66"/>
    <w:rsid w:val="00FF6F6F"/>
    <w:rsid w:val="00FF7042"/>
    <w:rsid w:val="00FF7095"/>
    <w:rsid w:val="00FF70E2"/>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622F684"/>
  <w15:chartTrackingRefBased/>
  <w15:docId w15:val="{8174661E-0A24-4F73-B726-2742A22E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rsid w:val="008A03E3"/>
    <w:rPr>
      <w:color w:val="0000FF"/>
      <w:u w:val="single"/>
    </w:rPr>
  </w:style>
  <w:style w:type="character" w:styleId="FootnoteReference">
    <w:name w:val="footnote reference"/>
    <w:rsid w:val="00B4050B"/>
    <w:rPr>
      <w:vertAlign w:val="superscript"/>
    </w:rPr>
  </w:style>
  <w:style w:type="paragraph" w:styleId="BalloonText">
    <w:name w:val="Balloon Text"/>
    <w:basedOn w:val="Normal"/>
    <w:semiHidden/>
    <w:rsid w:val="003572FD"/>
    <w:rPr>
      <w:rFonts w:ascii="Tahoma" w:hAnsi="Tahoma" w:cs="Tahoma"/>
      <w:sz w:val="16"/>
      <w:szCs w:val="16"/>
    </w:rPr>
  </w:style>
  <w:style w:type="paragraph" w:customStyle="1" w:styleId="Default">
    <w:name w:val="Default"/>
    <w:rsid w:val="00B36E44"/>
    <w:pPr>
      <w:autoSpaceDE w:val="0"/>
      <w:autoSpaceDN w:val="0"/>
      <w:adjustRightInd w:val="0"/>
    </w:pPr>
    <w:rPr>
      <w:rFonts w:ascii="Verdana" w:hAnsi="Verdana" w:cs="Verdana"/>
      <w:color w:val="000000"/>
      <w:sz w:val="24"/>
      <w:szCs w:val="24"/>
    </w:rPr>
  </w:style>
  <w:style w:type="character" w:customStyle="1" w:styleId="FootnoteTextChar">
    <w:name w:val="Footnote Text Char"/>
    <w:link w:val="FootnoteText"/>
    <w:rsid w:val="00D76F1F"/>
    <w:rPr>
      <w:rFonts w:ascii="Verdana" w:hAnsi="Verdana"/>
      <w:sz w:val="16"/>
    </w:rPr>
  </w:style>
  <w:style w:type="character" w:styleId="CommentReference">
    <w:name w:val="annotation reference"/>
    <w:rsid w:val="00A350B6"/>
    <w:rPr>
      <w:sz w:val="16"/>
      <w:szCs w:val="16"/>
    </w:rPr>
  </w:style>
  <w:style w:type="paragraph" w:styleId="CommentText">
    <w:name w:val="annotation text"/>
    <w:basedOn w:val="Normal"/>
    <w:link w:val="CommentTextChar"/>
    <w:rsid w:val="00A350B6"/>
    <w:rPr>
      <w:sz w:val="20"/>
    </w:rPr>
  </w:style>
  <w:style w:type="character" w:customStyle="1" w:styleId="CommentTextChar">
    <w:name w:val="Comment Text Char"/>
    <w:link w:val="CommentText"/>
    <w:rsid w:val="00A350B6"/>
    <w:rPr>
      <w:rFonts w:ascii="Verdana" w:hAnsi="Verdana"/>
    </w:rPr>
  </w:style>
  <w:style w:type="paragraph" w:styleId="CommentSubject">
    <w:name w:val="annotation subject"/>
    <w:basedOn w:val="CommentText"/>
    <w:next w:val="CommentText"/>
    <w:link w:val="CommentSubjectChar"/>
    <w:rsid w:val="00A350B6"/>
    <w:rPr>
      <w:b/>
      <w:bCs/>
    </w:rPr>
  </w:style>
  <w:style w:type="character" w:customStyle="1" w:styleId="CommentSubjectChar">
    <w:name w:val="Comment Subject Char"/>
    <w:link w:val="CommentSubject"/>
    <w:rsid w:val="00A350B6"/>
    <w:rPr>
      <w:rFonts w:ascii="Verdana" w:hAnsi="Verdana"/>
      <w:b/>
      <w:bCs/>
    </w:rPr>
  </w:style>
  <w:style w:type="table" w:styleId="TableGrid">
    <w:name w:val="Table Grid"/>
    <w:basedOn w:val="TableNormal"/>
    <w:rsid w:val="0061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787"/>
    <w:pPr>
      <w:ind w:left="720"/>
      <w:contextualSpacing/>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inso365-my.sharepoint.com/personal/sue_arnott_7n_planninginspectorate_gov_uk/Documents/Documents/Sue's%20Data/Reference/Case%20reports/Roberts%20v%20Webster.doc"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AC2978-E2E7-4E6D-9503-F4E4431B516F}">
  <ds:schemaRefs>
    <ds:schemaRef ds:uri="http://schemas.openxmlformats.org/officeDocument/2006/bibliography"/>
  </ds:schemaRefs>
</ds:datastoreItem>
</file>

<file path=customXml/itemProps2.xml><?xml version="1.0" encoding="utf-8"?>
<ds:datastoreItem xmlns:ds="http://schemas.openxmlformats.org/officeDocument/2006/customXml" ds:itemID="{2C234D3F-9BE1-4F21-A7BE-FC53B7E3EE7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C8A85DA-5823-4C32-956E-19D842B2F33B}"/>
</file>

<file path=customXml/itemProps4.xml><?xml version="1.0" encoding="utf-8"?>
<ds:datastoreItem xmlns:ds="http://schemas.openxmlformats.org/officeDocument/2006/customXml" ds:itemID="{E675EAC9-AA9F-4CFE-AEC8-6194F1C98D78}"/>
</file>

<file path=customXml/itemProps5.xml><?xml version="1.0" encoding="utf-8"?>
<ds:datastoreItem xmlns:ds="http://schemas.openxmlformats.org/officeDocument/2006/customXml" ds:itemID="{F113B992-C8E6-4B04-8E3F-2FC3850E9823}"/>
</file>

<file path=docProps/app.xml><?xml version="1.0" encoding="utf-8"?>
<Properties xmlns="http://schemas.openxmlformats.org/officeDocument/2006/extended-properties" xmlns:vt="http://schemas.openxmlformats.org/officeDocument/2006/docPropsVTypes">
  <Template>Decisions.dot</Template>
  <TotalTime>1</TotalTime>
  <Pages>9</Pages>
  <Words>4010</Words>
  <Characters>18896</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Feock, Cornwall</vt:lpstr>
    </vt:vector>
  </TitlesOfParts>
  <Company>Department for Communities and Local Government</Company>
  <LinksUpToDate>false</LinksUpToDate>
  <CharactersWithSpaces>22861</CharactersWithSpaces>
  <SharedDoc>false</SharedDoc>
  <HLinks>
    <vt:vector size="6" baseType="variant">
      <vt:variant>
        <vt:i4>6029439</vt:i4>
      </vt:variant>
      <vt:variant>
        <vt:i4>0</vt:i4>
      </vt:variant>
      <vt:variant>
        <vt:i4>0</vt:i4>
      </vt:variant>
      <vt:variant>
        <vt:i4>5</vt:i4>
      </vt:variant>
      <vt:variant>
        <vt:lpwstr>https://pinso365-my.sharepoint.com/personal/sue_arnott_7n_planninginspectorate_gov_uk/Documents/Documents/Sue's Data/Reference/Case reports/Roberts v Webster.doc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Feock, Cornwall</dc:title>
  <dc:subject/>
  <dc:creator>Sue Arnott</dc:creator>
  <cp:keywords/>
  <cp:lastModifiedBy>Richards, Clive</cp:lastModifiedBy>
  <cp:revision>3</cp:revision>
  <cp:lastPrinted>2022-07-22T11:15:00Z</cp:lastPrinted>
  <dcterms:created xsi:type="dcterms:W3CDTF">2022-11-11T10:58:00Z</dcterms:created>
  <dcterms:modified xsi:type="dcterms:W3CDTF">2022-11-11T10:58:00Z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84597d73-5d83-4641-a005-38cd6535418a</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