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B4C6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5FFF207" wp14:editId="37A40F61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E741" w14:textId="77777777" w:rsidR="000B0589" w:rsidRDefault="000B0589" w:rsidP="00A5760C"/>
    <w:p w14:paraId="343C829A" w14:textId="77777777" w:rsidR="000B0589" w:rsidRDefault="000B0589" w:rsidP="000B0589">
      <w:pPr>
        <w:spacing w:before="60" w:after="60"/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7ABF71BB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06B2D8F" w14:textId="77296F7D" w:rsidR="000B0589" w:rsidRPr="00BF31D1" w:rsidRDefault="00EF17CA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F</w:t>
            </w:r>
            <w:r w:rsidR="00E507A4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inal </w:t>
            </w:r>
            <w:r w:rsidR="00490E82" w:rsidRPr="00BF31D1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361890" w14:paraId="78B459A9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8D82FF3" w14:textId="7A888422" w:rsidR="000B0589" w:rsidRPr="00131AD8" w:rsidRDefault="00490E82" w:rsidP="00490E82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31A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C621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Claire Tregembo </w:t>
            </w:r>
            <w:r w:rsidRPr="00131A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BA </w:t>
            </w:r>
            <w:r w:rsidR="00057B9F">
              <w:rPr>
                <w:rFonts w:ascii="Arial" w:hAnsi="Arial" w:cs="Arial"/>
                <w:b/>
                <w:color w:val="000000"/>
                <w:sz w:val="24"/>
                <w:szCs w:val="24"/>
              </w:rPr>
              <w:t>(Hons)</w:t>
            </w:r>
            <w:r w:rsidRPr="00131A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MIPROW</w:t>
            </w:r>
          </w:p>
        </w:tc>
      </w:tr>
      <w:tr w:rsidR="000B0589" w:rsidRPr="00361890" w14:paraId="7A7A29B5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9E0A72D" w14:textId="6244DC87" w:rsidR="000B0589" w:rsidRPr="00BF31D1" w:rsidRDefault="00490E82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31D1">
              <w:rPr>
                <w:rFonts w:ascii="Arial" w:hAnsi="Arial" w:cs="Arial"/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A101CD" w14:paraId="5EB91AE2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B9F0615" w14:textId="3C64DE6D" w:rsidR="000B0589" w:rsidRPr="00BF31D1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F31D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C93787" w:rsidRPr="00BF31D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880FC5">
              <w:rPr>
                <w:rFonts w:ascii="Arial" w:hAnsi="Arial" w:cs="Arial"/>
                <w:b/>
                <w:color w:val="000000"/>
                <w:sz w:val="16"/>
                <w:szCs w:val="16"/>
              </w:rPr>
              <w:t>3 November 2022</w:t>
            </w:r>
          </w:p>
        </w:tc>
      </w:tr>
    </w:tbl>
    <w:p w14:paraId="65A79592" w14:textId="77777777" w:rsidR="00490E82" w:rsidRDefault="00490E82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490E82" w:rsidRPr="00BF31D1" w14:paraId="564CF88E" w14:textId="77777777" w:rsidTr="00490E82">
        <w:tc>
          <w:tcPr>
            <w:tcW w:w="9520" w:type="dxa"/>
            <w:shd w:val="clear" w:color="auto" w:fill="auto"/>
          </w:tcPr>
          <w:p w14:paraId="5486E6B1" w14:textId="742851B4" w:rsidR="00490E82" w:rsidRPr="00E041A1" w:rsidRDefault="00490E82" w:rsidP="00490E82">
            <w:pPr>
              <w:spacing w:after="60"/>
              <w:rPr>
                <w:rFonts w:ascii="Arial" w:hAnsi="Arial" w:cs="Arial"/>
                <w:b/>
                <w:color w:val="000000"/>
                <w:szCs w:val="22"/>
              </w:rPr>
            </w:pPr>
            <w:r w:rsidRPr="00E041A1">
              <w:rPr>
                <w:rFonts w:ascii="Arial" w:hAnsi="Arial" w:cs="Arial"/>
                <w:b/>
                <w:color w:val="000000"/>
                <w:szCs w:val="22"/>
              </w:rPr>
              <w:t>Order Ref: ROW/</w:t>
            </w:r>
            <w:r w:rsidR="00F866DD">
              <w:rPr>
                <w:rFonts w:ascii="Arial" w:hAnsi="Arial" w:cs="Arial"/>
                <w:b/>
                <w:color w:val="000000"/>
                <w:szCs w:val="22"/>
              </w:rPr>
              <w:t>3280392</w:t>
            </w:r>
          </w:p>
        </w:tc>
      </w:tr>
      <w:tr w:rsidR="00490E82" w:rsidRPr="00BF31D1" w14:paraId="1831EF14" w14:textId="77777777" w:rsidTr="00490E82">
        <w:tc>
          <w:tcPr>
            <w:tcW w:w="9520" w:type="dxa"/>
            <w:shd w:val="clear" w:color="auto" w:fill="auto"/>
          </w:tcPr>
          <w:p w14:paraId="0B8569A1" w14:textId="58B28136" w:rsidR="00490E82" w:rsidRPr="00E041A1" w:rsidRDefault="00490E82" w:rsidP="00490E82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041A1">
              <w:rPr>
                <w:rFonts w:ascii="Arial" w:hAnsi="Arial" w:cs="Arial"/>
                <w:sz w:val="22"/>
                <w:szCs w:val="22"/>
              </w:rPr>
              <w:t xml:space="preserve">This Order is made under Section </w:t>
            </w:r>
            <w:r w:rsidR="00742CFE">
              <w:rPr>
                <w:rFonts w:ascii="Arial" w:hAnsi="Arial" w:cs="Arial"/>
                <w:sz w:val="22"/>
                <w:szCs w:val="22"/>
              </w:rPr>
              <w:t>119 of the Highways Act 1980</w:t>
            </w:r>
            <w:r w:rsidRPr="00E041A1">
              <w:rPr>
                <w:rFonts w:ascii="Arial" w:hAnsi="Arial" w:cs="Arial"/>
                <w:sz w:val="22"/>
                <w:szCs w:val="22"/>
              </w:rPr>
              <w:t xml:space="preserve"> and is known as </w:t>
            </w:r>
            <w:r w:rsidR="00742CFE">
              <w:rPr>
                <w:rFonts w:ascii="Arial" w:hAnsi="Arial" w:cs="Arial"/>
                <w:sz w:val="22"/>
                <w:szCs w:val="22"/>
              </w:rPr>
              <w:t>The Cheshire East Borough Council (Footpath No.</w:t>
            </w:r>
            <w:r w:rsidR="000764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2CFE">
              <w:rPr>
                <w:rFonts w:ascii="Arial" w:hAnsi="Arial" w:cs="Arial"/>
                <w:sz w:val="22"/>
                <w:szCs w:val="22"/>
              </w:rPr>
              <w:t xml:space="preserve">2 (Part) Parish of Eaton) Public Path </w:t>
            </w:r>
            <w:r w:rsidR="00874E16">
              <w:rPr>
                <w:rFonts w:ascii="Arial" w:hAnsi="Arial" w:cs="Arial"/>
                <w:sz w:val="22"/>
                <w:szCs w:val="22"/>
              </w:rPr>
              <w:t>D</w:t>
            </w:r>
            <w:r w:rsidR="00742CFE">
              <w:rPr>
                <w:rFonts w:ascii="Arial" w:hAnsi="Arial" w:cs="Arial"/>
                <w:sz w:val="22"/>
                <w:szCs w:val="22"/>
              </w:rPr>
              <w:t xml:space="preserve">iversion </w:t>
            </w:r>
            <w:r w:rsidR="00874E16">
              <w:rPr>
                <w:rFonts w:ascii="Arial" w:hAnsi="Arial" w:cs="Arial"/>
                <w:sz w:val="22"/>
                <w:szCs w:val="22"/>
              </w:rPr>
              <w:t>O</w:t>
            </w:r>
            <w:r w:rsidR="00742CFE">
              <w:rPr>
                <w:rFonts w:ascii="Arial" w:hAnsi="Arial" w:cs="Arial"/>
                <w:sz w:val="22"/>
                <w:szCs w:val="22"/>
              </w:rPr>
              <w:t xml:space="preserve">rder </w:t>
            </w:r>
            <w:r w:rsidR="00874E16">
              <w:rPr>
                <w:rFonts w:ascii="Arial" w:hAnsi="Arial" w:cs="Arial"/>
                <w:sz w:val="22"/>
                <w:szCs w:val="22"/>
              </w:rPr>
              <w:t>2019</w:t>
            </w:r>
            <w:r w:rsidRPr="00E041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0E82" w:rsidRPr="00BF31D1" w14:paraId="53BCE4A4" w14:textId="77777777" w:rsidTr="00490E82">
        <w:tc>
          <w:tcPr>
            <w:tcW w:w="9520" w:type="dxa"/>
            <w:shd w:val="clear" w:color="auto" w:fill="auto"/>
          </w:tcPr>
          <w:p w14:paraId="3C9E5D5C" w14:textId="679C3C71" w:rsidR="00490E82" w:rsidRPr="00E041A1" w:rsidRDefault="00874E16" w:rsidP="00490E82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Cheshire East</w:t>
            </w:r>
            <w:r w:rsidR="00490E82" w:rsidRPr="00E041A1">
              <w:rPr>
                <w:rFonts w:ascii="Arial" w:hAnsi="Arial" w:cs="Arial"/>
                <w:sz w:val="22"/>
                <w:szCs w:val="22"/>
              </w:rPr>
              <w:t xml:space="preserve"> Council submitted the Order for determination to the Secretary of State for Environment, Food and Rural Affairs.</w:t>
            </w:r>
          </w:p>
          <w:p w14:paraId="27DF7C56" w14:textId="3C8911E8" w:rsidR="00490E82" w:rsidRPr="00E041A1" w:rsidRDefault="00490E82" w:rsidP="00490E82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041A1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BF2782">
              <w:rPr>
                <w:rFonts w:ascii="Arial" w:hAnsi="Arial" w:cs="Arial"/>
                <w:sz w:val="22"/>
                <w:szCs w:val="22"/>
              </w:rPr>
              <w:t>21 February 2019</w:t>
            </w:r>
            <w:r w:rsidRPr="00E041A1">
              <w:rPr>
                <w:rFonts w:ascii="Arial" w:hAnsi="Arial" w:cs="Arial"/>
                <w:sz w:val="22"/>
                <w:szCs w:val="22"/>
              </w:rPr>
              <w:t xml:space="preserve">. The Order was the subject of </w:t>
            </w:r>
            <w:r w:rsidR="00D64C26" w:rsidRPr="00E041A1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E041A1">
              <w:rPr>
                <w:rFonts w:ascii="Arial" w:hAnsi="Arial" w:cs="Arial"/>
                <w:sz w:val="22"/>
                <w:szCs w:val="22"/>
              </w:rPr>
              <w:t xml:space="preserve">interim decision dated </w:t>
            </w:r>
            <w:r w:rsidR="00BF2782">
              <w:rPr>
                <w:rFonts w:ascii="Arial" w:hAnsi="Arial" w:cs="Arial"/>
                <w:sz w:val="22"/>
                <w:szCs w:val="22"/>
              </w:rPr>
              <w:t>16 March 2022</w:t>
            </w:r>
            <w:r w:rsidRPr="00E041A1">
              <w:rPr>
                <w:rFonts w:ascii="Arial" w:hAnsi="Arial" w:cs="Arial"/>
                <w:sz w:val="22"/>
                <w:szCs w:val="22"/>
              </w:rPr>
              <w:t xml:space="preserve"> in which </w:t>
            </w:r>
            <w:r w:rsidR="00795FFC">
              <w:rPr>
                <w:rFonts w:ascii="Arial" w:hAnsi="Arial" w:cs="Arial"/>
                <w:sz w:val="22"/>
                <w:szCs w:val="22"/>
              </w:rPr>
              <w:t xml:space="preserve">the Inspector </w:t>
            </w:r>
            <w:r w:rsidRPr="00E041A1">
              <w:rPr>
                <w:rFonts w:ascii="Arial" w:hAnsi="Arial" w:cs="Arial"/>
                <w:sz w:val="22"/>
                <w:szCs w:val="22"/>
              </w:rPr>
              <w:t>proposed to confirm the Order subject to modifications which required advertisement.</w:t>
            </w:r>
          </w:p>
          <w:p w14:paraId="6DE3B5A8" w14:textId="55E0B07D" w:rsidR="00490E82" w:rsidRPr="00E041A1" w:rsidRDefault="00490E82" w:rsidP="00490E82">
            <w:pPr>
              <w:pStyle w:val="TBullet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E82" w:rsidRPr="00BF31D1" w14:paraId="39CD92A7" w14:textId="77777777" w:rsidTr="00490E82">
        <w:tc>
          <w:tcPr>
            <w:tcW w:w="9520" w:type="dxa"/>
            <w:shd w:val="clear" w:color="auto" w:fill="auto"/>
          </w:tcPr>
          <w:p w14:paraId="068F12B6" w14:textId="667D4C2C" w:rsidR="00490E82" w:rsidRPr="00AB6FF8" w:rsidRDefault="00490E82" w:rsidP="00490E82">
            <w:pPr>
              <w:pStyle w:val="T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B6FF8">
              <w:rPr>
                <w:rFonts w:ascii="Arial" w:hAnsi="Arial" w:cs="Arial"/>
                <w:b/>
                <w:sz w:val="24"/>
                <w:szCs w:val="24"/>
              </w:rPr>
              <w:t xml:space="preserve">Summary of Decision: </w:t>
            </w:r>
            <w:r w:rsidR="00BD2DFB" w:rsidRPr="00AB6FF8">
              <w:rPr>
                <w:rFonts w:ascii="Arial" w:hAnsi="Arial" w:cs="Arial"/>
                <w:b/>
                <w:sz w:val="24"/>
                <w:szCs w:val="24"/>
              </w:rPr>
              <w:t>The Order is confirmed subject to the modifications set out in the Formal Decision.</w:t>
            </w:r>
            <w:bookmarkStart w:id="1" w:name="bmkPoint"/>
            <w:bookmarkEnd w:id="1"/>
          </w:p>
        </w:tc>
      </w:tr>
      <w:tr w:rsidR="00490E82" w:rsidRPr="00BF31D1" w14:paraId="781B3474" w14:textId="77777777" w:rsidTr="00490E82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16B6A66C" w14:textId="77777777" w:rsidR="00490E82" w:rsidRPr="00BF31D1" w:rsidRDefault="00490E82" w:rsidP="00490E82">
            <w:pPr>
              <w:spacing w:before="60"/>
              <w:rPr>
                <w:rFonts w:ascii="Arial" w:hAnsi="Arial" w:cs="Arial"/>
                <w:b/>
                <w:color w:val="000000"/>
                <w:sz w:val="2"/>
              </w:rPr>
            </w:pPr>
            <w:bookmarkStart w:id="2" w:name="bmkReturn"/>
            <w:bookmarkEnd w:id="2"/>
          </w:p>
        </w:tc>
      </w:tr>
    </w:tbl>
    <w:p w14:paraId="40ED9256" w14:textId="22239F2C" w:rsidR="00490E82" w:rsidRPr="008D42F3" w:rsidRDefault="00490E82" w:rsidP="00490E82">
      <w:pPr>
        <w:pStyle w:val="Heading6blackfont"/>
        <w:rPr>
          <w:rFonts w:ascii="Arial" w:hAnsi="Arial" w:cs="Arial"/>
          <w:sz w:val="24"/>
          <w:szCs w:val="24"/>
        </w:rPr>
      </w:pPr>
      <w:r w:rsidRPr="008D42F3">
        <w:rPr>
          <w:rFonts w:ascii="Arial" w:hAnsi="Arial" w:cs="Arial"/>
          <w:sz w:val="24"/>
          <w:szCs w:val="24"/>
        </w:rPr>
        <w:t>Procedural Matters</w:t>
      </w:r>
    </w:p>
    <w:p w14:paraId="5FC1EDD3" w14:textId="370ECC3B" w:rsidR="00BF2782" w:rsidRDefault="00305214" w:rsidP="00490E82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Usually</w:t>
      </w:r>
      <w:r w:rsidR="00526701">
        <w:rPr>
          <w:rFonts w:ascii="Arial" w:hAnsi="Arial" w:cs="Arial"/>
          <w:sz w:val="24"/>
          <w:szCs w:val="24"/>
        </w:rPr>
        <w:t>,</w:t>
      </w:r>
      <w:r w:rsidR="00C550B7">
        <w:rPr>
          <w:rFonts w:ascii="Arial" w:hAnsi="Arial" w:cs="Arial"/>
          <w:sz w:val="24"/>
          <w:szCs w:val="24"/>
        </w:rPr>
        <w:t xml:space="preserve"> the Inspector who proposes modification</w:t>
      </w:r>
      <w:r w:rsidR="00D957C9">
        <w:rPr>
          <w:rFonts w:ascii="Arial" w:hAnsi="Arial" w:cs="Arial"/>
          <w:sz w:val="24"/>
          <w:szCs w:val="24"/>
        </w:rPr>
        <w:t>s</w:t>
      </w:r>
      <w:r w:rsidR="00C550B7">
        <w:rPr>
          <w:rFonts w:ascii="Arial" w:hAnsi="Arial" w:cs="Arial"/>
          <w:sz w:val="24"/>
          <w:szCs w:val="24"/>
        </w:rPr>
        <w:t xml:space="preserve"> to an Order would </w:t>
      </w:r>
      <w:r w:rsidR="000C25A2">
        <w:rPr>
          <w:rFonts w:ascii="Arial" w:hAnsi="Arial" w:cs="Arial"/>
          <w:sz w:val="24"/>
          <w:szCs w:val="24"/>
        </w:rPr>
        <w:t>make the final determination. However, in this case the original Inspector,</w:t>
      </w:r>
      <w:r w:rsidR="00F866DD">
        <w:rPr>
          <w:rFonts w:ascii="Arial" w:hAnsi="Arial" w:cs="Arial"/>
          <w:sz w:val="24"/>
          <w:szCs w:val="24"/>
        </w:rPr>
        <w:t xml:space="preserve"> </w:t>
      </w:r>
      <w:r w:rsidR="00185CBF">
        <w:rPr>
          <w:rFonts w:ascii="Arial" w:hAnsi="Arial" w:cs="Arial"/>
          <w:sz w:val="24"/>
          <w:szCs w:val="24"/>
        </w:rPr>
        <w:t xml:space="preserve">Martin Small, has retired from </w:t>
      </w:r>
      <w:r w:rsidR="009016DE">
        <w:rPr>
          <w:rFonts w:ascii="Arial" w:hAnsi="Arial" w:cs="Arial"/>
          <w:sz w:val="24"/>
          <w:szCs w:val="24"/>
        </w:rPr>
        <w:t>his</w:t>
      </w:r>
      <w:r w:rsidR="00185CBF">
        <w:rPr>
          <w:rFonts w:ascii="Arial" w:hAnsi="Arial" w:cs="Arial"/>
          <w:sz w:val="24"/>
          <w:szCs w:val="24"/>
        </w:rPr>
        <w:t xml:space="preserve"> employment with </w:t>
      </w:r>
      <w:r w:rsidR="007466BE">
        <w:rPr>
          <w:rFonts w:ascii="Arial" w:hAnsi="Arial" w:cs="Arial"/>
          <w:sz w:val="24"/>
          <w:szCs w:val="24"/>
        </w:rPr>
        <w:t xml:space="preserve">the Planning Inspectorate and I have been appointed by the Secretary of State to make the determination. </w:t>
      </w:r>
      <w:r w:rsidR="000C25A2">
        <w:rPr>
          <w:rFonts w:ascii="Arial" w:hAnsi="Arial" w:cs="Arial"/>
          <w:sz w:val="24"/>
          <w:szCs w:val="24"/>
        </w:rPr>
        <w:t xml:space="preserve"> </w:t>
      </w:r>
    </w:p>
    <w:p w14:paraId="36EB8DFF" w14:textId="2F1BFB7C" w:rsidR="00AB514A" w:rsidRPr="008D42F3" w:rsidRDefault="00490E82" w:rsidP="00490E82">
      <w:pPr>
        <w:pStyle w:val="Style1"/>
        <w:rPr>
          <w:rFonts w:ascii="Arial" w:hAnsi="Arial" w:cs="Arial"/>
          <w:sz w:val="24"/>
          <w:szCs w:val="24"/>
        </w:rPr>
      </w:pPr>
      <w:r w:rsidRPr="008D42F3">
        <w:rPr>
          <w:rFonts w:ascii="Arial" w:hAnsi="Arial" w:cs="Arial"/>
          <w:sz w:val="24"/>
          <w:szCs w:val="24"/>
        </w:rPr>
        <w:t>The effect of the Order, if confirmed with the modification</w:t>
      </w:r>
      <w:r w:rsidR="000443FE">
        <w:rPr>
          <w:rFonts w:ascii="Arial" w:hAnsi="Arial" w:cs="Arial"/>
          <w:sz w:val="24"/>
          <w:szCs w:val="24"/>
        </w:rPr>
        <w:t>s</w:t>
      </w:r>
      <w:r w:rsidRPr="008D42F3">
        <w:rPr>
          <w:rFonts w:ascii="Arial" w:hAnsi="Arial" w:cs="Arial"/>
          <w:sz w:val="24"/>
          <w:szCs w:val="24"/>
        </w:rPr>
        <w:t xml:space="preserve"> previously proposed</w:t>
      </w:r>
      <w:r w:rsidR="009F7254">
        <w:rPr>
          <w:rFonts w:ascii="Arial" w:hAnsi="Arial" w:cs="Arial"/>
          <w:sz w:val="24"/>
          <w:szCs w:val="24"/>
        </w:rPr>
        <w:t>,</w:t>
      </w:r>
      <w:r w:rsidR="00CB4E57">
        <w:rPr>
          <w:rFonts w:ascii="Arial" w:hAnsi="Arial" w:cs="Arial"/>
          <w:sz w:val="24"/>
          <w:szCs w:val="24"/>
        </w:rPr>
        <w:t xml:space="preserve"> </w:t>
      </w:r>
      <w:r w:rsidRPr="008D42F3">
        <w:rPr>
          <w:rFonts w:ascii="Arial" w:hAnsi="Arial" w:cs="Arial"/>
          <w:sz w:val="24"/>
          <w:szCs w:val="24"/>
        </w:rPr>
        <w:t>would be</w:t>
      </w:r>
      <w:r w:rsidR="00A133F2" w:rsidRPr="008D42F3">
        <w:rPr>
          <w:rFonts w:ascii="Arial" w:hAnsi="Arial" w:cs="Arial"/>
          <w:sz w:val="24"/>
          <w:szCs w:val="24"/>
        </w:rPr>
        <w:t xml:space="preserve"> to </w:t>
      </w:r>
      <w:r w:rsidR="00464A30">
        <w:rPr>
          <w:rFonts w:ascii="Arial" w:hAnsi="Arial" w:cs="Arial"/>
          <w:sz w:val="24"/>
          <w:szCs w:val="24"/>
        </w:rPr>
        <w:t xml:space="preserve">divert part of </w:t>
      </w:r>
      <w:r w:rsidR="003C6054">
        <w:rPr>
          <w:rFonts w:ascii="Arial" w:hAnsi="Arial" w:cs="Arial"/>
          <w:sz w:val="24"/>
          <w:szCs w:val="24"/>
        </w:rPr>
        <w:t>Footpath No. 2 from its current alignment to a new route to the west</w:t>
      </w:r>
      <w:r w:rsidR="00BB68F1">
        <w:rPr>
          <w:rFonts w:ascii="Arial" w:hAnsi="Arial" w:cs="Arial"/>
          <w:sz w:val="24"/>
          <w:szCs w:val="24"/>
        </w:rPr>
        <w:t>,</w:t>
      </w:r>
      <w:r w:rsidR="00F402F8">
        <w:rPr>
          <w:rFonts w:ascii="Arial" w:hAnsi="Arial" w:cs="Arial"/>
          <w:sz w:val="24"/>
          <w:szCs w:val="24"/>
        </w:rPr>
        <w:t xml:space="preserve"> </w:t>
      </w:r>
      <w:r w:rsidR="007D388E">
        <w:rPr>
          <w:rFonts w:ascii="Arial" w:hAnsi="Arial" w:cs="Arial"/>
          <w:sz w:val="24"/>
          <w:szCs w:val="24"/>
        </w:rPr>
        <w:t>with</w:t>
      </w:r>
      <w:r w:rsidR="00FB387D">
        <w:rPr>
          <w:rFonts w:ascii="Arial" w:hAnsi="Arial" w:cs="Arial"/>
          <w:sz w:val="24"/>
          <w:szCs w:val="24"/>
        </w:rPr>
        <w:t xml:space="preserve"> the </w:t>
      </w:r>
      <w:r w:rsidR="007B2007">
        <w:rPr>
          <w:rFonts w:ascii="Arial" w:hAnsi="Arial" w:cs="Arial"/>
          <w:sz w:val="24"/>
          <w:szCs w:val="24"/>
        </w:rPr>
        <w:t xml:space="preserve">alignment of the </w:t>
      </w:r>
      <w:r w:rsidR="00BB68F1">
        <w:rPr>
          <w:rFonts w:ascii="Arial" w:hAnsi="Arial" w:cs="Arial"/>
          <w:sz w:val="24"/>
          <w:szCs w:val="24"/>
        </w:rPr>
        <w:t xml:space="preserve">diverted route amended </w:t>
      </w:r>
      <w:r w:rsidR="00DD588C">
        <w:rPr>
          <w:rFonts w:ascii="Arial" w:hAnsi="Arial" w:cs="Arial"/>
          <w:sz w:val="24"/>
          <w:szCs w:val="24"/>
        </w:rPr>
        <w:t>at</w:t>
      </w:r>
      <w:r w:rsidR="00BB68F1">
        <w:rPr>
          <w:rFonts w:ascii="Arial" w:hAnsi="Arial" w:cs="Arial"/>
          <w:sz w:val="24"/>
          <w:szCs w:val="24"/>
        </w:rPr>
        <w:t xml:space="preserve"> Point J</w:t>
      </w:r>
      <w:r w:rsidR="00AB514A" w:rsidRPr="008D42F3">
        <w:rPr>
          <w:rFonts w:ascii="Arial" w:hAnsi="Arial" w:cs="Arial"/>
          <w:sz w:val="24"/>
          <w:szCs w:val="24"/>
        </w:rPr>
        <w:t>.</w:t>
      </w:r>
      <w:r w:rsidR="00E72A8D">
        <w:rPr>
          <w:rFonts w:ascii="Arial" w:hAnsi="Arial" w:cs="Arial"/>
          <w:sz w:val="24"/>
          <w:szCs w:val="24"/>
        </w:rPr>
        <w:t xml:space="preserve"> The modifications proposed were </w:t>
      </w:r>
      <w:r w:rsidR="008F2330">
        <w:rPr>
          <w:rFonts w:ascii="Arial" w:hAnsi="Arial" w:cs="Arial"/>
          <w:sz w:val="24"/>
          <w:szCs w:val="24"/>
        </w:rPr>
        <w:t>made a</w:t>
      </w:r>
      <w:r w:rsidR="008E67BF">
        <w:rPr>
          <w:rFonts w:ascii="Arial" w:hAnsi="Arial" w:cs="Arial"/>
          <w:sz w:val="24"/>
          <w:szCs w:val="24"/>
        </w:rPr>
        <w:t>t</w:t>
      </w:r>
      <w:r w:rsidR="008F2330">
        <w:rPr>
          <w:rFonts w:ascii="Arial" w:hAnsi="Arial" w:cs="Arial"/>
          <w:sz w:val="24"/>
          <w:szCs w:val="24"/>
        </w:rPr>
        <w:t xml:space="preserve"> the request of the Order Making Authority</w:t>
      </w:r>
      <w:r w:rsidR="00F0511B">
        <w:rPr>
          <w:rFonts w:ascii="Arial" w:hAnsi="Arial" w:cs="Arial"/>
          <w:sz w:val="24"/>
          <w:szCs w:val="24"/>
        </w:rPr>
        <w:t>.</w:t>
      </w:r>
      <w:r w:rsidR="008E67BF">
        <w:rPr>
          <w:rFonts w:ascii="Arial" w:hAnsi="Arial" w:cs="Arial"/>
          <w:sz w:val="24"/>
          <w:szCs w:val="24"/>
        </w:rPr>
        <w:t xml:space="preserve"> </w:t>
      </w:r>
    </w:p>
    <w:p w14:paraId="63EF9D34" w14:textId="4C1E18AF" w:rsidR="009E5A1D" w:rsidRPr="008D42F3" w:rsidRDefault="005E7104" w:rsidP="00490E82">
      <w:pPr>
        <w:pStyle w:val="Style1"/>
        <w:rPr>
          <w:rFonts w:ascii="Arial" w:hAnsi="Arial" w:cs="Arial"/>
          <w:sz w:val="24"/>
          <w:szCs w:val="24"/>
        </w:rPr>
      </w:pPr>
      <w:r w:rsidRPr="008D42F3">
        <w:rPr>
          <w:rFonts w:ascii="Arial" w:hAnsi="Arial" w:cs="Arial"/>
          <w:sz w:val="24"/>
          <w:szCs w:val="24"/>
        </w:rPr>
        <w:t xml:space="preserve">In </w:t>
      </w:r>
      <w:r w:rsidR="006C05E5">
        <w:rPr>
          <w:rFonts w:ascii="Arial" w:hAnsi="Arial" w:cs="Arial"/>
          <w:sz w:val="24"/>
          <w:szCs w:val="24"/>
        </w:rPr>
        <w:t>the</w:t>
      </w:r>
      <w:r w:rsidRPr="008D42F3">
        <w:rPr>
          <w:rFonts w:ascii="Arial" w:hAnsi="Arial" w:cs="Arial"/>
          <w:sz w:val="24"/>
          <w:szCs w:val="24"/>
        </w:rPr>
        <w:t xml:space="preserve"> interim decision dated </w:t>
      </w:r>
      <w:r w:rsidR="009F7254">
        <w:rPr>
          <w:rFonts w:ascii="Arial" w:hAnsi="Arial" w:cs="Arial"/>
          <w:sz w:val="24"/>
          <w:szCs w:val="24"/>
        </w:rPr>
        <w:t>16 March 2022</w:t>
      </w:r>
      <w:r w:rsidR="00A80591" w:rsidRPr="008D42F3">
        <w:rPr>
          <w:rFonts w:ascii="Arial" w:hAnsi="Arial" w:cs="Arial"/>
          <w:sz w:val="24"/>
          <w:szCs w:val="24"/>
        </w:rPr>
        <w:t>,</w:t>
      </w:r>
      <w:r w:rsidR="00CB4E57">
        <w:rPr>
          <w:rFonts w:ascii="Arial" w:hAnsi="Arial" w:cs="Arial"/>
          <w:sz w:val="24"/>
          <w:szCs w:val="24"/>
        </w:rPr>
        <w:t xml:space="preserve"> </w:t>
      </w:r>
      <w:r w:rsidR="00F0511B">
        <w:rPr>
          <w:rFonts w:ascii="Arial" w:hAnsi="Arial" w:cs="Arial"/>
          <w:sz w:val="24"/>
          <w:szCs w:val="24"/>
        </w:rPr>
        <w:t>Inspector</w:t>
      </w:r>
      <w:r w:rsidR="00A80591" w:rsidRPr="008D42F3">
        <w:rPr>
          <w:rFonts w:ascii="Arial" w:hAnsi="Arial" w:cs="Arial"/>
          <w:sz w:val="24"/>
          <w:szCs w:val="24"/>
        </w:rPr>
        <w:t xml:space="preserve"> </w:t>
      </w:r>
      <w:r w:rsidR="000B02FA">
        <w:rPr>
          <w:rFonts w:ascii="Arial" w:hAnsi="Arial" w:cs="Arial"/>
          <w:sz w:val="24"/>
          <w:szCs w:val="24"/>
        </w:rPr>
        <w:t xml:space="preserve">Small </w:t>
      </w:r>
      <w:r w:rsidR="00A80591" w:rsidRPr="008D42F3">
        <w:rPr>
          <w:rFonts w:ascii="Arial" w:hAnsi="Arial" w:cs="Arial"/>
          <w:sz w:val="24"/>
          <w:szCs w:val="24"/>
        </w:rPr>
        <w:t>proposed to confirm the Order subject to the modification</w:t>
      </w:r>
      <w:r w:rsidR="00520AAB">
        <w:rPr>
          <w:rFonts w:ascii="Arial" w:hAnsi="Arial" w:cs="Arial"/>
          <w:sz w:val="24"/>
          <w:szCs w:val="24"/>
        </w:rPr>
        <w:t>s</w:t>
      </w:r>
      <w:r w:rsidR="00A80591" w:rsidRPr="008D42F3">
        <w:rPr>
          <w:rFonts w:ascii="Arial" w:hAnsi="Arial" w:cs="Arial"/>
          <w:sz w:val="24"/>
          <w:szCs w:val="24"/>
        </w:rPr>
        <w:t xml:space="preserve"> described in paragraph</w:t>
      </w:r>
      <w:r w:rsidR="00AB514A" w:rsidRPr="008D42F3">
        <w:rPr>
          <w:rFonts w:ascii="Arial" w:hAnsi="Arial" w:cs="Arial"/>
          <w:sz w:val="24"/>
          <w:szCs w:val="24"/>
        </w:rPr>
        <w:t xml:space="preserve"> </w:t>
      </w:r>
      <w:r w:rsidR="006C05E5">
        <w:rPr>
          <w:rFonts w:ascii="Arial" w:hAnsi="Arial" w:cs="Arial"/>
          <w:sz w:val="24"/>
          <w:szCs w:val="24"/>
        </w:rPr>
        <w:t>2</w:t>
      </w:r>
      <w:r w:rsidR="00A80591" w:rsidRPr="008D42F3">
        <w:rPr>
          <w:rFonts w:ascii="Arial" w:hAnsi="Arial" w:cs="Arial"/>
          <w:sz w:val="24"/>
          <w:szCs w:val="24"/>
        </w:rPr>
        <w:t xml:space="preserve"> above. </w:t>
      </w:r>
      <w:r w:rsidR="00E2019D" w:rsidRPr="008D42F3">
        <w:rPr>
          <w:rFonts w:ascii="Arial" w:hAnsi="Arial" w:cs="Arial"/>
          <w:sz w:val="24"/>
          <w:szCs w:val="24"/>
        </w:rPr>
        <w:t>As the modification</w:t>
      </w:r>
      <w:r w:rsidR="00520AAB">
        <w:rPr>
          <w:rFonts w:ascii="Arial" w:hAnsi="Arial" w:cs="Arial"/>
          <w:sz w:val="24"/>
          <w:szCs w:val="24"/>
        </w:rPr>
        <w:t>s</w:t>
      </w:r>
      <w:r w:rsidR="00E2019D" w:rsidRPr="008D42F3">
        <w:rPr>
          <w:rFonts w:ascii="Arial" w:hAnsi="Arial" w:cs="Arial"/>
          <w:sz w:val="24"/>
          <w:szCs w:val="24"/>
        </w:rPr>
        <w:t xml:space="preserve"> proposed in </w:t>
      </w:r>
      <w:r w:rsidR="007B2007">
        <w:rPr>
          <w:rFonts w:ascii="Arial" w:hAnsi="Arial" w:cs="Arial"/>
          <w:sz w:val="24"/>
          <w:szCs w:val="24"/>
        </w:rPr>
        <w:t>the</w:t>
      </w:r>
      <w:r w:rsidR="00E2019D" w:rsidRPr="008D42F3">
        <w:rPr>
          <w:rFonts w:ascii="Arial" w:hAnsi="Arial" w:cs="Arial"/>
          <w:sz w:val="24"/>
          <w:szCs w:val="24"/>
        </w:rPr>
        <w:t xml:space="preserve"> interim decision</w:t>
      </w:r>
      <w:r w:rsidR="00E2019D" w:rsidRPr="008D42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3113F" w:rsidRPr="008D42F3">
        <w:rPr>
          <w:rFonts w:ascii="Arial" w:hAnsi="Arial" w:cs="Arial"/>
          <w:sz w:val="24"/>
          <w:szCs w:val="24"/>
          <w:shd w:val="clear" w:color="auto" w:fill="FFFFFF"/>
        </w:rPr>
        <w:t>would affect land not affected by the Order as submitted</w:t>
      </w:r>
      <w:r w:rsidR="00E2019D" w:rsidRPr="008D42F3">
        <w:rPr>
          <w:rFonts w:ascii="Arial" w:hAnsi="Arial" w:cs="Arial"/>
          <w:sz w:val="24"/>
          <w:szCs w:val="24"/>
        </w:rPr>
        <w:t>,</w:t>
      </w:r>
      <w:r w:rsidR="00FB3F2C">
        <w:rPr>
          <w:rFonts w:ascii="Arial" w:hAnsi="Arial" w:cs="Arial"/>
          <w:sz w:val="24"/>
          <w:szCs w:val="24"/>
        </w:rPr>
        <w:t xml:space="preserve"> Inspector</w:t>
      </w:r>
      <w:r w:rsidR="00E2019D" w:rsidRPr="008D42F3">
        <w:rPr>
          <w:rFonts w:ascii="Arial" w:hAnsi="Arial" w:cs="Arial"/>
          <w:sz w:val="24"/>
          <w:szCs w:val="24"/>
        </w:rPr>
        <w:t xml:space="preserve"> </w:t>
      </w:r>
      <w:r w:rsidR="004A5976">
        <w:rPr>
          <w:rFonts w:ascii="Arial" w:hAnsi="Arial" w:cs="Arial"/>
          <w:sz w:val="24"/>
          <w:szCs w:val="24"/>
        </w:rPr>
        <w:t xml:space="preserve">Small </w:t>
      </w:r>
      <w:r w:rsidR="00E2019D" w:rsidRPr="008D42F3">
        <w:rPr>
          <w:rFonts w:ascii="Arial" w:hAnsi="Arial" w:cs="Arial"/>
          <w:sz w:val="24"/>
          <w:szCs w:val="24"/>
        </w:rPr>
        <w:t>was required by virtue of</w:t>
      </w:r>
      <w:r w:rsidR="00FC6138">
        <w:rPr>
          <w:rFonts w:ascii="Arial" w:hAnsi="Arial" w:cs="Arial"/>
          <w:sz w:val="24"/>
          <w:szCs w:val="24"/>
        </w:rPr>
        <w:t xml:space="preserve"> </w:t>
      </w:r>
      <w:r w:rsidR="00FC6138" w:rsidRPr="008D42F3">
        <w:rPr>
          <w:rFonts w:ascii="Arial" w:hAnsi="Arial" w:cs="Arial"/>
          <w:sz w:val="24"/>
          <w:szCs w:val="24"/>
        </w:rPr>
        <w:t xml:space="preserve">Schedule </w:t>
      </w:r>
      <w:r w:rsidR="00FC6138">
        <w:rPr>
          <w:rFonts w:ascii="Arial" w:hAnsi="Arial" w:cs="Arial"/>
          <w:sz w:val="24"/>
          <w:szCs w:val="24"/>
        </w:rPr>
        <w:t>6,</w:t>
      </w:r>
      <w:r w:rsidR="00E2019D" w:rsidRPr="008D42F3">
        <w:rPr>
          <w:rFonts w:ascii="Arial" w:hAnsi="Arial" w:cs="Arial"/>
          <w:sz w:val="24"/>
          <w:szCs w:val="24"/>
        </w:rPr>
        <w:t xml:space="preserve"> Paragraph </w:t>
      </w:r>
      <w:r w:rsidR="007234F1">
        <w:rPr>
          <w:rFonts w:ascii="Arial" w:hAnsi="Arial" w:cs="Arial"/>
          <w:sz w:val="24"/>
          <w:szCs w:val="24"/>
        </w:rPr>
        <w:t>2</w:t>
      </w:r>
      <w:r w:rsidR="00E2019D" w:rsidRPr="008D42F3">
        <w:rPr>
          <w:rFonts w:ascii="Arial" w:hAnsi="Arial" w:cs="Arial"/>
          <w:sz w:val="24"/>
          <w:szCs w:val="24"/>
        </w:rPr>
        <w:t>(</w:t>
      </w:r>
      <w:r w:rsidR="007234F1">
        <w:rPr>
          <w:rFonts w:ascii="Arial" w:hAnsi="Arial" w:cs="Arial"/>
          <w:sz w:val="24"/>
          <w:szCs w:val="24"/>
        </w:rPr>
        <w:t>3</w:t>
      </w:r>
      <w:r w:rsidR="00E2019D" w:rsidRPr="008D42F3">
        <w:rPr>
          <w:rFonts w:ascii="Arial" w:hAnsi="Arial" w:cs="Arial"/>
          <w:sz w:val="24"/>
          <w:szCs w:val="24"/>
        </w:rPr>
        <w:t xml:space="preserve">) of the </w:t>
      </w:r>
      <w:r w:rsidR="00A7463B">
        <w:rPr>
          <w:rFonts w:ascii="Arial" w:hAnsi="Arial" w:cs="Arial"/>
          <w:sz w:val="24"/>
          <w:szCs w:val="24"/>
        </w:rPr>
        <w:t xml:space="preserve">Highways Act </w:t>
      </w:r>
      <w:r w:rsidR="00E2019D" w:rsidRPr="008D42F3">
        <w:rPr>
          <w:rFonts w:ascii="Arial" w:hAnsi="Arial" w:cs="Arial"/>
          <w:sz w:val="24"/>
          <w:szCs w:val="24"/>
        </w:rPr>
        <w:t>198</w:t>
      </w:r>
      <w:r w:rsidR="007234F1">
        <w:rPr>
          <w:rFonts w:ascii="Arial" w:hAnsi="Arial" w:cs="Arial"/>
          <w:sz w:val="24"/>
          <w:szCs w:val="24"/>
        </w:rPr>
        <w:t>0</w:t>
      </w:r>
      <w:r w:rsidR="00E2019D" w:rsidRPr="008D42F3">
        <w:rPr>
          <w:rFonts w:ascii="Arial" w:hAnsi="Arial" w:cs="Arial"/>
          <w:sz w:val="24"/>
          <w:szCs w:val="24"/>
        </w:rPr>
        <w:t xml:space="preserve"> to give notice of </w:t>
      </w:r>
      <w:r w:rsidR="00FB3F2C">
        <w:rPr>
          <w:rFonts w:ascii="Arial" w:hAnsi="Arial" w:cs="Arial"/>
          <w:sz w:val="24"/>
          <w:szCs w:val="24"/>
        </w:rPr>
        <w:t>the</w:t>
      </w:r>
      <w:r w:rsidR="00E2019D" w:rsidRPr="008D42F3">
        <w:rPr>
          <w:rFonts w:ascii="Arial" w:hAnsi="Arial" w:cs="Arial"/>
          <w:sz w:val="24"/>
          <w:szCs w:val="24"/>
        </w:rPr>
        <w:t xml:space="preserve"> proposal to modify the Order</w:t>
      </w:r>
      <w:r w:rsidR="0083113F" w:rsidRPr="008D42F3">
        <w:rPr>
          <w:rFonts w:ascii="Arial" w:hAnsi="Arial" w:cs="Arial"/>
          <w:sz w:val="24"/>
          <w:szCs w:val="24"/>
        </w:rPr>
        <w:t xml:space="preserve"> and to give an opportunity </w:t>
      </w:r>
      <w:r w:rsidR="009E5A1D" w:rsidRPr="008D42F3">
        <w:rPr>
          <w:rFonts w:ascii="Arial" w:hAnsi="Arial" w:cs="Arial"/>
          <w:sz w:val="24"/>
          <w:szCs w:val="24"/>
        </w:rPr>
        <w:t>for objections and representations to be made to the proposed modification</w:t>
      </w:r>
      <w:r w:rsidR="00DA21FC" w:rsidRPr="008D42F3">
        <w:rPr>
          <w:rFonts w:ascii="Arial" w:hAnsi="Arial" w:cs="Arial"/>
          <w:sz w:val="24"/>
          <w:szCs w:val="24"/>
        </w:rPr>
        <w:t>s</w:t>
      </w:r>
      <w:r w:rsidR="009E5A1D" w:rsidRPr="008D42F3">
        <w:rPr>
          <w:rFonts w:ascii="Arial" w:hAnsi="Arial" w:cs="Arial"/>
          <w:sz w:val="24"/>
          <w:szCs w:val="24"/>
        </w:rPr>
        <w:t>.</w:t>
      </w:r>
    </w:p>
    <w:p w14:paraId="4B9E2FBA" w14:textId="623215D5" w:rsidR="00490E82" w:rsidRPr="008D42F3" w:rsidRDefault="00051444" w:rsidP="00490E82">
      <w:pPr>
        <w:pStyle w:val="Style1"/>
        <w:rPr>
          <w:rFonts w:ascii="Arial" w:hAnsi="Arial" w:cs="Arial"/>
          <w:sz w:val="24"/>
          <w:szCs w:val="24"/>
        </w:rPr>
      </w:pPr>
      <w:r w:rsidRPr="008D42F3">
        <w:rPr>
          <w:rFonts w:ascii="Arial" w:hAnsi="Arial" w:cs="Arial"/>
          <w:sz w:val="24"/>
          <w:szCs w:val="24"/>
        </w:rPr>
        <w:t>No representations or objections</w:t>
      </w:r>
      <w:r w:rsidR="0021166A" w:rsidRPr="008D42F3">
        <w:rPr>
          <w:rFonts w:ascii="Arial" w:hAnsi="Arial" w:cs="Arial"/>
          <w:sz w:val="24"/>
          <w:szCs w:val="24"/>
        </w:rPr>
        <w:t xml:space="preserve"> were</w:t>
      </w:r>
      <w:r w:rsidR="008E618A" w:rsidRPr="008D42F3">
        <w:rPr>
          <w:rFonts w:ascii="Arial" w:hAnsi="Arial" w:cs="Arial"/>
          <w:sz w:val="24"/>
          <w:szCs w:val="24"/>
        </w:rPr>
        <w:t xml:space="preserve"> received following advertisement </w:t>
      </w:r>
      <w:r w:rsidR="00852F2D" w:rsidRPr="008D42F3">
        <w:rPr>
          <w:rFonts w:ascii="Arial" w:hAnsi="Arial" w:cs="Arial"/>
          <w:sz w:val="24"/>
          <w:szCs w:val="24"/>
        </w:rPr>
        <w:t xml:space="preserve">of the notice and deposit of the associated documents relating to the proposed </w:t>
      </w:r>
      <w:r w:rsidR="00161DF6" w:rsidRPr="008D42F3">
        <w:rPr>
          <w:rFonts w:ascii="Arial" w:hAnsi="Arial" w:cs="Arial"/>
          <w:sz w:val="24"/>
          <w:szCs w:val="24"/>
        </w:rPr>
        <w:t>modification</w:t>
      </w:r>
      <w:r w:rsidR="00DA21FC" w:rsidRPr="008D42F3">
        <w:rPr>
          <w:rFonts w:ascii="Arial" w:hAnsi="Arial" w:cs="Arial"/>
          <w:sz w:val="24"/>
          <w:szCs w:val="24"/>
        </w:rPr>
        <w:t>s</w:t>
      </w:r>
      <w:r w:rsidR="00161DF6" w:rsidRPr="008D42F3">
        <w:rPr>
          <w:rFonts w:ascii="Arial" w:hAnsi="Arial" w:cs="Arial"/>
          <w:sz w:val="24"/>
          <w:szCs w:val="24"/>
        </w:rPr>
        <w:t>.</w:t>
      </w:r>
    </w:p>
    <w:p w14:paraId="5F050208" w14:textId="77777777" w:rsidR="00020462" w:rsidRPr="008D42F3" w:rsidRDefault="00020462" w:rsidP="00020462">
      <w:pPr>
        <w:pStyle w:val="Heading6"/>
        <w:rPr>
          <w:rFonts w:ascii="Arial" w:hAnsi="Arial" w:cs="Arial"/>
          <w:sz w:val="24"/>
          <w:szCs w:val="24"/>
        </w:rPr>
      </w:pPr>
      <w:r w:rsidRPr="008D42F3">
        <w:rPr>
          <w:rFonts w:ascii="Arial" w:hAnsi="Arial" w:cs="Arial"/>
          <w:sz w:val="24"/>
          <w:szCs w:val="24"/>
        </w:rPr>
        <w:t>Conclusions</w:t>
      </w:r>
    </w:p>
    <w:p w14:paraId="5E2BD774" w14:textId="7E201617" w:rsidR="00020462" w:rsidRPr="008D42F3" w:rsidRDefault="00020462" w:rsidP="00020462">
      <w:pPr>
        <w:pStyle w:val="Style1"/>
        <w:numPr>
          <w:ilvl w:val="0"/>
          <w:numId w:val="2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8D42F3">
        <w:rPr>
          <w:rFonts w:ascii="Arial" w:hAnsi="Arial" w:cs="Arial"/>
          <w:sz w:val="24"/>
          <w:szCs w:val="24"/>
        </w:rPr>
        <w:t xml:space="preserve">Bearing in mind the above, I conclude that the Order should be confirmed subject to the modifications set out in paragraph </w:t>
      </w:r>
      <w:r w:rsidR="00E16CCB">
        <w:rPr>
          <w:rFonts w:ascii="Arial" w:hAnsi="Arial" w:cs="Arial"/>
          <w:sz w:val="24"/>
          <w:szCs w:val="24"/>
        </w:rPr>
        <w:t xml:space="preserve">16 </w:t>
      </w:r>
      <w:r w:rsidRPr="008D42F3">
        <w:rPr>
          <w:rFonts w:ascii="Arial" w:hAnsi="Arial" w:cs="Arial"/>
          <w:sz w:val="24"/>
          <w:szCs w:val="24"/>
        </w:rPr>
        <w:t>of</w:t>
      </w:r>
      <w:r w:rsidR="00E16CCB">
        <w:rPr>
          <w:rFonts w:ascii="Arial" w:hAnsi="Arial" w:cs="Arial"/>
          <w:sz w:val="24"/>
          <w:szCs w:val="24"/>
        </w:rPr>
        <w:t xml:space="preserve"> Inspector</w:t>
      </w:r>
      <w:r w:rsidR="000B02FA">
        <w:rPr>
          <w:rFonts w:ascii="Arial" w:hAnsi="Arial" w:cs="Arial"/>
          <w:sz w:val="24"/>
          <w:szCs w:val="24"/>
        </w:rPr>
        <w:t xml:space="preserve"> Small’s</w:t>
      </w:r>
      <w:r w:rsidRPr="008D42F3">
        <w:rPr>
          <w:rFonts w:ascii="Arial" w:hAnsi="Arial" w:cs="Arial"/>
          <w:sz w:val="24"/>
          <w:szCs w:val="24"/>
        </w:rPr>
        <w:t xml:space="preserve"> interim decision dated </w:t>
      </w:r>
      <w:r w:rsidR="000B02FA">
        <w:rPr>
          <w:rFonts w:ascii="Arial" w:hAnsi="Arial" w:cs="Arial"/>
          <w:sz w:val="24"/>
          <w:szCs w:val="24"/>
        </w:rPr>
        <w:t>16 March 2022</w:t>
      </w:r>
      <w:r w:rsidR="009D04BE" w:rsidRPr="008D42F3">
        <w:rPr>
          <w:rFonts w:ascii="Arial" w:hAnsi="Arial" w:cs="Arial"/>
          <w:sz w:val="24"/>
          <w:szCs w:val="24"/>
        </w:rPr>
        <w:t>.</w:t>
      </w:r>
      <w:r w:rsidRPr="008D42F3">
        <w:rPr>
          <w:rFonts w:ascii="Arial" w:hAnsi="Arial" w:cs="Arial"/>
          <w:sz w:val="24"/>
          <w:szCs w:val="24"/>
        </w:rPr>
        <w:t xml:space="preserve"> </w:t>
      </w:r>
    </w:p>
    <w:p w14:paraId="52F56238" w14:textId="77777777" w:rsidR="00020462" w:rsidRPr="009367C3" w:rsidRDefault="00020462" w:rsidP="00020462">
      <w:pPr>
        <w:pStyle w:val="Heading6"/>
        <w:rPr>
          <w:rFonts w:ascii="Arial" w:hAnsi="Arial" w:cs="Arial"/>
          <w:sz w:val="24"/>
          <w:szCs w:val="24"/>
        </w:rPr>
      </w:pPr>
      <w:r w:rsidRPr="009367C3">
        <w:rPr>
          <w:rFonts w:ascii="Arial" w:hAnsi="Arial" w:cs="Arial"/>
          <w:sz w:val="24"/>
          <w:szCs w:val="24"/>
        </w:rPr>
        <w:lastRenderedPageBreak/>
        <w:t>Formal Decision</w:t>
      </w:r>
    </w:p>
    <w:p w14:paraId="760C321C" w14:textId="18FDDF9A" w:rsidR="00161DF6" w:rsidRPr="008D42F3" w:rsidRDefault="00020462" w:rsidP="00020462">
      <w:pPr>
        <w:pStyle w:val="Style1"/>
        <w:rPr>
          <w:rFonts w:ascii="Arial" w:hAnsi="Arial" w:cs="Arial"/>
          <w:sz w:val="24"/>
          <w:szCs w:val="24"/>
        </w:rPr>
      </w:pPr>
      <w:r w:rsidRPr="008D42F3">
        <w:rPr>
          <w:rFonts w:ascii="Arial" w:hAnsi="Arial" w:cs="Arial"/>
          <w:sz w:val="24"/>
          <w:szCs w:val="24"/>
        </w:rPr>
        <w:t>I confirm the Order subject to the following modification</w:t>
      </w:r>
      <w:r w:rsidR="00A86BEA">
        <w:rPr>
          <w:rFonts w:ascii="Arial" w:hAnsi="Arial" w:cs="Arial"/>
          <w:sz w:val="24"/>
          <w:szCs w:val="24"/>
        </w:rPr>
        <w:t>s</w:t>
      </w:r>
      <w:r w:rsidRPr="008D42F3">
        <w:rPr>
          <w:rFonts w:ascii="Arial" w:hAnsi="Arial" w:cs="Arial"/>
          <w:sz w:val="24"/>
          <w:szCs w:val="24"/>
        </w:rPr>
        <w:t>:</w:t>
      </w:r>
      <w:r w:rsidR="007C7A50">
        <w:rPr>
          <w:rFonts w:ascii="Arial" w:hAnsi="Arial" w:cs="Arial"/>
          <w:sz w:val="24"/>
          <w:szCs w:val="24"/>
        </w:rPr>
        <w:t xml:space="preserve"> </w:t>
      </w:r>
    </w:p>
    <w:p w14:paraId="1D3A580B" w14:textId="484834CA" w:rsidR="00ED4F35" w:rsidRDefault="009C5317" w:rsidP="00741B46">
      <w:pPr>
        <w:pStyle w:val="Style1"/>
        <w:numPr>
          <w:ilvl w:val="0"/>
          <w:numId w:val="0"/>
        </w:numPr>
        <w:ind w:left="431"/>
        <w:rPr>
          <w:rFonts w:ascii="Arial" w:hAnsi="Arial" w:cs="Arial"/>
          <w:sz w:val="24"/>
          <w:szCs w:val="24"/>
          <w:u w:val="single"/>
        </w:rPr>
      </w:pPr>
      <w:r w:rsidRPr="00C570AA">
        <w:rPr>
          <w:rFonts w:ascii="Arial" w:hAnsi="Arial" w:cs="Arial"/>
          <w:sz w:val="24"/>
          <w:szCs w:val="24"/>
          <w:u w:val="single"/>
        </w:rPr>
        <w:t>In the Order Schedule</w:t>
      </w:r>
    </w:p>
    <w:p w14:paraId="60D8CE8C" w14:textId="77777777" w:rsidR="007C60A5" w:rsidRDefault="00C570AA" w:rsidP="00741B46">
      <w:pPr>
        <w:pStyle w:val="Style1"/>
        <w:numPr>
          <w:ilvl w:val="0"/>
          <w:numId w:val="0"/>
        </w:numPr>
        <w:ind w:left="4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Part 2: Description of new Path or Way:</w:t>
      </w:r>
    </w:p>
    <w:p w14:paraId="32F89677" w14:textId="7A2ED0CB" w:rsidR="007C60A5" w:rsidRPr="007C60A5" w:rsidRDefault="007C60A5" w:rsidP="007C60A5">
      <w:pPr>
        <w:pStyle w:val="Style1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C60A5">
        <w:rPr>
          <w:rFonts w:ascii="Arial" w:hAnsi="Arial" w:cs="Arial"/>
          <w:sz w:val="24"/>
          <w:szCs w:val="24"/>
        </w:rPr>
        <w:t>Amend the NGR for point J in the Order from SJ 8553 6519 to SJ 8555 6518.</w:t>
      </w:r>
    </w:p>
    <w:p w14:paraId="085A4774" w14:textId="77777777" w:rsidR="007C60A5" w:rsidRPr="007C60A5" w:rsidRDefault="007C60A5" w:rsidP="007C60A5">
      <w:pPr>
        <w:pStyle w:val="Style1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C60A5">
        <w:rPr>
          <w:rFonts w:ascii="Arial" w:hAnsi="Arial" w:cs="Arial"/>
          <w:sz w:val="24"/>
          <w:szCs w:val="24"/>
        </w:rPr>
        <w:t xml:space="preserve">Amend the distance between point I and J on the Order Map from 73 metres to 81 metres. </w:t>
      </w:r>
    </w:p>
    <w:p w14:paraId="1D91B72B" w14:textId="77777777" w:rsidR="007C60A5" w:rsidRPr="007C60A5" w:rsidRDefault="007C60A5" w:rsidP="007C60A5">
      <w:pPr>
        <w:pStyle w:val="Style1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C60A5">
        <w:rPr>
          <w:rFonts w:ascii="Arial" w:hAnsi="Arial" w:cs="Arial"/>
          <w:sz w:val="24"/>
          <w:szCs w:val="24"/>
        </w:rPr>
        <w:t xml:space="preserve">Amend the distance between point J and E on the Order Map from 144 metres to 125 metres. </w:t>
      </w:r>
    </w:p>
    <w:p w14:paraId="7709158A" w14:textId="328C4F69" w:rsidR="00A27EF7" w:rsidRDefault="007C60A5" w:rsidP="00A27EF7">
      <w:pPr>
        <w:pStyle w:val="Style1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C60A5">
        <w:rPr>
          <w:rFonts w:ascii="Arial" w:hAnsi="Arial" w:cs="Arial"/>
          <w:sz w:val="24"/>
          <w:szCs w:val="24"/>
        </w:rPr>
        <w:t>Amend the total length from 485 metres to 474 metres.</w:t>
      </w:r>
      <w:r w:rsidR="00C570AA" w:rsidRPr="007C60A5">
        <w:rPr>
          <w:rFonts w:ascii="Arial" w:hAnsi="Arial" w:cs="Arial"/>
          <w:sz w:val="24"/>
          <w:szCs w:val="24"/>
        </w:rPr>
        <w:t xml:space="preserve"> </w:t>
      </w:r>
    </w:p>
    <w:p w14:paraId="037323F0" w14:textId="77777777" w:rsidR="00A27EF7" w:rsidRDefault="00A27EF7" w:rsidP="006A6B78">
      <w:pPr>
        <w:pStyle w:val="Style1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</w:t>
      </w:r>
      <w:r w:rsidRPr="00C570AA">
        <w:rPr>
          <w:rFonts w:ascii="Arial" w:hAnsi="Arial" w:cs="Arial"/>
          <w:sz w:val="24"/>
          <w:szCs w:val="24"/>
          <w:u w:val="single"/>
        </w:rPr>
        <w:t xml:space="preserve">n the Order </w:t>
      </w:r>
      <w:r>
        <w:rPr>
          <w:rFonts w:ascii="Arial" w:hAnsi="Arial" w:cs="Arial"/>
          <w:sz w:val="24"/>
          <w:szCs w:val="24"/>
          <w:u w:val="single"/>
        </w:rPr>
        <w:t>Map</w:t>
      </w:r>
    </w:p>
    <w:p w14:paraId="301B417B" w14:textId="46760B0E" w:rsidR="007C60A5" w:rsidRDefault="00A27EF7" w:rsidP="00A27EF7">
      <w:pPr>
        <w:pStyle w:val="Style1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A27EF7">
        <w:rPr>
          <w:rFonts w:ascii="Arial" w:hAnsi="Arial" w:cs="Arial"/>
          <w:sz w:val="24"/>
          <w:szCs w:val="24"/>
        </w:rPr>
        <w:t>Amend the alignment of the diverted route at Point J as shown on the modified Order Map</w:t>
      </w:r>
    </w:p>
    <w:p w14:paraId="477E40D7" w14:textId="77777777" w:rsidR="00482A08" w:rsidRDefault="00482A08" w:rsidP="00490E82">
      <w:pPr>
        <w:pStyle w:val="Heading6blackfont"/>
        <w:rPr>
          <w:rFonts w:ascii="Monotype Corsiva" w:hAnsi="Monotype Corsiva"/>
          <w:b w:val="0"/>
          <w:bCs/>
          <w:sz w:val="36"/>
          <w:szCs w:val="36"/>
        </w:rPr>
      </w:pPr>
    </w:p>
    <w:p w14:paraId="5C1C4335" w14:textId="3A6B7542" w:rsidR="00355FCC" w:rsidRPr="008B3684" w:rsidRDefault="008D42F3" w:rsidP="00490E82">
      <w:pPr>
        <w:pStyle w:val="Heading6blackfont"/>
        <w:rPr>
          <w:rFonts w:ascii="Monotype Corsiva" w:hAnsi="Monotype Corsiva"/>
          <w:b w:val="0"/>
          <w:bCs/>
          <w:sz w:val="36"/>
          <w:szCs w:val="36"/>
        </w:rPr>
      </w:pPr>
      <w:r>
        <w:rPr>
          <w:rFonts w:ascii="Monotype Corsiva" w:hAnsi="Monotype Corsiva"/>
          <w:b w:val="0"/>
          <w:bCs/>
          <w:sz w:val="36"/>
          <w:szCs w:val="36"/>
        </w:rPr>
        <w:t xml:space="preserve">Claire Tregembo </w:t>
      </w:r>
    </w:p>
    <w:p w14:paraId="61D01FC7" w14:textId="12488DD4" w:rsidR="00C93787" w:rsidRDefault="00741B46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  <w:r w:rsidRPr="00486E9E">
        <w:rPr>
          <w:rFonts w:ascii="Arial" w:hAnsi="Arial" w:cs="Arial"/>
          <w:sz w:val="24"/>
          <w:szCs w:val="24"/>
        </w:rPr>
        <w:t>Inspector</w:t>
      </w:r>
    </w:p>
    <w:p w14:paraId="0475A9A1" w14:textId="30F92E07" w:rsidR="00880FC5" w:rsidRDefault="00880FC5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</w:p>
    <w:p w14:paraId="62678048" w14:textId="37B13DC5" w:rsidR="00880FC5" w:rsidRDefault="00880FC5">
      <w:pPr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9B92D3" w14:textId="73892BB0" w:rsidR="00880FC5" w:rsidRPr="00486E9E" w:rsidRDefault="00880FC5" w:rsidP="00741B46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4EB1F8" wp14:editId="63CE805B">
            <wp:extent cx="5908040" cy="8355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FC5" w:rsidRPr="00486E9E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371D" w14:textId="77777777" w:rsidR="00103D2E" w:rsidRDefault="00103D2E" w:rsidP="00F62916">
      <w:r>
        <w:separator/>
      </w:r>
    </w:p>
  </w:endnote>
  <w:endnote w:type="continuationSeparator" w:id="0">
    <w:p w14:paraId="35CE3043" w14:textId="77777777" w:rsidR="00103D2E" w:rsidRDefault="00103D2E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0835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389BB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9A9D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CD8BCF" wp14:editId="0494AF12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97258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20C0373A" w14:textId="77777777" w:rsidR="00366F95" w:rsidRPr="00E45340" w:rsidRDefault="00EA76E0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A869" w14:textId="77777777" w:rsidR="00366F95" w:rsidRDefault="00366F95" w:rsidP="00490E82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583B8" wp14:editId="570CFCAF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A3B0B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451EBDE7" w14:textId="77777777" w:rsidR="00366F95" w:rsidRPr="00451EE4" w:rsidRDefault="00EA76E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D487" w14:textId="77777777" w:rsidR="00103D2E" w:rsidRDefault="00103D2E" w:rsidP="00F62916">
      <w:r>
        <w:separator/>
      </w:r>
    </w:p>
  </w:footnote>
  <w:footnote w:type="continuationSeparator" w:id="0">
    <w:p w14:paraId="7EABDCDA" w14:textId="77777777" w:rsidR="00103D2E" w:rsidRDefault="00103D2E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6C788070" w14:textId="77777777">
      <w:tc>
        <w:tcPr>
          <w:tcW w:w="9520" w:type="dxa"/>
        </w:tcPr>
        <w:p w14:paraId="06A7BFDF" w14:textId="51B15D9F" w:rsidR="00366F95" w:rsidRPr="005837E5" w:rsidRDefault="00490E82">
          <w:pPr>
            <w:pStyle w:val="Footer"/>
            <w:rPr>
              <w:rFonts w:ascii="Arial" w:hAnsi="Arial" w:cs="Arial"/>
            </w:rPr>
          </w:pPr>
          <w:r w:rsidRPr="005837E5">
            <w:rPr>
              <w:rFonts w:ascii="Arial" w:hAnsi="Arial" w:cs="Arial"/>
            </w:rPr>
            <w:t xml:space="preserve">Order Decision </w:t>
          </w:r>
          <w:r w:rsidR="00A23D40" w:rsidRPr="005837E5">
            <w:rPr>
              <w:rFonts w:ascii="Arial" w:hAnsi="Arial" w:cs="Arial"/>
            </w:rPr>
            <w:t>ROW/</w:t>
          </w:r>
          <w:r w:rsidR="00541081" w:rsidRPr="005837E5">
            <w:rPr>
              <w:rFonts w:ascii="Arial" w:hAnsi="Arial" w:cs="Arial"/>
            </w:rPr>
            <w:t>3</w:t>
          </w:r>
          <w:r w:rsidR="00D46B78" w:rsidRPr="005837E5">
            <w:rPr>
              <w:rFonts w:ascii="Arial" w:hAnsi="Arial" w:cs="Arial"/>
            </w:rPr>
            <w:t>280392</w:t>
          </w:r>
        </w:p>
      </w:tc>
    </w:tr>
  </w:tbl>
  <w:p w14:paraId="65E42BE4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B11CB" wp14:editId="2BEED60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FE2E6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5D18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0D634FAC"/>
    <w:multiLevelType w:val="hybridMultilevel"/>
    <w:tmpl w:val="7CD0B17C"/>
    <w:lvl w:ilvl="0" w:tplc="9948E55E">
      <w:numFmt w:val="bullet"/>
      <w:lvlText w:val="•"/>
      <w:lvlJc w:val="left"/>
      <w:pPr>
        <w:ind w:left="1222" w:hanging="360"/>
      </w:pPr>
      <w:rPr>
        <w:rFonts w:ascii="Verdana" w:eastAsia="Times New Roman" w:hAnsi="Verdana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7BE19A2"/>
    <w:multiLevelType w:val="hybridMultilevel"/>
    <w:tmpl w:val="300C916E"/>
    <w:lvl w:ilvl="0" w:tplc="9948E55E">
      <w:numFmt w:val="bullet"/>
      <w:lvlText w:val="•"/>
      <w:lvlJc w:val="left"/>
      <w:pPr>
        <w:ind w:left="791" w:hanging="360"/>
      </w:pPr>
      <w:rPr>
        <w:rFonts w:ascii="Verdana" w:eastAsia="Times New Roman" w:hAnsi="Verdana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6" w15:restartNumberingAfterBreak="0">
    <w:nsid w:val="1C55262B"/>
    <w:multiLevelType w:val="hybridMultilevel"/>
    <w:tmpl w:val="D040C968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284238AD"/>
    <w:multiLevelType w:val="multilevel"/>
    <w:tmpl w:val="A22611FC"/>
    <w:numStyleLink w:val="ConditionsList"/>
  </w:abstractNum>
  <w:abstractNum w:abstractNumId="9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0" w15:restartNumberingAfterBreak="0">
    <w:nsid w:val="297D571E"/>
    <w:multiLevelType w:val="multilevel"/>
    <w:tmpl w:val="A22611FC"/>
    <w:numStyleLink w:val="ConditionsList"/>
  </w:abstractNum>
  <w:abstractNum w:abstractNumId="11" w15:restartNumberingAfterBreak="0">
    <w:nsid w:val="33B01C0D"/>
    <w:multiLevelType w:val="hybridMultilevel"/>
    <w:tmpl w:val="A9244AFA"/>
    <w:lvl w:ilvl="0" w:tplc="9948E55E">
      <w:numFmt w:val="bullet"/>
      <w:lvlText w:val="•"/>
      <w:lvlJc w:val="left"/>
      <w:pPr>
        <w:ind w:left="791" w:hanging="360"/>
      </w:pPr>
      <w:rPr>
        <w:rFonts w:ascii="Verdana" w:eastAsia="Times New Roman" w:hAnsi="Verdana" w:cs="Times New Roman" w:hint="default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4" w15:restartNumberingAfterBreak="0">
    <w:nsid w:val="4AB7177F"/>
    <w:multiLevelType w:val="multilevel"/>
    <w:tmpl w:val="A22611FC"/>
    <w:numStyleLink w:val="ConditionsList"/>
  </w:abstractNum>
  <w:abstractNum w:abstractNumId="15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2342F1"/>
    <w:multiLevelType w:val="multilevel"/>
    <w:tmpl w:val="A22611FC"/>
    <w:numStyleLink w:val="ConditionsList"/>
  </w:abstractNum>
  <w:abstractNum w:abstractNumId="17" w15:restartNumberingAfterBreak="0">
    <w:nsid w:val="5137716E"/>
    <w:multiLevelType w:val="multilevel"/>
    <w:tmpl w:val="A22611FC"/>
    <w:numStyleLink w:val="ConditionsList"/>
  </w:abstractNum>
  <w:abstractNum w:abstractNumId="18" w15:restartNumberingAfterBreak="0">
    <w:nsid w:val="53F51752"/>
    <w:multiLevelType w:val="multilevel"/>
    <w:tmpl w:val="A22611FC"/>
    <w:numStyleLink w:val="ConditionsList"/>
  </w:abstractNum>
  <w:abstractNum w:abstractNumId="19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20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5B7639F"/>
    <w:multiLevelType w:val="multilevel"/>
    <w:tmpl w:val="A22611FC"/>
    <w:numStyleLink w:val="ConditionsList"/>
  </w:abstractNum>
  <w:abstractNum w:abstractNumId="23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21"/>
  </w:num>
  <w:num w:numId="3">
    <w:abstractNumId w:val="23"/>
  </w:num>
  <w:num w:numId="4">
    <w:abstractNumId w:val="0"/>
  </w:num>
  <w:num w:numId="5">
    <w:abstractNumId w:val="12"/>
  </w:num>
  <w:num w:numId="6">
    <w:abstractNumId w:val="20"/>
  </w:num>
  <w:num w:numId="7">
    <w:abstractNumId w:val="24"/>
  </w:num>
  <w:num w:numId="8">
    <w:abstractNumId w:val="19"/>
  </w:num>
  <w:num w:numId="9">
    <w:abstractNumId w:val="5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14"/>
  </w:num>
  <w:num w:numId="15">
    <w:abstractNumId w:val="17"/>
  </w:num>
  <w:num w:numId="16">
    <w:abstractNumId w:val="1"/>
  </w:num>
  <w:num w:numId="17">
    <w:abstractNumId w:val="18"/>
  </w:num>
  <w:num w:numId="18">
    <w:abstractNumId w:val="8"/>
  </w:num>
  <w:num w:numId="19">
    <w:abstractNumId w:val="3"/>
  </w:num>
  <w:num w:numId="20">
    <w:abstractNumId w:val="9"/>
  </w:num>
  <w:num w:numId="21">
    <w:abstractNumId w:val="13"/>
  </w:num>
  <w:num w:numId="22">
    <w:abstractNumId w:val="13"/>
  </w:num>
  <w:num w:numId="23">
    <w:abstractNumId w:val="22"/>
  </w:num>
  <w:num w:numId="24">
    <w:abstractNumId w:val="6"/>
  </w:num>
  <w:num w:numId="25">
    <w:abstractNumId w:val="11"/>
  </w:num>
  <w:num w:numId="26">
    <w:abstractNumId w:val="4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90E82"/>
    <w:rsid w:val="0000335F"/>
    <w:rsid w:val="00020462"/>
    <w:rsid w:val="00024500"/>
    <w:rsid w:val="000247B2"/>
    <w:rsid w:val="000443FE"/>
    <w:rsid w:val="00046145"/>
    <w:rsid w:val="0004625F"/>
    <w:rsid w:val="00051444"/>
    <w:rsid w:val="00053135"/>
    <w:rsid w:val="00057B9F"/>
    <w:rsid w:val="00076432"/>
    <w:rsid w:val="00077358"/>
    <w:rsid w:val="00087477"/>
    <w:rsid w:val="00087DEC"/>
    <w:rsid w:val="00094A44"/>
    <w:rsid w:val="000A4AEB"/>
    <w:rsid w:val="000A64AE"/>
    <w:rsid w:val="000B02BC"/>
    <w:rsid w:val="000B02FA"/>
    <w:rsid w:val="000B0589"/>
    <w:rsid w:val="000B39FB"/>
    <w:rsid w:val="000C25A2"/>
    <w:rsid w:val="000C3F13"/>
    <w:rsid w:val="000C5098"/>
    <w:rsid w:val="000C698E"/>
    <w:rsid w:val="000D0673"/>
    <w:rsid w:val="000E57C1"/>
    <w:rsid w:val="000F16F4"/>
    <w:rsid w:val="000F6EC2"/>
    <w:rsid w:val="001000CB"/>
    <w:rsid w:val="00103D2E"/>
    <w:rsid w:val="00104D93"/>
    <w:rsid w:val="00131AD8"/>
    <w:rsid w:val="001440C3"/>
    <w:rsid w:val="00152C92"/>
    <w:rsid w:val="00161B5C"/>
    <w:rsid w:val="00161DF6"/>
    <w:rsid w:val="00163A26"/>
    <w:rsid w:val="00185CBF"/>
    <w:rsid w:val="00197B5B"/>
    <w:rsid w:val="001A6389"/>
    <w:rsid w:val="001B37BF"/>
    <w:rsid w:val="001C0DA5"/>
    <w:rsid w:val="001F5990"/>
    <w:rsid w:val="00207816"/>
    <w:rsid w:val="0021166A"/>
    <w:rsid w:val="00212C8F"/>
    <w:rsid w:val="00227FC8"/>
    <w:rsid w:val="00242A5E"/>
    <w:rsid w:val="0025349E"/>
    <w:rsid w:val="00254238"/>
    <w:rsid w:val="002819AB"/>
    <w:rsid w:val="002958D9"/>
    <w:rsid w:val="002A07E7"/>
    <w:rsid w:val="002B5A3A"/>
    <w:rsid w:val="002C068A"/>
    <w:rsid w:val="002C2524"/>
    <w:rsid w:val="002D226F"/>
    <w:rsid w:val="002D5A7C"/>
    <w:rsid w:val="00303CA5"/>
    <w:rsid w:val="0030500E"/>
    <w:rsid w:val="00305214"/>
    <w:rsid w:val="00310A3C"/>
    <w:rsid w:val="003206FD"/>
    <w:rsid w:val="00334180"/>
    <w:rsid w:val="00343A1F"/>
    <w:rsid w:val="00344294"/>
    <w:rsid w:val="00344CD1"/>
    <w:rsid w:val="003463F5"/>
    <w:rsid w:val="00355FCC"/>
    <w:rsid w:val="003560F6"/>
    <w:rsid w:val="00360664"/>
    <w:rsid w:val="00361890"/>
    <w:rsid w:val="00364E17"/>
    <w:rsid w:val="00365338"/>
    <w:rsid w:val="00366F95"/>
    <w:rsid w:val="003753FE"/>
    <w:rsid w:val="003941CF"/>
    <w:rsid w:val="003B2FE6"/>
    <w:rsid w:val="003C6054"/>
    <w:rsid w:val="003D1D4A"/>
    <w:rsid w:val="003D3715"/>
    <w:rsid w:val="003E54CC"/>
    <w:rsid w:val="003F3533"/>
    <w:rsid w:val="003F7DFB"/>
    <w:rsid w:val="004029F3"/>
    <w:rsid w:val="00405ADA"/>
    <w:rsid w:val="004156F0"/>
    <w:rsid w:val="00434739"/>
    <w:rsid w:val="004474DE"/>
    <w:rsid w:val="00451EE4"/>
    <w:rsid w:val="004522C1"/>
    <w:rsid w:val="00453E15"/>
    <w:rsid w:val="00464A30"/>
    <w:rsid w:val="0047718B"/>
    <w:rsid w:val="0048041A"/>
    <w:rsid w:val="00482A08"/>
    <w:rsid w:val="00483D15"/>
    <w:rsid w:val="00486E9E"/>
    <w:rsid w:val="00490C8B"/>
    <w:rsid w:val="00490E82"/>
    <w:rsid w:val="004976CF"/>
    <w:rsid w:val="004A2EB8"/>
    <w:rsid w:val="004A5976"/>
    <w:rsid w:val="004C07CB"/>
    <w:rsid w:val="004E04E0"/>
    <w:rsid w:val="004E17CB"/>
    <w:rsid w:val="004E6091"/>
    <w:rsid w:val="004F274A"/>
    <w:rsid w:val="004F4B2B"/>
    <w:rsid w:val="00506851"/>
    <w:rsid w:val="00513D3E"/>
    <w:rsid w:val="00515E1F"/>
    <w:rsid w:val="00520AAB"/>
    <w:rsid w:val="0052347F"/>
    <w:rsid w:val="00523706"/>
    <w:rsid w:val="00526701"/>
    <w:rsid w:val="00541081"/>
    <w:rsid w:val="00541734"/>
    <w:rsid w:val="00542B4C"/>
    <w:rsid w:val="005609E5"/>
    <w:rsid w:val="00561E69"/>
    <w:rsid w:val="0056634F"/>
    <w:rsid w:val="0057098A"/>
    <w:rsid w:val="005718AF"/>
    <w:rsid w:val="00571FD4"/>
    <w:rsid w:val="00572879"/>
    <w:rsid w:val="0057471E"/>
    <w:rsid w:val="0057782A"/>
    <w:rsid w:val="0058247F"/>
    <w:rsid w:val="005837E5"/>
    <w:rsid w:val="00590E03"/>
    <w:rsid w:val="00591235"/>
    <w:rsid w:val="0059764D"/>
    <w:rsid w:val="005A0799"/>
    <w:rsid w:val="005A3A64"/>
    <w:rsid w:val="005B156D"/>
    <w:rsid w:val="005D739E"/>
    <w:rsid w:val="005E1749"/>
    <w:rsid w:val="005E34E1"/>
    <w:rsid w:val="005E34FF"/>
    <w:rsid w:val="005E3542"/>
    <w:rsid w:val="005E52F9"/>
    <w:rsid w:val="005E7104"/>
    <w:rsid w:val="005F1261"/>
    <w:rsid w:val="00602315"/>
    <w:rsid w:val="006052EF"/>
    <w:rsid w:val="006127F0"/>
    <w:rsid w:val="00614E46"/>
    <w:rsid w:val="00615462"/>
    <w:rsid w:val="006319E6"/>
    <w:rsid w:val="0063373D"/>
    <w:rsid w:val="0065719B"/>
    <w:rsid w:val="0066322F"/>
    <w:rsid w:val="0067480C"/>
    <w:rsid w:val="00681108"/>
    <w:rsid w:val="00683417"/>
    <w:rsid w:val="00685A46"/>
    <w:rsid w:val="006918F7"/>
    <w:rsid w:val="0069559D"/>
    <w:rsid w:val="00695EAE"/>
    <w:rsid w:val="00696368"/>
    <w:rsid w:val="006A0A5D"/>
    <w:rsid w:val="006A114B"/>
    <w:rsid w:val="006A5BB3"/>
    <w:rsid w:val="006A6B78"/>
    <w:rsid w:val="006A7B8B"/>
    <w:rsid w:val="006C05E5"/>
    <w:rsid w:val="006C0FD4"/>
    <w:rsid w:val="006C4C25"/>
    <w:rsid w:val="006C6D1A"/>
    <w:rsid w:val="006D2842"/>
    <w:rsid w:val="006D5133"/>
    <w:rsid w:val="006F16D9"/>
    <w:rsid w:val="006F6496"/>
    <w:rsid w:val="00704126"/>
    <w:rsid w:val="0071604A"/>
    <w:rsid w:val="007234F1"/>
    <w:rsid w:val="007334B6"/>
    <w:rsid w:val="00741B46"/>
    <w:rsid w:val="00742CFE"/>
    <w:rsid w:val="007466BE"/>
    <w:rsid w:val="00785862"/>
    <w:rsid w:val="00795FFC"/>
    <w:rsid w:val="007A0537"/>
    <w:rsid w:val="007A06BE"/>
    <w:rsid w:val="007B2007"/>
    <w:rsid w:val="007B4C9B"/>
    <w:rsid w:val="007C1DBC"/>
    <w:rsid w:val="007C60A5"/>
    <w:rsid w:val="007C7A50"/>
    <w:rsid w:val="007D388E"/>
    <w:rsid w:val="007D65B4"/>
    <w:rsid w:val="007F1352"/>
    <w:rsid w:val="007F3F10"/>
    <w:rsid w:val="007F59EB"/>
    <w:rsid w:val="00806F2A"/>
    <w:rsid w:val="00827937"/>
    <w:rsid w:val="0083113F"/>
    <w:rsid w:val="00834368"/>
    <w:rsid w:val="008411A4"/>
    <w:rsid w:val="00852F2D"/>
    <w:rsid w:val="00874E16"/>
    <w:rsid w:val="00880FC5"/>
    <w:rsid w:val="00882B66"/>
    <w:rsid w:val="0089266D"/>
    <w:rsid w:val="008A03E3"/>
    <w:rsid w:val="008A10B9"/>
    <w:rsid w:val="008B3684"/>
    <w:rsid w:val="008B5676"/>
    <w:rsid w:val="008C6FA3"/>
    <w:rsid w:val="008D42F3"/>
    <w:rsid w:val="008E359C"/>
    <w:rsid w:val="008E618A"/>
    <w:rsid w:val="008E67BF"/>
    <w:rsid w:val="008F2330"/>
    <w:rsid w:val="00901334"/>
    <w:rsid w:val="009016DE"/>
    <w:rsid w:val="009124CE"/>
    <w:rsid w:val="00912954"/>
    <w:rsid w:val="00921F34"/>
    <w:rsid w:val="0092304C"/>
    <w:rsid w:val="00923F06"/>
    <w:rsid w:val="0092562E"/>
    <w:rsid w:val="00932DB3"/>
    <w:rsid w:val="009367C3"/>
    <w:rsid w:val="00960B10"/>
    <w:rsid w:val="00977B81"/>
    <w:rsid w:val="009841DA"/>
    <w:rsid w:val="00986627"/>
    <w:rsid w:val="00994A8E"/>
    <w:rsid w:val="00994B1D"/>
    <w:rsid w:val="009B3075"/>
    <w:rsid w:val="009B72ED"/>
    <w:rsid w:val="009B7BD4"/>
    <w:rsid w:val="009B7F3F"/>
    <w:rsid w:val="009C1BA7"/>
    <w:rsid w:val="009C5317"/>
    <w:rsid w:val="009D04BE"/>
    <w:rsid w:val="009E1447"/>
    <w:rsid w:val="009E179D"/>
    <w:rsid w:val="009E3C69"/>
    <w:rsid w:val="009E4076"/>
    <w:rsid w:val="009E5A1D"/>
    <w:rsid w:val="009E6FB7"/>
    <w:rsid w:val="009F36D7"/>
    <w:rsid w:val="009F7254"/>
    <w:rsid w:val="00A00FCD"/>
    <w:rsid w:val="00A101CD"/>
    <w:rsid w:val="00A133F2"/>
    <w:rsid w:val="00A23D40"/>
    <w:rsid w:val="00A23FC7"/>
    <w:rsid w:val="00A27EF7"/>
    <w:rsid w:val="00A37194"/>
    <w:rsid w:val="00A418A7"/>
    <w:rsid w:val="00A5760C"/>
    <w:rsid w:val="00A60DB3"/>
    <w:rsid w:val="00A7463B"/>
    <w:rsid w:val="00A80591"/>
    <w:rsid w:val="00A82743"/>
    <w:rsid w:val="00A86BEA"/>
    <w:rsid w:val="00A904E5"/>
    <w:rsid w:val="00AB514A"/>
    <w:rsid w:val="00AB6FF8"/>
    <w:rsid w:val="00AD0E39"/>
    <w:rsid w:val="00AD2F56"/>
    <w:rsid w:val="00AD49CF"/>
    <w:rsid w:val="00AE2FAA"/>
    <w:rsid w:val="00B049F2"/>
    <w:rsid w:val="00B24E25"/>
    <w:rsid w:val="00B3198E"/>
    <w:rsid w:val="00B32324"/>
    <w:rsid w:val="00B345C9"/>
    <w:rsid w:val="00B51D9F"/>
    <w:rsid w:val="00B56990"/>
    <w:rsid w:val="00B61A59"/>
    <w:rsid w:val="00B7142C"/>
    <w:rsid w:val="00BA15D1"/>
    <w:rsid w:val="00BB68F1"/>
    <w:rsid w:val="00BC0524"/>
    <w:rsid w:val="00BC2702"/>
    <w:rsid w:val="00BD09CD"/>
    <w:rsid w:val="00BD2DFB"/>
    <w:rsid w:val="00BE6377"/>
    <w:rsid w:val="00BF2782"/>
    <w:rsid w:val="00BF31D1"/>
    <w:rsid w:val="00BF34D7"/>
    <w:rsid w:val="00BF46C8"/>
    <w:rsid w:val="00C00E8A"/>
    <w:rsid w:val="00C11BD0"/>
    <w:rsid w:val="00C13716"/>
    <w:rsid w:val="00C274BD"/>
    <w:rsid w:val="00C36797"/>
    <w:rsid w:val="00C40EA6"/>
    <w:rsid w:val="00C445B6"/>
    <w:rsid w:val="00C550B7"/>
    <w:rsid w:val="00C570AA"/>
    <w:rsid w:val="00C57B84"/>
    <w:rsid w:val="00C62159"/>
    <w:rsid w:val="00C74873"/>
    <w:rsid w:val="00C8343C"/>
    <w:rsid w:val="00C857CB"/>
    <w:rsid w:val="00C8740F"/>
    <w:rsid w:val="00C915A8"/>
    <w:rsid w:val="00C93787"/>
    <w:rsid w:val="00CA698F"/>
    <w:rsid w:val="00CB4E57"/>
    <w:rsid w:val="00CB5F3D"/>
    <w:rsid w:val="00CC50AC"/>
    <w:rsid w:val="00CE21C0"/>
    <w:rsid w:val="00D02B48"/>
    <w:rsid w:val="00D1120A"/>
    <w:rsid w:val="00D125BE"/>
    <w:rsid w:val="00D1410D"/>
    <w:rsid w:val="00D354A3"/>
    <w:rsid w:val="00D423EB"/>
    <w:rsid w:val="00D46B78"/>
    <w:rsid w:val="00D555DA"/>
    <w:rsid w:val="00D614AF"/>
    <w:rsid w:val="00D64C26"/>
    <w:rsid w:val="00D65A42"/>
    <w:rsid w:val="00D957C9"/>
    <w:rsid w:val="00DA21FC"/>
    <w:rsid w:val="00DB1128"/>
    <w:rsid w:val="00DB7937"/>
    <w:rsid w:val="00DD0F21"/>
    <w:rsid w:val="00DD588C"/>
    <w:rsid w:val="00DE265F"/>
    <w:rsid w:val="00DE5574"/>
    <w:rsid w:val="00E041A1"/>
    <w:rsid w:val="00E11244"/>
    <w:rsid w:val="00E15353"/>
    <w:rsid w:val="00E16CAE"/>
    <w:rsid w:val="00E16CCB"/>
    <w:rsid w:val="00E2019D"/>
    <w:rsid w:val="00E33531"/>
    <w:rsid w:val="00E45340"/>
    <w:rsid w:val="00E507A4"/>
    <w:rsid w:val="00E515DB"/>
    <w:rsid w:val="00E54F7C"/>
    <w:rsid w:val="00E66EB3"/>
    <w:rsid w:val="00E674DD"/>
    <w:rsid w:val="00E67B22"/>
    <w:rsid w:val="00E72A8D"/>
    <w:rsid w:val="00E8083F"/>
    <w:rsid w:val="00E81323"/>
    <w:rsid w:val="00E82CFF"/>
    <w:rsid w:val="00E85E3D"/>
    <w:rsid w:val="00E974ED"/>
    <w:rsid w:val="00EA406E"/>
    <w:rsid w:val="00EA43AC"/>
    <w:rsid w:val="00EA52D3"/>
    <w:rsid w:val="00EA73CE"/>
    <w:rsid w:val="00EB2329"/>
    <w:rsid w:val="00ED043A"/>
    <w:rsid w:val="00ED3727"/>
    <w:rsid w:val="00ED3DDF"/>
    <w:rsid w:val="00ED3FF4"/>
    <w:rsid w:val="00ED4F35"/>
    <w:rsid w:val="00ED50F4"/>
    <w:rsid w:val="00EE1C1A"/>
    <w:rsid w:val="00EE2613"/>
    <w:rsid w:val="00EE550A"/>
    <w:rsid w:val="00EF17CA"/>
    <w:rsid w:val="00EF1E98"/>
    <w:rsid w:val="00EF5820"/>
    <w:rsid w:val="00F0511B"/>
    <w:rsid w:val="00F1025A"/>
    <w:rsid w:val="00F121F1"/>
    <w:rsid w:val="00F2297F"/>
    <w:rsid w:val="00F35EDC"/>
    <w:rsid w:val="00F402F8"/>
    <w:rsid w:val="00F62916"/>
    <w:rsid w:val="00F63D9A"/>
    <w:rsid w:val="00F659A3"/>
    <w:rsid w:val="00F7417F"/>
    <w:rsid w:val="00F866DD"/>
    <w:rsid w:val="00FA02D2"/>
    <w:rsid w:val="00FA496D"/>
    <w:rsid w:val="00FB387D"/>
    <w:rsid w:val="00FB3F2C"/>
    <w:rsid w:val="00FB743C"/>
    <w:rsid w:val="00FC6138"/>
    <w:rsid w:val="00FC6E8D"/>
    <w:rsid w:val="00FD307B"/>
    <w:rsid w:val="00FE68E4"/>
    <w:rsid w:val="00FF34A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F5771"/>
  <w15:docId w15:val="{B43F56AD-0E5A-4362-870E-7289481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customStyle="1" w:styleId="Style1Char">
    <w:name w:val="Style1 Char"/>
    <w:basedOn w:val="DefaultParagraphFont"/>
    <w:link w:val="Style1"/>
    <w:locked/>
    <w:rsid w:val="00490E82"/>
    <w:rPr>
      <w:rFonts w:ascii="Verdana" w:hAnsi="Verdana"/>
      <w:color w:val="00000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C59F2-BC43-4CD2-BCA7-BCE23DA91BE6}"/>
</file>

<file path=customXml/itemProps2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E9B9C06-AE75-4535-A195-0679A84CB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FF805D-BCDE-4BD5-B162-097F047EF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Beckett, Alan</dc:creator>
  <cp:lastModifiedBy>Baylis, Caroline</cp:lastModifiedBy>
  <cp:revision>2</cp:revision>
  <cp:lastPrinted>2022-09-27T13:24:00Z</cp:lastPrinted>
  <dcterms:created xsi:type="dcterms:W3CDTF">2022-11-03T15:50:00Z</dcterms:created>
  <dcterms:modified xsi:type="dcterms:W3CDTF">2022-11-03T15:50:00Z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