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7CA1" w14:textId="77777777" w:rsidR="00E745B6" w:rsidRPr="0071040F" w:rsidRDefault="00E745B6" w:rsidP="00E745B6">
      <w:pPr>
        <w:pStyle w:val="Title"/>
        <w:jc w:val="center"/>
        <w:rPr>
          <w:rFonts w:ascii="Arial" w:hAnsi="Arial" w:cs="Arial"/>
          <w:color w:val="1F3864" w:themeColor="accent1" w:themeShade="80"/>
        </w:rPr>
      </w:pPr>
    </w:p>
    <w:p w14:paraId="4D2A04D4" w14:textId="77777777" w:rsidR="00E745B6" w:rsidRPr="0071040F" w:rsidRDefault="00E745B6" w:rsidP="00E745B6">
      <w:pPr>
        <w:pStyle w:val="Title"/>
        <w:jc w:val="center"/>
        <w:rPr>
          <w:rFonts w:ascii="Arial" w:hAnsi="Arial" w:cs="Arial"/>
          <w:color w:val="1F3864" w:themeColor="accent1" w:themeShade="80"/>
        </w:rPr>
      </w:pPr>
    </w:p>
    <w:p w14:paraId="600818C6" w14:textId="77777777" w:rsidR="00E745B6" w:rsidRPr="0071040F" w:rsidRDefault="00E745B6" w:rsidP="00E745B6">
      <w:pPr>
        <w:pStyle w:val="Title"/>
        <w:jc w:val="center"/>
        <w:rPr>
          <w:rFonts w:ascii="Arial" w:hAnsi="Arial" w:cs="Arial"/>
          <w:color w:val="1F3864" w:themeColor="accent1" w:themeShade="80"/>
        </w:rPr>
      </w:pPr>
    </w:p>
    <w:p w14:paraId="31AB4304" w14:textId="1E3706DC" w:rsidR="00E745B6" w:rsidRPr="0071040F" w:rsidRDefault="00E745B6" w:rsidP="00E745B6">
      <w:pPr>
        <w:pStyle w:val="Title"/>
        <w:jc w:val="center"/>
        <w:rPr>
          <w:rFonts w:ascii="Arial" w:hAnsi="Arial" w:cs="Arial"/>
          <w:color w:val="1F3864" w:themeColor="accent1" w:themeShade="80"/>
        </w:rPr>
      </w:pPr>
      <w:r w:rsidRPr="0071040F">
        <w:rPr>
          <w:rFonts w:ascii="Arial" w:hAnsi="Arial" w:cs="Arial"/>
          <w:color w:val="1F3864" w:themeColor="accent1" w:themeShade="80"/>
        </w:rPr>
        <w:t xml:space="preserve">Supply Chain Plan </w:t>
      </w:r>
      <w:r w:rsidR="002F5769">
        <w:rPr>
          <w:rFonts w:ascii="Arial" w:hAnsi="Arial" w:cs="Arial"/>
          <w:color w:val="1F3864" w:themeColor="accent1" w:themeShade="80"/>
        </w:rPr>
        <w:t>q</w:t>
      </w:r>
      <w:r w:rsidRPr="0071040F">
        <w:rPr>
          <w:rFonts w:ascii="Arial" w:hAnsi="Arial" w:cs="Arial"/>
          <w:color w:val="1F3864" w:themeColor="accent1" w:themeShade="80"/>
        </w:rPr>
        <w:t>uestionnaire</w:t>
      </w:r>
    </w:p>
    <w:p w14:paraId="1236B730" w14:textId="77777777" w:rsidR="00E745B6" w:rsidRPr="0071040F" w:rsidRDefault="00E745B6" w:rsidP="00E745B6">
      <w:pPr>
        <w:rPr>
          <w:rFonts w:ascii="Arial" w:hAnsi="Arial" w:cs="Arial"/>
        </w:rPr>
      </w:pPr>
    </w:p>
    <w:p w14:paraId="581E71E5" w14:textId="77777777" w:rsidR="00E745B6" w:rsidRDefault="00E745B6" w:rsidP="00E745B6">
      <w:pPr>
        <w:pStyle w:val="Title"/>
        <w:jc w:val="center"/>
        <w:rPr>
          <w:rFonts w:ascii="Arial" w:hAnsi="Arial" w:cs="Arial"/>
          <w:color w:val="1F3864" w:themeColor="accent1" w:themeShade="80"/>
          <w:sz w:val="60"/>
          <w:szCs w:val="60"/>
        </w:rPr>
      </w:pPr>
      <w:r w:rsidRPr="0071040F">
        <w:rPr>
          <w:rFonts w:ascii="Arial" w:hAnsi="Arial" w:cs="Arial"/>
          <w:color w:val="1F3864" w:themeColor="accent1" w:themeShade="80"/>
          <w:sz w:val="60"/>
          <w:szCs w:val="60"/>
        </w:rPr>
        <w:t>Contracts for Difference</w:t>
      </w:r>
    </w:p>
    <w:p w14:paraId="230446A5" w14:textId="50F70B2A" w:rsidR="00E745B6" w:rsidRDefault="00E745B6" w:rsidP="00E745B6">
      <w:pPr>
        <w:pStyle w:val="Title"/>
        <w:jc w:val="center"/>
        <w:rPr>
          <w:rFonts w:ascii="Arial" w:hAnsi="Arial" w:cs="Arial"/>
          <w:color w:val="1F3864" w:themeColor="accent1" w:themeShade="80"/>
          <w:sz w:val="60"/>
          <w:szCs w:val="60"/>
        </w:rPr>
      </w:pPr>
      <w:r w:rsidRPr="0071040F">
        <w:rPr>
          <w:rFonts w:ascii="Arial" w:hAnsi="Arial" w:cs="Arial"/>
          <w:color w:val="1F3864" w:themeColor="accent1" w:themeShade="80"/>
          <w:sz w:val="60"/>
          <w:szCs w:val="60"/>
        </w:rPr>
        <w:t xml:space="preserve"> Allocation Round 5</w:t>
      </w:r>
    </w:p>
    <w:p w14:paraId="33AFED90" w14:textId="77777777" w:rsidR="00596A04" w:rsidRPr="00596A04" w:rsidRDefault="00596A04" w:rsidP="00596A04"/>
    <w:p w14:paraId="30742359" w14:textId="36955C7C" w:rsidR="00E745B6" w:rsidRPr="00E745B6" w:rsidRDefault="00E745B6" w:rsidP="00E745B6">
      <w:pPr>
        <w:pStyle w:val="Title"/>
        <w:jc w:val="center"/>
        <w:rPr>
          <w:rFonts w:ascii="Arial" w:hAnsi="Arial" w:cs="Arial"/>
          <w:color w:val="1F3864" w:themeColor="accent1" w:themeShade="80"/>
          <w:sz w:val="44"/>
          <w:szCs w:val="44"/>
        </w:rPr>
      </w:pPr>
      <w:r w:rsidRPr="00E745B6">
        <w:rPr>
          <w:rFonts w:ascii="Arial" w:hAnsi="Arial" w:cs="Arial"/>
          <w:color w:val="1F3864" w:themeColor="accent1" w:themeShade="80"/>
          <w:sz w:val="44"/>
          <w:szCs w:val="44"/>
        </w:rPr>
        <w:t>All Floating Offshore Wind projects under 300MW</w:t>
      </w:r>
    </w:p>
    <w:p w14:paraId="7616E35B" w14:textId="77777777" w:rsidR="00E745B6" w:rsidRPr="0071040F" w:rsidRDefault="00E745B6" w:rsidP="00E745B6">
      <w:pPr>
        <w:rPr>
          <w:rFonts w:ascii="Arial" w:hAnsi="Arial" w:cs="Arial"/>
        </w:rPr>
      </w:pPr>
    </w:p>
    <w:p w14:paraId="671D1BD5" w14:textId="77777777" w:rsidR="00E745B6" w:rsidRPr="0071040F" w:rsidRDefault="00E745B6" w:rsidP="00E745B6">
      <w:pPr>
        <w:rPr>
          <w:rFonts w:ascii="Arial" w:hAnsi="Arial" w:cs="Arial"/>
        </w:rPr>
      </w:pPr>
    </w:p>
    <w:p w14:paraId="62C1AB4B" w14:textId="77777777" w:rsidR="00E745B6" w:rsidRPr="0071040F" w:rsidRDefault="00E745B6" w:rsidP="00E745B6">
      <w:pPr>
        <w:rPr>
          <w:rFonts w:ascii="Arial" w:hAnsi="Arial" w:cs="Arial"/>
        </w:rPr>
      </w:pPr>
    </w:p>
    <w:p w14:paraId="3AD5522F" w14:textId="77777777" w:rsidR="00E745B6" w:rsidRPr="0071040F" w:rsidRDefault="00E745B6" w:rsidP="00E745B6">
      <w:pPr>
        <w:rPr>
          <w:rFonts w:ascii="Arial" w:hAnsi="Arial" w:cs="Arial"/>
        </w:rPr>
      </w:pPr>
    </w:p>
    <w:p w14:paraId="24BEAB2B" w14:textId="77777777" w:rsidR="00E745B6" w:rsidRPr="0071040F" w:rsidRDefault="00E745B6" w:rsidP="00E745B6">
      <w:pPr>
        <w:rPr>
          <w:rFonts w:ascii="Arial" w:hAnsi="Arial" w:cs="Arial"/>
        </w:rPr>
      </w:pPr>
    </w:p>
    <w:p w14:paraId="41B95F25" w14:textId="77777777" w:rsidR="00E745B6" w:rsidRPr="0071040F" w:rsidRDefault="00E745B6" w:rsidP="00E745B6">
      <w:pPr>
        <w:rPr>
          <w:rFonts w:ascii="Arial" w:hAnsi="Arial" w:cs="Arial"/>
        </w:rPr>
      </w:pPr>
    </w:p>
    <w:p w14:paraId="7F83F610" w14:textId="77777777" w:rsidR="00E745B6" w:rsidRPr="0071040F" w:rsidRDefault="00E745B6" w:rsidP="00E745B6">
      <w:pPr>
        <w:rPr>
          <w:rFonts w:ascii="Arial" w:hAnsi="Arial" w:cs="Arial"/>
        </w:rPr>
      </w:pPr>
    </w:p>
    <w:p w14:paraId="0483CC09" w14:textId="77777777" w:rsidR="00E745B6" w:rsidRPr="0071040F" w:rsidRDefault="00E745B6" w:rsidP="00E745B6">
      <w:pPr>
        <w:rPr>
          <w:rFonts w:ascii="Arial" w:hAnsi="Arial" w:cs="Arial"/>
        </w:rPr>
      </w:pPr>
    </w:p>
    <w:p w14:paraId="4F373170" w14:textId="77777777" w:rsidR="00E745B6" w:rsidRPr="0071040F" w:rsidRDefault="00E745B6" w:rsidP="00E745B6">
      <w:pPr>
        <w:rPr>
          <w:rFonts w:ascii="Arial" w:hAnsi="Arial" w:cs="Arial"/>
        </w:rPr>
      </w:pPr>
    </w:p>
    <w:p w14:paraId="13706A0F" w14:textId="77777777" w:rsidR="00E745B6" w:rsidRPr="0071040F" w:rsidRDefault="00E745B6" w:rsidP="00E745B6">
      <w:pPr>
        <w:rPr>
          <w:rFonts w:ascii="Arial" w:hAnsi="Arial" w:cs="Arial"/>
        </w:rPr>
      </w:pPr>
    </w:p>
    <w:p w14:paraId="5AA18927" w14:textId="77777777" w:rsidR="00E745B6" w:rsidRPr="0071040F" w:rsidRDefault="00E745B6" w:rsidP="00E745B6">
      <w:pPr>
        <w:rPr>
          <w:rFonts w:ascii="Arial" w:hAnsi="Arial" w:cs="Arial"/>
        </w:rPr>
      </w:pPr>
    </w:p>
    <w:p w14:paraId="021796DB" w14:textId="77777777" w:rsidR="00E745B6" w:rsidRPr="0071040F" w:rsidRDefault="00E745B6" w:rsidP="00E745B6">
      <w:pPr>
        <w:rPr>
          <w:rFonts w:ascii="Arial" w:hAnsi="Arial" w:cs="Arial"/>
        </w:rPr>
      </w:pPr>
    </w:p>
    <w:p w14:paraId="5E03026F" w14:textId="77777777" w:rsidR="00E745B6" w:rsidRPr="0071040F" w:rsidRDefault="00E745B6" w:rsidP="00E745B6">
      <w:pPr>
        <w:rPr>
          <w:rFonts w:ascii="Arial" w:hAnsi="Arial" w:cs="Arial"/>
        </w:rPr>
      </w:pPr>
    </w:p>
    <w:p w14:paraId="348142FB" w14:textId="77777777" w:rsidR="00E745B6" w:rsidRPr="0071040F" w:rsidRDefault="00E745B6" w:rsidP="00E745B6">
      <w:pPr>
        <w:rPr>
          <w:rFonts w:ascii="Arial" w:hAnsi="Arial" w:cs="Arial"/>
        </w:rPr>
      </w:pPr>
    </w:p>
    <w:p w14:paraId="5DF35BD1" w14:textId="77777777" w:rsidR="00E745B6" w:rsidRPr="0071040F" w:rsidRDefault="00E745B6" w:rsidP="00E745B6">
      <w:pPr>
        <w:rPr>
          <w:rFonts w:ascii="Arial" w:hAnsi="Arial" w:cs="Arial"/>
        </w:rPr>
      </w:pPr>
    </w:p>
    <w:p w14:paraId="5C164973" w14:textId="77777777" w:rsidR="00E745B6" w:rsidRPr="0071040F" w:rsidRDefault="00E745B6" w:rsidP="00E745B6">
      <w:pPr>
        <w:rPr>
          <w:rFonts w:ascii="Arial" w:hAnsi="Arial" w:cs="Arial"/>
        </w:rPr>
      </w:pPr>
    </w:p>
    <w:p w14:paraId="5E0CA987" w14:textId="77777777" w:rsidR="00E745B6" w:rsidRDefault="00E745B6" w:rsidP="00E745B6">
      <w:pPr>
        <w:pStyle w:val="Heading1"/>
        <w:rPr>
          <w:rFonts w:ascii="Arial" w:hAnsi="Arial" w:cs="Arial"/>
          <w:color w:val="1F3864" w:themeColor="accent1" w:themeShade="80"/>
        </w:rPr>
      </w:pPr>
    </w:p>
    <w:sdt>
      <w:sdtPr>
        <w:rPr>
          <w:rFonts w:asciiTheme="minorHAnsi" w:eastAsiaTheme="minorEastAsia" w:hAnsiTheme="minorHAnsi" w:cstheme="minorBidi"/>
          <w:color w:val="auto"/>
          <w:sz w:val="21"/>
          <w:szCs w:val="21"/>
        </w:rPr>
        <w:id w:val="1189959365"/>
        <w:docPartObj>
          <w:docPartGallery w:val="Table of Contents"/>
          <w:docPartUnique/>
        </w:docPartObj>
      </w:sdtPr>
      <w:sdtEndPr>
        <w:rPr>
          <w:b/>
          <w:bCs/>
          <w:noProof/>
        </w:rPr>
      </w:sdtEndPr>
      <w:sdtContent>
        <w:p w14:paraId="0DB1BFBC" w14:textId="2F8BDBAC" w:rsidR="00E53CEF" w:rsidRDefault="00E53CEF">
          <w:pPr>
            <w:pStyle w:val="TOCHeading"/>
          </w:pPr>
          <w:r>
            <w:t>Contents</w:t>
          </w:r>
        </w:p>
        <w:p w14:paraId="33A3FB20" w14:textId="070411AF" w:rsidR="00720634" w:rsidRDefault="00E53CEF">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110497590" w:history="1">
            <w:r w:rsidR="00720634" w:rsidRPr="0091543A">
              <w:rPr>
                <w:rStyle w:val="Hyperlink"/>
                <w:rFonts w:ascii="Arial" w:hAnsi="Arial" w:cs="Arial"/>
                <w:noProof/>
              </w:rPr>
              <w:t>How to complete this questionnaire</w:t>
            </w:r>
            <w:r w:rsidR="00720634">
              <w:rPr>
                <w:noProof/>
                <w:webHidden/>
              </w:rPr>
              <w:tab/>
            </w:r>
            <w:r w:rsidR="00720634">
              <w:rPr>
                <w:noProof/>
                <w:webHidden/>
              </w:rPr>
              <w:fldChar w:fldCharType="begin"/>
            </w:r>
            <w:r w:rsidR="00720634">
              <w:rPr>
                <w:noProof/>
                <w:webHidden/>
              </w:rPr>
              <w:instrText xml:space="preserve"> PAGEREF _Toc110497590 \h </w:instrText>
            </w:r>
            <w:r w:rsidR="00720634">
              <w:rPr>
                <w:noProof/>
                <w:webHidden/>
              </w:rPr>
            </w:r>
            <w:r w:rsidR="00720634">
              <w:rPr>
                <w:noProof/>
                <w:webHidden/>
              </w:rPr>
              <w:fldChar w:fldCharType="separate"/>
            </w:r>
            <w:r w:rsidR="00720634">
              <w:rPr>
                <w:noProof/>
                <w:webHidden/>
              </w:rPr>
              <w:t>2</w:t>
            </w:r>
            <w:r w:rsidR="00720634">
              <w:rPr>
                <w:noProof/>
                <w:webHidden/>
              </w:rPr>
              <w:fldChar w:fldCharType="end"/>
            </w:r>
          </w:hyperlink>
        </w:p>
        <w:p w14:paraId="34E5D67D" w14:textId="61B4BFA6" w:rsidR="00720634" w:rsidRDefault="00006779">
          <w:pPr>
            <w:pStyle w:val="TOC1"/>
            <w:tabs>
              <w:tab w:val="right" w:leader="dot" w:pos="9016"/>
            </w:tabs>
            <w:rPr>
              <w:noProof/>
              <w:sz w:val="22"/>
              <w:szCs w:val="22"/>
              <w:lang w:eastAsia="en-GB"/>
            </w:rPr>
          </w:pPr>
          <w:hyperlink w:anchor="_Toc110497591" w:history="1">
            <w:r w:rsidR="00720634" w:rsidRPr="0091543A">
              <w:rPr>
                <w:rStyle w:val="Hyperlink"/>
                <w:rFonts w:ascii="Arial" w:hAnsi="Arial" w:cs="Arial"/>
                <w:noProof/>
              </w:rPr>
              <w:t>Project summary</w:t>
            </w:r>
            <w:r w:rsidR="00720634">
              <w:rPr>
                <w:noProof/>
                <w:webHidden/>
              </w:rPr>
              <w:tab/>
            </w:r>
            <w:r w:rsidR="00720634">
              <w:rPr>
                <w:noProof/>
                <w:webHidden/>
              </w:rPr>
              <w:fldChar w:fldCharType="begin"/>
            </w:r>
            <w:r w:rsidR="00720634">
              <w:rPr>
                <w:noProof/>
                <w:webHidden/>
              </w:rPr>
              <w:instrText xml:space="preserve"> PAGEREF _Toc110497591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70624768" w14:textId="72E9BF82" w:rsidR="00720634" w:rsidRDefault="00006779">
          <w:pPr>
            <w:pStyle w:val="TOC2"/>
            <w:tabs>
              <w:tab w:val="right" w:leader="dot" w:pos="9016"/>
            </w:tabs>
            <w:rPr>
              <w:noProof/>
              <w:sz w:val="22"/>
              <w:szCs w:val="22"/>
              <w:lang w:eastAsia="en-GB"/>
            </w:rPr>
          </w:pPr>
          <w:hyperlink w:anchor="_Toc110497592" w:history="1">
            <w:r w:rsidR="00720634" w:rsidRPr="0091543A">
              <w:rPr>
                <w:rStyle w:val="Hyperlink"/>
                <w:rFonts w:ascii="Arial" w:hAnsi="Arial" w:cs="Arial"/>
                <w:noProof/>
              </w:rPr>
              <w:t>Contact details</w:t>
            </w:r>
            <w:r w:rsidR="00720634">
              <w:rPr>
                <w:noProof/>
                <w:webHidden/>
              </w:rPr>
              <w:tab/>
            </w:r>
            <w:r w:rsidR="00720634">
              <w:rPr>
                <w:noProof/>
                <w:webHidden/>
              </w:rPr>
              <w:fldChar w:fldCharType="begin"/>
            </w:r>
            <w:r w:rsidR="00720634">
              <w:rPr>
                <w:noProof/>
                <w:webHidden/>
              </w:rPr>
              <w:instrText xml:space="preserve"> PAGEREF _Toc110497592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055A645C" w14:textId="029A28E6" w:rsidR="00720634" w:rsidRDefault="00006779">
          <w:pPr>
            <w:pStyle w:val="TOC2"/>
            <w:tabs>
              <w:tab w:val="right" w:leader="dot" w:pos="9016"/>
            </w:tabs>
            <w:rPr>
              <w:noProof/>
              <w:sz w:val="22"/>
              <w:szCs w:val="22"/>
              <w:lang w:eastAsia="en-GB"/>
            </w:rPr>
          </w:pPr>
          <w:hyperlink w:anchor="_Toc110497593" w:history="1">
            <w:r w:rsidR="00720634" w:rsidRPr="0091543A">
              <w:rPr>
                <w:rStyle w:val="Hyperlink"/>
                <w:rFonts w:ascii="Arial" w:hAnsi="Arial" w:cs="Arial"/>
                <w:noProof/>
              </w:rPr>
              <w:t>Project details</w:t>
            </w:r>
            <w:r w:rsidR="00720634">
              <w:rPr>
                <w:noProof/>
                <w:webHidden/>
              </w:rPr>
              <w:tab/>
            </w:r>
            <w:r w:rsidR="00720634">
              <w:rPr>
                <w:noProof/>
                <w:webHidden/>
              </w:rPr>
              <w:fldChar w:fldCharType="begin"/>
            </w:r>
            <w:r w:rsidR="00720634">
              <w:rPr>
                <w:noProof/>
                <w:webHidden/>
              </w:rPr>
              <w:instrText xml:space="preserve"> PAGEREF _Toc110497593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77C8CF65" w14:textId="4FAE8B78" w:rsidR="00720634" w:rsidRDefault="00006779">
          <w:pPr>
            <w:pStyle w:val="TOC2"/>
            <w:tabs>
              <w:tab w:val="right" w:leader="dot" w:pos="9016"/>
            </w:tabs>
            <w:rPr>
              <w:noProof/>
              <w:sz w:val="22"/>
              <w:szCs w:val="22"/>
              <w:lang w:eastAsia="en-GB"/>
            </w:rPr>
          </w:pPr>
          <w:hyperlink w:anchor="_Toc110497594" w:history="1">
            <w:r w:rsidR="00720634" w:rsidRPr="0091543A">
              <w:rPr>
                <w:rStyle w:val="Hyperlink"/>
                <w:rFonts w:ascii="Arial" w:hAnsi="Arial" w:cs="Arial"/>
                <w:noProof/>
              </w:rPr>
              <w:t>Key statistics</w:t>
            </w:r>
            <w:r w:rsidR="00720634">
              <w:rPr>
                <w:noProof/>
                <w:webHidden/>
              </w:rPr>
              <w:tab/>
            </w:r>
            <w:r w:rsidR="00720634">
              <w:rPr>
                <w:noProof/>
                <w:webHidden/>
              </w:rPr>
              <w:fldChar w:fldCharType="begin"/>
            </w:r>
            <w:r w:rsidR="00720634">
              <w:rPr>
                <w:noProof/>
                <w:webHidden/>
              </w:rPr>
              <w:instrText xml:space="preserve"> PAGEREF _Toc110497594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6DC95BD0" w14:textId="30BF7598" w:rsidR="00720634" w:rsidRDefault="00006779">
          <w:pPr>
            <w:pStyle w:val="TOC3"/>
            <w:tabs>
              <w:tab w:val="right" w:leader="dot" w:pos="9016"/>
            </w:tabs>
            <w:rPr>
              <w:noProof/>
              <w:sz w:val="22"/>
              <w:szCs w:val="22"/>
              <w:lang w:eastAsia="en-GB"/>
            </w:rPr>
          </w:pPr>
          <w:hyperlink w:anchor="_Toc110497595" w:history="1">
            <w:r w:rsidR="00720634" w:rsidRPr="0091543A">
              <w:rPr>
                <w:rStyle w:val="Hyperlink"/>
                <w:noProof/>
              </w:rPr>
              <w:t>PS1. UK content</w:t>
            </w:r>
            <w:r w:rsidR="00720634">
              <w:rPr>
                <w:noProof/>
                <w:webHidden/>
              </w:rPr>
              <w:tab/>
            </w:r>
            <w:r w:rsidR="00720634">
              <w:rPr>
                <w:noProof/>
                <w:webHidden/>
              </w:rPr>
              <w:fldChar w:fldCharType="begin"/>
            </w:r>
            <w:r w:rsidR="00720634">
              <w:rPr>
                <w:noProof/>
                <w:webHidden/>
              </w:rPr>
              <w:instrText xml:space="preserve"> PAGEREF _Toc110497595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60D419CB" w14:textId="5F3D7A35" w:rsidR="00720634" w:rsidRDefault="00006779">
          <w:pPr>
            <w:pStyle w:val="TOC1"/>
            <w:tabs>
              <w:tab w:val="left" w:pos="420"/>
              <w:tab w:val="right" w:leader="dot" w:pos="9016"/>
            </w:tabs>
            <w:rPr>
              <w:noProof/>
              <w:sz w:val="22"/>
              <w:szCs w:val="22"/>
              <w:lang w:eastAsia="en-GB"/>
            </w:rPr>
          </w:pPr>
          <w:hyperlink w:anchor="_Toc110497596" w:history="1">
            <w:r w:rsidR="00720634" w:rsidRPr="0091543A">
              <w:rPr>
                <w:rStyle w:val="Hyperlink"/>
                <w:rFonts w:ascii="Arial" w:hAnsi="Arial" w:cs="Arial"/>
                <w:noProof/>
              </w:rPr>
              <w:t>1.</w:t>
            </w:r>
            <w:r w:rsidR="00720634">
              <w:rPr>
                <w:noProof/>
                <w:sz w:val="22"/>
                <w:szCs w:val="22"/>
                <w:lang w:eastAsia="en-GB"/>
              </w:rPr>
              <w:tab/>
            </w:r>
            <w:r w:rsidR="00720634" w:rsidRPr="0091543A">
              <w:rPr>
                <w:rStyle w:val="Hyperlink"/>
                <w:rFonts w:ascii="Arial" w:hAnsi="Arial" w:cs="Arial"/>
                <w:noProof/>
              </w:rPr>
              <w:t>Green Growth</w:t>
            </w:r>
            <w:r w:rsidR="00720634">
              <w:rPr>
                <w:noProof/>
                <w:webHidden/>
              </w:rPr>
              <w:tab/>
            </w:r>
            <w:r w:rsidR="00720634">
              <w:rPr>
                <w:noProof/>
                <w:webHidden/>
              </w:rPr>
              <w:fldChar w:fldCharType="begin"/>
            </w:r>
            <w:r w:rsidR="00720634">
              <w:rPr>
                <w:noProof/>
                <w:webHidden/>
              </w:rPr>
              <w:instrText xml:space="preserve"> PAGEREF _Toc110497596 \h </w:instrText>
            </w:r>
            <w:r w:rsidR="00720634">
              <w:rPr>
                <w:noProof/>
                <w:webHidden/>
              </w:rPr>
            </w:r>
            <w:r w:rsidR="00720634">
              <w:rPr>
                <w:noProof/>
                <w:webHidden/>
              </w:rPr>
              <w:fldChar w:fldCharType="separate"/>
            </w:r>
            <w:r w:rsidR="00720634">
              <w:rPr>
                <w:noProof/>
                <w:webHidden/>
              </w:rPr>
              <w:t>4</w:t>
            </w:r>
            <w:r w:rsidR="00720634">
              <w:rPr>
                <w:noProof/>
                <w:webHidden/>
              </w:rPr>
              <w:fldChar w:fldCharType="end"/>
            </w:r>
          </w:hyperlink>
        </w:p>
        <w:p w14:paraId="43EE7BDA" w14:textId="193AD037" w:rsidR="00720634" w:rsidRDefault="00006779">
          <w:pPr>
            <w:pStyle w:val="TOC2"/>
            <w:tabs>
              <w:tab w:val="right" w:leader="dot" w:pos="9016"/>
            </w:tabs>
            <w:rPr>
              <w:noProof/>
              <w:sz w:val="22"/>
              <w:szCs w:val="22"/>
              <w:lang w:eastAsia="en-GB"/>
            </w:rPr>
          </w:pPr>
          <w:hyperlink w:anchor="_Toc110497597" w:history="1">
            <w:r w:rsidR="00720634" w:rsidRPr="0091543A">
              <w:rPr>
                <w:rStyle w:val="Hyperlink"/>
                <w:rFonts w:ascii="Arial" w:hAnsi="Arial" w:cs="Arial"/>
                <w:noProof/>
                <w:lang w:eastAsia="en-GB"/>
              </w:rPr>
              <w:t>Question 1.1 Supply Chain Competition</w:t>
            </w:r>
            <w:r w:rsidR="00720634">
              <w:rPr>
                <w:noProof/>
                <w:webHidden/>
              </w:rPr>
              <w:tab/>
            </w:r>
            <w:r w:rsidR="00720634">
              <w:rPr>
                <w:noProof/>
                <w:webHidden/>
              </w:rPr>
              <w:fldChar w:fldCharType="begin"/>
            </w:r>
            <w:r w:rsidR="00720634">
              <w:rPr>
                <w:noProof/>
                <w:webHidden/>
              </w:rPr>
              <w:instrText xml:space="preserve"> PAGEREF _Toc110497597 \h </w:instrText>
            </w:r>
            <w:r w:rsidR="00720634">
              <w:rPr>
                <w:noProof/>
                <w:webHidden/>
              </w:rPr>
            </w:r>
            <w:r w:rsidR="00720634">
              <w:rPr>
                <w:noProof/>
                <w:webHidden/>
              </w:rPr>
              <w:fldChar w:fldCharType="separate"/>
            </w:r>
            <w:r w:rsidR="00720634">
              <w:rPr>
                <w:noProof/>
                <w:webHidden/>
              </w:rPr>
              <w:t>5</w:t>
            </w:r>
            <w:r w:rsidR="00720634">
              <w:rPr>
                <w:noProof/>
                <w:webHidden/>
              </w:rPr>
              <w:fldChar w:fldCharType="end"/>
            </w:r>
          </w:hyperlink>
        </w:p>
        <w:p w14:paraId="2F1244BF" w14:textId="558CEA2B" w:rsidR="00720634" w:rsidRDefault="00006779">
          <w:pPr>
            <w:pStyle w:val="TOC2"/>
            <w:tabs>
              <w:tab w:val="right" w:leader="dot" w:pos="9016"/>
            </w:tabs>
            <w:rPr>
              <w:noProof/>
              <w:sz w:val="22"/>
              <w:szCs w:val="22"/>
              <w:lang w:eastAsia="en-GB"/>
            </w:rPr>
          </w:pPr>
          <w:hyperlink w:anchor="_Toc110497598" w:history="1">
            <w:r w:rsidR="00720634" w:rsidRPr="0091543A">
              <w:rPr>
                <w:rStyle w:val="Hyperlink"/>
                <w:rFonts w:ascii="Arial" w:hAnsi="Arial" w:cs="Arial"/>
                <w:noProof/>
                <w:lang w:eastAsia="en-GB"/>
              </w:rPr>
              <w:t>Q1.2 Floating Offshore Wind collaboration</w:t>
            </w:r>
            <w:r w:rsidR="00720634">
              <w:rPr>
                <w:noProof/>
                <w:webHidden/>
              </w:rPr>
              <w:tab/>
            </w:r>
            <w:r w:rsidR="00720634">
              <w:rPr>
                <w:noProof/>
                <w:webHidden/>
              </w:rPr>
              <w:fldChar w:fldCharType="begin"/>
            </w:r>
            <w:r w:rsidR="00720634">
              <w:rPr>
                <w:noProof/>
                <w:webHidden/>
              </w:rPr>
              <w:instrText xml:space="preserve"> PAGEREF _Toc110497598 \h </w:instrText>
            </w:r>
            <w:r w:rsidR="00720634">
              <w:rPr>
                <w:noProof/>
                <w:webHidden/>
              </w:rPr>
            </w:r>
            <w:r w:rsidR="00720634">
              <w:rPr>
                <w:noProof/>
                <w:webHidden/>
              </w:rPr>
              <w:fldChar w:fldCharType="separate"/>
            </w:r>
            <w:r w:rsidR="00720634">
              <w:rPr>
                <w:noProof/>
                <w:webHidden/>
              </w:rPr>
              <w:t>6</w:t>
            </w:r>
            <w:r w:rsidR="00720634">
              <w:rPr>
                <w:noProof/>
                <w:webHidden/>
              </w:rPr>
              <w:fldChar w:fldCharType="end"/>
            </w:r>
          </w:hyperlink>
        </w:p>
        <w:p w14:paraId="6AE41219" w14:textId="7622CA71" w:rsidR="00720634" w:rsidRDefault="00006779">
          <w:pPr>
            <w:pStyle w:val="TOC1"/>
            <w:tabs>
              <w:tab w:val="left" w:pos="420"/>
              <w:tab w:val="right" w:leader="dot" w:pos="9016"/>
            </w:tabs>
            <w:rPr>
              <w:noProof/>
              <w:sz w:val="22"/>
              <w:szCs w:val="22"/>
              <w:lang w:eastAsia="en-GB"/>
            </w:rPr>
          </w:pPr>
          <w:hyperlink w:anchor="_Toc110497599" w:history="1">
            <w:r w:rsidR="00720634" w:rsidRPr="0091543A">
              <w:rPr>
                <w:rStyle w:val="Hyperlink"/>
                <w:rFonts w:ascii="Arial" w:hAnsi="Arial" w:cs="Arial"/>
                <w:noProof/>
                <w:lang w:eastAsia="en-GB"/>
              </w:rPr>
              <w:t>2.</w:t>
            </w:r>
            <w:r w:rsidR="00720634">
              <w:rPr>
                <w:noProof/>
                <w:sz w:val="22"/>
                <w:szCs w:val="22"/>
                <w:lang w:eastAsia="en-GB"/>
              </w:rPr>
              <w:tab/>
            </w:r>
            <w:r w:rsidR="00720634" w:rsidRPr="0091543A">
              <w:rPr>
                <w:rStyle w:val="Hyperlink"/>
                <w:rFonts w:ascii="Arial" w:hAnsi="Arial" w:cs="Arial"/>
                <w:noProof/>
                <w:lang w:eastAsia="en-GB"/>
              </w:rPr>
              <w:t>Infrastructure</w:t>
            </w:r>
            <w:r w:rsidR="00720634">
              <w:rPr>
                <w:noProof/>
                <w:webHidden/>
              </w:rPr>
              <w:tab/>
            </w:r>
            <w:r w:rsidR="00720634">
              <w:rPr>
                <w:noProof/>
                <w:webHidden/>
              </w:rPr>
              <w:fldChar w:fldCharType="begin"/>
            </w:r>
            <w:r w:rsidR="00720634">
              <w:rPr>
                <w:noProof/>
                <w:webHidden/>
              </w:rPr>
              <w:instrText xml:space="preserve"> PAGEREF _Toc110497599 \h </w:instrText>
            </w:r>
            <w:r w:rsidR="00720634">
              <w:rPr>
                <w:noProof/>
                <w:webHidden/>
              </w:rPr>
            </w:r>
            <w:r w:rsidR="00720634">
              <w:rPr>
                <w:noProof/>
                <w:webHidden/>
              </w:rPr>
              <w:fldChar w:fldCharType="separate"/>
            </w:r>
            <w:r w:rsidR="00720634">
              <w:rPr>
                <w:noProof/>
                <w:webHidden/>
              </w:rPr>
              <w:t>7</w:t>
            </w:r>
            <w:r w:rsidR="00720634">
              <w:rPr>
                <w:noProof/>
                <w:webHidden/>
              </w:rPr>
              <w:fldChar w:fldCharType="end"/>
            </w:r>
          </w:hyperlink>
        </w:p>
        <w:p w14:paraId="4A974A8F" w14:textId="098B5450" w:rsidR="00720634" w:rsidRDefault="00006779">
          <w:pPr>
            <w:pStyle w:val="TOC2"/>
            <w:tabs>
              <w:tab w:val="right" w:leader="dot" w:pos="9016"/>
            </w:tabs>
            <w:rPr>
              <w:noProof/>
              <w:sz w:val="22"/>
              <w:szCs w:val="22"/>
              <w:lang w:eastAsia="en-GB"/>
            </w:rPr>
          </w:pPr>
          <w:hyperlink w:anchor="_Toc110497600" w:history="1">
            <w:r w:rsidR="00720634" w:rsidRPr="0091543A">
              <w:rPr>
                <w:rStyle w:val="Hyperlink"/>
                <w:rFonts w:ascii="Arial" w:hAnsi="Arial" w:cs="Arial"/>
                <w:noProof/>
                <w:lang w:eastAsia="en-GB"/>
              </w:rPr>
              <w:t>Q2.1 Supply Chain Infrastructure</w:t>
            </w:r>
            <w:r w:rsidR="00720634">
              <w:rPr>
                <w:noProof/>
                <w:webHidden/>
              </w:rPr>
              <w:tab/>
            </w:r>
            <w:r w:rsidR="00720634">
              <w:rPr>
                <w:noProof/>
                <w:webHidden/>
              </w:rPr>
              <w:fldChar w:fldCharType="begin"/>
            </w:r>
            <w:r w:rsidR="00720634">
              <w:rPr>
                <w:noProof/>
                <w:webHidden/>
              </w:rPr>
              <w:instrText xml:space="preserve"> PAGEREF _Toc110497600 \h </w:instrText>
            </w:r>
            <w:r w:rsidR="00720634">
              <w:rPr>
                <w:noProof/>
                <w:webHidden/>
              </w:rPr>
            </w:r>
            <w:r w:rsidR="00720634">
              <w:rPr>
                <w:noProof/>
                <w:webHidden/>
              </w:rPr>
              <w:fldChar w:fldCharType="separate"/>
            </w:r>
            <w:r w:rsidR="00720634">
              <w:rPr>
                <w:noProof/>
                <w:webHidden/>
              </w:rPr>
              <w:t>7</w:t>
            </w:r>
            <w:r w:rsidR="00720634">
              <w:rPr>
                <w:noProof/>
                <w:webHidden/>
              </w:rPr>
              <w:fldChar w:fldCharType="end"/>
            </w:r>
          </w:hyperlink>
        </w:p>
        <w:p w14:paraId="291424FF" w14:textId="4981ACA7" w:rsidR="00720634" w:rsidRDefault="00006779">
          <w:pPr>
            <w:pStyle w:val="TOC1"/>
            <w:tabs>
              <w:tab w:val="left" w:pos="420"/>
              <w:tab w:val="right" w:leader="dot" w:pos="9016"/>
            </w:tabs>
            <w:rPr>
              <w:noProof/>
              <w:sz w:val="22"/>
              <w:szCs w:val="22"/>
              <w:lang w:eastAsia="en-GB"/>
            </w:rPr>
          </w:pPr>
          <w:hyperlink w:anchor="_Toc110497601" w:history="1">
            <w:r w:rsidR="00720634" w:rsidRPr="0091543A">
              <w:rPr>
                <w:rStyle w:val="Hyperlink"/>
                <w:rFonts w:ascii="Arial" w:hAnsi="Arial" w:cs="Arial"/>
                <w:noProof/>
                <w:lang w:eastAsia="en-GB"/>
              </w:rPr>
              <w:t>3.</w:t>
            </w:r>
            <w:r w:rsidR="00720634">
              <w:rPr>
                <w:noProof/>
                <w:sz w:val="22"/>
                <w:szCs w:val="22"/>
                <w:lang w:eastAsia="en-GB"/>
              </w:rPr>
              <w:tab/>
            </w:r>
            <w:r w:rsidR="00720634" w:rsidRPr="0091543A">
              <w:rPr>
                <w:rStyle w:val="Hyperlink"/>
                <w:rFonts w:ascii="Arial" w:hAnsi="Arial" w:cs="Arial"/>
                <w:noProof/>
                <w:lang w:eastAsia="en-GB"/>
              </w:rPr>
              <w:t>Innovation</w:t>
            </w:r>
            <w:r w:rsidR="00720634">
              <w:rPr>
                <w:noProof/>
                <w:webHidden/>
              </w:rPr>
              <w:tab/>
            </w:r>
            <w:r w:rsidR="00720634">
              <w:rPr>
                <w:noProof/>
                <w:webHidden/>
              </w:rPr>
              <w:fldChar w:fldCharType="begin"/>
            </w:r>
            <w:r w:rsidR="00720634">
              <w:rPr>
                <w:noProof/>
                <w:webHidden/>
              </w:rPr>
              <w:instrText xml:space="preserve"> PAGEREF _Toc110497601 \h </w:instrText>
            </w:r>
            <w:r w:rsidR="00720634">
              <w:rPr>
                <w:noProof/>
                <w:webHidden/>
              </w:rPr>
            </w:r>
            <w:r w:rsidR="00720634">
              <w:rPr>
                <w:noProof/>
                <w:webHidden/>
              </w:rPr>
              <w:fldChar w:fldCharType="separate"/>
            </w:r>
            <w:r w:rsidR="00720634">
              <w:rPr>
                <w:noProof/>
                <w:webHidden/>
              </w:rPr>
              <w:t>8</w:t>
            </w:r>
            <w:r w:rsidR="00720634">
              <w:rPr>
                <w:noProof/>
                <w:webHidden/>
              </w:rPr>
              <w:fldChar w:fldCharType="end"/>
            </w:r>
          </w:hyperlink>
        </w:p>
        <w:p w14:paraId="04DC0456" w14:textId="56F87D4E" w:rsidR="00720634" w:rsidRDefault="00006779">
          <w:pPr>
            <w:pStyle w:val="TOC2"/>
            <w:tabs>
              <w:tab w:val="right" w:leader="dot" w:pos="9016"/>
            </w:tabs>
            <w:rPr>
              <w:noProof/>
              <w:sz w:val="22"/>
              <w:szCs w:val="22"/>
              <w:lang w:eastAsia="en-GB"/>
            </w:rPr>
          </w:pPr>
          <w:hyperlink w:anchor="_Toc110497602" w:history="1">
            <w:r w:rsidR="00720634" w:rsidRPr="0091543A">
              <w:rPr>
                <w:rStyle w:val="Hyperlink"/>
                <w:rFonts w:ascii="Arial" w:hAnsi="Arial" w:cs="Arial"/>
                <w:noProof/>
                <w:lang w:eastAsia="en-GB"/>
              </w:rPr>
              <w:t>Q3.1 Investment in and use of innovative ideas, products and processes</w:t>
            </w:r>
            <w:r w:rsidR="00720634">
              <w:rPr>
                <w:noProof/>
                <w:webHidden/>
              </w:rPr>
              <w:tab/>
            </w:r>
            <w:r w:rsidR="00720634">
              <w:rPr>
                <w:noProof/>
                <w:webHidden/>
              </w:rPr>
              <w:fldChar w:fldCharType="begin"/>
            </w:r>
            <w:r w:rsidR="00720634">
              <w:rPr>
                <w:noProof/>
                <w:webHidden/>
              </w:rPr>
              <w:instrText xml:space="preserve"> PAGEREF _Toc110497602 \h </w:instrText>
            </w:r>
            <w:r w:rsidR="00720634">
              <w:rPr>
                <w:noProof/>
                <w:webHidden/>
              </w:rPr>
            </w:r>
            <w:r w:rsidR="00720634">
              <w:rPr>
                <w:noProof/>
                <w:webHidden/>
              </w:rPr>
              <w:fldChar w:fldCharType="separate"/>
            </w:r>
            <w:r w:rsidR="00720634">
              <w:rPr>
                <w:noProof/>
                <w:webHidden/>
              </w:rPr>
              <w:t>8</w:t>
            </w:r>
            <w:r w:rsidR="00720634">
              <w:rPr>
                <w:noProof/>
                <w:webHidden/>
              </w:rPr>
              <w:fldChar w:fldCharType="end"/>
            </w:r>
          </w:hyperlink>
        </w:p>
        <w:p w14:paraId="079F057A" w14:textId="479056E4" w:rsidR="00720634" w:rsidRDefault="00006779">
          <w:pPr>
            <w:pStyle w:val="TOC1"/>
            <w:tabs>
              <w:tab w:val="left" w:pos="420"/>
              <w:tab w:val="right" w:leader="dot" w:pos="9016"/>
            </w:tabs>
            <w:rPr>
              <w:noProof/>
              <w:sz w:val="22"/>
              <w:szCs w:val="22"/>
              <w:lang w:eastAsia="en-GB"/>
            </w:rPr>
          </w:pPr>
          <w:hyperlink w:anchor="_Toc110497603" w:history="1">
            <w:r w:rsidR="00720634" w:rsidRPr="0091543A">
              <w:rPr>
                <w:rStyle w:val="Hyperlink"/>
                <w:rFonts w:ascii="Arial" w:hAnsi="Arial" w:cs="Arial"/>
                <w:noProof/>
                <w:lang w:eastAsia="en-GB"/>
              </w:rPr>
              <w:t>4.</w:t>
            </w:r>
            <w:r w:rsidR="00720634">
              <w:rPr>
                <w:noProof/>
                <w:sz w:val="22"/>
                <w:szCs w:val="22"/>
                <w:lang w:eastAsia="en-GB"/>
              </w:rPr>
              <w:tab/>
            </w:r>
            <w:r w:rsidR="00720634" w:rsidRPr="0091543A">
              <w:rPr>
                <w:rStyle w:val="Hyperlink"/>
                <w:rFonts w:ascii="Arial" w:hAnsi="Arial" w:cs="Arial"/>
                <w:noProof/>
                <w:lang w:eastAsia="en-GB"/>
              </w:rPr>
              <w:t>Skills</w:t>
            </w:r>
            <w:r w:rsidR="00720634">
              <w:rPr>
                <w:noProof/>
                <w:webHidden/>
              </w:rPr>
              <w:tab/>
            </w:r>
            <w:r w:rsidR="00720634">
              <w:rPr>
                <w:noProof/>
                <w:webHidden/>
              </w:rPr>
              <w:fldChar w:fldCharType="begin"/>
            </w:r>
            <w:r w:rsidR="00720634">
              <w:rPr>
                <w:noProof/>
                <w:webHidden/>
              </w:rPr>
              <w:instrText xml:space="preserve"> PAGEREF _Toc110497603 \h </w:instrText>
            </w:r>
            <w:r w:rsidR="00720634">
              <w:rPr>
                <w:noProof/>
                <w:webHidden/>
              </w:rPr>
            </w:r>
            <w:r w:rsidR="00720634">
              <w:rPr>
                <w:noProof/>
                <w:webHidden/>
              </w:rPr>
              <w:fldChar w:fldCharType="separate"/>
            </w:r>
            <w:r w:rsidR="00720634">
              <w:rPr>
                <w:noProof/>
                <w:webHidden/>
              </w:rPr>
              <w:t>10</w:t>
            </w:r>
            <w:r w:rsidR="00720634">
              <w:rPr>
                <w:noProof/>
                <w:webHidden/>
              </w:rPr>
              <w:fldChar w:fldCharType="end"/>
            </w:r>
          </w:hyperlink>
        </w:p>
        <w:p w14:paraId="7AA1CF91" w14:textId="1134A17D" w:rsidR="00720634" w:rsidRDefault="00006779">
          <w:pPr>
            <w:pStyle w:val="TOC2"/>
            <w:tabs>
              <w:tab w:val="right" w:leader="dot" w:pos="9016"/>
            </w:tabs>
            <w:rPr>
              <w:noProof/>
              <w:sz w:val="22"/>
              <w:szCs w:val="22"/>
              <w:lang w:eastAsia="en-GB"/>
            </w:rPr>
          </w:pPr>
          <w:hyperlink w:anchor="_Toc110497604" w:history="1">
            <w:r w:rsidR="00720634" w:rsidRPr="0091543A">
              <w:rPr>
                <w:rStyle w:val="Hyperlink"/>
                <w:rFonts w:ascii="Arial" w:hAnsi="Arial" w:cs="Arial"/>
                <w:noProof/>
                <w:lang w:eastAsia="en-GB"/>
              </w:rPr>
              <w:t>Q4.1 Skill gaps and shortages</w:t>
            </w:r>
            <w:r w:rsidR="00720634">
              <w:rPr>
                <w:noProof/>
                <w:webHidden/>
              </w:rPr>
              <w:tab/>
            </w:r>
            <w:r w:rsidR="00720634">
              <w:rPr>
                <w:noProof/>
                <w:webHidden/>
              </w:rPr>
              <w:fldChar w:fldCharType="begin"/>
            </w:r>
            <w:r w:rsidR="00720634">
              <w:rPr>
                <w:noProof/>
                <w:webHidden/>
              </w:rPr>
              <w:instrText xml:space="preserve"> PAGEREF _Toc110497604 \h </w:instrText>
            </w:r>
            <w:r w:rsidR="00720634">
              <w:rPr>
                <w:noProof/>
                <w:webHidden/>
              </w:rPr>
            </w:r>
            <w:r w:rsidR="00720634">
              <w:rPr>
                <w:noProof/>
                <w:webHidden/>
              </w:rPr>
              <w:fldChar w:fldCharType="separate"/>
            </w:r>
            <w:r w:rsidR="00720634">
              <w:rPr>
                <w:noProof/>
                <w:webHidden/>
              </w:rPr>
              <w:t>10</w:t>
            </w:r>
            <w:r w:rsidR="00720634">
              <w:rPr>
                <w:noProof/>
                <w:webHidden/>
              </w:rPr>
              <w:fldChar w:fldCharType="end"/>
            </w:r>
          </w:hyperlink>
        </w:p>
        <w:p w14:paraId="2CA4DAFF" w14:textId="6C7DADEC" w:rsidR="00720634" w:rsidRDefault="00006779">
          <w:pPr>
            <w:pStyle w:val="TOC2"/>
            <w:tabs>
              <w:tab w:val="right" w:leader="dot" w:pos="9016"/>
            </w:tabs>
            <w:rPr>
              <w:noProof/>
              <w:sz w:val="22"/>
              <w:szCs w:val="22"/>
              <w:lang w:eastAsia="en-GB"/>
            </w:rPr>
          </w:pPr>
          <w:hyperlink w:anchor="_Toc110497605" w:history="1">
            <w:r w:rsidR="00720634" w:rsidRPr="0091543A">
              <w:rPr>
                <w:rStyle w:val="Hyperlink"/>
                <w:rFonts w:ascii="Arial" w:hAnsi="Arial" w:cs="Arial"/>
                <w:noProof/>
                <w:lang w:eastAsia="en-GB"/>
              </w:rPr>
              <w:t>Q4.2 Equality of opportunity and reducing the disability employment gap</w:t>
            </w:r>
            <w:r w:rsidR="00720634">
              <w:rPr>
                <w:noProof/>
                <w:webHidden/>
              </w:rPr>
              <w:tab/>
            </w:r>
            <w:r w:rsidR="00720634">
              <w:rPr>
                <w:noProof/>
                <w:webHidden/>
              </w:rPr>
              <w:fldChar w:fldCharType="begin"/>
            </w:r>
            <w:r w:rsidR="00720634">
              <w:rPr>
                <w:noProof/>
                <w:webHidden/>
              </w:rPr>
              <w:instrText xml:space="preserve"> PAGEREF _Toc110497605 \h </w:instrText>
            </w:r>
            <w:r w:rsidR="00720634">
              <w:rPr>
                <w:noProof/>
                <w:webHidden/>
              </w:rPr>
            </w:r>
            <w:r w:rsidR="00720634">
              <w:rPr>
                <w:noProof/>
                <w:webHidden/>
              </w:rPr>
              <w:fldChar w:fldCharType="separate"/>
            </w:r>
            <w:r w:rsidR="00720634">
              <w:rPr>
                <w:noProof/>
                <w:webHidden/>
              </w:rPr>
              <w:t>10</w:t>
            </w:r>
            <w:r w:rsidR="00720634">
              <w:rPr>
                <w:noProof/>
                <w:webHidden/>
              </w:rPr>
              <w:fldChar w:fldCharType="end"/>
            </w:r>
          </w:hyperlink>
        </w:p>
        <w:p w14:paraId="4B724313" w14:textId="604590A6" w:rsidR="00720634" w:rsidRDefault="00006779">
          <w:pPr>
            <w:pStyle w:val="TOC2"/>
            <w:tabs>
              <w:tab w:val="right" w:leader="dot" w:pos="9016"/>
            </w:tabs>
            <w:rPr>
              <w:noProof/>
              <w:sz w:val="22"/>
              <w:szCs w:val="22"/>
              <w:lang w:eastAsia="en-GB"/>
            </w:rPr>
          </w:pPr>
          <w:hyperlink w:anchor="_Toc110497606" w:history="1">
            <w:r w:rsidR="00720634" w:rsidRPr="0091543A">
              <w:rPr>
                <w:rStyle w:val="Hyperlink"/>
                <w:rFonts w:ascii="Arial" w:hAnsi="Arial" w:cs="Arial"/>
                <w:noProof/>
                <w:lang w:eastAsia="en-GB"/>
              </w:rPr>
              <w:t>Q4.3 Health and Safety</w:t>
            </w:r>
            <w:r w:rsidR="00720634">
              <w:rPr>
                <w:noProof/>
                <w:webHidden/>
              </w:rPr>
              <w:tab/>
            </w:r>
            <w:r w:rsidR="00720634">
              <w:rPr>
                <w:noProof/>
                <w:webHidden/>
              </w:rPr>
              <w:fldChar w:fldCharType="begin"/>
            </w:r>
            <w:r w:rsidR="00720634">
              <w:rPr>
                <w:noProof/>
                <w:webHidden/>
              </w:rPr>
              <w:instrText xml:space="preserve"> PAGEREF _Toc110497606 \h </w:instrText>
            </w:r>
            <w:r w:rsidR="00720634">
              <w:rPr>
                <w:noProof/>
                <w:webHidden/>
              </w:rPr>
            </w:r>
            <w:r w:rsidR="00720634">
              <w:rPr>
                <w:noProof/>
                <w:webHidden/>
              </w:rPr>
              <w:fldChar w:fldCharType="separate"/>
            </w:r>
            <w:r w:rsidR="00720634">
              <w:rPr>
                <w:noProof/>
                <w:webHidden/>
              </w:rPr>
              <w:t>11</w:t>
            </w:r>
            <w:r w:rsidR="00720634">
              <w:rPr>
                <w:noProof/>
                <w:webHidden/>
              </w:rPr>
              <w:fldChar w:fldCharType="end"/>
            </w:r>
          </w:hyperlink>
        </w:p>
        <w:p w14:paraId="798412F4" w14:textId="6D7FC36F" w:rsidR="00720634" w:rsidRDefault="00006779">
          <w:pPr>
            <w:pStyle w:val="TOC1"/>
            <w:tabs>
              <w:tab w:val="left" w:pos="420"/>
              <w:tab w:val="right" w:leader="dot" w:pos="9016"/>
            </w:tabs>
            <w:rPr>
              <w:noProof/>
              <w:sz w:val="22"/>
              <w:szCs w:val="22"/>
              <w:lang w:eastAsia="en-GB"/>
            </w:rPr>
          </w:pPr>
          <w:hyperlink w:anchor="_Toc110497607" w:history="1">
            <w:r w:rsidR="00720634" w:rsidRPr="0091543A">
              <w:rPr>
                <w:rStyle w:val="Hyperlink"/>
                <w:rFonts w:ascii="Arial" w:hAnsi="Arial" w:cs="Arial"/>
                <w:noProof/>
                <w:lang w:eastAsia="en-GB"/>
              </w:rPr>
              <w:t>5.</w:t>
            </w:r>
            <w:r w:rsidR="00720634">
              <w:rPr>
                <w:noProof/>
                <w:sz w:val="22"/>
                <w:szCs w:val="22"/>
                <w:lang w:eastAsia="en-GB"/>
              </w:rPr>
              <w:tab/>
            </w:r>
            <w:r w:rsidR="00720634" w:rsidRPr="0091543A">
              <w:rPr>
                <w:rStyle w:val="Hyperlink"/>
                <w:rFonts w:ascii="Arial" w:hAnsi="Arial" w:cs="Arial"/>
                <w:noProof/>
                <w:lang w:eastAsia="en-GB"/>
              </w:rPr>
              <w:t>Additional comments</w:t>
            </w:r>
            <w:r w:rsidR="00720634">
              <w:rPr>
                <w:noProof/>
                <w:webHidden/>
              </w:rPr>
              <w:tab/>
            </w:r>
            <w:r w:rsidR="00720634">
              <w:rPr>
                <w:noProof/>
                <w:webHidden/>
              </w:rPr>
              <w:fldChar w:fldCharType="begin"/>
            </w:r>
            <w:r w:rsidR="00720634">
              <w:rPr>
                <w:noProof/>
                <w:webHidden/>
              </w:rPr>
              <w:instrText xml:space="preserve"> PAGEREF _Toc110497607 \h </w:instrText>
            </w:r>
            <w:r w:rsidR="00720634">
              <w:rPr>
                <w:noProof/>
                <w:webHidden/>
              </w:rPr>
            </w:r>
            <w:r w:rsidR="00720634">
              <w:rPr>
                <w:noProof/>
                <w:webHidden/>
              </w:rPr>
              <w:fldChar w:fldCharType="separate"/>
            </w:r>
            <w:r w:rsidR="00720634">
              <w:rPr>
                <w:noProof/>
                <w:webHidden/>
              </w:rPr>
              <w:t>12</w:t>
            </w:r>
            <w:r w:rsidR="00720634">
              <w:rPr>
                <w:noProof/>
                <w:webHidden/>
              </w:rPr>
              <w:fldChar w:fldCharType="end"/>
            </w:r>
          </w:hyperlink>
        </w:p>
        <w:p w14:paraId="5AD81FC9" w14:textId="13EBA403" w:rsidR="00720634" w:rsidRDefault="00006779">
          <w:pPr>
            <w:pStyle w:val="TOC2"/>
            <w:tabs>
              <w:tab w:val="right" w:leader="dot" w:pos="9016"/>
            </w:tabs>
            <w:rPr>
              <w:noProof/>
              <w:sz w:val="22"/>
              <w:szCs w:val="22"/>
              <w:lang w:eastAsia="en-GB"/>
            </w:rPr>
          </w:pPr>
          <w:hyperlink w:anchor="_Toc110497608" w:history="1">
            <w:r w:rsidR="00720634" w:rsidRPr="0091543A">
              <w:rPr>
                <w:rStyle w:val="Hyperlink"/>
                <w:rFonts w:ascii="Arial" w:hAnsi="Arial" w:cs="Arial"/>
                <w:noProof/>
              </w:rPr>
              <w:t>Please disclose any additional information you wish BEIS to consider when evaluating your Supply Chain Plan.</w:t>
            </w:r>
            <w:r w:rsidR="00720634">
              <w:rPr>
                <w:noProof/>
                <w:webHidden/>
              </w:rPr>
              <w:tab/>
            </w:r>
            <w:r w:rsidR="00720634">
              <w:rPr>
                <w:noProof/>
                <w:webHidden/>
              </w:rPr>
              <w:fldChar w:fldCharType="begin"/>
            </w:r>
            <w:r w:rsidR="00720634">
              <w:rPr>
                <w:noProof/>
                <w:webHidden/>
              </w:rPr>
              <w:instrText xml:space="preserve"> PAGEREF _Toc110497608 \h </w:instrText>
            </w:r>
            <w:r w:rsidR="00720634">
              <w:rPr>
                <w:noProof/>
                <w:webHidden/>
              </w:rPr>
            </w:r>
            <w:r w:rsidR="00720634">
              <w:rPr>
                <w:noProof/>
                <w:webHidden/>
              </w:rPr>
              <w:fldChar w:fldCharType="separate"/>
            </w:r>
            <w:r w:rsidR="00720634">
              <w:rPr>
                <w:noProof/>
                <w:webHidden/>
              </w:rPr>
              <w:t>12</w:t>
            </w:r>
            <w:r w:rsidR="00720634">
              <w:rPr>
                <w:noProof/>
                <w:webHidden/>
              </w:rPr>
              <w:fldChar w:fldCharType="end"/>
            </w:r>
          </w:hyperlink>
        </w:p>
        <w:p w14:paraId="304859AE" w14:textId="22BFDF22" w:rsidR="00720634" w:rsidRDefault="00006779">
          <w:pPr>
            <w:pStyle w:val="TOC1"/>
            <w:tabs>
              <w:tab w:val="right" w:leader="dot" w:pos="9016"/>
            </w:tabs>
            <w:rPr>
              <w:noProof/>
              <w:sz w:val="22"/>
              <w:szCs w:val="22"/>
              <w:lang w:eastAsia="en-GB"/>
            </w:rPr>
          </w:pPr>
          <w:hyperlink w:anchor="_Toc110497609" w:history="1">
            <w:r w:rsidR="00720634" w:rsidRPr="0091543A">
              <w:rPr>
                <w:rStyle w:val="Hyperlink"/>
                <w:rFonts w:ascii="Arial" w:hAnsi="Arial" w:cs="Arial"/>
                <w:noProof/>
                <w:lang w:eastAsia="en-GB"/>
              </w:rPr>
              <w:t>Annex A: Examples of what is being sought</w:t>
            </w:r>
            <w:r w:rsidR="00720634">
              <w:rPr>
                <w:noProof/>
                <w:webHidden/>
              </w:rPr>
              <w:tab/>
            </w:r>
            <w:r w:rsidR="00720634">
              <w:rPr>
                <w:noProof/>
                <w:webHidden/>
              </w:rPr>
              <w:fldChar w:fldCharType="begin"/>
            </w:r>
            <w:r w:rsidR="00720634">
              <w:rPr>
                <w:noProof/>
                <w:webHidden/>
              </w:rPr>
              <w:instrText xml:space="preserve"> PAGEREF _Toc110497609 \h </w:instrText>
            </w:r>
            <w:r w:rsidR="00720634">
              <w:rPr>
                <w:noProof/>
                <w:webHidden/>
              </w:rPr>
            </w:r>
            <w:r w:rsidR="00720634">
              <w:rPr>
                <w:noProof/>
                <w:webHidden/>
              </w:rPr>
              <w:fldChar w:fldCharType="separate"/>
            </w:r>
            <w:r w:rsidR="00720634">
              <w:rPr>
                <w:noProof/>
                <w:webHidden/>
              </w:rPr>
              <w:t>13</w:t>
            </w:r>
            <w:r w:rsidR="00720634">
              <w:rPr>
                <w:noProof/>
                <w:webHidden/>
              </w:rPr>
              <w:fldChar w:fldCharType="end"/>
            </w:r>
          </w:hyperlink>
        </w:p>
        <w:p w14:paraId="62A5451F" w14:textId="018009BB" w:rsidR="00720634" w:rsidRDefault="00006779">
          <w:pPr>
            <w:pStyle w:val="TOC1"/>
            <w:tabs>
              <w:tab w:val="right" w:leader="dot" w:pos="9016"/>
            </w:tabs>
            <w:rPr>
              <w:noProof/>
              <w:sz w:val="22"/>
              <w:szCs w:val="22"/>
              <w:lang w:eastAsia="en-GB"/>
            </w:rPr>
          </w:pPr>
          <w:hyperlink w:anchor="_Toc110497610" w:history="1">
            <w:r w:rsidR="00720634" w:rsidRPr="0091543A">
              <w:rPr>
                <w:rStyle w:val="Hyperlink"/>
                <w:rFonts w:ascii="Arial" w:hAnsi="Arial" w:cs="Arial"/>
                <w:noProof/>
                <w:lang w:eastAsia="en-GB"/>
              </w:rPr>
              <w:t>Annex B: Key definitions</w:t>
            </w:r>
            <w:r w:rsidR="00720634">
              <w:rPr>
                <w:noProof/>
                <w:webHidden/>
              </w:rPr>
              <w:tab/>
            </w:r>
            <w:r w:rsidR="00720634">
              <w:rPr>
                <w:noProof/>
                <w:webHidden/>
              </w:rPr>
              <w:fldChar w:fldCharType="begin"/>
            </w:r>
            <w:r w:rsidR="00720634">
              <w:rPr>
                <w:noProof/>
                <w:webHidden/>
              </w:rPr>
              <w:instrText xml:space="preserve"> PAGEREF _Toc110497610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79599917" w14:textId="7BD7DE0F" w:rsidR="00720634" w:rsidRDefault="00006779">
          <w:pPr>
            <w:pStyle w:val="TOC2"/>
            <w:tabs>
              <w:tab w:val="right" w:leader="dot" w:pos="9016"/>
            </w:tabs>
            <w:rPr>
              <w:noProof/>
              <w:sz w:val="22"/>
              <w:szCs w:val="22"/>
              <w:lang w:eastAsia="en-GB"/>
            </w:rPr>
          </w:pPr>
          <w:hyperlink w:anchor="_Toc110497611" w:history="1">
            <w:r w:rsidR="00720634" w:rsidRPr="0091543A">
              <w:rPr>
                <w:rStyle w:val="Hyperlink"/>
                <w:rFonts w:ascii="Arial" w:hAnsi="Arial" w:cs="Arial"/>
                <w:noProof/>
                <w:lang w:eastAsia="en-GB"/>
              </w:rPr>
              <w:t>“Key components”</w:t>
            </w:r>
            <w:r w:rsidR="00720634">
              <w:rPr>
                <w:noProof/>
                <w:webHidden/>
              </w:rPr>
              <w:tab/>
            </w:r>
            <w:r w:rsidR="00720634">
              <w:rPr>
                <w:noProof/>
                <w:webHidden/>
              </w:rPr>
              <w:fldChar w:fldCharType="begin"/>
            </w:r>
            <w:r w:rsidR="00720634">
              <w:rPr>
                <w:noProof/>
                <w:webHidden/>
              </w:rPr>
              <w:instrText xml:space="preserve"> PAGEREF _Toc110497611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7D52F798" w14:textId="6D03AAB5" w:rsidR="00720634" w:rsidRDefault="00006779">
          <w:pPr>
            <w:pStyle w:val="TOC2"/>
            <w:tabs>
              <w:tab w:val="right" w:leader="dot" w:pos="9016"/>
            </w:tabs>
            <w:rPr>
              <w:noProof/>
              <w:sz w:val="22"/>
              <w:szCs w:val="22"/>
              <w:lang w:eastAsia="en-GB"/>
            </w:rPr>
          </w:pPr>
          <w:hyperlink w:anchor="_Toc110497612" w:history="1">
            <w:r w:rsidR="00720634" w:rsidRPr="0091543A">
              <w:rPr>
                <w:rStyle w:val="Hyperlink"/>
                <w:rFonts w:ascii="Arial" w:hAnsi="Arial" w:cs="Arial"/>
                <w:noProof/>
                <w:lang w:eastAsia="en-GB"/>
              </w:rPr>
              <w:t>“Demonstrable links” between past activity undertaken, and current project</w:t>
            </w:r>
            <w:r w:rsidR="00720634">
              <w:rPr>
                <w:noProof/>
                <w:webHidden/>
              </w:rPr>
              <w:tab/>
            </w:r>
            <w:r w:rsidR="00720634">
              <w:rPr>
                <w:noProof/>
                <w:webHidden/>
              </w:rPr>
              <w:fldChar w:fldCharType="begin"/>
            </w:r>
            <w:r w:rsidR="00720634">
              <w:rPr>
                <w:noProof/>
                <w:webHidden/>
              </w:rPr>
              <w:instrText xml:space="preserve"> PAGEREF _Toc110497612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72F18651" w14:textId="3DBE304A" w:rsidR="00720634" w:rsidRDefault="00006779">
          <w:pPr>
            <w:pStyle w:val="TOC2"/>
            <w:tabs>
              <w:tab w:val="right" w:leader="dot" w:pos="9016"/>
            </w:tabs>
            <w:rPr>
              <w:noProof/>
              <w:sz w:val="22"/>
              <w:szCs w:val="22"/>
              <w:lang w:eastAsia="en-GB"/>
            </w:rPr>
          </w:pPr>
          <w:hyperlink w:anchor="_Toc110497613" w:history="1">
            <w:r w:rsidR="00720634" w:rsidRPr="0091543A">
              <w:rPr>
                <w:rStyle w:val="Hyperlink"/>
                <w:rFonts w:ascii="Arial" w:hAnsi="Arial" w:cs="Arial"/>
                <w:noProof/>
                <w:lang w:eastAsia="en-GB"/>
              </w:rPr>
              <w:t>“Ambition”</w:t>
            </w:r>
            <w:r w:rsidR="00720634">
              <w:rPr>
                <w:noProof/>
                <w:webHidden/>
              </w:rPr>
              <w:tab/>
            </w:r>
            <w:r w:rsidR="00720634">
              <w:rPr>
                <w:noProof/>
                <w:webHidden/>
              </w:rPr>
              <w:fldChar w:fldCharType="begin"/>
            </w:r>
            <w:r w:rsidR="00720634">
              <w:rPr>
                <w:noProof/>
                <w:webHidden/>
              </w:rPr>
              <w:instrText xml:space="preserve"> PAGEREF _Toc110497613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36BAB442" w14:textId="537F76AD" w:rsidR="00720634" w:rsidRDefault="00006779">
          <w:pPr>
            <w:pStyle w:val="TOC2"/>
            <w:tabs>
              <w:tab w:val="right" w:leader="dot" w:pos="9016"/>
            </w:tabs>
            <w:rPr>
              <w:noProof/>
              <w:sz w:val="22"/>
              <w:szCs w:val="22"/>
              <w:lang w:eastAsia="en-GB"/>
            </w:rPr>
          </w:pPr>
          <w:hyperlink w:anchor="_Toc110497614" w:history="1">
            <w:r w:rsidR="00720634" w:rsidRPr="0091543A">
              <w:rPr>
                <w:rStyle w:val="Hyperlink"/>
                <w:rFonts w:ascii="Arial" w:hAnsi="Arial" w:cs="Arial"/>
                <w:noProof/>
                <w:lang w:eastAsia="en-GB"/>
              </w:rPr>
              <w:t>“Key measurable outcomes / KPIs”</w:t>
            </w:r>
            <w:r w:rsidR="00720634">
              <w:rPr>
                <w:noProof/>
                <w:webHidden/>
              </w:rPr>
              <w:tab/>
            </w:r>
            <w:r w:rsidR="00720634">
              <w:rPr>
                <w:noProof/>
                <w:webHidden/>
              </w:rPr>
              <w:fldChar w:fldCharType="begin"/>
            </w:r>
            <w:r w:rsidR="00720634">
              <w:rPr>
                <w:noProof/>
                <w:webHidden/>
              </w:rPr>
              <w:instrText xml:space="preserve"> PAGEREF _Toc110497614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33A211EF" w14:textId="1485E02F" w:rsidR="00720634" w:rsidRDefault="00006779">
          <w:pPr>
            <w:pStyle w:val="TOC2"/>
            <w:tabs>
              <w:tab w:val="right" w:leader="dot" w:pos="9016"/>
            </w:tabs>
            <w:rPr>
              <w:noProof/>
              <w:sz w:val="22"/>
              <w:szCs w:val="22"/>
              <w:lang w:eastAsia="en-GB"/>
            </w:rPr>
          </w:pPr>
          <w:hyperlink w:anchor="_Toc110497615" w:history="1">
            <w:r w:rsidR="00720634" w:rsidRPr="0091543A">
              <w:rPr>
                <w:rStyle w:val="Hyperlink"/>
                <w:rFonts w:ascii="Arial" w:hAnsi="Arial" w:cs="Arial"/>
                <w:noProof/>
                <w:lang w:eastAsia="en-GB"/>
              </w:rPr>
              <w:t>“how delivery will be assured”</w:t>
            </w:r>
            <w:r w:rsidR="00720634">
              <w:rPr>
                <w:noProof/>
                <w:webHidden/>
              </w:rPr>
              <w:tab/>
            </w:r>
            <w:r w:rsidR="00720634">
              <w:rPr>
                <w:noProof/>
                <w:webHidden/>
              </w:rPr>
              <w:fldChar w:fldCharType="begin"/>
            </w:r>
            <w:r w:rsidR="00720634">
              <w:rPr>
                <w:noProof/>
                <w:webHidden/>
              </w:rPr>
              <w:instrText xml:space="preserve"> PAGEREF _Toc110497615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6B96BC03" w14:textId="0B540050" w:rsidR="00720634" w:rsidRDefault="00006779">
          <w:pPr>
            <w:pStyle w:val="TOC2"/>
            <w:tabs>
              <w:tab w:val="right" w:leader="dot" w:pos="9016"/>
            </w:tabs>
            <w:rPr>
              <w:noProof/>
              <w:sz w:val="22"/>
              <w:szCs w:val="22"/>
              <w:lang w:eastAsia="en-GB"/>
            </w:rPr>
          </w:pPr>
          <w:hyperlink w:anchor="_Toc110497616" w:history="1">
            <w:r w:rsidR="00720634" w:rsidRPr="0091543A">
              <w:rPr>
                <w:rStyle w:val="Hyperlink"/>
                <w:rFonts w:ascii="Arial" w:hAnsi="Arial" w:cs="Arial"/>
                <w:noProof/>
                <w:lang w:eastAsia="en-GB"/>
              </w:rPr>
              <w:t>“Detailed” or “comprehensive” information vs. “some” information vs. “superficial” or “insufficient” information</w:t>
            </w:r>
            <w:r w:rsidR="00720634">
              <w:rPr>
                <w:noProof/>
                <w:webHidden/>
              </w:rPr>
              <w:tab/>
            </w:r>
            <w:r w:rsidR="00720634">
              <w:rPr>
                <w:noProof/>
                <w:webHidden/>
              </w:rPr>
              <w:fldChar w:fldCharType="begin"/>
            </w:r>
            <w:r w:rsidR="00720634">
              <w:rPr>
                <w:noProof/>
                <w:webHidden/>
              </w:rPr>
              <w:instrText xml:space="preserve"> PAGEREF _Toc110497616 \h </w:instrText>
            </w:r>
            <w:r w:rsidR="00720634">
              <w:rPr>
                <w:noProof/>
                <w:webHidden/>
              </w:rPr>
            </w:r>
            <w:r w:rsidR="00720634">
              <w:rPr>
                <w:noProof/>
                <w:webHidden/>
              </w:rPr>
              <w:fldChar w:fldCharType="separate"/>
            </w:r>
            <w:r w:rsidR="00720634">
              <w:rPr>
                <w:noProof/>
                <w:webHidden/>
              </w:rPr>
              <w:t>14</w:t>
            </w:r>
            <w:r w:rsidR="00720634">
              <w:rPr>
                <w:noProof/>
                <w:webHidden/>
              </w:rPr>
              <w:fldChar w:fldCharType="end"/>
            </w:r>
          </w:hyperlink>
        </w:p>
        <w:p w14:paraId="10B7B627" w14:textId="6A246030" w:rsidR="00720634" w:rsidRDefault="00006779">
          <w:pPr>
            <w:pStyle w:val="TOC1"/>
            <w:tabs>
              <w:tab w:val="right" w:leader="dot" w:pos="9016"/>
            </w:tabs>
            <w:rPr>
              <w:noProof/>
              <w:sz w:val="22"/>
              <w:szCs w:val="22"/>
              <w:lang w:eastAsia="en-GB"/>
            </w:rPr>
          </w:pPr>
          <w:hyperlink w:anchor="_Toc110497617" w:history="1">
            <w:r w:rsidR="00720634" w:rsidRPr="0091543A">
              <w:rPr>
                <w:rStyle w:val="Hyperlink"/>
                <w:rFonts w:ascii="Arial" w:hAnsi="Arial" w:cs="Arial"/>
                <w:noProof/>
                <w:lang w:eastAsia="en-GB"/>
              </w:rPr>
              <w:t>Annex C – UK content calculation methodology</w:t>
            </w:r>
            <w:r w:rsidR="00720634">
              <w:rPr>
                <w:noProof/>
                <w:webHidden/>
              </w:rPr>
              <w:tab/>
            </w:r>
            <w:r w:rsidR="00720634">
              <w:rPr>
                <w:noProof/>
                <w:webHidden/>
              </w:rPr>
              <w:fldChar w:fldCharType="begin"/>
            </w:r>
            <w:r w:rsidR="00720634">
              <w:rPr>
                <w:noProof/>
                <w:webHidden/>
              </w:rPr>
              <w:instrText xml:space="preserve"> PAGEREF _Toc110497617 \h </w:instrText>
            </w:r>
            <w:r w:rsidR="00720634">
              <w:rPr>
                <w:noProof/>
                <w:webHidden/>
              </w:rPr>
            </w:r>
            <w:r w:rsidR="00720634">
              <w:rPr>
                <w:noProof/>
                <w:webHidden/>
              </w:rPr>
              <w:fldChar w:fldCharType="separate"/>
            </w:r>
            <w:r w:rsidR="00720634">
              <w:rPr>
                <w:noProof/>
                <w:webHidden/>
              </w:rPr>
              <w:t>15</w:t>
            </w:r>
            <w:r w:rsidR="00720634">
              <w:rPr>
                <w:noProof/>
                <w:webHidden/>
              </w:rPr>
              <w:fldChar w:fldCharType="end"/>
            </w:r>
          </w:hyperlink>
        </w:p>
        <w:p w14:paraId="771551D5" w14:textId="055C09D1" w:rsidR="00E53CEF" w:rsidRDefault="00E53CEF">
          <w:r>
            <w:rPr>
              <w:b/>
              <w:bCs/>
              <w:noProof/>
            </w:rPr>
            <w:fldChar w:fldCharType="end"/>
          </w:r>
        </w:p>
      </w:sdtContent>
    </w:sdt>
    <w:p w14:paraId="267EE92C" w14:textId="77777777" w:rsidR="00E745B6" w:rsidRPr="0071040F" w:rsidRDefault="00E745B6" w:rsidP="00E745B6">
      <w:pPr>
        <w:rPr>
          <w:rFonts w:ascii="Arial" w:hAnsi="Arial" w:cs="Arial"/>
          <w:color w:val="1F3864" w:themeColor="accent1" w:themeShade="80"/>
        </w:rPr>
      </w:pPr>
    </w:p>
    <w:p w14:paraId="6DC40909" w14:textId="77777777" w:rsidR="00E745B6" w:rsidRPr="0071040F" w:rsidRDefault="00E745B6" w:rsidP="00E745B6">
      <w:pPr>
        <w:pStyle w:val="Heading1"/>
        <w:rPr>
          <w:rFonts w:ascii="Arial" w:hAnsi="Arial" w:cs="Arial"/>
          <w:color w:val="1F3864" w:themeColor="accent1" w:themeShade="80"/>
        </w:rPr>
      </w:pPr>
      <w:bookmarkStart w:id="0" w:name="_Toc110497590"/>
      <w:r w:rsidRPr="0071040F">
        <w:rPr>
          <w:rFonts w:ascii="Arial" w:hAnsi="Arial" w:cs="Arial"/>
          <w:color w:val="1F3864" w:themeColor="accent1" w:themeShade="80"/>
        </w:rPr>
        <w:lastRenderedPageBreak/>
        <w:t>How to complete this questionnaire</w:t>
      </w:r>
      <w:bookmarkEnd w:id="0"/>
    </w:p>
    <w:p w14:paraId="149B8620" w14:textId="77777777" w:rsidR="00E745B6" w:rsidRPr="0071040F" w:rsidRDefault="00E745B6" w:rsidP="00E745B6">
      <w:pPr>
        <w:rPr>
          <w:rFonts w:ascii="Arial" w:hAnsi="Arial" w:cs="Arial"/>
        </w:rPr>
      </w:pPr>
    </w:p>
    <w:p w14:paraId="687C1CEA" w14:textId="156927B6" w:rsidR="00E745B6" w:rsidRDefault="00E745B6" w:rsidP="00E745B6">
      <w:pPr>
        <w:rPr>
          <w:rFonts w:ascii="Arial" w:hAnsi="Arial" w:cs="Arial"/>
        </w:rPr>
      </w:pPr>
      <w:r>
        <w:rPr>
          <w:rFonts w:ascii="Arial" w:hAnsi="Arial" w:cs="Arial"/>
        </w:rPr>
        <w:t xml:space="preserve">This questionnaire is specifically designed for all Floating Offshore Wind projects that are below 300MW in size. </w:t>
      </w:r>
      <w:r w:rsidR="008505F3">
        <w:rPr>
          <w:rFonts w:ascii="Arial" w:hAnsi="Arial" w:cs="Arial"/>
        </w:rPr>
        <w:t>Project</w:t>
      </w:r>
      <w:r w:rsidR="0029211F">
        <w:rPr>
          <w:rFonts w:ascii="Arial" w:hAnsi="Arial" w:cs="Arial"/>
        </w:rPr>
        <w:t>s</w:t>
      </w:r>
      <w:r w:rsidR="002057D7">
        <w:rPr>
          <w:rFonts w:ascii="Arial" w:hAnsi="Arial" w:cs="Arial"/>
        </w:rPr>
        <w:t xml:space="preserve"> of 300MW and above should complete the standard</w:t>
      </w:r>
      <w:r w:rsidR="00710903">
        <w:rPr>
          <w:rFonts w:ascii="Arial" w:hAnsi="Arial" w:cs="Arial"/>
        </w:rPr>
        <w:t xml:space="preserve"> Supply Chain Plan </w:t>
      </w:r>
      <w:r w:rsidR="002F5769">
        <w:rPr>
          <w:rFonts w:ascii="Arial" w:hAnsi="Arial" w:cs="Arial"/>
        </w:rPr>
        <w:t>q</w:t>
      </w:r>
      <w:r w:rsidR="00710903">
        <w:rPr>
          <w:rFonts w:ascii="Arial" w:hAnsi="Arial" w:cs="Arial"/>
        </w:rPr>
        <w:t>uestionnaire.</w:t>
      </w:r>
    </w:p>
    <w:p w14:paraId="2D7523D0" w14:textId="44E01473" w:rsidR="00E745B6" w:rsidRPr="0071040F" w:rsidRDefault="00E745B6" w:rsidP="00E745B6">
      <w:pPr>
        <w:rPr>
          <w:rFonts w:ascii="Arial" w:hAnsi="Arial" w:cs="Arial"/>
        </w:rPr>
      </w:pPr>
      <w:r w:rsidRPr="0071040F">
        <w:rPr>
          <w:rFonts w:ascii="Arial" w:hAnsi="Arial" w:cs="Arial"/>
        </w:rPr>
        <w:t xml:space="preserve">Please read the Supply Chain Plan </w:t>
      </w:r>
      <w:r w:rsidR="002F5769">
        <w:rPr>
          <w:rFonts w:ascii="Arial" w:hAnsi="Arial" w:cs="Arial"/>
        </w:rPr>
        <w:t>g</w:t>
      </w:r>
      <w:r w:rsidRPr="0071040F">
        <w:rPr>
          <w:rFonts w:ascii="Arial" w:hAnsi="Arial" w:cs="Arial"/>
        </w:rPr>
        <w:t xml:space="preserve">uidance before completing this form, which provides valuable information on how to answer the questionnaire. Please ensure your submission is complete and includes all required documentation. Details of any additional documentation required are included in the Supply Chain Plan </w:t>
      </w:r>
      <w:r w:rsidR="002F5769">
        <w:rPr>
          <w:rFonts w:ascii="Arial" w:hAnsi="Arial" w:cs="Arial"/>
        </w:rPr>
        <w:t>g</w:t>
      </w:r>
      <w:r w:rsidRPr="0071040F">
        <w:rPr>
          <w:rFonts w:ascii="Arial" w:hAnsi="Arial" w:cs="Arial"/>
        </w:rPr>
        <w:t>uidance.</w:t>
      </w:r>
    </w:p>
    <w:p w14:paraId="01EBA028" w14:textId="77777777" w:rsidR="00E745B6" w:rsidRPr="0071040F" w:rsidRDefault="00E745B6" w:rsidP="00E745B6">
      <w:pPr>
        <w:rPr>
          <w:rFonts w:ascii="Arial" w:hAnsi="Arial" w:cs="Arial"/>
        </w:rPr>
      </w:pPr>
      <w:r w:rsidRPr="0071040F">
        <w:rPr>
          <w:rFonts w:ascii="Arial" w:hAnsi="Arial" w:cs="Arial"/>
        </w:rPr>
        <w:t xml:space="preserve">Developers must provide the information in the form shown in this document but using their own corporate template, subject to the formatting rules set out in the guidance. </w:t>
      </w:r>
    </w:p>
    <w:p w14:paraId="476BDDD8" w14:textId="77777777" w:rsidR="00E745B6" w:rsidRDefault="00E745B6" w:rsidP="00E745B6">
      <w:pPr>
        <w:rPr>
          <w:rFonts w:ascii="Arial" w:hAnsi="Arial" w:cs="Arial"/>
        </w:rPr>
      </w:pPr>
      <w:r w:rsidRPr="0071040F">
        <w:rPr>
          <w:rFonts w:ascii="Arial" w:hAnsi="Arial" w:cs="Arial"/>
        </w:rPr>
        <w:t xml:space="preserve">The project summary section is not scored. All subsequent sections of the Supply Chain Plan questionnaire, excluding annexes, are scored and will count towards the assessment for your Supply Chain Plan Statement of Approval. </w:t>
      </w:r>
      <w:r>
        <w:rPr>
          <w:rFonts w:ascii="Arial" w:hAnsi="Arial" w:cs="Arial"/>
        </w:rPr>
        <w:t xml:space="preserve">Examples of what is being sought under most questions can be found in Annex A. Key definitions of terms can be found under Annex B. </w:t>
      </w:r>
    </w:p>
    <w:p w14:paraId="566F18F2" w14:textId="44914A55" w:rsidR="00D22566" w:rsidRDefault="00E745B6" w:rsidP="00E745B6">
      <w:pPr>
        <w:rPr>
          <w:rFonts w:ascii="Arial" w:hAnsi="Arial" w:cs="Arial"/>
        </w:rPr>
      </w:pPr>
      <w:r w:rsidRPr="0071040F">
        <w:rPr>
          <w:rFonts w:ascii="Arial" w:hAnsi="Arial" w:cs="Arial"/>
        </w:rPr>
        <w:t xml:space="preserve">Each question </w:t>
      </w:r>
      <w:r>
        <w:rPr>
          <w:rFonts w:ascii="Arial" w:hAnsi="Arial" w:cs="Arial"/>
        </w:rPr>
        <w:t>comes with</w:t>
      </w:r>
      <w:r w:rsidRPr="0071040F">
        <w:rPr>
          <w:rFonts w:ascii="Arial" w:hAnsi="Arial" w:cs="Arial"/>
        </w:rPr>
        <w:t xml:space="preserve"> a full breakdown of how it will be scored</w:t>
      </w:r>
      <w:r>
        <w:rPr>
          <w:rFonts w:ascii="Arial" w:hAnsi="Arial" w:cs="Arial"/>
        </w:rPr>
        <w:t>.</w:t>
      </w:r>
      <w:r w:rsidRPr="0071040F">
        <w:rPr>
          <w:rFonts w:ascii="Arial" w:hAnsi="Arial" w:cs="Arial"/>
        </w:rPr>
        <w:t xml:space="preserve"> You must </w:t>
      </w:r>
      <w:r w:rsidR="00EA363A">
        <w:rPr>
          <w:rFonts w:ascii="Arial" w:hAnsi="Arial" w:cs="Arial"/>
        </w:rPr>
        <w:t xml:space="preserve">obtain </w:t>
      </w:r>
      <w:r w:rsidRPr="0071040F">
        <w:rPr>
          <w:rFonts w:ascii="Arial" w:hAnsi="Arial" w:cs="Arial"/>
        </w:rPr>
        <w:t xml:space="preserve">at least </w:t>
      </w:r>
      <w:r w:rsidR="00D62151">
        <w:rPr>
          <w:rFonts w:ascii="Arial" w:hAnsi="Arial" w:cs="Arial"/>
        </w:rPr>
        <w:t>5</w:t>
      </w:r>
      <w:r w:rsidRPr="0071040F">
        <w:rPr>
          <w:rFonts w:ascii="Arial" w:hAnsi="Arial" w:cs="Arial"/>
        </w:rPr>
        <w:t xml:space="preserve">0% of the marks available </w:t>
      </w:r>
      <w:r w:rsidR="00EA363A" w:rsidRPr="00972D54">
        <w:rPr>
          <w:rFonts w:ascii="Arial" w:hAnsi="Arial" w:cs="Arial"/>
          <w:u w:val="single"/>
        </w:rPr>
        <w:t>in total</w:t>
      </w:r>
      <w:r w:rsidR="00EA363A">
        <w:rPr>
          <w:rFonts w:ascii="Arial" w:hAnsi="Arial" w:cs="Arial"/>
        </w:rPr>
        <w:t xml:space="preserve"> across the questionnaire</w:t>
      </w:r>
      <w:r w:rsidR="00B62284">
        <w:rPr>
          <w:rStyle w:val="FootnoteReference"/>
          <w:rFonts w:ascii="Arial" w:hAnsi="Arial" w:cs="Arial"/>
        </w:rPr>
        <w:footnoteReference w:id="2"/>
      </w:r>
      <w:r w:rsidRPr="0071040F">
        <w:rPr>
          <w:rFonts w:ascii="Arial" w:hAnsi="Arial" w:cs="Arial"/>
        </w:rPr>
        <w:t>, to receive your Supply Chain Plan statement of Approval. Table 1 shows how many points are available</w:t>
      </w:r>
      <w:r w:rsidR="00972D54">
        <w:rPr>
          <w:rFonts w:ascii="Arial" w:hAnsi="Arial" w:cs="Arial"/>
        </w:rPr>
        <w:t>.</w:t>
      </w:r>
      <w:r w:rsidR="00041E51">
        <w:rPr>
          <w:rFonts w:ascii="Arial" w:hAnsi="Arial" w:cs="Arial"/>
        </w:rPr>
        <w:t xml:space="preserve"> </w:t>
      </w:r>
    </w:p>
    <w:p w14:paraId="55F947CA" w14:textId="546D194D" w:rsidR="00F447CC" w:rsidRPr="0071040F" w:rsidRDefault="00CA4E79" w:rsidP="00E745B6">
      <w:pPr>
        <w:rPr>
          <w:rFonts w:ascii="Arial" w:hAnsi="Arial" w:cs="Arial"/>
        </w:rPr>
      </w:pPr>
      <w:r>
        <w:rPr>
          <w:rFonts w:ascii="Arial" w:hAnsi="Arial" w:cs="Arial"/>
        </w:rPr>
        <w:t xml:space="preserve">Supply Chain Plans for </w:t>
      </w:r>
      <w:r w:rsidR="00BC01B8">
        <w:rPr>
          <w:rFonts w:ascii="Arial" w:hAnsi="Arial" w:cs="Arial"/>
        </w:rPr>
        <w:t xml:space="preserve">Floating Offshore Wind projects </w:t>
      </w:r>
      <w:r>
        <w:rPr>
          <w:rFonts w:ascii="Arial" w:hAnsi="Arial" w:cs="Arial"/>
        </w:rPr>
        <w:t xml:space="preserve">that are below 300MW in size will be considered in the </w:t>
      </w:r>
      <w:r w:rsidR="00534BC7">
        <w:rPr>
          <w:rFonts w:ascii="Arial" w:hAnsi="Arial" w:cs="Arial"/>
        </w:rPr>
        <w:t>context of the</w:t>
      </w:r>
      <w:r w:rsidR="00CB2828">
        <w:rPr>
          <w:rFonts w:ascii="Arial" w:hAnsi="Arial" w:cs="Arial"/>
        </w:rPr>
        <w:t xml:space="preserve"> size and maturity of the technology.</w:t>
      </w:r>
    </w:p>
    <w:p w14:paraId="4C7B5C2C" w14:textId="77777777" w:rsidR="00E745B6" w:rsidRDefault="00E745B6" w:rsidP="00E745B6">
      <w:pPr>
        <w:rPr>
          <w:rFonts w:ascii="Arial" w:hAnsi="Arial" w:cs="Arial"/>
          <w:u w:val="single"/>
        </w:rPr>
      </w:pPr>
      <w:r w:rsidRPr="0071040F">
        <w:rPr>
          <w:rFonts w:ascii="Arial" w:hAnsi="Arial" w:cs="Arial"/>
          <w:u w:val="single"/>
        </w:rPr>
        <w:t xml:space="preserve">Table 1: summary of Supply Chain Plan questions and marks available. </w:t>
      </w:r>
    </w:p>
    <w:tbl>
      <w:tblPr>
        <w:tblStyle w:val="TableGrid"/>
        <w:tblW w:w="0" w:type="auto"/>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5767"/>
        <w:gridCol w:w="3169"/>
      </w:tblGrid>
      <w:tr w:rsidR="00E745B6" w14:paraId="0D645254" w14:textId="77777777" w:rsidTr="0046501E">
        <w:tc>
          <w:tcPr>
            <w:tcW w:w="5767" w:type="dxa"/>
            <w:shd w:val="clear" w:color="auto" w:fill="1F3864" w:themeFill="accent1" w:themeFillShade="80"/>
            <w:vAlign w:val="center"/>
          </w:tcPr>
          <w:p w14:paraId="338BDDF9" w14:textId="77777777" w:rsidR="00E745B6" w:rsidRPr="00740ACB" w:rsidRDefault="00E745B6" w:rsidP="0046501E">
            <w:pPr>
              <w:jc w:val="center"/>
              <w:rPr>
                <w:rFonts w:ascii="Arial" w:hAnsi="Arial" w:cs="Arial"/>
                <w:b/>
                <w:bCs/>
              </w:rPr>
            </w:pPr>
            <w:r w:rsidRPr="00740ACB">
              <w:rPr>
                <w:rFonts w:ascii="Arial" w:hAnsi="Arial" w:cs="Arial"/>
                <w:b/>
                <w:bCs/>
              </w:rPr>
              <w:t>Question</w:t>
            </w:r>
          </w:p>
        </w:tc>
        <w:tc>
          <w:tcPr>
            <w:tcW w:w="3169" w:type="dxa"/>
            <w:shd w:val="clear" w:color="auto" w:fill="1F3864" w:themeFill="accent1" w:themeFillShade="80"/>
            <w:vAlign w:val="center"/>
          </w:tcPr>
          <w:p w14:paraId="17CF7911" w14:textId="77777777" w:rsidR="00E745B6" w:rsidRPr="00740ACB" w:rsidRDefault="00E745B6" w:rsidP="0046501E">
            <w:pPr>
              <w:jc w:val="center"/>
              <w:rPr>
                <w:rFonts w:ascii="Arial" w:hAnsi="Arial" w:cs="Arial"/>
                <w:b/>
                <w:bCs/>
              </w:rPr>
            </w:pPr>
            <w:r w:rsidRPr="00740ACB">
              <w:rPr>
                <w:rFonts w:ascii="Arial" w:hAnsi="Arial" w:cs="Arial"/>
                <w:b/>
                <w:bCs/>
              </w:rPr>
              <w:t>Marks available</w:t>
            </w:r>
          </w:p>
        </w:tc>
      </w:tr>
      <w:tr w:rsidR="00E745B6" w14:paraId="35F5CB29" w14:textId="77777777" w:rsidTr="0046501E">
        <w:tc>
          <w:tcPr>
            <w:tcW w:w="5767" w:type="dxa"/>
            <w:shd w:val="clear" w:color="auto" w:fill="A5A5A5" w:themeFill="accent3"/>
            <w:vAlign w:val="center"/>
          </w:tcPr>
          <w:p w14:paraId="5CB70920" w14:textId="77777777" w:rsidR="00E745B6" w:rsidRPr="007F5E68" w:rsidRDefault="00E745B6" w:rsidP="0046501E">
            <w:pPr>
              <w:jc w:val="center"/>
              <w:rPr>
                <w:rFonts w:ascii="Arial" w:hAnsi="Arial" w:cs="Arial"/>
                <w:b/>
                <w:bCs/>
              </w:rPr>
            </w:pPr>
            <w:r w:rsidRPr="007F5E68">
              <w:rPr>
                <w:rFonts w:ascii="Arial" w:hAnsi="Arial" w:cs="Arial"/>
                <w:b/>
                <w:bCs/>
              </w:rPr>
              <w:t>Green Growth</w:t>
            </w:r>
          </w:p>
        </w:tc>
        <w:tc>
          <w:tcPr>
            <w:tcW w:w="3169" w:type="dxa"/>
            <w:shd w:val="clear" w:color="auto" w:fill="A5A5A5" w:themeFill="accent3"/>
            <w:vAlign w:val="center"/>
          </w:tcPr>
          <w:p w14:paraId="74E5FBB2" w14:textId="4447D27D" w:rsidR="00E745B6" w:rsidRPr="00707C09" w:rsidRDefault="00E745B6" w:rsidP="0046501E">
            <w:pPr>
              <w:jc w:val="center"/>
              <w:rPr>
                <w:rFonts w:ascii="Arial" w:hAnsi="Arial" w:cs="Arial"/>
              </w:rPr>
            </w:pPr>
          </w:p>
        </w:tc>
      </w:tr>
      <w:tr w:rsidR="00E745B6" w14:paraId="384019B8" w14:textId="77777777" w:rsidTr="0046501E">
        <w:tc>
          <w:tcPr>
            <w:tcW w:w="5767" w:type="dxa"/>
          </w:tcPr>
          <w:p w14:paraId="317FA229" w14:textId="77777777" w:rsidR="00E745B6" w:rsidRPr="00707C09" w:rsidRDefault="00E745B6" w:rsidP="0046501E">
            <w:pPr>
              <w:rPr>
                <w:rFonts w:ascii="Arial" w:hAnsi="Arial" w:cs="Arial"/>
              </w:rPr>
            </w:pPr>
            <w:r>
              <w:rPr>
                <w:rFonts w:ascii="Arial" w:hAnsi="Arial" w:cs="Arial"/>
              </w:rPr>
              <w:t>1.1 Supply Chain Competition</w:t>
            </w:r>
          </w:p>
        </w:tc>
        <w:tc>
          <w:tcPr>
            <w:tcW w:w="3169" w:type="dxa"/>
            <w:vAlign w:val="center"/>
          </w:tcPr>
          <w:p w14:paraId="087CD690" w14:textId="65336731" w:rsidR="00E745B6" w:rsidRPr="00707C09" w:rsidRDefault="009E739E" w:rsidP="0046501E">
            <w:pPr>
              <w:jc w:val="center"/>
              <w:rPr>
                <w:rFonts w:ascii="Arial" w:hAnsi="Arial" w:cs="Arial"/>
              </w:rPr>
            </w:pPr>
            <w:r>
              <w:rPr>
                <w:rFonts w:ascii="Arial" w:hAnsi="Arial" w:cs="Arial"/>
              </w:rPr>
              <w:t>2</w:t>
            </w:r>
            <w:r w:rsidR="008D561D">
              <w:rPr>
                <w:rFonts w:ascii="Arial" w:hAnsi="Arial" w:cs="Arial"/>
              </w:rPr>
              <w:t>2</w:t>
            </w:r>
          </w:p>
        </w:tc>
      </w:tr>
      <w:tr w:rsidR="00E745B6" w14:paraId="113EAFC6" w14:textId="77777777" w:rsidTr="0046501E">
        <w:tc>
          <w:tcPr>
            <w:tcW w:w="5767" w:type="dxa"/>
          </w:tcPr>
          <w:p w14:paraId="1DB2AFC6" w14:textId="4722226F" w:rsidR="00E745B6" w:rsidRPr="00707C09" w:rsidRDefault="00E745B6" w:rsidP="0046501E">
            <w:pPr>
              <w:rPr>
                <w:rFonts w:ascii="Arial" w:hAnsi="Arial" w:cs="Arial"/>
              </w:rPr>
            </w:pPr>
            <w:r>
              <w:rPr>
                <w:rFonts w:ascii="Arial" w:hAnsi="Arial" w:cs="Arial"/>
              </w:rPr>
              <w:t>1.</w:t>
            </w:r>
            <w:r w:rsidR="00B11050">
              <w:rPr>
                <w:rFonts w:ascii="Arial" w:hAnsi="Arial" w:cs="Arial"/>
              </w:rPr>
              <w:t>2</w:t>
            </w:r>
            <w:r>
              <w:rPr>
                <w:rFonts w:ascii="Arial" w:hAnsi="Arial" w:cs="Arial"/>
              </w:rPr>
              <w:t xml:space="preserve"> Floating Offshore Wind collaboration</w:t>
            </w:r>
          </w:p>
        </w:tc>
        <w:tc>
          <w:tcPr>
            <w:tcW w:w="3169" w:type="dxa"/>
            <w:vAlign w:val="center"/>
          </w:tcPr>
          <w:p w14:paraId="6B0DF361" w14:textId="7565883A" w:rsidR="00E745B6" w:rsidRPr="00707C09" w:rsidRDefault="009E739E" w:rsidP="0046501E">
            <w:pPr>
              <w:jc w:val="center"/>
              <w:rPr>
                <w:rFonts w:ascii="Arial" w:hAnsi="Arial" w:cs="Arial"/>
              </w:rPr>
            </w:pPr>
            <w:r>
              <w:rPr>
                <w:rFonts w:ascii="Arial" w:hAnsi="Arial" w:cs="Arial"/>
              </w:rPr>
              <w:t>42</w:t>
            </w:r>
          </w:p>
        </w:tc>
      </w:tr>
      <w:tr w:rsidR="00E745B6" w14:paraId="28B0674B" w14:textId="77777777" w:rsidTr="0046501E">
        <w:tc>
          <w:tcPr>
            <w:tcW w:w="5767" w:type="dxa"/>
            <w:shd w:val="clear" w:color="auto" w:fill="A5A5A5" w:themeFill="accent3"/>
            <w:vAlign w:val="center"/>
          </w:tcPr>
          <w:p w14:paraId="2CEA092F" w14:textId="77777777" w:rsidR="00E745B6" w:rsidRPr="007F5E68" w:rsidRDefault="00E745B6" w:rsidP="0046501E">
            <w:pPr>
              <w:jc w:val="center"/>
              <w:rPr>
                <w:rFonts w:ascii="Arial" w:hAnsi="Arial" w:cs="Arial"/>
                <w:b/>
                <w:bCs/>
              </w:rPr>
            </w:pPr>
            <w:r w:rsidRPr="007F5E68">
              <w:rPr>
                <w:rFonts w:ascii="Arial" w:hAnsi="Arial" w:cs="Arial"/>
                <w:b/>
                <w:bCs/>
              </w:rPr>
              <w:t>Infrastructure</w:t>
            </w:r>
          </w:p>
        </w:tc>
        <w:tc>
          <w:tcPr>
            <w:tcW w:w="3169" w:type="dxa"/>
            <w:shd w:val="clear" w:color="auto" w:fill="A5A5A5" w:themeFill="accent3"/>
            <w:vAlign w:val="center"/>
          </w:tcPr>
          <w:p w14:paraId="296F2A24" w14:textId="76C2246B" w:rsidR="00E745B6" w:rsidRDefault="00E745B6" w:rsidP="0046501E">
            <w:pPr>
              <w:jc w:val="center"/>
              <w:rPr>
                <w:rFonts w:ascii="Arial" w:hAnsi="Arial" w:cs="Arial"/>
              </w:rPr>
            </w:pPr>
          </w:p>
        </w:tc>
      </w:tr>
      <w:tr w:rsidR="00E745B6" w14:paraId="5FCCA85D" w14:textId="77777777" w:rsidTr="0046501E">
        <w:tc>
          <w:tcPr>
            <w:tcW w:w="5767" w:type="dxa"/>
          </w:tcPr>
          <w:p w14:paraId="62144346" w14:textId="7C49A3AB" w:rsidR="00E745B6" w:rsidRDefault="00E745B6" w:rsidP="0046501E">
            <w:pPr>
              <w:rPr>
                <w:rFonts w:ascii="Arial" w:hAnsi="Arial" w:cs="Arial"/>
              </w:rPr>
            </w:pPr>
            <w:r>
              <w:rPr>
                <w:rFonts w:ascii="Arial" w:hAnsi="Arial" w:cs="Arial"/>
              </w:rPr>
              <w:t>2.</w:t>
            </w:r>
            <w:r w:rsidR="00FA606E">
              <w:rPr>
                <w:rFonts w:ascii="Arial" w:hAnsi="Arial" w:cs="Arial"/>
              </w:rPr>
              <w:t>1</w:t>
            </w:r>
            <w:r>
              <w:rPr>
                <w:rFonts w:ascii="Arial" w:hAnsi="Arial" w:cs="Arial"/>
              </w:rPr>
              <w:t xml:space="preserve"> Supply Chain infrastructure: other investments</w:t>
            </w:r>
          </w:p>
        </w:tc>
        <w:tc>
          <w:tcPr>
            <w:tcW w:w="3169" w:type="dxa"/>
            <w:vAlign w:val="center"/>
          </w:tcPr>
          <w:p w14:paraId="3E65BB3B" w14:textId="5ECE3D9D" w:rsidR="00E745B6" w:rsidRDefault="00CD00FB" w:rsidP="0046501E">
            <w:pPr>
              <w:jc w:val="center"/>
              <w:rPr>
                <w:rFonts w:ascii="Arial" w:hAnsi="Arial" w:cs="Arial"/>
              </w:rPr>
            </w:pPr>
            <w:r>
              <w:rPr>
                <w:rFonts w:ascii="Arial" w:hAnsi="Arial" w:cs="Arial"/>
              </w:rPr>
              <w:t>32</w:t>
            </w:r>
          </w:p>
        </w:tc>
      </w:tr>
      <w:tr w:rsidR="00E745B6" w14:paraId="5846E2DD" w14:textId="77777777" w:rsidTr="0046501E">
        <w:tc>
          <w:tcPr>
            <w:tcW w:w="5767" w:type="dxa"/>
            <w:shd w:val="clear" w:color="auto" w:fill="A5A5A5" w:themeFill="accent3"/>
            <w:vAlign w:val="center"/>
          </w:tcPr>
          <w:p w14:paraId="4963E122" w14:textId="77777777" w:rsidR="00E745B6" w:rsidRPr="007F5E68" w:rsidRDefault="00E745B6" w:rsidP="0046501E">
            <w:pPr>
              <w:jc w:val="center"/>
              <w:rPr>
                <w:rFonts w:ascii="Arial" w:hAnsi="Arial" w:cs="Arial"/>
                <w:b/>
                <w:bCs/>
              </w:rPr>
            </w:pPr>
            <w:r w:rsidRPr="007F5E68">
              <w:rPr>
                <w:rFonts w:ascii="Arial" w:hAnsi="Arial" w:cs="Arial"/>
                <w:b/>
                <w:bCs/>
              </w:rPr>
              <w:t>Innovation</w:t>
            </w:r>
          </w:p>
        </w:tc>
        <w:tc>
          <w:tcPr>
            <w:tcW w:w="3169" w:type="dxa"/>
            <w:shd w:val="clear" w:color="auto" w:fill="A5A5A5" w:themeFill="accent3"/>
            <w:vAlign w:val="center"/>
          </w:tcPr>
          <w:p w14:paraId="17C0BE07" w14:textId="318FC3B0" w:rsidR="00E745B6" w:rsidRDefault="00E745B6" w:rsidP="0046501E">
            <w:pPr>
              <w:jc w:val="center"/>
              <w:rPr>
                <w:rFonts w:ascii="Arial" w:hAnsi="Arial" w:cs="Arial"/>
              </w:rPr>
            </w:pPr>
          </w:p>
        </w:tc>
      </w:tr>
      <w:tr w:rsidR="00E745B6" w14:paraId="42269FC3" w14:textId="77777777" w:rsidTr="0046501E">
        <w:tc>
          <w:tcPr>
            <w:tcW w:w="5767" w:type="dxa"/>
          </w:tcPr>
          <w:p w14:paraId="327A2DB3" w14:textId="4E471309" w:rsidR="00E745B6" w:rsidRDefault="00E745B6" w:rsidP="0046501E">
            <w:pPr>
              <w:rPr>
                <w:rFonts w:ascii="Arial" w:hAnsi="Arial" w:cs="Arial"/>
              </w:rPr>
            </w:pPr>
            <w:r>
              <w:rPr>
                <w:rFonts w:ascii="Arial" w:hAnsi="Arial" w:cs="Arial"/>
              </w:rPr>
              <w:t xml:space="preserve">3.1 Investment in </w:t>
            </w:r>
            <w:r w:rsidR="00104560">
              <w:rPr>
                <w:rFonts w:ascii="Arial" w:hAnsi="Arial" w:cs="Arial"/>
              </w:rPr>
              <w:t>development</w:t>
            </w:r>
          </w:p>
        </w:tc>
        <w:tc>
          <w:tcPr>
            <w:tcW w:w="3169" w:type="dxa"/>
            <w:vAlign w:val="center"/>
          </w:tcPr>
          <w:p w14:paraId="1437F7B5" w14:textId="6A7C0FBC" w:rsidR="00E745B6" w:rsidRDefault="000B5CC0" w:rsidP="0046501E">
            <w:pPr>
              <w:jc w:val="center"/>
              <w:rPr>
                <w:rFonts w:ascii="Arial" w:hAnsi="Arial" w:cs="Arial"/>
              </w:rPr>
            </w:pPr>
            <w:r>
              <w:rPr>
                <w:rFonts w:ascii="Arial" w:hAnsi="Arial" w:cs="Arial"/>
              </w:rPr>
              <w:t>28</w:t>
            </w:r>
          </w:p>
        </w:tc>
      </w:tr>
      <w:tr w:rsidR="00E745B6" w14:paraId="1216B6BC" w14:textId="77777777" w:rsidTr="0046501E">
        <w:tc>
          <w:tcPr>
            <w:tcW w:w="5767" w:type="dxa"/>
            <w:shd w:val="clear" w:color="auto" w:fill="A5A5A5" w:themeFill="accent3"/>
            <w:vAlign w:val="center"/>
          </w:tcPr>
          <w:p w14:paraId="59D21D40" w14:textId="77777777" w:rsidR="00E745B6" w:rsidRPr="007F5E68" w:rsidRDefault="00E745B6" w:rsidP="0046501E">
            <w:pPr>
              <w:jc w:val="center"/>
              <w:rPr>
                <w:rFonts w:ascii="Arial" w:hAnsi="Arial" w:cs="Arial"/>
                <w:b/>
                <w:bCs/>
              </w:rPr>
            </w:pPr>
            <w:r w:rsidRPr="007F5E68">
              <w:rPr>
                <w:rFonts w:ascii="Arial" w:hAnsi="Arial" w:cs="Arial"/>
                <w:b/>
                <w:bCs/>
              </w:rPr>
              <w:t>Skills</w:t>
            </w:r>
          </w:p>
        </w:tc>
        <w:tc>
          <w:tcPr>
            <w:tcW w:w="3169" w:type="dxa"/>
            <w:shd w:val="clear" w:color="auto" w:fill="A5A5A5" w:themeFill="accent3"/>
            <w:vAlign w:val="center"/>
          </w:tcPr>
          <w:p w14:paraId="6CB90C38" w14:textId="51C935B8" w:rsidR="00E745B6" w:rsidRDefault="00E745B6" w:rsidP="0046501E">
            <w:pPr>
              <w:jc w:val="center"/>
              <w:rPr>
                <w:rFonts w:ascii="Arial" w:hAnsi="Arial" w:cs="Arial"/>
              </w:rPr>
            </w:pPr>
          </w:p>
        </w:tc>
      </w:tr>
      <w:tr w:rsidR="00E745B6" w14:paraId="0A6353C7" w14:textId="77777777" w:rsidTr="0046501E">
        <w:tc>
          <w:tcPr>
            <w:tcW w:w="5767" w:type="dxa"/>
          </w:tcPr>
          <w:p w14:paraId="0C6CFD7A" w14:textId="77777777" w:rsidR="00E745B6" w:rsidRDefault="00E745B6" w:rsidP="0046501E">
            <w:pPr>
              <w:rPr>
                <w:rFonts w:ascii="Arial" w:hAnsi="Arial" w:cs="Arial"/>
              </w:rPr>
            </w:pPr>
            <w:r>
              <w:rPr>
                <w:rFonts w:ascii="Arial" w:hAnsi="Arial" w:cs="Arial"/>
              </w:rPr>
              <w:t>4.1 Skill gaps and shortages</w:t>
            </w:r>
          </w:p>
        </w:tc>
        <w:tc>
          <w:tcPr>
            <w:tcW w:w="3169" w:type="dxa"/>
            <w:vAlign w:val="center"/>
          </w:tcPr>
          <w:p w14:paraId="4C44E71E" w14:textId="3063C436" w:rsidR="00E745B6" w:rsidRDefault="00CA6D76" w:rsidP="0046501E">
            <w:pPr>
              <w:jc w:val="center"/>
              <w:rPr>
                <w:rFonts w:ascii="Arial" w:hAnsi="Arial" w:cs="Arial"/>
              </w:rPr>
            </w:pPr>
            <w:r>
              <w:rPr>
                <w:rFonts w:ascii="Arial" w:hAnsi="Arial" w:cs="Arial"/>
              </w:rPr>
              <w:t>26</w:t>
            </w:r>
          </w:p>
        </w:tc>
      </w:tr>
      <w:tr w:rsidR="00E745B6" w14:paraId="0717D6C3" w14:textId="77777777" w:rsidTr="0046501E">
        <w:tc>
          <w:tcPr>
            <w:tcW w:w="5767" w:type="dxa"/>
          </w:tcPr>
          <w:p w14:paraId="2433AFF7" w14:textId="0229451B" w:rsidR="00E745B6" w:rsidRDefault="00E745B6" w:rsidP="0046501E">
            <w:pPr>
              <w:rPr>
                <w:rFonts w:ascii="Arial" w:hAnsi="Arial" w:cs="Arial"/>
              </w:rPr>
            </w:pPr>
            <w:r>
              <w:rPr>
                <w:rFonts w:ascii="Arial" w:hAnsi="Arial" w:cs="Arial"/>
              </w:rPr>
              <w:t>4.</w:t>
            </w:r>
            <w:r w:rsidR="00624C87">
              <w:rPr>
                <w:rFonts w:ascii="Arial" w:hAnsi="Arial" w:cs="Arial"/>
              </w:rPr>
              <w:t>2</w:t>
            </w:r>
            <w:r>
              <w:rPr>
                <w:rFonts w:ascii="Arial" w:hAnsi="Arial" w:cs="Arial"/>
              </w:rPr>
              <w:t xml:space="preserve"> Disability gap</w:t>
            </w:r>
          </w:p>
        </w:tc>
        <w:tc>
          <w:tcPr>
            <w:tcW w:w="3169" w:type="dxa"/>
            <w:vAlign w:val="center"/>
          </w:tcPr>
          <w:p w14:paraId="6DF264F4" w14:textId="366F42EC" w:rsidR="00E745B6" w:rsidRDefault="00E745B6" w:rsidP="0046501E">
            <w:pPr>
              <w:jc w:val="center"/>
              <w:rPr>
                <w:rFonts w:ascii="Arial" w:hAnsi="Arial" w:cs="Arial"/>
              </w:rPr>
            </w:pPr>
            <w:r>
              <w:rPr>
                <w:rFonts w:ascii="Arial" w:hAnsi="Arial" w:cs="Arial"/>
              </w:rPr>
              <w:t>1</w:t>
            </w:r>
            <w:r w:rsidR="003466FD">
              <w:rPr>
                <w:rFonts w:ascii="Arial" w:hAnsi="Arial" w:cs="Arial"/>
              </w:rPr>
              <w:t>5</w:t>
            </w:r>
          </w:p>
        </w:tc>
      </w:tr>
      <w:tr w:rsidR="00E745B6" w14:paraId="64B0F796" w14:textId="77777777" w:rsidTr="0046501E">
        <w:tc>
          <w:tcPr>
            <w:tcW w:w="5767" w:type="dxa"/>
          </w:tcPr>
          <w:p w14:paraId="38969C88" w14:textId="145A959E" w:rsidR="00E745B6" w:rsidRDefault="00E745B6" w:rsidP="0046501E">
            <w:pPr>
              <w:rPr>
                <w:rFonts w:ascii="Arial" w:hAnsi="Arial" w:cs="Arial"/>
              </w:rPr>
            </w:pPr>
            <w:r>
              <w:rPr>
                <w:rFonts w:ascii="Arial" w:hAnsi="Arial" w:cs="Arial"/>
              </w:rPr>
              <w:t>4.</w:t>
            </w:r>
            <w:r w:rsidR="00624C87">
              <w:rPr>
                <w:rFonts w:ascii="Arial" w:hAnsi="Arial" w:cs="Arial"/>
              </w:rPr>
              <w:t>3</w:t>
            </w:r>
            <w:r>
              <w:rPr>
                <w:rFonts w:ascii="Arial" w:hAnsi="Arial" w:cs="Arial"/>
              </w:rPr>
              <w:t xml:space="preserve"> Health and Safety</w:t>
            </w:r>
          </w:p>
        </w:tc>
        <w:tc>
          <w:tcPr>
            <w:tcW w:w="3169" w:type="dxa"/>
            <w:vAlign w:val="center"/>
          </w:tcPr>
          <w:p w14:paraId="04FFCEE6" w14:textId="65672416" w:rsidR="00E745B6" w:rsidRDefault="00E745B6" w:rsidP="0046501E">
            <w:pPr>
              <w:jc w:val="center"/>
              <w:rPr>
                <w:rFonts w:ascii="Arial" w:hAnsi="Arial" w:cs="Arial"/>
              </w:rPr>
            </w:pPr>
            <w:r>
              <w:rPr>
                <w:rFonts w:ascii="Arial" w:hAnsi="Arial" w:cs="Arial"/>
              </w:rPr>
              <w:t>1</w:t>
            </w:r>
            <w:r w:rsidR="00E84BFA">
              <w:rPr>
                <w:rFonts w:ascii="Arial" w:hAnsi="Arial" w:cs="Arial"/>
              </w:rPr>
              <w:t>5</w:t>
            </w:r>
          </w:p>
        </w:tc>
      </w:tr>
      <w:tr w:rsidR="007E3100" w14:paraId="54AB1DF4" w14:textId="77777777" w:rsidTr="007E3100">
        <w:tc>
          <w:tcPr>
            <w:tcW w:w="5767" w:type="dxa"/>
            <w:shd w:val="clear" w:color="auto" w:fill="auto"/>
          </w:tcPr>
          <w:p w14:paraId="072C41FE" w14:textId="4A8D743D" w:rsidR="007E3100" w:rsidRPr="007E3100" w:rsidRDefault="007E3100" w:rsidP="007E3100">
            <w:pPr>
              <w:jc w:val="center"/>
              <w:rPr>
                <w:rFonts w:ascii="Arial" w:hAnsi="Arial" w:cs="Arial"/>
                <w:b/>
                <w:bCs/>
              </w:rPr>
            </w:pPr>
            <w:r w:rsidRPr="007E3100">
              <w:rPr>
                <w:rFonts w:ascii="Arial" w:hAnsi="Arial" w:cs="Arial"/>
                <w:b/>
                <w:bCs/>
              </w:rPr>
              <w:t>Total number of points</w:t>
            </w:r>
          </w:p>
        </w:tc>
        <w:tc>
          <w:tcPr>
            <w:tcW w:w="3169" w:type="dxa"/>
            <w:shd w:val="clear" w:color="auto" w:fill="auto"/>
            <w:vAlign w:val="center"/>
          </w:tcPr>
          <w:p w14:paraId="47EC70AB" w14:textId="7473E4F2" w:rsidR="007E3100" w:rsidRDefault="008D561D" w:rsidP="0046501E">
            <w:pPr>
              <w:jc w:val="center"/>
              <w:rPr>
                <w:rFonts w:ascii="Arial" w:hAnsi="Arial" w:cs="Arial"/>
              </w:rPr>
            </w:pPr>
            <w:r>
              <w:rPr>
                <w:rFonts w:ascii="Arial" w:hAnsi="Arial" w:cs="Arial"/>
              </w:rPr>
              <w:t>180</w:t>
            </w:r>
          </w:p>
        </w:tc>
      </w:tr>
    </w:tbl>
    <w:p w14:paraId="2E193D9C" w14:textId="77777777" w:rsidR="00E745B6" w:rsidRPr="0071040F" w:rsidRDefault="00E745B6" w:rsidP="00E745B6">
      <w:pPr>
        <w:rPr>
          <w:rFonts w:ascii="Arial" w:hAnsi="Arial" w:cs="Arial"/>
          <w:u w:val="single"/>
        </w:rPr>
      </w:pPr>
    </w:p>
    <w:p w14:paraId="195D4518" w14:textId="77777777" w:rsidR="00E745B6" w:rsidRPr="0071040F" w:rsidRDefault="00E745B6" w:rsidP="00E745B6">
      <w:pPr>
        <w:pStyle w:val="Heading1"/>
        <w:rPr>
          <w:rFonts w:ascii="Arial" w:hAnsi="Arial" w:cs="Arial"/>
          <w:color w:val="1F3864" w:themeColor="accent1" w:themeShade="80"/>
        </w:rPr>
      </w:pPr>
      <w:bookmarkStart w:id="1" w:name="_Toc110497591"/>
      <w:r w:rsidRPr="0071040F">
        <w:rPr>
          <w:rFonts w:ascii="Arial" w:hAnsi="Arial" w:cs="Arial"/>
          <w:color w:val="1F3864" w:themeColor="accent1" w:themeShade="80"/>
        </w:rPr>
        <w:lastRenderedPageBreak/>
        <w:t>Project summary</w:t>
      </w:r>
      <w:bookmarkEnd w:id="1"/>
    </w:p>
    <w:p w14:paraId="2A305EC5" w14:textId="77777777" w:rsidR="00E745B6" w:rsidRPr="00626739" w:rsidRDefault="00E745B6" w:rsidP="00E745B6">
      <w:pPr>
        <w:pStyle w:val="Heading2"/>
        <w:rPr>
          <w:rFonts w:ascii="Arial" w:hAnsi="Arial" w:cs="Arial"/>
          <w:color w:val="1F3864" w:themeColor="accent1" w:themeShade="80"/>
        </w:rPr>
      </w:pPr>
      <w:bookmarkStart w:id="2" w:name="_Toc110497592"/>
      <w:r w:rsidRPr="00626739">
        <w:rPr>
          <w:rFonts w:ascii="Arial" w:hAnsi="Arial" w:cs="Arial"/>
          <w:color w:val="1F3864" w:themeColor="accent1" w:themeShade="80"/>
        </w:rPr>
        <w:t>Contact details</w:t>
      </w:r>
      <w:bookmarkEnd w:id="2"/>
    </w:p>
    <w:tbl>
      <w:tblPr>
        <w:tblW w:w="10137" w:type="dxa"/>
        <w:tblCellMar>
          <w:left w:w="10" w:type="dxa"/>
          <w:right w:w="10" w:type="dxa"/>
        </w:tblCellMar>
        <w:tblLook w:val="04A0" w:firstRow="1" w:lastRow="0" w:firstColumn="1" w:lastColumn="0" w:noHBand="0" w:noVBand="1"/>
      </w:tblPr>
      <w:tblGrid>
        <w:gridCol w:w="1591"/>
        <w:gridCol w:w="301"/>
        <w:gridCol w:w="3183"/>
        <w:gridCol w:w="2971"/>
        <w:gridCol w:w="2091"/>
      </w:tblGrid>
      <w:tr w:rsidR="00E745B6" w:rsidRPr="003459B0" w14:paraId="6AF27154" w14:textId="77777777" w:rsidTr="0046501E">
        <w:trPr>
          <w:trHeight w:val="23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1CB0761F" w14:textId="77777777" w:rsidR="00E745B6" w:rsidRPr="00414641" w:rsidRDefault="00E745B6" w:rsidP="0046501E">
            <w:pPr>
              <w:rPr>
                <w:rFonts w:ascii="Arial" w:hAnsi="Arial" w:cs="Arial"/>
                <w:b/>
                <w:sz w:val="20"/>
                <w:szCs w:val="20"/>
              </w:rPr>
            </w:pPr>
            <w:r w:rsidRPr="00414641">
              <w:rPr>
                <w:rFonts w:ascii="Arial" w:hAnsi="Arial" w:cs="Arial"/>
                <w:b/>
                <w:sz w:val="20"/>
                <w:szCs w:val="20"/>
              </w:rPr>
              <w:t>Company name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38B052D6"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5F66B1D5" w14:textId="77777777" w:rsidR="00E745B6" w:rsidRPr="00414641" w:rsidRDefault="00E745B6" w:rsidP="0046501E">
            <w:pPr>
              <w:rPr>
                <w:rFonts w:ascii="Arial" w:hAnsi="Arial" w:cs="Arial"/>
                <w:b/>
                <w:sz w:val="20"/>
                <w:szCs w:val="20"/>
              </w:rPr>
            </w:pPr>
            <w:r w:rsidRPr="00414641">
              <w:rPr>
                <w:rFonts w:ascii="Arial" w:hAnsi="Arial" w:cs="Arial"/>
                <w:b/>
                <w:sz w:val="20"/>
                <w:szCs w:val="20"/>
              </w:rPr>
              <w:t>Authorised representative(s)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01C12D45" w14:textId="77777777" w:rsidR="00E745B6" w:rsidRPr="00414641" w:rsidRDefault="00E745B6" w:rsidP="0046501E">
            <w:pPr>
              <w:rPr>
                <w:rFonts w:ascii="Arial" w:hAnsi="Arial" w:cs="Arial"/>
                <w:sz w:val="20"/>
                <w:szCs w:val="20"/>
              </w:rPr>
            </w:pPr>
          </w:p>
        </w:tc>
      </w:tr>
      <w:tr w:rsidR="00E745B6" w:rsidRPr="003459B0" w14:paraId="43F00FB0" w14:textId="77777777" w:rsidTr="0046501E">
        <w:trPr>
          <w:trHeight w:val="233"/>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1F2855F" w14:textId="77777777" w:rsidR="00E745B6" w:rsidRPr="00414641" w:rsidRDefault="00E745B6" w:rsidP="0046501E">
            <w:pPr>
              <w:rPr>
                <w:rFonts w:ascii="Arial" w:hAnsi="Arial" w:cs="Arial"/>
                <w:b/>
                <w:sz w:val="20"/>
                <w:szCs w:val="20"/>
              </w:rPr>
            </w:pPr>
            <w:r w:rsidRPr="00414641">
              <w:rPr>
                <w:rFonts w:ascii="Arial" w:hAnsi="Arial" w:cs="Arial"/>
                <w:b/>
                <w:sz w:val="20"/>
                <w:szCs w:val="20"/>
              </w:rPr>
              <w:t>Company address</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7FF386F8"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3C8DC2DE"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contact number(s)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25799258" w14:textId="77777777" w:rsidR="00E745B6" w:rsidRPr="00414641" w:rsidRDefault="00E745B6" w:rsidP="0046501E">
            <w:pPr>
              <w:rPr>
                <w:rFonts w:ascii="Arial" w:hAnsi="Arial" w:cs="Arial"/>
                <w:sz w:val="20"/>
                <w:szCs w:val="20"/>
                <w:u w:val="single"/>
              </w:rPr>
            </w:pPr>
          </w:p>
        </w:tc>
      </w:tr>
      <w:tr w:rsidR="00E745B6" w:rsidRPr="003459B0" w14:paraId="6570C391" w14:textId="77777777" w:rsidTr="0046501E">
        <w:trPr>
          <w:trHeight w:val="23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6B96A4FB"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email (s)</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D442D6B" w14:textId="77777777" w:rsidR="00E745B6" w:rsidRPr="00414641" w:rsidRDefault="00E745B6" w:rsidP="0046501E">
            <w:pPr>
              <w:rPr>
                <w:rFonts w:ascii="Arial" w:hAnsi="Arial" w:cs="Arial"/>
                <w:sz w:val="20"/>
                <w:szCs w:val="20"/>
                <w:u w:val="single"/>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0B8F1BA5"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contact person</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0C243E25" w14:textId="77777777" w:rsidR="00E745B6" w:rsidRPr="00414641" w:rsidRDefault="00E745B6" w:rsidP="0046501E">
            <w:pPr>
              <w:rPr>
                <w:rFonts w:ascii="Arial" w:hAnsi="Arial" w:cs="Arial"/>
                <w:sz w:val="20"/>
                <w:szCs w:val="20"/>
              </w:rPr>
            </w:pPr>
          </w:p>
        </w:tc>
      </w:tr>
      <w:tr w:rsidR="00E745B6" w:rsidRPr="003459B0" w14:paraId="02EDE1FE" w14:textId="77777777" w:rsidTr="0046501E">
        <w:trPr>
          <w:trHeight w:val="306"/>
        </w:trPr>
        <w:tc>
          <w:tcPr>
            <w:tcW w:w="1591" w:type="dxa"/>
            <w:tcBorders>
              <w:top w:val="single" w:sz="8" w:space="0" w:color="1F3864" w:themeColor="accent1" w:themeShade="80"/>
              <w:left w:val="nil"/>
              <w:bottom w:val="single" w:sz="8" w:space="0" w:color="1F3864" w:themeColor="accent1" w:themeShade="80"/>
              <w:right w:val="nil"/>
            </w:tcBorders>
          </w:tcPr>
          <w:p w14:paraId="320B7F5F" w14:textId="77777777" w:rsidR="00E745B6" w:rsidRPr="00414641" w:rsidRDefault="00E745B6" w:rsidP="0046501E">
            <w:pPr>
              <w:pStyle w:val="Heading2"/>
              <w:rPr>
                <w:rFonts w:ascii="Arial" w:hAnsi="Arial" w:cs="Arial"/>
                <w:sz w:val="20"/>
                <w:szCs w:val="20"/>
              </w:rPr>
            </w:pPr>
            <w:bookmarkStart w:id="3" w:name="_Toc110497593"/>
            <w:r w:rsidRPr="00414641">
              <w:rPr>
                <w:rFonts w:ascii="Arial" w:hAnsi="Arial" w:cs="Arial"/>
                <w:sz w:val="20"/>
                <w:szCs w:val="20"/>
              </w:rPr>
              <w:t>Project details</w:t>
            </w:r>
            <w:bookmarkEnd w:id="3"/>
          </w:p>
        </w:tc>
        <w:tc>
          <w:tcPr>
            <w:tcW w:w="3484" w:type="dxa"/>
            <w:gridSpan w:val="2"/>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7E22365A" w14:textId="77777777" w:rsidR="00E745B6" w:rsidRPr="00414641" w:rsidRDefault="00E745B6" w:rsidP="0046501E">
            <w:pPr>
              <w:pStyle w:val="Heading2"/>
              <w:rPr>
                <w:sz w:val="20"/>
                <w:szCs w:val="20"/>
              </w:rPr>
            </w:pPr>
          </w:p>
        </w:tc>
        <w:tc>
          <w:tcPr>
            <w:tcW w:w="2971" w:type="dxa"/>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018C088B" w14:textId="77777777" w:rsidR="00E745B6" w:rsidRPr="00414641" w:rsidRDefault="00E745B6" w:rsidP="0046501E">
            <w:pPr>
              <w:rPr>
                <w:rFonts w:ascii="Arial" w:hAnsi="Arial" w:cs="Arial"/>
                <w:sz w:val="20"/>
                <w:szCs w:val="20"/>
              </w:rPr>
            </w:pPr>
          </w:p>
        </w:tc>
        <w:tc>
          <w:tcPr>
            <w:tcW w:w="2091" w:type="dxa"/>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74307B0F" w14:textId="77777777" w:rsidR="00E745B6" w:rsidRPr="00414641" w:rsidRDefault="00E745B6" w:rsidP="0046501E">
            <w:pPr>
              <w:rPr>
                <w:rFonts w:ascii="Arial" w:hAnsi="Arial" w:cs="Arial"/>
                <w:sz w:val="20"/>
                <w:szCs w:val="20"/>
              </w:rPr>
            </w:pPr>
          </w:p>
        </w:tc>
      </w:tr>
      <w:tr w:rsidR="00E745B6" w:rsidRPr="003459B0" w14:paraId="495D5392"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B038FBB"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name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52ADFD8F"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7E534D5"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size (MW installed capacity)</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2F28C013" w14:textId="77777777" w:rsidR="00E745B6" w:rsidRPr="00414641" w:rsidRDefault="00E745B6" w:rsidP="0046501E">
            <w:pPr>
              <w:rPr>
                <w:rFonts w:ascii="Arial" w:hAnsi="Arial" w:cs="Arial"/>
                <w:sz w:val="20"/>
                <w:szCs w:val="20"/>
              </w:rPr>
            </w:pPr>
          </w:p>
        </w:tc>
      </w:tr>
      <w:tr w:rsidR="00E745B6" w:rsidRPr="003459B0" w14:paraId="7E19FDD2"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1C5BEA7F" w14:textId="77777777" w:rsidR="00E745B6" w:rsidRPr="00414641" w:rsidRDefault="00E745B6" w:rsidP="0046501E">
            <w:pPr>
              <w:rPr>
                <w:rFonts w:ascii="Arial" w:hAnsi="Arial" w:cs="Arial"/>
                <w:b/>
                <w:sz w:val="20"/>
                <w:szCs w:val="20"/>
              </w:rPr>
            </w:pPr>
            <w:r w:rsidRPr="00414641">
              <w:rPr>
                <w:rFonts w:ascii="Arial" w:hAnsi="Arial" w:cs="Arial"/>
                <w:b/>
                <w:sz w:val="20"/>
                <w:szCs w:val="20"/>
              </w:rPr>
              <w:t>Expected Project commissioning date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D3FD78B" w14:textId="77777777" w:rsidR="00E745B6" w:rsidRPr="00414641" w:rsidRDefault="00E745B6" w:rsidP="0046501E">
            <w:pPr>
              <w:rPr>
                <w:rFonts w:ascii="Arial" w:hAnsi="Arial" w:cs="Arial"/>
                <w:sz w:val="20"/>
                <w:szCs w:val="20"/>
                <w:u w:val="dotted"/>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653C94F5"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location (Grid Coordinates)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602B7450" w14:textId="77777777" w:rsidR="00E745B6" w:rsidRPr="00414641" w:rsidRDefault="00E745B6" w:rsidP="0046501E">
            <w:pPr>
              <w:rPr>
                <w:rFonts w:ascii="Arial" w:hAnsi="Arial" w:cs="Arial"/>
                <w:sz w:val="20"/>
                <w:szCs w:val="20"/>
              </w:rPr>
            </w:pPr>
          </w:p>
        </w:tc>
      </w:tr>
      <w:tr w:rsidR="00E745B6" w:rsidRPr="003459B0" w14:paraId="6A8D6269"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462B5C8C" w14:textId="77777777" w:rsidR="00E745B6" w:rsidRPr="00414641" w:rsidRDefault="00E745B6" w:rsidP="0046501E">
            <w:pPr>
              <w:rPr>
                <w:rFonts w:ascii="Arial" w:hAnsi="Arial" w:cs="Arial"/>
                <w:b/>
                <w:sz w:val="20"/>
                <w:szCs w:val="20"/>
              </w:rPr>
            </w:pPr>
            <w:r w:rsidRPr="00414641">
              <w:rPr>
                <w:rFonts w:ascii="Arial" w:hAnsi="Arial" w:cs="Arial"/>
                <w:b/>
                <w:sz w:val="20"/>
                <w:szCs w:val="20"/>
              </w:rPr>
              <w:t>Expected Project Life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88A390F"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39BBB1E4" w14:textId="77777777" w:rsidR="00E745B6" w:rsidRPr="00414641" w:rsidRDefault="00E745B6" w:rsidP="0046501E">
            <w:pPr>
              <w:rPr>
                <w:rFonts w:ascii="Arial" w:hAnsi="Arial" w:cs="Arial"/>
                <w:b/>
                <w:sz w:val="20"/>
                <w:szCs w:val="20"/>
              </w:rPr>
            </w:pPr>
            <w:r w:rsidRPr="00414641">
              <w:rPr>
                <w:rFonts w:ascii="Arial" w:hAnsi="Arial" w:cs="Arial"/>
                <w:b/>
                <w:sz w:val="20"/>
                <w:szCs w:val="20"/>
              </w:rPr>
              <w:t>Ownership structure (including ownership share)</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70A44F91" w14:textId="77777777" w:rsidR="00E745B6" w:rsidRPr="00414641" w:rsidRDefault="00E745B6" w:rsidP="0046501E">
            <w:pPr>
              <w:rPr>
                <w:rFonts w:ascii="Arial" w:hAnsi="Arial" w:cs="Arial"/>
                <w:sz w:val="20"/>
                <w:szCs w:val="20"/>
              </w:rPr>
            </w:pPr>
          </w:p>
        </w:tc>
      </w:tr>
    </w:tbl>
    <w:p w14:paraId="4D055659" w14:textId="77777777" w:rsidR="00E745B6" w:rsidRDefault="00E745B6" w:rsidP="00E745B6">
      <w:pPr>
        <w:rPr>
          <w:rFonts w:ascii="Arial" w:hAnsi="Arial" w:cs="Arial"/>
        </w:rPr>
      </w:pPr>
    </w:p>
    <w:p w14:paraId="60CE6601" w14:textId="77777777" w:rsidR="00E745B6" w:rsidRPr="00626739" w:rsidRDefault="00E745B6" w:rsidP="00E745B6">
      <w:pPr>
        <w:pStyle w:val="Heading2"/>
        <w:rPr>
          <w:rFonts w:ascii="Arial" w:hAnsi="Arial" w:cs="Arial"/>
          <w:color w:val="1F3864" w:themeColor="accent1" w:themeShade="80"/>
        </w:rPr>
      </w:pPr>
      <w:bookmarkStart w:id="4" w:name="_Toc110497594"/>
      <w:r w:rsidRPr="00626739">
        <w:rPr>
          <w:rFonts w:ascii="Arial" w:hAnsi="Arial" w:cs="Arial"/>
          <w:color w:val="1F3864" w:themeColor="accent1" w:themeShade="80"/>
        </w:rPr>
        <w:t>Key statistics</w:t>
      </w:r>
      <w:bookmarkEnd w:id="4"/>
    </w:p>
    <w:p w14:paraId="692C0DC0" w14:textId="77777777" w:rsidR="00E745B6" w:rsidRPr="00FA6931" w:rsidRDefault="00E745B6" w:rsidP="00E745B6">
      <w:pPr>
        <w:rPr>
          <w:rFonts w:ascii="Arial" w:hAnsi="Arial" w:cs="Arial"/>
        </w:rPr>
      </w:pPr>
    </w:p>
    <w:p w14:paraId="5A187356" w14:textId="0BD8466E" w:rsidR="00E745B6" w:rsidRPr="00FA6931" w:rsidRDefault="00E745B6" w:rsidP="00E745B6">
      <w:pPr>
        <w:rPr>
          <w:rFonts w:ascii="Arial" w:hAnsi="Arial" w:cs="Arial"/>
        </w:rPr>
      </w:pPr>
      <w:r w:rsidRPr="0F61D273">
        <w:rPr>
          <w:rFonts w:ascii="Arial" w:hAnsi="Arial" w:cs="Arial"/>
          <w:b/>
          <w:bCs/>
        </w:rPr>
        <w:t>This section is not scored</w:t>
      </w:r>
      <w:r w:rsidRPr="0F61D273">
        <w:rPr>
          <w:rFonts w:ascii="Arial" w:hAnsi="Arial" w:cs="Arial"/>
        </w:rPr>
        <w:t xml:space="preserve"> and does not count towards the assessment of your Supply Chain Plan Statement of Approval</w:t>
      </w:r>
      <w:r w:rsidR="0095387E" w:rsidRPr="0F61D273">
        <w:rPr>
          <w:rFonts w:ascii="Arial" w:hAnsi="Arial" w:cs="Arial"/>
        </w:rPr>
        <w:t>, nor towards your Supply Chain Plan Implementation Statement.</w:t>
      </w:r>
    </w:p>
    <w:p w14:paraId="770D9C5B" w14:textId="77777777" w:rsidR="00E745B6" w:rsidRDefault="00E745B6" w:rsidP="00E745B6">
      <w:pPr>
        <w:pStyle w:val="Heading3"/>
      </w:pPr>
      <w:bookmarkStart w:id="5" w:name="_Toc110497595"/>
      <w:r w:rsidRPr="00FA6931">
        <w:t xml:space="preserve">PS1. </w:t>
      </w:r>
      <w:r>
        <w:t>UK content</w:t>
      </w:r>
      <w:bookmarkEnd w:id="5"/>
    </w:p>
    <w:p w14:paraId="60344166" w14:textId="0B33D55D" w:rsidR="00E745B6" w:rsidRPr="00CC2B7E" w:rsidRDefault="00E745B6" w:rsidP="00E745B6">
      <w:pPr>
        <w:rPr>
          <w:rFonts w:ascii="Arial" w:hAnsi="Arial" w:cs="Arial"/>
        </w:rPr>
      </w:pPr>
      <w:r w:rsidRPr="4E6E9864">
        <w:rPr>
          <w:rFonts w:ascii="Arial" w:hAnsi="Arial" w:cs="Arial"/>
        </w:rPr>
        <w:t>Please anticipate the levels of UK Content to be delivered over the project lifetime, broken down by DevEx, CapEx, OpEx and DecEx (decommissioning) and by the project’s major components.</w:t>
      </w:r>
      <w:r w:rsidR="00C833D4">
        <w:rPr>
          <w:rFonts w:ascii="Arial" w:hAnsi="Arial" w:cs="Arial"/>
        </w:rPr>
        <w:t xml:space="preserve"> </w:t>
      </w:r>
      <w:r w:rsidRPr="4E6E9864">
        <w:rPr>
          <w:rFonts w:ascii="Arial" w:hAnsi="Arial" w:cs="Arial"/>
        </w:rPr>
        <w:t>Only the headline total lifetime UK content figures will be published.</w:t>
      </w:r>
    </w:p>
    <w:p w14:paraId="4FBDC716" w14:textId="6271E825" w:rsidR="00E745B6" w:rsidRPr="00CC2B7E" w:rsidRDefault="00E745B6" w:rsidP="00E745B6">
      <w:pPr>
        <w:rPr>
          <w:rFonts w:ascii="Arial" w:hAnsi="Arial" w:cs="Arial"/>
        </w:rPr>
      </w:pPr>
      <w:r w:rsidRPr="4E6E9864">
        <w:rPr>
          <w:rFonts w:ascii="Arial" w:hAnsi="Arial" w:cs="Arial"/>
        </w:rPr>
        <w:t>The method to calculate anticipated UK Content is provided in Annex C and should be followed closely. Note that where a precise figure cannot yet be derived, ranges are acceptable.  Alternatively, an Applicant may use an industry-agreed UK content methodology for the technology they intend to use.</w:t>
      </w:r>
    </w:p>
    <w:p w14:paraId="25AF484F" w14:textId="77777777" w:rsidR="00E745B6" w:rsidRPr="0071040F" w:rsidRDefault="00E745B6" w:rsidP="0068781A">
      <w:pPr>
        <w:pStyle w:val="Heading1"/>
        <w:numPr>
          <w:ilvl w:val="0"/>
          <w:numId w:val="4"/>
        </w:numPr>
        <w:rPr>
          <w:rFonts w:ascii="Arial" w:hAnsi="Arial" w:cs="Arial"/>
          <w:color w:val="1F3864" w:themeColor="accent1" w:themeShade="80"/>
        </w:rPr>
      </w:pPr>
      <w:bookmarkStart w:id="6" w:name="_Toc110497596"/>
      <w:r w:rsidRPr="0071040F">
        <w:rPr>
          <w:rFonts w:ascii="Arial" w:hAnsi="Arial" w:cs="Arial"/>
          <w:color w:val="1F3864" w:themeColor="accent1" w:themeShade="80"/>
        </w:rPr>
        <w:t>Green Growth</w:t>
      </w:r>
      <w:bookmarkEnd w:id="6"/>
    </w:p>
    <w:p w14:paraId="5075B4F2" w14:textId="77777777" w:rsidR="00E745B6" w:rsidRPr="0071040F" w:rsidRDefault="00E745B6" w:rsidP="00E745B6">
      <w:pPr>
        <w:rPr>
          <w:rFonts w:ascii="Arial" w:hAnsi="Arial" w:cs="Arial"/>
        </w:rPr>
      </w:pPr>
    </w:p>
    <w:p w14:paraId="4EAB953C" w14:textId="4C33D1AB" w:rsidR="00E745B6" w:rsidRPr="00784368" w:rsidRDefault="0F61D273" w:rsidP="00E745B6">
      <w:pPr>
        <w:spacing w:after="0"/>
        <w:jc w:val="both"/>
        <w:rPr>
          <w:rFonts w:ascii="Arial" w:hAnsi="Arial" w:cs="Arial"/>
          <w:lang w:eastAsia="en-GB"/>
        </w:rPr>
      </w:pPr>
      <w:r w:rsidRPr="0F61D273">
        <w:rPr>
          <w:rFonts w:ascii="Arial" w:hAnsi="Arial" w:cs="Arial"/>
          <w:lang w:eastAsia="en-GB"/>
        </w:rPr>
        <w:t xml:space="preserve">Green Growth is about efficient, competitive and innovative supply chains that can make a material contribution to Net Zero, in a sustainable manner. </w:t>
      </w:r>
      <w:r w:rsidR="00E745B6" w:rsidRPr="0F61D273">
        <w:rPr>
          <w:rFonts w:ascii="Arial" w:hAnsi="Arial" w:cs="Arial"/>
          <w:lang w:eastAsia="en-GB"/>
        </w:rPr>
        <w:t>Any major renewable energy project is a significant opportunity to support business creation, and the growth of new industries, but only if a wide range of businesses are given the chance to take part in this new industrial revolution.</w:t>
      </w:r>
      <w:r w:rsidR="009B260B" w:rsidRPr="0F61D273">
        <w:rPr>
          <w:rFonts w:ascii="Arial" w:hAnsi="Arial" w:cs="Arial"/>
          <w:lang w:eastAsia="en-GB"/>
        </w:rPr>
        <w:t xml:space="preserve"> For Floating Offshore Wind in particular, </w:t>
      </w:r>
      <w:r w:rsidR="00101827" w:rsidRPr="0F61D273">
        <w:rPr>
          <w:rFonts w:ascii="Arial" w:hAnsi="Arial" w:cs="Arial"/>
          <w:lang w:eastAsia="en-GB"/>
        </w:rPr>
        <w:t xml:space="preserve">the growth of the </w:t>
      </w:r>
      <w:r w:rsidR="00797F12" w:rsidRPr="0F61D273">
        <w:rPr>
          <w:rFonts w:ascii="Arial" w:hAnsi="Arial" w:cs="Arial"/>
          <w:lang w:eastAsia="en-GB"/>
        </w:rPr>
        <w:t xml:space="preserve">industry will </w:t>
      </w:r>
      <w:r w:rsidR="00101827" w:rsidRPr="0F61D273">
        <w:rPr>
          <w:rFonts w:ascii="Arial" w:hAnsi="Arial" w:cs="Arial"/>
          <w:lang w:eastAsia="en-GB"/>
        </w:rPr>
        <w:t xml:space="preserve">depend on collaboration to achieve scale, </w:t>
      </w:r>
      <w:r w:rsidR="00B2087B" w:rsidRPr="0F61D273">
        <w:rPr>
          <w:rFonts w:ascii="Arial" w:hAnsi="Arial" w:cs="Arial"/>
          <w:lang w:eastAsia="en-GB"/>
        </w:rPr>
        <w:t xml:space="preserve">and </w:t>
      </w:r>
      <w:r w:rsidR="00C54648" w:rsidRPr="0F61D273">
        <w:rPr>
          <w:rFonts w:ascii="Arial" w:hAnsi="Arial" w:cs="Arial"/>
          <w:lang w:eastAsia="en-GB"/>
        </w:rPr>
        <w:t xml:space="preserve">on seeking a wide range of </w:t>
      </w:r>
      <w:r w:rsidR="001B0185" w:rsidRPr="0F61D273">
        <w:rPr>
          <w:rFonts w:ascii="Arial" w:hAnsi="Arial" w:cs="Arial"/>
          <w:lang w:eastAsia="en-GB"/>
        </w:rPr>
        <w:t xml:space="preserve">competitive partners. </w:t>
      </w:r>
    </w:p>
    <w:p w14:paraId="2788F92A" w14:textId="77777777" w:rsidR="00E745B6" w:rsidRPr="00784368" w:rsidRDefault="00E745B6" w:rsidP="00E745B6">
      <w:pPr>
        <w:spacing w:after="0"/>
        <w:jc w:val="both"/>
        <w:rPr>
          <w:rFonts w:ascii="Arial" w:hAnsi="Arial" w:cs="Arial"/>
          <w:lang w:eastAsia="en-GB"/>
        </w:rPr>
      </w:pPr>
    </w:p>
    <w:p w14:paraId="4CCB75FB" w14:textId="77777777" w:rsidR="00E745B6" w:rsidRPr="00784368" w:rsidRDefault="00E745B6" w:rsidP="00E745B6">
      <w:pPr>
        <w:spacing w:after="0"/>
        <w:jc w:val="both"/>
        <w:rPr>
          <w:rFonts w:ascii="Arial" w:hAnsi="Arial" w:cs="Arial"/>
          <w:lang w:eastAsia="en-GB"/>
        </w:rPr>
      </w:pPr>
      <w:r w:rsidRPr="00784368">
        <w:rPr>
          <w:rFonts w:ascii="Arial" w:hAnsi="Arial" w:cs="Arial"/>
          <w:lang w:eastAsia="en-GB"/>
        </w:rPr>
        <w:t>This is why, in this section, we are looking for actions that:</w:t>
      </w:r>
    </w:p>
    <w:p w14:paraId="5A4F4024" w14:textId="7BB191B1" w:rsidR="00D62151" w:rsidRDefault="00E745B6" w:rsidP="00E745B6">
      <w:pPr>
        <w:pStyle w:val="ListParagraph"/>
        <w:numPr>
          <w:ilvl w:val="0"/>
          <w:numId w:val="2"/>
        </w:numPr>
        <w:spacing w:after="0"/>
        <w:jc w:val="both"/>
        <w:rPr>
          <w:rFonts w:ascii="Arial" w:hAnsi="Arial" w:cs="Arial"/>
          <w:lang w:eastAsia="en-GB"/>
        </w:rPr>
      </w:pPr>
      <w:r w:rsidRPr="00784368">
        <w:rPr>
          <w:rFonts w:ascii="Arial" w:hAnsi="Arial" w:cs="Arial"/>
          <w:lang w:eastAsia="en-GB"/>
        </w:rPr>
        <w:t>Demonstrate a fair, open and competitive procurement process</w:t>
      </w:r>
      <w:r w:rsidR="003E0F27">
        <w:rPr>
          <w:rFonts w:ascii="Arial" w:hAnsi="Arial" w:cs="Arial"/>
          <w:lang w:eastAsia="en-GB"/>
        </w:rPr>
        <w:t>.</w:t>
      </w:r>
    </w:p>
    <w:p w14:paraId="4078013F" w14:textId="0E9EA7D1" w:rsidR="00E745B6" w:rsidRPr="00D62151" w:rsidRDefault="00D62151" w:rsidP="00E745B6">
      <w:pPr>
        <w:pStyle w:val="ListParagraph"/>
        <w:numPr>
          <w:ilvl w:val="0"/>
          <w:numId w:val="2"/>
        </w:numPr>
        <w:spacing w:after="0"/>
        <w:jc w:val="both"/>
        <w:rPr>
          <w:rFonts w:ascii="Arial" w:hAnsi="Arial" w:cs="Arial"/>
          <w:lang w:eastAsia="en-GB"/>
        </w:rPr>
      </w:pPr>
      <w:r>
        <w:rPr>
          <w:rFonts w:ascii="Arial" w:hAnsi="Arial" w:cs="Arial"/>
          <w:lang w:eastAsia="en-GB"/>
        </w:rPr>
        <w:t>R</w:t>
      </w:r>
      <w:r w:rsidR="00E745B6" w:rsidRPr="00D62151">
        <w:rPr>
          <w:rFonts w:ascii="Arial" w:hAnsi="Arial" w:cs="Arial"/>
          <w:lang w:eastAsia="en-GB"/>
        </w:rPr>
        <w:t>ewards actions that contribute to collaboration and upscaling of the</w:t>
      </w:r>
      <w:r w:rsidR="00D50FEF">
        <w:rPr>
          <w:rFonts w:ascii="Arial" w:hAnsi="Arial" w:cs="Arial"/>
          <w:lang w:eastAsia="en-GB"/>
        </w:rPr>
        <w:t xml:space="preserve"> nascent</w:t>
      </w:r>
      <w:r w:rsidR="00E745B6" w:rsidRPr="00D62151">
        <w:rPr>
          <w:rFonts w:ascii="Arial" w:hAnsi="Arial" w:cs="Arial"/>
          <w:lang w:eastAsia="en-GB"/>
        </w:rPr>
        <w:t xml:space="preserve"> </w:t>
      </w:r>
      <w:r>
        <w:rPr>
          <w:rFonts w:ascii="Arial" w:hAnsi="Arial" w:cs="Arial"/>
          <w:lang w:eastAsia="en-GB"/>
        </w:rPr>
        <w:t xml:space="preserve">Floating Offshore Wind </w:t>
      </w:r>
      <w:r w:rsidR="00D50FEF">
        <w:rPr>
          <w:rFonts w:ascii="Arial" w:hAnsi="Arial" w:cs="Arial"/>
          <w:lang w:eastAsia="en-GB"/>
        </w:rPr>
        <w:t xml:space="preserve">sector. </w:t>
      </w:r>
    </w:p>
    <w:p w14:paraId="3EE41B98" w14:textId="77777777" w:rsidR="00E745B6" w:rsidRPr="0071040F" w:rsidRDefault="00E745B6" w:rsidP="00E745B6">
      <w:pPr>
        <w:spacing w:after="0"/>
        <w:jc w:val="both"/>
        <w:rPr>
          <w:rFonts w:ascii="Arial" w:hAnsi="Arial" w:cs="Arial"/>
          <w:color w:val="1F3864" w:themeColor="accent1" w:themeShade="80"/>
          <w:sz w:val="22"/>
          <w:szCs w:val="22"/>
          <w:lang w:eastAsia="en-GB"/>
        </w:rPr>
      </w:pPr>
    </w:p>
    <w:p w14:paraId="50036DBC" w14:textId="77777777" w:rsidR="00E745B6" w:rsidRPr="0071040F" w:rsidRDefault="00E745B6" w:rsidP="00E745B6">
      <w:pPr>
        <w:pStyle w:val="Heading2"/>
        <w:rPr>
          <w:rFonts w:ascii="Arial" w:hAnsi="Arial" w:cs="Arial"/>
          <w:color w:val="1F3864" w:themeColor="accent1" w:themeShade="80"/>
          <w:lang w:eastAsia="en-GB"/>
        </w:rPr>
      </w:pPr>
      <w:bookmarkStart w:id="7" w:name="_Toc110497597"/>
      <w:r w:rsidRPr="0071040F">
        <w:rPr>
          <w:rFonts w:ascii="Arial" w:hAnsi="Arial" w:cs="Arial"/>
          <w:color w:val="1F3864" w:themeColor="accent1" w:themeShade="80"/>
          <w:lang w:eastAsia="en-GB"/>
        </w:rPr>
        <w:lastRenderedPageBreak/>
        <w:t>Question 1.1 Supply Chain Competition</w:t>
      </w:r>
      <w:bookmarkEnd w:id="7"/>
      <w:r w:rsidRPr="0071040F">
        <w:rPr>
          <w:rFonts w:ascii="Arial" w:hAnsi="Arial" w:cs="Arial"/>
          <w:color w:val="1F3864" w:themeColor="accent1" w:themeShade="80"/>
          <w:lang w:eastAsia="en-GB"/>
        </w:rPr>
        <w:t xml:space="preserve"> </w:t>
      </w:r>
      <w:r w:rsidRPr="0071040F">
        <w:rPr>
          <w:rFonts w:ascii="Arial" w:hAnsi="Arial" w:cs="Arial"/>
          <w:color w:val="1F3864" w:themeColor="accent1" w:themeShade="80"/>
          <w:lang w:eastAsia="en-GB"/>
        </w:rPr>
        <w:br/>
      </w:r>
    </w:p>
    <w:p w14:paraId="2E95A522" w14:textId="30B4F0C4" w:rsidR="00E745B6" w:rsidRPr="0071040F" w:rsidRDefault="00E745B6" w:rsidP="00E745B6">
      <w:pPr>
        <w:spacing w:after="0"/>
        <w:jc w:val="both"/>
        <w:rPr>
          <w:rFonts w:ascii="Arial" w:hAnsi="Arial" w:cs="Arial"/>
          <w:sz w:val="22"/>
          <w:szCs w:val="22"/>
          <w:lang w:eastAsia="en-GB"/>
        </w:rPr>
      </w:pPr>
      <w:r w:rsidRPr="008957BC">
        <w:rPr>
          <w:rFonts w:ascii="Arial" w:hAnsi="Arial" w:cs="Arial"/>
          <w:sz w:val="22"/>
          <w:szCs w:val="22"/>
          <w:lang w:eastAsia="en-GB"/>
        </w:rPr>
        <w:t>The government is keen to understand who the most capable and competitive key component suppliers are</w:t>
      </w:r>
      <w:r>
        <w:rPr>
          <w:rFonts w:ascii="Arial" w:hAnsi="Arial" w:cs="Arial"/>
          <w:sz w:val="22"/>
          <w:szCs w:val="22"/>
          <w:lang w:eastAsia="en-GB"/>
        </w:rPr>
        <w:t>, whether</w:t>
      </w:r>
      <w:r w:rsidRPr="008957BC">
        <w:rPr>
          <w:rFonts w:ascii="Arial" w:hAnsi="Arial" w:cs="Arial"/>
          <w:sz w:val="22"/>
          <w:szCs w:val="22"/>
          <w:lang w:eastAsia="en-GB"/>
        </w:rPr>
        <w:t xml:space="preserve"> in the UK </w:t>
      </w:r>
      <w:r>
        <w:rPr>
          <w:rFonts w:ascii="Arial" w:hAnsi="Arial" w:cs="Arial"/>
          <w:sz w:val="22"/>
          <w:szCs w:val="22"/>
          <w:lang w:eastAsia="en-GB"/>
        </w:rPr>
        <w:t>or</w:t>
      </w:r>
      <w:r w:rsidRPr="008957BC">
        <w:rPr>
          <w:rFonts w:ascii="Arial" w:hAnsi="Arial" w:cs="Arial"/>
          <w:sz w:val="22"/>
          <w:szCs w:val="22"/>
          <w:lang w:eastAsia="en-GB"/>
        </w:rPr>
        <w:t xml:space="preserve"> internationally, for your </w:t>
      </w:r>
      <w:r w:rsidR="00392C6B">
        <w:rPr>
          <w:rFonts w:ascii="Arial" w:hAnsi="Arial" w:cs="Arial"/>
          <w:sz w:val="22"/>
          <w:szCs w:val="22"/>
          <w:lang w:eastAsia="en-GB"/>
        </w:rPr>
        <w:t>Floating Offshore Wind project</w:t>
      </w:r>
      <w:r w:rsidRPr="008957BC">
        <w:rPr>
          <w:rFonts w:ascii="Arial" w:hAnsi="Arial" w:cs="Arial"/>
          <w:sz w:val="22"/>
          <w:szCs w:val="22"/>
          <w:lang w:eastAsia="en-GB"/>
        </w:rPr>
        <w:t>. Please describe the procurement rationale for each key component of your generating station</w:t>
      </w:r>
      <w:r w:rsidRPr="0071040F">
        <w:rPr>
          <w:rFonts w:ascii="Arial" w:hAnsi="Arial" w:cs="Arial"/>
          <w:sz w:val="22"/>
          <w:szCs w:val="22"/>
          <w:lang w:eastAsia="en-GB"/>
        </w:rPr>
        <w:t xml:space="preserve"> </w:t>
      </w:r>
      <w:r w:rsidR="003E0F27">
        <w:rPr>
          <w:rFonts w:ascii="Arial" w:hAnsi="Arial" w:cs="Arial"/>
          <w:sz w:val="22"/>
          <w:szCs w:val="22"/>
          <w:lang w:eastAsia="en-GB"/>
        </w:rPr>
        <w:t>(</w:t>
      </w:r>
      <w:r w:rsidRPr="008957BC">
        <w:rPr>
          <w:rFonts w:ascii="Arial" w:hAnsi="Arial" w:cs="Arial"/>
          <w:sz w:val="22"/>
          <w:szCs w:val="22"/>
          <w:lang w:eastAsia="en-GB"/>
        </w:rPr>
        <w:t xml:space="preserve">see Annex </w:t>
      </w:r>
      <w:r>
        <w:rPr>
          <w:rFonts w:ascii="Arial" w:hAnsi="Arial" w:cs="Arial"/>
          <w:sz w:val="22"/>
          <w:szCs w:val="22"/>
          <w:lang w:eastAsia="en-GB"/>
        </w:rPr>
        <w:t>B</w:t>
      </w:r>
      <w:r w:rsidRPr="008957BC">
        <w:rPr>
          <w:rFonts w:ascii="Arial" w:hAnsi="Arial" w:cs="Arial"/>
          <w:sz w:val="22"/>
          <w:szCs w:val="22"/>
          <w:lang w:eastAsia="en-GB"/>
        </w:rPr>
        <w:t xml:space="preserve"> for definitions of key components</w:t>
      </w:r>
      <w:r w:rsidR="003E0F27">
        <w:rPr>
          <w:rFonts w:ascii="Arial" w:hAnsi="Arial" w:cs="Arial"/>
          <w:sz w:val="22"/>
          <w:szCs w:val="22"/>
          <w:lang w:eastAsia="en-GB"/>
        </w:rPr>
        <w:t>)</w:t>
      </w:r>
      <w:r w:rsidRPr="008957BC">
        <w:rPr>
          <w:rFonts w:ascii="Arial" w:hAnsi="Arial" w:cs="Arial"/>
          <w:sz w:val="22"/>
          <w:szCs w:val="22"/>
          <w:lang w:eastAsia="en-GB"/>
        </w:rPr>
        <w:t>.</w:t>
      </w:r>
      <w:r>
        <w:rPr>
          <w:rFonts w:ascii="Arial" w:hAnsi="Arial" w:cs="Arial"/>
          <w:sz w:val="22"/>
          <w:szCs w:val="22"/>
          <w:lang w:eastAsia="en-GB"/>
        </w:rPr>
        <w:t xml:space="preserve"> Note that you must provide answers for all the key components listed for your technology. </w:t>
      </w:r>
    </w:p>
    <w:p w14:paraId="3DECC90B" w14:textId="77777777" w:rsidR="00E745B6" w:rsidRDefault="00E745B6" w:rsidP="00E745B6">
      <w:pPr>
        <w:spacing w:after="0"/>
        <w:jc w:val="both"/>
        <w:rPr>
          <w:rFonts w:ascii="Arial" w:hAnsi="Arial" w:cs="Arial"/>
          <w:sz w:val="22"/>
          <w:szCs w:val="22"/>
          <w:lang w:eastAsia="en-GB"/>
        </w:rPr>
      </w:pPr>
    </w:p>
    <w:p w14:paraId="3FE96D9C" w14:textId="2BC6A585" w:rsidR="00E745B6" w:rsidRPr="0071040F" w:rsidRDefault="00E745B6" w:rsidP="00E745B6">
      <w:pPr>
        <w:spacing w:after="0"/>
        <w:jc w:val="both"/>
        <w:rPr>
          <w:rFonts w:ascii="Arial" w:hAnsi="Arial" w:cs="Arial"/>
          <w:sz w:val="22"/>
          <w:szCs w:val="22"/>
          <w:lang w:eastAsia="en-GB"/>
        </w:rPr>
      </w:pPr>
      <w:r>
        <w:rPr>
          <w:rFonts w:ascii="Arial" w:hAnsi="Arial" w:cs="Arial"/>
          <w:sz w:val="22"/>
          <w:szCs w:val="22"/>
          <w:lang w:eastAsia="en-GB"/>
        </w:rPr>
        <w:t xml:space="preserve">Your answer should be no more than </w:t>
      </w:r>
      <w:r w:rsidR="00006779">
        <w:rPr>
          <w:rFonts w:ascii="Arial" w:hAnsi="Arial" w:cs="Arial"/>
          <w:sz w:val="22"/>
          <w:szCs w:val="22"/>
          <w:lang w:eastAsia="en-GB"/>
        </w:rPr>
        <w:t>8</w:t>
      </w:r>
      <w:r>
        <w:rPr>
          <w:rFonts w:ascii="Arial" w:hAnsi="Arial" w:cs="Arial"/>
          <w:sz w:val="22"/>
          <w:szCs w:val="22"/>
          <w:lang w:eastAsia="en-GB"/>
        </w:rPr>
        <w:t xml:space="preserve"> pages. </w:t>
      </w:r>
    </w:p>
    <w:p w14:paraId="791EBF80" w14:textId="77777777" w:rsidR="00E745B6" w:rsidRPr="008957BC" w:rsidRDefault="00E745B6" w:rsidP="00E745B6">
      <w:pPr>
        <w:spacing w:after="0"/>
        <w:jc w:val="both"/>
        <w:rPr>
          <w:rFonts w:ascii="Arial" w:hAnsi="Arial" w:cs="Arial"/>
          <w:sz w:val="22"/>
          <w:szCs w:val="22"/>
          <w:lang w:eastAsia="en-GB"/>
        </w:rPr>
      </w:pPr>
      <w:r w:rsidRPr="008957BC">
        <w:rPr>
          <w:rFonts w:ascii="Arial" w:hAnsi="Arial" w:cs="Arial"/>
          <w:sz w:val="22"/>
          <w:szCs w:val="22"/>
          <w:lang w:eastAsia="en-GB"/>
        </w:rPr>
        <w:t xml:space="preserve"> </w:t>
      </w:r>
    </w:p>
    <w:p w14:paraId="2BA59CCB" w14:textId="77777777" w:rsidR="00E745B6" w:rsidRPr="0071040F" w:rsidRDefault="00E745B6" w:rsidP="00E745B6">
      <w:pPr>
        <w:spacing w:after="0"/>
        <w:jc w:val="both"/>
        <w:rPr>
          <w:rFonts w:ascii="Arial" w:hAnsi="Arial" w:cs="Arial"/>
          <w:sz w:val="22"/>
          <w:szCs w:val="22"/>
          <w:lang w:eastAsia="en-GB"/>
        </w:rPr>
      </w:pPr>
      <w:r w:rsidRPr="008957BC">
        <w:rPr>
          <w:rFonts w:ascii="Arial" w:hAnsi="Arial" w:cs="Arial"/>
          <w:sz w:val="22"/>
          <w:szCs w:val="22"/>
          <w:lang w:eastAsia="en-GB"/>
        </w:rPr>
        <w:t>Please answer the following questions, covering all key components</w:t>
      </w:r>
      <w:r>
        <w:rPr>
          <w:rFonts w:ascii="Arial" w:hAnsi="Arial" w:cs="Arial"/>
          <w:sz w:val="22"/>
          <w:szCs w:val="22"/>
          <w:lang w:eastAsia="en-GB"/>
        </w:rPr>
        <w:t>:</w:t>
      </w:r>
    </w:p>
    <w:p w14:paraId="0B7CE500" w14:textId="77777777" w:rsidR="00E745B6" w:rsidRPr="008957BC" w:rsidRDefault="00E745B6" w:rsidP="00E745B6">
      <w:pPr>
        <w:spacing w:after="0"/>
        <w:jc w:val="both"/>
        <w:rPr>
          <w:rFonts w:ascii="Arial" w:hAnsi="Arial" w:cs="Arial"/>
          <w:i/>
          <w:iCs/>
          <w:sz w:val="22"/>
          <w:szCs w:val="22"/>
          <w:lang w:eastAsia="en-GB"/>
        </w:rPr>
      </w:pPr>
    </w:p>
    <w:tbl>
      <w:tblPr>
        <w:tblStyle w:val="TableGrid"/>
        <w:tblW w:w="10133"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464"/>
        <w:gridCol w:w="5669"/>
      </w:tblGrid>
      <w:tr w:rsidR="00E745B6" w:rsidRPr="0071040F" w14:paraId="28E88178" w14:textId="77777777" w:rsidTr="0046501E">
        <w:tc>
          <w:tcPr>
            <w:tcW w:w="4464" w:type="dxa"/>
            <w:shd w:val="clear" w:color="auto" w:fill="1F3864" w:themeFill="accent1" w:themeFillShade="80"/>
          </w:tcPr>
          <w:p w14:paraId="5169EEE4"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Information requested</w:t>
            </w:r>
          </w:p>
        </w:tc>
        <w:tc>
          <w:tcPr>
            <w:tcW w:w="5669" w:type="dxa"/>
            <w:shd w:val="clear" w:color="auto" w:fill="1F3864" w:themeFill="accent1" w:themeFillShade="80"/>
          </w:tcPr>
          <w:p w14:paraId="67FE7C04"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Points available</w:t>
            </w:r>
          </w:p>
        </w:tc>
      </w:tr>
      <w:tr w:rsidR="00E745B6" w:rsidRPr="0071040F" w14:paraId="1A314982" w14:textId="77777777" w:rsidTr="0046501E">
        <w:tc>
          <w:tcPr>
            <w:tcW w:w="4464" w:type="dxa"/>
          </w:tcPr>
          <w:p w14:paraId="7ABB8E2A" w14:textId="12D01552" w:rsidR="00E745B6" w:rsidRPr="00784368" w:rsidRDefault="00E745B6" w:rsidP="0046501E">
            <w:pPr>
              <w:jc w:val="both"/>
              <w:rPr>
                <w:rFonts w:ascii="Arial" w:hAnsi="Arial" w:cs="Arial"/>
                <w:lang w:eastAsia="en-GB"/>
              </w:rPr>
            </w:pPr>
            <w:r w:rsidRPr="00784368">
              <w:rPr>
                <w:rFonts w:ascii="Arial" w:hAnsi="Arial" w:cs="Arial"/>
                <w:b/>
                <w:lang w:eastAsia="en-GB"/>
              </w:rPr>
              <w:t>Who</w:t>
            </w:r>
            <w:r w:rsidRPr="00784368">
              <w:rPr>
                <w:rFonts w:ascii="Arial" w:hAnsi="Arial" w:cs="Arial"/>
                <w:lang w:eastAsia="en-GB"/>
              </w:rPr>
              <w:t xml:space="preserve"> are the main suppliers being considered, per key component?</w:t>
            </w:r>
            <w:r>
              <w:rPr>
                <w:rFonts w:ascii="Arial" w:hAnsi="Arial" w:cs="Arial"/>
                <w:lang w:eastAsia="en-GB"/>
              </w:rPr>
              <w:t xml:space="preserve"> This can include preferred bidders if you are still in your in the early stages of procurement.</w:t>
            </w:r>
            <w:r w:rsidRPr="00784368">
              <w:rPr>
                <w:rFonts w:ascii="Arial" w:hAnsi="Arial" w:cs="Arial"/>
                <w:lang w:eastAsia="en-GB"/>
              </w:rPr>
              <w:t xml:space="preserve"> Please specify the location of the facilities. </w:t>
            </w:r>
            <w:r>
              <w:rPr>
                <w:rFonts w:ascii="Arial" w:hAnsi="Arial" w:cs="Arial"/>
                <w:lang w:eastAsia="en-GB"/>
              </w:rPr>
              <w:t>N</w:t>
            </w:r>
            <w:r w:rsidRPr="00925B57">
              <w:rPr>
                <w:rFonts w:ascii="Arial" w:hAnsi="Arial" w:cs="Arial"/>
                <w:lang w:eastAsia="en-GB"/>
              </w:rPr>
              <w:t>ote: the location is not scored, it is asked to elicit precise answers about where capacity bottlenecks are</w:t>
            </w:r>
            <w:r w:rsidR="00414544">
              <w:rPr>
                <w:rFonts w:ascii="Arial" w:hAnsi="Arial" w:cs="Arial"/>
                <w:lang w:eastAsia="en-GB"/>
              </w:rPr>
              <w:t>.</w:t>
            </w:r>
          </w:p>
          <w:p w14:paraId="0849DC98" w14:textId="77777777" w:rsidR="00E745B6" w:rsidRPr="00784368" w:rsidRDefault="00E745B6" w:rsidP="0046501E">
            <w:pPr>
              <w:jc w:val="both"/>
              <w:rPr>
                <w:rFonts w:ascii="Arial" w:hAnsi="Arial" w:cs="Arial"/>
                <w:i/>
                <w:lang w:eastAsia="en-GB"/>
              </w:rPr>
            </w:pPr>
          </w:p>
        </w:tc>
        <w:tc>
          <w:tcPr>
            <w:tcW w:w="5669" w:type="dxa"/>
          </w:tcPr>
          <w:p w14:paraId="14A06619" w14:textId="55FD13F6" w:rsidR="00E745B6" w:rsidRPr="00784368" w:rsidRDefault="003C7285" w:rsidP="0046501E">
            <w:pPr>
              <w:jc w:val="both"/>
              <w:rPr>
                <w:rFonts w:ascii="Arial" w:hAnsi="Arial" w:cs="Arial"/>
                <w:lang w:eastAsia="en-GB"/>
              </w:rPr>
            </w:pPr>
            <w:r>
              <w:rPr>
                <w:rFonts w:ascii="Arial" w:hAnsi="Arial" w:cs="Arial"/>
                <w:b/>
                <w:lang w:eastAsia="en-GB"/>
              </w:rPr>
              <w:t>1</w:t>
            </w:r>
            <w:r w:rsidR="00E745B6" w:rsidRPr="00784368">
              <w:rPr>
                <w:rFonts w:ascii="Arial" w:hAnsi="Arial" w:cs="Arial"/>
                <w:b/>
                <w:lang w:eastAsia="en-GB"/>
              </w:rPr>
              <w:t xml:space="preserve"> point</w:t>
            </w:r>
            <w:r w:rsidR="00E745B6" w:rsidRPr="00784368">
              <w:rPr>
                <w:rFonts w:ascii="Arial" w:hAnsi="Arial" w:cs="Arial"/>
                <w:lang w:eastAsia="en-GB"/>
              </w:rPr>
              <w:t xml:space="preserve"> if information provided</w:t>
            </w:r>
          </w:p>
          <w:p w14:paraId="68798D5E"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information provided</w:t>
            </w:r>
          </w:p>
        </w:tc>
      </w:tr>
      <w:tr w:rsidR="00E745B6" w:rsidRPr="0071040F" w14:paraId="52DF7116" w14:textId="77777777" w:rsidTr="0046501E">
        <w:tc>
          <w:tcPr>
            <w:tcW w:w="4464" w:type="dxa"/>
          </w:tcPr>
          <w:p w14:paraId="6FDDCB74" w14:textId="77777777" w:rsidR="00E745B6" w:rsidRPr="00784368" w:rsidRDefault="00E745B6" w:rsidP="0046501E">
            <w:pPr>
              <w:jc w:val="both"/>
              <w:rPr>
                <w:rFonts w:ascii="Arial" w:hAnsi="Arial" w:cs="Arial"/>
                <w:lang w:eastAsia="en-GB"/>
              </w:rPr>
            </w:pPr>
            <w:r w:rsidRPr="00784368">
              <w:rPr>
                <w:rFonts w:ascii="Arial" w:hAnsi="Arial" w:cs="Arial"/>
                <w:b/>
                <w:lang w:eastAsia="en-GB"/>
              </w:rPr>
              <w:t>Why</w:t>
            </w:r>
            <w:r w:rsidRPr="00784368">
              <w:rPr>
                <w:rFonts w:ascii="Arial" w:hAnsi="Arial" w:cs="Arial"/>
                <w:lang w:eastAsia="en-GB"/>
              </w:rPr>
              <w:t xml:space="preserve"> were these suppliers chosen (i.e. what was strong about their bids)?</w:t>
            </w:r>
          </w:p>
          <w:p w14:paraId="2AD30911" w14:textId="77777777" w:rsidR="00E745B6" w:rsidRPr="00784368" w:rsidRDefault="00E745B6" w:rsidP="0046501E">
            <w:pPr>
              <w:jc w:val="both"/>
              <w:rPr>
                <w:rFonts w:ascii="Arial" w:hAnsi="Arial" w:cs="Arial"/>
                <w:i/>
                <w:lang w:eastAsia="en-GB"/>
              </w:rPr>
            </w:pPr>
          </w:p>
        </w:tc>
        <w:tc>
          <w:tcPr>
            <w:tcW w:w="5669" w:type="dxa"/>
          </w:tcPr>
          <w:p w14:paraId="7D0FA89D" w14:textId="78897630" w:rsidR="00E745B6" w:rsidRPr="00784368" w:rsidRDefault="002B2393" w:rsidP="0046501E">
            <w:pPr>
              <w:jc w:val="both"/>
              <w:rPr>
                <w:rFonts w:ascii="Arial" w:hAnsi="Arial" w:cs="Arial"/>
                <w:lang w:eastAsia="en-GB"/>
              </w:rPr>
            </w:pPr>
            <w:r>
              <w:rPr>
                <w:rFonts w:ascii="Arial" w:hAnsi="Arial" w:cs="Arial"/>
                <w:b/>
                <w:lang w:eastAsia="en-GB"/>
              </w:rPr>
              <w:t>6</w:t>
            </w:r>
            <w:r w:rsidR="00E745B6" w:rsidRPr="00784368">
              <w:rPr>
                <w:rFonts w:ascii="Arial" w:hAnsi="Arial" w:cs="Arial"/>
                <w:b/>
                <w:lang w:eastAsia="en-GB"/>
              </w:rPr>
              <w:t xml:space="preserve"> points</w:t>
            </w:r>
            <w:r w:rsidR="00E745B6" w:rsidRPr="00784368">
              <w:rPr>
                <w:rFonts w:ascii="Arial" w:hAnsi="Arial" w:cs="Arial"/>
                <w:lang w:eastAsia="en-GB"/>
              </w:rPr>
              <w:t xml:space="preserve"> if detailed information provided against all key components</w:t>
            </w:r>
          </w:p>
          <w:p w14:paraId="5CC48E43" w14:textId="17DBBA36" w:rsidR="00E745B6" w:rsidRPr="00784368" w:rsidRDefault="002B2393" w:rsidP="0046501E">
            <w:pPr>
              <w:jc w:val="both"/>
              <w:rPr>
                <w:rFonts w:ascii="Arial" w:hAnsi="Arial" w:cs="Arial"/>
                <w:lang w:eastAsia="en-GB"/>
              </w:rPr>
            </w:pPr>
            <w:r>
              <w:rPr>
                <w:rFonts w:ascii="Arial" w:hAnsi="Arial" w:cs="Arial"/>
                <w:b/>
                <w:lang w:eastAsia="en-GB"/>
              </w:rPr>
              <w:t>4</w:t>
            </w:r>
            <w:r w:rsidR="00E745B6" w:rsidRPr="00784368">
              <w:rPr>
                <w:rFonts w:ascii="Arial" w:hAnsi="Arial" w:cs="Arial"/>
                <w:b/>
                <w:lang w:eastAsia="en-GB"/>
              </w:rPr>
              <w:t xml:space="preserve"> points</w:t>
            </w:r>
            <w:r w:rsidR="00E745B6" w:rsidRPr="00784368">
              <w:rPr>
                <w:rFonts w:ascii="Arial" w:hAnsi="Arial" w:cs="Arial"/>
                <w:b/>
                <w:i/>
                <w:lang w:eastAsia="en-GB"/>
              </w:rPr>
              <w:t xml:space="preserve"> </w:t>
            </w:r>
            <w:r w:rsidR="00E745B6" w:rsidRPr="00784368">
              <w:rPr>
                <w:rFonts w:ascii="Arial" w:hAnsi="Arial" w:cs="Arial"/>
                <w:lang w:eastAsia="en-GB"/>
              </w:rPr>
              <w:t>if some information is provided against all key components</w:t>
            </w:r>
          </w:p>
          <w:p w14:paraId="7B928AA9" w14:textId="77777777" w:rsidR="00E745B6" w:rsidRPr="00784368" w:rsidRDefault="00E745B6" w:rsidP="0046501E">
            <w:pPr>
              <w:jc w:val="both"/>
              <w:rPr>
                <w:rFonts w:ascii="Arial" w:hAnsi="Arial" w:cs="Arial"/>
                <w:lang w:eastAsia="en-GB"/>
              </w:rPr>
            </w:pPr>
            <w:r w:rsidRPr="00784368">
              <w:rPr>
                <w:rFonts w:ascii="Arial" w:hAnsi="Arial" w:cs="Arial"/>
                <w:b/>
                <w:lang w:eastAsia="en-GB"/>
              </w:rPr>
              <w:t>2 points</w:t>
            </w:r>
            <w:r w:rsidRPr="00784368">
              <w:rPr>
                <w:rFonts w:ascii="Arial" w:hAnsi="Arial" w:cs="Arial"/>
                <w:b/>
                <w:i/>
                <w:lang w:eastAsia="en-GB"/>
              </w:rPr>
              <w:t xml:space="preserve"> </w:t>
            </w:r>
            <w:r w:rsidRPr="00784368">
              <w:rPr>
                <w:rFonts w:ascii="Arial" w:hAnsi="Arial" w:cs="Arial"/>
                <w:lang w:eastAsia="en-GB"/>
              </w:rPr>
              <w:t>if insufficient detail is provided against key components</w:t>
            </w:r>
          </w:p>
          <w:p w14:paraId="3FDE6BEE" w14:textId="77777777" w:rsidR="00E745B6" w:rsidRPr="00784368" w:rsidRDefault="00E745B6" w:rsidP="0046501E">
            <w:pPr>
              <w:jc w:val="both"/>
              <w:rPr>
                <w:rFonts w:ascii="Arial" w:hAnsi="Arial" w:cs="Arial"/>
                <w:lang w:eastAsia="en-GB"/>
              </w:rPr>
            </w:pPr>
            <w:r w:rsidRPr="00784368">
              <w:rPr>
                <w:rFonts w:ascii="Arial" w:hAnsi="Arial" w:cs="Arial"/>
                <w:b/>
                <w:lang w:eastAsia="en-GB"/>
              </w:rPr>
              <w:t xml:space="preserve">0 points </w:t>
            </w:r>
            <w:r w:rsidRPr="00784368">
              <w:rPr>
                <w:rFonts w:ascii="Arial" w:hAnsi="Arial" w:cs="Arial"/>
                <w:lang w:eastAsia="en-GB"/>
              </w:rPr>
              <w:t>if no information is provided</w:t>
            </w:r>
          </w:p>
        </w:tc>
      </w:tr>
      <w:tr w:rsidR="00E745B6" w:rsidRPr="0071040F" w14:paraId="10B886EF" w14:textId="77777777" w:rsidTr="0046501E">
        <w:tc>
          <w:tcPr>
            <w:tcW w:w="4464" w:type="dxa"/>
          </w:tcPr>
          <w:p w14:paraId="37ED8613" w14:textId="77777777" w:rsidR="00E745B6" w:rsidRPr="00784368" w:rsidRDefault="00E745B6" w:rsidP="0046501E">
            <w:pPr>
              <w:jc w:val="both"/>
              <w:rPr>
                <w:rFonts w:ascii="Arial" w:hAnsi="Arial" w:cs="Arial"/>
                <w:lang w:eastAsia="en-GB"/>
              </w:rPr>
            </w:pPr>
            <w:r w:rsidRPr="00784368">
              <w:rPr>
                <w:rFonts w:ascii="Arial" w:hAnsi="Arial" w:cs="Arial"/>
                <w:b/>
                <w:lang w:eastAsia="en-GB"/>
              </w:rPr>
              <w:t xml:space="preserve">Whether </w:t>
            </w:r>
            <w:r w:rsidRPr="00784368">
              <w:rPr>
                <w:rFonts w:ascii="Arial" w:hAnsi="Arial" w:cs="Arial"/>
                <w:lang w:eastAsia="en-GB"/>
              </w:rPr>
              <w:t>you have set up conditional contracts with any of these suppliers?</w:t>
            </w:r>
          </w:p>
          <w:p w14:paraId="2E3D6730" w14:textId="77777777" w:rsidR="00E745B6" w:rsidRPr="00784368" w:rsidRDefault="00E745B6" w:rsidP="0046501E">
            <w:pPr>
              <w:jc w:val="both"/>
              <w:rPr>
                <w:rFonts w:ascii="Arial" w:hAnsi="Arial" w:cs="Arial"/>
                <w:i/>
                <w:lang w:eastAsia="en-GB"/>
              </w:rPr>
            </w:pPr>
          </w:p>
        </w:tc>
        <w:tc>
          <w:tcPr>
            <w:tcW w:w="5669" w:type="dxa"/>
          </w:tcPr>
          <w:p w14:paraId="04AC5F94" w14:textId="532F69B3" w:rsidR="00E745B6" w:rsidRPr="00784368" w:rsidRDefault="002B2393" w:rsidP="0046501E">
            <w:pPr>
              <w:jc w:val="both"/>
              <w:rPr>
                <w:rFonts w:ascii="Arial" w:hAnsi="Arial" w:cs="Arial"/>
                <w:lang w:eastAsia="en-GB"/>
              </w:rPr>
            </w:pPr>
            <w:r>
              <w:rPr>
                <w:rFonts w:ascii="Arial" w:hAnsi="Arial" w:cs="Arial"/>
                <w:b/>
                <w:lang w:eastAsia="en-GB"/>
              </w:rPr>
              <w:t>6</w:t>
            </w:r>
            <w:r w:rsidR="00E745B6" w:rsidRPr="00784368">
              <w:rPr>
                <w:rFonts w:ascii="Arial" w:hAnsi="Arial" w:cs="Arial"/>
                <w:b/>
                <w:lang w:eastAsia="en-GB"/>
              </w:rPr>
              <w:t xml:space="preserve"> points </w:t>
            </w:r>
            <w:r w:rsidR="00E745B6" w:rsidRPr="00784368">
              <w:rPr>
                <w:rFonts w:ascii="Arial" w:hAnsi="Arial" w:cs="Arial"/>
                <w:lang w:eastAsia="en-GB"/>
              </w:rPr>
              <w:t>if you have set up conditional contracts</w:t>
            </w:r>
            <w:r w:rsidR="00E745B6">
              <w:rPr>
                <w:rFonts w:ascii="Arial" w:hAnsi="Arial" w:cs="Arial"/>
                <w:lang w:eastAsia="en-GB"/>
              </w:rPr>
              <w:t xml:space="preserve"> or preferred supplier agreements</w:t>
            </w:r>
            <w:r w:rsidR="00E745B6" w:rsidRPr="00784368">
              <w:rPr>
                <w:rFonts w:ascii="Arial" w:hAnsi="Arial" w:cs="Arial"/>
                <w:lang w:eastAsia="en-GB"/>
              </w:rPr>
              <w:t xml:space="preserve"> with the majority of the suppliers identifie</w:t>
            </w:r>
            <w:r w:rsidR="00E745B6">
              <w:rPr>
                <w:rFonts w:ascii="Arial" w:hAnsi="Arial" w:cs="Arial"/>
                <w:lang w:eastAsia="en-GB"/>
              </w:rPr>
              <w:t>d</w:t>
            </w:r>
          </w:p>
          <w:p w14:paraId="63DB5AA6" w14:textId="04CF7876" w:rsidR="00E745B6" w:rsidRPr="00784368" w:rsidRDefault="002B2393" w:rsidP="0046501E">
            <w:pPr>
              <w:jc w:val="both"/>
              <w:rPr>
                <w:rFonts w:ascii="Arial" w:hAnsi="Arial" w:cs="Arial"/>
                <w:lang w:eastAsia="en-GB"/>
              </w:rPr>
            </w:pPr>
            <w:r>
              <w:rPr>
                <w:rFonts w:ascii="Arial" w:hAnsi="Arial" w:cs="Arial"/>
                <w:b/>
                <w:lang w:eastAsia="en-GB"/>
              </w:rPr>
              <w:t>4</w:t>
            </w:r>
            <w:r w:rsidR="00E745B6" w:rsidRPr="00784368">
              <w:rPr>
                <w:rFonts w:ascii="Arial" w:hAnsi="Arial" w:cs="Arial"/>
                <w:b/>
                <w:lang w:eastAsia="en-GB"/>
              </w:rPr>
              <w:t xml:space="preserve"> points</w:t>
            </w:r>
            <w:r w:rsidR="00E745B6" w:rsidRPr="00784368">
              <w:rPr>
                <w:rFonts w:ascii="Arial" w:hAnsi="Arial" w:cs="Arial"/>
                <w:lang w:eastAsia="en-GB"/>
              </w:rPr>
              <w:t xml:space="preserve"> if you have set up at least one conditional contract</w:t>
            </w:r>
          </w:p>
          <w:p w14:paraId="713180BF" w14:textId="71F915F7" w:rsidR="00E745B6" w:rsidRPr="00784368" w:rsidRDefault="002B2393" w:rsidP="0046501E">
            <w:pPr>
              <w:jc w:val="both"/>
              <w:rPr>
                <w:rFonts w:ascii="Arial" w:hAnsi="Arial" w:cs="Arial"/>
                <w:lang w:eastAsia="en-GB"/>
              </w:rPr>
            </w:pPr>
            <w:r>
              <w:rPr>
                <w:rFonts w:ascii="Arial" w:hAnsi="Arial" w:cs="Arial"/>
                <w:b/>
                <w:lang w:eastAsia="en-GB"/>
              </w:rPr>
              <w:t>2</w:t>
            </w:r>
            <w:r w:rsidR="00E745B6" w:rsidRPr="00784368">
              <w:rPr>
                <w:rFonts w:ascii="Arial" w:hAnsi="Arial" w:cs="Arial"/>
                <w:b/>
                <w:lang w:eastAsia="en-GB"/>
              </w:rPr>
              <w:t xml:space="preserve"> points</w:t>
            </w:r>
            <w:r w:rsidR="00E745B6" w:rsidRPr="00784368">
              <w:rPr>
                <w:rFonts w:ascii="Arial" w:hAnsi="Arial" w:cs="Arial"/>
                <w:lang w:eastAsia="en-GB"/>
              </w:rPr>
              <w:t xml:space="preserve"> if you can evidence substantial progress in setting up several conditional contracts</w:t>
            </w:r>
            <w:r w:rsidR="00E745B6">
              <w:rPr>
                <w:rFonts w:ascii="Arial" w:hAnsi="Arial" w:cs="Arial"/>
                <w:lang w:eastAsia="en-GB"/>
              </w:rPr>
              <w:t>, e.g. MOUs</w:t>
            </w:r>
          </w:p>
          <w:p w14:paraId="1325158D"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conditional contracts have been set up or none are in progress</w:t>
            </w:r>
          </w:p>
        </w:tc>
      </w:tr>
      <w:tr w:rsidR="00E745B6" w:rsidRPr="0071040F" w14:paraId="19F96E68" w14:textId="77777777" w:rsidTr="0046501E">
        <w:tc>
          <w:tcPr>
            <w:tcW w:w="4464" w:type="dxa"/>
          </w:tcPr>
          <w:p w14:paraId="121D47F5" w14:textId="77777777" w:rsidR="00E745B6" w:rsidRPr="00784368" w:rsidRDefault="00E745B6" w:rsidP="0046501E">
            <w:pPr>
              <w:jc w:val="both"/>
              <w:rPr>
                <w:rFonts w:ascii="Arial" w:hAnsi="Arial" w:cs="Arial"/>
                <w:lang w:eastAsia="en-GB"/>
              </w:rPr>
            </w:pPr>
            <w:r w:rsidRPr="00784368">
              <w:rPr>
                <w:rFonts w:ascii="Arial" w:hAnsi="Arial" w:cs="Arial"/>
                <w:b/>
                <w:lang w:eastAsia="en-GB"/>
              </w:rPr>
              <w:t>What alternatives</w:t>
            </w:r>
            <w:r w:rsidRPr="00784368">
              <w:rPr>
                <w:rFonts w:ascii="Arial" w:hAnsi="Arial" w:cs="Arial"/>
                <w:lang w:eastAsia="en-GB"/>
              </w:rPr>
              <w:t xml:space="preserve"> were considered, and why were they rejected? </w:t>
            </w:r>
          </w:p>
          <w:p w14:paraId="085E4046" w14:textId="77777777" w:rsidR="00E745B6" w:rsidRPr="00784368" w:rsidRDefault="00E745B6" w:rsidP="0046501E">
            <w:pPr>
              <w:jc w:val="both"/>
              <w:rPr>
                <w:rFonts w:ascii="Arial" w:hAnsi="Arial" w:cs="Arial"/>
                <w:i/>
                <w:lang w:eastAsia="en-GB"/>
              </w:rPr>
            </w:pPr>
          </w:p>
        </w:tc>
        <w:tc>
          <w:tcPr>
            <w:tcW w:w="5669" w:type="dxa"/>
          </w:tcPr>
          <w:p w14:paraId="22D46EBC" w14:textId="746D3BBE" w:rsidR="00E745B6" w:rsidRPr="00784368" w:rsidRDefault="002B2393" w:rsidP="0046501E">
            <w:pPr>
              <w:jc w:val="both"/>
              <w:rPr>
                <w:rFonts w:ascii="Arial" w:hAnsi="Arial" w:cs="Arial"/>
                <w:lang w:eastAsia="en-GB"/>
              </w:rPr>
            </w:pPr>
            <w:r>
              <w:rPr>
                <w:rFonts w:ascii="Arial" w:hAnsi="Arial" w:cs="Arial"/>
                <w:b/>
                <w:lang w:eastAsia="en-GB"/>
              </w:rPr>
              <w:t>6</w:t>
            </w:r>
            <w:r w:rsidR="00E745B6" w:rsidRPr="00784368">
              <w:rPr>
                <w:rFonts w:ascii="Arial" w:hAnsi="Arial" w:cs="Arial"/>
                <w:b/>
                <w:lang w:eastAsia="en-GB"/>
              </w:rPr>
              <w:t xml:space="preserve"> points</w:t>
            </w:r>
            <w:r w:rsidR="00E745B6" w:rsidRPr="00784368">
              <w:rPr>
                <w:rFonts w:ascii="Arial" w:hAnsi="Arial" w:cs="Arial"/>
                <w:lang w:eastAsia="en-GB"/>
              </w:rPr>
              <w:t xml:space="preserve"> for providing a comprehensive description of alternative suppliers and reasons for rejection</w:t>
            </w:r>
          </w:p>
          <w:p w14:paraId="4AA8E9B4" w14:textId="3160EDFF" w:rsidR="00E745B6" w:rsidRPr="00784368" w:rsidRDefault="002B2393" w:rsidP="0046501E">
            <w:pPr>
              <w:jc w:val="both"/>
              <w:rPr>
                <w:rFonts w:ascii="Arial" w:hAnsi="Arial" w:cs="Arial"/>
                <w:lang w:eastAsia="en-GB"/>
              </w:rPr>
            </w:pPr>
            <w:r>
              <w:rPr>
                <w:rFonts w:ascii="Arial" w:hAnsi="Arial" w:cs="Arial"/>
                <w:b/>
                <w:lang w:eastAsia="en-GB"/>
              </w:rPr>
              <w:t>4</w:t>
            </w:r>
            <w:r w:rsidR="00E745B6" w:rsidRPr="00784368">
              <w:rPr>
                <w:rFonts w:ascii="Arial" w:hAnsi="Arial" w:cs="Arial"/>
                <w:b/>
                <w:lang w:eastAsia="en-GB"/>
              </w:rPr>
              <w:t xml:space="preserve"> points</w:t>
            </w:r>
            <w:r w:rsidR="00E745B6" w:rsidRPr="00784368">
              <w:rPr>
                <w:rFonts w:ascii="Arial" w:hAnsi="Arial" w:cs="Arial"/>
                <w:lang w:eastAsia="en-GB"/>
              </w:rPr>
              <w:t xml:space="preserve"> for providing a partial description of alternative suppliers and reasons for rejection</w:t>
            </w:r>
          </w:p>
          <w:p w14:paraId="4D1A7C33" w14:textId="77777777" w:rsidR="00E745B6" w:rsidRPr="00784368" w:rsidRDefault="00E745B6" w:rsidP="0046501E">
            <w:pPr>
              <w:jc w:val="both"/>
              <w:rPr>
                <w:rFonts w:ascii="Arial" w:hAnsi="Arial" w:cs="Arial"/>
                <w:lang w:eastAsia="en-GB"/>
              </w:rPr>
            </w:pPr>
            <w:r w:rsidRPr="00784368">
              <w:rPr>
                <w:rFonts w:ascii="Arial" w:hAnsi="Arial" w:cs="Arial"/>
                <w:b/>
                <w:lang w:eastAsia="en-GB"/>
              </w:rPr>
              <w:t xml:space="preserve">2 point </w:t>
            </w:r>
            <w:r w:rsidRPr="00784368">
              <w:rPr>
                <w:rFonts w:ascii="Arial" w:hAnsi="Arial" w:cs="Arial"/>
                <w:lang w:eastAsia="en-GB"/>
              </w:rPr>
              <w:t>for a superficial description of alternative suppliers and reasons for rejection</w:t>
            </w:r>
          </w:p>
          <w:p w14:paraId="0C1B9A41"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for not providing any information</w:t>
            </w:r>
          </w:p>
        </w:tc>
      </w:tr>
      <w:tr w:rsidR="00E745B6" w:rsidRPr="0071040F" w14:paraId="4A48095C" w14:textId="77777777" w:rsidTr="0046501E">
        <w:tc>
          <w:tcPr>
            <w:tcW w:w="4464" w:type="dxa"/>
          </w:tcPr>
          <w:p w14:paraId="110D4781" w14:textId="77777777" w:rsidR="00E745B6" w:rsidRPr="00784368" w:rsidRDefault="00E745B6" w:rsidP="0046501E">
            <w:pPr>
              <w:jc w:val="both"/>
              <w:rPr>
                <w:rFonts w:ascii="Arial" w:hAnsi="Arial" w:cs="Arial"/>
                <w:lang w:eastAsia="en-GB"/>
              </w:rPr>
            </w:pPr>
            <w:r w:rsidRPr="00784368">
              <w:rPr>
                <w:rFonts w:ascii="Arial" w:hAnsi="Arial" w:cs="Arial"/>
                <w:b/>
                <w:lang w:eastAsia="en-GB"/>
              </w:rPr>
              <w:lastRenderedPageBreak/>
              <w:t>What backup</w:t>
            </w:r>
            <w:r w:rsidRPr="00784368">
              <w:rPr>
                <w:rFonts w:ascii="Arial" w:hAnsi="Arial" w:cs="Arial"/>
                <w:lang w:eastAsia="en-GB"/>
              </w:rPr>
              <w:t xml:space="preserve"> suppliers have been identified if preferred bidders cannot deliver on the original procurement objectives of the applicant?</w:t>
            </w:r>
          </w:p>
          <w:p w14:paraId="457CCA6C" w14:textId="77777777" w:rsidR="00E745B6" w:rsidRPr="00784368" w:rsidRDefault="00E745B6" w:rsidP="0046501E">
            <w:pPr>
              <w:jc w:val="both"/>
              <w:rPr>
                <w:rFonts w:ascii="Arial" w:hAnsi="Arial" w:cs="Arial"/>
                <w:b/>
                <w:lang w:eastAsia="en-GB"/>
              </w:rPr>
            </w:pPr>
          </w:p>
        </w:tc>
        <w:tc>
          <w:tcPr>
            <w:tcW w:w="5669" w:type="dxa"/>
          </w:tcPr>
          <w:p w14:paraId="5F6E71AA" w14:textId="21060FCC" w:rsidR="00E745B6" w:rsidRPr="00784368" w:rsidRDefault="008D561D" w:rsidP="0046501E">
            <w:pPr>
              <w:jc w:val="both"/>
              <w:rPr>
                <w:rFonts w:ascii="Arial" w:hAnsi="Arial" w:cs="Arial"/>
                <w:lang w:eastAsia="en-GB"/>
              </w:rPr>
            </w:pPr>
            <w:r>
              <w:rPr>
                <w:rFonts w:ascii="Arial" w:hAnsi="Arial" w:cs="Arial"/>
                <w:b/>
                <w:lang w:eastAsia="en-GB"/>
              </w:rPr>
              <w:t>3</w:t>
            </w:r>
            <w:r w:rsidR="00E745B6" w:rsidRPr="00784368">
              <w:rPr>
                <w:rFonts w:ascii="Arial" w:hAnsi="Arial" w:cs="Arial"/>
                <w:b/>
                <w:lang w:eastAsia="en-GB"/>
              </w:rPr>
              <w:t xml:space="preserve"> points</w:t>
            </w:r>
            <w:r w:rsidR="00E745B6" w:rsidRPr="00784368">
              <w:rPr>
                <w:rFonts w:ascii="Arial" w:hAnsi="Arial" w:cs="Arial"/>
                <w:lang w:eastAsia="en-GB"/>
              </w:rPr>
              <w:t xml:space="preserve"> for setting out a comprehensive backup strategy in scenarios where procurement choices remain uncertain</w:t>
            </w:r>
          </w:p>
          <w:p w14:paraId="2B0B7E32" w14:textId="3913DDEF" w:rsidR="00E745B6" w:rsidRPr="00784368" w:rsidRDefault="00CF0B55" w:rsidP="0046501E">
            <w:pPr>
              <w:jc w:val="both"/>
              <w:rPr>
                <w:rFonts w:ascii="Arial" w:hAnsi="Arial" w:cs="Arial"/>
                <w:lang w:eastAsia="en-GB"/>
              </w:rPr>
            </w:pPr>
            <w:r>
              <w:rPr>
                <w:rFonts w:ascii="Arial" w:hAnsi="Arial" w:cs="Arial"/>
                <w:b/>
                <w:lang w:eastAsia="en-GB"/>
              </w:rPr>
              <w:t>1</w:t>
            </w:r>
            <w:r w:rsidR="00E745B6" w:rsidRPr="00784368">
              <w:rPr>
                <w:rFonts w:ascii="Arial" w:hAnsi="Arial" w:cs="Arial"/>
                <w:b/>
                <w:lang w:eastAsia="en-GB"/>
              </w:rPr>
              <w:t xml:space="preserve"> points</w:t>
            </w:r>
            <w:r w:rsidR="00E745B6" w:rsidRPr="00784368">
              <w:rPr>
                <w:rFonts w:ascii="Arial" w:hAnsi="Arial" w:cs="Arial"/>
                <w:lang w:eastAsia="en-GB"/>
              </w:rPr>
              <w:t xml:space="preserve"> for setting out a superficial backup strategy in scenarios where procurement choices remain uncertain</w:t>
            </w:r>
          </w:p>
          <w:p w14:paraId="72F50C2B"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for not providing any information</w:t>
            </w:r>
          </w:p>
          <w:p w14:paraId="3DE0BCD1" w14:textId="77777777" w:rsidR="00E745B6" w:rsidRPr="00784368" w:rsidRDefault="00E745B6" w:rsidP="0046501E">
            <w:pPr>
              <w:jc w:val="both"/>
              <w:rPr>
                <w:rFonts w:ascii="Arial" w:hAnsi="Arial" w:cs="Arial"/>
                <w:lang w:eastAsia="en-GB"/>
              </w:rPr>
            </w:pPr>
          </w:p>
          <w:p w14:paraId="71B866AE" w14:textId="77777777" w:rsidR="00E745B6" w:rsidRPr="00784368" w:rsidRDefault="00E745B6" w:rsidP="0046501E">
            <w:pPr>
              <w:jc w:val="both"/>
              <w:rPr>
                <w:rFonts w:ascii="Arial" w:hAnsi="Arial" w:cs="Arial"/>
                <w:lang w:eastAsia="en-GB"/>
              </w:rPr>
            </w:pPr>
            <w:r w:rsidRPr="00784368">
              <w:rPr>
                <w:rFonts w:ascii="Arial" w:hAnsi="Arial" w:cs="Arial"/>
                <w:lang w:eastAsia="en-GB"/>
              </w:rPr>
              <w:t xml:space="preserve">Note: this </w:t>
            </w:r>
            <w:r>
              <w:rPr>
                <w:rFonts w:ascii="Arial" w:hAnsi="Arial" w:cs="Arial"/>
                <w:lang w:eastAsia="en-GB"/>
              </w:rPr>
              <w:t>sub-</w:t>
            </w:r>
            <w:r w:rsidRPr="00784368">
              <w:rPr>
                <w:rFonts w:ascii="Arial" w:hAnsi="Arial" w:cs="Arial"/>
                <w:lang w:eastAsia="en-GB"/>
              </w:rPr>
              <w:t xml:space="preserve">question will only apply to procurement processes for key components that have not been fully settled. If all your procurement decisions have been taken and are confirmed, please provide evidence of this in writing to be awarded the maximum mark under this sub-question. </w:t>
            </w:r>
          </w:p>
        </w:tc>
      </w:tr>
      <w:tr w:rsidR="00E745B6" w:rsidRPr="0071040F" w14:paraId="5FEAF55D" w14:textId="77777777" w:rsidTr="0046501E">
        <w:tc>
          <w:tcPr>
            <w:tcW w:w="4464" w:type="dxa"/>
          </w:tcPr>
          <w:p w14:paraId="489BFAD8"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Total number of points</w:t>
            </w:r>
          </w:p>
        </w:tc>
        <w:tc>
          <w:tcPr>
            <w:tcW w:w="5669" w:type="dxa"/>
          </w:tcPr>
          <w:p w14:paraId="22F303F1" w14:textId="6AE2C1EE" w:rsidR="00E745B6" w:rsidRPr="00784368" w:rsidRDefault="008D561D" w:rsidP="0046501E">
            <w:pPr>
              <w:jc w:val="both"/>
              <w:rPr>
                <w:rFonts w:ascii="Arial" w:hAnsi="Arial" w:cs="Arial"/>
                <w:lang w:eastAsia="en-GB"/>
              </w:rPr>
            </w:pPr>
            <w:r>
              <w:rPr>
                <w:rFonts w:ascii="Arial" w:hAnsi="Arial" w:cs="Arial"/>
                <w:b/>
                <w:lang w:eastAsia="en-GB"/>
              </w:rPr>
              <w:t>22</w:t>
            </w:r>
            <w:r w:rsidRPr="00784368">
              <w:rPr>
                <w:rFonts w:ascii="Arial" w:hAnsi="Arial" w:cs="Arial"/>
                <w:b/>
                <w:lang w:eastAsia="en-GB"/>
              </w:rPr>
              <w:t xml:space="preserve"> </w:t>
            </w:r>
            <w:r w:rsidR="00E745B6" w:rsidRPr="00784368">
              <w:rPr>
                <w:rFonts w:ascii="Arial" w:hAnsi="Arial" w:cs="Arial"/>
                <w:b/>
                <w:lang w:eastAsia="en-GB"/>
              </w:rPr>
              <w:t>points available</w:t>
            </w:r>
          </w:p>
        </w:tc>
      </w:tr>
    </w:tbl>
    <w:p w14:paraId="53D3CF32" w14:textId="77777777" w:rsidR="00E745B6" w:rsidRPr="008957BC" w:rsidRDefault="00E745B6" w:rsidP="00E745B6">
      <w:pPr>
        <w:spacing w:after="0"/>
        <w:jc w:val="both"/>
        <w:rPr>
          <w:rFonts w:ascii="Arial" w:hAnsi="Arial" w:cs="Arial"/>
          <w:sz w:val="22"/>
          <w:szCs w:val="22"/>
          <w:lang w:eastAsia="en-GB"/>
        </w:rPr>
      </w:pPr>
    </w:p>
    <w:p w14:paraId="4FA62FEF" w14:textId="2FA03F39" w:rsidR="00E745B6" w:rsidRPr="0071040F" w:rsidRDefault="00E745B6" w:rsidP="00E745B6">
      <w:pPr>
        <w:pStyle w:val="Heading2"/>
        <w:rPr>
          <w:rFonts w:ascii="Arial" w:hAnsi="Arial" w:cs="Arial"/>
          <w:color w:val="1F3864" w:themeColor="accent1" w:themeShade="80"/>
          <w:lang w:eastAsia="en-GB"/>
        </w:rPr>
      </w:pPr>
      <w:bookmarkStart w:id="8" w:name="_Toc110497598"/>
      <w:r w:rsidRPr="0071040F">
        <w:rPr>
          <w:rFonts w:ascii="Arial" w:hAnsi="Arial" w:cs="Arial"/>
          <w:color w:val="1F3864" w:themeColor="accent1" w:themeShade="80"/>
          <w:lang w:eastAsia="en-GB"/>
        </w:rPr>
        <w:t>Q1.</w:t>
      </w:r>
      <w:r w:rsidR="00A03AAD">
        <w:rPr>
          <w:rFonts w:ascii="Arial" w:hAnsi="Arial" w:cs="Arial"/>
          <w:color w:val="1F3864" w:themeColor="accent1" w:themeShade="80"/>
          <w:lang w:eastAsia="en-GB"/>
        </w:rPr>
        <w:t>2</w:t>
      </w:r>
      <w:r w:rsidRPr="0071040F">
        <w:rPr>
          <w:rFonts w:ascii="Arial" w:hAnsi="Arial" w:cs="Arial"/>
          <w:color w:val="1F3864" w:themeColor="accent1" w:themeShade="80"/>
          <w:lang w:eastAsia="en-GB"/>
        </w:rPr>
        <w:t xml:space="preserve"> Floating Offshore Wind collaboration</w:t>
      </w:r>
      <w:bookmarkEnd w:id="8"/>
    </w:p>
    <w:p w14:paraId="029F5904" w14:textId="77777777" w:rsidR="00E745B6" w:rsidRPr="008957BC" w:rsidRDefault="00E745B6" w:rsidP="00E745B6">
      <w:pPr>
        <w:spacing w:after="0"/>
        <w:jc w:val="both"/>
        <w:rPr>
          <w:rFonts w:ascii="Arial" w:hAnsi="Arial" w:cs="Arial"/>
          <w:sz w:val="22"/>
          <w:szCs w:val="22"/>
          <w:lang w:eastAsia="en-GB"/>
        </w:rPr>
      </w:pPr>
    </w:p>
    <w:p w14:paraId="3626AA2C" w14:textId="453074C6" w:rsidR="00E745B6" w:rsidRPr="00784368" w:rsidRDefault="00E745B6" w:rsidP="00E745B6">
      <w:pPr>
        <w:spacing w:after="0"/>
        <w:jc w:val="both"/>
        <w:rPr>
          <w:rFonts w:ascii="Arial" w:hAnsi="Arial" w:cs="Arial"/>
          <w:lang w:eastAsia="en-GB"/>
        </w:rPr>
      </w:pPr>
      <w:r w:rsidRPr="00784368">
        <w:rPr>
          <w:rFonts w:ascii="Arial" w:hAnsi="Arial" w:cs="Arial"/>
          <w:lang w:eastAsia="en-GB"/>
        </w:rPr>
        <w:t xml:space="preserve">Are you taking action to </w:t>
      </w:r>
      <w:bookmarkStart w:id="9" w:name="_Hlk96944568"/>
      <w:r w:rsidRPr="00784368">
        <w:rPr>
          <w:rFonts w:ascii="Arial" w:hAnsi="Arial" w:cs="Arial"/>
          <w:lang w:eastAsia="en-GB"/>
        </w:rPr>
        <w:t xml:space="preserve">support the wider development of the </w:t>
      </w:r>
      <w:bookmarkEnd w:id="9"/>
      <w:r w:rsidR="00B60619">
        <w:rPr>
          <w:rFonts w:ascii="Arial" w:hAnsi="Arial" w:cs="Arial"/>
          <w:lang w:eastAsia="en-GB"/>
        </w:rPr>
        <w:t>F</w:t>
      </w:r>
      <w:r w:rsidR="00B60619" w:rsidRPr="00784368">
        <w:rPr>
          <w:rFonts w:ascii="Arial" w:hAnsi="Arial" w:cs="Arial"/>
          <w:lang w:eastAsia="en-GB"/>
        </w:rPr>
        <w:t xml:space="preserve">loating </w:t>
      </w:r>
      <w:r w:rsidR="00B60619">
        <w:rPr>
          <w:rFonts w:ascii="Arial" w:hAnsi="Arial" w:cs="Arial"/>
          <w:lang w:eastAsia="en-GB"/>
        </w:rPr>
        <w:t>O</w:t>
      </w:r>
      <w:r w:rsidR="00B60619" w:rsidRPr="00784368">
        <w:rPr>
          <w:rFonts w:ascii="Arial" w:hAnsi="Arial" w:cs="Arial"/>
          <w:lang w:eastAsia="en-GB"/>
        </w:rPr>
        <w:t xml:space="preserve">ffshore </w:t>
      </w:r>
      <w:r w:rsidR="00B60619">
        <w:rPr>
          <w:rFonts w:ascii="Arial" w:hAnsi="Arial" w:cs="Arial"/>
          <w:lang w:eastAsia="en-GB"/>
        </w:rPr>
        <w:t>W</w:t>
      </w:r>
      <w:r w:rsidR="00B60619" w:rsidRPr="00784368">
        <w:rPr>
          <w:rFonts w:ascii="Arial" w:hAnsi="Arial" w:cs="Arial"/>
          <w:lang w:eastAsia="en-GB"/>
        </w:rPr>
        <w:t>ind sector</w:t>
      </w:r>
      <w:r w:rsidR="00B60619">
        <w:rPr>
          <w:rFonts w:ascii="Arial" w:hAnsi="Arial" w:cs="Arial"/>
          <w:lang w:eastAsia="en-GB"/>
        </w:rPr>
        <w:t xml:space="preserve"> </w:t>
      </w:r>
      <w:r>
        <w:rPr>
          <w:rFonts w:ascii="Arial" w:hAnsi="Arial" w:cs="Arial"/>
          <w:lang w:eastAsia="en-GB"/>
        </w:rPr>
        <w:t>by</w:t>
      </w:r>
      <w:r w:rsidRPr="00784368">
        <w:rPr>
          <w:rFonts w:ascii="Arial" w:hAnsi="Arial" w:cs="Arial"/>
          <w:lang w:eastAsia="en-GB"/>
        </w:rPr>
        <w:t xml:space="preserve"> collaborating with other entities to accelerate the development of the technology</w:t>
      </w:r>
      <w:r w:rsidR="00BA0D8F">
        <w:rPr>
          <w:rFonts w:ascii="Arial" w:hAnsi="Arial" w:cs="Arial"/>
          <w:lang w:eastAsia="en-GB"/>
        </w:rPr>
        <w:t xml:space="preserve">. </w:t>
      </w:r>
      <w:r w:rsidR="00DB7232">
        <w:rPr>
          <w:rFonts w:ascii="Arial" w:hAnsi="Arial" w:cs="Arial"/>
          <w:lang w:eastAsia="en-GB"/>
        </w:rPr>
        <w:t>Relevant</w:t>
      </w:r>
      <w:r w:rsidR="008569D3">
        <w:rPr>
          <w:rFonts w:ascii="Arial" w:hAnsi="Arial" w:cs="Arial"/>
          <w:lang w:eastAsia="en-GB"/>
        </w:rPr>
        <w:t xml:space="preserve"> examples </w:t>
      </w:r>
      <w:r w:rsidR="00CB3722">
        <w:rPr>
          <w:rFonts w:ascii="Arial" w:hAnsi="Arial" w:cs="Arial"/>
          <w:lang w:eastAsia="en-GB"/>
        </w:rPr>
        <w:t xml:space="preserve">of collaboration </w:t>
      </w:r>
      <w:r w:rsidR="008569D3">
        <w:rPr>
          <w:rFonts w:ascii="Arial" w:hAnsi="Arial" w:cs="Arial"/>
          <w:lang w:eastAsia="en-GB"/>
        </w:rPr>
        <w:t>could include, but are not limited to,</w:t>
      </w:r>
      <w:r w:rsidRPr="00784368" w:rsidDel="00CB3722">
        <w:rPr>
          <w:rFonts w:ascii="Arial" w:hAnsi="Arial" w:cs="Arial"/>
          <w:lang w:eastAsia="en-GB"/>
        </w:rPr>
        <w:t xml:space="preserve"> </w:t>
      </w:r>
      <w:r w:rsidR="00CB3722">
        <w:rPr>
          <w:rFonts w:ascii="Arial" w:hAnsi="Arial" w:cs="Arial"/>
          <w:lang w:eastAsia="en-GB"/>
        </w:rPr>
        <w:t xml:space="preserve">sharing </w:t>
      </w:r>
      <w:r w:rsidRPr="00784368">
        <w:rPr>
          <w:rFonts w:ascii="Arial" w:hAnsi="Arial" w:cs="Arial"/>
          <w:lang w:eastAsia="en-GB"/>
        </w:rPr>
        <w:t>data, pooling resources</w:t>
      </w:r>
      <w:r>
        <w:rPr>
          <w:rFonts w:ascii="Arial" w:hAnsi="Arial" w:cs="Arial"/>
          <w:lang w:eastAsia="en-GB"/>
        </w:rPr>
        <w:t xml:space="preserve">, </w:t>
      </w:r>
      <w:r w:rsidR="00495759">
        <w:rPr>
          <w:rFonts w:ascii="Arial" w:hAnsi="Arial" w:cs="Arial"/>
          <w:lang w:eastAsia="en-GB"/>
        </w:rPr>
        <w:t>working with</w:t>
      </w:r>
      <w:r w:rsidR="0017230A">
        <w:rPr>
          <w:rFonts w:ascii="Arial" w:hAnsi="Arial" w:cs="Arial"/>
          <w:lang w:eastAsia="en-GB"/>
        </w:rPr>
        <w:t xml:space="preserve"> regional clusters</w:t>
      </w:r>
      <w:r w:rsidR="00BD4447">
        <w:rPr>
          <w:rFonts w:ascii="Arial" w:hAnsi="Arial" w:cs="Arial"/>
          <w:lang w:eastAsia="en-GB"/>
        </w:rPr>
        <w:t xml:space="preserve">, or </w:t>
      </w:r>
      <w:r>
        <w:rPr>
          <w:rFonts w:ascii="Arial" w:hAnsi="Arial" w:cs="Arial"/>
          <w:lang w:eastAsia="en-GB"/>
        </w:rPr>
        <w:t xml:space="preserve">working with other </w:t>
      </w:r>
      <w:r w:rsidR="00E91E83">
        <w:rPr>
          <w:rFonts w:ascii="Arial" w:hAnsi="Arial" w:cs="Arial"/>
          <w:lang w:eastAsia="en-GB"/>
        </w:rPr>
        <w:t>supply chain participants</w:t>
      </w:r>
      <w:r w:rsidR="00A22152" w:rsidRPr="00784368">
        <w:rPr>
          <w:rFonts w:ascii="Arial" w:hAnsi="Arial" w:cs="Arial"/>
          <w:lang w:eastAsia="en-GB"/>
        </w:rPr>
        <w:t xml:space="preserve"> </w:t>
      </w:r>
      <w:r w:rsidRPr="00784368">
        <w:rPr>
          <w:rFonts w:ascii="Arial" w:hAnsi="Arial" w:cs="Arial"/>
          <w:lang w:eastAsia="en-GB"/>
        </w:rPr>
        <w:t>to attract greater interest from the supply chain? Please state:</w:t>
      </w:r>
    </w:p>
    <w:p w14:paraId="045B2AEA" w14:textId="77777777" w:rsidR="00E745B6" w:rsidRPr="00784368" w:rsidRDefault="00E745B6" w:rsidP="00E745B6">
      <w:pPr>
        <w:spacing w:after="0"/>
        <w:jc w:val="both"/>
        <w:rPr>
          <w:rFonts w:ascii="Arial" w:hAnsi="Arial" w:cs="Arial"/>
          <w:lang w:eastAsia="en-GB"/>
        </w:rPr>
      </w:pPr>
    </w:p>
    <w:p w14:paraId="3889FDB8" w14:textId="3705E61D" w:rsidR="00E745B6" w:rsidRPr="00784368" w:rsidRDefault="00E745B6" w:rsidP="0068781A">
      <w:pPr>
        <w:pStyle w:val="ListParagraph"/>
        <w:numPr>
          <w:ilvl w:val="0"/>
          <w:numId w:val="3"/>
        </w:numPr>
        <w:spacing w:after="0"/>
        <w:jc w:val="both"/>
        <w:rPr>
          <w:rFonts w:ascii="Arial" w:hAnsi="Arial" w:cs="Arial"/>
          <w:lang w:eastAsia="en-GB"/>
        </w:rPr>
      </w:pPr>
      <w:r w:rsidRPr="00784368">
        <w:rPr>
          <w:rFonts w:ascii="Arial" w:hAnsi="Arial" w:cs="Arial"/>
          <w:lang w:eastAsia="en-GB"/>
        </w:rPr>
        <w:t xml:space="preserve">Your </w:t>
      </w:r>
      <w:r w:rsidR="00406FE7">
        <w:rPr>
          <w:rFonts w:ascii="Arial" w:hAnsi="Arial" w:cs="Arial"/>
          <w:lang w:eastAsia="en-GB"/>
        </w:rPr>
        <w:t xml:space="preserve">3 </w:t>
      </w:r>
      <w:r w:rsidRPr="00784368">
        <w:rPr>
          <w:rFonts w:ascii="Arial" w:hAnsi="Arial" w:cs="Arial"/>
          <w:lang w:eastAsia="en-GB"/>
        </w:rPr>
        <w:t>most impactful action</w:t>
      </w:r>
      <w:r w:rsidR="00406FE7">
        <w:rPr>
          <w:rFonts w:ascii="Arial" w:hAnsi="Arial" w:cs="Arial"/>
          <w:lang w:eastAsia="en-GB"/>
        </w:rPr>
        <w:t>s</w:t>
      </w:r>
      <w:r w:rsidRPr="00784368">
        <w:rPr>
          <w:rFonts w:ascii="Arial" w:hAnsi="Arial" w:cs="Arial"/>
          <w:lang w:eastAsia="en-GB"/>
        </w:rPr>
        <w:t xml:space="preserve"> in terms of supporting the wider development of the </w:t>
      </w:r>
      <w:r w:rsidR="00B60619">
        <w:rPr>
          <w:rFonts w:ascii="Arial" w:hAnsi="Arial" w:cs="Arial"/>
          <w:lang w:eastAsia="en-GB"/>
        </w:rPr>
        <w:t>F</w:t>
      </w:r>
      <w:r w:rsidRPr="00784368">
        <w:rPr>
          <w:rFonts w:ascii="Arial" w:hAnsi="Arial" w:cs="Arial"/>
          <w:lang w:eastAsia="en-GB"/>
        </w:rPr>
        <w:t xml:space="preserve">loating </w:t>
      </w:r>
      <w:r w:rsidR="00B60619">
        <w:rPr>
          <w:rFonts w:ascii="Arial" w:hAnsi="Arial" w:cs="Arial"/>
          <w:lang w:eastAsia="en-GB"/>
        </w:rPr>
        <w:t>O</w:t>
      </w:r>
      <w:r w:rsidRPr="00784368">
        <w:rPr>
          <w:rFonts w:ascii="Arial" w:hAnsi="Arial" w:cs="Arial"/>
          <w:lang w:eastAsia="en-GB"/>
        </w:rPr>
        <w:t xml:space="preserve">ffshore </w:t>
      </w:r>
      <w:r w:rsidR="00B60619">
        <w:rPr>
          <w:rFonts w:ascii="Arial" w:hAnsi="Arial" w:cs="Arial"/>
          <w:lang w:eastAsia="en-GB"/>
        </w:rPr>
        <w:t>W</w:t>
      </w:r>
      <w:r w:rsidRPr="00784368">
        <w:rPr>
          <w:rFonts w:ascii="Arial" w:hAnsi="Arial" w:cs="Arial"/>
          <w:lang w:eastAsia="en-GB"/>
        </w:rPr>
        <w:t>ind sector</w:t>
      </w:r>
      <w:r w:rsidR="003E0F27">
        <w:rPr>
          <w:rFonts w:ascii="Arial" w:hAnsi="Arial" w:cs="Arial"/>
          <w:lang w:eastAsia="en-GB"/>
        </w:rPr>
        <w:t>.</w:t>
      </w:r>
    </w:p>
    <w:p w14:paraId="6C43944C" w14:textId="77777777" w:rsidR="00E745B6" w:rsidRPr="00784368" w:rsidRDefault="00E745B6" w:rsidP="0068781A">
      <w:pPr>
        <w:pStyle w:val="ListParagraph"/>
        <w:numPr>
          <w:ilvl w:val="0"/>
          <w:numId w:val="3"/>
        </w:numPr>
        <w:spacing w:after="0"/>
        <w:jc w:val="both"/>
        <w:rPr>
          <w:rFonts w:ascii="Arial" w:hAnsi="Arial" w:cs="Arial"/>
          <w:lang w:eastAsia="en-GB"/>
        </w:rPr>
      </w:pPr>
      <w:r w:rsidRPr="00784368">
        <w:rPr>
          <w:rFonts w:ascii="Arial" w:hAnsi="Arial" w:cs="Arial"/>
          <w:lang w:eastAsia="en-GB"/>
        </w:rPr>
        <w:t>Evidence of how each action is supporting the development of the sector as a whole:</w:t>
      </w:r>
    </w:p>
    <w:p w14:paraId="779D0FD5" w14:textId="1C8983A3" w:rsidR="00E745B6" w:rsidRPr="00784368" w:rsidRDefault="00E745B6" w:rsidP="0068781A">
      <w:pPr>
        <w:pStyle w:val="ListParagraph"/>
        <w:numPr>
          <w:ilvl w:val="0"/>
          <w:numId w:val="3"/>
        </w:numPr>
        <w:spacing w:after="0"/>
        <w:jc w:val="both"/>
        <w:rPr>
          <w:rFonts w:ascii="Arial" w:hAnsi="Arial" w:cs="Arial"/>
          <w:lang w:eastAsia="en-GB"/>
        </w:rPr>
      </w:pPr>
      <w:r w:rsidRPr="00784368">
        <w:rPr>
          <w:rFonts w:ascii="Arial" w:hAnsi="Arial" w:cs="Arial"/>
          <w:lang w:eastAsia="en-GB"/>
        </w:rPr>
        <w:t>Key measurable outcomes/KPIs for each action</w:t>
      </w:r>
      <w:r w:rsidR="003E0F27">
        <w:rPr>
          <w:rFonts w:ascii="Arial" w:hAnsi="Arial" w:cs="Arial"/>
          <w:lang w:eastAsia="en-GB"/>
        </w:rPr>
        <w:t>.</w:t>
      </w:r>
    </w:p>
    <w:p w14:paraId="5F7551B1" w14:textId="628BCEB1" w:rsidR="00E745B6" w:rsidRPr="00784368" w:rsidRDefault="00E745B6" w:rsidP="0068781A">
      <w:pPr>
        <w:pStyle w:val="ListParagraph"/>
        <w:numPr>
          <w:ilvl w:val="0"/>
          <w:numId w:val="3"/>
        </w:numPr>
        <w:spacing w:after="0"/>
        <w:jc w:val="both"/>
        <w:rPr>
          <w:rFonts w:ascii="Arial" w:hAnsi="Arial" w:cs="Arial"/>
          <w:lang w:eastAsia="en-GB"/>
        </w:rPr>
      </w:pPr>
      <w:r w:rsidRPr="00784368">
        <w:rPr>
          <w:rFonts w:ascii="Arial" w:hAnsi="Arial" w:cs="Arial"/>
          <w:lang w:eastAsia="en-GB"/>
        </w:rPr>
        <w:t>How delivery will be assured for each action</w:t>
      </w:r>
      <w:r w:rsidR="003E0F27">
        <w:rPr>
          <w:rFonts w:ascii="Arial" w:hAnsi="Arial" w:cs="Arial"/>
          <w:lang w:eastAsia="en-GB"/>
        </w:rPr>
        <w:t>.</w:t>
      </w:r>
    </w:p>
    <w:p w14:paraId="32CBE21F" w14:textId="77777777" w:rsidR="00E745B6" w:rsidRPr="00784368" w:rsidRDefault="00E745B6" w:rsidP="00E745B6">
      <w:pPr>
        <w:spacing w:after="0"/>
        <w:jc w:val="both"/>
        <w:rPr>
          <w:rFonts w:ascii="Arial" w:hAnsi="Arial" w:cs="Arial"/>
          <w:lang w:eastAsia="en-GB"/>
        </w:rPr>
      </w:pPr>
    </w:p>
    <w:p w14:paraId="52AE8B8A" w14:textId="40B80924" w:rsidR="00E745B6" w:rsidRPr="00784368" w:rsidRDefault="00E745B6" w:rsidP="00E745B6">
      <w:pPr>
        <w:spacing w:after="0"/>
        <w:jc w:val="both"/>
        <w:rPr>
          <w:rFonts w:ascii="Arial" w:hAnsi="Arial" w:cs="Arial"/>
          <w:lang w:eastAsia="en-GB"/>
        </w:rPr>
      </w:pPr>
      <w:r w:rsidRPr="00784368">
        <w:rPr>
          <w:rFonts w:ascii="Arial" w:hAnsi="Arial" w:cs="Arial"/>
          <w:lang w:eastAsia="en-GB"/>
        </w:rPr>
        <w:t xml:space="preserve">Your answer should be no more than </w:t>
      </w:r>
      <w:r w:rsidR="00223978">
        <w:rPr>
          <w:rFonts w:ascii="Arial" w:hAnsi="Arial" w:cs="Arial"/>
          <w:lang w:eastAsia="en-GB"/>
        </w:rPr>
        <w:t>4</w:t>
      </w:r>
      <w:r w:rsidRPr="00784368">
        <w:rPr>
          <w:rFonts w:ascii="Arial" w:hAnsi="Arial" w:cs="Arial"/>
          <w:lang w:eastAsia="en-GB"/>
        </w:rPr>
        <w:t xml:space="preserve"> pages.</w:t>
      </w:r>
    </w:p>
    <w:p w14:paraId="0D2C0387" w14:textId="77777777" w:rsidR="00E745B6" w:rsidRPr="00784368" w:rsidRDefault="00E745B6" w:rsidP="00E745B6">
      <w:pPr>
        <w:spacing w:after="0"/>
        <w:jc w:val="both"/>
        <w:rPr>
          <w:rFonts w:ascii="Arial" w:hAnsi="Arial" w:cs="Arial"/>
          <w:lang w:eastAsia="en-GB"/>
        </w:rPr>
      </w:pPr>
    </w:p>
    <w:p w14:paraId="6C901613" w14:textId="77777777" w:rsidR="00E745B6" w:rsidRPr="00784368" w:rsidRDefault="00E745B6" w:rsidP="00E745B6">
      <w:pPr>
        <w:spacing w:after="0"/>
        <w:jc w:val="both"/>
        <w:rPr>
          <w:rFonts w:ascii="Arial" w:hAnsi="Arial" w:cs="Arial"/>
          <w:lang w:eastAsia="en-GB"/>
        </w:rPr>
      </w:pPr>
      <w:r w:rsidRPr="00784368">
        <w:rPr>
          <w:rFonts w:ascii="Arial" w:hAnsi="Arial" w:cs="Arial"/>
          <w:lang w:eastAsia="en-GB"/>
        </w:rPr>
        <w:t>The question will be scored as followed:</w:t>
      </w:r>
    </w:p>
    <w:p w14:paraId="6EABD468" w14:textId="77777777" w:rsidR="00E745B6" w:rsidRPr="00784368" w:rsidRDefault="00E745B6" w:rsidP="00E745B6">
      <w:pPr>
        <w:spacing w:after="0"/>
        <w:jc w:val="both"/>
        <w:rPr>
          <w:rFonts w:ascii="Arial" w:hAnsi="Arial" w:cs="Arial"/>
          <w:lang w:eastAsia="en-GB"/>
        </w:rPr>
      </w:pPr>
    </w:p>
    <w:tbl>
      <w:tblPr>
        <w:tblStyle w:val="TableGrid"/>
        <w:tblW w:w="10178"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09"/>
        <w:gridCol w:w="5669"/>
      </w:tblGrid>
      <w:tr w:rsidR="00E745B6" w:rsidRPr="008957BC" w14:paraId="46648997" w14:textId="77777777" w:rsidTr="0046501E">
        <w:tc>
          <w:tcPr>
            <w:tcW w:w="4509" w:type="dxa"/>
            <w:shd w:val="clear" w:color="auto" w:fill="1F3864" w:themeFill="accent1" w:themeFillShade="80"/>
          </w:tcPr>
          <w:p w14:paraId="51007D36"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Information requested</w:t>
            </w:r>
          </w:p>
        </w:tc>
        <w:tc>
          <w:tcPr>
            <w:tcW w:w="5669" w:type="dxa"/>
            <w:shd w:val="clear" w:color="auto" w:fill="1F3864" w:themeFill="accent1" w:themeFillShade="80"/>
          </w:tcPr>
          <w:p w14:paraId="1AD05BF5"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Points available per action</w:t>
            </w:r>
          </w:p>
        </w:tc>
      </w:tr>
      <w:tr w:rsidR="00E745B6" w:rsidRPr="008957BC" w14:paraId="1BF1A05C" w14:textId="77777777" w:rsidTr="0046501E">
        <w:tc>
          <w:tcPr>
            <w:tcW w:w="4509" w:type="dxa"/>
          </w:tcPr>
          <w:p w14:paraId="19FF398E" w14:textId="77777777" w:rsidR="00E745B6" w:rsidRPr="00784368" w:rsidRDefault="00E745B6" w:rsidP="0046501E">
            <w:pPr>
              <w:jc w:val="both"/>
              <w:rPr>
                <w:rFonts w:ascii="Arial" w:hAnsi="Arial" w:cs="Arial"/>
                <w:lang w:eastAsia="en-GB"/>
              </w:rPr>
            </w:pPr>
            <w:r w:rsidRPr="00784368">
              <w:rPr>
                <w:rFonts w:ascii="Arial" w:hAnsi="Arial" w:cs="Arial"/>
                <w:lang w:eastAsia="en-GB"/>
              </w:rPr>
              <w:t>Evidence of how each action is supporting the development of the sector as a whole</w:t>
            </w:r>
          </w:p>
        </w:tc>
        <w:tc>
          <w:tcPr>
            <w:tcW w:w="5669" w:type="dxa"/>
          </w:tcPr>
          <w:p w14:paraId="6F4FABF0" w14:textId="557C6672" w:rsidR="00E745B6" w:rsidRPr="00784368" w:rsidRDefault="00487AF3" w:rsidP="0046501E">
            <w:pPr>
              <w:jc w:val="both"/>
              <w:rPr>
                <w:rFonts w:ascii="Arial" w:hAnsi="Arial" w:cs="Arial"/>
                <w:lang w:eastAsia="en-GB"/>
              </w:rPr>
            </w:pPr>
            <w:r>
              <w:rPr>
                <w:rFonts w:ascii="Arial" w:hAnsi="Arial" w:cs="Arial"/>
                <w:b/>
                <w:lang w:eastAsia="en-GB"/>
              </w:rPr>
              <w:t>6</w:t>
            </w:r>
            <w:r w:rsidR="00E745B6" w:rsidRPr="00784368">
              <w:rPr>
                <w:rFonts w:ascii="Arial" w:hAnsi="Arial" w:cs="Arial"/>
                <w:b/>
                <w:lang w:eastAsia="en-GB"/>
              </w:rPr>
              <w:t xml:space="preserve"> points </w:t>
            </w:r>
            <w:r w:rsidR="00E745B6" w:rsidRPr="00784368">
              <w:rPr>
                <w:rFonts w:ascii="Arial" w:hAnsi="Arial" w:cs="Arial"/>
                <w:lang w:eastAsia="en-GB"/>
              </w:rPr>
              <w:t>if detailed evidence is provided for either data sharing, pooling of resources and attempts to create scale through collaboration</w:t>
            </w:r>
          </w:p>
          <w:p w14:paraId="5E840E99" w14:textId="777B8BFF" w:rsidR="00E745B6" w:rsidRPr="00784368" w:rsidRDefault="00487AF3" w:rsidP="0046501E">
            <w:pPr>
              <w:jc w:val="both"/>
              <w:rPr>
                <w:rFonts w:ascii="Arial" w:hAnsi="Arial" w:cs="Arial"/>
                <w:lang w:eastAsia="en-GB"/>
              </w:rPr>
            </w:pPr>
            <w:r>
              <w:rPr>
                <w:rFonts w:ascii="Arial" w:hAnsi="Arial" w:cs="Arial"/>
                <w:b/>
                <w:lang w:eastAsia="en-GB"/>
              </w:rPr>
              <w:t>4</w:t>
            </w:r>
            <w:r w:rsidR="00E745B6" w:rsidRPr="00784368">
              <w:rPr>
                <w:rFonts w:ascii="Arial" w:hAnsi="Arial" w:cs="Arial"/>
                <w:b/>
                <w:lang w:eastAsia="en-GB"/>
              </w:rPr>
              <w:t xml:space="preserve"> points</w:t>
            </w:r>
            <w:r w:rsidR="00E745B6" w:rsidRPr="00784368">
              <w:rPr>
                <w:rFonts w:ascii="Arial" w:hAnsi="Arial" w:cs="Arial"/>
                <w:lang w:eastAsia="en-GB"/>
              </w:rPr>
              <w:t xml:space="preserve"> if some evidence is provided</w:t>
            </w:r>
          </w:p>
          <w:p w14:paraId="0B30D987" w14:textId="502BB922" w:rsidR="00E745B6" w:rsidRPr="00784368" w:rsidRDefault="00487AF3" w:rsidP="0046501E">
            <w:pPr>
              <w:jc w:val="both"/>
              <w:rPr>
                <w:rFonts w:ascii="Arial" w:hAnsi="Arial" w:cs="Arial"/>
                <w:lang w:eastAsia="en-GB"/>
              </w:rPr>
            </w:pPr>
            <w:r>
              <w:rPr>
                <w:rFonts w:ascii="Arial" w:hAnsi="Arial" w:cs="Arial"/>
                <w:b/>
                <w:lang w:eastAsia="en-GB"/>
              </w:rPr>
              <w:t>2</w:t>
            </w:r>
            <w:r w:rsidR="00E745B6" w:rsidRPr="00784368">
              <w:rPr>
                <w:rFonts w:ascii="Arial" w:hAnsi="Arial" w:cs="Arial"/>
                <w:b/>
                <w:lang w:eastAsia="en-GB"/>
              </w:rPr>
              <w:t xml:space="preserve"> point</w:t>
            </w:r>
            <w:r w:rsidR="00E745B6" w:rsidRPr="00784368">
              <w:rPr>
                <w:rFonts w:ascii="Arial" w:hAnsi="Arial" w:cs="Arial"/>
                <w:lang w:eastAsia="en-GB"/>
              </w:rPr>
              <w:t xml:space="preserve"> if superficial evidence is provided</w:t>
            </w:r>
          </w:p>
          <w:p w14:paraId="6C15D0A1"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evidence is provided </w:t>
            </w:r>
          </w:p>
        </w:tc>
      </w:tr>
      <w:tr w:rsidR="00E745B6" w:rsidRPr="008957BC" w14:paraId="13B1AFF7" w14:textId="77777777" w:rsidTr="0046501E">
        <w:tc>
          <w:tcPr>
            <w:tcW w:w="4509" w:type="dxa"/>
          </w:tcPr>
          <w:p w14:paraId="1FA1A43E" w14:textId="77777777" w:rsidR="00E745B6" w:rsidRPr="00784368" w:rsidRDefault="00E745B6" w:rsidP="0046501E">
            <w:pPr>
              <w:jc w:val="both"/>
              <w:rPr>
                <w:rFonts w:ascii="Arial" w:hAnsi="Arial" w:cs="Arial"/>
                <w:lang w:eastAsia="en-GB"/>
              </w:rPr>
            </w:pPr>
            <w:r w:rsidRPr="00784368">
              <w:rPr>
                <w:rFonts w:ascii="Arial" w:hAnsi="Arial" w:cs="Arial"/>
                <w:lang w:eastAsia="en-GB"/>
              </w:rPr>
              <w:t>Key measurable outcomes / KPIs for each action</w:t>
            </w:r>
          </w:p>
        </w:tc>
        <w:tc>
          <w:tcPr>
            <w:tcW w:w="5669" w:type="dxa"/>
          </w:tcPr>
          <w:p w14:paraId="1726A88E" w14:textId="77777777" w:rsidR="00E745B6" w:rsidRPr="00784368" w:rsidRDefault="00E745B6" w:rsidP="0046501E">
            <w:pPr>
              <w:jc w:val="both"/>
              <w:rPr>
                <w:rFonts w:ascii="Arial" w:hAnsi="Arial" w:cs="Arial"/>
                <w:lang w:eastAsia="en-GB"/>
              </w:rPr>
            </w:pPr>
            <w:r w:rsidRPr="00784368">
              <w:rPr>
                <w:rFonts w:ascii="Arial" w:hAnsi="Arial" w:cs="Arial"/>
                <w:b/>
                <w:lang w:eastAsia="en-GB"/>
              </w:rPr>
              <w:t>2 points</w:t>
            </w:r>
            <w:r w:rsidRPr="00784368">
              <w:rPr>
                <w:rFonts w:ascii="Arial" w:hAnsi="Arial" w:cs="Arial"/>
                <w:lang w:eastAsia="en-GB"/>
              </w:rPr>
              <w:t xml:space="preserve"> if information provided</w:t>
            </w:r>
          </w:p>
          <w:p w14:paraId="411D14BF" w14:textId="77777777" w:rsidR="00E745B6" w:rsidRPr="00784368" w:rsidRDefault="00E745B6" w:rsidP="0046501E">
            <w:pPr>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information provided</w:t>
            </w:r>
          </w:p>
        </w:tc>
      </w:tr>
      <w:tr w:rsidR="00E745B6" w:rsidRPr="008957BC" w14:paraId="6FBC874F" w14:textId="77777777" w:rsidTr="0046501E">
        <w:tc>
          <w:tcPr>
            <w:tcW w:w="4509" w:type="dxa"/>
          </w:tcPr>
          <w:p w14:paraId="22B862A3" w14:textId="77777777" w:rsidR="00E745B6" w:rsidRPr="00784368" w:rsidRDefault="00E745B6" w:rsidP="0046501E">
            <w:pPr>
              <w:jc w:val="both"/>
              <w:rPr>
                <w:rFonts w:ascii="Arial" w:hAnsi="Arial" w:cs="Arial"/>
                <w:lang w:eastAsia="en-GB"/>
              </w:rPr>
            </w:pPr>
            <w:r w:rsidRPr="00784368">
              <w:rPr>
                <w:rFonts w:ascii="Arial" w:hAnsi="Arial" w:cs="Arial"/>
                <w:lang w:eastAsia="en-GB"/>
              </w:rPr>
              <w:t>How delivery will be assured for each action</w:t>
            </w:r>
          </w:p>
        </w:tc>
        <w:tc>
          <w:tcPr>
            <w:tcW w:w="5669" w:type="dxa"/>
          </w:tcPr>
          <w:p w14:paraId="16ACBAC5" w14:textId="5AECFA4A" w:rsidR="00E745B6" w:rsidRPr="00784368" w:rsidRDefault="00487AF3" w:rsidP="0046501E">
            <w:pPr>
              <w:jc w:val="both"/>
              <w:rPr>
                <w:rFonts w:ascii="Arial" w:hAnsi="Arial" w:cs="Arial"/>
                <w:lang w:eastAsia="en-GB"/>
              </w:rPr>
            </w:pPr>
            <w:r>
              <w:rPr>
                <w:rFonts w:ascii="Arial" w:hAnsi="Arial" w:cs="Arial"/>
                <w:b/>
                <w:lang w:eastAsia="en-GB"/>
              </w:rPr>
              <w:t>6</w:t>
            </w:r>
            <w:r w:rsidR="00E745B6" w:rsidRPr="00784368">
              <w:rPr>
                <w:rFonts w:ascii="Arial" w:hAnsi="Arial" w:cs="Arial"/>
                <w:b/>
                <w:lang w:eastAsia="en-GB"/>
              </w:rPr>
              <w:t xml:space="preserve"> points </w:t>
            </w:r>
            <w:r w:rsidR="00E745B6" w:rsidRPr="00784368">
              <w:rPr>
                <w:rFonts w:ascii="Arial" w:hAnsi="Arial" w:cs="Arial"/>
                <w:lang w:eastAsia="en-GB"/>
              </w:rPr>
              <w:t>if detailed delivery assurances set out</w:t>
            </w:r>
          </w:p>
          <w:p w14:paraId="7B85C9D7" w14:textId="63D72E6E" w:rsidR="00E745B6" w:rsidRPr="00784368" w:rsidRDefault="00487AF3" w:rsidP="0046501E">
            <w:pPr>
              <w:jc w:val="both"/>
              <w:rPr>
                <w:rFonts w:ascii="Arial" w:hAnsi="Arial" w:cs="Arial"/>
                <w:lang w:eastAsia="en-GB"/>
              </w:rPr>
            </w:pPr>
            <w:r>
              <w:rPr>
                <w:rFonts w:ascii="Arial" w:hAnsi="Arial" w:cs="Arial"/>
                <w:b/>
                <w:lang w:eastAsia="en-GB"/>
              </w:rPr>
              <w:t>4</w:t>
            </w:r>
            <w:r w:rsidR="00E745B6" w:rsidRPr="00784368">
              <w:rPr>
                <w:rFonts w:ascii="Arial" w:hAnsi="Arial" w:cs="Arial"/>
                <w:b/>
                <w:lang w:eastAsia="en-GB"/>
              </w:rPr>
              <w:t xml:space="preserve"> points </w:t>
            </w:r>
            <w:r w:rsidR="00E745B6" w:rsidRPr="00784368">
              <w:rPr>
                <w:rFonts w:ascii="Arial" w:hAnsi="Arial" w:cs="Arial"/>
                <w:lang w:eastAsia="en-GB"/>
              </w:rPr>
              <w:t>if partial delivery assurances set out</w:t>
            </w:r>
          </w:p>
          <w:p w14:paraId="569D38BC" w14:textId="66BE7693" w:rsidR="00E745B6" w:rsidRPr="00784368" w:rsidRDefault="00487AF3" w:rsidP="0046501E">
            <w:pPr>
              <w:jc w:val="both"/>
              <w:rPr>
                <w:rFonts w:ascii="Arial" w:hAnsi="Arial" w:cs="Arial"/>
                <w:lang w:eastAsia="en-GB"/>
              </w:rPr>
            </w:pPr>
            <w:r>
              <w:rPr>
                <w:rFonts w:ascii="Arial" w:hAnsi="Arial" w:cs="Arial"/>
                <w:b/>
                <w:lang w:eastAsia="en-GB"/>
              </w:rPr>
              <w:lastRenderedPageBreak/>
              <w:t>2</w:t>
            </w:r>
            <w:r w:rsidR="00E745B6" w:rsidRPr="00784368">
              <w:rPr>
                <w:rFonts w:ascii="Arial" w:hAnsi="Arial" w:cs="Arial"/>
                <w:b/>
                <w:lang w:eastAsia="en-GB"/>
              </w:rPr>
              <w:t xml:space="preserve"> point</w:t>
            </w:r>
            <w:r w:rsidR="00E745B6" w:rsidRPr="00784368">
              <w:rPr>
                <w:rFonts w:ascii="Arial" w:hAnsi="Arial" w:cs="Arial"/>
                <w:lang w:eastAsia="en-GB"/>
              </w:rPr>
              <w:t xml:space="preserve"> if superficial delivery assurances set out</w:t>
            </w:r>
          </w:p>
          <w:p w14:paraId="68967968" w14:textId="77777777" w:rsidR="00E745B6" w:rsidRPr="00784368" w:rsidRDefault="00E745B6" w:rsidP="0046501E">
            <w:pPr>
              <w:jc w:val="both"/>
              <w:rPr>
                <w:rFonts w:ascii="Arial" w:hAnsi="Arial" w:cs="Arial"/>
                <w:lang w:eastAsia="en-GB"/>
              </w:rPr>
            </w:pPr>
            <w:r w:rsidRPr="00B6291C">
              <w:rPr>
                <w:rFonts w:ascii="Arial" w:hAnsi="Arial" w:cs="Arial"/>
                <w:b/>
                <w:bCs/>
                <w:lang w:eastAsia="en-GB"/>
              </w:rPr>
              <w:t>0</w:t>
            </w:r>
            <w:r w:rsidRPr="00784368">
              <w:rPr>
                <w:rFonts w:ascii="Arial" w:hAnsi="Arial" w:cs="Arial"/>
                <w:lang w:eastAsia="en-GB"/>
              </w:rPr>
              <w:t xml:space="preserve"> </w:t>
            </w:r>
            <w:r w:rsidRPr="00784368">
              <w:rPr>
                <w:rFonts w:ascii="Arial" w:hAnsi="Arial" w:cs="Arial"/>
                <w:b/>
                <w:lang w:eastAsia="en-GB"/>
              </w:rPr>
              <w:t>points</w:t>
            </w:r>
            <w:r w:rsidRPr="00784368">
              <w:rPr>
                <w:rFonts w:ascii="Arial" w:hAnsi="Arial" w:cs="Arial"/>
                <w:lang w:eastAsia="en-GB"/>
              </w:rPr>
              <w:t xml:space="preserve"> if no delivery plan provided  </w:t>
            </w:r>
          </w:p>
        </w:tc>
      </w:tr>
      <w:tr w:rsidR="00E745B6" w:rsidRPr="008957BC" w14:paraId="0D8C5876" w14:textId="77777777" w:rsidTr="0046501E">
        <w:tc>
          <w:tcPr>
            <w:tcW w:w="4509" w:type="dxa"/>
          </w:tcPr>
          <w:p w14:paraId="2E9FDD8F"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lastRenderedPageBreak/>
              <w:t>Total number of points</w:t>
            </w:r>
          </w:p>
        </w:tc>
        <w:tc>
          <w:tcPr>
            <w:tcW w:w="5669" w:type="dxa"/>
          </w:tcPr>
          <w:p w14:paraId="4603742A" w14:textId="1D0A8373" w:rsidR="00E745B6" w:rsidRPr="00784368" w:rsidRDefault="00487AF3" w:rsidP="0046501E">
            <w:pPr>
              <w:jc w:val="both"/>
              <w:rPr>
                <w:rFonts w:ascii="Arial" w:hAnsi="Arial" w:cs="Arial"/>
                <w:lang w:eastAsia="en-GB"/>
              </w:rPr>
            </w:pPr>
            <w:r>
              <w:rPr>
                <w:rFonts w:ascii="Arial" w:hAnsi="Arial" w:cs="Arial"/>
                <w:b/>
                <w:lang w:eastAsia="en-GB"/>
              </w:rPr>
              <w:t>14</w:t>
            </w:r>
            <w:r w:rsidR="00E745B6" w:rsidRPr="00784368">
              <w:rPr>
                <w:rFonts w:ascii="Arial" w:hAnsi="Arial" w:cs="Arial"/>
                <w:b/>
                <w:lang w:eastAsia="en-GB"/>
              </w:rPr>
              <w:t xml:space="preserve"> points </w:t>
            </w:r>
            <w:r w:rsidR="00E745B6" w:rsidRPr="00784368">
              <w:rPr>
                <w:rFonts w:ascii="Arial" w:hAnsi="Arial" w:cs="Arial"/>
                <w:lang w:eastAsia="en-GB"/>
              </w:rPr>
              <w:t>per action,</w:t>
            </w:r>
            <w:r w:rsidR="00E745B6" w:rsidRPr="00784368">
              <w:rPr>
                <w:rFonts w:ascii="Arial" w:hAnsi="Arial" w:cs="Arial"/>
                <w:b/>
                <w:lang w:eastAsia="en-GB"/>
              </w:rPr>
              <w:t xml:space="preserve"> </w:t>
            </w:r>
            <w:r>
              <w:rPr>
                <w:rFonts w:ascii="Arial" w:hAnsi="Arial" w:cs="Arial"/>
                <w:b/>
                <w:lang w:eastAsia="en-GB"/>
              </w:rPr>
              <w:t>42</w:t>
            </w:r>
            <w:r w:rsidR="00E745B6" w:rsidRPr="00784368">
              <w:rPr>
                <w:rFonts w:ascii="Arial" w:hAnsi="Arial" w:cs="Arial"/>
                <w:b/>
                <w:lang w:eastAsia="en-GB"/>
              </w:rPr>
              <w:t xml:space="preserve"> points</w:t>
            </w:r>
            <w:r w:rsidR="00E745B6" w:rsidRPr="00784368">
              <w:rPr>
                <w:rFonts w:ascii="Arial" w:hAnsi="Arial" w:cs="Arial"/>
                <w:lang w:eastAsia="en-GB"/>
              </w:rPr>
              <w:t xml:space="preserve"> in total. </w:t>
            </w:r>
          </w:p>
        </w:tc>
      </w:tr>
    </w:tbl>
    <w:p w14:paraId="5C2A5B3E" w14:textId="77777777" w:rsidR="00E745B6" w:rsidRPr="0071040F" w:rsidRDefault="00E745B6" w:rsidP="00E745B6">
      <w:pPr>
        <w:tabs>
          <w:tab w:val="left" w:pos="1428"/>
        </w:tabs>
        <w:spacing w:after="0"/>
        <w:jc w:val="both"/>
        <w:rPr>
          <w:rFonts w:ascii="Arial" w:hAnsi="Arial" w:cs="Arial"/>
          <w:sz w:val="22"/>
          <w:szCs w:val="22"/>
          <w:lang w:eastAsia="en-GB"/>
        </w:rPr>
      </w:pPr>
      <w:r>
        <w:rPr>
          <w:rFonts w:ascii="Arial" w:hAnsi="Arial" w:cs="Arial"/>
          <w:sz w:val="22"/>
          <w:szCs w:val="22"/>
          <w:lang w:eastAsia="en-GB"/>
        </w:rPr>
        <w:tab/>
      </w:r>
    </w:p>
    <w:p w14:paraId="5FFB3216" w14:textId="77777777" w:rsidR="00E745B6" w:rsidRPr="0071040F" w:rsidRDefault="00E745B6" w:rsidP="0068781A">
      <w:pPr>
        <w:pStyle w:val="Heading1"/>
        <w:numPr>
          <w:ilvl w:val="0"/>
          <w:numId w:val="4"/>
        </w:numPr>
        <w:rPr>
          <w:rFonts w:ascii="Arial" w:hAnsi="Arial" w:cs="Arial"/>
          <w:color w:val="1F3864" w:themeColor="accent1" w:themeShade="80"/>
          <w:lang w:eastAsia="en-GB"/>
        </w:rPr>
      </w:pPr>
      <w:bookmarkStart w:id="10" w:name="_Toc110497599"/>
      <w:r w:rsidRPr="0071040F">
        <w:rPr>
          <w:rFonts w:ascii="Arial" w:hAnsi="Arial" w:cs="Arial"/>
          <w:color w:val="1F3864" w:themeColor="accent1" w:themeShade="80"/>
          <w:lang w:eastAsia="en-GB"/>
        </w:rPr>
        <w:t>Infrastructure</w:t>
      </w:r>
      <w:bookmarkEnd w:id="10"/>
    </w:p>
    <w:p w14:paraId="42BD6AA8" w14:textId="77777777" w:rsidR="00E745B6" w:rsidRPr="0071040F" w:rsidRDefault="00E745B6" w:rsidP="00E745B6">
      <w:pPr>
        <w:rPr>
          <w:rFonts w:ascii="Arial" w:hAnsi="Arial" w:cs="Arial"/>
          <w:lang w:eastAsia="en-GB"/>
        </w:rPr>
      </w:pPr>
    </w:p>
    <w:p w14:paraId="77B181C0" w14:textId="55D9AB7A" w:rsidR="00E745B6" w:rsidRPr="00E53CEF" w:rsidRDefault="00E745B6" w:rsidP="00E53CEF">
      <w:pPr>
        <w:pStyle w:val="NoSpacing"/>
        <w:rPr>
          <w:rFonts w:ascii="Arial" w:hAnsi="Arial" w:cs="Arial"/>
        </w:rPr>
      </w:pPr>
      <w:r w:rsidRPr="00E53CEF">
        <w:rPr>
          <w:rFonts w:ascii="Arial" w:hAnsi="Arial" w:cs="Arial"/>
        </w:rPr>
        <w:t xml:space="preserve">This section looks at the activities you are </w:t>
      </w:r>
      <w:r w:rsidR="00011692" w:rsidRPr="00E53CEF">
        <w:rPr>
          <w:rFonts w:ascii="Arial" w:hAnsi="Arial" w:cs="Arial"/>
        </w:rPr>
        <w:t xml:space="preserve">undertaking </w:t>
      </w:r>
      <w:r w:rsidRPr="00E53CEF">
        <w:rPr>
          <w:rFonts w:ascii="Arial" w:hAnsi="Arial" w:cs="Arial"/>
        </w:rPr>
        <w:t>t</w:t>
      </w:r>
      <w:r w:rsidR="00424F2C">
        <w:rPr>
          <w:rFonts w:ascii="Arial" w:hAnsi="Arial" w:cs="Arial"/>
        </w:rPr>
        <w:t xml:space="preserve">hat contribute to </w:t>
      </w:r>
      <w:r w:rsidR="00FD1E14">
        <w:rPr>
          <w:rFonts w:ascii="Arial" w:hAnsi="Arial" w:cs="Arial"/>
        </w:rPr>
        <w:t>the development and up</w:t>
      </w:r>
      <w:r w:rsidR="008B1352">
        <w:rPr>
          <w:rFonts w:ascii="Arial" w:hAnsi="Arial" w:cs="Arial"/>
        </w:rPr>
        <w:t>scaling of the nascent Floating Offshore Wind sector.</w:t>
      </w:r>
      <w:r w:rsidRPr="00E53CEF">
        <w:rPr>
          <w:rFonts w:ascii="Arial" w:hAnsi="Arial" w:cs="Arial"/>
        </w:rPr>
        <w:t xml:space="preserve"> In particular, upgrades are needed to </w:t>
      </w:r>
      <w:r w:rsidR="001A2DA5" w:rsidRPr="00E53CEF">
        <w:rPr>
          <w:rFonts w:ascii="Arial" w:hAnsi="Arial" w:cs="Arial"/>
        </w:rPr>
        <w:t xml:space="preserve">Floating Offshore Wind </w:t>
      </w:r>
      <w:r w:rsidRPr="00E53CEF">
        <w:rPr>
          <w:rFonts w:ascii="Arial" w:hAnsi="Arial" w:cs="Arial"/>
        </w:rPr>
        <w:t xml:space="preserve">supply chain infrastructure to </w:t>
      </w:r>
      <w:r w:rsidR="001A2DA5" w:rsidRPr="00E53CEF">
        <w:rPr>
          <w:rFonts w:ascii="Arial" w:hAnsi="Arial" w:cs="Arial"/>
        </w:rPr>
        <w:t xml:space="preserve">increase scale, facilitate commercialisation, and drive down costs, </w:t>
      </w:r>
      <w:r w:rsidR="002A4472" w:rsidRPr="00E53CEF">
        <w:rPr>
          <w:rFonts w:ascii="Arial" w:hAnsi="Arial" w:cs="Arial"/>
        </w:rPr>
        <w:t xml:space="preserve">as well as </w:t>
      </w:r>
      <w:r w:rsidR="001E564B" w:rsidRPr="00E53CEF">
        <w:rPr>
          <w:rFonts w:ascii="Arial" w:hAnsi="Arial" w:cs="Arial"/>
        </w:rPr>
        <w:t>to develop supportive</w:t>
      </w:r>
      <w:r w:rsidR="009365E2" w:rsidRPr="00E53CEF">
        <w:rPr>
          <w:rFonts w:ascii="Arial" w:hAnsi="Arial" w:cs="Arial"/>
        </w:rPr>
        <w:t xml:space="preserve"> </w:t>
      </w:r>
      <w:r w:rsidRPr="00E53CEF">
        <w:rPr>
          <w:rFonts w:ascii="Arial" w:hAnsi="Arial" w:cs="Arial"/>
        </w:rPr>
        <w:t>supply chain logistics.</w:t>
      </w:r>
      <w:r w:rsidR="00011692" w:rsidRPr="00E53CEF">
        <w:rPr>
          <w:rFonts w:ascii="Arial" w:hAnsi="Arial" w:cs="Arial"/>
        </w:rPr>
        <w:t xml:space="preserve"> </w:t>
      </w:r>
    </w:p>
    <w:p w14:paraId="6FCB90F8" w14:textId="77777777" w:rsidR="00E745B6" w:rsidRPr="00E53CEF" w:rsidRDefault="00E745B6" w:rsidP="00E53CEF">
      <w:pPr>
        <w:pStyle w:val="NoSpacing"/>
        <w:rPr>
          <w:rFonts w:ascii="Arial" w:hAnsi="Arial" w:cs="Arial"/>
        </w:rPr>
      </w:pPr>
    </w:p>
    <w:p w14:paraId="6F855B6C" w14:textId="77777777" w:rsidR="00E745B6" w:rsidRPr="00E53CEF" w:rsidRDefault="00E745B6" w:rsidP="00E53CEF">
      <w:pPr>
        <w:pStyle w:val="NoSpacing"/>
        <w:rPr>
          <w:rFonts w:ascii="Arial" w:hAnsi="Arial" w:cs="Arial"/>
        </w:rPr>
      </w:pPr>
      <w:r w:rsidRPr="00E53CEF">
        <w:rPr>
          <w:rFonts w:ascii="Arial" w:hAnsi="Arial" w:cs="Arial"/>
        </w:rPr>
        <w:t>The questions ask about work being done to:</w:t>
      </w:r>
    </w:p>
    <w:p w14:paraId="3250238A" w14:textId="1549A340" w:rsidR="00E745B6" w:rsidRDefault="00E745B6" w:rsidP="00A806F0">
      <w:pPr>
        <w:pStyle w:val="NoSpacing"/>
        <w:numPr>
          <w:ilvl w:val="0"/>
          <w:numId w:val="18"/>
        </w:numPr>
        <w:rPr>
          <w:rFonts w:ascii="Arial" w:hAnsi="Arial" w:cs="Arial"/>
        </w:rPr>
      </w:pPr>
      <w:r w:rsidRPr="00E53CEF">
        <w:rPr>
          <w:rFonts w:ascii="Arial" w:hAnsi="Arial" w:cs="Arial"/>
        </w:rPr>
        <w:t xml:space="preserve">Invest in infrastructure that supports supply chains capacity and logistics. </w:t>
      </w:r>
    </w:p>
    <w:p w14:paraId="30D22200" w14:textId="77777777" w:rsidR="00E745B6" w:rsidRPr="007C2F2A" w:rsidRDefault="00E745B6" w:rsidP="00E745B6">
      <w:pPr>
        <w:rPr>
          <w:rFonts w:ascii="Arial" w:hAnsi="Arial" w:cs="Arial"/>
          <w:lang w:eastAsia="en-GB"/>
        </w:rPr>
      </w:pPr>
    </w:p>
    <w:p w14:paraId="301CD776" w14:textId="7DD68AD5" w:rsidR="00E745B6" w:rsidRDefault="00E745B6" w:rsidP="00E745B6">
      <w:pPr>
        <w:pStyle w:val="Heading2"/>
        <w:rPr>
          <w:rFonts w:ascii="Arial" w:hAnsi="Arial" w:cs="Arial"/>
          <w:color w:val="1F3864" w:themeColor="accent1" w:themeShade="80"/>
          <w:lang w:eastAsia="en-GB"/>
        </w:rPr>
      </w:pPr>
      <w:bookmarkStart w:id="11" w:name="_Toc110497600"/>
      <w:r w:rsidRPr="0071040F">
        <w:rPr>
          <w:rFonts w:ascii="Arial" w:hAnsi="Arial" w:cs="Arial"/>
          <w:color w:val="1F3864" w:themeColor="accent1" w:themeShade="80"/>
          <w:lang w:eastAsia="en-GB"/>
        </w:rPr>
        <w:t>Q2.</w:t>
      </w:r>
      <w:r w:rsidR="00B66C31">
        <w:rPr>
          <w:rFonts w:ascii="Arial" w:hAnsi="Arial" w:cs="Arial"/>
          <w:color w:val="1F3864" w:themeColor="accent1" w:themeShade="80"/>
          <w:lang w:eastAsia="en-GB"/>
        </w:rPr>
        <w:t>1</w:t>
      </w:r>
      <w:r w:rsidRPr="0071040F">
        <w:rPr>
          <w:rFonts w:ascii="Arial" w:hAnsi="Arial" w:cs="Arial"/>
          <w:color w:val="1F3864" w:themeColor="accent1" w:themeShade="80"/>
          <w:lang w:eastAsia="en-GB"/>
        </w:rPr>
        <w:t xml:space="preserve"> Supply Chain Infrastructur</w:t>
      </w:r>
      <w:r w:rsidR="00B66C31">
        <w:rPr>
          <w:rFonts w:ascii="Arial" w:hAnsi="Arial" w:cs="Arial"/>
          <w:color w:val="1F3864" w:themeColor="accent1" w:themeShade="80"/>
          <w:lang w:eastAsia="en-GB"/>
        </w:rPr>
        <w:t>e</w:t>
      </w:r>
      <w:bookmarkEnd w:id="11"/>
    </w:p>
    <w:p w14:paraId="245FBD5E" w14:textId="77777777" w:rsidR="00E66D3C" w:rsidRPr="00E66D3C" w:rsidRDefault="00E66D3C" w:rsidP="00E66D3C">
      <w:pPr>
        <w:rPr>
          <w:lang w:eastAsia="en-GB"/>
        </w:rPr>
      </w:pPr>
    </w:p>
    <w:p w14:paraId="5D82A0DC" w14:textId="77777777" w:rsidR="00E745B6" w:rsidRPr="00E66D3C" w:rsidRDefault="00E745B6" w:rsidP="00E17962">
      <w:pPr>
        <w:rPr>
          <w:rFonts w:ascii="Arial" w:hAnsi="Arial" w:cs="Arial"/>
          <w:lang w:eastAsia="en-GB"/>
        </w:rPr>
      </w:pPr>
      <w:r w:rsidRPr="00E66D3C">
        <w:rPr>
          <w:rFonts w:ascii="Arial" w:hAnsi="Arial" w:cs="Arial"/>
          <w:lang w:eastAsia="en-GB"/>
        </w:rPr>
        <w:t>Part 1</w:t>
      </w:r>
    </w:p>
    <w:p w14:paraId="7761ED56" w14:textId="5DDB46A9" w:rsidR="00E745B6" w:rsidRPr="0071040F" w:rsidRDefault="00E745B6" w:rsidP="00E745B6">
      <w:pPr>
        <w:rPr>
          <w:rFonts w:ascii="Arial" w:hAnsi="Arial" w:cs="Arial"/>
          <w:lang w:eastAsia="en-GB"/>
        </w:rPr>
      </w:pPr>
      <w:r w:rsidRPr="007C2F2A">
        <w:rPr>
          <w:rFonts w:ascii="Arial" w:hAnsi="Arial" w:cs="Arial"/>
          <w:lang w:eastAsia="en-GB"/>
        </w:rPr>
        <w:t xml:space="preserve">Are you </w:t>
      </w:r>
      <w:r w:rsidR="00A04A69">
        <w:rPr>
          <w:rFonts w:ascii="Arial" w:hAnsi="Arial" w:cs="Arial"/>
          <w:lang w:eastAsia="en-GB"/>
        </w:rPr>
        <w:t>(</w:t>
      </w:r>
      <w:r>
        <w:rPr>
          <w:rFonts w:ascii="Arial" w:hAnsi="Arial" w:cs="Arial"/>
          <w:lang w:eastAsia="en-GB"/>
        </w:rPr>
        <w:t>or your tier one</w:t>
      </w:r>
      <w:r w:rsidR="00A04A69">
        <w:rPr>
          <w:rFonts w:ascii="Arial" w:hAnsi="Arial" w:cs="Arial"/>
          <w:lang w:eastAsia="en-GB"/>
        </w:rPr>
        <w:t>)</w:t>
      </w:r>
      <w:r>
        <w:rPr>
          <w:rFonts w:ascii="Arial" w:hAnsi="Arial" w:cs="Arial"/>
          <w:lang w:eastAsia="en-GB"/>
        </w:rPr>
        <w:t xml:space="preserve"> suppliers </w:t>
      </w:r>
      <w:r w:rsidRPr="007C2F2A">
        <w:rPr>
          <w:rFonts w:ascii="Arial" w:hAnsi="Arial" w:cs="Arial"/>
          <w:lang w:eastAsia="en-GB"/>
        </w:rPr>
        <w:t>supporting investments in</w:t>
      </w:r>
      <w:r w:rsidRPr="0071040F">
        <w:rPr>
          <w:rFonts w:ascii="Arial" w:hAnsi="Arial" w:cs="Arial"/>
          <w:lang w:eastAsia="en-GB"/>
        </w:rPr>
        <w:t xml:space="preserve"> the infrastructure necessary for increasing the capacity</w:t>
      </w:r>
      <w:r w:rsidR="00E30089">
        <w:rPr>
          <w:rFonts w:ascii="Arial" w:hAnsi="Arial" w:cs="Arial"/>
          <w:lang w:eastAsia="en-GB"/>
        </w:rPr>
        <w:t xml:space="preserve"> and capability</w:t>
      </w:r>
      <w:r w:rsidRPr="0071040F">
        <w:rPr>
          <w:rFonts w:ascii="Arial" w:hAnsi="Arial" w:cs="Arial"/>
          <w:lang w:eastAsia="en-GB"/>
        </w:rPr>
        <w:t xml:space="preserve"> of </w:t>
      </w:r>
      <w:r w:rsidR="00471484">
        <w:rPr>
          <w:rFonts w:ascii="Arial" w:hAnsi="Arial" w:cs="Arial"/>
          <w:lang w:eastAsia="en-GB"/>
        </w:rPr>
        <w:t>your suppliers</w:t>
      </w:r>
      <w:r w:rsidRPr="0071040F">
        <w:rPr>
          <w:rFonts w:ascii="Arial" w:hAnsi="Arial" w:cs="Arial"/>
          <w:lang w:eastAsia="en-GB"/>
        </w:rPr>
        <w:t>? Please set out:</w:t>
      </w:r>
    </w:p>
    <w:p w14:paraId="02DAFF25" w14:textId="610DEF17" w:rsidR="00E745B6" w:rsidRPr="0071040F" w:rsidRDefault="00E745B6" w:rsidP="0068781A">
      <w:pPr>
        <w:pStyle w:val="ListParagraph"/>
        <w:numPr>
          <w:ilvl w:val="0"/>
          <w:numId w:val="5"/>
        </w:numPr>
        <w:rPr>
          <w:rFonts w:ascii="Arial" w:hAnsi="Arial" w:cs="Arial"/>
          <w:lang w:eastAsia="en-GB"/>
        </w:rPr>
      </w:pPr>
      <w:r w:rsidRPr="0071040F">
        <w:rPr>
          <w:rFonts w:ascii="Arial" w:hAnsi="Arial" w:cs="Arial"/>
          <w:lang w:eastAsia="en-GB"/>
        </w:rPr>
        <w:t xml:space="preserve">Your </w:t>
      </w:r>
      <w:r w:rsidR="00E933A8">
        <w:rPr>
          <w:rFonts w:ascii="Arial" w:hAnsi="Arial" w:cs="Arial"/>
          <w:lang w:eastAsia="en-GB"/>
        </w:rPr>
        <w:t xml:space="preserve">2 </w:t>
      </w:r>
      <w:r w:rsidRPr="0071040F">
        <w:rPr>
          <w:rFonts w:ascii="Arial" w:hAnsi="Arial" w:cs="Arial"/>
          <w:lang w:eastAsia="en-GB"/>
        </w:rPr>
        <w:t>most impactful action</w:t>
      </w:r>
      <w:r w:rsidR="00E933A8">
        <w:rPr>
          <w:rFonts w:ascii="Arial" w:hAnsi="Arial" w:cs="Arial"/>
          <w:lang w:eastAsia="en-GB"/>
        </w:rPr>
        <w:t>s</w:t>
      </w:r>
      <w:r w:rsidRPr="0071040F">
        <w:rPr>
          <w:rFonts w:ascii="Arial" w:hAnsi="Arial" w:cs="Arial"/>
          <w:lang w:eastAsia="en-GB"/>
        </w:rPr>
        <w:t xml:space="preserve"> in terms of </w:t>
      </w:r>
      <w:r w:rsidR="00471484">
        <w:rPr>
          <w:rFonts w:ascii="Arial" w:hAnsi="Arial" w:cs="Arial"/>
          <w:lang w:eastAsia="en-GB"/>
        </w:rPr>
        <w:t>increasing</w:t>
      </w:r>
      <w:r w:rsidR="00AA108D">
        <w:rPr>
          <w:rFonts w:ascii="Arial" w:hAnsi="Arial" w:cs="Arial"/>
          <w:lang w:eastAsia="en-GB"/>
        </w:rPr>
        <w:t xml:space="preserve"> supplier capacity</w:t>
      </w:r>
      <w:r w:rsidR="003E0F27">
        <w:rPr>
          <w:rFonts w:ascii="Arial" w:hAnsi="Arial" w:cs="Arial"/>
          <w:lang w:eastAsia="en-GB"/>
        </w:rPr>
        <w:t>.</w:t>
      </w:r>
      <w:r w:rsidRPr="0071040F">
        <w:rPr>
          <w:rFonts w:ascii="Arial" w:hAnsi="Arial" w:cs="Arial"/>
          <w:lang w:eastAsia="en-GB"/>
        </w:rPr>
        <w:t>  </w:t>
      </w:r>
    </w:p>
    <w:p w14:paraId="551CB051" w14:textId="11D1484F" w:rsidR="00E745B6" w:rsidRPr="0071040F" w:rsidRDefault="00E745B6" w:rsidP="0068781A">
      <w:pPr>
        <w:pStyle w:val="ListParagraph"/>
        <w:numPr>
          <w:ilvl w:val="0"/>
          <w:numId w:val="5"/>
        </w:numPr>
        <w:rPr>
          <w:rFonts w:ascii="Arial" w:hAnsi="Arial" w:cs="Arial"/>
          <w:lang w:eastAsia="en-GB"/>
        </w:rPr>
      </w:pPr>
      <w:r w:rsidRPr="0071040F">
        <w:rPr>
          <w:rFonts w:ascii="Arial" w:hAnsi="Arial" w:cs="Arial"/>
          <w:lang w:eastAsia="en-GB"/>
        </w:rPr>
        <w:t>Evidence of feasibility for each action</w:t>
      </w:r>
      <w:r w:rsidR="003E0F27">
        <w:rPr>
          <w:rFonts w:ascii="Arial" w:hAnsi="Arial" w:cs="Arial"/>
          <w:lang w:eastAsia="en-GB"/>
        </w:rPr>
        <w:t>.</w:t>
      </w:r>
      <w:r w:rsidRPr="0071040F">
        <w:rPr>
          <w:rFonts w:ascii="Arial" w:hAnsi="Arial" w:cs="Arial"/>
          <w:lang w:eastAsia="en-GB"/>
        </w:rPr>
        <w:t> </w:t>
      </w:r>
    </w:p>
    <w:p w14:paraId="48A50205" w14:textId="24CFC37C" w:rsidR="00E745B6" w:rsidRPr="0071040F" w:rsidRDefault="00E745B6" w:rsidP="0068781A">
      <w:pPr>
        <w:pStyle w:val="ListParagraph"/>
        <w:numPr>
          <w:ilvl w:val="0"/>
          <w:numId w:val="5"/>
        </w:numPr>
        <w:rPr>
          <w:rFonts w:ascii="Arial" w:hAnsi="Arial" w:cs="Arial"/>
          <w:lang w:eastAsia="en-GB"/>
        </w:rPr>
      </w:pPr>
      <w:r w:rsidRPr="0071040F">
        <w:rPr>
          <w:rFonts w:ascii="Arial" w:hAnsi="Arial" w:cs="Arial"/>
          <w:lang w:eastAsia="en-GB"/>
        </w:rPr>
        <w:t>Evidence of ambition compared to existing industry standards</w:t>
      </w:r>
      <w:r w:rsidR="00477C60" w:rsidRPr="00477C60">
        <w:rPr>
          <w:rFonts w:ascii="Arial" w:hAnsi="Arial" w:cs="Arial"/>
          <w:lang w:eastAsia="en-GB"/>
        </w:rPr>
        <w:t xml:space="preserve"> or common</w:t>
      </w:r>
      <w:r w:rsidR="00477C60">
        <w:rPr>
          <w:rFonts w:ascii="Arial" w:hAnsi="Arial" w:cs="Arial"/>
          <w:lang w:eastAsia="en-GB"/>
        </w:rPr>
        <w:t xml:space="preserve"> practice</w:t>
      </w:r>
      <w:r w:rsidRPr="0071040F">
        <w:rPr>
          <w:rFonts w:ascii="Arial" w:hAnsi="Arial" w:cs="Arial"/>
          <w:lang w:eastAsia="en-GB"/>
        </w:rPr>
        <w:t xml:space="preserve"> for each action</w:t>
      </w:r>
      <w:r w:rsidR="003E0F27">
        <w:rPr>
          <w:rFonts w:ascii="Arial" w:hAnsi="Arial" w:cs="Arial"/>
          <w:lang w:eastAsia="en-GB"/>
        </w:rPr>
        <w:t>.</w:t>
      </w:r>
      <w:r w:rsidRPr="0071040F">
        <w:rPr>
          <w:rFonts w:ascii="Arial" w:hAnsi="Arial" w:cs="Arial"/>
          <w:lang w:eastAsia="en-GB"/>
        </w:rPr>
        <w:t> </w:t>
      </w:r>
    </w:p>
    <w:p w14:paraId="7D4B578C" w14:textId="518B3C25" w:rsidR="00E745B6" w:rsidRPr="0071040F" w:rsidRDefault="00E745B6" w:rsidP="0068781A">
      <w:pPr>
        <w:pStyle w:val="ListParagraph"/>
        <w:numPr>
          <w:ilvl w:val="0"/>
          <w:numId w:val="5"/>
        </w:numPr>
        <w:rPr>
          <w:rFonts w:ascii="Arial" w:hAnsi="Arial" w:cs="Arial"/>
          <w:lang w:eastAsia="en-GB"/>
        </w:rPr>
      </w:pPr>
      <w:r w:rsidRPr="0071040F">
        <w:rPr>
          <w:rFonts w:ascii="Arial" w:hAnsi="Arial" w:cs="Arial"/>
          <w:lang w:eastAsia="en-GB"/>
        </w:rPr>
        <w:t>Key measurable outcomes/KPIs for each action</w:t>
      </w:r>
      <w:r w:rsidR="003E0F27">
        <w:rPr>
          <w:rFonts w:ascii="Arial" w:hAnsi="Arial" w:cs="Arial"/>
          <w:lang w:eastAsia="en-GB"/>
        </w:rPr>
        <w:t>.</w:t>
      </w:r>
      <w:r w:rsidRPr="0071040F">
        <w:rPr>
          <w:rFonts w:ascii="Arial" w:hAnsi="Arial" w:cs="Arial"/>
          <w:lang w:eastAsia="en-GB"/>
        </w:rPr>
        <w:t>  </w:t>
      </w:r>
    </w:p>
    <w:p w14:paraId="6B61C63E" w14:textId="658F37F2" w:rsidR="00E745B6" w:rsidRPr="00DC4C69" w:rsidRDefault="00E745B6" w:rsidP="0068781A">
      <w:pPr>
        <w:pStyle w:val="ListParagraph"/>
        <w:numPr>
          <w:ilvl w:val="0"/>
          <w:numId w:val="5"/>
        </w:numPr>
        <w:rPr>
          <w:rFonts w:ascii="Arial" w:hAnsi="Arial" w:cs="Arial"/>
          <w:lang w:eastAsia="en-GB"/>
        </w:rPr>
      </w:pPr>
      <w:r w:rsidRPr="0071040F">
        <w:rPr>
          <w:rFonts w:ascii="Arial" w:hAnsi="Arial" w:cs="Arial"/>
          <w:lang w:eastAsia="en-GB"/>
        </w:rPr>
        <w:t>How delivery will be assured for each action</w:t>
      </w:r>
      <w:r w:rsidR="003E0F27">
        <w:rPr>
          <w:rFonts w:ascii="Arial" w:hAnsi="Arial" w:cs="Arial"/>
          <w:lang w:eastAsia="en-GB"/>
        </w:rPr>
        <w:t>.</w:t>
      </w:r>
    </w:p>
    <w:p w14:paraId="20FF282B" w14:textId="77777777" w:rsidR="00E745B6" w:rsidRPr="00E66D3C" w:rsidRDefault="00E745B6" w:rsidP="00E66D3C">
      <w:pPr>
        <w:rPr>
          <w:rFonts w:ascii="Arial" w:hAnsi="Arial" w:cs="Arial"/>
          <w:lang w:eastAsia="en-GB"/>
        </w:rPr>
      </w:pPr>
      <w:r w:rsidRPr="00E66D3C">
        <w:rPr>
          <w:rFonts w:ascii="Arial" w:hAnsi="Arial" w:cs="Arial"/>
          <w:lang w:eastAsia="en-GB"/>
        </w:rPr>
        <w:t>Part 2</w:t>
      </w:r>
    </w:p>
    <w:p w14:paraId="77B4C5F8" w14:textId="5FFDC868" w:rsidR="00E745B6" w:rsidRPr="0071040F" w:rsidRDefault="00E745B6" w:rsidP="00E745B6">
      <w:pPr>
        <w:rPr>
          <w:rFonts w:ascii="Arial" w:hAnsi="Arial" w:cs="Arial"/>
          <w:lang w:eastAsia="en-GB"/>
        </w:rPr>
      </w:pPr>
      <w:r w:rsidRPr="007C2F2A">
        <w:rPr>
          <w:rFonts w:ascii="Arial" w:hAnsi="Arial" w:cs="Arial"/>
          <w:lang w:eastAsia="en-GB"/>
        </w:rPr>
        <w:t>Are you supporting investments in</w:t>
      </w:r>
      <w:r w:rsidRPr="0071040F">
        <w:rPr>
          <w:rFonts w:ascii="Arial" w:hAnsi="Arial" w:cs="Arial"/>
          <w:lang w:eastAsia="en-GB"/>
        </w:rPr>
        <w:t xml:space="preserve"> any other infrastructure, specifically around supply chain logistics</w:t>
      </w:r>
      <w:r w:rsidR="000E50DD">
        <w:rPr>
          <w:rFonts w:ascii="Arial" w:hAnsi="Arial" w:cs="Arial"/>
          <w:lang w:eastAsia="en-GB"/>
        </w:rPr>
        <w:t xml:space="preserve"> (e.g. ports)</w:t>
      </w:r>
      <w:r w:rsidRPr="0071040F">
        <w:rPr>
          <w:rFonts w:ascii="Arial" w:hAnsi="Arial" w:cs="Arial"/>
          <w:lang w:eastAsia="en-GB"/>
        </w:rPr>
        <w:t>, not referenced above?</w:t>
      </w:r>
      <w:r w:rsidR="008405DD">
        <w:rPr>
          <w:rFonts w:ascii="Arial" w:hAnsi="Arial" w:cs="Arial"/>
          <w:lang w:eastAsia="en-GB"/>
        </w:rPr>
        <w:t xml:space="preserve"> This can include collaborating with other projects to invest in joint infrastructure</w:t>
      </w:r>
      <w:r w:rsidR="0008291A">
        <w:rPr>
          <w:rFonts w:ascii="Arial" w:hAnsi="Arial" w:cs="Arial"/>
          <w:lang w:eastAsia="en-GB"/>
        </w:rPr>
        <w:t xml:space="preserve"> (</w:t>
      </w:r>
      <w:r w:rsidR="00783B7D">
        <w:rPr>
          <w:rFonts w:ascii="Arial" w:hAnsi="Arial" w:cs="Arial"/>
          <w:lang w:eastAsia="en-GB"/>
        </w:rPr>
        <w:t>to</w:t>
      </w:r>
      <w:r w:rsidR="0008291A">
        <w:rPr>
          <w:rFonts w:ascii="Arial" w:hAnsi="Arial" w:cs="Arial"/>
          <w:lang w:eastAsia="en-GB"/>
        </w:rPr>
        <w:t xml:space="preserve"> note </w:t>
      </w:r>
      <w:r w:rsidR="008E1E12">
        <w:rPr>
          <w:rFonts w:ascii="Arial" w:hAnsi="Arial" w:cs="Arial"/>
          <w:lang w:eastAsia="en-GB"/>
        </w:rPr>
        <w:t xml:space="preserve">this does not </w:t>
      </w:r>
      <w:r w:rsidR="00783B7D">
        <w:rPr>
          <w:rFonts w:ascii="Arial" w:hAnsi="Arial" w:cs="Arial"/>
          <w:lang w:eastAsia="en-GB"/>
        </w:rPr>
        <w:t xml:space="preserve">necessarily </w:t>
      </w:r>
      <w:r w:rsidR="008E1E12">
        <w:rPr>
          <w:rFonts w:ascii="Arial" w:hAnsi="Arial" w:cs="Arial"/>
          <w:lang w:eastAsia="en-GB"/>
        </w:rPr>
        <w:t>have to be financial support</w:t>
      </w:r>
      <w:r w:rsidR="00CB428B">
        <w:rPr>
          <w:rFonts w:ascii="Arial" w:hAnsi="Arial" w:cs="Arial"/>
          <w:lang w:eastAsia="en-GB"/>
        </w:rPr>
        <w:t>)</w:t>
      </w:r>
      <w:r w:rsidR="00783B7D">
        <w:rPr>
          <w:rFonts w:ascii="Arial" w:hAnsi="Arial" w:cs="Arial"/>
          <w:lang w:eastAsia="en-GB"/>
        </w:rPr>
        <w:t>.</w:t>
      </w:r>
      <w:r w:rsidRPr="0071040F">
        <w:rPr>
          <w:rFonts w:ascii="Arial" w:hAnsi="Arial" w:cs="Arial"/>
          <w:lang w:eastAsia="en-GB"/>
        </w:rPr>
        <w:t xml:space="preserve"> Please set out:</w:t>
      </w:r>
    </w:p>
    <w:p w14:paraId="6D1BBED1" w14:textId="75F0E4EB" w:rsidR="00E745B6" w:rsidRPr="0071040F" w:rsidRDefault="00E745B6" w:rsidP="0068781A">
      <w:pPr>
        <w:pStyle w:val="ListParagraph"/>
        <w:numPr>
          <w:ilvl w:val="0"/>
          <w:numId w:val="6"/>
        </w:numPr>
        <w:rPr>
          <w:rFonts w:ascii="Arial" w:hAnsi="Arial" w:cs="Arial"/>
          <w:lang w:eastAsia="en-GB"/>
        </w:rPr>
      </w:pPr>
      <w:r w:rsidRPr="0071040F">
        <w:rPr>
          <w:rFonts w:ascii="Arial" w:hAnsi="Arial" w:cs="Arial"/>
          <w:lang w:eastAsia="en-GB"/>
        </w:rPr>
        <w:t xml:space="preserve">Your </w:t>
      </w:r>
      <w:r w:rsidR="00E933A8">
        <w:rPr>
          <w:rFonts w:ascii="Arial" w:hAnsi="Arial" w:cs="Arial"/>
          <w:lang w:eastAsia="en-GB"/>
        </w:rPr>
        <w:t xml:space="preserve">2 </w:t>
      </w:r>
      <w:r w:rsidRPr="0071040F">
        <w:rPr>
          <w:rFonts w:ascii="Arial" w:hAnsi="Arial" w:cs="Arial"/>
          <w:lang w:eastAsia="en-GB"/>
        </w:rPr>
        <w:t>most impactful action</w:t>
      </w:r>
      <w:r w:rsidR="00E933A8">
        <w:rPr>
          <w:rFonts w:ascii="Arial" w:hAnsi="Arial" w:cs="Arial"/>
          <w:lang w:eastAsia="en-GB"/>
        </w:rPr>
        <w:t>s</w:t>
      </w:r>
      <w:r w:rsidRPr="0071040F">
        <w:rPr>
          <w:rFonts w:ascii="Arial" w:hAnsi="Arial" w:cs="Arial"/>
          <w:lang w:eastAsia="en-GB"/>
        </w:rPr>
        <w:t xml:space="preserve"> in terms of strengthening other infrastructure that supports supply chains</w:t>
      </w:r>
      <w:r w:rsidR="003E0F27">
        <w:rPr>
          <w:rFonts w:ascii="Arial" w:hAnsi="Arial" w:cs="Arial"/>
          <w:lang w:eastAsia="en-GB"/>
        </w:rPr>
        <w:t>.</w:t>
      </w:r>
      <w:r w:rsidRPr="0071040F">
        <w:rPr>
          <w:rFonts w:ascii="Arial" w:hAnsi="Arial" w:cs="Arial"/>
          <w:lang w:eastAsia="en-GB"/>
        </w:rPr>
        <w:t>  </w:t>
      </w:r>
    </w:p>
    <w:p w14:paraId="7288E838" w14:textId="5459540D" w:rsidR="00E745B6" w:rsidRPr="0071040F" w:rsidRDefault="00E745B6" w:rsidP="0068781A">
      <w:pPr>
        <w:pStyle w:val="ListParagraph"/>
        <w:numPr>
          <w:ilvl w:val="0"/>
          <w:numId w:val="6"/>
        </w:numPr>
        <w:rPr>
          <w:rFonts w:ascii="Arial" w:hAnsi="Arial" w:cs="Arial"/>
          <w:lang w:eastAsia="en-GB"/>
        </w:rPr>
      </w:pPr>
      <w:r w:rsidRPr="0071040F">
        <w:rPr>
          <w:rFonts w:ascii="Arial" w:hAnsi="Arial" w:cs="Arial"/>
          <w:lang w:eastAsia="en-GB"/>
        </w:rPr>
        <w:t>Evidence of ambition compared to existing industry standards</w:t>
      </w:r>
      <w:r w:rsidR="00580E7C">
        <w:rPr>
          <w:rFonts w:ascii="Arial" w:hAnsi="Arial" w:cs="Arial"/>
          <w:lang w:eastAsia="en-GB"/>
        </w:rPr>
        <w:t xml:space="preserve"> or common practice</w:t>
      </w:r>
      <w:r w:rsidRPr="0071040F">
        <w:rPr>
          <w:rFonts w:ascii="Arial" w:hAnsi="Arial" w:cs="Arial"/>
          <w:lang w:eastAsia="en-GB"/>
        </w:rPr>
        <w:t xml:space="preserve"> for each action</w:t>
      </w:r>
      <w:r w:rsidR="003E0F27">
        <w:rPr>
          <w:rFonts w:ascii="Arial" w:hAnsi="Arial" w:cs="Arial"/>
          <w:lang w:eastAsia="en-GB"/>
        </w:rPr>
        <w:t>.</w:t>
      </w:r>
      <w:r w:rsidRPr="0071040F">
        <w:rPr>
          <w:rFonts w:ascii="Arial" w:hAnsi="Arial" w:cs="Arial"/>
          <w:lang w:eastAsia="en-GB"/>
        </w:rPr>
        <w:t>  </w:t>
      </w:r>
    </w:p>
    <w:p w14:paraId="0941B145" w14:textId="01FA6253" w:rsidR="00E745B6" w:rsidRPr="0071040F" w:rsidRDefault="00E745B6" w:rsidP="0068781A">
      <w:pPr>
        <w:pStyle w:val="ListParagraph"/>
        <w:numPr>
          <w:ilvl w:val="0"/>
          <w:numId w:val="6"/>
        </w:numPr>
        <w:rPr>
          <w:rFonts w:ascii="Arial" w:hAnsi="Arial" w:cs="Arial"/>
          <w:lang w:eastAsia="en-GB"/>
        </w:rPr>
      </w:pPr>
      <w:r w:rsidRPr="0071040F">
        <w:rPr>
          <w:rFonts w:ascii="Arial" w:hAnsi="Arial" w:cs="Arial"/>
          <w:lang w:eastAsia="en-GB"/>
        </w:rPr>
        <w:t>Key measurable outcomes/KPIs for each action</w:t>
      </w:r>
      <w:r w:rsidR="003E0F27">
        <w:rPr>
          <w:rFonts w:ascii="Arial" w:hAnsi="Arial" w:cs="Arial"/>
          <w:lang w:eastAsia="en-GB"/>
        </w:rPr>
        <w:t>.</w:t>
      </w:r>
      <w:r w:rsidRPr="0071040F">
        <w:rPr>
          <w:rFonts w:ascii="Arial" w:hAnsi="Arial" w:cs="Arial"/>
          <w:lang w:eastAsia="en-GB"/>
        </w:rPr>
        <w:t>  </w:t>
      </w:r>
    </w:p>
    <w:p w14:paraId="383A6089" w14:textId="7D9AB755" w:rsidR="00E745B6" w:rsidRDefault="00E745B6" w:rsidP="0068781A">
      <w:pPr>
        <w:pStyle w:val="ListParagraph"/>
        <w:numPr>
          <w:ilvl w:val="0"/>
          <w:numId w:val="6"/>
        </w:numPr>
        <w:rPr>
          <w:rFonts w:ascii="Arial" w:hAnsi="Arial" w:cs="Arial"/>
          <w:lang w:eastAsia="en-GB"/>
        </w:rPr>
      </w:pPr>
      <w:r w:rsidRPr="0071040F">
        <w:rPr>
          <w:rFonts w:ascii="Arial" w:hAnsi="Arial" w:cs="Arial"/>
          <w:lang w:eastAsia="en-GB"/>
        </w:rPr>
        <w:t>How delivery will be assured for each action</w:t>
      </w:r>
      <w:r w:rsidR="003E0F27">
        <w:rPr>
          <w:rFonts w:ascii="Arial" w:hAnsi="Arial" w:cs="Arial"/>
          <w:lang w:eastAsia="en-GB"/>
        </w:rPr>
        <w:t>.</w:t>
      </w:r>
    </w:p>
    <w:p w14:paraId="329631A6" w14:textId="77777777" w:rsidR="00E745B6" w:rsidRDefault="00E745B6" w:rsidP="00E745B6">
      <w:pPr>
        <w:spacing w:after="0"/>
        <w:jc w:val="both"/>
        <w:rPr>
          <w:rFonts w:ascii="Arial" w:hAnsi="Arial" w:cs="Arial"/>
          <w:sz w:val="22"/>
          <w:szCs w:val="22"/>
          <w:lang w:eastAsia="en-GB"/>
        </w:rPr>
      </w:pPr>
    </w:p>
    <w:p w14:paraId="46FB8AE4" w14:textId="43EA63C8" w:rsidR="00E745B6" w:rsidRPr="005B1954" w:rsidRDefault="00E745B6" w:rsidP="00E745B6">
      <w:pPr>
        <w:spacing w:after="0"/>
        <w:jc w:val="both"/>
        <w:rPr>
          <w:rFonts w:ascii="Arial" w:hAnsi="Arial" w:cs="Arial"/>
          <w:lang w:eastAsia="en-GB"/>
        </w:rPr>
      </w:pPr>
      <w:r w:rsidRPr="005B1954">
        <w:rPr>
          <w:rFonts w:ascii="Arial" w:hAnsi="Arial" w:cs="Arial"/>
          <w:lang w:eastAsia="en-GB"/>
        </w:rPr>
        <w:t xml:space="preserve">Your answer should be no more than </w:t>
      </w:r>
      <w:r w:rsidR="000E50DD">
        <w:rPr>
          <w:rFonts w:ascii="Arial" w:hAnsi="Arial" w:cs="Arial"/>
          <w:lang w:eastAsia="en-GB"/>
        </w:rPr>
        <w:t>5</w:t>
      </w:r>
      <w:r w:rsidRPr="005B1954">
        <w:rPr>
          <w:rFonts w:ascii="Arial" w:hAnsi="Arial" w:cs="Arial"/>
          <w:lang w:eastAsia="en-GB"/>
        </w:rPr>
        <w:t xml:space="preserve"> pages. </w:t>
      </w:r>
    </w:p>
    <w:p w14:paraId="3B0C21A6" w14:textId="77777777" w:rsidR="00E745B6" w:rsidRPr="0057431D" w:rsidRDefault="00E745B6" w:rsidP="00E745B6">
      <w:pPr>
        <w:spacing w:after="0"/>
        <w:jc w:val="both"/>
        <w:rPr>
          <w:rFonts w:ascii="Arial" w:hAnsi="Arial" w:cs="Arial"/>
          <w:sz w:val="22"/>
          <w:szCs w:val="22"/>
          <w:lang w:eastAsia="en-GB"/>
        </w:rPr>
      </w:pPr>
    </w:p>
    <w:p w14:paraId="5B73A875" w14:textId="77777777" w:rsidR="00E745B6" w:rsidRPr="0016069A" w:rsidRDefault="00E745B6" w:rsidP="00E745B6">
      <w:pPr>
        <w:rPr>
          <w:rFonts w:ascii="Arial" w:hAnsi="Arial" w:cs="Arial"/>
          <w:lang w:eastAsia="en-GB"/>
        </w:rPr>
      </w:pPr>
      <w:r>
        <w:rPr>
          <w:rFonts w:ascii="Arial" w:hAnsi="Arial" w:cs="Arial"/>
          <w:lang w:eastAsia="en-GB"/>
        </w:rPr>
        <w:t xml:space="preserve">In this question, two of your actions can relate to a previous project, so long as there are demonstrable links between the activity undertaken between the past and current project. See Annex B for definitions of ‘demonstrable links’.  </w:t>
      </w:r>
    </w:p>
    <w:p w14:paraId="6CCC8015" w14:textId="6BA4FDE0" w:rsidR="00E22F5B" w:rsidRPr="002718D8" w:rsidRDefault="00731EA3" w:rsidP="00E22F5B">
      <w:pPr>
        <w:rPr>
          <w:rFonts w:ascii="Arial" w:hAnsi="Arial" w:cs="Arial"/>
          <w:lang w:eastAsia="en-GB"/>
        </w:rPr>
      </w:pPr>
      <w:r>
        <w:rPr>
          <w:rFonts w:ascii="Arial" w:hAnsi="Arial" w:cs="Arial"/>
          <w:iCs/>
          <w:lang w:eastAsia="en-GB"/>
        </w:rPr>
        <w:lastRenderedPageBreak/>
        <w:t>BEIS acknowledges that projects are at different stages in terms of the planning process and making contracting decisions. To account for this, applications can contain multiple serious and feasible scenarios being considered, provided serious and sustained negotiation efforts can be evidenced.</w:t>
      </w:r>
    </w:p>
    <w:p w14:paraId="7F127175" w14:textId="77777777" w:rsidR="00E745B6" w:rsidRPr="0057431D" w:rsidRDefault="00E745B6" w:rsidP="00E745B6">
      <w:pPr>
        <w:spacing w:after="0"/>
        <w:jc w:val="both"/>
        <w:rPr>
          <w:rFonts w:ascii="Arial" w:hAnsi="Arial" w:cs="Arial"/>
          <w:sz w:val="22"/>
          <w:szCs w:val="22"/>
          <w:lang w:eastAsia="en-GB"/>
        </w:rPr>
      </w:pPr>
    </w:p>
    <w:p w14:paraId="0197975C" w14:textId="77777777" w:rsidR="00E745B6" w:rsidRPr="007C2F2A" w:rsidRDefault="00E745B6" w:rsidP="00E745B6">
      <w:pPr>
        <w:rPr>
          <w:rFonts w:ascii="Arial" w:hAnsi="Arial" w:cs="Arial"/>
          <w:lang w:eastAsia="en-GB"/>
        </w:rPr>
      </w:pPr>
      <w:r w:rsidRPr="007C2F2A">
        <w:rPr>
          <w:rFonts w:ascii="Arial" w:hAnsi="Arial" w:cs="Arial"/>
          <w:lang w:eastAsia="en-GB"/>
        </w:rPr>
        <w:t>This question will be scored as follows</w:t>
      </w:r>
      <w:r w:rsidRPr="0071040F">
        <w:rPr>
          <w:rStyle w:val="FootnoteReference"/>
          <w:rFonts w:ascii="Arial" w:hAnsi="Arial" w:cs="Arial"/>
          <w:lang w:eastAsia="en-GB"/>
        </w:rPr>
        <w:footnoteReference w:id="3"/>
      </w:r>
      <w:r w:rsidRPr="007C2F2A">
        <w:rPr>
          <w:rFonts w:ascii="Arial" w:hAnsi="Arial" w:cs="Arial"/>
          <w:lang w:eastAsia="en-GB"/>
        </w:rPr>
        <w:t>:</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7C2F2A" w14:paraId="621CE9FD" w14:textId="77777777" w:rsidTr="0046501E">
        <w:tc>
          <w:tcPr>
            <w:tcW w:w="4515" w:type="dxa"/>
            <w:shd w:val="clear" w:color="auto" w:fill="1F3864" w:themeFill="accent1" w:themeFillShade="80"/>
          </w:tcPr>
          <w:p w14:paraId="2F964FA8" w14:textId="77777777" w:rsidR="00E745B6" w:rsidRPr="007C2F2A" w:rsidRDefault="00E745B6" w:rsidP="0046501E">
            <w:pPr>
              <w:rPr>
                <w:rFonts w:ascii="Arial" w:hAnsi="Arial" w:cs="Arial"/>
                <w:b/>
                <w:bCs/>
                <w:lang w:eastAsia="en-GB"/>
              </w:rPr>
            </w:pPr>
            <w:r w:rsidRPr="007C2F2A">
              <w:rPr>
                <w:rFonts w:ascii="Arial" w:hAnsi="Arial" w:cs="Arial"/>
                <w:b/>
                <w:bCs/>
                <w:lang w:eastAsia="en-GB"/>
              </w:rPr>
              <w:t>Information requested</w:t>
            </w:r>
          </w:p>
        </w:tc>
        <w:tc>
          <w:tcPr>
            <w:tcW w:w="5669" w:type="dxa"/>
            <w:shd w:val="clear" w:color="auto" w:fill="1F3864" w:themeFill="accent1" w:themeFillShade="80"/>
          </w:tcPr>
          <w:p w14:paraId="347AB274" w14:textId="77777777" w:rsidR="00E745B6" w:rsidRPr="007C2F2A" w:rsidRDefault="00E745B6" w:rsidP="0046501E">
            <w:pPr>
              <w:rPr>
                <w:rFonts w:ascii="Arial" w:hAnsi="Arial" w:cs="Arial"/>
                <w:b/>
                <w:bCs/>
                <w:lang w:eastAsia="en-GB"/>
              </w:rPr>
            </w:pPr>
            <w:r w:rsidRPr="007C2F2A">
              <w:rPr>
                <w:rFonts w:ascii="Arial" w:hAnsi="Arial" w:cs="Arial"/>
                <w:b/>
                <w:bCs/>
                <w:lang w:eastAsia="en-GB"/>
              </w:rPr>
              <w:t>Points available per action</w:t>
            </w:r>
          </w:p>
        </w:tc>
      </w:tr>
      <w:tr w:rsidR="00E745B6" w:rsidRPr="007C2F2A" w14:paraId="706E2A55" w14:textId="77777777" w:rsidTr="0046501E">
        <w:tc>
          <w:tcPr>
            <w:tcW w:w="4515" w:type="dxa"/>
          </w:tcPr>
          <w:p w14:paraId="0A4968F1" w14:textId="1202B891" w:rsidR="00E745B6" w:rsidRPr="007C2F2A" w:rsidRDefault="00E745B6" w:rsidP="0046501E">
            <w:pPr>
              <w:rPr>
                <w:rFonts w:ascii="Arial" w:hAnsi="Arial" w:cs="Arial"/>
                <w:lang w:eastAsia="en-GB"/>
              </w:rPr>
            </w:pPr>
            <w:r w:rsidRPr="007C2F2A">
              <w:rPr>
                <w:rFonts w:ascii="Arial" w:hAnsi="Arial" w:cs="Arial"/>
                <w:lang w:eastAsia="en-GB"/>
              </w:rPr>
              <w:t>Evidence of ambition, for each action</w:t>
            </w:r>
          </w:p>
        </w:tc>
        <w:tc>
          <w:tcPr>
            <w:tcW w:w="5669" w:type="dxa"/>
          </w:tcPr>
          <w:p w14:paraId="3D4B8F10" w14:textId="7BF49541" w:rsidR="00E745B6" w:rsidRPr="007C2F2A" w:rsidRDefault="00E745B6" w:rsidP="0046501E">
            <w:pPr>
              <w:rPr>
                <w:rFonts w:ascii="Arial" w:hAnsi="Arial" w:cs="Arial"/>
                <w:lang w:eastAsia="en-GB"/>
              </w:rPr>
            </w:pPr>
            <w:r w:rsidRPr="007C2F2A">
              <w:rPr>
                <w:rFonts w:ascii="Arial" w:hAnsi="Arial" w:cs="Arial"/>
                <w:b/>
                <w:bCs/>
                <w:lang w:eastAsia="en-GB"/>
              </w:rPr>
              <w:t xml:space="preserve">3 points </w:t>
            </w:r>
            <w:r w:rsidR="00CE017E">
              <w:rPr>
                <w:rFonts w:ascii="Arial" w:hAnsi="Arial" w:cs="Arial"/>
                <w:lang w:eastAsia="en-GB"/>
              </w:rPr>
              <w:t xml:space="preserve">for </w:t>
            </w:r>
            <w:r w:rsidR="00D60919">
              <w:rPr>
                <w:rFonts w:ascii="Arial" w:hAnsi="Arial" w:cs="Arial"/>
                <w:lang w:eastAsia="en-GB"/>
              </w:rPr>
              <w:t xml:space="preserve">highly ambitious activities </w:t>
            </w:r>
          </w:p>
          <w:p w14:paraId="16BC246B" w14:textId="710EC723" w:rsidR="00E745B6" w:rsidRPr="007C2F2A" w:rsidRDefault="00E745B6" w:rsidP="0046501E">
            <w:pPr>
              <w:rPr>
                <w:rFonts w:ascii="Arial" w:hAnsi="Arial" w:cs="Arial"/>
                <w:lang w:eastAsia="en-GB"/>
              </w:rPr>
            </w:pPr>
            <w:r w:rsidRPr="007C2F2A">
              <w:rPr>
                <w:rFonts w:ascii="Arial" w:hAnsi="Arial" w:cs="Arial"/>
                <w:b/>
                <w:bCs/>
                <w:lang w:eastAsia="en-GB"/>
              </w:rPr>
              <w:t>2 points</w:t>
            </w:r>
            <w:r w:rsidRPr="007C2F2A">
              <w:rPr>
                <w:rFonts w:ascii="Arial" w:hAnsi="Arial" w:cs="Arial"/>
                <w:lang w:eastAsia="en-GB"/>
              </w:rPr>
              <w:t xml:space="preserve"> </w:t>
            </w:r>
            <w:r w:rsidR="00CE017E">
              <w:rPr>
                <w:rFonts w:ascii="Arial" w:hAnsi="Arial" w:cs="Arial"/>
                <w:lang w:eastAsia="en-GB"/>
              </w:rPr>
              <w:t xml:space="preserve">for </w:t>
            </w:r>
            <w:r w:rsidR="00D60919">
              <w:rPr>
                <w:rFonts w:ascii="Arial" w:hAnsi="Arial" w:cs="Arial"/>
                <w:lang w:eastAsia="en-GB"/>
              </w:rPr>
              <w:t>a</w:t>
            </w:r>
            <w:r w:rsidR="009D393C">
              <w:rPr>
                <w:rFonts w:ascii="Arial" w:hAnsi="Arial" w:cs="Arial"/>
                <w:lang w:eastAsia="en-GB"/>
              </w:rPr>
              <w:t xml:space="preserve">mbitious activities </w:t>
            </w:r>
          </w:p>
          <w:p w14:paraId="4ACDDAE9" w14:textId="5EFA728A" w:rsidR="00E745B6" w:rsidRPr="007C2F2A" w:rsidRDefault="00E745B6" w:rsidP="0046501E">
            <w:pPr>
              <w:rPr>
                <w:rFonts w:ascii="Arial" w:hAnsi="Arial" w:cs="Arial"/>
                <w:lang w:eastAsia="en-GB"/>
              </w:rPr>
            </w:pPr>
            <w:r w:rsidRPr="007C2F2A">
              <w:rPr>
                <w:rFonts w:ascii="Arial" w:hAnsi="Arial" w:cs="Arial"/>
                <w:b/>
                <w:bCs/>
                <w:lang w:eastAsia="en-GB"/>
              </w:rPr>
              <w:t>1 point</w:t>
            </w:r>
            <w:r w:rsidRPr="007C2F2A">
              <w:rPr>
                <w:rFonts w:ascii="Arial" w:hAnsi="Arial" w:cs="Arial"/>
                <w:lang w:eastAsia="en-GB"/>
              </w:rPr>
              <w:t xml:space="preserve"> </w:t>
            </w:r>
            <w:r w:rsidR="008034C4">
              <w:rPr>
                <w:rFonts w:ascii="Arial" w:hAnsi="Arial" w:cs="Arial"/>
                <w:lang w:eastAsia="en-GB"/>
              </w:rPr>
              <w:t>if activities in line with standard industry</w:t>
            </w:r>
            <w:r w:rsidR="00257C1F">
              <w:rPr>
                <w:rFonts w:ascii="Arial" w:hAnsi="Arial" w:cs="Arial"/>
                <w:lang w:eastAsia="en-GB"/>
              </w:rPr>
              <w:t xml:space="preserve"> or common</w:t>
            </w:r>
            <w:r w:rsidR="008034C4">
              <w:rPr>
                <w:rFonts w:ascii="Arial" w:hAnsi="Arial" w:cs="Arial"/>
                <w:lang w:eastAsia="en-GB"/>
              </w:rPr>
              <w:t xml:space="preserve"> practice </w:t>
            </w:r>
          </w:p>
          <w:p w14:paraId="565405C5" w14:textId="77E4275E" w:rsidR="00E745B6" w:rsidRPr="007C2F2A" w:rsidRDefault="00E745B6" w:rsidP="0046501E">
            <w:pPr>
              <w:rPr>
                <w:rFonts w:ascii="Arial" w:hAnsi="Arial" w:cs="Arial"/>
                <w:lang w:eastAsia="en-GB"/>
              </w:rPr>
            </w:pPr>
            <w:r w:rsidRPr="007C2F2A">
              <w:rPr>
                <w:rFonts w:ascii="Arial" w:hAnsi="Arial" w:cs="Arial"/>
                <w:lang w:eastAsia="en-GB"/>
              </w:rPr>
              <w:t xml:space="preserve"> </w:t>
            </w:r>
          </w:p>
        </w:tc>
      </w:tr>
      <w:tr w:rsidR="00E745B6" w:rsidRPr="007C2F2A" w14:paraId="1625F09C" w14:textId="77777777" w:rsidTr="0046501E">
        <w:tc>
          <w:tcPr>
            <w:tcW w:w="4515" w:type="dxa"/>
          </w:tcPr>
          <w:p w14:paraId="4D5B01EE" w14:textId="77777777" w:rsidR="00E745B6" w:rsidRPr="007C2F2A" w:rsidRDefault="00E745B6" w:rsidP="0046501E">
            <w:pPr>
              <w:rPr>
                <w:rFonts w:ascii="Arial" w:hAnsi="Arial" w:cs="Arial"/>
                <w:lang w:eastAsia="en-GB"/>
              </w:rPr>
            </w:pPr>
            <w:r w:rsidRPr="007C2F2A">
              <w:rPr>
                <w:rFonts w:ascii="Arial" w:hAnsi="Arial" w:cs="Arial"/>
                <w:lang w:eastAsia="en-GB"/>
              </w:rPr>
              <w:t>Key measurable outcomes / KPIs for each action</w:t>
            </w:r>
          </w:p>
        </w:tc>
        <w:tc>
          <w:tcPr>
            <w:tcW w:w="5669" w:type="dxa"/>
          </w:tcPr>
          <w:p w14:paraId="3765D576" w14:textId="77777777" w:rsidR="00E745B6" w:rsidRPr="007C2F2A" w:rsidRDefault="00E745B6" w:rsidP="0046501E">
            <w:pPr>
              <w:rPr>
                <w:rFonts w:ascii="Arial" w:hAnsi="Arial" w:cs="Arial"/>
                <w:lang w:eastAsia="en-GB"/>
              </w:rPr>
            </w:pPr>
            <w:r w:rsidRPr="007C2F2A">
              <w:rPr>
                <w:rFonts w:ascii="Arial" w:hAnsi="Arial" w:cs="Arial"/>
                <w:b/>
                <w:bCs/>
                <w:lang w:eastAsia="en-GB"/>
              </w:rPr>
              <w:t>2 points</w:t>
            </w:r>
            <w:r w:rsidRPr="007C2F2A">
              <w:rPr>
                <w:rFonts w:ascii="Arial" w:hAnsi="Arial" w:cs="Arial"/>
                <w:lang w:eastAsia="en-GB"/>
              </w:rPr>
              <w:t xml:space="preserve"> if information provided</w:t>
            </w:r>
          </w:p>
          <w:p w14:paraId="58BAED14" w14:textId="77777777" w:rsidR="00E745B6" w:rsidRPr="007C2F2A" w:rsidRDefault="00E745B6" w:rsidP="0046501E">
            <w:pPr>
              <w:rPr>
                <w:rFonts w:ascii="Arial" w:hAnsi="Arial" w:cs="Arial"/>
                <w:b/>
                <w:bCs/>
                <w:lang w:eastAsia="en-GB"/>
              </w:rPr>
            </w:pPr>
            <w:r w:rsidRPr="007C2F2A">
              <w:rPr>
                <w:rFonts w:ascii="Arial" w:hAnsi="Arial" w:cs="Arial"/>
                <w:b/>
                <w:bCs/>
                <w:lang w:eastAsia="en-GB"/>
              </w:rPr>
              <w:t>0 points</w:t>
            </w:r>
            <w:r w:rsidRPr="007C2F2A">
              <w:rPr>
                <w:rFonts w:ascii="Arial" w:hAnsi="Arial" w:cs="Arial"/>
                <w:lang w:eastAsia="en-GB"/>
              </w:rPr>
              <w:t xml:space="preserve"> if no information provided</w:t>
            </w:r>
          </w:p>
        </w:tc>
      </w:tr>
      <w:tr w:rsidR="00E745B6" w:rsidRPr="007C2F2A" w14:paraId="58A879AA" w14:textId="77777777" w:rsidTr="0046501E">
        <w:tc>
          <w:tcPr>
            <w:tcW w:w="4515" w:type="dxa"/>
          </w:tcPr>
          <w:p w14:paraId="488C4A11" w14:textId="77777777" w:rsidR="00E745B6" w:rsidRPr="007C2F2A" w:rsidRDefault="00E745B6" w:rsidP="0046501E">
            <w:pPr>
              <w:rPr>
                <w:rFonts w:ascii="Arial" w:hAnsi="Arial" w:cs="Arial"/>
                <w:lang w:eastAsia="en-GB"/>
              </w:rPr>
            </w:pPr>
            <w:r w:rsidRPr="007C2F2A">
              <w:rPr>
                <w:rFonts w:ascii="Arial" w:hAnsi="Arial" w:cs="Arial"/>
                <w:lang w:eastAsia="en-GB"/>
              </w:rPr>
              <w:t>How delivery will be assured for each action</w:t>
            </w:r>
          </w:p>
        </w:tc>
        <w:tc>
          <w:tcPr>
            <w:tcW w:w="5669" w:type="dxa"/>
          </w:tcPr>
          <w:p w14:paraId="49024D42" w14:textId="77777777" w:rsidR="00E745B6" w:rsidRPr="007C2F2A" w:rsidRDefault="00E745B6" w:rsidP="0046501E">
            <w:pPr>
              <w:rPr>
                <w:rFonts w:ascii="Arial" w:hAnsi="Arial" w:cs="Arial"/>
                <w:lang w:eastAsia="en-GB"/>
              </w:rPr>
            </w:pPr>
            <w:r w:rsidRPr="007C2F2A">
              <w:rPr>
                <w:rFonts w:ascii="Arial" w:hAnsi="Arial" w:cs="Arial"/>
                <w:b/>
                <w:bCs/>
                <w:lang w:eastAsia="en-GB"/>
              </w:rPr>
              <w:t xml:space="preserve">3 points </w:t>
            </w:r>
            <w:r w:rsidRPr="007C2F2A">
              <w:rPr>
                <w:rFonts w:ascii="Arial" w:hAnsi="Arial" w:cs="Arial"/>
                <w:lang w:eastAsia="en-GB"/>
              </w:rPr>
              <w:t>if detailed delivery plan provided</w:t>
            </w:r>
          </w:p>
          <w:p w14:paraId="785ACA12" w14:textId="77777777" w:rsidR="00E745B6" w:rsidRPr="007C2F2A" w:rsidRDefault="00E745B6" w:rsidP="0046501E">
            <w:pPr>
              <w:rPr>
                <w:rFonts w:ascii="Arial" w:hAnsi="Arial" w:cs="Arial"/>
                <w:lang w:eastAsia="en-GB"/>
              </w:rPr>
            </w:pPr>
            <w:r w:rsidRPr="007C2F2A">
              <w:rPr>
                <w:rFonts w:ascii="Arial" w:hAnsi="Arial" w:cs="Arial"/>
                <w:b/>
                <w:bCs/>
                <w:lang w:eastAsia="en-GB"/>
              </w:rPr>
              <w:t xml:space="preserve">2 points </w:t>
            </w:r>
            <w:r w:rsidRPr="007C2F2A">
              <w:rPr>
                <w:rFonts w:ascii="Arial" w:hAnsi="Arial" w:cs="Arial"/>
                <w:lang w:eastAsia="en-GB"/>
              </w:rPr>
              <w:t>if partial delivery plan provided</w:t>
            </w:r>
          </w:p>
          <w:p w14:paraId="4E07005C" w14:textId="77777777" w:rsidR="00E745B6" w:rsidRPr="007C2F2A" w:rsidRDefault="00E745B6" w:rsidP="0046501E">
            <w:pPr>
              <w:rPr>
                <w:rFonts w:ascii="Arial" w:hAnsi="Arial" w:cs="Arial"/>
                <w:lang w:eastAsia="en-GB"/>
              </w:rPr>
            </w:pPr>
            <w:r w:rsidRPr="007C2F2A">
              <w:rPr>
                <w:rFonts w:ascii="Arial" w:hAnsi="Arial" w:cs="Arial"/>
                <w:b/>
                <w:bCs/>
                <w:lang w:eastAsia="en-GB"/>
              </w:rPr>
              <w:t>1 point</w:t>
            </w:r>
            <w:r w:rsidRPr="007C2F2A">
              <w:rPr>
                <w:rFonts w:ascii="Arial" w:hAnsi="Arial" w:cs="Arial"/>
                <w:lang w:eastAsia="en-GB"/>
              </w:rPr>
              <w:t xml:space="preserve"> if superficial delivery plan provided </w:t>
            </w:r>
          </w:p>
          <w:p w14:paraId="7DA5B1F2" w14:textId="77777777" w:rsidR="00E745B6" w:rsidRPr="007C2F2A" w:rsidRDefault="00E745B6" w:rsidP="0046501E">
            <w:pPr>
              <w:rPr>
                <w:rFonts w:ascii="Arial" w:hAnsi="Arial" w:cs="Arial"/>
                <w:b/>
                <w:bCs/>
                <w:lang w:eastAsia="en-GB"/>
              </w:rPr>
            </w:pPr>
            <w:r w:rsidRPr="007C2F2A">
              <w:rPr>
                <w:rFonts w:ascii="Arial" w:hAnsi="Arial" w:cs="Arial"/>
                <w:b/>
                <w:bCs/>
                <w:lang w:eastAsia="en-GB"/>
              </w:rPr>
              <w:t>0</w:t>
            </w:r>
            <w:r w:rsidRPr="007C2F2A">
              <w:rPr>
                <w:rFonts w:ascii="Arial" w:hAnsi="Arial" w:cs="Arial"/>
                <w:lang w:eastAsia="en-GB"/>
              </w:rPr>
              <w:t xml:space="preserve"> </w:t>
            </w:r>
            <w:r w:rsidRPr="007C2F2A">
              <w:rPr>
                <w:rFonts w:ascii="Arial" w:hAnsi="Arial" w:cs="Arial"/>
                <w:b/>
                <w:bCs/>
                <w:lang w:eastAsia="en-GB"/>
              </w:rPr>
              <w:t>points</w:t>
            </w:r>
            <w:r w:rsidRPr="007C2F2A">
              <w:rPr>
                <w:rFonts w:ascii="Arial" w:hAnsi="Arial" w:cs="Arial"/>
                <w:lang w:eastAsia="en-GB"/>
              </w:rPr>
              <w:t xml:space="preserve"> if no delivery plan provided  </w:t>
            </w:r>
          </w:p>
        </w:tc>
      </w:tr>
      <w:tr w:rsidR="00E745B6" w:rsidRPr="007C2F2A" w14:paraId="1AD04581" w14:textId="77777777" w:rsidTr="0046501E">
        <w:tc>
          <w:tcPr>
            <w:tcW w:w="4515" w:type="dxa"/>
          </w:tcPr>
          <w:p w14:paraId="52504633" w14:textId="77777777" w:rsidR="00E745B6" w:rsidRPr="007C2F2A" w:rsidRDefault="00E745B6" w:rsidP="0046501E">
            <w:pPr>
              <w:rPr>
                <w:rFonts w:ascii="Arial" w:hAnsi="Arial" w:cs="Arial"/>
                <w:b/>
                <w:bCs/>
                <w:lang w:eastAsia="en-GB"/>
              </w:rPr>
            </w:pPr>
            <w:r w:rsidRPr="007C2F2A">
              <w:rPr>
                <w:rFonts w:ascii="Arial" w:hAnsi="Arial" w:cs="Arial"/>
                <w:b/>
                <w:bCs/>
                <w:lang w:eastAsia="en-GB"/>
              </w:rPr>
              <w:t>Total number of points</w:t>
            </w:r>
          </w:p>
        </w:tc>
        <w:tc>
          <w:tcPr>
            <w:tcW w:w="5669" w:type="dxa"/>
          </w:tcPr>
          <w:p w14:paraId="6CA1EB64" w14:textId="77777777" w:rsidR="00E745B6" w:rsidRPr="007C2F2A" w:rsidRDefault="00E745B6" w:rsidP="0046501E">
            <w:pPr>
              <w:rPr>
                <w:rFonts w:ascii="Arial" w:hAnsi="Arial" w:cs="Arial"/>
                <w:b/>
                <w:bCs/>
                <w:lang w:eastAsia="en-GB"/>
              </w:rPr>
            </w:pPr>
            <w:r w:rsidRPr="007C2F2A">
              <w:rPr>
                <w:rFonts w:ascii="Arial" w:hAnsi="Arial" w:cs="Arial"/>
                <w:b/>
                <w:bCs/>
                <w:lang w:eastAsia="en-GB"/>
              </w:rPr>
              <w:t xml:space="preserve">8 points </w:t>
            </w:r>
            <w:r w:rsidRPr="007C2F2A">
              <w:rPr>
                <w:rFonts w:ascii="Arial" w:hAnsi="Arial" w:cs="Arial"/>
                <w:lang w:eastAsia="en-GB"/>
              </w:rPr>
              <w:t xml:space="preserve">per action, </w:t>
            </w:r>
            <w:r w:rsidRPr="00E4247C">
              <w:rPr>
                <w:rFonts w:ascii="Arial" w:hAnsi="Arial" w:cs="Arial"/>
                <w:b/>
                <w:bCs/>
                <w:lang w:eastAsia="en-GB"/>
              </w:rPr>
              <w:t>32</w:t>
            </w:r>
            <w:r w:rsidRPr="007C2F2A">
              <w:rPr>
                <w:rFonts w:ascii="Arial" w:hAnsi="Arial" w:cs="Arial"/>
                <w:b/>
                <w:bCs/>
                <w:lang w:eastAsia="en-GB"/>
              </w:rPr>
              <w:t xml:space="preserve"> points</w:t>
            </w:r>
            <w:r w:rsidRPr="007C2F2A">
              <w:rPr>
                <w:rFonts w:ascii="Arial" w:hAnsi="Arial" w:cs="Arial"/>
                <w:lang w:eastAsia="en-GB"/>
              </w:rPr>
              <w:t xml:space="preserve"> in total. </w:t>
            </w:r>
          </w:p>
        </w:tc>
      </w:tr>
    </w:tbl>
    <w:p w14:paraId="4307282D" w14:textId="77777777" w:rsidR="00E745B6" w:rsidRPr="0071040F" w:rsidRDefault="00E745B6" w:rsidP="00E745B6">
      <w:pPr>
        <w:rPr>
          <w:rFonts w:ascii="Arial" w:hAnsi="Arial" w:cs="Arial"/>
          <w:lang w:eastAsia="en-GB"/>
        </w:rPr>
      </w:pPr>
    </w:p>
    <w:p w14:paraId="049D16AD" w14:textId="77777777" w:rsidR="00E745B6" w:rsidRPr="003C0A76" w:rsidRDefault="00E745B6" w:rsidP="0068781A">
      <w:pPr>
        <w:pStyle w:val="Heading1"/>
        <w:numPr>
          <w:ilvl w:val="0"/>
          <w:numId w:val="4"/>
        </w:numPr>
        <w:rPr>
          <w:rFonts w:ascii="Arial" w:hAnsi="Arial" w:cs="Arial"/>
          <w:color w:val="1F3864" w:themeColor="accent1" w:themeShade="80"/>
          <w:lang w:eastAsia="en-GB"/>
        </w:rPr>
      </w:pPr>
      <w:bookmarkStart w:id="12" w:name="_Toc110497601"/>
      <w:r w:rsidRPr="003C0A76">
        <w:rPr>
          <w:rFonts w:ascii="Arial" w:hAnsi="Arial" w:cs="Arial"/>
          <w:color w:val="1F3864" w:themeColor="accent1" w:themeShade="80"/>
          <w:lang w:eastAsia="en-GB"/>
        </w:rPr>
        <w:t>Innovation</w:t>
      </w:r>
      <w:bookmarkEnd w:id="12"/>
    </w:p>
    <w:p w14:paraId="197B9389" w14:textId="77777777" w:rsidR="00E745B6" w:rsidRPr="0071040F" w:rsidRDefault="00E745B6" w:rsidP="00E745B6">
      <w:pPr>
        <w:rPr>
          <w:rFonts w:ascii="Arial" w:hAnsi="Arial" w:cs="Arial"/>
          <w:lang w:eastAsia="en-GB"/>
        </w:rPr>
      </w:pPr>
    </w:p>
    <w:p w14:paraId="34D7BA73" w14:textId="77777777" w:rsidR="00E745B6" w:rsidRPr="0071040F" w:rsidRDefault="00E745B6" w:rsidP="00E745B6">
      <w:pPr>
        <w:rPr>
          <w:rFonts w:ascii="Arial" w:hAnsi="Arial" w:cs="Arial"/>
          <w:lang w:eastAsia="en-GB"/>
        </w:rPr>
      </w:pPr>
      <w:r w:rsidRPr="0071040F">
        <w:rPr>
          <w:rFonts w:ascii="Arial" w:hAnsi="Arial" w:cs="Arial"/>
          <w:lang w:eastAsia="en-GB"/>
        </w:rPr>
        <w:t xml:space="preserve">Innovation drives growth, creates jobs and helps make our technology cleaner.  Developing and deploying new ideas, products and processes is central to our ambition of being the world’s most innovative economy. </w:t>
      </w:r>
    </w:p>
    <w:p w14:paraId="531892C9" w14:textId="5452AA1F" w:rsidR="00E745B6" w:rsidRPr="0071040F" w:rsidRDefault="00E745B6" w:rsidP="00E745B6">
      <w:pPr>
        <w:rPr>
          <w:rFonts w:ascii="Arial" w:hAnsi="Arial" w:cs="Arial"/>
          <w:lang w:eastAsia="en-GB"/>
        </w:rPr>
      </w:pPr>
      <w:r w:rsidRPr="0071040F">
        <w:rPr>
          <w:rFonts w:ascii="Arial" w:hAnsi="Arial" w:cs="Arial"/>
          <w:lang w:eastAsia="en-GB"/>
        </w:rPr>
        <w:t xml:space="preserve">The growth of the </w:t>
      </w:r>
      <w:r w:rsidR="00653553">
        <w:rPr>
          <w:rFonts w:ascii="Arial" w:hAnsi="Arial" w:cs="Arial"/>
          <w:lang w:eastAsia="en-GB"/>
        </w:rPr>
        <w:t>Floating Offshore Wind sector</w:t>
      </w:r>
      <w:r w:rsidRPr="0071040F">
        <w:rPr>
          <w:rFonts w:ascii="Arial" w:hAnsi="Arial" w:cs="Arial"/>
          <w:lang w:eastAsia="en-GB"/>
        </w:rPr>
        <w:t xml:space="preserve"> </w:t>
      </w:r>
      <w:r w:rsidR="00BC00DA">
        <w:rPr>
          <w:rFonts w:ascii="Arial" w:hAnsi="Arial" w:cs="Arial"/>
          <w:lang w:eastAsia="en-GB"/>
        </w:rPr>
        <w:t>will be driven by</w:t>
      </w:r>
      <w:r w:rsidRPr="0071040F">
        <w:rPr>
          <w:rFonts w:ascii="Arial" w:hAnsi="Arial" w:cs="Arial"/>
          <w:lang w:eastAsia="en-GB"/>
        </w:rPr>
        <w:t xml:space="preserve"> innovation</w:t>
      </w:r>
      <w:r w:rsidR="00BC00DA">
        <w:rPr>
          <w:rFonts w:ascii="Arial" w:hAnsi="Arial" w:cs="Arial"/>
          <w:lang w:eastAsia="en-GB"/>
        </w:rPr>
        <w:t xml:space="preserve"> in product design, and construction techniques</w:t>
      </w:r>
      <w:r w:rsidRPr="0071040F">
        <w:rPr>
          <w:rFonts w:ascii="Arial" w:hAnsi="Arial" w:cs="Arial"/>
          <w:lang w:eastAsia="en-GB"/>
        </w:rPr>
        <w:t xml:space="preserve">. </w:t>
      </w:r>
      <w:r w:rsidR="00BC00DA">
        <w:rPr>
          <w:rFonts w:ascii="Arial" w:hAnsi="Arial" w:cs="Arial"/>
          <w:lang w:eastAsia="en-GB"/>
        </w:rPr>
        <w:t xml:space="preserve">Floating Offshore Wind will also be at the centre of new </w:t>
      </w:r>
      <w:r w:rsidR="0080789A">
        <w:rPr>
          <w:rFonts w:ascii="Arial" w:hAnsi="Arial" w:cs="Arial"/>
          <w:lang w:eastAsia="en-GB"/>
        </w:rPr>
        <w:t>products and processes</w:t>
      </w:r>
      <w:r w:rsidR="00E52A15">
        <w:rPr>
          <w:rFonts w:ascii="Arial" w:hAnsi="Arial" w:cs="Arial"/>
          <w:lang w:eastAsia="en-GB"/>
        </w:rPr>
        <w:t xml:space="preserve"> in the UK and internationally</w:t>
      </w:r>
      <w:r w:rsidRPr="0071040F">
        <w:rPr>
          <w:rFonts w:ascii="Arial" w:hAnsi="Arial" w:cs="Arial"/>
          <w:lang w:eastAsia="en-GB"/>
        </w:rPr>
        <w:t xml:space="preserve">.  By delivering against the Innovation objectives, you will ensure that ongoing research and development will </w:t>
      </w:r>
      <w:r w:rsidR="00115328">
        <w:rPr>
          <w:rFonts w:ascii="Arial" w:hAnsi="Arial" w:cs="Arial"/>
          <w:lang w:eastAsia="en-GB"/>
        </w:rPr>
        <w:t xml:space="preserve">prepare the ground for future mass deployment of </w:t>
      </w:r>
      <w:r w:rsidR="00646B79">
        <w:rPr>
          <w:rFonts w:ascii="Arial" w:hAnsi="Arial" w:cs="Arial"/>
          <w:lang w:eastAsia="en-GB"/>
        </w:rPr>
        <w:t xml:space="preserve">Floating </w:t>
      </w:r>
      <w:r w:rsidR="00115328">
        <w:rPr>
          <w:rFonts w:ascii="Arial" w:hAnsi="Arial" w:cs="Arial"/>
          <w:lang w:eastAsia="en-GB"/>
        </w:rPr>
        <w:t xml:space="preserve">Offshore Wind. </w:t>
      </w:r>
    </w:p>
    <w:p w14:paraId="70C40E05" w14:textId="77777777" w:rsidR="00E745B6" w:rsidRPr="0071040F" w:rsidRDefault="00E745B6" w:rsidP="00E745B6">
      <w:pPr>
        <w:rPr>
          <w:rFonts w:ascii="Arial" w:hAnsi="Arial" w:cs="Arial"/>
          <w:lang w:eastAsia="en-GB"/>
        </w:rPr>
      </w:pPr>
      <w:r w:rsidRPr="0071040F">
        <w:rPr>
          <w:rFonts w:ascii="Arial" w:hAnsi="Arial" w:cs="Arial"/>
          <w:lang w:eastAsia="en-GB"/>
        </w:rPr>
        <w:t>This section therefore asks about:</w:t>
      </w:r>
    </w:p>
    <w:p w14:paraId="40E4EC2E" w14:textId="6AA425BD" w:rsidR="00E745B6" w:rsidRPr="00D416C4" w:rsidRDefault="00E745B6" w:rsidP="0068781A">
      <w:pPr>
        <w:pStyle w:val="ListParagraph"/>
        <w:numPr>
          <w:ilvl w:val="0"/>
          <w:numId w:val="7"/>
        </w:numPr>
        <w:rPr>
          <w:rFonts w:ascii="Arial" w:hAnsi="Arial" w:cs="Arial"/>
          <w:lang w:eastAsia="en-GB"/>
        </w:rPr>
      </w:pPr>
      <w:r w:rsidRPr="0071040F">
        <w:rPr>
          <w:rFonts w:ascii="Arial" w:hAnsi="Arial" w:cs="Arial"/>
          <w:lang w:eastAsia="en-GB"/>
        </w:rPr>
        <w:t>Your project’s investment in R&amp;D</w:t>
      </w:r>
      <w:r w:rsidR="00175C62">
        <w:rPr>
          <w:rFonts w:ascii="Arial" w:hAnsi="Arial" w:cs="Arial"/>
          <w:lang w:eastAsia="en-GB"/>
        </w:rPr>
        <w:t>.</w:t>
      </w:r>
    </w:p>
    <w:p w14:paraId="29456BF1" w14:textId="6D651BC9" w:rsidR="00E745B6" w:rsidRDefault="00E745B6" w:rsidP="00E745B6">
      <w:pPr>
        <w:pStyle w:val="Heading2"/>
        <w:rPr>
          <w:rFonts w:ascii="Arial" w:hAnsi="Arial" w:cs="Arial"/>
          <w:color w:val="1F3864" w:themeColor="accent1" w:themeShade="80"/>
          <w:lang w:eastAsia="en-GB"/>
        </w:rPr>
      </w:pPr>
      <w:bookmarkStart w:id="13" w:name="_Toc110497602"/>
      <w:r w:rsidRPr="003C0A76">
        <w:rPr>
          <w:rFonts w:ascii="Arial" w:hAnsi="Arial" w:cs="Arial"/>
          <w:color w:val="1F3864" w:themeColor="accent1" w:themeShade="80"/>
          <w:lang w:eastAsia="en-GB"/>
        </w:rPr>
        <w:t>Q3.1 Investment in</w:t>
      </w:r>
      <w:r w:rsidR="001720A7">
        <w:rPr>
          <w:rFonts w:ascii="Arial" w:hAnsi="Arial" w:cs="Arial"/>
          <w:color w:val="1F3864" w:themeColor="accent1" w:themeShade="80"/>
          <w:lang w:eastAsia="en-GB"/>
        </w:rPr>
        <w:t xml:space="preserve"> and use of</w:t>
      </w:r>
      <w:r w:rsidRPr="003C0A76">
        <w:rPr>
          <w:rFonts w:ascii="Arial" w:hAnsi="Arial" w:cs="Arial"/>
          <w:color w:val="1F3864" w:themeColor="accent1" w:themeShade="80"/>
          <w:lang w:eastAsia="en-GB"/>
        </w:rPr>
        <w:t xml:space="preserve"> </w:t>
      </w:r>
      <w:r w:rsidR="00DE7450">
        <w:rPr>
          <w:rFonts w:ascii="Arial" w:hAnsi="Arial" w:cs="Arial"/>
          <w:color w:val="1F3864" w:themeColor="accent1" w:themeShade="80"/>
          <w:lang w:eastAsia="en-GB"/>
        </w:rPr>
        <w:t>innovative ideas, products and processes</w:t>
      </w:r>
      <w:bookmarkEnd w:id="13"/>
    </w:p>
    <w:p w14:paraId="674ABE1C" w14:textId="77777777" w:rsidR="00E745B6" w:rsidRPr="007B75D5" w:rsidRDefault="00E745B6" w:rsidP="00E745B6">
      <w:pPr>
        <w:rPr>
          <w:lang w:eastAsia="en-GB"/>
        </w:rPr>
      </w:pPr>
    </w:p>
    <w:p w14:paraId="396C35E7" w14:textId="5BEB2347" w:rsidR="00E745B6" w:rsidRPr="0071040F" w:rsidRDefault="00E745B6" w:rsidP="00E745B6">
      <w:pPr>
        <w:rPr>
          <w:rFonts w:ascii="Arial" w:hAnsi="Arial" w:cs="Arial"/>
          <w:iCs/>
          <w:lang w:eastAsia="en-GB"/>
        </w:rPr>
      </w:pPr>
      <w:r w:rsidRPr="00583E7E">
        <w:rPr>
          <w:rFonts w:ascii="Arial" w:hAnsi="Arial" w:cs="Arial"/>
          <w:iCs/>
          <w:lang w:eastAsia="en-GB"/>
        </w:rPr>
        <w:lastRenderedPageBreak/>
        <w:t>Are you taking action</w:t>
      </w:r>
      <w:r w:rsidR="008F211D">
        <w:rPr>
          <w:rFonts w:ascii="Arial" w:hAnsi="Arial" w:cs="Arial"/>
          <w:iCs/>
          <w:lang w:eastAsia="en-GB"/>
        </w:rPr>
        <w:t xml:space="preserve"> through your project</w:t>
      </w:r>
      <w:r w:rsidRPr="00583E7E">
        <w:rPr>
          <w:rFonts w:ascii="Arial" w:hAnsi="Arial" w:cs="Arial"/>
          <w:iCs/>
          <w:lang w:eastAsia="en-GB"/>
        </w:rPr>
        <w:t xml:space="preserve"> to</w:t>
      </w:r>
      <w:r w:rsidR="008F211D">
        <w:rPr>
          <w:rFonts w:ascii="Arial" w:hAnsi="Arial" w:cs="Arial"/>
          <w:iCs/>
          <w:lang w:eastAsia="en-GB"/>
        </w:rPr>
        <w:t xml:space="preserve"> prepare for wider deployment in the future</w:t>
      </w:r>
      <w:r w:rsidR="0030536D">
        <w:rPr>
          <w:rFonts w:ascii="Arial" w:hAnsi="Arial" w:cs="Arial"/>
          <w:iCs/>
          <w:lang w:eastAsia="en-GB"/>
        </w:rPr>
        <w:t xml:space="preserve">, by investing in </w:t>
      </w:r>
      <w:r w:rsidR="00F6608D">
        <w:rPr>
          <w:rFonts w:ascii="Arial" w:hAnsi="Arial" w:cs="Arial"/>
          <w:iCs/>
          <w:lang w:eastAsia="en-GB"/>
        </w:rPr>
        <w:t>and</w:t>
      </w:r>
      <w:r w:rsidR="003C5F2B">
        <w:rPr>
          <w:rFonts w:ascii="Arial" w:hAnsi="Arial" w:cs="Arial"/>
          <w:iCs/>
          <w:lang w:eastAsia="en-GB"/>
        </w:rPr>
        <w:t>/or</w:t>
      </w:r>
      <w:r w:rsidR="00F6608D">
        <w:rPr>
          <w:rFonts w:ascii="Arial" w:hAnsi="Arial" w:cs="Arial"/>
          <w:iCs/>
          <w:lang w:eastAsia="en-GB"/>
        </w:rPr>
        <w:t xml:space="preserve"> using innovative ideas</w:t>
      </w:r>
      <w:r w:rsidR="00803845">
        <w:rPr>
          <w:rFonts w:ascii="Arial" w:hAnsi="Arial" w:cs="Arial"/>
          <w:iCs/>
          <w:lang w:eastAsia="en-GB"/>
        </w:rPr>
        <w:t>,</w:t>
      </w:r>
      <w:r w:rsidR="00F6608D">
        <w:rPr>
          <w:rFonts w:ascii="Arial" w:hAnsi="Arial" w:cs="Arial"/>
          <w:iCs/>
          <w:lang w:eastAsia="en-GB"/>
        </w:rPr>
        <w:t xml:space="preserve"> products and</w:t>
      </w:r>
      <w:r w:rsidR="003C5F2B">
        <w:rPr>
          <w:rFonts w:ascii="Arial" w:hAnsi="Arial" w:cs="Arial"/>
          <w:iCs/>
          <w:lang w:eastAsia="en-GB"/>
        </w:rPr>
        <w:t>/or</w:t>
      </w:r>
      <w:r w:rsidR="00F6608D">
        <w:rPr>
          <w:rFonts w:ascii="Arial" w:hAnsi="Arial" w:cs="Arial"/>
          <w:iCs/>
          <w:lang w:eastAsia="en-GB"/>
        </w:rPr>
        <w:t xml:space="preserve"> processes</w:t>
      </w:r>
      <w:r w:rsidR="008F211D">
        <w:rPr>
          <w:rFonts w:ascii="Arial" w:hAnsi="Arial" w:cs="Arial"/>
          <w:iCs/>
          <w:lang w:eastAsia="en-GB"/>
        </w:rPr>
        <w:t>?</w:t>
      </w:r>
      <w:r w:rsidRPr="0071040F">
        <w:rPr>
          <w:rFonts w:ascii="Arial" w:hAnsi="Arial" w:cs="Arial"/>
          <w:iCs/>
          <w:lang w:eastAsia="en-GB"/>
        </w:rPr>
        <w:t xml:space="preserve"> </w:t>
      </w:r>
    </w:p>
    <w:p w14:paraId="075CB0D2" w14:textId="2FA7D4A8" w:rsidR="00E745B6" w:rsidRPr="0071040F" w:rsidRDefault="00E745B6" w:rsidP="0068781A">
      <w:pPr>
        <w:pStyle w:val="ListParagraph"/>
        <w:numPr>
          <w:ilvl w:val="0"/>
          <w:numId w:val="8"/>
        </w:numPr>
        <w:rPr>
          <w:rFonts w:ascii="Arial" w:hAnsi="Arial" w:cs="Arial"/>
          <w:iCs/>
          <w:lang w:eastAsia="en-GB"/>
        </w:rPr>
      </w:pPr>
      <w:r w:rsidRPr="0071040F">
        <w:rPr>
          <w:rFonts w:ascii="Arial" w:hAnsi="Arial" w:cs="Arial"/>
          <w:iCs/>
          <w:lang w:eastAsia="en-GB"/>
        </w:rPr>
        <w:t xml:space="preserve">Your </w:t>
      </w:r>
      <w:r w:rsidR="00674913">
        <w:rPr>
          <w:rFonts w:ascii="Arial" w:hAnsi="Arial" w:cs="Arial"/>
          <w:iCs/>
          <w:lang w:eastAsia="en-GB"/>
        </w:rPr>
        <w:t xml:space="preserve">2 </w:t>
      </w:r>
      <w:r w:rsidRPr="0071040F">
        <w:rPr>
          <w:rFonts w:ascii="Arial" w:hAnsi="Arial" w:cs="Arial"/>
          <w:iCs/>
          <w:lang w:eastAsia="en-GB"/>
        </w:rPr>
        <w:t>most impactful action</w:t>
      </w:r>
      <w:r w:rsidR="00674913">
        <w:rPr>
          <w:rFonts w:ascii="Arial" w:hAnsi="Arial" w:cs="Arial"/>
          <w:iCs/>
          <w:lang w:eastAsia="en-GB"/>
        </w:rPr>
        <w:t>s</w:t>
      </w:r>
      <w:r w:rsidR="00175C62">
        <w:rPr>
          <w:rFonts w:ascii="Arial" w:hAnsi="Arial" w:cs="Arial"/>
          <w:iCs/>
          <w:lang w:eastAsia="en-GB"/>
        </w:rPr>
        <w:t>.</w:t>
      </w:r>
    </w:p>
    <w:p w14:paraId="6DA131E5" w14:textId="7EA920E0" w:rsidR="00E745B6" w:rsidRPr="0071040F" w:rsidRDefault="00E745B6" w:rsidP="0068781A">
      <w:pPr>
        <w:pStyle w:val="ListParagraph"/>
        <w:numPr>
          <w:ilvl w:val="0"/>
          <w:numId w:val="8"/>
        </w:numPr>
        <w:rPr>
          <w:rFonts w:ascii="Arial" w:hAnsi="Arial" w:cs="Arial"/>
          <w:iCs/>
          <w:lang w:eastAsia="en-GB"/>
        </w:rPr>
      </w:pPr>
      <w:r w:rsidRPr="0071040F">
        <w:rPr>
          <w:rFonts w:ascii="Arial" w:hAnsi="Arial" w:cs="Arial"/>
          <w:iCs/>
          <w:lang w:eastAsia="en-GB"/>
        </w:rPr>
        <w:t>Expected/Desired impact(s) on the project for each action</w:t>
      </w:r>
      <w:r w:rsidR="00175C62">
        <w:rPr>
          <w:rFonts w:ascii="Arial" w:hAnsi="Arial" w:cs="Arial"/>
          <w:iCs/>
          <w:lang w:eastAsia="en-GB"/>
        </w:rPr>
        <w:t>.</w:t>
      </w:r>
      <w:r w:rsidRPr="0071040F">
        <w:rPr>
          <w:rFonts w:ascii="Arial" w:hAnsi="Arial" w:cs="Arial"/>
          <w:iCs/>
          <w:lang w:eastAsia="en-GB"/>
        </w:rPr>
        <w:t xml:space="preserve"> </w:t>
      </w:r>
    </w:p>
    <w:p w14:paraId="5C0405F7" w14:textId="395F31BA" w:rsidR="00E745B6" w:rsidRPr="0071040F" w:rsidRDefault="00E745B6" w:rsidP="0068781A">
      <w:pPr>
        <w:pStyle w:val="ListParagraph"/>
        <w:numPr>
          <w:ilvl w:val="0"/>
          <w:numId w:val="8"/>
        </w:numPr>
        <w:rPr>
          <w:rFonts w:ascii="Arial" w:hAnsi="Arial" w:cs="Arial"/>
          <w:iCs/>
          <w:lang w:eastAsia="en-GB"/>
        </w:rPr>
      </w:pPr>
      <w:r w:rsidRPr="0071040F">
        <w:rPr>
          <w:rFonts w:ascii="Arial" w:hAnsi="Arial" w:cs="Arial"/>
          <w:iCs/>
          <w:lang w:eastAsia="en-GB"/>
        </w:rPr>
        <w:t>Your level and type of involvement in the innovation activity</w:t>
      </w:r>
      <w:r w:rsidR="00175C62">
        <w:rPr>
          <w:rFonts w:ascii="Arial" w:hAnsi="Arial" w:cs="Arial"/>
          <w:iCs/>
          <w:lang w:eastAsia="en-GB"/>
        </w:rPr>
        <w:t>.</w:t>
      </w:r>
    </w:p>
    <w:p w14:paraId="2165C49A" w14:textId="14038C42" w:rsidR="00E745B6" w:rsidRPr="0071040F" w:rsidRDefault="00E745B6" w:rsidP="0068781A">
      <w:pPr>
        <w:pStyle w:val="ListParagraph"/>
        <w:numPr>
          <w:ilvl w:val="0"/>
          <w:numId w:val="8"/>
        </w:numPr>
        <w:rPr>
          <w:rFonts w:ascii="Arial" w:hAnsi="Arial" w:cs="Arial"/>
          <w:iCs/>
          <w:lang w:eastAsia="en-GB"/>
        </w:rPr>
      </w:pPr>
      <w:r w:rsidRPr="0071040F">
        <w:rPr>
          <w:rFonts w:ascii="Arial" w:hAnsi="Arial" w:cs="Arial"/>
          <w:iCs/>
          <w:lang w:eastAsia="en-GB"/>
        </w:rPr>
        <w:t>Expected timescale of the investment for each action</w:t>
      </w:r>
      <w:r w:rsidR="00175C62">
        <w:rPr>
          <w:rFonts w:ascii="Arial" w:hAnsi="Arial" w:cs="Arial"/>
          <w:iCs/>
          <w:lang w:eastAsia="en-GB"/>
        </w:rPr>
        <w:t>.</w:t>
      </w:r>
    </w:p>
    <w:p w14:paraId="583402B0" w14:textId="672871BA" w:rsidR="00E745B6" w:rsidRPr="0071040F" w:rsidRDefault="00E745B6" w:rsidP="0068781A">
      <w:pPr>
        <w:pStyle w:val="ListParagraph"/>
        <w:numPr>
          <w:ilvl w:val="0"/>
          <w:numId w:val="8"/>
        </w:numPr>
        <w:rPr>
          <w:rFonts w:ascii="Arial" w:hAnsi="Arial" w:cs="Arial"/>
          <w:iCs/>
          <w:lang w:eastAsia="en-GB"/>
        </w:rPr>
      </w:pPr>
      <w:r w:rsidRPr="0071040F">
        <w:rPr>
          <w:rFonts w:ascii="Arial" w:hAnsi="Arial" w:cs="Arial"/>
          <w:iCs/>
          <w:lang w:eastAsia="en-GB"/>
        </w:rPr>
        <w:t>Key measurable outcomes/KPIs for each action</w:t>
      </w:r>
      <w:r w:rsidR="00175C62">
        <w:rPr>
          <w:rFonts w:ascii="Arial" w:hAnsi="Arial" w:cs="Arial"/>
          <w:iCs/>
          <w:lang w:eastAsia="en-GB"/>
        </w:rPr>
        <w:t>.</w:t>
      </w:r>
    </w:p>
    <w:p w14:paraId="5E58035C" w14:textId="6B5F7B7E" w:rsidR="00E745B6" w:rsidRPr="0071040F" w:rsidRDefault="00E745B6" w:rsidP="0068781A">
      <w:pPr>
        <w:pStyle w:val="ListParagraph"/>
        <w:numPr>
          <w:ilvl w:val="0"/>
          <w:numId w:val="8"/>
        </w:numPr>
        <w:rPr>
          <w:rFonts w:ascii="Arial" w:hAnsi="Arial" w:cs="Arial"/>
          <w:bCs/>
          <w:iCs/>
          <w:lang w:eastAsia="en-GB"/>
        </w:rPr>
      </w:pPr>
      <w:bookmarkStart w:id="14" w:name="_Hlk95314550"/>
      <w:r w:rsidRPr="0071040F">
        <w:rPr>
          <w:rFonts w:ascii="Arial" w:hAnsi="Arial" w:cs="Arial"/>
          <w:iCs/>
          <w:lang w:eastAsia="en-GB"/>
        </w:rPr>
        <w:t>How delivery will be assured for each action</w:t>
      </w:r>
      <w:bookmarkEnd w:id="14"/>
      <w:r w:rsidR="00175C62">
        <w:rPr>
          <w:rFonts w:ascii="Arial" w:hAnsi="Arial" w:cs="Arial"/>
          <w:iCs/>
          <w:lang w:eastAsia="en-GB"/>
        </w:rPr>
        <w:t>.</w:t>
      </w:r>
      <w:r w:rsidRPr="0071040F">
        <w:rPr>
          <w:rFonts w:ascii="Arial" w:hAnsi="Arial" w:cs="Arial"/>
          <w:bCs/>
          <w:iCs/>
          <w:lang w:eastAsia="en-GB"/>
        </w:rPr>
        <w:t xml:space="preserve"> </w:t>
      </w:r>
    </w:p>
    <w:p w14:paraId="7185D010" w14:textId="1090E094" w:rsidR="00E745B6" w:rsidRPr="005B1954" w:rsidRDefault="00E745B6" w:rsidP="00E745B6">
      <w:pPr>
        <w:spacing w:after="0"/>
        <w:jc w:val="both"/>
        <w:rPr>
          <w:rFonts w:ascii="Arial" w:hAnsi="Arial" w:cs="Arial"/>
          <w:lang w:eastAsia="en-GB"/>
        </w:rPr>
      </w:pPr>
      <w:r w:rsidRPr="005B1954">
        <w:rPr>
          <w:rFonts w:ascii="Arial" w:hAnsi="Arial" w:cs="Arial"/>
          <w:lang w:eastAsia="en-GB"/>
        </w:rPr>
        <w:t xml:space="preserve">Your answer should be no more than </w:t>
      </w:r>
      <w:r w:rsidR="00B7365B">
        <w:rPr>
          <w:rFonts w:ascii="Arial" w:hAnsi="Arial" w:cs="Arial"/>
          <w:lang w:eastAsia="en-GB"/>
        </w:rPr>
        <w:t>3</w:t>
      </w:r>
      <w:r w:rsidRPr="005B1954">
        <w:rPr>
          <w:rFonts w:ascii="Arial" w:hAnsi="Arial" w:cs="Arial"/>
          <w:lang w:eastAsia="en-GB"/>
        </w:rPr>
        <w:t xml:space="preserve"> pages. </w:t>
      </w:r>
    </w:p>
    <w:p w14:paraId="358BE861" w14:textId="77777777" w:rsidR="00E745B6" w:rsidRDefault="00E745B6" w:rsidP="00E745B6">
      <w:pPr>
        <w:spacing w:after="0"/>
        <w:jc w:val="both"/>
        <w:rPr>
          <w:rFonts w:ascii="Arial" w:hAnsi="Arial" w:cs="Arial"/>
          <w:sz w:val="22"/>
          <w:szCs w:val="22"/>
          <w:lang w:eastAsia="en-GB"/>
        </w:rPr>
      </w:pPr>
    </w:p>
    <w:p w14:paraId="535EA0BD" w14:textId="77777777" w:rsidR="00E745B6" w:rsidRPr="0016069A" w:rsidRDefault="00E745B6" w:rsidP="00E745B6">
      <w:pPr>
        <w:rPr>
          <w:rFonts w:ascii="Arial" w:hAnsi="Arial" w:cs="Arial"/>
          <w:lang w:eastAsia="en-GB"/>
        </w:rPr>
      </w:pPr>
      <w:r>
        <w:rPr>
          <w:rFonts w:ascii="Arial" w:hAnsi="Arial" w:cs="Arial"/>
          <w:lang w:eastAsia="en-GB"/>
        </w:rPr>
        <w:t xml:space="preserve">In this question, one of your actions can relate to a previous project, so long as there are demonstrable links between the activity undertaken between the past and current project. See Annex B for definitions of ‘demonstrable links’.  </w:t>
      </w:r>
    </w:p>
    <w:p w14:paraId="704941C8" w14:textId="77777777" w:rsidR="00E745B6" w:rsidRPr="0057431D" w:rsidRDefault="00E745B6" w:rsidP="00E745B6">
      <w:pPr>
        <w:spacing w:after="0"/>
        <w:jc w:val="both"/>
        <w:rPr>
          <w:rFonts w:ascii="Arial" w:hAnsi="Arial" w:cs="Arial"/>
          <w:sz w:val="22"/>
          <w:szCs w:val="22"/>
          <w:lang w:eastAsia="en-GB"/>
        </w:rPr>
      </w:pPr>
    </w:p>
    <w:p w14:paraId="456D8EAA" w14:textId="77777777" w:rsidR="00E745B6" w:rsidRPr="00583E7E" w:rsidRDefault="00E745B6" w:rsidP="00E745B6">
      <w:pPr>
        <w:rPr>
          <w:rFonts w:ascii="Arial" w:hAnsi="Arial" w:cs="Arial"/>
          <w:bCs/>
          <w:iCs/>
          <w:lang w:eastAsia="en-GB"/>
        </w:rPr>
      </w:pPr>
      <w:r w:rsidRPr="00583E7E">
        <w:rPr>
          <w:rFonts w:ascii="Arial" w:hAnsi="Arial" w:cs="Arial"/>
          <w:bCs/>
          <w:iCs/>
          <w:lang w:eastAsia="en-GB"/>
        </w:rPr>
        <w:t>The question will be scored as follows:</w:t>
      </w:r>
    </w:p>
    <w:tbl>
      <w:tblPr>
        <w:tblStyle w:val="TableGrid"/>
        <w:tblW w:w="10218"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49"/>
        <w:gridCol w:w="5669"/>
      </w:tblGrid>
      <w:tr w:rsidR="00E745B6" w:rsidRPr="00583E7E" w14:paraId="54615F52" w14:textId="77777777" w:rsidTr="0046501E">
        <w:tc>
          <w:tcPr>
            <w:tcW w:w="4549" w:type="dxa"/>
            <w:shd w:val="clear" w:color="auto" w:fill="1F3864" w:themeFill="accent1" w:themeFillShade="80"/>
          </w:tcPr>
          <w:p w14:paraId="1706F716" w14:textId="77777777" w:rsidR="00E745B6" w:rsidRPr="00583E7E" w:rsidRDefault="00E745B6" w:rsidP="0046501E">
            <w:pPr>
              <w:rPr>
                <w:rFonts w:ascii="Arial" w:hAnsi="Arial" w:cs="Arial"/>
                <w:b/>
                <w:bCs/>
                <w:lang w:eastAsia="en-GB"/>
              </w:rPr>
            </w:pPr>
            <w:r w:rsidRPr="00583E7E">
              <w:rPr>
                <w:rFonts w:ascii="Arial" w:hAnsi="Arial" w:cs="Arial"/>
                <w:b/>
                <w:bCs/>
                <w:lang w:eastAsia="en-GB"/>
              </w:rPr>
              <w:t>Information requested</w:t>
            </w:r>
          </w:p>
        </w:tc>
        <w:tc>
          <w:tcPr>
            <w:tcW w:w="5669" w:type="dxa"/>
            <w:shd w:val="clear" w:color="auto" w:fill="1F3864" w:themeFill="accent1" w:themeFillShade="80"/>
          </w:tcPr>
          <w:p w14:paraId="0141CCFB" w14:textId="77777777" w:rsidR="00E745B6" w:rsidRPr="00583E7E" w:rsidRDefault="00E745B6" w:rsidP="0046501E">
            <w:pPr>
              <w:rPr>
                <w:rFonts w:ascii="Arial" w:hAnsi="Arial" w:cs="Arial"/>
                <w:b/>
                <w:bCs/>
                <w:lang w:eastAsia="en-GB"/>
              </w:rPr>
            </w:pPr>
            <w:r w:rsidRPr="00583E7E">
              <w:rPr>
                <w:rFonts w:ascii="Arial" w:hAnsi="Arial" w:cs="Arial"/>
                <w:b/>
                <w:bCs/>
                <w:lang w:eastAsia="en-GB"/>
              </w:rPr>
              <w:t>Points available per action</w:t>
            </w:r>
          </w:p>
        </w:tc>
      </w:tr>
      <w:tr w:rsidR="00E745B6" w:rsidRPr="00583E7E" w14:paraId="132010B7" w14:textId="77777777" w:rsidTr="0046501E">
        <w:tc>
          <w:tcPr>
            <w:tcW w:w="4549" w:type="dxa"/>
          </w:tcPr>
          <w:p w14:paraId="3692B817" w14:textId="77777777" w:rsidR="00E745B6" w:rsidRPr="00583E7E" w:rsidRDefault="00E745B6" w:rsidP="0046501E">
            <w:pPr>
              <w:rPr>
                <w:rFonts w:ascii="Arial" w:hAnsi="Arial" w:cs="Arial"/>
                <w:iCs/>
                <w:lang w:eastAsia="en-GB"/>
              </w:rPr>
            </w:pPr>
            <w:r w:rsidRPr="00583E7E">
              <w:rPr>
                <w:rFonts w:ascii="Arial" w:hAnsi="Arial" w:cs="Arial"/>
                <w:iCs/>
                <w:lang w:eastAsia="en-GB"/>
              </w:rPr>
              <w:t xml:space="preserve">Expected/Desired impact(s) on the project for each action: </w:t>
            </w:r>
          </w:p>
          <w:p w14:paraId="35AD0D7E" w14:textId="77777777" w:rsidR="00E745B6" w:rsidRPr="00583E7E" w:rsidRDefault="00E745B6" w:rsidP="0046501E">
            <w:pPr>
              <w:rPr>
                <w:rFonts w:ascii="Arial" w:hAnsi="Arial" w:cs="Arial"/>
                <w:iCs/>
                <w:lang w:eastAsia="en-GB"/>
              </w:rPr>
            </w:pPr>
          </w:p>
        </w:tc>
        <w:tc>
          <w:tcPr>
            <w:tcW w:w="5669" w:type="dxa"/>
          </w:tcPr>
          <w:p w14:paraId="4AEB6B05" w14:textId="77777777"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for comprehensive description</w:t>
            </w:r>
          </w:p>
          <w:p w14:paraId="44758D43" w14:textId="77777777" w:rsidR="00E745B6" w:rsidRPr="00583E7E" w:rsidRDefault="00E745B6" w:rsidP="0046501E">
            <w:pPr>
              <w:rPr>
                <w:rFonts w:ascii="Arial" w:hAnsi="Arial" w:cs="Arial"/>
                <w:lang w:eastAsia="en-GB"/>
              </w:rPr>
            </w:pPr>
            <w:r w:rsidRPr="00583E7E">
              <w:rPr>
                <w:rFonts w:ascii="Arial" w:hAnsi="Arial" w:cs="Arial"/>
                <w:b/>
                <w:bCs/>
                <w:lang w:eastAsia="en-GB"/>
              </w:rPr>
              <w:t>1 point</w:t>
            </w:r>
            <w:r w:rsidRPr="00583E7E">
              <w:rPr>
                <w:rFonts w:ascii="Arial" w:hAnsi="Arial" w:cs="Arial"/>
                <w:lang w:eastAsia="en-GB"/>
              </w:rPr>
              <w:t xml:space="preserve"> for superficial description</w:t>
            </w:r>
          </w:p>
          <w:p w14:paraId="6CB91323" w14:textId="77777777" w:rsidR="00E745B6" w:rsidRPr="00583E7E" w:rsidRDefault="00E745B6" w:rsidP="0046501E">
            <w:pPr>
              <w:rPr>
                <w:rFonts w:ascii="Arial" w:hAnsi="Arial" w:cs="Arial"/>
                <w:lang w:eastAsia="en-GB"/>
              </w:rPr>
            </w:pPr>
            <w:r w:rsidRPr="00583E7E">
              <w:rPr>
                <w:rFonts w:ascii="Arial" w:hAnsi="Arial" w:cs="Arial"/>
                <w:b/>
                <w:bCs/>
                <w:lang w:eastAsia="en-GB"/>
              </w:rPr>
              <w:t>0 points</w:t>
            </w:r>
            <w:r w:rsidRPr="00583E7E">
              <w:rPr>
                <w:rFonts w:ascii="Arial" w:hAnsi="Arial" w:cs="Arial"/>
                <w:lang w:eastAsia="en-GB"/>
              </w:rPr>
              <w:t xml:space="preserve"> for no description</w:t>
            </w:r>
          </w:p>
        </w:tc>
      </w:tr>
      <w:tr w:rsidR="00E745B6" w:rsidRPr="00583E7E" w14:paraId="0FEC407D" w14:textId="77777777" w:rsidTr="0046501E">
        <w:tc>
          <w:tcPr>
            <w:tcW w:w="4549" w:type="dxa"/>
          </w:tcPr>
          <w:p w14:paraId="502DFEA4" w14:textId="77777777" w:rsidR="00E745B6" w:rsidRPr="00583E7E" w:rsidRDefault="00E745B6" w:rsidP="0046501E">
            <w:pPr>
              <w:rPr>
                <w:rFonts w:ascii="Arial" w:hAnsi="Arial" w:cs="Arial"/>
                <w:iCs/>
                <w:lang w:eastAsia="en-GB"/>
              </w:rPr>
            </w:pPr>
            <w:r w:rsidRPr="00583E7E">
              <w:rPr>
                <w:rFonts w:ascii="Arial" w:hAnsi="Arial" w:cs="Arial"/>
                <w:iCs/>
                <w:lang w:eastAsia="en-GB"/>
              </w:rPr>
              <w:t>Your level and type of involvement in the innovation activity:</w:t>
            </w:r>
          </w:p>
          <w:p w14:paraId="0F8EC255" w14:textId="77777777" w:rsidR="00E745B6" w:rsidRPr="00583E7E" w:rsidRDefault="00E745B6" w:rsidP="0046501E">
            <w:pPr>
              <w:rPr>
                <w:rFonts w:ascii="Arial" w:hAnsi="Arial" w:cs="Arial"/>
                <w:iCs/>
                <w:lang w:eastAsia="en-GB"/>
              </w:rPr>
            </w:pPr>
          </w:p>
        </w:tc>
        <w:tc>
          <w:tcPr>
            <w:tcW w:w="5669" w:type="dxa"/>
          </w:tcPr>
          <w:p w14:paraId="72C1E7CE" w14:textId="77777777"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if leading the activity or part of a wider partnership</w:t>
            </w:r>
          </w:p>
          <w:p w14:paraId="13E6BB21" w14:textId="77777777" w:rsidR="00E745B6" w:rsidRPr="00583E7E" w:rsidRDefault="00E745B6" w:rsidP="0046501E">
            <w:pPr>
              <w:rPr>
                <w:rFonts w:ascii="Arial" w:hAnsi="Arial" w:cs="Arial"/>
                <w:lang w:eastAsia="en-GB"/>
              </w:rPr>
            </w:pPr>
            <w:r w:rsidRPr="00583E7E">
              <w:rPr>
                <w:rFonts w:ascii="Arial" w:hAnsi="Arial" w:cs="Arial"/>
                <w:b/>
                <w:bCs/>
                <w:lang w:eastAsia="en-GB"/>
              </w:rPr>
              <w:t xml:space="preserve">1 point </w:t>
            </w:r>
            <w:r w:rsidRPr="00583E7E">
              <w:rPr>
                <w:rFonts w:ascii="Arial" w:hAnsi="Arial" w:cs="Arial"/>
                <w:lang w:eastAsia="en-GB"/>
              </w:rPr>
              <w:t>if delegated to a third party</w:t>
            </w:r>
          </w:p>
          <w:p w14:paraId="15A5AD0B" w14:textId="77777777" w:rsidR="00E745B6" w:rsidRPr="00583E7E" w:rsidRDefault="00E745B6" w:rsidP="0046501E">
            <w:pPr>
              <w:rPr>
                <w:rFonts w:ascii="Arial" w:hAnsi="Arial" w:cs="Arial"/>
                <w:lang w:eastAsia="en-GB"/>
              </w:rPr>
            </w:pPr>
            <w:r w:rsidRPr="00583E7E">
              <w:rPr>
                <w:rFonts w:ascii="Arial" w:hAnsi="Arial" w:cs="Arial"/>
                <w:b/>
                <w:bCs/>
                <w:lang w:eastAsia="en-GB"/>
              </w:rPr>
              <w:t>0 points</w:t>
            </w:r>
            <w:r w:rsidRPr="00583E7E">
              <w:rPr>
                <w:rFonts w:ascii="Arial" w:hAnsi="Arial" w:cs="Arial"/>
                <w:lang w:eastAsia="en-GB"/>
              </w:rPr>
              <w:t xml:space="preserve"> for no information</w:t>
            </w:r>
          </w:p>
        </w:tc>
      </w:tr>
      <w:tr w:rsidR="00E745B6" w:rsidRPr="00583E7E" w14:paraId="7A086A86" w14:textId="77777777" w:rsidTr="0046501E">
        <w:tc>
          <w:tcPr>
            <w:tcW w:w="4549" w:type="dxa"/>
          </w:tcPr>
          <w:p w14:paraId="7572A571" w14:textId="18AB4454" w:rsidR="00E745B6" w:rsidRPr="00583E7E" w:rsidRDefault="00E745B6" w:rsidP="0046501E">
            <w:pPr>
              <w:rPr>
                <w:rFonts w:ascii="Arial" w:hAnsi="Arial" w:cs="Arial"/>
                <w:iCs/>
                <w:lang w:eastAsia="en-GB"/>
              </w:rPr>
            </w:pPr>
            <w:r w:rsidRPr="00583E7E">
              <w:rPr>
                <w:rFonts w:ascii="Arial" w:hAnsi="Arial" w:cs="Arial"/>
                <w:iCs/>
                <w:lang w:eastAsia="en-GB"/>
              </w:rPr>
              <w:t xml:space="preserve">Expected timescale </w:t>
            </w:r>
            <w:r w:rsidR="00662495" w:rsidRPr="00583E7E">
              <w:rPr>
                <w:rFonts w:ascii="Arial" w:hAnsi="Arial" w:cs="Arial"/>
                <w:iCs/>
                <w:lang w:eastAsia="en-GB"/>
              </w:rPr>
              <w:t xml:space="preserve"> </w:t>
            </w:r>
            <w:r w:rsidRPr="00583E7E">
              <w:rPr>
                <w:rFonts w:ascii="Arial" w:hAnsi="Arial" w:cs="Arial"/>
                <w:iCs/>
                <w:lang w:eastAsia="en-GB"/>
              </w:rPr>
              <w:t>for each action:</w:t>
            </w:r>
          </w:p>
          <w:p w14:paraId="4A41DC6E" w14:textId="77777777" w:rsidR="00E745B6" w:rsidRPr="00583E7E" w:rsidRDefault="00E745B6" w:rsidP="0046501E">
            <w:pPr>
              <w:rPr>
                <w:rFonts w:ascii="Arial" w:hAnsi="Arial" w:cs="Arial"/>
                <w:iCs/>
                <w:lang w:eastAsia="en-GB"/>
              </w:rPr>
            </w:pPr>
          </w:p>
        </w:tc>
        <w:tc>
          <w:tcPr>
            <w:tcW w:w="5669" w:type="dxa"/>
          </w:tcPr>
          <w:p w14:paraId="5BB255E1" w14:textId="77777777"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for providing a timescale</w:t>
            </w:r>
          </w:p>
          <w:p w14:paraId="6395847C" w14:textId="77777777" w:rsidR="00E745B6" w:rsidRPr="00583E7E" w:rsidRDefault="00E745B6" w:rsidP="0046501E">
            <w:pPr>
              <w:rPr>
                <w:rFonts w:ascii="Arial" w:hAnsi="Arial" w:cs="Arial"/>
                <w:lang w:eastAsia="en-GB"/>
              </w:rPr>
            </w:pPr>
            <w:r w:rsidRPr="00583E7E">
              <w:rPr>
                <w:rFonts w:ascii="Arial" w:hAnsi="Arial" w:cs="Arial"/>
                <w:b/>
                <w:bCs/>
                <w:lang w:eastAsia="en-GB"/>
              </w:rPr>
              <w:t>0 points</w:t>
            </w:r>
            <w:r w:rsidRPr="00583E7E">
              <w:rPr>
                <w:rFonts w:ascii="Arial" w:hAnsi="Arial" w:cs="Arial"/>
                <w:lang w:eastAsia="en-GB"/>
              </w:rPr>
              <w:t xml:space="preserve"> for no information</w:t>
            </w:r>
          </w:p>
        </w:tc>
      </w:tr>
      <w:tr w:rsidR="00E745B6" w:rsidRPr="00583E7E" w14:paraId="11BD83F4" w14:textId="77777777" w:rsidTr="0046501E">
        <w:tc>
          <w:tcPr>
            <w:tcW w:w="4549" w:type="dxa"/>
          </w:tcPr>
          <w:p w14:paraId="2FEBA2F2" w14:textId="2494A073" w:rsidR="00E745B6" w:rsidRPr="00583E7E" w:rsidRDefault="00E745B6" w:rsidP="0046501E">
            <w:pPr>
              <w:rPr>
                <w:rFonts w:ascii="Arial" w:hAnsi="Arial" w:cs="Arial"/>
                <w:iCs/>
                <w:lang w:eastAsia="en-GB"/>
              </w:rPr>
            </w:pPr>
            <w:r w:rsidRPr="00583E7E">
              <w:rPr>
                <w:rFonts w:ascii="Arial" w:hAnsi="Arial" w:cs="Arial"/>
                <w:iCs/>
                <w:lang w:eastAsia="en-GB"/>
              </w:rPr>
              <w:t>Evidence of ambition for each action</w:t>
            </w:r>
          </w:p>
        </w:tc>
        <w:tc>
          <w:tcPr>
            <w:tcW w:w="5669" w:type="dxa"/>
          </w:tcPr>
          <w:p w14:paraId="7DD6F8F3" w14:textId="74DC208F" w:rsidR="00E745B6" w:rsidRPr="00583E7E" w:rsidRDefault="00E745B6" w:rsidP="0046501E">
            <w:pPr>
              <w:rPr>
                <w:rFonts w:ascii="Arial" w:hAnsi="Arial" w:cs="Arial"/>
                <w:lang w:eastAsia="en-GB"/>
              </w:rPr>
            </w:pPr>
            <w:r w:rsidRPr="00583E7E">
              <w:rPr>
                <w:rFonts w:ascii="Arial" w:hAnsi="Arial" w:cs="Arial"/>
                <w:b/>
                <w:bCs/>
                <w:lang w:eastAsia="en-GB"/>
              </w:rPr>
              <w:t xml:space="preserve">3 points </w:t>
            </w:r>
            <w:r w:rsidR="002C2719">
              <w:rPr>
                <w:rFonts w:ascii="Arial" w:hAnsi="Arial" w:cs="Arial"/>
                <w:lang w:eastAsia="en-GB"/>
              </w:rPr>
              <w:t xml:space="preserve">for highly ambitious activities </w:t>
            </w:r>
          </w:p>
          <w:p w14:paraId="3B1976B7" w14:textId="22D68E95"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w:t>
            </w:r>
            <w:r w:rsidR="002C2719">
              <w:rPr>
                <w:rFonts w:ascii="Arial" w:hAnsi="Arial" w:cs="Arial"/>
                <w:lang w:eastAsia="en-GB"/>
              </w:rPr>
              <w:t xml:space="preserve">for ambitious activities </w:t>
            </w:r>
          </w:p>
          <w:p w14:paraId="5AEC2ECF" w14:textId="1C28A9E5" w:rsidR="00E745B6" w:rsidRPr="00583E7E" w:rsidRDefault="00E745B6" w:rsidP="0046501E">
            <w:pPr>
              <w:rPr>
                <w:rFonts w:ascii="Arial" w:hAnsi="Arial" w:cs="Arial"/>
                <w:lang w:eastAsia="en-GB"/>
              </w:rPr>
            </w:pPr>
            <w:r w:rsidRPr="00583E7E">
              <w:rPr>
                <w:rFonts w:ascii="Arial" w:hAnsi="Arial" w:cs="Arial"/>
                <w:b/>
                <w:bCs/>
                <w:lang w:eastAsia="en-GB"/>
              </w:rPr>
              <w:t>1 point</w:t>
            </w:r>
            <w:r w:rsidRPr="00583E7E">
              <w:rPr>
                <w:rFonts w:ascii="Arial" w:hAnsi="Arial" w:cs="Arial"/>
                <w:lang w:eastAsia="en-GB"/>
              </w:rPr>
              <w:t xml:space="preserve"> if ambition is in line with </w:t>
            </w:r>
            <w:r w:rsidR="002C2719">
              <w:rPr>
                <w:rFonts w:ascii="Arial" w:hAnsi="Arial" w:cs="Arial"/>
                <w:lang w:eastAsia="en-GB"/>
              </w:rPr>
              <w:t>standard industry</w:t>
            </w:r>
            <w:r w:rsidR="002C1B1F">
              <w:rPr>
                <w:rFonts w:ascii="Arial" w:hAnsi="Arial" w:cs="Arial"/>
                <w:lang w:eastAsia="en-GB"/>
              </w:rPr>
              <w:t xml:space="preserve"> </w:t>
            </w:r>
            <w:r w:rsidR="00612FE9" w:rsidRPr="00612FE9">
              <w:rPr>
                <w:rFonts w:ascii="Arial" w:hAnsi="Arial" w:cs="Arial"/>
                <w:lang w:eastAsia="en-GB"/>
              </w:rPr>
              <w:t>or common</w:t>
            </w:r>
            <w:r w:rsidR="002C2719">
              <w:rPr>
                <w:rFonts w:ascii="Arial" w:hAnsi="Arial" w:cs="Arial"/>
                <w:lang w:eastAsia="en-GB"/>
              </w:rPr>
              <w:t xml:space="preserve"> practice </w:t>
            </w:r>
          </w:p>
          <w:p w14:paraId="31CC9D5B" w14:textId="62E9F60D" w:rsidR="00E745B6" w:rsidRPr="00583E7E" w:rsidRDefault="00E745B6" w:rsidP="0046501E">
            <w:pPr>
              <w:rPr>
                <w:rFonts w:ascii="Arial" w:hAnsi="Arial" w:cs="Arial"/>
                <w:lang w:eastAsia="en-GB"/>
              </w:rPr>
            </w:pPr>
          </w:p>
        </w:tc>
      </w:tr>
      <w:tr w:rsidR="00E745B6" w:rsidRPr="00583E7E" w14:paraId="705849E0" w14:textId="77777777" w:rsidTr="0046501E">
        <w:tc>
          <w:tcPr>
            <w:tcW w:w="4549" w:type="dxa"/>
          </w:tcPr>
          <w:p w14:paraId="2E7BDD97" w14:textId="77777777" w:rsidR="00E745B6" w:rsidRPr="00583E7E" w:rsidRDefault="00E745B6" w:rsidP="0046501E">
            <w:pPr>
              <w:rPr>
                <w:rFonts w:ascii="Arial" w:hAnsi="Arial" w:cs="Arial"/>
                <w:iCs/>
                <w:lang w:eastAsia="en-GB"/>
              </w:rPr>
            </w:pPr>
            <w:r w:rsidRPr="00583E7E">
              <w:rPr>
                <w:rFonts w:ascii="Arial" w:hAnsi="Arial" w:cs="Arial"/>
                <w:iCs/>
                <w:lang w:eastAsia="en-GB"/>
              </w:rPr>
              <w:t>Key measurable outcomes / KPIs for each action</w:t>
            </w:r>
          </w:p>
        </w:tc>
        <w:tc>
          <w:tcPr>
            <w:tcW w:w="5669" w:type="dxa"/>
          </w:tcPr>
          <w:p w14:paraId="60F0BB4D" w14:textId="77777777"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if information provided</w:t>
            </w:r>
          </w:p>
          <w:p w14:paraId="0E4E63D3" w14:textId="77777777" w:rsidR="00E745B6" w:rsidRPr="00583E7E" w:rsidRDefault="00E745B6" w:rsidP="0046501E">
            <w:pPr>
              <w:rPr>
                <w:rFonts w:ascii="Arial" w:hAnsi="Arial" w:cs="Arial"/>
                <w:lang w:eastAsia="en-GB"/>
              </w:rPr>
            </w:pPr>
            <w:r w:rsidRPr="00583E7E">
              <w:rPr>
                <w:rFonts w:ascii="Arial" w:hAnsi="Arial" w:cs="Arial"/>
                <w:b/>
                <w:bCs/>
                <w:lang w:eastAsia="en-GB"/>
              </w:rPr>
              <w:t>0 points</w:t>
            </w:r>
            <w:r w:rsidRPr="00583E7E">
              <w:rPr>
                <w:rFonts w:ascii="Arial" w:hAnsi="Arial" w:cs="Arial"/>
                <w:lang w:eastAsia="en-GB"/>
              </w:rPr>
              <w:t xml:space="preserve"> if no information provided</w:t>
            </w:r>
          </w:p>
        </w:tc>
      </w:tr>
      <w:tr w:rsidR="00E745B6" w:rsidRPr="00583E7E" w14:paraId="78D45DF5" w14:textId="77777777" w:rsidTr="0046501E">
        <w:tc>
          <w:tcPr>
            <w:tcW w:w="4549" w:type="dxa"/>
          </w:tcPr>
          <w:p w14:paraId="0617075F" w14:textId="77777777" w:rsidR="00E745B6" w:rsidRPr="00583E7E" w:rsidRDefault="00E745B6" w:rsidP="0046501E">
            <w:pPr>
              <w:rPr>
                <w:rFonts w:ascii="Arial" w:hAnsi="Arial" w:cs="Arial"/>
                <w:iCs/>
                <w:lang w:eastAsia="en-GB"/>
              </w:rPr>
            </w:pPr>
            <w:r w:rsidRPr="00583E7E">
              <w:rPr>
                <w:rFonts w:ascii="Arial" w:hAnsi="Arial" w:cs="Arial"/>
                <w:iCs/>
                <w:lang w:eastAsia="en-GB"/>
              </w:rPr>
              <w:t>How delivery will be assured for each action</w:t>
            </w:r>
          </w:p>
        </w:tc>
        <w:tc>
          <w:tcPr>
            <w:tcW w:w="5669" w:type="dxa"/>
          </w:tcPr>
          <w:p w14:paraId="3C8277B1" w14:textId="77777777" w:rsidR="00E745B6" w:rsidRPr="00583E7E" w:rsidRDefault="00E745B6" w:rsidP="0046501E">
            <w:pPr>
              <w:rPr>
                <w:rFonts w:ascii="Arial" w:hAnsi="Arial" w:cs="Arial"/>
                <w:lang w:eastAsia="en-GB"/>
              </w:rPr>
            </w:pPr>
            <w:r w:rsidRPr="00583E7E">
              <w:rPr>
                <w:rFonts w:ascii="Arial" w:hAnsi="Arial" w:cs="Arial"/>
                <w:b/>
                <w:bCs/>
                <w:lang w:eastAsia="en-GB"/>
              </w:rPr>
              <w:t xml:space="preserve">3 points </w:t>
            </w:r>
            <w:r w:rsidRPr="00583E7E">
              <w:rPr>
                <w:rFonts w:ascii="Arial" w:hAnsi="Arial" w:cs="Arial"/>
                <w:lang w:eastAsia="en-GB"/>
              </w:rPr>
              <w:t>if detailed delivery assurances set out</w:t>
            </w:r>
          </w:p>
          <w:p w14:paraId="74369345" w14:textId="77777777" w:rsidR="00E745B6" w:rsidRPr="00583E7E" w:rsidRDefault="00E745B6" w:rsidP="0046501E">
            <w:pPr>
              <w:rPr>
                <w:rFonts w:ascii="Arial" w:hAnsi="Arial" w:cs="Arial"/>
                <w:lang w:eastAsia="en-GB"/>
              </w:rPr>
            </w:pPr>
            <w:r w:rsidRPr="00583E7E">
              <w:rPr>
                <w:rFonts w:ascii="Arial" w:hAnsi="Arial" w:cs="Arial"/>
                <w:b/>
                <w:bCs/>
                <w:lang w:eastAsia="en-GB"/>
              </w:rPr>
              <w:t xml:space="preserve">2 points </w:t>
            </w:r>
            <w:r w:rsidRPr="00583E7E">
              <w:rPr>
                <w:rFonts w:ascii="Arial" w:hAnsi="Arial" w:cs="Arial"/>
                <w:lang w:eastAsia="en-GB"/>
              </w:rPr>
              <w:t>if partial delivery assurances set out</w:t>
            </w:r>
          </w:p>
          <w:p w14:paraId="6CBCB354" w14:textId="77777777" w:rsidR="00E745B6" w:rsidRPr="00583E7E" w:rsidRDefault="00E745B6" w:rsidP="0046501E">
            <w:pPr>
              <w:rPr>
                <w:rFonts w:ascii="Arial" w:hAnsi="Arial" w:cs="Arial"/>
                <w:lang w:eastAsia="en-GB"/>
              </w:rPr>
            </w:pPr>
            <w:r w:rsidRPr="00583E7E">
              <w:rPr>
                <w:rFonts w:ascii="Arial" w:hAnsi="Arial" w:cs="Arial"/>
                <w:b/>
                <w:bCs/>
                <w:lang w:eastAsia="en-GB"/>
              </w:rPr>
              <w:t>1 point</w:t>
            </w:r>
            <w:r w:rsidRPr="00583E7E">
              <w:rPr>
                <w:rFonts w:ascii="Arial" w:hAnsi="Arial" w:cs="Arial"/>
                <w:lang w:eastAsia="en-GB"/>
              </w:rPr>
              <w:t xml:space="preserve"> if superficial delivery assurances set out</w:t>
            </w:r>
          </w:p>
          <w:p w14:paraId="1E3881B2" w14:textId="77777777" w:rsidR="00E745B6" w:rsidRPr="00583E7E" w:rsidRDefault="00E745B6" w:rsidP="0046501E">
            <w:pPr>
              <w:rPr>
                <w:rFonts w:ascii="Arial" w:hAnsi="Arial" w:cs="Arial"/>
                <w:lang w:eastAsia="en-GB"/>
              </w:rPr>
            </w:pPr>
            <w:r w:rsidRPr="00B6291C">
              <w:rPr>
                <w:rFonts w:ascii="Arial" w:hAnsi="Arial" w:cs="Arial"/>
                <w:b/>
                <w:bCs/>
                <w:lang w:eastAsia="en-GB"/>
              </w:rPr>
              <w:t>0</w:t>
            </w:r>
            <w:r w:rsidRPr="00583E7E">
              <w:rPr>
                <w:rFonts w:ascii="Arial" w:hAnsi="Arial" w:cs="Arial"/>
                <w:lang w:eastAsia="en-GB"/>
              </w:rPr>
              <w:t xml:space="preserve"> </w:t>
            </w:r>
            <w:r w:rsidRPr="00583E7E">
              <w:rPr>
                <w:rFonts w:ascii="Arial" w:hAnsi="Arial" w:cs="Arial"/>
                <w:b/>
                <w:bCs/>
                <w:lang w:eastAsia="en-GB"/>
              </w:rPr>
              <w:t>points</w:t>
            </w:r>
            <w:r w:rsidRPr="00583E7E">
              <w:rPr>
                <w:rFonts w:ascii="Arial" w:hAnsi="Arial" w:cs="Arial"/>
                <w:lang w:eastAsia="en-GB"/>
              </w:rPr>
              <w:t xml:space="preserve"> if no delivery assurances set out</w:t>
            </w:r>
          </w:p>
        </w:tc>
      </w:tr>
      <w:tr w:rsidR="00E745B6" w:rsidRPr="00583E7E" w14:paraId="3B53C61E" w14:textId="77777777" w:rsidTr="0046501E">
        <w:tc>
          <w:tcPr>
            <w:tcW w:w="4549" w:type="dxa"/>
          </w:tcPr>
          <w:p w14:paraId="0625671C" w14:textId="77777777" w:rsidR="00E745B6" w:rsidRPr="00583E7E" w:rsidRDefault="00E745B6" w:rsidP="0046501E">
            <w:pPr>
              <w:rPr>
                <w:rFonts w:ascii="Arial" w:hAnsi="Arial" w:cs="Arial"/>
                <w:b/>
                <w:bCs/>
                <w:lang w:eastAsia="en-GB"/>
              </w:rPr>
            </w:pPr>
            <w:r w:rsidRPr="00583E7E">
              <w:rPr>
                <w:rFonts w:ascii="Arial" w:hAnsi="Arial" w:cs="Arial"/>
                <w:b/>
                <w:bCs/>
                <w:lang w:eastAsia="en-GB"/>
              </w:rPr>
              <w:t>Total number of points</w:t>
            </w:r>
          </w:p>
        </w:tc>
        <w:tc>
          <w:tcPr>
            <w:tcW w:w="5669" w:type="dxa"/>
          </w:tcPr>
          <w:p w14:paraId="63F14E3F" w14:textId="1D9DA150" w:rsidR="00E745B6" w:rsidRPr="00583E7E" w:rsidRDefault="00E745B6" w:rsidP="0046501E">
            <w:pPr>
              <w:rPr>
                <w:rFonts w:ascii="Arial" w:hAnsi="Arial" w:cs="Arial"/>
                <w:lang w:eastAsia="en-GB"/>
              </w:rPr>
            </w:pPr>
            <w:r w:rsidRPr="00583E7E">
              <w:rPr>
                <w:rFonts w:ascii="Arial" w:hAnsi="Arial" w:cs="Arial"/>
                <w:b/>
                <w:bCs/>
                <w:lang w:eastAsia="en-GB"/>
              </w:rPr>
              <w:t>14 points</w:t>
            </w:r>
            <w:r w:rsidRPr="00583E7E">
              <w:rPr>
                <w:rFonts w:ascii="Arial" w:hAnsi="Arial" w:cs="Arial"/>
                <w:lang w:eastAsia="en-GB"/>
              </w:rPr>
              <w:t xml:space="preserve"> per action, </w:t>
            </w:r>
            <w:r w:rsidR="000B5CC0" w:rsidRPr="000B5CC0">
              <w:rPr>
                <w:rFonts w:ascii="Arial" w:hAnsi="Arial" w:cs="Arial"/>
                <w:b/>
                <w:bCs/>
                <w:lang w:eastAsia="en-GB"/>
              </w:rPr>
              <w:t>28</w:t>
            </w:r>
            <w:r w:rsidRPr="00583E7E">
              <w:rPr>
                <w:rFonts w:ascii="Arial" w:hAnsi="Arial" w:cs="Arial"/>
                <w:b/>
                <w:bCs/>
                <w:lang w:eastAsia="en-GB"/>
              </w:rPr>
              <w:t xml:space="preserve"> points</w:t>
            </w:r>
            <w:r w:rsidRPr="00583E7E">
              <w:rPr>
                <w:rFonts w:ascii="Arial" w:hAnsi="Arial" w:cs="Arial"/>
                <w:lang w:eastAsia="en-GB"/>
              </w:rPr>
              <w:t xml:space="preserve"> in total</w:t>
            </w:r>
          </w:p>
        </w:tc>
      </w:tr>
    </w:tbl>
    <w:p w14:paraId="17E430B6" w14:textId="77777777" w:rsidR="00E745B6" w:rsidRPr="00583E7E" w:rsidRDefault="00E745B6" w:rsidP="00E745B6">
      <w:pPr>
        <w:rPr>
          <w:rFonts w:ascii="Arial" w:hAnsi="Arial" w:cs="Arial"/>
          <w:lang w:eastAsia="en-GB"/>
        </w:rPr>
      </w:pPr>
    </w:p>
    <w:p w14:paraId="325849C5" w14:textId="77777777" w:rsidR="00E745B6" w:rsidRPr="0071040F" w:rsidRDefault="00E745B6" w:rsidP="0068781A">
      <w:pPr>
        <w:pStyle w:val="Heading1"/>
        <w:numPr>
          <w:ilvl w:val="0"/>
          <w:numId w:val="4"/>
        </w:numPr>
        <w:rPr>
          <w:rFonts w:ascii="Arial" w:hAnsi="Arial" w:cs="Arial"/>
          <w:color w:val="1F3864" w:themeColor="accent1" w:themeShade="80"/>
          <w:lang w:eastAsia="en-GB"/>
        </w:rPr>
      </w:pPr>
      <w:bookmarkStart w:id="15" w:name="_Toc110497603"/>
      <w:r w:rsidRPr="0071040F">
        <w:rPr>
          <w:rFonts w:ascii="Arial" w:hAnsi="Arial" w:cs="Arial"/>
          <w:color w:val="1F3864" w:themeColor="accent1" w:themeShade="80"/>
          <w:lang w:eastAsia="en-GB"/>
        </w:rPr>
        <w:lastRenderedPageBreak/>
        <w:t>Skills</w:t>
      </w:r>
      <w:bookmarkEnd w:id="15"/>
    </w:p>
    <w:p w14:paraId="0012C7E6" w14:textId="77777777" w:rsidR="00E745B6" w:rsidRPr="0071040F" w:rsidRDefault="00E745B6" w:rsidP="00E745B6">
      <w:pPr>
        <w:rPr>
          <w:rFonts w:ascii="Arial" w:hAnsi="Arial" w:cs="Arial"/>
          <w:lang w:eastAsia="en-GB"/>
        </w:rPr>
      </w:pPr>
    </w:p>
    <w:p w14:paraId="13C7CA3B" w14:textId="7DB0C46F" w:rsidR="00E745B6" w:rsidRPr="00C8610A" w:rsidRDefault="00E745B6" w:rsidP="00E745B6">
      <w:pPr>
        <w:rPr>
          <w:rFonts w:ascii="Arial" w:hAnsi="Arial" w:cs="Arial"/>
          <w:bCs/>
        </w:rPr>
      </w:pPr>
      <w:r w:rsidRPr="0071040F">
        <w:rPr>
          <w:rFonts w:ascii="Arial" w:hAnsi="Arial" w:cs="Arial"/>
          <w:bCs/>
        </w:rPr>
        <w:t xml:space="preserve">This section looks </w:t>
      </w:r>
      <w:r w:rsidR="00E347B9">
        <w:rPr>
          <w:rFonts w:ascii="Arial" w:hAnsi="Arial" w:cs="Arial"/>
          <w:bCs/>
        </w:rPr>
        <w:t xml:space="preserve">at </w:t>
      </w:r>
      <w:r w:rsidRPr="0071040F">
        <w:rPr>
          <w:rFonts w:ascii="Arial" w:hAnsi="Arial" w:cs="Arial"/>
          <w:bCs/>
        </w:rPr>
        <w:t xml:space="preserve">action you are taking to invest in the skills needed to </w:t>
      </w:r>
      <w:r w:rsidR="00E347B9">
        <w:rPr>
          <w:rFonts w:ascii="Arial" w:hAnsi="Arial" w:cs="Arial"/>
          <w:bCs/>
        </w:rPr>
        <w:t>support the accelerating deployment of Floating Offshore Wind.</w:t>
      </w:r>
      <w:r w:rsidR="00097BFB">
        <w:rPr>
          <w:rFonts w:ascii="Arial" w:hAnsi="Arial" w:cs="Arial"/>
          <w:bCs/>
        </w:rPr>
        <w:t xml:space="preserve"> In</w:t>
      </w:r>
      <w:r w:rsidR="00C8610A">
        <w:rPr>
          <w:rFonts w:ascii="Arial" w:hAnsi="Arial" w:cs="Arial"/>
          <w:bCs/>
        </w:rPr>
        <w:t xml:space="preserve"> particular</w:t>
      </w:r>
      <w:r w:rsidR="00097BFB">
        <w:rPr>
          <w:rFonts w:ascii="Arial" w:hAnsi="Arial" w:cs="Arial"/>
          <w:bCs/>
        </w:rPr>
        <w:t>, it is</w:t>
      </w:r>
      <w:r w:rsidR="00C8610A">
        <w:rPr>
          <w:rFonts w:ascii="Arial" w:hAnsi="Arial" w:cs="Arial"/>
          <w:bCs/>
        </w:rPr>
        <w:t xml:space="preserve"> concerned with the actions taken to ensure the right people </w:t>
      </w:r>
      <w:r w:rsidR="00AE4AE6">
        <w:rPr>
          <w:rFonts w:ascii="Arial" w:hAnsi="Arial" w:cs="Arial"/>
          <w:bCs/>
        </w:rPr>
        <w:t xml:space="preserve">have access to the growing range of opportunities, to ensure the sustainability of the sector’s rapid growth. </w:t>
      </w:r>
    </w:p>
    <w:p w14:paraId="64C03E52" w14:textId="732226E6" w:rsidR="00E745B6" w:rsidRPr="0071040F" w:rsidRDefault="00E745B6" w:rsidP="00E745B6">
      <w:pPr>
        <w:rPr>
          <w:rFonts w:ascii="Arial" w:hAnsi="Arial" w:cs="Arial"/>
          <w:bCs/>
        </w:rPr>
      </w:pPr>
      <w:r w:rsidRPr="0071040F">
        <w:rPr>
          <w:rFonts w:ascii="Arial" w:hAnsi="Arial" w:cs="Arial"/>
          <w:bCs/>
        </w:rPr>
        <w:t>The questions</w:t>
      </w:r>
      <w:r w:rsidR="00E347B9">
        <w:rPr>
          <w:rFonts w:ascii="Arial" w:hAnsi="Arial" w:cs="Arial"/>
          <w:bCs/>
        </w:rPr>
        <w:t xml:space="preserve"> in this section</w:t>
      </w:r>
      <w:r w:rsidRPr="0071040F">
        <w:rPr>
          <w:rFonts w:ascii="Arial" w:hAnsi="Arial" w:cs="Arial"/>
          <w:bCs/>
        </w:rPr>
        <w:t xml:space="preserve"> ask about:</w:t>
      </w:r>
    </w:p>
    <w:p w14:paraId="3E23B8EA" w14:textId="5B79E8D7" w:rsidR="00E745B6" w:rsidRPr="0071040F" w:rsidRDefault="00E745B6" w:rsidP="0068781A">
      <w:pPr>
        <w:pStyle w:val="ListParagraph"/>
        <w:numPr>
          <w:ilvl w:val="0"/>
          <w:numId w:val="10"/>
        </w:numPr>
        <w:rPr>
          <w:rFonts w:ascii="Arial" w:hAnsi="Arial" w:cs="Arial"/>
          <w:bCs/>
        </w:rPr>
      </w:pPr>
      <w:r w:rsidRPr="0071040F">
        <w:rPr>
          <w:rFonts w:ascii="Arial" w:hAnsi="Arial" w:cs="Arial"/>
          <w:bCs/>
        </w:rPr>
        <w:t xml:space="preserve">work </w:t>
      </w:r>
      <w:r w:rsidR="00F2369A">
        <w:rPr>
          <w:rFonts w:ascii="Arial" w:hAnsi="Arial" w:cs="Arial"/>
          <w:bCs/>
        </w:rPr>
        <w:t xml:space="preserve">done around </w:t>
      </w:r>
      <w:r w:rsidR="00E347B9">
        <w:rPr>
          <w:rFonts w:ascii="Arial" w:hAnsi="Arial" w:cs="Arial"/>
          <w:bCs/>
        </w:rPr>
        <w:t xml:space="preserve">identifying and addressing </w:t>
      </w:r>
      <w:r w:rsidR="00F2369A">
        <w:rPr>
          <w:rFonts w:ascii="Arial" w:hAnsi="Arial" w:cs="Arial"/>
          <w:bCs/>
        </w:rPr>
        <w:t>skills gaps and shortages</w:t>
      </w:r>
      <w:r w:rsidR="00EA6223">
        <w:rPr>
          <w:rFonts w:ascii="Arial" w:hAnsi="Arial" w:cs="Arial"/>
          <w:bCs/>
        </w:rPr>
        <w:t>.</w:t>
      </w:r>
    </w:p>
    <w:p w14:paraId="084BFAFC" w14:textId="51517F76" w:rsidR="00E745B6" w:rsidRPr="0071040F" w:rsidRDefault="00E745B6" w:rsidP="0068781A">
      <w:pPr>
        <w:pStyle w:val="ListParagraph"/>
        <w:numPr>
          <w:ilvl w:val="0"/>
          <w:numId w:val="10"/>
        </w:numPr>
        <w:rPr>
          <w:rFonts w:ascii="Arial" w:hAnsi="Arial" w:cs="Arial"/>
          <w:bCs/>
        </w:rPr>
      </w:pPr>
      <w:r w:rsidRPr="0071040F">
        <w:rPr>
          <w:rFonts w:ascii="Arial" w:hAnsi="Arial" w:cs="Arial"/>
          <w:bCs/>
        </w:rPr>
        <w:t>ensur</w:t>
      </w:r>
      <w:r w:rsidR="00F2369A">
        <w:rPr>
          <w:rFonts w:ascii="Arial" w:hAnsi="Arial" w:cs="Arial"/>
          <w:bCs/>
        </w:rPr>
        <w:t>ing</w:t>
      </w:r>
      <w:r w:rsidRPr="0071040F">
        <w:rPr>
          <w:rFonts w:ascii="Arial" w:hAnsi="Arial" w:cs="Arial"/>
          <w:bCs/>
        </w:rPr>
        <w:t xml:space="preserve"> a diverse, fair and safe workforce that will contribute to a strong, sustainable supply chain</w:t>
      </w:r>
      <w:r w:rsidR="00E347B9">
        <w:rPr>
          <w:rFonts w:ascii="Arial" w:hAnsi="Arial" w:cs="Arial"/>
          <w:bCs/>
        </w:rPr>
        <w:t xml:space="preserve">. </w:t>
      </w:r>
    </w:p>
    <w:p w14:paraId="65E83D2F" w14:textId="77777777" w:rsidR="00E745B6" w:rsidRPr="0071040F" w:rsidRDefault="00E745B6" w:rsidP="00E745B6">
      <w:pPr>
        <w:pStyle w:val="Heading2"/>
        <w:rPr>
          <w:rFonts w:ascii="Arial" w:hAnsi="Arial" w:cs="Arial"/>
          <w:lang w:eastAsia="en-GB"/>
        </w:rPr>
      </w:pPr>
      <w:bookmarkStart w:id="16" w:name="_Toc110497604"/>
      <w:r w:rsidRPr="0071040F">
        <w:rPr>
          <w:rFonts w:ascii="Arial" w:hAnsi="Arial" w:cs="Arial"/>
          <w:lang w:eastAsia="en-GB"/>
        </w:rPr>
        <w:t>Q4.1 Skill gaps and shortages</w:t>
      </w:r>
      <w:bookmarkEnd w:id="16"/>
    </w:p>
    <w:p w14:paraId="1980114A" w14:textId="77777777" w:rsidR="00E745B6" w:rsidRPr="0071040F" w:rsidRDefault="00E745B6" w:rsidP="00E745B6">
      <w:pPr>
        <w:rPr>
          <w:rFonts w:ascii="Arial" w:hAnsi="Arial" w:cs="Arial"/>
          <w:lang w:eastAsia="en-GB"/>
        </w:rPr>
      </w:pPr>
    </w:p>
    <w:p w14:paraId="6123F5DC" w14:textId="65B79C1F" w:rsidR="00E745B6" w:rsidRPr="0071040F" w:rsidRDefault="00F2369A" w:rsidP="00E745B6">
      <w:pPr>
        <w:rPr>
          <w:rFonts w:ascii="Arial" w:hAnsi="Arial" w:cs="Arial"/>
          <w:lang w:eastAsia="en-GB"/>
        </w:rPr>
      </w:pPr>
      <w:r>
        <w:rPr>
          <w:rFonts w:ascii="Arial" w:hAnsi="Arial" w:cs="Arial"/>
          <w:lang w:eastAsia="en-GB"/>
        </w:rPr>
        <w:t xml:space="preserve">As a Floating Offshore Wind developer, </w:t>
      </w:r>
      <w:r w:rsidR="00DA6A5A">
        <w:rPr>
          <w:rFonts w:ascii="Arial" w:hAnsi="Arial" w:cs="Arial"/>
          <w:lang w:eastAsia="en-GB"/>
        </w:rPr>
        <w:t>w</w:t>
      </w:r>
      <w:r w:rsidR="00941D76" w:rsidRPr="00941D76">
        <w:rPr>
          <w:rFonts w:ascii="Arial" w:hAnsi="Arial" w:cs="Arial"/>
          <w:lang w:eastAsia="en-GB"/>
        </w:rPr>
        <w:t xml:space="preserve">hat skills challenges does </w:t>
      </w:r>
      <w:r w:rsidR="008E6CB0">
        <w:rPr>
          <w:rFonts w:ascii="Arial" w:hAnsi="Arial" w:cs="Arial"/>
          <w:lang w:eastAsia="en-GB"/>
        </w:rPr>
        <w:t>the</w:t>
      </w:r>
      <w:r w:rsidR="00941D76" w:rsidRPr="00941D76">
        <w:rPr>
          <w:rFonts w:ascii="Arial" w:hAnsi="Arial" w:cs="Arial"/>
          <w:lang w:eastAsia="en-GB"/>
        </w:rPr>
        <w:t xml:space="preserve"> project propose to </w:t>
      </w:r>
      <w:r w:rsidR="002C3B01">
        <w:rPr>
          <w:rFonts w:ascii="Arial" w:hAnsi="Arial" w:cs="Arial"/>
          <w:lang w:eastAsia="en-GB"/>
        </w:rPr>
        <w:t>address</w:t>
      </w:r>
      <w:r w:rsidR="00941D76" w:rsidRPr="00941D76">
        <w:rPr>
          <w:rFonts w:ascii="Arial" w:hAnsi="Arial" w:cs="Arial"/>
          <w:lang w:eastAsia="en-GB"/>
        </w:rPr>
        <w:t xml:space="preserve"> throughout </w:t>
      </w:r>
      <w:r w:rsidR="00905FA5" w:rsidRPr="00941D76">
        <w:rPr>
          <w:rFonts w:ascii="Arial" w:hAnsi="Arial" w:cs="Arial"/>
          <w:lang w:eastAsia="en-GB"/>
        </w:rPr>
        <w:t>its</w:t>
      </w:r>
      <w:r w:rsidR="00941D76" w:rsidRPr="00941D76">
        <w:rPr>
          <w:rFonts w:ascii="Arial" w:hAnsi="Arial" w:cs="Arial"/>
          <w:lang w:eastAsia="en-GB"/>
        </w:rPr>
        <w:t xml:space="preserve"> lifetime and how will that help ensure the industry can scale up rapidly in the future?</w:t>
      </w:r>
      <w:r w:rsidR="00510FF0">
        <w:rPr>
          <w:rFonts w:ascii="Arial" w:hAnsi="Arial" w:cs="Arial"/>
          <w:lang w:eastAsia="en-GB"/>
        </w:rPr>
        <w:t xml:space="preserve"> </w:t>
      </w:r>
      <w:r w:rsidR="00E745B6" w:rsidRPr="004733BD">
        <w:rPr>
          <w:rFonts w:ascii="Arial" w:hAnsi="Arial" w:cs="Arial"/>
          <w:lang w:eastAsia="en-GB"/>
        </w:rPr>
        <w:t>Please state: </w:t>
      </w:r>
    </w:p>
    <w:p w14:paraId="3D5EB892" w14:textId="6EE65AD7" w:rsidR="00F2369A" w:rsidRDefault="00F2369A" w:rsidP="0068781A">
      <w:pPr>
        <w:pStyle w:val="ListParagraph"/>
        <w:numPr>
          <w:ilvl w:val="0"/>
          <w:numId w:val="9"/>
        </w:numPr>
        <w:rPr>
          <w:rFonts w:ascii="Arial" w:hAnsi="Arial" w:cs="Arial"/>
          <w:lang w:eastAsia="en-GB"/>
        </w:rPr>
      </w:pPr>
      <w:r>
        <w:rPr>
          <w:rFonts w:ascii="Arial" w:hAnsi="Arial" w:cs="Arial"/>
          <w:lang w:eastAsia="en-GB"/>
        </w:rPr>
        <w:t xml:space="preserve">The </w:t>
      </w:r>
      <w:r w:rsidR="00E37BEA">
        <w:rPr>
          <w:rFonts w:ascii="Arial" w:hAnsi="Arial" w:cs="Arial"/>
          <w:lang w:eastAsia="en-GB"/>
        </w:rPr>
        <w:t>main skill gaps</w:t>
      </w:r>
      <w:r w:rsidR="00E37BEA" w:rsidRPr="1AC88232">
        <w:rPr>
          <w:rFonts w:ascii="Arial" w:hAnsi="Arial" w:cs="Arial"/>
          <w:lang w:eastAsia="en-GB"/>
        </w:rPr>
        <w:t>,</w:t>
      </w:r>
      <w:r w:rsidR="00E37BEA">
        <w:rPr>
          <w:rFonts w:ascii="Arial" w:hAnsi="Arial" w:cs="Arial"/>
          <w:lang w:eastAsia="en-GB"/>
        </w:rPr>
        <w:t xml:space="preserve"> shortages </w:t>
      </w:r>
      <w:r w:rsidR="00E37BEA" w:rsidRPr="1AC88232">
        <w:rPr>
          <w:rFonts w:ascii="Arial" w:hAnsi="Arial" w:cs="Arial"/>
          <w:lang w:eastAsia="en-GB"/>
        </w:rPr>
        <w:t xml:space="preserve">or barriers </w:t>
      </w:r>
      <w:r w:rsidR="00E37BEA">
        <w:rPr>
          <w:rFonts w:ascii="Arial" w:hAnsi="Arial" w:cs="Arial"/>
          <w:lang w:eastAsia="en-GB"/>
        </w:rPr>
        <w:t>you are facing</w:t>
      </w:r>
      <w:r w:rsidR="00EA6223">
        <w:rPr>
          <w:rFonts w:ascii="Arial" w:hAnsi="Arial" w:cs="Arial"/>
          <w:lang w:eastAsia="en-GB"/>
        </w:rPr>
        <w:t>.</w:t>
      </w:r>
    </w:p>
    <w:p w14:paraId="3B9BD8AE" w14:textId="39B56024" w:rsidR="00E745B6" w:rsidRDefault="00936586" w:rsidP="0068781A">
      <w:pPr>
        <w:pStyle w:val="ListParagraph"/>
        <w:numPr>
          <w:ilvl w:val="0"/>
          <w:numId w:val="9"/>
        </w:numPr>
        <w:rPr>
          <w:rFonts w:ascii="Arial" w:hAnsi="Arial" w:cs="Arial"/>
          <w:lang w:eastAsia="en-GB"/>
        </w:rPr>
      </w:pPr>
      <w:r>
        <w:rPr>
          <w:rFonts w:ascii="Arial" w:hAnsi="Arial" w:cs="Arial"/>
          <w:lang w:eastAsia="en-GB"/>
        </w:rPr>
        <w:t xml:space="preserve">The </w:t>
      </w:r>
      <w:r w:rsidR="00974975">
        <w:rPr>
          <w:rFonts w:ascii="Arial" w:hAnsi="Arial" w:cs="Arial"/>
          <w:lang w:eastAsia="en-GB"/>
        </w:rPr>
        <w:t xml:space="preserve">two main </w:t>
      </w:r>
      <w:r w:rsidR="003C59D2">
        <w:rPr>
          <w:rFonts w:ascii="Arial" w:hAnsi="Arial" w:cs="Arial"/>
          <w:lang w:eastAsia="en-GB"/>
        </w:rPr>
        <w:t xml:space="preserve">skills </w:t>
      </w:r>
      <w:r w:rsidR="00C6055D">
        <w:rPr>
          <w:rFonts w:ascii="Arial" w:hAnsi="Arial" w:cs="Arial"/>
          <w:lang w:eastAsia="en-GB"/>
        </w:rPr>
        <w:t>challenges</w:t>
      </w:r>
      <w:r w:rsidR="00964328">
        <w:rPr>
          <w:rFonts w:ascii="Arial" w:hAnsi="Arial" w:cs="Arial"/>
          <w:lang w:eastAsia="en-GB"/>
        </w:rPr>
        <w:t xml:space="preserve"> you</w:t>
      </w:r>
      <w:r w:rsidR="00FE1388">
        <w:rPr>
          <w:rFonts w:ascii="Arial" w:hAnsi="Arial" w:cs="Arial"/>
          <w:lang w:eastAsia="en-GB"/>
        </w:rPr>
        <w:t xml:space="preserve">r project </w:t>
      </w:r>
      <w:r w:rsidR="00D01982">
        <w:rPr>
          <w:rFonts w:ascii="Arial" w:hAnsi="Arial" w:cs="Arial"/>
          <w:lang w:eastAsia="en-GB"/>
        </w:rPr>
        <w:t xml:space="preserve">proposes to </w:t>
      </w:r>
      <w:r w:rsidR="00205475">
        <w:rPr>
          <w:rFonts w:ascii="Arial" w:hAnsi="Arial" w:cs="Arial"/>
          <w:lang w:eastAsia="en-GB"/>
        </w:rPr>
        <w:t>address</w:t>
      </w:r>
      <w:r w:rsidR="00D01982">
        <w:rPr>
          <w:rFonts w:ascii="Arial" w:hAnsi="Arial" w:cs="Arial"/>
          <w:lang w:eastAsia="en-GB"/>
        </w:rPr>
        <w:t xml:space="preserve"> through its lifetime</w:t>
      </w:r>
      <w:r w:rsidR="00FC48F8">
        <w:rPr>
          <w:rFonts w:ascii="Arial" w:hAnsi="Arial" w:cs="Arial"/>
          <w:lang w:eastAsia="en-GB"/>
        </w:rPr>
        <w:t>.</w:t>
      </w:r>
    </w:p>
    <w:p w14:paraId="64D46A4B" w14:textId="58444805" w:rsidR="00E745B6" w:rsidRPr="000C78F6" w:rsidRDefault="00D11059" w:rsidP="000C78F6">
      <w:pPr>
        <w:pStyle w:val="ListParagraph"/>
        <w:numPr>
          <w:ilvl w:val="0"/>
          <w:numId w:val="9"/>
        </w:numPr>
        <w:rPr>
          <w:rFonts w:ascii="Arial" w:hAnsi="Arial" w:cs="Arial"/>
          <w:lang w:eastAsia="en-GB"/>
        </w:rPr>
      </w:pPr>
      <w:r>
        <w:rPr>
          <w:rFonts w:ascii="Arial" w:hAnsi="Arial" w:cs="Arial"/>
          <w:lang w:eastAsia="en-GB"/>
        </w:rPr>
        <w:t>Explanation</w:t>
      </w:r>
      <w:r w:rsidR="00360ADD">
        <w:rPr>
          <w:rFonts w:ascii="Arial" w:hAnsi="Arial" w:cs="Arial"/>
          <w:lang w:eastAsia="en-GB"/>
        </w:rPr>
        <w:t xml:space="preserve"> of how</w:t>
      </w:r>
      <w:r w:rsidR="00E846FE">
        <w:rPr>
          <w:rFonts w:ascii="Arial" w:hAnsi="Arial" w:cs="Arial"/>
          <w:lang w:eastAsia="en-GB"/>
        </w:rPr>
        <w:t xml:space="preserve"> </w:t>
      </w:r>
      <w:r w:rsidR="00205475">
        <w:rPr>
          <w:rFonts w:ascii="Arial" w:hAnsi="Arial" w:cs="Arial"/>
          <w:lang w:eastAsia="en-GB"/>
        </w:rPr>
        <w:t>addressing</w:t>
      </w:r>
      <w:r w:rsidR="00D373A0">
        <w:rPr>
          <w:rFonts w:ascii="Arial" w:hAnsi="Arial" w:cs="Arial"/>
          <w:lang w:eastAsia="en-GB"/>
        </w:rPr>
        <w:t xml:space="preserve"> these challenges will help ensure the industry can scale up rapidly in the future.</w:t>
      </w:r>
    </w:p>
    <w:p w14:paraId="77FF597D" w14:textId="5F0A7FC5" w:rsidR="00E745B6" w:rsidRPr="0057431D" w:rsidRDefault="00E745B6" w:rsidP="00E745B6">
      <w:pPr>
        <w:rPr>
          <w:rFonts w:ascii="Arial" w:hAnsi="Arial" w:cs="Arial"/>
          <w:lang w:eastAsia="en-GB"/>
        </w:rPr>
      </w:pPr>
      <w:r>
        <w:rPr>
          <w:rFonts w:ascii="Arial" w:hAnsi="Arial" w:cs="Arial"/>
          <w:lang w:eastAsia="en-GB"/>
        </w:rPr>
        <w:t xml:space="preserve">Your answer should be no more than </w:t>
      </w:r>
      <w:r w:rsidR="00962106">
        <w:rPr>
          <w:rFonts w:ascii="Arial" w:hAnsi="Arial" w:cs="Arial"/>
          <w:lang w:eastAsia="en-GB"/>
        </w:rPr>
        <w:t>4</w:t>
      </w:r>
      <w:r>
        <w:rPr>
          <w:rFonts w:ascii="Arial" w:hAnsi="Arial" w:cs="Arial"/>
          <w:lang w:eastAsia="en-GB"/>
        </w:rPr>
        <w:t xml:space="preserve"> pages. </w:t>
      </w:r>
    </w:p>
    <w:p w14:paraId="1A190154" w14:textId="77777777" w:rsidR="00E745B6" w:rsidRPr="0057431D" w:rsidRDefault="00E745B6" w:rsidP="00E745B6">
      <w:pPr>
        <w:rPr>
          <w:rFonts w:ascii="Arial" w:hAnsi="Arial" w:cs="Arial"/>
          <w:lang w:eastAsia="en-GB"/>
        </w:rPr>
      </w:pPr>
      <w:r>
        <w:rPr>
          <w:rFonts w:ascii="Arial" w:hAnsi="Arial" w:cs="Arial"/>
          <w:lang w:eastAsia="en-GB"/>
        </w:rPr>
        <w:t xml:space="preserve">In this question, one of your actions can relate to a previous project, so long as there are demonstrable links between the activity undertaken between the past and current project. See Annex B for definitions of ‘demonstrable links’.  </w:t>
      </w:r>
    </w:p>
    <w:p w14:paraId="4C54C32A" w14:textId="77777777" w:rsidR="00E745B6" w:rsidRPr="004733BD" w:rsidRDefault="00E745B6" w:rsidP="00E745B6">
      <w:pPr>
        <w:rPr>
          <w:rFonts w:ascii="Arial" w:hAnsi="Arial" w:cs="Arial"/>
          <w:bCs/>
          <w:iCs/>
          <w:lang w:eastAsia="en-GB"/>
        </w:rPr>
      </w:pPr>
      <w:r w:rsidRPr="004733BD">
        <w:rPr>
          <w:rFonts w:ascii="Arial" w:hAnsi="Arial" w:cs="Arial"/>
          <w:iCs/>
          <w:lang w:eastAsia="en-GB"/>
        </w:rPr>
        <w:t xml:space="preserve">The question will be scored as follows: </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4733BD" w14:paraId="59BABAE0" w14:textId="77777777" w:rsidTr="0046501E">
        <w:tc>
          <w:tcPr>
            <w:tcW w:w="4515" w:type="dxa"/>
            <w:shd w:val="clear" w:color="auto" w:fill="1F3864" w:themeFill="accent1" w:themeFillShade="80"/>
          </w:tcPr>
          <w:p w14:paraId="6ACFFF51" w14:textId="6D15A41E" w:rsidR="00E745B6" w:rsidRPr="004733BD" w:rsidRDefault="00E745B6" w:rsidP="0046501E">
            <w:pPr>
              <w:rPr>
                <w:rFonts w:ascii="Arial" w:hAnsi="Arial" w:cs="Arial"/>
                <w:b/>
                <w:bCs/>
                <w:lang w:eastAsia="en-GB"/>
              </w:rPr>
            </w:pPr>
            <w:r w:rsidRPr="004733BD">
              <w:rPr>
                <w:rFonts w:ascii="Arial" w:hAnsi="Arial" w:cs="Arial"/>
                <w:b/>
                <w:bCs/>
                <w:lang w:eastAsia="en-GB"/>
              </w:rPr>
              <w:t>Information requested</w:t>
            </w:r>
          </w:p>
        </w:tc>
        <w:tc>
          <w:tcPr>
            <w:tcW w:w="5669" w:type="dxa"/>
            <w:shd w:val="clear" w:color="auto" w:fill="1F3864" w:themeFill="accent1" w:themeFillShade="80"/>
          </w:tcPr>
          <w:p w14:paraId="4882B731" w14:textId="77777777" w:rsidR="00E745B6" w:rsidRPr="004733BD" w:rsidRDefault="00E745B6" w:rsidP="0046501E">
            <w:pPr>
              <w:rPr>
                <w:rFonts w:ascii="Arial" w:hAnsi="Arial" w:cs="Arial"/>
                <w:b/>
                <w:bCs/>
                <w:lang w:eastAsia="en-GB"/>
              </w:rPr>
            </w:pPr>
            <w:r w:rsidRPr="004733BD">
              <w:rPr>
                <w:rFonts w:ascii="Arial" w:hAnsi="Arial" w:cs="Arial"/>
                <w:b/>
                <w:bCs/>
                <w:lang w:eastAsia="en-GB"/>
              </w:rPr>
              <w:t>Points available</w:t>
            </w:r>
            <w:r>
              <w:rPr>
                <w:rFonts w:ascii="Arial" w:hAnsi="Arial" w:cs="Arial"/>
                <w:b/>
                <w:bCs/>
                <w:lang w:eastAsia="en-GB"/>
              </w:rPr>
              <w:t xml:space="preserve"> per action</w:t>
            </w:r>
          </w:p>
        </w:tc>
      </w:tr>
      <w:tr w:rsidR="00166829" w:rsidRPr="004733BD" w14:paraId="4FB44630" w14:textId="77777777" w:rsidTr="0046501E">
        <w:tc>
          <w:tcPr>
            <w:tcW w:w="4515" w:type="dxa"/>
          </w:tcPr>
          <w:p w14:paraId="57258A69" w14:textId="5B9A7133" w:rsidR="00166829" w:rsidRPr="004733BD" w:rsidRDefault="00166829" w:rsidP="0046501E">
            <w:pPr>
              <w:rPr>
                <w:rFonts w:ascii="Arial" w:hAnsi="Arial" w:cs="Arial"/>
                <w:lang w:eastAsia="en-GB"/>
              </w:rPr>
            </w:pPr>
            <w:r>
              <w:rPr>
                <w:rFonts w:ascii="Arial" w:hAnsi="Arial" w:cs="Arial"/>
                <w:lang w:eastAsia="en-GB"/>
              </w:rPr>
              <w:t>Description of gaps and shortages</w:t>
            </w:r>
          </w:p>
        </w:tc>
        <w:tc>
          <w:tcPr>
            <w:tcW w:w="5669" w:type="dxa"/>
          </w:tcPr>
          <w:p w14:paraId="3012924C" w14:textId="10BA2C11" w:rsidR="00166829" w:rsidRDefault="00057F19" w:rsidP="0046501E">
            <w:pPr>
              <w:rPr>
                <w:rFonts w:ascii="Arial" w:hAnsi="Arial" w:cs="Arial"/>
                <w:lang w:eastAsia="en-GB"/>
              </w:rPr>
            </w:pPr>
            <w:r>
              <w:rPr>
                <w:rFonts w:ascii="Arial" w:hAnsi="Arial" w:cs="Arial"/>
                <w:b/>
                <w:bCs/>
                <w:lang w:eastAsia="en-GB"/>
              </w:rPr>
              <w:t>5</w:t>
            </w:r>
            <w:r w:rsidR="00166829">
              <w:rPr>
                <w:rFonts w:ascii="Arial" w:hAnsi="Arial" w:cs="Arial"/>
                <w:b/>
                <w:bCs/>
                <w:lang w:eastAsia="en-GB"/>
              </w:rPr>
              <w:t xml:space="preserve"> points</w:t>
            </w:r>
            <w:r w:rsidR="00166829">
              <w:rPr>
                <w:rFonts w:ascii="Arial" w:hAnsi="Arial" w:cs="Arial"/>
                <w:lang w:eastAsia="en-GB"/>
              </w:rPr>
              <w:t xml:space="preserve"> if description provided</w:t>
            </w:r>
          </w:p>
          <w:p w14:paraId="563BD056" w14:textId="38895DB2" w:rsidR="00D21839" w:rsidRPr="00D21839" w:rsidRDefault="00D21839" w:rsidP="0046501E">
            <w:pPr>
              <w:rPr>
                <w:rFonts w:ascii="Arial" w:hAnsi="Arial" w:cs="Arial"/>
                <w:lang w:eastAsia="en-GB"/>
              </w:rPr>
            </w:pPr>
            <w:r>
              <w:rPr>
                <w:rFonts w:ascii="Arial" w:hAnsi="Arial" w:cs="Arial"/>
                <w:b/>
                <w:bCs/>
                <w:lang w:eastAsia="en-GB"/>
              </w:rPr>
              <w:t>0 points</w:t>
            </w:r>
            <w:r>
              <w:rPr>
                <w:rFonts w:ascii="Arial" w:hAnsi="Arial" w:cs="Arial"/>
                <w:lang w:eastAsia="en-GB"/>
              </w:rPr>
              <w:t xml:space="preserve"> if no description provided</w:t>
            </w:r>
          </w:p>
        </w:tc>
      </w:tr>
      <w:tr w:rsidR="00E745B6" w:rsidRPr="004733BD" w14:paraId="47807BB4" w14:textId="77777777" w:rsidTr="0046501E">
        <w:tc>
          <w:tcPr>
            <w:tcW w:w="4515" w:type="dxa"/>
          </w:tcPr>
          <w:p w14:paraId="6BA008AD" w14:textId="0730FFC0" w:rsidR="00E745B6" w:rsidRPr="00510FF0" w:rsidRDefault="00702B63" w:rsidP="00510FF0">
            <w:pPr>
              <w:rPr>
                <w:rFonts w:ascii="Arial" w:hAnsi="Arial" w:cs="Arial"/>
                <w:lang w:eastAsia="en-GB"/>
              </w:rPr>
            </w:pPr>
            <w:r w:rsidRPr="00510FF0">
              <w:rPr>
                <w:rFonts w:ascii="Arial" w:hAnsi="Arial" w:cs="Arial"/>
                <w:lang w:eastAsia="en-GB"/>
              </w:rPr>
              <w:t xml:space="preserve">Description of the two main skills challenges the project proposes to </w:t>
            </w:r>
            <w:r w:rsidR="00785AA7">
              <w:rPr>
                <w:rFonts w:ascii="Arial" w:hAnsi="Arial" w:cs="Arial"/>
                <w:lang w:eastAsia="en-GB"/>
              </w:rPr>
              <w:t>address</w:t>
            </w:r>
            <w:r w:rsidRPr="00510FF0">
              <w:rPr>
                <w:rFonts w:ascii="Arial" w:hAnsi="Arial" w:cs="Arial"/>
                <w:lang w:eastAsia="en-GB"/>
              </w:rPr>
              <w:t xml:space="preserve"> in its lifetime.</w:t>
            </w:r>
          </w:p>
        </w:tc>
        <w:tc>
          <w:tcPr>
            <w:tcW w:w="5669" w:type="dxa"/>
          </w:tcPr>
          <w:p w14:paraId="7579C4DD" w14:textId="142E6464" w:rsidR="00E745B6" w:rsidRPr="004733BD" w:rsidRDefault="00057F19" w:rsidP="0046501E">
            <w:pPr>
              <w:rPr>
                <w:rFonts w:ascii="Arial" w:hAnsi="Arial" w:cs="Arial"/>
                <w:lang w:eastAsia="en-GB"/>
              </w:rPr>
            </w:pPr>
            <w:r>
              <w:rPr>
                <w:rFonts w:ascii="Arial" w:hAnsi="Arial" w:cs="Arial"/>
                <w:b/>
                <w:bCs/>
                <w:lang w:eastAsia="en-GB"/>
              </w:rPr>
              <w:t>8</w:t>
            </w:r>
            <w:r w:rsidR="00663FB7" w:rsidRPr="004733BD">
              <w:rPr>
                <w:rFonts w:ascii="Arial" w:hAnsi="Arial" w:cs="Arial"/>
                <w:b/>
                <w:bCs/>
                <w:lang w:eastAsia="en-GB"/>
              </w:rPr>
              <w:t xml:space="preserve"> </w:t>
            </w:r>
            <w:r w:rsidR="00E745B6" w:rsidRPr="004733BD">
              <w:rPr>
                <w:rFonts w:ascii="Arial" w:hAnsi="Arial" w:cs="Arial"/>
                <w:b/>
                <w:bCs/>
                <w:lang w:eastAsia="en-GB"/>
              </w:rPr>
              <w:t xml:space="preserve">points </w:t>
            </w:r>
            <w:r w:rsidR="00DA3A67">
              <w:rPr>
                <w:rFonts w:ascii="Arial" w:hAnsi="Arial" w:cs="Arial"/>
                <w:lang w:eastAsia="en-GB"/>
              </w:rPr>
              <w:t>if description provided</w:t>
            </w:r>
            <w:r w:rsidR="00CA65C6">
              <w:rPr>
                <w:rFonts w:ascii="Arial" w:hAnsi="Arial" w:cs="Arial"/>
                <w:lang w:eastAsia="en-GB"/>
              </w:rPr>
              <w:t xml:space="preserve"> </w:t>
            </w:r>
          </w:p>
          <w:p w14:paraId="2B9D2AD2" w14:textId="1FFAA165" w:rsidR="00E745B6" w:rsidRPr="004733BD" w:rsidRDefault="00DA3A67" w:rsidP="0046501E">
            <w:pPr>
              <w:rPr>
                <w:rFonts w:ascii="Arial" w:hAnsi="Arial" w:cs="Arial"/>
                <w:lang w:eastAsia="en-GB"/>
              </w:rPr>
            </w:pPr>
            <w:r>
              <w:rPr>
                <w:rFonts w:ascii="Arial" w:hAnsi="Arial" w:cs="Arial"/>
                <w:b/>
                <w:bCs/>
                <w:lang w:eastAsia="en-GB"/>
              </w:rPr>
              <w:t>0 points</w:t>
            </w:r>
            <w:r>
              <w:rPr>
                <w:rFonts w:ascii="Arial" w:hAnsi="Arial" w:cs="Arial"/>
                <w:lang w:eastAsia="en-GB"/>
              </w:rPr>
              <w:t xml:space="preserve"> if no description provided</w:t>
            </w:r>
            <w:r w:rsidRPr="004733BD" w:rsidDel="00DA3A67">
              <w:rPr>
                <w:rFonts w:ascii="Arial" w:hAnsi="Arial" w:cs="Arial"/>
                <w:b/>
                <w:bCs/>
                <w:lang w:eastAsia="en-GB"/>
              </w:rPr>
              <w:t xml:space="preserve"> </w:t>
            </w:r>
          </w:p>
        </w:tc>
      </w:tr>
      <w:tr w:rsidR="00E745B6" w:rsidRPr="004733BD" w14:paraId="77B44258" w14:textId="77777777" w:rsidTr="0046501E">
        <w:tc>
          <w:tcPr>
            <w:tcW w:w="4515" w:type="dxa"/>
          </w:tcPr>
          <w:p w14:paraId="05DBEBBE" w14:textId="77777777" w:rsidR="0082245A" w:rsidRPr="00510FF0" w:rsidRDefault="0082245A" w:rsidP="00510FF0">
            <w:pPr>
              <w:rPr>
                <w:rFonts w:ascii="Arial" w:hAnsi="Arial" w:cs="Arial"/>
                <w:lang w:eastAsia="en-GB"/>
              </w:rPr>
            </w:pPr>
            <w:r w:rsidRPr="00510FF0">
              <w:rPr>
                <w:rFonts w:ascii="Arial" w:hAnsi="Arial" w:cs="Arial"/>
                <w:lang w:eastAsia="en-GB"/>
              </w:rPr>
              <w:t>Explanation of how resolving these challenges will help ensure the industry can scale up rapidly in the future.</w:t>
            </w:r>
          </w:p>
          <w:p w14:paraId="271671D2" w14:textId="6D0E7615" w:rsidR="00E745B6" w:rsidRPr="004733BD" w:rsidRDefault="00E745B6" w:rsidP="0046501E">
            <w:pPr>
              <w:rPr>
                <w:rFonts w:ascii="Arial" w:hAnsi="Arial" w:cs="Arial"/>
                <w:lang w:eastAsia="en-GB"/>
              </w:rPr>
            </w:pPr>
          </w:p>
        </w:tc>
        <w:tc>
          <w:tcPr>
            <w:tcW w:w="5669" w:type="dxa"/>
          </w:tcPr>
          <w:p w14:paraId="23195F6E" w14:textId="29BC59B0" w:rsidR="00E745B6" w:rsidRPr="004733BD" w:rsidRDefault="00057F19" w:rsidP="0046501E">
            <w:pPr>
              <w:rPr>
                <w:rFonts w:ascii="Arial" w:hAnsi="Arial" w:cs="Arial"/>
                <w:lang w:eastAsia="en-GB"/>
              </w:rPr>
            </w:pPr>
            <w:r>
              <w:rPr>
                <w:rFonts w:ascii="Arial" w:hAnsi="Arial" w:cs="Arial"/>
                <w:b/>
                <w:bCs/>
                <w:lang w:eastAsia="en-GB"/>
              </w:rPr>
              <w:t>5</w:t>
            </w:r>
            <w:r w:rsidR="00E745B6" w:rsidRPr="004733BD">
              <w:rPr>
                <w:rFonts w:ascii="Arial" w:hAnsi="Arial" w:cs="Arial"/>
                <w:b/>
                <w:bCs/>
                <w:lang w:eastAsia="en-GB"/>
              </w:rPr>
              <w:t xml:space="preserve"> points</w:t>
            </w:r>
            <w:r w:rsidR="00E745B6" w:rsidRPr="004733BD">
              <w:rPr>
                <w:rFonts w:ascii="Arial" w:hAnsi="Arial" w:cs="Arial"/>
                <w:lang w:eastAsia="en-GB"/>
              </w:rPr>
              <w:t xml:space="preserve"> if </w:t>
            </w:r>
            <w:r w:rsidR="00610542">
              <w:rPr>
                <w:rFonts w:ascii="Arial" w:hAnsi="Arial" w:cs="Arial"/>
                <w:lang w:eastAsia="en-GB"/>
              </w:rPr>
              <w:t>explanation</w:t>
            </w:r>
            <w:r w:rsidR="00610542" w:rsidRPr="004733BD">
              <w:rPr>
                <w:rFonts w:ascii="Arial" w:hAnsi="Arial" w:cs="Arial"/>
                <w:lang w:eastAsia="en-GB"/>
              </w:rPr>
              <w:t xml:space="preserve"> </w:t>
            </w:r>
            <w:r w:rsidR="00E745B6" w:rsidRPr="004733BD">
              <w:rPr>
                <w:rFonts w:ascii="Arial" w:hAnsi="Arial" w:cs="Arial"/>
                <w:lang w:eastAsia="en-GB"/>
              </w:rPr>
              <w:t>provided</w:t>
            </w:r>
          </w:p>
          <w:p w14:paraId="1F6EC625" w14:textId="39C971EE"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 </w:t>
            </w:r>
            <w:r w:rsidR="00610542">
              <w:rPr>
                <w:rFonts w:ascii="Arial" w:hAnsi="Arial" w:cs="Arial"/>
                <w:lang w:eastAsia="en-GB"/>
              </w:rPr>
              <w:t>explanation</w:t>
            </w:r>
            <w:r w:rsidR="00610542" w:rsidRPr="004733BD">
              <w:rPr>
                <w:rFonts w:ascii="Arial" w:hAnsi="Arial" w:cs="Arial"/>
                <w:lang w:eastAsia="en-GB"/>
              </w:rPr>
              <w:t xml:space="preserve"> </w:t>
            </w:r>
            <w:r w:rsidRPr="004733BD">
              <w:rPr>
                <w:rFonts w:ascii="Arial" w:hAnsi="Arial" w:cs="Arial"/>
                <w:lang w:eastAsia="en-GB"/>
              </w:rPr>
              <w:t>provided</w:t>
            </w:r>
          </w:p>
        </w:tc>
      </w:tr>
      <w:tr w:rsidR="00E745B6" w:rsidRPr="004733BD" w14:paraId="1CAB3B64" w14:textId="77777777" w:rsidTr="0046501E">
        <w:tc>
          <w:tcPr>
            <w:tcW w:w="4515" w:type="dxa"/>
          </w:tcPr>
          <w:p w14:paraId="399791B1" w14:textId="77777777" w:rsidR="00E745B6" w:rsidRPr="004733BD" w:rsidRDefault="00E745B6" w:rsidP="0046501E">
            <w:pPr>
              <w:rPr>
                <w:rFonts w:ascii="Arial" w:hAnsi="Arial" w:cs="Arial"/>
                <w:b/>
                <w:bCs/>
                <w:lang w:eastAsia="en-GB"/>
              </w:rPr>
            </w:pPr>
            <w:r w:rsidRPr="004733BD">
              <w:rPr>
                <w:rFonts w:ascii="Arial" w:hAnsi="Arial" w:cs="Arial"/>
                <w:b/>
                <w:bCs/>
                <w:lang w:eastAsia="en-GB"/>
              </w:rPr>
              <w:t>Total number of points</w:t>
            </w:r>
          </w:p>
        </w:tc>
        <w:tc>
          <w:tcPr>
            <w:tcW w:w="5669" w:type="dxa"/>
          </w:tcPr>
          <w:p w14:paraId="06BD0666" w14:textId="1B7E4CBE" w:rsidR="00E745B6" w:rsidRPr="004733BD" w:rsidRDefault="00CA45C3" w:rsidP="0046501E">
            <w:pPr>
              <w:rPr>
                <w:rFonts w:ascii="Arial" w:hAnsi="Arial" w:cs="Arial"/>
                <w:lang w:eastAsia="en-GB"/>
              </w:rPr>
            </w:pPr>
            <w:r>
              <w:rPr>
                <w:rFonts w:ascii="Arial" w:hAnsi="Arial" w:cs="Arial"/>
                <w:b/>
                <w:bCs/>
                <w:lang w:eastAsia="en-GB"/>
              </w:rPr>
              <w:t>8</w:t>
            </w:r>
            <w:r w:rsidRPr="004733BD">
              <w:rPr>
                <w:rFonts w:ascii="Arial" w:hAnsi="Arial" w:cs="Arial"/>
                <w:b/>
                <w:bCs/>
                <w:lang w:eastAsia="en-GB"/>
              </w:rPr>
              <w:t xml:space="preserve"> </w:t>
            </w:r>
            <w:r w:rsidR="00E745B6" w:rsidRPr="004733BD">
              <w:rPr>
                <w:rFonts w:ascii="Arial" w:hAnsi="Arial" w:cs="Arial"/>
                <w:b/>
                <w:bCs/>
                <w:lang w:eastAsia="en-GB"/>
              </w:rPr>
              <w:t>points</w:t>
            </w:r>
            <w:r w:rsidR="00E745B6" w:rsidRPr="004733BD">
              <w:rPr>
                <w:rFonts w:ascii="Arial" w:hAnsi="Arial" w:cs="Arial"/>
                <w:lang w:eastAsia="en-GB"/>
              </w:rPr>
              <w:t xml:space="preserve"> per action, </w:t>
            </w:r>
            <w:r>
              <w:rPr>
                <w:rFonts w:ascii="Arial" w:hAnsi="Arial" w:cs="Arial"/>
                <w:b/>
                <w:bCs/>
                <w:lang w:eastAsia="en-GB"/>
              </w:rPr>
              <w:t xml:space="preserve">5 </w:t>
            </w:r>
            <w:r w:rsidR="00711C77">
              <w:rPr>
                <w:rFonts w:ascii="Arial" w:hAnsi="Arial" w:cs="Arial"/>
                <w:b/>
                <w:bCs/>
                <w:lang w:eastAsia="en-GB"/>
              </w:rPr>
              <w:t xml:space="preserve">points </w:t>
            </w:r>
            <w:r w:rsidR="00711C77">
              <w:rPr>
                <w:rFonts w:ascii="Arial" w:hAnsi="Arial" w:cs="Arial"/>
                <w:lang w:eastAsia="en-GB"/>
              </w:rPr>
              <w:t>for description,</w:t>
            </w:r>
            <w:r>
              <w:rPr>
                <w:rFonts w:ascii="Arial" w:hAnsi="Arial" w:cs="Arial"/>
                <w:lang w:eastAsia="en-GB"/>
              </w:rPr>
              <w:t xml:space="preserve"> </w:t>
            </w:r>
            <w:r w:rsidRPr="00510FF0">
              <w:rPr>
                <w:rFonts w:ascii="Arial" w:hAnsi="Arial" w:cs="Arial"/>
                <w:b/>
                <w:bCs/>
                <w:lang w:eastAsia="en-GB"/>
              </w:rPr>
              <w:t>5 points</w:t>
            </w:r>
            <w:r>
              <w:rPr>
                <w:rFonts w:ascii="Arial" w:hAnsi="Arial" w:cs="Arial"/>
                <w:lang w:eastAsia="en-GB"/>
              </w:rPr>
              <w:t xml:space="preserve"> for explanation</w:t>
            </w:r>
            <w:r w:rsidR="00711C77">
              <w:rPr>
                <w:rFonts w:ascii="Arial" w:hAnsi="Arial" w:cs="Arial"/>
                <w:lang w:eastAsia="en-GB"/>
              </w:rPr>
              <w:t xml:space="preserve"> </w:t>
            </w:r>
            <w:r w:rsidR="00701228">
              <w:rPr>
                <w:rFonts w:ascii="Arial" w:hAnsi="Arial" w:cs="Arial"/>
                <w:b/>
                <w:bCs/>
                <w:lang w:eastAsia="en-GB"/>
              </w:rPr>
              <w:t>2</w:t>
            </w:r>
            <w:r w:rsidR="004D60A9">
              <w:rPr>
                <w:rFonts w:ascii="Arial" w:hAnsi="Arial" w:cs="Arial"/>
                <w:b/>
                <w:bCs/>
                <w:lang w:eastAsia="en-GB"/>
              </w:rPr>
              <w:t>6</w:t>
            </w:r>
            <w:r w:rsidR="00701228">
              <w:rPr>
                <w:rFonts w:ascii="Arial" w:hAnsi="Arial" w:cs="Arial"/>
                <w:b/>
                <w:bCs/>
                <w:lang w:eastAsia="en-GB"/>
              </w:rPr>
              <w:t xml:space="preserve"> </w:t>
            </w:r>
            <w:r w:rsidR="00E745B6" w:rsidRPr="004733BD">
              <w:rPr>
                <w:rFonts w:ascii="Arial" w:hAnsi="Arial" w:cs="Arial"/>
                <w:b/>
                <w:bCs/>
                <w:lang w:eastAsia="en-GB"/>
              </w:rPr>
              <w:t>points</w:t>
            </w:r>
            <w:r w:rsidR="00E745B6" w:rsidRPr="004733BD">
              <w:rPr>
                <w:rFonts w:ascii="Arial" w:hAnsi="Arial" w:cs="Arial"/>
                <w:lang w:eastAsia="en-GB"/>
              </w:rPr>
              <w:t xml:space="preserve"> in total</w:t>
            </w:r>
          </w:p>
        </w:tc>
      </w:tr>
    </w:tbl>
    <w:p w14:paraId="701237FA" w14:textId="77777777" w:rsidR="00E745B6" w:rsidRPr="004733BD" w:rsidRDefault="00E745B6" w:rsidP="00E745B6">
      <w:pPr>
        <w:rPr>
          <w:rFonts w:ascii="Arial" w:hAnsi="Arial" w:cs="Arial"/>
          <w:lang w:eastAsia="en-GB"/>
        </w:rPr>
      </w:pPr>
    </w:p>
    <w:p w14:paraId="59BB34A1" w14:textId="3A0F9087" w:rsidR="00E745B6" w:rsidRDefault="00E745B6" w:rsidP="00E745B6">
      <w:pPr>
        <w:pStyle w:val="Heading2"/>
        <w:rPr>
          <w:color w:val="FF0000"/>
        </w:rPr>
      </w:pPr>
      <w:bookmarkStart w:id="17" w:name="_Toc110497605"/>
      <w:r w:rsidRPr="60F8D627">
        <w:rPr>
          <w:rFonts w:ascii="Arial" w:hAnsi="Arial" w:cs="Arial"/>
          <w:color w:val="1F3864" w:themeColor="accent1" w:themeShade="80"/>
          <w:lang w:eastAsia="en-GB"/>
        </w:rPr>
        <w:t>Q4.</w:t>
      </w:r>
      <w:r w:rsidR="003B14A8" w:rsidRPr="60F8D627">
        <w:rPr>
          <w:rFonts w:ascii="Arial" w:hAnsi="Arial" w:cs="Arial"/>
          <w:color w:val="1F3864" w:themeColor="accent1" w:themeShade="80"/>
          <w:lang w:eastAsia="en-GB"/>
        </w:rPr>
        <w:t>2</w:t>
      </w:r>
      <w:r w:rsidR="00785AA7">
        <w:rPr>
          <w:rFonts w:ascii="Arial" w:hAnsi="Arial" w:cs="Arial"/>
          <w:color w:val="1F3864" w:themeColor="accent1" w:themeShade="80"/>
          <w:lang w:eastAsia="en-GB"/>
        </w:rPr>
        <w:t xml:space="preserve"> Equality of opportunity and reducing the disability empl</w:t>
      </w:r>
      <w:r w:rsidR="00E574DF">
        <w:rPr>
          <w:rFonts w:ascii="Arial" w:hAnsi="Arial" w:cs="Arial"/>
          <w:color w:val="1F3864" w:themeColor="accent1" w:themeShade="80"/>
          <w:lang w:eastAsia="en-GB"/>
        </w:rPr>
        <w:t>oyment gap</w:t>
      </w:r>
      <w:bookmarkEnd w:id="17"/>
      <w:r w:rsidR="00E574DF">
        <w:rPr>
          <w:rFonts w:ascii="Arial" w:hAnsi="Arial" w:cs="Arial"/>
          <w:color w:val="1F3864" w:themeColor="accent1" w:themeShade="80"/>
          <w:lang w:eastAsia="en-GB"/>
        </w:rPr>
        <w:t xml:space="preserve"> </w:t>
      </w:r>
    </w:p>
    <w:p w14:paraId="3B58221F" w14:textId="77777777" w:rsidR="00E574DF" w:rsidRPr="00E574DF" w:rsidRDefault="00E574DF" w:rsidP="00E574DF"/>
    <w:p w14:paraId="7DDEE345" w14:textId="324AF40C" w:rsidR="00E745B6" w:rsidRPr="0071040F" w:rsidRDefault="00E745B6" w:rsidP="00E745B6">
      <w:pPr>
        <w:rPr>
          <w:rFonts w:ascii="Arial" w:hAnsi="Arial" w:cs="Arial"/>
          <w:lang w:eastAsia="en-GB"/>
        </w:rPr>
      </w:pPr>
      <w:r w:rsidRPr="004733BD">
        <w:rPr>
          <w:rFonts w:ascii="Arial" w:hAnsi="Arial" w:cs="Arial"/>
          <w:lang w:eastAsia="en-GB"/>
        </w:rPr>
        <w:t xml:space="preserve">Are you taking action to </w:t>
      </w:r>
      <w:r w:rsidRPr="004733BD">
        <w:rPr>
          <w:rFonts w:ascii="Arial" w:hAnsi="Arial" w:cs="Arial"/>
          <w:b/>
          <w:lang w:eastAsia="en-GB"/>
        </w:rPr>
        <w:t>promote equality of opportunities in the workforce and to reduce the disability employment gap</w:t>
      </w:r>
      <w:r w:rsidR="00EA6223">
        <w:rPr>
          <w:rFonts w:ascii="Arial" w:hAnsi="Arial" w:cs="Arial"/>
          <w:b/>
          <w:lang w:eastAsia="en-GB"/>
        </w:rPr>
        <w:t>?</w:t>
      </w:r>
      <w:r w:rsidRPr="004733BD">
        <w:rPr>
          <w:rFonts w:ascii="Arial" w:hAnsi="Arial" w:cs="Arial"/>
          <w:lang w:eastAsia="en-GB"/>
        </w:rPr>
        <w:t>  Please state: </w:t>
      </w:r>
    </w:p>
    <w:p w14:paraId="6AC1C5A6" w14:textId="00812DE1" w:rsidR="00E745B6" w:rsidRPr="0071040F" w:rsidRDefault="00E745B6" w:rsidP="0068781A">
      <w:pPr>
        <w:pStyle w:val="ListParagraph"/>
        <w:numPr>
          <w:ilvl w:val="0"/>
          <w:numId w:val="11"/>
        </w:numPr>
        <w:rPr>
          <w:rFonts w:ascii="Arial" w:hAnsi="Arial" w:cs="Arial"/>
          <w:lang w:eastAsia="en-GB"/>
        </w:rPr>
      </w:pPr>
      <w:r w:rsidRPr="0071040F">
        <w:rPr>
          <w:rFonts w:ascii="Arial" w:hAnsi="Arial" w:cs="Arial"/>
          <w:lang w:eastAsia="en-GB"/>
        </w:rPr>
        <w:lastRenderedPageBreak/>
        <w:t xml:space="preserve">A summary of your mission statement and strategy </w:t>
      </w:r>
      <w:r w:rsidRPr="0071040F">
        <w:rPr>
          <w:rFonts w:ascii="Arial" w:hAnsi="Arial" w:cs="Arial"/>
          <w:i/>
          <w:iCs/>
          <w:lang w:eastAsia="en-GB"/>
        </w:rPr>
        <w:t>(the</w:t>
      </w:r>
      <w:r w:rsidRPr="0071040F">
        <w:rPr>
          <w:rFonts w:ascii="Arial" w:hAnsi="Arial" w:cs="Arial"/>
          <w:i/>
          <w:lang w:eastAsia="en-GB"/>
        </w:rPr>
        <w:t xml:space="preserve"> questions below will ask for specific and concrete examples showing that you are implementing your strategy</w:t>
      </w:r>
      <w:r w:rsidR="00EA6223" w:rsidRPr="0071040F">
        <w:rPr>
          <w:rFonts w:ascii="Arial" w:hAnsi="Arial" w:cs="Arial"/>
          <w:i/>
          <w:lang w:eastAsia="en-GB"/>
        </w:rPr>
        <w:t>)</w:t>
      </w:r>
      <w:r w:rsidR="00EA6223">
        <w:rPr>
          <w:rFonts w:ascii="Arial" w:hAnsi="Arial" w:cs="Arial"/>
          <w:i/>
          <w:lang w:eastAsia="en-GB"/>
        </w:rPr>
        <w:t>.</w:t>
      </w:r>
      <w:r w:rsidRPr="0071040F">
        <w:rPr>
          <w:rFonts w:ascii="Arial" w:hAnsi="Arial" w:cs="Arial"/>
          <w:i/>
          <w:lang w:eastAsia="en-GB"/>
        </w:rPr>
        <w:t xml:space="preserve"> </w:t>
      </w:r>
    </w:p>
    <w:p w14:paraId="26C86D9D" w14:textId="65D8C8AD" w:rsidR="00E745B6" w:rsidRPr="0071040F" w:rsidRDefault="00E745B6" w:rsidP="0068781A">
      <w:pPr>
        <w:pStyle w:val="ListParagraph"/>
        <w:numPr>
          <w:ilvl w:val="0"/>
          <w:numId w:val="11"/>
        </w:numPr>
        <w:rPr>
          <w:rFonts w:ascii="Arial" w:hAnsi="Arial" w:cs="Arial"/>
          <w:lang w:eastAsia="en-GB"/>
        </w:rPr>
      </w:pPr>
      <w:r w:rsidRPr="0071040F">
        <w:rPr>
          <w:rFonts w:ascii="Arial" w:hAnsi="Arial" w:cs="Arial"/>
          <w:lang w:eastAsia="en-GB"/>
        </w:rPr>
        <w:t xml:space="preserve">Your </w:t>
      </w:r>
      <w:r w:rsidR="00A166E5">
        <w:rPr>
          <w:rFonts w:ascii="Arial" w:hAnsi="Arial" w:cs="Arial"/>
          <w:lang w:eastAsia="en-GB"/>
        </w:rPr>
        <w:t>2</w:t>
      </w:r>
      <w:r w:rsidRPr="0071040F">
        <w:rPr>
          <w:rFonts w:ascii="Arial" w:hAnsi="Arial" w:cs="Arial"/>
          <w:lang w:eastAsia="en-GB"/>
        </w:rPr>
        <w:t xml:space="preserve"> most impactful action</w:t>
      </w:r>
      <w:r w:rsidR="00DE4E88">
        <w:rPr>
          <w:rFonts w:ascii="Arial" w:hAnsi="Arial" w:cs="Arial"/>
          <w:lang w:eastAsia="en-GB"/>
        </w:rPr>
        <w:t>s</w:t>
      </w:r>
      <w:r w:rsidRPr="0071040F">
        <w:rPr>
          <w:rFonts w:ascii="Arial" w:hAnsi="Arial" w:cs="Arial"/>
          <w:lang w:eastAsia="en-GB"/>
        </w:rPr>
        <w:t xml:space="preserve"> in terms of promoting equality of opportunities in the workforce and to reducing the disability employment gap</w:t>
      </w:r>
      <w:r w:rsidR="00EA6223">
        <w:rPr>
          <w:rFonts w:ascii="Arial" w:hAnsi="Arial" w:cs="Arial"/>
          <w:lang w:eastAsia="en-GB"/>
        </w:rPr>
        <w:t>.</w:t>
      </w:r>
      <w:r w:rsidRPr="0071040F">
        <w:rPr>
          <w:rFonts w:ascii="Arial" w:hAnsi="Arial" w:cs="Arial"/>
          <w:lang w:eastAsia="en-GB"/>
        </w:rPr>
        <w:t>  </w:t>
      </w:r>
    </w:p>
    <w:p w14:paraId="18B323A2" w14:textId="6EDBF1CE" w:rsidR="00E745B6" w:rsidRPr="0071040F" w:rsidRDefault="00E745B6" w:rsidP="0068781A">
      <w:pPr>
        <w:pStyle w:val="ListParagraph"/>
        <w:numPr>
          <w:ilvl w:val="0"/>
          <w:numId w:val="11"/>
        </w:numPr>
        <w:rPr>
          <w:rFonts w:ascii="Arial" w:hAnsi="Arial" w:cs="Arial"/>
          <w:lang w:eastAsia="en-GB"/>
        </w:rPr>
      </w:pPr>
      <w:r w:rsidRPr="0071040F">
        <w:rPr>
          <w:rFonts w:ascii="Arial" w:hAnsi="Arial" w:cs="Arial"/>
          <w:lang w:eastAsia="en-GB"/>
        </w:rPr>
        <w:t xml:space="preserve">Evidence of ambition compared to existing industry standards </w:t>
      </w:r>
      <w:r w:rsidR="00A92E3E" w:rsidRPr="00A92E3E">
        <w:rPr>
          <w:rFonts w:ascii="Arial" w:hAnsi="Arial" w:cs="Arial"/>
          <w:lang w:eastAsia="en-GB"/>
        </w:rPr>
        <w:t xml:space="preserve">or common </w:t>
      </w:r>
      <w:r w:rsidR="00A92E3E">
        <w:rPr>
          <w:rFonts w:ascii="Arial" w:hAnsi="Arial" w:cs="Arial"/>
          <w:lang w:eastAsia="en-GB"/>
        </w:rPr>
        <w:t xml:space="preserve">practice </w:t>
      </w:r>
      <w:r w:rsidRPr="0071040F">
        <w:rPr>
          <w:rFonts w:ascii="Arial" w:hAnsi="Arial" w:cs="Arial"/>
          <w:lang w:eastAsia="en-GB"/>
        </w:rPr>
        <w:t>for each action</w:t>
      </w:r>
      <w:r w:rsidR="00EA6223">
        <w:rPr>
          <w:rFonts w:ascii="Arial" w:hAnsi="Arial" w:cs="Arial"/>
          <w:lang w:eastAsia="en-GB"/>
        </w:rPr>
        <w:t>.</w:t>
      </w:r>
      <w:r w:rsidRPr="0071040F">
        <w:rPr>
          <w:rFonts w:ascii="Arial" w:hAnsi="Arial" w:cs="Arial"/>
          <w:lang w:eastAsia="en-GB"/>
        </w:rPr>
        <w:t>  </w:t>
      </w:r>
    </w:p>
    <w:p w14:paraId="2B6AB8AC" w14:textId="06D86CA4" w:rsidR="00E745B6" w:rsidRPr="0071040F" w:rsidRDefault="00E745B6" w:rsidP="0068781A">
      <w:pPr>
        <w:pStyle w:val="ListParagraph"/>
        <w:numPr>
          <w:ilvl w:val="0"/>
          <w:numId w:val="11"/>
        </w:numPr>
        <w:rPr>
          <w:rFonts w:ascii="Arial" w:hAnsi="Arial" w:cs="Arial"/>
          <w:lang w:eastAsia="en-GB"/>
        </w:rPr>
      </w:pPr>
      <w:r w:rsidRPr="0071040F">
        <w:rPr>
          <w:rFonts w:ascii="Arial" w:hAnsi="Arial" w:cs="Arial"/>
          <w:lang w:eastAsia="en-GB"/>
        </w:rPr>
        <w:t>Key measurable outcomes/KPIs for each action</w:t>
      </w:r>
      <w:r w:rsidR="00EA6223">
        <w:rPr>
          <w:rFonts w:ascii="Arial" w:hAnsi="Arial" w:cs="Arial"/>
          <w:lang w:eastAsia="en-GB"/>
        </w:rPr>
        <w:t>.</w:t>
      </w:r>
      <w:r w:rsidRPr="0071040F">
        <w:rPr>
          <w:rFonts w:ascii="Arial" w:hAnsi="Arial" w:cs="Arial"/>
          <w:lang w:eastAsia="en-GB"/>
        </w:rPr>
        <w:t>  </w:t>
      </w:r>
    </w:p>
    <w:p w14:paraId="383B6884" w14:textId="37CC8C59" w:rsidR="00E745B6" w:rsidRPr="0071040F" w:rsidRDefault="00E745B6" w:rsidP="0068781A">
      <w:pPr>
        <w:pStyle w:val="ListParagraph"/>
        <w:numPr>
          <w:ilvl w:val="0"/>
          <w:numId w:val="11"/>
        </w:numPr>
        <w:rPr>
          <w:rFonts w:ascii="Arial" w:hAnsi="Arial" w:cs="Arial"/>
          <w:lang w:eastAsia="en-GB"/>
        </w:rPr>
      </w:pPr>
      <w:r w:rsidRPr="0071040F">
        <w:rPr>
          <w:rFonts w:ascii="Arial" w:hAnsi="Arial" w:cs="Arial"/>
          <w:lang w:eastAsia="en-GB"/>
        </w:rPr>
        <w:t>How delivery will be assured for each action</w:t>
      </w:r>
      <w:r w:rsidR="00EA6223">
        <w:rPr>
          <w:rFonts w:ascii="Arial" w:hAnsi="Arial" w:cs="Arial"/>
          <w:lang w:eastAsia="en-GB"/>
        </w:rPr>
        <w:t>.</w:t>
      </w:r>
    </w:p>
    <w:p w14:paraId="5A25551C" w14:textId="77777777" w:rsidR="00E745B6" w:rsidRPr="00C457D1" w:rsidRDefault="00E745B6" w:rsidP="00E745B6">
      <w:pPr>
        <w:rPr>
          <w:rFonts w:ascii="Arial" w:hAnsi="Arial" w:cs="Arial"/>
          <w:lang w:eastAsia="en-GB"/>
        </w:rPr>
      </w:pPr>
      <w:r w:rsidRPr="00C457D1">
        <w:rPr>
          <w:rFonts w:ascii="Arial" w:hAnsi="Arial" w:cs="Arial"/>
          <w:lang w:eastAsia="en-GB"/>
        </w:rPr>
        <w:t xml:space="preserve">Your answer should be no more than </w:t>
      </w:r>
      <w:r>
        <w:rPr>
          <w:rFonts w:ascii="Arial" w:hAnsi="Arial" w:cs="Arial"/>
          <w:lang w:eastAsia="en-GB"/>
        </w:rPr>
        <w:t>3</w:t>
      </w:r>
      <w:r w:rsidRPr="00C457D1">
        <w:rPr>
          <w:rFonts w:ascii="Arial" w:hAnsi="Arial" w:cs="Arial"/>
          <w:lang w:eastAsia="en-GB"/>
        </w:rPr>
        <w:t xml:space="preserve"> pages.</w:t>
      </w:r>
    </w:p>
    <w:p w14:paraId="653F061C" w14:textId="77777777" w:rsidR="00E745B6" w:rsidRPr="004733BD" w:rsidRDefault="00E745B6" w:rsidP="00E745B6">
      <w:pPr>
        <w:rPr>
          <w:rFonts w:ascii="Arial" w:hAnsi="Arial" w:cs="Arial"/>
          <w:bCs/>
          <w:iCs/>
          <w:lang w:eastAsia="en-GB"/>
        </w:rPr>
      </w:pPr>
      <w:r w:rsidRPr="004733BD">
        <w:rPr>
          <w:rFonts w:ascii="Arial" w:hAnsi="Arial" w:cs="Arial"/>
          <w:iCs/>
          <w:lang w:eastAsia="en-GB"/>
        </w:rPr>
        <w:t xml:space="preserve">The question will be scored as follows: </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4733BD" w14:paraId="47E82896" w14:textId="77777777" w:rsidTr="0046501E">
        <w:tc>
          <w:tcPr>
            <w:tcW w:w="4515" w:type="dxa"/>
            <w:shd w:val="clear" w:color="auto" w:fill="1F3864" w:themeFill="accent1" w:themeFillShade="80"/>
          </w:tcPr>
          <w:p w14:paraId="3DDA5270" w14:textId="77777777" w:rsidR="00E745B6" w:rsidRPr="004733BD" w:rsidRDefault="00E745B6" w:rsidP="0046501E">
            <w:pPr>
              <w:rPr>
                <w:rFonts w:ascii="Arial" w:hAnsi="Arial" w:cs="Arial"/>
                <w:b/>
                <w:bCs/>
                <w:lang w:eastAsia="en-GB"/>
              </w:rPr>
            </w:pPr>
            <w:r w:rsidRPr="004733BD">
              <w:rPr>
                <w:rFonts w:ascii="Arial" w:hAnsi="Arial" w:cs="Arial"/>
                <w:b/>
                <w:bCs/>
                <w:lang w:eastAsia="en-GB"/>
              </w:rPr>
              <w:t>Information requested</w:t>
            </w:r>
          </w:p>
        </w:tc>
        <w:tc>
          <w:tcPr>
            <w:tcW w:w="5669" w:type="dxa"/>
            <w:shd w:val="clear" w:color="auto" w:fill="1F3864" w:themeFill="accent1" w:themeFillShade="80"/>
          </w:tcPr>
          <w:p w14:paraId="7B996C99" w14:textId="77777777" w:rsidR="00E745B6" w:rsidRPr="004733BD" w:rsidRDefault="00E745B6" w:rsidP="0046501E">
            <w:pPr>
              <w:rPr>
                <w:rFonts w:ascii="Arial" w:hAnsi="Arial" w:cs="Arial"/>
                <w:b/>
                <w:bCs/>
                <w:lang w:eastAsia="en-GB"/>
              </w:rPr>
            </w:pPr>
            <w:r w:rsidRPr="004733BD">
              <w:rPr>
                <w:rFonts w:ascii="Arial" w:hAnsi="Arial" w:cs="Arial"/>
                <w:b/>
                <w:bCs/>
                <w:lang w:eastAsia="en-GB"/>
              </w:rPr>
              <w:t>Points available per action</w:t>
            </w:r>
          </w:p>
        </w:tc>
      </w:tr>
      <w:tr w:rsidR="00E745B6" w:rsidRPr="004733BD" w14:paraId="4C8D2518" w14:textId="77777777" w:rsidTr="0046501E">
        <w:tc>
          <w:tcPr>
            <w:tcW w:w="4515" w:type="dxa"/>
          </w:tcPr>
          <w:p w14:paraId="3069D7D6" w14:textId="77777777" w:rsidR="00E745B6" w:rsidRPr="004733BD" w:rsidRDefault="00E745B6" w:rsidP="0046501E">
            <w:pPr>
              <w:rPr>
                <w:rFonts w:ascii="Arial" w:hAnsi="Arial" w:cs="Arial"/>
                <w:lang w:eastAsia="en-GB"/>
              </w:rPr>
            </w:pPr>
            <w:r w:rsidRPr="004733BD">
              <w:rPr>
                <w:rFonts w:ascii="Arial" w:hAnsi="Arial" w:cs="Arial"/>
                <w:lang w:eastAsia="en-GB"/>
              </w:rPr>
              <w:t>Summary of your mission statement or strategy</w:t>
            </w:r>
          </w:p>
        </w:tc>
        <w:tc>
          <w:tcPr>
            <w:tcW w:w="5669" w:type="dxa"/>
          </w:tcPr>
          <w:p w14:paraId="678A024F" w14:textId="77777777"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if provided</w:t>
            </w:r>
          </w:p>
          <w:p w14:paraId="34877B2C"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not provided</w:t>
            </w:r>
          </w:p>
        </w:tc>
      </w:tr>
      <w:tr w:rsidR="00E745B6" w:rsidRPr="004733BD" w14:paraId="698475A7" w14:textId="77777777" w:rsidTr="0046501E">
        <w:tc>
          <w:tcPr>
            <w:tcW w:w="4515" w:type="dxa"/>
          </w:tcPr>
          <w:p w14:paraId="5DD4E8F3" w14:textId="7CE1F961" w:rsidR="00E745B6" w:rsidRPr="004733BD" w:rsidRDefault="00E745B6" w:rsidP="0046501E">
            <w:pPr>
              <w:rPr>
                <w:rFonts w:ascii="Arial" w:hAnsi="Arial" w:cs="Arial"/>
                <w:lang w:eastAsia="en-GB"/>
              </w:rPr>
            </w:pPr>
            <w:r w:rsidRPr="004733BD">
              <w:rPr>
                <w:rFonts w:ascii="Arial" w:hAnsi="Arial" w:cs="Arial"/>
                <w:lang w:eastAsia="en-GB"/>
              </w:rPr>
              <w:t>Evidence of ambition</w:t>
            </w:r>
            <w:r w:rsidR="00800D51">
              <w:rPr>
                <w:rFonts w:ascii="Arial" w:hAnsi="Arial" w:cs="Arial"/>
                <w:lang w:eastAsia="en-GB"/>
              </w:rPr>
              <w:t>,</w:t>
            </w:r>
            <w:r w:rsidRPr="004733BD">
              <w:rPr>
                <w:rFonts w:ascii="Arial" w:hAnsi="Arial" w:cs="Arial"/>
                <w:lang w:eastAsia="en-GB"/>
              </w:rPr>
              <w:t xml:space="preserve"> for each action</w:t>
            </w:r>
          </w:p>
        </w:tc>
        <w:tc>
          <w:tcPr>
            <w:tcW w:w="5669" w:type="dxa"/>
          </w:tcPr>
          <w:p w14:paraId="4BF9AD4F" w14:textId="7CB0FD88" w:rsidR="00E745B6" w:rsidRPr="004733BD" w:rsidRDefault="00E745B6" w:rsidP="0046501E">
            <w:pPr>
              <w:rPr>
                <w:rFonts w:ascii="Arial" w:hAnsi="Arial" w:cs="Arial"/>
                <w:lang w:eastAsia="en-GB"/>
              </w:rPr>
            </w:pPr>
            <w:r w:rsidRPr="004733BD">
              <w:rPr>
                <w:rFonts w:ascii="Arial" w:hAnsi="Arial" w:cs="Arial"/>
                <w:b/>
                <w:bCs/>
                <w:lang w:eastAsia="en-GB"/>
              </w:rPr>
              <w:t xml:space="preserve">3 points </w:t>
            </w:r>
            <w:r w:rsidR="00800D51">
              <w:rPr>
                <w:rFonts w:ascii="Arial" w:hAnsi="Arial" w:cs="Arial"/>
                <w:lang w:eastAsia="en-GB"/>
              </w:rPr>
              <w:t xml:space="preserve">for highly ambitious activities </w:t>
            </w:r>
          </w:p>
          <w:p w14:paraId="447A9347" w14:textId="2CFB39FA" w:rsidR="00E745B6" w:rsidRPr="004733BD" w:rsidRDefault="00E745B6" w:rsidP="0046501E">
            <w:pPr>
              <w:rPr>
                <w:rFonts w:ascii="Arial" w:hAnsi="Arial" w:cs="Arial"/>
                <w:lang w:eastAsia="en-GB"/>
              </w:rPr>
            </w:pPr>
            <w:r w:rsidRPr="004733BD">
              <w:rPr>
                <w:rFonts w:ascii="Arial" w:hAnsi="Arial" w:cs="Arial"/>
                <w:b/>
                <w:bCs/>
                <w:lang w:eastAsia="en-GB"/>
              </w:rPr>
              <w:t>2 points</w:t>
            </w:r>
            <w:r w:rsidRPr="004733BD">
              <w:rPr>
                <w:rFonts w:ascii="Arial" w:hAnsi="Arial" w:cs="Arial"/>
                <w:lang w:eastAsia="en-GB"/>
              </w:rPr>
              <w:t xml:space="preserve"> </w:t>
            </w:r>
            <w:r w:rsidR="00800D51">
              <w:rPr>
                <w:rFonts w:ascii="Arial" w:hAnsi="Arial" w:cs="Arial"/>
                <w:lang w:eastAsia="en-GB"/>
              </w:rPr>
              <w:t xml:space="preserve">for ambitious activities </w:t>
            </w:r>
          </w:p>
          <w:p w14:paraId="2D70F3FE" w14:textId="3CEBF121"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w:t>
            </w:r>
            <w:r w:rsidR="00800D51">
              <w:rPr>
                <w:rFonts w:ascii="Arial" w:hAnsi="Arial" w:cs="Arial"/>
                <w:lang w:eastAsia="en-GB"/>
              </w:rPr>
              <w:t xml:space="preserve">for activities in line with </w:t>
            </w:r>
            <w:r w:rsidR="000E6725">
              <w:rPr>
                <w:rFonts w:ascii="Arial" w:hAnsi="Arial" w:cs="Arial"/>
                <w:lang w:eastAsia="en-GB"/>
              </w:rPr>
              <w:t xml:space="preserve">standard industry </w:t>
            </w:r>
            <w:r w:rsidR="00A92E3E" w:rsidRPr="00A92E3E">
              <w:rPr>
                <w:rFonts w:ascii="Arial" w:hAnsi="Arial" w:cs="Arial"/>
                <w:lang w:eastAsia="en-GB"/>
              </w:rPr>
              <w:t xml:space="preserve">or common </w:t>
            </w:r>
            <w:r w:rsidR="000E6725">
              <w:rPr>
                <w:rFonts w:ascii="Arial" w:hAnsi="Arial" w:cs="Arial"/>
                <w:lang w:eastAsia="en-GB"/>
              </w:rPr>
              <w:t>practice</w:t>
            </w:r>
            <w:r w:rsidR="00800D51">
              <w:rPr>
                <w:rFonts w:ascii="Arial" w:hAnsi="Arial" w:cs="Arial"/>
                <w:lang w:eastAsia="en-GB"/>
              </w:rPr>
              <w:t xml:space="preserve"> </w:t>
            </w:r>
          </w:p>
          <w:p w14:paraId="614D3203" w14:textId="6A0C6D85" w:rsidR="00E745B6" w:rsidRPr="004733BD" w:rsidRDefault="00E745B6" w:rsidP="0046501E">
            <w:pPr>
              <w:rPr>
                <w:rFonts w:ascii="Arial" w:hAnsi="Arial" w:cs="Arial"/>
                <w:lang w:eastAsia="en-GB"/>
              </w:rPr>
            </w:pPr>
          </w:p>
        </w:tc>
      </w:tr>
      <w:tr w:rsidR="00E745B6" w:rsidRPr="004733BD" w14:paraId="4564DBBB" w14:textId="77777777" w:rsidTr="0046501E">
        <w:tc>
          <w:tcPr>
            <w:tcW w:w="4515" w:type="dxa"/>
          </w:tcPr>
          <w:p w14:paraId="19A27C55" w14:textId="77777777" w:rsidR="00E745B6" w:rsidRPr="004733BD" w:rsidRDefault="00E745B6" w:rsidP="0046501E">
            <w:pPr>
              <w:rPr>
                <w:rFonts w:ascii="Arial" w:hAnsi="Arial" w:cs="Arial"/>
                <w:lang w:eastAsia="en-GB"/>
              </w:rPr>
            </w:pPr>
            <w:r w:rsidRPr="004733BD">
              <w:rPr>
                <w:rFonts w:ascii="Arial" w:hAnsi="Arial" w:cs="Arial"/>
                <w:lang w:eastAsia="en-GB"/>
              </w:rPr>
              <w:t>Key measurable outcomes / KPIs for each action</w:t>
            </w:r>
          </w:p>
        </w:tc>
        <w:tc>
          <w:tcPr>
            <w:tcW w:w="5669" w:type="dxa"/>
          </w:tcPr>
          <w:p w14:paraId="09889B9A" w14:textId="77777777" w:rsidR="00E745B6" w:rsidRPr="004733BD" w:rsidRDefault="00E745B6" w:rsidP="0046501E">
            <w:pPr>
              <w:rPr>
                <w:rFonts w:ascii="Arial" w:hAnsi="Arial" w:cs="Arial"/>
                <w:lang w:eastAsia="en-GB"/>
              </w:rPr>
            </w:pPr>
            <w:r w:rsidRPr="004733BD">
              <w:rPr>
                <w:rFonts w:ascii="Arial" w:hAnsi="Arial" w:cs="Arial"/>
                <w:b/>
                <w:bCs/>
                <w:lang w:eastAsia="en-GB"/>
              </w:rPr>
              <w:t>1 points</w:t>
            </w:r>
            <w:r w:rsidRPr="004733BD">
              <w:rPr>
                <w:rFonts w:ascii="Arial" w:hAnsi="Arial" w:cs="Arial"/>
                <w:lang w:eastAsia="en-GB"/>
              </w:rPr>
              <w:t xml:space="preserve"> if information provided</w:t>
            </w:r>
          </w:p>
          <w:p w14:paraId="58C62ACD"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 information provided</w:t>
            </w:r>
          </w:p>
        </w:tc>
      </w:tr>
      <w:tr w:rsidR="00E745B6" w:rsidRPr="004733BD" w14:paraId="05C8D318" w14:textId="77777777" w:rsidTr="0046501E">
        <w:tc>
          <w:tcPr>
            <w:tcW w:w="4515" w:type="dxa"/>
          </w:tcPr>
          <w:p w14:paraId="494E65EE" w14:textId="77777777" w:rsidR="00E745B6" w:rsidRPr="004733BD" w:rsidRDefault="00E745B6" w:rsidP="0046501E">
            <w:pPr>
              <w:rPr>
                <w:rFonts w:ascii="Arial" w:hAnsi="Arial" w:cs="Arial"/>
                <w:lang w:eastAsia="en-GB"/>
              </w:rPr>
            </w:pPr>
            <w:r w:rsidRPr="004733BD">
              <w:rPr>
                <w:rFonts w:ascii="Arial" w:hAnsi="Arial" w:cs="Arial"/>
                <w:lang w:eastAsia="en-GB"/>
              </w:rPr>
              <w:t>How delivery will be assured for each action</w:t>
            </w:r>
          </w:p>
        </w:tc>
        <w:tc>
          <w:tcPr>
            <w:tcW w:w="5669" w:type="dxa"/>
          </w:tcPr>
          <w:p w14:paraId="5FA942DC" w14:textId="77777777" w:rsidR="00E745B6" w:rsidRPr="004733BD" w:rsidRDefault="00E745B6" w:rsidP="0046501E">
            <w:pPr>
              <w:rPr>
                <w:rFonts w:ascii="Arial" w:hAnsi="Arial" w:cs="Arial"/>
                <w:lang w:eastAsia="en-GB"/>
              </w:rPr>
            </w:pPr>
            <w:r w:rsidRPr="004733BD">
              <w:rPr>
                <w:rFonts w:ascii="Arial" w:hAnsi="Arial" w:cs="Arial"/>
                <w:b/>
                <w:bCs/>
                <w:lang w:eastAsia="en-GB"/>
              </w:rPr>
              <w:t xml:space="preserve">3 points </w:t>
            </w:r>
            <w:r w:rsidRPr="004733BD">
              <w:rPr>
                <w:rFonts w:ascii="Arial" w:hAnsi="Arial" w:cs="Arial"/>
                <w:lang w:eastAsia="en-GB"/>
              </w:rPr>
              <w:t>if detailed delivery assurances set out</w:t>
            </w:r>
          </w:p>
          <w:p w14:paraId="7B76E53C" w14:textId="77777777" w:rsidR="00E745B6" w:rsidRPr="004733BD" w:rsidRDefault="00E745B6" w:rsidP="0046501E">
            <w:pPr>
              <w:rPr>
                <w:rFonts w:ascii="Arial" w:hAnsi="Arial" w:cs="Arial"/>
                <w:lang w:eastAsia="en-GB"/>
              </w:rPr>
            </w:pPr>
            <w:r w:rsidRPr="004733BD">
              <w:rPr>
                <w:rFonts w:ascii="Arial" w:hAnsi="Arial" w:cs="Arial"/>
                <w:b/>
                <w:bCs/>
                <w:lang w:eastAsia="en-GB"/>
              </w:rPr>
              <w:t xml:space="preserve">2 points </w:t>
            </w:r>
            <w:r w:rsidRPr="004733BD">
              <w:rPr>
                <w:rFonts w:ascii="Arial" w:hAnsi="Arial" w:cs="Arial"/>
                <w:lang w:eastAsia="en-GB"/>
              </w:rPr>
              <w:t>if partial delivery assurances set out</w:t>
            </w:r>
          </w:p>
          <w:p w14:paraId="1B451D8B" w14:textId="77777777"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if superficial delivery assurances set out</w:t>
            </w:r>
          </w:p>
          <w:p w14:paraId="458B22F4" w14:textId="77777777" w:rsidR="00E745B6" w:rsidRPr="004733BD" w:rsidRDefault="00E745B6" w:rsidP="0046501E">
            <w:pPr>
              <w:rPr>
                <w:rFonts w:ascii="Arial" w:hAnsi="Arial" w:cs="Arial"/>
                <w:lang w:eastAsia="en-GB"/>
              </w:rPr>
            </w:pPr>
            <w:r w:rsidRPr="004733BD">
              <w:rPr>
                <w:rFonts w:ascii="Arial" w:hAnsi="Arial" w:cs="Arial"/>
                <w:b/>
                <w:bCs/>
                <w:lang w:eastAsia="en-GB"/>
              </w:rPr>
              <w:t>0</w:t>
            </w:r>
            <w:r w:rsidRPr="004733BD">
              <w:rPr>
                <w:rFonts w:ascii="Arial" w:hAnsi="Arial" w:cs="Arial"/>
                <w:lang w:eastAsia="en-GB"/>
              </w:rPr>
              <w:t xml:space="preserve"> </w:t>
            </w:r>
            <w:r w:rsidRPr="004733BD">
              <w:rPr>
                <w:rFonts w:ascii="Arial" w:hAnsi="Arial" w:cs="Arial"/>
                <w:b/>
                <w:bCs/>
                <w:lang w:eastAsia="en-GB"/>
              </w:rPr>
              <w:t>points</w:t>
            </w:r>
            <w:r w:rsidRPr="004733BD">
              <w:rPr>
                <w:rFonts w:ascii="Arial" w:hAnsi="Arial" w:cs="Arial"/>
                <w:lang w:eastAsia="en-GB"/>
              </w:rPr>
              <w:t xml:space="preserve"> if no delivery assurances set out</w:t>
            </w:r>
          </w:p>
        </w:tc>
      </w:tr>
      <w:tr w:rsidR="00E745B6" w:rsidRPr="004733BD" w14:paraId="051B418C" w14:textId="77777777" w:rsidTr="0046501E">
        <w:tc>
          <w:tcPr>
            <w:tcW w:w="4515" w:type="dxa"/>
          </w:tcPr>
          <w:p w14:paraId="0456FB24" w14:textId="77777777" w:rsidR="00E745B6" w:rsidRPr="004733BD" w:rsidRDefault="00E745B6" w:rsidP="0046501E">
            <w:pPr>
              <w:rPr>
                <w:rFonts w:ascii="Arial" w:hAnsi="Arial" w:cs="Arial"/>
                <w:b/>
                <w:bCs/>
                <w:lang w:eastAsia="en-GB"/>
              </w:rPr>
            </w:pPr>
            <w:r w:rsidRPr="004733BD">
              <w:rPr>
                <w:rFonts w:ascii="Arial" w:hAnsi="Arial" w:cs="Arial"/>
                <w:b/>
                <w:bCs/>
                <w:lang w:eastAsia="en-GB"/>
              </w:rPr>
              <w:t>Total number of points</w:t>
            </w:r>
          </w:p>
        </w:tc>
        <w:tc>
          <w:tcPr>
            <w:tcW w:w="5669" w:type="dxa"/>
          </w:tcPr>
          <w:p w14:paraId="17ED4921" w14:textId="79D28857" w:rsidR="00E745B6" w:rsidRPr="004733BD" w:rsidRDefault="00886934" w:rsidP="0046501E">
            <w:pPr>
              <w:rPr>
                <w:rFonts w:ascii="Arial" w:hAnsi="Arial" w:cs="Arial"/>
                <w:lang w:eastAsia="en-GB"/>
              </w:rPr>
            </w:pPr>
            <w:r>
              <w:rPr>
                <w:rFonts w:ascii="Arial" w:hAnsi="Arial" w:cs="Arial"/>
                <w:b/>
                <w:bCs/>
                <w:lang w:eastAsia="en-GB"/>
              </w:rPr>
              <w:t>7</w:t>
            </w:r>
            <w:r w:rsidR="00E745B6" w:rsidRPr="004733BD">
              <w:rPr>
                <w:rFonts w:ascii="Arial" w:hAnsi="Arial" w:cs="Arial"/>
                <w:b/>
                <w:bCs/>
                <w:lang w:eastAsia="en-GB"/>
              </w:rPr>
              <w:t xml:space="preserve"> points</w:t>
            </w:r>
            <w:r w:rsidR="00E745B6" w:rsidRPr="004733BD">
              <w:rPr>
                <w:rFonts w:ascii="Arial" w:hAnsi="Arial" w:cs="Arial"/>
                <w:lang w:eastAsia="en-GB"/>
              </w:rPr>
              <w:t xml:space="preserve"> per action, </w:t>
            </w:r>
            <w:r>
              <w:rPr>
                <w:rFonts w:ascii="Arial" w:hAnsi="Arial" w:cs="Arial"/>
                <w:b/>
                <w:bCs/>
                <w:lang w:eastAsia="en-GB"/>
              </w:rPr>
              <w:t xml:space="preserve">1 </w:t>
            </w:r>
            <w:r>
              <w:rPr>
                <w:rFonts w:ascii="Arial" w:hAnsi="Arial" w:cs="Arial"/>
                <w:lang w:eastAsia="en-GB"/>
              </w:rPr>
              <w:t xml:space="preserve">for the description, </w:t>
            </w:r>
            <w:r w:rsidR="00E745B6" w:rsidRPr="004733BD">
              <w:rPr>
                <w:rFonts w:ascii="Arial" w:hAnsi="Arial" w:cs="Arial"/>
                <w:b/>
                <w:bCs/>
                <w:lang w:eastAsia="en-GB"/>
              </w:rPr>
              <w:t>1</w:t>
            </w:r>
            <w:r w:rsidR="002620E6">
              <w:rPr>
                <w:rFonts w:ascii="Arial" w:hAnsi="Arial" w:cs="Arial"/>
                <w:b/>
                <w:bCs/>
                <w:lang w:eastAsia="en-GB"/>
              </w:rPr>
              <w:t>5</w:t>
            </w:r>
            <w:r w:rsidR="00E745B6" w:rsidRPr="004733BD">
              <w:rPr>
                <w:rFonts w:ascii="Arial" w:hAnsi="Arial" w:cs="Arial"/>
                <w:b/>
                <w:bCs/>
                <w:lang w:eastAsia="en-GB"/>
              </w:rPr>
              <w:t xml:space="preserve"> points</w:t>
            </w:r>
            <w:r w:rsidR="00E745B6" w:rsidRPr="004733BD">
              <w:rPr>
                <w:rFonts w:ascii="Arial" w:hAnsi="Arial" w:cs="Arial"/>
                <w:lang w:eastAsia="en-GB"/>
              </w:rPr>
              <w:t xml:space="preserve"> in total</w:t>
            </w:r>
          </w:p>
        </w:tc>
      </w:tr>
    </w:tbl>
    <w:p w14:paraId="01AE4113" w14:textId="77777777" w:rsidR="00E745B6" w:rsidRPr="004733BD" w:rsidRDefault="00E745B6" w:rsidP="00E745B6">
      <w:pPr>
        <w:rPr>
          <w:rFonts w:ascii="Arial" w:hAnsi="Arial" w:cs="Arial"/>
          <w:lang w:eastAsia="en-GB"/>
        </w:rPr>
      </w:pPr>
    </w:p>
    <w:p w14:paraId="150325A2" w14:textId="52391F4F" w:rsidR="00E745B6" w:rsidRPr="00D75B0F" w:rsidRDefault="00E745B6" w:rsidP="00E745B6">
      <w:pPr>
        <w:pStyle w:val="Heading2"/>
        <w:rPr>
          <w:rFonts w:ascii="Arial" w:hAnsi="Arial" w:cs="Arial"/>
          <w:color w:val="1F3864" w:themeColor="accent1" w:themeShade="80"/>
          <w:lang w:eastAsia="en-GB"/>
        </w:rPr>
      </w:pPr>
      <w:bookmarkStart w:id="18" w:name="_Toc110497606"/>
      <w:r w:rsidRPr="00D75B0F">
        <w:rPr>
          <w:rFonts w:ascii="Arial" w:hAnsi="Arial" w:cs="Arial"/>
          <w:color w:val="1F3864" w:themeColor="accent1" w:themeShade="80"/>
          <w:lang w:eastAsia="en-GB"/>
        </w:rPr>
        <w:t>Q4.</w:t>
      </w:r>
      <w:r w:rsidR="00886934">
        <w:rPr>
          <w:rFonts w:ascii="Arial" w:hAnsi="Arial" w:cs="Arial"/>
          <w:color w:val="1F3864" w:themeColor="accent1" w:themeShade="80"/>
          <w:lang w:eastAsia="en-GB"/>
        </w:rPr>
        <w:t>3</w:t>
      </w:r>
      <w:r w:rsidRPr="00D75B0F">
        <w:rPr>
          <w:rFonts w:ascii="Arial" w:hAnsi="Arial" w:cs="Arial"/>
          <w:color w:val="1F3864" w:themeColor="accent1" w:themeShade="80"/>
          <w:lang w:eastAsia="en-GB"/>
        </w:rPr>
        <w:t> Health and Safety</w:t>
      </w:r>
      <w:bookmarkEnd w:id="18"/>
      <w:r w:rsidRPr="00D75B0F">
        <w:rPr>
          <w:rFonts w:ascii="Arial" w:hAnsi="Arial" w:cs="Arial"/>
          <w:color w:val="1F3864" w:themeColor="accent1" w:themeShade="80"/>
          <w:lang w:eastAsia="en-GB"/>
        </w:rPr>
        <w:t xml:space="preserve"> </w:t>
      </w:r>
    </w:p>
    <w:p w14:paraId="34C78661" w14:textId="77777777" w:rsidR="00E745B6" w:rsidRPr="004733BD" w:rsidRDefault="00E745B6" w:rsidP="00E745B6">
      <w:pPr>
        <w:rPr>
          <w:rFonts w:ascii="Arial" w:hAnsi="Arial" w:cs="Arial"/>
          <w:lang w:eastAsia="en-GB"/>
        </w:rPr>
      </w:pPr>
    </w:p>
    <w:p w14:paraId="657B0F80" w14:textId="3D30F1B9" w:rsidR="00E745B6" w:rsidRPr="0071040F" w:rsidRDefault="00E745B6" w:rsidP="00E745B6">
      <w:pPr>
        <w:rPr>
          <w:rFonts w:ascii="Arial" w:hAnsi="Arial" w:cs="Arial"/>
          <w:lang w:eastAsia="en-GB"/>
        </w:rPr>
      </w:pPr>
      <w:r w:rsidRPr="004733BD">
        <w:rPr>
          <w:rFonts w:ascii="Arial" w:hAnsi="Arial" w:cs="Arial"/>
          <w:lang w:eastAsia="en-GB"/>
        </w:rPr>
        <w:t xml:space="preserve"> Are you taking action to </w:t>
      </w:r>
      <w:r w:rsidRPr="004733BD">
        <w:rPr>
          <w:rFonts w:ascii="Arial" w:hAnsi="Arial" w:cs="Arial"/>
          <w:b/>
          <w:lang w:eastAsia="en-GB"/>
        </w:rPr>
        <w:t>assure the relevant occupational health and safety standards for workers are met across each stage of your project</w:t>
      </w:r>
      <w:r w:rsidRPr="004733BD">
        <w:rPr>
          <w:rFonts w:ascii="Arial" w:hAnsi="Arial" w:cs="Arial"/>
          <w:lang w:eastAsia="en-GB"/>
        </w:rPr>
        <w:t>, both within your project workforce and throughout your project supply chain</w:t>
      </w:r>
      <w:r w:rsidR="00EA6223">
        <w:rPr>
          <w:rFonts w:ascii="Arial" w:hAnsi="Arial" w:cs="Arial"/>
          <w:lang w:eastAsia="en-GB"/>
        </w:rPr>
        <w:t>?</w:t>
      </w:r>
      <w:r w:rsidRPr="004733BD">
        <w:rPr>
          <w:rFonts w:ascii="Arial" w:hAnsi="Arial" w:cs="Arial"/>
          <w:lang w:eastAsia="en-GB"/>
        </w:rPr>
        <w:t xml:space="preserve"> Please state: </w:t>
      </w:r>
    </w:p>
    <w:p w14:paraId="3D0EA0A7" w14:textId="19B61350" w:rsidR="00E745B6" w:rsidRPr="0071040F" w:rsidRDefault="00E745B6" w:rsidP="0068781A">
      <w:pPr>
        <w:pStyle w:val="ListParagraph"/>
        <w:numPr>
          <w:ilvl w:val="0"/>
          <w:numId w:val="12"/>
        </w:numPr>
        <w:rPr>
          <w:rFonts w:ascii="Arial" w:hAnsi="Arial" w:cs="Arial"/>
          <w:lang w:eastAsia="en-GB"/>
        </w:rPr>
      </w:pPr>
      <w:r w:rsidRPr="0071040F">
        <w:rPr>
          <w:rFonts w:ascii="Arial" w:hAnsi="Arial" w:cs="Arial"/>
          <w:lang w:eastAsia="en-GB"/>
        </w:rPr>
        <w:t>A summary of your mission statement and strategy</w:t>
      </w:r>
      <w:r w:rsidRPr="0071040F">
        <w:rPr>
          <w:rFonts w:ascii="Arial" w:hAnsi="Arial" w:cs="Arial"/>
          <w:i/>
          <w:iCs/>
          <w:lang w:eastAsia="en-GB"/>
        </w:rPr>
        <w:t xml:space="preserve"> (the questions below will ask for specific and concrete examples showing how you are implementing your strategy</w:t>
      </w:r>
      <w:r w:rsidR="00EA6223" w:rsidRPr="0071040F">
        <w:rPr>
          <w:rFonts w:ascii="Arial" w:hAnsi="Arial" w:cs="Arial"/>
          <w:i/>
          <w:iCs/>
          <w:lang w:eastAsia="en-GB"/>
        </w:rPr>
        <w:t>)</w:t>
      </w:r>
      <w:r w:rsidR="00EA6223">
        <w:rPr>
          <w:rFonts w:ascii="Arial" w:hAnsi="Arial" w:cs="Arial"/>
          <w:i/>
          <w:iCs/>
          <w:lang w:eastAsia="en-GB"/>
        </w:rPr>
        <w:t>.</w:t>
      </w:r>
    </w:p>
    <w:p w14:paraId="753609DF" w14:textId="5DC21B47" w:rsidR="00E745B6" w:rsidRPr="0071040F" w:rsidRDefault="00E745B6" w:rsidP="0068781A">
      <w:pPr>
        <w:pStyle w:val="ListParagraph"/>
        <w:numPr>
          <w:ilvl w:val="0"/>
          <w:numId w:val="12"/>
        </w:numPr>
        <w:rPr>
          <w:rFonts w:ascii="Arial" w:hAnsi="Arial" w:cs="Arial"/>
          <w:lang w:eastAsia="en-GB"/>
        </w:rPr>
      </w:pPr>
      <w:r w:rsidRPr="0071040F">
        <w:rPr>
          <w:rFonts w:ascii="Arial" w:hAnsi="Arial" w:cs="Arial"/>
          <w:lang w:eastAsia="en-GB"/>
        </w:rPr>
        <w:t xml:space="preserve">Your </w:t>
      </w:r>
      <w:r w:rsidR="00DE4E88">
        <w:rPr>
          <w:rFonts w:ascii="Arial" w:hAnsi="Arial" w:cs="Arial"/>
          <w:lang w:eastAsia="en-GB"/>
        </w:rPr>
        <w:t>2</w:t>
      </w:r>
      <w:r w:rsidRPr="0071040F">
        <w:rPr>
          <w:rFonts w:ascii="Arial" w:hAnsi="Arial" w:cs="Arial"/>
          <w:lang w:eastAsia="en-GB"/>
        </w:rPr>
        <w:t xml:space="preserve"> most impactful action</w:t>
      </w:r>
      <w:r w:rsidR="00DE4E88">
        <w:rPr>
          <w:rFonts w:ascii="Arial" w:hAnsi="Arial" w:cs="Arial"/>
          <w:lang w:eastAsia="en-GB"/>
        </w:rPr>
        <w:t>s</w:t>
      </w:r>
      <w:r w:rsidRPr="0071040F">
        <w:rPr>
          <w:rFonts w:ascii="Arial" w:hAnsi="Arial" w:cs="Arial"/>
          <w:lang w:eastAsia="en-GB"/>
        </w:rPr>
        <w:t xml:space="preserve"> in terms of assuring the relevant occupational health and safety standards for workers are met</w:t>
      </w:r>
      <w:r w:rsidR="00EA6223">
        <w:rPr>
          <w:rFonts w:ascii="Arial" w:hAnsi="Arial" w:cs="Arial"/>
          <w:lang w:eastAsia="en-GB"/>
        </w:rPr>
        <w:t>.</w:t>
      </w:r>
      <w:r w:rsidRPr="0071040F">
        <w:rPr>
          <w:rFonts w:ascii="Arial" w:hAnsi="Arial" w:cs="Arial"/>
          <w:lang w:eastAsia="en-GB"/>
        </w:rPr>
        <w:t>  </w:t>
      </w:r>
    </w:p>
    <w:p w14:paraId="7EFAA159" w14:textId="77777777" w:rsidR="00E745B6" w:rsidRPr="0071040F" w:rsidRDefault="00E745B6" w:rsidP="0068781A">
      <w:pPr>
        <w:pStyle w:val="ListParagraph"/>
        <w:numPr>
          <w:ilvl w:val="0"/>
          <w:numId w:val="12"/>
        </w:numPr>
        <w:rPr>
          <w:rFonts w:ascii="Arial" w:hAnsi="Arial" w:cs="Arial"/>
          <w:lang w:eastAsia="en-GB"/>
        </w:rPr>
      </w:pPr>
      <w:r w:rsidRPr="0071040F">
        <w:rPr>
          <w:rFonts w:ascii="Arial" w:hAnsi="Arial" w:cs="Arial"/>
          <w:lang w:eastAsia="en-GB"/>
        </w:rPr>
        <w:t>Evidence of ambition compared to existing industry standards for each action:  </w:t>
      </w:r>
    </w:p>
    <w:p w14:paraId="700CD75A" w14:textId="68FBF970" w:rsidR="00E745B6" w:rsidRPr="0071040F" w:rsidRDefault="00E745B6" w:rsidP="0068781A">
      <w:pPr>
        <w:pStyle w:val="ListParagraph"/>
        <w:numPr>
          <w:ilvl w:val="0"/>
          <w:numId w:val="12"/>
        </w:numPr>
        <w:rPr>
          <w:rFonts w:ascii="Arial" w:hAnsi="Arial" w:cs="Arial"/>
          <w:lang w:eastAsia="en-GB"/>
        </w:rPr>
      </w:pPr>
      <w:r w:rsidRPr="0071040F">
        <w:rPr>
          <w:rFonts w:ascii="Arial" w:hAnsi="Arial" w:cs="Arial"/>
          <w:lang w:eastAsia="en-GB"/>
        </w:rPr>
        <w:t>Key measurable outcomes/KPIs for each action</w:t>
      </w:r>
      <w:r w:rsidR="00EA6223">
        <w:rPr>
          <w:rFonts w:ascii="Arial" w:hAnsi="Arial" w:cs="Arial"/>
          <w:lang w:eastAsia="en-GB"/>
        </w:rPr>
        <w:t>.</w:t>
      </w:r>
      <w:r w:rsidRPr="0071040F">
        <w:rPr>
          <w:rFonts w:ascii="Arial" w:hAnsi="Arial" w:cs="Arial"/>
          <w:lang w:eastAsia="en-GB"/>
        </w:rPr>
        <w:t>  </w:t>
      </w:r>
    </w:p>
    <w:p w14:paraId="37AE99FF" w14:textId="259D27A3" w:rsidR="00E745B6" w:rsidRPr="0071040F" w:rsidRDefault="00E745B6" w:rsidP="0068781A">
      <w:pPr>
        <w:pStyle w:val="ListParagraph"/>
        <w:numPr>
          <w:ilvl w:val="0"/>
          <w:numId w:val="12"/>
        </w:numPr>
        <w:rPr>
          <w:rFonts w:ascii="Arial" w:hAnsi="Arial" w:cs="Arial"/>
          <w:lang w:eastAsia="en-GB"/>
        </w:rPr>
      </w:pPr>
      <w:r w:rsidRPr="0071040F">
        <w:rPr>
          <w:rFonts w:ascii="Arial" w:hAnsi="Arial" w:cs="Arial"/>
          <w:lang w:eastAsia="en-GB"/>
        </w:rPr>
        <w:t>How delivery will be assured for each action</w:t>
      </w:r>
      <w:r w:rsidR="00EA6223">
        <w:rPr>
          <w:rFonts w:ascii="Arial" w:hAnsi="Arial" w:cs="Arial"/>
          <w:lang w:eastAsia="en-GB"/>
        </w:rPr>
        <w:t>.</w:t>
      </w:r>
      <w:r w:rsidRPr="0071040F">
        <w:rPr>
          <w:rFonts w:ascii="Arial" w:hAnsi="Arial" w:cs="Arial"/>
          <w:lang w:eastAsia="en-GB"/>
        </w:rPr>
        <w:t> </w:t>
      </w:r>
    </w:p>
    <w:p w14:paraId="4056A0AE" w14:textId="77777777" w:rsidR="00E745B6" w:rsidRPr="00C457D1" w:rsidRDefault="00E745B6" w:rsidP="00E745B6">
      <w:pPr>
        <w:rPr>
          <w:rFonts w:ascii="Arial" w:hAnsi="Arial" w:cs="Arial"/>
          <w:lang w:eastAsia="en-GB"/>
        </w:rPr>
      </w:pPr>
      <w:r w:rsidRPr="00C457D1">
        <w:rPr>
          <w:rFonts w:ascii="Arial" w:hAnsi="Arial" w:cs="Arial"/>
          <w:lang w:eastAsia="en-GB"/>
        </w:rPr>
        <w:t xml:space="preserve">Your answer should be no more than </w:t>
      </w:r>
      <w:r>
        <w:rPr>
          <w:rFonts w:ascii="Arial" w:hAnsi="Arial" w:cs="Arial"/>
          <w:lang w:eastAsia="en-GB"/>
        </w:rPr>
        <w:t>3</w:t>
      </w:r>
      <w:r w:rsidRPr="00C457D1">
        <w:rPr>
          <w:rFonts w:ascii="Arial" w:hAnsi="Arial" w:cs="Arial"/>
          <w:lang w:eastAsia="en-GB"/>
        </w:rPr>
        <w:t xml:space="preserve"> pages.</w:t>
      </w:r>
    </w:p>
    <w:p w14:paraId="565F1345" w14:textId="77777777" w:rsidR="00E745B6" w:rsidRPr="004733BD" w:rsidRDefault="00E745B6" w:rsidP="00E745B6">
      <w:pPr>
        <w:rPr>
          <w:rFonts w:ascii="Arial" w:hAnsi="Arial" w:cs="Arial"/>
          <w:bCs/>
          <w:iCs/>
          <w:lang w:eastAsia="en-GB"/>
        </w:rPr>
      </w:pPr>
      <w:r w:rsidRPr="004733BD">
        <w:rPr>
          <w:rFonts w:ascii="Arial" w:hAnsi="Arial" w:cs="Arial"/>
          <w:iCs/>
          <w:lang w:eastAsia="en-GB"/>
        </w:rPr>
        <w:lastRenderedPageBreak/>
        <w:t xml:space="preserve">The question will be scored as follows: </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4733BD" w14:paraId="37AFA5AF" w14:textId="77777777" w:rsidTr="0046501E">
        <w:tc>
          <w:tcPr>
            <w:tcW w:w="4515" w:type="dxa"/>
            <w:shd w:val="clear" w:color="auto" w:fill="1F3864" w:themeFill="accent1" w:themeFillShade="80"/>
          </w:tcPr>
          <w:p w14:paraId="187312AA" w14:textId="77777777" w:rsidR="00E745B6" w:rsidRPr="004733BD" w:rsidRDefault="00E745B6" w:rsidP="0046501E">
            <w:pPr>
              <w:rPr>
                <w:rFonts w:ascii="Arial" w:hAnsi="Arial" w:cs="Arial"/>
                <w:b/>
                <w:bCs/>
                <w:lang w:eastAsia="en-GB"/>
              </w:rPr>
            </w:pPr>
            <w:r w:rsidRPr="004733BD">
              <w:rPr>
                <w:rFonts w:ascii="Arial" w:hAnsi="Arial" w:cs="Arial"/>
                <w:b/>
                <w:bCs/>
                <w:lang w:eastAsia="en-GB"/>
              </w:rPr>
              <w:t>Information requested</w:t>
            </w:r>
          </w:p>
        </w:tc>
        <w:tc>
          <w:tcPr>
            <w:tcW w:w="5669" w:type="dxa"/>
            <w:shd w:val="clear" w:color="auto" w:fill="1F3864" w:themeFill="accent1" w:themeFillShade="80"/>
          </w:tcPr>
          <w:p w14:paraId="119FBA02" w14:textId="77777777" w:rsidR="00E745B6" w:rsidRPr="004733BD" w:rsidRDefault="00E745B6" w:rsidP="0046501E">
            <w:pPr>
              <w:rPr>
                <w:rFonts w:ascii="Arial" w:hAnsi="Arial" w:cs="Arial"/>
                <w:b/>
                <w:bCs/>
                <w:lang w:eastAsia="en-GB"/>
              </w:rPr>
            </w:pPr>
            <w:r w:rsidRPr="004733BD">
              <w:rPr>
                <w:rFonts w:ascii="Arial" w:hAnsi="Arial" w:cs="Arial"/>
                <w:b/>
                <w:bCs/>
                <w:lang w:eastAsia="en-GB"/>
              </w:rPr>
              <w:t>Points available per action</w:t>
            </w:r>
          </w:p>
        </w:tc>
      </w:tr>
      <w:tr w:rsidR="00E745B6" w:rsidRPr="004733BD" w14:paraId="36585317" w14:textId="77777777" w:rsidTr="0046501E">
        <w:tc>
          <w:tcPr>
            <w:tcW w:w="4515" w:type="dxa"/>
          </w:tcPr>
          <w:p w14:paraId="687404F0" w14:textId="77777777" w:rsidR="00E745B6" w:rsidRPr="004733BD" w:rsidRDefault="00E745B6" w:rsidP="0046501E">
            <w:pPr>
              <w:rPr>
                <w:rFonts w:ascii="Arial" w:hAnsi="Arial" w:cs="Arial"/>
                <w:lang w:eastAsia="en-GB"/>
              </w:rPr>
            </w:pPr>
            <w:r w:rsidRPr="004733BD">
              <w:rPr>
                <w:rFonts w:ascii="Arial" w:hAnsi="Arial" w:cs="Arial"/>
                <w:lang w:eastAsia="en-GB"/>
              </w:rPr>
              <w:t>Summary of your mission statement or strategy</w:t>
            </w:r>
          </w:p>
        </w:tc>
        <w:tc>
          <w:tcPr>
            <w:tcW w:w="5669" w:type="dxa"/>
          </w:tcPr>
          <w:p w14:paraId="45EE4746" w14:textId="77777777"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if provided</w:t>
            </w:r>
          </w:p>
          <w:p w14:paraId="61312B55"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not provided</w:t>
            </w:r>
          </w:p>
        </w:tc>
      </w:tr>
      <w:tr w:rsidR="00E745B6" w:rsidRPr="004733BD" w14:paraId="29C0540A" w14:textId="77777777" w:rsidTr="0046501E">
        <w:tc>
          <w:tcPr>
            <w:tcW w:w="4515" w:type="dxa"/>
          </w:tcPr>
          <w:p w14:paraId="757872D1" w14:textId="5C6FB22C" w:rsidR="00E745B6" w:rsidRPr="004733BD" w:rsidRDefault="00E745B6" w:rsidP="0046501E">
            <w:pPr>
              <w:rPr>
                <w:rFonts w:ascii="Arial" w:hAnsi="Arial" w:cs="Arial"/>
                <w:lang w:eastAsia="en-GB"/>
              </w:rPr>
            </w:pPr>
            <w:r w:rsidRPr="004733BD">
              <w:rPr>
                <w:rFonts w:ascii="Arial" w:hAnsi="Arial" w:cs="Arial"/>
                <w:lang w:eastAsia="en-GB"/>
              </w:rPr>
              <w:t>Evidence of ambition, for each action</w:t>
            </w:r>
          </w:p>
        </w:tc>
        <w:tc>
          <w:tcPr>
            <w:tcW w:w="5669" w:type="dxa"/>
          </w:tcPr>
          <w:p w14:paraId="28D9B77C" w14:textId="44131B4D" w:rsidR="00E745B6" w:rsidRPr="004733BD" w:rsidRDefault="00E745B6" w:rsidP="0046501E">
            <w:pPr>
              <w:rPr>
                <w:rFonts w:ascii="Arial" w:hAnsi="Arial" w:cs="Arial"/>
                <w:lang w:eastAsia="en-GB"/>
              </w:rPr>
            </w:pPr>
            <w:r w:rsidRPr="004733BD">
              <w:rPr>
                <w:rFonts w:ascii="Arial" w:hAnsi="Arial" w:cs="Arial"/>
                <w:b/>
                <w:bCs/>
                <w:lang w:eastAsia="en-GB"/>
              </w:rPr>
              <w:t xml:space="preserve">3 points </w:t>
            </w:r>
            <w:r w:rsidR="00800D51">
              <w:rPr>
                <w:rFonts w:ascii="Arial" w:hAnsi="Arial" w:cs="Arial"/>
                <w:lang w:eastAsia="en-GB"/>
              </w:rPr>
              <w:t xml:space="preserve">for highly ambitious activities </w:t>
            </w:r>
          </w:p>
          <w:p w14:paraId="4360D7C1" w14:textId="2C0B203B" w:rsidR="00E745B6" w:rsidRPr="004733BD" w:rsidRDefault="00E745B6" w:rsidP="0046501E">
            <w:pPr>
              <w:rPr>
                <w:rFonts w:ascii="Arial" w:hAnsi="Arial" w:cs="Arial"/>
                <w:lang w:eastAsia="en-GB"/>
              </w:rPr>
            </w:pPr>
            <w:r w:rsidRPr="004733BD">
              <w:rPr>
                <w:rFonts w:ascii="Arial" w:hAnsi="Arial" w:cs="Arial"/>
                <w:b/>
                <w:bCs/>
                <w:lang w:eastAsia="en-GB"/>
              </w:rPr>
              <w:t>2 points</w:t>
            </w:r>
            <w:r w:rsidRPr="004733BD">
              <w:rPr>
                <w:rFonts w:ascii="Arial" w:hAnsi="Arial" w:cs="Arial"/>
                <w:lang w:eastAsia="en-GB"/>
              </w:rPr>
              <w:t xml:space="preserve"> </w:t>
            </w:r>
            <w:r w:rsidR="00800D51">
              <w:rPr>
                <w:rFonts w:ascii="Arial" w:hAnsi="Arial" w:cs="Arial"/>
                <w:lang w:eastAsia="en-GB"/>
              </w:rPr>
              <w:t xml:space="preserve">for ambitious activities </w:t>
            </w:r>
          </w:p>
          <w:p w14:paraId="7541DA6E" w14:textId="41E0474F"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w:t>
            </w:r>
            <w:r w:rsidR="00800D51">
              <w:rPr>
                <w:rFonts w:ascii="Arial" w:hAnsi="Arial" w:cs="Arial"/>
                <w:lang w:eastAsia="en-GB"/>
              </w:rPr>
              <w:t xml:space="preserve">for activities in line with </w:t>
            </w:r>
            <w:r w:rsidR="000E6725">
              <w:rPr>
                <w:rFonts w:ascii="Arial" w:hAnsi="Arial" w:cs="Arial"/>
                <w:lang w:eastAsia="en-GB"/>
              </w:rPr>
              <w:t xml:space="preserve">standard industry </w:t>
            </w:r>
            <w:r w:rsidR="001779CA" w:rsidRPr="001779CA">
              <w:rPr>
                <w:rFonts w:ascii="Arial" w:hAnsi="Arial" w:cs="Arial"/>
                <w:lang w:eastAsia="en-GB"/>
              </w:rPr>
              <w:t xml:space="preserve">or common </w:t>
            </w:r>
            <w:r w:rsidR="000E6725">
              <w:rPr>
                <w:rFonts w:ascii="Arial" w:hAnsi="Arial" w:cs="Arial"/>
                <w:lang w:eastAsia="en-GB"/>
              </w:rPr>
              <w:t xml:space="preserve">practice </w:t>
            </w:r>
          </w:p>
          <w:p w14:paraId="7A65AD90"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ambition is below industry standards </w:t>
            </w:r>
          </w:p>
        </w:tc>
      </w:tr>
      <w:tr w:rsidR="00E745B6" w:rsidRPr="004733BD" w14:paraId="2AAC1A36" w14:textId="77777777" w:rsidTr="0046501E">
        <w:tc>
          <w:tcPr>
            <w:tcW w:w="4515" w:type="dxa"/>
          </w:tcPr>
          <w:p w14:paraId="5264DEAB" w14:textId="77777777" w:rsidR="00E745B6" w:rsidRPr="004733BD" w:rsidRDefault="00E745B6" w:rsidP="0046501E">
            <w:pPr>
              <w:rPr>
                <w:rFonts w:ascii="Arial" w:hAnsi="Arial" w:cs="Arial"/>
                <w:lang w:eastAsia="en-GB"/>
              </w:rPr>
            </w:pPr>
            <w:r w:rsidRPr="004733BD">
              <w:rPr>
                <w:rFonts w:ascii="Arial" w:hAnsi="Arial" w:cs="Arial"/>
                <w:lang w:eastAsia="en-GB"/>
              </w:rPr>
              <w:t>Key measurable outcomes / KPIs for each action</w:t>
            </w:r>
          </w:p>
        </w:tc>
        <w:tc>
          <w:tcPr>
            <w:tcW w:w="5669" w:type="dxa"/>
          </w:tcPr>
          <w:p w14:paraId="02BF3A90" w14:textId="77777777" w:rsidR="00E745B6" w:rsidRPr="004733BD" w:rsidRDefault="00E745B6" w:rsidP="0046501E">
            <w:pPr>
              <w:rPr>
                <w:rFonts w:ascii="Arial" w:hAnsi="Arial" w:cs="Arial"/>
                <w:lang w:eastAsia="en-GB"/>
              </w:rPr>
            </w:pPr>
            <w:r w:rsidRPr="004733BD">
              <w:rPr>
                <w:rFonts w:ascii="Arial" w:hAnsi="Arial" w:cs="Arial"/>
                <w:b/>
                <w:bCs/>
                <w:lang w:eastAsia="en-GB"/>
              </w:rPr>
              <w:t>1 points</w:t>
            </w:r>
            <w:r w:rsidRPr="004733BD">
              <w:rPr>
                <w:rFonts w:ascii="Arial" w:hAnsi="Arial" w:cs="Arial"/>
                <w:lang w:eastAsia="en-GB"/>
              </w:rPr>
              <w:t xml:space="preserve"> if information provided</w:t>
            </w:r>
          </w:p>
          <w:p w14:paraId="7D366420"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 information provided</w:t>
            </w:r>
          </w:p>
        </w:tc>
      </w:tr>
      <w:tr w:rsidR="00E745B6" w:rsidRPr="004733BD" w14:paraId="3908B3DD" w14:textId="77777777" w:rsidTr="0046501E">
        <w:tc>
          <w:tcPr>
            <w:tcW w:w="4515" w:type="dxa"/>
          </w:tcPr>
          <w:p w14:paraId="27765A77" w14:textId="77777777" w:rsidR="00E745B6" w:rsidRPr="004733BD" w:rsidRDefault="00E745B6" w:rsidP="0046501E">
            <w:pPr>
              <w:rPr>
                <w:rFonts w:ascii="Arial" w:hAnsi="Arial" w:cs="Arial"/>
                <w:lang w:eastAsia="en-GB"/>
              </w:rPr>
            </w:pPr>
            <w:r w:rsidRPr="004733BD">
              <w:rPr>
                <w:rFonts w:ascii="Arial" w:hAnsi="Arial" w:cs="Arial"/>
                <w:lang w:eastAsia="en-GB"/>
              </w:rPr>
              <w:t>How delivery will be assured for each action</w:t>
            </w:r>
          </w:p>
        </w:tc>
        <w:tc>
          <w:tcPr>
            <w:tcW w:w="5669" w:type="dxa"/>
          </w:tcPr>
          <w:p w14:paraId="027960B3" w14:textId="77777777" w:rsidR="00E745B6" w:rsidRPr="004733BD" w:rsidRDefault="00E745B6" w:rsidP="0046501E">
            <w:pPr>
              <w:rPr>
                <w:rFonts w:ascii="Arial" w:hAnsi="Arial" w:cs="Arial"/>
                <w:lang w:eastAsia="en-GB"/>
              </w:rPr>
            </w:pPr>
            <w:r w:rsidRPr="004733BD">
              <w:rPr>
                <w:rFonts w:ascii="Arial" w:hAnsi="Arial" w:cs="Arial"/>
                <w:b/>
                <w:bCs/>
                <w:lang w:eastAsia="en-GB"/>
              </w:rPr>
              <w:t xml:space="preserve">3 points </w:t>
            </w:r>
            <w:r w:rsidRPr="004733BD">
              <w:rPr>
                <w:rFonts w:ascii="Arial" w:hAnsi="Arial" w:cs="Arial"/>
                <w:lang w:eastAsia="en-GB"/>
              </w:rPr>
              <w:t>if detailed delivery assurances set out</w:t>
            </w:r>
          </w:p>
          <w:p w14:paraId="057F61DD" w14:textId="77777777" w:rsidR="00E745B6" w:rsidRPr="004733BD" w:rsidRDefault="00E745B6" w:rsidP="0046501E">
            <w:pPr>
              <w:rPr>
                <w:rFonts w:ascii="Arial" w:hAnsi="Arial" w:cs="Arial"/>
                <w:lang w:eastAsia="en-GB"/>
              </w:rPr>
            </w:pPr>
            <w:r w:rsidRPr="004733BD">
              <w:rPr>
                <w:rFonts w:ascii="Arial" w:hAnsi="Arial" w:cs="Arial"/>
                <w:b/>
                <w:bCs/>
                <w:lang w:eastAsia="en-GB"/>
              </w:rPr>
              <w:t xml:space="preserve">2 points </w:t>
            </w:r>
            <w:r w:rsidRPr="004733BD">
              <w:rPr>
                <w:rFonts w:ascii="Arial" w:hAnsi="Arial" w:cs="Arial"/>
                <w:lang w:eastAsia="en-GB"/>
              </w:rPr>
              <w:t>if partial delivery assurances set out</w:t>
            </w:r>
          </w:p>
          <w:p w14:paraId="02D9FC8F" w14:textId="77777777" w:rsidR="00E745B6" w:rsidRPr="004733BD" w:rsidRDefault="00E745B6" w:rsidP="0046501E">
            <w:pPr>
              <w:rPr>
                <w:rFonts w:ascii="Arial" w:hAnsi="Arial" w:cs="Arial"/>
                <w:lang w:eastAsia="en-GB"/>
              </w:rPr>
            </w:pPr>
            <w:r w:rsidRPr="004733BD">
              <w:rPr>
                <w:rFonts w:ascii="Arial" w:hAnsi="Arial" w:cs="Arial"/>
                <w:b/>
                <w:bCs/>
                <w:lang w:eastAsia="en-GB"/>
              </w:rPr>
              <w:t>1 point</w:t>
            </w:r>
            <w:r w:rsidRPr="004733BD">
              <w:rPr>
                <w:rFonts w:ascii="Arial" w:hAnsi="Arial" w:cs="Arial"/>
                <w:lang w:eastAsia="en-GB"/>
              </w:rPr>
              <w:t xml:space="preserve"> if superficial delivery assurances set out</w:t>
            </w:r>
          </w:p>
          <w:p w14:paraId="7FBAB6EE" w14:textId="77777777" w:rsidR="00E745B6" w:rsidRPr="004733BD" w:rsidRDefault="00E745B6" w:rsidP="0046501E">
            <w:pPr>
              <w:rPr>
                <w:rFonts w:ascii="Arial" w:hAnsi="Arial" w:cs="Arial"/>
                <w:lang w:eastAsia="en-GB"/>
              </w:rPr>
            </w:pPr>
            <w:r w:rsidRPr="004733BD">
              <w:rPr>
                <w:rFonts w:ascii="Arial" w:hAnsi="Arial" w:cs="Arial"/>
                <w:b/>
                <w:bCs/>
                <w:lang w:eastAsia="en-GB"/>
              </w:rPr>
              <w:t>0 points</w:t>
            </w:r>
            <w:r w:rsidRPr="004733BD">
              <w:rPr>
                <w:rFonts w:ascii="Arial" w:hAnsi="Arial" w:cs="Arial"/>
                <w:lang w:eastAsia="en-GB"/>
              </w:rPr>
              <w:t xml:space="preserve"> if no delivery assurances set out</w:t>
            </w:r>
          </w:p>
        </w:tc>
      </w:tr>
      <w:tr w:rsidR="00E745B6" w:rsidRPr="004733BD" w14:paraId="4319B030" w14:textId="77777777" w:rsidTr="0046501E">
        <w:tc>
          <w:tcPr>
            <w:tcW w:w="4515" w:type="dxa"/>
          </w:tcPr>
          <w:p w14:paraId="1DE9026C" w14:textId="77777777" w:rsidR="00E745B6" w:rsidRPr="004733BD" w:rsidRDefault="00E745B6" w:rsidP="0046501E">
            <w:pPr>
              <w:rPr>
                <w:rFonts w:ascii="Arial" w:hAnsi="Arial" w:cs="Arial"/>
                <w:b/>
                <w:bCs/>
                <w:lang w:eastAsia="en-GB"/>
              </w:rPr>
            </w:pPr>
            <w:r w:rsidRPr="004733BD">
              <w:rPr>
                <w:rFonts w:ascii="Arial" w:hAnsi="Arial" w:cs="Arial"/>
                <w:b/>
                <w:bCs/>
                <w:lang w:eastAsia="en-GB"/>
              </w:rPr>
              <w:t>Total number of points</w:t>
            </w:r>
          </w:p>
        </w:tc>
        <w:tc>
          <w:tcPr>
            <w:tcW w:w="5669" w:type="dxa"/>
          </w:tcPr>
          <w:p w14:paraId="0F0EBA9C" w14:textId="541C6D4D" w:rsidR="00E745B6" w:rsidRPr="004733BD" w:rsidRDefault="00886934" w:rsidP="0046501E">
            <w:pPr>
              <w:rPr>
                <w:rFonts w:ascii="Arial" w:hAnsi="Arial" w:cs="Arial"/>
                <w:lang w:eastAsia="en-GB"/>
              </w:rPr>
            </w:pPr>
            <w:r>
              <w:rPr>
                <w:rFonts w:ascii="Arial" w:hAnsi="Arial" w:cs="Arial"/>
                <w:b/>
                <w:bCs/>
                <w:lang w:eastAsia="en-GB"/>
              </w:rPr>
              <w:t>7</w:t>
            </w:r>
            <w:r w:rsidR="00E745B6" w:rsidRPr="004733BD">
              <w:rPr>
                <w:rFonts w:ascii="Arial" w:hAnsi="Arial" w:cs="Arial"/>
                <w:b/>
                <w:bCs/>
                <w:lang w:eastAsia="en-GB"/>
              </w:rPr>
              <w:t xml:space="preserve"> points</w:t>
            </w:r>
            <w:r w:rsidR="00E745B6" w:rsidRPr="004733BD">
              <w:rPr>
                <w:rFonts w:ascii="Arial" w:hAnsi="Arial" w:cs="Arial"/>
                <w:lang w:eastAsia="en-GB"/>
              </w:rPr>
              <w:t xml:space="preserve"> per action, </w:t>
            </w:r>
            <w:r>
              <w:rPr>
                <w:rFonts w:ascii="Arial" w:hAnsi="Arial" w:cs="Arial"/>
                <w:b/>
                <w:bCs/>
                <w:lang w:eastAsia="en-GB"/>
              </w:rPr>
              <w:t xml:space="preserve">1 </w:t>
            </w:r>
            <w:r>
              <w:rPr>
                <w:rFonts w:ascii="Arial" w:hAnsi="Arial" w:cs="Arial"/>
                <w:lang w:eastAsia="en-GB"/>
              </w:rPr>
              <w:t xml:space="preserve">point for the description, </w:t>
            </w:r>
            <w:r w:rsidR="00E745B6" w:rsidRPr="004733BD">
              <w:rPr>
                <w:rFonts w:ascii="Arial" w:hAnsi="Arial" w:cs="Arial"/>
                <w:b/>
                <w:bCs/>
                <w:lang w:eastAsia="en-GB"/>
              </w:rPr>
              <w:t>1</w:t>
            </w:r>
            <w:r w:rsidR="00442855">
              <w:rPr>
                <w:rFonts w:ascii="Arial" w:hAnsi="Arial" w:cs="Arial"/>
                <w:b/>
                <w:bCs/>
                <w:lang w:eastAsia="en-GB"/>
              </w:rPr>
              <w:t>5</w:t>
            </w:r>
            <w:r w:rsidR="00E745B6" w:rsidRPr="004733BD">
              <w:rPr>
                <w:rFonts w:ascii="Arial" w:hAnsi="Arial" w:cs="Arial"/>
                <w:b/>
                <w:bCs/>
                <w:lang w:eastAsia="en-GB"/>
              </w:rPr>
              <w:t xml:space="preserve"> points</w:t>
            </w:r>
            <w:r w:rsidR="00E745B6" w:rsidRPr="004733BD">
              <w:rPr>
                <w:rFonts w:ascii="Arial" w:hAnsi="Arial" w:cs="Arial"/>
                <w:lang w:eastAsia="en-GB"/>
              </w:rPr>
              <w:t xml:space="preserve"> in total</w:t>
            </w:r>
          </w:p>
        </w:tc>
      </w:tr>
    </w:tbl>
    <w:p w14:paraId="4B890025" w14:textId="77777777" w:rsidR="00E745B6" w:rsidRPr="004733BD" w:rsidRDefault="00E745B6" w:rsidP="00E745B6">
      <w:pPr>
        <w:rPr>
          <w:rFonts w:ascii="Arial" w:hAnsi="Arial" w:cs="Arial"/>
          <w:lang w:eastAsia="en-GB"/>
        </w:rPr>
      </w:pPr>
    </w:p>
    <w:p w14:paraId="3E0D2C7F" w14:textId="565471D1" w:rsidR="00BA6185" w:rsidRPr="003F03F7" w:rsidRDefault="00BA6185" w:rsidP="003F03F7">
      <w:pPr>
        <w:pStyle w:val="Heading1"/>
        <w:numPr>
          <w:ilvl w:val="0"/>
          <w:numId w:val="4"/>
        </w:numPr>
        <w:rPr>
          <w:rFonts w:ascii="Arial" w:hAnsi="Arial" w:cs="Arial"/>
          <w:color w:val="1F3864" w:themeColor="accent1" w:themeShade="80"/>
          <w:lang w:eastAsia="en-GB"/>
        </w:rPr>
      </w:pPr>
      <w:bookmarkStart w:id="19" w:name="_Toc110497607"/>
      <w:r>
        <w:rPr>
          <w:rFonts w:ascii="Arial" w:hAnsi="Arial" w:cs="Arial"/>
          <w:color w:val="1F3864" w:themeColor="accent1" w:themeShade="80"/>
          <w:lang w:eastAsia="en-GB"/>
        </w:rPr>
        <w:t>Additional comments</w:t>
      </w:r>
      <w:bookmarkEnd w:id="19"/>
    </w:p>
    <w:p w14:paraId="29D0BF4D" w14:textId="57232F64" w:rsidR="00CB426C" w:rsidRDefault="67857E4D" w:rsidP="003F03F7">
      <w:pPr>
        <w:pStyle w:val="Heading2"/>
        <w:rPr>
          <w:rFonts w:ascii="Arial" w:hAnsi="Arial" w:cs="Arial"/>
          <w:color w:val="auto"/>
          <w:sz w:val="21"/>
          <w:szCs w:val="21"/>
        </w:rPr>
      </w:pPr>
      <w:bookmarkStart w:id="20" w:name="_Toc110497608"/>
      <w:r w:rsidRPr="003F03F7">
        <w:rPr>
          <w:rFonts w:ascii="Arial" w:hAnsi="Arial" w:cs="Arial"/>
          <w:color w:val="auto"/>
          <w:sz w:val="21"/>
          <w:szCs w:val="21"/>
        </w:rPr>
        <w:t>Please disclose any additional information you wish BEIS to consider when evaluating your Supply Chain Plan.</w:t>
      </w:r>
      <w:bookmarkEnd w:id="20"/>
    </w:p>
    <w:p w14:paraId="0E0448BE" w14:textId="77777777" w:rsidR="003F03F7" w:rsidRPr="003F03F7" w:rsidRDefault="003F03F7" w:rsidP="003F03F7"/>
    <w:p w14:paraId="0A3C3D54" w14:textId="26F9A779" w:rsidR="67857E4D" w:rsidRDefault="00CB426C" w:rsidP="67857E4D">
      <w:pPr>
        <w:rPr>
          <w:rFonts w:ascii="Arial" w:hAnsi="Arial" w:cs="Arial"/>
        </w:rPr>
      </w:pPr>
      <w:r w:rsidRPr="003F03F7">
        <w:rPr>
          <w:rFonts w:ascii="Arial" w:hAnsi="Arial" w:cs="Arial"/>
        </w:rPr>
        <w:t>Your answer should be no more than 3 pages</w:t>
      </w:r>
      <w:r w:rsidR="00EE1036">
        <w:rPr>
          <w:rFonts w:ascii="Arial" w:hAnsi="Arial" w:cs="Arial"/>
        </w:rPr>
        <w:t>.</w:t>
      </w:r>
    </w:p>
    <w:p w14:paraId="0F5FEFEB" w14:textId="77777777" w:rsidR="00EE1036" w:rsidRDefault="00EE1036" w:rsidP="67857E4D">
      <w:pPr>
        <w:rPr>
          <w:rFonts w:ascii="Arial" w:hAnsi="Arial" w:cs="Arial"/>
        </w:rPr>
      </w:pPr>
    </w:p>
    <w:p w14:paraId="4F30DE57" w14:textId="2742583A" w:rsidR="00EE1036" w:rsidRPr="003F03F7" w:rsidRDefault="007D3FDD" w:rsidP="67857E4D">
      <w:pPr>
        <w:rPr>
          <w:rFonts w:ascii="Arial" w:hAnsi="Arial" w:cs="Arial"/>
        </w:rPr>
      </w:pPr>
      <w:r>
        <w:rPr>
          <w:rFonts w:ascii="Arial" w:hAnsi="Arial" w:cs="Arial"/>
        </w:rPr>
        <w:t>Note that t</w:t>
      </w:r>
      <w:r w:rsidR="00EE1036">
        <w:rPr>
          <w:rFonts w:ascii="Arial" w:hAnsi="Arial" w:cs="Arial"/>
        </w:rPr>
        <w:t>his section is not scored</w:t>
      </w:r>
      <w:r w:rsidR="007338E2">
        <w:rPr>
          <w:rFonts w:ascii="Arial" w:hAnsi="Arial" w:cs="Arial"/>
        </w:rPr>
        <w:t xml:space="preserve"> and will be used</w:t>
      </w:r>
      <w:r>
        <w:rPr>
          <w:rFonts w:ascii="Arial" w:hAnsi="Arial" w:cs="Arial"/>
        </w:rPr>
        <w:t xml:space="preserve"> only</w:t>
      </w:r>
      <w:r w:rsidR="007338E2">
        <w:rPr>
          <w:rFonts w:ascii="Arial" w:hAnsi="Arial" w:cs="Arial"/>
        </w:rPr>
        <w:t xml:space="preserve"> to provide context to </w:t>
      </w:r>
      <w:r>
        <w:rPr>
          <w:rFonts w:ascii="Arial" w:hAnsi="Arial" w:cs="Arial"/>
        </w:rPr>
        <w:t>answers.</w:t>
      </w:r>
    </w:p>
    <w:p w14:paraId="17AF2234" w14:textId="77777777" w:rsidR="008E6C74" w:rsidRDefault="008E6C74">
      <w:pPr>
        <w:spacing w:after="160" w:line="259" w:lineRule="auto"/>
        <w:rPr>
          <w:rFonts w:ascii="Arial" w:eastAsiaTheme="majorEastAsia" w:hAnsi="Arial" w:cs="Arial"/>
          <w:color w:val="1F3864" w:themeColor="accent1" w:themeShade="80"/>
          <w:sz w:val="36"/>
          <w:szCs w:val="36"/>
          <w:lang w:eastAsia="en-GB"/>
        </w:rPr>
      </w:pPr>
      <w:r>
        <w:rPr>
          <w:rFonts w:ascii="Arial" w:hAnsi="Arial" w:cs="Arial"/>
          <w:color w:val="1F3864" w:themeColor="accent1" w:themeShade="80"/>
          <w:lang w:eastAsia="en-GB"/>
        </w:rPr>
        <w:br w:type="page"/>
      </w:r>
    </w:p>
    <w:p w14:paraId="5E256065" w14:textId="754FF677" w:rsidR="00E745B6" w:rsidRPr="0009098E" w:rsidRDefault="00E745B6" w:rsidP="00E745B6">
      <w:pPr>
        <w:pStyle w:val="Heading1"/>
        <w:rPr>
          <w:rFonts w:ascii="Arial" w:hAnsi="Arial" w:cs="Arial"/>
          <w:color w:val="1F3864" w:themeColor="accent1" w:themeShade="80"/>
          <w:lang w:eastAsia="en-GB"/>
        </w:rPr>
      </w:pPr>
      <w:bookmarkStart w:id="21" w:name="_Toc110497609"/>
      <w:r w:rsidRPr="0009098E">
        <w:rPr>
          <w:rFonts w:ascii="Arial" w:hAnsi="Arial" w:cs="Arial"/>
          <w:color w:val="1F3864" w:themeColor="accent1" w:themeShade="80"/>
          <w:lang w:eastAsia="en-GB"/>
        </w:rPr>
        <w:lastRenderedPageBreak/>
        <w:t>Annex A: Examples of what is being sought</w:t>
      </w:r>
      <w:bookmarkEnd w:id="21"/>
    </w:p>
    <w:p w14:paraId="5AEFEE4A" w14:textId="77777777" w:rsidR="00E745B6" w:rsidRDefault="00E745B6" w:rsidP="00E745B6">
      <w:pPr>
        <w:rPr>
          <w:rFonts w:ascii="Arial" w:hAnsi="Arial" w:cs="Arial"/>
          <w:lang w:eastAsia="en-GB"/>
        </w:rPr>
      </w:pPr>
    </w:p>
    <w:tbl>
      <w:tblPr>
        <w:tblStyle w:val="TableGrid"/>
        <w:tblW w:w="9877"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208"/>
        <w:gridCol w:w="5669"/>
      </w:tblGrid>
      <w:tr w:rsidR="00E745B6" w:rsidRPr="00740ACB" w14:paraId="32E50A50" w14:textId="77777777" w:rsidTr="0046501E">
        <w:tc>
          <w:tcPr>
            <w:tcW w:w="4208" w:type="dxa"/>
            <w:shd w:val="clear" w:color="auto" w:fill="1F3864" w:themeFill="accent1" w:themeFillShade="80"/>
            <w:vAlign w:val="center"/>
          </w:tcPr>
          <w:p w14:paraId="4195606E" w14:textId="77777777" w:rsidR="00E745B6" w:rsidRPr="00740ACB" w:rsidRDefault="00E745B6" w:rsidP="0046501E">
            <w:pPr>
              <w:jc w:val="center"/>
              <w:rPr>
                <w:rFonts w:ascii="Arial" w:hAnsi="Arial" w:cs="Arial"/>
                <w:b/>
                <w:bCs/>
              </w:rPr>
            </w:pPr>
            <w:r w:rsidRPr="00740ACB">
              <w:rPr>
                <w:rFonts w:ascii="Arial" w:hAnsi="Arial" w:cs="Arial"/>
                <w:b/>
                <w:bCs/>
              </w:rPr>
              <w:t>Question</w:t>
            </w:r>
          </w:p>
        </w:tc>
        <w:tc>
          <w:tcPr>
            <w:tcW w:w="5669" w:type="dxa"/>
            <w:shd w:val="clear" w:color="auto" w:fill="1F3864" w:themeFill="accent1" w:themeFillShade="80"/>
            <w:vAlign w:val="center"/>
          </w:tcPr>
          <w:p w14:paraId="1AA123BF" w14:textId="77777777" w:rsidR="00E745B6" w:rsidRPr="00740ACB" w:rsidRDefault="00E745B6" w:rsidP="0046501E">
            <w:pPr>
              <w:jc w:val="center"/>
              <w:rPr>
                <w:rFonts w:ascii="Arial" w:hAnsi="Arial" w:cs="Arial"/>
                <w:b/>
                <w:bCs/>
              </w:rPr>
            </w:pPr>
            <w:r>
              <w:rPr>
                <w:rFonts w:ascii="Arial" w:hAnsi="Arial" w:cs="Arial"/>
                <w:b/>
                <w:bCs/>
              </w:rPr>
              <w:t>Example</w:t>
            </w:r>
          </w:p>
        </w:tc>
      </w:tr>
      <w:tr w:rsidR="00E745B6" w:rsidRPr="00707C09" w14:paraId="554BF622" w14:textId="77777777" w:rsidTr="0046501E">
        <w:tc>
          <w:tcPr>
            <w:tcW w:w="4208" w:type="dxa"/>
            <w:shd w:val="clear" w:color="auto" w:fill="A5A5A5" w:themeFill="accent3"/>
            <w:vAlign w:val="center"/>
          </w:tcPr>
          <w:p w14:paraId="17C9742F" w14:textId="77777777" w:rsidR="00E745B6" w:rsidRPr="007F5E68" w:rsidRDefault="00E745B6" w:rsidP="0046501E">
            <w:pPr>
              <w:jc w:val="center"/>
              <w:rPr>
                <w:rFonts w:ascii="Arial" w:hAnsi="Arial" w:cs="Arial"/>
                <w:b/>
                <w:bCs/>
              </w:rPr>
            </w:pPr>
            <w:r w:rsidRPr="007F5E68">
              <w:rPr>
                <w:rFonts w:ascii="Arial" w:hAnsi="Arial" w:cs="Arial"/>
                <w:b/>
                <w:bCs/>
              </w:rPr>
              <w:t>Green Growth</w:t>
            </w:r>
          </w:p>
        </w:tc>
        <w:tc>
          <w:tcPr>
            <w:tcW w:w="5669" w:type="dxa"/>
            <w:shd w:val="clear" w:color="auto" w:fill="A5A5A5" w:themeFill="accent3"/>
            <w:vAlign w:val="center"/>
          </w:tcPr>
          <w:p w14:paraId="267AEFBD" w14:textId="77777777" w:rsidR="00E745B6" w:rsidRPr="00707C09" w:rsidRDefault="00E745B6" w:rsidP="0046501E">
            <w:pPr>
              <w:rPr>
                <w:rFonts w:ascii="Arial" w:hAnsi="Arial" w:cs="Arial"/>
              </w:rPr>
            </w:pPr>
          </w:p>
        </w:tc>
      </w:tr>
      <w:tr w:rsidR="00E745B6" w:rsidRPr="00707C09" w14:paraId="5A820FC1" w14:textId="77777777" w:rsidTr="0046501E">
        <w:tc>
          <w:tcPr>
            <w:tcW w:w="4208" w:type="dxa"/>
          </w:tcPr>
          <w:p w14:paraId="5E2E5356" w14:textId="77777777" w:rsidR="00E745B6" w:rsidRPr="00F83E96" w:rsidRDefault="00E745B6" w:rsidP="0046501E">
            <w:pPr>
              <w:rPr>
                <w:rFonts w:ascii="Arial" w:hAnsi="Arial" w:cs="Arial"/>
                <w:sz w:val="16"/>
                <w:szCs w:val="16"/>
              </w:rPr>
            </w:pPr>
            <w:r w:rsidRPr="00F83E96">
              <w:rPr>
                <w:rFonts w:ascii="Arial" w:hAnsi="Arial" w:cs="Arial"/>
                <w:sz w:val="16"/>
                <w:szCs w:val="16"/>
              </w:rPr>
              <w:t>1.1 Supply Chain Competition</w:t>
            </w:r>
          </w:p>
        </w:tc>
        <w:tc>
          <w:tcPr>
            <w:tcW w:w="5669" w:type="dxa"/>
            <w:vAlign w:val="center"/>
          </w:tcPr>
          <w:p w14:paraId="323FF40B" w14:textId="77777777" w:rsidR="00E745B6" w:rsidRPr="00F83E96" w:rsidRDefault="00E745B6" w:rsidP="008D2777">
            <w:pPr>
              <w:jc w:val="both"/>
              <w:rPr>
                <w:rFonts w:ascii="Arial" w:hAnsi="Arial" w:cs="Arial"/>
                <w:sz w:val="16"/>
                <w:szCs w:val="16"/>
              </w:rPr>
            </w:pPr>
            <w:r w:rsidRPr="00F83E96">
              <w:rPr>
                <w:rFonts w:ascii="Arial" w:hAnsi="Arial" w:cs="Arial"/>
                <w:sz w:val="16"/>
                <w:szCs w:val="16"/>
              </w:rPr>
              <w:t xml:space="preserve">Guidance in question. </w:t>
            </w:r>
          </w:p>
        </w:tc>
      </w:tr>
      <w:tr w:rsidR="00E745B6" w:rsidRPr="00707C09" w14:paraId="46316BAD" w14:textId="77777777" w:rsidTr="0046501E">
        <w:tc>
          <w:tcPr>
            <w:tcW w:w="4208" w:type="dxa"/>
          </w:tcPr>
          <w:p w14:paraId="11F119A5" w14:textId="447EF192" w:rsidR="00E745B6" w:rsidRPr="00F83E96" w:rsidRDefault="00E745B6" w:rsidP="0046501E">
            <w:pPr>
              <w:rPr>
                <w:rFonts w:ascii="Arial" w:hAnsi="Arial" w:cs="Arial"/>
                <w:sz w:val="16"/>
                <w:szCs w:val="16"/>
              </w:rPr>
            </w:pPr>
            <w:r w:rsidRPr="00F83E96">
              <w:rPr>
                <w:rFonts w:ascii="Arial" w:hAnsi="Arial" w:cs="Arial"/>
                <w:sz w:val="16"/>
                <w:szCs w:val="16"/>
              </w:rPr>
              <w:t>1.</w:t>
            </w:r>
            <w:r w:rsidR="00E17D39">
              <w:rPr>
                <w:rFonts w:ascii="Arial" w:hAnsi="Arial" w:cs="Arial"/>
                <w:sz w:val="16"/>
                <w:szCs w:val="16"/>
              </w:rPr>
              <w:t>2</w:t>
            </w:r>
            <w:r w:rsidRPr="00F83E96">
              <w:rPr>
                <w:rFonts w:ascii="Arial" w:hAnsi="Arial" w:cs="Arial"/>
                <w:sz w:val="16"/>
                <w:szCs w:val="16"/>
              </w:rPr>
              <w:t xml:space="preserve"> Floating Offshore Wind collaboration</w:t>
            </w:r>
          </w:p>
        </w:tc>
        <w:tc>
          <w:tcPr>
            <w:tcW w:w="5669" w:type="dxa"/>
            <w:vAlign w:val="center"/>
          </w:tcPr>
          <w:p w14:paraId="69719A18" w14:textId="6D19D6FF" w:rsidR="00E745B6" w:rsidRPr="00F83E96" w:rsidRDefault="00E745B6" w:rsidP="008D2777">
            <w:pPr>
              <w:jc w:val="both"/>
              <w:rPr>
                <w:rFonts w:ascii="Arial" w:hAnsi="Arial" w:cs="Arial"/>
                <w:sz w:val="16"/>
                <w:szCs w:val="16"/>
              </w:rPr>
            </w:pPr>
            <w:r>
              <w:rPr>
                <w:rFonts w:ascii="Arial" w:hAnsi="Arial" w:cs="Arial"/>
                <w:sz w:val="16"/>
                <w:szCs w:val="16"/>
              </w:rPr>
              <w:t>Examples can include working with other Developers or organisations to place orders or secure a pipeline</w:t>
            </w:r>
            <w:r w:rsidR="00FB65D5">
              <w:rPr>
                <w:rFonts w:ascii="Arial" w:hAnsi="Arial" w:cs="Arial"/>
                <w:sz w:val="16"/>
                <w:szCs w:val="16"/>
              </w:rPr>
              <w:t>;</w:t>
            </w:r>
            <w:r>
              <w:rPr>
                <w:rFonts w:ascii="Arial" w:hAnsi="Arial" w:cs="Arial"/>
                <w:sz w:val="16"/>
                <w:szCs w:val="16"/>
              </w:rPr>
              <w:t xml:space="preserve"> support or collaborate with facilities such as ports</w:t>
            </w:r>
            <w:r w:rsidR="00FB65D5">
              <w:rPr>
                <w:rFonts w:ascii="Arial" w:hAnsi="Arial" w:cs="Arial"/>
                <w:sz w:val="16"/>
                <w:szCs w:val="16"/>
              </w:rPr>
              <w:t xml:space="preserve">; </w:t>
            </w:r>
            <w:r>
              <w:rPr>
                <w:rFonts w:ascii="Arial" w:hAnsi="Arial" w:cs="Arial"/>
                <w:sz w:val="16"/>
                <w:szCs w:val="16"/>
              </w:rPr>
              <w:t>share data, innovation, lessons learnt, etc</w:t>
            </w:r>
          </w:p>
        </w:tc>
      </w:tr>
      <w:tr w:rsidR="00E745B6" w14:paraId="1AE2ADA9" w14:textId="77777777" w:rsidTr="0046501E">
        <w:tc>
          <w:tcPr>
            <w:tcW w:w="4208" w:type="dxa"/>
            <w:shd w:val="clear" w:color="auto" w:fill="A5A5A5" w:themeFill="accent3"/>
            <w:vAlign w:val="center"/>
          </w:tcPr>
          <w:p w14:paraId="70FCA755" w14:textId="77777777" w:rsidR="00E745B6" w:rsidRPr="007F5E68" w:rsidRDefault="00E745B6" w:rsidP="0046501E">
            <w:pPr>
              <w:jc w:val="center"/>
              <w:rPr>
                <w:rFonts w:ascii="Arial" w:hAnsi="Arial" w:cs="Arial"/>
                <w:b/>
                <w:bCs/>
              </w:rPr>
            </w:pPr>
            <w:r w:rsidRPr="007F5E68">
              <w:rPr>
                <w:rFonts w:ascii="Arial" w:hAnsi="Arial" w:cs="Arial"/>
                <w:b/>
                <w:bCs/>
              </w:rPr>
              <w:t>Infrastructure</w:t>
            </w:r>
          </w:p>
        </w:tc>
        <w:tc>
          <w:tcPr>
            <w:tcW w:w="5669" w:type="dxa"/>
            <w:shd w:val="clear" w:color="auto" w:fill="A5A5A5" w:themeFill="accent3"/>
            <w:vAlign w:val="center"/>
          </w:tcPr>
          <w:p w14:paraId="27AC5FC4" w14:textId="77777777" w:rsidR="00E745B6" w:rsidRDefault="00E745B6" w:rsidP="008D2777">
            <w:pPr>
              <w:jc w:val="both"/>
              <w:rPr>
                <w:rFonts w:ascii="Arial" w:hAnsi="Arial" w:cs="Arial"/>
              </w:rPr>
            </w:pPr>
          </w:p>
        </w:tc>
      </w:tr>
      <w:tr w:rsidR="00E745B6" w14:paraId="7B02B316" w14:textId="77777777" w:rsidTr="0046501E">
        <w:tc>
          <w:tcPr>
            <w:tcW w:w="4208" w:type="dxa"/>
          </w:tcPr>
          <w:p w14:paraId="46DDF25B" w14:textId="6863CFC7" w:rsidR="00E745B6" w:rsidRPr="00F83E96" w:rsidRDefault="00E745B6" w:rsidP="0046501E">
            <w:pPr>
              <w:rPr>
                <w:rFonts w:ascii="Arial" w:hAnsi="Arial" w:cs="Arial"/>
                <w:sz w:val="16"/>
                <w:szCs w:val="16"/>
              </w:rPr>
            </w:pPr>
            <w:r w:rsidRPr="00F83E96">
              <w:rPr>
                <w:rFonts w:ascii="Arial" w:hAnsi="Arial" w:cs="Arial"/>
                <w:sz w:val="16"/>
                <w:szCs w:val="16"/>
              </w:rPr>
              <w:t>2.</w:t>
            </w:r>
            <w:r w:rsidR="005A053C">
              <w:rPr>
                <w:rFonts w:ascii="Arial" w:hAnsi="Arial" w:cs="Arial"/>
                <w:sz w:val="16"/>
                <w:szCs w:val="16"/>
              </w:rPr>
              <w:t>1</w:t>
            </w:r>
            <w:r w:rsidRPr="00F83E96">
              <w:rPr>
                <w:rFonts w:ascii="Arial" w:hAnsi="Arial" w:cs="Arial"/>
                <w:sz w:val="16"/>
                <w:szCs w:val="16"/>
              </w:rPr>
              <w:t xml:space="preserve"> Supply Chain infrastructure</w:t>
            </w:r>
          </w:p>
        </w:tc>
        <w:tc>
          <w:tcPr>
            <w:tcW w:w="5669" w:type="dxa"/>
            <w:vAlign w:val="center"/>
          </w:tcPr>
          <w:p w14:paraId="4BA762C7" w14:textId="6A901A7C" w:rsidR="00E745B6" w:rsidRDefault="00E745B6" w:rsidP="008D2777">
            <w:pPr>
              <w:jc w:val="both"/>
              <w:rPr>
                <w:rFonts w:ascii="Arial" w:hAnsi="Arial" w:cs="Arial"/>
                <w:sz w:val="16"/>
                <w:szCs w:val="16"/>
              </w:rPr>
            </w:pPr>
            <w:r>
              <w:rPr>
                <w:rFonts w:ascii="Arial" w:hAnsi="Arial" w:cs="Arial"/>
                <w:sz w:val="16"/>
                <w:szCs w:val="16"/>
              </w:rPr>
              <w:t xml:space="preserve">Part 1: </w:t>
            </w:r>
            <w:r w:rsidRPr="00A219EE">
              <w:rPr>
                <w:rFonts w:ascii="Arial" w:hAnsi="Arial" w:cs="Arial"/>
                <w:sz w:val="16"/>
                <w:szCs w:val="16"/>
              </w:rPr>
              <w:t xml:space="preserve">Examples of actions that support suppliers could include the following: supporting supply chain </w:t>
            </w:r>
            <w:r w:rsidR="005A053C">
              <w:rPr>
                <w:rFonts w:ascii="Arial" w:hAnsi="Arial" w:cs="Arial"/>
                <w:sz w:val="16"/>
                <w:szCs w:val="16"/>
              </w:rPr>
              <w:t>companies</w:t>
            </w:r>
            <w:r w:rsidRPr="00A219EE">
              <w:rPr>
                <w:rFonts w:ascii="Arial" w:hAnsi="Arial" w:cs="Arial"/>
                <w:sz w:val="16"/>
                <w:szCs w:val="16"/>
              </w:rPr>
              <w:t xml:space="preserve"> to make investments improving their own capability/capacity</w:t>
            </w:r>
            <w:r w:rsidR="005A053C">
              <w:rPr>
                <w:rFonts w:ascii="Arial" w:hAnsi="Arial" w:cs="Arial"/>
                <w:sz w:val="16"/>
                <w:szCs w:val="16"/>
              </w:rPr>
              <w:t xml:space="preserve"> (e.g. factory upgrades, new facilities, etc)</w:t>
            </w:r>
            <w:r w:rsidRPr="00A219EE">
              <w:rPr>
                <w:rFonts w:ascii="Arial" w:hAnsi="Arial" w:cs="Arial"/>
                <w:sz w:val="16"/>
                <w:szCs w:val="16"/>
              </w:rPr>
              <w:t>, whether via direct funding or firm assurance in a future order pipeline to provide confidence in taking investment decisions</w:t>
            </w:r>
            <w:r>
              <w:rPr>
                <w:rFonts w:ascii="Arial" w:hAnsi="Arial" w:cs="Arial"/>
                <w:sz w:val="16"/>
                <w:szCs w:val="16"/>
              </w:rPr>
              <w:t>, or by securing Tier 1 collaboration with lower tiers</w:t>
            </w:r>
            <w:r w:rsidRPr="00A219EE">
              <w:rPr>
                <w:rFonts w:ascii="Arial" w:hAnsi="Arial" w:cs="Arial"/>
                <w:sz w:val="16"/>
                <w:szCs w:val="16"/>
              </w:rPr>
              <w:t>.</w:t>
            </w:r>
          </w:p>
          <w:p w14:paraId="6F853E56" w14:textId="77777777" w:rsidR="00E745B6" w:rsidRDefault="00E745B6" w:rsidP="008D2777">
            <w:pPr>
              <w:jc w:val="both"/>
              <w:rPr>
                <w:rFonts w:ascii="Arial" w:hAnsi="Arial" w:cs="Arial"/>
                <w:sz w:val="16"/>
                <w:szCs w:val="16"/>
              </w:rPr>
            </w:pPr>
          </w:p>
          <w:p w14:paraId="65B56579" w14:textId="2A950B62" w:rsidR="00E745B6" w:rsidRPr="00F83E96" w:rsidRDefault="00E745B6" w:rsidP="008D2777">
            <w:pPr>
              <w:jc w:val="both"/>
              <w:rPr>
                <w:rFonts w:ascii="Arial" w:hAnsi="Arial" w:cs="Arial"/>
                <w:sz w:val="16"/>
                <w:szCs w:val="16"/>
              </w:rPr>
            </w:pPr>
            <w:r>
              <w:rPr>
                <w:rFonts w:ascii="Arial" w:hAnsi="Arial" w:cs="Arial"/>
                <w:sz w:val="16"/>
                <w:szCs w:val="16"/>
              </w:rPr>
              <w:t xml:space="preserve">Part 2: </w:t>
            </w:r>
            <w:r w:rsidRPr="00A219EE">
              <w:rPr>
                <w:rFonts w:ascii="Arial" w:hAnsi="Arial" w:cs="Arial"/>
                <w:sz w:val="16"/>
                <w:szCs w:val="16"/>
              </w:rPr>
              <w:t>Examples of other actions that strengthen infrastructure that supports supply chains could include the following: building enabling infrastructure, e.g., access roads, providing funding support to upgrade existing port facilities</w:t>
            </w:r>
            <w:r>
              <w:rPr>
                <w:rFonts w:ascii="Arial" w:hAnsi="Arial" w:cs="Arial"/>
                <w:sz w:val="16"/>
                <w:szCs w:val="16"/>
              </w:rPr>
              <w:t>, collaborating with other projects to set up shared or joint infrastructure</w:t>
            </w:r>
            <w:r w:rsidR="00C545BC">
              <w:rPr>
                <w:rFonts w:ascii="Arial" w:hAnsi="Arial" w:cs="Arial"/>
                <w:sz w:val="16"/>
                <w:szCs w:val="16"/>
              </w:rPr>
              <w:t xml:space="preserve"> or providing confidence in infrastructure projects by committing pipeline</w:t>
            </w:r>
            <w:r>
              <w:rPr>
                <w:rFonts w:ascii="Arial" w:hAnsi="Arial" w:cs="Arial"/>
                <w:sz w:val="16"/>
                <w:szCs w:val="16"/>
              </w:rPr>
              <w:t xml:space="preserve">. </w:t>
            </w:r>
          </w:p>
        </w:tc>
      </w:tr>
      <w:tr w:rsidR="00E745B6" w14:paraId="656E0C5B" w14:textId="77777777" w:rsidTr="0046501E">
        <w:tc>
          <w:tcPr>
            <w:tcW w:w="4208" w:type="dxa"/>
            <w:shd w:val="clear" w:color="auto" w:fill="A5A5A5" w:themeFill="accent3"/>
            <w:vAlign w:val="center"/>
          </w:tcPr>
          <w:p w14:paraId="319D54EB" w14:textId="77777777" w:rsidR="00E745B6" w:rsidRPr="007F5E68" w:rsidRDefault="00E745B6" w:rsidP="0046501E">
            <w:pPr>
              <w:jc w:val="center"/>
              <w:rPr>
                <w:rFonts w:ascii="Arial" w:hAnsi="Arial" w:cs="Arial"/>
                <w:b/>
                <w:bCs/>
              </w:rPr>
            </w:pPr>
            <w:r w:rsidRPr="007F5E68">
              <w:rPr>
                <w:rFonts w:ascii="Arial" w:hAnsi="Arial" w:cs="Arial"/>
                <w:b/>
                <w:bCs/>
              </w:rPr>
              <w:t>Innovation</w:t>
            </w:r>
          </w:p>
        </w:tc>
        <w:tc>
          <w:tcPr>
            <w:tcW w:w="5669" w:type="dxa"/>
            <w:shd w:val="clear" w:color="auto" w:fill="A5A5A5" w:themeFill="accent3"/>
            <w:vAlign w:val="center"/>
          </w:tcPr>
          <w:p w14:paraId="7BCF9402" w14:textId="77777777" w:rsidR="00E745B6" w:rsidRDefault="00E745B6" w:rsidP="008D2777">
            <w:pPr>
              <w:jc w:val="both"/>
              <w:rPr>
                <w:rFonts w:ascii="Arial" w:hAnsi="Arial" w:cs="Arial"/>
              </w:rPr>
            </w:pPr>
          </w:p>
        </w:tc>
      </w:tr>
      <w:tr w:rsidR="00E745B6" w14:paraId="7E1537A8" w14:textId="77777777" w:rsidTr="0046501E">
        <w:tc>
          <w:tcPr>
            <w:tcW w:w="4208" w:type="dxa"/>
          </w:tcPr>
          <w:p w14:paraId="49DCF42C" w14:textId="5C0EE807" w:rsidR="00E745B6" w:rsidRPr="00F83E96" w:rsidRDefault="00E745B6" w:rsidP="0046501E">
            <w:pPr>
              <w:rPr>
                <w:rFonts w:ascii="Arial" w:hAnsi="Arial" w:cs="Arial"/>
                <w:sz w:val="16"/>
                <w:szCs w:val="16"/>
              </w:rPr>
            </w:pPr>
            <w:r w:rsidRPr="00F83E96">
              <w:rPr>
                <w:rFonts w:ascii="Arial" w:hAnsi="Arial" w:cs="Arial"/>
                <w:sz w:val="16"/>
                <w:szCs w:val="16"/>
              </w:rPr>
              <w:t xml:space="preserve">3.1 Investment in </w:t>
            </w:r>
            <w:r w:rsidR="00B15474">
              <w:rPr>
                <w:rFonts w:ascii="Arial" w:hAnsi="Arial" w:cs="Arial"/>
                <w:sz w:val="16"/>
                <w:szCs w:val="16"/>
              </w:rPr>
              <w:t>development</w:t>
            </w:r>
          </w:p>
        </w:tc>
        <w:tc>
          <w:tcPr>
            <w:tcW w:w="5669" w:type="dxa"/>
            <w:vAlign w:val="center"/>
          </w:tcPr>
          <w:p w14:paraId="3C901227" w14:textId="3D35053A" w:rsidR="00E745B6" w:rsidRPr="00F83E96" w:rsidRDefault="00E745B6" w:rsidP="008D2777">
            <w:pPr>
              <w:jc w:val="both"/>
              <w:rPr>
                <w:rFonts w:ascii="Arial" w:hAnsi="Arial" w:cs="Arial"/>
                <w:sz w:val="16"/>
                <w:szCs w:val="16"/>
              </w:rPr>
            </w:pPr>
            <w:r>
              <w:rPr>
                <w:rFonts w:ascii="Arial" w:hAnsi="Arial" w:cs="Arial"/>
                <w:sz w:val="16"/>
                <w:szCs w:val="16"/>
              </w:rPr>
              <w:t xml:space="preserve">Examples include </w:t>
            </w:r>
            <w:r w:rsidR="00B15474">
              <w:rPr>
                <w:rFonts w:ascii="Arial" w:hAnsi="Arial" w:cs="Arial"/>
                <w:sz w:val="16"/>
                <w:szCs w:val="16"/>
              </w:rPr>
              <w:t>any work you are doing to contribute towards</w:t>
            </w:r>
            <w:r w:rsidR="00125C1F">
              <w:rPr>
                <w:rFonts w:ascii="Arial" w:hAnsi="Arial" w:cs="Arial"/>
                <w:sz w:val="16"/>
                <w:szCs w:val="16"/>
              </w:rPr>
              <w:t xml:space="preserve"> the development of FOW projects </w:t>
            </w:r>
            <w:r w:rsidR="002222DC">
              <w:rPr>
                <w:rFonts w:ascii="Arial" w:hAnsi="Arial" w:cs="Arial"/>
                <w:sz w:val="16"/>
                <w:szCs w:val="16"/>
              </w:rPr>
              <w:t>that clearly link to opening the way for larger projects. This could include</w:t>
            </w:r>
            <w:r w:rsidR="00B23CCC">
              <w:rPr>
                <w:rFonts w:ascii="Arial" w:hAnsi="Arial" w:cs="Arial"/>
                <w:sz w:val="16"/>
                <w:szCs w:val="16"/>
              </w:rPr>
              <w:t xml:space="preserve"> employing new or innovative technologies or processes, investing in R&amp;D, strengthening supply chain capacity.</w:t>
            </w:r>
          </w:p>
        </w:tc>
      </w:tr>
      <w:tr w:rsidR="00E745B6" w14:paraId="41E77E14" w14:textId="77777777" w:rsidTr="0046501E">
        <w:tc>
          <w:tcPr>
            <w:tcW w:w="4208" w:type="dxa"/>
            <w:shd w:val="clear" w:color="auto" w:fill="A5A5A5" w:themeFill="accent3"/>
            <w:vAlign w:val="center"/>
          </w:tcPr>
          <w:p w14:paraId="10A58A08" w14:textId="77777777" w:rsidR="00E745B6" w:rsidRPr="007F5E68" w:rsidRDefault="00E745B6" w:rsidP="0046501E">
            <w:pPr>
              <w:jc w:val="center"/>
              <w:rPr>
                <w:rFonts w:ascii="Arial" w:hAnsi="Arial" w:cs="Arial"/>
                <w:b/>
                <w:bCs/>
              </w:rPr>
            </w:pPr>
            <w:r w:rsidRPr="007F5E68">
              <w:rPr>
                <w:rFonts w:ascii="Arial" w:hAnsi="Arial" w:cs="Arial"/>
                <w:b/>
                <w:bCs/>
              </w:rPr>
              <w:t>Skills</w:t>
            </w:r>
          </w:p>
        </w:tc>
        <w:tc>
          <w:tcPr>
            <w:tcW w:w="5669" w:type="dxa"/>
            <w:shd w:val="clear" w:color="auto" w:fill="A5A5A5" w:themeFill="accent3"/>
            <w:vAlign w:val="center"/>
          </w:tcPr>
          <w:p w14:paraId="39AD2169" w14:textId="77777777" w:rsidR="00E745B6" w:rsidRDefault="00E745B6" w:rsidP="008D2777">
            <w:pPr>
              <w:jc w:val="both"/>
              <w:rPr>
                <w:rFonts w:ascii="Arial" w:hAnsi="Arial" w:cs="Arial"/>
              </w:rPr>
            </w:pPr>
          </w:p>
        </w:tc>
      </w:tr>
      <w:tr w:rsidR="00E745B6" w14:paraId="681091F3" w14:textId="77777777" w:rsidTr="0046501E">
        <w:tc>
          <w:tcPr>
            <w:tcW w:w="4208" w:type="dxa"/>
          </w:tcPr>
          <w:p w14:paraId="68DCA34C" w14:textId="77777777" w:rsidR="00E745B6" w:rsidRPr="00F83E96" w:rsidRDefault="00E745B6" w:rsidP="0046501E">
            <w:pPr>
              <w:rPr>
                <w:rFonts w:ascii="Arial" w:hAnsi="Arial" w:cs="Arial"/>
                <w:sz w:val="16"/>
                <w:szCs w:val="16"/>
              </w:rPr>
            </w:pPr>
            <w:r w:rsidRPr="00F83E96">
              <w:rPr>
                <w:rFonts w:ascii="Arial" w:hAnsi="Arial" w:cs="Arial"/>
                <w:sz w:val="16"/>
                <w:szCs w:val="16"/>
              </w:rPr>
              <w:t>4.1 Skill gaps and shortages</w:t>
            </w:r>
          </w:p>
        </w:tc>
        <w:tc>
          <w:tcPr>
            <w:tcW w:w="5669" w:type="dxa"/>
            <w:vAlign w:val="center"/>
          </w:tcPr>
          <w:p w14:paraId="7371993C" w14:textId="290AFCAE" w:rsidR="00E745B6" w:rsidRPr="00F83E96" w:rsidRDefault="00984F7A" w:rsidP="008D2777">
            <w:pPr>
              <w:jc w:val="both"/>
              <w:rPr>
                <w:rFonts w:ascii="Arial" w:hAnsi="Arial" w:cs="Arial"/>
                <w:sz w:val="16"/>
                <w:szCs w:val="16"/>
              </w:rPr>
            </w:pPr>
            <w:r>
              <w:rPr>
                <w:rFonts w:ascii="Arial" w:hAnsi="Arial" w:cs="Arial"/>
                <w:sz w:val="16"/>
                <w:szCs w:val="16"/>
              </w:rPr>
              <w:t xml:space="preserve">A description of the key </w:t>
            </w:r>
            <w:r w:rsidR="000B252E">
              <w:rPr>
                <w:rFonts w:ascii="Arial" w:hAnsi="Arial" w:cs="Arial"/>
                <w:sz w:val="16"/>
                <w:szCs w:val="16"/>
              </w:rPr>
              <w:t xml:space="preserve">skills </w:t>
            </w:r>
            <w:r>
              <w:rPr>
                <w:rFonts w:ascii="Arial" w:hAnsi="Arial" w:cs="Arial"/>
                <w:sz w:val="16"/>
                <w:szCs w:val="16"/>
              </w:rPr>
              <w:t xml:space="preserve">challenges you </w:t>
            </w:r>
            <w:r w:rsidR="000B252E">
              <w:rPr>
                <w:rFonts w:ascii="Arial" w:hAnsi="Arial" w:cs="Arial"/>
                <w:sz w:val="16"/>
                <w:szCs w:val="16"/>
              </w:rPr>
              <w:t xml:space="preserve">might </w:t>
            </w:r>
            <w:r>
              <w:rPr>
                <w:rFonts w:ascii="Arial" w:hAnsi="Arial" w:cs="Arial"/>
                <w:sz w:val="16"/>
                <w:szCs w:val="16"/>
              </w:rPr>
              <w:t xml:space="preserve">face </w:t>
            </w:r>
            <w:r w:rsidR="000B252E">
              <w:rPr>
                <w:rFonts w:ascii="Arial" w:hAnsi="Arial" w:cs="Arial"/>
                <w:sz w:val="16"/>
                <w:szCs w:val="16"/>
              </w:rPr>
              <w:t>could include</w:t>
            </w:r>
            <w:r w:rsidR="00134CDC">
              <w:rPr>
                <w:rFonts w:ascii="Arial" w:hAnsi="Arial" w:cs="Arial"/>
                <w:sz w:val="16"/>
                <w:szCs w:val="16"/>
              </w:rPr>
              <w:t>:</w:t>
            </w:r>
            <w:r>
              <w:rPr>
                <w:rFonts w:ascii="Arial" w:hAnsi="Arial" w:cs="Arial"/>
                <w:sz w:val="16"/>
                <w:szCs w:val="16"/>
              </w:rPr>
              <w:t xml:space="preserve"> finding suitably qualified workers</w:t>
            </w:r>
            <w:r w:rsidR="001B03DE">
              <w:rPr>
                <w:rFonts w:ascii="Arial" w:hAnsi="Arial" w:cs="Arial"/>
                <w:sz w:val="16"/>
                <w:szCs w:val="16"/>
              </w:rPr>
              <w:t>;</w:t>
            </w:r>
            <w:r>
              <w:rPr>
                <w:rFonts w:ascii="Arial" w:hAnsi="Arial" w:cs="Arial"/>
                <w:sz w:val="16"/>
                <w:szCs w:val="16"/>
              </w:rPr>
              <w:t xml:space="preserve"> </w:t>
            </w:r>
            <w:r w:rsidR="00134CDC">
              <w:rPr>
                <w:rFonts w:ascii="Arial" w:hAnsi="Arial" w:cs="Arial"/>
                <w:sz w:val="16"/>
                <w:szCs w:val="16"/>
              </w:rPr>
              <w:t xml:space="preserve">finding </w:t>
            </w:r>
            <w:r>
              <w:rPr>
                <w:rFonts w:ascii="Arial" w:hAnsi="Arial" w:cs="Arial"/>
                <w:sz w:val="16"/>
                <w:szCs w:val="16"/>
              </w:rPr>
              <w:t xml:space="preserve">sufficient </w:t>
            </w:r>
            <w:r w:rsidR="001B03DE">
              <w:rPr>
                <w:rFonts w:ascii="Arial" w:hAnsi="Arial" w:cs="Arial"/>
                <w:sz w:val="16"/>
                <w:szCs w:val="16"/>
              </w:rPr>
              <w:t xml:space="preserve">numbers of </w:t>
            </w:r>
            <w:r>
              <w:rPr>
                <w:rFonts w:ascii="Arial" w:hAnsi="Arial" w:cs="Arial"/>
                <w:sz w:val="16"/>
                <w:szCs w:val="16"/>
              </w:rPr>
              <w:t>workers</w:t>
            </w:r>
            <w:r w:rsidR="00370150">
              <w:rPr>
                <w:rFonts w:ascii="Arial" w:hAnsi="Arial" w:cs="Arial"/>
                <w:sz w:val="16"/>
                <w:szCs w:val="16"/>
              </w:rPr>
              <w:t>;</w:t>
            </w:r>
            <w:r w:rsidR="00134CDC">
              <w:rPr>
                <w:rFonts w:ascii="Arial" w:hAnsi="Arial" w:cs="Arial"/>
                <w:sz w:val="16"/>
                <w:szCs w:val="16"/>
              </w:rPr>
              <w:t xml:space="preserve"> </w:t>
            </w:r>
            <w:r w:rsidR="00D2058B">
              <w:rPr>
                <w:rFonts w:ascii="Arial" w:hAnsi="Arial" w:cs="Arial"/>
                <w:sz w:val="16"/>
                <w:szCs w:val="16"/>
              </w:rPr>
              <w:t xml:space="preserve">facing </w:t>
            </w:r>
            <w:r w:rsidR="00370150">
              <w:rPr>
                <w:rFonts w:ascii="Arial" w:hAnsi="Arial" w:cs="Arial"/>
                <w:sz w:val="16"/>
                <w:szCs w:val="16"/>
              </w:rPr>
              <w:t>barriers</w:t>
            </w:r>
            <w:r w:rsidR="004655AA">
              <w:rPr>
                <w:rFonts w:ascii="Arial" w:hAnsi="Arial" w:cs="Arial"/>
                <w:sz w:val="16"/>
                <w:szCs w:val="16"/>
              </w:rPr>
              <w:t xml:space="preserve"> for workers transitioning from other industries</w:t>
            </w:r>
            <w:r w:rsidR="00FF4D23">
              <w:rPr>
                <w:rFonts w:ascii="Arial" w:hAnsi="Arial" w:cs="Arial"/>
                <w:sz w:val="16"/>
                <w:szCs w:val="16"/>
              </w:rPr>
              <w:t xml:space="preserve"> such as </w:t>
            </w:r>
            <w:r w:rsidR="00A556C2">
              <w:rPr>
                <w:rFonts w:ascii="Arial" w:hAnsi="Arial" w:cs="Arial"/>
                <w:sz w:val="16"/>
                <w:szCs w:val="16"/>
              </w:rPr>
              <w:t xml:space="preserve">recognition of qualifications or training </w:t>
            </w:r>
            <w:r w:rsidR="001D54F2">
              <w:rPr>
                <w:rFonts w:ascii="Arial" w:hAnsi="Arial" w:cs="Arial"/>
                <w:sz w:val="16"/>
                <w:szCs w:val="16"/>
              </w:rPr>
              <w:t xml:space="preserve">programmes; lack of skills </w:t>
            </w:r>
            <w:r w:rsidR="00D2058B">
              <w:rPr>
                <w:rFonts w:ascii="Arial" w:hAnsi="Arial" w:cs="Arial"/>
                <w:sz w:val="16"/>
                <w:szCs w:val="16"/>
              </w:rPr>
              <w:t>programmes</w:t>
            </w:r>
            <w:r w:rsidR="0092284D">
              <w:rPr>
                <w:rFonts w:ascii="Arial" w:hAnsi="Arial" w:cs="Arial"/>
                <w:sz w:val="16"/>
                <w:szCs w:val="16"/>
              </w:rPr>
              <w:t xml:space="preserve"> (STEM programmes, </w:t>
            </w:r>
            <w:r w:rsidR="00134CDC">
              <w:rPr>
                <w:rFonts w:ascii="Arial" w:hAnsi="Arial" w:cs="Arial"/>
                <w:sz w:val="16"/>
                <w:szCs w:val="16"/>
              </w:rPr>
              <w:t>apprenticeships</w:t>
            </w:r>
            <w:r w:rsidR="0092284D">
              <w:rPr>
                <w:rFonts w:ascii="Arial" w:hAnsi="Arial" w:cs="Arial"/>
                <w:sz w:val="16"/>
                <w:szCs w:val="16"/>
              </w:rPr>
              <w:t>)</w:t>
            </w:r>
            <w:r w:rsidR="00B64B02">
              <w:rPr>
                <w:rFonts w:ascii="Arial" w:hAnsi="Arial" w:cs="Arial"/>
                <w:sz w:val="16"/>
                <w:szCs w:val="16"/>
              </w:rPr>
              <w:t xml:space="preserve">. </w:t>
            </w:r>
            <w:r w:rsidR="00370150">
              <w:rPr>
                <w:rFonts w:ascii="Arial" w:hAnsi="Arial" w:cs="Arial"/>
                <w:sz w:val="16"/>
                <w:szCs w:val="16"/>
              </w:rPr>
              <w:t xml:space="preserve"> </w:t>
            </w:r>
          </w:p>
        </w:tc>
      </w:tr>
      <w:tr w:rsidR="00E745B6" w14:paraId="276B8DE2" w14:textId="77777777" w:rsidTr="0046501E">
        <w:tc>
          <w:tcPr>
            <w:tcW w:w="4208" w:type="dxa"/>
          </w:tcPr>
          <w:p w14:paraId="4781DACF" w14:textId="2832F663" w:rsidR="00E745B6" w:rsidRPr="00F83E96" w:rsidRDefault="00E745B6" w:rsidP="0046501E">
            <w:pPr>
              <w:rPr>
                <w:rFonts w:ascii="Arial" w:hAnsi="Arial" w:cs="Arial"/>
                <w:sz w:val="16"/>
                <w:szCs w:val="16"/>
              </w:rPr>
            </w:pPr>
            <w:r w:rsidRPr="00F83E96">
              <w:rPr>
                <w:rFonts w:ascii="Arial" w:hAnsi="Arial" w:cs="Arial"/>
                <w:sz w:val="16"/>
                <w:szCs w:val="16"/>
              </w:rPr>
              <w:t>4.</w:t>
            </w:r>
            <w:r w:rsidR="00E17D39">
              <w:rPr>
                <w:rFonts w:ascii="Arial" w:hAnsi="Arial" w:cs="Arial"/>
                <w:sz w:val="16"/>
                <w:szCs w:val="16"/>
              </w:rPr>
              <w:t>2</w:t>
            </w:r>
            <w:r w:rsidRPr="00F83E96">
              <w:rPr>
                <w:rFonts w:ascii="Arial" w:hAnsi="Arial" w:cs="Arial"/>
                <w:sz w:val="16"/>
                <w:szCs w:val="16"/>
              </w:rPr>
              <w:t xml:space="preserve"> Disability gap</w:t>
            </w:r>
          </w:p>
        </w:tc>
        <w:tc>
          <w:tcPr>
            <w:tcW w:w="5669" w:type="dxa"/>
            <w:vAlign w:val="center"/>
          </w:tcPr>
          <w:p w14:paraId="5BB41A8E" w14:textId="77777777" w:rsidR="00E745B6" w:rsidRPr="00F83E96" w:rsidRDefault="00E745B6" w:rsidP="008D2777">
            <w:pPr>
              <w:jc w:val="both"/>
              <w:rPr>
                <w:rFonts w:ascii="Arial" w:hAnsi="Arial" w:cs="Arial"/>
                <w:sz w:val="16"/>
                <w:szCs w:val="16"/>
              </w:rPr>
            </w:pPr>
            <w:r w:rsidRPr="00A219EE">
              <w:rPr>
                <w:rFonts w:ascii="Arial" w:hAnsi="Arial" w:cs="Arial"/>
                <w:sz w:val="16"/>
                <w:szCs w:val="16"/>
              </w:rPr>
              <w:t>Examples of actions that promote equality of opportunities in the workforce and reduce the disability employment gap could include the following: work to support in-work progression to help people from diverse backgrounds, perspectives and needs, which include age, ethnicity, education and other abilities, to move into the industry or into higher paid work by developing new skills relevant to the contract; working to increase the representation of disabled people in the contract workforce; working to support disabled people in developing new skills relevant to the contract, including through training schemes that result in recognised qualifications; work to influence staff, suppliers, customers and communities through the delivery of the contract to support disabled people.</w:t>
            </w:r>
          </w:p>
        </w:tc>
      </w:tr>
      <w:tr w:rsidR="00E745B6" w14:paraId="513C15B9" w14:textId="77777777" w:rsidTr="0046501E">
        <w:tc>
          <w:tcPr>
            <w:tcW w:w="4208" w:type="dxa"/>
          </w:tcPr>
          <w:p w14:paraId="642ED7D6" w14:textId="42360339" w:rsidR="00E745B6" w:rsidRPr="00F83E96" w:rsidRDefault="00E745B6" w:rsidP="0046501E">
            <w:pPr>
              <w:rPr>
                <w:rFonts w:ascii="Arial" w:hAnsi="Arial" w:cs="Arial"/>
                <w:sz w:val="16"/>
                <w:szCs w:val="16"/>
              </w:rPr>
            </w:pPr>
            <w:r w:rsidRPr="00F83E96">
              <w:rPr>
                <w:rFonts w:ascii="Arial" w:hAnsi="Arial" w:cs="Arial"/>
                <w:sz w:val="16"/>
                <w:szCs w:val="16"/>
              </w:rPr>
              <w:t>4.</w:t>
            </w:r>
            <w:r w:rsidR="00E17D39">
              <w:rPr>
                <w:rFonts w:ascii="Arial" w:hAnsi="Arial" w:cs="Arial"/>
                <w:sz w:val="16"/>
                <w:szCs w:val="16"/>
              </w:rPr>
              <w:t>3</w:t>
            </w:r>
            <w:r w:rsidRPr="00F83E96">
              <w:rPr>
                <w:rFonts w:ascii="Arial" w:hAnsi="Arial" w:cs="Arial"/>
                <w:sz w:val="16"/>
                <w:szCs w:val="16"/>
              </w:rPr>
              <w:t xml:space="preserve"> Health and Safety</w:t>
            </w:r>
          </w:p>
        </w:tc>
        <w:tc>
          <w:tcPr>
            <w:tcW w:w="5669" w:type="dxa"/>
            <w:vAlign w:val="center"/>
          </w:tcPr>
          <w:p w14:paraId="741B2A8B" w14:textId="77777777" w:rsidR="00E745B6" w:rsidRPr="00F83E96" w:rsidRDefault="00E745B6" w:rsidP="008D2777">
            <w:pPr>
              <w:jc w:val="both"/>
              <w:rPr>
                <w:rFonts w:ascii="Arial" w:hAnsi="Arial" w:cs="Arial"/>
                <w:sz w:val="16"/>
                <w:szCs w:val="16"/>
              </w:rPr>
            </w:pPr>
            <w:r w:rsidRPr="00A219EE">
              <w:rPr>
                <w:rFonts w:ascii="Arial" w:hAnsi="Arial" w:cs="Arial"/>
                <w:sz w:val="16"/>
                <w:szCs w:val="16"/>
              </w:rPr>
              <w:t>Examples of actions to assure the relevant occupational health and safety standards for workers could include the following:  work to mitigate of risks from worker transportation activities, construction activities, confined spaces, working at heights, fire hazards, hazardous substances, noise and vibration, UXOs, and marine and subsea operations, proof of a reduction in number of workplace accidents.</w:t>
            </w:r>
          </w:p>
        </w:tc>
      </w:tr>
    </w:tbl>
    <w:p w14:paraId="47D28C71" w14:textId="77777777" w:rsidR="00E745B6" w:rsidRDefault="00E745B6" w:rsidP="00E745B6">
      <w:pPr>
        <w:rPr>
          <w:rFonts w:ascii="Arial" w:hAnsi="Arial" w:cs="Arial"/>
          <w:lang w:eastAsia="en-GB"/>
        </w:rPr>
      </w:pPr>
    </w:p>
    <w:p w14:paraId="7362B5AC" w14:textId="77777777" w:rsidR="00E745B6" w:rsidRDefault="00E745B6" w:rsidP="00E745B6">
      <w:pPr>
        <w:pStyle w:val="Heading1"/>
        <w:rPr>
          <w:rFonts w:ascii="Arial" w:hAnsi="Arial" w:cs="Arial"/>
          <w:color w:val="1F3864" w:themeColor="accent1" w:themeShade="80"/>
          <w:lang w:eastAsia="en-GB"/>
        </w:rPr>
      </w:pPr>
      <w:bookmarkStart w:id="22" w:name="_Toc110497610"/>
      <w:r w:rsidRPr="0009098E">
        <w:rPr>
          <w:rFonts w:ascii="Arial" w:hAnsi="Arial" w:cs="Arial"/>
          <w:color w:val="1F3864" w:themeColor="accent1" w:themeShade="80"/>
          <w:lang w:eastAsia="en-GB"/>
        </w:rPr>
        <w:lastRenderedPageBreak/>
        <w:t xml:space="preserve">Annex B: </w:t>
      </w:r>
      <w:r>
        <w:rPr>
          <w:rFonts w:ascii="Arial" w:hAnsi="Arial" w:cs="Arial"/>
          <w:color w:val="1F3864" w:themeColor="accent1" w:themeShade="80"/>
          <w:lang w:eastAsia="en-GB"/>
        </w:rPr>
        <w:t>K</w:t>
      </w:r>
      <w:r w:rsidRPr="0009098E">
        <w:rPr>
          <w:rFonts w:ascii="Arial" w:hAnsi="Arial" w:cs="Arial"/>
          <w:color w:val="1F3864" w:themeColor="accent1" w:themeShade="80"/>
          <w:lang w:eastAsia="en-GB"/>
        </w:rPr>
        <w:t>ey definitions</w:t>
      </w:r>
      <w:bookmarkEnd w:id="22"/>
    </w:p>
    <w:p w14:paraId="2CE07388" w14:textId="77777777" w:rsidR="00E745B6" w:rsidRDefault="00E745B6" w:rsidP="00E745B6">
      <w:pPr>
        <w:rPr>
          <w:lang w:eastAsia="en-GB"/>
        </w:rPr>
      </w:pPr>
    </w:p>
    <w:p w14:paraId="39BCFF8C" w14:textId="77777777" w:rsidR="00E745B6" w:rsidRDefault="00E745B6" w:rsidP="00E745B6">
      <w:pPr>
        <w:pStyle w:val="Heading2"/>
        <w:rPr>
          <w:rFonts w:ascii="Arial" w:hAnsi="Arial" w:cs="Arial"/>
          <w:color w:val="1F3864" w:themeColor="accent1" w:themeShade="80"/>
          <w:lang w:eastAsia="en-GB"/>
        </w:rPr>
      </w:pPr>
      <w:bookmarkStart w:id="23" w:name="_Toc110497611"/>
      <w:r>
        <w:rPr>
          <w:rFonts w:ascii="Arial" w:hAnsi="Arial" w:cs="Arial"/>
          <w:color w:val="1F3864" w:themeColor="accent1" w:themeShade="80"/>
          <w:lang w:eastAsia="en-GB"/>
        </w:rPr>
        <w:t>“Key components”</w:t>
      </w:r>
      <w:bookmarkEnd w:id="23"/>
    </w:p>
    <w:p w14:paraId="22A48137" w14:textId="44D88654" w:rsidR="00E745B6" w:rsidRPr="00C94412" w:rsidRDefault="00E745B6" w:rsidP="00E745B6">
      <w:pPr>
        <w:rPr>
          <w:rFonts w:ascii="Arial" w:hAnsi="Arial" w:cs="Arial"/>
          <w:lang w:eastAsia="en-GB"/>
        </w:rPr>
      </w:pPr>
    </w:p>
    <w:p w14:paraId="0647BD5F" w14:textId="68480C97" w:rsidR="00E745B6" w:rsidRPr="00C94412" w:rsidRDefault="73B80AEC" w:rsidP="2E8C26F1">
      <w:pPr>
        <w:rPr>
          <w:rFonts w:ascii="Arial" w:eastAsia="Arial" w:hAnsi="Arial" w:cs="Arial"/>
          <w:color w:val="000000" w:themeColor="text1"/>
        </w:rPr>
      </w:pPr>
      <w:r w:rsidRPr="2E8C26F1">
        <w:rPr>
          <w:rFonts w:ascii="Arial" w:eastAsia="Arial" w:hAnsi="Arial" w:cs="Arial"/>
          <w:color w:val="000000" w:themeColor="text1"/>
        </w:rPr>
        <w:t xml:space="preserve">Key components for </w:t>
      </w:r>
      <w:r w:rsidRPr="2E8C26F1">
        <w:rPr>
          <w:rFonts w:ascii="Arial" w:eastAsia="Arial" w:hAnsi="Arial" w:cs="Arial"/>
          <w:b/>
          <w:bCs/>
          <w:color w:val="000000" w:themeColor="text1"/>
        </w:rPr>
        <w:t>Offshore Wind and Floating Offshore Wind</w:t>
      </w:r>
      <w:r w:rsidRPr="2E8C26F1">
        <w:rPr>
          <w:rFonts w:ascii="Arial" w:eastAsia="Arial" w:hAnsi="Arial" w:cs="Arial"/>
          <w:color w:val="000000" w:themeColor="text1"/>
        </w:rPr>
        <w:t xml:space="preserve"> are as follows:</w:t>
      </w:r>
    </w:p>
    <w:p w14:paraId="79D598EE" w14:textId="1BE30A72"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Turbines</w:t>
      </w:r>
    </w:p>
    <w:p w14:paraId="0EA7EA5E" w14:textId="15B906B8"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Blades</w:t>
      </w:r>
    </w:p>
    <w:p w14:paraId="52DF0939" w14:textId="63D2DA63"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Nacelles</w:t>
      </w:r>
    </w:p>
    <w:p w14:paraId="31747DC5" w14:textId="5CEE6DEB"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Towers</w:t>
      </w:r>
    </w:p>
    <w:p w14:paraId="2BF7EEFF" w14:textId="56DE8348"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Foundations</w:t>
      </w:r>
    </w:p>
    <w:p w14:paraId="440CA14C" w14:textId="30F8B689"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Cables</w:t>
      </w:r>
    </w:p>
    <w:p w14:paraId="693DF890" w14:textId="2EC84857"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Export</w:t>
      </w:r>
    </w:p>
    <w:p w14:paraId="03023719" w14:textId="2FB67902"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Array</w:t>
      </w:r>
    </w:p>
    <w:p w14:paraId="1B3EB3CB" w14:textId="152469AD"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Electrical Infrastructure Balance of Plant (BoP)</w:t>
      </w:r>
    </w:p>
    <w:p w14:paraId="6B425C27" w14:textId="2DB505A2"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Electrical</w:t>
      </w:r>
    </w:p>
    <w:p w14:paraId="089B2BE1" w14:textId="61278709"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Structural</w:t>
      </w:r>
    </w:p>
    <w:p w14:paraId="37A66456" w14:textId="59F2336F"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Onshore</w:t>
      </w:r>
    </w:p>
    <w:p w14:paraId="01ED351A" w14:textId="582632C9"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Installation</w:t>
      </w:r>
    </w:p>
    <w:p w14:paraId="2E03AA50" w14:textId="5F56AE5A"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Turbine</w:t>
      </w:r>
    </w:p>
    <w:p w14:paraId="0649B5D9" w14:textId="0AAC749B"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Foundation</w:t>
      </w:r>
    </w:p>
    <w:p w14:paraId="443929E1" w14:textId="26230526" w:rsidR="00745ECE" w:rsidRPr="00745ECE" w:rsidRDefault="00745ECE" w:rsidP="00745ECE">
      <w:pPr>
        <w:pStyle w:val="ListParagraph"/>
        <w:numPr>
          <w:ilvl w:val="1"/>
          <w:numId w:val="1"/>
        </w:numPr>
        <w:rPr>
          <w:rFonts w:ascii="Arial" w:eastAsia="Arial" w:hAnsi="Arial" w:cs="Arial"/>
          <w:color w:val="000000" w:themeColor="text1"/>
        </w:rPr>
      </w:pPr>
      <w:r w:rsidRPr="00745ECE">
        <w:rPr>
          <w:rFonts w:ascii="Arial" w:eastAsia="Arial" w:hAnsi="Arial" w:cs="Arial"/>
          <w:color w:val="000000" w:themeColor="text1"/>
        </w:rPr>
        <w:t xml:space="preserve">Electrical / Cable (export, inter-array and onshore installation) </w:t>
      </w:r>
    </w:p>
    <w:p w14:paraId="6171C146" w14:textId="52407685" w:rsidR="2E8C26F1" w:rsidRDefault="2E8C26F1" w:rsidP="2E8C26F1">
      <w:pPr>
        <w:rPr>
          <w:rFonts w:ascii="Arial" w:hAnsi="Arial" w:cs="Arial"/>
          <w:lang w:eastAsia="en-GB"/>
        </w:rPr>
      </w:pPr>
    </w:p>
    <w:p w14:paraId="766DE4C5" w14:textId="77777777" w:rsidR="00E745B6" w:rsidRPr="009A79B9" w:rsidRDefault="00E745B6" w:rsidP="00E745B6">
      <w:pPr>
        <w:pStyle w:val="Heading2"/>
        <w:rPr>
          <w:rFonts w:ascii="Arial" w:hAnsi="Arial" w:cs="Arial"/>
          <w:color w:val="1F3864" w:themeColor="accent1" w:themeShade="80"/>
          <w:lang w:eastAsia="en-GB"/>
        </w:rPr>
      </w:pPr>
      <w:bookmarkStart w:id="24" w:name="_Toc110497612"/>
      <w:r w:rsidRPr="009A79B9">
        <w:rPr>
          <w:rFonts w:ascii="Arial" w:hAnsi="Arial" w:cs="Arial"/>
          <w:color w:val="1F3864" w:themeColor="accent1" w:themeShade="80"/>
          <w:lang w:eastAsia="en-GB"/>
        </w:rPr>
        <w:t xml:space="preserve">“Demonstrable links” between </w:t>
      </w:r>
      <w:r>
        <w:rPr>
          <w:rFonts w:ascii="Arial" w:hAnsi="Arial" w:cs="Arial"/>
          <w:color w:val="1F3864" w:themeColor="accent1" w:themeShade="80"/>
          <w:lang w:eastAsia="en-GB"/>
        </w:rPr>
        <w:t xml:space="preserve">past </w:t>
      </w:r>
      <w:r w:rsidRPr="009A79B9">
        <w:rPr>
          <w:rFonts w:ascii="Arial" w:hAnsi="Arial" w:cs="Arial"/>
          <w:color w:val="1F3864" w:themeColor="accent1" w:themeShade="80"/>
          <w:lang w:eastAsia="en-GB"/>
        </w:rPr>
        <w:t>activity undertaken</w:t>
      </w:r>
      <w:r>
        <w:rPr>
          <w:rFonts w:ascii="Arial" w:hAnsi="Arial" w:cs="Arial"/>
          <w:color w:val="1F3864" w:themeColor="accent1" w:themeShade="80"/>
          <w:lang w:eastAsia="en-GB"/>
        </w:rPr>
        <w:t>, and current project</w:t>
      </w:r>
      <w:bookmarkEnd w:id="24"/>
      <w:r>
        <w:rPr>
          <w:rFonts w:ascii="Arial" w:hAnsi="Arial" w:cs="Arial"/>
          <w:color w:val="1F3864" w:themeColor="accent1" w:themeShade="80"/>
          <w:lang w:eastAsia="en-GB"/>
        </w:rPr>
        <w:t xml:space="preserve"> </w:t>
      </w:r>
      <w:r w:rsidRPr="009A79B9">
        <w:rPr>
          <w:rFonts w:ascii="Arial" w:hAnsi="Arial" w:cs="Arial"/>
          <w:color w:val="1F3864" w:themeColor="accent1" w:themeShade="80"/>
          <w:lang w:eastAsia="en-GB"/>
        </w:rPr>
        <w:t xml:space="preserve"> </w:t>
      </w:r>
    </w:p>
    <w:p w14:paraId="70EE4AB5" w14:textId="088D88E4" w:rsidR="00E745B6" w:rsidRPr="009A79B9" w:rsidRDefault="00E745B6" w:rsidP="00E745B6">
      <w:pPr>
        <w:rPr>
          <w:rFonts w:ascii="Arial" w:hAnsi="Arial" w:cs="Arial"/>
          <w:lang w:eastAsia="en-GB"/>
        </w:rPr>
      </w:pPr>
      <w:r w:rsidRPr="009A79B9">
        <w:rPr>
          <w:rFonts w:ascii="Arial" w:hAnsi="Arial" w:cs="Arial"/>
          <w:lang w:eastAsia="en-GB"/>
        </w:rPr>
        <w:t>A demonstrable link means evidence of how activity in a previous project has direct, practical implications for the current project. This could be, for instance, lessons learnt applied to the current project, a procurement exercise that covers several projects, R&amp;D investment or new technologies being rolled across several successive projects</w:t>
      </w:r>
      <w:r>
        <w:rPr>
          <w:rFonts w:ascii="Arial" w:hAnsi="Arial" w:cs="Arial"/>
          <w:lang w:eastAsia="en-GB"/>
        </w:rPr>
        <w:t xml:space="preserve">, infrastructure that is being used across several projects. </w:t>
      </w:r>
      <w:r w:rsidR="005100DD">
        <w:rPr>
          <w:rFonts w:ascii="Arial" w:hAnsi="Arial" w:cs="Arial"/>
          <w:lang w:eastAsia="en-GB"/>
        </w:rPr>
        <w:t xml:space="preserve"> </w:t>
      </w:r>
      <w:r w:rsidR="005100DD" w:rsidRPr="005100DD">
        <w:rPr>
          <w:rFonts w:ascii="Arial" w:hAnsi="Arial" w:cs="Arial"/>
          <w:lang w:eastAsia="en-GB"/>
        </w:rPr>
        <w:t>Activities by parent companies or consortium members can be used provided the link to the project is within this definition.  </w:t>
      </w:r>
    </w:p>
    <w:p w14:paraId="00B4E663" w14:textId="2238EBAA" w:rsidR="00E745B6" w:rsidRPr="009A79B9" w:rsidRDefault="00E745B6" w:rsidP="00E745B6">
      <w:pPr>
        <w:pStyle w:val="Heading2"/>
        <w:rPr>
          <w:rFonts w:ascii="Arial" w:hAnsi="Arial" w:cs="Arial"/>
          <w:color w:val="1F3864" w:themeColor="accent1" w:themeShade="80"/>
          <w:lang w:eastAsia="en-GB"/>
        </w:rPr>
      </w:pPr>
      <w:bookmarkStart w:id="25" w:name="_Toc110497613"/>
      <w:r w:rsidRPr="009A79B9">
        <w:rPr>
          <w:rFonts w:ascii="Arial" w:hAnsi="Arial" w:cs="Arial"/>
          <w:color w:val="1F3864" w:themeColor="accent1" w:themeShade="80"/>
          <w:lang w:eastAsia="en-GB"/>
        </w:rPr>
        <w:t>“Ambition”</w:t>
      </w:r>
      <w:bookmarkEnd w:id="25"/>
    </w:p>
    <w:p w14:paraId="21A7D140" w14:textId="77777777" w:rsidR="00466930" w:rsidRDefault="001E083B" w:rsidP="00E745B6">
      <w:pPr>
        <w:rPr>
          <w:rFonts w:ascii="Arial" w:hAnsi="Arial" w:cs="Arial"/>
          <w:lang w:eastAsia="en-GB"/>
        </w:rPr>
      </w:pPr>
      <w:r>
        <w:rPr>
          <w:rFonts w:ascii="Arial" w:hAnsi="Arial" w:cs="Arial"/>
          <w:lang w:eastAsia="en-GB"/>
        </w:rPr>
        <w:t>Floating Offshore Wind projects ha</w:t>
      </w:r>
      <w:r w:rsidR="00E71D70">
        <w:rPr>
          <w:rFonts w:ascii="Arial" w:hAnsi="Arial" w:cs="Arial"/>
          <w:lang w:eastAsia="en-GB"/>
        </w:rPr>
        <w:t>ve</w:t>
      </w:r>
      <w:r>
        <w:rPr>
          <w:rFonts w:ascii="Arial" w:hAnsi="Arial" w:cs="Arial"/>
          <w:lang w:eastAsia="en-GB"/>
        </w:rPr>
        <w:t xml:space="preserve"> so far largely been small </w:t>
      </w:r>
      <w:r w:rsidR="00AB5EF2">
        <w:rPr>
          <w:rFonts w:ascii="Arial" w:hAnsi="Arial" w:cs="Arial"/>
          <w:lang w:eastAsia="en-GB"/>
        </w:rPr>
        <w:t xml:space="preserve">(below 50MW) </w:t>
      </w:r>
      <w:r>
        <w:rPr>
          <w:rFonts w:ascii="Arial" w:hAnsi="Arial" w:cs="Arial"/>
          <w:lang w:eastAsia="en-GB"/>
        </w:rPr>
        <w:t>demonstrator projects</w:t>
      </w:r>
      <w:r w:rsidR="00E745B6">
        <w:rPr>
          <w:rFonts w:ascii="Arial" w:hAnsi="Arial" w:cs="Arial"/>
          <w:lang w:eastAsia="en-GB"/>
        </w:rPr>
        <w:t>.</w:t>
      </w:r>
      <w:r>
        <w:rPr>
          <w:rFonts w:ascii="Arial" w:hAnsi="Arial" w:cs="Arial"/>
          <w:lang w:eastAsia="en-GB"/>
        </w:rPr>
        <w:t xml:space="preserve"> As the scale of forthcoming projects increases, </w:t>
      </w:r>
      <w:r w:rsidR="00E25DF7">
        <w:rPr>
          <w:rFonts w:ascii="Arial" w:hAnsi="Arial" w:cs="Arial"/>
          <w:lang w:eastAsia="en-GB"/>
        </w:rPr>
        <w:t xml:space="preserve">so is their expected level of ambition for the development of their supply chain. </w:t>
      </w:r>
    </w:p>
    <w:p w14:paraId="4C86E5ED" w14:textId="7CB5AF4C" w:rsidR="007B18F1" w:rsidRDefault="00466930" w:rsidP="00E745B6">
      <w:pPr>
        <w:rPr>
          <w:rFonts w:ascii="Arial" w:hAnsi="Arial" w:cs="Arial"/>
          <w:lang w:eastAsia="en-GB"/>
        </w:rPr>
      </w:pPr>
      <w:r>
        <w:rPr>
          <w:rFonts w:ascii="Arial" w:hAnsi="Arial" w:cs="Arial"/>
          <w:lang w:eastAsia="en-GB"/>
        </w:rPr>
        <w:t>“</w:t>
      </w:r>
      <w:r w:rsidR="00E22860">
        <w:rPr>
          <w:rFonts w:ascii="Arial" w:hAnsi="Arial" w:cs="Arial"/>
          <w:lang w:eastAsia="en-GB"/>
        </w:rPr>
        <w:t>Highly ambitious” means</w:t>
      </w:r>
      <w:r w:rsidR="007B18F1">
        <w:rPr>
          <w:rFonts w:ascii="Arial" w:hAnsi="Arial" w:cs="Arial"/>
          <w:lang w:eastAsia="en-GB"/>
        </w:rPr>
        <w:t>,</w:t>
      </w:r>
      <w:r w:rsidR="00E22860">
        <w:rPr>
          <w:rFonts w:ascii="Arial" w:hAnsi="Arial" w:cs="Arial"/>
          <w:lang w:eastAsia="en-GB"/>
        </w:rPr>
        <w:t xml:space="preserve"> </w:t>
      </w:r>
      <w:r w:rsidR="00E25DF7">
        <w:rPr>
          <w:rFonts w:ascii="Arial" w:hAnsi="Arial" w:cs="Arial"/>
          <w:lang w:eastAsia="en-GB"/>
        </w:rPr>
        <w:t>in practical terms</w:t>
      </w:r>
      <w:r w:rsidR="00703E24">
        <w:rPr>
          <w:rFonts w:ascii="Arial" w:hAnsi="Arial" w:cs="Arial"/>
          <w:lang w:eastAsia="en-GB"/>
        </w:rPr>
        <w:t>, any action that</w:t>
      </w:r>
      <w:r w:rsidR="0014219D">
        <w:rPr>
          <w:rFonts w:ascii="Arial" w:hAnsi="Arial" w:cs="Arial"/>
          <w:lang w:eastAsia="en-GB"/>
        </w:rPr>
        <w:t xml:space="preserve"> contributes to increasing the scale</w:t>
      </w:r>
      <w:r w:rsidR="002E22EB">
        <w:rPr>
          <w:rFonts w:ascii="Arial" w:hAnsi="Arial" w:cs="Arial"/>
          <w:lang w:eastAsia="en-GB"/>
        </w:rPr>
        <w:t xml:space="preserve"> of the industry, or that </w:t>
      </w:r>
      <w:r w:rsidR="007B18F1">
        <w:rPr>
          <w:rFonts w:ascii="Arial" w:hAnsi="Arial" w:cs="Arial"/>
          <w:lang w:eastAsia="en-GB"/>
        </w:rPr>
        <w:t xml:space="preserve">represents a new approach to a given scenario not yet tried in the Floating Offshore Wind industry. </w:t>
      </w:r>
    </w:p>
    <w:p w14:paraId="2D0C111A" w14:textId="6112EEF1" w:rsidR="000E6725" w:rsidRDefault="007B18F1" w:rsidP="00E745B6">
      <w:pPr>
        <w:rPr>
          <w:rFonts w:ascii="Arial" w:hAnsi="Arial" w:cs="Arial"/>
          <w:lang w:eastAsia="en-GB"/>
        </w:rPr>
      </w:pPr>
      <w:r>
        <w:rPr>
          <w:rFonts w:ascii="Arial" w:hAnsi="Arial" w:cs="Arial"/>
          <w:lang w:eastAsia="en-GB"/>
        </w:rPr>
        <w:t xml:space="preserve">“Ambitious” means any action that </w:t>
      </w:r>
      <w:r w:rsidR="002E22EB">
        <w:rPr>
          <w:rFonts w:ascii="Arial" w:hAnsi="Arial" w:cs="Arial"/>
          <w:lang w:eastAsia="en-GB"/>
        </w:rPr>
        <w:t>demonstrably builds on lessons learnt from previous demonstrator projects</w:t>
      </w:r>
      <w:r w:rsidR="000E6725">
        <w:rPr>
          <w:rFonts w:ascii="Arial" w:hAnsi="Arial" w:cs="Arial"/>
          <w:lang w:eastAsia="en-GB"/>
        </w:rPr>
        <w:t xml:space="preserve">. </w:t>
      </w:r>
    </w:p>
    <w:p w14:paraId="0CBFD820" w14:textId="3B0456D8" w:rsidR="00E745B6" w:rsidRDefault="000E6725" w:rsidP="00E745B6">
      <w:pPr>
        <w:rPr>
          <w:rFonts w:ascii="Arial" w:hAnsi="Arial" w:cs="Arial"/>
          <w:lang w:eastAsia="en-GB"/>
        </w:rPr>
      </w:pPr>
      <w:r>
        <w:rPr>
          <w:rFonts w:ascii="Arial" w:hAnsi="Arial" w:cs="Arial"/>
          <w:lang w:eastAsia="en-GB"/>
        </w:rPr>
        <w:t xml:space="preserve">“In line with standard industry </w:t>
      </w:r>
      <w:r w:rsidR="00024258" w:rsidRPr="00024258">
        <w:rPr>
          <w:rFonts w:ascii="Arial" w:hAnsi="Arial" w:cs="Arial"/>
          <w:lang w:eastAsia="en-GB"/>
        </w:rPr>
        <w:t>or common practice</w:t>
      </w:r>
      <w:r>
        <w:rPr>
          <w:rFonts w:ascii="Arial" w:hAnsi="Arial" w:cs="Arial"/>
          <w:lang w:eastAsia="en-GB"/>
        </w:rPr>
        <w:t>” means any action that</w:t>
      </w:r>
      <w:r w:rsidR="00BC207D">
        <w:rPr>
          <w:rFonts w:ascii="Arial" w:hAnsi="Arial" w:cs="Arial"/>
          <w:lang w:eastAsia="en-GB"/>
        </w:rPr>
        <w:t xml:space="preserve"> has routinely been undertaken by previous Floating Offshore Wind projects</w:t>
      </w:r>
      <w:r w:rsidR="00100162">
        <w:rPr>
          <w:rFonts w:ascii="Arial" w:hAnsi="Arial" w:cs="Arial"/>
          <w:lang w:eastAsia="en-GB"/>
        </w:rPr>
        <w:t xml:space="preserve"> in a given scenario</w:t>
      </w:r>
      <w:r w:rsidR="00600839">
        <w:rPr>
          <w:rFonts w:ascii="Arial" w:hAnsi="Arial" w:cs="Arial"/>
          <w:lang w:eastAsia="en-GB"/>
        </w:rPr>
        <w:t xml:space="preserve">, and therefore does not attempt to do things differently or at a larger scale than in the past. </w:t>
      </w:r>
      <w:r>
        <w:rPr>
          <w:rFonts w:ascii="Arial" w:hAnsi="Arial" w:cs="Arial"/>
          <w:lang w:eastAsia="en-GB"/>
        </w:rPr>
        <w:t xml:space="preserve"> </w:t>
      </w:r>
      <w:r w:rsidR="002830A7">
        <w:rPr>
          <w:rFonts w:ascii="Arial" w:hAnsi="Arial" w:cs="Arial"/>
          <w:lang w:eastAsia="en-GB"/>
        </w:rPr>
        <w:t xml:space="preserve"> </w:t>
      </w:r>
    </w:p>
    <w:p w14:paraId="4F8CE8B8" w14:textId="234D02E2" w:rsidR="002830A7" w:rsidRDefault="002830A7" w:rsidP="00E745B6">
      <w:pPr>
        <w:rPr>
          <w:rFonts w:ascii="Arial" w:hAnsi="Arial" w:cs="Arial"/>
          <w:lang w:eastAsia="en-GB"/>
        </w:rPr>
      </w:pPr>
      <w:r>
        <w:rPr>
          <w:rFonts w:ascii="Arial" w:hAnsi="Arial" w:cs="Arial"/>
          <w:lang w:eastAsia="en-GB"/>
        </w:rPr>
        <w:t>Floating Offshore Wind will ambition will not be compared to</w:t>
      </w:r>
      <w:r w:rsidR="00CA705E">
        <w:rPr>
          <w:rFonts w:ascii="Arial" w:hAnsi="Arial" w:cs="Arial"/>
          <w:lang w:eastAsia="en-GB"/>
        </w:rPr>
        <w:t xml:space="preserve"> </w:t>
      </w:r>
      <w:r w:rsidR="004E7353">
        <w:rPr>
          <w:rFonts w:ascii="Arial" w:hAnsi="Arial" w:cs="Arial"/>
          <w:lang w:eastAsia="en-GB"/>
        </w:rPr>
        <w:t>other industries</w:t>
      </w:r>
      <w:r w:rsidR="005D657A">
        <w:rPr>
          <w:rFonts w:ascii="Arial" w:hAnsi="Arial" w:cs="Arial"/>
          <w:lang w:eastAsia="en-GB"/>
        </w:rPr>
        <w:t xml:space="preserve">, and the size of projects will be taken into account. </w:t>
      </w:r>
    </w:p>
    <w:p w14:paraId="36D2FF58" w14:textId="77777777" w:rsidR="00E745B6" w:rsidRPr="009A79B9" w:rsidRDefault="00E745B6" w:rsidP="00E745B6">
      <w:pPr>
        <w:pStyle w:val="Heading2"/>
        <w:rPr>
          <w:rFonts w:ascii="Arial" w:hAnsi="Arial" w:cs="Arial"/>
          <w:lang w:eastAsia="en-GB"/>
        </w:rPr>
      </w:pPr>
      <w:bookmarkStart w:id="26" w:name="_Toc110497614"/>
      <w:r w:rsidRPr="009A79B9">
        <w:rPr>
          <w:rFonts w:ascii="Arial" w:hAnsi="Arial" w:cs="Arial"/>
          <w:color w:val="1F3864" w:themeColor="accent1" w:themeShade="80"/>
          <w:lang w:eastAsia="en-GB"/>
        </w:rPr>
        <w:lastRenderedPageBreak/>
        <w:t>“Key measurable outcomes / KPIs”</w:t>
      </w:r>
      <w:bookmarkEnd w:id="26"/>
    </w:p>
    <w:p w14:paraId="579AA3E4" w14:textId="77777777" w:rsidR="00E745B6" w:rsidRPr="009A79B9" w:rsidRDefault="00E745B6" w:rsidP="00E745B6">
      <w:pPr>
        <w:rPr>
          <w:rFonts w:ascii="Arial" w:hAnsi="Arial" w:cs="Arial"/>
          <w:lang w:eastAsia="en-GB"/>
        </w:rPr>
      </w:pPr>
      <w:r w:rsidRPr="009A79B9">
        <w:rPr>
          <w:rFonts w:ascii="Arial" w:hAnsi="Arial" w:cs="Arial"/>
          <w:lang w:eastAsia="en-GB"/>
        </w:rPr>
        <w:t xml:space="preserve">Key measurable outcomes, and KPIs (Key Performance Indicators) means </w:t>
      </w:r>
      <w:r>
        <w:rPr>
          <w:rFonts w:ascii="Arial" w:hAnsi="Arial" w:cs="Arial"/>
          <w:lang w:eastAsia="en-GB"/>
        </w:rPr>
        <w:t>outlining the success criteria you will judge your action against, whether these are key numerical targets, expected results or outcomes.</w:t>
      </w:r>
    </w:p>
    <w:p w14:paraId="628E4242" w14:textId="77777777" w:rsidR="00E745B6" w:rsidRPr="009A79B9" w:rsidRDefault="00E745B6" w:rsidP="00E745B6">
      <w:pPr>
        <w:pStyle w:val="Heading2"/>
        <w:rPr>
          <w:rFonts w:ascii="Arial" w:hAnsi="Arial" w:cs="Arial"/>
          <w:lang w:eastAsia="en-GB"/>
        </w:rPr>
      </w:pPr>
      <w:bookmarkStart w:id="27" w:name="_Toc110497615"/>
      <w:r w:rsidRPr="009A79B9">
        <w:rPr>
          <w:rFonts w:ascii="Arial" w:hAnsi="Arial" w:cs="Arial"/>
          <w:color w:val="1F3864" w:themeColor="accent1" w:themeShade="80"/>
          <w:lang w:eastAsia="en-GB"/>
        </w:rPr>
        <w:t>“how delivery will be assured”</w:t>
      </w:r>
      <w:bookmarkEnd w:id="27"/>
    </w:p>
    <w:p w14:paraId="0690D56B" w14:textId="77777777" w:rsidR="00E745B6" w:rsidRPr="009A79B9" w:rsidRDefault="00E745B6" w:rsidP="00E745B6">
      <w:pPr>
        <w:rPr>
          <w:rFonts w:ascii="Arial" w:hAnsi="Arial" w:cs="Arial"/>
          <w:lang w:eastAsia="en-GB"/>
        </w:rPr>
      </w:pPr>
      <w:r w:rsidRPr="009A79B9">
        <w:rPr>
          <w:rFonts w:ascii="Arial" w:hAnsi="Arial" w:cs="Arial"/>
          <w:lang w:eastAsia="en-GB"/>
        </w:rPr>
        <w:t xml:space="preserve">This asks for summary information </w:t>
      </w:r>
      <w:r>
        <w:rPr>
          <w:rFonts w:ascii="Arial" w:hAnsi="Arial" w:cs="Arial"/>
          <w:lang w:eastAsia="en-GB"/>
        </w:rPr>
        <w:t>explaining how your</w:t>
      </w:r>
      <w:r w:rsidRPr="009A79B9">
        <w:rPr>
          <w:rFonts w:ascii="Arial" w:hAnsi="Arial" w:cs="Arial"/>
          <w:lang w:eastAsia="en-GB"/>
        </w:rPr>
        <w:t xml:space="preserve"> intent, policy or initiative will be translated into concrete outcomes. This usually would include timelines for delivery, and an overview of the key steps necessary to translate an intent into an outcome. </w:t>
      </w:r>
    </w:p>
    <w:p w14:paraId="7D580B83" w14:textId="77777777" w:rsidR="00E745B6" w:rsidRPr="009A79B9" w:rsidRDefault="00E745B6" w:rsidP="00E745B6">
      <w:pPr>
        <w:pStyle w:val="Heading2"/>
        <w:rPr>
          <w:rFonts w:ascii="Arial" w:hAnsi="Arial" w:cs="Arial"/>
          <w:color w:val="1F3864" w:themeColor="accent1" w:themeShade="80"/>
          <w:lang w:eastAsia="en-GB"/>
        </w:rPr>
      </w:pPr>
      <w:bookmarkStart w:id="28" w:name="_Toc110497616"/>
      <w:r w:rsidRPr="009A79B9">
        <w:rPr>
          <w:rFonts w:ascii="Arial" w:hAnsi="Arial" w:cs="Arial"/>
          <w:color w:val="1F3864" w:themeColor="accent1" w:themeShade="80"/>
          <w:lang w:eastAsia="en-GB"/>
        </w:rPr>
        <w:t>“Detailed” or “comprehensive” information vs. “some” information vs. “superficial” or “insufficient” information</w:t>
      </w:r>
      <w:bookmarkEnd w:id="28"/>
    </w:p>
    <w:p w14:paraId="35BE8FC9" w14:textId="77777777" w:rsidR="00E745B6" w:rsidRPr="009A79B9" w:rsidRDefault="00E745B6" w:rsidP="00E745B6">
      <w:pPr>
        <w:rPr>
          <w:rFonts w:ascii="Arial" w:hAnsi="Arial" w:cs="Arial"/>
          <w:lang w:eastAsia="en-GB"/>
        </w:rPr>
      </w:pPr>
      <w:r w:rsidRPr="009A79B9">
        <w:rPr>
          <w:rFonts w:ascii="Arial" w:hAnsi="Arial" w:cs="Arial"/>
          <w:lang w:eastAsia="en-GB"/>
        </w:rPr>
        <w:t xml:space="preserve">Detailed, or comprehensive information, means rich descriptions of key activities including desired effects, timelines, summaries of key issues, risks and mitigations </w:t>
      </w:r>
    </w:p>
    <w:p w14:paraId="6A9EDAC6" w14:textId="77777777" w:rsidR="00E745B6" w:rsidRPr="009A79B9" w:rsidRDefault="00E745B6" w:rsidP="00E745B6">
      <w:pPr>
        <w:rPr>
          <w:rFonts w:ascii="Arial" w:hAnsi="Arial" w:cs="Arial"/>
          <w:lang w:eastAsia="en-GB"/>
        </w:rPr>
      </w:pPr>
      <w:r w:rsidRPr="009A79B9">
        <w:rPr>
          <w:rFonts w:ascii="Arial" w:hAnsi="Arial" w:cs="Arial"/>
          <w:lang w:eastAsia="en-GB"/>
        </w:rPr>
        <w:t xml:space="preserve">Some information means that there is enough information to understand the desired intent or effects of an action, but which </w:t>
      </w:r>
      <w:r>
        <w:rPr>
          <w:rFonts w:ascii="Arial" w:hAnsi="Arial" w:cs="Arial"/>
          <w:lang w:eastAsia="en-GB"/>
        </w:rPr>
        <w:t>does not present a full picture of</w:t>
      </w:r>
      <w:r w:rsidRPr="009A79B9">
        <w:rPr>
          <w:rFonts w:ascii="Arial" w:hAnsi="Arial" w:cs="Arial"/>
          <w:lang w:eastAsia="en-GB"/>
        </w:rPr>
        <w:t xml:space="preserve"> timelines, risks, mitigations</w:t>
      </w:r>
      <w:r>
        <w:rPr>
          <w:rFonts w:ascii="Arial" w:hAnsi="Arial" w:cs="Arial"/>
          <w:lang w:eastAsia="en-GB"/>
        </w:rPr>
        <w:t xml:space="preserve"> or</w:t>
      </w:r>
      <w:r w:rsidRPr="009A79B9">
        <w:rPr>
          <w:rFonts w:ascii="Arial" w:hAnsi="Arial" w:cs="Arial"/>
          <w:lang w:eastAsia="en-GB"/>
        </w:rPr>
        <w:t xml:space="preserve"> summaries of key issues. </w:t>
      </w:r>
    </w:p>
    <w:p w14:paraId="6B3BC614" w14:textId="77777777" w:rsidR="00E745B6" w:rsidRDefault="00E745B6" w:rsidP="00E745B6">
      <w:pPr>
        <w:rPr>
          <w:rFonts w:ascii="Arial" w:hAnsi="Arial" w:cs="Arial"/>
          <w:lang w:eastAsia="en-GB"/>
        </w:rPr>
      </w:pPr>
      <w:r w:rsidRPr="009A79B9">
        <w:rPr>
          <w:rFonts w:ascii="Arial" w:hAnsi="Arial" w:cs="Arial"/>
          <w:lang w:eastAsia="en-GB"/>
        </w:rPr>
        <w:t xml:space="preserve">Superficial or insufficient information means that there is not enough information to understand the desire intent or effect of an action. </w:t>
      </w:r>
    </w:p>
    <w:p w14:paraId="1CBFE39F" w14:textId="3867CB63" w:rsidR="00E745B6" w:rsidRPr="00B6291C" w:rsidRDefault="00E745B6" w:rsidP="00E745B6">
      <w:pPr>
        <w:pStyle w:val="Heading1"/>
        <w:rPr>
          <w:rFonts w:ascii="Arial" w:hAnsi="Arial" w:cs="Arial"/>
          <w:color w:val="1F3864" w:themeColor="accent1" w:themeShade="80"/>
          <w:lang w:eastAsia="en-GB"/>
        </w:rPr>
      </w:pPr>
      <w:bookmarkStart w:id="29" w:name="_Toc110497617"/>
      <w:r w:rsidRPr="4E6E9864">
        <w:rPr>
          <w:rFonts w:ascii="Arial" w:hAnsi="Arial" w:cs="Arial"/>
          <w:color w:val="1F3864" w:themeColor="accent1" w:themeShade="80"/>
          <w:lang w:eastAsia="en-GB"/>
        </w:rPr>
        <w:t>Annex C – UK content calculation methodology</w:t>
      </w:r>
      <w:bookmarkEnd w:id="29"/>
    </w:p>
    <w:p w14:paraId="388ACC7F" w14:textId="77777777" w:rsidR="00A42206" w:rsidRDefault="00A42206" w:rsidP="00A42206">
      <w:pPr>
        <w:suppressAutoHyphens/>
        <w:autoSpaceDN w:val="0"/>
        <w:spacing w:after="200" w:line="276" w:lineRule="auto"/>
        <w:jc w:val="both"/>
        <w:textAlignment w:val="baseline"/>
        <w:rPr>
          <w:rFonts w:ascii="Arial" w:eastAsia="Arial" w:hAnsi="Arial" w:cs="Arial"/>
          <w:sz w:val="22"/>
          <w:szCs w:val="22"/>
          <w:lang w:eastAsia="ja-JP"/>
        </w:rPr>
      </w:pPr>
    </w:p>
    <w:p w14:paraId="1D19268C" w14:textId="4F1BD02F"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The methodology to be applied to calculate anticipated UK Content in</w:t>
      </w:r>
      <w:r w:rsidR="00E44658">
        <w:rPr>
          <w:rFonts w:ascii="Arial" w:eastAsia="Arial" w:hAnsi="Arial" w:cs="Arial"/>
          <w:sz w:val="22"/>
          <w:szCs w:val="22"/>
          <w:lang w:eastAsia="ja-JP"/>
        </w:rPr>
        <w:t xml:space="preserve"> </w:t>
      </w:r>
      <w:r w:rsidR="00F102C3" w:rsidRPr="00F102C3">
        <w:rPr>
          <w:rFonts w:ascii="Arial" w:eastAsia="Arial" w:hAnsi="Arial" w:cs="Arial"/>
          <w:sz w:val="22"/>
          <w:szCs w:val="22"/>
          <w:lang w:eastAsia="ja-JP"/>
        </w:rPr>
        <w:t>relation to the unscored Key Statistics section PS1. UK content</w:t>
      </w:r>
      <w:r w:rsidRPr="00A42206">
        <w:rPr>
          <w:rFonts w:ascii="Arial" w:eastAsia="Arial" w:hAnsi="Arial" w:cs="Arial"/>
          <w:sz w:val="22"/>
          <w:szCs w:val="22"/>
          <w:lang w:eastAsia="ja-JP"/>
        </w:rPr>
        <w:t xml:space="preserve">, is the methodology endorsed by the Offshore Wind Industry Council described in </w:t>
      </w:r>
      <w:r w:rsidRPr="00A42206">
        <w:rPr>
          <w:rFonts w:ascii="Arial" w:eastAsia="Arial" w:hAnsi="Arial" w:cs="Arial"/>
          <w:i/>
          <w:iCs/>
          <w:sz w:val="22"/>
          <w:szCs w:val="22"/>
          <w:lang w:eastAsia="ja-JP"/>
        </w:rPr>
        <w:t>BVG Associates (2015) Methodology for Measuring the UK content of UK offshore wind farms, for UK Government, Department of Energy and Climate Change, RenewableUK and The Crown Estate, May 2015.</w:t>
      </w:r>
      <w:r w:rsidRPr="00A42206">
        <w:rPr>
          <w:rFonts w:ascii="Arial" w:eastAsia="Arial" w:hAnsi="Arial" w:cs="Arial"/>
          <w:i/>
          <w:iCs/>
          <w:sz w:val="22"/>
          <w:szCs w:val="22"/>
          <w:vertAlign w:val="superscript"/>
          <w:lang w:eastAsia="ja-JP"/>
        </w:rPr>
        <w:footnoteReference w:id="4"/>
      </w:r>
      <w:r w:rsidR="00F102C3">
        <w:rPr>
          <w:rFonts w:ascii="Arial" w:eastAsia="Arial" w:hAnsi="Arial" w:cs="Arial"/>
          <w:i/>
          <w:iCs/>
          <w:sz w:val="22"/>
          <w:szCs w:val="22"/>
          <w:lang w:eastAsia="ja-JP"/>
        </w:rPr>
        <w:t xml:space="preserve"> </w:t>
      </w:r>
    </w:p>
    <w:p w14:paraId="68E88759" w14:textId="77777777"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 xml:space="preserve">Appendix G provides summary guidance to support the consistent application of the methodology by developers across different renewable power generation technologies, both for forecasting UK Content in uncommitted expenditure and for tracking and reporting UK Content within committed expenditure.  This summary is provided as an aid to developers in applying the full methodology, which should be followed in detail and is that contained in the document by BVG (2015).  </w:t>
      </w:r>
    </w:p>
    <w:p w14:paraId="3B9D4DE7" w14:textId="77777777"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Table G.1 of this questionnaire is provided as a template to guide the calculation of anticipated lifetime UK Content in a project.</w:t>
      </w:r>
    </w:p>
    <w:p w14:paraId="1CC27854" w14:textId="77777777" w:rsidR="00A42206" w:rsidRPr="00A42206" w:rsidRDefault="00A42206" w:rsidP="00A42206">
      <w:pPr>
        <w:suppressAutoHyphens/>
        <w:autoSpaceDN w:val="0"/>
        <w:spacing w:line="276" w:lineRule="auto"/>
        <w:textAlignment w:val="baseline"/>
        <w:rPr>
          <w:rFonts w:ascii="Arial" w:eastAsia="Times New Roman" w:hAnsi="Arial" w:cs="Georgia"/>
          <w:sz w:val="18"/>
          <w:szCs w:val="20"/>
          <w:lang w:eastAsia="ja-JP"/>
        </w:rPr>
      </w:pPr>
      <w:r w:rsidRPr="00A42206">
        <w:rPr>
          <w:rFonts w:ascii="Arial" w:eastAsia="Times New Roman" w:hAnsi="Arial" w:cs="Arial"/>
          <w:b/>
          <w:bCs/>
          <w:sz w:val="22"/>
          <w:szCs w:val="22"/>
          <w:lang w:eastAsia="ja-JP"/>
        </w:rPr>
        <w:t xml:space="preserve">Tables can be found following link to excel document on this page: </w:t>
      </w:r>
      <w:hyperlink r:id="rId12" w:history="1">
        <w:r w:rsidRPr="00A42206">
          <w:rPr>
            <w:rFonts w:ascii="Arial" w:eastAsia="Times New Roman" w:hAnsi="Arial" w:cs="Arial"/>
            <w:b/>
            <w:bCs/>
            <w:color w:val="67AFBD"/>
            <w:sz w:val="22"/>
            <w:szCs w:val="22"/>
            <w:u w:val="single"/>
            <w:lang w:eastAsia="ja-JP"/>
          </w:rPr>
          <w:t>https://www.gov.uk/government/publications/contracts-for-difference-cfd-allocation-round-4-supply-chain-plan-questionnaire-and-guidance</w:t>
        </w:r>
      </w:hyperlink>
    </w:p>
    <w:p w14:paraId="6B8EE716" w14:textId="77777777" w:rsidR="00A42206" w:rsidRPr="00A42206" w:rsidRDefault="00A42206" w:rsidP="00A42206">
      <w:pPr>
        <w:suppressAutoHyphens/>
        <w:autoSpaceDN w:val="0"/>
        <w:spacing w:after="0" w:line="240" w:lineRule="auto"/>
        <w:jc w:val="both"/>
        <w:textAlignment w:val="baseline"/>
        <w:rPr>
          <w:rFonts w:ascii="Arial" w:eastAsia="Times New Roman" w:hAnsi="Arial" w:cs="Georgia"/>
          <w:b/>
          <w:bCs/>
          <w:sz w:val="20"/>
          <w:szCs w:val="20"/>
          <w:lang w:eastAsia="ja-JP"/>
        </w:rPr>
      </w:pPr>
    </w:p>
    <w:p w14:paraId="64441626" w14:textId="77777777" w:rsidR="00A42206" w:rsidRPr="00A42206" w:rsidRDefault="00A42206" w:rsidP="00A42206">
      <w:pPr>
        <w:suppressAutoHyphens/>
        <w:autoSpaceDN w:val="0"/>
        <w:spacing w:line="276" w:lineRule="auto"/>
        <w:ind w:left="360" w:hanging="360"/>
        <w:jc w:val="both"/>
        <w:textAlignment w:val="baseline"/>
        <w:rPr>
          <w:rFonts w:ascii="Arial" w:eastAsia="Times New Roman" w:hAnsi="Arial" w:cs="Georgia"/>
          <w:b/>
          <w:bCs/>
          <w:sz w:val="20"/>
          <w:szCs w:val="20"/>
          <w:lang w:eastAsia="ja-JP"/>
        </w:rPr>
      </w:pPr>
      <w:r w:rsidRPr="00A42206">
        <w:rPr>
          <w:rFonts w:ascii="Arial" w:eastAsia="Times New Roman" w:hAnsi="Arial" w:cs="Georgia"/>
          <w:b/>
          <w:bCs/>
          <w:sz w:val="20"/>
          <w:szCs w:val="20"/>
          <w:lang w:eastAsia="ja-JP"/>
        </w:rPr>
        <w:t xml:space="preserve">Table G.1   Template to Guide Calculation of UK Content in Project Expenditure </w:t>
      </w:r>
    </w:p>
    <w:p w14:paraId="1D2B2318" w14:textId="77777777" w:rsidR="00A42206" w:rsidRPr="00A42206" w:rsidRDefault="00A42206" w:rsidP="00A42206">
      <w:pPr>
        <w:suppressAutoHyphens/>
        <w:autoSpaceDN w:val="0"/>
        <w:spacing w:after="0" w:line="240" w:lineRule="auto"/>
        <w:textAlignment w:val="baseline"/>
        <w:rPr>
          <w:rFonts w:ascii="Arial" w:eastAsia="Arial" w:hAnsi="Arial" w:cs="Arial"/>
          <w:b/>
          <w:bCs/>
          <w:color w:val="000000"/>
          <w:sz w:val="20"/>
          <w:szCs w:val="20"/>
          <w:lang w:eastAsia="ja-JP"/>
        </w:rPr>
      </w:pPr>
    </w:p>
    <w:p w14:paraId="1AEE09F1" w14:textId="77777777" w:rsidR="00A42206" w:rsidRPr="00A42206" w:rsidRDefault="00A42206" w:rsidP="00A42206">
      <w:pPr>
        <w:suppressAutoHyphens/>
        <w:autoSpaceDN w:val="0"/>
        <w:spacing w:after="200" w:line="276"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20"/>
          <w:szCs w:val="20"/>
          <w:lang w:eastAsia="ja-JP"/>
        </w:rPr>
        <w:lastRenderedPageBreak/>
        <w:t xml:space="preserve">Definitions </w:t>
      </w:r>
    </w:p>
    <w:tbl>
      <w:tblPr>
        <w:tblW w:w="10201" w:type="dxa"/>
        <w:tblLayout w:type="fixed"/>
        <w:tblCellMar>
          <w:left w:w="10" w:type="dxa"/>
          <w:right w:w="10" w:type="dxa"/>
        </w:tblCellMar>
        <w:tblLook w:val="04A0" w:firstRow="1" w:lastRow="0" w:firstColumn="1" w:lastColumn="0" w:noHBand="0" w:noVBand="1"/>
      </w:tblPr>
      <w:tblGrid>
        <w:gridCol w:w="3225"/>
        <w:gridCol w:w="6976"/>
      </w:tblGrid>
      <w:tr w:rsidR="00A42206" w:rsidRPr="00A42206" w14:paraId="725C8DD3" w14:textId="77777777" w:rsidTr="0068781A">
        <w:trPr>
          <w:tblHeader/>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1B33" w14:textId="77777777" w:rsidR="00A42206" w:rsidRPr="00A42206" w:rsidRDefault="00A42206" w:rsidP="00A42206">
            <w:pPr>
              <w:keepNext/>
              <w:tabs>
                <w:tab w:val="left" w:pos="567"/>
              </w:tabs>
              <w:suppressAutoHyphens/>
              <w:autoSpaceDN w:val="0"/>
              <w:spacing w:before="120" w:after="0" w:line="240" w:lineRule="auto"/>
              <w:textAlignment w:val="baseline"/>
              <w:rPr>
                <w:rFonts w:ascii="Helvetica LT Light" w:eastAsia="Georgia" w:hAnsi="Helvetica LT Light" w:cs="Courier"/>
                <w:b/>
                <w:sz w:val="24"/>
                <w:szCs w:val="24"/>
                <w:lang w:eastAsia="ja-JP"/>
              </w:rPr>
            </w:pPr>
            <w:r w:rsidRPr="00A42206">
              <w:rPr>
                <w:rFonts w:ascii="Helvetica LT Light" w:eastAsia="Georgia" w:hAnsi="Helvetica LT Light" w:cs="Courier"/>
                <w:b/>
                <w:sz w:val="24"/>
                <w:szCs w:val="24"/>
                <w:lang w:eastAsia="ja-JP"/>
              </w:rPr>
              <w:t>Term</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334A" w14:textId="77777777" w:rsidR="00A42206" w:rsidRPr="00A42206" w:rsidRDefault="00A42206" w:rsidP="00A42206">
            <w:pPr>
              <w:keepNext/>
              <w:tabs>
                <w:tab w:val="left" w:pos="567"/>
              </w:tabs>
              <w:suppressAutoHyphens/>
              <w:autoSpaceDN w:val="0"/>
              <w:spacing w:before="120" w:after="0" w:line="240" w:lineRule="auto"/>
              <w:textAlignment w:val="baseline"/>
              <w:rPr>
                <w:rFonts w:ascii="Helvetica LT Light" w:eastAsia="Georgia" w:hAnsi="Helvetica LT Light" w:cs="Courier"/>
                <w:b/>
                <w:sz w:val="24"/>
                <w:szCs w:val="24"/>
                <w:lang w:eastAsia="ja-JP"/>
              </w:rPr>
            </w:pPr>
            <w:r w:rsidRPr="00A42206">
              <w:rPr>
                <w:rFonts w:ascii="Helvetica LT Light" w:eastAsia="Georgia" w:hAnsi="Helvetica LT Light" w:cs="Courier"/>
                <w:b/>
                <w:sz w:val="24"/>
                <w:szCs w:val="24"/>
                <w:lang w:eastAsia="ja-JP"/>
              </w:rPr>
              <w:t>Definition</w:t>
            </w:r>
          </w:p>
        </w:tc>
      </w:tr>
      <w:tr w:rsidR="00A42206" w:rsidRPr="00A42206" w14:paraId="653E5053"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BF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Generator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27F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A Developer or Generator is the company that owns a project development.  </w:t>
            </w:r>
          </w:p>
          <w:p w14:paraId="75F265E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F3C137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The term ‘Developer’ refers to the owner up to the point that they are awarded a CfD Contract in a specific Contracts for Difference Allocation Round.   The term ‘Generator’ refers to the owner thereafter. </w:t>
            </w:r>
          </w:p>
          <w:p w14:paraId="6EC410F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2CB2E3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In Appendix G the single term ‘Generator’ is used.</w:t>
            </w:r>
          </w:p>
          <w:p w14:paraId="77B7E7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601EFF6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C60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Development expenditure (DevEx)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2B9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DevEx costs incurred by the Generator from the award of development rights by The Crown Estate to FID</w:t>
            </w:r>
          </w:p>
          <w:p w14:paraId="73BE21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6AEC6279"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01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Capital expenditure (CapEx)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CC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CapEx includes costs incurred from FID to works completion date (WCD). It includes the cost of constructing the transmission assets that will be sold to the Offshore Transmission Owner (OFTO).</w:t>
            </w:r>
          </w:p>
          <w:p w14:paraId="0E4E3FA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762E2CDE"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AAB6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Operational expenditure (OpEx)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5F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OpEx includes costs incurred by the project Generator from works completion date (WCD) to the end of active life</w:t>
            </w:r>
          </w:p>
          <w:p w14:paraId="72A9C66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5152252"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48C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Decommissioning expenditure (DecEx)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6F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DecEx includes costs incurred in the decommissioning, dismantling and disposal or recycling of the project</w:t>
            </w:r>
          </w:p>
        </w:tc>
      </w:tr>
      <w:tr w:rsidR="00A42206" w:rsidRPr="00A42206" w14:paraId="18E650D1" w14:textId="77777777" w:rsidTr="00042235">
        <w:trPr>
          <w:trHeight w:val="578"/>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F3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Works Completion Date (WCD)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73F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WCD is the date at which the project’s full rated generation capacity has been commissioned</w:t>
            </w:r>
          </w:p>
          <w:p w14:paraId="1328A2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3BB77961"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1F4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Total expenditure (TotEx)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510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TotEx includes all costs incurred from award of development rights to the end of decommissioning, and is the aggregation of DevEx, CapEx, OpEx and DecEx</w:t>
            </w:r>
          </w:p>
          <w:p w14:paraId="6D88FF4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5D24E1B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458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Final Investment Decision (FID)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E90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FID is the point of a project life cycle at which all consents, agreements and Contracts that are required to commence project construction have been signed (or are at or near execution form). At this point there is a firm commitment by equity holders or debt funders to provide or mobilise funding to cover the majority of construction costs</w:t>
            </w:r>
          </w:p>
          <w:p w14:paraId="0E4DE3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7B13CDDB"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9F8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5E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Committed expenditure includes past and current contracts, and future contracts for which expenditure has been committed and the supplier selected  </w:t>
            </w:r>
          </w:p>
          <w:p w14:paraId="43ADBC0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tc>
      </w:tr>
      <w:tr w:rsidR="00A42206" w:rsidRPr="00A42206" w14:paraId="297DF34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3EEC"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Uncommitted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C10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all expenditure related to the project for which a supplier has not yet been selected </w:t>
            </w:r>
          </w:p>
          <w:p w14:paraId="1740BC2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5DC182B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30C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Customer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EBA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 Customer is a purchaser of goods or services for the project, which may be a project Generator or a Supplier at any tier of the supply chain (except the bottom tier)</w:t>
            </w:r>
          </w:p>
          <w:p w14:paraId="72846FC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1394E690"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2A0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Supplier</w:t>
            </w:r>
          </w:p>
          <w:p w14:paraId="5E18307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5536"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A Supplier is a provider of goods or services to a Customer.  A Tier 1 Supplier is a supplier directly contracted by the project Generator</w:t>
            </w:r>
          </w:p>
          <w:p w14:paraId="715CE3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0224E12E"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E4C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Internal Supplier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5E30"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An Internal Supplier refers to the activities performed by a Customer that are not passed through to Suppliers, for example, expenditure by a civil works contractor in deploying their own equipment and inhouse (i.e. internal) work teams to execute part of a scope of work, and then sub-contracting the remaining portion of the work scope to Suppliers  </w:t>
            </w:r>
          </w:p>
          <w:p w14:paraId="6310449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0156F5F"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0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Sub-supplier </w:t>
            </w:r>
          </w:p>
          <w:p w14:paraId="1EB1E83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8F12"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 Sub-supplier is a company that is two or more steps down the supply chain from the Customer </w:t>
            </w:r>
          </w:p>
          <w:p w14:paraId="7DEE754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230025B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55D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14F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A Contract is an agreement between a Customer and a Supplier to provide a goods or services to an agreed value.  It covers the aggregated payment by the Customer to the Supplier for a defined scope of work or supply of goods.  Purchase Orders (POs) are considered a type of Contract.  The total Contract value could be made up of a number of transactions </w:t>
            </w:r>
          </w:p>
          <w:p w14:paraId="095F2AF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AE6CF2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AB1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0B8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 Sub-contract is an agreement between a Supplier and a Sub-supplier</w:t>
            </w:r>
          </w:p>
          <w:p w14:paraId="099F9A15"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01456AAC"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D580"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Contract Value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4A2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The Contract Value is the price paid by a Customer to a Supplier inclusive of profit margin (exclusive of VAT where applicable)</w:t>
            </w:r>
          </w:p>
          <w:p w14:paraId="78B6361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14ADFE63"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EE06"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Base Cost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361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Suppliers calculate UK Content within their Base Costs.</w:t>
            </w:r>
          </w:p>
          <w:p w14:paraId="5BA11AD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4E8EDDE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Base Cost is the Contract Value less the Supplier’s profit margin, and is comprised of the value of the Supplier’s aggregated internal and external Sub-contracts.  (Profit margins plus Base Cost form the Contract price to the Customer and the Contract Value to the Supplier).    VAT is excluded from all calculations [tbc]</w:t>
            </w:r>
          </w:p>
          <w:p w14:paraId="59E3D6A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7E63225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E74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lastRenderedPageBreak/>
              <w:t>Margin</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0A9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Margin means profit margin as EBITA [tbc]</w:t>
            </w:r>
          </w:p>
          <w:p w14:paraId="5E8862D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144314A"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Suppliers calculate and report percentage UK Content in their Base costs.  Total % UK Content across multiple Contracts is the weighted average of UK Content in the Base Cost of each Contract.     </w:t>
            </w:r>
          </w:p>
          <w:p w14:paraId="2023A84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12FC18D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Total % UK Content is reported by a generator as % UK Content in TOTEX.   </w:t>
            </w:r>
          </w:p>
          <w:p w14:paraId="6C52CB6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F51DE39"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The country destination of profit margins or the company’s taxation are not considered in the calculation of UK Content.  Therefore, when applying total % UK Content to TOTEX to derive a monetary figure for UK Content, the level of UK Content within aggregated profit margins will be proportionate to the percentage of UK Content in Base Cost.  </w:t>
            </w:r>
          </w:p>
          <w:p w14:paraId="42C7065A"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684B75C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(An alternative is for the monetary value of UK Content to be % UK Content within aggregated Base Costs x aggregated Base Cost, which will be a lower monetary figure). [tbc]</w:t>
            </w:r>
          </w:p>
          <w:p w14:paraId="31F206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2D0044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A Supplier may include a margin in the cost of an Internal Sub-contract.  </w:t>
            </w:r>
          </w:p>
        </w:tc>
      </w:tr>
      <w:tr w:rsidR="00A42206" w:rsidRPr="00A42206" w14:paraId="2F1980D2"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E5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Internal Contract or 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C76C"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An Internal Contract is the discrete volume of expenditure on activities performed by an Internal Supplier. </w:t>
            </w:r>
          </w:p>
          <w:p w14:paraId="071D2AF1"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0505159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The value of an Internal Contract may include a profit margin, for example, where there is a cross charge between different company operations (ie </w:t>
            </w:r>
            <w:r w:rsidRPr="00A42206">
              <w:rPr>
                <w:rFonts w:ascii="Arial" w:eastAsia="Times New Roman" w:hAnsi="Arial" w:cs="Georgia"/>
                <w:sz w:val="16"/>
                <w:szCs w:val="16"/>
                <w:lang w:eastAsia="ja-JP"/>
              </w:rPr>
              <w:t>an internal transaction).  Where this is the case, the internal margin is deducted from the Internal Contact value to derive the Base Cost for calculating UK Content within the Internal Contract.</w:t>
            </w:r>
          </w:p>
        </w:tc>
      </w:tr>
      <w:tr w:rsidR="00A42206" w:rsidRPr="00A42206" w14:paraId="105EA4C5"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B8A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B9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Direct jobs (employees or direct hires) created or maintained by suppliers, expressed as Full Time Equivalent</w:t>
            </w:r>
          </w:p>
          <w:p w14:paraId="31DD42F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03C3A6B8"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E56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UK 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26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 FTE jobs are direct jobs (employees or direct hires) created or maintained by suppliers operating in the UK as registered companies or with an operating license, expressed as Full Time Equivalent positions.</w:t>
            </w:r>
          </w:p>
          <w:p w14:paraId="09AB17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bl>
    <w:p w14:paraId="03DF8C9B" w14:textId="77777777" w:rsidR="00A42206" w:rsidRPr="00A42206" w:rsidRDefault="00A42206" w:rsidP="00A42206">
      <w:pPr>
        <w:suppressAutoHyphens/>
        <w:autoSpaceDN w:val="0"/>
        <w:spacing w:after="200" w:line="276" w:lineRule="auto"/>
        <w:textAlignment w:val="baseline"/>
        <w:rPr>
          <w:rFonts w:ascii="Arial" w:eastAsia="Arial" w:hAnsi="Arial" w:cs="Arial"/>
          <w:b/>
          <w:bCs/>
          <w:color w:val="000000"/>
          <w:sz w:val="20"/>
          <w:szCs w:val="20"/>
          <w:lang w:eastAsia="ja-JP"/>
        </w:rPr>
      </w:pPr>
      <w:r w:rsidRPr="00A42206">
        <w:rPr>
          <w:rFonts w:ascii="Arial" w:eastAsia="Arial" w:hAnsi="Arial" w:cs="Arial"/>
          <w:b/>
          <w:bCs/>
          <w:color w:val="000000"/>
          <w:sz w:val="20"/>
          <w:szCs w:val="20"/>
          <w:lang w:eastAsia="ja-JP"/>
        </w:rPr>
        <w:t xml:space="preserve"> </w:t>
      </w:r>
    </w:p>
    <w:p w14:paraId="3221CCC8" w14:textId="77777777" w:rsidR="00A42206" w:rsidRPr="00A42206" w:rsidRDefault="00A42206" w:rsidP="00A42206">
      <w:pPr>
        <w:suppressAutoHyphens/>
        <w:autoSpaceDN w:val="0"/>
        <w:spacing w:after="200" w:line="276"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20"/>
          <w:szCs w:val="20"/>
          <w:lang w:eastAsia="ja-JP"/>
        </w:rPr>
        <w:t xml:space="preserve">Summary Guidance for Calculation of UK Content </w:t>
      </w:r>
      <w:r w:rsidRPr="00A42206">
        <w:rPr>
          <w:rFonts w:ascii="Arial" w:eastAsia="Arial" w:hAnsi="Arial" w:cs="Arial"/>
          <w:i/>
          <w:iCs/>
          <w:color w:val="000000"/>
          <w:sz w:val="16"/>
          <w:szCs w:val="16"/>
          <w:lang w:eastAsia="ja-JP"/>
        </w:rPr>
        <w:t>(Work in Progress)</w:t>
      </w:r>
    </w:p>
    <w:tbl>
      <w:tblPr>
        <w:tblW w:w="10201" w:type="dxa"/>
        <w:tblLayout w:type="fixed"/>
        <w:tblCellMar>
          <w:left w:w="10" w:type="dxa"/>
          <w:right w:w="10" w:type="dxa"/>
        </w:tblCellMar>
        <w:tblLook w:val="04A0" w:firstRow="1" w:lastRow="0" w:firstColumn="1" w:lastColumn="0" w:noHBand="0" w:noVBand="1"/>
      </w:tblPr>
      <w:tblGrid>
        <w:gridCol w:w="1413"/>
        <w:gridCol w:w="4155"/>
        <w:gridCol w:w="4633"/>
      </w:tblGrid>
      <w:tr w:rsidR="00A42206" w:rsidRPr="00A42206" w14:paraId="24DB918F" w14:textId="77777777" w:rsidTr="0068781A">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F08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Component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EC5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 xml:space="preserve">Summary of Methodology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BCA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UK Content Calculation</w:t>
            </w:r>
          </w:p>
        </w:tc>
      </w:tr>
      <w:tr w:rsidR="00A42206" w:rsidRPr="00A42206" w14:paraId="03BB58F2"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D46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UK Content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F2E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is reported by a generator as percentage of DevEx, CapEx, OpEx and DecEx and as % of TOTEX.  </w:t>
            </w:r>
          </w:p>
          <w:p w14:paraId="223430B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73D7BF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CC8FE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5CD046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2FCD4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C93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UK Content is calculated as a proportion (%) of Base Cost for each contract or internal contract (or each component or category of unallocated expenditure).   </w:t>
            </w:r>
          </w:p>
          <w:p w14:paraId="11F05EC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D71BDE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Total project lifetime UK Content is calculated as the aggregated weighted average of % UK Content across all current and past contracts (and all components/categories of unallocated expenditure) across DevEx, CapEx, OpEx and DecEx, as follows:</w:t>
            </w:r>
          </w:p>
          <w:p w14:paraId="1F903D0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B82597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Total project lifetime % UK Content = </w:t>
            </w:r>
          </w:p>
          <w:p w14:paraId="52AFD45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 (£ UK Content / £ Base Cost) x 100%</w:t>
            </w:r>
          </w:p>
          <w:p w14:paraId="3E7310C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F56D0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Total project lifetime £ UK Content = </w:t>
            </w:r>
          </w:p>
          <w:p w14:paraId="2099BD8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Total project lifetime % UK Content x TOTEX</w:t>
            </w:r>
          </w:p>
          <w:p w14:paraId="4508F56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21F931EC"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FE4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w:t>
            </w:r>
          </w:p>
          <w:p w14:paraId="28DBA74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A6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Committed expenditure includes past and current contracts, and future contracts for which expenditure has been committed and the supplier has been selected.  </w:t>
            </w:r>
          </w:p>
          <w:p w14:paraId="338160E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6F65C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Committed expenditures are at prices of the day.</w:t>
            </w:r>
          </w:p>
          <w:p w14:paraId="1DA006F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F3807C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expenditures: </w:t>
            </w:r>
          </w:p>
          <w:p w14:paraId="438E184E" w14:textId="77777777" w:rsidR="00A42206" w:rsidRPr="00A42206" w:rsidRDefault="00A42206" w:rsidP="0068781A">
            <w:pPr>
              <w:numPr>
                <w:ilvl w:val="0"/>
                <w:numId w:val="13"/>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Supplier undertakes UK Content calculation for contracts &gt; £10 million</w:t>
            </w:r>
          </w:p>
          <w:p w14:paraId="3D475415" w14:textId="77777777" w:rsidR="00A42206" w:rsidRPr="00A42206" w:rsidRDefault="00A42206" w:rsidP="0068781A">
            <w:pPr>
              <w:numPr>
                <w:ilvl w:val="0"/>
                <w:numId w:val="13"/>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Customer undertakes UK Content calculation for contracts &lt; £10 million</w:t>
            </w:r>
          </w:p>
          <w:p w14:paraId="74718B1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2F2971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 with contract values &gt;£10 million, the Customer asks suppliers to undertake the UK Content calculation following in the methodology summarised in Appendix G (this document) and described in detail in BVG (2015).   </w:t>
            </w:r>
          </w:p>
          <w:p w14:paraId="6F9A8E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 xml:space="preserve"> </w:t>
            </w:r>
          </w:p>
          <w:p w14:paraId="176A81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 with contract values &lt;£10 million the Customer undertakes the UK Content calculation based on professional judgement following the guidance in Appendix G (this document), supported by the information in BVG (2015).   </w:t>
            </w:r>
          </w:p>
          <w:p w14:paraId="6BFBBB7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3334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Calculation of UK Content as % of Base Cost in a Contract</w:t>
            </w:r>
          </w:p>
          <w:p w14:paraId="19E3C2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1AF448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4BE5C4C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M       Contract profit margins</w:t>
            </w:r>
          </w:p>
          <w:p w14:paraId="48BB64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OH     Overheads apportioned to Contract</w:t>
            </w:r>
          </w:p>
          <w:p w14:paraId="581DC4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G        Expenditure on internal and external Goods</w:t>
            </w:r>
          </w:p>
          <w:p w14:paraId="091101B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S        Expenditure on internal and external Services</w:t>
            </w:r>
          </w:p>
          <w:p w14:paraId="6C7BA3C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       Incremental depreciation of asset over contract</w:t>
            </w:r>
          </w:p>
          <w:p w14:paraId="5E4691A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544FCD9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148F5D6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UK Content in Overheads, apportioned to Contract value</w:t>
            </w:r>
          </w:p>
          <w:p w14:paraId="5AFFAED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cG      UK Content in Goods, apportioned to Contract value</w:t>
            </w:r>
          </w:p>
          <w:p w14:paraId="1DE3F15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cS      UK Content in Services, apportioned to Contract Value</w:t>
            </w:r>
          </w:p>
          <w:p w14:paraId="4CAF1C2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cDi      Incremental depreciation of asset over contract</w:t>
            </w:r>
          </w:p>
          <w:p w14:paraId="74D8EEA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41490DC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AA28EA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   </w:t>
            </w:r>
          </w:p>
          <w:p w14:paraId="3947136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lastRenderedPageBreak/>
              <w:t xml:space="preserve">        (cOH + cG + cS + cDi)  /  (V – M + Di)  x 100%</w:t>
            </w:r>
          </w:p>
          <w:p w14:paraId="76BF35F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087559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[“Di” in denominator- tbc]</w:t>
            </w:r>
          </w:p>
          <w:p w14:paraId="02EBA0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467176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1953BF0"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E60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Uncommitted Expenditure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81D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all expenditure related to the project for which a supplier has not been selected </w:t>
            </w:r>
          </w:p>
          <w:p w14:paraId="1851E80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940177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in real terms and undiscounted </w:t>
            </w:r>
          </w:p>
          <w:p w14:paraId="4AD1C4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C7D23A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all uncommitted expenditure the Customer undertakes the UK Content calculation based on professional judgement following the summary guidance in Appendix G (this document) and the detailed methodology described in BVG (2015).   </w:t>
            </w:r>
          </w:p>
          <w:p w14:paraId="17CE5A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D7B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Calculation of UK Content as % of Base Cost in a project component or goods/service category </w:t>
            </w:r>
          </w:p>
          <w:p w14:paraId="5E3FCF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109BA3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D39F56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      Uncommitted expenditure allocated to a specific project </w:t>
            </w:r>
          </w:p>
          <w:p w14:paraId="33890C7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component or category of goods/service </w:t>
            </w:r>
          </w:p>
          <w:p w14:paraId="2BB0488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M      profit margin (assumed)</w:t>
            </w:r>
          </w:p>
          <w:p w14:paraId="24DA99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 Capacity of UK suppliers to meet demand</w:t>
            </w:r>
          </w:p>
          <w:p w14:paraId="7132B65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Pr      % Probability of UK suppliers capturing orders</w:t>
            </w:r>
          </w:p>
          <w:p w14:paraId="418A693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75F370F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UK Content in Overheads, apportioned to component</w:t>
            </w:r>
          </w:p>
          <w:p w14:paraId="1741BBF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or category </w:t>
            </w:r>
          </w:p>
          <w:p w14:paraId="4FD43BC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cG      UK Content in Goods, apportioned to component or</w:t>
            </w:r>
          </w:p>
          <w:p w14:paraId="1C07489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5E77D0B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cS      UK Content in Services, apportioned to component or</w:t>
            </w:r>
          </w:p>
          <w:p w14:paraId="359002B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70C4B2F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cDi      Incremental depreciation of asset over contract</w:t>
            </w:r>
          </w:p>
          <w:p w14:paraId="4513A0E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1D11783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23EBB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BB32E9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 </w:t>
            </w:r>
          </w:p>
          <w:p w14:paraId="241061E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 cG + cS + cDi) x Cp x Pr]  / (U – M + Di)  x Cp x Pr x 100%</w:t>
            </w:r>
          </w:p>
          <w:p w14:paraId="2387BF9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9CDEF4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[“Di” in denominator- tbc]</w:t>
            </w:r>
          </w:p>
          <w:p w14:paraId="5C6248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38B85C46"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B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Margins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9EB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Profit margins </w:t>
            </w:r>
          </w:p>
          <w:p w14:paraId="169C55C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694B2E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Where commercially confidential or otherwise unable to identify Margins, assume margin is 10% of Contract Value or 10% of uncommitted [tbc]</w:t>
            </w:r>
          </w:p>
          <w:p w14:paraId="11A107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9BA53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F85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Committed expenditure</w:t>
            </w:r>
          </w:p>
          <w:p w14:paraId="4755E34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4FD59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 derive Base Cost, remove actual profit margin from contract value. </w:t>
            </w:r>
          </w:p>
          <w:p w14:paraId="46648E3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AAFCE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6598E41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57342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 derive Base Cost, remove assumed profit margin from Uncommitted expenditure allocated to a specific project component or category of goods/service.  </w:t>
            </w:r>
          </w:p>
          <w:p w14:paraId="21C5B4D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624479AB"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C90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Overheads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555C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A portion of corporate overheads are included in the calculation of UK Content as part of Base Cost, and include: </w:t>
            </w:r>
          </w:p>
          <w:p w14:paraId="6EB8A8A1"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w:t>
            </w:r>
            <w:r w:rsidRPr="00A42206">
              <w:rPr>
                <w:rFonts w:ascii="Arial" w:eastAsia="Arial" w:hAnsi="Arial" w:cs="Arial"/>
                <w:sz w:val="16"/>
                <w:szCs w:val="16"/>
                <w:lang w:eastAsia="en-GB"/>
              </w:rPr>
              <w:t>sset maintenance</w:t>
            </w:r>
          </w:p>
          <w:p w14:paraId="3D2A1390"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finance</w:t>
            </w:r>
          </w:p>
          <w:p w14:paraId="123D4485"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IT</w:t>
            </w:r>
          </w:p>
          <w:p w14:paraId="537A678D"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sales</w:t>
            </w:r>
          </w:p>
          <w:p w14:paraId="19E35FC5"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research and development </w:t>
            </w:r>
          </w:p>
          <w:p w14:paraId="42DDD059"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human resources</w:t>
            </w:r>
          </w:p>
          <w:p w14:paraId="528EC09F"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training not directly associated with project</w:t>
            </w:r>
          </w:p>
          <w:p w14:paraId="498068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E4466C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calculation of UK Content in Overheads is by the Supplier as the number of UK FTE within total FTE Overheads workforce, proportioned to the ratio of the contract value to total sales of the company over the contract period. </w:t>
            </w:r>
          </w:p>
          <w:p w14:paraId="01273D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975F2D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xml:space="preserve">, calculation of UK Content in Overheads is by the Customer as the number of UK FTE within total FTE Overheads workforce of the supplier, proportioned to the ratio of the contract value to estimated total sales of the Supplier over the contract period. </w:t>
            </w:r>
          </w:p>
          <w:p w14:paraId="1CF1BF2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14018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expenditure is allocated to a specific project component or category of service or goods, and UK Content is then calculated as follows:</w:t>
            </w:r>
          </w:p>
          <w:p w14:paraId="13095EC5"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assume Overheads are 10% of Base Cost [tbc]</w:t>
            </w:r>
          </w:p>
          <w:p w14:paraId="69856C27"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assume that for suppliers operating in UK overheads are 100% UK Content* </w:t>
            </w:r>
          </w:p>
          <w:p w14:paraId="3E930F8A"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assume that for suppliers not operating in UK overheads are 0% UK Content</w:t>
            </w:r>
          </w:p>
          <w:p w14:paraId="2AC7EA9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27E707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t>
            </w:r>
            <w:r w:rsidRPr="00A42206">
              <w:rPr>
                <w:rFonts w:ascii="Arial" w:eastAsia="Arial" w:hAnsi="Arial" w:cs="Arial"/>
                <w:sz w:val="14"/>
                <w:szCs w:val="14"/>
                <w:lang w:eastAsia="ja-JP"/>
              </w:rPr>
              <w:t>given that definition of UKFTE is any employee or direct hire created or maintained by suppliers operating in UK, then can assume all (100%) of FTE Overheads workforce is UKFTE [tbc]</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D95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 xml:space="preserve">Committed Expenditure </w:t>
            </w:r>
          </w:p>
          <w:p w14:paraId="1D1A0E0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B9A252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OH           Total Annual Overhead</w:t>
            </w:r>
          </w:p>
          <w:p w14:paraId="3390ED0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Period of Contract in years</w:t>
            </w:r>
          </w:p>
          <w:p w14:paraId="59E178B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39E1ACA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TS            Total sales over the contract period</w:t>
            </w:r>
          </w:p>
          <w:p w14:paraId="21AA1D4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TFOH       Total average FTEs in Overheads function in</w:t>
            </w:r>
          </w:p>
          <w:p w14:paraId="1632CC2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contract</w:t>
            </w:r>
          </w:p>
          <w:p w14:paraId="35CE719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period</w:t>
            </w:r>
          </w:p>
          <w:p w14:paraId="4BE9B3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UKFOH    Total average UK FTEs in Overheads function</w:t>
            </w:r>
          </w:p>
          <w:p w14:paraId="5FA5C34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in contract</w:t>
            </w:r>
          </w:p>
          <w:p w14:paraId="754087A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479FFE5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FEDE5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in OHs = </w:t>
            </w:r>
          </w:p>
          <w:p w14:paraId="448507B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[(OH x CP) x (V/TS)] x (UKFOH/TFOH)</w:t>
            </w:r>
          </w:p>
          <w:p w14:paraId="3E86A7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EC7D7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639DF4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3DAE84E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6B2D37C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0C0DCE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UK Content in OH = (U - M) x 10%</w:t>
            </w:r>
          </w:p>
          <w:p w14:paraId="41E7521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1E128DD1"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7B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(manufactured products, equipment, materials)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CE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UK Content is calculated by the Supplier as the actual weighted average (by sales price) of % UK Content in all goods produced by the supplier in the year the Contract is fulfilled.  This % UK Content figure is reported to all Customers in that year, regardless of product or product model/type sold to Customer [tbc]</w:t>
            </w:r>
          </w:p>
          <w:p w14:paraId="745942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F6C19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UK Content is calculated by the Customer as the estimated weighted average (by sales price) of % UK Content in all goods produced by the Supplier in the year the Contract is fulfilled.</w:t>
            </w:r>
          </w:p>
          <w:p w14:paraId="112241E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A4690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xml:space="preserve"> expenditure is allocated to a specific project component or category of service or goods, and UK Content is then calculated as follows:</w:t>
            </w:r>
          </w:p>
          <w:p w14:paraId="30172CE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4235A9D" w14:textId="77777777" w:rsidR="00A42206" w:rsidRPr="00A42206" w:rsidRDefault="00A42206" w:rsidP="0068781A">
            <w:pPr>
              <w:numPr>
                <w:ilvl w:val="0"/>
                <w:numId w:val="16"/>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for suppliers operating in UK, UK Content is a professional judgement based on 100% minus estimated imported value of intermediary goods used in manufacturing process (equivalent to CIF*).  [tbc]</w:t>
            </w:r>
          </w:p>
          <w:p w14:paraId="5B57FC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9861353" w14:textId="77777777" w:rsidR="00A42206" w:rsidRPr="00A42206" w:rsidRDefault="00A42206" w:rsidP="0068781A">
            <w:pPr>
              <w:numPr>
                <w:ilvl w:val="0"/>
                <w:numId w:val="16"/>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for suppliers not operating in UK, UK Content is professional judgement of whether intermediary components in the overseas manufacture process are exported from UK, and if so the UK-retained export value.  [tbc]</w:t>
            </w:r>
          </w:p>
          <w:p w14:paraId="07A04F1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C07DDF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t>
            </w:r>
            <w:r w:rsidRPr="00A42206">
              <w:rPr>
                <w:rFonts w:ascii="Arial" w:eastAsia="Arial" w:hAnsi="Arial" w:cs="Arial"/>
                <w:sz w:val="14"/>
                <w:szCs w:val="14"/>
                <w:lang w:eastAsia="ja-JP"/>
              </w:rPr>
              <w:t xml:space="preserve">CIF – IncoTerm ‘Cost, Insurance, Freight’: </w:t>
            </w:r>
            <w:hyperlink r:id="rId13" w:history="1">
              <w:r w:rsidRPr="00A42206">
                <w:rPr>
                  <w:rFonts w:ascii="Arial" w:eastAsia="Arial" w:hAnsi="Arial" w:cs="Times New Roman"/>
                  <w:color w:val="67AFBD"/>
                  <w:sz w:val="14"/>
                  <w:szCs w:val="14"/>
                  <w:u w:val="single"/>
                  <w:lang w:eastAsia="ja-JP"/>
                </w:rPr>
                <w:t>https://www.trade.gov/know-your-incoterms</w:t>
              </w:r>
            </w:hyperlink>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D25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w:t>
            </w:r>
          </w:p>
          <w:p w14:paraId="19C4921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524B26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PT       Total sales of all products in final year of contract</w:t>
            </w:r>
          </w:p>
          <w:p w14:paraId="0BDCE88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P1       Total sales of all of product type number 1 in final year</w:t>
            </w:r>
          </w:p>
          <w:p w14:paraId="34D1EF2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74D01F5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P2       Total sales of all of product type number 2 in final year</w:t>
            </w:r>
          </w:p>
          <w:p w14:paraId="6F4EBEE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3AFE27E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C1       % UK Content in P1</w:t>
            </w:r>
          </w:p>
          <w:p w14:paraId="434D216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C2       % UK Content in P2</w:t>
            </w:r>
          </w:p>
          <w:p w14:paraId="01085D5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38F2A1E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4F3A3B6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w:t>
            </w:r>
          </w:p>
          <w:p w14:paraId="080639A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 ∑ (P1 x C1) + (P2 x C2) + etc ]  /  PT</w:t>
            </w:r>
          </w:p>
          <w:p w14:paraId="71DECE4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or</w:t>
            </w:r>
          </w:p>
          <w:p w14:paraId="0B9D4BD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C1 (where P1 is the supplied good) </w:t>
            </w:r>
          </w:p>
          <w:p w14:paraId="2C74731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0A6F30D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66B15D8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3D5DF170"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5804370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1 - [(CIF/ (U - M - OH)] </w:t>
            </w:r>
          </w:p>
          <w:p w14:paraId="34BF92C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346EE5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D77F58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191616B4"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3B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(fuel)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6B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Fuel</w:t>
            </w:r>
          </w:p>
          <w:p w14:paraId="119248C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3FF541C" w14:textId="77777777" w:rsidR="00A42206" w:rsidRPr="00A42206" w:rsidRDefault="00A42206" w:rsidP="0068781A">
            <w:pPr>
              <w:numPr>
                <w:ilvl w:val="0"/>
                <w:numId w:val="17"/>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Apply 70% UK Content to expenditures on fuel bought in the UK</w:t>
            </w:r>
          </w:p>
          <w:p w14:paraId="654A9122" w14:textId="77777777" w:rsidR="00A42206" w:rsidRPr="00A42206" w:rsidRDefault="00A42206" w:rsidP="0068781A">
            <w:pPr>
              <w:numPr>
                <w:ilvl w:val="0"/>
                <w:numId w:val="17"/>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Apply 0% UK Content to expenditures on fuel bought overseas</w:t>
            </w:r>
          </w:p>
          <w:p w14:paraId="78AEB2D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0A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r>
      <w:tr w:rsidR="00A42206" w:rsidRPr="00A42206" w14:paraId="6396B979"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B4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(internal manufacturing)</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6761" w14:textId="77777777" w:rsidR="00A42206" w:rsidRPr="00A42206" w:rsidRDefault="00A42206" w:rsidP="00A42206">
            <w:pPr>
              <w:suppressAutoHyphens/>
              <w:autoSpaceDN w:val="0"/>
              <w:spacing w:after="0" w:line="240" w:lineRule="auto"/>
              <w:textAlignment w:val="baseline"/>
              <w:rPr>
                <w:rFonts w:ascii="Arial" w:eastAsia="Arial" w:hAnsi="Arial" w:cs="Arial"/>
                <w:b/>
                <w:bCs/>
                <w:sz w:val="16"/>
                <w:szCs w:val="16"/>
                <w:lang w:eastAsia="ja-JP"/>
              </w:rPr>
            </w:pPr>
            <w:r w:rsidRPr="00A42206">
              <w:rPr>
                <w:rFonts w:ascii="Arial" w:eastAsia="Arial" w:hAnsi="Arial" w:cs="Arial"/>
                <w:b/>
                <w:bCs/>
                <w:sz w:val="16"/>
                <w:szCs w:val="16"/>
                <w:lang w:eastAsia="ja-JP"/>
              </w:rPr>
              <w:t>Internal Manufacturing</w:t>
            </w:r>
          </w:p>
          <w:p w14:paraId="10E3CAE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For the purposes of calculation % UK Content, manufacturing processes that are performed by the supplier of a service (eg a marine vessel services company that produces spare parts in their own workshops) are treated as an Internal Supplier. Treat this internal manufacturing as per the calculation for UK Content for external suppliers of goods.</w:t>
            </w:r>
          </w:p>
          <w:p w14:paraId="0DECEC5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BF2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43394213"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438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7374" w14:textId="4B257EF5"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all calculations of UK Content in services, first deduct from the Base Cost the value of any goods components within the service (eg products, equipment materials).  If these goods are entirely consumed during the contract period (eg aggregates), then calculate % UK Content in these goods as per the Supply of Goods methodology above.   If the goods deducted from service are a ‘Capital Investment’ (eg supplier-owned equipment deployed during contract </w:t>
            </w:r>
            <w:r w:rsidRPr="00A42206">
              <w:rPr>
                <w:rFonts w:ascii="Arial" w:eastAsia="Arial" w:hAnsi="Arial" w:cs="Arial"/>
                <w:sz w:val="16"/>
                <w:szCs w:val="16"/>
                <w:lang w:eastAsia="ja-JP"/>
              </w:rPr>
              <w:lastRenderedPageBreak/>
              <w:t xml:space="preserve">such as earth movers or vessels, then calculate % UK Content as per the Capital Investment methodology below.  </w:t>
            </w:r>
          </w:p>
          <w:p w14:paraId="387EE1B6"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76A5E24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This leaves labour-in-Services as the basis of the calculation for % UK Content in services, as follows.  </w:t>
            </w:r>
          </w:p>
          <w:p w14:paraId="54E68B7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B82488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UK Content in service contracts is calculated by the Supplier as the actual total number of UK FTEs employed by the Supplier (or division of Supplier) in the last year of the contract, as proportion of</w:t>
            </w:r>
            <w:r w:rsidRPr="00A42206">
              <w:rPr>
                <w:rFonts w:ascii="Arial" w:eastAsia="Arial" w:hAnsi="Arial" w:cs="Arial"/>
                <w:color w:val="000000"/>
                <w:sz w:val="16"/>
                <w:szCs w:val="16"/>
                <w:lang w:eastAsia="ja-JP"/>
              </w:rPr>
              <w:t xml:space="preserve"> total number of FTEs employed by the Supplier (or division of Supplier) in the last year of the contract</w:t>
            </w:r>
          </w:p>
          <w:p w14:paraId="402612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0FA66AC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total UK Content is calculated by the Customer as the estimated number of UK FTEs employed by the Supplier (or division of Supplier) in the last year of the contract, as proportion of</w:t>
            </w:r>
            <w:r w:rsidRPr="00A42206">
              <w:rPr>
                <w:rFonts w:ascii="Arial" w:eastAsia="Arial" w:hAnsi="Arial" w:cs="Arial"/>
                <w:color w:val="000000"/>
                <w:sz w:val="16"/>
                <w:szCs w:val="16"/>
                <w:lang w:eastAsia="ja-JP"/>
              </w:rPr>
              <w:t xml:space="preserve"> total number of FTEs employed by the Supplier (or division of Supplier) in the last year of the contract:</w:t>
            </w:r>
          </w:p>
          <w:p w14:paraId="7E5C4E61"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operating in UK assume UK Content in total workforce of supplier is 100%* </w:t>
            </w:r>
          </w:p>
          <w:p w14:paraId="3637CE82"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not operating in UK assume UK Content in total workforce service is 0% </w:t>
            </w:r>
          </w:p>
          <w:p w14:paraId="15FA210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7D1CE2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xml:space="preserve"> expenditure is allocated to a specific project component or category of services, and UK Content is then calculated as follows:</w:t>
            </w:r>
          </w:p>
          <w:p w14:paraId="06DF7CE0"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operating in UK assume service (less overheads) is 100% UK Content* </w:t>
            </w:r>
          </w:p>
          <w:p w14:paraId="46C65FC3"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for suppliers not operating in UK assume service is 0% UK Content</w:t>
            </w:r>
          </w:p>
          <w:p w14:paraId="4354932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E9D4A48" w14:textId="78845DE2"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t>
            </w:r>
            <w:r w:rsidRPr="00A42206">
              <w:rPr>
                <w:rFonts w:ascii="Arial" w:eastAsia="Arial" w:hAnsi="Arial" w:cs="Arial"/>
                <w:sz w:val="14"/>
                <w:szCs w:val="14"/>
                <w:lang w:eastAsia="ja-JP"/>
              </w:rPr>
              <w:t xml:space="preserve">given that definition of UKFTE is any employees or direct hire created or maintained by suppliers operating in UK, then assume 100% of FTE within services meets the definition of UKFTE </w:t>
            </w:r>
          </w:p>
          <w:p w14:paraId="133778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711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Committed Expenditure &gt;£10m</w:t>
            </w:r>
          </w:p>
          <w:p w14:paraId="1BFEE9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D456C4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0B5780F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M       Contract profit margins</w:t>
            </w:r>
          </w:p>
          <w:p w14:paraId="36FC2F4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cOHs  Overheads apportioned to Contract value and then </w:t>
            </w:r>
          </w:p>
          <w:p w14:paraId="03AF31B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pro rata to labour-in-Services only </w:t>
            </w:r>
          </w:p>
          <w:p w14:paraId="7313927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Gs       Value of Goods within service contract (includes</w:t>
            </w:r>
          </w:p>
          <w:p w14:paraId="50E706F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Overheads apportioned to Contract and pro rata to</w:t>
            </w:r>
          </w:p>
          <w:p w14:paraId="4A0432C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Goods-in-Service only)</w:t>
            </w:r>
          </w:p>
          <w:p w14:paraId="1E1D342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lastRenderedPageBreak/>
              <w:t xml:space="preserve">TFs    Total average FTEs in supplier of service in final year </w:t>
            </w:r>
          </w:p>
          <w:p w14:paraId="616725B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4D1EE45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UKFs   Total average UK FTEs in supplier of service in final</w:t>
            </w:r>
          </w:p>
          <w:p w14:paraId="352B28B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year of contract </w:t>
            </w:r>
          </w:p>
          <w:p w14:paraId="53C69E8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BD2A1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Services (less Goods-in-Services) =  </w:t>
            </w:r>
          </w:p>
          <w:p w14:paraId="4503936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(UKFs/TFs) * (V – M – Gs – cOHs)</w:t>
            </w:r>
          </w:p>
          <w:p w14:paraId="353AF6B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216AC1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AD47B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34A2BB7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1FF916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Gs       Value of Goods within service component or category</w:t>
            </w:r>
          </w:p>
          <w:p w14:paraId="247B462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(includes Overheads apportioned to Contract and pro</w:t>
            </w:r>
          </w:p>
          <w:p w14:paraId="283F6FE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rata to Goods-in-Service only)</w:t>
            </w:r>
          </w:p>
          <w:p w14:paraId="24B3F48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6B917E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or category </w:t>
            </w:r>
          </w:p>
          <w:p w14:paraId="25D663C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UKFs     Total UK FTEs in provision of service component or</w:t>
            </w:r>
          </w:p>
          <w:p w14:paraId="2CBF0DA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387CA91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cOHs   Overheads apportioned to service component or</w:t>
            </w:r>
          </w:p>
          <w:p w14:paraId="2170ED1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and then pro rata to labour-in services only</w:t>
            </w:r>
          </w:p>
          <w:p w14:paraId="04447B9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52467A2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Services (less Goods-in-Services) = </w:t>
            </w:r>
          </w:p>
          <w:p w14:paraId="74C99870"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(UKFs/TFs) * (U – M - Gs - cOHs) </w:t>
            </w:r>
          </w:p>
          <w:p w14:paraId="74E9F23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4DFD95E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146D614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1CDDE94A"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9A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Supply of Services</w:t>
            </w:r>
            <w:r w:rsidRPr="00A42206">
              <w:rPr>
                <w:rFonts w:ascii="Arial" w:eastAsia="Arial" w:hAnsi="Arial" w:cs="Arial"/>
                <w:sz w:val="16"/>
                <w:szCs w:val="16"/>
                <w:lang w:eastAsia="ja-JP"/>
              </w:rPr>
              <w:t xml:space="preserve"> (land rent)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25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Land rent</w:t>
            </w:r>
          </w:p>
          <w:p w14:paraId="70FE5A8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The UK content is the percentage of UK FTEs involved in administering the land asset.   To calculate % UK Content in insurance treat as a ‘service’</w:t>
            </w:r>
          </w:p>
          <w:p w14:paraId="68E33A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30A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B7B8A55"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755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(insurance)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E3B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Insurance </w:t>
            </w:r>
          </w:p>
          <w:p w14:paraId="61EAFF5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in insurance considers only the premiums paid by the Customer.  To calculate % UK Content in insurance treat as a ‘service’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3589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0F41C11"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5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(warranty)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3B4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Warranty</w:t>
            </w:r>
          </w:p>
          <w:p w14:paraId="2E63BDC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r w:rsidRPr="00A42206">
              <w:rPr>
                <w:rFonts w:ascii="Arial" w:eastAsia="Arial" w:hAnsi="Arial" w:cs="Arial"/>
                <w:sz w:val="16"/>
                <w:szCs w:val="16"/>
                <w:lang w:eastAsia="ja-JP"/>
              </w:rPr>
              <w:t>To calculate % UK Content in a warranty treat as a ‘service’</w:t>
            </w:r>
          </w:p>
          <w:p w14:paraId="43753D1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3AA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1699A3F3"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69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(internal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1BDF" w14:textId="77777777" w:rsidR="00A42206" w:rsidRPr="00A42206" w:rsidRDefault="00A42206" w:rsidP="00A42206">
            <w:pPr>
              <w:suppressAutoHyphens/>
              <w:autoSpaceDN w:val="0"/>
              <w:spacing w:after="0" w:line="240" w:lineRule="auto"/>
              <w:textAlignment w:val="baseline"/>
              <w:rPr>
                <w:rFonts w:ascii="Arial" w:eastAsia="Arial" w:hAnsi="Arial" w:cs="Arial"/>
                <w:b/>
                <w:bCs/>
                <w:sz w:val="16"/>
                <w:szCs w:val="16"/>
                <w:lang w:eastAsia="ja-JP"/>
              </w:rPr>
            </w:pPr>
            <w:r w:rsidRPr="00A42206">
              <w:rPr>
                <w:rFonts w:ascii="Arial" w:eastAsia="Arial" w:hAnsi="Arial" w:cs="Arial"/>
                <w:b/>
                <w:bCs/>
                <w:sz w:val="16"/>
                <w:szCs w:val="16"/>
                <w:lang w:eastAsia="ja-JP"/>
              </w:rPr>
              <w:t>Internal Services</w:t>
            </w:r>
          </w:p>
          <w:p w14:paraId="5268EF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For the purposes of calculation % UK Content, services that are performed by the suppliers’ own workforce (excluding labour in Overheads) (eg engineering services, construction team) are treated as an Internal Supplier.  Treat this internal service as per the calculation for UK Content for external suppliers of services.</w:t>
            </w:r>
          </w:p>
          <w:p w14:paraId="1EB212E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6F6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4B2667D"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4E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Capital Investments</w:t>
            </w:r>
          </w:p>
          <w:p w14:paraId="0E4D2D0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(applicable to committed expenditure only)</w:t>
            </w:r>
          </w:p>
          <w:p w14:paraId="41C598E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69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 Supplier may have made a capital investment in equipment or a manufacturing facility that is used to fulfil a Contract. The equipment or manufacturing facility depreciates during the fulfilment of a Contract. For the purposes of this methodology, % UK Content is calculated as portion of the depreciation cost of the investment.</w:t>
            </w:r>
          </w:p>
          <w:p w14:paraId="104CF6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38C6AD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where the supplier’s depreciated investment value over the contract period is &gt;£10 million,</w:t>
            </w:r>
            <w:r w:rsidRPr="00A42206">
              <w:rPr>
                <w:rFonts w:ascii="Arial" w:eastAsia="Arial" w:hAnsi="Arial" w:cs="Arial"/>
                <w:sz w:val="16"/>
                <w:szCs w:val="16"/>
                <w:lang w:eastAsia="ja-JP"/>
              </w:rPr>
              <w:t xml:space="preserve"> UK Content within capital investments is calculated by the Supplier as the incremental depreciation of the asset over the period of the contract, apportioned to the ratio of the contact value to total sales of the supplier over the contact period.  </w:t>
            </w:r>
          </w:p>
          <w:p w14:paraId="6CEAD1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779EC1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If a Supplier has an established process for attributing an investment cost to a particular Contract, it should use this as a basis for the UK Content calculation. If a Supplier has no established process, a linear depreciation model should be used over 20 years for a marine vessel (ie 5% per year) and 10 years for other capital investments (ie 10% per year).    </w:t>
            </w:r>
          </w:p>
          <w:p w14:paraId="6B6291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F6985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The % UK Content of the depreciation equals the UK Content in the original investment, which is calculated by determining the % UK Content in the original investment from analysing the Contracts awarded at the time.  Making this analysis will become more difficult with time, therefore for investments made more than five years before they are used in fulfilling a Contract, a Customer may make its own estimate of the UK Content in the supplier’s investment.</w:t>
            </w:r>
          </w:p>
          <w:p w14:paraId="4E280BE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15DB2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 xml:space="preserve">committed expenditure where the supplier’s depreciated investment value over the contract period is &lt;£10 million </w:t>
            </w:r>
            <w:r w:rsidRPr="00A42206">
              <w:rPr>
                <w:rFonts w:ascii="Arial" w:eastAsia="Arial" w:hAnsi="Arial" w:cs="Arial"/>
                <w:sz w:val="16"/>
                <w:szCs w:val="16"/>
                <w:lang w:eastAsia="ja-JP"/>
              </w:rPr>
              <w:t xml:space="preserve">(or is &gt;£10 million but investment was made &gt; 5 years before contract) UK Content within capital investments is estimated by the Customer following the guidance above.  </w:t>
            </w:r>
          </w:p>
          <w:p w14:paraId="328EFB5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DC5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49AE0E7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 </w:t>
            </w:r>
            <w:r w:rsidRPr="00A42206">
              <w:rPr>
                <w:rFonts w:ascii="Arial" w:eastAsia="Arial" w:hAnsi="Arial" w:cs="Arial"/>
                <w:sz w:val="16"/>
                <w:szCs w:val="16"/>
                <w:lang w:eastAsia="ja-JP"/>
              </w:rPr>
              <w:t>where the supplier’s depreciated investment value over the contract period is &gt;£10 million:</w:t>
            </w:r>
          </w:p>
          <w:p w14:paraId="356D8D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46D3756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Period of Contract in years</w:t>
            </w:r>
          </w:p>
          <w:p w14:paraId="394CD35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53550E1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TS       Total sales over the contract period</w:t>
            </w:r>
          </w:p>
          <w:p w14:paraId="010A85D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         Incremental depreciation of asset over contract</w:t>
            </w:r>
          </w:p>
          <w:p w14:paraId="0BBE2C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19B5741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Io          % UK Content in original investment</w:t>
            </w:r>
          </w:p>
          <w:p w14:paraId="6133629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B5A475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16E7B0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UK Content in Investments =  [(V x CP) / TS] x Di x Io</w:t>
            </w:r>
          </w:p>
          <w:p w14:paraId="26720FB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0D188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18143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715CCC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 </w:t>
            </w:r>
            <w:r w:rsidRPr="00A42206">
              <w:rPr>
                <w:rFonts w:ascii="Arial" w:eastAsia="Arial" w:hAnsi="Arial" w:cs="Arial"/>
                <w:sz w:val="16"/>
                <w:szCs w:val="16"/>
                <w:lang w:eastAsia="ja-JP"/>
              </w:rPr>
              <w:t>where the supplier’s depreciated investment value over the contract period is &lt;£10 million, or is &gt;£10 but investment was made &gt; 5 years before contract):</w:t>
            </w:r>
          </w:p>
          <w:p w14:paraId="7A5DE2E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ED71CD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Investments = [(V x CP) / TS] x Di x Io (est.) </w:t>
            </w:r>
          </w:p>
          <w:p w14:paraId="1D79A13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E29CD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60A5B4A9"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83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Contingency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978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Treat all contingency sums as Uncommitted expenditure and follow the guidance above.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71D2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bl>
    <w:p w14:paraId="50109547" w14:textId="77777777" w:rsidR="00A42206" w:rsidRPr="00A42206" w:rsidRDefault="00A42206" w:rsidP="00A42206">
      <w:pPr>
        <w:suppressAutoHyphens/>
        <w:autoSpaceDE w:val="0"/>
        <w:autoSpaceDN w:val="0"/>
        <w:spacing w:after="0" w:line="240" w:lineRule="auto"/>
        <w:textAlignment w:val="baseline"/>
        <w:rPr>
          <w:rFonts w:ascii="Arial" w:eastAsia="Calibri" w:hAnsi="Arial" w:cs="Arial"/>
          <w:b/>
          <w:bCs/>
          <w:color w:val="000000"/>
          <w:sz w:val="20"/>
          <w:szCs w:val="20"/>
        </w:rPr>
      </w:pPr>
    </w:p>
    <w:p w14:paraId="273BB57D" w14:textId="77777777" w:rsidR="00A42206" w:rsidRPr="00A42206" w:rsidRDefault="00A42206" w:rsidP="00A42206">
      <w:pPr>
        <w:suppressAutoHyphens/>
        <w:autoSpaceDN w:val="0"/>
        <w:spacing w:line="276" w:lineRule="auto"/>
        <w:jc w:val="both"/>
        <w:textAlignment w:val="baseline"/>
        <w:rPr>
          <w:rFonts w:ascii="Arial" w:eastAsia="Times New Roman" w:hAnsi="Arial" w:cs="Georgia"/>
          <w:sz w:val="24"/>
          <w:szCs w:val="24"/>
          <w:lang w:eastAsia="ja-JP"/>
        </w:rPr>
      </w:pPr>
    </w:p>
    <w:p w14:paraId="38AE3714" w14:textId="77777777" w:rsidR="00A42206" w:rsidRPr="00A42206" w:rsidRDefault="00A42206" w:rsidP="00A42206">
      <w:pPr>
        <w:suppressAutoHyphens/>
        <w:autoSpaceDN w:val="0"/>
        <w:spacing w:line="276" w:lineRule="auto"/>
        <w:jc w:val="both"/>
        <w:textAlignment w:val="baseline"/>
        <w:rPr>
          <w:rFonts w:ascii="Arial" w:eastAsia="Times New Roman" w:hAnsi="Arial" w:cs="Georgia"/>
          <w:sz w:val="24"/>
          <w:szCs w:val="24"/>
          <w:lang w:eastAsia="ja-JP"/>
        </w:rPr>
      </w:pPr>
    </w:p>
    <w:p w14:paraId="19B2393C" w14:textId="77777777" w:rsidR="006D58D2" w:rsidRDefault="006D58D2"/>
    <w:sectPr w:rsidR="006D58D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39EB" w14:textId="77777777" w:rsidR="008A7536" w:rsidRDefault="008A7536" w:rsidP="00E745B6">
      <w:pPr>
        <w:spacing w:after="0" w:line="240" w:lineRule="auto"/>
      </w:pPr>
      <w:r>
        <w:separator/>
      </w:r>
    </w:p>
  </w:endnote>
  <w:endnote w:type="continuationSeparator" w:id="0">
    <w:p w14:paraId="67972769" w14:textId="77777777" w:rsidR="008A7536" w:rsidRDefault="008A7536" w:rsidP="00E745B6">
      <w:pPr>
        <w:spacing w:after="0" w:line="240" w:lineRule="auto"/>
      </w:pPr>
      <w:r>
        <w:continuationSeparator/>
      </w:r>
    </w:p>
  </w:endnote>
  <w:endnote w:type="continuationNotice" w:id="1">
    <w:p w14:paraId="3D5B84FB" w14:textId="77777777" w:rsidR="008A7536" w:rsidRDefault="008A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LT Light">
    <w:altName w:val="Arial"/>
    <w:charset w:val="00"/>
    <w:family w:val="auto"/>
    <w:pitch w:val="variable"/>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496" w14:textId="77B5784E" w:rsidR="0046501E" w:rsidRDefault="0046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4A41" w14:textId="77777777" w:rsidR="008A7536" w:rsidRDefault="008A7536" w:rsidP="00E745B6">
      <w:pPr>
        <w:spacing w:after="0" w:line="240" w:lineRule="auto"/>
      </w:pPr>
      <w:r>
        <w:separator/>
      </w:r>
    </w:p>
  </w:footnote>
  <w:footnote w:type="continuationSeparator" w:id="0">
    <w:p w14:paraId="3D89DE0A" w14:textId="77777777" w:rsidR="008A7536" w:rsidRDefault="008A7536" w:rsidP="00E745B6">
      <w:pPr>
        <w:spacing w:after="0" w:line="240" w:lineRule="auto"/>
      </w:pPr>
      <w:r>
        <w:continuationSeparator/>
      </w:r>
    </w:p>
  </w:footnote>
  <w:footnote w:type="continuationNotice" w:id="1">
    <w:p w14:paraId="4B6BC53E" w14:textId="77777777" w:rsidR="008A7536" w:rsidRDefault="008A7536">
      <w:pPr>
        <w:spacing w:after="0" w:line="240" w:lineRule="auto"/>
      </w:pPr>
    </w:p>
  </w:footnote>
  <w:footnote w:id="2">
    <w:p w14:paraId="1D093635" w14:textId="1C7C6432" w:rsidR="00B62284" w:rsidRPr="000B5CC0" w:rsidRDefault="00B62284">
      <w:pPr>
        <w:pStyle w:val="FootnoteText"/>
        <w:rPr>
          <w:rFonts w:ascii="Arial" w:hAnsi="Arial" w:cs="Arial"/>
        </w:rPr>
      </w:pPr>
      <w:r w:rsidRPr="000B5CC0">
        <w:rPr>
          <w:rStyle w:val="FootnoteReference"/>
          <w:rFonts w:ascii="Arial" w:hAnsi="Arial" w:cs="Arial"/>
        </w:rPr>
        <w:footnoteRef/>
      </w:r>
      <w:r w:rsidRPr="000B5CC0">
        <w:rPr>
          <w:rFonts w:ascii="Arial" w:hAnsi="Arial" w:cs="Arial"/>
        </w:rPr>
        <w:t xml:space="preserve"> This differs from the questionnaire for 300MW+ projects, where individual section</w:t>
      </w:r>
      <w:r w:rsidR="005642BF">
        <w:rPr>
          <w:rFonts w:ascii="Arial" w:hAnsi="Arial" w:cs="Arial"/>
        </w:rPr>
        <w:t>s</w:t>
      </w:r>
      <w:r w:rsidRPr="000B5CC0">
        <w:rPr>
          <w:rFonts w:ascii="Arial" w:hAnsi="Arial" w:cs="Arial"/>
        </w:rPr>
        <w:t xml:space="preserve"> must be passed</w:t>
      </w:r>
      <w:r w:rsidR="0032692B">
        <w:rPr>
          <w:rFonts w:ascii="Arial" w:hAnsi="Arial" w:cs="Arial"/>
        </w:rPr>
        <w:t xml:space="preserve"> </w:t>
      </w:r>
      <w:r w:rsidR="00D8736D">
        <w:rPr>
          <w:rFonts w:ascii="Arial" w:hAnsi="Arial" w:cs="Arial"/>
        </w:rPr>
        <w:t xml:space="preserve">with </w:t>
      </w:r>
      <w:r w:rsidR="001E2C9B">
        <w:rPr>
          <w:rFonts w:ascii="Arial" w:hAnsi="Arial" w:cs="Arial"/>
        </w:rPr>
        <w:t>6</w:t>
      </w:r>
      <w:r w:rsidR="00D8736D">
        <w:rPr>
          <w:rFonts w:ascii="Arial" w:hAnsi="Arial" w:cs="Arial"/>
        </w:rPr>
        <w:t xml:space="preserve">0% of the marks available </w:t>
      </w:r>
      <w:r w:rsidR="005642BF">
        <w:rPr>
          <w:rFonts w:ascii="Arial" w:hAnsi="Arial" w:cs="Arial"/>
        </w:rPr>
        <w:t>in each</w:t>
      </w:r>
      <w:r w:rsidR="00161B4D">
        <w:rPr>
          <w:rFonts w:ascii="Arial" w:hAnsi="Arial" w:cs="Arial"/>
        </w:rPr>
        <w:t xml:space="preserve"> section</w:t>
      </w:r>
      <w:r w:rsidR="00AA2AD5">
        <w:rPr>
          <w:rFonts w:ascii="Arial" w:hAnsi="Arial" w:cs="Arial"/>
        </w:rPr>
        <w:t>, in</w:t>
      </w:r>
      <w:r w:rsidR="005642BF">
        <w:rPr>
          <w:rFonts w:ascii="Arial" w:hAnsi="Arial" w:cs="Arial"/>
        </w:rPr>
        <w:t xml:space="preserve"> </w:t>
      </w:r>
      <w:r w:rsidR="0032692B">
        <w:rPr>
          <w:rFonts w:ascii="Arial" w:hAnsi="Arial" w:cs="Arial"/>
        </w:rPr>
        <w:t>order to obtain a Supply Chain Plan Statement of Approval from the Secretary of State</w:t>
      </w:r>
      <w:r w:rsidRPr="000B5CC0">
        <w:rPr>
          <w:rFonts w:ascii="Arial" w:hAnsi="Arial" w:cs="Arial"/>
        </w:rPr>
        <w:t xml:space="preserve">. </w:t>
      </w:r>
    </w:p>
  </w:footnote>
  <w:footnote w:id="3">
    <w:p w14:paraId="525E8C27" w14:textId="77777777" w:rsidR="00E745B6" w:rsidRDefault="00E745B6" w:rsidP="00E745B6">
      <w:pPr>
        <w:pStyle w:val="FootnoteText"/>
      </w:pPr>
      <w:r>
        <w:rPr>
          <w:rStyle w:val="FootnoteReference"/>
        </w:rPr>
        <w:footnoteRef/>
      </w:r>
      <w:r>
        <w:t xml:space="preserve"> </w:t>
      </w:r>
      <w:r w:rsidRPr="005B1954">
        <w:rPr>
          <w:rFonts w:ascii="Arial" w:hAnsi="Arial" w:cs="Arial"/>
        </w:rPr>
        <w:t>Note: BEIS considers the following when assessing the strength of evidence supporting an activity: Financial commitments; one off payments; long terms investments; Level of commercial assurance; MoUs; collaboration agreements; Contracts.</w:t>
      </w:r>
    </w:p>
  </w:footnote>
  <w:footnote w:id="4">
    <w:p w14:paraId="0E83DCBA" w14:textId="77777777" w:rsidR="00A42206" w:rsidRDefault="00A42206" w:rsidP="00A42206">
      <w:pPr>
        <w:pStyle w:val="FootnoteText"/>
      </w:pPr>
      <w:r>
        <w:rPr>
          <w:rStyle w:val="FootnoteReference"/>
        </w:rPr>
        <w:footnoteRef/>
      </w:r>
      <w:r>
        <w:t xml:space="preserve"> You may use other industry approved methodologies, such as the update provided by BVG in 2021: “UK content calculation for AR4: guidance for industry”.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E92" w14:textId="18D689F3" w:rsidR="0046501E" w:rsidRDefault="0046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D15"/>
    <w:multiLevelType w:val="multilevel"/>
    <w:tmpl w:val="7C541B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 w15:restartNumberingAfterBreak="0">
    <w:nsid w:val="1001379C"/>
    <w:multiLevelType w:val="hybridMultilevel"/>
    <w:tmpl w:val="1C5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1764"/>
    <w:multiLevelType w:val="hybridMultilevel"/>
    <w:tmpl w:val="01D009DA"/>
    <w:lvl w:ilvl="0" w:tplc="74C65BD6">
      <w:start w:val="1"/>
      <w:numFmt w:val="decimal"/>
      <w:lvlText w:val="%1."/>
      <w:lvlJc w:val="left"/>
      <w:pPr>
        <w:ind w:left="720" w:hanging="360"/>
      </w:pPr>
    </w:lvl>
    <w:lvl w:ilvl="1" w:tplc="A1FCE5CA">
      <w:start w:val="1"/>
      <w:numFmt w:val="lowerLetter"/>
      <w:lvlText w:val="%2."/>
      <w:lvlJc w:val="left"/>
      <w:pPr>
        <w:ind w:left="1440" w:hanging="360"/>
      </w:pPr>
    </w:lvl>
    <w:lvl w:ilvl="2" w:tplc="152ECEDA">
      <w:start w:val="1"/>
      <w:numFmt w:val="lowerRoman"/>
      <w:lvlText w:val="%3."/>
      <w:lvlJc w:val="right"/>
      <w:pPr>
        <w:ind w:left="2160" w:hanging="180"/>
      </w:pPr>
    </w:lvl>
    <w:lvl w:ilvl="3" w:tplc="3D4E5076">
      <w:start w:val="1"/>
      <w:numFmt w:val="decimal"/>
      <w:lvlText w:val="%4."/>
      <w:lvlJc w:val="left"/>
      <w:pPr>
        <w:ind w:left="2880" w:hanging="360"/>
      </w:pPr>
    </w:lvl>
    <w:lvl w:ilvl="4" w:tplc="56F6AD7A">
      <w:start w:val="1"/>
      <w:numFmt w:val="lowerLetter"/>
      <w:lvlText w:val="%5."/>
      <w:lvlJc w:val="left"/>
      <w:pPr>
        <w:ind w:left="3600" w:hanging="360"/>
      </w:pPr>
    </w:lvl>
    <w:lvl w:ilvl="5" w:tplc="B7FCDF90">
      <w:start w:val="1"/>
      <w:numFmt w:val="lowerRoman"/>
      <w:lvlText w:val="%6."/>
      <w:lvlJc w:val="right"/>
      <w:pPr>
        <w:ind w:left="4320" w:hanging="180"/>
      </w:pPr>
    </w:lvl>
    <w:lvl w:ilvl="6" w:tplc="42D66652">
      <w:start w:val="1"/>
      <w:numFmt w:val="decimal"/>
      <w:lvlText w:val="%7."/>
      <w:lvlJc w:val="left"/>
      <w:pPr>
        <w:ind w:left="5040" w:hanging="360"/>
      </w:pPr>
    </w:lvl>
    <w:lvl w:ilvl="7" w:tplc="B0FEB508">
      <w:start w:val="1"/>
      <w:numFmt w:val="lowerLetter"/>
      <w:lvlText w:val="%8."/>
      <w:lvlJc w:val="left"/>
      <w:pPr>
        <w:ind w:left="5760" w:hanging="360"/>
      </w:pPr>
    </w:lvl>
    <w:lvl w:ilvl="8" w:tplc="76147848">
      <w:start w:val="1"/>
      <w:numFmt w:val="lowerRoman"/>
      <w:lvlText w:val="%9."/>
      <w:lvlJc w:val="right"/>
      <w:pPr>
        <w:ind w:left="6480" w:hanging="180"/>
      </w:pPr>
    </w:lvl>
  </w:abstractNum>
  <w:abstractNum w:abstractNumId="3" w15:restartNumberingAfterBreak="0">
    <w:nsid w:val="1F570840"/>
    <w:multiLevelType w:val="hybridMultilevel"/>
    <w:tmpl w:val="457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53F7"/>
    <w:multiLevelType w:val="hybridMultilevel"/>
    <w:tmpl w:val="CEF647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015530C"/>
    <w:multiLevelType w:val="hybridMultilevel"/>
    <w:tmpl w:val="187EF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14A47"/>
    <w:multiLevelType w:val="multilevel"/>
    <w:tmpl w:val="A6465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 w15:restartNumberingAfterBreak="0">
    <w:nsid w:val="3F171B76"/>
    <w:multiLevelType w:val="multilevel"/>
    <w:tmpl w:val="887686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4105109B"/>
    <w:multiLevelType w:val="hybridMultilevel"/>
    <w:tmpl w:val="8A30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7C9"/>
    <w:multiLevelType w:val="hybridMultilevel"/>
    <w:tmpl w:val="652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A3CFD"/>
    <w:multiLevelType w:val="hybridMultilevel"/>
    <w:tmpl w:val="ED10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71D36"/>
    <w:multiLevelType w:val="hybridMultilevel"/>
    <w:tmpl w:val="187E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A01F8"/>
    <w:multiLevelType w:val="hybridMultilevel"/>
    <w:tmpl w:val="8E10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B64B8"/>
    <w:multiLevelType w:val="multilevel"/>
    <w:tmpl w:val="73F6F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4" w15:restartNumberingAfterBreak="0">
    <w:nsid w:val="57DA1D3A"/>
    <w:multiLevelType w:val="hybridMultilevel"/>
    <w:tmpl w:val="B5A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E0658"/>
    <w:multiLevelType w:val="multilevel"/>
    <w:tmpl w:val="29E81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6" w15:restartNumberingAfterBreak="0">
    <w:nsid w:val="5C45104E"/>
    <w:multiLevelType w:val="multilevel"/>
    <w:tmpl w:val="53A6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F6698A"/>
    <w:multiLevelType w:val="hybridMultilevel"/>
    <w:tmpl w:val="1D56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E03FA"/>
    <w:multiLevelType w:val="hybridMultilevel"/>
    <w:tmpl w:val="63D0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970379">
    <w:abstractNumId w:val="2"/>
  </w:num>
  <w:num w:numId="2" w16cid:durableId="604311045">
    <w:abstractNumId w:val="4"/>
  </w:num>
  <w:num w:numId="3" w16cid:durableId="1180195275">
    <w:abstractNumId w:val="12"/>
  </w:num>
  <w:num w:numId="4" w16cid:durableId="358118229">
    <w:abstractNumId w:val="11"/>
  </w:num>
  <w:num w:numId="5" w16cid:durableId="1650553605">
    <w:abstractNumId w:val="18"/>
  </w:num>
  <w:num w:numId="6" w16cid:durableId="1042244597">
    <w:abstractNumId w:val="9"/>
  </w:num>
  <w:num w:numId="7" w16cid:durableId="1674798670">
    <w:abstractNumId w:val="8"/>
  </w:num>
  <w:num w:numId="8" w16cid:durableId="906840700">
    <w:abstractNumId w:val="14"/>
  </w:num>
  <w:num w:numId="9" w16cid:durableId="885337109">
    <w:abstractNumId w:val="16"/>
  </w:num>
  <w:num w:numId="10" w16cid:durableId="889806427">
    <w:abstractNumId w:val="1"/>
  </w:num>
  <w:num w:numId="11" w16cid:durableId="2114396845">
    <w:abstractNumId w:val="10"/>
  </w:num>
  <w:num w:numId="12" w16cid:durableId="1058940738">
    <w:abstractNumId w:val="3"/>
  </w:num>
  <w:num w:numId="13" w16cid:durableId="2035492673">
    <w:abstractNumId w:val="15"/>
  </w:num>
  <w:num w:numId="14" w16cid:durableId="317877947">
    <w:abstractNumId w:val="13"/>
  </w:num>
  <w:num w:numId="15" w16cid:durableId="1518036775">
    <w:abstractNumId w:val="6"/>
  </w:num>
  <w:num w:numId="16" w16cid:durableId="357776716">
    <w:abstractNumId w:val="7"/>
  </w:num>
  <w:num w:numId="17" w16cid:durableId="1053312142">
    <w:abstractNumId w:val="0"/>
  </w:num>
  <w:num w:numId="18" w16cid:durableId="569778954">
    <w:abstractNumId w:val="17"/>
  </w:num>
  <w:num w:numId="19" w16cid:durableId="66501105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B6"/>
    <w:rsid w:val="00006779"/>
    <w:rsid w:val="000101E7"/>
    <w:rsid w:val="00011692"/>
    <w:rsid w:val="00024128"/>
    <w:rsid w:val="00024258"/>
    <w:rsid w:val="00034896"/>
    <w:rsid w:val="00037B7D"/>
    <w:rsid w:val="000406D8"/>
    <w:rsid w:val="00041E51"/>
    <w:rsid w:val="00042235"/>
    <w:rsid w:val="0004444E"/>
    <w:rsid w:val="000541B8"/>
    <w:rsid w:val="0005558E"/>
    <w:rsid w:val="00057F19"/>
    <w:rsid w:val="00061F19"/>
    <w:rsid w:val="00064845"/>
    <w:rsid w:val="000742A4"/>
    <w:rsid w:val="0008209E"/>
    <w:rsid w:val="0008291A"/>
    <w:rsid w:val="00082CD2"/>
    <w:rsid w:val="000835A8"/>
    <w:rsid w:val="00083A41"/>
    <w:rsid w:val="00097809"/>
    <w:rsid w:val="00097BFB"/>
    <w:rsid w:val="000A4607"/>
    <w:rsid w:val="000A7E05"/>
    <w:rsid w:val="000B252E"/>
    <w:rsid w:val="000B5CC0"/>
    <w:rsid w:val="000B651E"/>
    <w:rsid w:val="000C65F3"/>
    <w:rsid w:val="000C78F6"/>
    <w:rsid w:val="000E4868"/>
    <w:rsid w:val="000E50DD"/>
    <w:rsid w:val="000E52B3"/>
    <w:rsid w:val="000E593F"/>
    <w:rsid w:val="000E6725"/>
    <w:rsid w:val="000E766F"/>
    <w:rsid w:val="00100162"/>
    <w:rsid w:val="00101827"/>
    <w:rsid w:val="00104560"/>
    <w:rsid w:val="00115328"/>
    <w:rsid w:val="00125C1F"/>
    <w:rsid w:val="001269B2"/>
    <w:rsid w:val="00134CDC"/>
    <w:rsid w:val="00140ED9"/>
    <w:rsid w:val="0014219D"/>
    <w:rsid w:val="001461DF"/>
    <w:rsid w:val="00152950"/>
    <w:rsid w:val="00153E98"/>
    <w:rsid w:val="00161B4D"/>
    <w:rsid w:val="00166829"/>
    <w:rsid w:val="00170E25"/>
    <w:rsid w:val="00171443"/>
    <w:rsid w:val="001720A7"/>
    <w:rsid w:val="0017230A"/>
    <w:rsid w:val="0017559C"/>
    <w:rsid w:val="001759C5"/>
    <w:rsid w:val="00175C62"/>
    <w:rsid w:val="001779CA"/>
    <w:rsid w:val="00181B32"/>
    <w:rsid w:val="0018222A"/>
    <w:rsid w:val="00182D83"/>
    <w:rsid w:val="00183BDE"/>
    <w:rsid w:val="00184BEB"/>
    <w:rsid w:val="00186B07"/>
    <w:rsid w:val="00195780"/>
    <w:rsid w:val="001A2DA5"/>
    <w:rsid w:val="001B0185"/>
    <w:rsid w:val="001B03DE"/>
    <w:rsid w:val="001B358C"/>
    <w:rsid w:val="001B7255"/>
    <w:rsid w:val="001D54F2"/>
    <w:rsid w:val="001E083B"/>
    <w:rsid w:val="001E2C9B"/>
    <w:rsid w:val="001E564B"/>
    <w:rsid w:val="001F7A34"/>
    <w:rsid w:val="002007C8"/>
    <w:rsid w:val="00201A0E"/>
    <w:rsid w:val="00205475"/>
    <w:rsid w:val="002057D7"/>
    <w:rsid w:val="002063A3"/>
    <w:rsid w:val="0020693F"/>
    <w:rsid w:val="00216C9B"/>
    <w:rsid w:val="002173EB"/>
    <w:rsid w:val="00217EF2"/>
    <w:rsid w:val="002222DC"/>
    <w:rsid w:val="00223811"/>
    <w:rsid w:val="00223978"/>
    <w:rsid w:val="00225124"/>
    <w:rsid w:val="002252C5"/>
    <w:rsid w:val="00240983"/>
    <w:rsid w:val="0025109B"/>
    <w:rsid w:val="002515C5"/>
    <w:rsid w:val="00254D0C"/>
    <w:rsid w:val="002555B4"/>
    <w:rsid w:val="00257714"/>
    <w:rsid w:val="00257C1F"/>
    <w:rsid w:val="002620E6"/>
    <w:rsid w:val="00265D04"/>
    <w:rsid w:val="002670A4"/>
    <w:rsid w:val="0027389D"/>
    <w:rsid w:val="002830A7"/>
    <w:rsid w:val="00284483"/>
    <w:rsid w:val="0029211F"/>
    <w:rsid w:val="00292943"/>
    <w:rsid w:val="002A4472"/>
    <w:rsid w:val="002A563D"/>
    <w:rsid w:val="002B2393"/>
    <w:rsid w:val="002B4916"/>
    <w:rsid w:val="002C1B1F"/>
    <w:rsid w:val="002C2719"/>
    <w:rsid w:val="002C3B01"/>
    <w:rsid w:val="002D3B53"/>
    <w:rsid w:val="002E22EB"/>
    <w:rsid w:val="002F0AB9"/>
    <w:rsid w:val="002F2BBA"/>
    <w:rsid w:val="002F4267"/>
    <w:rsid w:val="002F5769"/>
    <w:rsid w:val="002F6F52"/>
    <w:rsid w:val="0030536D"/>
    <w:rsid w:val="00306684"/>
    <w:rsid w:val="00306E44"/>
    <w:rsid w:val="003133CF"/>
    <w:rsid w:val="00316C06"/>
    <w:rsid w:val="00316E44"/>
    <w:rsid w:val="003204D7"/>
    <w:rsid w:val="00325038"/>
    <w:rsid w:val="0032692B"/>
    <w:rsid w:val="00331023"/>
    <w:rsid w:val="00333966"/>
    <w:rsid w:val="00345417"/>
    <w:rsid w:val="003466FD"/>
    <w:rsid w:val="003508DD"/>
    <w:rsid w:val="00360ADD"/>
    <w:rsid w:val="00362502"/>
    <w:rsid w:val="00370150"/>
    <w:rsid w:val="003818EC"/>
    <w:rsid w:val="003822C7"/>
    <w:rsid w:val="00385601"/>
    <w:rsid w:val="00392C6B"/>
    <w:rsid w:val="003A4634"/>
    <w:rsid w:val="003A5649"/>
    <w:rsid w:val="003B02C5"/>
    <w:rsid w:val="003B14A8"/>
    <w:rsid w:val="003B5C2E"/>
    <w:rsid w:val="003C53A7"/>
    <w:rsid w:val="003C59D2"/>
    <w:rsid w:val="003C5F2B"/>
    <w:rsid w:val="003C7285"/>
    <w:rsid w:val="003D0293"/>
    <w:rsid w:val="003D766C"/>
    <w:rsid w:val="003E0F27"/>
    <w:rsid w:val="003F03F7"/>
    <w:rsid w:val="00402886"/>
    <w:rsid w:val="00406FE7"/>
    <w:rsid w:val="0041225C"/>
    <w:rsid w:val="00414544"/>
    <w:rsid w:val="00424937"/>
    <w:rsid w:val="00424F2C"/>
    <w:rsid w:val="004378E7"/>
    <w:rsid w:val="00437C40"/>
    <w:rsid w:val="00440E6C"/>
    <w:rsid w:val="00441A69"/>
    <w:rsid w:val="00442855"/>
    <w:rsid w:val="00460F8C"/>
    <w:rsid w:val="0046501E"/>
    <w:rsid w:val="004655AA"/>
    <w:rsid w:val="00466930"/>
    <w:rsid w:val="00471484"/>
    <w:rsid w:val="00477C60"/>
    <w:rsid w:val="00481144"/>
    <w:rsid w:val="00487AF3"/>
    <w:rsid w:val="00491B16"/>
    <w:rsid w:val="00495759"/>
    <w:rsid w:val="004A3B39"/>
    <w:rsid w:val="004A4AF0"/>
    <w:rsid w:val="004B42B7"/>
    <w:rsid w:val="004B5D1D"/>
    <w:rsid w:val="004C046D"/>
    <w:rsid w:val="004C35E1"/>
    <w:rsid w:val="004C7DB2"/>
    <w:rsid w:val="004D07F8"/>
    <w:rsid w:val="004D60A9"/>
    <w:rsid w:val="004D6DF8"/>
    <w:rsid w:val="004E1CE7"/>
    <w:rsid w:val="004E27F6"/>
    <w:rsid w:val="004E7353"/>
    <w:rsid w:val="004F4792"/>
    <w:rsid w:val="004F4C73"/>
    <w:rsid w:val="00502744"/>
    <w:rsid w:val="00505D19"/>
    <w:rsid w:val="00506775"/>
    <w:rsid w:val="005100DD"/>
    <w:rsid w:val="00510FF0"/>
    <w:rsid w:val="005121F6"/>
    <w:rsid w:val="0051743C"/>
    <w:rsid w:val="0052073A"/>
    <w:rsid w:val="00521F08"/>
    <w:rsid w:val="005226FD"/>
    <w:rsid w:val="00527DB3"/>
    <w:rsid w:val="00530623"/>
    <w:rsid w:val="00534BC7"/>
    <w:rsid w:val="00537CA4"/>
    <w:rsid w:val="00540610"/>
    <w:rsid w:val="005410D2"/>
    <w:rsid w:val="00550B38"/>
    <w:rsid w:val="005642BF"/>
    <w:rsid w:val="005710FB"/>
    <w:rsid w:val="005715F1"/>
    <w:rsid w:val="00580E7C"/>
    <w:rsid w:val="0058382B"/>
    <w:rsid w:val="00584585"/>
    <w:rsid w:val="00590CC1"/>
    <w:rsid w:val="00591AF9"/>
    <w:rsid w:val="00596A04"/>
    <w:rsid w:val="005A053C"/>
    <w:rsid w:val="005A3ECE"/>
    <w:rsid w:val="005A5A55"/>
    <w:rsid w:val="005A796F"/>
    <w:rsid w:val="005B2393"/>
    <w:rsid w:val="005B5A0C"/>
    <w:rsid w:val="005C127F"/>
    <w:rsid w:val="005C42EC"/>
    <w:rsid w:val="005D0529"/>
    <w:rsid w:val="005D657A"/>
    <w:rsid w:val="005E4AF0"/>
    <w:rsid w:val="005E5DDA"/>
    <w:rsid w:val="005F12D4"/>
    <w:rsid w:val="005F254B"/>
    <w:rsid w:val="00600839"/>
    <w:rsid w:val="006016D8"/>
    <w:rsid w:val="00610542"/>
    <w:rsid w:val="00611B8E"/>
    <w:rsid w:val="00612FE9"/>
    <w:rsid w:val="0061321C"/>
    <w:rsid w:val="00623AD7"/>
    <w:rsid w:val="00624C87"/>
    <w:rsid w:val="006269D1"/>
    <w:rsid w:val="0064399C"/>
    <w:rsid w:val="00645DDE"/>
    <w:rsid w:val="00646B79"/>
    <w:rsid w:val="00653553"/>
    <w:rsid w:val="00662495"/>
    <w:rsid w:val="00663FB7"/>
    <w:rsid w:val="006745CB"/>
    <w:rsid w:val="00674913"/>
    <w:rsid w:val="006867B1"/>
    <w:rsid w:val="00686ABC"/>
    <w:rsid w:val="0068781A"/>
    <w:rsid w:val="00687DE4"/>
    <w:rsid w:val="0069481B"/>
    <w:rsid w:val="006A0515"/>
    <w:rsid w:val="006B1ABE"/>
    <w:rsid w:val="006B20FE"/>
    <w:rsid w:val="006B3272"/>
    <w:rsid w:val="006B409A"/>
    <w:rsid w:val="006B739D"/>
    <w:rsid w:val="006B7CE3"/>
    <w:rsid w:val="006C2AE2"/>
    <w:rsid w:val="006D133C"/>
    <w:rsid w:val="006D58D2"/>
    <w:rsid w:val="006D5909"/>
    <w:rsid w:val="006E5D5E"/>
    <w:rsid w:val="006F4A93"/>
    <w:rsid w:val="006F5A38"/>
    <w:rsid w:val="006F7D71"/>
    <w:rsid w:val="00700B5D"/>
    <w:rsid w:val="00701228"/>
    <w:rsid w:val="00702B63"/>
    <w:rsid w:val="00703E24"/>
    <w:rsid w:val="00704D8F"/>
    <w:rsid w:val="0070762F"/>
    <w:rsid w:val="00710903"/>
    <w:rsid w:val="00711C77"/>
    <w:rsid w:val="00711EE9"/>
    <w:rsid w:val="007172E6"/>
    <w:rsid w:val="007175BB"/>
    <w:rsid w:val="00720634"/>
    <w:rsid w:val="00720B57"/>
    <w:rsid w:val="00731EA3"/>
    <w:rsid w:val="00732194"/>
    <w:rsid w:val="007338E2"/>
    <w:rsid w:val="00745ECE"/>
    <w:rsid w:val="00756A57"/>
    <w:rsid w:val="00770F6E"/>
    <w:rsid w:val="00772970"/>
    <w:rsid w:val="00772C1A"/>
    <w:rsid w:val="00772E6A"/>
    <w:rsid w:val="00783B7D"/>
    <w:rsid w:val="00784743"/>
    <w:rsid w:val="00785AA7"/>
    <w:rsid w:val="007911D1"/>
    <w:rsid w:val="00791843"/>
    <w:rsid w:val="00797F12"/>
    <w:rsid w:val="007A6EC8"/>
    <w:rsid w:val="007B18F1"/>
    <w:rsid w:val="007B4146"/>
    <w:rsid w:val="007C15A1"/>
    <w:rsid w:val="007D11D4"/>
    <w:rsid w:val="007D3FDD"/>
    <w:rsid w:val="007D67B9"/>
    <w:rsid w:val="007E3100"/>
    <w:rsid w:val="007E4124"/>
    <w:rsid w:val="007E589B"/>
    <w:rsid w:val="007E5A0E"/>
    <w:rsid w:val="007E7770"/>
    <w:rsid w:val="007F0387"/>
    <w:rsid w:val="007F73C3"/>
    <w:rsid w:val="00800D51"/>
    <w:rsid w:val="00802BA1"/>
    <w:rsid w:val="008034C4"/>
    <w:rsid w:val="00803845"/>
    <w:rsid w:val="0080749A"/>
    <w:rsid w:val="0080789A"/>
    <w:rsid w:val="00821815"/>
    <w:rsid w:val="0082245A"/>
    <w:rsid w:val="00833AC6"/>
    <w:rsid w:val="00834331"/>
    <w:rsid w:val="008405DD"/>
    <w:rsid w:val="008409A4"/>
    <w:rsid w:val="008505F3"/>
    <w:rsid w:val="00850BC2"/>
    <w:rsid w:val="008569D3"/>
    <w:rsid w:val="00864E41"/>
    <w:rsid w:val="00871C22"/>
    <w:rsid w:val="00886934"/>
    <w:rsid w:val="00890E1C"/>
    <w:rsid w:val="008931C9"/>
    <w:rsid w:val="008973E1"/>
    <w:rsid w:val="008A7536"/>
    <w:rsid w:val="008B1352"/>
    <w:rsid w:val="008C1F58"/>
    <w:rsid w:val="008C2F3E"/>
    <w:rsid w:val="008C41BA"/>
    <w:rsid w:val="008D2777"/>
    <w:rsid w:val="008D2EBA"/>
    <w:rsid w:val="008D561D"/>
    <w:rsid w:val="008D7322"/>
    <w:rsid w:val="008E1E12"/>
    <w:rsid w:val="008E5496"/>
    <w:rsid w:val="008E6C74"/>
    <w:rsid w:val="008E6CB0"/>
    <w:rsid w:val="008F211D"/>
    <w:rsid w:val="008F34FB"/>
    <w:rsid w:val="008F35AB"/>
    <w:rsid w:val="008F37E4"/>
    <w:rsid w:val="00905FA5"/>
    <w:rsid w:val="0090609B"/>
    <w:rsid w:val="009142DF"/>
    <w:rsid w:val="00914F8D"/>
    <w:rsid w:val="0092284D"/>
    <w:rsid w:val="00922EF2"/>
    <w:rsid w:val="009320B0"/>
    <w:rsid w:val="00933DB5"/>
    <w:rsid w:val="00936586"/>
    <w:rsid w:val="009365E2"/>
    <w:rsid w:val="00941D76"/>
    <w:rsid w:val="009428F4"/>
    <w:rsid w:val="00945924"/>
    <w:rsid w:val="00950A52"/>
    <w:rsid w:val="0095387E"/>
    <w:rsid w:val="00962106"/>
    <w:rsid w:val="00962FE3"/>
    <w:rsid w:val="00964328"/>
    <w:rsid w:val="00972D54"/>
    <w:rsid w:val="00974975"/>
    <w:rsid w:val="00980BC3"/>
    <w:rsid w:val="00984F7A"/>
    <w:rsid w:val="00985C96"/>
    <w:rsid w:val="0099468B"/>
    <w:rsid w:val="009947F2"/>
    <w:rsid w:val="0099552F"/>
    <w:rsid w:val="0099617A"/>
    <w:rsid w:val="009A668A"/>
    <w:rsid w:val="009B260B"/>
    <w:rsid w:val="009C0A07"/>
    <w:rsid w:val="009C3232"/>
    <w:rsid w:val="009D2802"/>
    <w:rsid w:val="009D368B"/>
    <w:rsid w:val="009D393C"/>
    <w:rsid w:val="009D5378"/>
    <w:rsid w:val="009E739E"/>
    <w:rsid w:val="009E7558"/>
    <w:rsid w:val="009F73FE"/>
    <w:rsid w:val="00A01D3C"/>
    <w:rsid w:val="00A03AAD"/>
    <w:rsid w:val="00A049C0"/>
    <w:rsid w:val="00A04A69"/>
    <w:rsid w:val="00A166E5"/>
    <w:rsid w:val="00A17379"/>
    <w:rsid w:val="00A22152"/>
    <w:rsid w:val="00A36D84"/>
    <w:rsid w:val="00A377FC"/>
    <w:rsid w:val="00A42206"/>
    <w:rsid w:val="00A426C7"/>
    <w:rsid w:val="00A4558E"/>
    <w:rsid w:val="00A556C2"/>
    <w:rsid w:val="00A56426"/>
    <w:rsid w:val="00A619B4"/>
    <w:rsid w:val="00A67286"/>
    <w:rsid w:val="00A75087"/>
    <w:rsid w:val="00A76284"/>
    <w:rsid w:val="00A77B8F"/>
    <w:rsid w:val="00A806F0"/>
    <w:rsid w:val="00A84934"/>
    <w:rsid w:val="00A86AC4"/>
    <w:rsid w:val="00A87654"/>
    <w:rsid w:val="00A92E3E"/>
    <w:rsid w:val="00A93E96"/>
    <w:rsid w:val="00AA108D"/>
    <w:rsid w:val="00AA22B6"/>
    <w:rsid w:val="00AA240A"/>
    <w:rsid w:val="00AA2AD5"/>
    <w:rsid w:val="00AA5BC2"/>
    <w:rsid w:val="00AB3B6F"/>
    <w:rsid w:val="00AB4230"/>
    <w:rsid w:val="00AB5EF2"/>
    <w:rsid w:val="00AB6808"/>
    <w:rsid w:val="00AC1E3B"/>
    <w:rsid w:val="00AC6C8D"/>
    <w:rsid w:val="00AD01A4"/>
    <w:rsid w:val="00AD303B"/>
    <w:rsid w:val="00AD3793"/>
    <w:rsid w:val="00AD5D7A"/>
    <w:rsid w:val="00AD618B"/>
    <w:rsid w:val="00AD7DF4"/>
    <w:rsid w:val="00AE4AE6"/>
    <w:rsid w:val="00AF1299"/>
    <w:rsid w:val="00AF1824"/>
    <w:rsid w:val="00B02581"/>
    <w:rsid w:val="00B077F9"/>
    <w:rsid w:val="00B11050"/>
    <w:rsid w:val="00B128FC"/>
    <w:rsid w:val="00B15474"/>
    <w:rsid w:val="00B2087B"/>
    <w:rsid w:val="00B20EAB"/>
    <w:rsid w:val="00B23CCC"/>
    <w:rsid w:val="00B25C3F"/>
    <w:rsid w:val="00B30AEE"/>
    <w:rsid w:val="00B34588"/>
    <w:rsid w:val="00B43865"/>
    <w:rsid w:val="00B445AE"/>
    <w:rsid w:val="00B465D2"/>
    <w:rsid w:val="00B60619"/>
    <w:rsid w:val="00B62284"/>
    <w:rsid w:val="00B64B02"/>
    <w:rsid w:val="00B66C31"/>
    <w:rsid w:val="00B67ABF"/>
    <w:rsid w:val="00B70987"/>
    <w:rsid w:val="00B72440"/>
    <w:rsid w:val="00B7365B"/>
    <w:rsid w:val="00B73925"/>
    <w:rsid w:val="00B800BD"/>
    <w:rsid w:val="00B8426C"/>
    <w:rsid w:val="00BA0D8F"/>
    <w:rsid w:val="00BA6185"/>
    <w:rsid w:val="00BC00DA"/>
    <w:rsid w:val="00BC01B8"/>
    <w:rsid w:val="00BC1C6A"/>
    <w:rsid w:val="00BC207D"/>
    <w:rsid w:val="00BC2F30"/>
    <w:rsid w:val="00BC4831"/>
    <w:rsid w:val="00BC7B24"/>
    <w:rsid w:val="00BD2613"/>
    <w:rsid w:val="00BD2671"/>
    <w:rsid w:val="00BD4447"/>
    <w:rsid w:val="00BE38DB"/>
    <w:rsid w:val="00C023D9"/>
    <w:rsid w:val="00C117BA"/>
    <w:rsid w:val="00C11CE6"/>
    <w:rsid w:val="00C136AA"/>
    <w:rsid w:val="00C366E7"/>
    <w:rsid w:val="00C40BE6"/>
    <w:rsid w:val="00C414BF"/>
    <w:rsid w:val="00C46646"/>
    <w:rsid w:val="00C47B86"/>
    <w:rsid w:val="00C51F41"/>
    <w:rsid w:val="00C545BC"/>
    <w:rsid w:val="00C54648"/>
    <w:rsid w:val="00C6055D"/>
    <w:rsid w:val="00C60FD5"/>
    <w:rsid w:val="00C67CC8"/>
    <w:rsid w:val="00C702BE"/>
    <w:rsid w:val="00C70E17"/>
    <w:rsid w:val="00C833D4"/>
    <w:rsid w:val="00C8610A"/>
    <w:rsid w:val="00C86345"/>
    <w:rsid w:val="00CA1DF7"/>
    <w:rsid w:val="00CA45C3"/>
    <w:rsid w:val="00CA4E79"/>
    <w:rsid w:val="00CA65C6"/>
    <w:rsid w:val="00CA6D76"/>
    <w:rsid w:val="00CA705E"/>
    <w:rsid w:val="00CB0082"/>
    <w:rsid w:val="00CB2828"/>
    <w:rsid w:val="00CB3722"/>
    <w:rsid w:val="00CB426C"/>
    <w:rsid w:val="00CB428B"/>
    <w:rsid w:val="00CB7BA0"/>
    <w:rsid w:val="00CD00FB"/>
    <w:rsid w:val="00CD241B"/>
    <w:rsid w:val="00CD4555"/>
    <w:rsid w:val="00CD4C2F"/>
    <w:rsid w:val="00CE017E"/>
    <w:rsid w:val="00CF0B55"/>
    <w:rsid w:val="00D00F71"/>
    <w:rsid w:val="00D01982"/>
    <w:rsid w:val="00D0468A"/>
    <w:rsid w:val="00D0502C"/>
    <w:rsid w:val="00D11059"/>
    <w:rsid w:val="00D16758"/>
    <w:rsid w:val="00D2058B"/>
    <w:rsid w:val="00D20765"/>
    <w:rsid w:val="00D21839"/>
    <w:rsid w:val="00D22566"/>
    <w:rsid w:val="00D332CA"/>
    <w:rsid w:val="00D36B8F"/>
    <w:rsid w:val="00D373A0"/>
    <w:rsid w:val="00D416C4"/>
    <w:rsid w:val="00D41CF6"/>
    <w:rsid w:val="00D41F4C"/>
    <w:rsid w:val="00D43405"/>
    <w:rsid w:val="00D45372"/>
    <w:rsid w:val="00D46507"/>
    <w:rsid w:val="00D50FEF"/>
    <w:rsid w:val="00D5386C"/>
    <w:rsid w:val="00D55049"/>
    <w:rsid w:val="00D55E75"/>
    <w:rsid w:val="00D579CA"/>
    <w:rsid w:val="00D60919"/>
    <w:rsid w:val="00D60BEA"/>
    <w:rsid w:val="00D6213A"/>
    <w:rsid w:val="00D62151"/>
    <w:rsid w:val="00D7167F"/>
    <w:rsid w:val="00D7657D"/>
    <w:rsid w:val="00D83BE4"/>
    <w:rsid w:val="00D84785"/>
    <w:rsid w:val="00D8736D"/>
    <w:rsid w:val="00D96A35"/>
    <w:rsid w:val="00D978A9"/>
    <w:rsid w:val="00DA3A67"/>
    <w:rsid w:val="00DA6A5A"/>
    <w:rsid w:val="00DB0D4D"/>
    <w:rsid w:val="00DB1FB5"/>
    <w:rsid w:val="00DB28DA"/>
    <w:rsid w:val="00DB6149"/>
    <w:rsid w:val="00DB6A01"/>
    <w:rsid w:val="00DB7232"/>
    <w:rsid w:val="00DC2BA1"/>
    <w:rsid w:val="00DC2EF9"/>
    <w:rsid w:val="00DC4C69"/>
    <w:rsid w:val="00DD132F"/>
    <w:rsid w:val="00DD3A3B"/>
    <w:rsid w:val="00DD6425"/>
    <w:rsid w:val="00DE4E88"/>
    <w:rsid w:val="00DE70AB"/>
    <w:rsid w:val="00DE7450"/>
    <w:rsid w:val="00DF0174"/>
    <w:rsid w:val="00DF1694"/>
    <w:rsid w:val="00DF3ABD"/>
    <w:rsid w:val="00E0222A"/>
    <w:rsid w:val="00E05614"/>
    <w:rsid w:val="00E11FC0"/>
    <w:rsid w:val="00E17962"/>
    <w:rsid w:val="00E17D39"/>
    <w:rsid w:val="00E213B2"/>
    <w:rsid w:val="00E22860"/>
    <w:rsid w:val="00E22F5B"/>
    <w:rsid w:val="00E25DF7"/>
    <w:rsid w:val="00E30089"/>
    <w:rsid w:val="00E31954"/>
    <w:rsid w:val="00E347B9"/>
    <w:rsid w:val="00E375DA"/>
    <w:rsid w:val="00E37BEA"/>
    <w:rsid w:val="00E4247C"/>
    <w:rsid w:val="00E43D11"/>
    <w:rsid w:val="00E44658"/>
    <w:rsid w:val="00E52A15"/>
    <w:rsid w:val="00E53CEF"/>
    <w:rsid w:val="00E55CC3"/>
    <w:rsid w:val="00E574DF"/>
    <w:rsid w:val="00E57D1A"/>
    <w:rsid w:val="00E66D3C"/>
    <w:rsid w:val="00E71D70"/>
    <w:rsid w:val="00E72B48"/>
    <w:rsid w:val="00E7390D"/>
    <w:rsid w:val="00E745B6"/>
    <w:rsid w:val="00E846FE"/>
    <w:rsid w:val="00E84BFA"/>
    <w:rsid w:val="00E8710F"/>
    <w:rsid w:val="00E916EE"/>
    <w:rsid w:val="00E91E83"/>
    <w:rsid w:val="00E933A8"/>
    <w:rsid w:val="00EA363A"/>
    <w:rsid w:val="00EA3871"/>
    <w:rsid w:val="00EA6223"/>
    <w:rsid w:val="00EC14B9"/>
    <w:rsid w:val="00EC17BD"/>
    <w:rsid w:val="00EC77DC"/>
    <w:rsid w:val="00EE1036"/>
    <w:rsid w:val="00EF0265"/>
    <w:rsid w:val="00EF2922"/>
    <w:rsid w:val="00EF2A8D"/>
    <w:rsid w:val="00EF4938"/>
    <w:rsid w:val="00F05126"/>
    <w:rsid w:val="00F102C3"/>
    <w:rsid w:val="00F10A21"/>
    <w:rsid w:val="00F145C5"/>
    <w:rsid w:val="00F17AF0"/>
    <w:rsid w:val="00F2369A"/>
    <w:rsid w:val="00F26113"/>
    <w:rsid w:val="00F26E7F"/>
    <w:rsid w:val="00F26EA8"/>
    <w:rsid w:val="00F26F03"/>
    <w:rsid w:val="00F412C8"/>
    <w:rsid w:val="00F42A87"/>
    <w:rsid w:val="00F447CC"/>
    <w:rsid w:val="00F55033"/>
    <w:rsid w:val="00F63C14"/>
    <w:rsid w:val="00F6608D"/>
    <w:rsid w:val="00F6642E"/>
    <w:rsid w:val="00F7018B"/>
    <w:rsid w:val="00F75D97"/>
    <w:rsid w:val="00F8488D"/>
    <w:rsid w:val="00F87099"/>
    <w:rsid w:val="00FA606E"/>
    <w:rsid w:val="00FB65D5"/>
    <w:rsid w:val="00FB69FD"/>
    <w:rsid w:val="00FC0B47"/>
    <w:rsid w:val="00FC48F8"/>
    <w:rsid w:val="00FC70E2"/>
    <w:rsid w:val="00FD1E14"/>
    <w:rsid w:val="00FD223D"/>
    <w:rsid w:val="00FE1388"/>
    <w:rsid w:val="00FE14F3"/>
    <w:rsid w:val="00FE45DB"/>
    <w:rsid w:val="00FE51A1"/>
    <w:rsid w:val="00FF4D23"/>
    <w:rsid w:val="00FF5056"/>
    <w:rsid w:val="088EFE09"/>
    <w:rsid w:val="0F61D273"/>
    <w:rsid w:val="19084101"/>
    <w:rsid w:val="1AC88232"/>
    <w:rsid w:val="28DA78DC"/>
    <w:rsid w:val="2DE10ECF"/>
    <w:rsid w:val="2E8C26F1"/>
    <w:rsid w:val="33DDE82A"/>
    <w:rsid w:val="3CB073CF"/>
    <w:rsid w:val="3CC84473"/>
    <w:rsid w:val="3F4C6963"/>
    <w:rsid w:val="441852A2"/>
    <w:rsid w:val="4BD96A73"/>
    <w:rsid w:val="4E6E9864"/>
    <w:rsid w:val="4FB1C390"/>
    <w:rsid w:val="50A7BE72"/>
    <w:rsid w:val="60F8D627"/>
    <w:rsid w:val="62D862A8"/>
    <w:rsid w:val="67857E4D"/>
    <w:rsid w:val="73761668"/>
    <w:rsid w:val="73B80AEC"/>
    <w:rsid w:val="797DD808"/>
    <w:rsid w:val="7B1B6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8581"/>
  <w15:chartTrackingRefBased/>
  <w15:docId w15:val="{05002817-7631-41E0-8239-AFF84147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B6"/>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E745B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745B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745B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745B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745B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745B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45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45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45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B6"/>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E745B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745B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745B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745B6"/>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E745B6"/>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E745B6"/>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E745B6"/>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E745B6"/>
    <w:rPr>
      <w:rFonts w:asciiTheme="majorHAnsi" w:eastAsiaTheme="majorEastAsia" w:hAnsiTheme="majorHAnsi" w:cstheme="majorBidi"/>
      <w:i/>
      <w:iCs/>
      <w:smallCaps/>
      <w:color w:val="595959" w:themeColor="text1" w:themeTint="A6"/>
      <w:sz w:val="21"/>
      <w:szCs w:val="21"/>
    </w:rPr>
  </w:style>
  <w:style w:type="paragraph" w:styleId="Caption">
    <w:name w:val="caption"/>
    <w:basedOn w:val="Normal"/>
    <w:next w:val="Normal"/>
    <w:uiPriority w:val="35"/>
    <w:semiHidden/>
    <w:unhideWhenUsed/>
    <w:qFormat/>
    <w:rsid w:val="00E745B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45B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745B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E745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45B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45B6"/>
    <w:rPr>
      <w:b/>
      <w:bCs/>
    </w:rPr>
  </w:style>
  <w:style w:type="character" w:styleId="Emphasis">
    <w:name w:val="Emphasis"/>
    <w:basedOn w:val="DefaultParagraphFont"/>
    <w:uiPriority w:val="20"/>
    <w:qFormat/>
    <w:rsid w:val="00E745B6"/>
    <w:rPr>
      <w:i/>
      <w:iCs/>
    </w:rPr>
  </w:style>
  <w:style w:type="paragraph" w:styleId="NoSpacing">
    <w:name w:val="No Spacing"/>
    <w:uiPriority w:val="1"/>
    <w:qFormat/>
    <w:rsid w:val="00E745B6"/>
    <w:pPr>
      <w:spacing w:after="0" w:line="240" w:lineRule="auto"/>
    </w:pPr>
    <w:rPr>
      <w:rFonts w:eastAsiaTheme="minorEastAsia"/>
      <w:sz w:val="21"/>
      <w:szCs w:val="21"/>
    </w:rPr>
  </w:style>
  <w:style w:type="paragraph" w:styleId="Quote">
    <w:name w:val="Quote"/>
    <w:basedOn w:val="Normal"/>
    <w:next w:val="Normal"/>
    <w:link w:val="QuoteChar"/>
    <w:uiPriority w:val="29"/>
    <w:qFormat/>
    <w:rsid w:val="00E745B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45B6"/>
    <w:rPr>
      <w:rFonts w:eastAsiaTheme="minorEastAsia"/>
      <w:i/>
      <w:iCs/>
      <w:sz w:val="21"/>
      <w:szCs w:val="21"/>
    </w:rPr>
  </w:style>
  <w:style w:type="paragraph" w:styleId="IntenseQuote">
    <w:name w:val="Intense Quote"/>
    <w:basedOn w:val="Normal"/>
    <w:next w:val="Normal"/>
    <w:link w:val="IntenseQuoteChar"/>
    <w:uiPriority w:val="30"/>
    <w:qFormat/>
    <w:rsid w:val="00E745B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5B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5B6"/>
    <w:rPr>
      <w:i/>
      <w:iCs/>
      <w:color w:val="595959" w:themeColor="text1" w:themeTint="A6"/>
    </w:rPr>
  </w:style>
  <w:style w:type="character" w:styleId="IntenseEmphasis">
    <w:name w:val="Intense Emphasis"/>
    <w:basedOn w:val="DefaultParagraphFont"/>
    <w:uiPriority w:val="21"/>
    <w:qFormat/>
    <w:rsid w:val="00E745B6"/>
    <w:rPr>
      <w:b/>
      <w:bCs/>
      <w:i/>
      <w:iCs/>
    </w:rPr>
  </w:style>
  <w:style w:type="character" w:styleId="SubtleReference">
    <w:name w:val="Subtle Reference"/>
    <w:basedOn w:val="DefaultParagraphFont"/>
    <w:uiPriority w:val="31"/>
    <w:qFormat/>
    <w:rsid w:val="00E745B6"/>
    <w:rPr>
      <w:smallCaps/>
      <w:color w:val="404040" w:themeColor="text1" w:themeTint="BF"/>
    </w:rPr>
  </w:style>
  <w:style w:type="character" w:styleId="IntenseReference">
    <w:name w:val="Intense Reference"/>
    <w:basedOn w:val="DefaultParagraphFont"/>
    <w:uiPriority w:val="32"/>
    <w:qFormat/>
    <w:rsid w:val="00E745B6"/>
    <w:rPr>
      <w:b/>
      <w:bCs/>
      <w:smallCaps/>
      <w:u w:val="single"/>
    </w:rPr>
  </w:style>
  <w:style w:type="character" w:styleId="BookTitle">
    <w:name w:val="Book Title"/>
    <w:basedOn w:val="DefaultParagraphFont"/>
    <w:uiPriority w:val="33"/>
    <w:qFormat/>
    <w:rsid w:val="00E745B6"/>
    <w:rPr>
      <w:b/>
      <w:bCs/>
      <w:smallCaps/>
    </w:rPr>
  </w:style>
  <w:style w:type="paragraph" w:styleId="TOCHeading">
    <w:name w:val="TOC Heading"/>
    <w:basedOn w:val="Heading1"/>
    <w:next w:val="Normal"/>
    <w:uiPriority w:val="39"/>
    <w:unhideWhenUsed/>
    <w:qFormat/>
    <w:rsid w:val="00E745B6"/>
    <w:pPr>
      <w:outlineLvl w:val="9"/>
    </w:pPr>
  </w:style>
  <w:style w:type="paragraph" w:styleId="Header">
    <w:name w:val="header"/>
    <w:basedOn w:val="Normal"/>
    <w:link w:val="HeaderChar"/>
    <w:uiPriority w:val="99"/>
    <w:unhideWhenUsed/>
    <w:rsid w:val="00E7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5B6"/>
    <w:rPr>
      <w:rFonts w:eastAsiaTheme="minorEastAsia"/>
      <w:sz w:val="21"/>
      <w:szCs w:val="21"/>
    </w:rPr>
  </w:style>
  <w:style w:type="paragraph" w:styleId="Footer">
    <w:name w:val="footer"/>
    <w:basedOn w:val="Normal"/>
    <w:link w:val="FooterChar"/>
    <w:uiPriority w:val="99"/>
    <w:unhideWhenUsed/>
    <w:rsid w:val="00E7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5B6"/>
    <w:rPr>
      <w:rFonts w:eastAsiaTheme="minorEastAsia"/>
      <w:sz w:val="21"/>
      <w:szCs w:val="21"/>
    </w:rPr>
  </w:style>
  <w:style w:type="paragraph" w:styleId="FootnoteText">
    <w:name w:val="footnote text"/>
    <w:basedOn w:val="Normal"/>
    <w:link w:val="FootnoteTextChar"/>
    <w:uiPriority w:val="99"/>
    <w:semiHidden/>
    <w:unhideWhenUsed/>
    <w:rsid w:val="00E74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5B6"/>
    <w:rPr>
      <w:rFonts w:eastAsiaTheme="minorEastAsia"/>
      <w:sz w:val="20"/>
      <w:szCs w:val="20"/>
    </w:rPr>
  </w:style>
  <w:style w:type="character" w:styleId="FootnoteReference">
    <w:name w:val="footnote reference"/>
    <w:basedOn w:val="DefaultParagraphFont"/>
    <w:unhideWhenUsed/>
    <w:rsid w:val="00E745B6"/>
    <w:rPr>
      <w:position w:val="0"/>
      <w:vertAlign w:val="superscript"/>
    </w:rPr>
  </w:style>
  <w:style w:type="paragraph" w:styleId="ListParagraph">
    <w:name w:val="List Paragraph"/>
    <w:basedOn w:val="Normal"/>
    <w:uiPriority w:val="34"/>
    <w:qFormat/>
    <w:rsid w:val="00E745B6"/>
    <w:pPr>
      <w:ind w:left="720"/>
      <w:contextualSpacing/>
    </w:pPr>
  </w:style>
  <w:style w:type="table" w:styleId="TableGrid">
    <w:name w:val="Table Grid"/>
    <w:basedOn w:val="TableNormal"/>
    <w:uiPriority w:val="39"/>
    <w:rsid w:val="00E745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45B6"/>
    <w:pPr>
      <w:spacing w:line="240" w:lineRule="auto"/>
    </w:pPr>
    <w:rPr>
      <w:sz w:val="20"/>
      <w:szCs w:val="20"/>
    </w:rPr>
  </w:style>
  <w:style w:type="character" w:customStyle="1" w:styleId="CommentTextChar">
    <w:name w:val="Comment Text Char"/>
    <w:basedOn w:val="DefaultParagraphFont"/>
    <w:link w:val="CommentText"/>
    <w:uiPriority w:val="99"/>
    <w:rsid w:val="00E745B6"/>
    <w:rPr>
      <w:rFonts w:eastAsiaTheme="minorEastAsia"/>
      <w:sz w:val="20"/>
      <w:szCs w:val="20"/>
    </w:rPr>
  </w:style>
  <w:style w:type="character" w:styleId="CommentReference">
    <w:name w:val="annotation reference"/>
    <w:basedOn w:val="DefaultParagraphFont"/>
    <w:uiPriority w:val="99"/>
    <w:semiHidden/>
    <w:unhideWhenUsed/>
    <w:rsid w:val="00E745B6"/>
    <w:rPr>
      <w:sz w:val="16"/>
      <w:szCs w:val="16"/>
    </w:rPr>
  </w:style>
  <w:style w:type="paragraph" w:styleId="CommentSubject">
    <w:name w:val="annotation subject"/>
    <w:basedOn w:val="CommentText"/>
    <w:next w:val="CommentText"/>
    <w:link w:val="CommentSubjectChar"/>
    <w:uiPriority w:val="99"/>
    <w:semiHidden/>
    <w:unhideWhenUsed/>
    <w:rsid w:val="00E745B6"/>
    <w:rPr>
      <w:b/>
      <w:bCs/>
    </w:rPr>
  </w:style>
  <w:style w:type="character" w:customStyle="1" w:styleId="CommentSubjectChar">
    <w:name w:val="Comment Subject Char"/>
    <w:basedOn w:val="CommentTextChar"/>
    <w:link w:val="CommentSubject"/>
    <w:uiPriority w:val="99"/>
    <w:semiHidden/>
    <w:rsid w:val="00E745B6"/>
    <w:rPr>
      <w:rFonts w:eastAsiaTheme="minorEastAsia"/>
      <w:b/>
      <w:bCs/>
      <w:sz w:val="20"/>
      <w:szCs w:val="20"/>
    </w:rPr>
  </w:style>
  <w:style w:type="character" w:styleId="Mention">
    <w:name w:val="Mention"/>
    <w:basedOn w:val="DefaultParagraphFont"/>
    <w:uiPriority w:val="99"/>
    <w:unhideWhenUsed/>
    <w:rsid w:val="00E745B6"/>
    <w:rPr>
      <w:color w:val="2B579A"/>
      <w:shd w:val="clear" w:color="auto" w:fill="E1DFDD"/>
    </w:rPr>
  </w:style>
  <w:style w:type="paragraph" w:styleId="Revision">
    <w:name w:val="Revision"/>
    <w:hidden/>
    <w:uiPriority w:val="99"/>
    <w:semiHidden/>
    <w:rsid w:val="00E745B6"/>
    <w:pPr>
      <w:spacing w:after="0" w:line="240" w:lineRule="auto"/>
    </w:pPr>
    <w:rPr>
      <w:rFonts w:eastAsiaTheme="minorEastAsia"/>
      <w:sz w:val="21"/>
      <w:szCs w:val="21"/>
    </w:rPr>
  </w:style>
  <w:style w:type="paragraph" w:styleId="TOC1">
    <w:name w:val="toc 1"/>
    <w:basedOn w:val="Normal"/>
    <w:next w:val="Normal"/>
    <w:autoRedefine/>
    <w:uiPriority w:val="39"/>
    <w:unhideWhenUsed/>
    <w:rsid w:val="00E53CEF"/>
    <w:pPr>
      <w:spacing w:after="100"/>
    </w:pPr>
  </w:style>
  <w:style w:type="paragraph" w:styleId="TOC2">
    <w:name w:val="toc 2"/>
    <w:basedOn w:val="Normal"/>
    <w:next w:val="Normal"/>
    <w:autoRedefine/>
    <w:uiPriority w:val="39"/>
    <w:unhideWhenUsed/>
    <w:rsid w:val="00E53CEF"/>
    <w:pPr>
      <w:spacing w:after="100"/>
      <w:ind w:left="210"/>
    </w:pPr>
  </w:style>
  <w:style w:type="paragraph" w:styleId="TOC3">
    <w:name w:val="toc 3"/>
    <w:basedOn w:val="Normal"/>
    <w:next w:val="Normal"/>
    <w:autoRedefine/>
    <w:uiPriority w:val="39"/>
    <w:unhideWhenUsed/>
    <w:rsid w:val="00E53CEF"/>
    <w:pPr>
      <w:spacing w:after="100"/>
      <w:ind w:left="420"/>
    </w:pPr>
  </w:style>
  <w:style w:type="character" w:styleId="Hyperlink">
    <w:name w:val="Hyperlink"/>
    <w:basedOn w:val="DefaultParagraphFont"/>
    <w:uiPriority w:val="99"/>
    <w:unhideWhenUsed/>
    <w:rsid w:val="00E53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de.gov/know-your-incote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ontracts-for-difference-cfd-allocation-round-4-supply-chain-plan-questionnaire-and-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17793DF48DC84F8C5CA7053213C671" ma:contentTypeVersion="15" ma:contentTypeDescription="Create a new document." ma:contentTypeScope="" ma:versionID="739361bb102e313a1c6d7c9321720d61">
  <xsd:schema xmlns:xsd="http://www.w3.org/2001/XMLSchema" xmlns:xs="http://www.w3.org/2001/XMLSchema" xmlns:p="http://schemas.microsoft.com/office/2006/metadata/properties" xmlns:ns2="b0ff5667-9627-4e32-9c12-25bef010b68c" xmlns:ns3="0063f72e-ace3-48fb-9c1f-5b513408b31f" xmlns:ns4="b413c3fd-5a3b-4239-b985-69032e371c04" xmlns:ns5="a8f60570-4bd3-4f2b-950b-a996de8ab151" xmlns:ns6="aaacb922-5235-4a66-b188-303b9b46fbd7" xmlns:ns7="cfd3827d-ad78-4113-b99f-466a34264120" targetNamespace="http://schemas.microsoft.com/office/2006/metadata/properties" ma:root="true" ma:fieldsID="d772fece6603efd46674b12552cf6275" ns2:_="" ns3:_="" ns4:_="" ns5:_="" ns6:_="" ns7:_="">
    <xsd:import namespace="b0ff5667-9627-4e32-9c12-25bef010b68c"/>
    <xsd:import namespace="0063f72e-ace3-48fb-9c1f-5b513408b31f"/>
    <xsd:import namespace="b413c3fd-5a3b-4239-b985-69032e371c04"/>
    <xsd:import namespace="a8f60570-4bd3-4f2b-950b-a996de8ab151"/>
    <xsd:import namespace="aaacb922-5235-4a66-b188-303b9b46fbd7"/>
    <xsd:import namespace="cfd3827d-ad78-4113-b99f-466a34264120"/>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5667-9627-4e32-9c12-25bef010b6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and Security:Clean Electricity|15735e8f-fcb2-46d0-bcc2-949e7d7b700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d9a34a-4d1b-4ca2-92f6-cff9a8bb9c84}" ma:internalName="TaxCatchAll" ma:showField="CatchAllData" ma:web="b0ff5667-9627-4e32-9c12-25bef010b68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d9a34a-4d1b-4ca2-92f6-cff9a8bb9c84}" ma:internalName="TaxCatchAllLabel" ma:readOnly="true" ma:showField="CatchAllDataLabel" ma:web="b0ff5667-9627-4e32-9c12-25bef010b68c">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3827d-ad78-4113-b99f-466a3426412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2022-03-16T10:33:19+00:00</Date_x0020_Opened>
    <TaxCatchAll xmlns="b0ff5667-9627-4e32-9c12-25bef010b68c">
      <Value>1</Value>
    </TaxCatchAll>
    <LegacyData xmlns="aaacb922-5235-4a66-b188-303b9b46fbd7" xsi:nil="true"/>
    <Descriptor xmlns="0063f72e-ace3-48fb-9c1f-5b513408b31f" xsi:nil="true"/>
    <m975189f4ba442ecbf67d4147307b177 xmlns="b0ff5667-9627-4e32-9c12-25bef010b68c">
      <Terms xmlns="http://schemas.microsoft.com/office/infopath/2007/PartnerControls">
        <TermInfo xmlns="http://schemas.microsoft.com/office/infopath/2007/PartnerControls">
          <TermName xmlns="http://schemas.microsoft.com/office/infopath/2007/PartnerControls">BEIS:Energy and Security:Clean Electricity</TermName>
          <TermId xmlns="http://schemas.microsoft.com/office/infopath/2007/PartnerControls">15735e8f-fcb2-46d0-bcc2-949e7d7b7005</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b0ff5667-9627-4e32-9c12-25bef010b68c">7EDQRZ2FNUYY-313940175-131864</_dlc_DocId>
    <_dlc_DocIdUrl xmlns="b0ff5667-9627-4e32-9c12-25bef010b68c">
      <Url>https://beisgov.sharepoint.com/sites/CfDAllocationRound5/_layouts/15/DocIdRedir.aspx?ID=7EDQRZ2FNUYY-313940175-131864</Url>
      <Description>7EDQRZ2FNUYY-313940175-131864</Description>
    </_dlc_DocIdUrl>
    <SharedWithUsers xmlns="b0ff5667-9627-4e32-9c12-25bef010b68c">
      <UserInfo>
        <DisplayName>Richardson, Kate (Renewable Electricity)</DisplayName>
        <AccountId>69</AccountId>
        <AccountType/>
      </UserInfo>
      <UserInfo>
        <DisplayName>Hewetson, Martha (BEIS)</DisplayName>
        <AccountId>217</AccountId>
        <AccountType/>
      </UserInfo>
      <UserInfo>
        <DisplayName>Morgan, Alan (Renewable Electricity)</DisplayName>
        <AccountId>85</AccountId>
        <AccountType/>
      </UserInfo>
      <UserInfo>
        <DisplayName>Clark, Albert (TRADE)</DisplayName>
        <AccountId>223</AccountId>
        <AccountType/>
      </UserInfo>
      <UserInfo>
        <DisplayName>John, Karl (Trade)</DisplayName>
        <AccountId>221</AccountId>
        <AccountType/>
      </UserInfo>
      <UserInfo>
        <DisplayName>Taylor, Allan (Renewable Electricity)</DisplayName>
        <AccountId>48</AccountId>
        <AccountType/>
      </UserInfo>
      <UserInfo>
        <DisplayName>Campbell, Aidan (Renewable Electricity)</DisplayName>
        <AccountId>196</AccountId>
        <AccountType/>
      </UserInfo>
      <UserInfo>
        <DisplayName>Bertels, Leo (Renewable Electricity)</DisplayName>
        <AccountId>207</AccountId>
        <AccountType/>
      </UserInfo>
      <UserInfo>
        <DisplayName>Forrest, Christina (Legal)</DisplayName>
        <AccountId>37</AccountId>
        <AccountType/>
      </UserInfo>
      <UserInfo>
        <DisplayName>Morrison, Jessica (BEIS)</DisplayName>
        <AccountId>190</AccountId>
        <AccountType/>
      </UserInfo>
      <UserInfo>
        <DisplayName>Couturier, Jonathan (Renewable Electricity)</DisplayName>
        <AccountId>72</AccountId>
        <AccountType/>
      </UserInfo>
      <UserInfo>
        <DisplayName>Nesheva, Emilia (Energy Security, Networks &amp; Markets)</DisplayName>
        <AccountId>124</AccountId>
        <AccountType/>
      </UserInfo>
      <UserInfo>
        <DisplayName>Coombes, Rebecca (Energy Security, Networks &amp; Markets)</DisplayName>
        <AccountId>129</AccountId>
        <AccountType/>
      </UserInfo>
      <UserInfo>
        <DisplayName>Mcclure, Aedrea-Anne (Trade and Investment Negotiations)</DisplayName>
        <AccountId>385</AccountId>
        <AccountType/>
      </UserInfo>
      <UserInfo>
        <DisplayName>Gwinnell, Timothy (Renewable Electricity)</DisplayName>
        <AccountId>149</AccountId>
        <AccountType/>
      </UserInfo>
      <UserInfo>
        <DisplayName>Hudson, Peter (BEIS)</DisplayName>
        <AccountId>479</AccountId>
        <AccountType/>
      </UserInfo>
      <UserInfo>
        <DisplayName>Charlton, Helena (Energy Development &amp; Resilience)</DisplayName>
        <AccountId>208</AccountId>
        <AccountType/>
      </UserInfo>
      <UserInfo>
        <DisplayName>Kolodziejski, Filip (BEIS)</DisplayName>
        <AccountId>489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7665-F750-4AC3-BE7F-282ECF5F430F}">
  <ds:schemaRefs>
    <ds:schemaRef ds:uri="http://schemas.microsoft.com/sharepoint/events"/>
  </ds:schemaRefs>
</ds:datastoreItem>
</file>

<file path=customXml/itemProps2.xml><?xml version="1.0" encoding="utf-8"?>
<ds:datastoreItem xmlns:ds="http://schemas.openxmlformats.org/officeDocument/2006/customXml" ds:itemID="{72DF045A-ACB0-439A-8E32-0B1970EF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5667-9627-4e32-9c12-25bef010b68c"/>
    <ds:schemaRef ds:uri="0063f72e-ace3-48fb-9c1f-5b513408b31f"/>
    <ds:schemaRef ds:uri="b413c3fd-5a3b-4239-b985-69032e371c04"/>
    <ds:schemaRef ds:uri="a8f60570-4bd3-4f2b-950b-a996de8ab151"/>
    <ds:schemaRef ds:uri="aaacb922-5235-4a66-b188-303b9b46fbd7"/>
    <ds:schemaRef ds:uri="cfd3827d-ad78-4113-b99f-466a342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3951D-A793-4D30-9CF5-7D6E48AB6514}">
  <ds:schemaRefs>
    <ds:schemaRef ds:uri="http://schemas.microsoft.com/sharepoint/v3/contenttype/forms"/>
  </ds:schemaRefs>
</ds:datastoreItem>
</file>

<file path=customXml/itemProps4.xml><?xml version="1.0" encoding="utf-8"?>
<ds:datastoreItem xmlns:ds="http://schemas.openxmlformats.org/officeDocument/2006/customXml" ds:itemID="{F6921CE6-2C11-44CD-AAF2-AE93C8C75A18}">
  <ds:schemaRefs>
    <ds:schemaRef ds:uri="http://schemas.microsoft.com/office/2006/documentManagement/types"/>
    <ds:schemaRef ds:uri="http://schemas.microsoft.com/office/infopath/2007/PartnerControls"/>
    <ds:schemaRef ds:uri="cfd3827d-ad78-4113-b99f-466a34264120"/>
    <ds:schemaRef ds:uri="a8f60570-4bd3-4f2b-950b-a996de8ab151"/>
    <ds:schemaRef ds:uri="http://purl.org/dc/elements/1.1/"/>
    <ds:schemaRef ds:uri="http://schemas.microsoft.com/office/2006/metadata/properties"/>
    <ds:schemaRef ds:uri="http://schemas.openxmlformats.org/package/2006/metadata/core-properties"/>
    <ds:schemaRef ds:uri="aaacb922-5235-4a66-b188-303b9b46fbd7"/>
    <ds:schemaRef ds:uri="b413c3fd-5a3b-4239-b985-69032e371c04"/>
    <ds:schemaRef ds:uri="http://purl.org/dc/terms/"/>
    <ds:schemaRef ds:uri="0063f72e-ace3-48fb-9c1f-5b513408b31f"/>
    <ds:schemaRef ds:uri="b0ff5667-9627-4e32-9c12-25bef010b68c"/>
    <ds:schemaRef ds:uri="http://www.w3.org/XML/1998/namespace"/>
    <ds:schemaRef ds:uri="http://purl.org/dc/dcmitype/"/>
  </ds:schemaRefs>
</ds:datastoreItem>
</file>

<file path=customXml/itemProps5.xml><?xml version="1.0" encoding="utf-8"?>
<ds:datastoreItem xmlns:ds="http://schemas.openxmlformats.org/officeDocument/2006/customXml" ds:itemID="{1C373B82-3704-4367-8BC6-B1FF3C7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7660</Words>
  <Characters>43668</Characters>
  <Application>Microsoft Office Word</Application>
  <DocSecurity>4</DocSecurity>
  <Lines>363</Lines>
  <Paragraphs>102</Paragraphs>
  <ScaleCrop>false</ScaleCrop>
  <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Couturier, Jonathan (Renewable Electricity)</dc:creator>
  <cp:keywords/>
  <dc:description/>
  <cp:lastModifiedBy>Couturier, Jonathan (Energy &amp; Security - Renewable Electricity)</cp:lastModifiedBy>
  <cp:revision>2</cp:revision>
  <dcterms:created xsi:type="dcterms:W3CDTF">2022-10-24T09:35:00Z</dcterms:created>
  <dcterms:modified xsi:type="dcterms:W3CDTF">2022-10-24T09:35:00Z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2022-03-16T10:28:21Z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3efc4941-470d-4193-a644-63e1c62b3441</vt:lpwstr>
  </property>
  <property fmtid="{D5CDD505-2E9C-101B-9397-08002B2CF9AE}" pid="8" name="MSIP_Label_ba62f585-b40f-4ab9-bafe-39150f03d124_ContentBits">
    <vt:lpwstr>0</vt:lpwstr>
  </property>
  <property fmtid="{D5CDD505-2E9C-101B-9397-08002B2CF9AE}" pid="9" name="ContentTypeId">
    <vt:lpwstr>0x0101001A17793DF48DC84F8C5CA7053213C671</vt:lpwstr>
  </property>
  <property fmtid="{D5CDD505-2E9C-101B-9397-08002B2CF9AE}" pid="10" name="Business Unit">
    <vt:lpwstr>1;#BEIS:Energy and Security:Clean Electricity|15735e8f-fcb2-46d0-bcc2-949e7d7b7005</vt:lpwstr>
  </property>
  <property fmtid="{D5CDD505-2E9C-101B-9397-08002B2CF9AE}" pid="11" name="_dlc_DocIdItemGuid">
    <vt:lpwstr>45abd47e-f4f9-4cc1-9b3b-c4eeb556719e</vt:lpwstr>
  </property>
</Properties>
</file>