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DD2C" w14:textId="77777777" w:rsidR="00E651AF" w:rsidRPr="005550CC" w:rsidRDefault="00A4430C" w:rsidP="00E651AF">
      <w:pPr>
        <w:ind w:hanging="142"/>
        <w:rPr>
          <w:rFonts w:cs="Verdana"/>
          <w:szCs w:val="22"/>
        </w:rPr>
      </w:pPr>
      <w:r w:rsidRPr="005550CC">
        <w:rPr>
          <w:rFonts w:cs="Verdana"/>
          <w:noProof/>
          <w:szCs w:val="22"/>
        </w:rPr>
        <w:drawing>
          <wp:inline distT="0" distB="0" distL="0" distR="0" wp14:anchorId="63E4DD74" wp14:editId="634E0345">
            <wp:extent cx="3971925" cy="409575"/>
            <wp:effectExtent l="0" t="0" r="9525" b="9525"/>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63E4DD2D" w14:textId="77777777" w:rsidR="00BD09CD" w:rsidRPr="005550CC" w:rsidRDefault="0087027D">
      <w:r w:rsidRPr="005550CC">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BE3C1C" w14:paraId="63E4DD2F" w14:textId="77777777" w:rsidTr="00B4050B">
        <w:trPr>
          <w:cantSplit/>
          <w:trHeight w:val="659"/>
        </w:trPr>
        <w:tc>
          <w:tcPr>
            <w:tcW w:w="9356" w:type="dxa"/>
            <w:shd w:val="clear" w:color="auto" w:fill="auto"/>
          </w:tcPr>
          <w:p w14:paraId="63E4DD2E" w14:textId="77777777" w:rsidR="0004625F" w:rsidRPr="00BE3C1C" w:rsidRDefault="00B4050B" w:rsidP="0069559D">
            <w:pPr>
              <w:spacing w:before="120"/>
              <w:ind w:left="-108" w:right="34"/>
              <w:rPr>
                <w:rFonts w:ascii="Arial" w:hAnsi="Arial" w:cs="Arial"/>
                <w:b/>
                <w:color w:val="000000"/>
                <w:sz w:val="40"/>
                <w:szCs w:val="40"/>
              </w:rPr>
            </w:pPr>
            <w:bookmarkStart w:id="0" w:name="bmkTable00"/>
            <w:bookmarkEnd w:id="0"/>
            <w:r w:rsidRPr="00BE3C1C">
              <w:rPr>
                <w:rFonts w:ascii="Arial" w:hAnsi="Arial" w:cs="Arial"/>
                <w:b/>
                <w:color w:val="000000"/>
                <w:sz w:val="40"/>
                <w:szCs w:val="40"/>
              </w:rPr>
              <w:t>Order Decision</w:t>
            </w:r>
          </w:p>
        </w:tc>
      </w:tr>
      <w:tr w:rsidR="0004625F" w:rsidRPr="00BE3C1C" w14:paraId="63E4DD31" w14:textId="77777777" w:rsidTr="00B4050B">
        <w:trPr>
          <w:cantSplit/>
          <w:trHeight w:val="425"/>
        </w:trPr>
        <w:tc>
          <w:tcPr>
            <w:tcW w:w="9356" w:type="dxa"/>
            <w:shd w:val="clear" w:color="auto" w:fill="auto"/>
            <w:vAlign w:val="center"/>
          </w:tcPr>
          <w:p w14:paraId="63E4DD30" w14:textId="42647A60" w:rsidR="0004625F" w:rsidRPr="00BE3C1C" w:rsidRDefault="002F6533" w:rsidP="006724A3">
            <w:pPr>
              <w:spacing w:before="60"/>
              <w:ind w:left="-108" w:right="34"/>
              <w:rPr>
                <w:rFonts w:ascii="Arial" w:hAnsi="Arial" w:cs="Arial"/>
                <w:color w:val="000000"/>
                <w:sz w:val="24"/>
                <w:szCs w:val="24"/>
              </w:rPr>
            </w:pPr>
            <w:r w:rsidRPr="00BE3C1C">
              <w:rPr>
                <w:rFonts w:ascii="Arial" w:hAnsi="Arial" w:cs="Arial"/>
                <w:color w:val="000000"/>
                <w:sz w:val="24"/>
                <w:szCs w:val="24"/>
              </w:rPr>
              <w:t xml:space="preserve">Inquiry </w:t>
            </w:r>
            <w:r w:rsidR="004B598A" w:rsidRPr="00BE3C1C">
              <w:rPr>
                <w:rFonts w:ascii="Arial" w:hAnsi="Arial" w:cs="Arial"/>
                <w:color w:val="000000"/>
                <w:sz w:val="24"/>
                <w:szCs w:val="24"/>
              </w:rPr>
              <w:t>opened</w:t>
            </w:r>
            <w:r w:rsidRPr="00BE3C1C">
              <w:rPr>
                <w:rFonts w:ascii="Arial" w:hAnsi="Arial" w:cs="Arial"/>
                <w:color w:val="000000"/>
                <w:sz w:val="24"/>
                <w:szCs w:val="24"/>
              </w:rPr>
              <w:t xml:space="preserve"> </w:t>
            </w:r>
            <w:r w:rsidR="00414500" w:rsidRPr="00BE3C1C">
              <w:rPr>
                <w:rFonts w:ascii="Arial" w:hAnsi="Arial" w:cs="Arial"/>
                <w:color w:val="000000"/>
                <w:sz w:val="24"/>
                <w:szCs w:val="24"/>
              </w:rPr>
              <w:t xml:space="preserve">on </w:t>
            </w:r>
            <w:r w:rsidR="004E3E13" w:rsidRPr="00BE3C1C">
              <w:rPr>
                <w:rFonts w:ascii="Arial" w:hAnsi="Arial" w:cs="Arial"/>
                <w:color w:val="000000"/>
                <w:sz w:val="24"/>
                <w:szCs w:val="24"/>
              </w:rPr>
              <w:t>2 November</w:t>
            </w:r>
            <w:r w:rsidRPr="00BE3C1C">
              <w:rPr>
                <w:rFonts w:ascii="Arial" w:hAnsi="Arial" w:cs="Arial"/>
                <w:color w:val="000000"/>
                <w:sz w:val="24"/>
                <w:szCs w:val="24"/>
              </w:rPr>
              <w:t xml:space="preserve"> </w:t>
            </w:r>
            <w:r w:rsidR="00414500" w:rsidRPr="00BE3C1C">
              <w:rPr>
                <w:rFonts w:ascii="Arial" w:hAnsi="Arial" w:cs="Arial"/>
                <w:color w:val="000000"/>
                <w:sz w:val="24"/>
                <w:szCs w:val="24"/>
              </w:rPr>
              <w:t>20</w:t>
            </w:r>
            <w:r w:rsidR="004E3E13" w:rsidRPr="00BE3C1C">
              <w:rPr>
                <w:rFonts w:ascii="Arial" w:hAnsi="Arial" w:cs="Arial"/>
                <w:color w:val="000000"/>
                <w:sz w:val="24"/>
                <w:szCs w:val="24"/>
              </w:rPr>
              <w:t>2</w:t>
            </w:r>
            <w:r w:rsidR="00CD6524" w:rsidRPr="00BE3C1C">
              <w:rPr>
                <w:rFonts w:ascii="Arial" w:hAnsi="Arial" w:cs="Arial"/>
                <w:color w:val="000000"/>
                <w:sz w:val="24"/>
                <w:szCs w:val="24"/>
              </w:rPr>
              <w:t>1</w:t>
            </w:r>
          </w:p>
        </w:tc>
      </w:tr>
      <w:tr w:rsidR="0004625F" w:rsidRPr="00BE3C1C" w14:paraId="63E4DD33" w14:textId="77777777" w:rsidTr="00B4050B">
        <w:trPr>
          <w:cantSplit/>
          <w:trHeight w:val="374"/>
        </w:trPr>
        <w:tc>
          <w:tcPr>
            <w:tcW w:w="9356" w:type="dxa"/>
            <w:shd w:val="clear" w:color="auto" w:fill="auto"/>
          </w:tcPr>
          <w:p w14:paraId="63E4DD32" w14:textId="21CF3C8E" w:rsidR="0004625F" w:rsidRPr="00BE3C1C" w:rsidRDefault="00B4050B" w:rsidP="009B50E3">
            <w:pPr>
              <w:spacing w:before="180"/>
              <w:ind w:left="-108" w:right="34"/>
              <w:rPr>
                <w:rFonts w:ascii="Arial" w:hAnsi="Arial" w:cs="Arial"/>
                <w:b/>
                <w:color w:val="000000"/>
                <w:sz w:val="24"/>
                <w:szCs w:val="24"/>
              </w:rPr>
            </w:pPr>
            <w:r w:rsidRPr="00BE3C1C">
              <w:rPr>
                <w:rFonts w:ascii="Arial" w:hAnsi="Arial" w:cs="Arial"/>
                <w:b/>
                <w:color w:val="000000"/>
                <w:sz w:val="24"/>
                <w:szCs w:val="24"/>
              </w:rPr>
              <w:t>by S</w:t>
            </w:r>
            <w:r w:rsidR="00E651AF" w:rsidRPr="00BE3C1C">
              <w:rPr>
                <w:rFonts w:ascii="Arial" w:hAnsi="Arial" w:cs="Arial"/>
                <w:b/>
                <w:color w:val="000000"/>
                <w:sz w:val="24"/>
                <w:szCs w:val="24"/>
              </w:rPr>
              <w:t>ue</w:t>
            </w:r>
            <w:r w:rsidRPr="00BE3C1C">
              <w:rPr>
                <w:rFonts w:ascii="Arial" w:hAnsi="Arial" w:cs="Arial"/>
                <w:b/>
                <w:color w:val="000000"/>
                <w:sz w:val="24"/>
                <w:szCs w:val="24"/>
              </w:rPr>
              <w:t xml:space="preserve"> Arnott </w:t>
            </w:r>
            <w:proofErr w:type="spellStart"/>
            <w:r w:rsidR="00C54630" w:rsidRPr="00BE3C1C">
              <w:rPr>
                <w:rFonts w:ascii="Arial" w:hAnsi="Arial" w:cs="Arial"/>
                <w:b/>
                <w:smallCaps/>
                <w:color w:val="000000"/>
                <w:sz w:val="24"/>
                <w:szCs w:val="24"/>
              </w:rPr>
              <w:t>fiprow</w:t>
            </w:r>
            <w:proofErr w:type="spellEnd"/>
          </w:p>
        </w:tc>
      </w:tr>
      <w:tr w:rsidR="0004625F" w:rsidRPr="00BE3C1C" w14:paraId="63E4DD35" w14:textId="77777777" w:rsidTr="00B4050B">
        <w:trPr>
          <w:cantSplit/>
          <w:trHeight w:val="357"/>
        </w:trPr>
        <w:tc>
          <w:tcPr>
            <w:tcW w:w="9356" w:type="dxa"/>
            <w:shd w:val="clear" w:color="auto" w:fill="auto"/>
          </w:tcPr>
          <w:p w14:paraId="63E4DD34" w14:textId="77777777" w:rsidR="0004625F" w:rsidRPr="00BE3C1C" w:rsidRDefault="00B4050B" w:rsidP="0069559D">
            <w:pPr>
              <w:spacing w:before="120"/>
              <w:ind w:left="-108" w:right="34"/>
              <w:rPr>
                <w:rFonts w:ascii="Arial" w:hAnsi="Arial" w:cs="Arial"/>
                <w:b/>
                <w:color w:val="000000"/>
                <w:sz w:val="16"/>
                <w:szCs w:val="16"/>
              </w:rPr>
            </w:pPr>
            <w:r w:rsidRPr="00BE3C1C">
              <w:rPr>
                <w:rFonts w:ascii="Arial" w:hAnsi="Arial" w:cs="Arial"/>
                <w:b/>
                <w:color w:val="000000"/>
                <w:sz w:val="16"/>
                <w:szCs w:val="16"/>
              </w:rPr>
              <w:t>an Inspector appointed by the Secretary of State for Environment, Food and Rural Affairs</w:t>
            </w:r>
          </w:p>
        </w:tc>
      </w:tr>
      <w:tr w:rsidR="0004625F" w:rsidRPr="00BE3C1C" w14:paraId="63E4DD37" w14:textId="77777777" w:rsidTr="00B4050B">
        <w:trPr>
          <w:cantSplit/>
          <w:trHeight w:val="335"/>
        </w:trPr>
        <w:tc>
          <w:tcPr>
            <w:tcW w:w="9356" w:type="dxa"/>
            <w:shd w:val="clear" w:color="auto" w:fill="auto"/>
          </w:tcPr>
          <w:p w14:paraId="63E4DD36" w14:textId="06A0D13A" w:rsidR="0004625F" w:rsidRPr="00BE3C1C" w:rsidRDefault="0004625F" w:rsidP="002E1EE9">
            <w:pPr>
              <w:spacing w:before="120" w:after="60"/>
              <w:ind w:left="-108" w:right="176"/>
              <w:rPr>
                <w:rFonts w:ascii="Arial" w:hAnsi="Arial" w:cs="Arial"/>
                <w:b/>
                <w:color w:val="000000"/>
                <w:sz w:val="16"/>
                <w:szCs w:val="16"/>
              </w:rPr>
            </w:pPr>
            <w:r w:rsidRPr="00BE3C1C">
              <w:rPr>
                <w:rFonts w:ascii="Arial" w:hAnsi="Arial" w:cs="Arial"/>
                <w:b/>
                <w:color w:val="000000"/>
                <w:sz w:val="16"/>
                <w:szCs w:val="16"/>
              </w:rPr>
              <w:t>Decision date:</w:t>
            </w:r>
            <w:r w:rsidR="00D64B26">
              <w:rPr>
                <w:rFonts w:ascii="Arial" w:hAnsi="Arial" w:cs="Arial"/>
                <w:b/>
                <w:color w:val="000000"/>
                <w:sz w:val="16"/>
                <w:szCs w:val="16"/>
              </w:rPr>
              <w:t xml:space="preserve"> 5 September 2022</w:t>
            </w:r>
          </w:p>
        </w:tc>
      </w:tr>
    </w:tbl>
    <w:p w14:paraId="63E4DD38" w14:textId="77777777" w:rsidR="00B4050B" w:rsidRPr="00BE3C1C"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2943"/>
        <w:gridCol w:w="6577"/>
      </w:tblGrid>
      <w:tr w:rsidR="00B4050B" w:rsidRPr="00BE3C1C" w14:paraId="63E4DD3A" w14:textId="77777777" w:rsidTr="00B4050B">
        <w:tc>
          <w:tcPr>
            <w:tcW w:w="9520" w:type="dxa"/>
            <w:gridSpan w:val="2"/>
            <w:shd w:val="clear" w:color="auto" w:fill="auto"/>
          </w:tcPr>
          <w:p w14:paraId="63E4DD39" w14:textId="78A5EDA5" w:rsidR="00B4050B" w:rsidRPr="00BE3C1C" w:rsidRDefault="00B4050B" w:rsidP="006724A3">
            <w:pPr>
              <w:spacing w:after="60"/>
              <w:rPr>
                <w:rFonts w:ascii="Arial" w:hAnsi="Arial" w:cs="Arial"/>
                <w:b/>
                <w:color w:val="000000"/>
                <w:sz w:val="24"/>
                <w:szCs w:val="24"/>
              </w:rPr>
            </w:pPr>
            <w:r w:rsidRPr="00BE3C1C">
              <w:rPr>
                <w:rFonts w:ascii="Arial" w:hAnsi="Arial" w:cs="Arial"/>
                <w:b/>
                <w:color w:val="000000"/>
                <w:sz w:val="24"/>
                <w:szCs w:val="24"/>
              </w:rPr>
              <w:t xml:space="preserve">Order Ref: </w:t>
            </w:r>
            <w:r w:rsidR="00785732" w:rsidRPr="00BE3C1C">
              <w:rPr>
                <w:rFonts w:ascii="Arial" w:hAnsi="Arial" w:cs="Arial"/>
                <w:b/>
                <w:color w:val="000000"/>
                <w:sz w:val="24"/>
                <w:szCs w:val="24"/>
              </w:rPr>
              <w:t>ROW</w:t>
            </w:r>
            <w:r w:rsidRPr="00BE3C1C">
              <w:rPr>
                <w:rFonts w:ascii="Arial" w:hAnsi="Arial" w:cs="Arial"/>
                <w:b/>
                <w:color w:val="000000"/>
                <w:sz w:val="24"/>
                <w:szCs w:val="24"/>
              </w:rPr>
              <w:t>/</w:t>
            </w:r>
            <w:r w:rsidR="00785732" w:rsidRPr="00BE3C1C">
              <w:rPr>
                <w:rFonts w:ascii="Arial" w:hAnsi="Arial" w:cs="Arial"/>
                <w:b/>
                <w:color w:val="000000"/>
                <w:sz w:val="24"/>
                <w:szCs w:val="24"/>
              </w:rPr>
              <w:t>32</w:t>
            </w:r>
            <w:r w:rsidR="00A33992" w:rsidRPr="00BE3C1C">
              <w:rPr>
                <w:rFonts w:ascii="Arial" w:hAnsi="Arial" w:cs="Arial"/>
                <w:b/>
                <w:color w:val="000000"/>
                <w:sz w:val="24"/>
                <w:szCs w:val="24"/>
              </w:rPr>
              <w:t>53077</w:t>
            </w:r>
          </w:p>
        </w:tc>
      </w:tr>
      <w:tr w:rsidR="00EF29BE" w:rsidRPr="00BE3C1C" w14:paraId="63E4DD3C" w14:textId="77777777" w:rsidTr="00B4050B">
        <w:tc>
          <w:tcPr>
            <w:tcW w:w="9520" w:type="dxa"/>
            <w:gridSpan w:val="2"/>
            <w:shd w:val="clear" w:color="auto" w:fill="auto"/>
          </w:tcPr>
          <w:p w14:paraId="63E4DD3B" w14:textId="4140D3AF" w:rsidR="00EF29BE" w:rsidRPr="00BE3C1C" w:rsidRDefault="00EF29BE" w:rsidP="00EF29BE">
            <w:pPr>
              <w:pStyle w:val="TBullet"/>
              <w:spacing w:before="60" w:after="60"/>
              <w:ind w:left="357" w:hanging="357"/>
              <w:rPr>
                <w:rFonts w:ascii="Arial" w:hAnsi="Arial" w:cs="Arial"/>
                <w:sz w:val="24"/>
                <w:szCs w:val="24"/>
              </w:rPr>
            </w:pPr>
            <w:r w:rsidRPr="00BE3C1C">
              <w:rPr>
                <w:rFonts w:ascii="Arial" w:hAnsi="Arial" w:cs="Arial"/>
                <w:sz w:val="24"/>
                <w:szCs w:val="24"/>
              </w:rPr>
              <w:t xml:space="preserve">This Order is made under Section </w:t>
            </w:r>
            <w:r w:rsidR="004E3E13" w:rsidRPr="00BE3C1C">
              <w:rPr>
                <w:rFonts w:ascii="Arial" w:hAnsi="Arial" w:cs="Arial"/>
                <w:sz w:val="24"/>
                <w:szCs w:val="24"/>
              </w:rPr>
              <w:t>119A</w:t>
            </w:r>
            <w:r w:rsidRPr="00BE3C1C">
              <w:rPr>
                <w:rFonts w:ascii="Arial" w:hAnsi="Arial" w:cs="Arial"/>
                <w:sz w:val="24"/>
                <w:szCs w:val="24"/>
              </w:rPr>
              <w:t xml:space="preserve"> of the </w:t>
            </w:r>
            <w:r w:rsidR="004E3E13" w:rsidRPr="00BE3C1C">
              <w:rPr>
                <w:rFonts w:ascii="Arial" w:hAnsi="Arial" w:cs="Arial"/>
                <w:sz w:val="24"/>
                <w:szCs w:val="24"/>
              </w:rPr>
              <w:t xml:space="preserve">Highways Act 1980 and </w:t>
            </w:r>
            <w:r w:rsidR="007E4CC5" w:rsidRPr="00BE3C1C">
              <w:rPr>
                <w:rFonts w:ascii="Arial" w:hAnsi="Arial" w:cs="Arial"/>
                <w:sz w:val="24"/>
                <w:szCs w:val="24"/>
              </w:rPr>
              <w:t>Section 53</w:t>
            </w:r>
            <w:proofErr w:type="gramStart"/>
            <w:r w:rsidR="007E4CC5" w:rsidRPr="00BE3C1C">
              <w:rPr>
                <w:rFonts w:ascii="Arial" w:hAnsi="Arial" w:cs="Arial"/>
                <w:sz w:val="24"/>
                <w:szCs w:val="24"/>
              </w:rPr>
              <w:t>A(</w:t>
            </w:r>
            <w:proofErr w:type="gramEnd"/>
            <w:r w:rsidR="007E4CC5" w:rsidRPr="00BE3C1C">
              <w:rPr>
                <w:rFonts w:ascii="Arial" w:hAnsi="Arial" w:cs="Arial"/>
                <w:sz w:val="24"/>
                <w:szCs w:val="24"/>
              </w:rPr>
              <w:t>2) of the Wildlife and Countryside Act 1981</w:t>
            </w:r>
            <w:r w:rsidRPr="00BE3C1C">
              <w:rPr>
                <w:rFonts w:ascii="Arial" w:hAnsi="Arial" w:cs="Arial"/>
                <w:sz w:val="24"/>
                <w:szCs w:val="24"/>
              </w:rPr>
              <w:t>.  It is known as the</w:t>
            </w:r>
            <w:r w:rsidR="007E4CC5" w:rsidRPr="00BE3C1C">
              <w:rPr>
                <w:rFonts w:ascii="Arial" w:hAnsi="Arial" w:cs="Arial"/>
                <w:sz w:val="24"/>
                <w:szCs w:val="24"/>
              </w:rPr>
              <w:t xml:space="preserve"> Cumbria County Council (Unrecorded Footpath at Bailey Lane Parish of Grange over Sands) Public Path Diversion and </w:t>
            </w:r>
            <w:r w:rsidR="007E4CC5" w:rsidRPr="00BE3C1C">
              <w:rPr>
                <w:rFonts w:ascii="Arial" w:hAnsi="Arial" w:cs="Arial"/>
                <w:iCs/>
                <w:sz w:val="24"/>
                <w:szCs w:val="24"/>
              </w:rPr>
              <w:t>Definitive Map and Statement Modification Order 2019</w:t>
            </w:r>
            <w:r w:rsidRPr="00BE3C1C">
              <w:rPr>
                <w:rFonts w:ascii="Arial" w:hAnsi="Arial" w:cs="Arial"/>
                <w:sz w:val="24"/>
                <w:szCs w:val="24"/>
              </w:rPr>
              <w:t>.</w:t>
            </w:r>
          </w:p>
        </w:tc>
      </w:tr>
      <w:tr w:rsidR="00EF29BE" w:rsidRPr="00BE3C1C" w14:paraId="63E4DD3E" w14:textId="77777777" w:rsidTr="00B4050B">
        <w:tc>
          <w:tcPr>
            <w:tcW w:w="9520" w:type="dxa"/>
            <w:gridSpan w:val="2"/>
            <w:shd w:val="clear" w:color="auto" w:fill="auto"/>
          </w:tcPr>
          <w:p w14:paraId="63E4DD3D" w14:textId="4F680AC2" w:rsidR="00EF29BE" w:rsidRPr="00BE3C1C" w:rsidRDefault="00EF29BE" w:rsidP="00EF29BE">
            <w:pPr>
              <w:pStyle w:val="TBullet"/>
              <w:spacing w:before="60" w:after="60"/>
              <w:ind w:left="357" w:hanging="357"/>
              <w:rPr>
                <w:rFonts w:ascii="Arial" w:hAnsi="Arial" w:cs="Arial"/>
                <w:sz w:val="24"/>
                <w:szCs w:val="24"/>
              </w:rPr>
            </w:pPr>
            <w:r w:rsidRPr="00BE3C1C">
              <w:rPr>
                <w:rFonts w:ascii="Arial" w:hAnsi="Arial" w:cs="Arial"/>
                <w:sz w:val="24"/>
                <w:szCs w:val="24"/>
              </w:rPr>
              <w:t>The Order is dated 2</w:t>
            </w:r>
            <w:r w:rsidR="001D7759" w:rsidRPr="00BE3C1C">
              <w:rPr>
                <w:rFonts w:ascii="Arial" w:hAnsi="Arial" w:cs="Arial"/>
                <w:sz w:val="24"/>
                <w:szCs w:val="24"/>
              </w:rPr>
              <w:t>9 August</w:t>
            </w:r>
            <w:r w:rsidRPr="00BE3C1C">
              <w:rPr>
                <w:rFonts w:ascii="Arial" w:hAnsi="Arial" w:cs="Arial"/>
                <w:sz w:val="24"/>
                <w:szCs w:val="24"/>
              </w:rPr>
              <w:t xml:space="preserve"> 201</w:t>
            </w:r>
            <w:r w:rsidR="001D7759" w:rsidRPr="00BE3C1C">
              <w:rPr>
                <w:rFonts w:ascii="Arial" w:hAnsi="Arial" w:cs="Arial"/>
                <w:sz w:val="24"/>
                <w:szCs w:val="24"/>
              </w:rPr>
              <w:t>9</w:t>
            </w:r>
            <w:r w:rsidRPr="00BE3C1C">
              <w:rPr>
                <w:rFonts w:ascii="Arial" w:hAnsi="Arial" w:cs="Arial"/>
                <w:sz w:val="24"/>
                <w:szCs w:val="24"/>
              </w:rPr>
              <w:t xml:space="preserve">.  It proposes to </w:t>
            </w:r>
            <w:r w:rsidR="001D7759" w:rsidRPr="00BE3C1C">
              <w:rPr>
                <w:rFonts w:ascii="Arial" w:hAnsi="Arial" w:cs="Arial"/>
                <w:sz w:val="24"/>
                <w:szCs w:val="24"/>
              </w:rPr>
              <w:t>divert</w:t>
            </w:r>
            <w:r w:rsidR="00CB1909" w:rsidRPr="00BE3C1C">
              <w:rPr>
                <w:rFonts w:ascii="Arial" w:hAnsi="Arial" w:cs="Arial"/>
                <w:sz w:val="24"/>
                <w:szCs w:val="24"/>
              </w:rPr>
              <w:t xml:space="preserve"> </w:t>
            </w:r>
            <w:r w:rsidRPr="00BE3C1C">
              <w:rPr>
                <w:rFonts w:ascii="Arial" w:hAnsi="Arial" w:cs="Arial"/>
                <w:sz w:val="24"/>
                <w:szCs w:val="24"/>
              </w:rPr>
              <w:t xml:space="preserve">a section of </w:t>
            </w:r>
            <w:r w:rsidR="009F426D" w:rsidRPr="00BE3C1C">
              <w:rPr>
                <w:rFonts w:ascii="Arial" w:hAnsi="Arial" w:cs="Arial"/>
                <w:sz w:val="24"/>
                <w:szCs w:val="24"/>
              </w:rPr>
              <w:t xml:space="preserve">(non-definitive) </w:t>
            </w:r>
            <w:r w:rsidRPr="00BE3C1C">
              <w:rPr>
                <w:rFonts w:ascii="Arial" w:hAnsi="Arial" w:cs="Arial"/>
                <w:sz w:val="24"/>
                <w:szCs w:val="24"/>
              </w:rPr>
              <w:t>public footpath t</w:t>
            </w:r>
            <w:r w:rsidR="00CB1909" w:rsidRPr="00BE3C1C">
              <w:rPr>
                <w:rFonts w:ascii="Arial" w:hAnsi="Arial" w:cs="Arial"/>
                <w:sz w:val="24"/>
                <w:szCs w:val="24"/>
              </w:rPr>
              <w:t xml:space="preserve">hat crosses (at grade) the </w:t>
            </w:r>
            <w:r w:rsidR="00F15E6E" w:rsidRPr="00BE3C1C">
              <w:rPr>
                <w:rFonts w:ascii="Arial" w:hAnsi="Arial" w:cs="Arial"/>
                <w:sz w:val="24"/>
                <w:szCs w:val="24"/>
              </w:rPr>
              <w:t>Cumbria Coast</w:t>
            </w:r>
            <w:r w:rsidR="0028287E">
              <w:rPr>
                <w:rFonts w:ascii="Arial" w:hAnsi="Arial" w:cs="Arial"/>
                <w:sz w:val="24"/>
                <w:szCs w:val="24"/>
              </w:rPr>
              <w:t>al</w:t>
            </w:r>
            <w:r w:rsidR="00F15E6E" w:rsidRPr="00BE3C1C">
              <w:rPr>
                <w:rFonts w:ascii="Arial" w:hAnsi="Arial" w:cs="Arial"/>
                <w:sz w:val="24"/>
                <w:szCs w:val="24"/>
              </w:rPr>
              <w:t xml:space="preserve"> </w:t>
            </w:r>
            <w:r w:rsidR="00E364B6">
              <w:rPr>
                <w:rFonts w:ascii="Arial" w:hAnsi="Arial" w:cs="Arial"/>
                <w:sz w:val="24"/>
                <w:szCs w:val="24"/>
              </w:rPr>
              <w:t>R</w:t>
            </w:r>
            <w:r w:rsidR="00CB1909" w:rsidRPr="00BE3C1C">
              <w:rPr>
                <w:rFonts w:ascii="Arial" w:hAnsi="Arial" w:cs="Arial"/>
                <w:sz w:val="24"/>
                <w:szCs w:val="24"/>
              </w:rPr>
              <w:t>ailway</w:t>
            </w:r>
            <w:r w:rsidR="00E364B6">
              <w:rPr>
                <w:rFonts w:ascii="Arial" w:hAnsi="Arial" w:cs="Arial"/>
                <w:sz w:val="24"/>
                <w:szCs w:val="24"/>
              </w:rPr>
              <w:t xml:space="preserve"> </w:t>
            </w:r>
            <w:r w:rsidR="00CB1909" w:rsidRPr="00BE3C1C">
              <w:rPr>
                <w:rFonts w:ascii="Arial" w:hAnsi="Arial" w:cs="Arial"/>
                <w:sz w:val="24"/>
                <w:szCs w:val="24"/>
              </w:rPr>
              <w:t xml:space="preserve">at </w:t>
            </w:r>
            <w:r w:rsidR="009F426D" w:rsidRPr="00BE3C1C">
              <w:rPr>
                <w:rFonts w:ascii="Arial" w:hAnsi="Arial" w:cs="Arial"/>
                <w:sz w:val="24"/>
                <w:szCs w:val="24"/>
              </w:rPr>
              <w:t>Grange-over-Sands</w:t>
            </w:r>
            <w:r w:rsidRPr="00BE3C1C">
              <w:rPr>
                <w:rFonts w:ascii="Arial" w:hAnsi="Arial" w:cs="Arial"/>
                <w:sz w:val="24"/>
                <w:szCs w:val="24"/>
              </w:rPr>
              <w:t>, as shown on the Order map and described in the Order schedule</w:t>
            </w:r>
            <w:r w:rsidR="00266267">
              <w:rPr>
                <w:rFonts w:ascii="Arial" w:hAnsi="Arial" w:cs="Arial"/>
                <w:sz w:val="24"/>
                <w:szCs w:val="24"/>
              </w:rPr>
              <w:t xml:space="preserve">. It </w:t>
            </w:r>
            <w:r w:rsidR="00CA1DDD" w:rsidRPr="00BE3C1C">
              <w:rPr>
                <w:rFonts w:ascii="Arial" w:hAnsi="Arial" w:cs="Arial"/>
                <w:sz w:val="24"/>
                <w:szCs w:val="24"/>
              </w:rPr>
              <w:t xml:space="preserve">would </w:t>
            </w:r>
            <w:r w:rsidR="00266267">
              <w:rPr>
                <w:rFonts w:ascii="Arial" w:hAnsi="Arial" w:cs="Arial"/>
                <w:sz w:val="24"/>
                <w:szCs w:val="24"/>
              </w:rPr>
              <w:t xml:space="preserve">also </w:t>
            </w:r>
            <w:r w:rsidR="00CA1DDD" w:rsidRPr="00BE3C1C">
              <w:rPr>
                <w:rFonts w:ascii="Arial" w:hAnsi="Arial" w:cs="Arial"/>
                <w:sz w:val="24"/>
                <w:szCs w:val="24"/>
              </w:rPr>
              <w:t>modify the definitive map and statement accordingly</w:t>
            </w:r>
            <w:r w:rsidRPr="00BE3C1C">
              <w:rPr>
                <w:rFonts w:ascii="Arial" w:hAnsi="Arial" w:cs="Arial"/>
                <w:sz w:val="24"/>
                <w:szCs w:val="24"/>
              </w:rPr>
              <w:t>.</w:t>
            </w:r>
          </w:p>
        </w:tc>
      </w:tr>
      <w:tr w:rsidR="00EF29BE" w:rsidRPr="00BE3C1C" w14:paraId="63E4DD40" w14:textId="77777777" w:rsidTr="00B4050B">
        <w:tc>
          <w:tcPr>
            <w:tcW w:w="9520" w:type="dxa"/>
            <w:gridSpan w:val="2"/>
            <w:shd w:val="clear" w:color="auto" w:fill="auto"/>
          </w:tcPr>
          <w:p w14:paraId="63E4DD3F" w14:textId="19A59A0E" w:rsidR="00EF29BE" w:rsidRPr="00BE3C1C" w:rsidRDefault="00EF29BE" w:rsidP="00EF29BE">
            <w:pPr>
              <w:pStyle w:val="TBullet"/>
              <w:spacing w:before="60" w:after="60"/>
              <w:ind w:left="357" w:hanging="357"/>
              <w:rPr>
                <w:rFonts w:ascii="Arial" w:hAnsi="Arial" w:cs="Arial"/>
                <w:sz w:val="24"/>
                <w:szCs w:val="24"/>
              </w:rPr>
            </w:pPr>
            <w:r w:rsidRPr="00BE3C1C">
              <w:rPr>
                <w:rFonts w:ascii="Arial" w:hAnsi="Arial" w:cs="Arial"/>
                <w:sz w:val="24"/>
                <w:szCs w:val="24"/>
              </w:rPr>
              <w:t xml:space="preserve">There were </w:t>
            </w:r>
            <w:r w:rsidR="00CB1909" w:rsidRPr="00BE3C1C">
              <w:rPr>
                <w:rFonts w:ascii="Arial" w:hAnsi="Arial" w:cs="Arial"/>
                <w:sz w:val="24"/>
                <w:szCs w:val="24"/>
              </w:rPr>
              <w:t xml:space="preserve">10 </w:t>
            </w:r>
            <w:r w:rsidR="00E212AC" w:rsidRPr="00BE3C1C">
              <w:rPr>
                <w:rFonts w:ascii="Arial" w:hAnsi="Arial" w:cs="Arial"/>
                <w:sz w:val="24"/>
                <w:szCs w:val="24"/>
              </w:rPr>
              <w:t xml:space="preserve">objections </w:t>
            </w:r>
            <w:r w:rsidR="000446BB" w:rsidRPr="00BE3C1C">
              <w:rPr>
                <w:rFonts w:ascii="Arial" w:hAnsi="Arial" w:cs="Arial"/>
                <w:sz w:val="24"/>
                <w:szCs w:val="24"/>
              </w:rPr>
              <w:t>or</w:t>
            </w:r>
            <w:r w:rsidR="00E212AC" w:rsidRPr="00BE3C1C">
              <w:rPr>
                <w:rFonts w:ascii="Arial" w:hAnsi="Arial" w:cs="Arial"/>
                <w:sz w:val="24"/>
                <w:szCs w:val="24"/>
              </w:rPr>
              <w:t xml:space="preserve"> </w:t>
            </w:r>
            <w:r w:rsidR="00CB1909" w:rsidRPr="00BE3C1C">
              <w:rPr>
                <w:rFonts w:ascii="Arial" w:hAnsi="Arial" w:cs="Arial"/>
                <w:sz w:val="24"/>
                <w:szCs w:val="24"/>
              </w:rPr>
              <w:t>representations</w:t>
            </w:r>
            <w:r w:rsidRPr="00BE3C1C">
              <w:rPr>
                <w:rFonts w:ascii="Arial" w:hAnsi="Arial" w:cs="Arial"/>
                <w:sz w:val="24"/>
                <w:szCs w:val="24"/>
              </w:rPr>
              <w:t xml:space="preserve"> outstanding when </w:t>
            </w:r>
            <w:r w:rsidR="00C044CF" w:rsidRPr="00BE3C1C">
              <w:rPr>
                <w:rFonts w:ascii="Arial" w:hAnsi="Arial" w:cs="Arial"/>
                <w:sz w:val="24"/>
                <w:szCs w:val="24"/>
              </w:rPr>
              <w:t>Cumbria County</w:t>
            </w:r>
            <w:r w:rsidRPr="00BE3C1C">
              <w:rPr>
                <w:rFonts w:ascii="Arial" w:hAnsi="Arial" w:cs="Arial"/>
                <w:sz w:val="24"/>
                <w:szCs w:val="24"/>
              </w:rPr>
              <w:t xml:space="preserve"> Council submitted the Order for confirmation to the Secretary of State for Environment, Food and Rural Affairs.</w:t>
            </w:r>
          </w:p>
        </w:tc>
      </w:tr>
      <w:tr w:rsidR="00417DF3" w:rsidRPr="00BE3C1C" w14:paraId="63E4DD43" w14:textId="77777777" w:rsidTr="00417DF3">
        <w:tc>
          <w:tcPr>
            <w:tcW w:w="2943" w:type="dxa"/>
            <w:tcBorders>
              <w:bottom w:val="single" w:sz="6" w:space="0" w:color="000000"/>
            </w:tcBorders>
            <w:shd w:val="clear" w:color="auto" w:fill="auto"/>
          </w:tcPr>
          <w:p w14:paraId="63E4DD41" w14:textId="77777777" w:rsidR="00417DF3" w:rsidRPr="00BE3C1C" w:rsidRDefault="00417DF3" w:rsidP="00EE5CE5">
            <w:pPr>
              <w:pStyle w:val="Singleline"/>
              <w:tabs>
                <w:tab w:val="left" w:pos="360"/>
              </w:tabs>
              <w:spacing w:before="120"/>
              <w:ind w:left="2835" w:hanging="2835"/>
              <w:rPr>
                <w:rFonts w:ascii="Arial" w:hAnsi="Arial" w:cs="Arial"/>
                <w:b/>
                <w:sz w:val="24"/>
                <w:szCs w:val="24"/>
              </w:rPr>
            </w:pPr>
            <w:bookmarkStart w:id="1" w:name="bmkReturn"/>
            <w:bookmarkEnd w:id="1"/>
            <w:r w:rsidRPr="00BE3C1C">
              <w:rPr>
                <w:rFonts w:ascii="Arial" w:hAnsi="Arial" w:cs="Arial"/>
                <w:b/>
                <w:sz w:val="24"/>
                <w:szCs w:val="24"/>
              </w:rPr>
              <w:t xml:space="preserve">Summary of Decision:  </w:t>
            </w:r>
          </w:p>
        </w:tc>
        <w:tc>
          <w:tcPr>
            <w:tcW w:w="6577" w:type="dxa"/>
            <w:tcBorders>
              <w:bottom w:val="single" w:sz="6" w:space="0" w:color="000000"/>
            </w:tcBorders>
            <w:shd w:val="clear" w:color="auto" w:fill="auto"/>
          </w:tcPr>
          <w:p w14:paraId="63E4DD42" w14:textId="1158DD7A" w:rsidR="00417DF3" w:rsidRPr="00000AF5" w:rsidRDefault="003E776E" w:rsidP="00CD039A">
            <w:pPr>
              <w:spacing w:before="120" w:after="180"/>
              <w:rPr>
                <w:rFonts w:ascii="Arial" w:hAnsi="Arial" w:cs="Arial"/>
                <w:b/>
                <w:color w:val="000000"/>
                <w:sz w:val="24"/>
                <w:szCs w:val="24"/>
              </w:rPr>
            </w:pPr>
            <w:r w:rsidRPr="00000AF5">
              <w:rPr>
                <w:rFonts w:ascii="Arial" w:hAnsi="Arial" w:cs="Arial"/>
                <w:b/>
                <w:sz w:val="24"/>
                <w:szCs w:val="24"/>
              </w:rPr>
              <w:t xml:space="preserve">The Order is </w:t>
            </w:r>
            <w:r w:rsidR="009F4129" w:rsidRPr="00000AF5">
              <w:rPr>
                <w:rFonts w:ascii="Arial" w:hAnsi="Arial" w:cs="Arial"/>
                <w:b/>
                <w:sz w:val="24"/>
                <w:szCs w:val="24"/>
              </w:rPr>
              <w:t xml:space="preserve">not </w:t>
            </w:r>
            <w:r w:rsidRPr="00000AF5">
              <w:rPr>
                <w:rFonts w:ascii="Arial" w:hAnsi="Arial" w:cs="Arial"/>
                <w:b/>
                <w:sz w:val="24"/>
                <w:szCs w:val="24"/>
              </w:rPr>
              <w:t>confir</w:t>
            </w:r>
            <w:r w:rsidR="00AE5F2F" w:rsidRPr="00000AF5">
              <w:rPr>
                <w:rFonts w:ascii="Arial" w:hAnsi="Arial" w:cs="Arial"/>
                <w:b/>
                <w:sz w:val="24"/>
                <w:szCs w:val="24"/>
              </w:rPr>
              <w:t>med</w:t>
            </w:r>
            <w:r w:rsidRPr="00000AF5">
              <w:rPr>
                <w:rFonts w:ascii="Arial" w:hAnsi="Arial" w:cs="Arial"/>
                <w:b/>
                <w:w w:val="90"/>
                <w:sz w:val="24"/>
                <w:szCs w:val="24"/>
              </w:rPr>
              <w:t>.</w:t>
            </w:r>
          </w:p>
        </w:tc>
      </w:tr>
    </w:tbl>
    <w:p w14:paraId="66E175C5" w14:textId="7E0BFB32" w:rsidR="00ED2F8B" w:rsidRPr="00BE3C1C" w:rsidRDefault="006E6F4E" w:rsidP="00ED2F8B">
      <w:pPr>
        <w:tabs>
          <w:tab w:val="left" w:pos="851"/>
        </w:tabs>
        <w:spacing w:before="240"/>
        <w:rPr>
          <w:rFonts w:ascii="Arial" w:hAnsi="Arial" w:cs="Arial"/>
          <w:b/>
          <w:color w:val="000000"/>
          <w:sz w:val="24"/>
          <w:szCs w:val="24"/>
        </w:rPr>
      </w:pPr>
      <w:bookmarkStart w:id="2" w:name="_Ref312076929"/>
      <w:bookmarkStart w:id="3" w:name="_Ref245012283"/>
      <w:r w:rsidRPr="00BE3C1C">
        <w:rPr>
          <w:rFonts w:ascii="Arial" w:hAnsi="Arial" w:cs="Arial"/>
          <w:b/>
          <w:color w:val="000000"/>
          <w:sz w:val="24"/>
          <w:szCs w:val="24"/>
        </w:rPr>
        <w:t xml:space="preserve">Procedural </w:t>
      </w:r>
      <w:r w:rsidR="00ED2F8B" w:rsidRPr="00BE3C1C">
        <w:rPr>
          <w:rFonts w:ascii="Arial" w:hAnsi="Arial" w:cs="Arial"/>
          <w:b/>
          <w:color w:val="000000"/>
          <w:sz w:val="24"/>
          <w:szCs w:val="24"/>
        </w:rPr>
        <w:t>Matters</w:t>
      </w:r>
    </w:p>
    <w:p w14:paraId="5A55B02B" w14:textId="77935150" w:rsidR="00015F90" w:rsidRPr="00BE3C1C" w:rsidRDefault="00015F90" w:rsidP="00015F90">
      <w:pPr>
        <w:numPr>
          <w:ilvl w:val="0"/>
          <w:numId w:val="9"/>
        </w:numPr>
        <w:tabs>
          <w:tab w:val="clear" w:pos="432"/>
          <w:tab w:val="left" w:pos="851"/>
        </w:tabs>
        <w:spacing w:before="180"/>
        <w:ind w:left="450" w:hanging="360"/>
        <w:rPr>
          <w:rFonts w:ascii="Arial" w:hAnsi="Arial" w:cs="Arial"/>
          <w:sz w:val="24"/>
          <w:szCs w:val="24"/>
        </w:rPr>
      </w:pPr>
      <w:bookmarkStart w:id="4" w:name="_Ref12973576"/>
      <w:r w:rsidRPr="00BE3C1C">
        <w:rPr>
          <w:rFonts w:ascii="Arial" w:hAnsi="Arial" w:cs="Arial"/>
          <w:sz w:val="24"/>
          <w:szCs w:val="24"/>
        </w:rPr>
        <w:t xml:space="preserve">I opened a public local inquiry into the Order at the Methodist Church Hall in Grange over Sands on 2 November 2021. After sitting for four days, I adjourned </w:t>
      </w:r>
      <w:r w:rsidR="009D5E21" w:rsidRPr="00BE3C1C">
        <w:rPr>
          <w:rFonts w:ascii="Arial" w:hAnsi="Arial" w:cs="Arial"/>
          <w:sz w:val="24"/>
          <w:szCs w:val="24"/>
        </w:rPr>
        <w:t xml:space="preserve">the </w:t>
      </w:r>
      <w:r w:rsidR="008626BF" w:rsidRPr="00BE3C1C">
        <w:rPr>
          <w:rFonts w:ascii="Arial" w:hAnsi="Arial" w:cs="Arial"/>
          <w:sz w:val="24"/>
          <w:szCs w:val="24"/>
        </w:rPr>
        <w:t>event</w:t>
      </w:r>
      <w:r w:rsidR="009D5E21" w:rsidRPr="00BE3C1C">
        <w:rPr>
          <w:rFonts w:ascii="Arial" w:hAnsi="Arial" w:cs="Arial"/>
          <w:sz w:val="24"/>
          <w:szCs w:val="24"/>
        </w:rPr>
        <w:t xml:space="preserve"> </w:t>
      </w:r>
      <w:r w:rsidRPr="00BE3C1C">
        <w:rPr>
          <w:rFonts w:ascii="Arial" w:hAnsi="Arial" w:cs="Arial"/>
          <w:sz w:val="24"/>
          <w:szCs w:val="24"/>
        </w:rPr>
        <w:t xml:space="preserve">until 11 January 2022 </w:t>
      </w:r>
      <w:r w:rsidR="00B310F0" w:rsidRPr="00BE3C1C">
        <w:rPr>
          <w:rFonts w:ascii="Arial" w:hAnsi="Arial" w:cs="Arial"/>
          <w:sz w:val="24"/>
          <w:szCs w:val="24"/>
        </w:rPr>
        <w:t>t</w:t>
      </w:r>
      <w:r w:rsidRPr="00BE3C1C">
        <w:rPr>
          <w:rFonts w:ascii="Arial" w:hAnsi="Arial" w:cs="Arial"/>
          <w:sz w:val="24"/>
          <w:szCs w:val="24"/>
        </w:rPr>
        <w:t>o complete</w:t>
      </w:r>
      <w:r w:rsidR="00B310F0" w:rsidRPr="00BE3C1C">
        <w:rPr>
          <w:rFonts w:ascii="Arial" w:hAnsi="Arial" w:cs="Arial"/>
          <w:sz w:val="24"/>
          <w:szCs w:val="24"/>
        </w:rPr>
        <w:t xml:space="preserve"> matters</w:t>
      </w:r>
      <w:r w:rsidRPr="00BE3C1C">
        <w:rPr>
          <w:rFonts w:ascii="Arial" w:hAnsi="Arial" w:cs="Arial"/>
          <w:sz w:val="24"/>
          <w:szCs w:val="24"/>
        </w:rPr>
        <w:t xml:space="preserve">.   </w:t>
      </w:r>
    </w:p>
    <w:p w14:paraId="40BEA40A" w14:textId="4CF06A44" w:rsidR="009F772E" w:rsidRPr="00BE3C1C" w:rsidRDefault="009F772E" w:rsidP="00BD11D5">
      <w:pPr>
        <w:numPr>
          <w:ilvl w:val="0"/>
          <w:numId w:val="9"/>
        </w:numPr>
        <w:tabs>
          <w:tab w:val="clear" w:pos="432"/>
          <w:tab w:val="left" w:pos="851"/>
        </w:tabs>
        <w:spacing w:before="180"/>
        <w:rPr>
          <w:rFonts w:ascii="Arial" w:hAnsi="Arial" w:cs="Arial"/>
          <w:sz w:val="24"/>
          <w:szCs w:val="24"/>
        </w:rPr>
      </w:pPr>
      <w:r w:rsidRPr="00BE3C1C">
        <w:rPr>
          <w:rFonts w:ascii="Arial" w:hAnsi="Arial" w:cs="Arial"/>
          <w:sz w:val="24"/>
          <w:szCs w:val="24"/>
        </w:rPr>
        <w:t xml:space="preserve">The introduction of further restrictions </w:t>
      </w:r>
      <w:r w:rsidR="00015F90" w:rsidRPr="00BE3C1C">
        <w:rPr>
          <w:rFonts w:ascii="Arial" w:hAnsi="Arial" w:cs="Arial"/>
          <w:sz w:val="24"/>
          <w:szCs w:val="24"/>
        </w:rPr>
        <w:t>in December 2021 because of</w:t>
      </w:r>
      <w:r w:rsidRPr="00BE3C1C">
        <w:rPr>
          <w:rFonts w:ascii="Arial" w:hAnsi="Arial" w:cs="Arial"/>
          <w:sz w:val="24"/>
          <w:szCs w:val="24"/>
        </w:rPr>
        <w:t xml:space="preserve"> the Covid-19 pandemic meant that a public meeting of this nature could not be held as planned and consequently the </w:t>
      </w:r>
      <w:r w:rsidR="00015F90" w:rsidRPr="00BE3C1C">
        <w:rPr>
          <w:rFonts w:ascii="Arial" w:hAnsi="Arial" w:cs="Arial"/>
          <w:sz w:val="24"/>
          <w:szCs w:val="24"/>
        </w:rPr>
        <w:t xml:space="preserve">outstanding </w:t>
      </w:r>
      <w:r w:rsidRPr="00BE3C1C">
        <w:rPr>
          <w:rFonts w:ascii="Arial" w:hAnsi="Arial" w:cs="Arial"/>
          <w:sz w:val="24"/>
          <w:szCs w:val="24"/>
        </w:rPr>
        <w:t xml:space="preserve">proceedings were re-arranged as a virtual event. </w:t>
      </w:r>
      <w:r w:rsidR="00015F90" w:rsidRPr="00BE3C1C">
        <w:rPr>
          <w:rFonts w:ascii="Arial" w:hAnsi="Arial" w:cs="Arial"/>
          <w:sz w:val="24"/>
          <w:szCs w:val="24"/>
        </w:rPr>
        <w:t xml:space="preserve">The inquiry </w:t>
      </w:r>
      <w:r w:rsidRPr="00BE3C1C">
        <w:rPr>
          <w:rFonts w:ascii="Arial" w:hAnsi="Arial" w:cs="Arial"/>
          <w:sz w:val="24"/>
          <w:szCs w:val="24"/>
        </w:rPr>
        <w:t xml:space="preserve">therefore </w:t>
      </w:r>
      <w:proofErr w:type="gramStart"/>
      <w:r w:rsidR="00015F90" w:rsidRPr="00BE3C1C">
        <w:rPr>
          <w:rFonts w:ascii="Arial" w:hAnsi="Arial" w:cs="Arial"/>
          <w:sz w:val="24"/>
          <w:szCs w:val="24"/>
        </w:rPr>
        <w:t xml:space="preserve">continued </w:t>
      </w:r>
      <w:r w:rsidRPr="00BE3C1C">
        <w:rPr>
          <w:rFonts w:ascii="Arial" w:hAnsi="Arial" w:cs="Arial"/>
          <w:sz w:val="24"/>
          <w:szCs w:val="24"/>
        </w:rPr>
        <w:t>on</w:t>
      </w:r>
      <w:proofErr w:type="gramEnd"/>
      <w:r w:rsidRPr="00BE3C1C">
        <w:rPr>
          <w:rFonts w:ascii="Arial" w:hAnsi="Arial" w:cs="Arial"/>
          <w:sz w:val="24"/>
          <w:szCs w:val="24"/>
        </w:rPr>
        <w:t xml:space="preserve"> 11, 12 and 13 January 2022 with the aid of Microsoft Teams technology. I am extremely grateful to all concerned for their assistance in making this alternative arrangement during difficult times.  </w:t>
      </w:r>
    </w:p>
    <w:bookmarkEnd w:id="4"/>
    <w:p w14:paraId="745FCF26" w14:textId="4FDA8D02" w:rsidR="006E6F4E" w:rsidRPr="00BE3C1C" w:rsidRDefault="004B598A" w:rsidP="00C519B8">
      <w:pPr>
        <w:numPr>
          <w:ilvl w:val="0"/>
          <w:numId w:val="9"/>
        </w:numPr>
        <w:tabs>
          <w:tab w:val="left" w:pos="851"/>
        </w:tabs>
        <w:spacing w:before="180"/>
        <w:ind w:left="450" w:hanging="360"/>
        <w:rPr>
          <w:rFonts w:ascii="Arial" w:hAnsi="Arial" w:cs="Arial"/>
          <w:sz w:val="24"/>
          <w:szCs w:val="24"/>
        </w:rPr>
      </w:pPr>
      <w:r w:rsidRPr="00BE3C1C">
        <w:rPr>
          <w:rFonts w:ascii="Arial" w:hAnsi="Arial" w:cs="Arial"/>
          <w:sz w:val="24"/>
          <w:szCs w:val="24"/>
        </w:rPr>
        <w:t xml:space="preserve">I </w:t>
      </w:r>
      <w:r w:rsidR="00ED2F8B" w:rsidRPr="00BE3C1C">
        <w:rPr>
          <w:rFonts w:ascii="Arial" w:hAnsi="Arial" w:cs="Arial"/>
          <w:sz w:val="24"/>
          <w:szCs w:val="24"/>
        </w:rPr>
        <w:t xml:space="preserve">visited the site, unaccompanied, </w:t>
      </w:r>
      <w:r w:rsidR="00635F45" w:rsidRPr="00BE3C1C">
        <w:rPr>
          <w:rFonts w:ascii="Arial" w:hAnsi="Arial" w:cs="Arial"/>
          <w:sz w:val="24"/>
          <w:szCs w:val="24"/>
        </w:rPr>
        <w:t xml:space="preserve">on 14 </w:t>
      </w:r>
      <w:r w:rsidR="00015F90" w:rsidRPr="00BE3C1C">
        <w:rPr>
          <w:rFonts w:ascii="Arial" w:hAnsi="Arial" w:cs="Arial"/>
          <w:sz w:val="24"/>
          <w:szCs w:val="24"/>
        </w:rPr>
        <w:t xml:space="preserve">October </w:t>
      </w:r>
      <w:r w:rsidR="0049474B" w:rsidRPr="00BE3C1C">
        <w:rPr>
          <w:rFonts w:ascii="Arial" w:hAnsi="Arial" w:cs="Arial"/>
          <w:sz w:val="24"/>
          <w:szCs w:val="24"/>
        </w:rPr>
        <w:t>before opening the inquiry</w:t>
      </w:r>
      <w:r w:rsidR="00C519B8" w:rsidRPr="00BE3C1C">
        <w:rPr>
          <w:rFonts w:ascii="Arial" w:hAnsi="Arial" w:cs="Arial"/>
          <w:sz w:val="24"/>
          <w:szCs w:val="24"/>
        </w:rPr>
        <w:t xml:space="preserve">, </w:t>
      </w:r>
      <w:proofErr w:type="gramStart"/>
      <w:r w:rsidR="00635F45" w:rsidRPr="00BE3C1C">
        <w:rPr>
          <w:rFonts w:ascii="Arial" w:hAnsi="Arial" w:cs="Arial"/>
          <w:sz w:val="24"/>
          <w:szCs w:val="24"/>
        </w:rPr>
        <w:t>so as to</w:t>
      </w:r>
      <w:proofErr w:type="gramEnd"/>
      <w:r w:rsidR="00635F45" w:rsidRPr="00BE3C1C">
        <w:rPr>
          <w:rFonts w:ascii="Arial" w:hAnsi="Arial" w:cs="Arial"/>
          <w:sz w:val="24"/>
          <w:szCs w:val="24"/>
        </w:rPr>
        <w:t xml:space="preserve"> familiarise myself with the area. </w:t>
      </w:r>
      <w:r w:rsidR="0049474B" w:rsidRPr="00BE3C1C">
        <w:rPr>
          <w:rFonts w:ascii="Arial" w:hAnsi="Arial" w:cs="Arial"/>
          <w:sz w:val="24"/>
          <w:szCs w:val="24"/>
        </w:rPr>
        <w:t xml:space="preserve">I </w:t>
      </w:r>
      <w:r w:rsidR="00ED2F8B" w:rsidRPr="00BE3C1C">
        <w:rPr>
          <w:rFonts w:ascii="Arial" w:hAnsi="Arial" w:cs="Arial"/>
          <w:sz w:val="24"/>
          <w:szCs w:val="24"/>
        </w:rPr>
        <w:t xml:space="preserve">made a further inspection </w:t>
      </w:r>
      <w:r w:rsidR="00F833F8" w:rsidRPr="00BE3C1C">
        <w:rPr>
          <w:rFonts w:ascii="Arial" w:hAnsi="Arial" w:cs="Arial"/>
          <w:sz w:val="24"/>
          <w:szCs w:val="24"/>
        </w:rPr>
        <w:t xml:space="preserve">during </w:t>
      </w:r>
      <w:r w:rsidR="00015F90" w:rsidRPr="00BE3C1C">
        <w:rPr>
          <w:rFonts w:ascii="Arial" w:hAnsi="Arial" w:cs="Arial"/>
          <w:sz w:val="24"/>
          <w:szCs w:val="24"/>
        </w:rPr>
        <w:t xml:space="preserve">the afternoon </w:t>
      </w:r>
      <w:r w:rsidR="00ED2F8B" w:rsidRPr="00BE3C1C">
        <w:rPr>
          <w:rFonts w:ascii="Arial" w:hAnsi="Arial" w:cs="Arial"/>
          <w:sz w:val="24"/>
          <w:szCs w:val="24"/>
        </w:rPr>
        <w:t xml:space="preserve">of </w:t>
      </w:r>
      <w:r w:rsidR="00F833F8" w:rsidRPr="00BE3C1C">
        <w:rPr>
          <w:rFonts w:ascii="Arial" w:hAnsi="Arial" w:cs="Arial"/>
          <w:sz w:val="24"/>
          <w:szCs w:val="24"/>
        </w:rPr>
        <w:t>4 November following an enforced break in the proceedings due to a power cut.  O</w:t>
      </w:r>
      <w:r w:rsidR="00ED2F8B" w:rsidRPr="00BE3C1C">
        <w:rPr>
          <w:rFonts w:ascii="Arial" w:hAnsi="Arial" w:cs="Arial"/>
          <w:sz w:val="24"/>
          <w:szCs w:val="24"/>
        </w:rPr>
        <w:t xml:space="preserve">n that occasion </w:t>
      </w:r>
      <w:r w:rsidR="00F833F8" w:rsidRPr="00BE3C1C">
        <w:rPr>
          <w:rFonts w:ascii="Arial" w:hAnsi="Arial" w:cs="Arial"/>
          <w:sz w:val="24"/>
          <w:szCs w:val="24"/>
        </w:rPr>
        <w:t xml:space="preserve">I was joined by two </w:t>
      </w:r>
      <w:r w:rsidR="00ED2F8B" w:rsidRPr="00BE3C1C">
        <w:rPr>
          <w:rFonts w:ascii="Arial" w:hAnsi="Arial" w:cs="Arial"/>
          <w:sz w:val="24"/>
          <w:szCs w:val="24"/>
        </w:rPr>
        <w:t>representative</w:t>
      </w:r>
      <w:r w:rsidR="00F833F8" w:rsidRPr="00BE3C1C">
        <w:rPr>
          <w:rFonts w:ascii="Arial" w:hAnsi="Arial" w:cs="Arial"/>
          <w:sz w:val="24"/>
          <w:szCs w:val="24"/>
        </w:rPr>
        <w:t>s</w:t>
      </w:r>
      <w:r w:rsidR="00ED2F8B" w:rsidRPr="00BE3C1C">
        <w:rPr>
          <w:rFonts w:ascii="Arial" w:hAnsi="Arial" w:cs="Arial"/>
          <w:sz w:val="24"/>
          <w:szCs w:val="24"/>
        </w:rPr>
        <w:t xml:space="preserve"> of the applicant</w:t>
      </w:r>
      <w:r w:rsidR="00B310F0" w:rsidRPr="00BE3C1C">
        <w:rPr>
          <w:rFonts w:ascii="Arial" w:hAnsi="Arial" w:cs="Arial"/>
          <w:sz w:val="24"/>
          <w:szCs w:val="24"/>
        </w:rPr>
        <w:t xml:space="preserve"> </w:t>
      </w:r>
      <w:r w:rsidR="00C519B8" w:rsidRPr="00BE3C1C">
        <w:rPr>
          <w:rFonts w:ascii="Arial" w:hAnsi="Arial" w:cs="Arial"/>
          <w:sz w:val="24"/>
          <w:szCs w:val="24"/>
        </w:rPr>
        <w:t>(</w:t>
      </w:r>
      <w:r w:rsidR="00F833F8" w:rsidRPr="00BE3C1C">
        <w:rPr>
          <w:rFonts w:ascii="Arial" w:hAnsi="Arial" w:cs="Arial"/>
          <w:sz w:val="24"/>
          <w:szCs w:val="24"/>
        </w:rPr>
        <w:t xml:space="preserve">Network Rail Infrastructure Ltd </w:t>
      </w:r>
      <w:r w:rsidR="00C519B8" w:rsidRPr="00BE3C1C">
        <w:rPr>
          <w:rFonts w:ascii="Arial" w:hAnsi="Arial" w:cs="Arial"/>
          <w:sz w:val="24"/>
          <w:szCs w:val="24"/>
        </w:rPr>
        <w:t>(</w:t>
      </w:r>
      <w:r w:rsidR="00F833F8" w:rsidRPr="00BE3C1C">
        <w:rPr>
          <w:rFonts w:ascii="Arial" w:hAnsi="Arial" w:cs="Arial"/>
          <w:sz w:val="24"/>
          <w:szCs w:val="24"/>
        </w:rPr>
        <w:t>NR</w:t>
      </w:r>
      <w:r w:rsidR="00C519B8" w:rsidRPr="00BE3C1C">
        <w:rPr>
          <w:rFonts w:ascii="Arial" w:hAnsi="Arial" w:cs="Arial"/>
          <w:sz w:val="24"/>
          <w:szCs w:val="24"/>
        </w:rPr>
        <w:t>))</w:t>
      </w:r>
      <w:r w:rsidR="00ED2F8B" w:rsidRPr="00BE3C1C">
        <w:rPr>
          <w:rFonts w:ascii="Arial" w:hAnsi="Arial" w:cs="Arial"/>
          <w:sz w:val="24"/>
          <w:szCs w:val="24"/>
        </w:rPr>
        <w:t xml:space="preserve"> and </w:t>
      </w:r>
      <w:r w:rsidR="00F833F8" w:rsidRPr="00BE3C1C">
        <w:rPr>
          <w:rFonts w:ascii="Arial" w:hAnsi="Arial" w:cs="Arial"/>
          <w:sz w:val="24"/>
          <w:szCs w:val="24"/>
        </w:rPr>
        <w:t xml:space="preserve">an </w:t>
      </w:r>
      <w:r w:rsidR="00ED2F8B" w:rsidRPr="00BE3C1C">
        <w:rPr>
          <w:rFonts w:ascii="Arial" w:hAnsi="Arial" w:cs="Arial"/>
          <w:sz w:val="24"/>
          <w:szCs w:val="24"/>
        </w:rPr>
        <w:t>objector</w:t>
      </w:r>
      <w:r w:rsidR="00C519B8" w:rsidRPr="00BE3C1C">
        <w:rPr>
          <w:rFonts w:ascii="Arial" w:hAnsi="Arial" w:cs="Arial"/>
          <w:sz w:val="24"/>
          <w:szCs w:val="24"/>
        </w:rPr>
        <w:t xml:space="preserve"> to the Order</w:t>
      </w:r>
      <w:r w:rsidR="00F833F8" w:rsidRPr="00BE3C1C">
        <w:rPr>
          <w:rFonts w:ascii="Arial" w:hAnsi="Arial" w:cs="Arial"/>
          <w:sz w:val="24"/>
          <w:szCs w:val="24"/>
        </w:rPr>
        <w:t xml:space="preserve"> </w:t>
      </w:r>
      <w:r w:rsidR="00B310F0" w:rsidRPr="00BE3C1C">
        <w:rPr>
          <w:rFonts w:ascii="Arial" w:hAnsi="Arial" w:cs="Arial"/>
          <w:sz w:val="24"/>
          <w:szCs w:val="24"/>
        </w:rPr>
        <w:t>(</w:t>
      </w:r>
      <w:r w:rsidR="00F833F8" w:rsidRPr="00BE3C1C">
        <w:rPr>
          <w:rFonts w:ascii="Arial" w:hAnsi="Arial" w:cs="Arial"/>
          <w:sz w:val="24"/>
          <w:szCs w:val="24"/>
        </w:rPr>
        <w:t>Mr Thorne</w:t>
      </w:r>
      <w:r w:rsidR="00B310F0" w:rsidRPr="00BE3C1C">
        <w:rPr>
          <w:rFonts w:ascii="Arial" w:hAnsi="Arial" w:cs="Arial"/>
          <w:sz w:val="24"/>
          <w:szCs w:val="24"/>
        </w:rPr>
        <w:t>)</w:t>
      </w:r>
      <w:r w:rsidR="00C519B8" w:rsidRPr="00BE3C1C">
        <w:rPr>
          <w:rFonts w:ascii="Arial" w:hAnsi="Arial" w:cs="Arial"/>
          <w:sz w:val="24"/>
          <w:szCs w:val="24"/>
        </w:rPr>
        <w:t>.</w:t>
      </w:r>
    </w:p>
    <w:p w14:paraId="5A874424" w14:textId="76AF6FEB" w:rsidR="00BD491E" w:rsidRPr="00BE3C1C" w:rsidRDefault="00CA2F6E" w:rsidP="00C519B8">
      <w:pPr>
        <w:numPr>
          <w:ilvl w:val="0"/>
          <w:numId w:val="9"/>
        </w:numPr>
        <w:tabs>
          <w:tab w:val="left" w:pos="851"/>
        </w:tabs>
        <w:spacing w:before="180"/>
        <w:ind w:left="450" w:hanging="360"/>
        <w:rPr>
          <w:rFonts w:ascii="Arial" w:hAnsi="Arial" w:cs="Arial"/>
          <w:sz w:val="24"/>
          <w:szCs w:val="24"/>
        </w:rPr>
      </w:pPr>
      <w:bookmarkStart w:id="5" w:name="_Hlk94005801"/>
      <w:r>
        <w:rPr>
          <w:rFonts w:ascii="Arial" w:hAnsi="Arial" w:cs="Arial"/>
          <w:sz w:val="24"/>
          <w:szCs w:val="24"/>
        </w:rPr>
        <w:t>Some of the o</w:t>
      </w:r>
      <w:r w:rsidR="003A70B7" w:rsidRPr="00BE3C1C">
        <w:rPr>
          <w:rFonts w:ascii="Arial" w:hAnsi="Arial" w:cs="Arial"/>
          <w:sz w:val="24"/>
          <w:szCs w:val="24"/>
        </w:rPr>
        <w:t>bject</w:t>
      </w:r>
      <w:r>
        <w:rPr>
          <w:rFonts w:ascii="Arial" w:hAnsi="Arial" w:cs="Arial"/>
          <w:sz w:val="24"/>
          <w:szCs w:val="24"/>
        </w:rPr>
        <w:t>i</w:t>
      </w:r>
      <w:r w:rsidR="003A70B7" w:rsidRPr="00BE3C1C">
        <w:rPr>
          <w:rFonts w:ascii="Arial" w:hAnsi="Arial" w:cs="Arial"/>
          <w:sz w:val="24"/>
          <w:szCs w:val="24"/>
        </w:rPr>
        <w:t>o</w:t>
      </w:r>
      <w:r>
        <w:rPr>
          <w:rFonts w:ascii="Arial" w:hAnsi="Arial" w:cs="Arial"/>
          <w:sz w:val="24"/>
          <w:szCs w:val="24"/>
        </w:rPr>
        <w:t>n</w:t>
      </w:r>
      <w:r w:rsidR="003A70B7" w:rsidRPr="00BE3C1C">
        <w:rPr>
          <w:rFonts w:ascii="Arial" w:hAnsi="Arial" w:cs="Arial"/>
          <w:sz w:val="24"/>
          <w:szCs w:val="24"/>
        </w:rPr>
        <w:t xml:space="preserve">s criticised the timing of NR’s submission of its statement of case. The sequence </w:t>
      </w:r>
      <w:r w:rsidR="00650A76" w:rsidRPr="00BE3C1C">
        <w:rPr>
          <w:rFonts w:ascii="Arial" w:hAnsi="Arial" w:cs="Arial"/>
          <w:sz w:val="24"/>
          <w:szCs w:val="24"/>
        </w:rPr>
        <w:t>of</w:t>
      </w:r>
      <w:r w:rsidR="003769C9" w:rsidRPr="00BE3C1C">
        <w:rPr>
          <w:rFonts w:ascii="Arial" w:hAnsi="Arial" w:cs="Arial"/>
          <w:sz w:val="24"/>
          <w:szCs w:val="24"/>
        </w:rPr>
        <w:t>,</w:t>
      </w:r>
      <w:r w:rsidR="00650A76" w:rsidRPr="00BE3C1C">
        <w:rPr>
          <w:rFonts w:ascii="Arial" w:hAnsi="Arial" w:cs="Arial"/>
          <w:sz w:val="24"/>
          <w:szCs w:val="24"/>
        </w:rPr>
        <w:t xml:space="preserve"> </w:t>
      </w:r>
      <w:r w:rsidR="003A70B7" w:rsidRPr="00BE3C1C">
        <w:rPr>
          <w:rFonts w:ascii="Arial" w:hAnsi="Arial" w:cs="Arial"/>
          <w:sz w:val="24"/>
          <w:szCs w:val="24"/>
        </w:rPr>
        <w:t>and deadlines for</w:t>
      </w:r>
      <w:r w:rsidR="003769C9" w:rsidRPr="00BE3C1C">
        <w:rPr>
          <w:rFonts w:ascii="Arial" w:hAnsi="Arial" w:cs="Arial"/>
          <w:sz w:val="24"/>
          <w:szCs w:val="24"/>
        </w:rPr>
        <w:t>,</w:t>
      </w:r>
      <w:r w:rsidR="003A70B7" w:rsidRPr="00BE3C1C">
        <w:rPr>
          <w:rFonts w:ascii="Arial" w:hAnsi="Arial" w:cs="Arial"/>
          <w:sz w:val="24"/>
          <w:szCs w:val="24"/>
        </w:rPr>
        <w:t xml:space="preserve"> the submission of inquiry documents is set out in the</w:t>
      </w:r>
      <w:r w:rsidR="00B04F8F" w:rsidRPr="00BE3C1C">
        <w:rPr>
          <w:rFonts w:ascii="Arial" w:hAnsi="Arial" w:cs="Arial"/>
          <w:sz w:val="24"/>
          <w:szCs w:val="24"/>
        </w:rPr>
        <w:t xml:space="preserve"> Rights of Way (Hearings and Inquiries </w:t>
      </w:r>
      <w:proofErr w:type="gramStart"/>
      <w:r w:rsidR="00B04F8F" w:rsidRPr="00BE3C1C">
        <w:rPr>
          <w:rFonts w:ascii="Arial" w:hAnsi="Arial" w:cs="Arial"/>
          <w:sz w:val="24"/>
          <w:szCs w:val="24"/>
        </w:rPr>
        <w:t>Procedure)(</w:t>
      </w:r>
      <w:proofErr w:type="gramEnd"/>
      <w:r w:rsidR="00B04F8F" w:rsidRPr="00BE3C1C">
        <w:rPr>
          <w:rFonts w:ascii="Arial" w:hAnsi="Arial" w:cs="Arial"/>
          <w:sz w:val="24"/>
          <w:szCs w:val="24"/>
        </w:rPr>
        <w:t>England) Rules 2007</w:t>
      </w:r>
      <w:r w:rsidR="003A70B7" w:rsidRPr="00BE3C1C">
        <w:rPr>
          <w:rFonts w:ascii="Arial" w:hAnsi="Arial" w:cs="Arial"/>
          <w:sz w:val="24"/>
          <w:szCs w:val="24"/>
        </w:rPr>
        <w:t>. In short, the order-making authority is require</w:t>
      </w:r>
      <w:r w:rsidR="00BD491E" w:rsidRPr="00BE3C1C">
        <w:rPr>
          <w:rFonts w:ascii="Arial" w:hAnsi="Arial" w:cs="Arial"/>
          <w:sz w:val="24"/>
          <w:szCs w:val="24"/>
        </w:rPr>
        <w:t>d</w:t>
      </w:r>
      <w:r w:rsidR="003A70B7" w:rsidRPr="00BE3C1C">
        <w:rPr>
          <w:rFonts w:ascii="Arial" w:hAnsi="Arial" w:cs="Arial"/>
          <w:sz w:val="24"/>
          <w:szCs w:val="24"/>
        </w:rPr>
        <w:t xml:space="preserve"> to put forward its case in full before other parties are then to respond with their own </w:t>
      </w:r>
      <w:r w:rsidR="00BD491E" w:rsidRPr="00BE3C1C">
        <w:rPr>
          <w:rFonts w:ascii="Arial" w:hAnsi="Arial" w:cs="Arial"/>
          <w:sz w:val="24"/>
          <w:szCs w:val="24"/>
        </w:rPr>
        <w:t>material</w:t>
      </w:r>
      <w:r w:rsidR="003A70B7" w:rsidRPr="00BE3C1C">
        <w:rPr>
          <w:rFonts w:ascii="Arial" w:hAnsi="Arial" w:cs="Arial"/>
          <w:sz w:val="24"/>
          <w:szCs w:val="24"/>
        </w:rPr>
        <w:t>.</w:t>
      </w:r>
      <w:r w:rsidR="00BD491E" w:rsidRPr="00BE3C1C">
        <w:rPr>
          <w:rFonts w:ascii="Arial" w:hAnsi="Arial" w:cs="Arial"/>
          <w:sz w:val="24"/>
          <w:szCs w:val="24"/>
        </w:rPr>
        <w:t xml:space="preserve"> In this case NR </w:t>
      </w:r>
      <w:r w:rsidR="00B04F8F" w:rsidRPr="00BE3C1C">
        <w:rPr>
          <w:rFonts w:ascii="Arial" w:hAnsi="Arial" w:cs="Arial"/>
          <w:sz w:val="24"/>
          <w:szCs w:val="24"/>
        </w:rPr>
        <w:t>submitted</w:t>
      </w:r>
      <w:r w:rsidR="00BD491E" w:rsidRPr="00BE3C1C">
        <w:rPr>
          <w:rFonts w:ascii="Arial" w:hAnsi="Arial" w:cs="Arial"/>
          <w:sz w:val="24"/>
          <w:szCs w:val="24"/>
        </w:rPr>
        <w:t xml:space="preserve"> its case in accordance with the deadline for those who have made objections</w:t>
      </w:r>
      <w:r w:rsidR="000B1C87" w:rsidRPr="00BE3C1C">
        <w:rPr>
          <w:rFonts w:ascii="Arial" w:hAnsi="Arial" w:cs="Arial"/>
          <w:sz w:val="24"/>
          <w:szCs w:val="24"/>
        </w:rPr>
        <w:t xml:space="preserve"> and</w:t>
      </w:r>
      <w:r w:rsidR="00BD491E" w:rsidRPr="00BE3C1C">
        <w:rPr>
          <w:rFonts w:ascii="Arial" w:hAnsi="Arial" w:cs="Arial"/>
          <w:sz w:val="24"/>
          <w:szCs w:val="24"/>
        </w:rPr>
        <w:t xml:space="preserve"> </w:t>
      </w:r>
      <w:r>
        <w:rPr>
          <w:rFonts w:ascii="Arial" w:hAnsi="Arial" w:cs="Arial"/>
          <w:sz w:val="24"/>
          <w:szCs w:val="24"/>
        </w:rPr>
        <w:t xml:space="preserve">for </w:t>
      </w:r>
      <w:r w:rsidR="00BD491E" w:rsidRPr="00BE3C1C">
        <w:rPr>
          <w:rFonts w:ascii="Arial" w:hAnsi="Arial" w:cs="Arial"/>
          <w:sz w:val="24"/>
          <w:szCs w:val="24"/>
        </w:rPr>
        <w:t xml:space="preserve">representations of other parties wishing to speak at the inquiry. </w:t>
      </w:r>
      <w:r w:rsidR="000A7057" w:rsidRPr="00BE3C1C">
        <w:rPr>
          <w:rFonts w:ascii="Arial" w:hAnsi="Arial" w:cs="Arial"/>
          <w:sz w:val="24"/>
          <w:szCs w:val="24"/>
        </w:rPr>
        <w:lastRenderedPageBreak/>
        <w:t xml:space="preserve">Consequently, objectors found themselves having to submit their own cases without sight of all the details being provided by NR in support of the Order, in particular </w:t>
      </w:r>
      <w:r w:rsidR="008E5C36" w:rsidRPr="00BE3C1C">
        <w:rPr>
          <w:rFonts w:ascii="Arial" w:hAnsi="Arial" w:cs="Arial"/>
          <w:sz w:val="24"/>
          <w:szCs w:val="24"/>
        </w:rPr>
        <w:t>updated</w:t>
      </w:r>
      <w:r w:rsidR="000A7057" w:rsidRPr="00BE3C1C">
        <w:rPr>
          <w:rFonts w:ascii="Arial" w:hAnsi="Arial" w:cs="Arial"/>
          <w:sz w:val="24"/>
          <w:szCs w:val="24"/>
        </w:rPr>
        <w:t xml:space="preserve"> safety information. In the circumstances I was prepared to accept late submissions from all parties in rebuttal.</w:t>
      </w:r>
    </w:p>
    <w:p w14:paraId="16C2ED70" w14:textId="09757CB4" w:rsidR="000A7057" w:rsidRPr="00BE3C1C" w:rsidRDefault="00BD491E" w:rsidP="000A7057">
      <w:pPr>
        <w:numPr>
          <w:ilvl w:val="0"/>
          <w:numId w:val="9"/>
        </w:numPr>
        <w:tabs>
          <w:tab w:val="left" w:pos="851"/>
        </w:tabs>
        <w:spacing w:before="180"/>
        <w:ind w:left="450" w:hanging="360"/>
        <w:rPr>
          <w:rFonts w:ascii="Arial" w:hAnsi="Arial" w:cs="Arial"/>
          <w:sz w:val="24"/>
          <w:szCs w:val="24"/>
        </w:rPr>
      </w:pPr>
      <w:r w:rsidRPr="00BE3C1C">
        <w:rPr>
          <w:rFonts w:ascii="Arial" w:hAnsi="Arial" w:cs="Arial"/>
          <w:sz w:val="24"/>
          <w:szCs w:val="24"/>
        </w:rPr>
        <w:t xml:space="preserve">I have considered </w:t>
      </w:r>
      <w:r w:rsidR="000A7057" w:rsidRPr="00BE3C1C">
        <w:rPr>
          <w:rFonts w:ascii="Arial" w:hAnsi="Arial" w:cs="Arial"/>
          <w:sz w:val="24"/>
          <w:szCs w:val="24"/>
        </w:rPr>
        <w:t xml:space="preserve">very seriously whether </w:t>
      </w:r>
      <w:r w:rsidRPr="00BE3C1C">
        <w:rPr>
          <w:rFonts w:ascii="Arial" w:hAnsi="Arial" w:cs="Arial"/>
          <w:sz w:val="24"/>
          <w:szCs w:val="24"/>
        </w:rPr>
        <w:t xml:space="preserve">the complaints made </w:t>
      </w:r>
      <w:r w:rsidR="000A7057" w:rsidRPr="00BE3C1C">
        <w:rPr>
          <w:rFonts w:ascii="Arial" w:hAnsi="Arial" w:cs="Arial"/>
          <w:sz w:val="24"/>
          <w:szCs w:val="24"/>
        </w:rPr>
        <w:t>are justified</w:t>
      </w:r>
      <w:r w:rsidR="00131696" w:rsidRPr="00BE3C1C">
        <w:rPr>
          <w:rFonts w:ascii="Arial" w:hAnsi="Arial" w:cs="Arial"/>
          <w:sz w:val="24"/>
          <w:szCs w:val="24"/>
        </w:rPr>
        <w:t xml:space="preserve">, </w:t>
      </w:r>
      <w:r w:rsidR="000A7057" w:rsidRPr="00BE3C1C">
        <w:rPr>
          <w:rFonts w:ascii="Arial" w:hAnsi="Arial" w:cs="Arial"/>
          <w:sz w:val="24"/>
          <w:szCs w:val="24"/>
        </w:rPr>
        <w:t xml:space="preserve">whether NR’s behaviour was unreasonable, </w:t>
      </w:r>
      <w:r w:rsidR="00131696" w:rsidRPr="00BE3C1C">
        <w:rPr>
          <w:rFonts w:ascii="Arial" w:hAnsi="Arial" w:cs="Arial"/>
          <w:sz w:val="24"/>
          <w:szCs w:val="24"/>
        </w:rPr>
        <w:t xml:space="preserve">whether </w:t>
      </w:r>
      <w:r w:rsidR="000A7057" w:rsidRPr="00BE3C1C">
        <w:rPr>
          <w:rFonts w:ascii="Arial" w:hAnsi="Arial" w:cs="Arial"/>
          <w:sz w:val="24"/>
          <w:szCs w:val="24"/>
        </w:rPr>
        <w:t xml:space="preserve">any </w:t>
      </w:r>
      <w:r w:rsidR="00131696" w:rsidRPr="00BE3C1C">
        <w:rPr>
          <w:rFonts w:ascii="Arial" w:hAnsi="Arial" w:cs="Arial"/>
          <w:sz w:val="24"/>
          <w:szCs w:val="24"/>
        </w:rPr>
        <w:t xml:space="preserve">other </w:t>
      </w:r>
      <w:r w:rsidR="000A7057" w:rsidRPr="00BE3C1C">
        <w:rPr>
          <w:rFonts w:ascii="Arial" w:hAnsi="Arial" w:cs="Arial"/>
          <w:sz w:val="24"/>
          <w:szCs w:val="24"/>
        </w:rPr>
        <w:t>party has been prejudiced as a result</w:t>
      </w:r>
      <w:r w:rsidR="00BF4909" w:rsidRPr="00BE3C1C">
        <w:rPr>
          <w:rFonts w:ascii="Arial" w:hAnsi="Arial" w:cs="Arial"/>
          <w:sz w:val="24"/>
          <w:szCs w:val="24"/>
        </w:rPr>
        <w:t xml:space="preserve"> or incurred unnecessary expense</w:t>
      </w:r>
      <w:r w:rsidR="000A7057" w:rsidRPr="00BE3C1C">
        <w:rPr>
          <w:rFonts w:ascii="Arial" w:hAnsi="Arial" w:cs="Arial"/>
          <w:sz w:val="24"/>
          <w:szCs w:val="24"/>
        </w:rPr>
        <w:t xml:space="preserve">. By producing </w:t>
      </w:r>
      <w:r w:rsidR="00131696" w:rsidRPr="00BE3C1C">
        <w:rPr>
          <w:rFonts w:ascii="Arial" w:hAnsi="Arial" w:cs="Arial"/>
          <w:sz w:val="24"/>
          <w:szCs w:val="24"/>
        </w:rPr>
        <w:t>essential</w:t>
      </w:r>
      <w:r w:rsidR="000A7057" w:rsidRPr="00BE3C1C">
        <w:rPr>
          <w:rFonts w:ascii="Arial" w:hAnsi="Arial" w:cs="Arial"/>
          <w:sz w:val="24"/>
          <w:szCs w:val="24"/>
        </w:rPr>
        <w:t xml:space="preserve"> supporting material so late in the process objectors </w:t>
      </w:r>
      <w:r w:rsidR="00D35199" w:rsidRPr="00BE3C1C">
        <w:rPr>
          <w:rFonts w:ascii="Arial" w:hAnsi="Arial" w:cs="Arial"/>
          <w:sz w:val="24"/>
          <w:szCs w:val="24"/>
        </w:rPr>
        <w:t xml:space="preserve">can be </w:t>
      </w:r>
      <w:r w:rsidR="00650A76" w:rsidRPr="00BE3C1C">
        <w:rPr>
          <w:rFonts w:ascii="Arial" w:hAnsi="Arial" w:cs="Arial"/>
          <w:sz w:val="24"/>
          <w:szCs w:val="24"/>
        </w:rPr>
        <w:t xml:space="preserve">put </w:t>
      </w:r>
      <w:r w:rsidR="000A7057" w:rsidRPr="00BE3C1C">
        <w:rPr>
          <w:rFonts w:ascii="Arial" w:hAnsi="Arial" w:cs="Arial"/>
          <w:sz w:val="24"/>
          <w:szCs w:val="24"/>
        </w:rPr>
        <w:t xml:space="preserve">at a distinct disadvantage </w:t>
      </w:r>
      <w:r w:rsidR="00131696" w:rsidRPr="00BE3C1C">
        <w:rPr>
          <w:rFonts w:ascii="Arial" w:hAnsi="Arial" w:cs="Arial"/>
          <w:sz w:val="24"/>
          <w:szCs w:val="24"/>
        </w:rPr>
        <w:t xml:space="preserve">and under pressure to respond within a relatively short timescale, particularly where (as here) the totality of the safety case was not available earlier. </w:t>
      </w:r>
    </w:p>
    <w:p w14:paraId="29468AB4" w14:textId="4E09860D" w:rsidR="00F13251" w:rsidRDefault="00CF1818" w:rsidP="00CF1818">
      <w:pPr>
        <w:numPr>
          <w:ilvl w:val="0"/>
          <w:numId w:val="9"/>
        </w:numPr>
        <w:tabs>
          <w:tab w:val="left" w:pos="851"/>
        </w:tabs>
        <w:spacing w:before="180"/>
        <w:ind w:left="450" w:hanging="360"/>
        <w:rPr>
          <w:rFonts w:ascii="Arial" w:hAnsi="Arial" w:cs="Arial"/>
          <w:sz w:val="24"/>
          <w:szCs w:val="24"/>
        </w:rPr>
      </w:pPr>
      <w:r w:rsidRPr="00BE3C1C">
        <w:rPr>
          <w:rFonts w:ascii="Arial" w:hAnsi="Arial" w:cs="Arial"/>
          <w:sz w:val="24"/>
          <w:szCs w:val="24"/>
        </w:rPr>
        <w:t xml:space="preserve">It would have been more helpful </w:t>
      </w:r>
      <w:r w:rsidR="00D35199" w:rsidRPr="00BE3C1C">
        <w:rPr>
          <w:rFonts w:ascii="Arial" w:hAnsi="Arial" w:cs="Arial"/>
          <w:sz w:val="24"/>
          <w:szCs w:val="24"/>
        </w:rPr>
        <w:t>had</w:t>
      </w:r>
      <w:r w:rsidRPr="00BE3C1C">
        <w:rPr>
          <w:rFonts w:ascii="Arial" w:hAnsi="Arial" w:cs="Arial"/>
          <w:sz w:val="24"/>
          <w:szCs w:val="24"/>
        </w:rPr>
        <w:t xml:space="preserve"> NR, as the applicant and main supporter of the Order, provide</w:t>
      </w:r>
      <w:r w:rsidR="00D35199" w:rsidRPr="00BE3C1C">
        <w:rPr>
          <w:rFonts w:ascii="Arial" w:hAnsi="Arial" w:cs="Arial"/>
          <w:sz w:val="24"/>
          <w:szCs w:val="24"/>
        </w:rPr>
        <w:t>d</w:t>
      </w:r>
      <w:r w:rsidRPr="00BE3C1C">
        <w:rPr>
          <w:rFonts w:ascii="Arial" w:hAnsi="Arial" w:cs="Arial"/>
          <w:sz w:val="24"/>
          <w:szCs w:val="24"/>
        </w:rPr>
        <w:t xml:space="preserve"> its documents alongside </w:t>
      </w:r>
      <w:r w:rsidR="00BF4909" w:rsidRPr="00BE3C1C">
        <w:rPr>
          <w:rFonts w:ascii="Arial" w:hAnsi="Arial" w:cs="Arial"/>
          <w:sz w:val="24"/>
          <w:szCs w:val="24"/>
        </w:rPr>
        <w:t>the order-making authority, Cumbria County Council</w:t>
      </w:r>
      <w:r w:rsidR="00607C80" w:rsidRPr="00BE3C1C">
        <w:rPr>
          <w:rFonts w:ascii="Arial" w:hAnsi="Arial" w:cs="Arial"/>
          <w:sz w:val="24"/>
          <w:szCs w:val="24"/>
        </w:rPr>
        <w:t xml:space="preserve">. </w:t>
      </w:r>
      <w:r w:rsidR="008E5C36" w:rsidRPr="00BE3C1C">
        <w:rPr>
          <w:rFonts w:ascii="Arial" w:hAnsi="Arial" w:cs="Arial"/>
          <w:sz w:val="24"/>
          <w:szCs w:val="24"/>
        </w:rPr>
        <w:t>However, t</w:t>
      </w:r>
      <w:r w:rsidR="000A7057" w:rsidRPr="00BE3C1C">
        <w:rPr>
          <w:rFonts w:ascii="Arial" w:hAnsi="Arial" w:cs="Arial"/>
          <w:sz w:val="24"/>
          <w:szCs w:val="24"/>
        </w:rPr>
        <w:t>here is no mandatory requirement to do so</w:t>
      </w:r>
      <w:r w:rsidR="008E5C36" w:rsidRPr="00BE3C1C">
        <w:rPr>
          <w:rFonts w:ascii="Arial" w:hAnsi="Arial" w:cs="Arial"/>
          <w:sz w:val="24"/>
          <w:szCs w:val="24"/>
        </w:rPr>
        <w:t>.</w:t>
      </w:r>
      <w:r w:rsidR="00D0048C">
        <w:rPr>
          <w:rFonts w:ascii="Arial" w:hAnsi="Arial" w:cs="Arial"/>
          <w:sz w:val="24"/>
          <w:szCs w:val="24"/>
        </w:rPr>
        <w:t xml:space="preserve">  W</w:t>
      </w:r>
      <w:r w:rsidR="00251612" w:rsidRPr="00BE3C1C">
        <w:rPr>
          <w:rFonts w:ascii="Arial" w:hAnsi="Arial" w:cs="Arial"/>
          <w:sz w:val="24"/>
          <w:szCs w:val="24"/>
        </w:rPr>
        <w:t xml:space="preserve">hilst I accept the concerns of the objectors were validly made, the rules do not </w:t>
      </w:r>
      <w:r w:rsidR="00187D7B" w:rsidRPr="00BE3C1C">
        <w:rPr>
          <w:rFonts w:ascii="Arial" w:hAnsi="Arial" w:cs="Arial"/>
          <w:sz w:val="24"/>
          <w:szCs w:val="24"/>
        </w:rPr>
        <w:t>assist in circumstances such as this</w:t>
      </w:r>
      <w:r w:rsidR="00251612" w:rsidRPr="00BE3C1C">
        <w:rPr>
          <w:rFonts w:ascii="Arial" w:hAnsi="Arial" w:cs="Arial"/>
          <w:sz w:val="24"/>
          <w:szCs w:val="24"/>
        </w:rPr>
        <w:t>.</w:t>
      </w:r>
      <w:r w:rsidR="00F13251">
        <w:rPr>
          <w:rFonts w:ascii="Arial" w:hAnsi="Arial" w:cs="Arial"/>
          <w:sz w:val="24"/>
          <w:szCs w:val="24"/>
        </w:rPr>
        <w:t xml:space="preserve"> Although not ideal, I accept that </w:t>
      </w:r>
      <w:r w:rsidR="00D0048C">
        <w:rPr>
          <w:rFonts w:ascii="Arial" w:hAnsi="Arial" w:cs="Arial"/>
          <w:sz w:val="24"/>
          <w:szCs w:val="24"/>
        </w:rPr>
        <w:t xml:space="preserve">in practice </w:t>
      </w:r>
      <w:r w:rsidR="00F13251">
        <w:rPr>
          <w:rFonts w:ascii="Arial" w:hAnsi="Arial" w:cs="Arial"/>
          <w:sz w:val="24"/>
          <w:szCs w:val="24"/>
        </w:rPr>
        <w:t xml:space="preserve">the process has </w:t>
      </w:r>
      <w:r w:rsidR="00F13251" w:rsidRPr="00BE3C1C">
        <w:rPr>
          <w:rFonts w:ascii="Arial" w:hAnsi="Arial" w:cs="Arial"/>
          <w:sz w:val="24"/>
          <w:szCs w:val="24"/>
        </w:rPr>
        <w:t>not resulted in any prejudice to the cases put before me by other parties</w:t>
      </w:r>
      <w:r w:rsidR="00F13251">
        <w:rPr>
          <w:rFonts w:ascii="Arial" w:hAnsi="Arial" w:cs="Arial"/>
          <w:sz w:val="24"/>
          <w:szCs w:val="24"/>
        </w:rPr>
        <w:t>.</w:t>
      </w:r>
    </w:p>
    <w:bookmarkEnd w:id="5"/>
    <w:p w14:paraId="52059869" w14:textId="0407543C" w:rsidR="00DE055C" w:rsidRPr="00BE3C1C" w:rsidRDefault="00DE055C" w:rsidP="00C519B8">
      <w:pPr>
        <w:numPr>
          <w:ilvl w:val="0"/>
          <w:numId w:val="9"/>
        </w:numPr>
        <w:tabs>
          <w:tab w:val="left" w:pos="851"/>
        </w:tabs>
        <w:spacing w:before="180"/>
        <w:ind w:left="450" w:hanging="360"/>
        <w:rPr>
          <w:rFonts w:ascii="Arial" w:hAnsi="Arial" w:cs="Arial"/>
          <w:sz w:val="24"/>
          <w:szCs w:val="24"/>
        </w:rPr>
      </w:pPr>
      <w:r w:rsidRPr="00BE3C1C">
        <w:rPr>
          <w:rFonts w:ascii="Arial" w:hAnsi="Arial" w:cs="Arial"/>
          <w:sz w:val="24"/>
          <w:szCs w:val="24"/>
        </w:rPr>
        <w:t xml:space="preserve">An application for an award of costs was made at the inquiry and is the subject of </w:t>
      </w:r>
      <w:r w:rsidR="00C76100" w:rsidRPr="00BE3C1C">
        <w:rPr>
          <w:rFonts w:ascii="Arial" w:hAnsi="Arial" w:cs="Arial"/>
          <w:sz w:val="24"/>
          <w:szCs w:val="24"/>
        </w:rPr>
        <w:t xml:space="preserve">a </w:t>
      </w:r>
      <w:r w:rsidRPr="00BE3C1C">
        <w:rPr>
          <w:rFonts w:ascii="Arial" w:hAnsi="Arial" w:cs="Arial"/>
          <w:sz w:val="24"/>
          <w:szCs w:val="24"/>
        </w:rPr>
        <w:t>separate decision</w:t>
      </w:r>
      <w:r w:rsidR="00C76100" w:rsidRPr="00BE3C1C">
        <w:rPr>
          <w:rFonts w:ascii="Arial" w:hAnsi="Arial" w:cs="Arial"/>
          <w:sz w:val="24"/>
          <w:szCs w:val="24"/>
        </w:rPr>
        <w:t xml:space="preserve">.  </w:t>
      </w:r>
    </w:p>
    <w:p w14:paraId="256990E9" w14:textId="77777777" w:rsidR="00ED2F8B" w:rsidRPr="00BE3C1C" w:rsidRDefault="00ED2F8B" w:rsidP="00ED2F8B">
      <w:pPr>
        <w:keepNext/>
        <w:widowControl w:val="0"/>
        <w:spacing w:before="180"/>
        <w:outlineLvl w:val="5"/>
        <w:rPr>
          <w:rFonts w:ascii="Arial" w:hAnsi="Arial" w:cs="Arial"/>
          <w:color w:val="000000"/>
          <w:sz w:val="24"/>
          <w:szCs w:val="24"/>
        </w:rPr>
      </w:pPr>
      <w:bookmarkStart w:id="6" w:name="_Hlk109892184"/>
      <w:bookmarkEnd w:id="2"/>
      <w:r w:rsidRPr="00BE3C1C">
        <w:rPr>
          <w:rFonts w:ascii="Arial" w:hAnsi="Arial" w:cs="Arial"/>
          <w:b/>
          <w:color w:val="000000"/>
          <w:sz w:val="24"/>
          <w:szCs w:val="24"/>
        </w:rPr>
        <w:t>The Main Issues</w:t>
      </w:r>
    </w:p>
    <w:p w14:paraId="32AD2F8F" w14:textId="0DBE8F1C" w:rsidR="00DB7D92" w:rsidRPr="00BE3C1C" w:rsidRDefault="00F833F8" w:rsidP="003A23CF">
      <w:pPr>
        <w:pStyle w:val="Style1"/>
        <w:numPr>
          <w:ilvl w:val="0"/>
          <w:numId w:val="9"/>
        </w:numPr>
        <w:tabs>
          <w:tab w:val="clear" w:pos="432"/>
        </w:tabs>
        <w:rPr>
          <w:rFonts w:ascii="Arial" w:hAnsi="Arial" w:cs="Arial"/>
          <w:sz w:val="24"/>
          <w:szCs w:val="24"/>
        </w:rPr>
      </w:pPr>
      <w:bookmarkStart w:id="7" w:name="_Ref298225721"/>
      <w:r w:rsidRPr="00BE3C1C">
        <w:rPr>
          <w:rFonts w:ascii="Arial" w:hAnsi="Arial" w:cs="Arial"/>
          <w:sz w:val="24"/>
          <w:szCs w:val="24"/>
        </w:rPr>
        <w:t xml:space="preserve">In its capacity as highway authority, Cumbria County Council (CCC) made this </w:t>
      </w:r>
      <w:r w:rsidR="00A079B6" w:rsidRPr="00BE3C1C">
        <w:rPr>
          <w:rFonts w:ascii="Arial" w:hAnsi="Arial" w:cs="Arial"/>
          <w:sz w:val="24"/>
          <w:szCs w:val="24"/>
        </w:rPr>
        <w:t xml:space="preserve">order under </w:t>
      </w:r>
      <w:r w:rsidR="002B1DEB" w:rsidRPr="00BE3C1C">
        <w:rPr>
          <w:rFonts w:ascii="Arial" w:hAnsi="Arial" w:cs="Arial"/>
          <w:sz w:val="24"/>
          <w:szCs w:val="24"/>
        </w:rPr>
        <w:t xml:space="preserve">Section 119A of </w:t>
      </w:r>
      <w:r w:rsidR="00EB6B5A" w:rsidRPr="00BE3C1C">
        <w:rPr>
          <w:rFonts w:ascii="Arial" w:hAnsi="Arial" w:cs="Arial"/>
          <w:sz w:val="24"/>
          <w:szCs w:val="24"/>
        </w:rPr>
        <w:t xml:space="preserve">the </w:t>
      </w:r>
      <w:r w:rsidR="00C20814" w:rsidRPr="00BE3C1C">
        <w:rPr>
          <w:rFonts w:ascii="Arial" w:hAnsi="Arial" w:cs="Arial"/>
          <w:sz w:val="24"/>
          <w:szCs w:val="24"/>
        </w:rPr>
        <w:t>Highways</w:t>
      </w:r>
      <w:r w:rsidR="00ED2F8B" w:rsidRPr="00BE3C1C">
        <w:rPr>
          <w:rFonts w:ascii="Arial" w:hAnsi="Arial" w:cs="Arial"/>
          <w:sz w:val="24"/>
          <w:szCs w:val="24"/>
        </w:rPr>
        <w:t xml:space="preserve"> Act 19</w:t>
      </w:r>
      <w:r w:rsidR="00C20814" w:rsidRPr="00BE3C1C">
        <w:rPr>
          <w:rFonts w:ascii="Arial" w:hAnsi="Arial" w:cs="Arial"/>
          <w:sz w:val="24"/>
          <w:szCs w:val="24"/>
        </w:rPr>
        <w:t>8</w:t>
      </w:r>
      <w:r w:rsidR="00ED2F8B" w:rsidRPr="00BE3C1C">
        <w:rPr>
          <w:rFonts w:ascii="Arial" w:hAnsi="Arial" w:cs="Arial"/>
          <w:sz w:val="24"/>
          <w:szCs w:val="24"/>
        </w:rPr>
        <w:t>0</w:t>
      </w:r>
      <w:r w:rsidR="00ED67E1" w:rsidRPr="00BE3C1C">
        <w:rPr>
          <w:rFonts w:ascii="Arial" w:hAnsi="Arial" w:cs="Arial"/>
          <w:sz w:val="24"/>
          <w:szCs w:val="24"/>
        </w:rPr>
        <w:t xml:space="preserve"> (the 19</w:t>
      </w:r>
      <w:r w:rsidR="00C20814" w:rsidRPr="00BE3C1C">
        <w:rPr>
          <w:rFonts w:ascii="Arial" w:hAnsi="Arial" w:cs="Arial"/>
          <w:sz w:val="24"/>
          <w:szCs w:val="24"/>
        </w:rPr>
        <w:t>8</w:t>
      </w:r>
      <w:r w:rsidR="00ED67E1" w:rsidRPr="00BE3C1C">
        <w:rPr>
          <w:rFonts w:ascii="Arial" w:hAnsi="Arial" w:cs="Arial"/>
          <w:sz w:val="24"/>
          <w:szCs w:val="24"/>
        </w:rPr>
        <w:t>0 Act)</w:t>
      </w:r>
      <w:r w:rsidRPr="00BE3C1C">
        <w:rPr>
          <w:rFonts w:ascii="Arial" w:hAnsi="Arial" w:cs="Arial"/>
          <w:sz w:val="24"/>
          <w:szCs w:val="24"/>
        </w:rPr>
        <w:t xml:space="preserve">. In accordance with the requirements of that </w:t>
      </w:r>
      <w:r w:rsidR="00DE055C" w:rsidRPr="00BE3C1C">
        <w:rPr>
          <w:rFonts w:ascii="Arial" w:hAnsi="Arial" w:cs="Arial"/>
          <w:sz w:val="24"/>
          <w:szCs w:val="24"/>
        </w:rPr>
        <w:t xml:space="preserve">section, the authority </w:t>
      </w:r>
      <w:r w:rsidRPr="00BE3C1C">
        <w:rPr>
          <w:rFonts w:ascii="Arial" w:hAnsi="Arial" w:cs="Arial"/>
          <w:sz w:val="24"/>
          <w:szCs w:val="24"/>
        </w:rPr>
        <w:t xml:space="preserve">was </w:t>
      </w:r>
      <w:r w:rsidR="00533719" w:rsidRPr="00BE3C1C">
        <w:rPr>
          <w:rFonts w:ascii="Arial" w:hAnsi="Arial" w:cs="Arial"/>
          <w:sz w:val="24"/>
          <w:szCs w:val="24"/>
        </w:rPr>
        <w:t xml:space="preserve">satisfied that it is expedient </w:t>
      </w:r>
      <w:r w:rsidR="00B358CA" w:rsidRPr="00BE3C1C">
        <w:rPr>
          <w:rFonts w:ascii="Arial" w:hAnsi="Arial" w:cs="Arial"/>
          <w:sz w:val="24"/>
          <w:szCs w:val="24"/>
        </w:rPr>
        <w:t xml:space="preserve">to divert </w:t>
      </w:r>
      <w:r w:rsidR="001B4AD1" w:rsidRPr="00BE3C1C">
        <w:rPr>
          <w:rFonts w:ascii="Arial" w:hAnsi="Arial" w:cs="Arial"/>
          <w:sz w:val="24"/>
          <w:szCs w:val="24"/>
        </w:rPr>
        <w:t xml:space="preserve">the </w:t>
      </w:r>
      <w:r w:rsidR="00533719" w:rsidRPr="00BE3C1C">
        <w:rPr>
          <w:rFonts w:ascii="Arial" w:hAnsi="Arial" w:cs="Arial"/>
          <w:sz w:val="24"/>
          <w:szCs w:val="24"/>
        </w:rPr>
        <w:t xml:space="preserve">footpath </w:t>
      </w:r>
      <w:r w:rsidR="001B4AD1" w:rsidRPr="00BE3C1C">
        <w:rPr>
          <w:rFonts w:ascii="Arial" w:hAnsi="Arial" w:cs="Arial"/>
          <w:sz w:val="24"/>
          <w:szCs w:val="24"/>
        </w:rPr>
        <w:t xml:space="preserve">in question, </w:t>
      </w:r>
      <w:r w:rsidR="00533719" w:rsidRPr="00BE3C1C">
        <w:rPr>
          <w:rFonts w:ascii="Arial" w:hAnsi="Arial" w:cs="Arial"/>
          <w:sz w:val="24"/>
          <w:szCs w:val="24"/>
        </w:rPr>
        <w:t xml:space="preserve">which crosses a railway </w:t>
      </w:r>
      <w:r w:rsidR="00E1636F" w:rsidRPr="00BE3C1C">
        <w:rPr>
          <w:rFonts w:ascii="Arial" w:hAnsi="Arial" w:cs="Arial"/>
          <w:sz w:val="24"/>
          <w:szCs w:val="24"/>
        </w:rPr>
        <w:t>(</w:t>
      </w:r>
      <w:r w:rsidR="00B310F0" w:rsidRPr="00BE3C1C">
        <w:rPr>
          <w:rFonts w:ascii="Arial" w:hAnsi="Arial" w:cs="Arial"/>
          <w:sz w:val="24"/>
          <w:szCs w:val="24"/>
        </w:rPr>
        <w:t>at grade</w:t>
      </w:r>
      <w:r w:rsidR="00E1636F" w:rsidRPr="00BE3C1C">
        <w:rPr>
          <w:rFonts w:ascii="Arial" w:hAnsi="Arial" w:cs="Arial"/>
          <w:sz w:val="24"/>
          <w:szCs w:val="24"/>
        </w:rPr>
        <w:t>)</w:t>
      </w:r>
      <w:r w:rsidR="001B4AD1" w:rsidRPr="00BE3C1C">
        <w:rPr>
          <w:rFonts w:ascii="Arial" w:hAnsi="Arial" w:cs="Arial"/>
          <w:sz w:val="24"/>
          <w:szCs w:val="24"/>
        </w:rPr>
        <w:t>,</w:t>
      </w:r>
      <w:r w:rsidR="00E1636F" w:rsidRPr="00BE3C1C">
        <w:rPr>
          <w:rFonts w:ascii="Arial" w:hAnsi="Arial" w:cs="Arial"/>
          <w:sz w:val="24"/>
          <w:szCs w:val="24"/>
        </w:rPr>
        <w:t xml:space="preserve"> </w:t>
      </w:r>
      <w:r w:rsidR="00B358CA" w:rsidRPr="00BE3C1C">
        <w:rPr>
          <w:rFonts w:ascii="Arial" w:hAnsi="Arial" w:cs="Arial"/>
          <w:sz w:val="24"/>
          <w:szCs w:val="24"/>
        </w:rPr>
        <w:t xml:space="preserve">in the interests of the safety of members of the </w:t>
      </w:r>
      <w:r w:rsidR="004453D6" w:rsidRPr="00BE3C1C">
        <w:rPr>
          <w:rFonts w:ascii="Arial" w:hAnsi="Arial" w:cs="Arial"/>
          <w:sz w:val="24"/>
          <w:szCs w:val="24"/>
        </w:rPr>
        <w:t xml:space="preserve">public </w:t>
      </w:r>
      <w:r w:rsidR="00735F61" w:rsidRPr="00BE3C1C">
        <w:rPr>
          <w:rFonts w:ascii="Arial" w:hAnsi="Arial" w:cs="Arial"/>
          <w:sz w:val="24"/>
          <w:szCs w:val="24"/>
        </w:rPr>
        <w:t>using it or l</w:t>
      </w:r>
      <w:r w:rsidR="00DB7D92" w:rsidRPr="00BE3C1C">
        <w:rPr>
          <w:rFonts w:ascii="Arial" w:hAnsi="Arial" w:cs="Arial"/>
          <w:sz w:val="24"/>
          <w:szCs w:val="24"/>
        </w:rPr>
        <w:t>i</w:t>
      </w:r>
      <w:r w:rsidR="00735F61" w:rsidRPr="00BE3C1C">
        <w:rPr>
          <w:rFonts w:ascii="Arial" w:hAnsi="Arial" w:cs="Arial"/>
          <w:sz w:val="24"/>
          <w:szCs w:val="24"/>
        </w:rPr>
        <w:t xml:space="preserve">kely to </w:t>
      </w:r>
      <w:r w:rsidR="00B12084" w:rsidRPr="00BE3C1C">
        <w:rPr>
          <w:rFonts w:ascii="Arial" w:hAnsi="Arial" w:cs="Arial"/>
          <w:sz w:val="24"/>
          <w:szCs w:val="24"/>
        </w:rPr>
        <w:t>use it</w:t>
      </w:r>
      <w:r w:rsidR="00DB7D92" w:rsidRPr="00BE3C1C">
        <w:rPr>
          <w:rFonts w:ascii="Arial" w:hAnsi="Arial" w:cs="Arial"/>
          <w:sz w:val="24"/>
          <w:szCs w:val="24"/>
        </w:rPr>
        <w:t>.</w:t>
      </w:r>
      <w:r w:rsidRPr="00BE3C1C">
        <w:rPr>
          <w:rFonts w:ascii="Arial" w:hAnsi="Arial" w:cs="Arial"/>
          <w:sz w:val="24"/>
          <w:szCs w:val="24"/>
        </w:rPr>
        <w:t xml:space="preserve"> </w:t>
      </w:r>
    </w:p>
    <w:p w14:paraId="0F9881DC" w14:textId="7FC2B616" w:rsidR="00360310" w:rsidRPr="00BE3C1C" w:rsidRDefault="008C0542" w:rsidP="001C70B7">
      <w:pPr>
        <w:pStyle w:val="Style1"/>
        <w:numPr>
          <w:ilvl w:val="0"/>
          <w:numId w:val="9"/>
        </w:numPr>
        <w:tabs>
          <w:tab w:val="clear" w:pos="432"/>
        </w:tabs>
        <w:rPr>
          <w:rFonts w:ascii="Arial" w:hAnsi="Arial" w:cs="Arial"/>
          <w:sz w:val="24"/>
          <w:szCs w:val="24"/>
        </w:rPr>
      </w:pPr>
      <w:r w:rsidRPr="00BE3C1C">
        <w:rPr>
          <w:rFonts w:ascii="Arial" w:hAnsi="Arial" w:cs="Arial"/>
          <w:sz w:val="24"/>
          <w:szCs w:val="24"/>
        </w:rPr>
        <w:t xml:space="preserve">While other criteria are not specified in Section 119A, </w:t>
      </w:r>
      <w:r w:rsidR="00D6687F" w:rsidRPr="00BE3C1C">
        <w:rPr>
          <w:rFonts w:ascii="Arial" w:hAnsi="Arial" w:cs="Arial"/>
          <w:sz w:val="24"/>
          <w:szCs w:val="24"/>
        </w:rPr>
        <w:t xml:space="preserve">Defra Circular 1/09 v2 advises </w:t>
      </w:r>
      <w:r w:rsidR="00B310F0" w:rsidRPr="00BE3C1C">
        <w:rPr>
          <w:rFonts w:ascii="Arial" w:hAnsi="Arial" w:cs="Arial"/>
          <w:sz w:val="24"/>
          <w:szCs w:val="24"/>
        </w:rPr>
        <w:t>(</w:t>
      </w:r>
      <w:r w:rsidR="00D6687F" w:rsidRPr="00BE3C1C">
        <w:rPr>
          <w:rFonts w:ascii="Arial" w:hAnsi="Arial" w:cs="Arial"/>
          <w:sz w:val="24"/>
          <w:szCs w:val="24"/>
        </w:rPr>
        <w:t>at paragraph 5.51</w:t>
      </w:r>
      <w:r w:rsidR="00B310F0" w:rsidRPr="00BE3C1C">
        <w:rPr>
          <w:rFonts w:ascii="Arial" w:hAnsi="Arial" w:cs="Arial"/>
          <w:sz w:val="24"/>
          <w:szCs w:val="24"/>
        </w:rPr>
        <w:t>)</w:t>
      </w:r>
      <w:r w:rsidR="00D6687F" w:rsidRPr="00BE3C1C">
        <w:rPr>
          <w:rFonts w:ascii="Arial" w:hAnsi="Arial" w:cs="Arial"/>
          <w:sz w:val="24"/>
          <w:szCs w:val="24"/>
        </w:rPr>
        <w:t xml:space="preserve"> that </w:t>
      </w:r>
      <w:r w:rsidRPr="00BE3C1C">
        <w:rPr>
          <w:rFonts w:ascii="Arial" w:hAnsi="Arial" w:cs="Arial"/>
          <w:sz w:val="24"/>
          <w:szCs w:val="24"/>
        </w:rPr>
        <w:t>the new way should be reasonably convenient to the public</w:t>
      </w:r>
      <w:r w:rsidR="005D1E20" w:rsidRPr="00BE3C1C">
        <w:rPr>
          <w:rFonts w:ascii="Arial" w:hAnsi="Arial" w:cs="Arial"/>
          <w:sz w:val="24"/>
          <w:szCs w:val="24"/>
        </w:rPr>
        <w:t xml:space="preserve">. Further, </w:t>
      </w:r>
      <w:r w:rsidRPr="00BE3C1C">
        <w:rPr>
          <w:rFonts w:ascii="Arial" w:hAnsi="Arial" w:cs="Arial"/>
          <w:sz w:val="24"/>
          <w:szCs w:val="24"/>
        </w:rPr>
        <w:t>authorities should have regard to the effect the proposal will have on land served by the existing path or way and on the land over which the new path or way is to be created. Consideration should also be given to the effect that the diverted way will have on the rights of way network as a whole and the safety of the diversion, particularly where it passes along or across a vehicular highway</w:t>
      </w:r>
      <w:r w:rsidR="00B310F0" w:rsidRPr="00BE3C1C">
        <w:rPr>
          <w:rFonts w:ascii="Arial" w:hAnsi="Arial" w:cs="Arial"/>
          <w:sz w:val="24"/>
          <w:szCs w:val="24"/>
        </w:rPr>
        <w:t>.</w:t>
      </w:r>
      <w:r w:rsidR="00AE2A63" w:rsidRPr="00BE3C1C">
        <w:rPr>
          <w:rFonts w:ascii="Arial" w:hAnsi="Arial" w:cs="Arial"/>
          <w:sz w:val="24"/>
          <w:szCs w:val="24"/>
        </w:rPr>
        <w:t xml:space="preserve">  </w:t>
      </w:r>
      <w:r w:rsidR="00360310" w:rsidRPr="00BE3C1C">
        <w:rPr>
          <w:rFonts w:ascii="Arial" w:hAnsi="Arial" w:cs="Arial"/>
          <w:sz w:val="24"/>
          <w:szCs w:val="24"/>
        </w:rPr>
        <w:t xml:space="preserve">Although these are matters to be considered before an order is made, they may also be relevant factors </w:t>
      </w:r>
      <w:r w:rsidR="00AE2A63" w:rsidRPr="00BE3C1C">
        <w:rPr>
          <w:rFonts w:ascii="Arial" w:hAnsi="Arial" w:cs="Arial"/>
          <w:sz w:val="24"/>
          <w:szCs w:val="24"/>
        </w:rPr>
        <w:t>when determining an order</w:t>
      </w:r>
      <w:r w:rsidR="00360310" w:rsidRPr="00BE3C1C">
        <w:rPr>
          <w:rFonts w:ascii="Arial" w:hAnsi="Arial" w:cs="Arial"/>
          <w:sz w:val="24"/>
          <w:szCs w:val="24"/>
        </w:rPr>
        <w:t>.</w:t>
      </w:r>
    </w:p>
    <w:p w14:paraId="124088F7" w14:textId="49AF69BE" w:rsidR="00185837" w:rsidRPr="00BE3C1C" w:rsidRDefault="002749A8" w:rsidP="003A23CF">
      <w:pPr>
        <w:pStyle w:val="Style1"/>
        <w:numPr>
          <w:ilvl w:val="0"/>
          <w:numId w:val="9"/>
        </w:numPr>
        <w:tabs>
          <w:tab w:val="clear" w:pos="432"/>
        </w:tabs>
        <w:rPr>
          <w:rFonts w:ascii="Arial" w:hAnsi="Arial" w:cs="Arial"/>
          <w:sz w:val="24"/>
          <w:szCs w:val="24"/>
        </w:rPr>
      </w:pPr>
      <w:bookmarkStart w:id="8" w:name="_Ref99956520"/>
      <w:r w:rsidRPr="00BE3C1C">
        <w:rPr>
          <w:rFonts w:ascii="Arial" w:hAnsi="Arial" w:cs="Arial"/>
          <w:sz w:val="24"/>
          <w:szCs w:val="24"/>
        </w:rPr>
        <w:t>At this stage, i</w:t>
      </w:r>
      <w:r w:rsidR="00ED2F8B" w:rsidRPr="00BE3C1C">
        <w:rPr>
          <w:rFonts w:ascii="Arial" w:hAnsi="Arial" w:cs="Arial"/>
          <w:sz w:val="24"/>
          <w:szCs w:val="24"/>
        </w:rPr>
        <w:t>f I am to confirm t</w:t>
      </w:r>
      <w:r w:rsidRPr="00BE3C1C">
        <w:rPr>
          <w:rFonts w:ascii="Arial" w:hAnsi="Arial" w:cs="Arial"/>
          <w:sz w:val="24"/>
          <w:szCs w:val="24"/>
        </w:rPr>
        <w:t>he Order before me,</w:t>
      </w:r>
      <w:r w:rsidR="00ED2F8B" w:rsidRPr="00BE3C1C">
        <w:rPr>
          <w:rFonts w:ascii="Arial" w:hAnsi="Arial" w:cs="Arial"/>
          <w:sz w:val="24"/>
          <w:szCs w:val="24"/>
        </w:rPr>
        <w:t xml:space="preserve"> I must be satisfied that it is </w:t>
      </w:r>
      <w:r w:rsidRPr="00BE3C1C">
        <w:rPr>
          <w:rFonts w:ascii="Arial" w:hAnsi="Arial" w:cs="Arial"/>
          <w:b/>
          <w:bCs/>
          <w:sz w:val="24"/>
          <w:szCs w:val="24"/>
        </w:rPr>
        <w:t>expedient</w:t>
      </w:r>
      <w:r w:rsidRPr="00BE3C1C">
        <w:rPr>
          <w:rFonts w:ascii="Arial" w:hAnsi="Arial" w:cs="Arial"/>
          <w:sz w:val="24"/>
          <w:szCs w:val="24"/>
        </w:rPr>
        <w:t xml:space="preserve"> </w:t>
      </w:r>
      <w:r w:rsidR="00ED2F8B" w:rsidRPr="00BE3C1C">
        <w:rPr>
          <w:rFonts w:ascii="Arial" w:hAnsi="Arial" w:cs="Arial"/>
          <w:sz w:val="24"/>
          <w:szCs w:val="24"/>
        </w:rPr>
        <w:t xml:space="preserve">to </w:t>
      </w:r>
      <w:r w:rsidRPr="00BE3C1C">
        <w:rPr>
          <w:rFonts w:ascii="Arial" w:hAnsi="Arial" w:cs="Arial"/>
          <w:sz w:val="24"/>
          <w:szCs w:val="24"/>
        </w:rPr>
        <w:t>do so</w:t>
      </w:r>
      <w:r w:rsidR="00B12084" w:rsidRPr="00BE3C1C">
        <w:rPr>
          <w:rFonts w:ascii="Arial" w:hAnsi="Arial" w:cs="Arial"/>
          <w:sz w:val="24"/>
          <w:szCs w:val="24"/>
        </w:rPr>
        <w:t xml:space="preserve"> having regard to </w:t>
      </w:r>
      <w:r w:rsidR="00B12084" w:rsidRPr="00006880">
        <w:rPr>
          <w:rFonts w:ascii="Arial" w:hAnsi="Arial" w:cs="Arial"/>
          <w:b/>
          <w:bCs/>
          <w:sz w:val="24"/>
          <w:szCs w:val="24"/>
        </w:rPr>
        <w:t>all the circumstances</w:t>
      </w:r>
      <w:r w:rsidR="00C24505" w:rsidRPr="00BE3C1C">
        <w:rPr>
          <w:rFonts w:ascii="Arial" w:hAnsi="Arial" w:cs="Arial"/>
          <w:sz w:val="24"/>
          <w:szCs w:val="24"/>
        </w:rPr>
        <w:t xml:space="preserve"> (which may include the above</w:t>
      </w:r>
      <w:r w:rsidR="0020165D" w:rsidRPr="00BE3C1C">
        <w:rPr>
          <w:rFonts w:ascii="Arial" w:hAnsi="Arial" w:cs="Arial"/>
          <w:sz w:val="24"/>
          <w:szCs w:val="24"/>
        </w:rPr>
        <w:t>)</w:t>
      </w:r>
      <w:r w:rsidR="00B12084" w:rsidRPr="00BE3C1C">
        <w:rPr>
          <w:rFonts w:ascii="Arial" w:hAnsi="Arial" w:cs="Arial"/>
          <w:sz w:val="24"/>
          <w:szCs w:val="24"/>
        </w:rPr>
        <w:t xml:space="preserve">, and </w:t>
      </w:r>
      <w:proofErr w:type="gramStart"/>
      <w:r w:rsidR="00B12084" w:rsidRPr="00BE3C1C">
        <w:rPr>
          <w:rFonts w:ascii="Arial" w:hAnsi="Arial" w:cs="Arial"/>
          <w:sz w:val="24"/>
          <w:szCs w:val="24"/>
        </w:rPr>
        <w:t>in particular to</w:t>
      </w:r>
      <w:proofErr w:type="gramEnd"/>
      <w:r w:rsidR="00776515" w:rsidRPr="00BE3C1C">
        <w:rPr>
          <w:rFonts w:ascii="Arial" w:hAnsi="Arial" w:cs="Arial"/>
          <w:sz w:val="24"/>
          <w:szCs w:val="24"/>
        </w:rPr>
        <w:t>:</w:t>
      </w:r>
      <w:bookmarkEnd w:id="8"/>
      <w:r w:rsidR="00B12084" w:rsidRPr="00BE3C1C">
        <w:rPr>
          <w:rFonts w:ascii="Arial" w:hAnsi="Arial" w:cs="Arial"/>
          <w:sz w:val="24"/>
          <w:szCs w:val="24"/>
        </w:rPr>
        <w:t xml:space="preserve"> </w:t>
      </w:r>
    </w:p>
    <w:p w14:paraId="6B1B6137" w14:textId="77777777" w:rsidR="00776515" w:rsidRPr="00BE3C1C" w:rsidRDefault="00185837" w:rsidP="00185837">
      <w:pPr>
        <w:pStyle w:val="Style1"/>
        <w:numPr>
          <w:ilvl w:val="0"/>
          <w:numId w:val="0"/>
        </w:numPr>
        <w:tabs>
          <w:tab w:val="clear" w:pos="432"/>
        </w:tabs>
        <w:ind w:left="432"/>
        <w:rPr>
          <w:rFonts w:ascii="Arial" w:hAnsi="Arial" w:cs="Arial"/>
          <w:sz w:val="24"/>
          <w:szCs w:val="24"/>
        </w:rPr>
      </w:pPr>
      <w:bookmarkStart w:id="9" w:name="_Hlk97294619"/>
      <w:r w:rsidRPr="00BE3C1C">
        <w:rPr>
          <w:rFonts w:ascii="Arial" w:hAnsi="Arial" w:cs="Arial"/>
          <w:sz w:val="24"/>
          <w:szCs w:val="24"/>
        </w:rPr>
        <w:t>(a) whether it is reasonably practicable to make the crossing safe for use by the public</w:t>
      </w:r>
      <w:r w:rsidR="00776515" w:rsidRPr="00BE3C1C">
        <w:rPr>
          <w:rFonts w:ascii="Arial" w:hAnsi="Arial" w:cs="Arial"/>
          <w:sz w:val="24"/>
          <w:szCs w:val="24"/>
        </w:rPr>
        <w:t>; and</w:t>
      </w:r>
    </w:p>
    <w:p w14:paraId="01EBE7E5" w14:textId="780C2843" w:rsidR="00B12084" w:rsidRPr="00BE3C1C" w:rsidRDefault="00776515" w:rsidP="00185837">
      <w:pPr>
        <w:pStyle w:val="Style1"/>
        <w:numPr>
          <w:ilvl w:val="0"/>
          <w:numId w:val="0"/>
        </w:numPr>
        <w:tabs>
          <w:tab w:val="clear" w:pos="432"/>
        </w:tabs>
        <w:ind w:left="432"/>
        <w:rPr>
          <w:rFonts w:ascii="Arial" w:hAnsi="Arial" w:cs="Arial"/>
          <w:sz w:val="24"/>
          <w:szCs w:val="24"/>
        </w:rPr>
      </w:pPr>
      <w:r w:rsidRPr="00BE3C1C">
        <w:rPr>
          <w:rFonts w:ascii="Arial" w:hAnsi="Arial" w:cs="Arial"/>
          <w:sz w:val="24"/>
          <w:szCs w:val="24"/>
        </w:rPr>
        <w:t>(b)</w:t>
      </w:r>
      <w:r w:rsidR="006B0FAB" w:rsidRPr="00BE3C1C">
        <w:rPr>
          <w:rFonts w:ascii="Arial" w:hAnsi="Arial" w:cs="Arial"/>
          <w:sz w:val="24"/>
          <w:szCs w:val="24"/>
        </w:rPr>
        <w:t xml:space="preserve"> any</w:t>
      </w:r>
      <w:r w:rsidRPr="00BE3C1C">
        <w:rPr>
          <w:rFonts w:ascii="Arial" w:hAnsi="Arial" w:cs="Arial"/>
          <w:sz w:val="24"/>
          <w:szCs w:val="24"/>
        </w:rPr>
        <w:t xml:space="preserve"> arrangements </w:t>
      </w:r>
      <w:r w:rsidR="006B0FAB" w:rsidRPr="00BE3C1C">
        <w:rPr>
          <w:rFonts w:ascii="Arial" w:hAnsi="Arial" w:cs="Arial"/>
          <w:sz w:val="24"/>
          <w:szCs w:val="24"/>
        </w:rPr>
        <w:t xml:space="preserve">that have been made for ensuring that, if the Order is confirmed, </w:t>
      </w:r>
      <w:r w:rsidR="0029032D" w:rsidRPr="00BE3C1C">
        <w:rPr>
          <w:rFonts w:ascii="Arial" w:hAnsi="Arial" w:cs="Arial"/>
          <w:sz w:val="24"/>
          <w:szCs w:val="24"/>
        </w:rPr>
        <w:t>any appropriate barriers</w:t>
      </w:r>
      <w:r w:rsidR="006B0FAB" w:rsidRPr="00BE3C1C">
        <w:rPr>
          <w:rFonts w:ascii="Arial" w:hAnsi="Arial" w:cs="Arial"/>
          <w:sz w:val="24"/>
          <w:szCs w:val="24"/>
        </w:rPr>
        <w:t xml:space="preserve"> </w:t>
      </w:r>
      <w:r w:rsidR="0029032D" w:rsidRPr="00BE3C1C">
        <w:rPr>
          <w:rFonts w:ascii="Arial" w:hAnsi="Arial" w:cs="Arial"/>
          <w:sz w:val="24"/>
          <w:szCs w:val="24"/>
        </w:rPr>
        <w:t>and signs are erected and maintained.</w:t>
      </w:r>
      <w:r w:rsidRPr="00BE3C1C">
        <w:rPr>
          <w:rFonts w:ascii="Arial" w:hAnsi="Arial" w:cs="Arial"/>
          <w:sz w:val="24"/>
          <w:szCs w:val="24"/>
        </w:rPr>
        <w:t xml:space="preserve"> </w:t>
      </w:r>
      <w:r w:rsidR="002749A8" w:rsidRPr="00BE3C1C">
        <w:rPr>
          <w:rFonts w:ascii="Arial" w:hAnsi="Arial" w:cs="Arial"/>
          <w:sz w:val="24"/>
          <w:szCs w:val="24"/>
        </w:rPr>
        <w:t xml:space="preserve"> </w:t>
      </w:r>
    </w:p>
    <w:bookmarkEnd w:id="7"/>
    <w:bookmarkEnd w:id="9"/>
    <w:p w14:paraId="4084B9CA" w14:textId="19E3E745" w:rsidR="00966EE2" w:rsidRPr="00D75028" w:rsidRDefault="00966EE2" w:rsidP="00FB1B86">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 Public Rights of Way (Combined Orders) (England) Regulations 2008 (S.I. 2008/442) enable surveying authorities to include directions to modify the definitive map and statement </w:t>
      </w:r>
      <w:r w:rsidR="00113432" w:rsidRPr="00BE3C1C">
        <w:rPr>
          <w:rFonts w:ascii="Arial" w:hAnsi="Arial" w:cs="Arial"/>
          <w:sz w:val="24"/>
          <w:szCs w:val="24"/>
        </w:rPr>
        <w:t>a</w:t>
      </w:r>
      <w:r w:rsidR="00B35754" w:rsidRPr="00BE3C1C">
        <w:rPr>
          <w:rFonts w:ascii="Arial" w:hAnsi="Arial" w:cs="Arial"/>
          <w:sz w:val="24"/>
          <w:szCs w:val="24"/>
        </w:rPr>
        <w:t>longside</w:t>
      </w:r>
      <w:r w:rsidR="00AF4DA2" w:rsidRPr="00BE3C1C">
        <w:rPr>
          <w:rFonts w:ascii="Arial" w:hAnsi="Arial" w:cs="Arial"/>
          <w:sz w:val="24"/>
          <w:szCs w:val="24"/>
        </w:rPr>
        <w:t xml:space="preserve"> </w:t>
      </w:r>
      <w:r w:rsidRPr="00BE3C1C">
        <w:rPr>
          <w:rFonts w:ascii="Arial" w:hAnsi="Arial" w:cs="Arial"/>
          <w:sz w:val="24"/>
          <w:szCs w:val="24"/>
        </w:rPr>
        <w:t xml:space="preserve">orders </w:t>
      </w:r>
      <w:r w:rsidR="00B35754" w:rsidRPr="00BE3C1C">
        <w:rPr>
          <w:rFonts w:ascii="Arial" w:hAnsi="Arial" w:cs="Arial"/>
          <w:sz w:val="24"/>
          <w:szCs w:val="24"/>
        </w:rPr>
        <w:t xml:space="preserve">that </w:t>
      </w:r>
      <w:r w:rsidRPr="00BE3C1C">
        <w:rPr>
          <w:rFonts w:ascii="Arial" w:hAnsi="Arial" w:cs="Arial"/>
          <w:sz w:val="24"/>
          <w:szCs w:val="24"/>
        </w:rPr>
        <w:t xml:space="preserve">make changes to the rights of way network by </w:t>
      </w:r>
      <w:r w:rsidRPr="003F03AD">
        <w:rPr>
          <w:rFonts w:ascii="Arial" w:hAnsi="Arial" w:cs="Arial"/>
          <w:sz w:val="24"/>
          <w:szCs w:val="24"/>
        </w:rPr>
        <w:t xml:space="preserve">creation, </w:t>
      </w:r>
      <w:proofErr w:type="gramStart"/>
      <w:r w:rsidRPr="003F03AD">
        <w:rPr>
          <w:rFonts w:ascii="Arial" w:hAnsi="Arial" w:cs="Arial"/>
          <w:sz w:val="24"/>
          <w:szCs w:val="24"/>
        </w:rPr>
        <w:t>diversion</w:t>
      </w:r>
      <w:proofErr w:type="gramEnd"/>
      <w:r w:rsidRPr="003F03AD">
        <w:rPr>
          <w:rFonts w:ascii="Arial" w:hAnsi="Arial" w:cs="Arial"/>
          <w:sz w:val="24"/>
          <w:szCs w:val="24"/>
        </w:rPr>
        <w:t xml:space="preserve"> and extinguishment under the 1980 Act</w:t>
      </w:r>
      <w:r w:rsidR="008C00CC" w:rsidRPr="003F03AD">
        <w:rPr>
          <w:rFonts w:ascii="Arial" w:hAnsi="Arial" w:cs="Arial"/>
          <w:sz w:val="24"/>
          <w:szCs w:val="24"/>
        </w:rPr>
        <w:t>.</w:t>
      </w:r>
      <w:r w:rsidR="00750E04" w:rsidRPr="003F03AD">
        <w:rPr>
          <w:rFonts w:ascii="Arial" w:hAnsi="Arial" w:cs="Arial"/>
          <w:sz w:val="24"/>
          <w:szCs w:val="24"/>
        </w:rPr>
        <w:t xml:space="preserve"> </w:t>
      </w:r>
      <w:r w:rsidR="003F03AD" w:rsidRPr="003F03AD">
        <w:rPr>
          <w:rFonts w:ascii="Arial" w:hAnsi="Arial" w:cs="Arial"/>
          <w:sz w:val="24"/>
          <w:szCs w:val="24"/>
        </w:rPr>
        <w:t>Related guidance is found in “</w:t>
      </w:r>
      <w:r w:rsidR="003F03AD" w:rsidRPr="00964006">
        <w:rPr>
          <w:rFonts w:ascii="Arial" w:hAnsi="Arial" w:cs="Arial"/>
          <w:i/>
          <w:iCs/>
          <w:sz w:val="24"/>
          <w:szCs w:val="24"/>
        </w:rPr>
        <w:t xml:space="preserve">Combined orders - the power to include definitive map </w:t>
      </w:r>
      <w:r w:rsidR="003F03AD" w:rsidRPr="00964006">
        <w:rPr>
          <w:rFonts w:ascii="Arial" w:hAnsi="Arial" w:cs="Arial"/>
          <w:i/>
          <w:iCs/>
          <w:sz w:val="24"/>
          <w:szCs w:val="24"/>
        </w:rPr>
        <w:lastRenderedPageBreak/>
        <w:t>modification orders within public path and analogous orders - Guidance for English Surveying Authorities</w:t>
      </w:r>
      <w:r w:rsidR="003F03AD">
        <w:rPr>
          <w:rFonts w:ascii="Arial" w:hAnsi="Arial" w:cs="Arial"/>
          <w:sz w:val="24"/>
          <w:szCs w:val="24"/>
        </w:rPr>
        <w:t xml:space="preserve">” </w:t>
      </w:r>
      <w:r w:rsidR="003F03AD" w:rsidRPr="00D75028">
        <w:rPr>
          <w:rFonts w:ascii="Arial" w:hAnsi="Arial" w:cs="Arial"/>
          <w:sz w:val="24"/>
          <w:szCs w:val="24"/>
        </w:rPr>
        <w:t>published by Defra in October 2010.</w:t>
      </w:r>
    </w:p>
    <w:p w14:paraId="5882A19C" w14:textId="712CA8B6" w:rsidR="00FC73EB" w:rsidRPr="00D75028" w:rsidRDefault="00360CF8" w:rsidP="00FB1B86">
      <w:pPr>
        <w:numPr>
          <w:ilvl w:val="0"/>
          <w:numId w:val="9"/>
        </w:numPr>
        <w:tabs>
          <w:tab w:val="clear" w:pos="432"/>
          <w:tab w:val="left" w:pos="425"/>
          <w:tab w:val="left" w:pos="851"/>
        </w:tabs>
        <w:spacing w:before="180"/>
        <w:rPr>
          <w:rFonts w:ascii="Arial" w:hAnsi="Arial" w:cs="Arial"/>
          <w:sz w:val="24"/>
          <w:szCs w:val="24"/>
        </w:rPr>
      </w:pPr>
      <w:r w:rsidRPr="00D75028">
        <w:rPr>
          <w:rFonts w:ascii="Arial" w:hAnsi="Arial" w:cs="Arial"/>
          <w:sz w:val="24"/>
          <w:szCs w:val="24"/>
        </w:rPr>
        <w:t>Whilst</w:t>
      </w:r>
      <w:r w:rsidR="00307CC6" w:rsidRPr="00D75028">
        <w:rPr>
          <w:rFonts w:ascii="Arial" w:hAnsi="Arial" w:cs="Arial"/>
          <w:sz w:val="24"/>
          <w:szCs w:val="24"/>
        </w:rPr>
        <w:t xml:space="preserve"> I </w:t>
      </w:r>
      <w:r w:rsidR="00B46F2E" w:rsidRPr="00D75028">
        <w:rPr>
          <w:rFonts w:ascii="Arial" w:hAnsi="Arial" w:cs="Arial"/>
          <w:sz w:val="24"/>
          <w:szCs w:val="24"/>
        </w:rPr>
        <w:t>must also</w:t>
      </w:r>
      <w:r w:rsidR="002D1842" w:rsidRPr="00D75028">
        <w:rPr>
          <w:rFonts w:ascii="Arial" w:hAnsi="Arial" w:cs="Arial"/>
          <w:sz w:val="24"/>
          <w:szCs w:val="24"/>
        </w:rPr>
        <w:t xml:space="preserve"> have regard to any material provisions in </w:t>
      </w:r>
      <w:r w:rsidR="003D0A80" w:rsidRPr="00D75028">
        <w:rPr>
          <w:rFonts w:ascii="Arial" w:hAnsi="Arial" w:cs="Arial"/>
          <w:sz w:val="24"/>
          <w:szCs w:val="24"/>
        </w:rPr>
        <w:t>any</w:t>
      </w:r>
      <w:r w:rsidR="002D1842" w:rsidRPr="00D75028">
        <w:rPr>
          <w:rFonts w:ascii="Arial" w:hAnsi="Arial" w:cs="Arial"/>
          <w:sz w:val="24"/>
          <w:szCs w:val="24"/>
        </w:rPr>
        <w:t xml:space="preserve"> </w:t>
      </w:r>
      <w:r w:rsidR="0009673F" w:rsidRPr="00D75028">
        <w:rPr>
          <w:rFonts w:ascii="Arial" w:hAnsi="Arial" w:cs="Arial"/>
          <w:sz w:val="24"/>
          <w:szCs w:val="24"/>
        </w:rPr>
        <w:t>r</w:t>
      </w:r>
      <w:r w:rsidR="002D1842" w:rsidRPr="00D75028">
        <w:rPr>
          <w:rFonts w:ascii="Arial" w:hAnsi="Arial" w:cs="Arial"/>
          <w:sz w:val="24"/>
          <w:szCs w:val="24"/>
        </w:rPr>
        <w:t xml:space="preserve">ights of </w:t>
      </w:r>
      <w:r w:rsidR="0009673F" w:rsidRPr="00D75028">
        <w:rPr>
          <w:rFonts w:ascii="Arial" w:hAnsi="Arial" w:cs="Arial"/>
          <w:sz w:val="24"/>
          <w:szCs w:val="24"/>
        </w:rPr>
        <w:t>w</w:t>
      </w:r>
      <w:r w:rsidR="002D1842" w:rsidRPr="00D75028">
        <w:rPr>
          <w:rFonts w:ascii="Arial" w:hAnsi="Arial" w:cs="Arial"/>
          <w:sz w:val="24"/>
          <w:szCs w:val="24"/>
        </w:rPr>
        <w:t xml:space="preserve">ay </w:t>
      </w:r>
      <w:r w:rsidR="0009673F" w:rsidRPr="00D75028">
        <w:rPr>
          <w:rFonts w:ascii="Arial" w:hAnsi="Arial" w:cs="Arial"/>
          <w:sz w:val="24"/>
          <w:szCs w:val="24"/>
        </w:rPr>
        <w:t>i</w:t>
      </w:r>
      <w:r w:rsidR="002D1842" w:rsidRPr="00D75028">
        <w:rPr>
          <w:rFonts w:ascii="Arial" w:hAnsi="Arial" w:cs="Arial"/>
          <w:sz w:val="24"/>
          <w:szCs w:val="24"/>
        </w:rPr>
        <w:t xml:space="preserve">mprovement </w:t>
      </w:r>
      <w:r w:rsidR="0009673F" w:rsidRPr="00D75028">
        <w:rPr>
          <w:rFonts w:ascii="Arial" w:hAnsi="Arial" w:cs="Arial"/>
          <w:sz w:val="24"/>
          <w:szCs w:val="24"/>
        </w:rPr>
        <w:t>p</w:t>
      </w:r>
      <w:r w:rsidR="002D1842" w:rsidRPr="00D75028">
        <w:rPr>
          <w:rFonts w:ascii="Arial" w:hAnsi="Arial" w:cs="Arial"/>
          <w:sz w:val="24"/>
          <w:szCs w:val="24"/>
        </w:rPr>
        <w:t>lan for the area</w:t>
      </w:r>
      <w:r w:rsidR="009A79BB" w:rsidRPr="00D75028">
        <w:rPr>
          <w:rFonts w:ascii="Arial" w:hAnsi="Arial" w:cs="Arial"/>
          <w:sz w:val="24"/>
          <w:szCs w:val="24"/>
        </w:rPr>
        <w:t xml:space="preserve"> </w:t>
      </w:r>
      <w:r w:rsidR="00B46F2E" w:rsidRPr="00D75028">
        <w:rPr>
          <w:rFonts w:ascii="Arial" w:hAnsi="Arial" w:cs="Arial"/>
          <w:sz w:val="24"/>
          <w:szCs w:val="24"/>
        </w:rPr>
        <w:t>when</w:t>
      </w:r>
      <w:r w:rsidRPr="00D75028">
        <w:rPr>
          <w:rFonts w:ascii="Arial" w:hAnsi="Arial" w:cs="Arial"/>
          <w:sz w:val="24"/>
          <w:szCs w:val="24"/>
        </w:rPr>
        <w:t xml:space="preserve"> determining this Order, </w:t>
      </w:r>
      <w:r w:rsidR="009A79BB" w:rsidRPr="00D75028">
        <w:rPr>
          <w:rFonts w:ascii="Arial" w:hAnsi="Arial" w:cs="Arial"/>
          <w:sz w:val="24"/>
          <w:szCs w:val="24"/>
        </w:rPr>
        <w:t xml:space="preserve">no </w:t>
      </w:r>
      <w:r w:rsidRPr="00D75028">
        <w:rPr>
          <w:rFonts w:ascii="Arial" w:hAnsi="Arial" w:cs="Arial"/>
          <w:sz w:val="24"/>
          <w:szCs w:val="24"/>
        </w:rPr>
        <w:t>issues have been raised in this respect</w:t>
      </w:r>
      <w:r w:rsidR="009B50E3" w:rsidRPr="00D75028">
        <w:rPr>
          <w:rFonts w:ascii="Arial" w:hAnsi="Arial" w:cs="Arial"/>
          <w:sz w:val="24"/>
          <w:szCs w:val="24"/>
        </w:rPr>
        <w:t>.</w:t>
      </w:r>
      <w:r w:rsidR="00307CC6" w:rsidRPr="00D75028">
        <w:rPr>
          <w:rFonts w:ascii="Arial" w:hAnsi="Arial" w:cs="Arial"/>
          <w:sz w:val="24"/>
          <w:szCs w:val="24"/>
        </w:rPr>
        <w:t xml:space="preserve"> </w:t>
      </w:r>
      <w:r w:rsidR="00105EE1" w:rsidRPr="00D75028">
        <w:rPr>
          <w:rFonts w:ascii="Arial" w:hAnsi="Arial" w:cs="Arial"/>
          <w:sz w:val="24"/>
          <w:szCs w:val="24"/>
        </w:rPr>
        <w:t>In addition</w:t>
      </w:r>
      <w:r w:rsidRPr="00D75028">
        <w:rPr>
          <w:rFonts w:ascii="Arial" w:hAnsi="Arial" w:cs="Arial"/>
          <w:sz w:val="24"/>
          <w:szCs w:val="24"/>
        </w:rPr>
        <w:t>, in reaching my conclusions</w:t>
      </w:r>
      <w:r w:rsidR="00B02B88">
        <w:rPr>
          <w:rFonts w:ascii="Arial" w:hAnsi="Arial" w:cs="Arial"/>
          <w:sz w:val="24"/>
          <w:szCs w:val="24"/>
        </w:rPr>
        <w:t>,</w:t>
      </w:r>
      <w:r w:rsidRPr="00D75028">
        <w:rPr>
          <w:rFonts w:ascii="Arial" w:hAnsi="Arial" w:cs="Arial"/>
          <w:sz w:val="24"/>
          <w:szCs w:val="24"/>
        </w:rPr>
        <w:t xml:space="preserve"> </w:t>
      </w:r>
      <w:r w:rsidR="00C85EF2" w:rsidRPr="00D75028">
        <w:rPr>
          <w:rFonts w:ascii="Arial" w:hAnsi="Arial" w:cs="Arial"/>
          <w:sz w:val="24"/>
          <w:szCs w:val="24"/>
        </w:rPr>
        <w:t>I have considered the</w:t>
      </w:r>
      <w:r w:rsidR="00B46F2E" w:rsidRPr="00D75028">
        <w:rPr>
          <w:rFonts w:ascii="Arial" w:hAnsi="Arial" w:cs="Arial"/>
          <w:sz w:val="24"/>
          <w:szCs w:val="24"/>
        </w:rPr>
        <w:t xml:space="preserve"> </w:t>
      </w:r>
      <w:r w:rsidR="003F1C53">
        <w:rPr>
          <w:rFonts w:ascii="Arial" w:hAnsi="Arial" w:cs="Arial"/>
          <w:sz w:val="24"/>
          <w:szCs w:val="24"/>
        </w:rPr>
        <w:t xml:space="preserve">principles of </w:t>
      </w:r>
      <w:r w:rsidR="00B02B88">
        <w:rPr>
          <w:rFonts w:ascii="Arial" w:hAnsi="Arial" w:cs="Arial"/>
          <w:sz w:val="24"/>
          <w:szCs w:val="24"/>
        </w:rPr>
        <w:t xml:space="preserve">the </w:t>
      </w:r>
      <w:r w:rsidR="003F1C53">
        <w:rPr>
          <w:rFonts w:ascii="Arial" w:hAnsi="Arial" w:cs="Arial"/>
          <w:sz w:val="24"/>
          <w:szCs w:val="24"/>
        </w:rPr>
        <w:t xml:space="preserve">Public Sector </w:t>
      </w:r>
      <w:r w:rsidR="00B46F2E" w:rsidRPr="00D75028">
        <w:rPr>
          <w:rFonts w:ascii="Arial" w:hAnsi="Arial" w:cs="Arial"/>
          <w:sz w:val="24"/>
          <w:szCs w:val="24"/>
        </w:rPr>
        <w:t xml:space="preserve">Equality </w:t>
      </w:r>
      <w:r w:rsidR="003F1C53">
        <w:rPr>
          <w:rFonts w:ascii="Arial" w:hAnsi="Arial" w:cs="Arial"/>
          <w:sz w:val="24"/>
          <w:szCs w:val="24"/>
        </w:rPr>
        <w:t>Duty</w:t>
      </w:r>
      <w:r w:rsidR="00C85EF2" w:rsidRPr="00D75028">
        <w:rPr>
          <w:rFonts w:ascii="Arial" w:hAnsi="Arial" w:cs="Arial"/>
          <w:sz w:val="24"/>
          <w:szCs w:val="24"/>
        </w:rPr>
        <w:t xml:space="preserve"> where appropriate</w:t>
      </w:r>
      <w:r w:rsidR="003D0A80" w:rsidRPr="00D75028">
        <w:rPr>
          <w:rFonts w:ascii="Arial" w:hAnsi="Arial" w:cs="Arial"/>
          <w:sz w:val="24"/>
          <w:szCs w:val="24"/>
        </w:rPr>
        <w:t xml:space="preserve">. </w:t>
      </w:r>
    </w:p>
    <w:bookmarkEnd w:id="6"/>
    <w:p w14:paraId="1AE5CFA8" w14:textId="77777777" w:rsidR="00665C6B" w:rsidRPr="00BE3C1C" w:rsidRDefault="00665C6B" w:rsidP="00665C6B">
      <w:pPr>
        <w:tabs>
          <w:tab w:val="left" w:pos="851"/>
        </w:tabs>
        <w:spacing w:before="180"/>
        <w:rPr>
          <w:rFonts w:ascii="Arial" w:hAnsi="Arial" w:cs="Arial"/>
          <w:b/>
          <w:iCs/>
          <w:sz w:val="24"/>
          <w:szCs w:val="24"/>
        </w:rPr>
      </w:pPr>
      <w:r w:rsidRPr="00BE3C1C">
        <w:rPr>
          <w:rFonts w:ascii="Arial" w:hAnsi="Arial" w:cs="Arial"/>
          <w:b/>
          <w:iCs/>
          <w:sz w:val="24"/>
          <w:szCs w:val="24"/>
        </w:rPr>
        <w:t>Legal submissions</w:t>
      </w:r>
    </w:p>
    <w:p w14:paraId="426E41BF" w14:textId="4692DD6C" w:rsidR="00665C6B" w:rsidRPr="00BE3C1C" w:rsidRDefault="00FB2E2D" w:rsidP="00035C94">
      <w:pPr>
        <w:tabs>
          <w:tab w:val="left" w:pos="851"/>
        </w:tabs>
        <w:spacing w:before="180"/>
        <w:rPr>
          <w:rFonts w:ascii="Arial" w:hAnsi="Arial" w:cs="Arial"/>
          <w:i/>
          <w:iCs/>
          <w:sz w:val="24"/>
          <w:szCs w:val="24"/>
        </w:rPr>
      </w:pPr>
      <w:r w:rsidRPr="00BE3C1C">
        <w:rPr>
          <w:rFonts w:ascii="Arial" w:hAnsi="Arial" w:cs="Arial"/>
          <w:i/>
          <w:iCs/>
          <w:sz w:val="24"/>
          <w:szCs w:val="24"/>
        </w:rPr>
        <w:t>The i</w:t>
      </w:r>
      <w:r w:rsidR="00035C94" w:rsidRPr="00BE3C1C">
        <w:rPr>
          <w:rFonts w:ascii="Arial" w:hAnsi="Arial" w:cs="Arial"/>
          <w:i/>
          <w:iCs/>
          <w:sz w:val="24"/>
          <w:szCs w:val="24"/>
        </w:rPr>
        <w:t>ntegrity of the Order as a diversion</w:t>
      </w:r>
    </w:p>
    <w:p w14:paraId="1213028F" w14:textId="4D4225D4" w:rsidR="00671B1E" w:rsidRPr="00BE3C1C" w:rsidRDefault="00665C6B"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In his original objection Mr Thorne contended that the diversion promoted by this Order must fail on account of the whole of the proposed alternative route being used </w:t>
      </w:r>
      <w:r w:rsidR="00C77FCA" w:rsidRPr="00BE3C1C">
        <w:rPr>
          <w:rFonts w:ascii="Arial" w:hAnsi="Arial" w:cs="Arial"/>
          <w:sz w:val="24"/>
          <w:szCs w:val="24"/>
        </w:rPr>
        <w:t xml:space="preserve">already </w:t>
      </w:r>
      <w:r w:rsidRPr="00BE3C1C">
        <w:rPr>
          <w:rFonts w:ascii="Arial" w:hAnsi="Arial" w:cs="Arial"/>
          <w:sz w:val="24"/>
          <w:szCs w:val="24"/>
        </w:rPr>
        <w:t xml:space="preserve">by the public as a right of way. </w:t>
      </w:r>
      <w:r w:rsidR="00C77FCA" w:rsidRPr="00BE3C1C">
        <w:rPr>
          <w:rFonts w:ascii="Arial" w:hAnsi="Arial" w:cs="Arial"/>
          <w:sz w:val="24"/>
          <w:szCs w:val="24"/>
        </w:rPr>
        <w:t xml:space="preserve"> </w:t>
      </w:r>
    </w:p>
    <w:p w14:paraId="223D9619" w14:textId="4272BCF1" w:rsidR="00C77FCA" w:rsidRPr="00BE3C1C" w:rsidRDefault="00C77FCA"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N</w:t>
      </w:r>
      <w:r w:rsidR="00665C6B" w:rsidRPr="00BE3C1C">
        <w:rPr>
          <w:rFonts w:ascii="Arial" w:hAnsi="Arial" w:cs="Arial"/>
          <w:sz w:val="24"/>
          <w:szCs w:val="24"/>
        </w:rPr>
        <w:t xml:space="preserve">one of the alternative </w:t>
      </w:r>
      <w:r w:rsidR="00671B1E" w:rsidRPr="00BE3C1C">
        <w:rPr>
          <w:rFonts w:ascii="Arial" w:hAnsi="Arial" w:cs="Arial"/>
          <w:sz w:val="24"/>
          <w:szCs w:val="24"/>
        </w:rPr>
        <w:t xml:space="preserve">route </w:t>
      </w:r>
      <w:r w:rsidR="00665C6B" w:rsidRPr="00BE3C1C">
        <w:rPr>
          <w:rFonts w:ascii="Arial" w:hAnsi="Arial" w:cs="Arial"/>
          <w:sz w:val="24"/>
          <w:szCs w:val="24"/>
        </w:rPr>
        <w:t>is recorded on the definitive map</w:t>
      </w:r>
      <w:r w:rsidR="00671B1E" w:rsidRPr="00BE3C1C">
        <w:rPr>
          <w:rFonts w:ascii="Arial" w:hAnsi="Arial" w:cs="Arial"/>
          <w:sz w:val="24"/>
          <w:szCs w:val="24"/>
        </w:rPr>
        <w:t xml:space="preserve">. Yet </w:t>
      </w:r>
      <w:r w:rsidR="00253BB0" w:rsidRPr="00BE3C1C">
        <w:rPr>
          <w:rFonts w:ascii="Arial" w:hAnsi="Arial" w:cs="Arial"/>
          <w:sz w:val="24"/>
          <w:szCs w:val="24"/>
        </w:rPr>
        <w:t xml:space="preserve">even </w:t>
      </w:r>
      <w:r w:rsidR="00671B1E" w:rsidRPr="00BE3C1C">
        <w:rPr>
          <w:rFonts w:ascii="Arial" w:hAnsi="Arial" w:cs="Arial"/>
          <w:sz w:val="24"/>
          <w:szCs w:val="24"/>
        </w:rPr>
        <w:t xml:space="preserve">a cursory view of the path </w:t>
      </w:r>
      <w:r w:rsidRPr="00BE3C1C">
        <w:rPr>
          <w:rFonts w:ascii="Arial" w:hAnsi="Arial" w:cs="Arial"/>
          <w:sz w:val="24"/>
          <w:szCs w:val="24"/>
        </w:rPr>
        <w:t>indicates</w:t>
      </w:r>
      <w:r w:rsidR="00671B1E" w:rsidRPr="00BE3C1C">
        <w:rPr>
          <w:rFonts w:ascii="Arial" w:hAnsi="Arial" w:cs="Arial"/>
          <w:sz w:val="24"/>
          <w:szCs w:val="24"/>
        </w:rPr>
        <w:t xml:space="preserve"> nothing presently visible on the site that would suggest the public is restricted in any way from</w:t>
      </w:r>
      <w:r w:rsidRPr="00BE3C1C">
        <w:rPr>
          <w:rFonts w:ascii="Arial" w:hAnsi="Arial" w:cs="Arial"/>
          <w:sz w:val="24"/>
          <w:szCs w:val="24"/>
        </w:rPr>
        <w:t xml:space="preserve"> freely</w:t>
      </w:r>
      <w:r w:rsidR="00671B1E" w:rsidRPr="00BE3C1C">
        <w:rPr>
          <w:rFonts w:ascii="Arial" w:hAnsi="Arial" w:cs="Arial"/>
          <w:sz w:val="24"/>
          <w:szCs w:val="24"/>
        </w:rPr>
        <w:t xml:space="preserve"> using any part of it. </w:t>
      </w:r>
      <w:r w:rsidRPr="00BE3C1C">
        <w:rPr>
          <w:rFonts w:ascii="Arial" w:hAnsi="Arial" w:cs="Arial"/>
          <w:sz w:val="24"/>
          <w:szCs w:val="24"/>
        </w:rPr>
        <w:t xml:space="preserve"> </w:t>
      </w:r>
      <w:r w:rsidR="00671B1E" w:rsidRPr="00BE3C1C">
        <w:rPr>
          <w:rFonts w:ascii="Arial" w:hAnsi="Arial" w:cs="Arial"/>
          <w:sz w:val="24"/>
          <w:szCs w:val="24"/>
        </w:rPr>
        <w:t>Th</w:t>
      </w:r>
      <w:r w:rsidRPr="00BE3C1C">
        <w:rPr>
          <w:rFonts w:ascii="Arial" w:hAnsi="Arial" w:cs="Arial"/>
          <w:sz w:val="24"/>
          <w:szCs w:val="24"/>
        </w:rPr>
        <w:t>is</w:t>
      </w:r>
      <w:r w:rsidR="00671B1E" w:rsidRPr="00BE3C1C">
        <w:rPr>
          <w:rFonts w:ascii="Arial" w:hAnsi="Arial" w:cs="Arial"/>
          <w:sz w:val="24"/>
          <w:szCs w:val="24"/>
        </w:rPr>
        <w:t xml:space="preserve"> observation may </w:t>
      </w:r>
      <w:r w:rsidRPr="00BE3C1C">
        <w:rPr>
          <w:rFonts w:ascii="Arial" w:hAnsi="Arial" w:cs="Arial"/>
          <w:sz w:val="24"/>
          <w:szCs w:val="24"/>
        </w:rPr>
        <w:t xml:space="preserve">be of no consequence </w:t>
      </w:r>
      <w:r w:rsidR="00671B1E" w:rsidRPr="00BE3C1C">
        <w:rPr>
          <w:rFonts w:ascii="Arial" w:hAnsi="Arial" w:cs="Arial"/>
          <w:sz w:val="24"/>
          <w:szCs w:val="24"/>
        </w:rPr>
        <w:t xml:space="preserve">whatsoever to the </w:t>
      </w:r>
      <w:r w:rsidR="0076120C" w:rsidRPr="00BE3C1C">
        <w:rPr>
          <w:rFonts w:ascii="Arial" w:hAnsi="Arial" w:cs="Arial"/>
          <w:sz w:val="24"/>
          <w:szCs w:val="24"/>
        </w:rPr>
        <w:t>actual</w:t>
      </w:r>
      <w:r w:rsidRPr="00BE3C1C">
        <w:rPr>
          <w:rFonts w:ascii="Arial" w:hAnsi="Arial" w:cs="Arial"/>
          <w:sz w:val="24"/>
          <w:szCs w:val="24"/>
        </w:rPr>
        <w:t xml:space="preserve"> </w:t>
      </w:r>
      <w:r w:rsidR="00671B1E" w:rsidRPr="00BE3C1C">
        <w:rPr>
          <w:rFonts w:ascii="Arial" w:hAnsi="Arial" w:cs="Arial"/>
          <w:sz w:val="24"/>
          <w:szCs w:val="24"/>
        </w:rPr>
        <w:t>legal status of the route</w:t>
      </w:r>
      <w:r w:rsidR="0057698F" w:rsidRPr="00BE3C1C">
        <w:rPr>
          <w:rFonts w:ascii="Arial" w:hAnsi="Arial" w:cs="Arial"/>
          <w:sz w:val="24"/>
          <w:szCs w:val="24"/>
        </w:rPr>
        <w:t>,</w:t>
      </w:r>
      <w:r w:rsidR="00671B1E" w:rsidRPr="00BE3C1C">
        <w:rPr>
          <w:rFonts w:ascii="Arial" w:hAnsi="Arial" w:cs="Arial"/>
          <w:sz w:val="24"/>
          <w:szCs w:val="24"/>
        </w:rPr>
        <w:t xml:space="preserve"> but it is sufficient to prompt a question as to the basis on which the public enjoy</w:t>
      </w:r>
      <w:r w:rsidR="00964006">
        <w:rPr>
          <w:rFonts w:ascii="Arial" w:hAnsi="Arial" w:cs="Arial"/>
          <w:sz w:val="24"/>
          <w:szCs w:val="24"/>
        </w:rPr>
        <w:t>s</w:t>
      </w:r>
      <w:r w:rsidR="00671B1E" w:rsidRPr="00BE3C1C">
        <w:rPr>
          <w:rFonts w:ascii="Arial" w:hAnsi="Arial" w:cs="Arial"/>
          <w:sz w:val="24"/>
          <w:szCs w:val="24"/>
        </w:rPr>
        <w:t xml:space="preserve"> use of the route</w:t>
      </w:r>
      <w:r w:rsidRPr="00BE3C1C">
        <w:rPr>
          <w:rFonts w:ascii="Arial" w:hAnsi="Arial" w:cs="Arial"/>
          <w:sz w:val="24"/>
          <w:szCs w:val="24"/>
        </w:rPr>
        <w:t xml:space="preserve"> at present</w:t>
      </w:r>
      <w:r w:rsidR="00671B1E" w:rsidRPr="00BE3C1C">
        <w:rPr>
          <w:rFonts w:ascii="Arial" w:hAnsi="Arial" w:cs="Arial"/>
          <w:sz w:val="24"/>
          <w:szCs w:val="24"/>
        </w:rPr>
        <w:t>.</w:t>
      </w:r>
    </w:p>
    <w:p w14:paraId="50AE6A07" w14:textId="76D40FFA" w:rsidR="00607013" w:rsidRPr="00BE3C1C" w:rsidRDefault="00C77FCA"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 diversion order may propose that the line of a path or way be altered </w:t>
      </w:r>
      <w:proofErr w:type="gramStart"/>
      <w:r w:rsidRPr="00BE3C1C">
        <w:rPr>
          <w:rFonts w:ascii="Arial" w:hAnsi="Arial" w:cs="Arial"/>
          <w:sz w:val="24"/>
          <w:szCs w:val="24"/>
        </w:rPr>
        <w:t>so as to</w:t>
      </w:r>
      <w:proofErr w:type="gramEnd"/>
      <w:r w:rsidRPr="00BE3C1C">
        <w:rPr>
          <w:rFonts w:ascii="Arial" w:hAnsi="Arial" w:cs="Arial"/>
          <w:sz w:val="24"/>
          <w:szCs w:val="24"/>
        </w:rPr>
        <w:t xml:space="preserve"> follow, in part, a pre-existing route. However</w:t>
      </w:r>
      <w:r w:rsidR="0076120C" w:rsidRPr="00BE3C1C">
        <w:rPr>
          <w:rFonts w:ascii="Arial" w:hAnsi="Arial" w:cs="Arial"/>
          <w:sz w:val="24"/>
          <w:szCs w:val="24"/>
        </w:rPr>
        <w:t>,</w:t>
      </w:r>
      <w:r w:rsidRPr="00BE3C1C">
        <w:rPr>
          <w:rFonts w:ascii="Arial" w:hAnsi="Arial" w:cs="Arial"/>
          <w:sz w:val="24"/>
          <w:szCs w:val="24"/>
        </w:rPr>
        <w:t xml:space="preserve"> such an order </w:t>
      </w:r>
      <w:r w:rsidR="00607013" w:rsidRPr="00BE3C1C">
        <w:rPr>
          <w:rFonts w:ascii="Arial" w:hAnsi="Arial" w:cs="Arial"/>
          <w:sz w:val="24"/>
          <w:szCs w:val="24"/>
        </w:rPr>
        <w:t>cannot</w:t>
      </w:r>
      <w:r w:rsidRPr="00BE3C1C">
        <w:rPr>
          <w:rFonts w:ascii="Arial" w:hAnsi="Arial" w:cs="Arial"/>
          <w:sz w:val="24"/>
          <w:szCs w:val="24"/>
        </w:rPr>
        <w:t xml:space="preserve"> be used to close a path where the whole of the alternative route is already a public right of way. As was noted in the case of </w:t>
      </w:r>
      <w:r w:rsidRPr="00BE3C1C">
        <w:rPr>
          <w:rFonts w:ascii="Arial" w:hAnsi="Arial" w:cs="Arial"/>
          <w:i/>
          <w:iCs/>
          <w:sz w:val="24"/>
          <w:szCs w:val="24"/>
        </w:rPr>
        <w:t xml:space="preserve">R v Lake District Special Planning Board, ex </w:t>
      </w:r>
      <w:proofErr w:type="spellStart"/>
      <w:r w:rsidRPr="00BE3C1C">
        <w:rPr>
          <w:rFonts w:ascii="Arial" w:hAnsi="Arial" w:cs="Arial"/>
          <w:i/>
          <w:iCs/>
          <w:sz w:val="24"/>
          <w:szCs w:val="24"/>
        </w:rPr>
        <w:t>parte</w:t>
      </w:r>
      <w:proofErr w:type="spellEnd"/>
      <w:r w:rsidRPr="00BE3C1C">
        <w:rPr>
          <w:rFonts w:ascii="Arial" w:hAnsi="Arial" w:cs="Arial"/>
          <w:i/>
          <w:iCs/>
          <w:sz w:val="24"/>
          <w:szCs w:val="24"/>
        </w:rPr>
        <w:t xml:space="preserve"> Bernstein</w:t>
      </w:r>
      <w:r w:rsidRPr="00BE3C1C">
        <w:rPr>
          <w:rFonts w:ascii="Arial" w:hAnsi="Arial" w:cs="Arial"/>
          <w:sz w:val="24"/>
          <w:szCs w:val="24"/>
        </w:rPr>
        <w:t xml:space="preserve">, The Times, February 3 </w:t>
      </w:r>
      <w:r w:rsidR="0076120C" w:rsidRPr="00BE3C1C">
        <w:rPr>
          <w:rFonts w:ascii="Arial" w:hAnsi="Arial" w:cs="Arial"/>
          <w:sz w:val="24"/>
          <w:szCs w:val="24"/>
        </w:rPr>
        <w:t>[</w:t>
      </w:r>
      <w:r w:rsidRPr="00BE3C1C">
        <w:rPr>
          <w:rFonts w:ascii="Arial" w:hAnsi="Arial" w:cs="Arial"/>
          <w:sz w:val="24"/>
          <w:szCs w:val="24"/>
        </w:rPr>
        <w:t>1982</w:t>
      </w:r>
      <w:r w:rsidR="0076120C" w:rsidRPr="00BE3C1C">
        <w:rPr>
          <w:rFonts w:ascii="Arial" w:hAnsi="Arial" w:cs="Arial"/>
          <w:sz w:val="24"/>
          <w:szCs w:val="24"/>
        </w:rPr>
        <w:t>]</w:t>
      </w:r>
      <w:r w:rsidRPr="00BE3C1C">
        <w:rPr>
          <w:rFonts w:ascii="Arial" w:hAnsi="Arial" w:cs="Arial"/>
          <w:sz w:val="24"/>
          <w:szCs w:val="24"/>
        </w:rPr>
        <w:t xml:space="preserve"> (</w:t>
      </w:r>
      <w:r w:rsidRPr="00BE3C1C">
        <w:rPr>
          <w:rFonts w:ascii="Arial" w:hAnsi="Arial" w:cs="Arial"/>
          <w:i/>
          <w:iCs/>
          <w:sz w:val="24"/>
          <w:szCs w:val="24"/>
        </w:rPr>
        <w:t>Bernstein</w:t>
      </w:r>
      <w:r w:rsidRPr="00BE3C1C">
        <w:rPr>
          <w:rFonts w:ascii="Arial" w:hAnsi="Arial" w:cs="Arial"/>
          <w:sz w:val="24"/>
          <w:szCs w:val="24"/>
        </w:rPr>
        <w:t>)</w:t>
      </w:r>
      <w:r w:rsidR="00607013" w:rsidRPr="00BE3C1C">
        <w:rPr>
          <w:rFonts w:ascii="Arial" w:hAnsi="Arial" w:cs="Arial"/>
          <w:sz w:val="24"/>
          <w:szCs w:val="24"/>
        </w:rPr>
        <w:t xml:space="preserve"> the effect would otherwise be to enable the statutory tests for stopping up a path (found in </w:t>
      </w:r>
      <w:r w:rsidR="00EB6B5A" w:rsidRPr="00BE3C1C">
        <w:rPr>
          <w:rFonts w:ascii="Arial" w:hAnsi="Arial" w:cs="Arial"/>
          <w:sz w:val="24"/>
          <w:szCs w:val="24"/>
        </w:rPr>
        <w:t>S</w:t>
      </w:r>
      <w:r w:rsidR="00607013" w:rsidRPr="00BE3C1C">
        <w:rPr>
          <w:rFonts w:ascii="Arial" w:hAnsi="Arial" w:cs="Arial"/>
          <w:sz w:val="24"/>
          <w:szCs w:val="24"/>
        </w:rPr>
        <w:t xml:space="preserve">ection 118 of the 1980 Act) to be side stepped. </w:t>
      </w:r>
    </w:p>
    <w:p w14:paraId="310065D8" w14:textId="251DA540" w:rsidR="00665C6B" w:rsidRPr="00BE3C1C" w:rsidRDefault="00665C6B"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Having made an initial examination of the evidence in this case and the issues </w:t>
      </w:r>
      <w:r w:rsidR="00AE2A63" w:rsidRPr="00BE3C1C">
        <w:rPr>
          <w:rFonts w:ascii="Arial" w:hAnsi="Arial" w:cs="Arial"/>
          <w:sz w:val="24"/>
          <w:szCs w:val="24"/>
        </w:rPr>
        <w:t>highlighted</w:t>
      </w:r>
      <w:r w:rsidRPr="00BE3C1C">
        <w:rPr>
          <w:rFonts w:ascii="Arial" w:hAnsi="Arial" w:cs="Arial"/>
          <w:sz w:val="24"/>
          <w:szCs w:val="24"/>
        </w:rPr>
        <w:t xml:space="preserve"> in the objections, I raised with the main parties (at a pre-inquiry meeting held virtually on</w:t>
      </w:r>
      <w:r w:rsidR="00607013" w:rsidRPr="00BE3C1C">
        <w:rPr>
          <w:rFonts w:ascii="Arial" w:hAnsi="Arial" w:cs="Arial"/>
          <w:sz w:val="24"/>
          <w:szCs w:val="24"/>
        </w:rPr>
        <w:t xml:space="preserve"> 19 October 2021</w:t>
      </w:r>
      <w:r w:rsidRPr="00BE3C1C">
        <w:rPr>
          <w:rFonts w:ascii="Arial" w:hAnsi="Arial" w:cs="Arial"/>
          <w:sz w:val="24"/>
          <w:szCs w:val="24"/>
        </w:rPr>
        <w:t xml:space="preserve">) questions in relation to </w:t>
      </w:r>
      <w:r w:rsidR="00105398" w:rsidRPr="00BE3C1C">
        <w:rPr>
          <w:rFonts w:ascii="Arial" w:hAnsi="Arial" w:cs="Arial"/>
          <w:sz w:val="24"/>
          <w:szCs w:val="24"/>
        </w:rPr>
        <w:t xml:space="preserve">submissions </w:t>
      </w:r>
      <w:r w:rsidRPr="00BE3C1C">
        <w:rPr>
          <w:rFonts w:ascii="Arial" w:hAnsi="Arial" w:cs="Arial"/>
          <w:sz w:val="24"/>
          <w:szCs w:val="24"/>
        </w:rPr>
        <w:t xml:space="preserve">that the alternative </w:t>
      </w:r>
      <w:r w:rsidR="00607013" w:rsidRPr="00BE3C1C">
        <w:rPr>
          <w:rFonts w:ascii="Arial" w:hAnsi="Arial" w:cs="Arial"/>
          <w:sz w:val="24"/>
          <w:szCs w:val="24"/>
        </w:rPr>
        <w:t xml:space="preserve">route </w:t>
      </w:r>
      <w:r w:rsidRPr="00BE3C1C">
        <w:rPr>
          <w:rFonts w:ascii="Arial" w:hAnsi="Arial" w:cs="Arial"/>
          <w:sz w:val="24"/>
          <w:szCs w:val="24"/>
        </w:rPr>
        <w:t xml:space="preserve">being offered </w:t>
      </w:r>
      <w:r w:rsidR="00607013" w:rsidRPr="00BE3C1C">
        <w:rPr>
          <w:rFonts w:ascii="Arial" w:hAnsi="Arial" w:cs="Arial"/>
          <w:sz w:val="24"/>
          <w:szCs w:val="24"/>
        </w:rPr>
        <w:t xml:space="preserve">in this Order </w:t>
      </w:r>
      <w:r w:rsidR="00105398" w:rsidRPr="00BE3C1C">
        <w:rPr>
          <w:rFonts w:ascii="Arial" w:hAnsi="Arial" w:cs="Arial"/>
          <w:sz w:val="24"/>
          <w:szCs w:val="24"/>
        </w:rPr>
        <w:t xml:space="preserve">may </w:t>
      </w:r>
      <w:r w:rsidRPr="00BE3C1C">
        <w:rPr>
          <w:rFonts w:ascii="Arial" w:hAnsi="Arial" w:cs="Arial"/>
          <w:sz w:val="24"/>
          <w:szCs w:val="24"/>
        </w:rPr>
        <w:t xml:space="preserve">already </w:t>
      </w:r>
      <w:r w:rsidR="00105398" w:rsidRPr="00BE3C1C">
        <w:rPr>
          <w:rFonts w:ascii="Arial" w:hAnsi="Arial" w:cs="Arial"/>
          <w:sz w:val="24"/>
          <w:szCs w:val="24"/>
        </w:rPr>
        <w:t xml:space="preserve">be </w:t>
      </w:r>
      <w:r w:rsidRPr="00BE3C1C">
        <w:rPr>
          <w:rFonts w:ascii="Arial" w:hAnsi="Arial" w:cs="Arial"/>
          <w:sz w:val="24"/>
          <w:szCs w:val="24"/>
        </w:rPr>
        <w:t xml:space="preserve">used by the public by </w:t>
      </w:r>
      <w:r w:rsidR="00105398" w:rsidRPr="00BE3C1C">
        <w:rPr>
          <w:rFonts w:ascii="Arial" w:hAnsi="Arial" w:cs="Arial"/>
          <w:sz w:val="24"/>
          <w:szCs w:val="24"/>
        </w:rPr>
        <w:t xml:space="preserve">a presumed </w:t>
      </w:r>
      <w:r w:rsidRPr="00BE3C1C">
        <w:rPr>
          <w:rFonts w:ascii="Arial" w:hAnsi="Arial" w:cs="Arial"/>
          <w:sz w:val="24"/>
          <w:szCs w:val="24"/>
        </w:rPr>
        <w:t>right</w:t>
      </w:r>
      <w:r w:rsidR="00105398" w:rsidRPr="00BE3C1C">
        <w:rPr>
          <w:rFonts w:ascii="Arial" w:hAnsi="Arial" w:cs="Arial"/>
          <w:sz w:val="24"/>
          <w:szCs w:val="24"/>
        </w:rPr>
        <w:t>, albeit not one recorded on the definitive map</w:t>
      </w:r>
      <w:r w:rsidRPr="00BE3C1C">
        <w:rPr>
          <w:rFonts w:ascii="Arial" w:hAnsi="Arial" w:cs="Arial"/>
          <w:sz w:val="24"/>
          <w:szCs w:val="24"/>
        </w:rPr>
        <w:t>.</w:t>
      </w:r>
      <w:r w:rsidR="00607013" w:rsidRPr="00BE3C1C">
        <w:rPr>
          <w:rFonts w:ascii="Arial" w:hAnsi="Arial" w:cs="Arial"/>
          <w:sz w:val="24"/>
          <w:szCs w:val="24"/>
        </w:rPr>
        <w:t xml:space="preserve"> </w:t>
      </w:r>
      <w:r w:rsidRPr="00BE3C1C">
        <w:rPr>
          <w:rFonts w:ascii="Arial" w:hAnsi="Arial" w:cs="Arial"/>
          <w:sz w:val="24"/>
          <w:szCs w:val="24"/>
        </w:rPr>
        <w:t xml:space="preserve"> </w:t>
      </w:r>
    </w:p>
    <w:p w14:paraId="774FDBAB" w14:textId="2CB602FB" w:rsidR="00665C6B" w:rsidRPr="00BE3C1C" w:rsidRDefault="00665C6B"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 made clear that I could have no jurisdiction in terms of determining the legal status of any of the ways where that might be in doubt. However</w:t>
      </w:r>
      <w:r w:rsidR="00DE390F" w:rsidRPr="00BE3C1C">
        <w:rPr>
          <w:rFonts w:ascii="Arial" w:hAnsi="Arial" w:cs="Arial"/>
          <w:sz w:val="24"/>
          <w:szCs w:val="24"/>
        </w:rPr>
        <w:t>,</w:t>
      </w:r>
      <w:r w:rsidRPr="00BE3C1C">
        <w:rPr>
          <w:rFonts w:ascii="Arial" w:hAnsi="Arial" w:cs="Arial"/>
          <w:sz w:val="24"/>
          <w:szCs w:val="24"/>
        </w:rPr>
        <w:t xml:space="preserve"> </w:t>
      </w:r>
      <w:r w:rsidR="00DE390F" w:rsidRPr="00BE3C1C">
        <w:rPr>
          <w:rFonts w:ascii="Arial" w:hAnsi="Arial" w:cs="Arial"/>
          <w:sz w:val="24"/>
          <w:szCs w:val="24"/>
        </w:rPr>
        <w:t xml:space="preserve">I noted that this is a combined order which proposes also to modify the definitive map and statement.  </w:t>
      </w:r>
      <w:r w:rsidRPr="00BE3C1C">
        <w:rPr>
          <w:rFonts w:ascii="Arial" w:hAnsi="Arial" w:cs="Arial"/>
          <w:sz w:val="24"/>
          <w:szCs w:val="24"/>
        </w:rPr>
        <w:t xml:space="preserve">I asked to be provided with background information </w:t>
      </w:r>
      <w:proofErr w:type="gramStart"/>
      <w:r w:rsidRPr="00BE3C1C">
        <w:rPr>
          <w:rFonts w:ascii="Arial" w:hAnsi="Arial" w:cs="Arial"/>
          <w:sz w:val="24"/>
          <w:szCs w:val="24"/>
        </w:rPr>
        <w:t>so as to</w:t>
      </w:r>
      <w:proofErr w:type="gramEnd"/>
      <w:r w:rsidRPr="00BE3C1C">
        <w:rPr>
          <w:rFonts w:ascii="Arial" w:hAnsi="Arial" w:cs="Arial"/>
          <w:sz w:val="24"/>
          <w:szCs w:val="24"/>
        </w:rPr>
        <w:t xml:space="preserve"> fully understand the points made by objectors and to establish for myself the extent to which any of these issues may need to be taken into account under the </w:t>
      </w:r>
      <w:r w:rsidR="00AE2A63" w:rsidRPr="00BE3C1C">
        <w:rPr>
          <w:rFonts w:ascii="Arial" w:hAnsi="Arial" w:cs="Arial"/>
          <w:sz w:val="24"/>
          <w:szCs w:val="24"/>
        </w:rPr>
        <w:t>statutory requirement to</w:t>
      </w:r>
      <w:r w:rsidRPr="00BE3C1C">
        <w:rPr>
          <w:rFonts w:ascii="Arial" w:hAnsi="Arial" w:cs="Arial"/>
          <w:sz w:val="24"/>
          <w:szCs w:val="24"/>
        </w:rPr>
        <w:t xml:space="preserve"> hav</w:t>
      </w:r>
      <w:r w:rsidR="00AE2A63" w:rsidRPr="00BE3C1C">
        <w:rPr>
          <w:rFonts w:ascii="Arial" w:hAnsi="Arial" w:cs="Arial"/>
          <w:sz w:val="24"/>
          <w:szCs w:val="24"/>
        </w:rPr>
        <w:t>e</w:t>
      </w:r>
      <w:r w:rsidRPr="00BE3C1C">
        <w:rPr>
          <w:rFonts w:ascii="Arial" w:hAnsi="Arial" w:cs="Arial"/>
          <w:sz w:val="24"/>
          <w:szCs w:val="24"/>
        </w:rPr>
        <w:t xml:space="preserve"> </w:t>
      </w:r>
      <w:r w:rsidR="00AE2A63" w:rsidRPr="00BE3C1C">
        <w:rPr>
          <w:rFonts w:ascii="Arial" w:hAnsi="Arial" w:cs="Arial"/>
          <w:sz w:val="24"/>
          <w:szCs w:val="24"/>
        </w:rPr>
        <w:t>“</w:t>
      </w:r>
      <w:r w:rsidRPr="00BE3C1C">
        <w:rPr>
          <w:rFonts w:ascii="Arial" w:hAnsi="Arial" w:cs="Arial"/>
          <w:sz w:val="24"/>
          <w:szCs w:val="24"/>
        </w:rPr>
        <w:t xml:space="preserve">regard to all the circumstances”. </w:t>
      </w:r>
    </w:p>
    <w:p w14:paraId="4DAB24E8" w14:textId="01A81140" w:rsidR="00665C6B" w:rsidRPr="00BE3C1C" w:rsidRDefault="00DE390F"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w:t>
      </w:r>
      <w:r w:rsidR="0076120C" w:rsidRPr="00BE3C1C">
        <w:rPr>
          <w:rFonts w:ascii="Arial" w:hAnsi="Arial" w:cs="Arial"/>
          <w:sz w:val="24"/>
          <w:szCs w:val="24"/>
        </w:rPr>
        <w:t xml:space="preserve">n </w:t>
      </w:r>
      <w:proofErr w:type="gramStart"/>
      <w:r w:rsidR="0076120C" w:rsidRPr="00BE3C1C">
        <w:rPr>
          <w:rFonts w:ascii="Arial" w:hAnsi="Arial" w:cs="Arial"/>
          <w:sz w:val="24"/>
          <w:szCs w:val="24"/>
        </w:rPr>
        <w:t>fact</w:t>
      </w:r>
      <w:proofErr w:type="gramEnd"/>
      <w:r w:rsidR="0076120C" w:rsidRPr="00BE3C1C">
        <w:rPr>
          <w:rFonts w:ascii="Arial" w:hAnsi="Arial" w:cs="Arial"/>
          <w:sz w:val="24"/>
          <w:szCs w:val="24"/>
        </w:rPr>
        <w:t xml:space="preserve"> </w:t>
      </w:r>
      <w:r w:rsidRPr="00BE3C1C">
        <w:rPr>
          <w:rFonts w:ascii="Arial" w:hAnsi="Arial" w:cs="Arial"/>
          <w:sz w:val="24"/>
          <w:szCs w:val="24"/>
        </w:rPr>
        <w:t>t</w:t>
      </w:r>
      <w:r w:rsidR="00665C6B" w:rsidRPr="00BE3C1C">
        <w:rPr>
          <w:rFonts w:ascii="Arial" w:hAnsi="Arial" w:cs="Arial"/>
          <w:sz w:val="24"/>
          <w:szCs w:val="24"/>
        </w:rPr>
        <w:t xml:space="preserve">he route </w:t>
      </w:r>
      <w:r w:rsidR="0076120C" w:rsidRPr="00BE3C1C">
        <w:rPr>
          <w:rFonts w:ascii="Arial" w:hAnsi="Arial" w:cs="Arial"/>
          <w:sz w:val="24"/>
          <w:szCs w:val="24"/>
        </w:rPr>
        <w:t xml:space="preserve">which </w:t>
      </w:r>
      <w:r w:rsidR="00665C6B" w:rsidRPr="00BE3C1C">
        <w:rPr>
          <w:rFonts w:ascii="Arial" w:hAnsi="Arial" w:cs="Arial"/>
          <w:sz w:val="24"/>
          <w:szCs w:val="24"/>
        </w:rPr>
        <w:t>is the subject of th</w:t>
      </w:r>
      <w:r w:rsidR="00105398" w:rsidRPr="00BE3C1C">
        <w:rPr>
          <w:rFonts w:ascii="Arial" w:hAnsi="Arial" w:cs="Arial"/>
          <w:sz w:val="24"/>
          <w:szCs w:val="24"/>
        </w:rPr>
        <w:t>is</w:t>
      </w:r>
      <w:r w:rsidR="00665C6B" w:rsidRPr="00BE3C1C">
        <w:rPr>
          <w:rFonts w:ascii="Arial" w:hAnsi="Arial" w:cs="Arial"/>
          <w:sz w:val="24"/>
          <w:szCs w:val="24"/>
        </w:rPr>
        <w:t xml:space="preserve"> Order </w:t>
      </w:r>
      <w:r w:rsidR="00105398" w:rsidRPr="00BE3C1C">
        <w:rPr>
          <w:rFonts w:ascii="Arial" w:hAnsi="Arial" w:cs="Arial"/>
          <w:sz w:val="24"/>
          <w:szCs w:val="24"/>
        </w:rPr>
        <w:t>is not recorded on the definitive map</w:t>
      </w:r>
      <w:r w:rsidR="0076120C" w:rsidRPr="00BE3C1C">
        <w:rPr>
          <w:rFonts w:ascii="Arial" w:hAnsi="Arial" w:cs="Arial"/>
          <w:sz w:val="24"/>
          <w:szCs w:val="24"/>
        </w:rPr>
        <w:t xml:space="preserve"> either</w:t>
      </w:r>
      <w:r w:rsidR="00105398" w:rsidRPr="00BE3C1C">
        <w:rPr>
          <w:rFonts w:ascii="Arial" w:hAnsi="Arial" w:cs="Arial"/>
          <w:sz w:val="24"/>
          <w:szCs w:val="24"/>
        </w:rPr>
        <w:t xml:space="preserve">. </w:t>
      </w:r>
      <w:r w:rsidR="00E5540F" w:rsidRPr="00BE3C1C">
        <w:rPr>
          <w:rFonts w:ascii="Arial" w:hAnsi="Arial" w:cs="Arial"/>
          <w:sz w:val="24"/>
          <w:szCs w:val="24"/>
        </w:rPr>
        <w:t xml:space="preserve">Definitive status </w:t>
      </w:r>
      <w:r w:rsidR="00105398" w:rsidRPr="00BE3C1C">
        <w:rPr>
          <w:rFonts w:ascii="Arial" w:hAnsi="Arial" w:cs="Arial"/>
          <w:sz w:val="24"/>
          <w:szCs w:val="24"/>
        </w:rPr>
        <w:t xml:space="preserve">is not a pre-requisite for a diversion proposal </w:t>
      </w:r>
      <w:r w:rsidRPr="00BE3C1C">
        <w:rPr>
          <w:rFonts w:ascii="Arial" w:hAnsi="Arial" w:cs="Arial"/>
          <w:sz w:val="24"/>
          <w:szCs w:val="24"/>
        </w:rPr>
        <w:t xml:space="preserve">under the 1980 </w:t>
      </w:r>
      <w:proofErr w:type="gramStart"/>
      <w:r w:rsidR="0076120C" w:rsidRPr="00BE3C1C">
        <w:rPr>
          <w:rFonts w:ascii="Arial" w:hAnsi="Arial" w:cs="Arial"/>
          <w:sz w:val="24"/>
          <w:szCs w:val="24"/>
        </w:rPr>
        <w:t>Act</w:t>
      </w:r>
      <w:proofErr w:type="gramEnd"/>
      <w:r w:rsidR="0076120C" w:rsidRPr="00BE3C1C">
        <w:rPr>
          <w:rFonts w:ascii="Arial" w:hAnsi="Arial" w:cs="Arial"/>
          <w:sz w:val="24"/>
          <w:szCs w:val="24"/>
        </w:rPr>
        <w:t xml:space="preserve"> </w:t>
      </w:r>
      <w:r w:rsidR="00105398" w:rsidRPr="00BE3C1C">
        <w:rPr>
          <w:rFonts w:ascii="Arial" w:hAnsi="Arial" w:cs="Arial"/>
          <w:sz w:val="24"/>
          <w:szCs w:val="24"/>
        </w:rPr>
        <w:t xml:space="preserve">but it is entirely appropriate that I should be reasonably satisfied that </w:t>
      </w:r>
      <w:r w:rsidR="00E5540F" w:rsidRPr="00BE3C1C">
        <w:rPr>
          <w:rFonts w:ascii="Arial" w:hAnsi="Arial" w:cs="Arial"/>
          <w:sz w:val="24"/>
          <w:szCs w:val="24"/>
        </w:rPr>
        <w:t>a route</w:t>
      </w:r>
      <w:r w:rsidR="00105398" w:rsidRPr="00BE3C1C">
        <w:rPr>
          <w:rFonts w:ascii="Arial" w:hAnsi="Arial" w:cs="Arial"/>
          <w:sz w:val="24"/>
          <w:szCs w:val="24"/>
        </w:rPr>
        <w:t xml:space="preserve"> </w:t>
      </w:r>
      <w:r w:rsidR="00665C6B" w:rsidRPr="00BE3C1C">
        <w:rPr>
          <w:rFonts w:ascii="Arial" w:hAnsi="Arial" w:cs="Arial"/>
          <w:sz w:val="24"/>
          <w:szCs w:val="24"/>
        </w:rPr>
        <w:t>is indeed a</w:t>
      </w:r>
      <w:r w:rsidRPr="00BE3C1C">
        <w:rPr>
          <w:rFonts w:ascii="Arial" w:hAnsi="Arial" w:cs="Arial"/>
          <w:sz w:val="24"/>
          <w:szCs w:val="24"/>
        </w:rPr>
        <w:t xml:space="preserve"> highway</w:t>
      </w:r>
      <w:r w:rsidR="00105398" w:rsidRPr="00BE3C1C">
        <w:rPr>
          <w:rFonts w:ascii="Arial" w:hAnsi="Arial" w:cs="Arial"/>
          <w:sz w:val="24"/>
          <w:szCs w:val="24"/>
        </w:rPr>
        <w:t xml:space="preserve"> if I am to </w:t>
      </w:r>
      <w:r w:rsidR="009601DF" w:rsidRPr="00BE3C1C">
        <w:rPr>
          <w:rFonts w:ascii="Arial" w:hAnsi="Arial" w:cs="Arial"/>
          <w:sz w:val="24"/>
          <w:szCs w:val="24"/>
        </w:rPr>
        <w:t>confirm an order to realign it</w:t>
      </w:r>
      <w:r w:rsidR="00665C6B" w:rsidRPr="00BE3C1C">
        <w:rPr>
          <w:rFonts w:ascii="Arial" w:hAnsi="Arial" w:cs="Arial"/>
          <w:sz w:val="24"/>
          <w:szCs w:val="24"/>
        </w:rPr>
        <w:t>. For that reason, I must enquire into the evidence which supports that conclusion.</w:t>
      </w:r>
    </w:p>
    <w:p w14:paraId="16D0C1AA" w14:textId="20DF4281" w:rsidR="00DE390F" w:rsidRPr="00BE3C1C" w:rsidRDefault="00665C6B" w:rsidP="007119C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As regards the status of the alternative route proposed in the Order, I also consider it a reasonable question to ask: ‘</w:t>
      </w:r>
      <w:r w:rsidRPr="00BE3C1C">
        <w:rPr>
          <w:rFonts w:ascii="Arial" w:hAnsi="Arial" w:cs="Arial"/>
          <w:i/>
          <w:iCs/>
          <w:sz w:val="24"/>
          <w:szCs w:val="24"/>
        </w:rPr>
        <w:t>does all or part of the alternative follow an existing highway?</w:t>
      </w:r>
      <w:r w:rsidRPr="00BE3C1C">
        <w:rPr>
          <w:rFonts w:ascii="Arial" w:hAnsi="Arial" w:cs="Arial"/>
          <w:sz w:val="24"/>
          <w:szCs w:val="24"/>
        </w:rPr>
        <w:t xml:space="preserve">’. </w:t>
      </w:r>
      <w:r w:rsidR="00DE390F" w:rsidRPr="00BE3C1C">
        <w:rPr>
          <w:rFonts w:ascii="Arial" w:hAnsi="Arial" w:cs="Arial"/>
          <w:sz w:val="24"/>
          <w:szCs w:val="24"/>
        </w:rPr>
        <w:t xml:space="preserve">Indeed, </w:t>
      </w:r>
      <w:r w:rsidR="00105398" w:rsidRPr="00BE3C1C">
        <w:rPr>
          <w:rFonts w:ascii="Arial" w:hAnsi="Arial" w:cs="Arial"/>
          <w:sz w:val="24"/>
          <w:szCs w:val="24"/>
        </w:rPr>
        <w:t xml:space="preserve">sub-section 119A(9)(b) </w:t>
      </w:r>
      <w:r w:rsidR="00DE390F" w:rsidRPr="00BE3C1C">
        <w:rPr>
          <w:rFonts w:ascii="Arial" w:hAnsi="Arial" w:cs="Arial"/>
          <w:sz w:val="24"/>
          <w:szCs w:val="24"/>
        </w:rPr>
        <w:t xml:space="preserve">of the 1980 Act anticipates such a </w:t>
      </w:r>
      <w:r w:rsidR="00DE390F" w:rsidRPr="00BE3C1C">
        <w:rPr>
          <w:rFonts w:ascii="Arial" w:hAnsi="Arial" w:cs="Arial"/>
          <w:sz w:val="24"/>
          <w:szCs w:val="24"/>
        </w:rPr>
        <w:lastRenderedPageBreak/>
        <w:t xml:space="preserve">situation arising since it requires the Order map to make a distinction between the new path that is to be created and any existing public right of way. </w:t>
      </w:r>
    </w:p>
    <w:p w14:paraId="39B3C6CD" w14:textId="2F4D9C70" w:rsidR="00665C6B" w:rsidRPr="00BE3C1C" w:rsidRDefault="00DE390F" w:rsidP="007119C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Further, </w:t>
      </w:r>
      <w:r w:rsidR="00665C6B" w:rsidRPr="00BE3C1C">
        <w:rPr>
          <w:rFonts w:ascii="Arial" w:hAnsi="Arial" w:cs="Arial"/>
          <w:sz w:val="24"/>
          <w:szCs w:val="24"/>
        </w:rPr>
        <w:t xml:space="preserve">the format recommended by the Rail Crossing Extinguishment and Diversion Orders Regulations 1993 (as amended by the regulations for combined orders) specifically invites the order-making authority to identify in the </w:t>
      </w:r>
      <w:r w:rsidR="000F44A4" w:rsidRPr="00BE3C1C">
        <w:rPr>
          <w:rFonts w:ascii="Arial" w:hAnsi="Arial" w:cs="Arial"/>
          <w:sz w:val="24"/>
          <w:szCs w:val="24"/>
        </w:rPr>
        <w:t xml:space="preserve">Order </w:t>
      </w:r>
      <w:r w:rsidR="00665C6B" w:rsidRPr="00BE3C1C">
        <w:rPr>
          <w:rFonts w:ascii="Arial" w:hAnsi="Arial" w:cs="Arial"/>
          <w:sz w:val="24"/>
          <w:szCs w:val="24"/>
        </w:rPr>
        <w:t xml:space="preserve">Schedule any section of the new route which </w:t>
      </w:r>
      <w:r w:rsidRPr="00BE3C1C">
        <w:rPr>
          <w:rFonts w:ascii="Arial" w:hAnsi="Arial" w:cs="Arial"/>
          <w:sz w:val="24"/>
          <w:szCs w:val="24"/>
        </w:rPr>
        <w:t xml:space="preserve">is already comprised in a footpath, </w:t>
      </w:r>
      <w:proofErr w:type="gramStart"/>
      <w:r w:rsidRPr="00BE3C1C">
        <w:rPr>
          <w:rFonts w:ascii="Arial" w:hAnsi="Arial" w:cs="Arial"/>
          <w:sz w:val="24"/>
          <w:szCs w:val="24"/>
        </w:rPr>
        <w:t>bridleway</w:t>
      </w:r>
      <w:proofErr w:type="gramEnd"/>
      <w:r w:rsidRPr="00BE3C1C">
        <w:rPr>
          <w:rFonts w:ascii="Arial" w:hAnsi="Arial" w:cs="Arial"/>
          <w:sz w:val="24"/>
          <w:szCs w:val="24"/>
        </w:rPr>
        <w:t xml:space="preserve"> or restricted byway</w:t>
      </w:r>
      <w:r w:rsidR="00665C6B" w:rsidRPr="00BE3C1C">
        <w:rPr>
          <w:rFonts w:ascii="Arial" w:hAnsi="Arial" w:cs="Arial"/>
          <w:sz w:val="24"/>
          <w:szCs w:val="24"/>
        </w:rPr>
        <w:t xml:space="preserve"> and to include details of owners, lessee</w:t>
      </w:r>
      <w:r w:rsidR="0076120C" w:rsidRPr="00BE3C1C">
        <w:rPr>
          <w:rFonts w:ascii="Arial" w:hAnsi="Arial" w:cs="Arial"/>
          <w:sz w:val="24"/>
          <w:szCs w:val="24"/>
        </w:rPr>
        <w:t>s</w:t>
      </w:r>
      <w:r w:rsidR="00665C6B" w:rsidRPr="00BE3C1C">
        <w:rPr>
          <w:rFonts w:ascii="Arial" w:hAnsi="Arial" w:cs="Arial"/>
          <w:sz w:val="24"/>
          <w:szCs w:val="24"/>
        </w:rPr>
        <w:t xml:space="preserve"> or occupiers whose land is affected.  </w:t>
      </w:r>
    </w:p>
    <w:p w14:paraId="40DE7D3D" w14:textId="6E488DD7" w:rsidR="00665C6B" w:rsidRPr="00BE3C1C" w:rsidRDefault="00665C6B"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There is no obligation to approach that question solely by reference to the definitive map, but the purpose is to make quite clear to the public what is new and what is not. That may affect future obligations for maintenance, for compensation or for details which are ultimately added to the definitive record, for example if pre-existing limitations apply.    </w:t>
      </w:r>
    </w:p>
    <w:p w14:paraId="3277740A" w14:textId="4A25AE8D" w:rsidR="00665C6B" w:rsidRPr="00BE3C1C" w:rsidRDefault="00665C6B" w:rsidP="00665C6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For this reason</w:t>
      </w:r>
      <w:r w:rsidR="0076120C" w:rsidRPr="00BE3C1C">
        <w:rPr>
          <w:rFonts w:ascii="Arial" w:hAnsi="Arial" w:cs="Arial"/>
          <w:sz w:val="24"/>
          <w:szCs w:val="24"/>
        </w:rPr>
        <w:t>,</w:t>
      </w:r>
      <w:r w:rsidRPr="00BE3C1C">
        <w:rPr>
          <w:rFonts w:ascii="Arial" w:hAnsi="Arial" w:cs="Arial"/>
          <w:sz w:val="24"/>
          <w:szCs w:val="24"/>
        </w:rPr>
        <w:t xml:space="preserve"> I consider it perfectly legitimate to enquire into the background of an alternative route where ostensibly the public currently enjoys unrestricted access thereto, where references are made in the evidence to long-standing use</w:t>
      </w:r>
      <w:r w:rsidR="00590905" w:rsidRPr="00BE3C1C">
        <w:rPr>
          <w:rFonts w:ascii="Arial" w:hAnsi="Arial" w:cs="Arial"/>
          <w:sz w:val="24"/>
          <w:szCs w:val="24"/>
        </w:rPr>
        <w:t>,</w:t>
      </w:r>
      <w:r w:rsidRPr="00BE3C1C">
        <w:rPr>
          <w:rFonts w:ascii="Arial" w:hAnsi="Arial" w:cs="Arial"/>
          <w:sz w:val="24"/>
          <w:szCs w:val="24"/>
        </w:rPr>
        <w:t xml:space="preserve"> but </w:t>
      </w:r>
      <w:r w:rsidR="00EB6B5A" w:rsidRPr="00BE3C1C">
        <w:rPr>
          <w:rFonts w:ascii="Arial" w:hAnsi="Arial" w:cs="Arial"/>
          <w:sz w:val="24"/>
          <w:szCs w:val="24"/>
        </w:rPr>
        <w:t xml:space="preserve">no </w:t>
      </w:r>
      <w:r w:rsidRPr="00BE3C1C">
        <w:rPr>
          <w:rFonts w:ascii="Arial" w:hAnsi="Arial" w:cs="Arial"/>
          <w:sz w:val="24"/>
          <w:szCs w:val="24"/>
        </w:rPr>
        <w:t xml:space="preserve">existing highways </w:t>
      </w:r>
      <w:r w:rsidR="00EB6B5A" w:rsidRPr="00BE3C1C">
        <w:rPr>
          <w:rFonts w:ascii="Arial" w:hAnsi="Arial" w:cs="Arial"/>
          <w:sz w:val="24"/>
          <w:szCs w:val="24"/>
        </w:rPr>
        <w:t>are</w:t>
      </w:r>
      <w:r w:rsidRPr="00BE3C1C">
        <w:rPr>
          <w:rFonts w:ascii="Arial" w:hAnsi="Arial" w:cs="Arial"/>
          <w:sz w:val="24"/>
          <w:szCs w:val="24"/>
        </w:rPr>
        <w:t xml:space="preserve"> listed in the Order. </w:t>
      </w:r>
      <w:r w:rsidR="00A46FBD" w:rsidRPr="00BE3C1C">
        <w:rPr>
          <w:rFonts w:ascii="Arial" w:hAnsi="Arial" w:cs="Arial"/>
          <w:sz w:val="24"/>
          <w:szCs w:val="24"/>
        </w:rPr>
        <w:t>However</w:t>
      </w:r>
      <w:r w:rsidR="001D1405" w:rsidRPr="00BE3C1C">
        <w:rPr>
          <w:rFonts w:ascii="Arial" w:hAnsi="Arial" w:cs="Arial"/>
          <w:sz w:val="24"/>
          <w:szCs w:val="24"/>
        </w:rPr>
        <w:t xml:space="preserve">, whilst </w:t>
      </w:r>
      <w:r w:rsidR="00A46FBD" w:rsidRPr="00BE3C1C">
        <w:rPr>
          <w:rFonts w:ascii="Arial" w:hAnsi="Arial" w:cs="Arial"/>
          <w:sz w:val="24"/>
          <w:szCs w:val="24"/>
        </w:rPr>
        <w:t>I</w:t>
      </w:r>
      <w:r w:rsidR="001D1405" w:rsidRPr="00BE3C1C">
        <w:rPr>
          <w:rFonts w:ascii="Arial" w:hAnsi="Arial" w:cs="Arial"/>
          <w:sz w:val="24"/>
          <w:szCs w:val="24"/>
        </w:rPr>
        <w:t xml:space="preserve"> may form an opinion on the evidence before me insofar as it affects this Order, I</w:t>
      </w:r>
      <w:r w:rsidR="00A46FBD" w:rsidRPr="00BE3C1C">
        <w:rPr>
          <w:rFonts w:ascii="Arial" w:hAnsi="Arial" w:cs="Arial"/>
          <w:sz w:val="24"/>
          <w:szCs w:val="24"/>
        </w:rPr>
        <w:t xml:space="preserve"> </w:t>
      </w:r>
      <w:r w:rsidR="001D1405" w:rsidRPr="00BE3C1C">
        <w:rPr>
          <w:rFonts w:ascii="Arial" w:hAnsi="Arial" w:cs="Arial"/>
          <w:sz w:val="24"/>
          <w:szCs w:val="24"/>
        </w:rPr>
        <w:t xml:space="preserve">again </w:t>
      </w:r>
      <w:r w:rsidR="00A46FBD" w:rsidRPr="00BE3C1C">
        <w:rPr>
          <w:rFonts w:ascii="Arial" w:hAnsi="Arial" w:cs="Arial"/>
          <w:sz w:val="24"/>
          <w:szCs w:val="24"/>
        </w:rPr>
        <w:t xml:space="preserve">emphasise that </w:t>
      </w:r>
      <w:r w:rsidR="001D1405" w:rsidRPr="00BE3C1C">
        <w:rPr>
          <w:rFonts w:ascii="Arial" w:hAnsi="Arial" w:cs="Arial"/>
          <w:sz w:val="24"/>
          <w:szCs w:val="24"/>
        </w:rPr>
        <w:t>it is not for me to make a finding as to the legal status of any part of the proposed ‘new’ route.</w:t>
      </w:r>
      <w:r w:rsidR="00A46FBD" w:rsidRPr="00BE3C1C">
        <w:rPr>
          <w:rFonts w:ascii="Arial" w:hAnsi="Arial" w:cs="Arial"/>
          <w:sz w:val="24"/>
          <w:szCs w:val="24"/>
        </w:rPr>
        <w:t xml:space="preserve"> </w:t>
      </w:r>
    </w:p>
    <w:p w14:paraId="06160166" w14:textId="7A8F8658" w:rsidR="00FB2E2D" w:rsidRPr="00BE3C1C" w:rsidRDefault="004749A1" w:rsidP="00671B1E">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Even if I am wrong</w:t>
      </w:r>
      <w:r w:rsidR="00FB2E2D" w:rsidRPr="00BE3C1C">
        <w:rPr>
          <w:rFonts w:ascii="Arial" w:hAnsi="Arial" w:cs="Arial"/>
          <w:sz w:val="24"/>
          <w:szCs w:val="24"/>
        </w:rPr>
        <w:t xml:space="preserve"> in my approach and were to be wholly convinced that the alternative route is already a public right of way so that the principle established in ‘</w:t>
      </w:r>
      <w:r w:rsidR="00FB2E2D" w:rsidRPr="00BE3C1C">
        <w:rPr>
          <w:rFonts w:ascii="Arial" w:hAnsi="Arial" w:cs="Arial"/>
          <w:i/>
          <w:iCs/>
          <w:sz w:val="24"/>
          <w:szCs w:val="24"/>
        </w:rPr>
        <w:t>Bernstein’</w:t>
      </w:r>
      <w:r w:rsidR="00FB2E2D" w:rsidRPr="00BE3C1C">
        <w:rPr>
          <w:rFonts w:ascii="Arial" w:hAnsi="Arial" w:cs="Arial"/>
          <w:sz w:val="24"/>
          <w:szCs w:val="24"/>
        </w:rPr>
        <w:t xml:space="preserve"> were to prohibit consideration of the Order as a diversion, the legal tests to be applied to extinguishment under </w:t>
      </w:r>
      <w:r w:rsidR="00CE1484" w:rsidRPr="00BE3C1C">
        <w:rPr>
          <w:rFonts w:ascii="Arial" w:hAnsi="Arial" w:cs="Arial"/>
          <w:sz w:val="24"/>
          <w:szCs w:val="24"/>
        </w:rPr>
        <w:t>S</w:t>
      </w:r>
      <w:r w:rsidR="00FB2E2D" w:rsidRPr="00BE3C1C">
        <w:rPr>
          <w:rFonts w:ascii="Arial" w:hAnsi="Arial" w:cs="Arial"/>
          <w:sz w:val="24"/>
          <w:szCs w:val="24"/>
        </w:rPr>
        <w:t xml:space="preserve">ection 118A of the 1980 Act are essentially the same as </w:t>
      </w:r>
      <w:r w:rsidR="00CE1484" w:rsidRPr="00BE3C1C">
        <w:rPr>
          <w:rFonts w:ascii="Arial" w:hAnsi="Arial" w:cs="Arial"/>
          <w:sz w:val="24"/>
          <w:szCs w:val="24"/>
        </w:rPr>
        <w:t xml:space="preserve">those </w:t>
      </w:r>
      <w:r w:rsidR="00FB2E2D" w:rsidRPr="00BE3C1C">
        <w:rPr>
          <w:rFonts w:ascii="Arial" w:hAnsi="Arial" w:cs="Arial"/>
          <w:sz w:val="24"/>
          <w:szCs w:val="24"/>
        </w:rPr>
        <w:t xml:space="preserve">in </w:t>
      </w:r>
      <w:r w:rsidR="00CE1484" w:rsidRPr="00BE3C1C">
        <w:rPr>
          <w:rFonts w:ascii="Arial" w:hAnsi="Arial" w:cs="Arial"/>
          <w:sz w:val="24"/>
          <w:szCs w:val="24"/>
        </w:rPr>
        <w:t>S</w:t>
      </w:r>
      <w:r w:rsidR="00FB2E2D" w:rsidRPr="00BE3C1C">
        <w:rPr>
          <w:rFonts w:ascii="Arial" w:hAnsi="Arial" w:cs="Arial"/>
          <w:sz w:val="24"/>
          <w:szCs w:val="24"/>
        </w:rPr>
        <w:t>ection 119A. Thus</w:t>
      </w:r>
      <w:r w:rsidR="005E3A28" w:rsidRPr="00BE3C1C">
        <w:rPr>
          <w:rFonts w:ascii="Arial" w:hAnsi="Arial" w:cs="Arial"/>
          <w:sz w:val="24"/>
          <w:szCs w:val="24"/>
        </w:rPr>
        <w:t>,</w:t>
      </w:r>
      <w:r w:rsidR="00FB2E2D" w:rsidRPr="00BE3C1C">
        <w:rPr>
          <w:rFonts w:ascii="Arial" w:hAnsi="Arial" w:cs="Arial"/>
          <w:sz w:val="24"/>
          <w:szCs w:val="24"/>
        </w:rPr>
        <w:t xml:space="preserve"> the harm foreseen in ‘</w:t>
      </w:r>
      <w:r w:rsidR="00FB2E2D" w:rsidRPr="00BE3C1C">
        <w:rPr>
          <w:rFonts w:ascii="Arial" w:hAnsi="Arial" w:cs="Arial"/>
          <w:i/>
          <w:iCs/>
          <w:sz w:val="24"/>
          <w:szCs w:val="24"/>
        </w:rPr>
        <w:t>Bernstein’</w:t>
      </w:r>
      <w:r w:rsidR="00FB2E2D" w:rsidRPr="00BE3C1C">
        <w:rPr>
          <w:rFonts w:ascii="Arial" w:hAnsi="Arial" w:cs="Arial"/>
          <w:sz w:val="24"/>
          <w:szCs w:val="24"/>
        </w:rPr>
        <w:t>, that the tests for extinguishment in Section 118 (which are substantially different to Section 119) would be side-stepped, would not arise here.</w:t>
      </w:r>
    </w:p>
    <w:p w14:paraId="0C880226" w14:textId="77777777" w:rsidR="00253BB0" w:rsidRPr="008342A0" w:rsidRDefault="00253BB0" w:rsidP="008342A0">
      <w:pPr>
        <w:tabs>
          <w:tab w:val="left" w:pos="851"/>
        </w:tabs>
        <w:spacing w:before="180"/>
        <w:rPr>
          <w:rFonts w:ascii="Arial" w:hAnsi="Arial" w:cs="Arial"/>
          <w:i/>
          <w:iCs/>
          <w:sz w:val="24"/>
          <w:szCs w:val="24"/>
        </w:rPr>
      </w:pPr>
      <w:r w:rsidRPr="008342A0">
        <w:rPr>
          <w:rFonts w:ascii="Arial" w:hAnsi="Arial" w:cs="Arial"/>
          <w:i/>
          <w:iCs/>
          <w:sz w:val="24"/>
          <w:szCs w:val="24"/>
        </w:rPr>
        <w:t>The approach to ‘temporary circumstances’</w:t>
      </w:r>
    </w:p>
    <w:p w14:paraId="00CE4E20" w14:textId="4A1D9DA1" w:rsidR="00253BB0" w:rsidRPr="00BE3C1C" w:rsidRDefault="00C929BF"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It is an accepted fact that the rail crossing at Bailey Lane has been closed to the public by traffic regulation order</w:t>
      </w:r>
      <w:r w:rsidR="007B5299" w:rsidRPr="00BE3C1C">
        <w:rPr>
          <w:rFonts w:ascii="Arial" w:hAnsi="Arial" w:cs="Arial"/>
          <w:sz w:val="24"/>
          <w:szCs w:val="24"/>
        </w:rPr>
        <w:t xml:space="preserve"> (TRO) </w:t>
      </w:r>
      <w:r w:rsidRPr="00BE3C1C">
        <w:rPr>
          <w:rFonts w:ascii="Arial" w:hAnsi="Arial" w:cs="Arial"/>
          <w:sz w:val="24"/>
          <w:szCs w:val="24"/>
        </w:rPr>
        <w:t xml:space="preserve">since </w:t>
      </w:r>
      <w:r w:rsidR="00BF4474" w:rsidRPr="00BE3C1C">
        <w:rPr>
          <w:rFonts w:ascii="Arial" w:hAnsi="Arial" w:cs="Arial"/>
          <w:sz w:val="24"/>
          <w:szCs w:val="24"/>
        </w:rPr>
        <w:t xml:space="preserve">August </w:t>
      </w:r>
      <w:r w:rsidRPr="00BE3C1C">
        <w:rPr>
          <w:rFonts w:ascii="Arial" w:hAnsi="Arial" w:cs="Arial"/>
          <w:sz w:val="24"/>
          <w:szCs w:val="24"/>
        </w:rPr>
        <w:t xml:space="preserve">2017 and </w:t>
      </w:r>
      <w:proofErr w:type="gramStart"/>
      <w:r w:rsidRPr="00BE3C1C">
        <w:rPr>
          <w:rFonts w:ascii="Arial" w:hAnsi="Arial" w:cs="Arial"/>
          <w:sz w:val="24"/>
          <w:szCs w:val="24"/>
        </w:rPr>
        <w:t>a number of</w:t>
      </w:r>
      <w:proofErr w:type="gramEnd"/>
      <w:r w:rsidRPr="00BE3C1C">
        <w:rPr>
          <w:rFonts w:ascii="Arial" w:hAnsi="Arial" w:cs="Arial"/>
          <w:sz w:val="24"/>
          <w:szCs w:val="24"/>
        </w:rPr>
        <w:t xml:space="preserve"> safety-related items (such as crossing decks</w:t>
      </w:r>
      <w:r w:rsidR="00BD7F12" w:rsidRPr="00BE3C1C">
        <w:rPr>
          <w:rFonts w:ascii="Arial" w:hAnsi="Arial" w:cs="Arial"/>
          <w:sz w:val="24"/>
          <w:szCs w:val="24"/>
        </w:rPr>
        <w:t>, whistle boards</w:t>
      </w:r>
      <w:r w:rsidR="00187D7B" w:rsidRPr="00BE3C1C">
        <w:rPr>
          <w:rFonts w:ascii="Arial" w:hAnsi="Arial" w:cs="Arial"/>
          <w:sz w:val="24"/>
          <w:szCs w:val="24"/>
        </w:rPr>
        <w:t xml:space="preserve"> and signage</w:t>
      </w:r>
      <w:r w:rsidRPr="00BE3C1C">
        <w:rPr>
          <w:rFonts w:ascii="Arial" w:hAnsi="Arial" w:cs="Arial"/>
          <w:sz w:val="24"/>
          <w:szCs w:val="24"/>
        </w:rPr>
        <w:t xml:space="preserve">) have been removed from the site. </w:t>
      </w:r>
    </w:p>
    <w:p w14:paraId="7D11C961" w14:textId="31C8B4EC" w:rsidR="00253BB0" w:rsidRPr="00BE3C1C" w:rsidRDefault="00C929BF"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Although the gates at both sides cannot </w:t>
      </w:r>
      <w:r w:rsidR="00412C2C">
        <w:rPr>
          <w:rFonts w:ascii="Arial" w:hAnsi="Arial" w:cs="Arial"/>
          <w:sz w:val="24"/>
          <w:szCs w:val="24"/>
        </w:rPr>
        <w:t xml:space="preserve">now </w:t>
      </w:r>
      <w:r w:rsidRPr="00BE3C1C">
        <w:rPr>
          <w:rFonts w:ascii="Arial" w:hAnsi="Arial" w:cs="Arial"/>
          <w:sz w:val="24"/>
          <w:szCs w:val="24"/>
        </w:rPr>
        <w:t xml:space="preserve">be opened by the public, </w:t>
      </w:r>
      <w:r w:rsidR="00AE2E72" w:rsidRPr="00BE3C1C">
        <w:rPr>
          <w:rFonts w:ascii="Arial" w:hAnsi="Arial" w:cs="Arial"/>
          <w:sz w:val="24"/>
          <w:szCs w:val="24"/>
        </w:rPr>
        <w:t xml:space="preserve">if these obstructions were to be </w:t>
      </w:r>
      <w:r w:rsidR="006B571D" w:rsidRPr="00BE3C1C">
        <w:rPr>
          <w:rFonts w:ascii="Arial" w:hAnsi="Arial" w:cs="Arial"/>
          <w:sz w:val="24"/>
          <w:szCs w:val="24"/>
        </w:rPr>
        <w:t>disregarded</w:t>
      </w:r>
      <w:r w:rsidR="00630F0B" w:rsidRPr="00BE3C1C">
        <w:rPr>
          <w:rFonts w:ascii="Arial" w:hAnsi="Arial" w:cs="Arial"/>
          <w:sz w:val="24"/>
          <w:szCs w:val="24"/>
        </w:rPr>
        <w:t>,</w:t>
      </w:r>
      <w:r w:rsidR="00AE2E72" w:rsidRPr="00BE3C1C">
        <w:rPr>
          <w:rFonts w:ascii="Arial" w:hAnsi="Arial" w:cs="Arial"/>
          <w:sz w:val="24"/>
          <w:szCs w:val="24"/>
        </w:rPr>
        <w:t xml:space="preserve"> there is no doubt that the crossing in its present state would be </w:t>
      </w:r>
      <w:r w:rsidR="005E3A28" w:rsidRPr="00BE3C1C">
        <w:rPr>
          <w:rFonts w:ascii="Arial" w:hAnsi="Arial" w:cs="Arial"/>
          <w:sz w:val="24"/>
          <w:szCs w:val="24"/>
        </w:rPr>
        <w:t>considerably</w:t>
      </w:r>
      <w:r w:rsidR="00AE2E72" w:rsidRPr="00BE3C1C">
        <w:rPr>
          <w:rFonts w:ascii="Arial" w:hAnsi="Arial" w:cs="Arial"/>
          <w:sz w:val="24"/>
          <w:szCs w:val="24"/>
        </w:rPr>
        <w:t xml:space="preserve"> less safe </w:t>
      </w:r>
      <w:r w:rsidR="00CE1484" w:rsidRPr="00BE3C1C">
        <w:rPr>
          <w:rFonts w:ascii="Arial" w:hAnsi="Arial" w:cs="Arial"/>
          <w:sz w:val="24"/>
          <w:szCs w:val="24"/>
        </w:rPr>
        <w:t xml:space="preserve">for all concerned </w:t>
      </w:r>
      <w:r w:rsidR="00AE2E72" w:rsidRPr="00BE3C1C">
        <w:rPr>
          <w:rFonts w:ascii="Arial" w:hAnsi="Arial" w:cs="Arial"/>
          <w:sz w:val="24"/>
          <w:szCs w:val="24"/>
        </w:rPr>
        <w:t>than when it was last in operation.</w:t>
      </w:r>
    </w:p>
    <w:p w14:paraId="7A5A5C79" w14:textId="5203E967" w:rsidR="00253BB0" w:rsidRDefault="00590905"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Mr Wilson submit</w:t>
      </w:r>
      <w:r w:rsidR="006006B4">
        <w:rPr>
          <w:rFonts w:ascii="Arial" w:hAnsi="Arial" w:cs="Arial"/>
          <w:sz w:val="24"/>
          <w:szCs w:val="24"/>
        </w:rPr>
        <w:t>ted</w:t>
      </w:r>
      <w:r w:rsidRPr="00BE3C1C">
        <w:rPr>
          <w:rFonts w:ascii="Arial" w:hAnsi="Arial" w:cs="Arial"/>
          <w:sz w:val="24"/>
          <w:szCs w:val="24"/>
        </w:rPr>
        <w:t xml:space="preserve"> that the fact the</w:t>
      </w:r>
      <w:r w:rsidR="00610207" w:rsidRPr="00BE3C1C">
        <w:rPr>
          <w:rFonts w:ascii="Arial" w:hAnsi="Arial" w:cs="Arial"/>
          <w:sz w:val="24"/>
          <w:szCs w:val="24"/>
        </w:rPr>
        <w:t xml:space="preserve"> crossing has been closed for </w:t>
      </w:r>
      <w:r w:rsidR="00412C2C">
        <w:rPr>
          <w:rFonts w:ascii="Arial" w:hAnsi="Arial" w:cs="Arial"/>
          <w:sz w:val="24"/>
          <w:szCs w:val="24"/>
        </w:rPr>
        <w:t>a</w:t>
      </w:r>
      <w:r w:rsidR="00610207" w:rsidRPr="00BE3C1C">
        <w:rPr>
          <w:rFonts w:ascii="Arial" w:hAnsi="Arial" w:cs="Arial"/>
          <w:sz w:val="24"/>
          <w:szCs w:val="24"/>
        </w:rPr>
        <w:t>t</w:t>
      </w:r>
      <w:r w:rsidR="00412C2C">
        <w:rPr>
          <w:rFonts w:ascii="Arial" w:hAnsi="Arial" w:cs="Arial"/>
          <w:sz w:val="24"/>
          <w:szCs w:val="24"/>
        </w:rPr>
        <w:t xml:space="preserve"> </w:t>
      </w:r>
      <w:r w:rsidR="00610207" w:rsidRPr="00BE3C1C">
        <w:rPr>
          <w:rFonts w:ascii="Arial" w:hAnsi="Arial" w:cs="Arial"/>
          <w:sz w:val="24"/>
          <w:szCs w:val="24"/>
        </w:rPr>
        <w:t>l</w:t>
      </w:r>
      <w:r w:rsidR="00412C2C">
        <w:rPr>
          <w:rFonts w:ascii="Arial" w:hAnsi="Arial" w:cs="Arial"/>
          <w:sz w:val="24"/>
          <w:szCs w:val="24"/>
        </w:rPr>
        <w:t>e</w:t>
      </w:r>
      <w:r w:rsidR="00610207" w:rsidRPr="00BE3C1C">
        <w:rPr>
          <w:rFonts w:ascii="Arial" w:hAnsi="Arial" w:cs="Arial"/>
          <w:sz w:val="24"/>
          <w:szCs w:val="24"/>
        </w:rPr>
        <w:t xml:space="preserve">ast 4 years should be a consideration. Not </w:t>
      </w:r>
      <w:r w:rsidRPr="00BE3C1C">
        <w:rPr>
          <w:rFonts w:ascii="Arial" w:hAnsi="Arial" w:cs="Arial"/>
          <w:sz w:val="24"/>
          <w:szCs w:val="24"/>
        </w:rPr>
        <w:t>only do</w:t>
      </w:r>
      <w:r w:rsidR="00FB2694">
        <w:rPr>
          <w:rFonts w:ascii="Arial" w:hAnsi="Arial" w:cs="Arial"/>
          <w:sz w:val="24"/>
          <w:szCs w:val="24"/>
        </w:rPr>
        <w:t>es</w:t>
      </w:r>
      <w:r w:rsidRPr="00BE3C1C">
        <w:rPr>
          <w:rFonts w:ascii="Arial" w:hAnsi="Arial" w:cs="Arial"/>
          <w:sz w:val="24"/>
          <w:szCs w:val="24"/>
        </w:rPr>
        <w:t xml:space="preserve"> he argue that closure was </w:t>
      </w:r>
      <w:r w:rsidR="00610207" w:rsidRPr="00BE3C1C">
        <w:rPr>
          <w:rFonts w:ascii="Arial" w:hAnsi="Arial" w:cs="Arial"/>
          <w:sz w:val="24"/>
          <w:szCs w:val="24"/>
        </w:rPr>
        <w:t>premature</w:t>
      </w:r>
      <w:r w:rsidRPr="00BE3C1C">
        <w:rPr>
          <w:rFonts w:ascii="Arial" w:hAnsi="Arial" w:cs="Arial"/>
          <w:sz w:val="24"/>
          <w:szCs w:val="24"/>
        </w:rPr>
        <w:t>, pending the outcome of the diversion order process,</w:t>
      </w:r>
      <w:r w:rsidR="00610207" w:rsidRPr="00BE3C1C">
        <w:rPr>
          <w:rFonts w:ascii="Arial" w:hAnsi="Arial" w:cs="Arial"/>
          <w:sz w:val="24"/>
          <w:szCs w:val="24"/>
        </w:rPr>
        <w:t xml:space="preserve"> but </w:t>
      </w:r>
      <w:r w:rsidRPr="00BE3C1C">
        <w:rPr>
          <w:rFonts w:ascii="Arial" w:hAnsi="Arial" w:cs="Arial"/>
          <w:sz w:val="24"/>
          <w:szCs w:val="24"/>
        </w:rPr>
        <w:t xml:space="preserve">also that </w:t>
      </w:r>
      <w:r w:rsidR="00610207" w:rsidRPr="00BE3C1C">
        <w:rPr>
          <w:rFonts w:ascii="Arial" w:hAnsi="Arial" w:cs="Arial"/>
          <w:sz w:val="24"/>
          <w:szCs w:val="24"/>
        </w:rPr>
        <w:t>removal of related safety features such as whist</w:t>
      </w:r>
      <w:r w:rsidR="00630F0B" w:rsidRPr="00BE3C1C">
        <w:rPr>
          <w:rFonts w:ascii="Arial" w:hAnsi="Arial" w:cs="Arial"/>
          <w:sz w:val="24"/>
          <w:szCs w:val="24"/>
        </w:rPr>
        <w:t>le</w:t>
      </w:r>
      <w:r w:rsidR="00610207" w:rsidRPr="00BE3C1C">
        <w:rPr>
          <w:rFonts w:ascii="Arial" w:hAnsi="Arial" w:cs="Arial"/>
          <w:sz w:val="24"/>
          <w:szCs w:val="24"/>
        </w:rPr>
        <w:t xml:space="preserve"> boards and crossing decks </w:t>
      </w:r>
      <w:r w:rsidRPr="00BE3C1C">
        <w:rPr>
          <w:rFonts w:ascii="Arial" w:hAnsi="Arial" w:cs="Arial"/>
          <w:sz w:val="24"/>
          <w:szCs w:val="24"/>
        </w:rPr>
        <w:t xml:space="preserve">inevitably </w:t>
      </w:r>
      <w:r w:rsidR="00610207" w:rsidRPr="00BE3C1C">
        <w:rPr>
          <w:rFonts w:ascii="Arial" w:hAnsi="Arial" w:cs="Arial"/>
          <w:sz w:val="24"/>
          <w:szCs w:val="24"/>
        </w:rPr>
        <w:t>reduce</w:t>
      </w:r>
      <w:r w:rsidRPr="00BE3C1C">
        <w:rPr>
          <w:rFonts w:ascii="Arial" w:hAnsi="Arial" w:cs="Arial"/>
          <w:sz w:val="24"/>
          <w:szCs w:val="24"/>
        </w:rPr>
        <w:t>s</w:t>
      </w:r>
      <w:r w:rsidR="00610207" w:rsidRPr="00BE3C1C">
        <w:rPr>
          <w:rFonts w:ascii="Arial" w:hAnsi="Arial" w:cs="Arial"/>
          <w:sz w:val="24"/>
          <w:szCs w:val="24"/>
        </w:rPr>
        <w:t xml:space="preserve"> my ability to </w:t>
      </w:r>
      <w:r w:rsidR="008C4416" w:rsidRPr="00BE3C1C">
        <w:rPr>
          <w:rFonts w:ascii="Arial" w:hAnsi="Arial" w:cs="Arial"/>
          <w:sz w:val="24"/>
          <w:szCs w:val="24"/>
        </w:rPr>
        <w:t>reliably address the criteria</w:t>
      </w:r>
      <w:r w:rsidR="00630F0B" w:rsidRPr="00BE3C1C">
        <w:rPr>
          <w:rFonts w:ascii="Arial" w:hAnsi="Arial" w:cs="Arial"/>
          <w:sz w:val="24"/>
          <w:szCs w:val="24"/>
        </w:rPr>
        <w:t xml:space="preserve"> and to</w:t>
      </w:r>
      <w:r w:rsidR="008C4416" w:rsidRPr="00BE3C1C">
        <w:rPr>
          <w:rFonts w:ascii="Arial" w:hAnsi="Arial" w:cs="Arial"/>
          <w:sz w:val="24"/>
          <w:szCs w:val="24"/>
        </w:rPr>
        <w:t xml:space="preserve"> </w:t>
      </w:r>
      <w:r w:rsidR="00610207" w:rsidRPr="00BE3C1C">
        <w:rPr>
          <w:rFonts w:ascii="Arial" w:hAnsi="Arial" w:cs="Arial"/>
          <w:sz w:val="24"/>
          <w:szCs w:val="24"/>
        </w:rPr>
        <w:t>compare</w:t>
      </w:r>
      <w:r w:rsidRPr="00BE3C1C">
        <w:rPr>
          <w:rFonts w:ascii="Arial" w:hAnsi="Arial" w:cs="Arial"/>
          <w:sz w:val="24"/>
          <w:szCs w:val="24"/>
        </w:rPr>
        <w:t xml:space="preserve"> the present and proposed routes.</w:t>
      </w:r>
      <w:r w:rsidR="00686385">
        <w:rPr>
          <w:rFonts w:ascii="Arial" w:hAnsi="Arial" w:cs="Arial"/>
          <w:sz w:val="24"/>
          <w:szCs w:val="24"/>
        </w:rPr>
        <w:t xml:space="preserve"> Indeed, it was not possible for me to use the crossing </w:t>
      </w:r>
      <w:proofErr w:type="gramStart"/>
      <w:r w:rsidR="00686385">
        <w:rPr>
          <w:rFonts w:ascii="Arial" w:hAnsi="Arial" w:cs="Arial"/>
          <w:sz w:val="24"/>
          <w:szCs w:val="24"/>
        </w:rPr>
        <w:t>so as to</w:t>
      </w:r>
      <w:proofErr w:type="gramEnd"/>
      <w:r w:rsidR="00686385">
        <w:rPr>
          <w:rFonts w:ascii="Arial" w:hAnsi="Arial" w:cs="Arial"/>
          <w:sz w:val="24"/>
          <w:szCs w:val="24"/>
        </w:rPr>
        <w:t xml:space="preserve"> evaluate for myself the propositions put to me in relation to safety. </w:t>
      </w:r>
    </w:p>
    <w:p w14:paraId="339D6EDA" w14:textId="6FA8BE8F" w:rsidR="00253BB0" w:rsidRPr="00BE3C1C" w:rsidRDefault="00590905"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At the inquiry I invited submissions on whether </w:t>
      </w:r>
      <w:r w:rsidR="00EA49FC" w:rsidRPr="00BE3C1C">
        <w:rPr>
          <w:rFonts w:ascii="Arial" w:hAnsi="Arial" w:cs="Arial"/>
          <w:sz w:val="24"/>
          <w:szCs w:val="24"/>
        </w:rPr>
        <w:t xml:space="preserve">guidance which imports a provision in Section 118(5) </w:t>
      </w:r>
      <w:r w:rsidR="008C4416" w:rsidRPr="00BE3C1C">
        <w:rPr>
          <w:rFonts w:ascii="Arial" w:hAnsi="Arial" w:cs="Arial"/>
          <w:sz w:val="24"/>
          <w:szCs w:val="24"/>
        </w:rPr>
        <w:t xml:space="preserve">of the 1980 Act </w:t>
      </w:r>
      <w:r w:rsidR="00EA49FC" w:rsidRPr="00BE3C1C">
        <w:rPr>
          <w:rFonts w:ascii="Arial" w:hAnsi="Arial" w:cs="Arial"/>
          <w:sz w:val="24"/>
          <w:szCs w:val="24"/>
        </w:rPr>
        <w:t>to consideration of Section 119 orders should be applied in this case. Circular 1/09 advises (at paragraph 5.25) that “</w:t>
      </w:r>
      <w:r w:rsidR="00EA49FC" w:rsidRPr="00BE3C1C">
        <w:rPr>
          <w:rFonts w:ascii="Arial" w:hAnsi="Arial" w:cs="Arial"/>
          <w:i/>
          <w:iCs/>
          <w:sz w:val="24"/>
          <w:szCs w:val="24"/>
        </w:rPr>
        <w:t xml:space="preserve">Section 119 of </w:t>
      </w:r>
      <w:r w:rsidR="00EA49FC" w:rsidRPr="00BE3C1C">
        <w:rPr>
          <w:rFonts w:ascii="Arial" w:hAnsi="Arial" w:cs="Arial"/>
          <w:i/>
          <w:iCs/>
          <w:sz w:val="24"/>
          <w:szCs w:val="24"/>
        </w:rPr>
        <w:lastRenderedPageBreak/>
        <w:t>the 1980 Act does not specifically entitle an authority to disregard temporary circumstances, including any buildings or structures preventing or diminishing the use of the existing way in considering whether or not to make an order and the consideration is equally not available to the body confirming the order. The Planning Inspectorate Advice Note 9</w:t>
      </w:r>
      <w:r w:rsidR="001F3E70" w:rsidRPr="00BE3C1C">
        <w:rPr>
          <w:rFonts w:ascii="Arial" w:hAnsi="Arial" w:cs="Arial"/>
          <w:i/>
          <w:iCs/>
          <w:sz w:val="24"/>
          <w:szCs w:val="24"/>
        </w:rPr>
        <w:t xml:space="preserve"> …</w:t>
      </w:r>
      <w:r w:rsidR="00EA49FC" w:rsidRPr="00BE3C1C">
        <w:rPr>
          <w:rFonts w:ascii="Arial" w:hAnsi="Arial" w:cs="Arial"/>
          <w:i/>
          <w:iCs/>
          <w:sz w:val="24"/>
          <w:szCs w:val="24"/>
        </w:rPr>
        <w:t xml:space="preserve">  indicates that in forming an opinion on whether the replacement route is not substantially less convenient to the public, a fair determination can only be made on the assumption that the existing route is available to the public to its full legal extent</w:t>
      </w:r>
      <w:r w:rsidR="00EA49FC" w:rsidRPr="00BE3C1C">
        <w:rPr>
          <w:rFonts w:ascii="Arial" w:hAnsi="Arial" w:cs="Arial"/>
          <w:sz w:val="24"/>
          <w:szCs w:val="24"/>
        </w:rPr>
        <w:t xml:space="preserve">.” </w:t>
      </w:r>
      <w:r w:rsidR="001F3E70" w:rsidRPr="00BE3C1C">
        <w:rPr>
          <w:rFonts w:ascii="Arial" w:hAnsi="Arial" w:cs="Arial"/>
          <w:sz w:val="24"/>
          <w:szCs w:val="24"/>
        </w:rPr>
        <w:t xml:space="preserve">Although the precise wording of the Advice Note has since been updated, the principle remains the same. </w:t>
      </w:r>
    </w:p>
    <w:p w14:paraId="74F12AB7" w14:textId="77777777" w:rsidR="00253BB0" w:rsidRPr="00BE3C1C" w:rsidRDefault="001F3E70"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It was Mr Bruce’s view (for CCC) that it is not a coincidence the same advice is not applied to Section 119A. The statutory tests in Section 119A differ </w:t>
      </w:r>
      <w:r w:rsidR="00C929BF" w:rsidRPr="00BE3C1C">
        <w:rPr>
          <w:rFonts w:ascii="Arial" w:hAnsi="Arial" w:cs="Arial"/>
          <w:sz w:val="24"/>
          <w:szCs w:val="24"/>
        </w:rPr>
        <w:t xml:space="preserve">in that confirmation of the order requires the decision-maker to have regard to </w:t>
      </w:r>
      <w:r w:rsidRPr="00BE3C1C">
        <w:rPr>
          <w:rFonts w:ascii="Arial" w:hAnsi="Arial" w:cs="Arial"/>
          <w:sz w:val="24"/>
          <w:szCs w:val="24"/>
        </w:rPr>
        <w:t>“</w:t>
      </w:r>
      <w:r w:rsidR="00C929BF" w:rsidRPr="00BE3C1C">
        <w:rPr>
          <w:rFonts w:ascii="Arial" w:hAnsi="Arial" w:cs="Arial"/>
          <w:i/>
          <w:iCs/>
          <w:sz w:val="24"/>
          <w:szCs w:val="24"/>
        </w:rPr>
        <w:t>all the circumstances</w:t>
      </w:r>
      <w:r w:rsidRPr="00BE3C1C">
        <w:rPr>
          <w:rFonts w:ascii="Arial" w:hAnsi="Arial" w:cs="Arial"/>
          <w:sz w:val="24"/>
          <w:szCs w:val="24"/>
        </w:rPr>
        <w:t>”</w:t>
      </w:r>
      <w:r w:rsidR="00C929BF" w:rsidRPr="00BE3C1C">
        <w:rPr>
          <w:rFonts w:ascii="Arial" w:hAnsi="Arial" w:cs="Arial"/>
          <w:sz w:val="24"/>
          <w:szCs w:val="24"/>
        </w:rPr>
        <w:t xml:space="preserve"> and in particular “</w:t>
      </w:r>
      <w:r w:rsidR="00C929BF" w:rsidRPr="00BE3C1C">
        <w:rPr>
          <w:rFonts w:ascii="Arial" w:hAnsi="Arial" w:cs="Arial"/>
          <w:i/>
          <w:iCs/>
          <w:sz w:val="24"/>
          <w:szCs w:val="24"/>
        </w:rPr>
        <w:t>whether it is reasonably practicable to make the crossing safe for use by the pub</w:t>
      </w:r>
      <w:r w:rsidR="00C929BF" w:rsidRPr="002B70D1">
        <w:rPr>
          <w:rFonts w:ascii="Arial" w:hAnsi="Arial" w:cs="Arial"/>
          <w:i/>
          <w:iCs/>
          <w:sz w:val="24"/>
          <w:szCs w:val="24"/>
        </w:rPr>
        <w:t>lic</w:t>
      </w:r>
      <w:r w:rsidR="00C929BF" w:rsidRPr="00BE3C1C">
        <w:rPr>
          <w:rFonts w:ascii="Arial" w:hAnsi="Arial" w:cs="Arial"/>
          <w:sz w:val="24"/>
          <w:szCs w:val="24"/>
        </w:rPr>
        <w:t xml:space="preserve">”. </w:t>
      </w:r>
      <w:r w:rsidRPr="00BE3C1C">
        <w:rPr>
          <w:rFonts w:ascii="Arial" w:hAnsi="Arial" w:cs="Arial"/>
          <w:sz w:val="24"/>
          <w:szCs w:val="24"/>
        </w:rPr>
        <w:t>In his submission “</w:t>
      </w:r>
      <w:r w:rsidR="00C929BF" w:rsidRPr="00BE3C1C">
        <w:rPr>
          <w:rFonts w:ascii="Arial" w:hAnsi="Arial" w:cs="Arial"/>
          <w:i/>
          <w:iCs/>
          <w:sz w:val="24"/>
          <w:szCs w:val="24"/>
        </w:rPr>
        <w:t>all the circumstance</w:t>
      </w:r>
      <w:r w:rsidR="00C929BF" w:rsidRPr="00BE3C1C">
        <w:rPr>
          <w:rFonts w:ascii="Arial" w:hAnsi="Arial" w:cs="Arial"/>
          <w:sz w:val="24"/>
          <w:szCs w:val="24"/>
        </w:rPr>
        <w:t>s</w:t>
      </w:r>
      <w:r w:rsidRPr="00BE3C1C">
        <w:rPr>
          <w:rFonts w:ascii="Arial" w:hAnsi="Arial" w:cs="Arial"/>
          <w:sz w:val="24"/>
          <w:szCs w:val="24"/>
        </w:rPr>
        <w:t>”</w:t>
      </w:r>
      <w:r w:rsidR="00C929BF" w:rsidRPr="00BE3C1C">
        <w:rPr>
          <w:rFonts w:ascii="Arial" w:hAnsi="Arial" w:cs="Arial"/>
          <w:sz w:val="24"/>
          <w:szCs w:val="24"/>
        </w:rPr>
        <w:t xml:space="preserve"> takes account of the current circumstances regarding the crossing</w:t>
      </w:r>
      <w:r w:rsidRPr="00BE3C1C">
        <w:rPr>
          <w:rFonts w:ascii="Arial" w:hAnsi="Arial" w:cs="Arial"/>
          <w:sz w:val="24"/>
          <w:szCs w:val="24"/>
        </w:rPr>
        <w:t xml:space="preserve"> so that r</w:t>
      </w:r>
      <w:r w:rsidR="00C929BF" w:rsidRPr="00BE3C1C">
        <w:rPr>
          <w:rFonts w:ascii="Arial" w:hAnsi="Arial" w:cs="Arial"/>
          <w:sz w:val="24"/>
          <w:szCs w:val="24"/>
        </w:rPr>
        <w:t xml:space="preserve">ather than disregarding any temporary circumstances, they </w:t>
      </w:r>
      <w:r w:rsidRPr="00BE3C1C">
        <w:rPr>
          <w:rFonts w:ascii="Arial" w:hAnsi="Arial" w:cs="Arial"/>
          <w:sz w:val="24"/>
          <w:szCs w:val="24"/>
        </w:rPr>
        <w:t xml:space="preserve">must </w:t>
      </w:r>
      <w:r w:rsidR="00C929BF" w:rsidRPr="00BE3C1C">
        <w:rPr>
          <w:rFonts w:ascii="Arial" w:hAnsi="Arial" w:cs="Arial"/>
          <w:sz w:val="24"/>
          <w:szCs w:val="24"/>
        </w:rPr>
        <w:t xml:space="preserve">be </w:t>
      </w:r>
      <w:proofErr w:type="gramStart"/>
      <w:r w:rsidR="00C929BF" w:rsidRPr="00BE3C1C">
        <w:rPr>
          <w:rFonts w:ascii="Arial" w:hAnsi="Arial" w:cs="Arial"/>
          <w:sz w:val="24"/>
          <w:szCs w:val="24"/>
        </w:rPr>
        <w:t>taken into account</w:t>
      </w:r>
      <w:proofErr w:type="gramEnd"/>
      <w:r w:rsidR="00C929BF" w:rsidRPr="00BE3C1C">
        <w:rPr>
          <w:rFonts w:ascii="Arial" w:hAnsi="Arial" w:cs="Arial"/>
          <w:sz w:val="24"/>
          <w:szCs w:val="24"/>
        </w:rPr>
        <w:t>.</w:t>
      </w:r>
      <w:r w:rsidR="007B5299" w:rsidRPr="00BE3C1C">
        <w:rPr>
          <w:rFonts w:ascii="Arial" w:hAnsi="Arial" w:cs="Arial"/>
          <w:sz w:val="24"/>
          <w:szCs w:val="24"/>
        </w:rPr>
        <w:t xml:space="preserve"> </w:t>
      </w:r>
    </w:p>
    <w:p w14:paraId="26C98E12" w14:textId="39B0E896" w:rsidR="00253BB0" w:rsidRPr="00BE3C1C" w:rsidRDefault="00C954A6"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For NR, Mr Lopez accepted the principle advocated in the Circular in respect of disregarding ‘temporary circumstances’ as provided in Section 118(6). He submitted that in practice this means that NR ha</w:t>
      </w:r>
      <w:r w:rsidR="005A033D" w:rsidRPr="00BE3C1C">
        <w:rPr>
          <w:rFonts w:ascii="Arial" w:hAnsi="Arial" w:cs="Arial"/>
          <w:sz w:val="24"/>
          <w:szCs w:val="24"/>
        </w:rPr>
        <w:t>d</w:t>
      </w:r>
      <w:r w:rsidRPr="00BE3C1C">
        <w:rPr>
          <w:rFonts w:ascii="Arial" w:hAnsi="Arial" w:cs="Arial"/>
          <w:sz w:val="24"/>
          <w:szCs w:val="24"/>
        </w:rPr>
        <w:t xml:space="preserve"> legitimately relied on historic information together with future projections of use to produce reliable, expert assessments.   </w:t>
      </w:r>
    </w:p>
    <w:p w14:paraId="66209419" w14:textId="17EFA1D2" w:rsidR="00253BB0" w:rsidRPr="00BE3C1C" w:rsidRDefault="007B5299" w:rsidP="00253BB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Mr Thorne considered it logical to adopt an approach which addresses the position as in 2017 before the crossing was closed. He submitted that it would set a worrying trend if a right of way over a crossing could be extinguished on the basis that there is no impact on current users when at present people could not actually use the way because of </w:t>
      </w:r>
      <w:r w:rsidR="00412C2C">
        <w:rPr>
          <w:rFonts w:ascii="Arial" w:hAnsi="Arial" w:cs="Arial"/>
          <w:sz w:val="24"/>
          <w:szCs w:val="24"/>
        </w:rPr>
        <w:t>a</w:t>
      </w:r>
      <w:r w:rsidRPr="00BE3C1C">
        <w:rPr>
          <w:rFonts w:ascii="Arial" w:hAnsi="Arial" w:cs="Arial"/>
          <w:sz w:val="24"/>
          <w:szCs w:val="24"/>
        </w:rPr>
        <w:t xml:space="preserve"> TRO.</w:t>
      </w:r>
      <w:r w:rsidR="0008724C" w:rsidRPr="00BE3C1C">
        <w:rPr>
          <w:rFonts w:ascii="Arial" w:hAnsi="Arial" w:cs="Arial"/>
          <w:sz w:val="24"/>
          <w:szCs w:val="24"/>
        </w:rPr>
        <w:t xml:space="preserve"> Further Mr Wilson argued that I cannot reasonably make a finding that the crossing is unsafe whilst no-one is using it.</w:t>
      </w:r>
    </w:p>
    <w:p w14:paraId="3B42104F" w14:textId="011B2FBE" w:rsidR="00317D51" w:rsidRPr="00BE3C1C" w:rsidRDefault="00C954A6" w:rsidP="00AB4FFE">
      <w:pPr>
        <w:numPr>
          <w:ilvl w:val="0"/>
          <w:numId w:val="9"/>
        </w:numPr>
        <w:tabs>
          <w:tab w:val="clear" w:pos="432"/>
          <w:tab w:val="left" w:pos="425"/>
          <w:tab w:val="left" w:pos="851"/>
        </w:tabs>
        <w:spacing w:before="180"/>
        <w:rPr>
          <w:rFonts w:ascii="Arial" w:hAnsi="Arial" w:cs="Arial"/>
          <w:sz w:val="24"/>
          <w:szCs w:val="24"/>
        </w:rPr>
      </w:pPr>
      <w:proofErr w:type="gramStart"/>
      <w:r w:rsidRPr="00BE3C1C">
        <w:rPr>
          <w:rFonts w:ascii="Arial" w:hAnsi="Arial" w:cs="Arial"/>
          <w:sz w:val="24"/>
          <w:szCs w:val="24"/>
        </w:rPr>
        <w:t>Having consider</w:t>
      </w:r>
      <w:r w:rsidR="00412C2C">
        <w:rPr>
          <w:rFonts w:ascii="Arial" w:hAnsi="Arial" w:cs="Arial"/>
          <w:sz w:val="24"/>
          <w:szCs w:val="24"/>
        </w:rPr>
        <w:t>ed</w:t>
      </w:r>
      <w:r w:rsidRPr="00BE3C1C">
        <w:rPr>
          <w:rFonts w:ascii="Arial" w:hAnsi="Arial" w:cs="Arial"/>
          <w:sz w:val="24"/>
          <w:szCs w:val="24"/>
        </w:rPr>
        <w:t xml:space="preserve"> the submission</w:t>
      </w:r>
      <w:r w:rsidR="00A47B12" w:rsidRPr="00BE3C1C">
        <w:rPr>
          <w:rFonts w:ascii="Arial" w:hAnsi="Arial" w:cs="Arial"/>
          <w:sz w:val="24"/>
          <w:szCs w:val="24"/>
        </w:rPr>
        <w:t>s</w:t>
      </w:r>
      <w:r w:rsidRPr="00BE3C1C">
        <w:rPr>
          <w:rFonts w:ascii="Arial" w:hAnsi="Arial" w:cs="Arial"/>
          <w:sz w:val="24"/>
          <w:szCs w:val="24"/>
        </w:rPr>
        <w:t xml:space="preserve"> on this point</w:t>
      </w:r>
      <w:r w:rsidR="00A47B12" w:rsidRPr="00BE3C1C">
        <w:rPr>
          <w:rFonts w:ascii="Arial" w:hAnsi="Arial" w:cs="Arial"/>
          <w:sz w:val="24"/>
          <w:szCs w:val="24"/>
        </w:rPr>
        <w:t>, it</w:t>
      </w:r>
      <w:proofErr w:type="gramEnd"/>
      <w:r w:rsidR="00A47B12" w:rsidRPr="00BE3C1C">
        <w:rPr>
          <w:rFonts w:ascii="Arial" w:hAnsi="Arial" w:cs="Arial"/>
          <w:sz w:val="24"/>
          <w:szCs w:val="24"/>
        </w:rPr>
        <w:t xml:space="preserve"> seems to me that the wording of the legislation itself, Section 119A, </w:t>
      </w:r>
      <w:r w:rsidR="002B70D1">
        <w:rPr>
          <w:rFonts w:ascii="Arial" w:hAnsi="Arial" w:cs="Arial"/>
          <w:sz w:val="24"/>
          <w:szCs w:val="24"/>
        </w:rPr>
        <w:t>must</w:t>
      </w:r>
      <w:r w:rsidR="00A47B12" w:rsidRPr="00BE3C1C">
        <w:rPr>
          <w:rFonts w:ascii="Arial" w:hAnsi="Arial" w:cs="Arial"/>
          <w:sz w:val="24"/>
          <w:szCs w:val="24"/>
        </w:rPr>
        <w:t xml:space="preserve"> be the main framework which guides my approach. </w:t>
      </w:r>
      <w:r w:rsidR="001A3C0C" w:rsidRPr="00BE3C1C">
        <w:rPr>
          <w:rFonts w:ascii="Arial" w:hAnsi="Arial" w:cs="Arial"/>
          <w:sz w:val="24"/>
          <w:szCs w:val="24"/>
        </w:rPr>
        <w:t>As Mr Bruce advocated, t</w:t>
      </w:r>
      <w:r w:rsidR="00A47B12" w:rsidRPr="00BE3C1C">
        <w:rPr>
          <w:rFonts w:ascii="Arial" w:hAnsi="Arial" w:cs="Arial"/>
          <w:sz w:val="24"/>
          <w:szCs w:val="24"/>
        </w:rPr>
        <w:t>hat requires that I take account of “</w:t>
      </w:r>
      <w:r w:rsidR="00A47B12" w:rsidRPr="00BE3C1C">
        <w:rPr>
          <w:rFonts w:ascii="Arial" w:hAnsi="Arial" w:cs="Arial"/>
          <w:b/>
          <w:bCs/>
          <w:sz w:val="24"/>
          <w:szCs w:val="24"/>
        </w:rPr>
        <w:t>all the circumstances</w:t>
      </w:r>
      <w:r w:rsidR="00A47B12" w:rsidRPr="00BE3C1C">
        <w:rPr>
          <w:rFonts w:ascii="Arial" w:hAnsi="Arial" w:cs="Arial"/>
          <w:sz w:val="24"/>
          <w:szCs w:val="24"/>
        </w:rPr>
        <w:t>”</w:t>
      </w:r>
      <w:r w:rsidR="001A3C0C" w:rsidRPr="00BE3C1C">
        <w:rPr>
          <w:rFonts w:ascii="Arial" w:hAnsi="Arial" w:cs="Arial"/>
          <w:sz w:val="24"/>
          <w:szCs w:val="24"/>
        </w:rPr>
        <w:t>. I interpret that to me</w:t>
      </w:r>
      <w:r w:rsidR="00317D51" w:rsidRPr="00BE3C1C">
        <w:rPr>
          <w:rFonts w:ascii="Arial" w:hAnsi="Arial" w:cs="Arial"/>
          <w:sz w:val="24"/>
          <w:szCs w:val="24"/>
        </w:rPr>
        <w:t>an that</w:t>
      </w:r>
      <w:r w:rsidR="001A3C0C" w:rsidRPr="00BE3C1C">
        <w:rPr>
          <w:rFonts w:ascii="Arial" w:hAnsi="Arial" w:cs="Arial"/>
          <w:sz w:val="24"/>
          <w:szCs w:val="24"/>
        </w:rPr>
        <w:t xml:space="preserve"> </w:t>
      </w:r>
      <w:r w:rsidR="00A47B12" w:rsidRPr="00BE3C1C">
        <w:rPr>
          <w:rFonts w:ascii="Arial" w:hAnsi="Arial" w:cs="Arial"/>
          <w:sz w:val="24"/>
          <w:szCs w:val="24"/>
        </w:rPr>
        <w:t>wh</w:t>
      </w:r>
      <w:r w:rsidR="00B76A65" w:rsidRPr="00BE3C1C">
        <w:rPr>
          <w:rFonts w:ascii="Arial" w:hAnsi="Arial" w:cs="Arial"/>
          <w:sz w:val="24"/>
          <w:szCs w:val="24"/>
        </w:rPr>
        <w:t xml:space="preserve">ether </w:t>
      </w:r>
      <w:r w:rsidR="001A3C0C" w:rsidRPr="00BE3C1C">
        <w:rPr>
          <w:rFonts w:ascii="Arial" w:hAnsi="Arial" w:cs="Arial"/>
          <w:sz w:val="24"/>
          <w:szCs w:val="24"/>
        </w:rPr>
        <w:t xml:space="preserve">such circumstances are </w:t>
      </w:r>
      <w:r w:rsidR="00A47B12" w:rsidRPr="00BE3C1C">
        <w:rPr>
          <w:rFonts w:ascii="Arial" w:hAnsi="Arial" w:cs="Arial"/>
          <w:sz w:val="24"/>
          <w:szCs w:val="24"/>
        </w:rPr>
        <w:t xml:space="preserve">temporary or permanent, </w:t>
      </w:r>
      <w:proofErr w:type="gramStart"/>
      <w:r w:rsidR="00A47B12" w:rsidRPr="00BE3C1C">
        <w:rPr>
          <w:rFonts w:ascii="Arial" w:hAnsi="Arial" w:cs="Arial"/>
          <w:sz w:val="24"/>
          <w:szCs w:val="24"/>
        </w:rPr>
        <w:t>variable</w:t>
      </w:r>
      <w:proofErr w:type="gramEnd"/>
      <w:r w:rsidR="00A47B12" w:rsidRPr="00BE3C1C">
        <w:rPr>
          <w:rFonts w:ascii="Arial" w:hAnsi="Arial" w:cs="Arial"/>
          <w:sz w:val="24"/>
          <w:szCs w:val="24"/>
        </w:rPr>
        <w:t xml:space="preserve"> or unchangeable, or desirable or unwelcome</w:t>
      </w:r>
      <w:r w:rsidR="00630F0B" w:rsidRPr="00BE3C1C">
        <w:rPr>
          <w:rFonts w:ascii="Arial" w:hAnsi="Arial" w:cs="Arial"/>
          <w:sz w:val="24"/>
          <w:szCs w:val="24"/>
        </w:rPr>
        <w:t>, I must address the situation as it is now. Inevitably that is complicated by the fact that there has been no use of the crossing for over 4 years</w:t>
      </w:r>
      <w:r w:rsidR="00317D51" w:rsidRPr="00BE3C1C">
        <w:rPr>
          <w:rFonts w:ascii="Arial" w:hAnsi="Arial" w:cs="Arial"/>
          <w:sz w:val="24"/>
          <w:szCs w:val="24"/>
        </w:rPr>
        <w:t xml:space="preserve">. </w:t>
      </w:r>
      <w:proofErr w:type="gramStart"/>
      <w:r w:rsidR="00317D51" w:rsidRPr="00BE3C1C">
        <w:rPr>
          <w:rFonts w:ascii="Arial" w:hAnsi="Arial" w:cs="Arial"/>
          <w:sz w:val="24"/>
          <w:szCs w:val="24"/>
        </w:rPr>
        <w:t>As a consequence</w:t>
      </w:r>
      <w:proofErr w:type="gramEnd"/>
      <w:r w:rsidR="00317D51" w:rsidRPr="00BE3C1C">
        <w:rPr>
          <w:rFonts w:ascii="Arial" w:hAnsi="Arial" w:cs="Arial"/>
          <w:sz w:val="24"/>
          <w:szCs w:val="24"/>
        </w:rPr>
        <w:t>, some of the data presented in support of closure is based on forecasts and assumptions, rather than direct survey and observation and I will be obliged to weight th</w:t>
      </w:r>
      <w:r w:rsidR="006006B4">
        <w:rPr>
          <w:rFonts w:ascii="Arial" w:hAnsi="Arial" w:cs="Arial"/>
          <w:sz w:val="24"/>
          <w:szCs w:val="24"/>
        </w:rPr>
        <w:t>at</w:t>
      </w:r>
      <w:r w:rsidR="00317D51" w:rsidRPr="00BE3C1C">
        <w:rPr>
          <w:rFonts w:ascii="Arial" w:hAnsi="Arial" w:cs="Arial"/>
          <w:sz w:val="24"/>
          <w:szCs w:val="24"/>
        </w:rPr>
        <w:t xml:space="preserve"> evidence accordingly. </w:t>
      </w:r>
    </w:p>
    <w:p w14:paraId="1D9EA810" w14:textId="25437376" w:rsidR="004036B9" w:rsidRPr="00BE3C1C" w:rsidRDefault="004036B9" w:rsidP="004036B9">
      <w:pPr>
        <w:tabs>
          <w:tab w:val="left" w:pos="851"/>
        </w:tabs>
        <w:spacing w:before="180"/>
        <w:rPr>
          <w:rFonts w:ascii="Arial" w:hAnsi="Arial" w:cs="Arial"/>
          <w:i/>
          <w:iCs/>
          <w:sz w:val="24"/>
          <w:szCs w:val="24"/>
        </w:rPr>
      </w:pPr>
      <w:r w:rsidRPr="00BE3C1C">
        <w:rPr>
          <w:rFonts w:ascii="Arial" w:hAnsi="Arial" w:cs="Arial"/>
          <w:i/>
          <w:iCs/>
          <w:sz w:val="24"/>
          <w:szCs w:val="24"/>
        </w:rPr>
        <w:t>Presumption that the crossing is unsafe</w:t>
      </w:r>
    </w:p>
    <w:p w14:paraId="36DE5E58" w14:textId="7EF49981" w:rsidR="00144487" w:rsidRPr="00BE3C1C" w:rsidRDefault="004036B9" w:rsidP="00F63D90">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For CCC, Mr Bruce submitted that there is a pre-set bias </w:t>
      </w:r>
      <w:r w:rsidR="00144487" w:rsidRPr="00BE3C1C">
        <w:rPr>
          <w:rFonts w:ascii="Arial" w:hAnsi="Arial" w:cs="Arial"/>
          <w:sz w:val="24"/>
          <w:szCs w:val="24"/>
        </w:rPr>
        <w:t xml:space="preserve">here </w:t>
      </w:r>
      <w:r w:rsidRPr="00BE3C1C">
        <w:rPr>
          <w:rFonts w:ascii="Arial" w:hAnsi="Arial" w:cs="Arial"/>
          <w:sz w:val="24"/>
          <w:szCs w:val="24"/>
        </w:rPr>
        <w:t xml:space="preserve">insofar as, at the confirmation stage, determination of the </w:t>
      </w:r>
      <w:r w:rsidR="001C76F0">
        <w:rPr>
          <w:rFonts w:ascii="Arial" w:hAnsi="Arial" w:cs="Arial"/>
          <w:sz w:val="24"/>
          <w:szCs w:val="24"/>
        </w:rPr>
        <w:t>O</w:t>
      </w:r>
      <w:r w:rsidRPr="00BE3C1C">
        <w:rPr>
          <w:rFonts w:ascii="Arial" w:hAnsi="Arial" w:cs="Arial"/>
          <w:sz w:val="24"/>
          <w:szCs w:val="24"/>
        </w:rPr>
        <w:t xml:space="preserve">rder is founded on the premise that the highway authority has already been satisfied that the crossing is unsafe, otherwise it would not have made it. </w:t>
      </w:r>
      <w:r w:rsidR="00056986" w:rsidRPr="00BE3C1C">
        <w:rPr>
          <w:rFonts w:ascii="Arial" w:hAnsi="Arial" w:cs="Arial"/>
          <w:sz w:val="24"/>
          <w:szCs w:val="24"/>
        </w:rPr>
        <w:t xml:space="preserve">Indeed, </w:t>
      </w:r>
      <w:r w:rsidRPr="00BE3C1C">
        <w:rPr>
          <w:rFonts w:ascii="Arial" w:hAnsi="Arial" w:cs="Arial"/>
          <w:sz w:val="24"/>
          <w:szCs w:val="24"/>
        </w:rPr>
        <w:t xml:space="preserve">I recognise that was CCC’s conclusion on the evidence put before its </w:t>
      </w:r>
      <w:r w:rsidR="00226860" w:rsidRPr="00BE3C1C">
        <w:rPr>
          <w:rFonts w:ascii="Arial" w:hAnsi="Arial" w:cs="Arial"/>
          <w:sz w:val="24"/>
          <w:szCs w:val="24"/>
        </w:rPr>
        <w:t>Development Control and Regulation</w:t>
      </w:r>
      <w:r w:rsidRPr="00BE3C1C">
        <w:rPr>
          <w:rFonts w:ascii="Arial" w:hAnsi="Arial" w:cs="Arial"/>
          <w:sz w:val="24"/>
          <w:szCs w:val="24"/>
        </w:rPr>
        <w:t xml:space="preserve"> Committee in 2019</w:t>
      </w:r>
      <w:r w:rsidR="00C27242">
        <w:rPr>
          <w:rFonts w:ascii="Arial" w:hAnsi="Arial" w:cs="Arial"/>
          <w:sz w:val="24"/>
          <w:szCs w:val="24"/>
        </w:rPr>
        <w:t xml:space="preserve">, </w:t>
      </w:r>
      <w:r w:rsidR="00C27242" w:rsidRPr="00623879">
        <w:rPr>
          <w:rFonts w:ascii="Arial" w:hAnsi="Arial" w:cs="Arial"/>
          <w:sz w:val="24"/>
          <w:szCs w:val="24"/>
        </w:rPr>
        <w:t>(albeit by a narrow margin)</w:t>
      </w:r>
      <w:r w:rsidRPr="00623879">
        <w:rPr>
          <w:rFonts w:ascii="Arial" w:hAnsi="Arial" w:cs="Arial"/>
          <w:sz w:val="24"/>
          <w:szCs w:val="24"/>
        </w:rPr>
        <w:t>.</w:t>
      </w:r>
      <w:r w:rsidR="00C76100" w:rsidRPr="00BE3C1C">
        <w:rPr>
          <w:rFonts w:ascii="Arial" w:hAnsi="Arial" w:cs="Arial"/>
          <w:sz w:val="24"/>
          <w:szCs w:val="24"/>
        </w:rPr>
        <w:t xml:space="preserve"> </w:t>
      </w:r>
      <w:r w:rsidRPr="00BE3C1C">
        <w:rPr>
          <w:rFonts w:ascii="Arial" w:hAnsi="Arial" w:cs="Arial"/>
          <w:sz w:val="24"/>
          <w:szCs w:val="24"/>
        </w:rPr>
        <w:t xml:space="preserve"> </w:t>
      </w:r>
    </w:p>
    <w:p w14:paraId="2F2F1553" w14:textId="0A4B57EB" w:rsidR="00144487" w:rsidRPr="00BE3C1C" w:rsidRDefault="00144487" w:rsidP="00144487">
      <w:pPr>
        <w:numPr>
          <w:ilvl w:val="0"/>
          <w:numId w:val="9"/>
        </w:numPr>
        <w:tabs>
          <w:tab w:val="clear" w:pos="432"/>
          <w:tab w:val="left" w:pos="851"/>
        </w:tabs>
        <w:spacing w:before="180"/>
        <w:rPr>
          <w:rFonts w:ascii="Arial" w:hAnsi="Arial" w:cs="Arial"/>
          <w:sz w:val="24"/>
          <w:szCs w:val="24"/>
        </w:rPr>
      </w:pPr>
      <w:r w:rsidRPr="00BE3C1C">
        <w:rPr>
          <w:rFonts w:ascii="Arial" w:hAnsi="Arial" w:cs="Arial"/>
          <w:sz w:val="24"/>
          <w:szCs w:val="24"/>
        </w:rPr>
        <w:t xml:space="preserve">As I have set out above, one of the essential questions for me to address is whether it is reasonably practicable to make the crossing safe for use by the public. Whilst I am not required to reach a specific conclusion on whether the crossing is </w:t>
      </w:r>
      <w:r w:rsidRPr="00BE3C1C">
        <w:rPr>
          <w:rFonts w:ascii="Arial" w:hAnsi="Arial" w:cs="Arial"/>
          <w:sz w:val="24"/>
          <w:szCs w:val="24"/>
        </w:rPr>
        <w:lastRenderedPageBreak/>
        <w:t>unsafe</w:t>
      </w:r>
      <w:r w:rsidR="001C76F0">
        <w:rPr>
          <w:rFonts w:ascii="Arial" w:hAnsi="Arial" w:cs="Arial"/>
          <w:sz w:val="24"/>
          <w:szCs w:val="24"/>
        </w:rPr>
        <w:t xml:space="preserve"> at present</w:t>
      </w:r>
      <w:r w:rsidRPr="00BE3C1C">
        <w:rPr>
          <w:rFonts w:ascii="Arial" w:hAnsi="Arial" w:cs="Arial"/>
          <w:sz w:val="24"/>
          <w:szCs w:val="24"/>
        </w:rPr>
        <w:t xml:space="preserve">, my task will inevitably require an assessment of relative safety based on all the circumstances. </w:t>
      </w:r>
    </w:p>
    <w:p w14:paraId="2299D62F" w14:textId="0E38B285" w:rsidR="00144487" w:rsidRPr="00BE3C1C" w:rsidRDefault="00CB4258" w:rsidP="00144487">
      <w:pPr>
        <w:numPr>
          <w:ilvl w:val="0"/>
          <w:numId w:val="9"/>
        </w:numPr>
        <w:tabs>
          <w:tab w:val="clear" w:pos="432"/>
          <w:tab w:val="left" w:pos="851"/>
        </w:tabs>
        <w:spacing w:before="180"/>
        <w:rPr>
          <w:rFonts w:ascii="Arial" w:hAnsi="Arial" w:cs="Arial"/>
          <w:sz w:val="24"/>
          <w:szCs w:val="24"/>
        </w:rPr>
      </w:pPr>
      <w:r w:rsidRPr="00BE3C1C">
        <w:rPr>
          <w:rFonts w:ascii="Arial" w:hAnsi="Arial" w:cs="Arial"/>
          <w:sz w:val="24"/>
          <w:szCs w:val="24"/>
        </w:rPr>
        <w:t xml:space="preserve">As </w:t>
      </w:r>
      <w:r w:rsidR="00144487" w:rsidRPr="00BE3C1C">
        <w:rPr>
          <w:rFonts w:ascii="Arial" w:hAnsi="Arial" w:cs="Arial"/>
          <w:sz w:val="24"/>
          <w:szCs w:val="24"/>
        </w:rPr>
        <w:t xml:space="preserve">I </w:t>
      </w:r>
      <w:r w:rsidRPr="00BE3C1C">
        <w:rPr>
          <w:rFonts w:ascii="Arial" w:hAnsi="Arial" w:cs="Arial"/>
          <w:sz w:val="24"/>
          <w:szCs w:val="24"/>
        </w:rPr>
        <w:t>interpret my role, I am not required</w:t>
      </w:r>
      <w:r w:rsidR="004036B9" w:rsidRPr="00BE3C1C">
        <w:rPr>
          <w:rFonts w:ascii="Arial" w:hAnsi="Arial" w:cs="Arial"/>
          <w:sz w:val="24"/>
          <w:szCs w:val="24"/>
        </w:rPr>
        <w:t xml:space="preserve"> simply to accept the safety case has been decided by CCC</w:t>
      </w:r>
      <w:r w:rsidR="00C27242">
        <w:rPr>
          <w:rFonts w:ascii="Arial" w:hAnsi="Arial" w:cs="Arial"/>
          <w:sz w:val="24"/>
          <w:szCs w:val="24"/>
        </w:rPr>
        <w:t>. Instead, in addressing the relevant tests, I must</w:t>
      </w:r>
      <w:r w:rsidRPr="00BE3C1C">
        <w:rPr>
          <w:rFonts w:ascii="Arial" w:hAnsi="Arial" w:cs="Arial"/>
          <w:sz w:val="24"/>
          <w:szCs w:val="24"/>
        </w:rPr>
        <w:t xml:space="preserve"> </w:t>
      </w:r>
      <w:r w:rsidR="004036B9" w:rsidRPr="00BE3C1C">
        <w:rPr>
          <w:rFonts w:ascii="Arial" w:hAnsi="Arial" w:cs="Arial"/>
          <w:sz w:val="24"/>
          <w:szCs w:val="24"/>
        </w:rPr>
        <w:t>examin</w:t>
      </w:r>
      <w:r w:rsidRPr="00BE3C1C">
        <w:rPr>
          <w:rFonts w:ascii="Arial" w:hAnsi="Arial" w:cs="Arial"/>
          <w:sz w:val="24"/>
          <w:szCs w:val="24"/>
        </w:rPr>
        <w:t>e</w:t>
      </w:r>
      <w:r w:rsidR="004036B9" w:rsidRPr="00BE3C1C">
        <w:rPr>
          <w:rFonts w:ascii="Arial" w:hAnsi="Arial" w:cs="Arial"/>
          <w:sz w:val="24"/>
          <w:szCs w:val="24"/>
        </w:rPr>
        <w:t xml:space="preserve"> the basis for that conclusion and form my own view following </w:t>
      </w:r>
      <w:r w:rsidR="00C76100" w:rsidRPr="00BE3C1C">
        <w:rPr>
          <w:rFonts w:ascii="Arial" w:hAnsi="Arial" w:cs="Arial"/>
          <w:sz w:val="24"/>
          <w:szCs w:val="24"/>
        </w:rPr>
        <w:t>cross-examination</w:t>
      </w:r>
      <w:r w:rsidR="004036B9" w:rsidRPr="00BE3C1C">
        <w:rPr>
          <w:rFonts w:ascii="Arial" w:hAnsi="Arial" w:cs="Arial"/>
          <w:sz w:val="24"/>
          <w:szCs w:val="24"/>
        </w:rPr>
        <w:t xml:space="preserve"> of NR’s expert witnesses together with challenges made by objectors and </w:t>
      </w:r>
      <w:r w:rsidR="00C27242">
        <w:rPr>
          <w:rFonts w:ascii="Arial" w:hAnsi="Arial" w:cs="Arial"/>
          <w:sz w:val="24"/>
          <w:szCs w:val="24"/>
        </w:rPr>
        <w:t xml:space="preserve">the </w:t>
      </w:r>
      <w:r w:rsidR="004036B9" w:rsidRPr="00BE3C1C">
        <w:rPr>
          <w:rFonts w:ascii="Arial" w:hAnsi="Arial" w:cs="Arial"/>
          <w:sz w:val="24"/>
          <w:szCs w:val="24"/>
        </w:rPr>
        <w:t xml:space="preserve">submissions made by all parties. </w:t>
      </w:r>
    </w:p>
    <w:p w14:paraId="63D1E3A2" w14:textId="77777777" w:rsidR="00AB4FFE" w:rsidRPr="004F53EB" w:rsidRDefault="00AB4FFE" w:rsidP="004F53EB">
      <w:pPr>
        <w:tabs>
          <w:tab w:val="left" w:pos="851"/>
        </w:tabs>
        <w:spacing w:before="180"/>
        <w:rPr>
          <w:rFonts w:ascii="Arial" w:hAnsi="Arial" w:cs="Arial"/>
          <w:b/>
          <w:sz w:val="24"/>
          <w:szCs w:val="24"/>
        </w:rPr>
      </w:pPr>
      <w:r w:rsidRPr="004F53EB">
        <w:rPr>
          <w:rFonts w:ascii="Arial" w:hAnsi="Arial" w:cs="Arial"/>
          <w:b/>
          <w:sz w:val="24"/>
          <w:szCs w:val="24"/>
        </w:rPr>
        <w:t>Reasoning</w:t>
      </w:r>
    </w:p>
    <w:p w14:paraId="061696CC" w14:textId="377B6D04" w:rsidR="00AB4FFE" w:rsidRPr="004F53EB" w:rsidRDefault="00AB4FFE" w:rsidP="004F53EB">
      <w:pPr>
        <w:tabs>
          <w:tab w:val="left" w:pos="851"/>
        </w:tabs>
        <w:spacing w:before="180"/>
        <w:rPr>
          <w:rFonts w:ascii="Arial" w:hAnsi="Arial" w:cs="Arial"/>
          <w:b/>
          <w:i/>
          <w:sz w:val="24"/>
          <w:szCs w:val="24"/>
        </w:rPr>
      </w:pPr>
      <w:r w:rsidRPr="004F53EB">
        <w:rPr>
          <w:rFonts w:ascii="Arial" w:hAnsi="Arial" w:cs="Arial"/>
          <w:b/>
          <w:i/>
          <w:sz w:val="24"/>
          <w:szCs w:val="24"/>
        </w:rPr>
        <w:t>Background</w:t>
      </w:r>
    </w:p>
    <w:p w14:paraId="5687A854" w14:textId="1379B3EB" w:rsidR="00AB4FFE" w:rsidRPr="00BE3C1C" w:rsidRDefault="00861294" w:rsidP="00AB4FFE">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T</w:t>
      </w:r>
      <w:r w:rsidR="00613734" w:rsidRPr="00BE3C1C">
        <w:rPr>
          <w:rFonts w:ascii="Arial" w:hAnsi="Arial" w:cs="Arial"/>
          <w:sz w:val="24"/>
          <w:szCs w:val="24"/>
        </w:rPr>
        <w:t xml:space="preserve">he Bailey Lane </w:t>
      </w:r>
      <w:r w:rsidR="00245A7F" w:rsidRPr="00BE3C1C">
        <w:rPr>
          <w:rFonts w:ascii="Arial" w:hAnsi="Arial" w:cs="Arial"/>
          <w:sz w:val="24"/>
          <w:szCs w:val="24"/>
        </w:rPr>
        <w:t xml:space="preserve">pedestrian level crossing </w:t>
      </w:r>
      <w:r w:rsidRPr="00BE3C1C">
        <w:rPr>
          <w:rFonts w:ascii="Arial" w:hAnsi="Arial" w:cs="Arial"/>
          <w:sz w:val="24"/>
          <w:szCs w:val="24"/>
        </w:rPr>
        <w:t>wa</w:t>
      </w:r>
      <w:r w:rsidR="00245A7F" w:rsidRPr="00BE3C1C">
        <w:rPr>
          <w:rFonts w:ascii="Arial" w:hAnsi="Arial" w:cs="Arial"/>
          <w:sz w:val="24"/>
          <w:szCs w:val="24"/>
        </w:rPr>
        <w:t>s</w:t>
      </w:r>
      <w:r w:rsidRPr="00BE3C1C">
        <w:rPr>
          <w:rFonts w:ascii="Arial" w:hAnsi="Arial" w:cs="Arial"/>
          <w:sz w:val="24"/>
          <w:szCs w:val="24"/>
        </w:rPr>
        <w:t>, until 2017,</w:t>
      </w:r>
      <w:r w:rsidR="00245A7F" w:rsidRPr="00BE3C1C">
        <w:rPr>
          <w:rFonts w:ascii="Arial" w:hAnsi="Arial" w:cs="Arial"/>
          <w:sz w:val="24"/>
          <w:szCs w:val="24"/>
        </w:rPr>
        <w:t xml:space="preserve"> a well-used public footpath within Grange-over-Sands</w:t>
      </w:r>
      <w:r w:rsidR="00947BA1" w:rsidRPr="00BE3C1C">
        <w:rPr>
          <w:rFonts w:ascii="Arial" w:hAnsi="Arial" w:cs="Arial"/>
          <w:sz w:val="24"/>
          <w:szCs w:val="24"/>
        </w:rPr>
        <w:t xml:space="preserve">. It provides one of several links between the town centre and the </w:t>
      </w:r>
      <w:r w:rsidR="00A16879">
        <w:rPr>
          <w:rFonts w:ascii="Arial" w:hAnsi="Arial" w:cs="Arial"/>
          <w:sz w:val="24"/>
          <w:szCs w:val="24"/>
        </w:rPr>
        <w:t>‘</w:t>
      </w:r>
      <w:r w:rsidR="00947BA1" w:rsidRPr="00BE3C1C">
        <w:rPr>
          <w:rFonts w:ascii="Arial" w:hAnsi="Arial" w:cs="Arial"/>
          <w:sz w:val="24"/>
          <w:szCs w:val="24"/>
        </w:rPr>
        <w:t>sea-front</w:t>
      </w:r>
      <w:r w:rsidR="00A16879">
        <w:rPr>
          <w:rFonts w:ascii="Arial" w:hAnsi="Arial" w:cs="Arial"/>
          <w:sz w:val="24"/>
          <w:szCs w:val="24"/>
        </w:rPr>
        <w:t>’</w:t>
      </w:r>
      <w:r w:rsidR="00947BA1" w:rsidRPr="00BE3C1C">
        <w:rPr>
          <w:rFonts w:ascii="Arial" w:hAnsi="Arial" w:cs="Arial"/>
          <w:sz w:val="24"/>
          <w:szCs w:val="24"/>
        </w:rPr>
        <w:t xml:space="preserve"> promenade that is </w:t>
      </w:r>
      <w:r w:rsidR="00531326" w:rsidRPr="00BE3C1C">
        <w:rPr>
          <w:rFonts w:ascii="Arial" w:hAnsi="Arial" w:cs="Arial"/>
          <w:sz w:val="24"/>
          <w:szCs w:val="24"/>
        </w:rPr>
        <w:t xml:space="preserve">frequented </w:t>
      </w:r>
      <w:r w:rsidR="00947BA1" w:rsidRPr="00BE3C1C">
        <w:rPr>
          <w:rFonts w:ascii="Arial" w:hAnsi="Arial" w:cs="Arial"/>
          <w:sz w:val="24"/>
          <w:szCs w:val="24"/>
        </w:rPr>
        <w:t xml:space="preserve">by </w:t>
      </w:r>
      <w:r w:rsidRPr="00BE3C1C">
        <w:rPr>
          <w:rFonts w:ascii="Arial" w:hAnsi="Arial" w:cs="Arial"/>
          <w:sz w:val="24"/>
          <w:szCs w:val="24"/>
        </w:rPr>
        <w:t xml:space="preserve">both </w:t>
      </w:r>
      <w:r w:rsidR="00D34BFC" w:rsidRPr="00BE3C1C">
        <w:rPr>
          <w:rFonts w:ascii="Arial" w:hAnsi="Arial" w:cs="Arial"/>
          <w:sz w:val="24"/>
          <w:szCs w:val="24"/>
        </w:rPr>
        <w:t>residents of</w:t>
      </w:r>
      <w:r w:rsidR="00C05090" w:rsidRPr="00BE3C1C">
        <w:rPr>
          <w:rFonts w:ascii="Arial" w:hAnsi="Arial" w:cs="Arial"/>
          <w:sz w:val="24"/>
          <w:szCs w:val="24"/>
        </w:rPr>
        <w:t>,</w:t>
      </w:r>
      <w:r w:rsidR="00D34BFC" w:rsidRPr="00BE3C1C">
        <w:rPr>
          <w:rFonts w:ascii="Arial" w:hAnsi="Arial" w:cs="Arial"/>
          <w:sz w:val="24"/>
          <w:szCs w:val="24"/>
        </w:rPr>
        <w:t xml:space="preserve"> and visitors to</w:t>
      </w:r>
      <w:r w:rsidR="00C05090" w:rsidRPr="00BE3C1C">
        <w:rPr>
          <w:rFonts w:ascii="Arial" w:hAnsi="Arial" w:cs="Arial"/>
          <w:sz w:val="24"/>
          <w:szCs w:val="24"/>
        </w:rPr>
        <w:t>,</w:t>
      </w:r>
      <w:r w:rsidR="00D34BFC" w:rsidRPr="00BE3C1C">
        <w:rPr>
          <w:rFonts w:ascii="Arial" w:hAnsi="Arial" w:cs="Arial"/>
          <w:sz w:val="24"/>
          <w:szCs w:val="24"/>
        </w:rPr>
        <w:t xml:space="preserve"> the resort.</w:t>
      </w:r>
      <w:r w:rsidR="006071D4" w:rsidRPr="00BE3C1C">
        <w:rPr>
          <w:rFonts w:ascii="Arial" w:hAnsi="Arial" w:cs="Arial"/>
          <w:sz w:val="24"/>
          <w:szCs w:val="24"/>
        </w:rPr>
        <w:t xml:space="preserve"> </w:t>
      </w:r>
      <w:r w:rsidR="0057361F" w:rsidRPr="00BE3C1C">
        <w:rPr>
          <w:rFonts w:ascii="Arial" w:hAnsi="Arial" w:cs="Arial"/>
          <w:sz w:val="24"/>
          <w:szCs w:val="24"/>
        </w:rPr>
        <w:t>Along the two</w:t>
      </w:r>
      <w:r w:rsidR="00C05090" w:rsidRPr="00BE3C1C">
        <w:rPr>
          <w:rFonts w:ascii="Arial" w:hAnsi="Arial" w:cs="Arial"/>
          <w:sz w:val="24"/>
          <w:szCs w:val="24"/>
        </w:rPr>
        <w:t>-</w:t>
      </w:r>
      <w:r w:rsidR="0057361F" w:rsidRPr="00BE3C1C">
        <w:rPr>
          <w:rFonts w:ascii="Arial" w:hAnsi="Arial" w:cs="Arial"/>
          <w:sz w:val="24"/>
          <w:szCs w:val="24"/>
        </w:rPr>
        <w:t xml:space="preserve">mile section of </w:t>
      </w:r>
      <w:r w:rsidR="001E6E92">
        <w:rPr>
          <w:rFonts w:ascii="Arial" w:hAnsi="Arial" w:cs="Arial"/>
          <w:sz w:val="24"/>
          <w:szCs w:val="24"/>
        </w:rPr>
        <w:t xml:space="preserve">non-electrified </w:t>
      </w:r>
      <w:r w:rsidR="0057361F" w:rsidRPr="00BE3C1C">
        <w:rPr>
          <w:rFonts w:ascii="Arial" w:hAnsi="Arial" w:cs="Arial"/>
          <w:sz w:val="24"/>
          <w:szCs w:val="24"/>
        </w:rPr>
        <w:t xml:space="preserve">railway stretching from Grange over Sands station </w:t>
      </w:r>
      <w:r w:rsidR="00C05090" w:rsidRPr="00BE3C1C">
        <w:rPr>
          <w:rFonts w:ascii="Arial" w:hAnsi="Arial" w:cs="Arial"/>
          <w:sz w:val="24"/>
          <w:szCs w:val="24"/>
        </w:rPr>
        <w:t>in the north</w:t>
      </w:r>
      <w:r w:rsidR="00B84AF0" w:rsidRPr="00BE3C1C">
        <w:rPr>
          <w:rFonts w:ascii="Arial" w:hAnsi="Arial" w:cs="Arial"/>
          <w:sz w:val="24"/>
          <w:szCs w:val="24"/>
        </w:rPr>
        <w:t>-</w:t>
      </w:r>
      <w:r w:rsidR="00C05090" w:rsidRPr="00BE3C1C">
        <w:rPr>
          <w:rFonts w:ascii="Arial" w:hAnsi="Arial" w:cs="Arial"/>
          <w:sz w:val="24"/>
          <w:szCs w:val="24"/>
        </w:rPr>
        <w:t xml:space="preserve">east </w:t>
      </w:r>
      <w:r w:rsidR="00640B55">
        <w:rPr>
          <w:rFonts w:ascii="Arial" w:hAnsi="Arial" w:cs="Arial"/>
          <w:sz w:val="24"/>
          <w:szCs w:val="24"/>
        </w:rPr>
        <w:t xml:space="preserve">(550m from the crossing) </w:t>
      </w:r>
      <w:r w:rsidR="0057361F" w:rsidRPr="00BE3C1C">
        <w:rPr>
          <w:rFonts w:ascii="Arial" w:hAnsi="Arial" w:cs="Arial"/>
          <w:sz w:val="24"/>
          <w:szCs w:val="24"/>
        </w:rPr>
        <w:t xml:space="preserve">to Kents Bank </w:t>
      </w:r>
      <w:r w:rsidR="00C05090" w:rsidRPr="00BE3C1C">
        <w:rPr>
          <w:rFonts w:ascii="Arial" w:hAnsi="Arial" w:cs="Arial"/>
          <w:sz w:val="24"/>
          <w:szCs w:val="24"/>
        </w:rPr>
        <w:t xml:space="preserve">station </w:t>
      </w:r>
      <w:r w:rsidR="00A16879">
        <w:rPr>
          <w:rFonts w:ascii="Arial" w:hAnsi="Arial" w:cs="Arial"/>
          <w:sz w:val="24"/>
          <w:szCs w:val="24"/>
        </w:rPr>
        <w:t>around 2.5km to</w:t>
      </w:r>
      <w:r w:rsidR="00C05090" w:rsidRPr="00BE3C1C">
        <w:rPr>
          <w:rFonts w:ascii="Arial" w:hAnsi="Arial" w:cs="Arial"/>
          <w:sz w:val="24"/>
          <w:szCs w:val="24"/>
        </w:rPr>
        <w:t xml:space="preserve"> the south</w:t>
      </w:r>
      <w:r w:rsidR="00B84AF0" w:rsidRPr="00BE3C1C">
        <w:rPr>
          <w:rFonts w:ascii="Arial" w:hAnsi="Arial" w:cs="Arial"/>
          <w:sz w:val="24"/>
          <w:szCs w:val="24"/>
        </w:rPr>
        <w:t>-</w:t>
      </w:r>
      <w:r w:rsidR="00C05090" w:rsidRPr="00BE3C1C">
        <w:rPr>
          <w:rFonts w:ascii="Arial" w:hAnsi="Arial" w:cs="Arial"/>
          <w:sz w:val="24"/>
          <w:szCs w:val="24"/>
        </w:rPr>
        <w:t xml:space="preserve">west </w:t>
      </w:r>
      <w:r w:rsidR="0057361F" w:rsidRPr="00BE3C1C">
        <w:rPr>
          <w:rFonts w:ascii="Arial" w:hAnsi="Arial" w:cs="Arial"/>
          <w:sz w:val="24"/>
          <w:szCs w:val="24"/>
        </w:rPr>
        <w:t xml:space="preserve">there are 3 underpasses, </w:t>
      </w:r>
      <w:r w:rsidR="00C05090" w:rsidRPr="00BE3C1C">
        <w:rPr>
          <w:rFonts w:ascii="Arial" w:hAnsi="Arial" w:cs="Arial"/>
          <w:sz w:val="24"/>
          <w:szCs w:val="24"/>
        </w:rPr>
        <w:t xml:space="preserve">2 bridges (although one is currently unusable) and </w:t>
      </w:r>
      <w:r w:rsidR="0057361F" w:rsidRPr="00BE3C1C">
        <w:rPr>
          <w:rFonts w:ascii="Arial" w:hAnsi="Arial" w:cs="Arial"/>
          <w:sz w:val="24"/>
          <w:szCs w:val="24"/>
        </w:rPr>
        <w:t>3 level crossings.</w:t>
      </w:r>
      <w:r w:rsidR="00C05090" w:rsidRPr="00BE3C1C">
        <w:rPr>
          <w:rFonts w:ascii="Arial" w:hAnsi="Arial" w:cs="Arial"/>
          <w:sz w:val="24"/>
          <w:szCs w:val="24"/>
        </w:rPr>
        <w:t xml:space="preserve"> Two of these crossing</w:t>
      </w:r>
      <w:r w:rsidR="008E22DC" w:rsidRPr="00BE3C1C">
        <w:rPr>
          <w:rFonts w:ascii="Arial" w:hAnsi="Arial" w:cs="Arial"/>
          <w:sz w:val="24"/>
          <w:szCs w:val="24"/>
        </w:rPr>
        <w:t>s</w:t>
      </w:r>
      <w:r w:rsidR="00C05090" w:rsidRPr="00BE3C1C">
        <w:rPr>
          <w:rFonts w:ascii="Arial" w:hAnsi="Arial" w:cs="Arial"/>
          <w:sz w:val="24"/>
          <w:szCs w:val="24"/>
        </w:rPr>
        <w:t xml:space="preserve"> are barrier</w:t>
      </w:r>
      <w:r w:rsidR="008E22DC" w:rsidRPr="00BE3C1C">
        <w:rPr>
          <w:rFonts w:ascii="Arial" w:hAnsi="Arial" w:cs="Arial"/>
          <w:sz w:val="24"/>
          <w:szCs w:val="24"/>
        </w:rPr>
        <w:t>-</w:t>
      </w:r>
      <w:r w:rsidR="00187D7B" w:rsidRPr="00BE3C1C">
        <w:rPr>
          <w:rFonts w:ascii="Arial" w:hAnsi="Arial" w:cs="Arial"/>
          <w:sz w:val="24"/>
          <w:szCs w:val="24"/>
        </w:rPr>
        <w:t>controlled</w:t>
      </w:r>
      <w:r w:rsidR="008E22DC" w:rsidRPr="00BE3C1C">
        <w:rPr>
          <w:rFonts w:ascii="Arial" w:hAnsi="Arial" w:cs="Arial"/>
          <w:sz w:val="24"/>
          <w:szCs w:val="24"/>
        </w:rPr>
        <w:t xml:space="preserve"> vehicular</w:t>
      </w:r>
      <w:r w:rsidR="00056986" w:rsidRPr="00BE3C1C">
        <w:rPr>
          <w:rFonts w:ascii="Arial" w:hAnsi="Arial" w:cs="Arial"/>
          <w:sz w:val="24"/>
          <w:szCs w:val="24"/>
        </w:rPr>
        <w:t xml:space="preserve"> crossings giving</w:t>
      </w:r>
      <w:r w:rsidR="008E22DC" w:rsidRPr="00BE3C1C">
        <w:rPr>
          <w:rFonts w:ascii="Arial" w:hAnsi="Arial" w:cs="Arial"/>
          <w:sz w:val="24"/>
          <w:szCs w:val="24"/>
        </w:rPr>
        <w:t xml:space="preserve"> access onto the sands of Morecambe Bay</w:t>
      </w:r>
      <w:r w:rsidR="00187D7B" w:rsidRPr="00BE3C1C">
        <w:rPr>
          <w:rFonts w:ascii="Arial" w:hAnsi="Arial" w:cs="Arial"/>
          <w:sz w:val="24"/>
          <w:szCs w:val="24"/>
        </w:rPr>
        <w:t>;</w:t>
      </w:r>
      <w:r w:rsidR="008E22DC" w:rsidRPr="00BE3C1C">
        <w:rPr>
          <w:rFonts w:ascii="Arial" w:hAnsi="Arial" w:cs="Arial"/>
          <w:sz w:val="24"/>
          <w:szCs w:val="24"/>
        </w:rPr>
        <w:t xml:space="preserve"> the third is the Bailey Lane crossing. </w:t>
      </w:r>
      <w:r w:rsidR="0057361F" w:rsidRPr="00BE3C1C">
        <w:rPr>
          <w:rFonts w:ascii="Arial" w:hAnsi="Arial" w:cs="Arial"/>
          <w:sz w:val="24"/>
          <w:szCs w:val="24"/>
        </w:rPr>
        <w:t xml:space="preserve"> </w:t>
      </w:r>
    </w:p>
    <w:p w14:paraId="0E39F749" w14:textId="1837F7D7" w:rsidR="00153679" w:rsidRPr="00BE3C1C" w:rsidRDefault="00E46862" w:rsidP="00E46862">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One of </w:t>
      </w:r>
      <w:r w:rsidR="00704AAA" w:rsidRPr="00BE3C1C">
        <w:rPr>
          <w:rFonts w:ascii="Arial" w:hAnsi="Arial" w:cs="Arial"/>
          <w:sz w:val="24"/>
          <w:szCs w:val="24"/>
        </w:rPr>
        <w:t xml:space="preserve">the </w:t>
      </w:r>
      <w:r w:rsidRPr="00BE3C1C">
        <w:rPr>
          <w:rFonts w:ascii="Arial" w:hAnsi="Arial" w:cs="Arial"/>
          <w:sz w:val="24"/>
          <w:szCs w:val="24"/>
        </w:rPr>
        <w:t>th</w:t>
      </w:r>
      <w:r w:rsidR="00187D7B" w:rsidRPr="00BE3C1C">
        <w:rPr>
          <w:rFonts w:ascii="Arial" w:hAnsi="Arial" w:cs="Arial"/>
          <w:sz w:val="24"/>
          <w:szCs w:val="24"/>
        </w:rPr>
        <w:t>ree</w:t>
      </w:r>
      <w:r w:rsidRPr="00BE3C1C">
        <w:rPr>
          <w:rFonts w:ascii="Arial" w:hAnsi="Arial" w:cs="Arial"/>
          <w:sz w:val="24"/>
          <w:szCs w:val="24"/>
        </w:rPr>
        <w:t xml:space="preserve"> pedestrian underpass</w:t>
      </w:r>
      <w:r w:rsidR="00187D7B" w:rsidRPr="00BE3C1C">
        <w:rPr>
          <w:rFonts w:ascii="Arial" w:hAnsi="Arial" w:cs="Arial"/>
          <w:sz w:val="24"/>
          <w:szCs w:val="24"/>
        </w:rPr>
        <w:t>es is</w:t>
      </w:r>
      <w:r w:rsidRPr="00BE3C1C">
        <w:rPr>
          <w:rFonts w:ascii="Arial" w:hAnsi="Arial" w:cs="Arial"/>
          <w:sz w:val="24"/>
          <w:szCs w:val="24"/>
        </w:rPr>
        <w:t xml:space="preserve"> that </w:t>
      </w:r>
      <w:r w:rsidR="00187D7B" w:rsidRPr="00BE3C1C">
        <w:rPr>
          <w:rFonts w:ascii="Arial" w:hAnsi="Arial" w:cs="Arial"/>
          <w:sz w:val="24"/>
          <w:szCs w:val="24"/>
        </w:rPr>
        <w:t xml:space="preserve">which </w:t>
      </w:r>
      <w:r w:rsidRPr="00BE3C1C">
        <w:rPr>
          <w:rFonts w:ascii="Arial" w:hAnsi="Arial" w:cs="Arial"/>
          <w:sz w:val="24"/>
          <w:szCs w:val="24"/>
        </w:rPr>
        <w:t xml:space="preserve">leads from Main </w:t>
      </w:r>
      <w:proofErr w:type="gramStart"/>
      <w:r w:rsidRPr="00BE3C1C">
        <w:rPr>
          <w:rFonts w:ascii="Arial" w:hAnsi="Arial" w:cs="Arial"/>
          <w:sz w:val="24"/>
          <w:szCs w:val="24"/>
        </w:rPr>
        <w:t>Street car</w:t>
      </w:r>
      <w:proofErr w:type="gramEnd"/>
      <w:r w:rsidRPr="00BE3C1C">
        <w:rPr>
          <w:rFonts w:ascii="Arial" w:hAnsi="Arial" w:cs="Arial"/>
          <w:sz w:val="24"/>
          <w:szCs w:val="24"/>
        </w:rPr>
        <w:t xml:space="preserve"> park through to the promenade (shown as Q-R on the Order map). </w:t>
      </w:r>
      <w:r w:rsidR="00153679" w:rsidRPr="00BE3C1C">
        <w:rPr>
          <w:rFonts w:ascii="Arial" w:hAnsi="Arial" w:cs="Arial"/>
          <w:sz w:val="24"/>
          <w:szCs w:val="24"/>
        </w:rPr>
        <w:t xml:space="preserve">This underpass was constructed </w:t>
      </w:r>
      <w:r w:rsidR="000F44A4" w:rsidRPr="00BE3C1C">
        <w:rPr>
          <w:rFonts w:ascii="Arial" w:hAnsi="Arial" w:cs="Arial"/>
          <w:sz w:val="24"/>
          <w:szCs w:val="24"/>
        </w:rPr>
        <w:t xml:space="preserve">by NR </w:t>
      </w:r>
      <w:r w:rsidR="00153679" w:rsidRPr="00BE3C1C">
        <w:rPr>
          <w:rFonts w:ascii="Arial" w:hAnsi="Arial" w:cs="Arial"/>
          <w:sz w:val="24"/>
          <w:szCs w:val="24"/>
        </w:rPr>
        <w:t>in 2006</w:t>
      </w:r>
      <w:r w:rsidR="001077AD" w:rsidRPr="00BE3C1C">
        <w:rPr>
          <w:rFonts w:ascii="Arial" w:hAnsi="Arial" w:cs="Arial"/>
          <w:sz w:val="24"/>
          <w:szCs w:val="24"/>
        </w:rPr>
        <w:t xml:space="preserve"> at a cost </w:t>
      </w:r>
      <w:r w:rsidR="00056986" w:rsidRPr="00BE3C1C">
        <w:rPr>
          <w:rFonts w:ascii="Arial" w:hAnsi="Arial" w:cs="Arial"/>
          <w:sz w:val="24"/>
          <w:szCs w:val="24"/>
        </w:rPr>
        <w:t>of around</w:t>
      </w:r>
      <w:r w:rsidR="001077AD" w:rsidRPr="00BE3C1C">
        <w:rPr>
          <w:rFonts w:ascii="Arial" w:hAnsi="Arial" w:cs="Arial"/>
          <w:sz w:val="24"/>
          <w:szCs w:val="24"/>
        </w:rPr>
        <w:t xml:space="preserve"> £2m</w:t>
      </w:r>
      <w:r w:rsidR="00153679" w:rsidRPr="00BE3C1C">
        <w:rPr>
          <w:rFonts w:ascii="Arial" w:hAnsi="Arial" w:cs="Arial"/>
          <w:sz w:val="24"/>
          <w:szCs w:val="24"/>
        </w:rPr>
        <w:t xml:space="preserve"> </w:t>
      </w:r>
      <w:r w:rsidR="00187D7B" w:rsidRPr="00BE3C1C">
        <w:rPr>
          <w:rFonts w:ascii="Arial" w:hAnsi="Arial" w:cs="Arial"/>
          <w:sz w:val="24"/>
          <w:szCs w:val="24"/>
        </w:rPr>
        <w:t>when</w:t>
      </w:r>
      <w:r w:rsidR="001077AD" w:rsidRPr="00BE3C1C">
        <w:rPr>
          <w:rFonts w:ascii="Arial" w:hAnsi="Arial" w:cs="Arial"/>
          <w:sz w:val="24"/>
          <w:szCs w:val="24"/>
        </w:rPr>
        <w:t xml:space="preserve"> </w:t>
      </w:r>
      <w:r w:rsidR="00153679" w:rsidRPr="00BE3C1C">
        <w:rPr>
          <w:rFonts w:ascii="Arial" w:hAnsi="Arial" w:cs="Arial"/>
          <w:sz w:val="24"/>
          <w:szCs w:val="24"/>
        </w:rPr>
        <w:t xml:space="preserve">an opportunity </w:t>
      </w:r>
      <w:r w:rsidR="005A6972" w:rsidRPr="00BE3C1C">
        <w:rPr>
          <w:rFonts w:ascii="Arial" w:hAnsi="Arial" w:cs="Arial"/>
          <w:sz w:val="24"/>
          <w:szCs w:val="24"/>
        </w:rPr>
        <w:t xml:space="preserve">arose to take advantage of a </w:t>
      </w:r>
      <w:r w:rsidR="00153679" w:rsidRPr="00BE3C1C">
        <w:rPr>
          <w:rFonts w:ascii="Arial" w:hAnsi="Arial" w:cs="Arial"/>
          <w:sz w:val="24"/>
          <w:szCs w:val="24"/>
        </w:rPr>
        <w:t xml:space="preserve">planned </w:t>
      </w:r>
      <w:r w:rsidR="005A6972" w:rsidRPr="00BE3C1C">
        <w:rPr>
          <w:rFonts w:ascii="Arial" w:hAnsi="Arial" w:cs="Arial"/>
          <w:sz w:val="24"/>
          <w:szCs w:val="24"/>
        </w:rPr>
        <w:t xml:space="preserve">line closure due to </w:t>
      </w:r>
      <w:r w:rsidR="00153679" w:rsidRPr="00BE3C1C">
        <w:rPr>
          <w:rFonts w:ascii="Arial" w:hAnsi="Arial" w:cs="Arial"/>
          <w:sz w:val="24"/>
          <w:szCs w:val="24"/>
        </w:rPr>
        <w:t>operational works elsewhere along the Cumbria Coastal Railway</w:t>
      </w:r>
      <w:r w:rsidR="005A6972" w:rsidRPr="00BE3C1C">
        <w:rPr>
          <w:rFonts w:ascii="Arial" w:hAnsi="Arial" w:cs="Arial"/>
          <w:sz w:val="24"/>
          <w:szCs w:val="24"/>
        </w:rPr>
        <w:t xml:space="preserve">. </w:t>
      </w:r>
      <w:r w:rsidR="00153679" w:rsidRPr="00BE3C1C">
        <w:rPr>
          <w:rFonts w:ascii="Arial" w:hAnsi="Arial" w:cs="Arial"/>
          <w:sz w:val="24"/>
          <w:szCs w:val="24"/>
        </w:rPr>
        <w:t xml:space="preserve">The works were completed in December of that year under planning permission SL/2003/2253 and </w:t>
      </w:r>
      <w:r w:rsidR="00F877BB">
        <w:rPr>
          <w:rFonts w:ascii="Arial" w:hAnsi="Arial" w:cs="Arial"/>
          <w:sz w:val="24"/>
          <w:szCs w:val="24"/>
        </w:rPr>
        <w:t xml:space="preserve">it </w:t>
      </w:r>
      <w:r w:rsidR="00153679" w:rsidRPr="00BE3C1C">
        <w:rPr>
          <w:rFonts w:ascii="Arial" w:hAnsi="Arial" w:cs="Arial"/>
          <w:sz w:val="24"/>
          <w:szCs w:val="24"/>
        </w:rPr>
        <w:t>has been available to the public since then.</w:t>
      </w:r>
    </w:p>
    <w:p w14:paraId="671140D3" w14:textId="4E93BBA9" w:rsidR="00B45151" w:rsidRPr="00BE3C1C" w:rsidRDefault="00C258B4" w:rsidP="007627E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In 2005</w:t>
      </w:r>
      <w:r w:rsidR="00B84AF0" w:rsidRPr="00BE3C1C">
        <w:rPr>
          <w:rFonts w:ascii="Arial" w:hAnsi="Arial" w:cs="Arial"/>
          <w:sz w:val="24"/>
          <w:szCs w:val="24"/>
        </w:rPr>
        <w:t xml:space="preserve"> </w:t>
      </w:r>
      <w:r w:rsidR="00EF51FE" w:rsidRPr="00BE3C1C">
        <w:rPr>
          <w:rFonts w:ascii="Arial" w:hAnsi="Arial" w:cs="Arial"/>
          <w:sz w:val="24"/>
          <w:szCs w:val="24"/>
        </w:rPr>
        <w:t xml:space="preserve">Network Rail applied to Cumbria County Council to </w:t>
      </w:r>
      <w:r w:rsidRPr="00BE3C1C">
        <w:rPr>
          <w:rFonts w:ascii="Arial" w:hAnsi="Arial" w:cs="Arial"/>
          <w:sz w:val="24"/>
          <w:szCs w:val="24"/>
        </w:rPr>
        <w:t xml:space="preserve">divert </w:t>
      </w:r>
      <w:r w:rsidR="00EF51FE" w:rsidRPr="00BE3C1C">
        <w:rPr>
          <w:rFonts w:ascii="Arial" w:hAnsi="Arial" w:cs="Arial"/>
          <w:sz w:val="24"/>
          <w:szCs w:val="24"/>
        </w:rPr>
        <w:t xml:space="preserve">the </w:t>
      </w:r>
      <w:r w:rsidR="005A6972" w:rsidRPr="00BE3C1C">
        <w:rPr>
          <w:rFonts w:ascii="Arial" w:hAnsi="Arial" w:cs="Arial"/>
          <w:sz w:val="24"/>
          <w:szCs w:val="24"/>
        </w:rPr>
        <w:t xml:space="preserve">Bailey Lane </w:t>
      </w:r>
      <w:r w:rsidRPr="00BE3C1C">
        <w:rPr>
          <w:rFonts w:ascii="Arial" w:hAnsi="Arial" w:cs="Arial"/>
          <w:sz w:val="24"/>
          <w:szCs w:val="24"/>
        </w:rPr>
        <w:t xml:space="preserve">footpath under Section 119A of the 1980 Act.  </w:t>
      </w:r>
      <w:r w:rsidR="00056986" w:rsidRPr="00BE3C1C">
        <w:rPr>
          <w:rFonts w:ascii="Arial" w:hAnsi="Arial" w:cs="Arial"/>
          <w:sz w:val="24"/>
          <w:szCs w:val="24"/>
        </w:rPr>
        <w:t>For reasons that are not entirely clear, t</w:t>
      </w:r>
      <w:r w:rsidRPr="00BE3C1C">
        <w:rPr>
          <w:rFonts w:ascii="Arial" w:hAnsi="Arial" w:cs="Arial"/>
          <w:sz w:val="24"/>
          <w:szCs w:val="24"/>
        </w:rPr>
        <w:t>his was treated as an extinguishment under Section 118A and</w:t>
      </w:r>
      <w:r w:rsidR="00EF51FE" w:rsidRPr="00BE3C1C">
        <w:rPr>
          <w:rFonts w:ascii="Arial" w:hAnsi="Arial" w:cs="Arial"/>
          <w:sz w:val="24"/>
          <w:szCs w:val="24"/>
        </w:rPr>
        <w:t xml:space="preserve"> rejected</w:t>
      </w:r>
      <w:r w:rsidR="00B45151" w:rsidRPr="00BE3C1C">
        <w:rPr>
          <w:rFonts w:ascii="Arial" w:hAnsi="Arial" w:cs="Arial"/>
          <w:sz w:val="24"/>
          <w:szCs w:val="24"/>
        </w:rPr>
        <w:t xml:space="preserve"> on 20 September 2007</w:t>
      </w:r>
      <w:r w:rsidRPr="00BE3C1C">
        <w:rPr>
          <w:rFonts w:ascii="Arial" w:hAnsi="Arial" w:cs="Arial"/>
          <w:sz w:val="24"/>
          <w:szCs w:val="24"/>
        </w:rPr>
        <w:t xml:space="preserve"> </w:t>
      </w:r>
      <w:r w:rsidR="005A6972" w:rsidRPr="00BE3C1C">
        <w:rPr>
          <w:rFonts w:ascii="Arial" w:hAnsi="Arial" w:cs="Arial"/>
          <w:sz w:val="24"/>
          <w:szCs w:val="24"/>
        </w:rPr>
        <w:t xml:space="preserve">on </w:t>
      </w:r>
      <w:r w:rsidR="00EF51FE" w:rsidRPr="00BE3C1C">
        <w:rPr>
          <w:rFonts w:ascii="Arial" w:hAnsi="Arial" w:cs="Arial"/>
          <w:sz w:val="24"/>
          <w:szCs w:val="24"/>
        </w:rPr>
        <w:t xml:space="preserve">the grounds that </w:t>
      </w:r>
      <w:r w:rsidR="00B45151" w:rsidRPr="00BE3C1C">
        <w:rPr>
          <w:rFonts w:ascii="Arial" w:hAnsi="Arial" w:cs="Arial"/>
          <w:sz w:val="24"/>
          <w:szCs w:val="24"/>
        </w:rPr>
        <w:t>NR had failed to show t</w:t>
      </w:r>
      <w:r w:rsidRPr="00BE3C1C">
        <w:rPr>
          <w:rFonts w:ascii="Arial" w:hAnsi="Arial" w:cs="Arial"/>
          <w:sz w:val="24"/>
          <w:szCs w:val="24"/>
        </w:rPr>
        <w:t xml:space="preserve">he crossing </w:t>
      </w:r>
      <w:r w:rsidR="00B45151" w:rsidRPr="00BE3C1C">
        <w:rPr>
          <w:rFonts w:ascii="Arial" w:hAnsi="Arial" w:cs="Arial"/>
          <w:sz w:val="24"/>
          <w:szCs w:val="24"/>
        </w:rPr>
        <w:t xml:space="preserve">was dangerous </w:t>
      </w:r>
      <w:r w:rsidRPr="00BE3C1C">
        <w:rPr>
          <w:rFonts w:ascii="Arial" w:hAnsi="Arial" w:cs="Arial"/>
          <w:sz w:val="24"/>
          <w:szCs w:val="24"/>
        </w:rPr>
        <w:t xml:space="preserve">to use </w:t>
      </w:r>
      <w:r w:rsidR="00B45151" w:rsidRPr="00BE3C1C">
        <w:rPr>
          <w:rFonts w:ascii="Arial" w:hAnsi="Arial" w:cs="Arial"/>
          <w:sz w:val="24"/>
          <w:szCs w:val="24"/>
        </w:rPr>
        <w:t>or</w:t>
      </w:r>
      <w:r w:rsidRPr="00BE3C1C">
        <w:rPr>
          <w:rFonts w:ascii="Arial" w:hAnsi="Arial" w:cs="Arial"/>
          <w:sz w:val="24"/>
          <w:szCs w:val="24"/>
        </w:rPr>
        <w:t xml:space="preserve"> that it</w:t>
      </w:r>
      <w:r w:rsidR="00B45151" w:rsidRPr="00BE3C1C">
        <w:rPr>
          <w:rFonts w:ascii="Arial" w:hAnsi="Arial" w:cs="Arial"/>
          <w:sz w:val="24"/>
          <w:szCs w:val="24"/>
        </w:rPr>
        <w:t xml:space="preserve"> had a bad safety record</w:t>
      </w:r>
      <w:r w:rsidR="00EF51FE" w:rsidRPr="00BE3C1C">
        <w:rPr>
          <w:rFonts w:ascii="Arial" w:hAnsi="Arial" w:cs="Arial"/>
          <w:sz w:val="24"/>
          <w:szCs w:val="24"/>
        </w:rPr>
        <w:t>.</w:t>
      </w:r>
      <w:r w:rsidR="00B45151" w:rsidRPr="00BE3C1C">
        <w:rPr>
          <w:rFonts w:ascii="Arial" w:hAnsi="Arial" w:cs="Arial"/>
          <w:sz w:val="24"/>
          <w:szCs w:val="24"/>
        </w:rPr>
        <w:t xml:space="preserve"> </w:t>
      </w:r>
    </w:p>
    <w:p w14:paraId="2A4F66AD" w14:textId="52FF3BF1" w:rsidR="008E4A8A" w:rsidRPr="00BE3C1C" w:rsidRDefault="00C258B4" w:rsidP="00C94B24">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 further application was made in 2009, again under Section 119A, but this was not proceeded with by CCC. Another in 2012 followed but this time not under the special provisions </w:t>
      </w:r>
      <w:r w:rsidR="00704AAA" w:rsidRPr="00BE3C1C">
        <w:rPr>
          <w:rFonts w:ascii="Arial" w:hAnsi="Arial" w:cs="Arial"/>
          <w:sz w:val="24"/>
          <w:szCs w:val="24"/>
        </w:rPr>
        <w:t>f</w:t>
      </w:r>
      <w:r w:rsidRPr="00BE3C1C">
        <w:rPr>
          <w:rFonts w:ascii="Arial" w:hAnsi="Arial" w:cs="Arial"/>
          <w:sz w:val="24"/>
          <w:szCs w:val="24"/>
        </w:rPr>
        <w:t>o</w:t>
      </w:r>
      <w:r w:rsidR="00704AAA" w:rsidRPr="00BE3C1C">
        <w:rPr>
          <w:rFonts w:ascii="Arial" w:hAnsi="Arial" w:cs="Arial"/>
          <w:sz w:val="24"/>
          <w:szCs w:val="24"/>
        </w:rPr>
        <w:t>r</w:t>
      </w:r>
      <w:r w:rsidRPr="00BE3C1C">
        <w:rPr>
          <w:rFonts w:ascii="Arial" w:hAnsi="Arial" w:cs="Arial"/>
          <w:sz w:val="24"/>
          <w:szCs w:val="24"/>
        </w:rPr>
        <w:t xml:space="preserve"> rail crossings. This was rejected on the basis that </w:t>
      </w:r>
      <w:r w:rsidR="008E4A8A" w:rsidRPr="00BE3C1C">
        <w:rPr>
          <w:rFonts w:ascii="Arial" w:hAnsi="Arial" w:cs="Arial"/>
          <w:sz w:val="24"/>
          <w:szCs w:val="24"/>
        </w:rPr>
        <w:t>“</w:t>
      </w:r>
      <w:r w:rsidRPr="00BE3C1C">
        <w:rPr>
          <w:rFonts w:ascii="Arial" w:hAnsi="Arial" w:cs="Arial"/>
          <w:i/>
          <w:iCs/>
          <w:sz w:val="24"/>
          <w:szCs w:val="24"/>
        </w:rPr>
        <w:t xml:space="preserve">the </w:t>
      </w:r>
      <w:r w:rsidR="008E4A8A" w:rsidRPr="00BE3C1C">
        <w:rPr>
          <w:rFonts w:ascii="Arial" w:hAnsi="Arial" w:cs="Arial"/>
          <w:i/>
          <w:iCs/>
          <w:sz w:val="24"/>
          <w:szCs w:val="24"/>
        </w:rPr>
        <w:t>proposed diversion is substantially longer than the existing route and involves a narrow section with no option to widen</w:t>
      </w:r>
      <w:r w:rsidR="008E4A8A" w:rsidRPr="00BE3C1C">
        <w:rPr>
          <w:rFonts w:ascii="Arial" w:hAnsi="Arial" w:cs="Arial"/>
          <w:sz w:val="24"/>
          <w:szCs w:val="24"/>
        </w:rPr>
        <w:t>”.</w:t>
      </w:r>
      <w:r w:rsidRPr="00BE3C1C">
        <w:rPr>
          <w:rFonts w:ascii="Arial" w:hAnsi="Arial" w:cs="Arial"/>
          <w:sz w:val="24"/>
          <w:szCs w:val="24"/>
        </w:rPr>
        <w:t xml:space="preserve"> </w:t>
      </w:r>
      <w:r w:rsidR="001077AD" w:rsidRPr="00BE3C1C">
        <w:rPr>
          <w:rFonts w:ascii="Arial" w:hAnsi="Arial" w:cs="Arial"/>
          <w:sz w:val="24"/>
          <w:szCs w:val="24"/>
        </w:rPr>
        <w:t>A</w:t>
      </w:r>
      <w:r w:rsidR="008E4A8A" w:rsidRPr="00BE3C1C">
        <w:rPr>
          <w:rFonts w:ascii="Arial" w:hAnsi="Arial" w:cs="Arial"/>
          <w:sz w:val="24"/>
          <w:szCs w:val="24"/>
        </w:rPr>
        <w:t xml:space="preserve"> subsequent </w:t>
      </w:r>
      <w:r w:rsidR="001077AD" w:rsidRPr="00BE3C1C">
        <w:rPr>
          <w:rFonts w:ascii="Arial" w:hAnsi="Arial" w:cs="Arial"/>
          <w:sz w:val="24"/>
          <w:szCs w:val="24"/>
        </w:rPr>
        <w:t xml:space="preserve">application </w:t>
      </w:r>
      <w:r w:rsidR="008E4A8A" w:rsidRPr="00BE3C1C">
        <w:rPr>
          <w:rFonts w:ascii="Arial" w:hAnsi="Arial" w:cs="Arial"/>
          <w:sz w:val="24"/>
          <w:szCs w:val="24"/>
        </w:rPr>
        <w:t xml:space="preserve">in </w:t>
      </w:r>
      <w:r w:rsidR="001077AD" w:rsidRPr="00BE3C1C">
        <w:rPr>
          <w:rFonts w:ascii="Arial" w:hAnsi="Arial" w:cs="Arial"/>
          <w:sz w:val="24"/>
          <w:szCs w:val="24"/>
        </w:rPr>
        <w:t xml:space="preserve">December 2013 </w:t>
      </w:r>
      <w:r w:rsidR="008E4A8A" w:rsidRPr="00BE3C1C">
        <w:rPr>
          <w:rFonts w:ascii="Arial" w:hAnsi="Arial" w:cs="Arial"/>
          <w:sz w:val="24"/>
          <w:szCs w:val="24"/>
        </w:rPr>
        <w:t>for diversion under S119A was rejected because CCC “</w:t>
      </w:r>
      <w:r w:rsidR="008E4A8A" w:rsidRPr="00BE3C1C">
        <w:rPr>
          <w:rFonts w:ascii="Arial" w:hAnsi="Arial" w:cs="Arial"/>
          <w:i/>
          <w:iCs/>
          <w:sz w:val="24"/>
          <w:szCs w:val="24"/>
        </w:rPr>
        <w:t>had not been provided with any further evidence to show that the safety record of the crossing had significantly changed since September 2007</w:t>
      </w:r>
      <w:r w:rsidR="009030B5" w:rsidRPr="00BE3C1C">
        <w:rPr>
          <w:rFonts w:ascii="Arial" w:hAnsi="Arial" w:cs="Arial"/>
          <w:sz w:val="24"/>
          <w:szCs w:val="24"/>
        </w:rPr>
        <w:t>”.</w:t>
      </w:r>
    </w:p>
    <w:p w14:paraId="7ADA011B" w14:textId="503DA776" w:rsidR="00BE3C1C" w:rsidRPr="00BE3C1C" w:rsidRDefault="005F65D9" w:rsidP="007627E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In July 2017 </w:t>
      </w:r>
      <w:r w:rsidR="0028287E">
        <w:rPr>
          <w:rFonts w:ascii="Arial" w:hAnsi="Arial" w:cs="Arial"/>
          <w:sz w:val="24"/>
          <w:szCs w:val="24"/>
        </w:rPr>
        <w:t xml:space="preserve">a </w:t>
      </w:r>
      <w:r w:rsidRPr="00BE3C1C">
        <w:rPr>
          <w:rFonts w:ascii="Arial" w:hAnsi="Arial" w:cs="Arial"/>
          <w:sz w:val="24"/>
          <w:szCs w:val="24"/>
        </w:rPr>
        <w:t xml:space="preserve">serious incident </w:t>
      </w:r>
      <w:r w:rsidR="006143D2" w:rsidRPr="00BE3C1C">
        <w:rPr>
          <w:rFonts w:ascii="Arial" w:hAnsi="Arial" w:cs="Arial"/>
          <w:sz w:val="24"/>
          <w:szCs w:val="24"/>
        </w:rPr>
        <w:t xml:space="preserve">was recorded </w:t>
      </w:r>
      <w:r w:rsidRPr="00BE3C1C">
        <w:rPr>
          <w:rFonts w:ascii="Arial" w:hAnsi="Arial" w:cs="Arial"/>
          <w:sz w:val="24"/>
          <w:szCs w:val="24"/>
        </w:rPr>
        <w:t xml:space="preserve">at the crossing </w:t>
      </w:r>
      <w:r w:rsidR="006143D2" w:rsidRPr="00BE3C1C">
        <w:rPr>
          <w:rFonts w:ascii="Arial" w:hAnsi="Arial" w:cs="Arial"/>
          <w:sz w:val="24"/>
          <w:szCs w:val="24"/>
        </w:rPr>
        <w:t>in which a couple</w:t>
      </w:r>
      <w:r w:rsidR="00704AAA" w:rsidRPr="00BE3C1C">
        <w:rPr>
          <w:rFonts w:ascii="Arial" w:hAnsi="Arial" w:cs="Arial"/>
          <w:sz w:val="24"/>
          <w:szCs w:val="24"/>
        </w:rPr>
        <w:t xml:space="preserve"> were</w:t>
      </w:r>
      <w:r w:rsidR="006143D2" w:rsidRPr="00BE3C1C">
        <w:rPr>
          <w:rFonts w:ascii="Arial" w:hAnsi="Arial" w:cs="Arial"/>
          <w:sz w:val="24"/>
          <w:szCs w:val="24"/>
        </w:rPr>
        <w:t xml:space="preserve"> nearly hit by a train. NR immediately closed the crossing and sought the </w:t>
      </w:r>
      <w:r w:rsidRPr="00BE3C1C">
        <w:rPr>
          <w:rFonts w:ascii="Arial" w:hAnsi="Arial" w:cs="Arial"/>
          <w:sz w:val="24"/>
          <w:szCs w:val="24"/>
        </w:rPr>
        <w:t xml:space="preserve">temporary closure of the path. Cumbria County Council acceded to the request and imposed an emergency </w:t>
      </w:r>
      <w:r w:rsidR="00BD4CED" w:rsidRPr="00BE3C1C">
        <w:rPr>
          <w:rFonts w:ascii="Arial" w:hAnsi="Arial" w:cs="Arial"/>
          <w:sz w:val="24"/>
          <w:szCs w:val="24"/>
        </w:rPr>
        <w:t>TRO</w:t>
      </w:r>
      <w:r w:rsidR="006143D2" w:rsidRPr="00BE3C1C">
        <w:rPr>
          <w:rFonts w:ascii="Arial" w:hAnsi="Arial" w:cs="Arial"/>
          <w:sz w:val="24"/>
          <w:szCs w:val="24"/>
        </w:rPr>
        <w:t xml:space="preserve"> to prohibit pedestrians. This </w:t>
      </w:r>
      <w:r w:rsidRPr="00BE3C1C">
        <w:rPr>
          <w:rFonts w:ascii="Arial" w:hAnsi="Arial" w:cs="Arial"/>
          <w:sz w:val="24"/>
          <w:szCs w:val="24"/>
        </w:rPr>
        <w:t xml:space="preserve">was subsequently renewed and then later replaced </w:t>
      </w:r>
      <w:r w:rsidR="006143D2" w:rsidRPr="00BE3C1C">
        <w:rPr>
          <w:rFonts w:ascii="Arial" w:hAnsi="Arial" w:cs="Arial"/>
          <w:sz w:val="24"/>
          <w:szCs w:val="24"/>
        </w:rPr>
        <w:t xml:space="preserve">on 22 August 2017 </w:t>
      </w:r>
      <w:r w:rsidRPr="00BE3C1C">
        <w:rPr>
          <w:rFonts w:ascii="Arial" w:hAnsi="Arial" w:cs="Arial"/>
          <w:sz w:val="24"/>
          <w:szCs w:val="24"/>
        </w:rPr>
        <w:t>with a temporary</w:t>
      </w:r>
      <w:r w:rsidR="00BD4CED" w:rsidRPr="00BE3C1C">
        <w:rPr>
          <w:rFonts w:ascii="Arial" w:hAnsi="Arial" w:cs="Arial"/>
          <w:sz w:val="24"/>
          <w:szCs w:val="24"/>
        </w:rPr>
        <w:t xml:space="preserve"> TRO</w:t>
      </w:r>
      <w:r w:rsidRPr="00BE3C1C">
        <w:rPr>
          <w:rFonts w:ascii="Arial" w:hAnsi="Arial" w:cs="Arial"/>
          <w:sz w:val="24"/>
          <w:szCs w:val="24"/>
        </w:rPr>
        <w:t>.</w:t>
      </w:r>
      <w:r w:rsidR="00BE3C1C" w:rsidRPr="00BE3C1C">
        <w:rPr>
          <w:rFonts w:ascii="Arial" w:hAnsi="Arial" w:cs="Arial"/>
          <w:sz w:val="24"/>
          <w:szCs w:val="24"/>
        </w:rPr>
        <w:t xml:space="preserve"> </w:t>
      </w:r>
    </w:p>
    <w:p w14:paraId="3925CDC7" w14:textId="3B5EB215" w:rsidR="005F65D9" w:rsidRPr="00BE3C1C" w:rsidRDefault="005F65D9" w:rsidP="00DD3F94">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NR applied </w:t>
      </w:r>
      <w:r w:rsidR="00CC3569" w:rsidRPr="00BE3C1C">
        <w:rPr>
          <w:rFonts w:ascii="Arial" w:hAnsi="Arial" w:cs="Arial"/>
          <w:sz w:val="24"/>
          <w:szCs w:val="24"/>
        </w:rPr>
        <w:t xml:space="preserve">to CCC </w:t>
      </w:r>
      <w:r w:rsidR="00D11191" w:rsidRPr="00BE3C1C">
        <w:rPr>
          <w:rFonts w:ascii="Arial" w:hAnsi="Arial" w:cs="Arial"/>
          <w:sz w:val="24"/>
          <w:szCs w:val="24"/>
        </w:rPr>
        <w:t>once more</w:t>
      </w:r>
      <w:r w:rsidRPr="00BE3C1C">
        <w:rPr>
          <w:rFonts w:ascii="Arial" w:hAnsi="Arial" w:cs="Arial"/>
          <w:sz w:val="24"/>
          <w:szCs w:val="24"/>
        </w:rPr>
        <w:t xml:space="preserve"> </w:t>
      </w:r>
      <w:r w:rsidR="0003072E" w:rsidRPr="00BE3C1C">
        <w:rPr>
          <w:rFonts w:ascii="Arial" w:hAnsi="Arial" w:cs="Arial"/>
          <w:sz w:val="24"/>
          <w:szCs w:val="24"/>
        </w:rPr>
        <w:t xml:space="preserve">on 27 September 2017 for an extinguishment order under Section </w:t>
      </w:r>
      <w:proofErr w:type="gramStart"/>
      <w:r w:rsidR="0003072E" w:rsidRPr="00BE3C1C">
        <w:rPr>
          <w:rFonts w:ascii="Arial" w:hAnsi="Arial" w:cs="Arial"/>
          <w:sz w:val="24"/>
          <w:szCs w:val="24"/>
        </w:rPr>
        <w:t>118A</w:t>
      </w:r>
      <w:proofErr w:type="gramEnd"/>
      <w:r w:rsidR="00D11191" w:rsidRPr="00BE3C1C">
        <w:rPr>
          <w:rFonts w:ascii="Arial" w:hAnsi="Arial" w:cs="Arial"/>
          <w:sz w:val="24"/>
          <w:szCs w:val="24"/>
        </w:rPr>
        <w:t xml:space="preserve"> but it was a revised application </w:t>
      </w:r>
      <w:r w:rsidRPr="00BE3C1C">
        <w:rPr>
          <w:rFonts w:ascii="Arial" w:hAnsi="Arial" w:cs="Arial"/>
          <w:sz w:val="24"/>
          <w:szCs w:val="24"/>
        </w:rPr>
        <w:t>on 4 January 2018</w:t>
      </w:r>
      <w:r w:rsidR="006143D2" w:rsidRPr="00BE3C1C">
        <w:rPr>
          <w:rFonts w:ascii="Arial" w:hAnsi="Arial" w:cs="Arial"/>
          <w:sz w:val="24"/>
          <w:szCs w:val="24"/>
        </w:rPr>
        <w:t xml:space="preserve"> </w:t>
      </w:r>
      <w:r w:rsidRPr="00BE3C1C">
        <w:rPr>
          <w:rFonts w:ascii="Arial" w:hAnsi="Arial" w:cs="Arial"/>
          <w:sz w:val="24"/>
          <w:szCs w:val="24"/>
        </w:rPr>
        <w:t>for a diversion order under S</w:t>
      </w:r>
      <w:r w:rsidR="00BD4CED" w:rsidRPr="00BE3C1C">
        <w:rPr>
          <w:rFonts w:ascii="Arial" w:hAnsi="Arial" w:cs="Arial"/>
          <w:sz w:val="24"/>
          <w:szCs w:val="24"/>
        </w:rPr>
        <w:t xml:space="preserve">ection </w:t>
      </w:r>
      <w:r w:rsidRPr="00BE3C1C">
        <w:rPr>
          <w:rFonts w:ascii="Arial" w:hAnsi="Arial" w:cs="Arial"/>
          <w:sz w:val="24"/>
          <w:szCs w:val="24"/>
        </w:rPr>
        <w:t>119A</w:t>
      </w:r>
      <w:r w:rsidR="00D11191" w:rsidRPr="00BE3C1C">
        <w:rPr>
          <w:rFonts w:ascii="Arial" w:hAnsi="Arial" w:cs="Arial"/>
          <w:sz w:val="24"/>
          <w:szCs w:val="24"/>
        </w:rPr>
        <w:t xml:space="preserve"> that was taken forward</w:t>
      </w:r>
      <w:r w:rsidRPr="00BE3C1C">
        <w:rPr>
          <w:rFonts w:ascii="Arial" w:hAnsi="Arial" w:cs="Arial"/>
          <w:sz w:val="24"/>
          <w:szCs w:val="24"/>
        </w:rPr>
        <w:t xml:space="preserve">. </w:t>
      </w:r>
      <w:r w:rsidR="006143D2" w:rsidRPr="00BE3C1C">
        <w:rPr>
          <w:rFonts w:ascii="Arial" w:hAnsi="Arial" w:cs="Arial"/>
          <w:sz w:val="24"/>
          <w:szCs w:val="24"/>
        </w:rPr>
        <w:t>After</w:t>
      </w:r>
      <w:r w:rsidR="00194B55" w:rsidRPr="00BE3C1C">
        <w:rPr>
          <w:rFonts w:ascii="Arial" w:hAnsi="Arial" w:cs="Arial"/>
          <w:sz w:val="24"/>
          <w:szCs w:val="24"/>
        </w:rPr>
        <w:t xml:space="preserve"> much </w:t>
      </w:r>
      <w:r w:rsidR="00194B55" w:rsidRPr="00BE3C1C">
        <w:rPr>
          <w:rFonts w:ascii="Arial" w:hAnsi="Arial" w:cs="Arial"/>
          <w:sz w:val="24"/>
          <w:szCs w:val="24"/>
        </w:rPr>
        <w:lastRenderedPageBreak/>
        <w:t xml:space="preserve">deliberation, </w:t>
      </w:r>
      <w:r w:rsidR="009A1884" w:rsidRPr="00BE3C1C">
        <w:rPr>
          <w:rFonts w:ascii="Arial" w:hAnsi="Arial" w:cs="Arial"/>
          <w:sz w:val="24"/>
          <w:szCs w:val="24"/>
        </w:rPr>
        <w:t xml:space="preserve">the Council’s </w:t>
      </w:r>
      <w:r w:rsidR="00194B55" w:rsidRPr="00BE3C1C">
        <w:rPr>
          <w:rFonts w:ascii="Arial" w:hAnsi="Arial" w:cs="Arial"/>
          <w:sz w:val="24"/>
          <w:szCs w:val="24"/>
        </w:rPr>
        <w:t>Development Control and Regulation Committee resolved to make the Order that is now to be determined.</w:t>
      </w:r>
      <w:r w:rsidR="006143D2" w:rsidRPr="00BE3C1C">
        <w:rPr>
          <w:rFonts w:ascii="Arial" w:hAnsi="Arial" w:cs="Arial"/>
          <w:sz w:val="24"/>
          <w:szCs w:val="24"/>
        </w:rPr>
        <w:t xml:space="preserve"> </w:t>
      </w:r>
    </w:p>
    <w:p w14:paraId="0DEA8C7D" w14:textId="0FE99111" w:rsidR="00113528" w:rsidRPr="00BE3C1C" w:rsidRDefault="00056986" w:rsidP="00056986">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For NR</w:t>
      </w:r>
      <w:r w:rsidR="003E1D45" w:rsidRPr="00BE3C1C">
        <w:rPr>
          <w:rFonts w:ascii="Arial" w:hAnsi="Arial" w:cs="Arial"/>
          <w:sz w:val="24"/>
          <w:szCs w:val="24"/>
        </w:rPr>
        <w:t>,</w:t>
      </w:r>
      <w:r w:rsidRPr="00BE3C1C">
        <w:rPr>
          <w:rFonts w:ascii="Arial" w:hAnsi="Arial" w:cs="Arial"/>
          <w:sz w:val="24"/>
          <w:szCs w:val="24"/>
        </w:rPr>
        <w:t xml:space="preserve"> Mr Lopez </w:t>
      </w:r>
      <w:r w:rsidR="003E1D45" w:rsidRPr="00BE3C1C">
        <w:rPr>
          <w:rFonts w:ascii="Arial" w:hAnsi="Arial" w:cs="Arial"/>
          <w:sz w:val="24"/>
          <w:szCs w:val="24"/>
        </w:rPr>
        <w:t>submitted</w:t>
      </w:r>
      <w:r w:rsidRPr="00BE3C1C">
        <w:rPr>
          <w:rFonts w:ascii="Arial" w:hAnsi="Arial" w:cs="Arial"/>
          <w:sz w:val="24"/>
          <w:szCs w:val="24"/>
        </w:rPr>
        <w:t xml:space="preserve"> that this lengthy list of applications is not relevant to the determination of this Order, that history is not </w:t>
      </w:r>
      <w:r w:rsidR="006B5B02" w:rsidRPr="00BE3C1C">
        <w:rPr>
          <w:rFonts w:ascii="Arial" w:hAnsi="Arial" w:cs="Arial"/>
          <w:sz w:val="24"/>
          <w:szCs w:val="24"/>
        </w:rPr>
        <w:t xml:space="preserve">a </w:t>
      </w:r>
      <w:r w:rsidR="003E1D45" w:rsidRPr="00BE3C1C">
        <w:rPr>
          <w:rFonts w:ascii="Arial" w:hAnsi="Arial" w:cs="Arial"/>
          <w:sz w:val="24"/>
          <w:szCs w:val="24"/>
        </w:rPr>
        <w:t>factor for consideration</w:t>
      </w:r>
      <w:r w:rsidRPr="00BE3C1C">
        <w:rPr>
          <w:rFonts w:ascii="Arial" w:hAnsi="Arial" w:cs="Arial"/>
          <w:sz w:val="24"/>
          <w:szCs w:val="24"/>
        </w:rPr>
        <w:t xml:space="preserve"> and that safety is the main issue</w:t>
      </w:r>
      <w:r w:rsidR="002066BA" w:rsidRPr="00BE3C1C">
        <w:rPr>
          <w:rFonts w:ascii="Arial" w:hAnsi="Arial" w:cs="Arial"/>
          <w:sz w:val="24"/>
          <w:szCs w:val="24"/>
        </w:rPr>
        <w:t xml:space="preserve"> here. </w:t>
      </w:r>
      <w:r w:rsidR="003E1D45" w:rsidRPr="00BE3C1C">
        <w:rPr>
          <w:rFonts w:ascii="Arial" w:hAnsi="Arial" w:cs="Arial"/>
          <w:sz w:val="24"/>
          <w:szCs w:val="24"/>
        </w:rPr>
        <w:t>To a</w:t>
      </w:r>
      <w:r w:rsidR="008C08AC" w:rsidRPr="00BE3C1C">
        <w:rPr>
          <w:rFonts w:ascii="Arial" w:hAnsi="Arial" w:cs="Arial"/>
          <w:sz w:val="24"/>
          <w:szCs w:val="24"/>
        </w:rPr>
        <w:t xml:space="preserve"> large</w:t>
      </w:r>
      <w:r w:rsidR="003E1D45" w:rsidRPr="00BE3C1C">
        <w:rPr>
          <w:rFonts w:ascii="Arial" w:hAnsi="Arial" w:cs="Arial"/>
          <w:sz w:val="24"/>
          <w:szCs w:val="24"/>
        </w:rPr>
        <w:t xml:space="preserve"> extent, I agree with that view, although if I were to disregard all past </w:t>
      </w:r>
      <w:r w:rsidR="008C08AC" w:rsidRPr="00BE3C1C">
        <w:rPr>
          <w:rFonts w:ascii="Arial" w:hAnsi="Arial" w:cs="Arial"/>
          <w:sz w:val="24"/>
          <w:szCs w:val="24"/>
        </w:rPr>
        <w:t>intentions</w:t>
      </w:r>
      <w:r w:rsidR="003E1D45" w:rsidRPr="00BE3C1C">
        <w:rPr>
          <w:rFonts w:ascii="Arial" w:hAnsi="Arial" w:cs="Arial"/>
          <w:sz w:val="24"/>
          <w:szCs w:val="24"/>
        </w:rPr>
        <w:t xml:space="preserve">, then NR’s </w:t>
      </w:r>
      <w:r w:rsidR="0028287E">
        <w:rPr>
          <w:rFonts w:ascii="Arial" w:hAnsi="Arial" w:cs="Arial"/>
          <w:sz w:val="24"/>
          <w:szCs w:val="24"/>
        </w:rPr>
        <w:t>contention</w:t>
      </w:r>
      <w:r w:rsidR="003E1D45" w:rsidRPr="00BE3C1C">
        <w:rPr>
          <w:rFonts w:ascii="Arial" w:hAnsi="Arial" w:cs="Arial"/>
          <w:sz w:val="24"/>
          <w:szCs w:val="24"/>
        </w:rPr>
        <w:t xml:space="preserve"> that the 2006 underpass </w:t>
      </w:r>
      <w:r w:rsidR="0028287E">
        <w:rPr>
          <w:rFonts w:ascii="Arial" w:hAnsi="Arial" w:cs="Arial"/>
          <w:sz w:val="24"/>
          <w:szCs w:val="24"/>
        </w:rPr>
        <w:t>was expressly built to</w:t>
      </w:r>
      <w:r w:rsidR="003E1D45" w:rsidRPr="00BE3C1C">
        <w:rPr>
          <w:rFonts w:ascii="Arial" w:hAnsi="Arial" w:cs="Arial"/>
          <w:sz w:val="24"/>
          <w:szCs w:val="24"/>
        </w:rPr>
        <w:t xml:space="preserve"> replace the </w:t>
      </w:r>
      <w:r w:rsidR="008C08AC" w:rsidRPr="00BE3C1C">
        <w:rPr>
          <w:rFonts w:ascii="Arial" w:hAnsi="Arial" w:cs="Arial"/>
          <w:sz w:val="24"/>
          <w:szCs w:val="24"/>
        </w:rPr>
        <w:t xml:space="preserve">Bailey Lane </w:t>
      </w:r>
      <w:r w:rsidR="003E1D45" w:rsidRPr="00BE3C1C">
        <w:rPr>
          <w:rFonts w:ascii="Arial" w:hAnsi="Arial" w:cs="Arial"/>
          <w:sz w:val="24"/>
          <w:szCs w:val="24"/>
        </w:rPr>
        <w:t>crossing would also be set aside</w:t>
      </w:r>
      <w:r w:rsidR="008C08AC" w:rsidRPr="00BE3C1C">
        <w:rPr>
          <w:rFonts w:ascii="Arial" w:hAnsi="Arial" w:cs="Arial"/>
          <w:sz w:val="24"/>
          <w:szCs w:val="24"/>
        </w:rPr>
        <w:t xml:space="preserve"> </w:t>
      </w:r>
      <w:r w:rsidR="00F877BB">
        <w:rPr>
          <w:rFonts w:ascii="Arial" w:hAnsi="Arial" w:cs="Arial"/>
          <w:sz w:val="24"/>
          <w:szCs w:val="24"/>
        </w:rPr>
        <w:t>ye</w:t>
      </w:r>
      <w:r w:rsidR="008C08AC" w:rsidRPr="00BE3C1C">
        <w:rPr>
          <w:rFonts w:ascii="Arial" w:hAnsi="Arial" w:cs="Arial"/>
          <w:sz w:val="24"/>
          <w:szCs w:val="24"/>
        </w:rPr>
        <w:t>t that is something I recognise is still a strong motive for NR.</w:t>
      </w:r>
      <w:r w:rsidR="003E1D45" w:rsidRPr="00BE3C1C">
        <w:rPr>
          <w:rFonts w:ascii="Arial" w:hAnsi="Arial" w:cs="Arial"/>
          <w:sz w:val="24"/>
          <w:szCs w:val="24"/>
        </w:rPr>
        <w:t xml:space="preserve"> </w:t>
      </w:r>
    </w:p>
    <w:p w14:paraId="238893C6" w14:textId="30BF9818" w:rsidR="00056986" w:rsidRPr="00BE3C1C" w:rsidRDefault="00113528" w:rsidP="00056986">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In my view t</w:t>
      </w:r>
      <w:r w:rsidR="003E1D45" w:rsidRPr="00BE3C1C">
        <w:rPr>
          <w:rFonts w:ascii="Arial" w:hAnsi="Arial" w:cs="Arial"/>
          <w:sz w:val="24"/>
          <w:szCs w:val="24"/>
        </w:rPr>
        <w:t>he failure of previous applications to close the crossing does not affect the grounds for closure put forward by NR although it does highlight the highway authority’s changed view of it.</w:t>
      </w:r>
    </w:p>
    <w:p w14:paraId="73080642" w14:textId="274FAB90" w:rsidR="00E46862" w:rsidRPr="00BE3C1C" w:rsidRDefault="00E46862" w:rsidP="007627E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In relation to this </w:t>
      </w:r>
      <w:r w:rsidR="00113528" w:rsidRPr="00BE3C1C">
        <w:rPr>
          <w:rFonts w:ascii="Arial" w:hAnsi="Arial" w:cs="Arial"/>
          <w:sz w:val="24"/>
          <w:szCs w:val="24"/>
        </w:rPr>
        <w:t>point</w:t>
      </w:r>
      <w:r w:rsidRPr="00BE3C1C">
        <w:rPr>
          <w:rFonts w:ascii="Arial" w:hAnsi="Arial" w:cs="Arial"/>
          <w:sz w:val="24"/>
          <w:szCs w:val="24"/>
        </w:rPr>
        <w:t>, some o</w:t>
      </w:r>
      <w:r w:rsidR="00194B55" w:rsidRPr="00BE3C1C">
        <w:rPr>
          <w:rFonts w:ascii="Arial" w:hAnsi="Arial" w:cs="Arial"/>
          <w:sz w:val="24"/>
          <w:szCs w:val="24"/>
        </w:rPr>
        <w:t xml:space="preserve">bjectors criticise CCC </w:t>
      </w:r>
      <w:r w:rsidRPr="00BE3C1C">
        <w:rPr>
          <w:rFonts w:ascii="Arial" w:hAnsi="Arial" w:cs="Arial"/>
          <w:sz w:val="24"/>
          <w:szCs w:val="24"/>
        </w:rPr>
        <w:t>for its failure to adequately</w:t>
      </w:r>
      <w:r w:rsidR="00BD4CED" w:rsidRPr="00BE3C1C">
        <w:rPr>
          <w:rFonts w:ascii="Arial" w:hAnsi="Arial" w:cs="Arial"/>
          <w:sz w:val="24"/>
          <w:szCs w:val="24"/>
        </w:rPr>
        <w:t>,</w:t>
      </w:r>
      <w:r w:rsidRPr="00BE3C1C">
        <w:rPr>
          <w:rFonts w:ascii="Arial" w:hAnsi="Arial" w:cs="Arial"/>
          <w:sz w:val="24"/>
          <w:szCs w:val="24"/>
        </w:rPr>
        <w:t xml:space="preserve"> </w:t>
      </w:r>
      <w:r w:rsidR="00BD4CED" w:rsidRPr="00BE3C1C">
        <w:rPr>
          <w:rFonts w:ascii="Arial" w:hAnsi="Arial" w:cs="Arial"/>
          <w:sz w:val="24"/>
          <w:szCs w:val="24"/>
        </w:rPr>
        <w:t xml:space="preserve">and independently, </w:t>
      </w:r>
      <w:r w:rsidRPr="00BE3C1C">
        <w:rPr>
          <w:rFonts w:ascii="Arial" w:hAnsi="Arial" w:cs="Arial"/>
          <w:sz w:val="24"/>
          <w:szCs w:val="24"/>
        </w:rPr>
        <w:t xml:space="preserve">assess the safety case put forward by NR to justify the conclusion that the Bailey Lane crossing is unsafe. </w:t>
      </w:r>
      <w:r w:rsidR="00825882" w:rsidRPr="00BE3C1C">
        <w:rPr>
          <w:rFonts w:ascii="Arial" w:hAnsi="Arial" w:cs="Arial"/>
          <w:sz w:val="24"/>
          <w:szCs w:val="24"/>
        </w:rPr>
        <w:t>The</w:t>
      </w:r>
      <w:r w:rsidR="007A39B1" w:rsidRPr="00BE3C1C">
        <w:rPr>
          <w:rFonts w:ascii="Arial" w:hAnsi="Arial" w:cs="Arial"/>
          <w:sz w:val="24"/>
          <w:szCs w:val="24"/>
        </w:rPr>
        <w:t>y</w:t>
      </w:r>
      <w:r w:rsidR="00825882" w:rsidRPr="00BE3C1C">
        <w:rPr>
          <w:rFonts w:ascii="Arial" w:hAnsi="Arial" w:cs="Arial"/>
          <w:sz w:val="24"/>
          <w:szCs w:val="24"/>
        </w:rPr>
        <w:t xml:space="preserve"> </w:t>
      </w:r>
      <w:r w:rsidR="006B5B02" w:rsidRPr="00BE3C1C">
        <w:rPr>
          <w:rFonts w:ascii="Arial" w:hAnsi="Arial" w:cs="Arial"/>
          <w:sz w:val="24"/>
          <w:szCs w:val="24"/>
        </w:rPr>
        <w:t>argue</w:t>
      </w:r>
      <w:r w:rsidRPr="00BE3C1C">
        <w:rPr>
          <w:rFonts w:ascii="Arial" w:hAnsi="Arial" w:cs="Arial"/>
          <w:sz w:val="24"/>
          <w:szCs w:val="24"/>
        </w:rPr>
        <w:t xml:space="preserve"> this occurred at two stages: firstly</w:t>
      </w:r>
      <w:r w:rsidR="00BD4CED" w:rsidRPr="00BE3C1C">
        <w:rPr>
          <w:rFonts w:ascii="Arial" w:hAnsi="Arial" w:cs="Arial"/>
          <w:sz w:val="24"/>
          <w:szCs w:val="24"/>
        </w:rPr>
        <w:t xml:space="preserve">, after NR had </w:t>
      </w:r>
      <w:r w:rsidR="00113528" w:rsidRPr="00BE3C1C">
        <w:rPr>
          <w:rFonts w:ascii="Arial" w:hAnsi="Arial" w:cs="Arial"/>
          <w:sz w:val="24"/>
          <w:szCs w:val="24"/>
        </w:rPr>
        <w:t xml:space="preserve">physically </w:t>
      </w:r>
      <w:r w:rsidR="00BD4CED" w:rsidRPr="00BE3C1C">
        <w:rPr>
          <w:rFonts w:ascii="Arial" w:hAnsi="Arial" w:cs="Arial"/>
          <w:sz w:val="24"/>
          <w:szCs w:val="24"/>
        </w:rPr>
        <w:t>closed the crossing</w:t>
      </w:r>
      <w:r w:rsidRPr="00BE3C1C">
        <w:rPr>
          <w:rFonts w:ascii="Arial" w:hAnsi="Arial" w:cs="Arial"/>
          <w:sz w:val="24"/>
          <w:szCs w:val="24"/>
        </w:rPr>
        <w:t xml:space="preserve"> </w:t>
      </w:r>
      <w:r w:rsidR="00BD4CED" w:rsidRPr="00BE3C1C">
        <w:rPr>
          <w:rFonts w:ascii="Arial" w:hAnsi="Arial" w:cs="Arial"/>
          <w:sz w:val="24"/>
          <w:szCs w:val="24"/>
        </w:rPr>
        <w:t xml:space="preserve">in 2017 and pursued a temporary TRO to legalise its actions, and secondly, </w:t>
      </w:r>
      <w:r w:rsidR="00113528" w:rsidRPr="00BE3C1C">
        <w:rPr>
          <w:rFonts w:ascii="Arial" w:hAnsi="Arial" w:cs="Arial"/>
          <w:sz w:val="24"/>
          <w:szCs w:val="24"/>
        </w:rPr>
        <w:t>when</w:t>
      </w:r>
      <w:r w:rsidR="00BD4CED" w:rsidRPr="00BE3C1C">
        <w:rPr>
          <w:rFonts w:ascii="Arial" w:hAnsi="Arial" w:cs="Arial"/>
          <w:sz w:val="24"/>
          <w:szCs w:val="24"/>
        </w:rPr>
        <w:t xml:space="preserve"> considering the application submitted in 2018.</w:t>
      </w:r>
      <w:r w:rsidR="00825882" w:rsidRPr="00BE3C1C">
        <w:rPr>
          <w:rFonts w:ascii="Arial" w:hAnsi="Arial" w:cs="Arial"/>
          <w:sz w:val="24"/>
          <w:szCs w:val="24"/>
        </w:rPr>
        <w:t xml:space="preserve"> </w:t>
      </w:r>
      <w:r w:rsidR="00BD4CED" w:rsidRPr="00BE3C1C">
        <w:rPr>
          <w:rFonts w:ascii="Arial" w:hAnsi="Arial" w:cs="Arial"/>
          <w:sz w:val="24"/>
          <w:szCs w:val="24"/>
        </w:rPr>
        <w:t xml:space="preserve">  </w:t>
      </w:r>
      <w:r w:rsidRPr="00BE3C1C">
        <w:rPr>
          <w:rFonts w:ascii="Arial" w:hAnsi="Arial" w:cs="Arial"/>
          <w:sz w:val="24"/>
          <w:szCs w:val="24"/>
        </w:rPr>
        <w:t xml:space="preserve"> </w:t>
      </w:r>
    </w:p>
    <w:p w14:paraId="48B922D3" w14:textId="1A10F176" w:rsidR="00825882" w:rsidRPr="00BE3C1C" w:rsidRDefault="002D20B9" w:rsidP="00E52D6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I cannot address questions that relate to procedural matters prior to the Order being made. The processes followed by the highway authority are not at issue here. </w:t>
      </w:r>
      <w:r w:rsidR="00643D4B" w:rsidRPr="00BE3C1C">
        <w:rPr>
          <w:rFonts w:ascii="Arial" w:hAnsi="Arial" w:cs="Arial"/>
          <w:sz w:val="24"/>
          <w:szCs w:val="24"/>
        </w:rPr>
        <w:t>However, it is quite apparent that I do not have before me any independent assessment of the safety related data provided by NR, whether commission</w:t>
      </w:r>
      <w:r w:rsidR="000F44A4" w:rsidRPr="00BE3C1C">
        <w:rPr>
          <w:rFonts w:ascii="Arial" w:hAnsi="Arial" w:cs="Arial"/>
          <w:sz w:val="24"/>
          <w:szCs w:val="24"/>
        </w:rPr>
        <w:t>ed by,</w:t>
      </w:r>
      <w:r w:rsidR="00643D4B" w:rsidRPr="00BE3C1C">
        <w:rPr>
          <w:rFonts w:ascii="Arial" w:hAnsi="Arial" w:cs="Arial"/>
          <w:sz w:val="24"/>
          <w:szCs w:val="24"/>
        </w:rPr>
        <w:t xml:space="preserve"> or compiled by</w:t>
      </w:r>
      <w:r w:rsidR="000F44A4" w:rsidRPr="00BE3C1C">
        <w:rPr>
          <w:rFonts w:ascii="Arial" w:hAnsi="Arial" w:cs="Arial"/>
          <w:sz w:val="24"/>
          <w:szCs w:val="24"/>
        </w:rPr>
        <w:t>,</w:t>
      </w:r>
      <w:r w:rsidR="00643D4B" w:rsidRPr="00BE3C1C">
        <w:rPr>
          <w:rFonts w:ascii="Arial" w:hAnsi="Arial" w:cs="Arial"/>
          <w:sz w:val="24"/>
          <w:szCs w:val="24"/>
        </w:rPr>
        <w:t xml:space="preserve"> CCC or otherwise. </w:t>
      </w:r>
      <w:r w:rsidR="00825882" w:rsidRPr="00BE3C1C">
        <w:rPr>
          <w:rFonts w:ascii="Arial" w:hAnsi="Arial" w:cs="Arial"/>
          <w:sz w:val="24"/>
          <w:szCs w:val="24"/>
        </w:rPr>
        <w:t>Indeed, even at the inquiry CCC relied entirely on evidence submitted by NR in relation to safety at the rail crossing.</w:t>
      </w:r>
    </w:p>
    <w:p w14:paraId="0405C2DE" w14:textId="42BDB75F" w:rsidR="00704AAA" w:rsidRPr="00BE3C1C" w:rsidRDefault="00704AAA" w:rsidP="00704AA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For CCC Mr Bruce drew attention to paragraph 5.46 of Circular 1/09: “</w:t>
      </w:r>
      <w:r w:rsidRPr="00BE3C1C">
        <w:rPr>
          <w:rFonts w:ascii="Arial" w:hAnsi="Arial" w:cs="Arial"/>
          <w:i/>
          <w:iCs/>
          <w:sz w:val="24"/>
          <w:szCs w:val="24"/>
        </w:rPr>
        <w:t xml:space="preserve">It will usually be for the operator to justify the need for the order and, while some information relating to the use of the path may be available from the highway authority or other sources, </w:t>
      </w:r>
      <w:r w:rsidRPr="00BE3C1C">
        <w:rPr>
          <w:rFonts w:ascii="Arial" w:hAnsi="Arial" w:cs="Arial"/>
          <w:i/>
          <w:iCs/>
          <w:sz w:val="24"/>
          <w:szCs w:val="24"/>
          <w:u w:val="single"/>
        </w:rPr>
        <w:t>the operator is expected to make the best assessment on the information available</w:t>
      </w:r>
      <w:r w:rsidRPr="00BE3C1C">
        <w:rPr>
          <w:rFonts w:ascii="Arial" w:hAnsi="Arial" w:cs="Arial"/>
          <w:sz w:val="24"/>
          <w:szCs w:val="24"/>
        </w:rPr>
        <w:t xml:space="preserve">” (his emphasis). </w:t>
      </w:r>
    </w:p>
    <w:p w14:paraId="2E6FCE04" w14:textId="0B3A595D" w:rsidR="00474F92" w:rsidRPr="00BE3C1C" w:rsidRDefault="00643D4B" w:rsidP="00474F92">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Without question, NR is acknowledged to be a specialist in th</w:t>
      </w:r>
      <w:r w:rsidR="00C53497" w:rsidRPr="00BE3C1C">
        <w:rPr>
          <w:rFonts w:ascii="Arial" w:hAnsi="Arial" w:cs="Arial"/>
          <w:sz w:val="24"/>
          <w:szCs w:val="24"/>
        </w:rPr>
        <w:t xml:space="preserve">e </w:t>
      </w:r>
      <w:r w:rsidRPr="00BE3C1C">
        <w:rPr>
          <w:rFonts w:ascii="Arial" w:hAnsi="Arial" w:cs="Arial"/>
          <w:sz w:val="24"/>
          <w:szCs w:val="24"/>
        </w:rPr>
        <w:t>field</w:t>
      </w:r>
      <w:r w:rsidR="00C53497" w:rsidRPr="00BE3C1C">
        <w:rPr>
          <w:rFonts w:ascii="Arial" w:hAnsi="Arial" w:cs="Arial"/>
          <w:sz w:val="24"/>
          <w:szCs w:val="24"/>
        </w:rPr>
        <w:t xml:space="preserve"> of rail safety</w:t>
      </w:r>
      <w:r w:rsidRPr="00BE3C1C">
        <w:rPr>
          <w:rFonts w:ascii="Arial" w:hAnsi="Arial" w:cs="Arial"/>
          <w:sz w:val="24"/>
          <w:szCs w:val="24"/>
        </w:rPr>
        <w:t>, although as the applicant seeking closure of a public right of way, it is understandable that its impartiality may be called into question.</w:t>
      </w:r>
      <w:r w:rsidR="00474F92" w:rsidRPr="00BE3C1C">
        <w:rPr>
          <w:rFonts w:ascii="Arial" w:hAnsi="Arial" w:cs="Arial"/>
          <w:sz w:val="24"/>
          <w:szCs w:val="24"/>
        </w:rPr>
        <w:t xml:space="preserve"> Undoubtedly,</w:t>
      </w:r>
      <w:r w:rsidR="00113528" w:rsidRPr="00BE3C1C">
        <w:rPr>
          <w:rFonts w:ascii="Arial" w:hAnsi="Arial" w:cs="Arial"/>
          <w:sz w:val="24"/>
          <w:szCs w:val="24"/>
        </w:rPr>
        <w:t xml:space="preserve"> </w:t>
      </w:r>
      <w:r w:rsidR="00474F92" w:rsidRPr="00BE3C1C">
        <w:rPr>
          <w:rFonts w:ascii="Arial" w:hAnsi="Arial" w:cs="Arial"/>
          <w:sz w:val="24"/>
          <w:szCs w:val="24"/>
        </w:rPr>
        <w:t>independent scrutiny by competent rail safety experts could have enhanced its veracity but no such assessment is available</w:t>
      </w:r>
      <w:r w:rsidR="00C53497" w:rsidRPr="00BE3C1C">
        <w:rPr>
          <w:rFonts w:ascii="Arial" w:hAnsi="Arial" w:cs="Arial"/>
          <w:sz w:val="24"/>
          <w:szCs w:val="24"/>
        </w:rPr>
        <w:t xml:space="preserve"> to me</w:t>
      </w:r>
      <w:r w:rsidR="00474F92" w:rsidRPr="00BE3C1C">
        <w:rPr>
          <w:rFonts w:ascii="Arial" w:hAnsi="Arial" w:cs="Arial"/>
          <w:sz w:val="24"/>
          <w:szCs w:val="24"/>
        </w:rPr>
        <w:t xml:space="preserve">. </w:t>
      </w:r>
    </w:p>
    <w:p w14:paraId="6D5C8E8E" w14:textId="0D8C3B93" w:rsidR="00474F92" w:rsidRPr="00BE3C1C" w:rsidRDefault="00474F92" w:rsidP="00E52D60">
      <w:pPr>
        <w:numPr>
          <w:ilvl w:val="0"/>
          <w:numId w:val="9"/>
        </w:numPr>
        <w:tabs>
          <w:tab w:val="clear" w:pos="432"/>
          <w:tab w:val="left" w:pos="425"/>
          <w:tab w:val="left" w:pos="851"/>
        </w:tabs>
        <w:spacing w:before="180"/>
        <w:rPr>
          <w:rFonts w:ascii="Arial" w:hAnsi="Arial" w:cs="Arial"/>
          <w:sz w:val="24"/>
          <w:szCs w:val="24"/>
        </w:rPr>
      </w:pPr>
      <w:proofErr w:type="gramStart"/>
      <w:r w:rsidRPr="00BE3C1C">
        <w:rPr>
          <w:rFonts w:ascii="Arial" w:hAnsi="Arial" w:cs="Arial"/>
          <w:sz w:val="24"/>
          <w:szCs w:val="24"/>
        </w:rPr>
        <w:t>Indeed</w:t>
      </w:r>
      <w:proofErr w:type="gramEnd"/>
      <w:r w:rsidRPr="00BE3C1C">
        <w:rPr>
          <w:rFonts w:ascii="Arial" w:hAnsi="Arial" w:cs="Arial"/>
          <w:sz w:val="24"/>
          <w:szCs w:val="24"/>
        </w:rPr>
        <w:t xml:space="preserve"> Mr Lopez highlighted the fact that no contrary assessment of the safety of the crossing had been submitted by any of the objectors to dispute the case put forward by NR. Nevertheless, the data relied upon by NR has been subject to </w:t>
      </w:r>
      <w:r w:rsidR="006B5B02" w:rsidRPr="00BE3C1C">
        <w:rPr>
          <w:rFonts w:ascii="Arial" w:hAnsi="Arial" w:cs="Arial"/>
          <w:sz w:val="24"/>
          <w:szCs w:val="24"/>
        </w:rPr>
        <w:t xml:space="preserve">detailed </w:t>
      </w:r>
      <w:r w:rsidRPr="00BE3C1C">
        <w:rPr>
          <w:rFonts w:ascii="Arial" w:hAnsi="Arial" w:cs="Arial"/>
          <w:sz w:val="24"/>
          <w:szCs w:val="24"/>
        </w:rPr>
        <w:t>scrutiny at the inquiry</w:t>
      </w:r>
      <w:r w:rsidR="006B5B02" w:rsidRPr="00BE3C1C">
        <w:rPr>
          <w:rFonts w:ascii="Arial" w:hAnsi="Arial" w:cs="Arial"/>
          <w:sz w:val="24"/>
          <w:szCs w:val="24"/>
        </w:rPr>
        <w:t>,</w:t>
      </w:r>
      <w:r w:rsidR="00C53497" w:rsidRPr="00BE3C1C">
        <w:rPr>
          <w:rFonts w:ascii="Arial" w:hAnsi="Arial" w:cs="Arial"/>
          <w:sz w:val="24"/>
          <w:szCs w:val="24"/>
        </w:rPr>
        <w:t xml:space="preserve"> </w:t>
      </w:r>
      <w:r w:rsidRPr="00BE3C1C">
        <w:rPr>
          <w:rFonts w:ascii="Arial" w:hAnsi="Arial" w:cs="Arial"/>
          <w:sz w:val="24"/>
          <w:szCs w:val="24"/>
        </w:rPr>
        <w:t xml:space="preserve">albeit those challenges were not made by professionals in the field of rail safety.    </w:t>
      </w:r>
    </w:p>
    <w:p w14:paraId="5611FAE5" w14:textId="68009CCF" w:rsidR="00D11191" w:rsidRDefault="00D11191" w:rsidP="00E52D6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However, I recognise that t</w:t>
      </w:r>
      <w:r w:rsidR="00C53497" w:rsidRPr="00BE3C1C">
        <w:rPr>
          <w:rFonts w:ascii="Arial" w:hAnsi="Arial" w:cs="Arial"/>
          <w:sz w:val="24"/>
          <w:szCs w:val="24"/>
        </w:rPr>
        <w:t>he determination of this Order is not solely a question of rail safety. It concerns the interaction between an operational railway and a public highway.</w:t>
      </w:r>
      <w:r w:rsidR="0001195C" w:rsidRPr="00BE3C1C">
        <w:rPr>
          <w:rFonts w:ascii="Arial" w:hAnsi="Arial" w:cs="Arial"/>
          <w:sz w:val="24"/>
          <w:szCs w:val="24"/>
        </w:rPr>
        <w:t xml:space="preserve"> Both interests are relevant</w:t>
      </w:r>
      <w:r w:rsidR="006B5B02" w:rsidRPr="00BE3C1C">
        <w:rPr>
          <w:rFonts w:ascii="Arial" w:hAnsi="Arial" w:cs="Arial"/>
          <w:sz w:val="24"/>
          <w:szCs w:val="24"/>
        </w:rPr>
        <w:t xml:space="preserve"> here</w:t>
      </w:r>
      <w:r w:rsidR="0001195C" w:rsidRPr="00BE3C1C">
        <w:rPr>
          <w:rFonts w:ascii="Arial" w:hAnsi="Arial" w:cs="Arial"/>
          <w:sz w:val="24"/>
          <w:szCs w:val="24"/>
        </w:rPr>
        <w:t>.</w:t>
      </w:r>
      <w:r w:rsidRPr="00BE3C1C">
        <w:rPr>
          <w:rFonts w:ascii="Arial" w:hAnsi="Arial" w:cs="Arial"/>
          <w:sz w:val="24"/>
          <w:szCs w:val="24"/>
        </w:rPr>
        <w:t xml:space="preserve"> </w:t>
      </w:r>
      <w:r w:rsidR="00C53497" w:rsidRPr="00BE3C1C">
        <w:rPr>
          <w:rFonts w:ascii="Arial" w:hAnsi="Arial" w:cs="Arial"/>
          <w:sz w:val="24"/>
          <w:szCs w:val="24"/>
        </w:rPr>
        <w:t xml:space="preserve"> </w:t>
      </w:r>
    </w:p>
    <w:p w14:paraId="7A8C9A9F" w14:textId="7F14B567" w:rsidR="00F36380" w:rsidRDefault="00F36380" w:rsidP="00F36380">
      <w:pPr>
        <w:tabs>
          <w:tab w:val="left" w:pos="851"/>
        </w:tabs>
        <w:spacing w:before="180"/>
        <w:rPr>
          <w:rFonts w:ascii="Arial" w:hAnsi="Arial" w:cs="Arial"/>
          <w:sz w:val="24"/>
          <w:szCs w:val="24"/>
        </w:rPr>
      </w:pPr>
    </w:p>
    <w:p w14:paraId="58802322" w14:textId="44DA4F2C" w:rsidR="00F36380" w:rsidRDefault="00F36380" w:rsidP="00F36380">
      <w:pPr>
        <w:tabs>
          <w:tab w:val="left" w:pos="851"/>
        </w:tabs>
        <w:spacing w:before="180"/>
        <w:rPr>
          <w:rFonts w:ascii="Arial" w:hAnsi="Arial" w:cs="Arial"/>
          <w:sz w:val="24"/>
          <w:szCs w:val="24"/>
        </w:rPr>
      </w:pPr>
    </w:p>
    <w:p w14:paraId="061C36A9" w14:textId="77777777" w:rsidR="00623879" w:rsidRDefault="00623879" w:rsidP="00F36380">
      <w:pPr>
        <w:tabs>
          <w:tab w:val="left" w:pos="851"/>
        </w:tabs>
        <w:spacing w:before="180"/>
        <w:rPr>
          <w:rFonts w:ascii="Arial" w:hAnsi="Arial" w:cs="Arial"/>
          <w:sz w:val="24"/>
          <w:szCs w:val="24"/>
        </w:rPr>
      </w:pPr>
    </w:p>
    <w:p w14:paraId="625ED9F7" w14:textId="0396BB53" w:rsidR="00E46862" w:rsidRPr="00BE3C1C" w:rsidRDefault="00E46862" w:rsidP="00C3151E">
      <w:pPr>
        <w:tabs>
          <w:tab w:val="left" w:pos="851"/>
        </w:tabs>
        <w:spacing w:before="180"/>
        <w:rPr>
          <w:rFonts w:ascii="Arial" w:hAnsi="Arial" w:cs="Arial"/>
          <w:b/>
          <w:bCs/>
          <w:i/>
          <w:iCs/>
          <w:sz w:val="24"/>
          <w:szCs w:val="24"/>
        </w:rPr>
      </w:pPr>
      <w:r w:rsidRPr="00BE3C1C">
        <w:rPr>
          <w:rFonts w:ascii="Arial" w:hAnsi="Arial" w:cs="Arial"/>
          <w:b/>
          <w:bCs/>
          <w:i/>
          <w:iCs/>
          <w:sz w:val="24"/>
          <w:szCs w:val="24"/>
        </w:rPr>
        <w:lastRenderedPageBreak/>
        <w:t xml:space="preserve">Status of routes shown in the Order </w:t>
      </w:r>
    </w:p>
    <w:p w14:paraId="6BDCBDF5" w14:textId="77777777" w:rsidR="00E46862" w:rsidRPr="00BE3C1C" w:rsidRDefault="00E46862" w:rsidP="00C3151E">
      <w:pPr>
        <w:tabs>
          <w:tab w:val="left" w:pos="851"/>
        </w:tabs>
        <w:spacing w:before="180"/>
        <w:rPr>
          <w:rFonts w:ascii="Arial" w:hAnsi="Arial" w:cs="Arial"/>
          <w:i/>
          <w:iCs/>
          <w:sz w:val="24"/>
          <w:szCs w:val="24"/>
        </w:rPr>
      </w:pPr>
      <w:r w:rsidRPr="00BE3C1C">
        <w:rPr>
          <w:rFonts w:ascii="Arial" w:hAnsi="Arial" w:cs="Arial"/>
          <w:i/>
          <w:iCs/>
          <w:sz w:val="24"/>
          <w:szCs w:val="24"/>
        </w:rPr>
        <w:t>The existing route to be diverted (A-B)</w:t>
      </w:r>
    </w:p>
    <w:p w14:paraId="20078747" w14:textId="4A3F4C96" w:rsidR="00E46862" w:rsidRPr="00BE3C1C" w:rsidRDefault="0079412F" w:rsidP="00E46862">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As the Order title recognises, the public right of way over the Bailey Lane crossing is not recorded on the definitive map and statement and its status as a highway has not been conclusively established</w:t>
      </w:r>
      <w:r w:rsidR="003769C9" w:rsidRPr="00BE3C1C">
        <w:rPr>
          <w:rFonts w:ascii="Arial" w:hAnsi="Arial" w:cs="Arial"/>
          <w:sz w:val="24"/>
          <w:szCs w:val="24"/>
        </w:rPr>
        <w:t>. However</w:t>
      </w:r>
      <w:r w:rsidR="00433849" w:rsidRPr="00BE3C1C">
        <w:rPr>
          <w:rFonts w:ascii="Arial" w:hAnsi="Arial" w:cs="Arial"/>
          <w:sz w:val="24"/>
          <w:szCs w:val="24"/>
        </w:rPr>
        <w:t xml:space="preserve">, </w:t>
      </w:r>
      <w:r w:rsidR="001C080B" w:rsidRPr="00BE3C1C">
        <w:rPr>
          <w:rFonts w:ascii="Arial" w:hAnsi="Arial" w:cs="Arial"/>
          <w:sz w:val="24"/>
          <w:szCs w:val="24"/>
        </w:rPr>
        <w:t xml:space="preserve">no-one has challenged the basic premise that </w:t>
      </w:r>
      <w:r w:rsidR="00433849" w:rsidRPr="00BE3C1C">
        <w:rPr>
          <w:rFonts w:ascii="Arial" w:hAnsi="Arial" w:cs="Arial"/>
          <w:sz w:val="24"/>
          <w:szCs w:val="24"/>
        </w:rPr>
        <w:t>the public does enjoy (at least) a public right of way on foot</w:t>
      </w:r>
      <w:r w:rsidR="00BC10E5">
        <w:rPr>
          <w:rFonts w:ascii="Arial" w:hAnsi="Arial" w:cs="Arial"/>
          <w:sz w:val="24"/>
          <w:szCs w:val="24"/>
        </w:rPr>
        <w:t xml:space="preserve"> over it</w:t>
      </w:r>
      <w:r w:rsidR="00433849" w:rsidRPr="00BE3C1C">
        <w:rPr>
          <w:rFonts w:ascii="Arial" w:hAnsi="Arial" w:cs="Arial"/>
          <w:sz w:val="24"/>
          <w:szCs w:val="24"/>
        </w:rPr>
        <w:t xml:space="preserve">. </w:t>
      </w:r>
    </w:p>
    <w:p w14:paraId="573DA675" w14:textId="4062777C" w:rsidR="00E46862" w:rsidRPr="00BE3C1C" w:rsidRDefault="0026207A" w:rsidP="00E46862">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 brief look at the history of Grange </w:t>
      </w:r>
      <w:r w:rsidR="00C04ABB">
        <w:rPr>
          <w:rFonts w:ascii="Arial" w:hAnsi="Arial" w:cs="Arial"/>
          <w:sz w:val="24"/>
          <w:szCs w:val="24"/>
        </w:rPr>
        <w:t xml:space="preserve">over Sands </w:t>
      </w:r>
      <w:r w:rsidRPr="00BE3C1C">
        <w:rPr>
          <w:rFonts w:ascii="Arial" w:hAnsi="Arial" w:cs="Arial"/>
          <w:sz w:val="24"/>
          <w:szCs w:val="24"/>
        </w:rPr>
        <w:t xml:space="preserve">shows that </w:t>
      </w:r>
      <w:r w:rsidR="00C92A18" w:rsidRPr="00BE3C1C">
        <w:rPr>
          <w:rFonts w:ascii="Arial" w:hAnsi="Arial" w:cs="Arial"/>
          <w:sz w:val="24"/>
          <w:szCs w:val="24"/>
        </w:rPr>
        <w:t>the road referred to as Bailey Lane</w:t>
      </w:r>
      <w:r w:rsidR="00D27101">
        <w:rPr>
          <w:rFonts w:ascii="Arial" w:hAnsi="Arial" w:cs="Arial"/>
          <w:sz w:val="24"/>
          <w:szCs w:val="24"/>
        </w:rPr>
        <w:t xml:space="preserve"> (and sometimes </w:t>
      </w:r>
      <w:r w:rsidR="00D27101" w:rsidRPr="00623879">
        <w:rPr>
          <w:rFonts w:ascii="Arial" w:hAnsi="Arial" w:cs="Arial"/>
          <w:i/>
          <w:iCs/>
          <w:sz w:val="24"/>
          <w:szCs w:val="24"/>
        </w:rPr>
        <w:t>Bayley Lane</w:t>
      </w:r>
      <w:r w:rsidR="00D27101">
        <w:rPr>
          <w:rFonts w:ascii="Arial" w:hAnsi="Arial" w:cs="Arial"/>
          <w:sz w:val="24"/>
          <w:szCs w:val="24"/>
        </w:rPr>
        <w:t>)</w:t>
      </w:r>
      <w:r w:rsidR="00C92A18" w:rsidRPr="00BE3C1C">
        <w:rPr>
          <w:rFonts w:ascii="Arial" w:hAnsi="Arial" w:cs="Arial"/>
          <w:sz w:val="24"/>
          <w:szCs w:val="24"/>
        </w:rPr>
        <w:t xml:space="preserve"> pre</w:t>
      </w:r>
      <w:r w:rsidR="00541A20">
        <w:rPr>
          <w:rFonts w:ascii="Arial" w:hAnsi="Arial" w:cs="Arial"/>
          <w:sz w:val="24"/>
          <w:szCs w:val="24"/>
        </w:rPr>
        <w:t>-</w:t>
      </w:r>
      <w:r w:rsidR="00C92A18" w:rsidRPr="00BE3C1C">
        <w:rPr>
          <w:rFonts w:ascii="Arial" w:hAnsi="Arial" w:cs="Arial"/>
          <w:sz w:val="24"/>
          <w:szCs w:val="24"/>
        </w:rPr>
        <w:t>dated the railway</w:t>
      </w:r>
      <w:r w:rsidR="003E0A71" w:rsidRPr="00BE3C1C">
        <w:rPr>
          <w:rFonts w:ascii="Arial" w:hAnsi="Arial" w:cs="Arial"/>
          <w:sz w:val="24"/>
          <w:szCs w:val="24"/>
        </w:rPr>
        <w:t xml:space="preserve"> which was</w:t>
      </w:r>
      <w:r w:rsidR="00C92A18" w:rsidRPr="00BE3C1C">
        <w:rPr>
          <w:rFonts w:ascii="Arial" w:hAnsi="Arial" w:cs="Arial"/>
          <w:sz w:val="24"/>
          <w:szCs w:val="24"/>
        </w:rPr>
        <w:t xml:space="preserve"> established by the</w:t>
      </w:r>
      <w:r w:rsidR="00E00DE6" w:rsidRPr="00BE3C1C">
        <w:rPr>
          <w:rFonts w:ascii="Arial" w:hAnsi="Arial" w:cs="Arial"/>
          <w:sz w:val="24"/>
          <w:szCs w:val="24"/>
        </w:rPr>
        <w:t xml:space="preserve"> “</w:t>
      </w:r>
      <w:proofErr w:type="spellStart"/>
      <w:r w:rsidR="00C92A18" w:rsidRPr="00BE3C1C">
        <w:rPr>
          <w:rFonts w:ascii="Arial" w:hAnsi="Arial" w:cs="Arial"/>
          <w:sz w:val="24"/>
          <w:szCs w:val="24"/>
        </w:rPr>
        <w:t>Ulverstone</w:t>
      </w:r>
      <w:proofErr w:type="spellEnd"/>
      <w:r w:rsidR="00C92A18" w:rsidRPr="00BE3C1C">
        <w:rPr>
          <w:rFonts w:ascii="Arial" w:hAnsi="Arial" w:cs="Arial"/>
          <w:sz w:val="24"/>
          <w:szCs w:val="24"/>
        </w:rPr>
        <w:t xml:space="preserve"> &amp; Lancaster Railway Act 1851</w:t>
      </w:r>
      <w:r w:rsidR="00E00DE6" w:rsidRPr="00BE3C1C">
        <w:rPr>
          <w:rFonts w:ascii="Arial" w:hAnsi="Arial" w:cs="Arial"/>
          <w:sz w:val="24"/>
          <w:szCs w:val="24"/>
        </w:rPr>
        <w:t>”</w:t>
      </w:r>
      <w:r w:rsidR="00C92A18" w:rsidRPr="00BE3C1C">
        <w:rPr>
          <w:rFonts w:ascii="Arial" w:hAnsi="Arial" w:cs="Arial"/>
          <w:sz w:val="24"/>
          <w:szCs w:val="24"/>
        </w:rPr>
        <w:t>.</w:t>
      </w:r>
      <w:r w:rsidR="003E0A71" w:rsidRPr="00BE3C1C">
        <w:rPr>
          <w:rFonts w:ascii="Arial" w:hAnsi="Arial" w:cs="Arial"/>
          <w:sz w:val="24"/>
          <w:szCs w:val="24"/>
        </w:rPr>
        <w:t xml:space="preserve"> It led from the town to the foreshore and later</w:t>
      </w:r>
      <w:r w:rsidR="006B3C36" w:rsidRPr="00BE3C1C">
        <w:rPr>
          <w:rFonts w:ascii="Arial" w:hAnsi="Arial" w:cs="Arial"/>
          <w:sz w:val="24"/>
          <w:szCs w:val="24"/>
        </w:rPr>
        <w:t>,</w:t>
      </w:r>
      <w:r w:rsidR="001931C8" w:rsidRPr="00BE3C1C">
        <w:rPr>
          <w:rFonts w:ascii="Arial" w:hAnsi="Arial" w:cs="Arial"/>
          <w:sz w:val="24"/>
          <w:szCs w:val="24"/>
        </w:rPr>
        <w:t xml:space="preserve"> in 1875</w:t>
      </w:r>
      <w:r w:rsidR="006B3C36" w:rsidRPr="00BE3C1C">
        <w:rPr>
          <w:rFonts w:ascii="Arial" w:hAnsi="Arial" w:cs="Arial"/>
          <w:sz w:val="24"/>
          <w:szCs w:val="24"/>
        </w:rPr>
        <w:t>,</w:t>
      </w:r>
      <w:r w:rsidR="003E0A71" w:rsidRPr="00BE3C1C">
        <w:rPr>
          <w:rFonts w:ascii="Arial" w:hAnsi="Arial" w:cs="Arial"/>
          <w:sz w:val="24"/>
          <w:szCs w:val="24"/>
        </w:rPr>
        <w:t xml:space="preserve"> to a pier from which a steamboat operated to bring tourists to and from destinations around Morecambe Bay.  A promenade was </w:t>
      </w:r>
      <w:r w:rsidR="007A39B1" w:rsidRPr="00BE3C1C">
        <w:rPr>
          <w:rFonts w:ascii="Arial" w:hAnsi="Arial" w:cs="Arial"/>
          <w:sz w:val="24"/>
          <w:szCs w:val="24"/>
        </w:rPr>
        <w:t xml:space="preserve">subsequently </w:t>
      </w:r>
      <w:r w:rsidR="003E0A71" w:rsidRPr="00BE3C1C">
        <w:rPr>
          <w:rFonts w:ascii="Arial" w:hAnsi="Arial" w:cs="Arial"/>
          <w:sz w:val="24"/>
          <w:szCs w:val="24"/>
        </w:rPr>
        <w:t xml:space="preserve">built on the foreshore </w:t>
      </w:r>
      <w:r w:rsidR="002024D7" w:rsidRPr="00BE3C1C">
        <w:rPr>
          <w:rFonts w:ascii="Arial" w:hAnsi="Arial" w:cs="Arial"/>
          <w:sz w:val="24"/>
          <w:szCs w:val="24"/>
        </w:rPr>
        <w:t xml:space="preserve">at the beginning of </w:t>
      </w:r>
      <w:r w:rsidR="003E0A71" w:rsidRPr="00BE3C1C">
        <w:rPr>
          <w:rFonts w:ascii="Arial" w:hAnsi="Arial" w:cs="Arial"/>
          <w:sz w:val="24"/>
          <w:szCs w:val="24"/>
        </w:rPr>
        <w:t>the twentieth century</w:t>
      </w:r>
      <w:r w:rsidR="002024D7" w:rsidRPr="00BE3C1C">
        <w:rPr>
          <w:rFonts w:ascii="Arial" w:hAnsi="Arial" w:cs="Arial"/>
          <w:sz w:val="24"/>
          <w:szCs w:val="24"/>
        </w:rPr>
        <w:t xml:space="preserve">. </w:t>
      </w:r>
      <w:r w:rsidR="003E0A71" w:rsidRPr="00BE3C1C">
        <w:rPr>
          <w:rFonts w:ascii="Arial" w:hAnsi="Arial" w:cs="Arial"/>
          <w:sz w:val="24"/>
          <w:szCs w:val="24"/>
        </w:rPr>
        <w:t xml:space="preserve"> </w:t>
      </w:r>
    </w:p>
    <w:p w14:paraId="22E3E7C2" w14:textId="4F81A2DC" w:rsidR="00C9692A" w:rsidRPr="00BE3C1C" w:rsidRDefault="005A02AB"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Through the British Rail Act 1968</w:t>
      </w:r>
      <w:r w:rsidR="00E364B6">
        <w:rPr>
          <w:rFonts w:ascii="Arial" w:hAnsi="Arial" w:cs="Arial"/>
          <w:sz w:val="24"/>
          <w:szCs w:val="24"/>
        </w:rPr>
        <w:t xml:space="preserve"> (the 1968 Act)</w:t>
      </w:r>
      <w:r w:rsidRPr="00BE3C1C">
        <w:rPr>
          <w:rFonts w:ascii="Arial" w:hAnsi="Arial" w:cs="Arial"/>
          <w:sz w:val="24"/>
          <w:szCs w:val="24"/>
        </w:rPr>
        <w:t xml:space="preserve">, any higher rights over the crossing were formally extinguished leaving only a right of way for pedestrians.  In the absence of any </w:t>
      </w:r>
      <w:r w:rsidR="00F50660" w:rsidRPr="00BE3C1C">
        <w:rPr>
          <w:rFonts w:ascii="Arial" w:hAnsi="Arial" w:cs="Arial"/>
          <w:sz w:val="24"/>
          <w:szCs w:val="24"/>
        </w:rPr>
        <w:t xml:space="preserve">further </w:t>
      </w:r>
      <w:r w:rsidRPr="00BE3C1C">
        <w:rPr>
          <w:rFonts w:ascii="Arial" w:hAnsi="Arial" w:cs="Arial"/>
          <w:sz w:val="24"/>
          <w:szCs w:val="24"/>
        </w:rPr>
        <w:t xml:space="preserve">legal closure, there can be little doubt that a public footpath does exist over the crossing.  The width of the highway was not altered by the legislation and therefore will still exist to its pre-1968 extent although no </w:t>
      </w:r>
      <w:r w:rsidR="00F50660" w:rsidRPr="00BE3C1C">
        <w:rPr>
          <w:rFonts w:ascii="Arial" w:hAnsi="Arial" w:cs="Arial"/>
          <w:sz w:val="24"/>
          <w:szCs w:val="24"/>
        </w:rPr>
        <w:t xml:space="preserve">specific </w:t>
      </w:r>
      <w:r w:rsidRPr="00BE3C1C">
        <w:rPr>
          <w:rFonts w:ascii="Arial" w:hAnsi="Arial" w:cs="Arial"/>
          <w:sz w:val="24"/>
          <w:szCs w:val="24"/>
        </w:rPr>
        <w:t>measurement is noted in the Order.</w:t>
      </w:r>
      <w:r w:rsidR="008A3210" w:rsidRPr="00BE3C1C">
        <w:rPr>
          <w:rFonts w:ascii="Arial" w:hAnsi="Arial" w:cs="Arial"/>
          <w:sz w:val="24"/>
          <w:szCs w:val="24"/>
        </w:rPr>
        <w:t xml:space="preserve"> </w:t>
      </w:r>
    </w:p>
    <w:p w14:paraId="3745AC5C" w14:textId="77777777" w:rsidR="00C9692A" w:rsidRPr="00BE3C1C" w:rsidRDefault="005A02AB"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There are </w:t>
      </w:r>
      <w:r w:rsidR="001861A9" w:rsidRPr="00BE3C1C">
        <w:rPr>
          <w:rFonts w:ascii="Arial" w:hAnsi="Arial" w:cs="Arial"/>
          <w:sz w:val="24"/>
          <w:szCs w:val="24"/>
        </w:rPr>
        <w:t xml:space="preserve">comments </w:t>
      </w:r>
      <w:r w:rsidRPr="00BE3C1C">
        <w:rPr>
          <w:rFonts w:ascii="Arial" w:hAnsi="Arial" w:cs="Arial"/>
          <w:sz w:val="24"/>
          <w:szCs w:val="24"/>
        </w:rPr>
        <w:t xml:space="preserve">amongst the objections </w:t>
      </w:r>
      <w:r w:rsidR="001861A9" w:rsidRPr="00BE3C1C">
        <w:rPr>
          <w:rFonts w:ascii="Arial" w:hAnsi="Arial" w:cs="Arial"/>
          <w:sz w:val="24"/>
          <w:szCs w:val="24"/>
        </w:rPr>
        <w:t xml:space="preserve">which hint at the possibility </w:t>
      </w:r>
      <w:r w:rsidR="002A613E" w:rsidRPr="00BE3C1C">
        <w:rPr>
          <w:rFonts w:ascii="Arial" w:hAnsi="Arial" w:cs="Arial"/>
          <w:sz w:val="24"/>
          <w:szCs w:val="24"/>
        </w:rPr>
        <w:t>of</w:t>
      </w:r>
      <w:r w:rsidR="001861A9" w:rsidRPr="00BE3C1C">
        <w:rPr>
          <w:rFonts w:ascii="Arial" w:hAnsi="Arial" w:cs="Arial"/>
          <w:sz w:val="24"/>
          <w:szCs w:val="24"/>
        </w:rPr>
        <w:t xml:space="preserve"> </w:t>
      </w:r>
      <w:r w:rsidRPr="00BE3C1C">
        <w:rPr>
          <w:rFonts w:ascii="Arial" w:hAnsi="Arial" w:cs="Arial"/>
          <w:sz w:val="24"/>
          <w:szCs w:val="24"/>
        </w:rPr>
        <w:t>higher rights hav</w:t>
      </w:r>
      <w:r w:rsidR="002A613E" w:rsidRPr="00BE3C1C">
        <w:rPr>
          <w:rFonts w:ascii="Arial" w:hAnsi="Arial" w:cs="Arial"/>
          <w:sz w:val="24"/>
          <w:szCs w:val="24"/>
        </w:rPr>
        <w:t>ing</w:t>
      </w:r>
      <w:r w:rsidRPr="00BE3C1C">
        <w:rPr>
          <w:rFonts w:ascii="Arial" w:hAnsi="Arial" w:cs="Arial"/>
          <w:sz w:val="24"/>
          <w:szCs w:val="24"/>
        </w:rPr>
        <w:t xml:space="preserve"> been acquired</w:t>
      </w:r>
      <w:r w:rsidR="001861A9" w:rsidRPr="00BE3C1C">
        <w:rPr>
          <w:rFonts w:ascii="Arial" w:hAnsi="Arial" w:cs="Arial"/>
          <w:sz w:val="24"/>
          <w:szCs w:val="24"/>
        </w:rPr>
        <w:t xml:space="preserve"> over the crossing </w:t>
      </w:r>
      <w:proofErr w:type="gramStart"/>
      <w:r w:rsidR="001861A9" w:rsidRPr="00BE3C1C">
        <w:rPr>
          <w:rFonts w:ascii="Arial" w:hAnsi="Arial" w:cs="Arial"/>
          <w:sz w:val="24"/>
          <w:szCs w:val="24"/>
        </w:rPr>
        <w:t>subsequent to</w:t>
      </w:r>
      <w:proofErr w:type="gramEnd"/>
      <w:r w:rsidR="001861A9" w:rsidRPr="00BE3C1C">
        <w:rPr>
          <w:rFonts w:ascii="Arial" w:hAnsi="Arial" w:cs="Arial"/>
          <w:sz w:val="24"/>
          <w:szCs w:val="24"/>
        </w:rPr>
        <w:t xml:space="preserve"> the 1968 Act extinguishment.</w:t>
      </w:r>
      <w:r w:rsidR="002A613E" w:rsidRPr="00BE3C1C">
        <w:rPr>
          <w:rFonts w:ascii="Arial" w:hAnsi="Arial" w:cs="Arial"/>
          <w:sz w:val="24"/>
          <w:szCs w:val="24"/>
        </w:rPr>
        <w:t xml:space="preserve"> </w:t>
      </w:r>
      <w:r w:rsidR="001861A9" w:rsidRPr="00BE3C1C">
        <w:rPr>
          <w:rFonts w:ascii="Arial" w:hAnsi="Arial" w:cs="Arial"/>
          <w:sz w:val="24"/>
          <w:szCs w:val="24"/>
        </w:rPr>
        <w:t xml:space="preserve"> As I made clear at the inquiry, it is not the purpose of an </w:t>
      </w:r>
      <w:r w:rsidR="00E9652F" w:rsidRPr="00BE3C1C">
        <w:rPr>
          <w:rFonts w:ascii="Arial" w:hAnsi="Arial" w:cs="Arial"/>
          <w:sz w:val="24"/>
          <w:szCs w:val="24"/>
        </w:rPr>
        <w:t>order made under the Highways Act</w:t>
      </w:r>
      <w:r w:rsidR="002A613E" w:rsidRPr="00BE3C1C">
        <w:rPr>
          <w:rFonts w:ascii="Arial" w:hAnsi="Arial" w:cs="Arial"/>
          <w:sz w:val="24"/>
          <w:szCs w:val="24"/>
        </w:rPr>
        <w:t>, nor is it my role,</w:t>
      </w:r>
      <w:r w:rsidR="00E9652F" w:rsidRPr="00BE3C1C">
        <w:rPr>
          <w:rFonts w:ascii="Arial" w:hAnsi="Arial" w:cs="Arial"/>
          <w:sz w:val="24"/>
          <w:szCs w:val="24"/>
        </w:rPr>
        <w:t xml:space="preserve"> to investigate the legal status of a route and </w:t>
      </w:r>
      <w:r w:rsidR="001861A9" w:rsidRPr="00BE3C1C">
        <w:rPr>
          <w:rFonts w:ascii="Arial" w:hAnsi="Arial" w:cs="Arial"/>
          <w:sz w:val="24"/>
          <w:szCs w:val="24"/>
        </w:rPr>
        <w:t xml:space="preserve">I </w:t>
      </w:r>
      <w:r w:rsidR="00E9652F" w:rsidRPr="00BE3C1C">
        <w:rPr>
          <w:rFonts w:ascii="Arial" w:hAnsi="Arial" w:cs="Arial"/>
          <w:sz w:val="24"/>
          <w:szCs w:val="24"/>
        </w:rPr>
        <w:t xml:space="preserve">certainly </w:t>
      </w:r>
      <w:r w:rsidR="001861A9" w:rsidRPr="00BE3C1C">
        <w:rPr>
          <w:rFonts w:ascii="Arial" w:hAnsi="Arial" w:cs="Arial"/>
          <w:sz w:val="24"/>
          <w:szCs w:val="24"/>
        </w:rPr>
        <w:t xml:space="preserve">do not have sufficient evidence before me to reach an informed conclusion on the point. </w:t>
      </w:r>
      <w:r w:rsidR="00F50660" w:rsidRPr="00BE3C1C">
        <w:rPr>
          <w:rFonts w:ascii="Arial" w:hAnsi="Arial" w:cs="Arial"/>
          <w:sz w:val="24"/>
          <w:szCs w:val="24"/>
        </w:rPr>
        <w:t>However, e</w:t>
      </w:r>
      <w:r w:rsidR="001861A9" w:rsidRPr="00BE3C1C">
        <w:rPr>
          <w:rFonts w:ascii="Arial" w:hAnsi="Arial" w:cs="Arial"/>
          <w:sz w:val="24"/>
          <w:szCs w:val="24"/>
        </w:rPr>
        <w:t xml:space="preserve">ven if I </w:t>
      </w:r>
      <w:r w:rsidR="00E9652F" w:rsidRPr="00BE3C1C">
        <w:rPr>
          <w:rFonts w:ascii="Arial" w:hAnsi="Arial" w:cs="Arial"/>
          <w:sz w:val="24"/>
          <w:szCs w:val="24"/>
        </w:rPr>
        <w:t xml:space="preserve">was to be provided with further evidence from users, </w:t>
      </w:r>
      <w:r w:rsidR="001861A9" w:rsidRPr="00BE3C1C">
        <w:rPr>
          <w:rFonts w:ascii="Arial" w:hAnsi="Arial" w:cs="Arial"/>
          <w:sz w:val="24"/>
          <w:szCs w:val="24"/>
        </w:rPr>
        <w:t xml:space="preserve">I regard the likelihood of such a claim being successful to be very low indeed given the statutory protection from presumed or implied dedication afforded to operational railway land.  </w:t>
      </w:r>
      <w:r w:rsidRPr="00BE3C1C">
        <w:rPr>
          <w:rFonts w:ascii="Arial" w:hAnsi="Arial" w:cs="Arial"/>
          <w:sz w:val="24"/>
          <w:szCs w:val="24"/>
        </w:rPr>
        <w:t xml:space="preserve">  </w:t>
      </w:r>
    </w:p>
    <w:p w14:paraId="6462ED0D" w14:textId="77777777" w:rsidR="00C9692A" w:rsidRPr="00BE3C1C" w:rsidRDefault="00AA1F83"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Without prejudice to any subsequent claim for a higher status, </w:t>
      </w:r>
      <w:r w:rsidR="007C0217" w:rsidRPr="00BE3C1C">
        <w:rPr>
          <w:rFonts w:ascii="Arial" w:hAnsi="Arial" w:cs="Arial"/>
          <w:sz w:val="24"/>
          <w:szCs w:val="24"/>
        </w:rPr>
        <w:t xml:space="preserve">I am satisfied that this Order is </w:t>
      </w:r>
      <w:r w:rsidR="002A613E" w:rsidRPr="00BE3C1C">
        <w:rPr>
          <w:rFonts w:ascii="Arial" w:hAnsi="Arial" w:cs="Arial"/>
          <w:sz w:val="24"/>
          <w:szCs w:val="24"/>
        </w:rPr>
        <w:t xml:space="preserve">technically </w:t>
      </w:r>
      <w:r w:rsidR="007C0217" w:rsidRPr="00BE3C1C">
        <w:rPr>
          <w:rFonts w:ascii="Arial" w:hAnsi="Arial" w:cs="Arial"/>
          <w:sz w:val="24"/>
          <w:szCs w:val="24"/>
        </w:rPr>
        <w:t xml:space="preserve">valid insofar as it proposes to extinguish the rights of the public to use the pedestrian highway from A to B, whilst providing for an alternative.  </w:t>
      </w:r>
    </w:p>
    <w:p w14:paraId="39AC46B1" w14:textId="2DF3650C" w:rsidR="00C9692A" w:rsidRPr="00BE3C1C" w:rsidRDefault="00C9692A" w:rsidP="00C9692A">
      <w:pPr>
        <w:tabs>
          <w:tab w:val="left" w:pos="425"/>
          <w:tab w:val="left" w:pos="851"/>
        </w:tabs>
        <w:spacing w:before="180"/>
        <w:rPr>
          <w:rFonts w:ascii="Arial" w:hAnsi="Arial" w:cs="Arial"/>
          <w:i/>
          <w:iCs/>
          <w:sz w:val="24"/>
          <w:szCs w:val="24"/>
        </w:rPr>
      </w:pPr>
      <w:r w:rsidRPr="00BE3C1C">
        <w:rPr>
          <w:rFonts w:ascii="Arial" w:hAnsi="Arial" w:cs="Arial"/>
          <w:i/>
          <w:iCs/>
          <w:sz w:val="24"/>
          <w:szCs w:val="24"/>
        </w:rPr>
        <w:t>The alternative route proposed by the Order</w:t>
      </w:r>
      <w:r w:rsidR="00251AAB" w:rsidRPr="00BE3C1C">
        <w:rPr>
          <w:rFonts w:ascii="Arial" w:hAnsi="Arial" w:cs="Arial"/>
          <w:i/>
          <w:iCs/>
          <w:sz w:val="24"/>
          <w:szCs w:val="24"/>
        </w:rPr>
        <w:t xml:space="preserve"> (A-Q-R-X-B)</w:t>
      </w:r>
    </w:p>
    <w:p w14:paraId="2728FFD4" w14:textId="35076E52" w:rsidR="00C9692A" w:rsidRPr="00BE3C1C" w:rsidRDefault="0059729C"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In its statement of case, CCC stated “</w:t>
      </w:r>
      <w:r w:rsidRPr="00BE3C1C">
        <w:rPr>
          <w:rFonts w:ascii="Arial" w:hAnsi="Arial" w:cs="Arial"/>
          <w:i/>
          <w:iCs/>
          <w:sz w:val="24"/>
          <w:szCs w:val="24"/>
        </w:rPr>
        <w:t>Large sections of the new diversion are permissive rights of way over which a public right of way may be dedicated by the landowner</w:t>
      </w:r>
      <w:r w:rsidRPr="00BE3C1C">
        <w:rPr>
          <w:rFonts w:ascii="Arial" w:hAnsi="Arial" w:cs="Arial"/>
          <w:sz w:val="24"/>
          <w:szCs w:val="24"/>
        </w:rPr>
        <w:t>”. In advance of the inquiry</w:t>
      </w:r>
      <w:r w:rsidR="00CC0176" w:rsidRPr="00BE3C1C">
        <w:rPr>
          <w:rFonts w:ascii="Arial" w:hAnsi="Arial" w:cs="Arial"/>
          <w:sz w:val="24"/>
          <w:szCs w:val="24"/>
        </w:rPr>
        <w:t>,</w:t>
      </w:r>
      <w:r w:rsidRPr="00BE3C1C">
        <w:rPr>
          <w:rFonts w:ascii="Arial" w:hAnsi="Arial" w:cs="Arial"/>
          <w:sz w:val="24"/>
          <w:szCs w:val="24"/>
        </w:rPr>
        <w:t xml:space="preserve"> I indicated that I required some clarification of that statement. As a result, more information was supplied to shed light on the various assertions as to the status of the route.   </w:t>
      </w:r>
    </w:p>
    <w:p w14:paraId="23546A2F" w14:textId="77777777" w:rsidR="00C9692A" w:rsidRPr="00BE3C1C" w:rsidRDefault="0059729C"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 will reiterate that it is not my role to determine the status of the alternative route proposed by this Order. However</w:t>
      </w:r>
      <w:r w:rsidR="00CC0176" w:rsidRPr="00BE3C1C">
        <w:rPr>
          <w:rFonts w:ascii="Arial" w:hAnsi="Arial" w:cs="Arial"/>
          <w:sz w:val="24"/>
          <w:szCs w:val="24"/>
        </w:rPr>
        <w:t>,</w:t>
      </w:r>
      <w:r w:rsidRPr="00BE3C1C">
        <w:rPr>
          <w:rFonts w:ascii="Arial" w:hAnsi="Arial" w:cs="Arial"/>
          <w:sz w:val="24"/>
          <w:szCs w:val="24"/>
        </w:rPr>
        <w:t xml:space="preserve"> I have set out above the extent to which the issue may be relevant</w:t>
      </w:r>
      <w:r w:rsidR="00CC0176" w:rsidRPr="00BE3C1C">
        <w:rPr>
          <w:rFonts w:ascii="Arial" w:hAnsi="Arial" w:cs="Arial"/>
          <w:sz w:val="24"/>
          <w:szCs w:val="24"/>
        </w:rPr>
        <w:t xml:space="preserve"> to the matters before me</w:t>
      </w:r>
      <w:r w:rsidRPr="00BE3C1C">
        <w:rPr>
          <w:rFonts w:ascii="Arial" w:hAnsi="Arial" w:cs="Arial"/>
          <w:sz w:val="24"/>
          <w:szCs w:val="24"/>
        </w:rPr>
        <w:t xml:space="preserve">.  </w:t>
      </w:r>
    </w:p>
    <w:p w14:paraId="607C8DF5" w14:textId="3262C086" w:rsidR="00C9692A" w:rsidRPr="00BE3C1C" w:rsidRDefault="008A3210"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Amongst the </w:t>
      </w:r>
      <w:r w:rsidR="00CC0176" w:rsidRPr="00BE3C1C">
        <w:rPr>
          <w:rFonts w:ascii="Arial" w:hAnsi="Arial" w:cs="Arial"/>
          <w:sz w:val="24"/>
          <w:szCs w:val="24"/>
        </w:rPr>
        <w:t xml:space="preserve">submitted </w:t>
      </w:r>
      <w:r w:rsidRPr="00BE3C1C">
        <w:rPr>
          <w:rFonts w:ascii="Arial" w:hAnsi="Arial" w:cs="Arial"/>
          <w:sz w:val="24"/>
          <w:szCs w:val="24"/>
        </w:rPr>
        <w:t xml:space="preserve">evidence I can see nothing to suggest that the higher rights along Bailey Lane, stopped up between A and B in 1968, were also extinguished along its continuation towards the old foreshore (B-Y-X). </w:t>
      </w:r>
      <w:proofErr w:type="gramStart"/>
      <w:r w:rsidRPr="00BE3C1C">
        <w:rPr>
          <w:rFonts w:ascii="Arial" w:hAnsi="Arial" w:cs="Arial"/>
          <w:sz w:val="24"/>
          <w:szCs w:val="24"/>
        </w:rPr>
        <w:t>It would appear that such</w:t>
      </w:r>
      <w:proofErr w:type="gramEnd"/>
      <w:r w:rsidRPr="00BE3C1C">
        <w:rPr>
          <w:rFonts w:ascii="Arial" w:hAnsi="Arial" w:cs="Arial"/>
          <w:sz w:val="24"/>
          <w:szCs w:val="24"/>
        </w:rPr>
        <w:t xml:space="preserve"> rights could still exist (and to their original width) although I cannot make any firm finding in that respect. </w:t>
      </w:r>
      <w:r w:rsidR="00F06453" w:rsidRPr="00BE3C1C">
        <w:rPr>
          <w:rFonts w:ascii="Arial" w:hAnsi="Arial" w:cs="Arial"/>
          <w:sz w:val="24"/>
          <w:szCs w:val="24"/>
        </w:rPr>
        <w:t xml:space="preserve">The creation of a </w:t>
      </w:r>
      <w:r w:rsidR="00E210FF" w:rsidRPr="00BE3C1C">
        <w:rPr>
          <w:rFonts w:ascii="Arial" w:hAnsi="Arial" w:cs="Arial"/>
          <w:sz w:val="24"/>
          <w:szCs w:val="24"/>
        </w:rPr>
        <w:t xml:space="preserve">4m wide </w:t>
      </w:r>
      <w:r w:rsidR="00F06453" w:rsidRPr="00BE3C1C">
        <w:rPr>
          <w:rFonts w:ascii="Arial" w:hAnsi="Arial" w:cs="Arial"/>
          <w:sz w:val="24"/>
          <w:szCs w:val="24"/>
        </w:rPr>
        <w:t xml:space="preserve">definitive footpath </w:t>
      </w:r>
      <w:r w:rsidR="0078448C">
        <w:rPr>
          <w:rFonts w:ascii="Arial" w:hAnsi="Arial" w:cs="Arial"/>
          <w:sz w:val="24"/>
          <w:szCs w:val="24"/>
        </w:rPr>
        <w:t xml:space="preserve">over B-Y-X </w:t>
      </w:r>
      <w:r w:rsidR="00F06453" w:rsidRPr="00BE3C1C">
        <w:rPr>
          <w:rFonts w:ascii="Arial" w:hAnsi="Arial" w:cs="Arial"/>
          <w:sz w:val="24"/>
          <w:szCs w:val="24"/>
        </w:rPr>
        <w:lastRenderedPageBreak/>
        <w:t>through this Order would not necessarily conflict with that and would be without prejudice to the existence of any higher rights subsequently shown to subsist.</w:t>
      </w:r>
    </w:p>
    <w:p w14:paraId="3A94640C" w14:textId="10B0D57E" w:rsidR="00C9692A" w:rsidRPr="00BE3C1C" w:rsidRDefault="00F06453"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Evidence shows</w:t>
      </w:r>
      <w:r w:rsidR="008A3210" w:rsidRPr="00BE3C1C">
        <w:rPr>
          <w:rFonts w:ascii="Arial" w:hAnsi="Arial" w:cs="Arial"/>
          <w:sz w:val="24"/>
          <w:szCs w:val="24"/>
        </w:rPr>
        <w:t xml:space="preserve"> that </w:t>
      </w:r>
      <w:r w:rsidR="006B3C36" w:rsidRPr="00BE3C1C">
        <w:rPr>
          <w:rFonts w:ascii="Arial" w:hAnsi="Arial" w:cs="Arial"/>
          <w:sz w:val="24"/>
          <w:szCs w:val="24"/>
        </w:rPr>
        <w:t>after</w:t>
      </w:r>
      <w:r w:rsidR="008A3210" w:rsidRPr="00BE3C1C">
        <w:rPr>
          <w:rFonts w:ascii="Arial" w:hAnsi="Arial" w:cs="Arial"/>
          <w:sz w:val="24"/>
          <w:szCs w:val="24"/>
        </w:rPr>
        <w:t xml:space="preserve"> a crossing had been established over the railway line </w:t>
      </w:r>
      <w:r w:rsidR="006C5F19" w:rsidRPr="00BE3C1C">
        <w:rPr>
          <w:rFonts w:ascii="Arial" w:hAnsi="Arial" w:cs="Arial"/>
          <w:sz w:val="24"/>
          <w:szCs w:val="24"/>
        </w:rPr>
        <w:t xml:space="preserve">here </w:t>
      </w:r>
      <w:r w:rsidR="008A3210" w:rsidRPr="00BE3C1C">
        <w:rPr>
          <w:rFonts w:ascii="Arial" w:hAnsi="Arial" w:cs="Arial"/>
          <w:sz w:val="24"/>
          <w:szCs w:val="24"/>
        </w:rPr>
        <w:t xml:space="preserve">in the nineteenth century, a ‘new’ footpath was constructed to enable people to reach it from the </w:t>
      </w:r>
      <w:r w:rsidR="000869D5" w:rsidRPr="00BE3C1C">
        <w:rPr>
          <w:rFonts w:ascii="Arial" w:hAnsi="Arial" w:cs="Arial"/>
          <w:sz w:val="24"/>
          <w:szCs w:val="24"/>
        </w:rPr>
        <w:t xml:space="preserve">town’s </w:t>
      </w:r>
      <w:r w:rsidR="008A3210" w:rsidRPr="00BE3C1C">
        <w:rPr>
          <w:rFonts w:ascii="Arial" w:hAnsi="Arial" w:cs="Arial"/>
          <w:sz w:val="24"/>
          <w:szCs w:val="24"/>
        </w:rPr>
        <w:t>main shopping area near t</w:t>
      </w:r>
      <w:r w:rsidR="00722578" w:rsidRPr="00BE3C1C">
        <w:rPr>
          <w:rFonts w:ascii="Arial" w:hAnsi="Arial" w:cs="Arial"/>
          <w:sz w:val="24"/>
          <w:szCs w:val="24"/>
        </w:rPr>
        <w:t xml:space="preserve">he </w:t>
      </w:r>
      <w:r w:rsidR="00CC0176" w:rsidRPr="00BE3C1C">
        <w:rPr>
          <w:rFonts w:ascii="Arial" w:hAnsi="Arial" w:cs="Arial"/>
          <w:sz w:val="24"/>
          <w:szCs w:val="24"/>
        </w:rPr>
        <w:t xml:space="preserve">Commodore </w:t>
      </w:r>
      <w:r w:rsidR="00722578" w:rsidRPr="00BE3C1C">
        <w:rPr>
          <w:rFonts w:ascii="Arial" w:hAnsi="Arial" w:cs="Arial"/>
          <w:sz w:val="24"/>
          <w:szCs w:val="24"/>
        </w:rPr>
        <w:t>Inn (formerly the Commercial Hotel</w:t>
      </w:r>
      <w:r w:rsidR="008A3210" w:rsidRPr="00BE3C1C">
        <w:rPr>
          <w:rFonts w:ascii="Arial" w:hAnsi="Arial" w:cs="Arial"/>
          <w:sz w:val="24"/>
          <w:szCs w:val="24"/>
        </w:rPr>
        <w:t xml:space="preserve">). Ordnance Survey maps show this along a line partly coincident with the proposed Order route (A-L) on the north-western side of the railway. </w:t>
      </w:r>
      <w:r w:rsidR="00E210FF" w:rsidRPr="00BE3C1C">
        <w:rPr>
          <w:rFonts w:ascii="Arial" w:hAnsi="Arial" w:cs="Arial"/>
          <w:sz w:val="24"/>
          <w:szCs w:val="24"/>
        </w:rPr>
        <w:t xml:space="preserve">As </w:t>
      </w:r>
      <w:r w:rsidR="00722578" w:rsidRPr="00BE3C1C">
        <w:rPr>
          <w:rFonts w:ascii="Arial" w:hAnsi="Arial" w:cs="Arial"/>
          <w:sz w:val="24"/>
          <w:szCs w:val="24"/>
        </w:rPr>
        <w:t xml:space="preserve">an </w:t>
      </w:r>
      <w:r w:rsidR="00E210FF" w:rsidRPr="00BE3C1C">
        <w:rPr>
          <w:rFonts w:ascii="Arial" w:hAnsi="Arial" w:cs="Arial"/>
          <w:sz w:val="24"/>
          <w:szCs w:val="24"/>
        </w:rPr>
        <w:t>initial view, I am inclined to</w:t>
      </w:r>
      <w:r w:rsidR="00B57F7B" w:rsidRPr="00BE3C1C">
        <w:rPr>
          <w:rFonts w:ascii="Arial" w:hAnsi="Arial" w:cs="Arial"/>
          <w:sz w:val="24"/>
          <w:szCs w:val="24"/>
        </w:rPr>
        <w:t xml:space="preserve"> agree</w:t>
      </w:r>
      <w:r w:rsidR="00E210FF" w:rsidRPr="00BE3C1C">
        <w:rPr>
          <w:rFonts w:ascii="Arial" w:hAnsi="Arial" w:cs="Arial"/>
          <w:sz w:val="24"/>
          <w:szCs w:val="24"/>
        </w:rPr>
        <w:t xml:space="preserve"> that the public </w:t>
      </w:r>
      <w:r w:rsidR="00B57F7B" w:rsidRPr="00BE3C1C">
        <w:rPr>
          <w:rFonts w:ascii="Arial" w:hAnsi="Arial" w:cs="Arial"/>
          <w:sz w:val="24"/>
          <w:szCs w:val="24"/>
        </w:rPr>
        <w:t xml:space="preserve">probably </w:t>
      </w:r>
      <w:r w:rsidR="00E210FF" w:rsidRPr="00BE3C1C">
        <w:rPr>
          <w:rFonts w:ascii="Arial" w:hAnsi="Arial" w:cs="Arial"/>
          <w:sz w:val="24"/>
          <w:szCs w:val="24"/>
        </w:rPr>
        <w:t>do already enjoy a right to use this section</w:t>
      </w:r>
      <w:r w:rsidR="00B57F7B" w:rsidRPr="00BE3C1C">
        <w:rPr>
          <w:rFonts w:ascii="Arial" w:hAnsi="Arial" w:cs="Arial"/>
          <w:sz w:val="24"/>
          <w:szCs w:val="24"/>
        </w:rPr>
        <w:t>, but its designation as a public footpath on the definitive map would not be at odds with that, again subject to any higher rights that may have been acquired</w:t>
      </w:r>
      <w:r w:rsidR="00CC0176" w:rsidRPr="00BE3C1C">
        <w:rPr>
          <w:rFonts w:ascii="Arial" w:hAnsi="Arial" w:cs="Arial"/>
          <w:sz w:val="24"/>
          <w:szCs w:val="24"/>
        </w:rPr>
        <w:t xml:space="preserve"> over it</w:t>
      </w:r>
      <w:r w:rsidR="00B57F7B" w:rsidRPr="00BE3C1C">
        <w:rPr>
          <w:rFonts w:ascii="Arial" w:hAnsi="Arial" w:cs="Arial"/>
          <w:sz w:val="24"/>
          <w:szCs w:val="24"/>
        </w:rPr>
        <w:t xml:space="preserve">. </w:t>
      </w:r>
      <w:r w:rsidR="00E210FF" w:rsidRPr="00BE3C1C">
        <w:rPr>
          <w:rFonts w:ascii="Arial" w:hAnsi="Arial" w:cs="Arial"/>
          <w:sz w:val="24"/>
          <w:szCs w:val="24"/>
        </w:rPr>
        <w:t xml:space="preserve">   </w:t>
      </w:r>
    </w:p>
    <w:p w14:paraId="3E782CA2" w14:textId="03173677" w:rsidR="00C9692A" w:rsidRPr="00BE3C1C" w:rsidRDefault="000869D5"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However</w:t>
      </w:r>
      <w:r w:rsidR="00CC0176" w:rsidRPr="00BE3C1C">
        <w:rPr>
          <w:rFonts w:ascii="Arial" w:hAnsi="Arial" w:cs="Arial"/>
          <w:sz w:val="24"/>
          <w:szCs w:val="24"/>
        </w:rPr>
        <w:t>,</w:t>
      </w:r>
      <w:r w:rsidRPr="00BE3C1C">
        <w:rPr>
          <w:rFonts w:ascii="Arial" w:hAnsi="Arial" w:cs="Arial"/>
          <w:sz w:val="24"/>
          <w:szCs w:val="24"/>
        </w:rPr>
        <w:t xml:space="preserve"> this historical route did not lead to the underpass (as now proposed) since this feature was not in existence until 2006. There has not yet been sufficient passage of time for a claim </w:t>
      </w:r>
      <w:r w:rsidR="00E210FF" w:rsidRPr="00BE3C1C">
        <w:rPr>
          <w:rFonts w:ascii="Arial" w:hAnsi="Arial" w:cs="Arial"/>
          <w:sz w:val="24"/>
          <w:szCs w:val="24"/>
        </w:rPr>
        <w:t>of</w:t>
      </w:r>
      <w:r w:rsidRPr="00BE3C1C">
        <w:rPr>
          <w:rFonts w:ascii="Arial" w:hAnsi="Arial" w:cs="Arial"/>
          <w:sz w:val="24"/>
          <w:szCs w:val="24"/>
        </w:rPr>
        <w:t xml:space="preserve"> presumed dedication to be founded </w:t>
      </w:r>
      <w:r w:rsidR="006B3C36" w:rsidRPr="00BE3C1C">
        <w:rPr>
          <w:rFonts w:ascii="Arial" w:hAnsi="Arial" w:cs="Arial"/>
          <w:sz w:val="24"/>
          <w:szCs w:val="24"/>
        </w:rPr>
        <w:t xml:space="preserve">under statute </w:t>
      </w:r>
      <w:r w:rsidR="00E210FF" w:rsidRPr="00BE3C1C">
        <w:rPr>
          <w:rFonts w:ascii="Arial" w:hAnsi="Arial" w:cs="Arial"/>
          <w:sz w:val="24"/>
          <w:szCs w:val="24"/>
        </w:rPr>
        <w:t>for those parts of the alternative route that relate to the underpass (L-Q-R-T) and, whilst NR drew attention to notices that were placed on the car park side of the underpass denying a public right of way, I cannot confidently reach any conclusion on the likely success of a claim at common law for this section.</w:t>
      </w:r>
      <w:r w:rsidR="00E7475F" w:rsidRPr="00BE3C1C">
        <w:rPr>
          <w:rFonts w:ascii="Arial" w:hAnsi="Arial" w:cs="Arial"/>
          <w:sz w:val="24"/>
          <w:szCs w:val="24"/>
        </w:rPr>
        <w:t xml:space="preserve"> Designation as a public footpath through this order would put the matter beyond doubt, at least in respect of pedestrian rights.</w:t>
      </w:r>
      <w:r w:rsidR="00E210FF" w:rsidRPr="00BE3C1C">
        <w:rPr>
          <w:rFonts w:ascii="Arial" w:hAnsi="Arial" w:cs="Arial"/>
          <w:sz w:val="24"/>
          <w:szCs w:val="24"/>
        </w:rPr>
        <w:t xml:space="preserve">   </w:t>
      </w:r>
    </w:p>
    <w:p w14:paraId="5ABEBDCE" w14:textId="0152C0CC" w:rsidR="00C9692A" w:rsidRPr="00BE3C1C" w:rsidRDefault="00E210FF" w:rsidP="00C9692A">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As regards the proposed new route along the p</w:t>
      </w:r>
      <w:r w:rsidR="007420E2" w:rsidRPr="00BE3C1C">
        <w:rPr>
          <w:rFonts w:ascii="Arial" w:hAnsi="Arial" w:cs="Arial"/>
          <w:sz w:val="24"/>
          <w:szCs w:val="24"/>
        </w:rPr>
        <w:t>romenade</w:t>
      </w:r>
      <w:r w:rsidRPr="00BE3C1C">
        <w:rPr>
          <w:rFonts w:ascii="Arial" w:hAnsi="Arial" w:cs="Arial"/>
          <w:sz w:val="24"/>
          <w:szCs w:val="24"/>
        </w:rPr>
        <w:t xml:space="preserve">, this is currently the subject of an application for a definitive map modification order. </w:t>
      </w:r>
      <w:r w:rsidR="00B57F7B" w:rsidRPr="00BE3C1C">
        <w:rPr>
          <w:rFonts w:ascii="Arial" w:hAnsi="Arial" w:cs="Arial"/>
          <w:sz w:val="24"/>
          <w:szCs w:val="24"/>
        </w:rPr>
        <w:t xml:space="preserve"> It is reported that </w:t>
      </w:r>
      <w:r w:rsidR="007420E2" w:rsidRPr="00BE3C1C">
        <w:rPr>
          <w:rFonts w:ascii="Arial" w:hAnsi="Arial" w:cs="Arial"/>
          <w:sz w:val="24"/>
          <w:szCs w:val="24"/>
        </w:rPr>
        <w:t xml:space="preserve">SLDC acquired </w:t>
      </w:r>
      <w:r w:rsidR="00B57F7B" w:rsidRPr="00BE3C1C">
        <w:rPr>
          <w:rFonts w:ascii="Arial" w:hAnsi="Arial" w:cs="Arial"/>
          <w:sz w:val="24"/>
          <w:szCs w:val="24"/>
        </w:rPr>
        <w:t xml:space="preserve">the land </w:t>
      </w:r>
      <w:r w:rsidR="007420E2" w:rsidRPr="00BE3C1C">
        <w:rPr>
          <w:rFonts w:ascii="Arial" w:hAnsi="Arial" w:cs="Arial"/>
          <w:sz w:val="24"/>
          <w:szCs w:val="24"/>
        </w:rPr>
        <w:t>under the provisions of the Public Health Act 1875 for the purpose of public walks and pleasure grounds</w:t>
      </w:r>
      <w:r w:rsidR="00B57F7B" w:rsidRPr="00BE3C1C">
        <w:rPr>
          <w:rFonts w:ascii="Arial" w:hAnsi="Arial" w:cs="Arial"/>
          <w:sz w:val="24"/>
          <w:szCs w:val="24"/>
        </w:rPr>
        <w:t xml:space="preserve">, or alternatively (as Mr Thorne suggested) to deal with the sewer outfall from the town. I do not </w:t>
      </w:r>
      <w:r w:rsidR="009A73B4" w:rsidRPr="00BE3C1C">
        <w:rPr>
          <w:rFonts w:ascii="Arial" w:hAnsi="Arial" w:cs="Arial"/>
          <w:sz w:val="24"/>
          <w:szCs w:val="24"/>
        </w:rPr>
        <w:t xml:space="preserve">have </w:t>
      </w:r>
      <w:r w:rsidR="00B57F7B" w:rsidRPr="00BE3C1C">
        <w:rPr>
          <w:rFonts w:ascii="Arial" w:hAnsi="Arial" w:cs="Arial"/>
          <w:sz w:val="24"/>
          <w:szCs w:val="24"/>
        </w:rPr>
        <w:t xml:space="preserve">sufficient </w:t>
      </w:r>
      <w:r w:rsidR="009A73B4" w:rsidRPr="00BE3C1C">
        <w:rPr>
          <w:rFonts w:ascii="Arial" w:hAnsi="Arial" w:cs="Arial"/>
          <w:sz w:val="24"/>
          <w:szCs w:val="24"/>
        </w:rPr>
        <w:t xml:space="preserve">evidence </w:t>
      </w:r>
      <w:r w:rsidR="00B57F7B" w:rsidRPr="00BE3C1C">
        <w:rPr>
          <w:rFonts w:ascii="Arial" w:hAnsi="Arial" w:cs="Arial"/>
          <w:sz w:val="24"/>
          <w:szCs w:val="24"/>
        </w:rPr>
        <w:t xml:space="preserve">before me to form an opinion on the likely success of the claim that a public right of way already exists </w:t>
      </w:r>
      <w:r w:rsidR="0043785C" w:rsidRPr="00BE3C1C">
        <w:rPr>
          <w:rFonts w:ascii="Arial" w:hAnsi="Arial" w:cs="Arial"/>
          <w:sz w:val="24"/>
          <w:szCs w:val="24"/>
        </w:rPr>
        <w:t>on foot or otherwise</w:t>
      </w:r>
      <w:r w:rsidR="00575C74" w:rsidRPr="00BE3C1C">
        <w:rPr>
          <w:rFonts w:ascii="Arial" w:hAnsi="Arial" w:cs="Arial"/>
          <w:sz w:val="24"/>
          <w:szCs w:val="24"/>
        </w:rPr>
        <w:t>,</w:t>
      </w:r>
      <w:r w:rsidR="0043785C" w:rsidRPr="00BE3C1C">
        <w:rPr>
          <w:rFonts w:ascii="Arial" w:hAnsi="Arial" w:cs="Arial"/>
          <w:sz w:val="24"/>
          <w:szCs w:val="24"/>
        </w:rPr>
        <w:t xml:space="preserve"> but it is </w:t>
      </w:r>
      <w:proofErr w:type="gramStart"/>
      <w:r w:rsidR="0043785C" w:rsidRPr="00BE3C1C">
        <w:rPr>
          <w:rFonts w:ascii="Arial" w:hAnsi="Arial" w:cs="Arial"/>
          <w:sz w:val="24"/>
          <w:szCs w:val="24"/>
        </w:rPr>
        <w:t>absolutely clear</w:t>
      </w:r>
      <w:proofErr w:type="gramEnd"/>
      <w:r w:rsidR="0043785C" w:rsidRPr="00BE3C1C">
        <w:rPr>
          <w:rFonts w:ascii="Arial" w:hAnsi="Arial" w:cs="Arial"/>
          <w:sz w:val="24"/>
          <w:szCs w:val="24"/>
        </w:rPr>
        <w:t xml:space="preserve"> that the public already enjoys access (at least on foot) and that public access </w:t>
      </w:r>
      <w:r w:rsidR="006B3C36" w:rsidRPr="00BE3C1C">
        <w:rPr>
          <w:rFonts w:ascii="Arial" w:hAnsi="Arial" w:cs="Arial"/>
          <w:sz w:val="24"/>
          <w:szCs w:val="24"/>
        </w:rPr>
        <w:t>ha</w:t>
      </w:r>
      <w:r w:rsidR="0043785C" w:rsidRPr="00BE3C1C">
        <w:rPr>
          <w:rFonts w:ascii="Arial" w:hAnsi="Arial" w:cs="Arial"/>
          <w:sz w:val="24"/>
          <w:szCs w:val="24"/>
        </w:rPr>
        <w:t xml:space="preserve">s </w:t>
      </w:r>
      <w:r w:rsidR="006B3C36" w:rsidRPr="00BE3C1C">
        <w:rPr>
          <w:rFonts w:ascii="Arial" w:hAnsi="Arial" w:cs="Arial"/>
          <w:sz w:val="24"/>
          <w:szCs w:val="24"/>
        </w:rPr>
        <w:t xml:space="preserve">been </w:t>
      </w:r>
      <w:r w:rsidR="0043785C" w:rsidRPr="00BE3C1C">
        <w:rPr>
          <w:rFonts w:ascii="Arial" w:hAnsi="Arial" w:cs="Arial"/>
          <w:sz w:val="24"/>
          <w:szCs w:val="24"/>
        </w:rPr>
        <w:t>governed by byelaws</w:t>
      </w:r>
      <w:r w:rsidR="006B3C36" w:rsidRPr="00BE3C1C">
        <w:rPr>
          <w:rFonts w:ascii="Arial" w:hAnsi="Arial" w:cs="Arial"/>
          <w:sz w:val="24"/>
          <w:szCs w:val="24"/>
        </w:rPr>
        <w:t xml:space="preserve"> for over a century</w:t>
      </w:r>
      <w:r w:rsidR="0043785C" w:rsidRPr="00BE3C1C">
        <w:rPr>
          <w:rFonts w:ascii="Arial" w:hAnsi="Arial" w:cs="Arial"/>
          <w:sz w:val="24"/>
          <w:szCs w:val="24"/>
        </w:rPr>
        <w:t xml:space="preserve">. </w:t>
      </w:r>
    </w:p>
    <w:p w14:paraId="4ED10489" w14:textId="03444064" w:rsidR="00F03CCD" w:rsidRPr="00BE3C1C" w:rsidRDefault="00F03CCD" w:rsidP="00F03CCD">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Byelaws were introduced to the promenade and other ornamental grounds in Grange </w:t>
      </w:r>
      <w:r w:rsidR="00C04ABB">
        <w:rPr>
          <w:rFonts w:ascii="Arial" w:hAnsi="Arial" w:cs="Arial"/>
          <w:sz w:val="24"/>
          <w:szCs w:val="24"/>
        </w:rPr>
        <w:t xml:space="preserve">over Sands </w:t>
      </w:r>
      <w:r w:rsidRPr="00BE3C1C">
        <w:rPr>
          <w:rFonts w:ascii="Arial" w:hAnsi="Arial" w:cs="Arial"/>
          <w:sz w:val="24"/>
          <w:szCs w:val="24"/>
        </w:rPr>
        <w:t xml:space="preserve">in 1898, revised in 1905 and repealed by new byelaws introduced by South Lakeland District Council in 1990. </w:t>
      </w:r>
      <w:proofErr w:type="gramStart"/>
      <w:r w:rsidRPr="00BE3C1C">
        <w:rPr>
          <w:rFonts w:ascii="Arial" w:hAnsi="Arial" w:cs="Arial"/>
          <w:sz w:val="24"/>
          <w:szCs w:val="24"/>
        </w:rPr>
        <w:t>However</w:t>
      </w:r>
      <w:proofErr w:type="gramEnd"/>
      <w:r w:rsidRPr="00BE3C1C">
        <w:rPr>
          <w:rFonts w:ascii="Arial" w:hAnsi="Arial" w:cs="Arial"/>
          <w:sz w:val="24"/>
          <w:szCs w:val="24"/>
        </w:rPr>
        <w:t xml:space="preserve"> these are expressly stated to </w:t>
      </w:r>
      <w:r w:rsidRPr="00BE3C1C">
        <w:rPr>
          <w:rFonts w:ascii="Arial" w:hAnsi="Arial" w:cs="Arial"/>
          <w:i/>
          <w:iCs/>
          <w:sz w:val="24"/>
          <w:szCs w:val="24"/>
        </w:rPr>
        <w:t>not</w:t>
      </w:r>
      <w:r w:rsidRPr="00BE3C1C">
        <w:rPr>
          <w:rFonts w:ascii="Arial" w:hAnsi="Arial" w:cs="Arial"/>
          <w:sz w:val="24"/>
          <w:szCs w:val="24"/>
        </w:rPr>
        <w:t xml:space="preserve"> operate so as to “</w:t>
      </w:r>
      <w:r w:rsidRPr="00DF1544">
        <w:rPr>
          <w:rFonts w:ascii="Arial" w:hAnsi="Arial" w:cs="Arial"/>
          <w:i/>
          <w:iCs/>
          <w:sz w:val="24"/>
          <w:szCs w:val="24"/>
        </w:rPr>
        <w:t>prevent the exercise thereon of any public rights</w:t>
      </w:r>
      <w:r w:rsidRPr="00BE3C1C">
        <w:rPr>
          <w:rFonts w:ascii="Arial" w:hAnsi="Arial" w:cs="Arial"/>
          <w:sz w:val="24"/>
          <w:szCs w:val="24"/>
        </w:rPr>
        <w:t>” (although there</w:t>
      </w:r>
      <w:r w:rsidR="00B71201">
        <w:rPr>
          <w:rFonts w:ascii="Arial" w:hAnsi="Arial" w:cs="Arial"/>
          <w:sz w:val="24"/>
          <w:szCs w:val="24"/>
        </w:rPr>
        <w:t xml:space="preserve"> seems to be </w:t>
      </w:r>
      <w:r w:rsidRPr="00BE3C1C">
        <w:rPr>
          <w:rFonts w:ascii="Arial" w:hAnsi="Arial" w:cs="Arial"/>
          <w:sz w:val="24"/>
          <w:szCs w:val="24"/>
        </w:rPr>
        <w:t xml:space="preserve">some doubt whether this applies to the promenade or solely to the foreshore). </w:t>
      </w:r>
      <w:r w:rsidR="00C04ABB">
        <w:rPr>
          <w:rFonts w:ascii="Arial" w:hAnsi="Arial" w:cs="Arial"/>
          <w:sz w:val="24"/>
          <w:szCs w:val="24"/>
        </w:rPr>
        <w:t xml:space="preserve">CCC and </w:t>
      </w:r>
      <w:r w:rsidR="00B71201">
        <w:rPr>
          <w:rFonts w:ascii="Arial" w:hAnsi="Arial" w:cs="Arial"/>
          <w:sz w:val="24"/>
          <w:szCs w:val="24"/>
        </w:rPr>
        <w:t>NR take the view the very existence of byelaws</w:t>
      </w:r>
      <w:r w:rsidRPr="00BE3C1C">
        <w:rPr>
          <w:rFonts w:ascii="Arial" w:hAnsi="Arial" w:cs="Arial"/>
          <w:sz w:val="24"/>
          <w:szCs w:val="24"/>
        </w:rPr>
        <w:t xml:space="preserve"> </w:t>
      </w:r>
      <w:r w:rsidR="00B71201">
        <w:rPr>
          <w:rFonts w:ascii="Arial" w:hAnsi="Arial" w:cs="Arial"/>
          <w:sz w:val="24"/>
          <w:szCs w:val="24"/>
        </w:rPr>
        <w:t>indicates that the public enjoy</w:t>
      </w:r>
      <w:r w:rsidR="00C04ABB">
        <w:rPr>
          <w:rFonts w:ascii="Arial" w:hAnsi="Arial" w:cs="Arial"/>
          <w:sz w:val="24"/>
          <w:szCs w:val="24"/>
        </w:rPr>
        <w:t>s</w:t>
      </w:r>
      <w:r w:rsidR="00B71201">
        <w:rPr>
          <w:rFonts w:ascii="Arial" w:hAnsi="Arial" w:cs="Arial"/>
          <w:sz w:val="24"/>
          <w:szCs w:val="24"/>
        </w:rPr>
        <w:t xml:space="preserve"> access on a permissive basis.</w:t>
      </w:r>
    </w:p>
    <w:p w14:paraId="4CB5A980" w14:textId="5F56F396" w:rsidR="002024D7" w:rsidRPr="00BE3C1C" w:rsidRDefault="00E05444" w:rsidP="002024D7">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 Order would record a public right of way on foot over the full width of the promenade between T and X and </w:t>
      </w:r>
      <w:r w:rsidR="001863FA" w:rsidRPr="00BE3C1C">
        <w:rPr>
          <w:rFonts w:ascii="Arial" w:hAnsi="Arial" w:cs="Arial"/>
          <w:sz w:val="24"/>
          <w:szCs w:val="24"/>
        </w:rPr>
        <w:t xml:space="preserve">thereafter maintenance of the surface of this section would </w:t>
      </w:r>
      <w:r w:rsidR="00B17D78">
        <w:rPr>
          <w:rFonts w:ascii="Arial" w:hAnsi="Arial" w:cs="Arial"/>
          <w:sz w:val="24"/>
          <w:szCs w:val="24"/>
        </w:rPr>
        <w:t xml:space="preserve">(in law) </w:t>
      </w:r>
      <w:r w:rsidR="001863FA" w:rsidRPr="00BE3C1C">
        <w:rPr>
          <w:rFonts w:ascii="Arial" w:hAnsi="Arial" w:cs="Arial"/>
          <w:sz w:val="24"/>
          <w:szCs w:val="24"/>
        </w:rPr>
        <w:t>be the responsibility of the highway authority.</w:t>
      </w:r>
      <w:r w:rsidR="00A8242F" w:rsidRPr="00BE3C1C">
        <w:rPr>
          <w:rFonts w:ascii="Arial" w:hAnsi="Arial" w:cs="Arial"/>
          <w:sz w:val="24"/>
          <w:szCs w:val="24"/>
        </w:rPr>
        <w:t xml:space="preserve"> However, </w:t>
      </w:r>
      <w:r w:rsidR="00A5124C" w:rsidRPr="00BE3C1C">
        <w:rPr>
          <w:rFonts w:ascii="Arial" w:hAnsi="Arial" w:cs="Arial"/>
          <w:sz w:val="24"/>
          <w:szCs w:val="24"/>
        </w:rPr>
        <w:t>as provided by subsection 119</w:t>
      </w:r>
      <w:proofErr w:type="gramStart"/>
      <w:r w:rsidR="00A5124C" w:rsidRPr="00BE3C1C">
        <w:rPr>
          <w:rFonts w:ascii="Arial" w:hAnsi="Arial" w:cs="Arial"/>
          <w:sz w:val="24"/>
          <w:szCs w:val="24"/>
        </w:rPr>
        <w:t>A(</w:t>
      </w:r>
      <w:proofErr w:type="gramEnd"/>
      <w:r w:rsidR="00A5124C" w:rsidRPr="00BE3C1C">
        <w:rPr>
          <w:rFonts w:ascii="Arial" w:hAnsi="Arial" w:cs="Arial"/>
          <w:sz w:val="24"/>
          <w:szCs w:val="24"/>
        </w:rPr>
        <w:t>6)</w:t>
      </w:r>
      <w:r w:rsidR="0078448C">
        <w:rPr>
          <w:rFonts w:ascii="Arial" w:hAnsi="Arial" w:cs="Arial"/>
          <w:sz w:val="24"/>
          <w:szCs w:val="24"/>
        </w:rPr>
        <w:t xml:space="preserve"> of the 1980 Act</w:t>
      </w:r>
      <w:r w:rsidR="00A5124C" w:rsidRPr="00BE3C1C">
        <w:rPr>
          <w:rFonts w:ascii="Arial" w:hAnsi="Arial" w:cs="Arial"/>
          <w:sz w:val="24"/>
          <w:szCs w:val="24"/>
        </w:rPr>
        <w:t xml:space="preserve">, </w:t>
      </w:r>
      <w:r w:rsidR="00A8242F" w:rsidRPr="00BE3C1C">
        <w:rPr>
          <w:rFonts w:ascii="Arial" w:hAnsi="Arial" w:cs="Arial"/>
          <w:sz w:val="24"/>
          <w:szCs w:val="24"/>
        </w:rPr>
        <w:t>Article 5 of the Order provides that NR</w:t>
      </w:r>
      <w:r w:rsidR="001863FA" w:rsidRPr="00BE3C1C">
        <w:rPr>
          <w:rFonts w:ascii="Arial" w:hAnsi="Arial" w:cs="Arial"/>
          <w:sz w:val="24"/>
          <w:szCs w:val="24"/>
        </w:rPr>
        <w:t xml:space="preserve"> </w:t>
      </w:r>
      <w:r w:rsidR="00A8242F" w:rsidRPr="00BE3C1C">
        <w:rPr>
          <w:rFonts w:ascii="Arial" w:hAnsi="Arial" w:cs="Arial"/>
          <w:sz w:val="24"/>
          <w:szCs w:val="24"/>
        </w:rPr>
        <w:t>“</w:t>
      </w:r>
      <w:r w:rsidR="00A8242F" w:rsidRPr="00BE3C1C">
        <w:rPr>
          <w:rFonts w:ascii="Arial" w:hAnsi="Arial" w:cs="Arial"/>
          <w:i/>
          <w:iCs/>
          <w:sz w:val="24"/>
          <w:szCs w:val="24"/>
        </w:rPr>
        <w:t>shall maintain the surface and all associated overbridges and supporting structures (on the whole of the alternative footpath) including the underpass between Q-R and retaining sea wall between R-W</w:t>
      </w:r>
      <w:r w:rsidR="00A8242F" w:rsidRPr="00BE3C1C">
        <w:rPr>
          <w:rFonts w:ascii="Arial" w:hAnsi="Arial" w:cs="Arial"/>
          <w:sz w:val="24"/>
          <w:szCs w:val="24"/>
        </w:rPr>
        <w:t>”.</w:t>
      </w:r>
      <w:r w:rsidR="004B4829" w:rsidRPr="00BE3C1C">
        <w:rPr>
          <w:rFonts w:ascii="Arial" w:hAnsi="Arial" w:cs="Arial"/>
          <w:sz w:val="24"/>
          <w:szCs w:val="24"/>
        </w:rPr>
        <w:t xml:space="preserve"> I recognise that </w:t>
      </w:r>
      <w:r w:rsidR="00E7475F" w:rsidRPr="00BE3C1C">
        <w:rPr>
          <w:rFonts w:ascii="Arial" w:hAnsi="Arial" w:cs="Arial"/>
          <w:sz w:val="24"/>
          <w:szCs w:val="24"/>
        </w:rPr>
        <w:t xml:space="preserve">is a significant commitment by NR. </w:t>
      </w:r>
    </w:p>
    <w:p w14:paraId="2903A42E" w14:textId="2E112E5E" w:rsidR="00B70860" w:rsidRPr="00BE3C1C" w:rsidRDefault="007A39B1" w:rsidP="00B7086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 conclusion I reach from this examination of the proposed alternative is perhaps an obvious one: that it is currently available to, and in use by, the public. </w:t>
      </w:r>
      <w:proofErr w:type="gramStart"/>
      <w:r w:rsidRPr="00BE3C1C">
        <w:rPr>
          <w:rFonts w:ascii="Arial" w:hAnsi="Arial" w:cs="Arial"/>
          <w:sz w:val="24"/>
          <w:szCs w:val="24"/>
        </w:rPr>
        <w:t>Indeed</w:t>
      </w:r>
      <w:proofErr w:type="gramEnd"/>
      <w:r w:rsidRPr="00BE3C1C">
        <w:rPr>
          <w:rFonts w:ascii="Arial" w:hAnsi="Arial" w:cs="Arial"/>
          <w:sz w:val="24"/>
          <w:szCs w:val="24"/>
        </w:rPr>
        <w:t xml:space="preserve"> since the crossing A-B was closed in 2017 there has been no other option for pedestrians wishing to cross the railway in </w:t>
      </w:r>
      <w:r w:rsidR="00F03CCD" w:rsidRPr="00BE3C1C">
        <w:rPr>
          <w:rFonts w:ascii="Arial" w:hAnsi="Arial" w:cs="Arial"/>
          <w:sz w:val="24"/>
          <w:szCs w:val="24"/>
        </w:rPr>
        <w:t xml:space="preserve">this area of </w:t>
      </w:r>
      <w:r w:rsidRPr="00BE3C1C">
        <w:rPr>
          <w:rFonts w:ascii="Arial" w:hAnsi="Arial" w:cs="Arial"/>
          <w:sz w:val="24"/>
          <w:szCs w:val="24"/>
        </w:rPr>
        <w:t>the town.</w:t>
      </w:r>
      <w:r w:rsidR="00B70860" w:rsidRPr="00BE3C1C">
        <w:rPr>
          <w:rFonts w:ascii="Arial" w:hAnsi="Arial" w:cs="Arial"/>
          <w:sz w:val="24"/>
          <w:szCs w:val="24"/>
        </w:rPr>
        <w:t xml:space="preserve"> </w:t>
      </w:r>
      <w:r w:rsidRPr="00BE3C1C">
        <w:rPr>
          <w:rFonts w:ascii="Arial" w:hAnsi="Arial" w:cs="Arial"/>
          <w:sz w:val="24"/>
          <w:szCs w:val="24"/>
        </w:rPr>
        <w:t xml:space="preserve">  </w:t>
      </w:r>
    </w:p>
    <w:p w14:paraId="45BE80C4" w14:textId="1783A2CF" w:rsidR="007A39B1" w:rsidRPr="00BE3C1C" w:rsidRDefault="007A39B1" w:rsidP="00B7086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lastRenderedPageBreak/>
        <w:t xml:space="preserve">However, the </w:t>
      </w:r>
      <w:r w:rsidR="00251AAB" w:rsidRPr="00BE3C1C">
        <w:rPr>
          <w:rFonts w:ascii="Arial" w:hAnsi="Arial" w:cs="Arial"/>
          <w:sz w:val="24"/>
          <w:szCs w:val="24"/>
        </w:rPr>
        <w:t xml:space="preserve">legal </w:t>
      </w:r>
      <w:r w:rsidRPr="00BE3C1C">
        <w:rPr>
          <w:rFonts w:ascii="Arial" w:hAnsi="Arial" w:cs="Arial"/>
          <w:sz w:val="24"/>
          <w:szCs w:val="24"/>
        </w:rPr>
        <w:t xml:space="preserve">basis on which that use takes place is not </w:t>
      </w:r>
      <w:r w:rsidR="00820FCE" w:rsidRPr="00BE3C1C">
        <w:rPr>
          <w:rFonts w:ascii="Arial" w:hAnsi="Arial" w:cs="Arial"/>
          <w:sz w:val="24"/>
          <w:szCs w:val="24"/>
        </w:rPr>
        <w:t>evident without much deeper enquiry than is appropriate here.</w:t>
      </w:r>
      <w:r w:rsidRPr="00BE3C1C">
        <w:rPr>
          <w:rFonts w:ascii="Arial" w:hAnsi="Arial" w:cs="Arial"/>
          <w:sz w:val="24"/>
          <w:szCs w:val="24"/>
        </w:rPr>
        <w:t xml:space="preserve"> Although there is no certainty that each section may be found to carry a public right of way, neither does there appear to be any serious likelihood of access to any part being withdrawn in practical terms.</w:t>
      </w:r>
    </w:p>
    <w:p w14:paraId="283128EE" w14:textId="72D8200E" w:rsidR="00411D7F" w:rsidRPr="00BE3C1C" w:rsidRDefault="00820FCE" w:rsidP="00B70860">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I recognise that there would be a benefit </w:t>
      </w:r>
      <w:r w:rsidR="00251AAB" w:rsidRPr="00BE3C1C">
        <w:rPr>
          <w:rFonts w:ascii="Arial" w:hAnsi="Arial" w:cs="Arial"/>
          <w:sz w:val="24"/>
          <w:szCs w:val="24"/>
        </w:rPr>
        <w:t xml:space="preserve">to the public </w:t>
      </w:r>
      <w:r w:rsidRPr="00BE3C1C">
        <w:rPr>
          <w:rFonts w:ascii="Arial" w:hAnsi="Arial" w:cs="Arial"/>
          <w:sz w:val="24"/>
          <w:szCs w:val="24"/>
        </w:rPr>
        <w:t xml:space="preserve">in </w:t>
      </w:r>
      <w:r w:rsidR="00251AAB" w:rsidRPr="00BE3C1C">
        <w:rPr>
          <w:rFonts w:ascii="Arial" w:hAnsi="Arial" w:cs="Arial"/>
          <w:sz w:val="24"/>
          <w:szCs w:val="24"/>
        </w:rPr>
        <w:t>recording</w:t>
      </w:r>
      <w:r w:rsidRPr="00BE3C1C">
        <w:rPr>
          <w:rFonts w:ascii="Arial" w:hAnsi="Arial" w:cs="Arial"/>
          <w:sz w:val="24"/>
          <w:szCs w:val="24"/>
        </w:rPr>
        <w:t xml:space="preserve"> the whole route as a definitive footpath </w:t>
      </w:r>
      <w:proofErr w:type="gramStart"/>
      <w:r w:rsidRPr="00BE3C1C">
        <w:rPr>
          <w:rFonts w:ascii="Arial" w:hAnsi="Arial" w:cs="Arial"/>
          <w:sz w:val="24"/>
          <w:szCs w:val="24"/>
        </w:rPr>
        <w:t>so as to</w:t>
      </w:r>
      <w:proofErr w:type="gramEnd"/>
      <w:r w:rsidRPr="00BE3C1C">
        <w:rPr>
          <w:rFonts w:ascii="Arial" w:hAnsi="Arial" w:cs="Arial"/>
          <w:sz w:val="24"/>
          <w:szCs w:val="24"/>
        </w:rPr>
        <w:t xml:space="preserve"> ensure access in perpetuity, particularly through the underpass, but the public is not </w:t>
      </w:r>
      <w:r w:rsidR="0070705B" w:rsidRPr="00BE3C1C">
        <w:rPr>
          <w:rFonts w:ascii="Arial" w:hAnsi="Arial" w:cs="Arial"/>
          <w:sz w:val="24"/>
          <w:szCs w:val="24"/>
        </w:rPr>
        <w:t xml:space="preserve">actually </w:t>
      </w:r>
      <w:r w:rsidRPr="00BE3C1C">
        <w:rPr>
          <w:rFonts w:ascii="Arial" w:hAnsi="Arial" w:cs="Arial"/>
          <w:sz w:val="24"/>
          <w:szCs w:val="24"/>
        </w:rPr>
        <w:t xml:space="preserve">being offered a route that is new </w:t>
      </w:r>
      <w:r w:rsidR="00DF1544">
        <w:rPr>
          <w:rFonts w:ascii="Arial" w:hAnsi="Arial" w:cs="Arial"/>
          <w:sz w:val="24"/>
          <w:szCs w:val="24"/>
        </w:rPr>
        <w:t>or</w:t>
      </w:r>
      <w:r w:rsidRPr="00BE3C1C">
        <w:rPr>
          <w:rFonts w:ascii="Arial" w:hAnsi="Arial" w:cs="Arial"/>
          <w:sz w:val="24"/>
          <w:szCs w:val="24"/>
        </w:rPr>
        <w:t xml:space="preserve"> untested. There is an advantage to that insofar as </w:t>
      </w:r>
      <w:r w:rsidR="00411D7F" w:rsidRPr="00BE3C1C">
        <w:rPr>
          <w:rFonts w:ascii="Arial" w:hAnsi="Arial" w:cs="Arial"/>
          <w:sz w:val="24"/>
          <w:szCs w:val="24"/>
        </w:rPr>
        <w:t>people have had the opportunity to use all parts of it; in the case of the underpass, since 2006</w:t>
      </w:r>
      <w:r w:rsidR="00251AAB" w:rsidRPr="00BE3C1C">
        <w:rPr>
          <w:rFonts w:ascii="Arial" w:hAnsi="Arial" w:cs="Arial"/>
          <w:sz w:val="24"/>
          <w:szCs w:val="24"/>
        </w:rPr>
        <w:t>,</w:t>
      </w:r>
      <w:r w:rsidR="00411D7F" w:rsidRPr="00BE3C1C">
        <w:rPr>
          <w:rFonts w:ascii="Arial" w:hAnsi="Arial" w:cs="Arial"/>
          <w:sz w:val="24"/>
          <w:szCs w:val="24"/>
        </w:rPr>
        <w:t xml:space="preserve"> and as respects the connecting routes on both sides of the railway, for over a century. Indeed</w:t>
      </w:r>
      <w:r w:rsidR="0070705B" w:rsidRPr="00BE3C1C">
        <w:rPr>
          <w:rFonts w:ascii="Arial" w:hAnsi="Arial" w:cs="Arial"/>
          <w:sz w:val="24"/>
          <w:szCs w:val="24"/>
        </w:rPr>
        <w:t>,</w:t>
      </w:r>
      <w:r w:rsidR="00411D7F" w:rsidRPr="00BE3C1C">
        <w:rPr>
          <w:rFonts w:ascii="Arial" w:hAnsi="Arial" w:cs="Arial"/>
          <w:sz w:val="24"/>
          <w:szCs w:val="24"/>
        </w:rPr>
        <w:t xml:space="preserve"> since the gates were locked in 2017, people wishing to cross from A to B have </w:t>
      </w:r>
      <w:r w:rsidR="00251AAB" w:rsidRPr="00BE3C1C">
        <w:rPr>
          <w:rFonts w:ascii="Arial" w:hAnsi="Arial" w:cs="Arial"/>
          <w:sz w:val="24"/>
          <w:szCs w:val="24"/>
        </w:rPr>
        <w:t xml:space="preserve">been obliged </w:t>
      </w:r>
      <w:r w:rsidR="00411D7F" w:rsidRPr="00BE3C1C">
        <w:rPr>
          <w:rFonts w:ascii="Arial" w:hAnsi="Arial" w:cs="Arial"/>
          <w:sz w:val="24"/>
          <w:szCs w:val="24"/>
        </w:rPr>
        <w:t>to follow the proposed diversion or to take alternative routes</w:t>
      </w:r>
      <w:r w:rsidR="0070705B" w:rsidRPr="00BE3C1C">
        <w:rPr>
          <w:rFonts w:ascii="Arial" w:hAnsi="Arial" w:cs="Arial"/>
          <w:sz w:val="24"/>
          <w:szCs w:val="24"/>
        </w:rPr>
        <w:t xml:space="preserve"> in the local network</w:t>
      </w:r>
      <w:r w:rsidR="00411D7F" w:rsidRPr="00BE3C1C">
        <w:rPr>
          <w:rFonts w:ascii="Arial" w:hAnsi="Arial" w:cs="Arial"/>
          <w:sz w:val="24"/>
          <w:szCs w:val="24"/>
        </w:rPr>
        <w:t xml:space="preserve">. </w:t>
      </w:r>
    </w:p>
    <w:p w14:paraId="33B6BA9E" w14:textId="0C41F39E" w:rsidR="0070705B" w:rsidRPr="00BE3C1C" w:rsidRDefault="00411D7F" w:rsidP="00E77CBB">
      <w:pPr>
        <w:numPr>
          <w:ilvl w:val="0"/>
          <w:numId w:val="9"/>
        </w:numPr>
        <w:tabs>
          <w:tab w:val="clear" w:pos="432"/>
          <w:tab w:val="left" w:pos="425"/>
          <w:tab w:val="left" w:pos="851"/>
        </w:tabs>
        <w:spacing w:before="180"/>
        <w:ind w:left="431" w:hanging="431"/>
        <w:rPr>
          <w:rFonts w:ascii="Arial" w:hAnsi="Arial" w:cs="Arial"/>
          <w:sz w:val="24"/>
          <w:szCs w:val="24"/>
        </w:rPr>
      </w:pPr>
      <w:r w:rsidRPr="00BE3C1C">
        <w:rPr>
          <w:rFonts w:ascii="Arial" w:hAnsi="Arial" w:cs="Arial"/>
          <w:sz w:val="24"/>
          <w:szCs w:val="24"/>
        </w:rPr>
        <w:t>In summary, I accept that there are no technical grounds for dismissing this proposal as a diversion but in practice the effect of the Order will be the closure of a pedestrian railway crossing.</w:t>
      </w:r>
      <w:r w:rsidR="0070705B" w:rsidRPr="00BE3C1C">
        <w:rPr>
          <w:rFonts w:ascii="Arial" w:hAnsi="Arial" w:cs="Arial"/>
          <w:sz w:val="24"/>
          <w:szCs w:val="24"/>
        </w:rPr>
        <w:t xml:space="preserve"> However, as I have noted above, the legal tests are effectively the same whether this is dealt with as a diversion or extinguishment</w:t>
      </w:r>
      <w:r w:rsidR="0078448C">
        <w:rPr>
          <w:rFonts w:ascii="Arial" w:hAnsi="Arial" w:cs="Arial"/>
          <w:sz w:val="24"/>
          <w:szCs w:val="24"/>
        </w:rPr>
        <w:t>:</w:t>
      </w:r>
      <w:r w:rsidR="0078448C" w:rsidRPr="0078448C">
        <w:rPr>
          <w:rFonts w:ascii="Arial" w:hAnsi="Arial" w:cs="Arial"/>
          <w:sz w:val="24"/>
          <w:szCs w:val="24"/>
        </w:rPr>
        <w:t xml:space="preserve"> </w:t>
      </w:r>
      <w:r w:rsidR="0078448C" w:rsidRPr="00BE3C1C">
        <w:rPr>
          <w:rFonts w:ascii="Arial" w:hAnsi="Arial" w:cs="Arial"/>
          <w:sz w:val="24"/>
          <w:szCs w:val="24"/>
        </w:rPr>
        <w:t xml:space="preserve">in applying the tests I have set out at paragraph </w:t>
      </w:r>
      <w:r w:rsidR="0078448C" w:rsidRPr="00BE3C1C">
        <w:rPr>
          <w:rFonts w:ascii="Arial" w:hAnsi="Arial" w:cs="Arial"/>
          <w:sz w:val="24"/>
          <w:szCs w:val="24"/>
        </w:rPr>
        <w:fldChar w:fldCharType="begin"/>
      </w:r>
      <w:r w:rsidR="0078448C" w:rsidRPr="00BE3C1C">
        <w:rPr>
          <w:rFonts w:ascii="Arial" w:hAnsi="Arial" w:cs="Arial"/>
          <w:sz w:val="24"/>
          <w:szCs w:val="24"/>
        </w:rPr>
        <w:instrText xml:space="preserve"> REF _Ref99956520 \r \h  \* MERGEFORMAT </w:instrText>
      </w:r>
      <w:r w:rsidR="0078448C" w:rsidRPr="00BE3C1C">
        <w:rPr>
          <w:rFonts w:ascii="Arial" w:hAnsi="Arial" w:cs="Arial"/>
          <w:sz w:val="24"/>
          <w:szCs w:val="24"/>
        </w:rPr>
      </w:r>
      <w:r w:rsidR="0078448C" w:rsidRPr="00BE3C1C">
        <w:rPr>
          <w:rFonts w:ascii="Arial" w:hAnsi="Arial" w:cs="Arial"/>
          <w:sz w:val="24"/>
          <w:szCs w:val="24"/>
        </w:rPr>
        <w:fldChar w:fldCharType="separate"/>
      </w:r>
      <w:r w:rsidR="00994E4E">
        <w:rPr>
          <w:rFonts w:ascii="Arial" w:hAnsi="Arial" w:cs="Arial"/>
          <w:sz w:val="24"/>
          <w:szCs w:val="24"/>
        </w:rPr>
        <w:t>10</w:t>
      </w:r>
      <w:r w:rsidR="0078448C" w:rsidRPr="00BE3C1C">
        <w:rPr>
          <w:rFonts w:ascii="Arial" w:hAnsi="Arial" w:cs="Arial"/>
          <w:sz w:val="24"/>
          <w:szCs w:val="24"/>
        </w:rPr>
        <w:fldChar w:fldCharType="end"/>
      </w:r>
      <w:r w:rsidR="0078448C" w:rsidRPr="00BE3C1C">
        <w:rPr>
          <w:rFonts w:ascii="Arial" w:hAnsi="Arial" w:cs="Arial"/>
          <w:sz w:val="24"/>
          <w:szCs w:val="24"/>
        </w:rPr>
        <w:t xml:space="preserve"> above</w:t>
      </w:r>
      <w:r w:rsidR="0070705B" w:rsidRPr="00BE3C1C">
        <w:rPr>
          <w:rFonts w:ascii="Arial" w:hAnsi="Arial" w:cs="Arial"/>
          <w:sz w:val="24"/>
          <w:szCs w:val="24"/>
        </w:rPr>
        <w:t xml:space="preserve"> I am required to consider ‘</w:t>
      </w:r>
      <w:r w:rsidR="0070705B" w:rsidRPr="00DF1544">
        <w:rPr>
          <w:rFonts w:ascii="Arial" w:hAnsi="Arial" w:cs="Arial"/>
          <w:i/>
          <w:iCs/>
          <w:sz w:val="24"/>
          <w:szCs w:val="24"/>
        </w:rPr>
        <w:t>all the circumstances</w:t>
      </w:r>
      <w:r w:rsidR="0070705B" w:rsidRPr="00BE3C1C">
        <w:rPr>
          <w:rFonts w:ascii="Arial" w:hAnsi="Arial" w:cs="Arial"/>
          <w:sz w:val="24"/>
          <w:szCs w:val="24"/>
        </w:rPr>
        <w:t>’.</w:t>
      </w:r>
    </w:p>
    <w:p w14:paraId="4A54579C" w14:textId="49D5D841" w:rsidR="0070705B" w:rsidRPr="006726A2" w:rsidRDefault="00B1054A" w:rsidP="0070705B">
      <w:pPr>
        <w:tabs>
          <w:tab w:val="left" w:pos="425"/>
          <w:tab w:val="left" w:pos="851"/>
        </w:tabs>
        <w:spacing w:before="180"/>
        <w:rPr>
          <w:rFonts w:ascii="Arial" w:hAnsi="Arial" w:cs="Arial"/>
          <w:b/>
          <w:bCs/>
          <w:i/>
          <w:iCs/>
          <w:w w:val="95"/>
          <w:sz w:val="24"/>
          <w:szCs w:val="24"/>
        </w:rPr>
      </w:pPr>
      <w:r w:rsidRPr="006726A2">
        <w:rPr>
          <w:rFonts w:ascii="Arial" w:hAnsi="Arial" w:cs="Arial"/>
          <w:b/>
          <w:bCs/>
          <w:i/>
          <w:iCs/>
          <w:w w:val="95"/>
          <w:sz w:val="24"/>
          <w:szCs w:val="24"/>
        </w:rPr>
        <w:t>Whether it is reasonably practicable to make the crossing safe for use by the public</w:t>
      </w:r>
    </w:p>
    <w:p w14:paraId="72FF6C33" w14:textId="43A350E1" w:rsidR="007A39B1" w:rsidRPr="00BE3C1C" w:rsidRDefault="000253FA" w:rsidP="0070705B">
      <w:pPr>
        <w:tabs>
          <w:tab w:val="left" w:pos="425"/>
          <w:tab w:val="left" w:pos="851"/>
        </w:tabs>
        <w:spacing w:before="180"/>
        <w:rPr>
          <w:rFonts w:ascii="Arial" w:hAnsi="Arial" w:cs="Arial"/>
          <w:i/>
          <w:iCs/>
          <w:sz w:val="24"/>
          <w:szCs w:val="24"/>
        </w:rPr>
      </w:pPr>
      <w:r w:rsidRPr="00BE3C1C">
        <w:rPr>
          <w:rFonts w:ascii="Arial" w:hAnsi="Arial" w:cs="Arial"/>
          <w:i/>
          <w:iCs/>
          <w:sz w:val="24"/>
          <w:szCs w:val="24"/>
        </w:rPr>
        <w:t xml:space="preserve">Overall </w:t>
      </w:r>
      <w:r w:rsidR="00CC1E3A" w:rsidRPr="00BE3C1C">
        <w:rPr>
          <w:rFonts w:ascii="Arial" w:hAnsi="Arial" w:cs="Arial"/>
          <w:i/>
          <w:iCs/>
          <w:sz w:val="24"/>
          <w:szCs w:val="24"/>
        </w:rPr>
        <w:t>a</w:t>
      </w:r>
      <w:r w:rsidRPr="00BE3C1C">
        <w:rPr>
          <w:rFonts w:ascii="Arial" w:hAnsi="Arial" w:cs="Arial"/>
          <w:i/>
          <w:iCs/>
          <w:sz w:val="24"/>
          <w:szCs w:val="24"/>
        </w:rPr>
        <w:t>pproach</w:t>
      </w:r>
    </w:p>
    <w:p w14:paraId="05160131" w14:textId="53EA1095" w:rsidR="007A39B1" w:rsidRPr="00BE3C1C" w:rsidRDefault="0026241D" w:rsidP="007A39B1">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CCC made this Order </w:t>
      </w:r>
      <w:r w:rsidR="004776A7" w:rsidRPr="00BE3C1C">
        <w:rPr>
          <w:rFonts w:ascii="Arial" w:hAnsi="Arial" w:cs="Arial"/>
          <w:sz w:val="24"/>
          <w:szCs w:val="24"/>
        </w:rPr>
        <w:t xml:space="preserve">having concluded </w:t>
      </w:r>
      <w:r w:rsidRPr="00BE3C1C">
        <w:rPr>
          <w:rFonts w:ascii="Arial" w:hAnsi="Arial" w:cs="Arial"/>
          <w:sz w:val="24"/>
          <w:szCs w:val="24"/>
        </w:rPr>
        <w:t xml:space="preserve">it was expedient </w:t>
      </w:r>
      <w:r w:rsidR="00FF3DB5" w:rsidRPr="00BE3C1C">
        <w:rPr>
          <w:rFonts w:ascii="Arial" w:hAnsi="Arial" w:cs="Arial"/>
          <w:sz w:val="24"/>
          <w:szCs w:val="24"/>
        </w:rPr>
        <w:t xml:space="preserve">to divert the footpath </w:t>
      </w:r>
      <w:r w:rsidRPr="00BE3C1C">
        <w:rPr>
          <w:rFonts w:ascii="Arial" w:hAnsi="Arial" w:cs="Arial"/>
          <w:sz w:val="24"/>
          <w:szCs w:val="24"/>
        </w:rPr>
        <w:t xml:space="preserve">in the interests of the safety of members of the public using the Bailey Lane level crossing, or likely to use </w:t>
      </w:r>
      <w:r w:rsidR="00FF3DB5" w:rsidRPr="00BE3C1C">
        <w:rPr>
          <w:rFonts w:ascii="Arial" w:hAnsi="Arial" w:cs="Arial"/>
          <w:sz w:val="24"/>
          <w:szCs w:val="24"/>
        </w:rPr>
        <w:t>it.</w:t>
      </w:r>
      <w:r w:rsidR="00B1054A" w:rsidRPr="00BE3C1C">
        <w:rPr>
          <w:rFonts w:ascii="Arial" w:hAnsi="Arial" w:cs="Arial"/>
          <w:sz w:val="24"/>
          <w:szCs w:val="24"/>
        </w:rPr>
        <w:t xml:space="preserve"> Councillors accepted the case made by NR in its application that the crossing was unsafe for public use. </w:t>
      </w:r>
    </w:p>
    <w:p w14:paraId="1039BD42" w14:textId="1D5C4637" w:rsidR="004776A7" w:rsidRPr="00BE3C1C" w:rsidRDefault="004776A7" w:rsidP="004776A7">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As part of NR’s licence to operate, and manage, railway infrastructure it has a legal duty to protect its passengers, the public and its workforce, and to reduce risk at level crossings </w:t>
      </w:r>
      <w:r w:rsidRPr="00BE3C1C">
        <w:rPr>
          <w:rFonts w:ascii="Arial" w:hAnsi="Arial" w:cs="Arial"/>
          <w:b/>
          <w:bCs/>
          <w:sz w:val="24"/>
          <w:szCs w:val="24"/>
        </w:rPr>
        <w:t>so far as is reasonably practicable</w:t>
      </w:r>
      <w:r w:rsidRPr="00BE3C1C">
        <w:rPr>
          <w:rFonts w:ascii="Arial" w:hAnsi="Arial" w:cs="Arial"/>
          <w:sz w:val="24"/>
          <w:szCs w:val="24"/>
        </w:rPr>
        <w:t>.</w:t>
      </w:r>
    </w:p>
    <w:p w14:paraId="121D649D" w14:textId="2A9FF56E" w:rsidR="0016334E" w:rsidRPr="00BE3C1C" w:rsidRDefault="004776A7" w:rsidP="007A39B1">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color w:val="333333"/>
          <w:sz w:val="24"/>
          <w:szCs w:val="24"/>
        </w:rPr>
        <w:t>Alongside that, t</w:t>
      </w:r>
      <w:r w:rsidR="00FF3DB5" w:rsidRPr="00BE3C1C">
        <w:rPr>
          <w:rFonts w:ascii="Arial" w:hAnsi="Arial" w:cs="Arial"/>
          <w:color w:val="333333"/>
          <w:sz w:val="24"/>
          <w:szCs w:val="24"/>
        </w:rPr>
        <w:t xml:space="preserve">he Office of Rail Regulation (ORR) directs NR to eliminate risk from the </w:t>
      </w:r>
      <w:r w:rsidRPr="00BE3C1C">
        <w:rPr>
          <w:rFonts w:ascii="Arial" w:hAnsi="Arial" w:cs="Arial"/>
          <w:color w:val="333333"/>
          <w:sz w:val="24"/>
          <w:szCs w:val="24"/>
        </w:rPr>
        <w:t xml:space="preserve">rail </w:t>
      </w:r>
      <w:r w:rsidR="00FF3DB5" w:rsidRPr="00BE3C1C">
        <w:rPr>
          <w:rFonts w:ascii="Arial" w:hAnsi="Arial" w:cs="Arial"/>
          <w:color w:val="333333"/>
          <w:sz w:val="24"/>
          <w:szCs w:val="24"/>
        </w:rPr>
        <w:t>network wherever possible. The ORR considers level crossings to be the primary source of risk to the operational railway and recommends the removal of level crossings as the most effective way of dealing with such risk</w:t>
      </w:r>
      <w:r w:rsidR="0016334E" w:rsidRPr="00BE3C1C">
        <w:rPr>
          <w:rFonts w:ascii="Arial" w:hAnsi="Arial" w:cs="Arial"/>
          <w:color w:val="333333"/>
          <w:sz w:val="24"/>
          <w:szCs w:val="24"/>
        </w:rPr>
        <w:t xml:space="preserve">. </w:t>
      </w:r>
    </w:p>
    <w:p w14:paraId="029A8708" w14:textId="2D36DE4A" w:rsidR="00DE44D2" w:rsidRPr="00BE3C1C" w:rsidRDefault="0016334E" w:rsidP="00C2780D">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color w:val="333333"/>
          <w:sz w:val="24"/>
          <w:szCs w:val="24"/>
        </w:rPr>
        <w:t xml:space="preserve">NR’s document </w:t>
      </w:r>
      <w:r w:rsidRPr="00BE3C1C">
        <w:rPr>
          <w:rFonts w:ascii="Arial" w:hAnsi="Arial" w:cs="Arial"/>
          <w:i/>
          <w:iCs/>
          <w:color w:val="333333"/>
          <w:sz w:val="24"/>
          <w:szCs w:val="24"/>
        </w:rPr>
        <w:t xml:space="preserve">Enhancing Level Crossing Safety </w:t>
      </w:r>
      <w:r w:rsidR="008E600A" w:rsidRPr="00BE3C1C">
        <w:rPr>
          <w:rFonts w:ascii="Arial" w:hAnsi="Arial" w:cs="Arial"/>
          <w:i/>
          <w:iCs/>
          <w:color w:val="333333"/>
          <w:sz w:val="24"/>
          <w:szCs w:val="24"/>
        </w:rPr>
        <w:t>(</w:t>
      </w:r>
      <w:r w:rsidRPr="00BE3C1C">
        <w:rPr>
          <w:rFonts w:ascii="Arial" w:hAnsi="Arial" w:cs="Arial"/>
          <w:i/>
          <w:iCs/>
          <w:color w:val="333333"/>
          <w:sz w:val="24"/>
          <w:szCs w:val="24"/>
        </w:rPr>
        <w:t>2019-2029</w:t>
      </w:r>
      <w:r w:rsidR="008E600A" w:rsidRPr="00BE3C1C">
        <w:rPr>
          <w:rFonts w:ascii="Arial" w:hAnsi="Arial" w:cs="Arial"/>
          <w:i/>
          <w:iCs/>
          <w:color w:val="333333"/>
          <w:sz w:val="24"/>
          <w:szCs w:val="24"/>
        </w:rPr>
        <w:t>)</w:t>
      </w:r>
      <w:r w:rsidRPr="00BE3C1C">
        <w:rPr>
          <w:rFonts w:ascii="Arial" w:hAnsi="Arial" w:cs="Arial"/>
          <w:color w:val="333333"/>
          <w:sz w:val="24"/>
          <w:szCs w:val="24"/>
        </w:rPr>
        <w:t xml:space="preserve"> acknowledges that “</w:t>
      </w:r>
      <w:r w:rsidRPr="00BE3C1C">
        <w:rPr>
          <w:rFonts w:ascii="Arial" w:hAnsi="Arial" w:cs="Arial"/>
          <w:i/>
          <w:iCs/>
          <w:color w:val="333333"/>
          <w:sz w:val="24"/>
          <w:szCs w:val="24"/>
        </w:rPr>
        <w:t>Ideally, we would not have any level crossings</w:t>
      </w:r>
      <w:r w:rsidRPr="00BE3C1C">
        <w:rPr>
          <w:rFonts w:ascii="Arial" w:hAnsi="Arial" w:cs="Arial"/>
          <w:color w:val="333333"/>
          <w:sz w:val="24"/>
          <w:szCs w:val="24"/>
        </w:rPr>
        <w:t>” although it does recognise that “</w:t>
      </w:r>
      <w:r w:rsidRPr="00BE3C1C">
        <w:rPr>
          <w:rFonts w:ascii="Arial" w:hAnsi="Arial" w:cs="Arial"/>
          <w:i/>
          <w:iCs/>
          <w:color w:val="333333"/>
          <w:sz w:val="24"/>
          <w:szCs w:val="24"/>
        </w:rPr>
        <w:t>roads and walking routes are public rights of way and therefore running a safe and reliable railway must be delicately balanced with the number of level crossings in operation and the people who use them</w:t>
      </w:r>
      <w:r w:rsidRPr="00BE3C1C">
        <w:rPr>
          <w:rFonts w:ascii="Arial" w:hAnsi="Arial" w:cs="Arial"/>
          <w:color w:val="333333"/>
          <w:sz w:val="24"/>
          <w:szCs w:val="24"/>
        </w:rPr>
        <w:t xml:space="preserve">”. </w:t>
      </w:r>
      <w:r w:rsidR="008E600A" w:rsidRPr="00BE3C1C">
        <w:rPr>
          <w:rFonts w:ascii="Arial" w:hAnsi="Arial" w:cs="Arial"/>
          <w:color w:val="333333"/>
          <w:sz w:val="24"/>
          <w:szCs w:val="24"/>
        </w:rPr>
        <w:t xml:space="preserve"> </w:t>
      </w:r>
      <w:r w:rsidR="00DE44D2" w:rsidRPr="00BE3C1C">
        <w:rPr>
          <w:rFonts w:ascii="Arial" w:hAnsi="Arial" w:cs="Arial"/>
          <w:sz w:val="24"/>
          <w:szCs w:val="24"/>
        </w:rPr>
        <w:t>This strategy makes clear that NR is “</w:t>
      </w:r>
      <w:r w:rsidR="00DE44D2" w:rsidRPr="00BE3C1C">
        <w:rPr>
          <w:rFonts w:ascii="Arial" w:hAnsi="Arial" w:cs="Arial"/>
          <w:i/>
          <w:iCs/>
          <w:sz w:val="24"/>
          <w:szCs w:val="24"/>
        </w:rPr>
        <w:t>committed to improving level crossing safety and will do all that is reasonably practicable to close crossings and improve safety at those which remain open</w:t>
      </w:r>
      <w:r w:rsidR="00DE44D2" w:rsidRPr="00BE3C1C">
        <w:rPr>
          <w:rFonts w:ascii="Arial" w:hAnsi="Arial" w:cs="Arial"/>
          <w:sz w:val="24"/>
          <w:szCs w:val="24"/>
        </w:rPr>
        <w:t>”.</w:t>
      </w:r>
    </w:p>
    <w:p w14:paraId="3B58E7EC" w14:textId="1BD5EB41" w:rsidR="008E600A" w:rsidRPr="00BE3C1C" w:rsidRDefault="008E600A" w:rsidP="007A39B1">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NR’s application for this Order</w:t>
      </w:r>
      <w:r w:rsidR="000253FA" w:rsidRPr="00BE3C1C">
        <w:rPr>
          <w:rFonts w:ascii="Arial" w:hAnsi="Arial" w:cs="Arial"/>
          <w:sz w:val="24"/>
          <w:szCs w:val="24"/>
        </w:rPr>
        <w:t>,</w:t>
      </w:r>
      <w:r w:rsidRPr="00BE3C1C">
        <w:rPr>
          <w:rFonts w:ascii="Arial" w:hAnsi="Arial" w:cs="Arial"/>
          <w:sz w:val="24"/>
          <w:szCs w:val="24"/>
        </w:rPr>
        <w:t xml:space="preserve"> </w:t>
      </w:r>
      <w:r w:rsidR="000253FA" w:rsidRPr="00BE3C1C">
        <w:rPr>
          <w:rFonts w:ascii="Arial" w:hAnsi="Arial" w:cs="Arial"/>
          <w:sz w:val="24"/>
          <w:szCs w:val="24"/>
        </w:rPr>
        <w:t xml:space="preserve">its </w:t>
      </w:r>
      <w:r w:rsidRPr="00BE3C1C">
        <w:rPr>
          <w:rFonts w:ascii="Arial" w:hAnsi="Arial" w:cs="Arial"/>
          <w:sz w:val="24"/>
          <w:szCs w:val="24"/>
        </w:rPr>
        <w:t xml:space="preserve">support for confirmation </w:t>
      </w:r>
      <w:r w:rsidR="000253FA" w:rsidRPr="00BE3C1C">
        <w:rPr>
          <w:rFonts w:ascii="Arial" w:hAnsi="Arial" w:cs="Arial"/>
          <w:sz w:val="24"/>
          <w:szCs w:val="24"/>
        </w:rPr>
        <w:t>and</w:t>
      </w:r>
      <w:proofErr w:type="gramStart"/>
      <w:r w:rsidR="000253FA" w:rsidRPr="00BE3C1C">
        <w:rPr>
          <w:rFonts w:ascii="Arial" w:hAnsi="Arial" w:cs="Arial"/>
          <w:sz w:val="24"/>
          <w:szCs w:val="24"/>
        </w:rPr>
        <w:t>, in particular, its</w:t>
      </w:r>
      <w:proofErr w:type="gramEnd"/>
      <w:r w:rsidR="000253FA" w:rsidRPr="00BE3C1C">
        <w:rPr>
          <w:rFonts w:ascii="Arial" w:hAnsi="Arial" w:cs="Arial"/>
          <w:sz w:val="24"/>
          <w:szCs w:val="24"/>
        </w:rPr>
        <w:t xml:space="preserve"> assessment of the </w:t>
      </w:r>
      <w:r w:rsidR="008B15B2">
        <w:rPr>
          <w:rFonts w:ascii="Arial" w:hAnsi="Arial" w:cs="Arial"/>
          <w:sz w:val="24"/>
          <w:szCs w:val="24"/>
        </w:rPr>
        <w:t xml:space="preserve">relative </w:t>
      </w:r>
      <w:r w:rsidR="000253FA" w:rsidRPr="00BE3C1C">
        <w:rPr>
          <w:rFonts w:ascii="Arial" w:hAnsi="Arial" w:cs="Arial"/>
          <w:sz w:val="24"/>
          <w:szCs w:val="24"/>
        </w:rPr>
        <w:t xml:space="preserve">safety of the crossing, has to </w:t>
      </w:r>
      <w:r w:rsidRPr="00BE3C1C">
        <w:rPr>
          <w:rFonts w:ascii="Arial" w:hAnsi="Arial" w:cs="Arial"/>
          <w:sz w:val="24"/>
          <w:szCs w:val="24"/>
        </w:rPr>
        <w:t xml:space="preserve">be viewed </w:t>
      </w:r>
      <w:r w:rsidR="008B15B2">
        <w:rPr>
          <w:rFonts w:ascii="Arial" w:hAnsi="Arial" w:cs="Arial"/>
          <w:sz w:val="24"/>
          <w:szCs w:val="24"/>
        </w:rPr>
        <w:t>against that background</w:t>
      </w:r>
      <w:r w:rsidRPr="00BE3C1C">
        <w:rPr>
          <w:rFonts w:ascii="Arial" w:hAnsi="Arial" w:cs="Arial"/>
          <w:sz w:val="24"/>
          <w:szCs w:val="24"/>
        </w:rPr>
        <w:t xml:space="preserve">. </w:t>
      </w:r>
    </w:p>
    <w:p w14:paraId="342CBDA8" w14:textId="63BB8765" w:rsidR="006476A7" w:rsidRPr="00BE3C1C" w:rsidRDefault="006476A7" w:rsidP="006476A7">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Equally the highway authority has a duty to assert and protect the rights of the public to use acknowledged rights of way </w:t>
      </w:r>
      <w:r w:rsidR="006D735B" w:rsidRPr="00BE3C1C">
        <w:rPr>
          <w:rFonts w:ascii="Arial" w:hAnsi="Arial" w:cs="Arial"/>
          <w:sz w:val="24"/>
          <w:szCs w:val="24"/>
        </w:rPr>
        <w:t xml:space="preserve">but also </w:t>
      </w:r>
      <w:r w:rsidRPr="00BE3C1C">
        <w:rPr>
          <w:rFonts w:ascii="Arial" w:hAnsi="Arial" w:cs="Arial"/>
          <w:sz w:val="24"/>
          <w:szCs w:val="24"/>
        </w:rPr>
        <w:t xml:space="preserve">to consider applications for change to the established highway network in terms of highway safety, whilst </w:t>
      </w:r>
      <w:r w:rsidRPr="00BE3C1C">
        <w:rPr>
          <w:rFonts w:ascii="Arial" w:hAnsi="Arial" w:cs="Arial"/>
          <w:sz w:val="24"/>
          <w:szCs w:val="24"/>
        </w:rPr>
        <w:lastRenderedPageBreak/>
        <w:t xml:space="preserve">balancing the best interests of the public against the requirements of </w:t>
      </w:r>
      <w:r w:rsidR="006D735B" w:rsidRPr="00BE3C1C">
        <w:rPr>
          <w:rFonts w:ascii="Arial" w:hAnsi="Arial" w:cs="Arial"/>
          <w:sz w:val="24"/>
          <w:szCs w:val="24"/>
        </w:rPr>
        <w:t xml:space="preserve">independent </w:t>
      </w:r>
      <w:r w:rsidRPr="00BE3C1C">
        <w:rPr>
          <w:rFonts w:ascii="Arial" w:hAnsi="Arial" w:cs="Arial"/>
          <w:sz w:val="24"/>
          <w:szCs w:val="24"/>
        </w:rPr>
        <w:t>landowning interests</w:t>
      </w:r>
      <w:r w:rsidR="008B15B2">
        <w:rPr>
          <w:rFonts w:ascii="Arial" w:hAnsi="Arial" w:cs="Arial"/>
          <w:sz w:val="24"/>
          <w:szCs w:val="24"/>
        </w:rPr>
        <w:t xml:space="preserve"> including statutory bodies such as NR</w:t>
      </w:r>
      <w:r w:rsidRPr="00BE3C1C">
        <w:rPr>
          <w:rFonts w:ascii="Arial" w:hAnsi="Arial" w:cs="Arial"/>
          <w:sz w:val="24"/>
          <w:szCs w:val="24"/>
        </w:rPr>
        <w:t>.</w:t>
      </w:r>
    </w:p>
    <w:p w14:paraId="6D16F33C" w14:textId="71E837F7" w:rsidR="006476A7" w:rsidRPr="00BE3C1C" w:rsidRDefault="006476A7" w:rsidP="006476A7">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 </w:t>
      </w:r>
      <w:r w:rsidR="00B06BC4" w:rsidRPr="00BE3C1C">
        <w:rPr>
          <w:rFonts w:ascii="Arial" w:hAnsi="Arial" w:cs="Arial"/>
          <w:sz w:val="24"/>
          <w:szCs w:val="24"/>
        </w:rPr>
        <w:t xml:space="preserve">legislation under which this Order is made </w:t>
      </w:r>
      <w:r w:rsidRPr="00BE3C1C">
        <w:rPr>
          <w:rFonts w:ascii="Arial" w:hAnsi="Arial" w:cs="Arial"/>
          <w:sz w:val="24"/>
          <w:szCs w:val="24"/>
        </w:rPr>
        <w:t xml:space="preserve">requires me to </w:t>
      </w:r>
      <w:r w:rsidR="00F97E8B" w:rsidRPr="00BE3C1C">
        <w:rPr>
          <w:rFonts w:ascii="Arial" w:hAnsi="Arial" w:cs="Arial"/>
          <w:sz w:val="24"/>
          <w:szCs w:val="24"/>
        </w:rPr>
        <w:t>consider whether it is reasonably practicable to make the Bailey Lane</w:t>
      </w:r>
      <w:r w:rsidR="00B06BC4" w:rsidRPr="00BE3C1C">
        <w:rPr>
          <w:rFonts w:ascii="Arial" w:hAnsi="Arial" w:cs="Arial"/>
          <w:sz w:val="24"/>
          <w:szCs w:val="24"/>
        </w:rPr>
        <w:t xml:space="preserve"> crossing</w:t>
      </w:r>
      <w:r w:rsidR="00F97E8B" w:rsidRPr="00BE3C1C">
        <w:rPr>
          <w:rFonts w:ascii="Arial" w:hAnsi="Arial" w:cs="Arial"/>
          <w:sz w:val="24"/>
          <w:szCs w:val="24"/>
        </w:rPr>
        <w:t xml:space="preserve"> </w:t>
      </w:r>
      <w:r w:rsidR="00F97E8B" w:rsidRPr="00BE3C1C">
        <w:rPr>
          <w:rFonts w:ascii="Arial" w:hAnsi="Arial" w:cs="Arial"/>
          <w:b/>
          <w:bCs/>
          <w:sz w:val="24"/>
          <w:szCs w:val="24"/>
        </w:rPr>
        <w:t>safe</w:t>
      </w:r>
      <w:r w:rsidR="00F97E8B" w:rsidRPr="00BE3C1C">
        <w:rPr>
          <w:rFonts w:ascii="Arial" w:hAnsi="Arial" w:cs="Arial"/>
          <w:sz w:val="24"/>
          <w:szCs w:val="24"/>
        </w:rPr>
        <w:t xml:space="preserve"> for public use. </w:t>
      </w:r>
    </w:p>
    <w:p w14:paraId="36E4B121" w14:textId="7DF82F64" w:rsidR="00F97E8B" w:rsidRPr="00BE3C1C" w:rsidRDefault="00F97E8B" w:rsidP="00F97E8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Whilst giving evidence to the inquiry, NR’s witness Mr Greenwood admitted that in his professional opinion the only </w:t>
      </w:r>
      <w:r w:rsidR="003E105F">
        <w:rPr>
          <w:rFonts w:ascii="Arial" w:hAnsi="Arial" w:cs="Arial"/>
          <w:sz w:val="24"/>
          <w:szCs w:val="24"/>
        </w:rPr>
        <w:t>‘</w:t>
      </w:r>
      <w:r w:rsidRPr="00BE3C1C">
        <w:rPr>
          <w:rFonts w:ascii="Arial" w:hAnsi="Arial" w:cs="Arial"/>
          <w:sz w:val="24"/>
          <w:szCs w:val="24"/>
        </w:rPr>
        <w:t>safe</w:t>
      </w:r>
      <w:r w:rsidR="003E105F">
        <w:rPr>
          <w:rFonts w:ascii="Arial" w:hAnsi="Arial" w:cs="Arial"/>
          <w:sz w:val="24"/>
          <w:szCs w:val="24"/>
        </w:rPr>
        <w:t>’</w:t>
      </w:r>
      <w:r w:rsidRPr="00BE3C1C">
        <w:rPr>
          <w:rFonts w:ascii="Arial" w:hAnsi="Arial" w:cs="Arial"/>
          <w:sz w:val="24"/>
          <w:szCs w:val="24"/>
        </w:rPr>
        <w:t xml:space="preserve"> level crossing is one that is closed</w:t>
      </w:r>
      <w:r w:rsidR="003E105F">
        <w:rPr>
          <w:rFonts w:ascii="Arial" w:hAnsi="Arial" w:cs="Arial"/>
          <w:sz w:val="24"/>
          <w:szCs w:val="24"/>
        </w:rPr>
        <w:t xml:space="preserve">. </w:t>
      </w:r>
      <w:r w:rsidRPr="00BE3C1C">
        <w:rPr>
          <w:rFonts w:ascii="Arial" w:hAnsi="Arial" w:cs="Arial"/>
          <w:sz w:val="24"/>
          <w:szCs w:val="24"/>
        </w:rPr>
        <w:t xml:space="preserve"> Indeed</w:t>
      </w:r>
      <w:r w:rsidR="00B2105D">
        <w:rPr>
          <w:rFonts w:ascii="Arial" w:hAnsi="Arial" w:cs="Arial"/>
          <w:sz w:val="24"/>
          <w:szCs w:val="24"/>
        </w:rPr>
        <w:t>,</w:t>
      </w:r>
      <w:r w:rsidRPr="00BE3C1C">
        <w:rPr>
          <w:rFonts w:ascii="Arial" w:hAnsi="Arial" w:cs="Arial"/>
          <w:sz w:val="24"/>
          <w:szCs w:val="24"/>
        </w:rPr>
        <w:t xml:space="preserve"> that appears to be the thrust of </w:t>
      </w:r>
      <w:r w:rsidR="00CC1F27" w:rsidRPr="00BE3C1C">
        <w:rPr>
          <w:rFonts w:ascii="Arial" w:hAnsi="Arial" w:cs="Arial"/>
          <w:sz w:val="24"/>
          <w:szCs w:val="24"/>
        </w:rPr>
        <w:t xml:space="preserve">the </w:t>
      </w:r>
      <w:r w:rsidRPr="00BE3C1C">
        <w:rPr>
          <w:rFonts w:ascii="Arial" w:hAnsi="Arial" w:cs="Arial"/>
          <w:sz w:val="24"/>
          <w:szCs w:val="24"/>
        </w:rPr>
        <w:t xml:space="preserve">ORR’s recommendation. </w:t>
      </w:r>
      <w:r w:rsidR="00CC1F27" w:rsidRPr="00BE3C1C">
        <w:rPr>
          <w:rFonts w:ascii="Arial" w:hAnsi="Arial" w:cs="Arial"/>
          <w:sz w:val="24"/>
          <w:szCs w:val="24"/>
        </w:rPr>
        <w:t>NR’s</w:t>
      </w:r>
      <w:r w:rsidRPr="00BE3C1C">
        <w:rPr>
          <w:rFonts w:ascii="Arial" w:hAnsi="Arial" w:cs="Arial"/>
          <w:sz w:val="24"/>
          <w:szCs w:val="24"/>
        </w:rPr>
        <w:t xml:space="preserve"> general </w:t>
      </w:r>
      <w:r w:rsidR="00CC1F27" w:rsidRPr="00BE3C1C">
        <w:rPr>
          <w:rFonts w:ascii="Arial" w:hAnsi="Arial" w:cs="Arial"/>
          <w:sz w:val="24"/>
          <w:szCs w:val="24"/>
        </w:rPr>
        <w:t>standpoint</w:t>
      </w:r>
      <w:r w:rsidRPr="00BE3C1C">
        <w:rPr>
          <w:rFonts w:ascii="Arial" w:hAnsi="Arial" w:cs="Arial"/>
          <w:sz w:val="24"/>
          <w:szCs w:val="24"/>
        </w:rPr>
        <w:t xml:space="preserve"> is that even where crossings are compliant with recommended standards, there is still scope for misuse by the public which </w:t>
      </w:r>
      <w:r w:rsidR="00CC1F27" w:rsidRPr="00BE3C1C">
        <w:rPr>
          <w:rFonts w:ascii="Arial" w:hAnsi="Arial" w:cs="Arial"/>
          <w:sz w:val="24"/>
          <w:szCs w:val="24"/>
        </w:rPr>
        <w:t xml:space="preserve">then </w:t>
      </w:r>
      <w:r w:rsidRPr="00BE3C1C">
        <w:rPr>
          <w:rFonts w:ascii="Arial" w:hAnsi="Arial" w:cs="Arial"/>
          <w:sz w:val="24"/>
          <w:szCs w:val="24"/>
        </w:rPr>
        <w:t>render</w:t>
      </w:r>
      <w:r w:rsidR="00CC1F27" w:rsidRPr="00BE3C1C">
        <w:rPr>
          <w:rFonts w:ascii="Arial" w:hAnsi="Arial" w:cs="Arial"/>
          <w:sz w:val="24"/>
          <w:szCs w:val="24"/>
        </w:rPr>
        <w:t>s</w:t>
      </w:r>
      <w:r w:rsidRPr="00BE3C1C">
        <w:rPr>
          <w:rFonts w:ascii="Arial" w:hAnsi="Arial" w:cs="Arial"/>
          <w:sz w:val="24"/>
          <w:szCs w:val="24"/>
        </w:rPr>
        <w:t xml:space="preserve"> them unsafe. </w:t>
      </w:r>
    </w:p>
    <w:p w14:paraId="004C1CF5" w14:textId="485DDD0D" w:rsidR="00F97E8B" w:rsidRPr="00BE3C1C" w:rsidRDefault="00F33D78" w:rsidP="00F97E8B">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If I were to accept th</w:t>
      </w:r>
      <w:r w:rsidR="00B2105D">
        <w:rPr>
          <w:rFonts w:ascii="Arial" w:hAnsi="Arial" w:cs="Arial"/>
          <w:sz w:val="24"/>
          <w:szCs w:val="24"/>
        </w:rPr>
        <w:t>e</w:t>
      </w:r>
      <w:r w:rsidRPr="00BE3C1C">
        <w:rPr>
          <w:rFonts w:ascii="Arial" w:hAnsi="Arial" w:cs="Arial"/>
          <w:sz w:val="24"/>
          <w:szCs w:val="24"/>
        </w:rPr>
        <w:t xml:space="preserve"> proposition that there is no such thing as a </w:t>
      </w:r>
      <w:r w:rsidR="00B2105D">
        <w:rPr>
          <w:rFonts w:ascii="Arial" w:hAnsi="Arial" w:cs="Arial"/>
          <w:sz w:val="24"/>
          <w:szCs w:val="24"/>
        </w:rPr>
        <w:t>‘</w:t>
      </w:r>
      <w:r w:rsidRPr="00BE3C1C">
        <w:rPr>
          <w:rFonts w:ascii="Arial" w:hAnsi="Arial" w:cs="Arial"/>
          <w:sz w:val="24"/>
          <w:szCs w:val="24"/>
        </w:rPr>
        <w:t>safe</w:t>
      </w:r>
      <w:r w:rsidR="00B2105D">
        <w:rPr>
          <w:rFonts w:ascii="Arial" w:hAnsi="Arial" w:cs="Arial"/>
          <w:sz w:val="24"/>
          <w:szCs w:val="24"/>
        </w:rPr>
        <w:t>’</w:t>
      </w:r>
      <w:r w:rsidRPr="00BE3C1C">
        <w:rPr>
          <w:rFonts w:ascii="Arial" w:hAnsi="Arial" w:cs="Arial"/>
          <w:sz w:val="24"/>
          <w:szCs w:val="24"/>
        </w:rPr>
        <w:t xml:space="preserve"> </w:t>
      </w:r>
      <w:r w:rsidR="00CC1E3A" w:rsidRPr="00BE3C1C">
        <w:rPr>
          <w:rFonts w:ascii="Arial" w:hAnsi="Arial" w:cs="Arial"/>
          <w:sz w:val="24"/>
          <w:szCs w:val="24"/>
        </w:rPr>
        <w:t xml:space="preserve">level </w:t>
      </w:r>
      <w:r w:rsidRPr="00BE3C1C">
        <w:rPr>
          <w:rFonts w:ascii="Arial" w:hAnsi="Arial" w:cs="Arial"/>
          <w:sz w:val="24"/>
          <w:szCs w:val="24"/>
        </w:rPr>
        <w:t>crossing</w:t>
      </w:r>
      <w:r w:rsidR="00EC6FC4">
        <w:rPr>
          <w:rFonts w:ascii="Arial" w:hAnsi="Arial" w:cs="Arial"/>
          <w:sz w:val="24"/>
          <w:szCs w:val="24"/>
        </w:rPr>
        <w:t xml:space="preserve"> that is open to the public</w:t>
      </w:r>
      <w:r w:rsidRPr="00BE3C1C">
        <w:rPr>
          <w:rFonts w:ascii="Arial" w:hAnsi="Arial" w:cs="Arial"/>
          <w:sz w:val="24"/>
          <w:szCs w:val="24"/>
        </w:rPr>
        <w:t xml:space="preserve">, the </w:t>
      </w:r>
      <w:r w:rsidR="00EC6FC4">
        <w:rPr>
          <w:rFonts w:ascii="Arial" w:hAnsi="Arial" w:cs="Arial"/>
          <w:sz w:val="24"/>
          <w:szCs w:val="24"/>
        </w:rPr>
        <w:t>burden in</w:t>
      </w:r>
      <w:r w:rsidRPr="00BE3C1C">
        <w:rPr>
          <w:rFonts w:ascii="Arial" w:hAnsi="Arial" w:cs="Arial"/>
          <w:sz w:val="24"/>
          <w:szCs w:val="24"/>
        </w:rPr>
        <w:t xml:space="preserve"> Section 119A could never be satisfied; no amount of improvement t</w:t>
      </w:r>
      <w:r w:rsidR="00CC1E3A" w:rsidRPr="00BE3C1C">
        <w:rPr>
          <w:rFonts w:ascii="Arial" w:hAnsi="Arial" w:cs="Arial"/>
          <w:sz w:val="24"/>
          <w:szCs w:val="24"/>
        </w:rPr>
        <w:t>o</w:t>
      </w:r>
      <w:r w:rsidRPr="00BE3C1C">
        <w:rPr>
          <w:rFonts w:ascii="Arial" w:hAnsi="Arial" w:cs="Arial"/>
          <w:sz w:val="24"/>
          <w:szCs w:val="24"/>
        </w:rPr>
        <w:t xml:space="preserve"> a crossing could ever reach a standard where it could be described as </w:t>
      </w:r>
      <w:r w:rsidR="00B2105D">
        <w:rPr>
          <w:rFonts w:ascii="Arial" w:hAnsi="Arial" w:cs="Arial"/>
          <w:sz w:val="24"/>
          <w:szCs w:val="24"/>
        </w:rPr>
        <w:t>‘</w:t>
      </w:r>
      <w:r w:rsidRPr="00BE3C1C">
        <w:rPr>
          <w:rFonts w:ascii="Arial" w:hAnsi="Arial" w:cs="Arial"/>
          <w:sz w:val="24"/>
          <w:szCs w:val="24"/>
        </w:rPr>
        <w:t>safe</w:t>
      </w:r>
      <w:r w:rsidR="00B2105D">
        <w:rPr>
          <w:rFonts w:ascii="Arial" w:hAnsi="Arial" w:cs="Arial"/>
          <w:sz w:val="24"/>
          <w:szCs w:val="24"/>
        </w:rPr>
        <w:t>’</w:t>
      </w:r>
      <w:r w:rsidRPr="00BE3C1C">
        <w:rPr>
          <w:rFonts w:ascii="Arial" w:hAnsi="Arial" w:cs="Arial"/>
          <w:sz w:val="24"/>
          <w:szCs w:val="24"/>
        </w:rPr>
        <w:t>.</w:t>
      </w:r>
    </w:p>
    <w:p w14:paraId="3A5F6809" w14:textId="22764086" w:rsidR="000143C1" w:rsidRPr="00BE3C1C" w:rsidRDefault="006F5E0C" w:rsidP="0071755D">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T</w:t>
      </w:r>
      <w:r w:rsidR="00F33D78" w:rsidRPr="00BE3C1C">
        <w:rPr>
          <w:rFonts w:ascii="Arial" w:hAnsi="Arial" w:cs="Arial"/>
          <w:sz w:val="24"/>
          <w:szCs w:val="24"/>
        </w:rPr>
        <w:t xml:space="preserve">hat cannot have been </w:t>
      </w:r>
      <w:r w:rsidR="00B2105D">
        <w:rPr>
          <w:rFonts w:ascii="Arial" w:hAnsi="Arial" w:cs="Arial"/>
          <w:sz w:val="24"/>
          <w:szCs w:val="24"/>
        </w:rPr>
        <w:t>an interpretation anticipated</w:t>
      </w:r>
      <w:r w:rsidR="00F33D78" w:rsidRPr="00BE3C1C">
        <w:rPr>
          <w:rFonts w:ascii="Arial" w:hAnsi="Arial" w:cs="Arial"/>
          <w:sz w:val="24"/>
          <w:szCs w:val="24"/>
        </w:rPr>
        <w:t xml:space="preserve"> by the legislation. </w:t>
      </w:r>
      <w:r w:rsidR="00F97E8B" w:rsidRPr="00BE3C1C">
        <w:rPr>
          <w:rFonts w:ascii="Arial" w:hAnsi="Arial" w:cs="Arial"/>
          <w:sz w:val="24"/>
          <w:szCs w:val="24"/>
        </w:rPr>
        <w:t xml:space="preserve">There is no </w:t>
      </w:r>
      <w:r w:rsidR="00F33D78" w:rsidRPr="00BE3C1C">
        <w:rPr>
          <w:rFonts w:ascii="Arial" w:hAnsi="Arial" w:cs="Arial"/>
          <w:sz w:val="24"/>
          <w:szCs w:val="24"/>
        </w:rPr>
        <w:t xml:space="preserve">guidance, statutory or judicial, which </w:t>
      </w:r>
      <w:r w:rsidR="00B2105D">
        <w:rPr>
          <w:rFonts w:ascii="Arial" w:hAnsi="Arial" w:cs="Arial"/>
          <w:sz w:val="24"/>
          <w:szCs w:val="24"/>
        </w:rPr>
        <w:t>points to</w:t>
      </w:r>
      <w:r w:rsidR="00F33D78" w:rsidRPr="00BE3C1C">
        <w:rPr>
          <w:rFonts w:ascii="Arial" w:hAnsi="Arial" w:cs="Arial"/>
          <w:sz w:val="24"/>
          <w:szCs w:val="24"/>
        </w:rPr>
        <w:t xml:space="preserve"> </w:t>
      </w:r>
      <w:r w:rsidR="00B06BC4" w:rsidRPr="00BE3C1C">
        <w:rPr>
          <w:rFonts w:ascii="Arial" w:hAnsi="Arial" w:cs="Arial"/>
          <w:sz w:val="24"/>
          <w:szCs w:val="24"/>
        </w:rPr>
        <w:t xml:space="preserve">any </w:t>
      </w:r>
      <w:r w:rsidR="00F97E8B" w:rsidRPr="00BE3C1C">
        <w:rPr>
          <w:rFonts w:ascii="Arial" w:hAnsi="Arial" w:cs="Arial"/>
          <w:sz w:val="24"/>
          <w:szCs w:val="24"/>
        </w:rPr>
        <w:t xml:space="preserve">presumption </w:t>
      </w:r>
      <w:r w:rsidR="00B06BC4" w:rsidRPr="00BE3C1C">
        <w:rPr>
          <w:rFonts w:ascii="Arial" w:hAnsi="Arial" w:cs="Arial"/>
          <w:sz w:val="24"/>
          <w:szCs w:val="24"/>
        </w:rPr>
        <w:t>in favour of</w:t>
      </w:r>
      <w:r w:rsidR="00F97E8B" w:rsidRPr="00BE3C1C">
        <w:rPr>
          <w:rFonts w:ascii="Arial" w:hAnsi="Arial" w:cs="Arial"/>
          <w:sz w:val="24"/>
          <w:szCs w:val="24"/>
        </w:rPr>
        <w:t xml:space="preserve"> closure </w:t>
      </w:r>
      <w:r w:rsidR="00F33D78" w:rsidRPr="00BE3C1C">
        <w:rPr>
          <w:rFonts w:ascii="Arial" w:hAnsi="Arial" w:cs="Arial"/>
          <w:sz w:val="24"/>
          <w:szCs w:val="24"/>
        </w:rPr>
        <w:t xml:space="preserve">(or diversion) </w:t>
      </w:r>
      <w:r w:rsidR="00F97E8B" w:rsidRPr="00BE3C1C">
        <w:rPr>
          <w:rFonts w:ascii="Arial" w:hAnsi="Arial" w:cs="Arial"/>
          <w:sz w:val="24"/>
          <w:szCs w:val="24"/>
        </w:rPr>
        <w:t>once an Order is made. It is</w:t>
      </w:r>
      <w:r w:rsidR="006476A7" w:rsidRPr="00BE3C1C">
        <w:rPr>
          <w:rFonts w:ascii="Arial" w:hAnsi="Arial" w:cs="Arial"/>
          <w:sz w:val="24"/>
          <w:szCs w:val="24"/>
        </w:rPr>
        <w:t xml:space="preserve"> a question </w:t>
      </w:r>
      <w:r w:rsidR="00F97E8B" w:rsidRPr="00BE3C1C">
        <w:rPr>
          <w:rFonts w:ascii="Arial" w:hAnsi="Arial" w:cs="Arial"/>
          <w:sz w:val="24"/>
          <w:szCs w:val="24"/>
        </w:rPr>
        <w:t>of expediency</w:t>
      </w:r>
      <w:r w:rsidR="00F33D78" w:rsidRPr="00BE3C1C">
        <w:rPr>
          <w:rFonts w:ascii="Arial" w:hAnsi="Arial" w:cs="Arial"/>
          <w:sz w:val="24"/>
          <w:szCs w:val="24"/>
        </w:rPr>
        <w:t xml:space="preserve"> </w:t>
      </w:r>
      <w:r w:rsidR="00F33D78" w:rsidRPr="00B2105D">
        <w:rPr>
          <w:rFonts w:ascii="Arial" w:hAnsi="Arial" w:cs="Arial"/>
          <w:sz w:val="24"/>
          <w:szCs w:val="24"/>
        </w:rPr>
        <w:t xml:space="preserve">in all the </w:t>
      </w:r>
      <w:r w:rsidR="00F33D78" w:rsidRPr="006F5E0C">
        <w:rPr>
          <w:rFonts w:ascii="Arial" w:hAnsi="Arial" w:cs="Arial"/>
          <w:sz w:val="24"/>
          <w:szCs w:val="24"/>
        </w:rPr>
        <w:t xml:space="preserve">circumstances. </w:t>
      </w:r>
      <w:r w:rsidR="000143C1" w:rsidRPr="006F5E0C">
        <w:rPr>
          <w:rFonts w:ascii="Arial" w:hAnsi="Arial" w:cs="Arial"/>
          <w:sz w:val="24"/>
          <w:szCs w:val="24"/>
        </w:rPr>
        <w:t xml:space="preserve"> </w:t>
      </w:r>
      <w:r w:rsidRPr="006F5E0C">
        <w:rPr>
          <w:rFonts w:ascii="Arial" w:hAnsi="Arial" w:cs="Arial"/>
          <w:sz w:val="24"/>
          <w:szCs w:val="24"/>
        </w:rPr>
        <w:t xml:space="preserve">In my </w:t>
      </w:r>
      <w:bookmarkStart w:id="10" w:name="_Hlk109895123"/>
      <w:r w:rsidRPr="006F5E0C">
        <w:rPr>
          <w:rFonts w:ascii="Arial" w:hAnsi="Arial" w:cs="Arial"/>
          <w:sz w:val="24"/>
          <w:szCs w:val="24"/>
        </w:rPr>
        <w:t>view t</w:t>
      </w:r>
      <w:r w:rsidR="00F33D78" w:rsidRPr="006F5E0C">
        <w:rPr>
          <w:rFonts w:ascii="Arial" w:hAnsi="Arial" w:cs="Arial"/>
          <w:sz w:val="24"/>
          <w:szCs w:val="24"/>
        </w:rPr>
        <w:t xml:space="preserve">he question </w:t>
      </w:r>
      <w:r w:rsidR="000143C1" w:rsidRPr="006F5E0C">
        <w:rPr>
          <w:rFonts w:ascii="Arial" w:hAnsi="Arial" w:cs="Arial"/>
          <w:sz w:val="24"/>
          <w:szCs w:val="24"/>
        </w:rPr>
        <w:t xml:space="preserve">must therefore be ‘can the crossing be made </w:t>
      </w:r>
      <w:r w:rsidRPr="006F5E0C">
        <w:rPr>
          <w:rFonts w:ascii="Arial" w:hAnsi="Arial" w:cs="Arial"/>
          <w:sz w:val="24"/>
          <w:szCs w:val="24"/>
        </w:rPr>
        <w:t xml:space="preserve">sufficiently safe for the public to </w:t>
      </w:r>
      <w:r w:rsidR="00490A79">
        <w:rPr>
          <w:rFonts w:ascii="Arial" w:hAnsi="Arial" w:cs="Arial"/>
          <w:sz w:val="24"/>
          <w:szCs w:val="24"/>
        </w:rPr>
        <w:t xml:space="preserve">continue to </w:t>
      </w:r>
      <w:r w:rsidRPr="006F5E0C">
        <w:rPr>
          <w:rFonts w:ascii="Arial" w:hAnsi="Arial" w:cs="Arial"/>
          <w:sz w:val="24"/>
          <w:szCs w:val="24"/>
        </w:rPr>
        <w:t>enjoy the right of way to which they are entitled</w:t>
      </w:r>
      <w:r w:rsidR="000143C1" w:rsidRPr="006F5E0C">
        <w:rPr>
          <w:rFonts w:ascii="Arial" w:hAnsi="Arial" w:cs="Arial"/>
          <w:sz w:val="24"/>
          <w:szCs w:val="24"/>
        </w:rPr>
        <w:t>?</w:t>
      </w:r>
      <w:r w:rsidRPr="006F5E0C">
        <w:rPr>
          <w:rFonts w:ascii="Arial" w:hAnsi="Arial" w:cs="Arial"/>
          <w:sz w:val="24"/>
          <w:szCs w:val="24"/>
        </w:rPr>
        <w:t>’.</w:t>
      </w:r>
      <w:r w:rsidR="000143C1" w:rsidRPr="006F5E0C">
        <w:rPr>
          <w:rFonts w:ascii="Arial" w:hAnsi="Arial" w:cs="Arial"/>
          <w:sz w:val="24"/>
          <w:szCs w:val="24"/>
        </w:rPr>
        <w:t xml:space="preserve"> </w:t>
      </w:r>
    </w:p>
    <w:p w14:paraId="7F172A8C" w14:textId="311D9F29" w:rsidR="00D225AF" w:rsidRPr="00C63624" w:rsidRDefault="00D225AF" w:rsidP="0051335B">
      <w:pPr>
        <w:numPr>
          <w:ilvl w:val="0"/>
          <w:numId w:val="9"/>
        </w:numPr>
        <w:tabs>
          <w:tab w:val="clear" w:pos="432"/>
          <w:tab w:val="left" w:pos="425"/>
          <w:tab w:val="left" w:pos="851"/>
        </w:tabs>
        <w:spacing w:before="180"/>
        <w:rPr>
          <w:rFonts w:ascii="Arial" w:hAnsi="Arial" w:cs="Arial"/>
          <w:sz w:val="24"/>
          <w:szCs w:val="24"/>
        </w:rPr>
      </w:pPr>
      <w:r w:rsidRPr="00C63624">
        <w:rPr>
          <w:rFonts w:ascii="Arial" w:hAnsi="Arial" w:cs="Arial"/>
          <w:sz w:val="24"/>
          <w:szCs w:val="24"/>
        </w:rPr>
        <w:t xml:space="preserve">But what is an acceptable level of risk? </w:t>
      </w:r>
      <w:r w:rsidR="007F0E19" w:rsidRPr="00C63624">
        <w:rPr>
          <w:rFonts w:ascii="Arial" w:hAnsi="Arial" w:cs="Arial"/>
          <w:sz w:val="24"/>
          <w:szCs w:val="24"/>
        </w:rPr>
        <w:t>There</w:t>
      </w:r>
      <w:r w:rsidR="008B15B2">
        <w:rPr>
          <w:rFonts w:ascii="Arial" w:hAnsi="Arial" w:cs="Arial"/>
          <w:sz w:val="24"/>
          <w:szCs w:val="24"/>
        </w:rPr>
        <w:t xml:space="preserve"> seems to be </w:t>
      </w:r>
      <w:r w:rsidR="007F0E19" w:rsidRPr="00C63624">
        <w:rPr>
          <w:rFonts w:ascii="Arial" w:hAnsi="Arial" w:cs="Arial"/>
          <w:sz w:val="24"/>
          <w:szCs w:val="24"/>
        </w:rPr>
        <w:t xml:space="preserve">no absolute measure to answer that question but, short of complete closure, the </w:t>
      </w:r>
      <w:r w:rsidRPr="00C63624">
        <w:rPr>
          <w:rFonts w:ascii="Arial" w:hAnsi="Arial" w:cs="Arial"/>
          <w:sz w:val="24"/>
          <w:szCs w:val="24"/>
        </w:rPr>
        <w:t xml:space="preserve">legislation </w:t>
      </w:r>
      <w:r w:rsidR="007F0E19" w:rsidRPr="00C63624">
        <w:rPr>
          <w:rFonts w:ascii="Arial" w:hAnsi="Arial" w:cs="Arial"/>
          <w:sz w:val="24"/>
          <w:szCs w:val="24"/>
        </w:rPr>
        <w:t xml:space="preserve">requires NR to </w:t>
      </w:r>
      <w:r w:rsidRPr="00C63624">
        <w:rPr>
          <w:rFonts w:ascii="Arial" w:hAnsi="Arial" w:cs="Arial"/>
          <w:sz w:val="24"/>
          <w:szCs w:val="24"/>
        </w:rPr>
        <w:t xml:space="preserve">reduce the risk to a point “as low as reasonably practicable”. </w:t>
      </w:r>
      <w:r w:rsidR="00354521" w:rsidRPr="00C63624">
        <w:rPr>
          <w:rFonts w:ascii="Arial" w:hAnsi="Arial" w:cs="Arial"/>
          <w:sz w:val="24"/>
          <w:szCs w:val="24"/>
        </w:rPr>
        <w:t>I</w:t>
      </w:r>
      <w:r w:rsidR="007F0E19" w:rsidRPr="00C63624">
        <w:rPr>
          <w:rFonts w:ascii="Arial" w:hAnsi="Arial" w:cs="Arial"/>
          <w:sz w:val="24"/>
          <w:szCs w:val="24"/>
        </w:rPr>
        <w:t>n my approach to this issue</w:t>
      </w:r>
      <w:r w:rsidR="007D0BBE" w:rsidRPr="00C63624">
        <w:rPr>
          <w:rFonts w:ascii="Arial" w:hAnsi="Arial" w:cs="Arial"/>
          <w:sz w:val="24"/>
          <w:szCs w:val="24"/>
        </w:rPr>
        <w:t>,</w:t>
      </w:r>
      <w:r w:rsidR="007F0E19" w:rsidRPr="00C63624">
        <w:rPr>
          <w:rFonts w:ascii="Arial" w:hAnsi="Arial" w:cs="Arial"/>
          <w:sz w:val="24"/>
          <w:szCs w:val="24"/>
        </w:rPr>
        <w:t xml:space="preserve"> I shall interpret the </w:t>
      </w:r>
      <w:r w:rsidR="008B15B2">
        <w:rPr>
          <w:rFonts w:ascii="Arial" w:hAnsi="Arial" w:cs="Arial"/>
          <w:sz w:val="24"/>
          <w:szCs w:val="24"/>
        </w:rPr>
        <w:t>test to be</w:t>
      </w:r>
      <w:r w:rsidR="00354521" w:rsidRPr="00C63624">
        <w:rPr>
          <w:rFonts w:ascii="Arial" w:hAnsi="Arial" w:cs="Arial"/>
          <w:sz w:val="24"/>
          <w:szCs w:val="24"/>
        </w:rPr>
        <w:t xml:space="preserve"> whether, taking account of any reasonably practicable mitigations, the residual risk at this crossing would be acceptable in public safety terms.</w:t>
      </w:r>
    </w:p>
    <w:bookmarkEnd w:id="10"/>
    <w:p w14:paraId="60F4332E" w14:textId="114240C9" w:rsidR="00F022D2" w:rsidRPr="0095421D" w:rsidRDefault="00F022D2" w:rsidP="00F022D2">
      <w:pPr>
        <w:tabs>
          <w:tab w:val="left" w:pos="851"/>
        </w:tabs>
        <w:spacing w:before="180"/>
        <w:rPr>
          <w:rFonts w:ascii="Arial" w:hAnsi="Arial" w:cs="Arial"/>
          <w:i/>
          <w:iCs/>
          <w:sz w:val="24"/>
          <w:szCs w:val="24"/>
        </w:rPr>
      </w:pPr>
      <w:r w:rsidRPr="0095421D">
        <w:rPr>
          <w:rFonts w:ascii="Arial" w:hAnsi="Arial" w:cs="Arial"/>
          <w:i/>
          <w:iCs/>
          <w:sz w:val="24"/>
          <w:szCs w:val="24"/>
        </w:rPr>
        <w:t>Relevant risk assessment methodology</w:t>
      </w:r>
    </w:p>
    <w:p w14:paraId="190A083D" w14:textId="7E53AA72" w:rsidR="00D225AF" w:rsidRPr="00BE3C1C" w:rsidRDefault="00D225AF" w:rsidP="00D225AF">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NR’s system</w:t>
      </w:r>
      <w:r w:rsidR="007F0E19" w:rsidRPr="00BE3C1C">
        <w:rPr>
          <w:rFonts w:ascii="Arial" w:hAnsi="Arial" w:cs="Arial"/>
          <w:sz w:val="24"/>
          <w:szCs w:val="24"/>
        </w:rPr>
        <w:t>s</w:t>
      </w:r>
      <w:r w:rsidRPr="00BE3C1C">
        <w:rPr>
          <w:rFonts w:ascii="Arial" w:hAnsi="Arial" w:cs="Arial"/>
          <w:sz w:val="24"/>
          <w:szCs w:val="24"/>
        </w:rPr>
        <w:t xml:space="preserve"> for assessing risk are complex</w:t>
      </w:r>
      <w:r w:rsidR="00791A1B" w:rsidRPr="00BE3C1C">
        <w:rPr>
          <w:rFonts w:ascii="Arial" w:hAnsi="Arial" w:cs="Arial"/>
          <w:sz w:val="24"/>
          <w:szCs w:val="24"/>
        </w:rPr>
        <w:t xml:space="preserve"> </w:t>
      </w:r>
      <w:r w:rsidRPr="00BE3C1C">
        <w:rPr>
          <w:rFonts w:ascii="Arial" w:hAnsi="Arial" w:cs="Arial"/>
          <w:sz w:val="24"/>
          <w:szCs w:val="24"/>
        </w:rPr>
        <w:t xml:space="preserve">and </w:t>
      </w:r>
      <w:proofErr w:type="gramStart"/>
      <w:r w:rsidRPr="00BE3C1C">
        <w:rPr>
          <w:rFonts w:ascii="Arial" w:hAnsi="Arial" w:cs="Arial"/>
          <w:sz w:val="24"/>
          <w:szCs w:val="24"/>
        </w:rPr>
        <w:t>take into account</w:t>
      </w:r>
      <w:proofErr w:type="gramEnd"/>
      <w:r w:rsidRPr="00BE3C1C">
        <w:rPr>
          <w:rFonts w:ascii="Arial" w:hAnsi="Arial" w:cs="Arial"/>
          <w:sz w:val="24"/>
          <w:szCs w:val="24"/>
        </w:rPr>
        <w:t xml:space="preserve"> a myriad of factors. </w:t>
      </w:r>
      <w:r w:rsidR="00791A1B" w:rsidRPr="00BE3C1C">
        <w:rPr>
          <w:rFonts w:ascii="Arial" w:hAnsi="Arial" w:cs="Arial"/>
          <w:sz w:val="24"/>
          <w:szCs w:val="24"/>
        </w:rPr>
        <w:t xml:space="preserve">It incorporates both quantitative and qualitative assessments, the former based on risk modelling and the latter on the structured analysis of an experienced level crossing manager. </w:t>
      </w:r>
    </w:p>
    <w:p w14:paraId="080EB671" w14:textId="77777777" w:rsidR="00BF6117" w:rsidRPr="00BE3C1C" w:rsidRDefault="00791A1B" w:rsidP="00D225AF">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The ‘All Level Crossing Risk Model’ (ALCRM) </w:t>
      </w:r>
      <w:r w:rsidR="00F022D2" w:rsidRPr="00BE3C1C">
        <w:rPr>
          <w:rFonts w:ascii="Arial" w:hAnsi="Arial" w:cs="Arial"/>
          <w:sz w:val="24"/>
          <w:szCs w:val="24"/>
        </w:rPr>
        <w:t xml:space="preserve">is a recognised tool based on extensive research within the rail industry. This has two elements: </w:t>
      </w:r>
      <w:r w:rsidR="00D63778" w:rsidRPr="00BE3C1C">
        <w:rPr>
          <w:rFonts w:ascii="Arial" w:hAnsi="Arial" w:cs="Arial"/>
          <w:sz w:val="24"/>
          <w:szCs w:val="24"/>
        </w:rPr>
        <w:t>“</w:t>
      </w:r>
      <w:r w:rsidR="00F022D2" w:rsidRPr="00BE3C1C">
        <w:rPr>
          <w:rFonts w:ascii="Arial" w:hAnsi="Arial" w:cs="Arial"/>
          <w:sz w:val="24"/>
          <w:szCs w:val="24"/>
        </w:rPr>
        <w:t>collective risk</w:t>
      </w:r>
      <w:r w:rsidR="00D63778" w:rsidRPr="00BE3C1C">
        <w:rPr>
          <w:rFonts w:ascii="Arial" w:hAnsi="Arial" w:cs="Arial"/>
          <w:sz w:val="24"/>
          <w:szCs w:val="24"/>
        </w:rPr>
        <w:t>”</w:t>
      </w:r>
      <w:r w:rsidR="00F022D2" w:rsidRPr="00BE3C1C">
        <w:rPr>
          <w:rFonts w:ascii="Arial" w:hAnsi="Arial" w:cs="Arial"/>
          <w:sz w:val="24"/>
          <w:szCs w:val="24"/>
        </w:rPr>
        <w:t xml:space="preserve"> and </w:t>
      </w:r>
      <w:r w:rsidR="00D63778" w:rsidRPr="00BE3C1C">
        <w:rPr>
          <w:rFonts w:ascii="Arial" w:hAnsi="Arial" w:cs="Arial"/>
          <w:sz w:val="24"/>
          <w:szCs w:val="24"/>
        </w:rPr>
        <w:t>“</w:t>
      </w:r>
      <w:r w:rsidR="00F022D2" w:rsidRPr="00BE3C1C">
        <w:rPr>
          <w:rFonts w:ascii="Arial" w:hAnsi="Arial" w:cs="Arial"/>
          <w:sz w:val="24"/>
          <w:szCs w:val="24"/>
        </w:rPr>
        <w:t>individual risk</w:t>
      </w:r>
      <w:r w:rsidR="00D63778" w:rsidRPr="00BE3C1C">
        <w:rPr>
          <w:rFonts w:ascii="Arial" w:hAnsi="Arial" w:cs="Arial"/>
          <w:sz w:val="24"/>
          <w:szCs w:val="24"/>
        </w:rPr>
        <w:t>”</w:t>
      </w:r>
      <w:r w:rsidR="00F022D2" w:rsidRPr="00BE3C1C">
        <w:rPr>
          <w:rFonts w:ascii="Arial" w:hAnsi="Arial" w:cs="Arial"/>
          <w:sz w:val="24"/>
          <w:szCs w:val="24"/>
        </w:rPr>
        <w:t xml:space="preserve"> of fatality. </w:t>
      </w:r>
    </w:p>
    <w:p w14:paraId="038DB9A4" w14:textId="415FF6BB" w:rsidR="00BF6117" w:rsidRPr="00956CF1" w:rsidRDefault="00F022D2" w:rsidP="00D225AF">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Collective risk is a measure of</w:t>
      </w:r>
      <w:r w:rsidR="00BF6117" w:rsidRPr="00BE3C1C">
        <w:rPr>
          <w:rFonts w:ascii="Arial" w:hAnsi="Arial" w:cs="Arial"/>
          <w:sz w:val="24"/>
          <w:szCs w:val="24"/>
        </w:rPr>
        <w:t xml:space="preserve"> the total harm or safety loss, expressed in terms of “</w:t>
      </w:r>
      <w:r w:rsidR="008C5BB7">
        <w:rPr>
          <w:rFonts w:ascii="Arial" w:hAnsi="Arial" w:cs="Arial"/>
          <w:sz w:val="24"/>
          <w:szCs w:val="24"/>
        </w:rPr>
        <w:t>f</w:t>
      </w:r>
      <w:r w:rsidR="00BF6117" w:rsidRPr="00BE3C1C">
        <w:rPr>
          <w:rFonts w:ascii="Arial" w:hAnsi="Arial" w:cs="Arial"/>
          <w:sz w:val="24"/>
          <w:szCs w:val="24"/>
        </w:rPr>
        <w:t xml:space="preserve">atalities and </w:t>
      </w:r>
      <w:r w:rsidR="008C5BB7">
        <w:rPr>
          <w:rFonts w:ascii="Arial" w:hAnsi="Arial" w:cs="Arial"/>
          <w:sz w:val="24"/>
          <w:szCs w:val="24"/>
        </w:rPr>
        <w:t>w</w:t>
      </w:r>
      <w:r w:rsidR="00BF6117" w:rsidRPr="00BE3C1C">
        <w:rPr>
          <w:rFonts w:ascii="Arial" w:hAnsi="Arial" w:cs="Arial"/>
          <w:sz w:val="24"/>
          <w:szCs w:val="24"/>
        </w:rPr>
        <w:t xml:space="preserve">eighted </w:t>
      </w:r>
      <w:r w:rsidR="008C5BB7">
        <w:rPr>
          <w:rFonts w:ascii="Arial" w:hAnsi="Arial" w:cs="Arial"/>
          <w:sz w:val="24"/>
          <w:szCs w:val="24"/>
        </w:rPr>
        <w:t>i</w:t>
      </w:r>
      <w:r w:rsidR="00BF6117" w:rsidRPr="00BE3C1C">
        <w:rPr>
          <w:rFonts w:ascii="Arial" w:hAnsi="Arial" w:cs="Arial"/>
          <w:sz w:val="24"/>
          <w:szCs w:val="24"/>
        </w:rPr>
        <w:t xml:space="preserve">njuries” (FWI) per year. The risk is ranked from 1 to 13 where 1 represents the highest risk.  This does not relate </w:t>
      </w:r>
      <w:r w:rsidR="005B1892">
        <w:rPr>
          <w:rFonts w:ascii="Arial" w:hAnsi="Arial" w:cs="Arial"/>
          <w:sz w:val="24"/>
          <w:szCs w:val="24"/>
        </w:rPr>
        <w:t xml:space="preserve">directly </w:t>
      </w:r>
      <w:r w:rsidR="00BF6117" w:rsidRPr="00BE3C1C">
        <w:rPr>
          <w:rFonts w:ascii="Arial" w:hAnsi="Arial" w:cs="Arial"/>
          <w:sz w:val="24"/>
          <w:szCs w:val="24"/>
        </w:rPr>
        <w:t xml:space="preserve">to the type of crossing; crossings that are busy with lower levels of protection are ranked more highly whereas lightly used crossings that have high levels of protection receive rankings </w:t>
      </w:r>
      <w:r w:rsidR="00BF6117" w:rsidRPr="00956CF1">
        <w:rPr>
          <w:rFonts w:ascii="Arial" w:hAnsi="Arial" w:cs="Arial"/>
          <w:sz w:val="24"/>
          <w:szCs w:val="24"/>
        </w:rPr>
        <w:t>towards the lower end.</w:t>
      </w:r>
    </w:p>
    <w:p w14:paraId="53EC0591" w14:textId="77777777" w:rsidR="00956CF1" w:rsidRPr="00956CF1" w:rsidRDefault="006F7C5F" w:rsidP="00D225AF">
      <w:pPr>
        <w:numPr>
          <w:ilvl w:val="0"/>
          <w:numId w:val="9"/>
        </w:numPr>
        <w:tabs>
          <w:tab w:val="clear" w:pos="432"/>
          <w:tab w:val="left" w:pos="425"/>
          <w:tab w:val="left" w:pos="851"/>
        </w:tabs>
        <w:spacing w:before="180"/>
        <w:rPr>
          <w:rFonts w:ascii="Arial" w:hAnsi="Arial" w:cs="Arial"/>
          <w:sz w:val="24"/>
          <w:szCs w:val="24"/>
        </w:rPr>
      </w:pPr>
      <w:r w:rsidRPr="00956CF1">
        <w:rPr>
          <w:rFonts w:ascii="Arial" w:hAnsi="Arial" w:cs="Arial"/>
          <w:sz w:val="24"/>
          <w:szCs w:val="24"/>
        </w:rPr>
        <w:t>For individual risk, ALCRM calculates the probability of fatality expressed as a letter and ranked from A (the highest risk) to M (the lowest).  This is also unrelated to crossing type</w:t>
      </w:r>
      <w:r w:rsidR="00B2105D" w:rsidRPr="00956CF1">
        <w:rPr>
          <w:rFonts w:ascii="Arial" w:hAnsi="Arial" w:cs="Arial"/>
          <w:sz w:val="24"/>
          <w:szCs w:val="24"/>
        </w:rPr>
        <w:t>,</w:t>
      </w:r>
      <w:r w:rsidRPr="00956CF1">
        <w:rPr>
          <w:rFonts w:ascii="Arial" w:hAnsi="Arial" w:cs="Arial"/>
          <w:sz w:val="24"/>
          <w:szCs w:val="24"/>
        </w:rPr>
        <w:t xml:space="preserve"> those with higher degrees of protection being grouped around the lower end and less protected crossings at the higher end.</w:t>
      </w:r>
    </w:p>
    <w:p w14:paraId="0F3F1B53" w14:textId="533E3B37" w:rsidR="00F022D2" w:rsidRPr="00956CF1" w:rsidRDefault="001B6EEE" w:rsidP="00391C07">
      <w:pPr>
        <w:numPr>
          <w:ilvl w:val="0"/>
          <w:numId w:val="9"/>
        </w:numPr>
        <w:tabs>
          <w:tab w:val="clear" w:pos="432"/>
          <w:tab w:val="left" w:pos="425"/>
          <w:tab w:val="left" w:pos="851"/>
        </w:tabs>
        <w:spacing w:before="180"/>
        <w:rPr>
          <w:rFonts w:ascii="Arial" w:hAnsi="Arial" w:cs="Arial"/>
          <w:sz w:val="24"/>
          <w:szCs w:val="24"/>
        </w:rPr>
      </w:pPr>
      <w:r w:rsidRPr="00956CF1">
        <w:rPr>
          <w:rFonts w:ascii="Arial" w:hAnsi="Arial" w:cs="Arial"/>
          <w:sz w:val="24"/>
          <w:szCs w:val="24"/>
        </w:rPr>
        <w:lastRenderedPageBreak/>
        <w:t xml:space="preserve"> </w:t>
      </w:r>
      <w:r w:rsidR="00900098" w:rsidRPr="00956CF1">
        <w:rPr>
          <w:rFonts w:ascii="Arial" w:hAnsi="Arial" w:cs="Arial"/>
          <w:sz w:val="24"/>
          <w:szCs w:val="24"/>
        </w:rPr>
        <w:t xml:space="preserve">The ALCRM score is not an absolute figure; it </w:t>
      </w:r>
      <w:r w:rsidR="00F022D2" w:rsidRPr="00956CF1">
        <w:rPr>
          <w:rFonts w:ascii="Arial" w:hAnsi="Arial" w:cs="Arial"/>
          <w:sz w:val="24"/>
          <w:szCs w:val="24"/>
        </w:rPr>
        <w:t>is used to undertake a comparative assessment of different level crossings to determine the effect (higher or lower risk) of any proposed mitigation measure. It generates a monetary figure against which to assess the likely cost of a proposed mitigation scheme when assessing what is or is not reasonably practicable.</w:t>
      </w:r>
      <w:r w:rsidR="00295029" w:rsidRPr="00956CF1">
        <w:rPr>
          <w:rFonts w:ascii="Arial" w:hAnsi="Arial" w:cs="Arial"/>
          <w:sz w:val="24"/>
          <w:szCs w:val="24"/>
        </w:rPr>
        <w:t xml:space="preserve"> As such, the calculated levels of risk are used as one part of NR’s overall risk management process, identifying the relative risks of different level crossings and guiding business decisions on crossing upgrades and closures. </w:t>
      </w:r>
      <w:r w:rsidR="00900098" w:rsidRPr="00956CF1">
        <w:rPr>
          <w:rFonts w:ascii="Arial" w:hAnsi="Arial" w:cs="Arial"/>
          <w:sz w:val="24"/>
          <w:szCs w:val="24"/>
        </w:rPr>
        <w:t xml:space="preserve">In the ranked schedule of priority cases, as some crossings are closed, others </w:t>
      </w:r>
      <w:proofErr w:type="gramStart"/>
      <w:r w:rsidR="00956CF1" w:rsidRPr="00956CF1">
        <w:rPr>
          <w:rFonts w:ascii="Arial" w:hAnsi="Arial" w:cs="Arial"/>
          <w:sz w:val="24"/>
          <w:szCs w:val="24"/>
        </w:rPr>
        <w:t>r</w:t>
      </w:r>
      <w:r w:rsidR="00900098" w:rsidRPr="00956CF1">
        <w:rPr>
          <w:rFonts w:ascii="Arial" w:hAnsi="Arial" w:cs="Arial"/>
          <w:sz w:val="24"/>
          <w:szCs w:val="24"/>
        </w:rPr>
        <w:t>ise up</w:t>
      </w:r>
      <w:proofErr w:type="gramEnd"/>
      <w:r w:rsidR="00900098" w:rsidRPr="00956CF1">
        <w:rPr>
          <w:rFonts w:ascii="Arial" w:hAnsi="Arial" w:cs="Arial"/>
          <w:sz w:val="24"/>
          <w:szCs w:val="24"/>
        </w:rPr>
        <w:t xml:space="preserve"> the list.</w:t>
      </w:r>
    </w:p>
    <w:p w14:paraId="2626DC98" w14:textId="6904AD85" w:rsidR="00701D6A" w:rsidRDefault="00490A79" w:rsidP="001E2245">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T</w:t>
      </w:r>
      <w:r w:rsidR="00D63778" w:rsidRPr="00593B96">
        <w:rPr>
          <w:rFonts w:ascii="Arial" w:hAnsi="Arial" w:cs="Arial"/>
          <w:sz w:val="24"/>
          <w:szCs w:val="24"/>
        </w:rPr>
        <w:t>his model</w:t>
      </w:r>
      <w:r w:rsidR="00A703AF" w:rsidRPr="00593B96">
        <w:rPr>
          <w:rFonts w:ascii="Arial" w:hAnsi="Arial" w:cs="Arial"/>
          <w:sz w:val="24"/>
          <w:szCs w:val="24"/>
        </w:rPr>
        <w:t xml:space="preserve"> </w:t>
      </w:r>
      <w:r w:rsidR="00295029" w:rsidRPr="00593B96">
        <w:rPr>
          <w:rFonts w:ascii="Arial" w:hAnsi="Arial" w:cs="Arial"/>
          <w:sz w:val="24"/>
          <w:szCs w:val="24"/>
        </w:rPr>
        <w:t xml:space="preserve">uses the basic principles of risk assessment, identifying hazards, frequency and consequences leading to a calculation of risk, varying according to the </w:t>
      </w:r>
      <w:proofErr w:type="gramStart"/>
      <w:r w:rsidR="00295029" w:rsidRPr="00593B96">
        <w:rPr>
          <w:rFonts w:ascii="Arial" w:hAnsi="Arial" w:cs="Arial"/>
          <w:sz w:val="24"/>
          <w:szCs w:val="24"/>
        </w:rPr>
        <w:t>particular characteristics</w:t>
      </w:r>
      <w:proofErr w:type="gramEnd"/>
      <w:r w:rsidR="00295029" w:rsidRPr="00593B96">
        <w:rPr>
          <w:rFonts w:ascii="Arial" w:hAnsi="Arial" w:cs="Arial"/>
          <w:sz w:val="24"/>
          <w:szCs w:val="24"/>
        </w:rPr>
        <w:t xml:space="preserve"> of the crossing, the people using it, the number of lines to be crossed, the number and frequency of trains, train speed and variance of speed. </w:t>
      </w:r>
      <w:r w:rsidR="00593B96" w:rsidRPr="00593B96">
        <w:rPr>
          <w:rFonts w:ascii="Arial" w:hAnsi="Arial" w:cs="Arial"/>
          <w:sz w:val="24"/>
          <w:szCs w:val="24"/>
        </w:rPr>
        <w:t xml:space="preserve">It can also </w:t>
      </w:r>
      <w:r w:rsidR="00701D6A" w:rsidRPr="00593B96">
        <w:rPr>
          <w:rFonts w:ascii="Arial" w:hAnsi="Arial" w:cs="Arial"/>
          <w:sz w:val="24"/>
          <w:szCs w:val="24"/>
        </w:rPr>
        <w:t xml:space="preserve">look at the causes of accidents that could occur at different types of crossing, for example </w:t>
      </w:r>
      <w:r w:rsidR="00711D43" w:rsidRPr="00593B96">
        <w:rPr>
          <w:rFonts w:ascii="Arial" w:hAnsi="Arial" w:cs="Arial"/>
          <w:sz w:val="24"/>
          <w:szCs w:val="24"/>
        </w:rPr>
        <w:t xml:space="preserve">footpaths where users are responsible for complying with signage and for making their own decision on when it is safe to cross where accidents may be caused by failure to correctly </w:t>
      </w:r>
      <w:r w:rsidR="005B1892">
        <w:rPr>
          <w:rFonts w:ascii="Arial" w:hAnsi="Arial" w:cs="Arial"/>
          <w:sz w:val="24"/>
          <w:szCs w:val="24"/>
        </w:rPr>
        <w:t>‘</w:t>
      </w:r>
      <w:r w:rsidR="00711D43" w:rsidRPr="00593B96">
        <w:rPr>
          <w:rFonts w:ascii="Arial" w:hAnsi="Arial" w:cs="Arial"/>
          <w:sz w:val="24"/>
          <w:szCs w:val="24"/>
        </w:rPr>
        <w:t>stop, look and listen</w:t>
      </w:r>
      <w:r w:rsidR="005B1892">
        <w:rPr>
          <w:rFonts w:ascii="Arial" w:hAnsi="Arial" w:cs="Arial"/>
          <w:sz w:val="24"/>
          <w:szCs w:val="24"/>
        </w:rPr>
        <w:t>’</w:t>
      </w:r>
      <w:r w:rsidR="00711D43" w:rsidRPr="00593B96">
        <w:rPr>
          <w:rFonts w:ascii="Arial" w:hAnsi="Arial" w:cs="Arial"/>
          <w:sz w:val="24"/>
          <w:szCs w:val="24"/>
        </w:rPr>
        <w:t xml:space="preserve"> for trains.</w:t>
      </w:r>
    </w:p>
    <w:p w14:paraId="3A9B14E2" w14:textId="15727EA8" w:rsidR="00313A93" w:rsidRDefault="00A774B6" w:rsidP="003524C8">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T</w:t>
      </w:r>
      <w:r w:rsidR="00B34229">
        <w:rPr>
          <w:rFonts w:ascii="Arial" w:hAnsi="Arial" w:cs="Arial"/>
          <w:sz w:val="24"/>
          <w:szCs w:val="24"/>
        </w:rPr>
        <w:t xml:space="preserve">he </w:t>
      </w:r>
      <w:r w:rsidR="008C5BB7">
        <w:rPr>
          <w:rFonts w:ascii="Arial" w:hAnsi="Arial" w:cs="Arial"/>
          <w:sz w:val="24"/>
          <w:szCs w:val="24"/>
        </w:rPr>
        <w:t>n</w:t>
      </w:r>
      <w:r w:rsidR="00313A93" w:rsidRPr="00BE3C1C">
        <w:rPr>
          <w:rFonts w:ascii="Arial" w:hAnsi="Arial" w:cs="Arial"/>
          <w:sz w:val="24"/>
          <w:szCs w:val="24"/>
        </w:rPr>
        <w:t xml:space="preserve">arrative </w:t>
      </w:r>
      <w:r w:rsidR="008C5BB7">
        <w:rPr>
          <w:rFonts w:ascii="Arial" w:hAnsi="Arial" w:cs="Arial"/>
          <w:sz w:val="24"/>
          <w:szCs w:val="24"/>
        </w:rPr>
        <w:t>r</w:t>
      </w:r>
      <w:r w:rsidR="00313A93" w:rsidRPr="00BE3C1C">
        <w:rPr>
          <w:rFonts w:ascii="Arial" w:hAnsi="Arial" w:cs="Arial"/>
          <w:sz w:val="24"/>
          <w:szCs w:val="24"/>
        </w:rPr>
        <w:t xml:space="preserve">isk </w:t>
      </w:r>
      <w:r w:rsidR="008C5BB7">
        <w:rPr>
          <w:rFonts w:ascii="Arial" w:hAnsi="Arial" w:cs="Arial"/>
          <w:sz w:val="24"/>
          <w:szCs w:val="24"/>
        </w:rPr>
        <w:t>a</w:t>
      </w:r>
      <w:r w:rsidR="00313A93" w:rsidRPr="00BE3C1C">
        <w:rPr>
          <w:rFonts w:ascii="Arial" w:hAnsi="Arial" w:cs="Arial"/>
          <w:sz w:val="24"/>
          <w:szCs w:val="24"/>
        </w:rPr>
        <w:t xml:space="preserve">ssessment </w:t>
      </w:r>
      <w:r>
        <w:rPr>
          <w:rFonts w:ascii="Arial" w:hAnsi="Arial" w:cs="Arial"/>
          <w:sz w:val="24"/>
          <w:szCs w:val="24"/>
        </w:rPr>
        <w:t xml:space="preserve">brings together </w:t>
      </w:r>
      <w:r w:rsidRPr="00A774B6">
        <w:rPr>
          <w:rFonts w:ascii="Arial" w:hAnsi="Arial" w:cs="Arial"/>
          <w:sz w:val="24"/>
          <w:szCs w:val="24"/>
        </w:rPr>
        <w:t xml:space="preserve">the </w:t>
      </w:r>
      <w:r w:rsidR="00B34229" w:rsidRPr="00A774B6">
        <w:rPr>
          <w:rFonts w:ascii="Arial" w:hAnsi="Arial" w:cs="Arial"/>
          <w:sz w:val="24"/>
          <w:szCs w:val="24"/>
        </w:rPr>
        <w:t>quantitative</w:t>
      </w:r>
      <w:r w:rsidR="00B34229">
        <w:rPr>
          <w:rFonts w:ascii="Arial" w:hAnsi="Arial" w:cs="Arial"/>
          <w:sz w:val="24"/>
          <w:szCs w:val="24"/>
        </w:rPr>
        <w:t xml:space="preserve"> </w:t>
      </w:r>
      <w:r>
        <w:rPr>
          <w:rFonts w:ascii="Arial" w:hAnsi="Arial" w:cs="Arial"/>
          <w:sz w:val="24"/>
          <w:szCs w:val="24"/>
        </w:rPr>
        <w:t xml:space="preserve">calculations with the qualitative assessment </w:t>
      </w:r>
      <w:r w:rsidR="00B34229">
        <w:rPr>
          <w:rFonts w:ascii="Arial" w:hAnsi="Arial" w:cs="Arial"/>
          <w:sz w:val="24"/>
          <w:szCs w:val="24"/>
        </w:rPr>
        <w:t>of risk</w:t>
      </w:r>
      <w:r>
        <w:rPr>
          <w:rFonts w:ascii="Arial" w:hAnsi="Arial" w:cs="Arial"/>
          <w:sz w:val="24"/>
          <w:szCs w:val="24"/>
        </w:rPr>
        <w:t xml:space="preserve"> through </w:t>
      </w:r>
      <w:r w:rsidR="00B34229">
        <w:rPr>
          <w:rFonts w:ascii="Arial" w:hAnsi="Arial" w:cs="Arial"/>
          <w:sz w:val="24"/>
          <w:szCs w:val="24"/>
        </w:rPr>
        <w:t>a structured analysis by the Level Crossing Manager. Site inspection, external stakeholder engagement, analyses of user demographic</w:t>
      </w:r>
      <w:r w:rsidR="00182556">
        <w:rPr>
          <w:rFonts w:ascii="Arial" w:hAnsi="Arial" w:cs="Arial"/>
          <w:sz w:val="24"/>
          <w:szCs w:val="24"/>
        </w:rPr>
        <w:t>s</w:t>
      </w:r>
      <w:r w:rsidR="00B34229">
        <w:rPr>
          <w:rFonts w:ascii="Arial" w:hAnsi="Arial" w:cs="Arial"/>
          <w:sz w:val="24"/>
          <w:szCs w:val="24"/>
        </w:rPr>
        <w:t>, accident history, network trends and behavioural norms are all factored into the assessment to provide a broad</w:t>
      </w:r>
      <w:r w:rsidR="00182556">
        <w:rPr>
          <w:rFonts w:ascii="Arial" w:hAnsi="Arial" w:cs="Arial"/>
          <w:sz w:val="24"/>
          <w:szCs w:val="24"/>
        </w:rPr>
        <w:t>er</w:t>
      </w:r>
      <w:r w:rsidR="00B34229">
        <w:rPr>
          <w:rFonts w:ascii="Arial" w:hAnsi="Arial" w:cs="Arial"/>
          <w:sz w:val="24"/>
          <w:szCs w:val="24"/>
        </w:rPr>
        <w:t xml:space="preserve"> and more holistic perspective as part of the decision-making process.</w:t>
      </w:r>
    </w:p>
    <w:p w14:paraId="6471A60E" w14:textId="48381745" w:rsidR="00956CF1" w:rsidRDefault="00956CF1" w:rsidP="003524C8">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Before the crossing </w:t>
      </w:r>
      <w:r w:rsidRPr="00956CF1">
        <w:rPr>
          <w:rFonts w:ascii="Arial" w:hAnsi="Arial" w:cs="Arial"/>
          <w:sz w:val="24"/>
          <w:szCs w:val="24"/>
        </w:rPr>
        <w:t>was closed in 2017 its risk score was C3. Since then</w:t>
      </w:r>
      <w:r>
        <w:rPr>
          <w:rFonts w:ascii="Arial" w:hAnsi="Arial" w:cs="Arial"/>
          <w:sz w:val="24"/>
          <w:szCs w:val="24"/>
        </w:rPr>
        <w:t>,</w:t>
      </w:r>
      <w:r w:rsidRPr="00956CF1">
        <w:rPr>
          <w:rFonts w:ascii="Arial" w:hAnsi="Arial" w:cs="Arial"/>
          <w:sz w:val="24"/>
          <w:szCs w:val="24"/>
        </w:rPr>
        <w:t xml:space="preserve"> an updated version of the software indicates that if the crossing were to be reopened, the risk score would now be C2.</w:t>
      </w:r>
      <w:r w:rsidR="00B807D8">
        <w:rPr>
          <w:rFonts w:ascii="Arial" w:hAnsi="Arial" w:cs="Arial"/>
          <w:sz w:val="24"/>
          <w:szCs w:val="24"/>
        </w:rPr>
        <w:t xml:space="preserve"> </w:t>
      </w:r>
    </w:p>
    <w:p w14:paraId="2AE18D7B" w14:textId="36832746" w:rsidR="00B807D8" w:rsidRDefault="00B807D8" w:rsidP="003524C8">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No alternative methodology or risk assessment systems were submitted at the inquiry, but the data on which NR relied in producing its figures was rigorously challenged by objectors. </w:t>
      </w:r>
    </w:p>
    <w:p w14:paraId="06360C31" w14:textId="432B0470" w:rsidR="000143C1" w:rsidRPr="0095421D" w:rsidRDefault="00CC1E3A" w:rsidP="00CC1E3A">
      <w:pPr>
        <w:tabs>
          <w:tab w:val="left" w:pos="851"/>
        </w:tabs>
        <w:spacing w:before="180"/>
        <w:rPr>
          <w:rFonts w:ascii="Arial" w:hAnsi="Arial" w:cs="Arial"/>
          <w:i/>
          <w:iCs/>
          <w:sz w:val="24"/>
          <w:szCs w:val="24"/>
        </w:rPr>
      </w:pPr>
      <w:r w:rsidRPr="0095421D">
        <w:rPr>
          <w:rFonts w:ascii="Arial" w:hAnsi="Arial" w:cs="Arial"/>
          <w:i/>
          <w:iCs/>
          <w:sz w:val="24"/>
          <w:szCs w:val="24"/>
        </w:rPr>
        <w:t>Safety at Bailey Lane level crossing</w:t>
      </w:r>
    </w:p>
    <w:p w14:paraId="2BA3DE28" w14:textId="099FB18D" w:rsidR="00FD6977" w:rsidRPr="00BE3C1C" w:rsidRDefault="00216113" w:rsidP="000143C1">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As I have already note</w:t>
      </w:r>
      <w:r w:rsidR="0030247C" w:rsidRPr="00BE3C1C">
        <w:rPr>
          <w:rFonts w:ascii="Arial" w:hAnsi="Arial" w:cs="Arial"/>
          <w:sz w:val="24"/>
          <w:szCs w:val="24"/>
        </w:rPr>
        <w:t>d</w:t>
      </w:r>
      <w:r w:rsidRPr="00BE3C1C">
        <w:rPr>
          <w:rFonts w:ascii="Arial" w:hAnsi="Arial" w:cs="Arial"/>
          <w:sz w:val="24"/>
          <w:szCs w:val="24"/>
        </w:rPr>
        <w:t>, t</w:t>
      </w:r>
      <w:r w:rsidR="00FD6977" w:rsidRPr="00BE3C1C">
        <w:rPr>
          <w:rFonts w:ascii="Arial" w:hAnsi="Arial" w:cs="Arial"/>
          <w:sz w:val="24"/>
          <w:szCs w:val="24"/>
        </w:rPr>
        <w:t>he crossing at Bailey Lane is currently closed by TRO</w:t>
      </w:r>
      <w:r w:rsidRPr="00BE3C1C">
        <w:rPr>
          <w:rFonts w:ascii="Arial" w:hAnsi="Arial" w:cs="Arial"/>
          <w:sz w:val="24"/>
          <w:szCs w:val="24"/>
        </w:rPr>
        <w:t>.  P</w:t>
      </w:r>
      <w:r w:rsidR="00831FAA" w:rsidRPr="00BE3C1C">
        <w:rPr>
          <w:rFonts w:ascii="Arial" w:hAnsi="Arial" w:cs="Arial"/>
          <w:sz w:val="24"/>
          <w:szCs w:val="24"/>
        </w:rPr>
        <w:t>aradoxically</w:t>
      </w:r>
      <w:r w:rsidR="00FD6977" w:rsidRPr="00BE3C1C">
        <w:rPr>
          <w:rFonts w:ascii="Arial" w:hAnsi="Arial" w:cs="Arial"/>
          <w:sz w:val="24"/>
          <w:szCs w:val="24"/>
        </w:rPr>
        <w:t xml:space="preserve">, </w:t>
      </w:r>
      <w:r w:rsidRPr="00BE3C1C">
        <w:rPr>
          <w:rFonts w:ascii="Arial" w:hAnsi="Arial" w:cs="Arial"/>
          <w:sz w:val="24"/>
          <w:szCs w:val="24"/>
        </w:rPr>
        <w:t xml:space="preserve">it </w:t>
      </w:r>
      <w:r w:rsidR="00FD6977" w:rsidRPr="00BE3C1C">
        <w:rPr>
          <w:rFonts w:ascii="Arial" w:hAnsi="Arial" w:cs="Arial"/>
          <w:sz w:val="24"/>
          <w:szCs w:val="24"/>
        </w:rPr>
        <w:t>could therefore be said to be completely safe</w:t>
      </w:r>
      <w:r w:rsidRPr="00BE3C1C">
        <w:rPr>
          <w:rFonts w:ascii="Arial" w:hAnsi="Arial" w:cs="Arial"/>
          <w:sz w:val="24"/>
          <w:szCs w:val="24"/>
        </w:rPr>
        <w:t xml:space="preserve"> at present </w:t>
      </w:r>
      <w:r w:rsidR="00831FAA" w:rsidRPr="00BE3C1C">
        <w:rPr>
          <w:rFonts w:ascii="Arial" w:hAnsi="Arial" w:cs="Arial"/>
          <w:sz w:val="24"/>
          <w:szCs w:val="24"/>
        </w:rPr>
        <w:t xml:space="preserve">and </w:t>
      </w:r>
      <w:r w:rsidRPr="00BE3C1C">
        <w:rPr>
          <w:rFonts w:ascii="Arial" w:hAnsi="Arial" w:cs="Arial"/>
          <w:sz w:val="24"/>
          <w:szCs w:val="24"/>
        </w:rPr>
        <w:t>whilst the public cannot access it</w:t>
      </w:r>
      <w:r w:rsidR="00FD6977" w:rsidRPr="00BE3C1C">
        <w:rPr>
          <w:rFonts w:ascii="Arial" w:hAnsi="Arial" w:cs="Arial"/>
          <w:sz w:val="24"/>
          <w:szCs w:val="24"/>
        </w:rPr>
        <w:t xml:space="preserve">. </w:t>
      </w:r>
      <w:r w:rsidRPr="00BE3C1C">
        <w:rPr>
          <w:rFonts w:ascii="Arial" w:hAnsi="Arial" w:cs="Arial"/>
          <w:sz w:val="24"/>
          <w:szCs w:val="24"/>
        </w:rPr>
        <w:t xml:space="preserve">In truth, </w:t>
      </w:r>
      <w:r w:rsidR="00FD6977" w:rsidRPr="00BE3C1C">
        <w:rPr>
          <w:rFonts w:ascii="Arial" w:hAnsi="Arial" w:cs="Arial"/>
          <w:sz w:val="24"/>
          <w:szCs w:val="24"/>
        </w:rPr>
        <w:t>this is only a temporary measure, although objector Mr Wilson suggest</w:t>
      </w:r>
      <w:r w:rsidR="001461F3">
        <w:rPr>
          <w:rFonts w:ascii="Arial" w:hAnsi="Arial" w:cs="Arial"/>
          <w:sz w:val="24"/>
          <w:szCs w:val="24"/>
        </w:rPr>
        <w:t>ed</w:t>
      </w:r>
      <w:r w:rsidR="00FD6977" w:rsidRPr="00BE3C1C">
        <w:rPr>
          <w:rFonts w:ascii="Arial" w:hAnsi="Arial" w:cs="Arial"/>
          <w:sz w:val="24"/>
          <w:szCs w:val="24"/>
        </w:rPr>
        <w:t xml:space="preserve"> that a series of TROs might provide a </w:t>
      </w:r>
      <w:r w:rsidR="00CB2263" w:rsidRPr="00BE3C1C">
        <w:rPr>
          <w:rFonts w:ascii="Arial" w:hAnsi="Arial" w:cs="Arial"/>
          <w:sz w:val="24"/>
          <w:szCs w:val="24"/>
        </w:rPr>
        <w:t>remedy</w:t>
      </w:r>
      <w:r w:rsidR="00FD6977" w:rsidRPr="00BE3C1C">
        <w:rPr>
          <w:rFonts w:ascii="Arial" w:hAnsi="Arial" w:cs="Arial"/>
          <w:sz w:val="24"/>
          <w:szCs w:val="24"/>
        </w:rPr>
        <w:t xml:space="preserve"> </w:t>
      </w:r>
      <w:r w:rsidRPr="00BE3C1C">
        <w:rPr>
          <w:rFonts w:ascii="Arial" w:hAnsi="Arial" w:cs="Arial"/>
          <w:sz w:val="24"/>
          <w:szCs w:val="24"/>
        </w:rPr>
        <w:t xml:space="preserve">for limiting risk </w:t>
      </w:r>
      <w:r w:rsidR="00FD6977" w:rsidRPr="00BE3C1C">
        <w:rPr>
          <w:rFonts w:ascii="Arial" w:hAnsi="Arial" w:cs="Arial"/>
          <w:sz w:val="24"/>
          <w:szCs w:val="24"/>
        </w:rPr>
        <w:t xml:space="preserve">until technological advances </w:t>
      </w:r>
      <w:r w:rsidRPr="00BE3C1C">
        <w:rPr>
          <w:rFonts w:ascii="Arial" w:hAnsi="Arial" w:cs="Arial"/>
          <w:sz w:val="24"/>
          <w:szCs w:val="24"/>
        </w:rPr>
        <w:t xml:space="preserve">can </w:t>
      </w:r>
      <w:r w:rsidR="00FD6977" w:rsidRPr="00BE3C1C">
        <w:rPr>
          <w:rFonts w:ascii="Arial" w:hAnsi="Arial" w:cs="Arial"/>
          <w:sz w:val="24"/>
          <w:szCs w:val="24"/>
        </w:rPr>
        <w:t xml:space="preserve">provide an adequate solution to management of the crossing. </w:t>
      </w:r>
    </w:p>
    <w:p w14:paraId="7DE5C97A" w14:textId="403C7E0D" w:rsidR="00CB2263" w:rsidRPr="00BE3C1C" w:rsidRDefault="00FD6977" w:rsidP="000143C1">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Although I </w:t>
      </w:r>
      <w:r w:rsidR="00831FAA" w:rsidRPr="00BE3C1C">
        <w:rPr>
          <w:rFonts w:ascii="Arial" w:hAnsi="Arial" w:cs="Arial"/>
          <w:sz w:val="24"/>
          <w:szCs w:val="24"/>
        </w:rPr>
        <w:t xml:space="preserve">accept </w:t>
      </w:r>
      <w:r w:rsidR="00CB2263" w:rsidRPr="00BE3C1C">
        <w:rPr>
          <w:rFonts w:ascii="Arial" w:hAnsi="Arial" w:cs="Arial"/>
          <w:sz w:val="24"/>
          <w:szCs w:val="24"/>
        </w:rPr>
        <w:t xml:space="preserve">restrictive </w:t>
      </w:r>
      <w:proofErr w:type="gramStart"/>
      <w:r w:rsidR="00CB2263" w:rsidRPr="00BE3C1C">
        <w:rPr>
          <w:rFonts w:ascii="Arial" w:hAnsi="Arial" w:cs="Arial"/>
          <w:sz w:val="24"/>
          <w:szCs w:val="24"/>
        </w:rPr>
        <w:t>TRO’s</w:t>
      </w:r>
      <w:proofErr w:type="gramEnd"/>
      <w:r w:rsidR="00CB2263" w:rsidRPr="00BE3C1C">
        <w:rPr>
          <w:rFonts w:ascii="Arial" w:hAnsi="Arial" w:cs="Arial"/>
          <w:sz w:val="24"/>
          <w:szCs w:val="24"/>
        </w:rPr>
        <w:t xml:space="preserve"> </w:t>
      </w:r>
      <w:r w:rsidR="00831FAA" w:rsidRPr="00BE3C1C">
        <w:rPr>
          <w:rFonts w:ascii="Arial" w:hAnsi="Arial" w:cs="Arial"/>
          <w:sz w:val="24"/>
          <w:szCs w:val="24"/>
        </w:rPr>
        <w:t>could be</w:t>
      </w:r>
      <w:r w:rsidRPr="00BE3C1C">
        <w:rPr>
          <w:rFonts w:ascii="Arial" w:hAnsi="Arial" w:cs="Arial"/>
          <w:sz w:val="24"/>
          <w:szCs w:val="24"/>
        </w:rPr>
        <w:t xml:space="preserve"> a useful tool for managing particular periods of </w:t>
      </w:r>
      <w:r w:rsidR="00CB2263" w:rsidRPr="00BE3C1C">
        <w:rPr>
          <w:rFonts w:ascii="Arial" w:hAnsi="Arial" w:cs="Arial"/>
          <w:sz w:val="24"/>
          <w:szCs w:val="24"/>
        </w:rPr>
        <w:t xml:space="preserve">intense public access </w:t>
      </w:r>
      <w:r w:rsidR="00CB2263" w:rsidRPr="001461F3">
        <w:rPr>
          <w:rFonts w:ascii="Arial" w:hAnsi="Arial" w:cs="Arial"/>
          <w:sz w:val="24"/>
          <w:szCs w:val="24"/>
        </w:rPr>
        <w:t>(such as ‘</w:t>
      </w:r>
      <w:r w:rsidR="00991A2C" w:rsidRPr="001461F3">
        <w:rPr>
          <w:rFonts w:ascii="Arial" w:hAnsi="Arial" w:cs="Arial"/>
          <w:sz w:val="24"/>
          <w:szCs w:val="24"/>
        </w:rPr>
        <w:t xml:space="preserve">Prom </w:t>
      </w:r>
      <w:r w:rsidR="00D225AF" w:rsidRPr="001461F3">
        <w:rPr>
          <w:rFonts w:ascii="Arial" w:hAnsi="Arial" w:cs="Arial"/>
          <w:sz w:val="24"/>
          <w:szCs w:val="24"/>
        </w:rPr>
        <w:t>Art</w:t>
      </w:r>
      <w:r w:rsidR="00991A2C" w:rsidRPr="001461F3">
        <w:rPr>
          <w:rFonts w:ascii="Arial" w:hAnsi="Arial" w:cs="Arial"/>
          <w:sz w:val="24"/>
          <w:szCs w:val="24"/>
        </w:rPr>
        <w:t>’</w:t>
      </w:r>
      <w:r w:rsidR="001461F3">
        <w:rPr>
          <w:rFonts w:ascii="Arial" w:hAnsi="Arial" w:cs="Arial"/>
          <w:sz w:val="24"/>
          <w:szCs w:val="24"/>
        </w:rPr>
        <w:t xml:space="preserve"> or </w:t>
      </w:r>
      <w:r w:rsidR="009C5E3B">
        <w:rPr>
          <w:rFonts w:ascii="Arial" w:hAnsi="Arial" w:cs="Arial"/>
          <w:sz w:val="24"/>
          <w:szCs w:val="24"/>
        </w:rPr>
        <w:t xml:space="preserve">during </w:t>
      </w:r>
      <w:r w:rsidR="001461F3">
        <w:rPr>
          <w:rFonts w:ascii="Arial" w:hAnsi="Arial" w:cs="Arial"/>
          <w:sz w:val="24"/>
          <w:szCs w:val="24"/>
        </w:rPr>
        <w:t xml:space="preserve">similar </w:t>
      </w:r>
      <w:r w:rsidR="00CB2263" w:rsidRPr="001461F3">
        <w:rPr>
          <w:rFonts w:ascii="Arial" w:hAnsi="Arial" w:cs="Arial"/>
          <w:sz w:val="24"/>
          <w:szCs w:val="24"/>
        </w:rPr>
        <w:t>events),</w:t>
      </w:r>
      <w:r w:rsidR="00CB2263" w:rsidRPr="00BE3C1C">
        <w:rPr>
          <w:rFonts w:ascii="Arial" w:hAnsi="Arial" w:cs="Arial"/>
          <w:sz w:val="24"/>
          <w:szCs w:val="24"/>
        </w:rPr>
        <w:t xml:space="preserve"> </w:t>
      </w:r>
      <w:r w:rsidR="00831FAA" w:rsidRPr="00BE3C1C">
        <w:rPr>
          <w:rFonts w:ascii="Arial" w:hAnsi="Arial" w:cs="Arial"/>
          <w:sz w:val="24"/>
          <w:szCs w:val="24"/>
        </w:rPr>
        <w:t>and could (in overall terms) help to make the crossing safe</w:t>
      </w:r>
      <w:r w:rsidR="00182556">
        <w:rPr>
          <w:rFonts w:ascii="Arial" w:hAnsi="Arial" w:cs="Arial"/>
          <w:sz w:val="24"/>
          <w:szCs w:val="24"/>
        </w:rPr>
        <w:t>r</w:t>
      </w:r>
      <w:r w:rsidR="00831FAA" w:rsidRPr="00BE3C1C">
        <w:rPr>
          <w:rFonts w:ascii="Arial" w:hAnsi="Arial" w:cs="Arial"/>
          <w:sz w:val="24"/>
          <w:szCs w:val="24"/>
        </w:rPr>
        <w:t xml:space="preserve"> for use by the public, </w:t>
      </w:r>
      <w:r w:rsidR="00CB2263" w:rsidRPr="00BE3C1C">
        <w:rPr>
          <w:rFonts w:ascii="Arial" w:hAnsi="Arial" w:cs="Arial"/>
          <w:sz w:val="24"/>
          <w:szCs w:val="24"/>
        </w:rPr>
        <w:t>it is not one that tackles the fundamental issue</w:t>
      </w:r>
      <w:r w:rsidR="0030247C" w:rsidRPr="00BE3C1C">
        <w:rPr>
          <w:rFonts w:ascii="Arial" w:hAnsi="Arial" w:cs="Arial"/>
          <w:sz w:val="24"/>
          <w:szCs w:val="24"/>
        </w:rPr>
        <w:t>s</w:t>
      </w:r>
      <w:r w:rsidR="00CB2263" w:rsidRPr="00BE3C1C">
        <w:rPr>
          <w:rFonts w:ascii="Arial" w:hAnsi="Arial" w:cs="Arial"/>
          <w:sz w:val="24"/>
          <w:szCs w:val="24"/>
        </w:rPr>
        <w:t xml:space="preserve"> required when determining this Order. </w:t>
      </w:r>
    </w:p>
    <w:p w14:paraId="62D6EC2C" w14:textId="23C43BA5" w:rsidR="000143C1" w:rsidRPr="00BE3C1C" w:rsidRDefault="00D225AF" w:rsidP="00AF3069">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Before its temporary closure, </w:t>
      </w:r>
      <w:r w:rsidR="000143C1" w:rsidRPr="00BE3C1C">
        <w:rPr>
          <w:rFonts w:ascii="Arial" w:hAnsi="Arial" w:cs="Arial"/>
          <w:sz w:val="24"/>
          <w:szCs w:val="24"/>
        </w:rPr>
        <w:t xml:space="preserve">Bailey </w:t>
      </w:r>
      <w:r w:rsidRPr="00BE3C1C">
        <w:rPr>
          <w:rFonts w:ascii="Arial" w:hAnsi="Arial" w:cs="Arial"/>
          <w:sz w:val="24"/>
          <w:szCs w:val="24"/>
        </w:rPr>
        <w:t>L</w:t>
      </w:r>
      <w:r w:rsidR="000143C1" w:rsidRPr="00BE3C1C">
        <w:rPr>
          <w:rFonts w:ascii="Arial" w:hAnsi="Arial" w:cs="Arial"/>
          <w:sz w:val="24"/>
          <w:szCs w:val="24"/>
        </w:rPr>
        <w:t xml:space="preserve">ane </w:t>
      </w:r>
      <w:r w:rsidRPr="00BE3C1C">
        <w:rPr>
          <w:rFonts w:ascii="Arial" w:hAnsi="Arial" w:cs="Arial"/>
          <w:sz w:val="24"/>
          <w:szCs w:val="24"/>
        </w:rPr>
        <w:t>wa</w:t>
      </w:r>
      <w:r w:rsidR="000143C1" w:rsidRPr="00BE3C1C">
        <w:rPr>
          <w:rFonts w:ascii="Arial" w:hAnsi="Arial" w:cs="Arial"/>
          <w:sz w:val="24"/>
          <w:szCs w:val="24"/>
        </w:rPr>
        <w:t xml:space="preserve">s a passive crossing </w:t>
      </w:r>
      <w:r w:rsidRPr="00BE3C1C">
        <w:rPr>
          <w:rFonts w:ascii="Arial" w:hAnsi="Arial" w:cs="Arial"/>
          <w:sz w:val="24"/>
          <w:szCs w:val="24"/>
        </w:rPr>
        <w:t xml:space="preserve">(as opposed to a protected one) with </w:t>
      </w:r>
      <w:r w:rsidR="000143C1" w:rsidRPr="00BE3C1C">
        <w:rPr>
          <w:rFonts w:ascii="Arial" w:hAnsi="Arial" w:cs="Arial"/>
          <w:sz w:val="24"/>
          <w:szCs w:val="24"/>
        </w:rPr>
        <w:t xml:space="preserve">no stop lights, </w:t>
      </w:r>
      <w:proofErr w:type="gramStart"/>
      <w:r w:rsidR="000143C1" w:rsidRPr="00BE3C1C">
        <w:rPr>
          <w:rFonts w:ascii="Arial" w:hAnsi="Arial" w:cs="Arial"/>
          <w:sz w:val="24"/>
          <w:szCs w:val="24"/>
        </w:rPr>
        <w:t>alarms</w:t>
      </w:r>
      <w:proofErr w:type="gramEnd"/>
      <w:r w:rsidR="000143C1" w:rsidRPr="00BE3C1C">
        <w:rPr>
          <w:rFonts w:ascii="Arial" w:hAnsi="Arial" w:cs="Arial"/>
          <w:sz w:val="24"/>
          <w:szCs w:val="24"/>
        </w:rPr>
        <w:t xml:space="preserve"> or </w:t>
      </w:r>
      <w:r w:rsidR="00546BCD">
        <w:rPr>
          <w:rFonts w:ascii="Arial" w:hAnsi="Arial" w:cs="Arial"/>
          <w:sz w:val="24"/>
          <w:szCs w:val="24"/>
        </w:rPr>
        <w:t xml:space="preserve">controlled </w:t>
      </w:r>
      <w:r w:rsidR="000143C1" w:rsidRPr="00BE3C1C">
        <w:rPr>
          <w:rFonts w:ascii="Arial" w:hAnsi="Arial" w:cs="Arial"/>
          <w:sz w:val="24"/>
          <w:szCs w:val="24"/>
        </w:rPr>
        <w:t>barriers to warn users of approaching trains</w:t>
      </w:r>
      <w:r w:rsidRPr="00BE3C1C">
        <w:rPr>
          <w:rFonts w:ascii="Arial" w:hAnsi="Arial" w:cs="Arial"/>
          <w:sz w:val="24"/>
          <w:szCs w:val="24"/>
        </w:rPr>
        <w:t>.</w:t>
      </w:r>
      <w:r w:rsidR="0030247C" w:rsidRPr="00BE3C1C">
        <w:rPr>
          <w:rFonts w:ascii="Arial" w:hAnsi="Arial" w:cs="Arial"/>
          <w:sz w:val="24"/>
          <w:szCs w:val="24"/>
        </w:rPr>
        <w:t xml:space="preserve"> The r</w:t>
      </w:r>
      <w:r w:rsidR="000143C1" w:rsidRPr="00BE3C1C">
        <w:rPr>
          <w:rFonts w:ascii="Arial" w:hAnsi="Arial" w:cs="Arial"/>
          <w:sz w:val="24"/>
          <w:szCs w:val="24"/>
        </w:rPr>
        <w:t>isk to users of a level crossing is greatest where the user is asked to take more decisions for themselves</w:t>
      </w:r>
      <w:r w:rsidR="00954C1F" w:rsidRPr="00BE3C1C">
        <w:rPr>
          <w:rFonts w:ascii="Arial" w:hAnsi="Arial" w:cs="Arial"/>
          <w:sz w:val="24"/>
          <w:szCs w:val="24"/>
        </w:rPr>
        <w:t>;</w:t>
      </w:r>
      <w:r w:rsidR="0030247C" w:rsidRPr="00BE3C1C">
        <w:rPr>
          <w:rFonts w:ascii="Arial" w:hAnsi="Arial" w:cs="Arial"/>
          <w:sz w:val="24"/>
          <w:szCs w:val="24"/>
        </w:rPr>
        <w:t xml:space="preserve"> </w:t>
      </w:r>
      <w:r w:rsidR="00954C1F" w:rsidRPr="00BE3C1C">
        <w:rPr>
          <w:rFonts w:ascii="Arial" w:hAnsi="Arial" w:cs="Arial"/>
          <w:sz w:val="24"/>
          <w:szCs w:val="24"/>
        </w:rPr>
        <w:t xml:space="preserve">quite </w:t>
      </w:r>
      <w:r w:rsidR="0030247C" w:rsidRPr="00BE3C1C">
        <w:rPr>
          <w:rFonts w:ascii="Arial" w:hAnsi="Arial" w:cs="Arial"/>
          <w:sz w:val="24"/>
          <w:szCs w:val="24"/>
        </w:rPr>
        <w:t>understandably</w:t>
      </w:r>
      <w:r w:rsidR="00954C1F" w:rsidRPr="00BE3C1C">
        <w:rPr>
          <w:rFonts w:ascii="Arial" w:hAnsi="Arial" w:cs="Arial"/>
          <w:sz w:val="24"/>
          <w:szCs w:val="24"/>
        </w:rPr>
        <w:t>,</w:t>
      </w:r>
      <w:r w:rsidR="0030247C" w:rsidRPr="00BE3C1C">
        <w:rPr>
          <w:rFonts w:ascii="Arial" w:hAnsi="Arial" w:cs="Arial"/>
          <w:sz w:val="24"/>
          <w:szCs w:val="24"/>
        </w:rPr>
        <w:t xml:space="preserve"> </w:t>
      </w:r>
      <w:r w:rsidR="000143C1" w:rsidRPr="00BE3C1C">
        <w:rPr>
          <w:rFonts w:ascii="Arial" w:hAnsi="Arial" w:cs="Arial"/>
          <w:sz w:val="24"/>
          <w:szCs w:val="24"/>
        </w:rPr>
        <w:t>risk reduction at passive level crossing</w:t>
      </w:r>
      <w:r w:rsidR="0030247C" w:rsidRPr="00BE3C1C">
        <w:rPr>
          <w:rFonts w:ascii="Arial" w:hAnsi="Arial" w:cs="Arial"/>
          <w:sz w:val="24"/>
          <w:szCs w:val="24"/>
        </w:rPr>
        <w:t>s</w:t>
      </w:r>
      <w:r w:rsidR="000143C1" w:rsidRPr="00BE3C1C">
        <w:rPr>
          <w:rFonts w:ascii="Arial" w:hAnsi="Arial" w:cs="Arial"/>
          <w:sz w:val="24"/>
          <w:szCs w:val="24"/>
        </w:rPr>
        <w:t xml:space="preserve"> is </w:t>
      </w:r>
      <w:r w:rsidR="00954C1F" w:rsidRPr="00BE3C1C">
        <w:rPr>
          <w:rFonts w:ascii="Arial" w:hAnsi="Arial" w:cs="Arial"/>
          <w:sz w:val="24"/>
          <w:szCs w:val="24"/>
        </w:rPr>
        <w:t xml:space="preserve">therefore </w:t>
      </w:r>
      <w:r w:rsidR="000143C1" w:rsidRPr="00BE3C1C">
        <w:rPr>
          <w:rFonts w:ascii="Arial" w:hAnsi="Arial" w:cs="Arial"/>
          <w:sz w:val="24"/>
          <w:szCs w:val="24"/>
        </w:rPr>
        <w:t>a priority</w:t>
      </w:r>
      <w:r w:rsidR="0030247C" w:rsidRPr="00BE3C1C">
        <w:rPr>
          <w:rFonts w:ascii="Arial" w:hAnsi="Arial" w:cs="Arial"/>
          <w:sz w:val="24"/>
          <w:szCs w:val="24"/>
        </w:rPr>
        <w:t xml:space="preserve"> for NR</w:t>
      </w:r>
      <w:r w:rsidR="000143C1" w:rsidRPr="00BE3C1C">
        <w:rPr>
          <w:rFonts w:ascii="Arial" w:hAnsi="Arial" w:cs="Arial"/>
          <w:sz w:val="24"/>
          <w:szCs w:val="24"/>
        </w:rPr>
        <w:t>.</w:t>
      </w:r>
    </w:p>
    <w:p w14:paraId="5E3E3D8E" w14:textId="7C68CEB3" w:rsidR="008E600A" w:rsidRPr="00BE3C1C" w:rsidRDefault="00531FA2" w:rsidP="00A06429">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lastRenderedPageBreak/>
        <w:t xml:space="preserve">Mr Greenwood pointed out that the Bailey Lane crossing has been of concern to NR for a considerable </w:t>
      </w:r>
      <w:proofErr w:type="gramStart"/>
      <w:r w:rsidRPr="00BE3C1C">
        <w:rPr>
          <w:rFonts w:ascii="Arial" w:hAnsi="Arial" w:cs="Arial"/>
          <w:sz w:val="24"/>
          <w:szCs w:val="24"/>
        </w:rPr>
        <w:t>period of time</w:t>
      </w:r>
      <w:proofErr w:type="gramEnd"/>
      <w:r w:rsidRPr="00BE3C1C">
        <w:rPr>
          <w:rFonts w:ascii="Arial" w:hAnsi="Arial" w:cs="Arial"/>
          <w:sz w:val="24"/>
          <w:szCs w:val="24"/>
        </w:rPr>
        <w:t>.</w:t>
      </w:r>
      <w:r w:rsidR="00991A2C">
        <w:rPr>
          <w:rFonts w:ascii="Arial" w:hAnsi="Arial" w:cs="Arial"/>
          <w:sz w:val="24"/>
          <w:szCs w:val="24"/>
        </w:rPr>
        <w:t xml:space="preserve">  Indeed, t</w:t>
      </w:r>
      <w:r w:rsidRPr="00BE3C1C">
        <w:rPr>
          <w:rFonts w:ascii="Arial" w:hAnsi="Arial" w:cs="Arial"/>
          <w:sz w:val="24"/>
          <w:szCs w:val="24"/>
        </w:rPr>
        <w:t>he underpass had been built in 2006 with the intention of replacing the level crossing to address these safety concerns</w:t>
      </w:r>
      <w:r w:rsidR="00991A2C">
        <w:rPr>
          <w:rFonts w:ascii="Arial" w:hAnsi="Arial" w:cs="Arial"/>
          <w:sz w:val="24"/>
          <w:szCs w:val="24"/>
        </w:rPr>
        <w:t xml:space="preserve">. However, </w:t>
      </w:r>
      <w:r w:rsidR="00954C1F" w:rsidRPr="00BE3C1C">
        <w:rPr>
          <w:rFonts w:ascii="Arial" w:hAnsi="Arial" w:cs="Arial"/>
          <w:sz w:val="24"/>
          <w:szCs w:val="24"/>
        </w:rPr>
        <w:t>objectors drew attention to statements by NR on several occasions pre-2017 to the effect that the crossing was “not dangerous”.</w:t>
      </w:r>
      <w:r w:rsidR="004A64D9">
        <w:rPr>
          <w:rFonts w:ascii="Arial" w:hAnsi="Arial" w:cs="Arial"/>
          <w:sz w:val="24"/>
          <w:szCs w:val="24"/>
        </w:rPr>
        <w:t xml:space="preserve"> </w:t>
      </w:r>
      <w:r w:rsidR="00991A2C">
        <w:rPr>
          <w:rFonts w:ascii="Arial" w:hAnsi="Arial" w:cs="Arial"/>
          <w:sz w:val="24"/>
          <w:szCs w:val="24"/>
        </w:rPr>
        <w:t>Mr</w:t>
      </w:r>
      <w:r w:rsidR="004A64D9">
        <w:rPr>
          <w:rFonts w:ascii="Arial" w:hAnsi="Arial" w:cs="Arial"/>
          <w:sz w:val="24"/>
          <w:szCs w:val="24"/>
        </w:rPr>
        <w:t xml:space="preserve"> </w:t>
      </w:r>
      <w:r w:rsidR="00991A2C">
        <w:rPr>
          <w:rFonts w:ascii="Arial" w:hAnsi="Arial" w:cs="Arial"/>
          <w:sz w:val="24"/>
          <w:szCs w:val="24"/>
        </w:rPr>
        <w:t>Greenwood</w:t>
      </w:r>
      <w:r w:rsidR="004A64D9">
        <w:rPr>
          <w:rFonts w:ascii="Arial" w:hAnsi="Arial" w:cs="Arial"/>
          <w:sz w:val="24"/>
          <w:szCs w:val="24"/>
        </w:rPr>
        <w:t xml:space="preserve">’s response was that the crossing </w:t>
      </w:r>
      <w:r w:rsidR="00C60FA9">
        <w:rPr>
          <w:rFonts w:ascii="Arial" w:hAnsi="Arial" w:cs="Arial"/>
          <w:sz w:val="24"/>
          <w:szCs w:val="24"/>
        </w:rPr>
        <w:t xml:space="preserve">may </w:t>
      </w:r>
      <w:r w:rsidR="004A64D9">
        <w:rPr>
          <w:rFonts w:ascii="Arial" w:hAnsi="Arial" w:cs="Arial"/>
          <w:sz w:val="24"/>
          <w:szCs w:val="24"/>
        </w:rPr>
        <w:t>ha</w:t>
      </w:r>
      <w:r w:rsidR="00C60FA9">
        <w:rPr>
          <w:rFonts w:ascii="Arial" w:hAnsi="Arial" w:cs="Arial"/>
          <w:sz w:val="24"/>
          <w:szCs w:val="24"/>
        </w:rPr>
        <w:t>ve</w:t>
      </w:r>
      <w:r w:rsidR="004A64D9">
        <w:rPr>
          <w:rFonts w:ascii="Arial" w:hAnsi="Arial" w:cs="Arial"/>
          <w:sz w:val="24"/>
          <w:szCs w:val="24"/>
        </w:rPr>
        <w:t xml:space="preserve"> been compliant </w:t>
      </w:r>
      <w:r w:rsidR="009C5E3B">
        <w:rPr>
          <w:rFonts w:ascii="Arial" w:hAnsi="Arial" w:cs="Arial"/>
          <w:sz w:val="24"/>
          <w:szCs w:val="24"/>
        </w:rPr>
        <w:t xml:space="preserve">with minimum standards </w:t>
      </w:r>
      <w:r w:rsidR="004A64D9">
        <w:rPr>
          <w:rFonts w:ascii="Arial" w:hAnsi="Arial" w:cs="Arial"/>
          <w:sz w:val="24"/>
          <w:szCs w:val="24"/>
        </w:rPr>
        <w:t xml:space="preserve">but was not </w:t>
      </w:r>
      <w:r w:rsidR="00C60FA9">
        <w:rPr>
          <w:rFonts w:ascii="Arial" w:hAnsi="Arial" w:cs="Arial"/>
          <w:sz w:val="24"/>
          <w:szCs w:val="24"/>
        </w:rPr>
        <w:t>necessarily</w:t>
      </w:r>
      <w:r w:rsidR="004A64D9">
        <w:rPr>
          <w:rFonts w:ascii="Arial" w:hAnsi="Arial" w:cs="Arial"/>
          <w:sz w:val="24"/>
          <w:szCs w:val="24"/>
        </w:rPr>
        <w:t xml:space="preserve"> safe, largely due to the </w:t>
      </w:r>
      <w:r w:rsidR="004C762B">
        <w:rPr>
          <w:rFonts w:ascii="Arial" w:hAnsi="Arial" w:cs="Arial"/>
          <w:sz w:val="24"/>
          <w:szCs w:val="24"/>
        </w:rPr>
        <w:t xml:space="preserve">numbers of users that fall into the ‘vulnerable’ category and the </w:t>
      </w:r>
      <w:r w:rsidR="004A64D9">
        <w:rPr>
          <w:rFonts w:ascii="Arial" w:hAnsi="Arial" w:cs="Arial"/>
          <w:sz w:val="24"/>
          <w:szCs w:val="24"/>
        </w:rPr>
        <w:t xml:space="preserve">propensity for misuse </w:t>
      </w:r>
      <w:r w:rsidR="001461F3">
        <w:rPr>
          <w:rFonts w:ascii="Arial" w:hAnsi="Arial" w:cs="Arial"/>
          <w:sz w:val="24"/>
          <w:szCs w:val="24"/>
        </w:rPr>
        <w:t>by the public at this location</w:t>
      </w:r>
      <w:r w:rsidR="004A64D9">
        <w:rPr>
          <w:rFonts w:ascii="Arial" w:hAnsi="Arial" w:cs="Arial"/>
          <w:sz w:val="24"/>
          <w:szCs w:val="24"/>
        </w:rPr>
        <w:t xml:space="preserve">. </w:t>
      </w:r>
    </w:p>
    <w:p w14:paraId="51214DD8" w14:textId="2522A5CE" w:rsidR="00A62787" w:rsidRPr="00031678" w:rsidRDefault="00926E97" w:rsidP="00A6278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 factors affecting this </w:t>
      </w:r>
      <w:proofErr w:type="gramStart"/>
      <w:r>
        <w:rPr>
          <w:rFonts w:ascii="Arial" w:hAnsi="Arial" w:cs="Arial"/>
          <w:sz w:val="24"/>
          <w:szCs w:val="24"/>
        </w:rPr>
        <w:t>particular crossing</w:t>
      </w:r>
      <w:proofErr w:type="gramEnd"/>
      <w:r>
        <w:rPr>
          <w:rFonts w:ascii="Arial" w:hAnsi="Arial" w:cs="Arial"/>
          <w:sz w:val="24"/>
          <w:szCs w:val="24"/>
        </w:rPr>
        <w:t xml:space="preserve"> were explained further by Mr </w:t>
      </w:r>
      <w:proofErr w:type="spellStart"/>
      <w:r>
        <w:rPr>
          <w:rFonts w:ascii="Arial" w:hAnsi="Arial" w:cs="Arial"/>
          <w:sz w:val="24"/>
          <w:szCs w:val="24"/>
        </w:rPr>
        <w:t>Shipperd</w:t>
      </w:r>
      <w:proofErr w:type="spellEnd"/>
      <w:r>
        <w:rPr>
          <w:rFonts w:ascii="Arial" w:hAnsi="Arial" w:cs="Arial"/>
          <w:sz w:val="24"/>
          <w:szCs w:val="24"/>
        </w:rPr>
        <w:t xml:space="preserve">, Level Crossing Manager </w:t>
      </w:r>
      <w:r w:rsidR="00173545">
        <w:rPr>
          <w:rFonts w:ascii="Arial" w:hAnsi="Arial" w:cs="Arial"/>
          <w:sz w:val="24"/>
          <w:szCs w:val="24"/>
        </w:rPr>
        <w:t xml:space="preserve">who </w:t>
      </w:r>
      <w:r>
        <w:rPr>
          <w:rFonts w:ascii="Arial" w:hAnsi="Arial" w:cs="Arial"/>
          <w:sz w:val="24"/>
          <w:szCs w:val="24"/>
        </w:rPr>
        <w:t>cover</w:t>
      </w:r>
      <w:r w:rsidR="00173545">
        <w:rPr>
          <w:rFonts w:ascii="Arial" w:hAnsi="Arial" w:cs="Arial"/>
          <w:sz w:val="24"/>
          <w:szCs w:val="24"/>
        </w:rPr>
        <w:t>s</w:t>
      </w:r>
      <w:r>
        <w:rPr>
          <w:rFonts w:ascii="Arial" w:hAnsi="Arial" w:cs="Arial"/>
          <w:sz w:val="24"/>
          <w:szCs w:val="24"/>
        </w:rPr>
        <w:t xml:space="preserve"> </w:t>
      </w:r>
      <w:r w:rsidR="00546BCD">
        <w:rPr>
          <w:rFonts w:ascii="Arial" w:hAnsi="Arial" w:cs="Arial"/>
          <w:sz w:val="24"/>
          <w:szCs w:val="24"/>
        </w:rPr>
        <w:t xml:space="preserve">the </w:t>
      </w:r>
      <w:r>
        <w:rPr>
          <w:rFonts w:ascii="Arial" w:hAnsi="Arial" w:cs="Arial"/>
          <w:sz w:val="24"/>
          <w:szCs w:val="24"/>
        </w:rPr>
        <w:t>West Coast Main Line</w:t>
      </w:r>
      <w:r w:rsidR="00173545">
        <w:rPr>
          <w:rFonts w:ascii="Arial" w:hAnsi="Arial" w:cs="Arial"/>
          <w:sz w:val="24"/>
          <w:szCs w:val="24"/>
        </w:rPr>
        <w:t xml:space="preserve"> and several connecting routes including the Carnforth to Barrow railway</w:t>
      </w:r>
      <w:r>
        <w:rPr>
          <w:rFonts w:ascii="Arial" w:hAnsi="Arial" w:cs="Arial"/>
          <w:sz w:val="24"/>
          <w:szCs w:val="24"/>
        </w:rPr>
        <w:t xml:space="preserve">. </w:t>
      </w:r>
      <w:r w:rsidR="00A62787">
        <w:rPr>
          <w:rFonts w:ascii="Arial" w:hAnsi="Arial" w:cs="Arial"/>
          <w:sz w:val="24"/>
          <w:szCs w:val="24"/>
        </w:rPr>
        <w:t xml:space="preserve">This line is in use 24 hours each day. In addition to the 39 passenger services running between 06.00 to 23.30 there are around 6 freight trains daily, plus other unscheduled services.     </w:t>
      </w:r>
    </w:p>
    <w:p w14:paraId="78DBDC26" w14:textId="161771CC" w:rsidR="00926E97" w:rsidRDefault="00310126" w:rsidP="00926E9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As a passive crossing, there </w:t>
      </w:r>
      <w:r w:rsidR="00E15D91">
        <w:rPr>
          <w:rFonts w:ascii="Arial" w:hAnsi="Arial" w:cs="Arial"/>
          <w:sz w:val="24"/>
          <w:szCs w:val="24"/>
        </w:rPr>
        <w:t>were</w:t>
      </w:r>
      <w:r>
        <w:rPr>
          <w:rFonts w:ascii="Arial" w:hAnsi="Arial" w:cs="Arial"/>
          <w:sz w:val="24"/>
          <w:szCs w:val="24"/>
        </w:rPr>
        <w:t xml:space="preserve"> no direct means of warning the public of approaching trains. </w:t>
      </w:r>
      <w:r w:rsidR="00C60FA9">
        <w:rPr>
          <w:rFonts w:ascii="Arial" w:hAnsi="Arial" w:cs="Arial"/>
          <w:sz w:val="24"/>
          <w:szCs w:val="24"/>
        </w:rPr>
        <w:t>T</w:t>
      </w:r>
      <w:r>
        <w:rPr>
          <w:rFonts w:ascii="Arial" w:hAnsi="Arial" w:cs="Arial"/>
          <w:sz w:val="24"/>
          <w:szCs w:val="24"/>
        </w:rPr>
        <w:t xml:space="preserve">here </w:t>
      </w:r>
      <w:r w:rsidR="00E15D91">
        <w:rPr>
          <w:rFonts w:ascii="Arial" w:hAnsi="Arial" w:cs="Arial"/>
          <w:sz w:val="24"/>
          <w:szCs w:val="24"/>
        </w:rPr>
        <w:t>we</w:t>
      </w:r>
      <w:r>
        <w:rPr>
          <w:rFonts w:ascii="Arial" w:hAnsi="Arial" w:cs="Arial"/>
          <w:sz w:val="24"/>
          <w:szCs w:val="24"/>
        </w:rPr>
        <w:t xml:space="preserve">re no lights, audible warnings or barriers interlocked with railway signals as are found elsewhere on active crossings. Consequently, any member of the public </w:t>
      </w:r>
      <w:r w:rsidR="00E15D91">
        <w:rPr>
          <w:rFonts w:ascii="Arial" w:hAnsi="Arial" w:cs="Arial"/>
          <w:sz w:val="24"/>
          <w:szCs w:val="24"/>
        </w:rPr>
        <w:t>wa</w:t>
      </w:r>
      <w:r>
        <w:rPr>
          <w:rFonts w:ascii="Arial" w:hAnsi="Arial" w:cs="Arial"/>
          <w:sz w:val="24"/>
          <w:szCs w:val="24"/>
        </w:rPr>
        <w:t xml:space="preserve">s required to make their own </w:t>
      </w:r>
      <w:r w:rsidR="009C5E3B">
        <w:rPr>
          <w:rFonts w:ascii="Arial" w:hAnsi="Arial" w:cs="Arial"/>
          <w:sz w:val="24"/>
          <w:szCs w:val="24"/>
        </w:rPr>
        <w:t xml:space="preserve">visual </w:t>
      </w:r>
      <w:r>
        <w:rPr>
          <w:rFonts w:ascii="Arial" w:hAnsi="Arial" w:cs="Arial"/>
          <w:sz w:val="24"/>
          <w:szCs w:val="24"/>
        </w:rPr>
        <w:t xml:space="preserve">assessment of whether it </w:t>
      </w:r>
      <w:r w:rsidR="009C5E3B">
        <w:rPr>
          <w:rFonts w:ascii="Arial" w:hAnsi="Arial" w:cs="Arial"/>
          <w:sz w:val="24"/>
          <w:szCs w:val="24"/>
        </w:rPr>
        <w:t>wa</w:t>
      </w:r>
      <w:r>
        <w:rPr>
          <w:rFonts w:ascii="Arial" w:hAnsi="Arial" w:cs="Arial"/>
          <w:sz w:val="24"/>
          <w:szCs w:val="24"/>
        </w:rPr>
        <w:t>s safe to cross the line</w:t>
      </w:r>
      <w:r w:rsidR="00C60FA9">
        <w:rPr>
          <w:rFonts w:ascii="Arial" w:hAnsi="Arial" w:cs="Arial"/>
          <w:sz w:val="24"/>
          <w:szCs w:val="24"/>
        </w:rPr>
        <w:t>, with the possible assistance only of a horn initiated by the train driver</w:t>
      </w:r>
      <w:r>
        <w:rPr>
          <w:rFonts w:ascii="Arial" w:hAnsi="Arial" w:cs="Arial"/>
          <w:sz w:val="24"/>
          <w:szCs w:val="24"/>
        </w:rPr>
        <w:t xml:space="preserve">. </w:t>
      </w:r>
    </w:p>
    <w:p w14:paraId="2AF7AFC1" w14:textId="6CDE0DB8" w:rsidR="00C60FA9" w:rsidRDefault="00C60FA9" w:rsidP="00926E97">
      <w:pPr>
        <w:numPr>
          <w:ilvl w:val="0"/>
          <w:numId w:val="9"/>
        </w:numPr>
        <w:tabs>
          <w:tab w:val="clear" w:pos="432"/>
          <w:tab w:val="left" w:pos="425"/>
          <w:tab w:val="left" w:pos="851"/>
        </w:tabs>
        <w:spacing w:before="180"/>
        <w:rPr>
          <w:rFonts w:ascii="Arial" w:hAnsi="Arial" w:cs="Arial"/>
          <w:sz w:val="24"/>
          <w:szCs w:val="24"/>
        </w:rPr>
      </w:pPr>
      <w:r w:rsidRPr="007A5AAC">
        <w:rPr>
          <w:rFonts w:ascii="Arial" w:hAnsi="Arial" w:cs="Arial"/>
          <w:b/>
          <w:bCs/>
          <w:sz w:val="24"/>
          <w:szCs w:val="24"/>
        </w:rPr>
        <w:t>Whistle boards</w:t>
      </w:r>
      <w:r>
        <w:rPr>
          <w:rFonts w:ascii="Arial" w:hAnsi="Arial" w:cs="Arial"/>
          <w:sz w:val="24"/>
          <w:szCs w:val="24"/>
        </w:rPr>
        <w:t xml:space="preserve"> were located on the approach to the crossing in both directions. These </w:t>
      </w:r>
      <w:r w:rsidR="008C5BB7">
        <w:rPr>
          <w:rFonts w:ascii="Arial" w:hAnsi="Arial" w:cs="Arial"/>
          <w:sz w:val="24"/>
          <w:szCs w:val="24"/>
        </w:rPr>
        <w:t>a</w:t>
      </w:r>
      <w:r w:rsidR="009C5E3B">
        <w:rPr>
          <w:rFonts w:ascii="Arial" w:hAnsi="Arial" w:cs="Arial"/>
          <w:sz w:val="24"/>
          <w:szCs w:val="24"/>
        </w:rPr>
        <w:t xml:space="preserve">re </w:t>
      </w:r>
      <w:r>
        <w:rPr>
          <w:rFonts w:ascii="Arial" w:hAnsi="Arial" w:cs="Arial"/>
          <w:sz w:val="24"/>
          <w:szCs w:val="24"/>
        </w:rPr>
        <w:t>provide</w:t>
      </w:r>
      <w:r w:rsidR="002C7E9C">
        <w:rPr>
          <w:rFonts w:ascii="Arial" w:hAnsi="Arial" w:cs="Arial"/>
          <w:sz w:val="24"/>
          <w:szCs w:val="24"/>
        </w:rPr>
        <w:t>d</w:t>
      </w:r>
      <w:r>
        <w:rPr>
          <w:rFonts w:ascii="Arial" w:hAnsi="Arial" w:cs="Arial"/>
          <w:sz w:val="24"/>
          <w:szCs w:val="24"/>
        </w:rPr>
        <w:t xml:space="preserve"> </w:t>
      </w:r>
      <w:r w:rsidR="009C5E3B">
        <w:rPr>
          <w:rFonts w:ascii="Arial" w:hAnsi="Arial" w:cs="Arial"/>
          <w:sz w:val="24"/>
          <w:szCs w:val="24"/>
        </w:rPr>
        <w:t xml:space="preserve">by NR as </w:t>
      </w:r>
      <w:r>
        <w:rPr>
          <w:rFonts w:ascii="Arial" w:hAnsi="Arial" w:cs="Arial"/>
          <w:sz w:val="24"/>
          <w:szCs w:val="24"/>
        </w:rPr>
        <w:t xml:space="preserve">a reminder to train drivers to sound a warning on the approach to a </w:t>
      </w:r>
      <w:proofErr w:type="gramStart"/>
      <w:r>
        <w:rPr>
          <w:rFonts w:ascii="Arial" w:hAnsi="Arial" w:cs="Arial"/>
          <w:sz w:val="24"/>
          <w:szCs w:val="24"/>
        </w:rPr>
        <w:t>crossing</w:t>
      </w:r>
      <w:proofErr w:type="gramEnd"/>
      <w:r>
        <w:rPr>
          <w:rFonts w:ascii="Arial" w:hAnsi="Arial" w:cs="Arial"/>
          <w:sz w:val="24"/>
          <w:szCs w:val="24"/>
        </w:rPr>
        <w:t xml:space="preserve"> but </w:t>
      </w:r>
      <w:r w:rsidR="002C7E9C">
        <w:rPr>
          <w:rFonts w:ascii="Arial" w:hAnsi="Arial" w:cs="Arial"/>
          <w:sz w:val="24"/>
          <w:szCs w:val="24"/>
        </w:rPr>
        <w:t xml:space="preserve">this </w:t>
      </w:r>
      <w:r w:rsidR="00224EBF">
        <w:rPr>
          <w:rFonts w:ascii="Arial" w:hAnsi="Arial" w:cs="Arial"/>
          <w:sz w:val="24"/>
          <w:szCs w:val="24"/>
        </w:rPr>
        <w:t xml:space="preserve">practice </w:t>
      </w:r>
      <w:r w:rsidR="002C7E9C">
        <w:rPr>
          <w:rFonts w:ascii="Arial" w:hAnsi="Arial" w:cs="Arial"/>
          <w:sz w:val="24"/>
          <w:szCs w:val="24"/>
        </w:rPr>
        <w:t>is</w:t>
      </w:r>
      <w:r>
        <w:rPr>
          <w:rFonts w:ascii="Arial" w:hAnsi="Arial" w:cs="Arial"/>
          <w:sz w:val="24"/>
          <w:szCs w:val="24"/>
        </w:rPr>
        <w:t xml:space="preserve"> reported to be inconsistent, being dependant on the exact point at which the</w:t>
      </w:r>
      <w:r w:rsidR="002C7E9C">
        <w:rPr>
          <w:rFonts w:ascii="Arial" w:hAnsi="Arial" w:cs="Arial"/>
          <w:sz w:val="24"/>
          <w:szCs w:val="24"/>
        </w:rPr>
        <w:t xml:space="preserve"> horn is sounded</w:t>
      </w:r>
      <w:r w:rsidR="00A62787">
        <w:rPr>
          <w:rFonts w:ascii="Arial" w:hAnsi="Arial" w:cs="Arial"/>
          <w:sz w:val="24"/>
          <w:szCs w:val="24"/>
        </w:rPr>
        <w:t xml:space="preserve"> (if at all)</w:t>
      </w:r>
      <w:r>
        <w:rPr>
          <w:rFonts w:ascii="Arial" w:hAnsi="Arial" w:cs="Arial"/>
          <w:sz w:val="24"/>
          <w:szCs w:val="24"/>
        </w:rPr>
        <w:t>. Horns are not used during the ‘</w:t>
      </w:r>
      <w:proofErr w:type="gramStart"/>
      <w:r>
        <w:rPr>
          <w:rFonts w:ascii="Arial" w:hAnsi="Arial" w:cs="Arial"/>
          <w:sz w:val="24"/>
          <w:szCs w:val="24"/>
        </w:rPr>
        <w:t>night time</w:t>
      </w:r>
      <w:proofErr w:type="gramEnd"/>
      <w:r>
        <w:rPr>
          <w:rFonts w:ascii="Arial" w:hAnsi="Arial" w:cs="Arial"/>
          <w:sz w:val="24"/>
          <w:szCs w:val="24"/>
        </w:rPr>
        <w:t xml:space="preserve"> quiet period’ – 00.00hrs to 06.00hrs.</w:t>
      </w:r>
    </w:p>
    <w:p w14:paraId="1F11CB9B" w14:textId="4DEAD6B0" w:rsidR="00310126" w:rsidRDefault="00310126" w:rsidP="00C60FA9">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At this location the railway curves, thereby reducing visibility of</w:t>
      </w:r>
      <w:r w:rsidR="009C5E3B">
        <w:rPr>
          <w:rFonts w:ascii="Arial" w:hAnsi="Arial" w:cs="Arial"/>
          <w:sz w:val="24"/>
          <w:szCs w:val="24"/>
        </w:rPr>
        <w:t>,</w:t>
      </w:r>
      <w:r>
        <w:rPr>
          <w:rFonts w:ascii="Arial" w:hAnsi="Arial" w:cs="Arial"/>
          <w:sz w:val="24"/>
          <w:szCs w:val="24"/>
        </w:rPr>
        <w:t xml:space="preserve"> and from</w:t>
      </w:r>
      <w:r w:rsidR="009C5E3B">
        <w:rPr>
          <w:rFonts w:ascii="Arial" w:hAnsi="Arial" w:cs="Arial"/>
          <w:sz w:val="24"/>
          <w:szCs w:val="24"/>
        </w:rPr>
        <w:t>,</w:t>
      </w:r>
      <w:r>
        <w:rPr>
          <w:rFonts w:ascii="Arial" w:hAnsi="Arial" w:cs="Arial"/>
          <w:sz w:val="24"/>
          <w:szCs w:val="24"/>
        </w:rPr>
        <w:t xml:space="preserve"> the crossing.</w:t>
      </w:r>
      <w:r w:rsidR="007A5AAC">
        <w:rPr>
          <w:rFonts w:ascii="Arial" w:hAnsi="Arial" w:cs="Arial"/>
          <w:sz w:val="24"/>
          <w:szCs w:val="24"/>
        </w:rPr>
        <w:t xml:space="preserve"> Vegetation does have an impact but</w:t>
      </w:r>
      <w:r w:rsidR="00224EBF">
        <w:rPr>
          <w:rFonts w:ascii="Arial" w:hAnsi="Arial" w:cs="Arial"/>
          <w:sz w:val="24"/>
          <w:szCs w:val="24"/>
        </w:rPr>
        <w:t xml:space="preserve"> </w:t>
      </w:r>
      <w:r w:rsidR="007A5AAC">
        <w:rPr>
          <w:rFonts w:ascii="Arial" w:hAnsi="Arial" w:cs="Arial"/>
          <w:sz w:val="24"/>
          <w:szCs w:val="24"/>
        </w:rPr>
        <w:t>ha</w:t>
      </w:r>
      <w:r w:rsidR="00224EBF">
        <w:rPr>
          <w:rFonts w:ascii="Arial" w:hAnsi="Arial" w:cs="Arial"/>
          <w:sz w:val="24"/>
          <w:szCs w:val="24"/>
        </w:rPr>
        <w:t>s</w:t>
      </w:r>
      <w:r w:rsidR="007A5AAC">
        <w:rPr>
          <w:rFonts w:ascii="Arial" w:hAnsi="Arial" w:cs="Arial"/>
          <w:sz w:val="24"/>
          <w:szCs w:val="24"/>
        </w:rPr>
        <w:t xml:space="preserve"> been regularly managed to reduce unnecessary restrictions.</w:t>
      </w:r>
      <w:r>
        <w:rPr>
          <w:rFonts w:ascii="Arial" w:hAnsi="Arial" w:cs="Arial"/>
          <w:sz w:val="24"/>
          <w:szCs w:val="24"/>
        </w:rPr>
        <w:t xml:space="preserve"> </w:t>
      </w:r>
    </w:p>
    <w:p w14:paraId="37251111" w14:textId="791050C0" w:rsidR="002C7E9C" w:rsidRDefault="00750402" w:rsidP="002C7E9C">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NR argues that t</w:t>
      </w:r>
      <w:r w:rsidR="002C7E9C">
        <w:rPr>
          <w:rFonts w:ascii="Arial" w:hAnsi="Arial" w:cs="Arial"/>
          <w:sz w:val="24"/>
          <w:szCs w:val="24"/>
        </w:rPr>
        <w:t xml:space="preserve">he physical restrictions of the site effectively mean that trains could not be seen in sufficient time to enable a person to </w:t>
      </w:r>
      <w:r>
        <w:rPr>
          <w:rFonts w:ascii="Arial" w:hAnsi="Arial" w:cs="Arial"/>
          <w:sz w:val="24"/>
          <w:szCs w:val="24"/>
        </w:rPr>
        <w:t xml:space="preserve">safely </w:t>
      </w:r>
      <w:r w:rsidR="002C7E9C">
        <w:rPr>
          <w:rFonts w:ascii="Arial" w:hAnsi="Arial" w:cs="Arial"/>
          <w:sz w:val="24"/>
          <w:szCs w:val="24"/>
        </w:rPr>
        <w:t xml:space="preserve">cross within the predicted crossing time.  </w:t>
      </w:r>
      <w:r>
        <w:rPr>
          <w:rFonts w:ascii="Arial" w:hAnsi="Arial" w:cs="Arial"/>
          <w:sz w:val="24"/>
          <w:szCs w:val="24"/>
        </w:rPr>
        <w:t xml:space="preserve">Bailey Lane </w:t>
      </w:r>
      <w:r w:rsidR="0082031C">
        <w:rPr>
          <w:rFonts w:ascii="Arial" w:hAnsi="Arial" w:cs="Arial"/>
          <w:sz w:val="24"/>
          <w:szCs w:val="24"/>
        </w:rPr>
        <w:t>wa</w:t>
      </w:r>
      <w:r>
        <w:rPr>
          <w:rFonts w:ascii="Arial" w:hAnsi="Arial" w:cs="Arial"/>
          <w:sz w:val="24"/>
          <w:szCs w:val="24"/>
        </w:rPr>
        <w:t>s a skewed crossing, complicated by a two-deck one-way system; therefore</w:t>
      </w:r>
      <w:r w:rsidR="00224EBF">
        <w:rPr>
          <w:rFonts w:ascii="Arial" w:hAnsi="Arial" w:cs="Arial"/>
          <w:sz w:val="24"/>
          <w:szCs w:val="24"/>
        </w:rPr>
        <w:t>,</w:t>
      </w:r>
      <w:r>
        <w:rPr>
          <w:rFonts w:ascii="Arial" w:hAnsi="Arial" w:cs="Arial"/>
          <w:sz w:val="24"/>
          <w:szCs w:val="24"/>
        </w:rPr>
        <w:t xml:space="preserve"> </w:t>
      </w:r>
      <w:r w:rsidRPr="00425FE2">
        <w:rPr>
          <w:rFonts w:ascii="Arial" w:hAnsi="Arial" w:cs="Arial"/>
          <w:b/>
          <w:bCs/>
          <w:sz w:val="24"/>
          <w:szCs w:val="24"/>
        </w:rPr>
        <w:t>sighting distances</w:t>
      </w:r>
      <w:r>
        <w:rPr>
          <w:rFonts w:ascii="Arial" w:hAnsi="Arial" w:cs="Arial"/>
          <w:sz w:val="24"/>
          <w:szCs w:val="24"/>
        </w:rPr>
        <w:t xml:space="preserve"> </w:t>
      </w:r>
      <w:r w:rsidR="00087881">
        <w:rPr>
          <w:rFonts w:ascii="Arial" w:hAnsi="Arial" w:cs="Arial"/>
          <w:sz w:val="24"/>
          <w:szCs w:val="24"/>
        </w:rPr>
        <w:t xml:space="preserve">from the decision point (a minimum of 2m from the track) </w:t>
      </w:r>
      <w:r>
        <w:rPr>
          <w:rFonts w:ascii="Arial" w:hAnsi="Arial" w:cs="Arial"/>
          <w:sz w:val="24"/>
          <w:szCs w:val="24"/>
        </w:rPr>
        <w:t xml:space="preserve">must be calculated </w:t>
      </w:r>
      <w:r w:rsidR="0082031C">
        <w:rPr>
          <w:rFonts w:ascii="Arial" w:hAnsi="Arial" w:cs="Arial"/>
          <w:sz w:val="24"/>
          <w:szCs w:val="24"/>
        </w:rPr>
        <w:t>looking both up and down the line</w:t>
      </w:r>
      <w:r>
        <w:rPr>
          <w:rFonts w:ascii="Arial" w:hAnsi="Arial" w:cs="Arial"/>
          <w:sz w:val="24"/>
          <w:szCs w:val="24"/>
        </w:rPr>
        <w:t xml:space="preserve">. </w:t>
      </w:r>
      <w:r w:rsidR="0082031C">
        <w:rPr>
          <w:rFonts w:ascii="Arial" w:hAnsi="Arial" w:cs="Arial"/>
          <w:sz w:val="24"/>
          <w:szCs w:val="24"/>
        </w:rPr>
        <w:t xml:space="preserve">These have been measured at 379m, 327m, 245m and 180m, the shorter distances being in the Grange Station direction. </w:t>
      </w:r>
      <w:r>
        <w:rPr>
          <w:rFonts w:ascii="Arial" w:hAnsi="Arial" w:cs="Arial"/>
          <w:sz w:val="24"/>
          <w:szCs w:val="24"/>
        </w:rPr>
        <w:t xml:space="preserve">  </w:t>
      </w:r>
    </w:p>
    <w:p w14:paraId="103E374E" w14:textId="27B73595" w:rsidR="00425FE2" w:rsidRDefault="00087881" w:rsidP="007C3F97">
      <w:pPr>
        <w:numPr>
          <w:ilvl w:val="0"/>
          <w:numId w:val="9"/>
        </w:numPr>
        <w:tabs>
          <w:tab w:val="clear" w:pos="432"/>
          <w:tab w:val="left" w:pos="425"/>
          <w:tab w:val="left" w:pos="851"/>
        </w:tabs>
        <w:spacing w:before="180"/>
        <w:rPr>
          <w:rFonts w:ascii="Arial" w:hAnsi="Arial" w:cs="Arial"/>
          <w:sz w:val="24"/>
          <w:szCs w:val="24"/>
        </w:rPr>
      </w:pPr>
      <w:r w:rsidRPr="008D7C5D">
        <w:rPr>
          <w:rFonts w:ascii="Arial" w:hAnsi="Arial" w:cs="Arial"/>
          <w:sz w:val="24"/>
          <w:szCs w:val="24"/>
        </w:rPr>
        <w:t>Based on a 10m l</w:t>
      </w:r>
      <w:r w:rsidR="00C60FA9" w:rsidRPr="008D7C5D">
        <w:rPr>
          <w:rFonts w:ascii="Arial" w:hAnsi="Arial" w:cs="Arial"/>
          <w:sz w:val="24"/>
          <w:szCs w:val="24"/>
        </w:rPr>
        <w:t>ength f</w:t>
      </w:r>
      <w:r w:rsidRPr="008D7C5D">
        <w:rPr>
          <w:rFonts w:ascii="Arial" w:hAnsi="Arial" w:cs="Arial"/>
          <w:sz w:val="24"/>
          <w:szCs w:val="24"/>
        </w:rPr>
        <w:t>or</w:t>
      </w:r>
      <w:r w:rsidR="00C60FA9" w:rsidRPr="008D7C5D">
        <w:rPr>
          <w:rFonts w:ascii="Arial" w:hAnsi="Arial" w:cs="Arial"/>
          <w:sz w:val="24"/>
          <w:szCs w:val="24"/>
        </w:rPr>
        <w:t xml:space="preserve"> both decks</w:t>
      </w:r>
      <w:r w:rsidRPr="008D7C5D">
        <w:rPr>
          <w:rFonts w:ascii="Arial" w:hAnsi="Arial" w:cs="Arial"/>
          <w:sz w:val="24"/>
          <w:szCs w:val="24"/>
        </w:rPr>
        <w:t>,</w:t>
      </w:r>
      <w:r w:rsidR="00C60FA9" w:rsidRPr="008D7C5D">
        <w:rPr>
          <w:rFonts w:ascii="Arial" w:hAnsi="Arial" w:cs="Arial"/>
          <w:sz w:val="24"/>
          <w:szCs w:val="24"/>
        </w:rPr>
        <w:t xml:space="preserve"> NR calculations predict </w:t>
      </w:r>
      <w:r w:rsidRPr="008D7C5D">
        <w:rPr>
          <w:rFonts w:ascii="Arial" w:hAnsi="Arial" w:cs="Arial"/>
          <w:sz w:val="24"/>
          <w:szCs w:val="24"/>
        </w:rPr>
        <w:t xml:space="preserve">it would take an average user </w:t>
      </w:r>
      <w:r w:rsidR="00C60FA9" w:rsidRPr="008D7C5D">
        <w:rPr>
          <w:rFonts w:ascii="Arial" w:hAnsi="Arial" w:cs="Arial"/>
          <w:sz w:val="24"/>
          <w:szCs w:val="24"/>
        </w:rPr>
        <w:t>8.41 seconds to cross</w:t>
      </w:r>
      <w:r w:rsidR="00282BFE" w:rsidRPr="008D7C5D">
        <w:rPr>
          <w:rFonts w:ascii="Arial" w:hAnsi="Arial" w:cs="Arial"/>
          <w:sz w:val="24"/>
          <w:szCs w:val="24"/>
        </w:rPr>
        <w:t>,</w:t>
      </w:r>
      <w:r w:rsidR="00C60FA9" w:rsidRPr="008D7C5D">
        <w:rPr>
          <w:rFonts w:ascii="Arial" w:hAnsi="Arial" w:cs="Arial"/>
          <w:sz w:val="24"/>
          <w:szCs w:val="24"/>
        </w:rPr>
        <w:t xml:space="preserve"> but this is increased by 50% to 12.62</w:t>
      </w:r>
      <w:r w:rsidRPr="008D7C5D">
        <w:rPr>
          <w:rFonts w:ascii="Arial" w:hAnsi="Arial" w:cs="Arial"/>
          <w:sz w:val="24"/>
          <w:szCs w:val="24"/>
        </w:rPr>
        <w:t xml:space="preserve"> seconds</w:t>
      </w:r>
      <w:r w:rsidR="00C60FA9" w:rsidRPr="008D7C5D">
        <w:rPr>
          <w:rFonts w:ascii="Arial" w:hAnsi="Arial" w:cs="Arial"/>
          <w:sz w:val="24"/>
          <w:szCs w:val="24"/>
        </w:rPr>
        <w:t xml:space="preserve"> on account of the number of vulnerable users</w:t>
      </w:r>
      <w:r w:rsidRPr="008D7C5D">
        <w:rPr>
          <w:rFonts w:ascii="Arial" w:hAnsi="Arial" w:cs="Arial"/>
          <w:sz w:val="24"/>
          <w:szCs w:val="24"/>
        </w:rPr>
        <w:t xml:space="preserve"> at this location</w:t>
      </w:r>
      <w:r w:rsidR="00C60FA9" w:rsidRPr="008D7C5D">
        <w:rPr>
          <w:rFonts w:ascii="Arial" w:hAnsi="Arial" w:cs="Arial"/>
          <w:sz w:val="24"/>
          <w:szCs w:val="24"/>
        </w:rPr>
        <w:t>.</w:t>
      </w:r>
      <w:r w:rsidRPr="008D7C5D">
        <w:rPr>
          <w:rFonts w:ascii="Arial" w:hAnsi="Arial" w:cs="Arial"/>
          <w:sz w:val="24"/>
          <w:szCs w:val="24"/>
        </w:rPr>
        <w:t xml:space="preserve"> Given the sighting distances available here, this translates into </w:t>
      </w:r>
      <w:r w:rsidRPr="008D7C5D">
        <w:rPr>
          <w:rFonts w:ascii="Arial" w:hAnsi="Arial" w:cs="Arial"/>
          <w:b/>
          <w:bCs/>
          <w:sz w:val="24"/>
          <w:szCs w:val="24"/>
        </w:rPr>
        <w:t>warning times</w:t>
      </w:r>
      <w:r w:rsidRPr="008D7C5D">
        <w:rPr>
          <w:rFonts w:ascii="Arial" w:hAnsi="Arial" w:cs="Arial"/>
          <w:sz w:val="24"/>
          <w:szCs w:val="24"/>
        </w:rPr>
        <w:t xml:space="preserve"> of </w:t>
      </w:r>
      <w:r w:rsidR="00425FE2" w:rsidRPr="008D7C5D">
        <w:rPr>
          <w:rFonts w:ascii="Arial" w:hAnsi="Arial" w:cs="Arial"/>
          <w:sz w:val="24"/>
          <w:szCs w:val="24"/>
        </w:rPr>
        <w:t xml:space="preserve">19.96, 14.63, 10.96 and 8.05 seconds. Mr </w:t>
      </w:r>
      <w:proofErr w:type="spellStart"/>
      <w:r w:rsidR="00425FE2" w:rsidRPr="008D7C5D">
        <w:rPr>
          <w:rFonts w:ascii="Arial" w:hAnsi="Arial" w:cs="Arial"/>
          <w:sz w:val="24"/>
          <w:szCs w:val="24"/>
        </w:rPr>
        <w:t>Shipperd</w:t>
      </w:r>
      <w:proofErr w:type="spellEnd"/>
      <w:r w:rsidR="00425FE2" w:rsidRPr="008D7C5D">
        <w:rPr>
          <w:rFonts w:ascii="Arial" w:hAnsi="Arial" w:cs="Arial"/>
          <w:sz w:val="24"/>
          <w:szCs w:val="24"/>
        </w:rPr>
        <w:t xml:space="preserve"> highlighted the deficiency in relation to warning times, not only for vulnerable people but for all classes of user crossing from the promenade when looking towards the station.</w:t>
      </w:r>
      <w:r w:rsidR="008D7C5D" w:rsidRPr="008D7C5D">
        <w:rPr>
          <w:rFonts w:ascii="Arial" w:hAnsi="Arial" w:cs="Arial"/>
          <w:sz w:val="24"/>
          <w:szCs w:val="24"/>
        </w:rPr>
        <w:t xml:space="preserve">  </w:t>
      </w:r>
      <w:r w:rsidR="00425FE2" w:rsidRPr="008D7C5D">
        <w:rPr>
          <w:rFonts w:ascii="Arial" w:hAnsi="Arial" w:cs="Arial"/>
          <w:sz w:val="24"/>
          <w:szCs w:val="24"/>
        </w:rPr>
        <w:t>It was to address the shortfall here that whistle boards were provided</w:t>
      </w:r>
      <w:r w:rsidR="001418B0" w:rsidRPr="008D7C5D">
        <w:rPr>
          <w:rFonts w:ascii="Arial" w:hAnsi="Arial" w:cs="Arial"/>
          <w:sz w:val="24"/>
          <w:szCs w:val="24"/>
        </w:rPr>
        <w:t xml:space="preserve"> and obstructive lineside vegetation removed. </w:t>
      </w:r>
    </w:p>
    <w:p w14:paraId="3A8F5F9C" w14:textId="390EBCF9" w:rsidR="008D7C5D" w:rsidRPr="008D7C5D" w:rsidRDefault="008D7C5D" w:rsidP="007C3F97">
      <w:pPr>
        <w:numPr>
          <w:ilvl w:val="0"/>
          <w:numId w:val="9"/>
        </w:numPr>
        <w:tabs>
          <w:tab w:val="clear" w:pos="432"/>
          <w:tab w:val="left" w:pos="425"/>
          <w:tab w:val="left" w:pos="851"/>
        </w:tabs>
        <w:spacing w:before="180"/>
        <w:rPr>
          <w:rFonts w:ascii="Arial" w:hAnsi="Arial" w:cs="Arial"/>
          <w:sz w:val="24"/>
          <w:szCs w:val="24"/>
        </w:rPr>
      </w:pPr>
      <w:r w:rsidRPr="008D7C5D">
        <w:rPr>
          <w:rFonts w:ascii="Arial" w:hAnsi="Arial" w:cs="Arial"/>
          <w:b/>
          <w:bCs/>
          <w:sz w:val="24"/>
          <w:szCs w:val="24"/>
        </w:rPr>
        <w:t>Slips, trips</w:t>
      </w:r>
      <w:r>
        <w:rPr>
          <w:rFonts w:ascii="Arial" w:hAnsi="Arial" w:cs="Arial"/>
          <w:sz w:val="24"/>
          <w:szCs w:val="24"/>
        </w:rPr>
        <w:t xml:space="preserve"> and becoming snagged on crossings are reported to be responsible for 14% of train strikes </w:t>
      </w:r>
      <w:r w:rsidR="00FB1A47">
        <w:rPr>
          <w:rFonts w:ascii="Arial" w:hAnsi="Arial" w:cs="Arial"/>
          <w:sz w:val="24"/>
          <w:szCs w:val="24"/>
        </w:rPr>
        <w:t xml:space="preserve">nationally </w:t>
      </w:r>
      <w:r>
        <w:rPr>
          <w:rFonts w:ascii="Arial" w:hAnsi="Arial" w:cs="Arial"/>
          <w:sz w:val="24"/>
          <w:szCs w:val="24"/>
        </w:rPr>
        <w:t xml:space="preserve">despite NR’s attempts to remove this risk. There </w:t>
      </w:r>
      <w:r w:rsidR="00224EBF">
        <w:rPr>
          <w:rFonts w:ascii="Arial" w:hAnsi="Arial" w:cs="Arial"/>
          <w:sz w:val="24"/>
          <w:szCs w:val="24"/>
        </w:rPr>
        <w:t>wer</w:t>
      </w:r>
      <w:r>
        <w:rPr>
          <w:rFonts w:ascii="Arial" w:hAnsi="Arial" w:cs="Arial"/>
          <w:sz w:val="24"/>
          <w:szCs w:val="24"/>
        </w:rPr>
        <w:t xml:space="preserve">e also instances at Bailey Lane of people stepping off the crossing deck and walking on the uneven ballast, thereby increasing the trip risk. </w:t>
      </w:r>
    </w:p>
    <w:p w14:paraId="3FD0AC4B" w14:textId="5FC5B4F6" w:rsidR="008D7C5D" w:rsidRPr="006563FC" w:rsidRDefault="00A62787" w:rsidP="008D7C5D">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lastRenderedPageBreak/>
        <w:t xml:space="preserve">NR’s research has shown that most level crossing risk (95%) relates to the </w:t>
      </w:r>
      <w:r w:rsidRPr="007F4983">
        <w:rPr>
          <w:rFonts w:ascii="Arial" w:hAnsi="Arial" w:cs="Arial"/>
          <w:b/>
          <w:bCs/>
          <w:sz w:val="24"/>
          <w:szCs w:val="24"/>
        </w:rPr>
        <w:t>behaviour</w:t>
      </w:r>
      <w:r>
        <w:rPr>
          <w:rFonts w:ascii="Arial" w:hAnsi="Arial" w:cs="Arial"/>
          <w:sz w:val="24"/>
          <w:szCs w:val="24"/>
        </w:rPr>
        <w:t xml:space="preserve"> of those using it</w:t>
      </w:r>
      <w:r w:rsidR="008C5BB7">
        <w:rPr>
          <w:rFonts w:ascii="Arial" w:hAnsi="Arial" w:cs="Arial"/>
          <w:sz w:val="24"/>
          <w:szCs w:val="24"/>
        </w:rPr>
        <w:t xml:space="preserve"> (</w:t>
      </w:r>
      <w:r w:rsidR="008C5BB7" w:rsidRPr="008C5BB7">
        <w:rPr>
          <w:i/>
          <w:iCs/>
        </w:rPr>
        <w:t>Level Crossing Digest Issue 3 January 2021</w:t>
      </w:r>
      <w:r w:rsidR="008C5BB7">
        <w:t>)</w:t>
      </w:r>
      <w:r>
        <w:rPr>
          <w:rFonts w:ascii="Arial" w:hAnsi="Arial" w:cs="Arial"/>
          <w:sz w:val="24"/>
          <w:szCs w:val="24"/>
        </w:rPr>
        <w:t xml:space="preserve">. </w:t>
      </w:r>
      <w:r w:rsidR="00617A42">
        <w:rPr>
          <w:rFonts w:ascii="Arial" w:hAnsi="Arial" w:cs="Arial"/>
          <w:sz w:val="24"/>
          <w:szCs w:val="24"/>
        </w:rPr>
        <w:t>Therefore</w:t>
      </w:r>
      <w:r w:rsidR="00B67ACE">
        <w:rPr>
          <w:rFonts w:ascii="Arial" w:hAnsi="Arial" w:cs="Arial"/>
          <w:sz w:val="24"/>
          <w:szCs w:val="24"/>
        </w:rPr>
        <w:t>,</w:t>
      </w:r>
      <w:r w:rsidR="00617A42">
        <w:rPr>
          <w:rFonts w:ascii="Arial" w:hAnsi="Arial" w:cs="Arial"/>
          <w:sz w:val="24"/>
          <w:szCs w:val="24"/>
        </w:rPr>
        <w:t xml:space="preserve"> a great deal of work has been undertaken to study the factors which influence behaviour at crossings and specific data </w:t>
      </w:r>
      <w:r w:rsidR="009C5E3B">
        <w:rPr>
          <w:rFonts w:ascii="Arial" w:hAnsi="Arial" w:cs="Arial"/>
          <w:sz w:val="24"/>
          <w:szCs w:val="24"/>
        </w:rPr>
        <w:t>was</w:t>
      </w:r>
      <w:r w:rsidR="00617A42">
        <w:rPr>
          <w:rFonts w:ascii="Arial" w:hAnsi="Arial" w:cs="Arial"/>
          <w:sz w:val="24"/>
          <w:szCs w:val="24"/>
        </w:rPr>
        <w:t xml:space="preserve"> gathered in relation to the Bailey Lane crossing to inform its decision to seek closure.</w:t>
      </w:r>
      <w:r w:rsidR="008D7C5D">
        <w:rPr>
          <w:rFonts w:ascii="Arial" w:hAnsi="Arial" w:cs="Arial"/>
          <w:sz w:val="24"/>
          <w:szCs w:val="24"/>
        </w:rPr>
        <w:t xml:space="preserve"> Along with site visits by the </w:t>
      </w:r>
      <w:r w:rsidR="008D7C5D" w:rsidRPr="006563FC">
        <w:rPr>
          <w:rFonts w:ascii="Arial" w:hAnsi="Arial" w:cs="Arial"/>
          <w:sz w:val="24"/>
          <w:szCs w:val="24"/>
        </w:rPr>
        <w:t xml:space="preserve">Level Crossing </w:t>
      </w:r>
      <w:r w:rsidR="00173545" w:rsidRPr="006563FC">
        <w:rPr>
          <w:rFonts w:ascii="Arial" w:hAnsi="Arial" w:cs="Arial"/>
          <w:sz w:val="24"/>
          <w:szCs w:val="24"/>
        </w:rPr>
        <w:t>M</w:t>
      </w:r>
      <w:r w:rsidR="008D7C5D" w:rsidRPr="006563FC">
        <w:rPr>
          <w:rFonts w:ascii="Arial" w:hAnsi="Arial" w:cs="Arial"/>
          <w:sz w:val="24"/>
          <w:szCs w:val="24"/>
        </w:rPr>
        <w:t>anager, th</w:t>
      </w:r>
      <w:r w:rsidR="00641F01" w:rsidRPr="006563FC">
        <w:rPr>
          <w:rFonts w:ascii="Arial" w:hAnsi="Arial" w:cs="Arial"/>
          <w:sz w:val="24"/>
          <w:szCs w:val="24"/>
        </w:rPr>
        <w:t>e census data collected</w:t>
      </w:r>
      <w:r w:rsidR="008D7C5D" w:rsidRPr="006563FC">
        <w:rPr>
          <w:rFonts w:ascii="Arial" w:hAnsi="Arial" w:cs="Arial"/>
          <w:sz w:val="24"/>
          <w:szCs w:val="24"/>
        </w:rPr>
        <w:t xml:space="preserve"> has </w:t>
      </w:r>
      <w:r w:rsidR="00FB1A47">
        <w:rPr>
          <w:rFonts w:ascii="Arial" w:hAnsi="Arial" w:cs="Arial"/>
          <w:sz w:val="24"/>
          <w:szCs w:val="24"/>
        </w:rPr>
        <w:t>in</w:t>
      </w:r>
      <w:r w:rsidR="008D7C5D" w:rsidRPr="006563FC">
        <w:rPr>
          <w:rFonts w:ascii="Arial" w:hAnsi="Arial" w:cs="Arial"/>
          <w:sz w:val="24"/>
          <w:szCs w:val="24"/>
        </w:rPr>
        <w:t xml:space="preserve">formed the narrative risk assessment. </w:t>
      </w:r>
    </w:p>
    <w:p w14:paraId="28DD0BAB" w14:textId="77777777" w:rsidR="006563FC" w:rsidRPr="006563FC" w:rsidRDefault="00617A42" w:rsidP="006563FC">
      <w:pPr>
        <w:numPr>
          <w:ilvl w:val="0"/>
          <w:numId w:val="9"/>
        </w:numPr>
        <w:tabs>
          <w:tab w:val="clear" w:pos="432"/>
          <w:tab w:val="left" w:pos="425"/>
          <w:tab w:val="left" w:pos="851"/>
        </w:tabs>
        <w:spacing w:before="180"/>
        <w:rPr>
          <w:rFonts w:ascii="Arial" w:hAnsi="Arial" w:cs="Arial"/>
          <w:sz w:val="24"/>
          <w:szCs w:val="24"/>
        </w:rPr>
      </w:pPr>
      <w:r w:rsidRPr="006563FC">
        <w:rPr>
          <w:rFonts w:ascii="Arial" w:hAnsi="Arial" w:cs="Arial"/>
          <w:sz w:val="24"/>
          <w:szCs w:val="24"/>
        </w:rPr>
        <w:t xml:space="preserve">Census data was gathered during the week of 3-11 June 2017, </w:t>
      </w:r>
      <w:r w:rsidR="00602352" w:rsidRPr="006563FC">
        <w:rPr>
          <w:rFonts w:ascii="Arial" w:hAnsi="Arial" w:cs="Arial"/>
          <w:sz w:val="24"/>
          <w:szCs w:val="24"/>
        </w:rPr>
        <w:t xml:space="preserve">very </w:t>
      </w:r>
      <w:r w:rsidRPr="006563FC">
        <w:rPr>
          <w:rFonts w:ascii="Arial" w:hAnsi="Arial" w:cs="Arial"/>
          <w:sz w:val="24"/>
          <w:szCs w:val="24"/>
        </w:rPr>
        <w:t xml:space="preserve">shortly before the crossing was closed. </w:t>
      </w:r>
      <w:r w:rsidR="007B6415" w:rsidRPr="006563FC">
        <w:rPr>
          <w:rFonts w:ascii="Arial" w:hAnsi="Arial" w:cs="Arial"/>
          <w:sz w:val="24"/>
          <w:szCs w:val="24"/>
        </w:rPr>
        <w:t>This had shown an average of around 300 people using the crossing daily</w:t>
      </w:r>
      <w:r w:rsidR="008D7C5D" w:rsidRPr="006563FC">
        <w:rPr>
          <w:rFonts w:ascii="Arial" w:hAnsi="Arial" w:cs="Arial"/>
          <w:sz w:val="24"/>
          <w:szCs w:val="24"/>
        </w:rPr>
        <w:t xml:space="preserve"> of whom around 12% were classed as </w:t>
      </w:r>
      <w:r w:rsidR="008D7C5D" w:rsidRPr="006563FC">
        <w:rPr>
          <w:rFonts w:ascii="Arial" w:hAnsi="Arial" w:cs="Arial"/>
          <w:b/>
          <w:bCs/>
          <w:sz w:val="24"/>
          <w:szCs w:val="24"/>
        </w:rPr>
        <w:t>vulnerable users</w:t>
      </w:r>
      <w:r w:rsidR="008D7C5D" w:rsidRPr="006563FC">
        <w:rPr>
          <w:rFonts w:ascii="Arial" w:hAnsi="Arial" w:cs="Arial"/>
          <w:sz w:val="24"/>
          <w:szCs w:val="24"/>
        </w:rPr>
        <w:t>. This included accompanied and unaccompanied children, people with pushchairs, cyclists and mobility scooters, dog walkers and people encumbered</w:t>
      </w:r>
      <w:r w:rsidR="00641F01" w:rsidRPr="006563FC">
        <w:rPr>
          <w:rFonts w:ascii="Arial" w:hAnsi="Arial" w:cs="Arial"/>
          <w:sz w:val="24"/>
          <w:szCs w:val="24"/>
        </w:rPr>
        <w:t>,</w:t>
      </w:r>
      <w:r w:rsidR="008D7C5D" w:rsidRPr="006563FC">
        <w:rPr>
          <w:rFonts w:ascii="Arial" w:hAnsi="Arial" w:cs="Arial"/>
          <w:sz w:val="24"/>
          <w:szCs w:val="24"/>
        </w:rPr>
        <w:t xml:space="preserve"> for example carrying heavy bags</w:t>
      </w:r>
      <w:r w:rsidR="007B6415" w:rsidRPr="006563FC">
        <w:rPr>
          <w:rFonts w:ascii="Arial" w:hAnsi="Arial" w:cs="Arial"/>
          <w:sz w:val="24"/>
          <w:szCs w:val="24"/>
        </w:rPr>
        <w:t>.</w:t>
      </w:r>
      <w:r w:rsidR="008D7C5D" w:rsidRPr="006563FC">
        <w:rPr>
          <w:rFonts w:ascii="Arial" w:hAnsi="Arial" w:cs="Arial"/>
          <w:sz w:val="24"/>
          <w:szCs w:val="24"/>
        </w:rPr>
        <w:t xml:space="preserve"> </w:t>
      </w:r>
    </w:p>
    <w:p w14:paraId="20FDE6AF" w14:textId="4DD96AA5" w:rsidR="006563FC" w:rsidRPr="006563FC" w:rsidRDefault="007B6415" w:rsidP="006563FC">
      <w:pPr>
        <w:numPr>
          <w:ilvl w:val="0"/>
          <w:numId w:val="9"/>
        </w:numPr>
        <w:tabs>
          <w:tab w:val="clear" w:pos="432"/>
          <w:tab w:val="left" w:pos="425"/>
          <w:tab w:val="left" w:pos="851"/>
        </w:tabs>
        <w:spacing w:before="180"/>
        <w:rPr>
          <w:rFonts w:ascii="Arial" w:hAnsi="Arial" w:cs="Arial"/>
          <w:sz w:val="24"/>
          <w:szCs w:val="24"/>
        </w:rPr>
      </w:pPr>
      <w:r w:rsidRPr="006563FC">
        <w:rPr>
          <w:rFonts w:ascii="Arial" w:hAnsi="Arial" w:cs="Arial"/>
          <w:sz w:val="24"/>
          <w:szCs w:val="24"/>
        </w:rPr>
        <w:t xml:space="preserve"> </w:t>
      </w:r>
      <w:proofErr w:type="gramStart"/>
      <w:r w:rsidR="006563FC" w:rsidRPr="006563FC">
        <w:rPr>
          <w:rFonts w:ascii="Arial" w:hAnsi="Arial" w:cs="Arial"/>
          <w:sz w:val="24"/>
          <w:szCs w:val="24"/>
        </w:rPr>
        <w:t>Subsequent to</w:t>
      </w:r>
      <w:proofErr w:type="gramEnd"/>
      <w:r w:rsidR="006563FC" w:rsidRPr="006563FC">
        <w:rPr>
          <w:rFonts w:ascii="Arial" w:hAnsi="Arial" w:cs="Arial"/>
          <w:sz w:val="24"/>
          <w:szCs w:val="24"/>
        </w:rPr>
        <w:t xml:space="preserve"> closure of the crossing, census data was collected over 10 days in September 2021, this time at the underpass (Q-R), using photographic evidence gathered by CCTV followed by manual analysis. This was not carried out at the height of the tourist season and therefore the figures are said to be higher at other </w:t>
      </w:r>
      <w:proofErr w:type="gramStart"/>
      <w:r w:rsidR="006563FC" w:rsidRPr="006563FC">
        <w:rPr>
          <w:rFonts w:ascii="Arial" w:hAnsi="Arial" w:cs="Arial"/>
          <w:sz w:val="24"/>
          <w:szCs w:val="24"/>
        </w:rPr>
        <w:t>times</w:t>
      </w:r>
      <w:proofErr w:type="gramEnd"/>
      <w:r w:rsidR="006563FC" w:rsidRPr="006563FC">
        <w:rPr>
          <w:rFonts w:ascii="Arial" w:hAnsi="Arial" w:cs="Arial"/>
          <w:sz w:val="24"/>
          <w:szCs w:val="24"/>
        </w:rPr>
        <w:t xml:space="preserve"> but it did include a weekend on which the event ‘Prom Art’ took place. </w:t>
      </w:r>
    </w:p>
    <w:p w14:paraId="47877B59" w14:textId="77777777" w:rsidR="006563FC" w:rsidRPr="006563FC" w:rsidRDefault="006563FC" w:rsidP="006563FC">
      <w:pPr>
        <w:numPr>
          <w:ilvl w:val="0"/>
          <w:numId w:val="9"/>
        </w:numPr>
        <w:tabs>
          <w:tab w:val="clear" w:pos="432"/>
          <w:tab w:val="left" w:pos="425"/>
          <w:tab w:val="left" w:pos="851"/>
        </w:tabs>
        <w:spacing w:before="180"/>
        <w:rPr>
          <w:rFonts w:ascii="Arial" w:hAnsi="Arial" w:cs="Arial"/>
          <w:sz w:val="24"/>
          <w:szCs w:val="24"/>
        </w:rPr>
      </w:pPr>
      <w:r w:rsidRPr="006563FC">
        <w:rPr>
          <w:rFonts w:ascii="Arial" w:hAnsi="Arial" w:cs="Arial"/>
          <w:sz w:val="24"/>
          <w:szCs w:val="24"/>
        </w:rPr>
        <w:t xml:space="preserve">Of the 8284 people counted in total, averaging around 800 per day, the assessors categorised approximately 25% as vulnerable users. In addition to those user types previously (in 2017) classed as vulnerable, this figure also included people distracted though wearing headphones, using a mobile </w:t>
      </w:r>
      <w:proofErr w:type="gramStart"/>
      <w:r w:rsidRPr="006563FC">
        <w:rPr>
          <w:rFonts w:ascii="Arial" w:hAnsi="Arial" w:cs="Arial"/>
          <w:sz w:val="24"/>
          <w:szCs w:val="24"/>
        </w:rPr>
        <w:t>phone</w:t>
      </w:r>
      <w:proofErr w:type="gramEnd"/>
      <w:r w:rsidRPr="006563FC">
        <w:rPr>
          <w:rFonts w:ascii="Arial" w:hAnsi="Arial" w:cs="Arial"/>
          <w:sz w:val="24"/>
          <w:szCs w:val="24"/>
        </w:rPr>
        <w:t xml:space="preserve"> or wearing a hood that restricted sideways vision, together with “elderly people” and those having difficulty walking.   </w:t>
      </w:r>
    </w:p>
    <w:p w14:paraId="45020451" w14:textId="5FF7583E" w:rsidR="00A62787" w:rsidRDefault="00B3047D" w:rsidP="00776A28">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Earlier c</w:t>
      </w:r>
      <w:r w:rsidR="0013661F" w:rsidRPr="004A77F6">
        <w:rPr>
          <w:rFonts w:ascii="Arial" w:hAnsi="Arial" w:cs="Arial"/>
          <w:sz w:val="24"/>
          <w:szCs w:val="24"/>
        </w:rPr>
        <w:t xml:space="preserve">ensus data from 23-31 May 2015 </w:t>
      </w:r>
      <w:r w:rsidR="002C2A92">
        <w:rPr>
          <w:rFonts w:ascii="Arial" w:hAnsi="Arial" w:cs="Arial"/>
          <w:sz w:val="24"/>
          <w:szCs w:val="24"/>
        </w:rPr>
        <w:t xml:space="preserve">illustrated the types of behaviour that NR categorises as </w:t>
      </w:r>
      <w:r w:rsidR="0013661F" w:rsidRPr="004A77F6">
        <w:rPr>
          <w:rFonts w:ascii="Arial" w:hAnsi="Arial" w:cs="Arial"/>
          <w:sz w:val="24"/>
          <w:szCs w:val="24"/>
        </w:rPr>
        <w:t>the deliberate misuse of the crossing</w:t>
      </w:r>
      <w:r w:rsidR="002C2A92">
        <w:rPr>
          <w:rFonts w:ascii="Arial" w:hAnsi="Arial" w:cs="Arial"/>
          <w:sz w:val="24"/>
          <w:szCs w:val="24"/>
        </w:rPr>
        <w:t xml:space="preserve"> as distinguished from </w:t>
      </w:r>
      <w:r w:rsidR="0013661F" w:rsidRPr="004A77F6">
        <w:rPr>
          <w:rFonts w:ascii="Arial" w:hAnsi="Arial" w:cs="Arial"/>
          <w:sz w:val="24"/>
          <w:szCs w:val="24"/>
        </w:rPr>
        <w:t>accidental human error. For example</w:t>
      </w:r>
      <w:r w:rsidR="002C2A92">
        <w:rPr>
          <w:rFonts w:ascii="Arial" w:hAnsi="Arial" w:cs="Arial"/>
          <w:sz w:val="24"/>
          <w:szCs w:val="24"/>
        </w:rPr>
        <w:t>,</w:t>
      </w:r>
      <w:r w:rsidR="0013661F" w:rsidRPr="004A77F6">
        <w:rPr>
          <w:rFonts w:ascii="Arial" w:hAnsi="Arial" w:cs="Arial"/>
          <w:sz w:val="24"/>
          <w:szCs w:val="24"/>
        </w:rPr>
        <w:t xml:space="preserve"> users </w:t>
      </w:r>
      <w:r w:rsidR="00224EBF">
        <w:rPr>
          <w:rFonts w:ascii="Arial" w:hAnsi="Arial" w:cs="Arial"/>
          <w:sz w:val="24"/>
          <w:szCs w:val="24"/>
        </w:rPr>
        <w:t>we</w:t>
      </w:r>
      <w:r w:rsidR="0013661F" w:rsidRPr="004A77F6">
        <w:rPr>
          <w:rFonts w:ascii="Arial" w:hAnsi="Arial" w:cs="Arial"/>
          <w:sz w:val="24"/>
          <w:szCs w:val="24"/>
        </w:rPr>
        <w:t>re distracted by taking photographs whilst on the crossing deck, walk</w:t>
      </w:r>
      <w:r w:rsidR="00224EBF">
        <w:rPr>
          <w:rFonts w:ascii="Arial" w:hAnsi="Arial" w:cs="Arial"/>
          <w:sz w:val="24"/>
          <w:szCs w:val="24"/>
        </w:rPr>
        <w:t>ed</w:t>
      </w:r>
      <w:r w:rsidR="0013661F" w:rsidRPr="004A77F6">
        <w:rPr>
          <w:rFonts w:ascii="Arial" w:hAnsi="Arial" w:cs="Arial"/>
          <w:sz w:val="24"/>
          <w:szCs w:val="24"/>
        </w:rPr>
        <w:t xml:space="preserve"> the wrong way through the one-way system</w:t>
      </w:r>
      <w:r w:rsidR="009E6BE4" w:rsidRPr="004A77F6">
        <w:rPr>
          <w:rFonts w:ascii="Arial" w:hAnsi="Arial" w:cs="Arial"/>
          <w:sz w:val="24"/>
          <w:szCs w:val="24"/>
        </w:rPr>
        <w:t xml:space="preserve">, </w:t>
      </w:r>
      <w:r w:rsidR="004A77F6" w:rsidRPr="004A77F6">
        <w:rPr>
          <w:rFonts w:ascii="Arial" w:hAnsi="Arial" w:cs="Arial"/>
          <w:sz w:val="24"/>
          <w:szCs w:val="24"/>
        </w:rPr>
        <w:t>step</w:t>
      </w:r>
      <w:r w:rsidR="00224EBF">
        <w:rPr>
          <w:rFonts w:ascii="Arial" w:hAnsi="Arial" w:cs="Arial"/>
          <w:sz w:val="24"/>
          <w:szCs w:val="24"/>
        </w:rPr>
        <w:t>ped</w:t>
      </w:r>
      <w:r w:rsidR="004A77F6" w:rsidRPr="004A77F6">
        <w:rPr>
          <w:rFonts w:ascii="Arial" w:hAnsi="Arial" w:cs="Arial"/>
          <w:sz w:val="24"/>
          <w:szCs w:val="24"/>
        </w:rPr>
        <w:t xml:space="preserve"> off the decking onto the track, and use</w:t>
      </w:r>
      <w:r w:rsidR="00224EBF">
        <w:rPr>
          <w:rFonts w:ascii="Arial" w:hAnsi="Arial" w:cs="Arial"/>
          <w:sz w:val="24"/>
          <w:szCs w:val="24"/>
        </w:rPr>
        <w:t>d</w:t>
      </w:r>
      <w:r w:rsidR="004A77F6" w:rsidRPr="004A77F6">
        <w:rPr>
          <w:rFonts w:ascii="Arial" w:hAnsi="Arial" w:cs="Arial"/>
          <w:sz w:val="24"/>
          <w:szCs w:val="24"/>
        </w:rPr>
        <w:t xml:space="preserve"> mobile phones or w</w:t>
      </w:r>
      <w:r w:rsidR="00224EBF">
        <w:rPr>
          <w:rFonts w:ascii="Arial" w:hAnsi="Arial" w:cs="Arial"/>
          <w:sz w:val="24"/>
          <w:szCs w:val="24"/>
        </w:rPr>
        <w:t xml:space="preserve">ore </w:t>
      </w:r>
      <w:r w:rsidR="004A77F6" w:rsidRPr="004A77F6">
        <w:rPr>
          <w:rFonts w:ascii="Arial" w:hAnsi="Arial" w:cs="Arial"/>
          <w:sz w:val="24"/>
          <w:szCs w:val="24"/>
        </w:rPr>
        <w:t>hoods whilst crossing.  In addition</w:t>
      </w:r>
      <w:r w:rsidR="004A77F6">
        <w:rPr>
          <w:rFonts w:ascii="Arial" w:hAnsi="Arial" w:cs="Arial"/>
          <w:sz w:val="24"/>
          <w:szCs w:val="24"/>
        </w:rPr>
        <w:t>,</w:t>
      </w:r>
      <w:r w:rsidR="004A77F6" w:rsidRPr="004A77F6">
        <w:rPr>
          <w:rFonts w:ascii="Arial" w:hAnsi="Arial" w:cs="Arial"/>
          <w:sz w:val="24"/>
          <w:szCs w:val="24"/>
        </w:rPr>
        <w:t xml:space="preserve"> large groups using the crossing at the same time result</w:t>
      </w:r>
      <w:r w:rsidR="00224EBF">
        <w:rPr>
          <w:rFonts w:ascii="Arial" w:hAnsi="Arial" w:cs="Arial"/>
          <w:sz w:val="24"/>
          <w:szCs w:val="24"/>
        </w:rPr>
        <w:t>ed</w:t>
      </w:r>
      <w:r w:rsidR="004A77F6" w:rsidRPr="004A77F6">
        <w:rPr>
          <w:rFonts w:ascii="Arial" w:hAnsi="Arial" w:cs="Arial"/>
          <w:sz w:val="24"/>
          <w:szCs w:val="24"/>
        </w:rPr>
        <w:t xml:space="preserve"> in queues backing up </w:t>
      </w:r>
      <w:r w:rsidR="004A77F6">
        <w:rPr>
          <w:rFonts w:ascii="Arial" w:hAnsi="Arial" w:cs="Arial"/>
          <w:sz w:val="24"/>
          <w:szCs w:val="24"/>
        </w:rPr>
        <w:t xml:space="preserve">at the </w:t>
      </w:r>
      <w:r w:rsidR="004A77F6" w:rsidRPr="004A77F6">
        <w:rPr>
          <w:rFonts w:ascii="Arial" w:hAnsi="Arial" w:cs="Arial"/>
          <w:sz w:val="24"/>
          <w:szCs w:val="24"/>
        </w:rPr>
        <w:t>exit</w:t>
      </w:r>
      <w:r w:rsidR="004A77F6">
        <w:rPr>
          <w:rFonts w:ascii="Arial" w:hAnsi="Arial" w:cs="Arial"/>
          <w:sz w:val="24"/>
          <w:szCs w:val="24"/>
        </w:rPr>
        <w:t xml:space="preserve"> gate</w:t>
      </w:r>
      <w:r w:rsidR="004A77F6" w:rsidRPr="004A77F6">
        <w:rPr>
          <w:rFonts w:ascii="Arial" w:hAnsi="Arial" w:cs="Arial"/>
          <w:sz w:val="24"/>
          <w:szCs w:val="24"/>
        </w:rPr>
        <w:t xml:space="preserve">, leaving some standing on the deck. </w:t>
      </w:r>
    </w:p>
    <w:p w14:paraId="40A80587" w14:textId="6EE5ECA7" w:rsidR="00B3047D" w:rsidRPr="00BE3C1C" w:rsidRDefault="00641F01" w:rsidP="00B3047D">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At the inquiry </w:t>
      </w:r>
      <w:r w:rsidR="00220F74">
        <w:rPr>
          <w:rFonts w:ascii="Arial" w:hAnsi="Arial" w:cs="Arial"/>
          <w:sz w:val="24"/>
          <w:szCs w:val="24"/>
        </w:rPr>
        <w:t xml:space="preserve">both </w:t>
      </w:r>
      <w:r>
        <w:rPr>
          <w:rFonts w:ascii="Arial" w:hAnsi="Arial" w:cs="Arial"/>
          <w:sz w:val="24"/>
          <w:szCs w:val="24"/>
        </w:rPr>
        <w:t xml:space="preserve">Mr Greenwood </w:t>
      </w:r>
      <w:r w:rsidR="00220F74">
        <w:rPr>
          <w:rFonts w:ascii="Arial" w:hAnsi="Arial" w:cs="Arial"/>
          <w:sz w:val="24"/>
          <w:szCs w:val="24"/>
        </w:rPr>
        <w:t xml:space="preserve">and Mr </w:t>
      </w:r>
      <w:proofErr w:type="spellStart"/>
      <w:r w:rsidR="00220F74">
        <w:rPr>
          <w:rFonts w:ascii="Arial" w:hAnsi="Arial" w:cs="Arial"/>
          <w:sz w:val="24"/>
          <w:szCs w:val="24"/>
        </w:rPr>
        <w:t>Shipperd</w:t>
      </w:r>
      <w:proofErr w:type="spellEnd"/>
      <w:r w:rsidR="00220F74">
        <w:rPr>
          <w:rFonts w:ascii="Arial" w:hAnsi="Arial" w:cs="Arial"/>
          <w:sz w:val="24"/>
          <w:szCs w:val="24"/>
        </w:rPr>
        <w:t xml:space="preserve"> </w:t>
      </w:r>
      <w:r>
        <w:rPr>
          <w:rFonts w:ascii="Arial" w:hAnsi="Arial" w:cs="Arial"/>
          <w:sz w:val="24"/>
          <w:szCs w:val="24"/>
        </w:rPr>
        <w:t xml:space="preserve">emphasised that tourists and irregular users present the greatest risk since they </w:t>
      </w:r>
      <w:r w:rsidR="009B2A84">
        <w:rPr>
          <w:rFonts w:ascii="Arial" w:hAnsi="Arial" w:cs="Arial"/>
          <w:sz w:val="24"/>
          <w:szCs w:val="24"/>
        </w:rPr>
        <w:t>are</w:t>
      </w:r>
      <w:r>
        <w:rPr>
          <w:rFonts w:ascii="Arial" w:hAnsi="Arial" w:cs="Arial"/>
          <w:sz w:val="24"/>
          <w:szCs w:val="24"/>
        </w:rPr>
        <w:t xml:space="preserve"> often unfamiliar with railway crossings, </w:t>
      </w:r>
      <w:r w:rsidR="009B2A84">
        <w:rPr>
          <w:rFonts w:ascii="Arial" w:hAnsi="Arial" w:cs="Arial"/>
          <w:sz w:val="24"/>
          <w:szCs w:val="24"/>
        </w:rPr>
        <w:t>a</w:t>
      </w:r>
      <w:r>
        <w:rPr>
          <w:rFonts w:ascii="Arial" w:hAnsi="Arial" w:cs="Arial"/>
          <w:sz w:val="24"/>
          <w:szCs w:val="24"/>
        </w:rPr>
        <w:t xml:space="preserve">re </w:t>
      </w:r>
      <w:r w:rsidR="007F4983">
        <w:rPr>
          <w:rFonts w:ascii="Arial" w:hAnsi="Arial" w:cs="Arial"/>
          <w:sz w:val="24"/>
          <w:szCs w:val="24"/>
        </w:rPr>
        <w:t>frequently</w:t>
      </w:r>
      <w:r>
        <w:rPr>
          <w:rFonts w:ascii="Arial" w:hAnsi="Arial" w:cs="Arial"/>
          <w:sz w:val="24"/>
          <w:szCs w:val="24"/>
        </w:rPr>
        <w:t xml:space="preserve"> distracted and </w:t>
      </w:r>
      <w:r w:rsidR="007F4983">
        <w:rPr>
          <w:rFonts w:ascii="Arial" w:hAnsi="Arial" w:cs="Arial"/>
          <w:sz w:val="24"/>
          <w:szCs w:val="24"/>
        </w:rPr>
        <w:t>are more likely to be</w:t>
      </w:r>
      <w:r w:rsidR="009B2A84">
        <w:rPr>
          <w:rFonts w:ascii="Arial" w:hAnsi="Arial" w:cs="Arial"/>
          <w:sz w:val="24"/>
          <w:szCs w:val="24"/>
        </w:rPr>
        <w:t xml:space="preserve"> encumbered with bags. </w:t>
      </w:r>
      <w:r>
        <w:rPr>
          <w:rFonts w:ascii="Arial" w:hAnsi="Arial" w:cs="Arial"/>
          <w:sz w:val="24"/>
          <w:szCs w:val="24"/>
        </w:rPr>
        <w:t xml:space="preserve">Further, the proportion of residents of Grange over Sands </w:t>
      </w:r>
      <w:r w:rsidR="009B2A84">
        <w:rPr>
          <w:rFonts w:ascii="Arial" w:hAnsi="Arial" w:cs="Arial"/>
          <w:sz w:val="24"/>
          <w:szCs w:val="24"/>
        </w:rPr>
        <w:t>aged over 60 is significantly higher than the national average, a fact reflected in the number of vulnerable users of the crossing.</w:t>
      </w:r>
      <w:r>
        <w:rPr>
          <w:rFonts w:ascii="Arial" w:hAnsi="Arial" w:cs="Arial"/>
          <w:sz w:val="24"/>
          <w:szCs w:val="24"/>
        </w:rPr>
        <w:t xml:space="preserve"> </w:t>
      </w:r>
    </w:p>
    <w:p w14:paraId="2B432F97" w14:textId="02FD3672" w:rsidR="00531FA2" w:rsidRPr="00BE3C1C" w:rsidRDefault="007F4983" w:rsidP="004B544B">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Although the number of fatalities at (or near to) the Bailey Lane crossing is low, the seriousness of the two mentioned at the inquiry (</w:t>
      </w:r>
      <w:r w:rsidR="00FD0EF2">
        <w:rPr>
          <w:rFonts w:ascii="Arial" w:hAnsi="Arial" w:cs="Arial"/>
          <w:sz w:val="24"/>
          <w:szCs w:val="24"/>
        </w:rPr>
        <w:t xml:space="preserve">dating back to </w:t>
      </w:r>
      <w:r w:rsidRPr="00A852B3">
        <w:rPr>
          <w:rFonts w:ascii="Arial" w:hAnsi="Arial" w:cs="Arial"/>
          <w:sz w:val="24"/>
          <w:szCs w:val="24"/>
        </w:rPr>
        <w:t>19</w:t>
      </w:r>
      <w:r w:rsidR="00A852B3" w:rsidRPr="00A852B3">
        <w:rPr>
          <w:rFonts w:ascii="Arial" w:hAnsi="Arial" w:cs="Arial"/>
          <w:sz w:val="24"/>
          <w:szCs w:val="24"/>
        </w:rPr>
        <w:t>88</w:t>
      </w:r>
      <w:r w:rsidR="00FD0EF2">
        <w:rPr>
          <w:rFonts w:ascii="Arial" w:hAnsi="Arial" w:cs="Arial"/>
          <w:sz w:val="24"/>
          <w:szCs w:val="24"/>
        </w:rPr>
        <w:t>)</w:t>
      </w:r>
      <w:r>
        <w:rPr>
          <w:rFonts w:ascii="Arial" w:hAnsi="Arial" w:cs="Arial"/>
          <w:sz w:val="24"/>
          <w:szCs w:val="24"/>
        </w:rPr>
        <w:t xml:space="preserve"> must be acknowledged</w:t>
      </w:r>
      <w:r w:rsidR="00B13BFF">
        <w:rPr>
          <w:rFonts w:ascii="Arial" w:hAnsi="Arial" w:cs="Arial"/>
          <w:sz w:val="24"/>
          <w:szCs w:val="24"/>
        </w:rPr>
        <w:t xml:space="preserve">; </w:t>
      </w:r>
      <w:r w:rsidR="00FD767D" w:rsidRPr="00BE3C1C">
        <w:rPr>
          <w:rFonts w:ascii="Arial" w:hAnsi="Arial" w:cs="Arial"/>
          <w:sz w:val="24"/>
          <w:szCs w:val="24"/>
        </w:rPr>
        <w:t xml:space="preserve">one </w:t>
      </w:r>
      <w:r w:rsidR="00B13BFF">
        <w:rPr>
          <w:rFonts w:ascii="Arial" w:hAnsi="Arial" w:cs="Arial"/>
          <w:sz w:val="24"/>
          <w:szCs w:val="24"/>
        </w:rPr>
        <w:t>was</w:t>
      </w:r>
      <w:r w:rsidR="00FD767D">
        <w:rPr>
          <w:rFonts w:ascii="Arial" w:hAnsi="Arial" w:cs="Arial"/>
          <w:sz w:val="24"/>
          <w:szCs w:val="24"/>
        </w:rPr>
        <w:t xml:space="preserve"> </w:t>
      </w:r>
      <w:r w:rsidR="00FD767D" w:rsidRPr="00BE3C1C">
        <w:rPr>
          <w:rFonts w:ascii="Arial" w:hAnsi="Arial" w:cs="Arial"/>
          <w:sz w:val="24"/>
          <w:szCs w:val="24"/>
        </w:rPr>
        <w:t xml:space="preserve">a small child at </w:t>
      </w:r>
      <w:r w:rsidR="00FD767D">
        <w:rPr>
          <w:rFonts w:ascii="Arial" w:hAnsi="Arial" w:cs="Arial"/>
          <w:sz w:val="24"/>
          <w:szCs w:val="24"/>
        </w:rPr>
        <w:t xml:space="preserve">the </w:t>
      </w:r>
      <w:r w:rsidR="00FD767D" w:rsidRPr="00BE3C1C">
        <w:rPr>
          <w:rFonts w:ascii="Arial" w:hAnsi="Arial" w:cs="Arial"/>
          <w:sz w:val="24"/>
          <w:szCs w:val="24"/>
        </w:rPr>
        <w:t>crossing</w:t>
      </w:r>
      <w:r w:rsidR="00FD767D">
        <w:rPr>
          <w:rFonts w:ascii="Arial" w:hAnsi="Arial" w:cs="Arial"/>
          <w:sz w:val="24"/>
          <w:szCs w:val="24"/>
        </w:rPr>
        <w:t>,</w:t>
      </w:r>
      <w:r w:rsidR="00FD767D" w:rsidRPr="00BE3C1C">
        <w:rPr>
          <w:rFonts w:ascii="Arial" w:hAnsi="Arial" w:cs="Arial"/>
          <w:sz w:val="24"/>
          <w:szCs w:val="24"/>
        </w:rPr>
        <w:t xml:space="preserve"> </w:t>
      </w:r>
      <w:r w:rsidR="00FD767D">
        <w:rPr>
          <w:rFonts w:ascii="Arial" w:hAnsi="Arial" w:cs="Arial"/>
          <w:sz w:val="24"/>
          <w:szCs w:val="24"/>
        </w:rPr>
        <w:t xml:space="preserve">the other an elderly lady some </w:t>
      </w:r>
      <w:r w:rsidR="00FD767D" w:rsidRPr="00BE3C1C">
        <w:rPr>
          <w:rFonts w:ascii="Arial" w:hAnsi="Arial" w:cs="Arial"/>
          <w:sz w:val="24"/>
          <w:szCs w:val="24"/>
        </w:rPr>
        <w:t>200m along the line</w:t>
      </w:r>
      <w:r w:rsidR="00FD767D">
        <w:rPr>
          <w:rFonts w:ascii="Arial" w:hAnsi="Arial" w:cs="Arial"/>
          <w:sz w:val="24"/>
          <w:szCs w:val="24"/>
        </w:rPr>
        <w:t xml:space="preserve"> and not recorded </w:t>
      </w:r>
      <w:r w:rsidR="00FD767D" w:rsidRPr="00BE3C1C">
        <w:rPr>
          <w:rFonts w:ascii="Arial" w:hAnsi="Arial" w:cs="Arial"/>
          <w:sz w:val="24"/>
          <w:szCs w:val="24"/>
        </w:rPr>
        <w:t xml:space="preserve">in relation to </w:t>
      </w:r>
      <w:r w:rsidR="00FD767D">
        <w:rPr>
          <w:rFonts w:ascii="Arial" w:hAnsi="Arial" w:cs="Arial"/>
          <w:sz w:val="24"/>
          <w:szCs w:val="24"/>
        </w:rPr>
        <w:t xml:space="preserve">the </w:t>
      </w:r>
      <w:r w:rsidR="00FD767D" w:rsidRPr="00BE3C1C">
        <w:rPr>
          <w:rFonts w:ascii="Arial" w:hAnsi="Arial" w:cs="Arial"/>
          <w:sz w:val="24"/>
          <w:szCs w:val="24"/>
        </w:rPr>
        <w:t>crossing stat</w:t>
      </w:r>
      <w:r w:rsidR="00FD767D">
        <w:rPr>
          <w:rFonts w:ascii="Arial" w:hAnsi="Arial" w:cs="Arial"/>
          <w:sz w:val="24"/>
          <w:szCs w:val="24"/>
        </w:rPr>
        <w:t>istics</w:t>
      </w:r>
      <w:r>
        <w:rPr>
          <w:rFonts w:ascii="Arial" w:hAnsi="Arial" w:cs="Arial"/>
          <w:sz w:val="24"/>
          <w:szCs w:val="24"/>
        </w:rPr>
        <w:t xml:space="preserve">. </w:t>
      </w:r>
      <w:r w:rsidR="00750AC8">
        <w:rPr>
          <w:rFonts w:ascii="Arial" w:hAnsi="Arial" w:cs="Arial"/>
          <w:sz w:val="24"/>
          <w:szCs w:val="24"/>
        </w:rPr>
        <w:t xml:space="preserve">In addition, there have been 5 other serious incidents reported since 2009, these being </w:t>
      </w:r>
      <w:proofErr w:type="gramStart"/>
      <w:r w:rsidR="00750AC8">
        <w:rPr>
          <w:rFonts w:ascii="Arial" w:hAnsi="Arial" w:cs="Arial"/>
          <w:sz w:val="24"/>
          <w:szCs w:val="24"/>
        </w:rPr>
        <w:t>near-misses</w:t>
      </w:r>
      <w:proofErr w:type="gramEnd"/>
      <w:r w:rsidR="00750AC8">
        <w:rPr>
          <w:rFonts w:ascii="Arial" w:hAnsi="Arial" w:cs="Arial"/>
          <w:sz w:val="24"/>
          <w:szCs w:val="24"/>
        </w:rPr>
        <w:t xml:space="preserve"> in 2009 (3), 2013 and 2017. </w:t>
      </w:r>
      <w:r w:rsidR="009F6B2A">
        <w:rPr>
          <w:rFonts w:ascii="Arial" w:hAnsi="Arial" w:cs="Arial"/>
          <w:sz w:val="24"/>
          <w:szCs w:val="24"/>
        </w:rPr>
        <w:t xml:space="preserve">Nevertheless, </w:t>
      </w:r>
      <w:r>
        <w:rPr>
          <w:rFonts w:ascii="Arial" w:hAnsi="Arial" w:cs="Arial"/>
          <w:sz w:val="24"/>
          <w:szCs w:val="24"/>
        </w:rPr>
        <w:t xml:space="preserve">NR </w:t>
      </w:r>
      <w:r w:rsidR="007124FE">
        <w:rPr>
          <w:rFonts w:ascii="Arial" w:hAnsi="Arial" w:cs="Arial"/>
          <w:sz w:val="24"/>
          <w:szCs w:val="24"/>
        </w:rPr>
        <w:t>argues</w:t>
      </w:r>
      <w:r>
        <w:rPr>
          <w:rFonts w:ascii="Arial" w:hAnsi="Arial" w:cs="Arial"/>
          <w:sz w:val="24"/>
          <w:szCs w:val="24"/>
        </w:rPr>
        <w:t xml:space="preserve"> that it </w:t>
      </w:r>
      <w:r w:rsidR="00FD767D">
        <w:rPr>
          <w:rFonts w:ascii="Arial" w:hAnsi="Arial" w:cs="Arial"/>
          <w:sz w:val="24"/>
          <w:szCs w:val="24"/>
        </w:rPr>
        <w:t>would be</w:t>
      </w:r>
      <w:r>
        <w:rPr>
          <w:rFonts w:ascii="Arial" w:hAnsi="Arial" w:cs="Arial"/>
          <w:sz w:val="24"/>
          <w:szCs w:val="24"/>
        </w:rPr>
        <w:t xml:space="preserve"> wrong to look only at these figures.</w:t>
      </w:r>
    </w:p>
    <w:p w14:paraId="2EE55E9F" w14:textId="02A9093A" w:rsidR="00750AC8" w:rsidRDefault="00750AC8" w:rsidP="00FD767D">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In her evidence to the inquiry, Mrs Buckley summarised the </w:t>
      </w:r>
      <w:proofErr w:type="gramStart"/>
      <w:r>
        <w:rPr>
          <w:rFonts w:ascii="Arial" w:hAnsi="Arial" w:cs="Arial"/>
          <w:sz w:val="24"/>
          <w:szCs w:val="24"/>
        </w:rPr>
        <w:t>particular features</w:t>
      </w:r>
      <w:proofErr w:type="gramEnd"/>
      <w:r>
        <w:rPr>
          <w:rFonts w:ascii="Arial" w:hAnsi="Arial" w:cs="Arial"/>
          <w:sz w:val="24"/>
          <w:szCs w:val="24"/>
        </w:rPr>
        <w:t xml:space="preserve"> of this crossing which have raised serious safety concerns: the high number of users, the high proportion of vulnerable users, the sighting deficiencies, particularly </w:t>
      </w:r>
      <w:r>
        <w:rPr>
          <w:rFonts w:ascii="Arial" w:hAnsi="Arial" w:cs="Arial"/>
          <w:sz w:val="24"/>
          <w:szCs w:val="24"/>
        </w:rPr>
        <w:lastRenderedPageBreak/>
        <w:t xml:space="preserve">for vulnerable users, the frequency and speed of train movements and the instances of misuse recorded here. </w:t>
      </w:r>
    </w:p>
    <w:p w14:paraId="638547D6" w14:textId="2AB2ECFB" w:rsidR="00750AC8" w:rsidRDefault="00750AC8" w:rsidP="00750AC8">
      <w:pPr>
        <w:numPr>
          <w:ilvl w:val="0"/>
          <w:numId w:val="9"/>
        </w:numPr>
        <w:tabs>
          <w:tab w:val="clear" w:pos="432"/>
          <w:tab w:val="left" w:pos="425"/>
          <w:tab w:val="left" w:pos="851"/>
        </w:tabs>
        <w:spacing w:before="180"/>
        <w:rPr>
          <w:rFonts w:ascii="Arial" w:hAnsi="Arial" w:cs="Arial"/>
          <w:sz w:val="24"/>
          <w:szCs w:val="24"/>
        </w:rPr>
      </w:pPr>
      <w:proofErr w:type="gramStart"/>
      <w:r>
        <w:rPr>
          <w:rFonts w:ascii="Arial" w:hAnsi="Arial" w:cs="Arial"/>
          <w:sz w:val="24"/>
          <w:szCs w:val="24"/>
        </w:rPr>
        <w:t>Taking into account</w:t>
      </w:r>
      <w:proofErr w:type="gramEnd"/>
      <w:r>
        <w:rPr>
          <w:rFonts w:ascii="Arial" w:hAnsi="Arial" w:cs="Arial"/>
          <w:sz w:val="24"/>
          <w:szCs w:val="24"/>
        </w:rPr>
        <w:t xml:space="preserve"> forecasted increases in pedestrian use, based on anticipated </w:t>
      </w:r>
      <w:r w:rsidR="007214DC">
        <w:rPr>
          <w:rFonts w:ascii="Arial" w:hAnsi="Arial" w:cs="Arial"/>
          <w:sz w:val="24"/>
          <w:szCs w:val="24"/>
        </w:rPr>
        <w:t xml:space="preserve">new </w:t>
      </w:r>
      <w:r>
        <w:rPr>
          <w:rFonts w:ascii="Arial" w:hAnsi="Arial" w:cs="Arial"/>
          <w:sz w:val="24"/>
          <w:szCs w:val="24"/>
        </w:rPr>
        <w:t xml:space="preserve">residential developments in the town and leisure proposals on the promenade, NR predicts at least 300 people per day will use the crossing if it is re-opened with a significantly high proportion of these people being vulnerable users. </w:t>
      </w:r>
    </w:p>
    <w:p w14:paraId="6AAD26C3" w14:textId="191E56D3" w:rsidR="00C23C44" w:rsidRDefault="00C23C44" w:rsidP="00C23C44">
      <w:pPr>
        <w:numPr>
          <w:ilvl w:val="0"/>
          <w:numId w:val="9"/>
        </w:numPr>
        <w:tabs>
          <w:tab w:val="left" w:pos="851"/>
        </w:tabs>
        <w:spacing w:before="180"/>
        <w:rPr>
          <w:rFonts w:ascii="Arial" w:hAnsi="Arial" w:cs="Arial"/>
          <w:sz w:val="24"/>
          <w:szCs w:val="24"/>
        </w:rPr>
      </w:pPr>
      <w:r>
        <w:rPr>
          <w:rFonts w:ascii="Arial" w:hAnsi="Arial" w:cs="Arial"/>
          <w:sz w:val="24"/>
          <w:szCs w:val="24"/>
        </w:rPr>
        <w:t>In forming my own conclusions on the relative safety of the crossing</w:t>
      </w:r>
      <w:r w:rsidR="00AE7CD0">
        <w:rPr>
          <w:rFonts w:ascii="Arial" w:hAnsi="Arial" w:cs="Arial"/>
          <w:sz w:val="24"/>
          <w:szCs w:val="24"/>
        </w:rPr>
        <w:t xml:space="preserve">, both </w:t>
      </w:r>
      <w:r>
        <w:rPr>
          <w:rFonts w:ascii="Arial" w:hAnsi="Arial" w:cs="Arial"/>
          <w:sz w:val="24"/>
          <w:szCs w:val="24"/>
        </w:rPr>
        <w:t>before it was closed</w:t>
      </w:r>
      <w:r w:rsidR="00AE7CD0">
        <w:rPr>
          <w:rFonts w:ascii="Arial" w:hAnsi="Arial" w:cs="Arial"/>
          <w:sz w:val="24"/>
          <w:szCs w:val="24"/>
        </w:rPr>
        <w:t xml:space="preserve"> and now (</w:t>
      </w:r>
      <w:r w:rsidR="00C3274E">
        <w:rPr>
          <w:rFonts w:ascii="Arial" w:hAnsi="Arial" w:cs="Arial"/>
          <w:sz w:val="24"/>
          <w:szCs w:val="24"/>
        </w:rPr>
        <w:t xml:space="preserve">the point at which </w:t>
      </w:r>
      <w:r w:rsidR="00AE7CD0">
        <w:rPr>
          <w:rFonts w:ascii="Arial" w:hAnsi="Arial" w:cs="Arial"/>
          <w:sz w:val="24"/>
          <w:szCs w:val="24"/>
        </w:rPr>
        <w:t xml:space="preserve">I am required to judge it), I find the evidence heavily reliant on data that rests on forecasts of likely usage. </w:t>
      </w:r>
    </w:p>
    <w:p w14:paraId="433F3E75" w14:textId="4994C096" w:rsidR="00C23C44" w:rsidRDefault="00C23C44" w:rsidP="00C23C44">
      <w:pPr>
        <w:numPr>
          <w:ilvl w:val="0"/>
          <w:numId w:val="9"/>
        </w:numPr>
        <w:tabs>
          <w:tab w:val="left" w:pos="851"/>
        </w:tabs>
        <w:spacing w:before="180"/>
        <w:rPr>
          <w:rFonts w:ascii="Arial" w:hAnsi="Arial" w:cs="Arial"/>
          <w:sz w:val="24"/>
          <w:szCs w:val="24"/>
        </w:rPr>
      </w:pPr>
      <w:r>
        <w:rPr>
          <w:rFonts w:ascii="Arial" w:hAnsi="Arial" w:cs="Arial"/>
          <w:sz w:val="24"/>
          <w:szCs w:val="24"/>
        </w:rPr>
        <w:t>I understand why NR decided to take pre-emptive action by seeking TRO(s) to close the crossing to the public pending the outcome of this Order. However, the consequence of this is that current numbers and patterns of usage are no longer available. Such data is dependent on analysis of past, and predictions of future, use. Meanwhile, in the last two years quite fundamental changes have been observed nationally in visits to tourist destinations and, as NR has highlighted, residential developments in the town are scheduled and the Cross Bay guided walk has altered its point of termination. Whilst these changes and others could potentially have an impact on the use of the Bailey Lane crossing, in the absence of actual survey, these remain assumptions.</w:t>
      </w:r>
    </w:p>
    <w:p w14:paraId="6C4BDE73" w14:textId="77777777" w:rsidR="00C23C44" w:rsidRDefault="00C23C44" w:rsidP="00C23C44">
      <w:pPr>
        <w:numPr>
          <w:ilvl w:val="0"/>
          <w:numId w:val="9"/>
        </w:numPr>
        <w:tabs>
          <w:tab w:val="left" w:pos="851"/>
        </w:tabs>
        <w:spacing w:before="180"/>
        <w:rPr>
          <w:rFonts w:ascii="Arial" w:hAnsi="Arial" w:cs="Arial"/>
          <w:sz w:val="24"/>
          <w:szCs w:val="24"/>
        </w:rPr>
      </w:pPr>
      <w:r>
        <w:rPr>
          <w:rFonts w:ascii="Arial" w:hAnsi="Arial" w:cs="Arial"/>
          <w:sz w:val="24"/>
          <w:szCs w:val="24"/>
        </w:rPr>
        <w:t xml:space="preserve">Although I was presented with census data from September 2021 for the underpass, I do not consider that any element of this can be extrapolated </w:t>
      </w:r>
      <w:proofErr w:type="gramStart"/>
      <w:r>
        <w:rPr>
          <w:rFonts w:ascii="Arial" w:hAnsi="Arial" w:cs="Arial"/>
          <w:sz w:val="24"/>
          <w:szCs w:val="24"/>
        </w:rPr>
        <w:t>so as to</w:t>
      </w:r>
      <w:proofErr w:type="gramEnd"/>
      <w:r>
        <w:rPr>
          <w:rFonts w:ascii="Arial" w:hAnsi="Arial" w:cs="Arial"/>
          <w:sz w:val="24"/>
          <w:szCs w:val="24"/>
        </w:rPr>
        <w:t xml:space="preserve"> indicate the likely usage of the level crossing, particularly when the latter has been closed to the public for over 4 years.  </w:t>
      </w:r>
    </w:p>
    <w:p w14:paraId="35A1DAB6" w14:textId="77777777" w:rsidR="00C23C44" w:rsidRDefault="00C23C44" w:rsidP="00C23C44">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The </w:t>
      </w:r>
      <w:r w:rsidRPr="00716AE3">
        <w:rPr>
          <w:rFonts w:ascii="Arial" w:hAnsi="Arial" w:cs="Arial"/>
          <w:sz w:val="24"/>
          <w:szCs w:val="24"/>
        </w:rPr>
        <w:t>rationale behind this diversion order, and in particular NR’s support for its confirmation, is that re</w:t>
      </w:r>
      <w:r>
        <w:rPr>
          <w:rFonts w:ascii="Arial" w:hAnsi="Arial" w:cs="Arial"/>
          <w:sz w:val="24"/>
          <w:szCs w:val="24"/>
        </w:rPr>
        <w:t>-</w:t>
      </w:r>
      <w:r w:rsidRPr="00716AE3">
        <w:rPr>
          <w:rFonts w:ascii="Arial" w:hAnsi="Arial" w:cs="Arial"/>
          <w:sz w:val="24"/>
          <w:szCs w:val="24"/>
        </w:rPr>
        <w:t xml:space="preserve">opening the crossing will unacceptably increase the level and frequency of public pedestrian crossings of the railway, especially by vulnerable and encumbered people and for a multitude of user groups. </w:t>
      </w:r>
      <w:r>
        <w:rPr>
          <w:rFonts w:ascii="Arial" w:hAnsi="Arial" w:cs="Arial"/>
          <w:sz w:val="24"/>
          <w:szCs w:val="24"/>
        </w:rPr>
        <w:t>I am not convinced that this argument is supported by hard evidence.</w:t>
      </w:r>
    </w:p>
    <w:p w14:paraId="491D8235" w14:textId="0E574E90" w:rsidR="007214DC" w:rsidRPr="007214DC" w:rsidRDefault="007214DC" w:rsidP="007214DC">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If I am to consider the residual risk </w:t>
      </w:r>
      <w:r w:rsidRPr="00C63624">
        <w:rPr>
          <w:rFonts w:ascii="Arial" w:hAnsi="Arial" w:cs="Arial"/>
          <w:sz w:val="24"/>
          <w:szCs w:val="24"/>
        </w:rPr>
        <w:t xml:space="preserve">at this crossing </w:t>
      </w:r>
      <w:r>
        <w:rPr>
          <w:rFonts w:ascii="Arial" w:hAnsi="Arial" w:cs="Arial"/>
          <w:sz w:val="24"/>
          <w:szCs w:val="24"/>
        </w:rPr>
        <w:t xml:space="preserve">in the light of the various mitigations discussed at the inquiry, it is important to establish the baseline. </w:t>
      </w:r>
      <w:r w:rsidR="00AE7CD0" w:rsidRPr="007214DC">
        <w:rPr>
          <w:rFonts w:ascii="Arial" w:hAnsi="Arial" w:cs="Arial"/>
          <w:sz w:val="24"/>
          <w:szCs w:val="24"/>
        </w:rPr>
        <w:t xml:space="preserve">Since the mechanisms for assessing safety of the crossing are influenced to a large part by the numbers, </w:t>
      </w:r>
      <w:proofErr w:type="gramStart"/>
      <w:r w:rsidR="00AE7CD0" w:rsidRPr="007214DC">
        <w:rPr>
          <w:rFonts w:ascii="Arial" w:hAnsi="Arial" w:cs="Arial"/>
          <w:sz w:val="24"/>
          <w:szCs w:val="24"/>
        </w:rPr>
        <w:t>characteristics</w:t>
      </w:r>
      <w:proofErr w:type="gramEnd"/>
      <w:r w:rsidR="00AE7CD0" w:rsidRPr="007214DC">
        <w:rPr>
          <w:rFonts w:ascii="Arial" w:hAnsi="Arial" w:cs="Arial"/>
          <w:sz w:val="24"/>
          <w:szCs w:val="24"/>
        </w:rPr>
        <w:t xml:space="preserve"> and behaviour of members of the public, </w:t>
      </w:r>
      <w:r>
        <w:rPr>
          <w:rFonts w:ascii="Arial" w:hAnsi="Arial" w:cs="Arial"/>
          <w:sz w:val="24"/>
          <w:szCs w:val="24"/>
        </w:rPr>
        <w:t xml:space="preserve">given the passage of time and changes in patterns of use through the enforced closure and to an extent by the Covid pandemic, </w:t>
      </w:r>
      <w:r w:rsidR="00AE7CD0" w:rsidRPr="007214DC">
        <w:rPr>
          <w:rFonts w:ascii="Arial" w:hAnsi="Arial" w:cs="Arial"/>
          <w:sz w:val="24"/>
          <w:szCs w:val="24"/>
        </w:rPr>
        <w:t>I have doubts over the reliability of levels of risk identified by NR.</w:t>
      </w:r>
      <w:r>
        <w:rPr>
          <w:rFonts w:ascii="Arial" w:hAnsi="Arial" w:cs="Arial"/>
          <w:sz w:val="24"/>
          <w:szCs w:val="24"/>
        </w:rPr>
        <w:t xml:space="preserve"> Suffice to say that I am not convinced that use of the crossing will return to pre-2017 levels</w:t>
      </w:r>
      <w:r w:rsidR="00C512A0">
        <w:rPr>
          <w:rFonts w:ascii="Arial" w:hAnsi="Arial" w:cs="Arial"/>
          <w:sz w:val="24"/>
          <w:szCs w:val="24"/>
        </w:rPr>
        <w:t>,</w:t>
      </w:r>
      <w:r>
        <w:rPr>
          <w:rFonts w:ascii="Arial" w:hAnsi="Arial" w:cs="Arial"/>
          <w:sz w:val="24"/>
          <w:szCs w:val="24"/>
        </w:rPr>
        <w:t xml:space="preserve"> nor that it need do so if certain measures</w:t>
      </w:r>
      <w:r w:rsidR="00C512A0">
        <w:rPr>
          <w:rFonts w:ascii="Arial" w:hAnsi="Arial" w:cs="Arial"/>
          <w:sz w:val="24"/>
          <w:szCs w:val="24"/>
        </w:rPr>
        <w:t xml:space="preserve"> are taken.</w:t>
      </w:r>
      <w:r>
        <w:rPr>
          <w:rFonts w:ascii="Arial" w:hAnsi="Arial" w:cs="Arial"/>
          <w:sz w:val="24"/>
          <w:szCs w:val="24"/>
        </w:rPr>
        <w:t xml:space="preserve">  </w:t>
      </w:r>
      <w:r w:rsidR="00AE7CD0" w:rsidRPr="007214DC">
        <w:rPr>
          <w:rFonts w:ascii="Arial" w:hAnsi="Arial" w:cs="Arial"/>
          <w:sz w:val="24"/>
          <w:szCs w:val="24"/>
        </w:rPr>
        <w:t xml:space="preserve"> </w:t>
      </w:r>
    </w:p>
    <w:p w14:paraId="1EE34B92" w14:textId="7DABD8C8" w:rsidR="00DE6E09" w:rsidRPr="0095421D" w:rsidRDefault="00B3047D" w:rsidP="0095421D">
      <w:pPr>
        <w:tabs>
          <w:tab w:val="left" w:pos="425"/>
          <w:tab w:val="left" w:pos="851"/>
        </w:tabs>
        <w:spacing w:before="180"/>
        <w:rPr>
          <w:rFonts w:ascii="Arial" w:hAnsi="Arial" w:cs="Arial"/>
          <w:sz w:val="24"/>
          <w:szCs w:val="24"/>
        </w:rPr>
      </w:pPr>
      <w:r w:rsidRPr="0095421D">
        <w:rPr>
          <w:rFonts w:ascii="Arial" w:hAnsi="Arial" w:cs="Arial"/>
          <w:i/>
          <w:iCs/>
          <w:sz w:val="24"/>
          <w:szCs w:val="24"/>
        </w:rPr>
        <w:t>Other measures that could be taken</w:t>
      </w:r>
      <w:r w:rsidR="00835F1F">
        <w:rPr>
          <w:rFonts w:ascii="Arial" w:hAnsi="Arial" w:cs="Arial"/>
          <w:i/>
          <w:iCs/>
          <w:sz w:val="24"/>
          <w:szCs w:val="24"/>
        </w:rPr>
        <w:t xml:space="preserve"> to improve safety </w:t>
      </w:r>
    </w:p>
    <w:p w14:paraId="017628B1" w14:textId="77777777" w:rsidR="00647311" w:rsidRDefault="00EC1E57" w:rsidP="00EC1E5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NR helpfully set out its assessments of alternatives to closure of this crossing</w:t>
      </w:r>
      <w:r w:rsidR="00647311">
        <w:rPr>
          <w:rFonts w:ascii="Arial" w:hAnsi="Arial" w:cs="Arial"/>
          <w:sz w:val="24"/>
          <w:szCs w:val="24"/>
        </w:rPr>
        <w:t>, working on the principle that any measures should deliver the greatest degree of public benefit in terms of safety in relation to the level of expenditure.</w:t>
      </w:r>
    </w:p>
    <w:p w14:paraId="6EFCB799" w14:textId="613CC88B" w:rsidR="00647311" w:rsidRDefault="00647311" w:rsidP="00EC1E5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Options evaluated include the provision of a pedestrian bridge (together with closure of the level crossing), the installation of miniature stop lights (MSLs) or VAMO</w:t>
      </w:r>
      <w:r w:rsidRPr="00810CF9">
        <w:rPr>
          <w:rFonts w:ascii="Arial" w:hAnsi="Arial" w:cs="Arial"/>
          <w:sz w:val="24"/>
          <w:szCs w:val="24"/>
        </w:rPr>
        <w:t xml:space="preserve">S (an overlay </w:t>
      </w:r>
      <w:r w:rsidR="00810CF9" w:rsidRPr="00810CF9">
        <w:rPr>
          <w:rFonts w:ascii="Arial" w:hAnsi="Arial" w:cs="Arial"/>
          <w:sz w:val="24"/>
          <w:szCs w:val="24"/>
        </w:rPr>
        <w:t>miniature stop light system</w:t>
      </w:r>
      <w:r w:rsidRPr="00810CF9">
        <w:rPr>
          <w:rFonts w:ascii="Arial" w:hAnsi="Arial" w:cs="Arial"/>
          <w:sz w:val="24"/>
          <w:szCs w:val="24"/>
        </w:rPr>
        <w:t>) and</w:t>
      </w:r>
      <w:r>
        <w:rPr>
          <w:rFonts w:ascii="Arial" w:hAnsi="Arial" w:cs="Arial"/>
          <w:sz w:val="24"/>
          <w:szCs w:val="24"/>
        </w:rPr>
        <w:t xml:space="preserve"> a speed reduction to 25mph. All have been discounted by NR</w:t>
      </w:r>
      <w:r w:rsidR="00466082">
        <w:rPr>
          <w:rFonts w:ascii="Arial" w:hAnsi="Arial" w:cs="Arial"/>
          <w:sz w:val="24"/>
          <w:szCs w:val="24"/>
        </w:rPr>
        <w:t xml:space="preserve"> </w:t>
      </w:r>
      <w:proofErr w:type="gramStart"/>
      <w:r w:rsidR="00466082">
        <w:rPr>
          <w:rFonts w:ascii="Arial" w:hAnsi="Arial" w:cs="Arial"/>
          <w:sz w:val="24"/>
          <w:szCs w:val="24"/>
        </w:rPr>
        <w:t>and,</w:t>
      </w:r>
      <w:proofErr w:type="gramEnd"/>
      <w:r w:rsidR="00466082">
        <w:rPr>
          <w:rFonts w:ascii="Arial" w:hAnsi="Arial" w:cs="Arial"/>
          <w:sz w:val="24"/>
          <w:szCs w:val="24"/>
        </w:rPr>
        <w:t xml:space="preserve"> having considered all these options, NR concludes that it is not reasonably practicable to reduce the risk at this crossing beyond the current ALCRM category C2.</w:t>
      </w:r>
      <w:r>
        <w:rPr>
          <w:rFonts w:ascii="Arial" w:hAnsi="Arial" w:cs="Arial"/>
          <w:sz w:val="24"/>
          <w:szCs w:val="24"/>
        </w:rPr>
        <w:t xml:space="preserve"> </w:t>
      </w:r>
    </w:p>
    <w:p w14:paraId="4DA7DBA5" w14:textId="4D3F2B9F" w:rsidR="007E5440" w:rsidRDefault="00647311" w:rsidP="009D29A4">
      <w:pPr>
        <w:numPr>
          <w:ilvl w:val="0"/>
          <w:numId w:val="9"/>
        </w:numPr>
        <w:tabs>
          <w:tab w:val="clear" w:pos="432"/>
          <w:tab w:val="left" w:pos="425"/>
          <w:tab w:val="left" w:pos="851"/>
        </w:tabs>
        <w:spacing w:before="180"/>
        <w:rPr>
          <w:rFonts w:ascii="Arial" w:hAnsi="Arial" w:cs="Arial"/>
          <w:sz w:val="24"/>
          <w:szCs w:val="24"/>
        </w:rPr>
      </w:pPr>
      <w:r w:rsidRPr="007E5440">
        <w:rPr>
          <w:rFonts w:ascii="Arial" w:hAnsi="Arial" w:cs="Arial"/>
          <w:sz w:val="24"/>
          <w:szCs w:val="24"/>
        </w:rPr>
        <w:lastRenderedPageBreak/>
        <w:t xml:space="preserve">The construction of a </w:t>
      </w:r>
      <w:r w:rsidRPr="007E5440">
        <w:rPr>
          <w:rFonts w:ascii="Arial" w:hAnsi="Arial" w:cs="Arial"/>
          <w:b/>
          <w:bCs/>
          <w:sz w:val="24"/>
          <w:szCs w:val="24"/>
        </w:rPr>
        <w:t>footbridge</w:t>
      </w:r>
      <w:r w:rsidRPr="007E5440">
        <w:rPr>
          <w:rFonts w:ascii="Arial" w:hAnsi="Arial" w:cs="Arial"/>
          <w:sz w:val="24"/>
          <w:szCs w:val="24"/>
        </w:rPr>
        <w:t xml:space="preserve"> at this location would require additional land outside of NR’s ownership, and despite potentially delivering a 100% safety benefit, </w:t>
      </w:r>
      <w:r w:rsidR="00B9385C" w:rsidRPr="007E5440">
        <w:rPr>
          <w:rFonts w:ascii="Arial" w:hAnsi="Arial" w:cs="Arial"/>
          <w:sz w:val="24"/>
          <w:szCs w:val="24"/>
        </w:rPr>
        <w:t xml:space="preserve">it is estimated to cost in the region of £1.2m. There are physical constraints at this site which would demand an exceptionally inventive design if it were to provide a solution here. I would not dismiss this as </w:t>
      </w:r>
      <w:r w:rsidR="00263533">
        <w:rPr>
          <w:rFonts w:ascii="Arial" w:hAnsi="Arial" w:cs="Arial"/>
          <w:sz w:val="24"/>
          <w:szCs w:val="24"/>
        </w:rPr>
        <w:t xml:space="preserve">wholly </w:t>
      </w:r>
      <w:r w:rsidR="00B9385C" w:rsidRPr="007E5440">
        <w:rPr>
          <w:rFonts w:ascii="Arial" w:hAnsi="Arial" w:cs="Arial"/>
          <w:sz w:val="24"/>
          <w:szCs w:val="24"/>
        </w:rPr>
        <w:t>impossible</w:t>
      </w:r>
      <w:r w:rsidR="00263533">
        <w:rPr>
          <w:rFonts w:ascii="Arial" w:hAnsi="Arial" w:cs="Arial"/>
          <w:sz w:val="24"/>
          <w:szCs w:val="24"/>
        </w:rPr>
        <w:t>,</w:t>
      </w:r>
      <w:r w:rsidR="00B9385C" w:rsidRPr="007E5440">
        <w:rPr>
          <w:rFonts w:ascii="Arial" w:hAnsi="Arial" w:cs="Arial"/>
          <w:sz w:val="24"/>
          <w:szCs w:val="24"/>
        </w:rPr>
        <w:t xml:space="preserve"> but I do not attach a</w:t>
      </w:r>
      <w:r w:rsidR="004F5CFF">
        <w:rPr>
          <w:rFonts w:ascii="Arial" w:hAnsi="Arial" w:cs="Arial"/>
          <w:sz w:val="24"/>
          <w:szCs w:val="24"/>
        </w:rPr>
        <w:t>ny</w:t>
      </w:r>
      <w:r w:rsidR="00B9385C" w:rsidRPr="007E5440">
        <w:rPr>
          <w:rFonts w:ascii="Arial" w:hAnsi="Arial" w:cs="Arial"/>
          <w:sz w:val="24"/>
          <w:szCs w:val="24"/>
        </w:rPr>
        <w:t xml:space="preserve"> weight to it as a reasonably practicable option.</w:t>
      </w:r>
      <w:r w:rsidR="00292885" w:rsidRPr="007E5440">
        <w:rPr>
          <w:rFonts w:ascii="Arial" w:hAnsi="Arial" w:cs="Arial"/>
          <w:sz w:val="24"/>
          <w:szCs w:val="24"/>
        </w:rPr>
        <w:t xml:space="preserve"> </w:t>
      </w:r>
    </w:p>
    <w:p w14:paraId="2229FDF6" w14:textId="6AE4268D" w:rsidR="00292885" w:rsidRPr="007E5440" w:rsidRDefault="00292885" w:rsidP="009D29A4">
      <w:pPr>
        <w:numPr>
          <w:ilvl w:val="0"/>
          <w:numId w:val="9"/>
        </w:numPr>
        <w:tabs>
          <w:tab w:val="clear" w:pos="432"/>
          <w:tab w:val="left" w:pos="425"/>
          <w:tab w:val="left" w:pos="851"/>
        </w:tabs>
        <w:spacing w:before="180"/>
        <w:rPr>
          <w:rFonts w:ascii="Arial" w:hAnsi="Arial" w:cs="Arial"/>
          <w:sz w:val="24"/>
          <w:szCs w:val="24"/>
        </w:rPr>
      </w:pPr>
      <w:proofErr w:type="gramStart"/>
      <w:r w:rsidRPr="007E5440">
        <w:rPr>
          <w:rFonts w:ascii="Arial" w:hAnsi="Arial" w:cs="Arial"/>
          <w:sz w:val="24"/>
          <w:szCs w:val="24"/>
        </w:rPr>
        <w:t>Indeed</w:t>
      </w:r>
      <w:proofErr w:type="gramEnd"/>
      <w:r w:rsidRPr="007E5440">
        <w:rPr>
          <w:rFonts w:ascii="Arial" w:hAnsi="Arial" w:cs="Arial"/>
          <w:sz w:val="24"/>
          <w:szCs w:val="24"/>
        </w:rPr>
        <w:t xml:space="preserve"> it is NR’s argument that the equivalent – </w:t>
      </w:r>
      <w:r w:rsidRPr="007E5440">
        <w:rPr>
          <w:rFonts w:ascii="Arial" w:hAnsi="Arial" w:cs="Arial"/>
          <w:b/>
          <w:bCs/>
          <w:sz w:val="24"/>
          <w:szCs w:val="24"/>
        </w:rPr>
        <w:t>the underpass</w:t>
      </w:r>
      <w:r w:rsidRPr="007E5440">
        <w:rPr>
          <w:rFonts w:ascii="Arial" w:hAnsi="Arial" w:cs="Arial"/>
          <w:sz w:val="24"/>
          <w:szCs w:val="24"/>
        </w:rPr>
        <w:t xml:space="preserve"> - has already been delivered as an alternative providing 100% safety for pedestrians </w:t>
      </w:r>
    </w:p>
    <w:p w14:paraId="0C9DB176" w14:textId="43E2A5FA" w:rsidR="00B9385C" w:rsidRDefault="00292885" w:rsidP="00EC1E5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NR dismisse</w:t>
      </w:r>
      <w:r w:rsidR="00625B92">
        <w:rPr>
          <w:rFonts w:ascii="Arial" w:hAnsi="Arial" w:cs="Arial"/>
          <w:sz w:val="24"/>
          <w:szCs w:val="24"/>
        </w:rPr>
        <w:t>d</w:t>
      </w:r>
      <w:r>
        <w:rPr>
          <w:rFonts w:ascii="Arial" w:hAnsi="Arial" w:cs="Arial"/>
          <w:sz w:val="24"/>
          <w:szCs w:val="24"/>
        </w:rPr>
        <w:t xml:space="preserve"> the installation of </w:t>
      </w:r>
      <w:r w:rsidR="00810CF9" w:rsidRPr="00220F74">
        <w:rPr>
          <w:rFonts w:ascii="Arial" w:hAnsi="Arial" w:cs="Arial"/>
          <w:b/>
          <w:bCs/>
          <w:sz w:val="24"/>
          <w:szCs w:val="24"/>
        </w:rPr>
        <w:t xml:space="preserve">warning </w:t>
      </w:r>
      <w:r w:rsidRPr="00220F74">
        <w:rPr>
          <w:rFonts w:ascii="Arial" w:hAnsi="Arial" w:cs="Arial"/>
          <w:b/>
          <w:bCs/>
          <w:sz w:val="24"/>
          <w:szCs w:val="24"/>
        </w:rPr>
        <w:t>lights</w:t>
      </w:r>
      <w:r>
        <w:rPr>
          <w:rFonts w:ascii="Arial" w:hAnsi="Arial" w:cs="Arial"/>
          <w:sz w:val="24"/>
          <w:szCs w:val="24"/>
        </w:rPr>
        <w:t xml:space="preserve"> </w:t>
      </w:r>
      <w:r w:rsidR="00810CF9">
        <w:rPr>
          <w:rFonts w:ascii="Arial" w:hAnsi="Arial" w:cs="Arial"/>
          <w:sz w:val="24"/>
          <w:szCs w:val="24"/>
        </w:rPr>
        <w:t xml:space="preserve">for pedestrians </w:t>
      </w:r>
      <w:r>
        <w:rPr>
          <w:rFonts w:ascii="Arial" w:hAnsi="Arial" w:cs="Arial"/>
          <w:sz w:val="24"/>
          <w:szCs w:val="24"/>
        </w:rPr>
        <w:t>at the crossing both on technical and cost grounds.</w:t>
      </w:r>
      <w:r w:rsidR="00810CF9">
        <w:rPr>
          <w:rFonts w:ascii="Arial" w:hAnsi="Arial" w:cs="Arial"/>
          <w:sz w:val="24"/>
          <w:szCs w:val="24"/>
        </w:rPr>
        <w:t xml:space="preserve"> The cost </w:t>
      </w:r>
      <w:r w:rsidR="007124FE">
        <w:rPr>
          <w:rFonts w:ascii="Arial" w:hAnsi="Arial" w:cs="Arial"/>
          <w:sz w:val="24"/>
          <w:szCs w:val="24"/>
        </w:rPr>
        <w:t>of</w:t>
      </w:r>
      <w:r w:rsidR="00810CF9">
        <w:rPr>
          <w:rFonts w:ascii="Arial" w:hAnsi="Arial" w:cs="Arial"/>
          <w:sz w:val="24"/>
          <w:szCs w:val="24"/>
        </w:rPr>
        <w:t xml:space="preserve"> installing MSLs is estimated at an </w:t>
      </w:r>
      <w:r w:rsidR="007E5440">
        <w:rPr>
          <w:rFonts w:ascii="Arial" w:hAnsi="Arial" w:cs="Arial"/>
          <w:sz w:val="24"/>
          <w:szCs w:val="24"/>
        </w:rPr>
        <w:t>astonishing</w:t>
      </w:r>
      <w:r w:rsidR="00810CF9">
        <w:rPr>
          <w:rFonts w:ascii="Arial" w:hAnsi="Arial" w:cs="Arial"/>
          <w:sz w:val="24"/>
          <w:szCs w:val="24"/>
        </w:rPr>
        <w:t xml:space="preserve"> £1.35m and although the lower cost system (VAMOS) that could provide both warning lights and sound is estimated at £200k, this is reported to be technically impossible due to the proximity of the crossing to Grange Station.  </w:t>
      </w:r>
      <w:r>
        <w:rPr>
          <w:rFonts w:ascii="Arial" w:hAnsi="Arial" w:cs="Arial"/>
          <w:sz w:val="24"/>
          <w:szCs w:val="24"/>
        </w:rPr>
        <w:t xml:space="preserve"> </w:t>
      </w:r>
    </w:p>
    <w:p w14:paraId="2FD3E731" w14:textId="50D8A3A1" w:rsidR="00B36AE0" w:rsidRDefault="00810CF9" w:rsidP="00F87C53">
      <w:pPr>
        <w:numPr>
          <w:ilvl w:val="0"/>
          <w:numId w:val="9"/>
        </w:numPr>
        <w:tabs>
          <w:tab w:val="clear" w:pos="432"/>
          <w:tab w:val="left" w:pos="425"/>
          <w:tab w:val="left" w:pos="851"/>
        </w:tabs>
        <w:spacing w:before="180"/>
        <w:rPr>
          <w:rFonts w:ascii="Arial" w:hAnsi="Arial" w:cs="Arial"/>
          <w:sz w:val="24"/>
          <w:szCs w:val="24"/>
        </w:rPr>
      </w:pPr>
      <w:r w:rsidRPr="00094E46">
        <w:rPr>
          <w:rFonts w:ascii="Arial" w:hAnsi="Arial" w:cs="Arial"/>
          <w:sz w:val="24"/>
          <w:szCs w:val="24"/>
        </w:rPr>
        <w:t xml:space="preserve">Objector Mr Wilson expressed incredulity that NR had not </w:t>
      </w:r>
      <w:r w:rsidR="00094E46" w:rsidRPr="00094E46">
        <w:rPr>
          <w:rFonts w:ascii="Arial" w:hAnsi="Arial" w:cs="Arial"/>
          <w:sz w:val="24"/>
          <w:szCs w:val="24"/>
        </w:rPr>
        <w:t>been able to introduce technology that could provide cost-effective solutions (such as that provided by VAMOS) that could work in a situation such as here. He</w:t>
      </w:r>
      <w:r w:rsidR="001E1615">
        <w:rPr>
          <w:rFonts w:ascii="Arial" w:hAnsi="Arial" w:cs="Arial"/>
          <w:sz w:val="24"/>
          <w:szCs w:val="24"/>
        </w:rPr>
        <w:t xml:space="preserve"> highlighted</w:t>
      </w:r>
      <w:r w:rsidR="00094E46" w:rsidRPr="00094E46">
        <w:rPr>
          <w:rFonts w:ascii="Arial" w:hAnsi="Arial" w:cs="Arial"/>
          <w:sz w:val="24"/>
          <w:szCs w:val="24"/>
        </w:rPr>
        <w:t xml:space="preserve"> NR’s </w:t>
      </w:r>
      <w:r w:rsidR="001E1615" w:rsidRPr="00ED5815">
        <w:rPr>
          <w:rFonts w:ascii="Arial" w:hAnsi="Arial" w:cs="Arial"/>
          <w:sz w:val="24"/>
          <w:szCs w:val="24"/>
        </w:rPr>
        <w:t xml:space="preserve">Cumbria Coast Study </w:t>
      </w:r>
      <w:r w:rsidR="001E1615">
        <w:rPr>
          <w:rFonts w:ascii="Arial" w:hAnsi="Arial" w:cs="Arial"/>
          <w:sz w:val="24"/>
          <w:szCs w:val="24"/>
        </w:rPr>
        <w:t xml:space="preserve">which referred to its </w:t>
      </w:r>
      <w:r w:rsidR="00094E46" w:rsidRPr="00094E46">
        <w:rPr>
          <w:rFonts w:ascii="Arial" w:hAnsi="Arial" w:cs="Arial"/>
          <w:sz w:val="24"/>
          <w:szCs w:val="24"/>
        </w:rPr>
        <w:t xml:space="preserve">emerging “Digital Railway </w:t>
      </w:r>
      <w:r w:rsidR="00094E46" w:rsidRPr="00ED5815">
        <w:rPr>
          <w:rFonts w:ascii="Arial" w:hAnsi="Arial" w:cs="Arial"/>
          <w:sz w:val="24"/>
          <w:szCs w:val="24"/>
        </w:rPr>
        <w:t xml:space="preserve">Programme” </w:t>
      </w:r>
      <w:r w:rsidR="001E1615">
        <w:rPr>
          <w:rFonts w:ascii="Arial" w:hAnsi="Arial" w:cs="Arial"/>
          <w:sz w:val="24"/>
          <w:szCs w:val="24"/>
        </w:rPr>
        <w:t>which identified the Cumbrian Coast “</w:t>
      </w:r>
      <w:r w:rsidR="001E1615" w:rsidRPr="007E5440">
        <w:rPr>
          <w:rFonts w:ascii="Arial" w:hAnsi="Arial" w:cs="Arial"/>
          <w:i/>
          <w:iCs/>
          <w:sz w:val="24"/>
          <w:szCs w:val="24"/>
        </w:rPr>
        <w:t>as one of the key areas of the network which may benefit from the roll out of the Digital Railway</w:t>
      </w:r>
      <w:r w:rsidR="001E1615">
        <w:rPr>
          <w:rFonts w:ascii="Arial" w:hAnsi="Arial" w:cs="Arial"/>
          <w:sz w:val="24"/>
          <w:szCs w:val="24"/>
        </w:rPr>
        <w:t>.”</w:t>
      </w:r>
      <w:r w:rsidR="007E5440">
        <w:rPr>
          <w:rFonts w:ascii="Arial" w:hAnsi="Arial" w:cs="Arial"/>
          <w:sz w:val="24"/>
          <w:szCs w:val="24"/>
        </w:rPr>
        <w:t xml:space="preserve"> I note that </w:t>
      </w:r>
      <w:r w:rsidR="00B36AE0">
        <w:rPr>
          <w:rFonts w:ascii="Arial" w:hAnsi="Arial" w:cs="Arial"/>
          <w:sz w:val="24"/>
          <w:szCs w:val="24"/>
        </w:rPr>
        <w:t>amongst its anticipated performance improvements is “</w:t>
      </w:r>
      <w:r w:rsidR="00B36AE0" w:rsidRPr="007E5440">
        <w:rPr>
          <w:rFonts w:ascii="Arial" w:hAnsi="Arial" w:cs="Arial"/>
          <w:i/>
          <w:iCs/>
          <w:sz w:val="24"/>
          <w:szCs w:val="24"/>
        </w:rPr>
        <w:t>improved asset reliability due to on-board rather than line side equipment</w:t>
      </w:r>
      <w:r w:rsidR="00B36AE0">
        <w:rPr>
          <w:rFonts w:ascii="Arial" w:hAnsi="Arial" w:cs="Arial"/>
          <w:sz w:val="24"/>
          <w:szCs w:val="24"/>
        </w:rPr>
        <w:t>”.</w:t>
      </w:r>
    </w:p>
    <w:p w14:paraId="483DE9C7" w14:textId="02452089" w:rsidR="00B36AE0" w:rsidRDefault="00B36AE0" w:rsidP="00F87C53">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 have some sympathy with Mr Wilson’s view. With the widespread use of cheap technology today it is frustrating to find such high costs attached to the only </w:t>
      </w:r>
      <w:r w:rsidR="00AF5CCD">
        <w:rPr>
          <w:rFonts w:ascii="Arial" w:hAnsi="Arial" w:cs="Arial"/>
          <w:sz w:val="24"/>
          <w:szCs w:val="24"/>
        </w:rPr>
        <w:t xml:space="preserve">currently available </w:t>
      </w:r>
      <w:r>
        <w:rPr>
          <w:rFonts w:ascii="Arial" w:hAnsi="Arial" w:cs="Arial"/>
          <w:sz w:val="24"/>
          <w:szCs w:val="24"/>
        </w:rPr>
        <w:t>solution</w:t>
      </w:r>
      <w:r w:rsidR="00AF5CCD">
        <w:rPr>
          <w:rFonts w:ascii="Arial" w:hAnsi="Arial" w:cs="Arial"/>
          <w:sz w:val="24"/>
          <w:szCs w:val="24"/>
        </w:rPr>
        <w:t xml:space="preserve"> that could provide</w:t>
      </w:r>
      <w:r>
        <w:rPr>
          <w:rFonts w:ascii="Arial" w:hAnsi="Arial" w:cs="Arial"/>
          <w:sz w:val="24"/>
          <w:szCs w:val="24"/>
        </w:rPr>
        <w:t xml:space="preserve"> a realistic advance warning system for crossing users. </w:t>
      </w:r>
    </w:p>
    <w:p w14:paraId="6D9AE7AF" w14:textId="77777777" w:rsidR="007124FE" w:rsidRPr="009814EB" w:rsidRDefault="00B52571" w:rsidP="00934D61">
      <w:pPr>
        <w:numPr>
          <w:ilvl w:val="0"/>
          <w:numId w:val="9"/>
        </w:numPr>
        <w:tabs>
          <w:tab w:val="clear" w:pos="432"/>
          <w:tab w:val="left" w:pos="425"/>
          <w:tab w:val="left" w:pos="851"/>
        </w:tabs>
        <w:spacing w:before="180"/>
        <w:rPr>
          <w:rFonts w:ascii="Arial" w:hAnsi="Arial" w:cs="Arial"/>
          <w:sz w:val="24"/>
          <w:szCs w:val="24"/>
        </w:rPr>
      </w:pPr>
      <w:r w:rsidRPr="00B52571">
        <w:rPr>
          <w:rFonts w:ascii="Arial" w:hAnsi="Arial" w:cs="Arial"/>
          <w:sz w:val="24"/>
          <w:szCs w:val="24"/>
        </w:rPr>
        <w:t>Whilst NR acknowledge that MSLs can bring undoubted benefits in removing the need for the standard ‘stop, look, listen’ safety judgement, they cannot mitigate the higher risk from deliberate dangerous actions or reduce trespass and vandalism</w:t>
      </w:r>
      <w:r w:rsidRPr="009814EB">
        <w:rPr>
          <w:rFonts w:ascii="Arial" w:hAnsi="Arial" w:cs="Arial"/>
          <w:sz w:val="24"/>
          <w:szCs w:val="24"/>
        </w:rPr>
        <w:t>.  Further, NR</w:t>
      </w:r>
      <w:r w:rsidR="00ED2B3A" w:rsidRPr="009814EB">
        <w:rPr>
          <w:rFonts w:ascii="Arial" w:hAnsi="Arial" w:cs="Arial"/>
          <w:sz w:val="24"/>
          <w:szCs w:val="24"/>
        </w:rPr>
        <w:t xml:space="preserve"> say</w:t>
      </w:r>
      <w:r w:rsidR="00B36AE0" w:rsidRPr="009814EB">
        <w:rPr>
          <w:rFonts w:ascii="Arial" w:hAnsi="Arial" w:cs="Arial"/>
          <w:sz w:val="24"/>
          <w:szCs w:val="24"/>
        </w:rPr>
        <w:t>s</w:t>
      </w:r>
      <w:r w:rsidR="00ED2B3A" w:rsidRPr="009814EB">
        <w:rPr>
          <w:rFonts w:ascii="Arial" w:hAnsi="Arial" w:cs="Arial"/>
          <w:sz w:val="24"/>
          <w:szCs w:val="24"/>
        </w:rPr>
        <w:t xml:space="preserve"> that even if warning lights were to be deployed at this crossing, it cannot be assumed that all users w</w:t>
      </w:r>
      <w:r w:rsidR="00B36AE0" w:rsidRPr="009814EB">
        <w:rPr>
          <w:rFonts w:ascii="Arial" w:hAnsi="Arial" w:cs="Arial"/>
          <w:sz w:val="24"/>
          <w:szCs w:val="24"/>
        </w:rPr>
        <w:t>ould</w:t>
      </w:r>
      <w:r w:rsidR="00ED2B3A" w:rsidRPr="009814EB">
        <w:rPr>
          <w:rFonts w:ascii="Arial" w:hAnsi="Arial" w:cs="Arial"/>
          <w:sz w:val="24"/>
          <w:szCs w:val="24"/>
        </w:rPr>
        <w:t xml:space="preserve"> pay attention. </w:t>
      </w:r>
    </w:p>
    <w:p w14:paraId="20F201F5" w14:textId="1680F0DB" w:rsidR="00A373E9" w:rsidRPr="0054573B" w:rsidRDefault="0054573B" w:rsidP="002F577F">
      <w:pPr>
        <w:numPr>
          <w:ilvl w:val="0"/>
          <w:numId w:val="9"/>
        </w:numPr>
        <w:tabs>
          <w:tab w:val="clear" w:pos="432"/>
          <w:tab w:val="left" w:pos="425"/>
          <w:tab w:val="left" w:pos="851"/>
        </w:tabs>
        <w:spacing w:before="180"/>
        <w:rPr>
          <w:rFonts w:ascii="Arial" w:hAnsi="Arial" w:cs="Arial"/>
          <w:sz w:val="24"/>
          <w:szCs w:val="24"/>
        </w:rPr>
      </w:pPr>
      <w:r w:rsidRPr="0054573B">
        <w:rPr>
          <w:rFonts w:ascii="Arial" w:hAnsi="Arial" w:cs="Arial"/>
          <w:sz w:val="24"/>
          <w:szCs w:val="24"/>
        </w:rPr>
        <w:t>I accept that those intent on deliberate misuse and vandalism will pay no heed to signs but</w:t>
      </w:r>
      <w:r>
        <w:rPr>
          <w:rFonts w:ascii="Arial" w:hAnsi="Arial" w:cs="Arial"/>
          <w:sz w:val="24"/>
          <w:szCs w:val="24"/>
        </w:rPr>
        <w:t xml:space="preserve"> i</w:t>
      </w:r>
      <w:r w:rsidR="009814EB" w:rsidRPr="0054573B">
        <w:rPr>
          <w:rFonts w:ascii="Arial" w:hAnsi="Arial" w:cs="Arial"/>
          <w:sz w:val="24"/>
          <w:szCs w:val="24"/>
        </w:rPr>
        <w:t xml:space="preserve">n my view </w:t>
      </w:r>
      <w:r w:rsidR="00AF5CCD" w:rsidRPr="0054573B">
        <w:rPr>
          <w:rFonts w:ascii="Arial" w:hAnsi="Arial" w:cs="Arial"/>
          <w:sz w:val="24"/>
          <w:szCs w:val="24"/>
        </w:rPr>
        <w:t xml:space="preserve">NR’s approach tends to confirm that there is not one single solution that would address all the safety concerns at this crossing. It is therefore disappointing that its assessments of alternatives to closure do not examine any of the possible remedies in combination. </w:t>
      </w:r>
      <w:r w:rsidR="00A373E9" w:rsidRPr="0054573B">
        <w:rPr>
          <w:rFonts w:ascii="Arial" w:hAnsi="Arial" w:cs="Arial"/>
          <w:sz w:val="24"/>
          <w:szCs w:val="24"/>
        </w:rPr>
        <w:t xml:space="preserve"> </w:t>
      </w:r>
    </w:p>
    <w:p w14:paraId="0CC165B7" w14:textId="77777777" w:rsidR="00260DF6" w:rsidRDefault="00260DF6" w:rsidP="00FC6530">
      <w:pPr>
        <w:numPr>
          <w:ilvl w:val="0"/>
          <w:numId w:val="9"/>
        </w:numPr>
        <w:tabs>
          <w:tab w:val="clear" w:pos="432"/>
          <w:tab w:val="left" w:pos="425"/>
          <w:tab w:val="left" w:pos="851"/>
        </w:tabs>
        <w:spacing w:before="180"/>
        <w:rPr>
          <w:rFonts w:ascii="Arial" w:hAnsi="Arial" w:cs="Arial"/>
          <w:sz w:val="24"/>
          <w:szCs w:val="24"/>
        </w:rPr>
      </w:pPr>
      <w:r w:rsidRPr="009814EB">
        <w:rPr>
          <w:rFonts w:ascii="Arial" w:hAnsi="Arial" w:cs="Arial"/>
          <w:sz w:val="24"/>
          <w:szCs w:val="24"/>
        </w:rPr>
        <w:t>The constraints on visibility and the consequent minimum crossing times for pedestrians is related to the speed at which</w:t>
      </w:r>
      <w:r w:rsidRPr="00260DF6">
        <w:rPr>
          <w:rFonts w:ascii="Arial" w:hAnsi="Arial" w:cs="Arial"/>
          <w:sz w:val="24"/>
          <w:szCs w:val="24"/>
        </w:rPr>
        <w:t xml:space="preserve"> trains are likely to approach. </w:t>
      </w:r>
      <w:r w:rsidR="00A373E9" w:rsidRPr="00260DF6">
        <w:rPr>
          <w:rFonts w:ascii="Arial" w:hAnsi="Arial" w:cs="Arial"/>
          <w:sz w:val="24"/>
          <w:szCs w:val="24"/>
        </w:rPr>
        <w:t xml:space="preserve">Reducing the current 50mph </w:t>
      </w:r>
      <w:r w:rsidR="00A373E9" w:rsidRPr="00260DF6">
        <w:rPr>
          <w:rFonts w:ascii="Arial" w:hAnsi="Arial" w:cs="Arial"/>
          <w:b/>
          <w:bCs/>
          <w:sz w:val="24"/>
          <w:szCs w:val="24"/>
        </w:rPr>
        <w:t>speed of trains</w:t>
      </w:r>
      <w:r w:rsidR="00A373E9" w:rsidRPr="00260DF6">
        <w:rPr>
          <w:rFonts w:ascii="Arial" w:hAnsi="Arial" w:cs="Arial"/>
          <w:sz w:val="24"/>
          <w:szCs w:val="24"/>
        </w:rPr>
        <w:t xml:space="preserve"> using the line could, potentially, improve sighting and warning times. </w:t>
      </w:r>
    </w:p>
    <w:p w14:paraId="06F664AD" w14:textId="72DDE99C" w:rsidR="00260DF6" w:rsidRDefault="00A373E9" w:rsidP="00D5314D">
      <w:pPr>
        <w:numPr>
          <w:ilvl w:val="0"/>
          <w:numId w:val="9"/>
        </w:numPr>
        <w:tabs>
          <w:tab w:val="clear" w:pos="432"/>
          <w:tab w:val="left" w:pos="425"/>
          <w:tab w:val="left" w:pos="851"/>
        </w:tabs>
        <w:spacing w:before="180"/>
        <w:rPr>
          <w:rFonts w:ascii="Arial" w:hAnsi="Arial" w:cs="Arial"/>
          <w:sz w:val="24"/>
          <w:szCs w:val="24"/>
        </w:rPr>
      </w:pPr>
      <w:r w:rsidRPr="00260DF6">
        <w:rPr>
          <w:rFonts w:ascii="Arial" w:hAnsi="Arial" w:cs="Arial"/>
          <w:sz w:val="24"/>
          <w:szCs w:val="24"/>
        </w:rPr>
        <w:t>However</w:t>
      </w:r>
      <w:r w:rsidR="00260DF6">
        <w:rPr>
          <w:rFonts w:ascii="Arial" w:hAnsi="Arial" w:cs="Arial"/>
          <w:sz w:val="24"/>
          <w:szCs w:val="24"/>
        </w:rPr>
        <w:t>,</w:t>
      </w:r>
      <w:r w:rsidRPr="00260DF6">
        <w:rPr>
          <w:rFonts w:ascii="Arial" w:hAnsi="Arial" w:cs="Arial"/>
          <w:sz w:val="24"/>
          <w:szCs w:val="24"/>
        </w:rPr>
        <w:t xml:space="preserve"> NR stated that when this had previously been tried</w:t>
      </w:r>
      <w:r w:rsidR="007C34D9">
        <w:rPr>
          <w:rFonts w:ascii="Arial" w:hAnsi="Arial" w:cs="Arial"/>
          <w:sz w:val="24"/>
          <w:szCs w:val="24"/>
        </w:rPr>
        <w:t xml:space="preserve"> elsewhere</w:t>
      </w:r>
      <w:r w:rsidRPr="00260DF6">
        <w:rPr>
          <w:rFonts w:ascii="Arial" w:hAnsi="Arial" w:cs="Arial"/>
          <w:sz w:val="24"/>
          <w:szCs w:val="24"/>
        </w:rPr>
        <w:t>, it had a negative effect insofar as it encouraged people to cross in front of an approaching train</w:t>
      </w:r>
      <w:r w:rsidR="00260DF6">
        <w:rPr>
          <w:rFonts w:ascii="Arial" w:hAnsi="Arial" w:cs="Arial"/>
          <w:sz w:val="24"/>
          <w:szCs w:val="24"/>
        </w:rPr>
        <w:t xml:space="preserve"> </w:t>
      </w:r>
      <w:r w:rsidR="007C34D9">
        <w:rPr>
          <w:rFonts w:ascii="Arial" w:hAnsi="Arial" w:cs="Arial"/>
          <w:sz w:val="24"/>
          <w:szCs w:val="24"/>
        </w:rPr>
        <w:t>as</w:t>
      </w:r>
      <w:r w:rsidR="00260DF6">
        <w:rPr>
          <w:rFonts w:ascii="Arial" w:hAnsi="Arial" w:cs="Arial"/>
          <w:sz w:val="24"/>
          <w:szCs w:val="24"/>
        </w:rPr>
        <w:t xml:space="preserve"> they were inclined to misjudge its speed, thereby believing they had time to cross. </w:t>
      </w:r>
      <w:r w:rsidR="00D5314D">
        <w:rPr>
          <w:rFonts w:ascii="Arial" w:hAnsi="Arial" w:cs="Arial"/>
          <w:sz w:val="24"/>
          <w:szCs w:val="24"/>
        </w:rPr>
        <w:t>I</w:t>
      </w:r>
      <w:r w:rsidR="00D5314D" w:rsidRPr="00BE3C1C">
        <w:rPr>
          <w:rFonts w:ascii="Arial" w:hAnsi="Arial" w:cs="Arial"/>
          <w:sz w:val="24"/>
          <w:szCs w:val="24"/>
        </w:rPr>
        <w:t xml:space="preserve">ncidents in 1994 and 1995 </w:t>
      </w:r>
      <w:r w:rsidR="00D5314D">
        <w:rPr>
          <w:rFonts w:ascii="Arial" w:hAnsi="Arial" w:cs="Arial"/>
          <w:sz w:val="24"/>
          <w:szCs w:val="24"/>
        </w:rPr>
        <w:t xml:space="preserve">following the introduction of </w:t>
      </w:r>
      <w:r w:rsidR="00D5314D" w:rsidRPr="00BE3C1C">
        <w:rPr>
          <w:rFonts w:ascii="Arial" w:hAnsi="Arial" w:cs="Arial"/>
          <w:sz w:val="24"/>
          <w:szCs w:val="24"/>
        </w:rPr>
        <w:t xml:space="preserve">a temporary speed restriction </w:t>
      </w:r>
      <w:r w:rsidR="009814EB">
        <w:rPr>
          <w:rFonts w:ascii="Arial" w:hAnsi="Arial" w:cs="Arial"/>
          <w:sz w:val="24"/>
          <w:szCs w:val="24"/>
        </w:rPr>
        <w:t xml:space="preserve">here </w:t>
      </w:r>
      <w:r w:rsidR="00D5314D">
        <w:rPr>
          <w:rFonts w:ascii="Arial" w:hAnsi="Arial" w:cs="Arial"/>
          <w:sz w:val="24"/>
          <w:szCs w:val="24"/>
        </w:rPr>
        <w:t>w</w:t>
      </w:r>
      <w:r w:rsidR="001615CA">
        <w:rPr>
          <w:rFonts w:ascii="Arial" w:hAnsi="Arial" w:cs="Arial"/>
          <w:sz w:val="24"/>
          <w:szCs w:val="24"/>
        </w:rPr>
        <w:t>ere</w:t>
      </w:r>
      <w:r w:rsidR="00D5314D">
        <w:rPr>
          <w:rFonts w:ascii="Arial" w:hAnsi="Arial" w:cs="Arial"/>
          <w:sz w:val="24"/>
          <w:szCs w:val="24"/>
        </w:rPr>
        <w:t xml:space="preserve"> said to indicate </w:t>
      </w:r>
      <w:r w:rsidR="00D5314D" w:rsidRPr="00BE3C1C">
        <w:rPr>
          <w:rFonts w:ascii="Arial" w:hAnsi="Arial" w:cs="Arial"/>
          <w:sz w:val="24"/>
          <w:szCs w:val="24"/>
        </w:rPr>
        <w:t>a</w:t>
      </w:r>
      <w:r w:rsidR="00D5314D">
        <w:rPr>
          <w:rFonts w:ascii="Arial" w:hAnsi="Arial" w:cs="Arial"/>
          <w:sz w:val="24"/>
          <w:szCs w:val="24"/>
        </w:rPr>
        <w:t xml:space="preserve"> consequential </w:t>
      </w:r>
      <w:r w:rsidR="00D5314D" w:rsidRPr="00BE3C1C">
        <w:rPr>
          <w:rFonts w:ascii="Arial" w:hAnsi="Arial" w:cs="Arial"/>
          <w:sz w:val="24"/>
          <w:szCs w:val="24"/>
        </w:rPr>
        <w:t>increase in user error</w:t>
      </w:r>
      <w:r w:rsidR="00D5314D">
        <w:rPr>
          <w:rFonts w:ascii="Arial" w:hAnsi="Arial" w:cs="Arial"/>
          <w:sz w:val="24"/>
          <w:szCs w:val="24"/>
        </w:rPr>
        <w:t xml:space="preserve">. </w:t>
      </w:r>
      <w:proofErr w:type="gramStart"/>
      <w:r w:rsidR="00D5314D">
        <w:rPr>
          <w:rFonts w:ascii="Arial" w:hAnsi="Arial" w:cs="Arial"/>
          <w:sz w:val="24"/>
          <w:szCs w:val="24"/>
        </w:rPr>
        <w:t>However</w:t>
      </w:r>
      <w:proofErr w:type="gramEnd"/>
      <w:r w:rsidR="00D5314D">
        <w:rPr>
          <w:rFonts w:ascii="Arial" w:hAnsi="Arial" w:cs="Arial"/>
          <w:sz w:val="24"/>
          <w:szCs w:val="24"/>
        </w:rPr>
        <w:t xml:space="preserve"> there is no evidence specific to these incidents to support this assertion. </w:t>
      </w:r>
      <w:r w:rsidR="007263DC">
        <w:rPr>
          <w:rFonts w:ascii="Arial" w:hAnsi="Arial" w:cs="Arial"/>
          <w:sz w:val="24"/>
          <w:szCs w:val="24"/>
        </w:rPr>
        <w:t xml:space="preserve">Both </w:t>
      </w:r>
      <w:r w:rsidR="00260DF6" w:rsidRPr="00D5314D">
        <w:rPr>
          <w:rFonts w:ascii="Arial" w:hAnsi="Arial" w:cs="Arial"/>
          <w:sz w:val="24"/>
          <w:szCs w:val="24"/>
        </w:rPr>
        <w:t xml:space="preserve">Mr </w:t>
      </w:r>
      <w:proofErr w:type="spellStart"/>
      <w:r w:rsidR="00260DF6" w:rsidRPr="007263DC">
        <w:rPr>
          <w:rFonts w:ascii="Arial" w:hAnsi="Arial" w:cs="Arial"/>
          <w:sz w:val="24"/>
          <w:szCs w:val="24"/>
        </w:rPr>
        <w:t>Shipperd</w:t>
      </w:r>
      <w:proofErr w:type="spellEnd"/>
      <w:r w:rsidR="00260DF6" w:rsidRPr="007263DC">
        <w:rPr>
          <w:rFonts w:ascii="Arial" w:hAnsi="Arial" w:cs="Arial"/>
          <w:sz w:val="24"/>
          <w:szCs w:val="24"/>
        </w:rPr>
        <w:t xml:space="preserve"> and Mr Greenwood</w:t>
      </w:r>
      <w:r w:rsidR="00260DF6" w:rsidRPr="00D5314D">
        <w:rPr>
          <w:rFonts w:ascii="Arial" w:hAnsi="Arial" w:cs="Arial"/>
          <w:sz w:val="24"/>
          <w:szCs w:val="24"/>
        </w:rPr>
        <w:t xml:space="preserve"> </w:t>
      </w:r>
      <w:r w:rsidR="00D5314D">
        <w:rPr>
          <w:rFonts w:ascii="Arial" w:hAnsi="Arial" w:cs="Arial"/>
          <w:sz w:val="24"/>
          <w:szCs w:val="24"/>
        </w:rPr>
        <w:t xml:space="preserve">cited an incident at </w:t>
      </w:r>
      <w:proofErr w:type="spellStart"/>
      <w:r w:rsidR="00D5314D">
        <w:rPr>
          <w:rFonts w:ascii="Arial" w:hAnsi="Arial" w:cs="Arial"/>
          <w:sz w:val="24"/>
          <w:szCs w:val="24"/>
        </w:rPr>
        <w:t>Grimston</w:t>
      </w:r>
      <w:proofErr w:type="spellEnd"/>
      <w:r w:rsidR="00D5314D">
        <w:rPr>
          <w:rFonts w:ascii="Arial" w:hAnsi="Arial" w:cs="Arial"/>
          <w:sz w:val="24"/>
          <w:szCs w:val="24"/>
        </w:rPr>
        <w:t xml:space="preserve"> Lane </w:t>
      </w:r>
      <w:r w:rsidR="00D5314D">
        <w:rPr>
          <w:rFonts w:ascii="Arial" w:hAnsi="Arial" w:cs="Arial"/>
          <w:sz w:val="24"/>
          <w:szCs w:val="24"/>
        </w:rPr>
        <w:lastRenderedPageBreak/>
        <w:t xml:space="preserve">in Suffolk as being relevant </w:t>
      </w:r>
      <w:r w:rsidR="00C43965">
        <w:rPr>
          <w:rFonts w:ascii="Arial" w:hAnsi="Arial" w:cs="Arial"/>
          <w:sz w:val="24"/>
          <w:szCs w:val="24"/>
        </w:rPr>
        <w:t>to</w:t>
      </w:r>
      <w:r w:rsidR="00D5314D">
        <w:rPr>
          <w:rFonts w:ascii="Arial" w:hAnsi="Arial" w:cs="Arial"/>
          <w:sz w:val="24"/>
          <w:szCs w:val="24"/>
        </w:rPr>
        <w:t xml:space="preserve"> this </w:t>
      </w:r>
      <w:proofErr w:type="gramStart"/>
      <w:r w:rsidR="00D5314D">
        <w:rPr>
          <w:rFonts w:ascii="Arial" w:hAnsi="Arial" w:cs="Arial"/>
          <w:sz w:val="24"/>
          <w:szCs w:val="24"/>
        </w:rPr>
        <w:t>point</w:t>
      </w:r>
      <w:proofErr w:type="gramEnd"/>
      <w:r w:rsidR="00D5314D">
        <w:rPr>
          <w:rFonts w:ascii="Arial" w:hAnsi="Arial" w:cs="Arial"/>
          <w:sz w:val="24"/>
          <w:szCs w:val="24"/>
        </w:rPr>
        <w:t xml:space="preserve"> but my reading of the subsequent Rail Accident Report does not suggest that a change in the train speed was a factor; the pedestrian may not have seen the train or may have misjudged its speed but there appears to be no finding that a lower speed led to that unfortunate outcome.</w:t>
      </w:r>
    </w:p>
    <w:p w14:paraId="4E696714" w14:textId="2459D66E" w:rsidR="00D5314D" w:rsidRDefault="00D5314D" w:rsidP="00FC6530">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Other than to consider a 25mph option, the analysis provided by NR does not </w:t>
      </w:r>
      <w:r w:rsidR="007263DC">
        <w:rPr>
          <w:rFonts w:ascii="Arial" w:hAnsi="Arial" w:cs="Arial"/>
          <w:sz w:val="24"/>
          <w:szCs w:val="24"/>
        </w:rPr>
        <w:t xml:space="preserve">specifically </w:t>
      </w:r>
      <w:r>
        <w:rPr>
          <w:rFonts w:ascii="Arial" w:hAnsi="Arial" w:cs="Arial"/>
          <w:sz w:val="24"/>
          <w:szCs w:val="24"/>
        </w:rPr>
        <w:t xml:space="preserve">assess the impact of imposing </w:t>
      </w:r>
      <w:r w:rsidR="00C43965">
        <w:rPr>
          <w:rFonts w:ascii="Arial" w:hAnsi="Arial" w:cs="Arial"/>
          <w:sz w:val="24"/>
          <w:szCs w:val="24"/>
        </w:rPr>
        <w:t xml:space="preserve">any other </w:t>
      </w:r>
      <w:r>
        <w:rPr>
          <w:rFonts w:ascii="Arial" w:hAnsi="Arial" w:cs="Arial"/>
          <w:sz w:val="24"/>
          <w:szCs w:val="24"/>
        </w:rPr>
        <w:t>lower line speed on the approach to the crossing</w:t>
      </w:r>
      <w:r w:rsidR="00315A74">
        <w:rPr>
          <w:rFonts w:ascii="Arial" w:hAnsi="Arial" w:cs="Arial"/>
          <w:sz w:val="24"/>
          <w:szCs w:val="24"/>
        </w:rPr>
        <w:t xml:space="preserve">. It is therefore not possible to say with </w:t>
      </w:r>
      <w:r w:rsidR="00C512A0">
        <w:rPr>
          <w:rFonts w:ascii="Arial" w:hAnsi="Arial" w:cs="Arial"/>
          <w:sz w:val="24"/>
          <w:szCs w:val="24"/>
        </w:rPr>
        <w:t xml:space="preserve">absolute </w:t>
      </w:r>
      <w:r w:rsidR="00315A74">
        <w:rPr>
          <w:rFonts w:ascii="Arial" w:hAnsi="Arial" w:cs="Arial"/>
          <w:sz w:val="24"/>
          <w:szCs w:val="24"/>
        </w:rPr>
        <w:t>certainty whether a reduction from 50mph to</w:t>
      </w:r>
      <w:r w:rsidR="00C512A0">
        <w:rPr>
          <w:rFonts w:ascii="Arial" w:hAnsi="Arial" w:cs="Arial"/>
          <w:sz w:val="24"/>
          <w:szCs w:val="24"/>
        </w:rPr>
        <w:t xml:space="preserve"> </w:t>
      </w:r>
      <w:r w:rsidR="00315A74">
        <w:rPr>
          <w:rFonts w:ascii="Arial" w:hAnsi="Arial" w:cs="Arial"/>
          <w:sz w:val="24"/>
          <w:szCs w:val="24"/>
        </w:rPr>
        <w:t xml:space="preserve">45mph or 40mph would result in the sighting times being sufficient to enable the crossing to be made safely. Nevertheless, </w:t>
      </w:r>
      <w:r w:rsidR="0025342F">
        <w:rPr>
          <w:rFonts w:ascii="Arial" w:hAnsi="Arial" w:cs="Arial"/>
          <w:sz w:val="24"/>
          <w:szCs w:val="24"/>
        </w:rPr>
        <w:t xml:space="preserve">it </w:t>
      </w:r>
      <w:r w:rsidR="007263DC">
        <w:rPr>
          <w:rFonts w:ascii="Arial" w:hAnsi="Arial" w:cs="Arial"/>
          <w:sz w:val="24"/>
          <w:szCs w:val="24"/>
        </w:rPr>
        <w:t xml:space="preserve">would be reasonable to </w:t>
      </w:r>
      <w:r w:rsidR="00C512A0">
        <w:rPr>
          <w:rFonts w:ascii="Arial" w:hAnsi="Arial" w:cs="Arial"/>
          <w:sz w:val="24"/>
          <w:szCs w:val="24"/>
        </w:rPr>
        <w:t xml:space="preserve">conclude from the evidence </w:t>
      </w:r>
      <w:r w:rsidR="007263DC">
        <w:rPr>
          <w:rFonts w:ascii="Arial" w:hAnsi="Arial" w:cs="Arial"/>
          <w:sz w:val="24"/>
          <w:szCs w:val="24"/>
        </w:rPr>
        <w:t xml:space="preserve">that </w:t>
      </w:r>
      <w:r w:rsidR="00315A74">
        <w:rPr>
          <w:rFonts w:ascii="Arial" w:hAnsi="Arial" w:cs="Arial"/>
          <w:sz w:val="24"/>
          <w:szCs w:val="24"/>
        </w:rPr>
        <w:t xml:space="preserve">it </w:t>
      </w:r>
      <w:r w:rsidR="00C512A0">
        <w:rPr>
          <w:rFonts w:ascii="Arial" w:hAnsi="Arial" w:cs="Arial"/>
          <w:sz w:val="24"/>
          <w:szCs w:val="24"/>
        </w:rPr>
        <w:t xml:space="preserve">would be </w:t>
      </w:r>
      <w:r w:rsidR="00315A74">
        <w:rPr>
          <w:rFonts w:ascii="Arial" w:hAnsi="Arial" w:cs="Arial"/>
          <w:sz w:val="24"/>
          <w:szCs w:val="24"/>
        </w:rPr>
        <w:t>saf</w:t>
      </w:r>
      <w:r w:rsidR="00315A74" w:rsidRPr="007C34D9">
        <w:rPr>
          <w:rFonts w:ascii="Arial" w:hAnsi="Arial" w:cs="Arial"/>
          <w:i/>
          <w:iCs/>
          <w:sz w:val="24"/>
          <w:szCs w:val="24"/>
          <w:u w:val="single"/>
        </w:rPr>
        <w:t>er</w:t>
      </w:r>
      <w:r w:rsidR="00315A74">
        <w:rPr>
          <w:rFonts w:ascii="Arial" w:hAnsi="Arial" w:cs="Arial"/>
          <w:sz w:val="24"/>
          <w:szCs w:val="24"/>
        </w:rPr>
        <w:t xml:space="preserve"> to some extent</w:t>
      </w:r>
      <w:r w:rsidR="007263DC">
        <w:rPr>
          <w:rFonts w:ascii="Arial" w:hAnsi="Arial" w:cs="Arial"/>
          <w:sz w:val="24"/>
          <w:szCs w:val="24"/>
        </w:rPr>
        <w:t xml:space="preserve"> and </w:t>
      </w:r>
      <w:r w:rsidR="00C512A0">
        <w:rPr>
          <w:rFonts w:ascii="Arial" w:hAnsi="Arial" w:cs="Arial"/>
          <w:sz w:val="24"/>
          <w:szCs w:val="24"/>
        </w:rPr>
        <w:t xml:space="preserve">that could be </w:t>
      </w:r>
      <w:r w:rsidR="00315A74">
        <w:rPr>
          <w:rFonts w:ascii="Arial" w:hAnsi="Arial" w:cs="Arial"/>
          <w:sz w:val="24"/>
          <w:szCs w:val="24"/>
        </w:rPr>
        <w:t>a significant adjustment in a context where seconds matter</w:t>
      </w:r>
      <w:r w:rsidR="007263DC">
        <w:rPr>
          <w:rFonts w:ascii="Arial" w:hAnsi="Arial" w:cs="Arial"/>
          <w:sz w:val="24"/>
          <w:szCs w:val="24"/>
        </w:rPr>
        <w:t xml:space="preserve">. Further, </w:t>
      </w:r>
      <w:r w:rsidR="00F0593F">
        <w:rPr>
          <w:rFonts w:ascii="Arial" w:hAnsi="Arial" w:cs="Arial"/>
          <w:sz w:val="24"/>
          <w:szCs w:val="24"/>
        </w:rPr>
        <w:t xml:space="preserve">it </w:t>
      </w:r>
      <w:r w:rsidR="00315A74">
        <w:rPr>
          <w:rFonts w:ascii="Arial" w:hAnsi="Arial" w:cs="Arial"/>
          <w:sz w:val="24"/>
          <w:szCs w:val="24"/>
        </w:rPr>
        <w:t>would be a reasonably practica</w:t>
      </w:r>
      <w:r w:rsidR="007C34D9">
        <w:rPr>
          <w:rFonts w:ascii="Arial" w:hAnsi="Arial" w:cs="Arial"/>
          <w:sz w:val="24"/>
          <w:szCs w:val="24"/>
        </w:rPr>
        <w:t>b</w:t>
      </w:r>
      <w:r w:rsidR="00315A74">
        <w:rPr>
          <w:rFonts w:ascii="Arial" w:hAnsi="Arial" w:cs="Arial"/>
          <w:sz w:val="24"/>
          <w:szCs w:val="24"/>
        </w:rPr>
        <w:t>l</w:t>
      </w:r>
      <w:r w:rsidR="007C34D9">
        <w:rPr>
          <w:rFonts w:ascii="Arial" w:hAnsi="Arial" w:cs="Arial"/>
          <w:sz w:val="24"/>
          <w:szCs w:val="24"/>
        </w:rPr>
        <w:t>e</w:t>
      </w:r>
      <w:r w:rsidR="00315A74">
        <w:rPr>
          <w:rFonts w:ascii="Arial" w:hAnsi="Arial" w:cs="Arial"/>
          <w:sz w:val="24"/>
          <w:szCs w:val="24"/>
        </w:rPr>
        <w:t xml:space="preserve"> measure to take</w:t>
      </w:r>
      <w:r w:rsidR="00E54A82">
        <w:rPr>
          <w:rFonts w:ascii="Arial" w:hAnsi="Arial" w:cs="Arial"/>
          <w:sz w:val="24"/>
          <w:szCs w:val="24"/>
        </w:rPr>
        <w:t>, even in the context of the operational demands on NR</w:t>
      </w:r>
      <w:r w:rsidR="00315A74">
        <w:rPr>
          <w:rFonts w:ascii="Arial" w:hAnsi="Arial" w:cs="Arial"/>
          <w:sz w:val="24"/>
          <w:szCs w:val="24"/>
        </w:rPr>
        <w:t xml:space="preserve">.   </w:t>
      </w:r>
      <w:r>
        <w:rPr>
          <w:rFonts w:ascii="Arial" w:hAnsi="Arial" w:cs="Arial"/>
          <w:sz w:val="24"/>
          <w:szCs w:val="24"/>
        </w:rPr>
        <w:t xml:space="preserve"> </w:t>
      </w:r>
    </w:p>
    <w:p w14:paraId="1B66473D" w14:textId="7F6431A8" w:rsidR="00C43965" w:rsidRPr="004B4A22" w:rsidRDefault="00F0593F" w:rsidP="00F8737A">
      <w:pPr>
        <w:numPr>
          <w:ilvl w:val="0"/>
          <w:numId w:val="9"/>
        </w:numPr>
        <w:tabs>
          <w:tab w:val="clear" w:pos="432"/>
          <w:tab w:val="left" w:pos="425"/>
          <w:tab w:val="left" w:pos="851"/>
        </w:tabs>
        <w:spacing w:before="180"/>
        <w:rPr>
          <w:rFonts w:ascii="Arial" w:hAnsi="Arial" w:cs="Arial"/>
          <w:sz w:val="24"/>
          <w:szCs w:val="24"/>
        </w:rPr>
      </w:pPr>
      <w:r w:rsidRPr="004B4A22">
        <w:rPr>
          <w:rFonts w:ascii="Arial" w:hAnsi="Arial" w:cs="Arial"/>
          <w:sz w:val="24"/>
          <w:szCs w:val="24"/>
        </w:rPr>
        <w:t xml:space="preserve">Another </w:t>
      </w:r>
      <w:r w:rsidR="009814EB">
        <w:rPr>
          <w:rFonts w:ascii="Arial" w:hAnsi="Arial" w:cs="Arial"/>
          <w:sz w:val="24"/>
          <w:szCs w:val="24"/>
        </w:rPr>
        <w:t xml:space="preserve">mitigation </w:t>
      </w:r>
      <w:r w:rsidRPr="004B4A22">
        <w:rPr>
          <w:rFonts w:ascii="Arial" w:hAnsi="Arial" w:cs="Arial"/>
          <w:sz w:val="24"/>
          <w:szCs w:val="24"/>
        </w:rPr>
        <w:t xml:space="preserve">suggested would be to </w:t>
      </w:r>
      <w:r w:rsidR="00EF170B" w:rsidRPr="004B4A22">
        <w:rPr>
          <w:rFonts w:ascii="Arial" w:hAnsi="Arial" w:cs="Arial"/>
          <w:sz w:val="24"/>
          <w:szCs w:val="24"/>
        </w:rPr>
        <w:t>replace</w:t>
      </w:r>
      <w:r w:rsidRPr="004B4A22">
        <w:rPr>
          <w:rFonts w:ascii="Arial" w:hAnsi="Arial" w:cs="Arial"/>
          <w:sz w:val="24"/>
          <w:szCs w:val="24"/>
        </w:rPr>
        <w:t xml:space="preserve"> the previous two-deck one-way system</w:t>
      </w:r>
      <w:r w:rsidR="009D5A6C" w:rsidRPr="004B4A22">
        <w:rPr>
          <w:rFonts w:ascii="Arial" w:hAnsi="Arial" w:cs="Arial"/>
          <w:sz w:val="24"/>
          <w:szCs w:val="24"/>
        </w:rPr>
        <w:t xml:space="preserve"> </w:t>
      </w:r>
      <w:r w:rsidR="00EF170B" w:rsidRPr="004B4A22">
        <w:rPr>
          <w:rFonts w:ascii="Arial" w:hAnsi="Arial" w:cs="Arial"/>
          <w:sz w:val="24"/>
          <w:szCs w:val="24"/>
        </w:rPr>
        <w:t>with</w:t>
      </w:r>
      <w:r w:rsidR="009D5A6C" w:rsidRPr="004B4A22">
        <w:rPr>
          <w:rFonts w:ascii="Arial" w:hAnsi="Arial" w:cs="Arial"/>
          <w:sz w:val="24"/>
          <w:szCs w:val="24"/>
        </w:rPr>
        <w:t xml:space="preserve"> </w:t>
      </w:r>
      <w:r w:rsidR="009D5A6C" w:rsidRPr="004B4A22">
        <w:rPr>
          <w:rFonts w:ascii="Arial" w:hAnsi="Arial" w:cs="Arial"/>
          <w:b/>
          <w:bCs/>
          <w:sz w:val="24"/>
          <w:szCs w:val="24"/>
        </w:rPr>
        <w:t xml:space="preserve">a single deck, </w:t>
      </w:r>
      <w:r w:rsidR="009D5A6C" w:rsidRPr="004B4A22">
        <w:rPr>
          <w:rFonts w:ascii="Arial" w:hAnsi="Arial" w:cs="Arial"/>
          <w:sz w:val="24"/>
          <w:szCs w:val="24"/>
        </w:rPr>
        <w:t>and/or</w:t>
      </w:r>
      <w:r w:rsidR="009D5A6C" w:rsidRPr="004B4A22">
        <w:rPr>
          <w:rFonts w:ascii="Arial" w:hAnsi="Arial" w:cs="Arial"/>
          <w:b/>
          <w:bCs/>
          <w:sz w:val="24"/>
          <w:szCs w:val="24"/>
        </w:rPr>
        <w:t xml:space="preserve"> to widen the deck</w:t>
      </w:r>
      <w:r w:rsidR="00EF170B" w:rsidRPr="004B4A22">
        <w:rPr>
          <w:rFonts w:ascii="Arial" w:hAnsi="Arial" w:cs="Arial"/>
          <w:b/>
          <w:bCs/>
          <w:sz w:val="24"/>
          <w:szCs w:val="24"/>
        </w:rPr>
        <w:t>/</w:t>
      </w:r>
      <w:r w:rsidR="00EF170B" w:rsidRPr="007263DC">
        <w:rPr>
          <w:rFonts w:ascii="Arial" w:hAnsi="Arial" w:cs="Arial"/>
          <w:b/>
          <w:bCs/>
          <w:sz w:val="24"/>
          <w:szCs w:val="24"/>
        </w:rPr>
        <w:t>s</w:t>
      </w:r>
      <w:r w:rsidR="009D5A6C" w:rsidRPr="007263DC">
        <w:rPr>
          <w:rFonts w:ascii="Arial" w:hAnsi="Arial" w:cs="Arial"/>
          <w:b/>
          <w:bCs/>
          <w:sz w:val="24"/>
          <w:szCs w:val="24"/>
        </w:rPr>
        <w:t xml:space="preserve">, </w:t>
      </w:r>
      <w:r w:rsidR="009D5A6C" w:rsidRPr="007263DC">
        <w:rPr>
          <w:rFonts w:ascii="Arial" w:hAnsi="Arial" w:cs="Arial"/>
          <w:sz w:val="24"/>
          <w:szCs w:val="24"/>
        </w:rPr>
        <w:t>and/or</w:t>
      </w:r>
      <w:r w:rsidR="009D5A6C" w:rsidRPr="007263DC">
        <w:rPr>
          <w:rFonts w:ascii="Arial" w:hAnsi="Arial" w:cs="Arial"/>
          <w:b/>
          <w:bCs/>
          <w:sz w:val="24"/>
          <w:szCs w:val="24"/>
        </w:rPr>
        <w:t xml:space="preserve"> to </w:t>
      </w:r>
      <w:r w:rsidR="00A93041" w:rsidRPr="007263DC">
        <w:rPr>
          <w:rFonts w:ascii="Arial" w:hAnsi="Arial" w:cs="Arial"/>
          <w:b/>
          <w:bCs/>
          <w:sz w:val="24"/>
          <w:szCs w:val="24"/>
        </w:rPr>
        <w:t xml:space="preserve">re-align </w:t>
      </w:r>
      <w:r w:rsidR="009D5A6C" w:rsidRPr="007263DC">
        <w:rPr>
          <w:rFonts w:ascii="Arial" w:hAnsi="Arial" w:cs="Arial"/>
          <w:b/>
          <w:bCs/>
          <w:sz w:val="24"/>
          <w:szCs w:val="24"/>
        </w:rPr>
        <w:t xml:space="preserve">it </w:t>
      </w:r>
      <w:r w:rsidR="009D5A6C" w:rsidRPr="007263DC">
        <w:rPr>
          <w:rFonts w:ascii="Arial" w:hAnsi="Arial" w:cs="Arial"/>
          <w:sz w:val="24"/>
          <w:szCs w:val="24"/>
        </w:rPr>
        <w:t>from the present ‘skewed’ arrangement</w:t>
      </w:r>
      <w:r w:rsidRPr="007263DC">
        <w:rPr>
          <w:rFonts w:ascii="Arial" w:hAnsi="Arial" w:cs="Arial"/>
          <w:sz w:val="24"/>
          <w:szCs w:val="24"/>
        </w:rPr>
        <w:t xml:space="preserve">. </w:t>
      </w:r>
      <w:r w:rsidR="009D5A6C" w:rsidRPr="007263DC">
        <w:rPr>
          <w:rFonts w:ascii="Arial" w:hAnsi="Arial" w:cs="Arial"/>
          <w:sz w:val="24"/>
          <w:szCs w:val="24"/>
        </w:rPr>
        <w:t xml:space="preserve">All are possible </w:t>
      </w:r>
      <w:proofErr w:type="gramStart"/>
      <w:r w:rsidR="00A93041" w:rsidRPr="007263DC">
        <w:rPr>
          <w:rFonts w:ascii="Arial" w:hAnsi="Arial" w:cs="Arial"/>
          <w:sz w:val="24"/>
          <w:szCs w:val="24"/>
        </w:rPr>
        <w:t>adj</w:t>
      </w:r>
      <w:r w:rsidR="00A93041" w:rsidRPr="004B4A22">
        <w:rPr>
          <w:rFonts w:ascii="Arial" w:hAnsi="Arial" w:cs="Arial"/>
          <w:sz w:val="24"/>
          <w:szCs w:val="24"/>
        </w:rPr>
        <w:t>ustments</w:t>
      </w:r>
      <w:proofErr w:type="gramEnd"/>
      <w:r w:rsidR="009D5A6C" w:rsidRPr="004B4A22">
        <w:rPr>
          <w:rFonts w:ascii="Arial" w:hAnsi="Arial" w:cs="Arial"/>
          <w:sz w:val="24"/>
          <w:szCs w:val="24"/>
        </w:rPr>
        <w:t xml:space="preserve"> and all have slightly different effects on sighting distances and crossing times.</w:t>
      </w:r>
      <w:r w:rsidR="00EF170B" w:rsidRPr="004B4A22">
        <w:rPr>
          <w:rFonts w:ascii="Arial" w:hAnsi="Arial" w:cs="Arial"/>
          <w:sz w:val="24"/>
          <w:szCs w:val="24"/>
        </w:rPr>
        <w:t xml:space="preserve"> </w:t>
      </w:r>
      <w:r w:rsidR="001C09AE" w:rsidRPr="004B4A22">
        <w:rPr>
          <w:rFonts w:ascii="Arial" w:hAnsi="Arial" w:cs="Arial"/>
          <w:sz w:val="24"/>
          <w:szCs w:val="24"/>
        </w:rPr>
        <w:t>I</w:t>
      </w:r>
      <w:r w:rsidR="00EF170B" w:rsidRPr="004B4A22">
        <w:rPr>
          <w:rFonts w:ascii="Arial" w:hAnsi="Arial" w:cs="Arial"/>
          <w:sz w:val="24"/>
          <w:szCs w:val="24"/>
        </w:rPr>
        <w:t xml:space="preserve"> </w:t>
      </w:r>
      <w:r w:rsidR="009814EB">
        <w:rPr>
          <w:rFonts w:ascii="Arial" w:hAnsi="Arial" w:cs="Arial"/>
          <w:sz w:val="24"/>
          <w:szCs w:val="24"/>
        </w:rPr>
        <w:t>respect</w:t>
      </w:r>
      <w:r w:rsidR="00EF170B" w:rsidRPr="004B4A22">
        <w:rPr>
          <w:rFonts w:ascii="Arial" w:hAnsi="Arial" w:cs="Arial"/>
          <w:sz w:val="24"/>
          <w:szCs w:val="24"/>
        </w:rPr>
        <w:t xml:space="preserve"> </w:t>
      </w:r>
      <w:r w:rsidR="001C09AE" w:rsidRPr="004B4A22">
        <w:rPr>
          <w:rFonts w:ascii="Arial" w:hAnsi="Arial" w:cs="Arial"/>
          <w:sz w:val="24"/>
          <w:szCs w:val="24"/>
        </w:rPr>
        <w:t xml:space="preserve">Mr </w:t>
      </w:r>
      <w:proofErr w:type="spellStart"/>
      <w:r w:rsidR="001C09AE" w:rsidRPr="004B4A22">
        <w:rPr>
          <w:rFonts w:ascii="Arial" w:hAnsi="Arial" w:cs="Arial"/>
          <w:sz w:val="24"/>
          <w:szCs w:val="24"/>
        </w:rPr>
        <w:t>Shipperd’s</w:t>
      </w:r>
      <w:proofErr w:type="spellEnd"/>
      <w:r w:rsidR="001C09AE" w:rsidRPr="004B4A22">
        <w:rPr>
          <w:rFonts w:ascii="Arial" w:hAnsi="Arial" w:cs="Arial"/>
          <w:sz w:val="24"/>
          <w:szCs w:val="24"/>
        </w:rPr>
        <w:t xml:space="preserve"> view that visibility could </w:t>
      </w:r>
      <w:r w:rsidR="006563FC">
        <w:rPr>
          <w:rFonts w:ascii="Arial" w:hAnsi="Arial" w:cs="Arial"/>
          <w:sz w:val="24"/>
          <w:szCs w:val="24"/>
        </w:rPr>
        <w:t>potentially</w:t>
      </w:r>
      <w:r w:rsidR="001C09AE" w:rsidRPr="004B4A22">
        <w:rPr>
          <w:rFonts w:ascii="Arial" w:hAnsi="Arial" w:cs="Arial"/>
          <w:sz w:val="24"/>
          <w:szCs w:val="24"/>
        </w:rPr>
        <w:t xml:space="preserve"> be reduced as a result</w:t>
      </w:r>
      <w:r w:rsidR="00EF170B" w:rsidRPr="004B4A22">
        <w:rPr>
          <w:rFonts w:ascii="Arial" w:hAnsi="Arial" w:cs="Arial"/>
          <w:sz w:val="24"/>
          <w:szCs w:val="24"/>
        </w:rPr>
        <w:t xml:space="preserve"> but </w:t>
      </w:r>
      <w:r w:rsidR="004B4A22">
        <w:rPr>
          <w:rFonts w:ascii="Arial" w:hAnsi="Arial" w:cs="Arial"/>
          <w:sz w:val="24"/>
          <w:szCs w:val="24"/>
        </w:rPr>
        <w:t>i</w:t>
      </w:r>
      <w:r w:rsidR="004B4A22" w:rsidRPr="004B4A22">
        <w:rPr>
          <w:rFonts w:ascii="Arial" w:hAnsi="Arial" w:cs="Arial"/>
          <w:sz w:val="24"/>
          <w:szCs w:val="24"/>
        </w:rPr>
        <w:t>n 2013 NR advised Grange-over</w:t>
      </w:r>
      <w:r w:rsidR="004B4A22">
        <w:rPr>
          <w:rFonts w:ascii="Arial" w:hAnsi="Arial" w:cs="Arial"/>
          <w:sz w:val="24"/>
          <w:szCs w:val="24"/>
        </w:rPr>
        <w:t>-S</w:t>
      </w:r>
      <w:r w:rsidR="004B4A22" w:rsidRPr="004B4A22">
        <w:rPr>
          <w:rFonts w:ascii="Arial" w:hAnsi="Arial" w:cs="Arial"/>
          <w:sz w:val="24"/>
          <w:szCs w:val="24"/>
        </w:rPr>
        <w:t>ands Town Council that r</w:t>
      </w:r>
      <w:r w:rsidR="00C43965" w:rsidRPr="004B4A22">
        <w:rPr>
          <w:rFonts w:ascii="Arial" w:hAnsi="Arial" w:cs="Arial"/>
          <w:sz w:val="24"/>
          <w:szCs w:val="24"/>
        </w:rPr>
        <w:t xml:space="preserve">econfiguring the crossing to a straight crossing </w:t>
      </w:r>
      <w:r w:rsidR="004B4A22">
        <w:rPr>
          <w:rFonts w:ascii="Arial" w:hAnsi="Arial" w:cs="Arial"/>
          <w:sz w:val="24"/>
          <w:szCs w:val="24"/>
        </w:rPr>
        <w:t>c</w:t>
      </w:r>
      <w:r w:rsidR="00C43965" w:rsidRPr="004B4A22">
        <w:rPr>
          <w:rFonts w:ascii="Arial" w:hAnsi="Arial" w:cs="Arial"/>
          <w:sz w:val="24"/>
          <w:szCs w:val="24"/>
        </w:rPr>
        <w:t xml:space="preserve">ould shorten the pedestrian crossing time by 1 second based on it being 1 metre shorter.  </w:t>
      </w:r>
    </w:p>
    <w:p w14:paraId="3B51BB26" w14:textId="5C4D4846" w:rsidR="00F0593F" w:rsidRDefault="00F0593F" w:rsidP="00FC6530">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It </w:t>
      </w:r>
      <w:r w:rsidR="009D5A6C">
        <w:rPr>
          <w:rFonts w:ascii="Arial" w:hAnsi="Arial" w:cs="Arial"/>
          <w:sz w:val="24"/>
          <w:szCs w:val="24"/>
        </w:rPr>
        <w:t>i</w:t>
      </w:r>
      <w:r>
        <w:rPr>
          <w:rFonts w:ascii="Arial" w:hAnsi="Arial" w:cs="Arial"/>
          <w:sz w:val="24"/>
          <w:szCs w:val="24"/>
        </w:rPr>
        <w:t xml:space="preserve">s </w:t>
      </w:r>
      <w:r w:rsidR="009D5A6C">
        <w:rPr>
          <w:rFonts w:ascii="Arial" w:hAnsi="Arial" w:cs="Arial"/>
          <w:sz w:val="24"/>
          <w:szCs w:val="24"/>
        </w:rPr>
        <w:t>clear</w:t>
      </w:r>
      <w:r>
        <w:rPr>
          <w:rFonts w:ascii="Arial" w:hAnsi="Arial" w:cs="Arial"/>
          <w:sz w:val="24"/>
          <w:szCs w:val="24"/>
        </w:rPr>
        <w:t xml:space="preserve"> from the census data collected in 2015 and 2017 that </w:t>
      </w:r>
      <w:r w:rsidR="00436555">
        <w:rPr>
          <w:rFonts w:ascii="Arial" w:hAnsi="Arial" w:cs="Arial"/>
          <w:sz w:val="24"/>
          <w:szCs w:val="24"/>
        </w:rPr>
        <w:t xml:space="preserve">just over half the incidents recorded at the crossing were noted as users crossing in contradiction </w:t>
      </w:r>
      <w:r w:rsidR="009D5A6C">
        <w:rPr>
          <w:rFonts w:ascii="Arial" w:hAnsi="Arial" w:cs="Arial"/>
          <w:sz w:val="24"/>
          <w:szCs w:val="24"/>
        </w:rPr>
        <w:t>of the one-way traffic flow system.</w:t>
      </w:r>
      <w:r w:rsidR="00A93041">
        <w:rPr>
          <w:rFonts w:ascii="Arial" w:hAnsi="Arial" w:cs="Arial"/>
          <w:sz w:val="24"/>
          <w:szCs w:val="24"/>
        </w:rPr>
        <w:t xml:space="preserve"> NR appears to interpret this as further evidence that many members of the public simply do not read signs. </w:t>
      </w:r>
      <w:r w:rsidR="00AC132A">
        <w:rPr>
          <w:rFonts w:ascii="Arial" w:hAnsi="Arial" w:cs="Arial"/>
          <w:sz w:val="24"/>
          <w:szCs w:val="24"/>
        </w:rPr>
        <w:t xml:space="preserve">In </w:t>
      </w:r>
      <w:proofErr w:type="gramStart"/>
      <w:r w:rsidR="00AC132A">
        <w:rPr>
          <w:rFonts w:ascii="Arial" w:hAnsi="Arial" w:cs="Arial"/>
          <w:sz w:val="24"/>
          <w:szCs w:val="24"/>
        </w:rPr>
        <w:t>fact</w:t>
      </w:r>
      <w:proofErr w:type="gramEnd"/>
      <w:r w:rsidR="00AC132A">
        <w:rPr>
          <w:rFonts w:ascii="Arial" w:hAnsi="Arial" w:cs="Arial"/>
          <w:sz w:val="24"/>
          <w:szCs w:val="24"/>
        </w:rPr>
        <w:t xml:space="preserve"> s</w:t>
      </w:r>
      <w:r w:rsidR="00A93041">
        <w:rPr>
          <w:rFonts w:ascii="Arial" w:hAnsi="Arial" w:cs="Arial"/>
          <w:sz w:val="24"/>
          <w:szCs w:val="24"/>
        </w:rPr>
        <w:t>mall signs were attached to the gates indicating the “</w:t>
      </w:r>
      <w:r w:rsidR="00A93041" w:rsidRPr="00EF170B">
        <w:rPr>
          <w:rFonts w:ascii="Arial" w:hAnsi="Arial" w:cs="Arial"/>
          <w:i/>
          <w:iCs/>
          <w:sz w:val="24"/>
          <w:szCs w:val="24"/>
        </w:rPr>
        <w:t>Way In</w:t>
      </w:r>
      <w:r w:rsidR="00A93041">
        <w:rPr>
          <w:rFonts w:ascii="Arial" w:hAnsi="Arial" w:cs="Arial"/>
          <w:sz w:val="24"/>
          <w:szCs w:val="24"/>
        </w:rPr>
        <w:t>” and “</w:t>
      </w:r>
      <w:r w:rsidR="00A93041" w:rsidRPr="00EF170B">
        <w:rPr>
          <w:rFonts w:ascii="Arial" w:hAnsi="Arial" w:cs="Arial"/>
          <w:i/>
          <w:iCs/>
          <w:sz w:val="24"/>
          <w:szCs w:val="24"/>
        </w:rPr>
        <w:t>No Entry</w:t>
      </w:r>
      <w:r w:rsidR="00A93041">
        <w:rPr>
          <w:rFonts w:ascii="Arial" w:hAnsi="Arial" w:cs="Arial"/>
          <w:sz w:val="24"/>
          <w:szCs w:val="24"/>
        </w:rPr>
        <w:t xml:space="preserve">” </w:t>
      </w:r>
      <w:r w:rsidR="00AC132A">
        <w:rPr>
          <w:rFonts w:ascii="Arial" w:hAnsi="Arial" w:cs="Arial"/>
          <w:sz w:val="24"/>
          <w:szCs w:val="24"/>
        </w:rPr>
        <w:t xml:space="preserve">but </w:t>
      </w:r>
      <w:r w:rsidR="00A93041">
        <w:rPr>
          <w:rFonts w:ascii="Arial" w:hAnsi="Arial" w:cs="Arial"/>
          <w:sz w:val="24"/>
          <w:szCs w:val="24"/>
        </w:rPr>
        <w:t>these were not particularly prominent and neither was their significance explained</w:t>
      </w:r>
      <w:r w:rsidR="00AC132A">
        <w:rPr>
          <w:rFonts w:ascii="Arial" w:hAnsi="Arial" w:cs="Arial"/>
          <w:sz w:val="24"/>
          <w:szCs w:val="24"/>
        </w:rPr>
        <w:t xml:space="preserve"> to users</w:t>
      </w:r>
      <w:r w:rsidR="00A93041">
        <w:rPr>
          <w:rFonts w:ascii="Arial" w:hAnsi="Arial" w:cs="Arial"/>
          <w:sz w:val="24"/>
          <w:szCs w:val="24"/>
        </w:rPr>
        <w:t>.</w:t>
      </w:r>
      <w:r w:rsidR="00EF170B">
        <w:rPr>
          <w:rFonts w:ascii="Arial" w:hAnsi="Arial" w:cs="Arial"/>
          <w:sz w:val="24"/>
          <w:szCs w:val="24"/>
        </w:rPr>
        <w:t xml:space="preserve"> </w:t>
      </w:r>
    </w:p>
    <w:p w14:paraId="131765A1" w14:textId="77777777" w:rsidR="0043177D" w:rsidRDefault="0043177D" w:rsidP="0043177D">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NR comments that even if the crossing were changed back to a two-way system, that would not change the proportion of vulnerable users or the likelihood of accidental human error. Again, in my view that demonstrates the need to examine the effect of small-scale changes in combination. </w:t>
      </w:r>
    </w:p>
    <w:p w14:paraId="5ADF4404" w14:textId="77777777" w:rsidR="00AC132A" w:rsidRDefault="00EF170B" w:rsidP="00FC6530">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 one-way system was introduced to try to avoid queues of people waiting on the deck and people stopping to talk whilst crossing. Since </w:t>
      </w:r>
      <w:proofErr w:type="gramStart"/>
      <w:r>
        <w:rPr>
          <w:rFonts w:ascii="Arial" w:hAnsi="Arial" w:cs="Arial"/>
          <w:sz w:val="24"/>
          <w:szCs w:val="24"/>
        </w:rPr>
        <w:t>both of these</w:t>
      </w:r>
      <w:proofErr w:type="gramEnd"/>
      <w:r>
        <w:rPr>
          <w:rFonts w:ascii="Arial" w:hAnsi="Arial" w:cs="Arial"/>
          <w:sz w:val="24"/>
          <w:szCs w:val="24"/>
        </w:rPr>
        <w:t xml:space="preserve"> behaviours have been observed, even with two decks, the benefits of this non-standard arrangement seem questionable, particularly when using the wrong deck inflates the incident total. </w:t>
      </w:r>
    </w:p>
    <w:p w14:paraId="0ACC0FD7" w14:textId="437672FF" w:rsidR="00C65542" w:rsidRDefault="00EF170B" w:rsidP="00ED27BF">
      <w:pPr>
        <w:numPr>
          <w:ilvl w:val="0"/>
          <w:numId w:val="9"/>
        </w:numPr>
        <w:tabs>
          <w:tab w:val="clear" w:pos="432"/>
          <w:tab w:val="left" w:pos="425"/>
          <w:tab w:val="left" w:pos="851"/>
        </w:tabs>
        <w:spacing w:before="180"/>
        <w:rPr>
          <w:rFonts w:ascii="Arial" w:hAnsi="Arial" w:cs="Arial"/>
          <w:sz w:val="24"/>
          <w:szCs w:val="24"/>
        </w:rPr>
      </w:pPr>
      <w:r w:rsidRPr="00C55771">
        <w:rPr>
          <w:rFonts w:ascii="Arial" w:hAnsi="Arial" w:cs="Arial"/>
          <w:sz w:val="24"/>
          <w:szCs w:val="24"/>
        </w:rPr>
        <w:t xml:space="preserve">I </w:t>
      </w:r>
      <w:r w:rsidR="00AC132A" w:rsidRPr="00C55771">
        <w:rPr>
          <w:rFonts w:ascii="Arial" w:hAnsi="Arial" w:cs="Arial"/>
          <w:sz w:val="24"/>
          <w:szCs w:val="24"/>
        </w:rPr>
        <w:t xml:space="preserve">am told that </w:t>
      </w:r>
      <w:r w:rsidRPr="00C55771">
        <w:rPr>
          <w:rFonts w:ascii="Arial" w:hAnsi="Arial" w:cs="Arial"/>
          <w:sz w:val="24"/>
          <w:szCs w:val="24"/>
        </w:rPr>
        <w:t>the system was introduced</w:t>
      </w:r>
      <w:r w:rsidR="00C55771" w:rsidRPr="00C55771">
        <w:rPr>
          <w:rFonts w:ascii="Arial" w:hAnsi="Arial" w:cs="Arial"/>
          <w:sz w:val="24"/>
          <w:szCs w:val="24"/>
        </w:rPr>
        <w:t xml:space="preserve"> following discussions on site in 2003 with Mr Tilley (HMRI Principal Inspecting Officer of Level Crossings) to consider options for mitigating risks at the crossing. At that time a crossing with similarly high levels of pedestrian usage in south</w:t>
      </w:r>
      <w:r w:rsidR="007C34D9">
        <w:rPr>
          <w:rFonts w:ascii="Arial" w:hAnsi="Arial" w:cs="Arial"/>
          <w:sz w:val="24"/>
          <w:szCs w:val="24"/>
        </w:rPr>
        <w:t>-</w:t>
      </w:r>
      <w:r w:rsidR="00C55771" w:rsidRPr="00C55771">
        <w:rPr>
          <w:rFonts w:ascii="Arial" w:hAnsi="Arial" w:cs="Arial"/>
          <w:sz w:val="24"/>
          <w:szCs w:val="24"/>
        </w:rPr>
        <w:t xml:space="preserve">east England was trialling a </w:t>
      </w:r>
      <w:r w:rsidR="00B77703">
        <w:rPr>
          <w:rFonts w:ascii="Arial" w:hAnsi="Arial" w:cs="Arial"/>
          <w:sz w:val="24"/>
          <w:szCs w:val="24"/>
        </w:rPr>
        <w:t>one</w:t>
      </w:r>
      <w:r w:rsidR="00C55771" w:rsidRPr="00C55771">
        <w:rPr>
          <w:rFonts w:ascii="Arial" w:hAnsi="Arial" w:cs="Arial"/>
          <w:sz w:val="24"/>
          <w:szCs w:val="24"/>
        </w:rPr>
        <w:t>-way access to ease congestion; a similar one-way system was suggested as a solution</w:t>
      </w:r>
      <w:r w:rsidR="00C55771">
        <w:rPr>
          <w:rFonts w:ascii="Arial" w:hAnsi="Arial" w:cs="Arial"/>
          <w:sz w:val="24"/>
          <w:szCs w:val="24"/>
        </w:rPr>
        <w:t xml:space="preserve"> at Bailey Lane. This was implemented in 2004 along with other measures</w:t>
      </w:r>
      <w:r w:rsidR="00C65542">
        <w:rPr>
          <w:rFonts w:ascii="Arial" w:hAnsi="Arial" w:cs="Arial"/>
          <w:sz w:val="24"/>
          <w:szCs w:val="24"/>
        </w:rPr>
        <w:t xml:space="preserve">. I have seen no report on the outcome of the south-eastern trial but a later trial at Cannock Chase was deemed unsuccessful because of user failure to enter through the correct gate. </w:t>
      </w:r>
    </w:p>
    <w:p w14:paraId="33CFF50C" w14:textId="11FD2929" w:rsidR="00C65542" w:rsidRDefault="00C65542" w:rsidP="00ED27BF">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There is therefore some support for </w:t>
      </w:r>
      <w:r w:rsidRPr="00400D1B">
        <w:rPr>
          <w:rFonts w:ascii="Arial" w:hAnsi="Arial" w:cs="Arial"/>
          <w:b/>
          <w:bCs/>
          <w:sz w:val="24"/>
          <w:szCs w:val="24"/>
        </w:rPr>
        <w:t>simplifying the crossing</w:t>
      </w:r>
      <w:r>
        <w:rPr>
          <w:rFonts w:ascii="Arial" w:hAnsi="Arial" w:cs="Arial"/>
          <w:sz w:val="24"/>
          <w:szCs w:val="24"/>
        </w:rPr>
        <w:t xml:space="preserve">, reducing it to one deck although that alone cannot provide a satisfactory solution. Without providing the public with sufficient guidance to make a fully informed choice as to </w:t>
      </w:r>
      <w:r>
        <w:rPr>
          <w:rFonts w:ascii="Arial" w:hAnsi="Arial" w:cs="Arial"/>
          <w:sz w:val="24"/>
          <w:szCs w:val="24"/>
        </w:rPr>
        <w:lastRenderedPageBreak/>
        <w:t>whether, when and how to cross safely, it is somewhat unfair to criticise their judgements and past behaviour.</w:t>
      </w:r>
    </w:p>
    <w:p w14:paraId="3820CEC1" w14:textId="6976AAB7" w:rsidR="0043177D" w:rsidRDefault="0043177D" w:rsidP="00ED27BF">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 question of </w:t>
      </w:r>
      <w:r w:rsidRPr="00400D1B">
        <w:rPr>
          <w:rFonts w:ascii="Arial" w:hAnsi="Arial" w:cs="Arial"/>
          <w:b/>
          <w:bCs/>
          <w:sz w:val="24"/>
          <w:szCs w:val="24"/>
        </w:rPr>
        <w:t>signage</w:t>
      </w:r>
      <w:r>
        <w:rPr>
          <w:rFonts w:ascii="Arial" w:hAnsi="Arial" w:cs="Arial"/>
          <w:sz w:val="24"/>
          <w:szCs w:val="24"/>
        </w:rPr>
        <w:t xml:space="preserve"> requires </w:t>
      </w:r>
      <w:r w:rsidR="00E630AA">
        <w:rPr>
          <w:rFonts w:ascii="Arial" w:hAnsi="Arial" w:cs="Arial"/>
          <w:sz w:val="24"/>
          <w:szCs w:val="24"/>
        </w:rPr>
        <w:t xml:space="preserve">examination on several levels: </w:t>
      </w:r>
      <w:r w:rsidR="001615CA">
        <w:rPr>
          <w:rFonts w:ascii="Arial" w:hAnsi="Arial" w:cs="Arial"/>
          <w:sz w:val="24"/>
          <w:szCs w:val="24"/>
        </w:rPr>
        <w:t xml:space="preserve">the </w:t>
      </w:r>
      <w:proofErr w:type="spellStart"/>
      <w:r w:rsidR="00E630AA">
        <w:rPr>
          <w:rFonts w:ascii="Arial" w:hAnsi="Arial" w:cs="Arial"/>
          <w:sz w:val="24"/>
          <w:szCs w:val="24"/>
        </w:rPr>
        <w:t>commun</w:t>
      </w:r>
      <w:r w:rsidR="001615CA">
        <w:rPr>
          <w:rFonts w:ascii="Arial" w:hAnsi="Arial" w:cs="Arial"/>
          <w:sz w:val="24"/>
          <w:szCs w:val="24"/>
        </w:rPr>
        <w:t>-</w:t>
      </w:r>
      <w:r w:rsidR="00E630AA">
        <w:rPr>
          <w:rFonts w:ascii="Arial" w:hAnsi="Arial" w:cs="Arial"/>
          <w:sz w:val="24"/>
          <w:szCs w:val="24"/>
        </w:rPr>
        <w:t>ication</w:t>
      </w:r>
      <w:proofErr w:type="spellEnd"/>
      <w:r w:rsidR="00E630AA">
        <w:rPr>
          <w:rFonts w:ascii="Arial" w:hAnsi="Arial" w:cs="Arial"/>
          <w:sz w:val="24"/>
          <w:szCs w:val="24"/>
        </w:rPr>
        <w:t xml:space="preserve"> of instructions to the user to enable them to use the crossing safely; advice on available alternatives, and wider directional advice between the town centre and promenade.</w:t>
      </w:r>
    </w:p>
    <w:p w14:paraId="2033901F" w14:textId="340B9BA6" w:rsidR="00E630AA" w:rsidRDefault="00E630AA" w:rsidP="00E630AA">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The only </w:t>
      </w:r>
      <w:r w:rsidR="007C34D9">
        <w:rPr>
          <w:rFonts w:ascii="Arial" w:hAnsi="Arial" w:cs="Arial"/>
          <w:sz w:val="24"/>
          <w:szCs w:val="24"/>
        </w:rPr>
        <w:t xml:space="preserve">direct </w:t>
      </w:r>
      <w:r>
        <w:rPr>
          <w:rFonts w:ascii="Arial" w:hAnsi="Arial" w:cs="Arial"/>
          <w:sz w:val="24"/>
          <w:szCs w:val="24"/>
        </w:rPr>
        <w:t xml:space="preserve">instruction to users that has been provided in the past at this site is the industry standard: </w:t>
      </w:r>
      <w:r w:rsidR="001A6064">
        <w:rPr>
          <w:rFonts w:ascii="Arial" w:hAnsi="Arial" w:cs="Arial"/>
          <w:sz w:val="24"/>
          <w:szCs w:val="24"/>
        </w:rPr>
        <w:t>“</w:t>
      </w:r>
      <w:r w:rsidR="007C34D9" w:rsidRPr="007C34D9">
        <w:rPr>
          <w:rFonts w:ascii="Arial" w:hAnsi="Arial" w:cs="Arial"/>
          <w:smallCaps/>
          <w:sz w:val="24"/>
          <w:szCs w:val="24"/>
        </w:rPr>
        <w:t>s</w:t>
      </w:r>
      <w:r w:rsidR="001A6064" w:rsidRPr="007C34D9">
        <w:rPr>
          <w:rFonts w:ascii="Arial" w:hAnsi="Arial" w:cs="Arial"/>
          <w:smallCaps/>
          <w:sz w:val="24"/>
          <w:szCs w:val="24"/>
        </w:rPr>
        <w:t xml:space="preserve">top: </w:t>
      </w:r>
      <w:r w:rsidR="007C34D9" w:rsidRPr="007C34D9">
        <w:rPr>
          <w:rFonts w:ascii="Arial" w:hAnsi="Arial" w:cs="Arial"/>
          <w:smallCaps/>
          <w:sz w:val="24"/>
          <w:szCs w:val="24"/>
        </w:rPr>
        <w:t>l</w:t>
      </w:r>
      <w:r w:rsidR="001A6064" w:rsidRPr="007C34D9">
        <w:rPr>
          <w:rFonts w:ascii="Arial" w:hAnsi="Arial" w:cs="Arial"/>
          <w:smallCaps/>
          <w:sz w:val="24"/>
          <w:szCs w:val="24"/>
        </w:rPr>
        <w:t xml:space="preserve">ook: </w:t>
      </w:r>
      <w:r w:rsidR="007C34D9" w:rsidRPr="007C34D9">
        <w:rPr>
          <w:rFonts w:ascii="Arial" w:hAnsi="Arial" w:cs="Arial"/>
          <w:smallCaps/>
          <w:sz w:val="24"/>
          <w:szCs w:val="24"/>
        </w:rPr>
        <w:t>l</w:t>
      </w:r>
      <w:r w:rsidR="001A6064" w:rsidRPr="007C34D9">
        <w:rPr>
          <w:rFonts w:ascii="Arial" w:hAnsi="Arial" w:cs="Arial"/>
          <w:smallCaps/>
          <w:sz w:val="24"/>
          <w:szCs w:val="24"/>
        </w:rPr>
        <w:t>isten</w:t>
      </w:r>
      <w:r w:rsidR="001A6064">
        <w:rPr>
          <w:rFonts w:ascii="Arial" w:hAnsi="Arial" w:cs="Arial"/>
          <w:sz w:val="24"/>
          <w:szCs w:val="24"/>
        </w:rPr>
        <w:t xml:space="preserve">”. </w:t>
      </w:r>
      <w:r>
        <w:rPr>
          <w:rFonts w:ascii="Arial" w:hAnsi="Arial" w:cs="Arial"/>
          <w:sz w:val="24"/>
          <w:szCs w:val="24"/>
        </w:rPr>
        <w:t>Yet NR’s document “Enhancing Level Crossing Safety 2019-2029” recognises that: “</w:t>
      </w:r>
      <w:r w:rsidRPr="00E630AA">
        <w:rPr>
          <w:rFonts w:ascii="Arial" w:hAnsi="Arial" w:cs="Arial"/>
          <w:i/>
          <w:iCs/>
          <w:sz w:val="24"/>
          <w:szCs w:val="24"/>
        </w:rPr>
        <w:t>Signs which convey safety messages must be clearly articulated such that they can be easily and expediently understood. The signs found at passive level crossings, which are mandated by legislation, have not evolved in many years and are not necessarily optimised for modern society or ergonomically designed around human factors studies</w:t>
      </w:r>
      <w:r>
        <w:rPr>
          <w:rFonts w:ascii="Arial" w:hAnsi="Arial" w:cs="Arial"/>
          <w:sz w:val="24"/>
          <w:szCs w:val="24"/>
        </w:rPr>
        <w:t>.”</w:t>
      </w:r>
    </w:p>
    <w:p w14:paraId="6A9CAC40" w14:textId="4F761B25" w:rsidR="00E630AA" w:rsidRPr="003E3CF4" w:rsidRDefault="00E630AA" w:rsidP="00ED27BF">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It is unsurprising to find the census material </w:t>
      </w:r>
      <w:r w:rsidR="009814EB">
        <w:rPr>
          <w:rFonts w:ascii="Arial" w:hAnsi="Arial" w:cs="Arial"/>
          <w:sz w:val="24"/>
          <w:szCs w:val="24"/>
        </w:rPr>
        <w:t>presented</w:t>
      </w:r>
      <w:r>
        <w:rPr>
          <w:rFonts w:ascii="Arial" w:hAnsi="Arial" w:cs="Arial"/>
          <w:sz w:val="24"/>
          <w:szCs w:val="24"/>
        </w:rPr>
        <w:t xml:space="preserve"> here has shown that some people appear not to understand the risks involved in crossing an operational railway and that their behaviour is then judged to fall into the ‘misuse’ category. </w:t>
      </w:r>
      <w:r w:rsidR="001A6064">
        <w:rPr>
          <w:rFonts w:ascii="Arial" w:hAnsi="Arial" w:cs="Arial"/>
          <w:sz w:val="24"/>
          <w:szCs w:val="24"/>
        </w:rPr>
        <w:t xml:space="preserve">With a high level of visitors in the vicinity acknowledged by NR, some of whom may </w:t>
      </w:r>
      <w:proofErr w:type="gramStart"/>
      <w:r w:rsidR="001A6064">
        <w:rPr>
          <w:rFonts w:ascii="Arial" w:hAnsi="Arial" w:cs="Arial"/>
          <w:sz w:val="24"/>
          <w:szCs w:val="24"/>
        </w:rPr>
        <w:t xml:space="preserve">never </w:t>
      </w:r>
      <w:r w:rsidR="00576B0B">
        <w:rPr>
          <w:rFonts w:ascii="Arial" w:hAnsi="Arial" w:cs="Arial"/>
          <w:sz w:val="24"/>
          <w:szCs w:val="24"/>
        </w:rPr>
        <w:t>before</w:t>
      </w:r>
      <w:proofErr w:type="gramEnd"/>
      <w:r w:rsidR="00576B0B">
        <w:rPr>
          <w:rFonts w:ascii="Arial" w:hAnsi="Arial" w:cs="Arial"/>
          <w:sz w:val="24"/>
          <w:szCs w:val="24"/>
        </w:rPr>
        <w:t xml:space="preserve"> </w:t>
      </w:r>
      <w:r w:rsidR="001A6064">
        <w:rPr>
          <w:rFonts w:ascii="Arial" w:hAnsi="Arial" w:cs="Arial"/>
          <w:sz w:val="24"/>
          <w:szCs w:val="24"/>
        </w:rPr>
        <w:t>have encountered a railway crossing, the instruction to “</w:t>
      </w:r>
      <w:r w:rsidR="00576B0B" w:rsidRPr="007C34D9">
        <w:rPr>
          <w:rFonts w:ascii="Arial" w:hAnsi="Arial" w:cs="Arial"/>
          <w:smallCaps/>
          <w:sz w:val="24"/>
          <w:szCs w:val="24"/>
        </w:rPr>
        <w:t>stop: look: listen</w:t>
      </w:r>
      <w:r w:rsidR="001A6064">
        <w:rPr>
          <w:rFonts w:ascii="Arial" w:hAnsi="Arial" w:cs="Arial"/>
          <w:sz w:val="24"/>
          <w:szCs w:val="24"/>
        </w:rPr>
        <w:t xml:space="preserve">” says nothing about crossing quickly, without stopping to take </w:t>
      </w:r>
      <w:r w:rsidR="001A6064" w:rsidRPr="003E3CF4">
        <w:rPr>
          <w:rFonts w:ascii="Arial" w:hAnsi="Arial" w:cs="Arial"/>
          <w:sz w:val="24"/>
          <w:szCs w:val="24"/>
        </w:rPr>
        <w:t xml:space="preserve">photographs or chat with others, or not proceeding onto the deck until the exit is clear.  </w:t>
      </w:r>
      <w:r w:rsidR="00576B0B">
        <w:rPr>
          <w:rFonts w:ascii="Arial" w:hAnsi="Arial" w:cs="Arial"/>
          <w:sz w:val="24"/>
          <w:szCs w:val="24"/>
        </w:rPr>
        <w:t xml:space="preserve"> </w:t>
      </w:r>
    </w:p>
    <w:p w14:paraId="2897F5CB" w14:textId="00FC36AF" w:rsidR="00E630AA" w:rsidRPr="003E3CF4" w:rsidRDefault="001A6064" w:rsidP="00165631">
      <w:pPr>
        <w:numPr>
          <w:ilvl w:val="0"/>
          <w:numId w:val="9"/>
        </w:numPr>
        <w:tabs>
          <w:tab w:val="clear" w:pos="432"/>
          <w:tab w:val="left" w:pos="425"/>
          <w:tab w:val="left" w:pos="851"/>
        </w:tabs>
        <w:spacing w:before="180"/>
        <w:rPr>
          <w:rFonts w:ascii="Arial" w:hAnsi="Arial" w:cs="Arial"/>
          <w:sz w:val="24"/>
          <w:szCs w:val="24"/>
        </w:rPr>
      </w:pPr>
      <w:r w:rsidRPr="003E3CF4">
        <w:rPr>
          <w:rFonts w:ascii="Arial" w:hAnsi="Arial" w:cs="Arial"/>
          <w:sz w:val="24"/>
          <w:szCs w:val="24"/>
        </w:rPr>
        <w:t xml:space="preserve">I </w:t>
      </w:r>
      <w:r w:rsidR="003E3CF4" w:rsidRPr="003E3CF4">
        <w:rPr>
          <w:rFonts w:ascii="Arial" w:hAnsi="Arial" w:cs="Arial"/>
          <w:sz w:val="24"/>
          <w:szCs w:val="24"/>
        </w:rPr>
        <w:t xml:space="preserve">fully </w:t>
      </w:r>
      <w:r w:rsidRPr="003E3CF4">
        <w:rPr>
          <w:rFonts w:ascii="Arial" w:hAnsi="Arial" w:cs="Arial"/>
          <w:sz w:val="24"/>
          <w:szCs w:val="24"/>
        </w:rPr>
        <w:t xml:space="preserve">accept that not all ‘misuse’ can be rectified by clearly understood signage, but there is little doubt that it would offer greater assistance to unfamiliar users </w:t>
      </w:r>
      <w:r w:rsidR="00F82710" w:rsidRPr="003E3CF4">
        <w:rPr>
          <w:rFonts w:ascii="Arial" w:hAnsi="Arial" w:cs="Arial"/>
          <w:sz w:val="24"/>
          <w:szCs w:val="24"/>
        </w:rPr>
        <w:t xml:space="preserve">than has been provided in the past. </w:t>
      </w:r>
      <w:r w:rsidR="003E3CF4" w:rsidRPr="003E3CF4">
        <w:rPr>
          <w:rFonts w:ascii="Arial" w:hAnsi="Arial" w:cs="Arial"/>
          <w:sz w:val="24"/>
          <w:szCs w:val="24"/>
        </w:rPr>
        <w:t xml:space="preserve">A greater understanding of the protocols for crossing would </w:t>
      </w:r>
      <w:r w:rsidRPr="003E3CF4">
        <w:rPr>
          <w:rFonts w:ascii="Arial" w:hAnsi="Arial" w:cs="Arial"/>
          <w:sz w:val="24"/>
          <w:szCs w:val="24"/>
        </w:rPr>
        <w:t xml:space="preserve">enable those with an intention to proceed in the safest possible way to do so and thereby reduce the </w:t>
      </w:r>
      <w:r w:rsidR="0052629A" w:rsidRPr="003E3CF4">
        <w:rPr>
          <w:rFonts w:ascii="Arial" w:hAnsi="Arial" w:cs="Arial"/>
          <w:sz w:val="24"/>
          <w:szCs w:val="24"/>
        </w:rPr>
        <w:t xml:space="preserve">number of incidents that raise the risk level. </w:t>
      </w:r>
      <w:r w:rsidRPr="003E3CF4">
        <w:rPr>
          <w:rFonts w:ascii="Arial" w:hAnsi="Arial" w:cs="Arial"/>
          <w:sz w:val="24"/>
          <w:szCs w:val="24"/>
        </w:rPr>
        <w:t xml:space="preserve">  </w:t>
      </w:r>
    </w:p>
    <w:p w14:paraId="082BDCD5" w14:textId="77777777" w:rsidR="00652402" w:rsidRPr="00BE3C1C" w:rsidRDefault="00652402" w:rsidP="00652402">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In his submissions, Mr Thorne argued that retaining the crossing would not oblige any member of the public to use it. Indeed, at the inquiry </w:t>
      </w:r>
      <w:r w:rsidRPr="00BE3C1C">
        <w:rPr>
          <w:rFonts w:ascii="Arial" w:hAnsi="Arial" w:cs="Arial"/>
          <w:sz w:val="24"/>
          <w:szCs w:val="24"/>
        </w:rPr>
        <w:t>Cllr W</w:t>
      </w:r>
      <w:r>
        <w:rPr>
          <w:rFonts w:ascii="Arial" w:hAnsi="Arial" w:cs="Arial"/>
          <w:sz w:val="24"/>
          <w:szCs w:val="24"/>
        </w:rPr>
        <w:t>e</w:t>
      </w:r>
      <w:r w:rsidRPr="00BE3C1C">
        <w:rPr>
          <w:rFonts w:ascii="Arial" w:hAnsi="Arial" w:cs="Arial"/>
          <w:sz w:val="24"/>
          <w:szCs w:val="24"/>
        </w:rPr>
        <w:t>aring s</w:t>
      </w:r>
      <w:r>
        <w:rPr>
          <w:rFonts w:ascii="Arial" w:hAnsi="Arial" w:cs="Arial"/>
          <w:sz w:val="24"/>
          <w:szCs w:val="24"/>
        </w:rPr>
        <w:t>tated that</w:t>
      </w:r>
      <w:r w:rsidRPr="00BE3C1C">
        <w:rPr>
          <w:rFonts w:ascii="Arial" w:hAnsi="Arial" w:cs="Arial"/>
          <w:sz w:val="24"/>
          <w:szCs w:val="24"/>
        </w:rPr>
        <w:t xml:space="preserve"> he used to use the crossing before the subway was built but he now chooses to use th</w:t>
      </w:r>
      <w:r>
        <w:rPr>
          <w:rFonts w:ascii="Arial" w:hAnsi="Arial" w:cs="Arial"/>
          <w:sz w:val="24"/>
          <w:szCs w:val="24"/>
        </w:rPr>
        <w:t xml:space="preserve">is </w:t>
      </w:r>
      <w:r w:rsidRPr="00BE3C1C">
        <w:rPr>
          <w:rFonts w:ascii="Arial" w:hAnsi="Arial" w:cs="Arial"/>
          <w:sz w:val="24"/>
          <w:szCs w:val="24"/>
        </w:rPr>
        <w:t>instead</w:t>
      </w:r>
      <w:r>
        <w:rPr>
          <w:rFonts w:ascii="Arial" w:hAnsi="Arial" w:cs="Arial"/>
          <w:sz w:val="24"/>
          <w:szCs w:val="24"/>
        </w:rPr>
        <w:t xml:space="preserve">. Mr Thorne submitted that, with sufficient guidance on site, some people (and particularly some vulnerable users) may choose the underpass option. </w:t>
      </w:r>
    </w:p>
    <w:p w14:paraId="2B0D3BDB" w14:textId="67AC3AB7" w:rsidR="00BB4846" w:rsidRDefault="00652402" w:rsidP="00BB4846">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It appears that at no time since the underpass was provided in 2006 has there been any signage on either side of the Bailey Lane crossing to advise people unfamiliar with the area that an alternative route is available for those who would prefer not to cross an operational railway. </w:t>
      </w:r>
    </w:p>
    <w:p w14:paraId="2B92F5F2" w14:textId="4D39235C" w:rsidR="00652402" w:rsidRDefault="00652402" w:rsidP="00BB4846">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That may be due, in part at least, to the non-definitive status of the underpass and </w:t>
      </w:r>
      <w:r w:rsidR="00400D1B">
        <w:rPr>
          <w:rFonts w:ascii="Arial" w:hAnsi="Arial" w:cs="Arial"/>
          <w:sz w:val="24"/>
          <w:szCs w:val="24"/>
        </w:rPr>
        <w:t xml:space="preserve">perhaps </w:t>
      </w:r>
      <w:r>
        <w:rPr>
          <w:rFonts w:ascii="Arial" w:hAnsi="Arial" w:cs="Arial"/>
          <w:sz w:val="24"/>
          <w:szCs w:val="24"/>
        </w:rPr>
        <w:t>a reluctance on the part of the highway authority to dissuade members of the public from using a</w:t>
      </w:r>
      <w:r w:rsidR="00400D1B">
        <w:rPr>
          <w:rFonts w:ascii="Arial" w:hAnsi="Arial" w:cs="Arial"/>
          <w:sz w:val="24"/>
          <w:szCs w:val="24"/>
        </w:rPr>
        <w:t>n</w:t>
      </w:r>
      <w:r>
        <w:rPr>
          <w:rFonts w:ascii="Arial" w:hAnsi="Arial" w:cs="Arial"/>
          <w:sz w:val="24"/>
          <w:szCs w:val="24"/>
        </w:rPr>
        <w:t xml:space="preserve"> acknowledged public path in favour of an apparently permissive one. </w:t>
      </w:r>
      <w:r w:rsidR="00400D1B">
        <w:rPr>
          <w:rFonts w:ascii="Arial" w:hAnsi="Arial" w:cs="Arial"/>
          <w:sz w:val="24"/>
          <w:szCs w:val="24"/>
        </w:rPr>
        <w:t xml:space="preserve">But semantics aside, the signposting of a </w:t>
      </w:r>
      <w:r w:rsidR="0006674D">
        <w:rPr>
          <w:rFonts w:ascii="Arial" w:hAnsi="Arial" w:cs="Arial"/>
          <w:sz w:val="24"/>
          <w:szCs w:val="24"/>
        </w:rPr>
        <w:t>feasible</w:t>
      </w:r>
      <w:r w:rsidR="00400D1B">
        <w:rPr>
          <w:rFonts w:ascii="Arial" w:hAnsi="Arial" w:cs="Arial"/>
          <w:sz w:val="24"/>
          <w:szCs w:val="24"/>
        </w:rPr>
        <w:t xml:space="preserve"> alternative for more vulnerable people who may not have been aware of its existence would surely have been in the public interest. With some people actively choosing the underpass, the percentage of vulnerable users crossing at grade would most probably decrease (at least to a limited extent) but sufficient to </w:t>
      </w:r>
      <w:proofErr w:type="gramStart"/>
      <w:r w:rsidR="00400D1B">
        <w:rPr>
          <w:rFonts w:ascii="Arial" w:hAnsi="Arial" w:cs="Arial"/>
          <w:sz w:val="24"/>
          <w:szCs w:val="24"/>
        </w:rPr>
        <w:t>have an effect on</w:t>
      </w:r>
      <w:proofErr w:type="gramEnd"/>
      <w:r w:rsidR="00400D1B">
        <w:rPr>
          <w:rFonts w:ascii="Arial" w:hAnsi="Arial" w:cs="Arial"/>
          <w:sz w:val="24"/>
          <w:szCs w:val="24"/>
        </w:rPr>
        <w:t xml:space="preserve"> the forecast level of risk at Bailey Lane. </w:t>
      </w:r>
    </w:p>
    <w:p w14:paraId="14221159" w14:textId="0D31BE40" w:rsidR="00881C25" w:rsidRDefault="00F52165" w:rsidP="00881C25">
      <w:pPr>
        <w:numPr>
          <w:ilvl w:val="0"/>
          <w:numId w:val="9"/>
        </w:numPr>
        <w:tabs>
          <w:tab w:val="left" w:pos="851"/>
        </w:tabs>
        <w:spacing w:before="180"/>
        <w:rPr>
          <w:rFonts w:ascii="Arial" w:hAnsi="Arial" w:cs="Arial"/>
          <w:sz w:val="24"/>
          <w:szCs w:val="24"/>
        </w:rPr>
      </w:pPr>
      <w:r>
        <w:rPr>
          <w:rFonts w:ascii="Arial" w:hAnsi="Arial" w:cs="Arial"/>
          <w:sz w:val="24"/>
          <w:szCs w:val="24"/>
        </w:rPr>
        <w:t>This raises a wider point about how visitors to Grange over Sands are directed to and from the promenade</w:t>
      </w:r>
      <w:r w:rsidR="008436F7">
        <w:rPr>
          <w:rFonts w:ascii="Arial" w:hAnsi="Arial" w:cs="Arial"/>
          <w:sz w:val="24"/>
          <w:szCs w:val="24"/>
        </w:rPr>
        <w:t xml:space="preserve"> and the factors that influence who is likely to use the crossing.</w:t>
      </w:r>
      <w:r>
        <w:rPr>
          <w:rFonts w:ascii="Arial" w:hAnsi="Arial" w:cs="Arial"/>
          <w:sz w:val="24"/>
          <w:szCs w:val="24"/>
        </w:rPr>
        <w:t xml:space="preserve"> </w:t>
      </w:r>
      <w:r w:rsidR="00F005AC">
        <w:rPr>
          <w:rFonts w:ascii="Arial" w:hAnsi="Arial" w:cs="Arial"/>
          <w:sz w:val="24"/>
          <w:szCs w:val="24"/>
        </w:rPr>
        <w:t xml:space="preserve">It is pertinent to </w:t>
      </w:r>
      <w:r w:rsidR="00881C25">
        <w:rPr>
          <w:rFonts w:ascii="Arial" w:hAnsi="Arial" w:cs="Arial"/>
          <w:sz w:val="24"/>
          <w:szCs w:val="24"/>
        </w:rPr>
        <w:t>consider</w:t>
      </w:r>
      <w:r w:rsidR="00F005AC">
        <w:rPr>
          <w:rFonts w:ascii="Arial" w:hAnsi="Arial" w:cs="Arial"/>
          <w:sz w:val="24"/>
          <w:szCs w:val="24"/>
        </w:rPr>
        <w:t xml:space="preserve"> why</w:t>
      </w:r>
      <w:r>
        <w:rPr>
          <w:rFonts w:ascii="Arial" w:hAnsi="Arial" w:cs="Arial"/>
          <w:sz w:val="24"/>
          <w:szCs w:val="24"/>
        </w:rPr>
        <w:t xml:space="preserve"> </w:t>
      </w:r>
      <w:r w:rsidR="00F005AC">
        <w:rPr>
          <w:rFonts w:ascii="Arial" w:hAnsi="Arial" w:cs="Arial"/>
          <w:sz w:val="24"/>
          <w:szCs w:val="24"/>
        </w:rPr>
        <w:t xml:space="preserve">a tourist unfamiliar with the town </w:t>
      </w:r>
      <w:r w:rsidR="00F61746">
        <w:rPr>
          <w:rFonts w:ascii="Arial" w:hAnsi="Arial" w:cs="Arial"/>
          <w:sz w:val="24"/>
          <w:szCs w:val="24"/>
        </w:rPr>
        <w:t>(</w:t>
      </w:r>
      <w:r w:rsidR="00F005AC">
        <w:rPr>
          <w:rFonts w:ascii="Arial" w:hAnsi="Arial" w:cs="Arial"/>
          <w:sz w:val="24"/>
          <w:szCs w:val="24"/>
        </w:rPr>
        <w:t xml:space="preserve">and with </w:t>
      </w:r>
      <w:r w:rsidR="00F005AC">
        <w:rPr>
          <w:rFonts w:ascii="Arial" w:hAnsi="Arial" w:cs="Arial"/>
          <w:sz w:val="24"/>
          <w:szCs w:val="24"/>
        </w:rPr>
        <w:lastRenderedPageBreak/>
        <w:t>railways</w:t>
      </w:r>
      <w:r w:rsidR="00F61746">
        <w:rPr>
          <w:rFonts w:ascii="Arial" w:hAnsi="Arial" w:cs="Arial"/>
          <w:sz w:val="24"/>
          <w:szCs w:val="24"/>
        </w:rPr>
        <w:t>)</w:t>
      </w:r>
      <w:r w:rsidR="00F005AC">
        <w:rPr>
          <w:rFonts w:ascii="Arial" w:hAnsi="Arial" w:cs="Arial"/>
          <w:sz w:val="24"/>
          <w:szCs w:val="24"/>
        </w:rPr>
        <w:t xml:space="preserve"> would choose to cross at Bailey Lane unless following directional signposts</w:t>
      </w:r>
      <w:r w:rsidR="00881C25">
        <w:rPr>
          <w:rFonts w:ascii="Arial" w:hAnsi="Arial" w:cs="Arial"/>
          <w:sz w:val="24"/>
          <w:szCs w:val="24"/>
        </w:rPr>
        <w:t xml:space="preserve">. In </w:t>
      </w:r>
      <w:proofErr w:type="gramStart"/>
      <w:r w:rsidR="00881C25">
        <w:rPr>
          <w:rFonts w:ascii="Arial" w:hAnsi="Arial" w:cs="Arial"/>
          <w:sz w:val="24"/>
          <w:szCs w:val="24"/>
        </w:rPr>
        <w:t>fact</w:t>
      </w:r>
      <w:proofErr w:type="gramEnd"/>
      <w:r w:rsidR="00881C25">
        <w:rPr>
          <w:rFonts w:ascii="Arial" w:hAnsi="Arial" w:cs="Arial"/>
          <w:sz w:val="24"/>
          <w:szCs w:val="24"/>
        </w:rPr>
        <w:t xml:space="preserve"> t</w:t>
      </w:r>
      <w:r w:rsidR="00F005AC">
        <w:rPr>
          <w:rFonts w:ascii="Arial" w:hAnsi="Arial" w:cs="Arial"/>
          <w:sz w:val="24"/>
          <w:szCs w:val="24"/>
        </w:rPr>
        <w:t xml:space="preserve">here </w:t>
      </w:r>
      <w:r w:rsidR="00881C25">
        <w:rPr>
          <w:rFonts w:ascii="Arial" w:hAnsi="Arial" w:cs="Arial"/>
          <w:sz w:val="24"/>
          <w:szCs w:val="24"/>
        </w:rPr>
        <w:t xml:space="preserve">is a </w:t>
      </w:r>
      <w:r w:rsidR="00F005AC">
        <w:rPr>
          <w:rFonts w:ascii="Arial" w:hAnsi="Arial" w:cs="Arial"/>
          <w:sz w:val="24"/>
          <w:szCs w:val="24"/>
        </w:rPr>
        <w:t xml:space="preserve">sign at the top of Bailey Lane on </w:t>
      </w:r>
      <w:r w:rsidR="00BC141B">
        <w:rPr>
          <w:rFonts w:ascii="Arial" w:hAnsi="Arial" w:cs="Arial"/>
          <w:sz w:val="24"/>
          <w:szCs w:val="24"/>
        </w:rPr>
        <w:t>t</w:t>
      </w:r>
      <w:r w:rsidR="00F005AC">
        <w:rPr>
          <w:rFonts w:ascii="Arial" w:hAnsi="Arial" w:cs="Arial"/>
          <w:sz w:val="24"/>
          <w:szCs w:val="24"/>
        </w:rPr>
        <w:t xml:space="preserve">he Esplanade </w:t>
      </w:r>
      <w:r w:rsidR="00881C25">
        <w:rPr>
          <w:rFonts w:ascii="Arial" w:hAnsi="Arial" w:cs="Arial"/>
          <w:sz w:val="24"/>
          <w:szCs w:val="24"/>
        </w:rPr>
        <w:t xml:space="preserve">clearly </w:t>
      </w:r>
      <w:r w:rsidR="00F005AC">
        <w:rPr>
          <w:rFonts w:ascii="Arial" w:hAnsi="Arial" w:cs="Arial"/>
          <w:sz w:val="24"/>
          <w:szCs w:val="24"/>
        </w:rPr>
        <w:t>directing people down to the promenade</w:t>
      </w:r>
      <w:r w:rsidR="00881C25">
        <w:rPr>
          <w:rFonts w:ascii="Arial" w:hAnsi="Arial" w:cs="Arial"/>
          <w:sz w:val="24"/>
          <w:szCs w:val="24"/>
        </w:rPr>
        <w:t xml:space="preserve"> and a tourist signpost near point X indicating the town centre. It is therefore little wonder that some people who might be better suited to the underpass might find themselves channelled along Bailey Lane but with </w:t>
      </w:r>
      <w:r w:rsidR="00881C25" w:rsidRPr="00BE3C1C">
        <w:rPr>
          <w:rFonts w:ascii="Arial" w:hAnsi="Arial" w:cs="Arial"/>
          <w:sz w:val="24"/>
          <w:szCs w:val="24"/>
        </w:rPr>
        <w:t>no indication that their journey will involve crossing a railway</w:t>
      </w:r>
      <w:r w:rsidR="00881C25">
        <w:rPr>
          <w:rFonts w:ascii="Arial" w:hAnsi="Arial" w:cs="Arial"/>
          <w:sz w:val="24"/>
          <w:szCs w:val="24"/>
        </w:rPr>
        <w:t>,</w:t>
      </w:r>
      <w:r w:rsidR="00881C25" w:rsidRPr="00BE3C1C">
        <w:rPr>
          <w:rFonts w:ascii="Arial" w:hAnsi="Arial" w:cs="Arial"/>
          <w:sz w:val="24"/>
          <w:szCs w:val="24"/>
        </w:rPr>
        <w:t xml:space="preserve"> nor any </w:t>
      </w:r>
      <w:r w:rsidR="00881C25">
        <w:rPr>
          <w:rFonts w:ascii="Arial" w:hAnsi="Arial" w:cs="Arial"/>
          <w:sz w:val="24"/>
          <w:szCs w:val="24"/>
        </w:rPr>
        <w:t>notice at the crossing</w:t>
      </w:r>
      <w:r w:rsidR="00881C25" w:rsidRPr="00BE3C1C">
        <w:rPr>
          <w:rFonts w:ascii="Arial" w:hAnsi="Arial" w:cs="Arial"/>
          <w:sz w:val="24"/>
          <w:szCs w:val="24"/>
        </w:rPr>
        <w:t xml:space="preserve"> to indicate an alternative via an underpass. </w:t>
      </w:r>
    </w:p>
    <w:p w14:paraId="27134F42" w14:textId="26052F3D" w:rsidR="008436F7" w:rsidRDefault="008436F7" w:rsidP="008436F7">
      <w:pPr>
        <w:numPr>
          <w:ilvl w:val="0"/>
          <w:numId w:val="9"/>
        </w:numPr>
        <w:tabs>
          <w:tab w:val="left" w:pos="851"/>
        </w:tabs>
        <w:spacing w:before="180"/>
        <w:rPr>
          <w:rFonts w:ascii="Arial" w:hAnsi="Arial" w:cs="Arial"/>
          <w:sz w:val="24"/>
          <w:szCs w:val="24"/>
        </w:rPr>
      </w:pPr>
      <w:r>
        <w:rPr>
          <w:rFonts w:ascii="Arial" w:hAnsi="Arial" w:cs="Arial"/>
          <w:sz w:val="24"/>
          <w:szCs w:val="24"/>
        </w:rPr>
        <w:t xml:space="preserve">To an extent I agree with objectors who argue that it </w:t>
      </w:r>
      <w:r w:rsidR="0006674D">
        <w:rPr>
          <w:rFonts w:ascii="Arial" w:hAnsi="Arial" w:cs="Arial"/>
          <w:sz w:val="24"/>
          <w:szCs w:val="24"/>
        </w:rPr>
        <w:t>would be</w:t>
      </w:r>
      <w:r>
        <w:rPr>
          <w:rFonts w:ascii="Arial" w:hAnsi="Arial" w:cs="Arial"/>
          <w:sz w:val="24"/>
          <w:szCs w:val="24"/>
        </w:rPr>
        <w:t xml:space="preserve"> u</w:t>
      </w:r>
      <w:r w:rsidRPr="00BE3C1C">
        <w:rPr>
          <w:rFonts w:ascii="Arial" w:hAnsi="Arial" w:cs="Arial"/>
          <w:sz w:val="24"/>
          <w:szCs w:val="24"/>
        </w:rPr>
        <w:t xml:space="preserve">njust to close this crossing </w:t>
      </w:r>
      <w:r>
        <w:rPr>
          <w:rFonts w:ascii="Arial" w:hAnsi="Arial" w:cs="Arial"/>
          <w:sz w:val="24"/>
          <w:szCs w:val="24"/>
        </w:rPr>
        <w:t xml:space="preserve">on the basis that many </w:t>
      </w:r>
      <w:r w:rsidRPr="00BE3C1C">
        <w:rPr>
          <w:rFonts w:ascii="Arial" w:hAnsi="Arial" w:cs="Arial"/>
          <w:sz w:val="24"/>
          <w:szCs w:val="24"/>
        </w:rPr>
        <w:t xml:space="preserve">people who are likely to use it </w:t>
      </w:r>
      <w:r>
        <w:rPr>
          <w:rFonts w:ascii="Arial" w:hAnsi="Arial" w:cs="Arial"/>
          <w:sz w:val="24"/>
          <w:szCs w:val="24"/>
        </w:rPr>
        <w:t xml:space="preserve">are </w:t>
      </w:r>
      <w:r w:rsidRPr="00BE3C1C">
        <w:rPr>
          <w:rFonts w:ascii="Arial" w:hAnsi="Arial" w:cs="Arial"/>
          <w:sz w:val="24"/>
          <w:szCs w:val="24"/>
        </w:rPr>
        <w:t xml:space="preserve">vulnerable because </w:t>
      </w:r>
      <w:r>
        <w:rPr>
          <w:rFonts w:ascii="Arial" w:hAnsi="Arial" w:cs="Arial"/>
          <w:sz w:val="24"/>
          <w:szCs w:val="24"/>
        </w:rPr>
        <w:t xml:space="preserve">they are unfamiliar with railway crossings </w:t>
      </w:r>
      <w:r w:rsidRPr="00BE3C1C">
        <w:rPr>
          <w:rFonts w:ascii="Arial" w:hAnsi="Arial" w:cs="Arial"/>
          <w:sz w:val="24"/>
          <w:szCs w:val="24"/>
        </w:rPr>
        <w:t>when th</w:t>
      </w:r>
      <w:r w:rsidR="0006674D">
        <w:rPr>
          <w:rFonts w:ascii="Arial" w:hAnsi="Arial" w:cs="Arial"/>
          <w:sz w:val="24"/>
          <w:szCs w:val="24"/>
        </w:rPr>
        <w:t xml:space="preserve">ose people </w:t>
      </w:r>
      <w:r w:rsidRPr="00BE3C1C">
        <w:rPr>
          <w:rFonts w:ascii="Arial" w:hAnsi="Arial" w:cs="Arial"/>
          <w:sz w:val="24"/>
          <w:szCs w:val="24"/>
        </w:rPr>
        <w:t xml:space="preserve">have not been </w:t>
      </w:r>
      <w:r>
        <w:rPr>
          <w:rFonts w:ascii="Arial" w:hAnsi="Arial" w:cs="Arial"/>
          <w:sz w:val="24"/>
          <w:szCs w:val="24"/>
        </w:rPr>
        <w:t xml:space="preserve">advised of any other </w:t>
      </w:r>
      <w:r w:rsidRPr="00BE3C1C">
        <w:rPr>
          <w:rFonts w:ascii="Arial" w:hAnsi="Arial" w:cs="Arial"/>
          <w:sz w:val="24"/>
          <w:szCs w:val="24"/>
        </w:rPr>
        <w:t>route</w:t>
      </w:r>
      <w:r>
        <w:rPr>
          <w:rFonts w:ascii="Arial" w:hAnsi="Arial" w:cs="Arial"/>
          <w:sz w:val="24"/>
          <w:szCs w:val="24"/>
        </w:rPr>
        <w:t>.</w:t>
      </w:r>
      <w:r w:rsidR="004E4A02">
        <w:rPr>
          <w:rFonts w:ascii="Arial" w:hAnsi="Arial" w:cs="Arial"/>
          <w:sz w:val="24"/>
          <w:szCs w:val="24"/>
        </w:rPr>
        <w:t xml:space="preserve"> </w:t>
      </w:r>
      <w:r>
        <w:rPr>
          <w:rFonts w:ascii="Arial" w:hAnsi="Arial" w:cs="Arial"/>
          <w:sz w:val="24"/>
          <w:szCs w:val="24"/>
        </w:rPr>
        <w:t xml:space="preserve">This is not a </w:t>
      </w:r>
      <w:r w:rsidR="004E4A02">
        <w:rPr>
          <w:rFonts w:ascii="Arial" w:hAnsi="Arial" w:cs="Arial"/>
          <w:sz w:val="24"/>
          <w:szCs w:val="24"/>
        </w:rPr>
        <w:t>case</w:t>
      </w:r>
      <w:r>
        <w:rPr>
          <w:rFonts w:ascii="Arial" w:hAnsi="Arial" w:cs="Arial"/>
          <w:sz w:val="24"/>
          <w:szCs w:val="24"/>
        </w:rPr>
        <w:t xml:space="preserve"> of </w:t>
      </w:r>
      <w:r w:rsidR="0006674D">
        <w:rPr>
          <w:rFonts w:ascii="Arial" w:hAnsi="Arial" w:cs="Arial"/>
          <w:sz w:val="24"/>
          <w:szCs w:val="24"/>
        </w:rPr>
        <w:t xml:space="preserve">trying to </w:t>
      </w:r>
      <w:r>
        <w:rPr>
          <w:rFonts w:ascii="Arial" w:hAnsi="Arial" w:cs="Arial"/>
          <w:sz w:val="24"/>
          <w:szCs w:val="24"/>
        </w:rPr>
        <w:t>“constrain user numbers” (which Mr Lopez suggested was a practical impossibility) but</w:t>
      </w:r>
      <w:r w:rsidRPr="00BE3C1C">
        <w:rPr>
          <w:rFonts w:ascii="Arial" w:hAnsi="Arial" w:cs="Arial"/>
          <w:sz w:val="24"/>
          <w:szCs w:val="24"/>
        </w:rPr>
        <w:t xml:space="preserve"> looking pra</w:t>
      </w:r>
      <w:r w:rsidR="0006674D">
        <w:rPr>
          <w:rFonts w:ascii="Arial" w:hAnsi="Arial" w:cs="Arial"/>
          <w:sz w:val="24"/>
          <w:szCs w:val="24"/>
        </w:rPr>
        <w:t>gmatically</w:t>
      </w:r>
      <w:r w:rsidRPr="00BE3C1C">
        <w:rPr>
          <w:rFonts w:ascii="Arial" w:hAnsi="Arial" w:cs="Arial"/>
          <w:sz w:val="24"/>
          <w:szCs w:val="24"/>
        </w:rPr>
        <w:t xml:space="preserve"> at the movement of people, in particular visitors, between the town and the promenade</w:t>
      </w:r>
      <w:r w:rsidR="0006674D">
        <w:rPr>
          <w:rFonts w:ascii="Arial" w:hAnsi="Arial" w:cs="Arial"/>
          <w:sz w:val="24"/>
          <w:szCs w:val="24"/>
        </w:rPr>
        <w:t xml:space="preserve"> and the factors that influence their choice of route. Local</w:t>
      </w:r>
      <w:r w:rsidR="004E4A02">
        <w:rPr>
          <w:rFonts w:ascii="Arial" w:hAnsi="Arial" w:cs="Arial"/>
          <w:sz w:val="24"/>
          <w:szCs w:val="24"/>
        </w:rPr>
        <w:t>s</w:t>
      </w:r>
      <w:r w:rsidR="0006674D">
        <w:rPr>
          <w:rFonts w:ascii="Arial" w:hAnsi="Arial" w:cs="Arial"/>
          <w:sz w:val="24"/>
          <w:szCs w:val="24"/>
        </w:rPr>
        <w:t xml:space="preserve"> like Cllr Wearing may know the options well and make informed choices</w:t>
      </w:r>
      <w:r w:rsidRPr="00BE3C1C">
        <w:rPr>
          <w:rFonts w:ascii="Arial" w:hAnsi="Arial" w:cs="Arial"/>
          <w:sz w:val="24"/>
          <w:szCs w:val="24"/>
        </w:rPr>
        <w:t xml:space="preserve"> </w:t>
      </w:r>
      <w:r w:rsidR="0006674D">
        <w:rPr>
          <w:rFonts w:ascii="Arial" w:hAnsi="Arial" w:cs="Arial"/>
          <w:sz w:val="24"/>
          <w:szCs w:val="24"/>
        </w:rPr>
        <w:t>but first</w:t>
      </w:r>
      <w:r w:rsidR="00F61746">
        <w:rPr>
          <w:rFonts w:ascii="Arial" w:hAnsi="Arial" w:cs="Arial"/>
          <w:sz w:val="24"/>
          <w:szCs w:val="24"/>
        </w:rPr>
        <w:t>-</w:t>
      </w:r>
      <w:r w:rsidR="0006674D">
        <w:rPr>
          <w:rFonts w:ascii="Arial" w:hAnsi="Arial" w:cs="Arial"/>
          <w:sz w:val="24"/>
          <w:szCs w:val="24"/>
        </w:rPr>
        <w:t>time visitors can (and perhaps should) be steered towards more suitable routes.</w:t>
      </w:r>
    </w:p>
    <w:p w14:paraId="1A5160C7" w14:textId="73D476CE" w:rsidR="0075197B" w:rsidRDefault="008436F7" w:rsidP="00A30B6B">
      <w:pPr>
        <w:numPr>
          <w:ilvl w:val="0"/>
          <w:numId w:val="9"/>
        </w:numPr>
        <w:tabs>
          <w:tab w:val="clear" w:pos="432"/>
          <w:tab w:val="left" w:pos="425"/>
          <w:tab w:val="left" w:pos="851"/>
        </w:tabs>
        <w:spacing w:before="180"/>
        <w:rPr>
          <w:rFonts w:ascii="Arial" w:hAnsi="Arial" w:cs="Arial"/>
          <w:sz w:val="24"/>
          <w:szCs w:val="24"/>
        </w:rPr>
      </w:pPr>
      <w:r w:rsidRPr="008436F7">
        <w:rPr>
          <w:rFonts w:ascii="Arial" w:hAnsi="Arial" w:cs="Arial"/>
          <w:sz w:val="24"/>
          <w:szCs w:val="24"/>
        </w:rPr>
        <w:t xml:space="preserve">I agree </w:t>
      </w:r>
      <w:r w:rsidR="0075197B" w:rsidRPr="008436F7">
        <w:rPr>
          <w:rFonts w:ascii="Arial" w:hAnsi="Arial" w:cs="Arial"/>
          <w:sz w:val="24"/>
          <w:szCs w:val="24"/>
        </w:rPr>
        <w:t xml:space="preserve">with </w:t>
      </w:r>
      <w:r>
        <w:rPr>
          <w:rFonts w:ascii="Arial" w:hAnsi="Arial" w:cs="Arial"/>
          <w:sz w:val="24"/>
          <w:szCs w:val="24"/>
        </w:rPr>
        <w:t xml:space="preserve">Mr Lopez’ </w:t>
      </w:r>
      <w:r w:rsidR="0075197B" w:rsidRPr="008436F7">
        <w:rPr>
          <w:rFonts w:ascii="Arial" w:hAnsi="Arial" w:cs="Arial"/>
          <w:sz w:val="24"/>
          <w:szCs w:val="24"/>
        </w:rPr>
        <w:t>submission that signage away from the crossing is not a matter for NR</w:t>
      </w:r>
      <w:r>
        <w:rPr>
          <w:rFonts w:ascii="Arial" w:hAnsi="Arial" w:cs="Arial"/>
          <w:sz w:val="24"/>
          <w:szCs w:val="24"/>
        </w:rPr>
        <w:t>. However</w:t>
      </w:r>
      <w:r w:rsidR="00555A2F">
        <w:rPr>
          <w:rFonts w:ascii="Arial" w:hAnsi="Arial" w:cs="Arial"/>
          <w:sz w:val="24"/>
          <w:szCs w:val="24"/>
        </w:rPr>
        <w:t>,</w:t>
      </w:r>
      <w:r>
        <w:rPr>
          <w:rFonts w:ascii="Arial" w:hAnsi="Arial" w:cs="Arial"/>
          <w:sz w:val="24"/>
          <w:szCs w:val="24"/>
        </w:rPr>
        <w:t xml:space="preserve"> it is</w:t>
      </w:r>
      <w:r w:rsidR="0075197B" w:rsidRPr="008436F7">
        <w:rPr>
          <w:rFonts w:ascii="Arial" w:hAnsi="Arial" w:cs="Arial"/>
          <w:sz w:val="24"/>
          <w:szCs w:val="24"/>
        </w:rPr>
        <w:t xml:space="preserve"> a matter for the highway </w:t>
      </w:r>
      <w:proofErr w:type="gramStart"/>
      <w:r w:rsidR="0075197B" w:rsidRPr="008436F7">
        <w:rPr>
          <w:rFonts w:ascii="Arial" w:hAnsi="Arial" w:cs="Arial"/>
          <w:sz w:val="24"/>
          <w:szCs w:val="24"/>
        </w:rPr>
        <w:t>authority</w:t>
      </w:r>
      <w:proofErr w:type="gramEnd"/>
      <w:r w:rsidR="0075197B" w:rsidRPr="008436F7">
        <w:rPr>
          <w:rFonts w:ascii="Arial" w:hAnsi="Arial" w:cs="Arial"/>
          <w:sz w:val="24"/>
          <w:szCs w:val="24"/>
        </w:rPr>
        <w:t xml:space="preserve"> and it is </w:t>
      </w:r>
      <w:r>
        <w:rPr>
          <w:rFonts w:ascii="Arial" w:hAnsi="Arial" w:cs="Arial"/>
          <w:sz w:val="24"/>
          <w:szCs w:val="24"/>
        </w:rPr>
        <w:t xml:space="preserve">CCC’s </w:t>
      </w:r>
      <w:r w:rsidR="0075197B" w:rsidRPr="008436F7">
        <w:rPr>
          <w:rFonts w:ascii="Arial" w:hAnsi="Arial" w:cs="Arial"/>
          <w:sz w:val="24"/>
          <w:szCs w:val="24"/>
        </w:rPr>
        <w:t>order</w:t>
      </w:r>
      <w:r>
        <w:rPr>
          <w:rFonts w:ascii="Arial" w:hAnsi="Arial" w:cs="Arial"/>
          <w:sz w:val="24"/>
          <w:szCs w:val="24"/>
        </w:rPr>
        <w:t xml:space="preserve"> that is at issue here</w:t>
      </w:r>
      <w:r w:rsidR="0075197B" w:rsidRPr="008436F7">
        <w:rPr>
          <w:rFonts w:ascii="Arial" w:hAnsi="Arial" w:cs="Arial"/>
          <w:sz w:val="24"/>
          <w:szCs w:val="24"/>
        </w:rPr>
        <w:t xml:space="preserve">. </w:t>
      </w:r>
      <w:r w:rsidR="0006674D">
        <w:rPr>
          <w:rFonts w:ascii="Arial" w:hAnsi="Arial" w:cs="Arial"/>
          <w:sz w:val="24"/>
          <w:szCs w:val="24"/>
        </w:rPr>
        <w:t xml:space="preserve">Although the point was raised at the inquiry, it was </w:t>
      </w:r>
      <w:r w:rsidR="00B30587">
        <w:rPr>
          <w:rFonts w:ascii="Arial" w:hAnsi="Arial" w:cs="Arial"/>
          <w:sz w:val="24"/>
          <w:szCs w:val="24"/>
        </w:rPr>
        <w:t>not</w:t>
      </w:r>
      <w:r w:rsidR="0006674D">
        <w:rPr>
          <w:rFonts w:ascii="Arial" w:hAnsi="Arial" w:cs="Arial"/>
          <w:sz w:val="24"/>
          <w:szCs w:val="24"/>
        </w:rPr>
        <w:t xml:space="preserve"> explored</w:t>
      </w:r>
      <w:r w:rsidR="00B30587">
        <w:rPr>
          <w:rFonts w:ascii="Arial" w:hAnsi="Arial" w:cs="Arial"/>
          <w:sz w:val="24"/>
          <w:szCs w:val="24"/>
        </w:rPr>
        <w:t xml:space="preserve"> in any great depth</w:t>
      </w:r>
      <w:r w:rsidR="00555A2F">
        <w:rPr>
          <w:rFonts w:ascii="Arial" w:hAnsi="Arial" w:cs="Arial"/>
          <w:sz w:val="24"/>
          <w:szCs w:val="24"/>
        </w:rPr>
        <w:t>,</w:t>
      </w:r>
      <w:r w:rsidR="0006674D">
        <w:rPr>
          <w:rFonts w:ascii="Arial" w:hAnsi="Arial" w:cs="Arial"/>
          <w:sz w:val="24"/>
          <w:szCs w:val="24"/>
        </w:rPr>
        <w:t xml:space="preserve"> but </w:t>
      </w:r>
      <w:r w:rsidR="00EA1915">
        <w:rPr>
          <w:rFonts w:ascii="Arial" w:hAnsi="Arial" w:cs="Arial"/>
          <w:sz w:val="24"/>
          <w:szCs w:val="24"/>
        </w:rPr>
        <w:t xml:space="preserve">I consider it to be </w:t>
      </w:r>
      <w:r w:rsidR="0006674D">
        <w:rPr>
          <w:rFonts w:ascii="Arial" w:hAnsi="Arial" w:cs="Arial"/>
          <w:sz w:val="24"/>
          <w:szCs w:val="24"/>
        </w:rPr>
        <w:t xml:space="preserve">valid </w:t>
      </w:r>
      <w:r w:rsidR="00CD36DD">
        <w:rPr>
          <w:rFonts w:ascii="Arial" w:hAnsi="Arial" w:cs="Arial"/>
          <w:sz w:val="24"/>
          <w:szCs w:val="24"/>
        </w:rPr>
        <w:t xml:space="preserve">nonetheless although not </w:t>
      </w:r>
      <w:r w:rsidR="005D7AC4">
        <w:rPr>
          <w:rFonts w:ascii="Arial" w:hAnsi="Arial" w:cs="Arial"/>
          <w:sz w:val="24"/>
          <w:szCs w:val="24"/>
        </w:rPr>
        <w:t xml:space="preserve">a </w:t>
      </w:r>
      <w:r w:rsidR="00CD36DD">
        <w:rPr>
          <w:rFonts w:ascii="Arial" w:hAnsi="Arial" w:cs="Arial"/>
          <w:sz w:val="24"/>
          <w:szCs w:val="24"/>
        </w:rPr>
        <w:t>determinative</w:t>
      </w:r>
      <w:r w:rsidR="005D7AC4">
        <w:rPr>
          <w:rFonts w:ascii="Arial" w:hAnsi="Arial" w:cs="Arial"/>
          <w:sz w:val="24"/>
          <w:szCs w:val="24"/>
        </w:rPr>
        <w:t xml:space="preserve"> factor</w:t>
      </w:r>
      <w:r w:rsidR="00CD36DD">
        <w:rPr>
          <w:rFonts w:ascii="Arial" w:hAnsi="Arial" w:cs="Arial"/>
          <w:sz w:val="24"/>
          <w:szCs w:val="24"/>
        </w:rPr>
        <w:t>.</w:t>
      </w:r>
      <w:r w:rsidR="0006674D">
        <w:rPr>
          <w:rFonts w:ascii="Arial" w:hAnsi="Arial" w:cs="Arial"/>
          <w:sz w:val="24"/>
          <w:szCs w:val="24"/>
        </w:rPr>
        <w:t xml:space="preserve"> </w:t>
      </w:r>
    </w:p>
    <w:p w14:paraId="40B870C6" w14:textId="7A27DC36" w:rsidR="009814EB" w:rsidRDefault="009814EB" w:rsidP="00A30B6B">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NR also</w:t>
      </w:r>
      <w:r w:rsidRPr="00B52571">
        <w:rPr>
          <w:rFonts w:ascii="Arial" w:hAnsi="Arial" w:cs="Arial"/>
          <w:sz w:val="24"/>
          <w:szCs w:val="24"/>
        </w:rPr>
        <w:t xml:space="preserve"> refers to research which indicates that when crossing in groups, people pay less attention to their surroundings and adopt a herd mentality. This, it says, is of particular significance given the large numbers of people who join organised walks across </w:t>
      </w:r>
      <w:r w:rsidRPr="00AF5CCD">
        <w:rPr>
          <w:rFonts w:ascii="Arial" w:hAnsi="Arial" w:cs="Arial"/>
          <w:sz w:val="24"/>
          <w:szCs w:val="24"/>
        </w:rPr>
        <w:t xml:space="preserve">Morecambe Bay (often up to 500 people) many of which are </w:t>
      </w:r>
      <w:r>
        <w:rPr>
          <w:rFonts w:ascii="Arial" w:hAnsi="Arial" w:cs="Arial"/>
          <w:sz w:val="24"/>
          <w:szCs w:val="24"/>
        </w:rPr>
        <w:t>apparently forecast</w:t>
      </w:r>
      <w:r w:rsidRPr="00AF5CCD">
        <w:rPr>
          <w:rFonts w:ascii="Arial" w:hAnsi="Arial" w:cs="Arial"/>
          <w:sz w:val="24"/>
          <w:szCs w:val="24"/>
        </w:rPr>
        <w:t xml:space="preserve"> to choose the route up Bailey Lane to the town at the end of their walk</w:t>
      </w:r>
      <w:r>
        <w:rPr>
          <w:rFonts w:ascii="Arial" w:hAnsi="Arial" w:cs="Arial"/>
          <w:sz w:val="24"/>
          <w:szCs w:val="24"/>
        </w:rPr>
        <w:t>.</w:t>
      </w:r>
    </w:p>
    <w:p w14:paraId="5EB7ED55" w14:textId="77777777" w:rsidR="00824353" w:rsidRPr="00824353" w:rsidRDefault="00824353" w:rsidP="00824353">
      <w:pPr>
        <w:pStyle w:val="ListParagraph"/>
        <w:ind w:left="432"/>
      </w:pPr>
    </w:p>
    <w:p w14:paraId="7E712F5C" w14:textId="2B094315" w:rsidR="009814EB" w:rsidRDefault="009814EB" w:rsidP="009814EB">
      <w:pPr>
        <w:pStyle w:val="ListParagraph"/>
        <w:numPr>
          <w:ilvl w:val="0"/>
          <w:numId w:val="9"/>
        </w:numPr>
      </w:pPr>
      <w:r>
        <w:rPr>
          <w:rFonts w:ascii="Arial" w:hAnsi="Arial" w:cs="Arial"/>
          <w:sz w:val="24"/>
          <w:szCs w:val="24"/>
        </w:rPr>
        <w:t xml:space="preserve">Although I do not doubt the general point made here, </w:t>
      </w:r>
      <w:r w:rsidRPr="009814EB">
        <w:rPr>
          <w:rFonts w:ascii="Arial" w:hAnsi="Arial" w:cs="Arial"/>
          <w:sz w:val="24"/>
          <w:szCs w:val="24"/>
        </w:rPr>
        <w:t xml:space="preserve">there is no evidence I have seen that is based on actual survey to show whether, or how many, people from the cross-bay walks </w:t>
      </w:r>
      <w:proofErr w:type="gramStart"/>
      <w:r w:rsidRPr="009814EB">
        <w:rPr>
          <w:rFonts w:ascii="Arial" w:hAnsi="Arial" w:cs="Arial"/>
          <w:sz w:val="24"/>
          <w:szCs w:val="24"/>
        </w:rPr>
        <w:t>actually do</w:t>
      </w:r>
      <w:proofErr w:type="gramEnd"/>
      <w:r w:rsidRPr="009814EB">
        <w:rPr>
          <w:rFonts w:ascii="Arial" w:hAnsi="Arial" w:cs="Arial"/>
          <w:sz w:val="24"/>
          <w:szCs w:val="24"/>
        </w:rPr>
        <w:t xml:space="preserve"> (or would) independently choose to use the Bailey Lane crossing in large groups after their expedition.  </w:t>
      </w:r>
    </w:p>
    <w:p w14:paraId="1ED698EC" w14:textId="5B113B45" w:rsidR="00EA1915" w:rsidRDefault="00EA1915" w:rsidP="00A373E9">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One other feature that was suggested but dismissed </w:t>
      </w:r>
      <w:r w:rsidR="009814EB">
        <w:rPr>
          <w:rFonts w:ascii="Arial" w:hAnsi="Arial" w:cs="Arial"/>
          <w:sz w:val="24"/>
          <w:szCs w:val="24"/>
        </w:rPr>
        <w:t xml:space="preserve">by NR </w:t>
      </w:r>
      <w:r>
        <w:rPr>
          <w:rFonts w:ascii="Arial" w:hAnsi="Arial" w:cs="Arial"/>
          <w:sz w:val="24"/>
          <w:szCs w:val="24"/>
        </w:rPr>
        <w:t xml:space="preserve">were </w:t>
      </w:r>
      <w:r w:rsidRPr="00EA1915">
        <w:rPr>
          <w:rFonts w:ascii="Arial" w:hAnsi="Arial" w:cs="Arial"/>
          <w:b/>
          <w:bCs/>
          <w:sz w:val="24"/>
          <w:szCs w:val="24"/>
        </w:rPr>
        <w:t>self-locking gates</w:t>
      </w:r>
      <w:r>
        <w:rPr>
          <w:rFonts w:ascii="Arial" w:hAnsi="Arial" w:cs="Arial"/>
          <w:sz w:val="24"/>
          <w:szCs w:val="24"/>
        </w:rPr>
        <w:t xml:space="preserve"> which lock automatically when a train approaches. Mr </w:t>
      </w:r>
      <w:proofErr w:type="spellStart"/>
      <w:r>
        <w:rPr>
          <w:rFonts w:ascii="Arial" w:hAnsi="Arial" w:cs="Arial"/>
          <w:sz w:val="24"/>
          <w:szCs w:val="24"/>
        </w:rPr>
        <w:t>Shipperd</w:t>
      </w:r>
      <w:proofErr w:type="spellEnd"/>
      <w:r>
        <w:rPr>
          <w:rFonts w:ascii="Arial" w:hAnsi="Arial" w:cs="Arial"/>
          <w:sz w:val="24"/>
          <w:szCs w:val="24"/>
        </w:rPr>
        <w:t xml:space="preserve"> referred to such gates in use near Knaresborough in </w:t>
      </w:r>
      <w:r w:rsidR="00787056">
        <w:rPr>
          <w:rFonts w:ascii="Arial" w:hAnsi="Arial" w:cs="Arial"/>
          <w:sz w:val="24"/>
          <w:szCs w:val="24"/>
        </w:rPr>
        <w:t>N</w:t>
      </w:r>
      <w:r>
        <w:rPr>
          <w:rFonts w:ascii="Arial" w:hAnsi="Arial" w:cs="Arial"/>
          <w:sz w:val="24"/>
          <w:szCs w:val="24"/>
        </w:rPr>
        <w:t xml:space="preserve">orth Yorkshire, emphasising that </w:t>
      </w:r>
      <w:r w:rsidR="00787056">
        <w:rPr>
          <w:rFonts w:ascii="Arial" w:hAnsi="Arial" w:cs="Arial"/>
          <w:sz w:val="24"/>
          <w:szCs w:val="24"/>
        </w:rPr>
        <w:t>t</w:t>
      </w:r>
      <w:r>
        <w:rPr>
          <w:rFonts w:ascii="Arial" w:hAnsi="Arial" w:cs="Arial"/>
          <w:sz w:val="24"/>
          <w:szCs w:val="24"/>
        </w:rPr>
        <w:t>here they are overlooked by a signal box so that anyone caught within the railway corridor could be easily released. Even if these had release buttons to let people through, he argued that these would be misused and therefore unreliable.</w:t>
      </w:r>
    </w:p>
    <w:p w14:paraId="7559D2E9" w14:textId="47255AFD" w:rsidR="0043177D" w:rsidRDefault="00EA1915" w:rsidP="00A373E9">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This is a measure which appear</w:t>
      </w:r>
      <w:r w:rsidR="00787056">
        <w:rPr>
          <w:rFonts w:ascii="Arial" w:hAnsi="Arial" w:cs="Arial"/>
          <w:sz w:val="24"/>
          <w:szCs w:val="24"/>
        </w:rPr>
        <w:t>s</w:t>
      </w:r>
      <w:r>
        <w:rPr>
          <w:rFonts w:ascii="Arial" w:hAnsi="Arial" w:cs="Arial"/>
          <w:sz w:val="24"/>
          <w:szCs w:val="24"/>
        </w:rPr>
        <w:t xml:space="preserve"> to have the potential to limit access during the greatest risk period </w:t>
      </w:r>
      <w:r w:rsidR="00555A2F">
        <w:rPr>
          <w:rFonts w:ascii="Arial" w:hAnsi="Arial" w:cs="Arial"/>
          <w:sz w:val="24"/>
          <w:szCs w:val="24"/>
        </w:rPr>
        <w:t xml:space="preserve">when </w:t>
      </w:r>
      <w:r>
        <w:rPr>
          <w:rFonts w:ascii="Arial" w:hAnsi="Arial" w:cs="Arial"/>
          <w:sz w:val="24"/>
          <w:szCs w:val="24"/>
        </w:rPr>
        <w:t xml:space="preserve">a train is approaching </w:t>
      </w:r>
      <w:r w:rsidR="00555A2F">
        <w:rPr>
          <w:rFonts w:ascii="Arial" w:hAnsi="Arial" w:cs="Arial"/>
          <w:sz w:val="24"/>
          <w:szCs w:val="24"/>
        </w:rPr>
        <w:t xml:space="preserve">the crossing </w:t>
      </w:r>
      <w:r>
        <w:rPr>
          <w:rFonts w:ascii="Arial" w:hAnsi="Arial" w:cs="Arial"/>
          <w:sz w:val="24"/>
          <w:szCs w:val="24"/>
        </w:rPr>
        <w:t>but one on which I found there to be little research material</w:t>
      </w:r>
      <w:r w:rsidR="009814EB">
        <w:rPr>
          <w:rFonts w:ascii="Arial" w:hAnsi="Arial" w:cs="Arial"/>
          <w:sz w:val="24"/>
          <w:szCs w:val="24"/>
        </w:rPr>
        <w:t xml:space="preserve"> provided</w:t>
      </w:r>
      <w:r>
        <w:rPr>
          <w:rFonts w:ascii="Arial" w:hAnsi="Arial" w:cs="Arial"/>
          <w:sz w:val="24"/>
          <w:szCs w:val="24"/>
        </w:rPr>
        <w:t xml:space="preserve">. It is true there is no signal box near this site but no </w:t>
      </w:r>
      <w:r w:rsidR="00787056">
        <w:rPr>
          <w:rFonts w:ascii="Arial" w:hAnsi="Arial" w:cs="Arial"/>
          <w:sz w:val="24"/>
          <w:szCs w:val="24"/>
        </w:rPr>
        <w:t xml:space="preserve">obvious </w:t>
      </w:r>
      <w:r>
        <w:rPr>
          <w:rFonts w:ascii="Arial" w:hAnsi="Arial" w:cs="Arial"/>
          <w:sz w:val="24"/>
          <w:szCs w:val="24"/>
        </w:rPr>
        <w:t>reasons why remote viewing via CCT could not assist were forthcoming.</w:t>
      </w:r>
      <w:r w:rsidR="00555A2F">
        <w:rPr>
          <w:rFonts w:ascii="Arial" w:hAnsi="Arial" w:cs="Arial"/>
          <w:sz w:val="24"/>
          <w:szCs w:val="24"/>
        </w:rPr>
        <w:t xml:space="preserve"> </w:t>
      </w:r>
      <w:r>
        <w:rPr>
          <w:rFonts w:ascii="Arial" w:hAnsi="Arial" w:cs="Arial"/>
          <w:sz w:val="24"/>
          <w:szCs w:val="24"/>
        </w:rPr>
        <w:t xml:space="preserve">   </w:t>
      </w:r>
    </w:p>
    <w:p w14:paraId="499AAD9C" w14:textId="0A08C48A" w:rsidR="00686385" w:rsidRDefault="00555A2F" w:rsidP="00625B92">
      <w:pPr>
        <w:numPr>
          <w:ilvl w:val="0"/>
          <w:numId w:val="9"/>
        </w:numPr>
        <w:tabs>
          <w:tab w:val="clear" w:pos="432"/>
          <w:tab w:val="left" w:pos="425"/>
          <w:tab w:val="left" w:pos="851"/>
        </w:tabs>
        <w:spacing w:before="180"/>
        <w:rPr>
          <w:rFonts w:ascii="Arial" w:hAnsi="Arial" w:cs="Arial"/>
          <w:sz w:val="24"/>
          <w:szCs w:val="24"/>
        </w:rPr>
      </w:pPr>
      <w:r w:rsidRPr="00BE3C1C">
        <w:rPr>
          <w:rFonts w:ascii="Arial" w:hAnsi="Arial" w:cs="Arial"/>
          <w:sz w:val="24"/>
          <w:szCs w:val="24"/>
        </w:rPr>
        <w:t xml:space="preserve">Supplementary Audible Warning Devices (SAWD) </w:t>
      </w:r>
      <w:r>
        <w:rPr>
          <w:rFonts w:ascii="Arial" w:hAnsi="Arial" w:cs="Arial"/>
          <w:sz w:val="24"/>
          <w:szCs w:val="24"/>
        </w:rPr>
        <w:t>w</w:t>
      </w:r>
      <w:r w:rsidRPr="00BE3C1C">
        <w:rPr>
          <w:rFonts w:ascii="Arial" w:hAnsi="Arial" w:cs="Arial"/>
          <w:sz w:val="24"/>
          <w:szCs w:val="24"/>
        </w:rPr>
        <w:t>ere mentioned</w:t>
      </w:r>
      <w:r>
        <w:rPr>
          <w:rFonts w:ascii="Arial" w:hAnsi="Arial" w:cs="Arial"/>
          <w:sz w:val="24"/>
          <w:szCs w:val="24"/>
        </w:rPr>
        <w:t xml:space="preserve"> very briefly but not pursued</w:t>
      </w:r>
      <w:r w:rsidR="00787056">
        <w:rPr>
          <w:rFonts w:ascii="Arial" w:hAnsi="Arial" w:cs="Arial"/>
          <w:sz w:val="24"/>
          <w:szCs w:val="24"/>
        </w:rPr>
        <w:t xml:space="preserve"> either</w:t>
      </w:r>
      <w:r>
        <w:rPr>
          <w:rFonts w:ascii="Arial" w:hAnsi="Arial" w:cs="Arial"/>
          <w:sz w:val="24"/>
          <w:szCs w:val="24"/>
        </w:rPr>
        <w:t>, and o</w:t>
      </w:r>
      <w:r w:rsidR="004B4A22">
        <w:rPr>
          <w:rFonts w:ascii="Arial" w:hAnsi="Arial" w:cs="Arial"/>
          <w:sz w:val="24"/>
          <w:szCs w:val="24"/>
        </w:rPr>
        <w:t xml:space="preserve">ther alterations </w:t>
      </w:r>
      <w:r>
        <w:rPr>
          <w:rFonts w:ascii="Arial" w:hAnsi="Arial" w:cs="Arial"/>
          <w:sz w:val="24"/>
          <w:szCs w:val="24"/>
        </w:rPr>
        <w:t xml:space="preserve">were </w:t>
      </w:r>
      <w:r w:rsidR="004B4A22">
        <w:rPr>
          <w:rFonts w:ascii="Arial" w:hAnsi="Arial" w:cs="Arial"/>
          <w:sz w:val="24"/>
          <w:szCs w:val="24"/>
        </w:rPr>
        <w:t xml:space="preserve">suggested by objectors </w:t>
      </w:r>
      <w:r>
        <w:rPr>
          <w:rFonts w:ascii="Arial" w:hAnsi="Arial" w:cs="Arial"/>
          <w:sz w:val="24"/>
          <w:szCs w:val="24"/>
        </w:rPr>
        <w:t xml:space="preserve">although </w:t>
      </w:r>
      <w:r w:rsidR="004B4A22">
        <w:rPr>
          <w:rFonts w:ascii="Arial" w:hAnsi="Arial" w:cs="Arial"/>
          <w:sz w:val="24"/>
          <w:szCs w:val="24"/>
        </w:rPr>
        <w:t xml:space="preserve">none </w:t>
      </w:r>
      <w:r>
        <w:rPr>
          <w:rFonts w:ascii="Arial" w:hAnsi="Arial" w:cs="Arial"/>
          <w:sz w:val="24"/>
          <w:szCs w:val="24"/>
        </w:rPr>
        <w:t xml:space="preserve">were considered </w:t>
      </w:r>
      <w:r w:rsidR="004B4A22">
        <w:rPr>
          <w:rFonts w:ascii="Arial" w:hAnsi="Arial" w:cs="Arial"/>
          <w:sz w:val="24"/>
          <w:szCs w:val="24"/>
        </w:rPr>
        <w:t xml:space="preserve">by NR </w:t>
      </w:r>
      <w:r>
        <w:rPr>
          <w:rFonts w:ascii="Arial" w:hAnsi="Arial" w:cs="Arial"/>
          <w:sz w:val="24"/>
          <w:szCs w:val="24"/>
        </w:rPr>
        <w:t xml:space="preserve">to be </w:t>
      </w:r>
      <w:r w:rsidR="004B4A22">
        <w:rPr>
          <w:rFonts w:ascii="Arial" w:hAnsi="Arial" w:cs="Arial"/>
          <w:sz w:val="24"/>
          <w:szCs w:val="24"/>
        </w:rPr>
        <w:t>either feasible or cost-effective.</w:t>
      </w:r>
    </w:p>
    <w:p w14:paraId="0D689EE7" w14:textId="01A4C350" w:rsidR="00824353" w:rsidRDefault="00824353" w:rsidP="00824353">
      <w:pPr>
        <w:tabs>
          <w:tab w:val="left" w:pos="851"/>
        </w:tabs>
        <w:spacing w:before="180"/>
        <w:ind w:left="432"/>
        <w:rPr>
          <w:rFonts w:ascii="Arial" w:hAnsi="Arial" w:cs="Arial"/>
          <w:sz w:val="24"/>
          <w:szCs w:val="24"/>
        </w:rPr>
      </w:pPr>
    </w:p>
    <w:p w14:paraId="4A5547BE" w14:textId="05D8E419" w:rsidR="000A0CF4" w:rsidRPr="000A0CF4" w:rsidRDefault="000A0CF4" w:rsidP="000A0CF4">
      <w:pPr>
        <w:tabs>
          <w:tab w:val="left" w:pos="851"/>
        </w:tabs>
        <w:spacing w:before="180"/>
        <w:rPr>
          <w:rFonts w:ascii="Arial" w:hAnsi="Arial" w:cs="Arial"/>
          <w:i/>
          <w:iCs/>
          <w:sz w:val="24"/>
          <w:szCs w:val="24"/>
        </w:rPr>
      </w:pPr>
      <w:r w:rsidRPr="000A0CF4">
        <w:rPr>
          <w:rFonts w:ascii="Arial" w:hAnsi="Arial" w:cs="Arial"/>
          <w:i/>
          <w:iCs/>
          <w:sz w:val="24"/>
          <w:szCs w:val="24"/>
        </w:rPr>
        <w:lastRenderedPageBreak/>
        <w:t>Conclusions on safety at the crossing</w:t>
      </w:r>
    </w:p>
    <w:p w14:paraId="44AE237B" w14:textId="3F54ED23" w:rsidR="000A0CF4" w:rsidRDefault="000A0CF4" w:rsidP="000A0CF4">
      <w:pPr>
        <w:numPr>
          <w:ilvl w:val="0"/>
          <w:numId w:val="9"/>
        </w:numPr>
        <w:tabs>
          <w:tab w:val="left" w:pos="851"/>
        </w:tabs>
        <w:spacing w:before="180"/>
        <w:rPr>
          <w:rFonts w:ascii="Arial" w:hAnsi="Arial" w:cs="Arial"/>
          <w:sz w:val="24"/>
          <w:szCs w:val="24"/>
        </w:rPr>
      </w:pPr>
      <w:r>
        <w:rPr>
          <w:rFonts w:ascii="Arial" w:hAnsi="Arial" w:cs="Arial"/>
          <w:sz w:val="24"/>
          <w:szCs w:val="24"/>
        </w:rPr>
        <w:t xml:space="preserve">I have considered very carefully the arguments advanced by </w:t>
      </w:r>
      <w:r w:rsidR="00CA4D1B">
        <w:rPr>
          <w:rFonts w:ascii="Arial" w:hAnsi="Arial" w:cs="Arial"/>
          <w:sz w:val="24"/>
          <w:szCs w:val="24"/>
        </w:rPr>
        <w:t xml:space="preserve">CCC and </w:t>
      </w:r>
      <w:r>
        <w:rPr>
          <w:rFonts w:ascii="Arial" w:hAnsi="Arial" w:cs="Arial"/>
          <w:sz w:val="24"/>
          <w:szCs w:val="24"/>
        </w:rPr>
        <w:t xml:space="preserve">NR and the detailed data on which those are based. I have </w:t>
      </w:r>
      <w:r w:rsidR="00905652">
        <w:rPr>
          <w:rFonts w:ascii="Arial" w:hAnsi="Arial" w:cs="Arial"/>
          <w:sz w:val="24"/>
          <w:szCs w:val="24"/>
        </w:rPr>
        <w:t xml:space="preserve">also </w:t>
      </w:r>
      <w:r>
        <w:rPr>
          <w:rFonts w:ascii="Arial" w:hAnsi="Arial" w:cs="Arial"/>
          <w:sz w:val="24"/>
          <w:szCs w:val="24"/>
        </w:rPr>
        <w:t>taken on board the challenges that were made by objectors to its submissions when forming my conclusions on the issues to be addressed here.</w:t>
      </w:r>
    </w:p>
    <w:p w14:paraId="7256548B" w14:textId="103314D8" w:rsidR="00905652" w:rsidRDefault="00905652" w:rsidP="000A0CF4">
      <w:pPr>
        <w:numPr>
          <w:ilvl w:val="0"/>
          <w:numId w:val="9"/>
        </w:numPr>
        <w:tabs>
          <w:tab w:val="left" w:pos="851"/>
        </w:tabs>
        <w:spacing w:before="180"/>
        <w:rPr>
          <w:rFonts w:ascii="Arial" w:hAnsi="Arial" w:cs="Arial"/>
          <w:sz w:val="24"/>
          <w:szCs w:val="24"/>
        </w:rPr>
      </w:pPr>
      <w:r>
        <w:rPr>
          <w:rFonts w:ascii="Arial" w:hAnsi="Arial" w:cs="Arial"/>
          <w:sz w:val="24"/>
          <w:szCs w:val="24"/>
        </w:rPr>
        <w:t xml:space="preserve">I recognise that NR has rejected </w:t>
      </w:r>
      <w:proofErr w:type="gramStart"/>
      <w:r>
        <w:rPr>
          <w:rFonts w:ascii="Arial" w:hAnsi="Arial" w:cs="Arial"/>
          <w:sz w:val="24"/>
          <w:szCs w:val="24"/>
        </w:rPr>
        <w:t>a number of</w:t>
      </w:r>
      <w:proofErr w:type="gramEnd"/>
      <w:r>
        <w:rPr>
          <w:rFonts w:ascii="Arial" w:hAnsi="Arial" w:cs="Arial"/>
          <w:sz w:val="24"/>
          <w:szCs w:val="24"/>
        </w:rPr>
        <w:t xml:space="preserve"> </w:t>
      </w:r>
      <w:r w:rsidR="00CA4D1B">
        <w:rPr>
          <w:rFonts w:ascii="Arial" w:hAnsi="Arial" w:cs="Arial"/>
          <w:sz w:val="24"/>
          <w:szCs w:val="24"/>
        </w:rPr>
        <w:t xml:space="preserve">potential </w:t>
      </w:r>
      <w:r>
        <w:rPr>
          <w:rFonts w:ascii="Arial" w:hAnsi="Arial" w:cs="Arial"/>
          <w:sz w:val="24"/>
          <w:szCs w:val="24"/>
        </w:rPr>
        <w:t>measure</w:t>
      </w:r>
      <w:r w:rsidR="00252C59">
        <w:rPr>
          <w:rFonts w:ascii="Arial" w:hAnsi="Arial" w:cs="Arial"/>
          <w:sz w:val="24"/>
          <w:szCs w:val="24"/>
        </w:rPr>
        <w:t>s</w:t>
      </w:r>
      <w:r>
        <w:rPr>
          <w:rFonts w:ascii="Arial" w:hAnsi="Arial" w:cs="Arial"/>
          <w:sz w:val="24"/>
          <w:szCs w:val="24"/>
        </w:rPr>
        <w:t xml:space="preserve"> on the basis that they would either be technically inappropriate or disproportionally expensive, and further they would not reduce the risk sufficiently at the Bailey Lane crossing. </w:t>
      </w:r>
    </w:p>
    <w:p w14:paraId="0533D17E" w14:textId="0C6A09D1" w:rsidR="00905652" w:rsidRPr="00252C59" w:rsidRDefault="00905652" w:rsidP="00550C23">
      <w:pPr>
        <w:numPr>
          <w:ilvl w:val="0"/>
          <w:numId w:val="9"/>
        </w:numPr>
        <w:tabs>
          <w:tab w:val="left" w:pos="851"/>
        </w:tabs>
        <w:spacing w:before="180"/>
        <w:rPr>
          <w:rFonts w:ascii="Arial" w:hAnsi="Arial" w:cs="Arial"/>
          <w:sz w:val="24"/>
          <w:szCs w:val="24"/>
        </w:rPr>
      </w:pPr>
      <w:bookmarkStart w:id="11" w:name="_Ref109896138"/>
      <w:bookmarkStart w:id="12" w:name="_Hlk109895932"/>
      <w:r w:rsidRPr="00252C59">
        <w:rPr>
          <w:rFonts w:ascii="Arial" w:hAnsi="Arial" w:cs="Arial"/>
          <w:sz w:val="24"/>
          <w:szCs w:val="24"/>
        </w:rPr>
        <w:t xml:space="preserve">However, I note the learning point identified </w:t>
      </w:r>
      <w:r w:rsidR="00252C59" w:rsidRPr="00252C59">
        <w:rPr>
          <w:rFonts w:ascii="Arial" w:hAnsi="Arial" w:cs="Arial"/>
          <w:sz w:val="24"/>
          <w:szCs w:val="24"/>
        </w:rPr>
        <w:t>in the Rail Accident Report for Kings Mill 2013 (RAIB): “</w:t>
      </w:r>
      <w:r w:rsidR="00252C59" w:rsidRPr="00CA4D1B">
        <w:rPr>
          <w:rFonts w:ascii="Arial" w:hAnsi="Arial" w:cs="Arial"/>
          <w:i/>
          <w:iCs/>
          <w:sz w:val="24"/>
          <w:szCs w:val="24"/>
        </w:rPr>
        <w:t>The possibility of making relatively small changes which may reduce the risk at crossings can be overlooked if those responsible are concentrating on the feasibility of major changes, such as provision of warning lights or total closure</w:t>
      </w:r>
      <w:r w:rsidR="00252C59" w:rsidRPr="00252C59">
        <w:rPr>
          <w:rFonts w:ascii="Arial" w:hAnsi="Arial" w:cs="Arial"/>
          <w:sz w:val="24"/>
          <w:szCs w:val="24"/>
        </w:rPr>
        <w:t>.”  I consider that comment to be apposite here too.</w:t>
      </w:r>
      <w:bookmarkEnd w:id="11"/>
      <w:r w:rsidR="00252C59" w:rsidRPr="00252C59">
        <w:rPr>
          <w:rFonts w:ascii="Arial" w:hAnsi="Arial" w:cs="Arial"/>
          <w:sz w:val="24"/>
          <w:szCs w:val="24"/>
        </w:rPr>
        <w:t xml:space="preserve">  </w:t>
      </w:r>
    </w:p>
    <w:bookmarkEnd w:id="12"/>
    <w:p w14:paraId="0C95B1A0" w14:textId="3961DB53" w:rsidR="00E7030A" w:rsidRDefault="00CA4D1B" w:rsidP="00F20722">
      <w:pPr>
        <w:numPr>
          <w:ilvl w:val="0"/>
          <w:numId w:val="9"/>
        </w:numPr>
        <w:tabs>
          <w:tab w:val="left" w:pos="851"/>
        </w:tabs>
        <w:spacing w:before="180"/>
        <w:rPr>
          <w:rFonts w:ascii="Arial" w:hAnsi="Arial" w:cs="Arial"/>
          <w:sz w:val="24"/>
          <w:szCs w:val="24"/>
        </w:rPr>
      </w:pPr>
      <w:r>
        <w:rPr>
          <w:rFonts w:ascii="Arial" w:hAnsi="Arial" w:cs="Arial"/>
          <w:sz w:val="24"/>
          <w:szCs w:val="24"/>
        </w:rPr>
        <w:t>Working through the measures available, w</w:t>
      </w:r>
      <w:r w:rsidR="000A0CF4" w:rsidRPr="00E7030A">
        <w:rPr>
          <w:rFonts w:ascii="Arial" w:hAnsi="Arial" w:cs="Arial"/>
          <w:sz w:val="24"/>
          <w:szCs w:val="24"/>
        </w:rPr>
        <w:t xml:space="preserve">histle boards </w:t>
      </w:r>
      <w:r w:rsidR="00252C59" w:rsidRPr="00E7030A">
        <w:rPr>
          <w:rFonts w:ascii="Arial" w:hAnsi="Arial" w:cs="Arial"/>
          <w:sz w:val="24"/>
          <w:szCs w:val="24"/>
        </w:rPr>
        <w:t xml:space="preserve">may have </w:t>
      </w:r>
      <w:r w:rsidR="000A0CF4" w:rsidRPr="00E7030A">
        <w:rPr>
          <w:rFonts w:ascii="Arial" w:hAnsi="Arial" w:cs="Arial"/>
          <w:sz w:val="24"/>
          <w:szCs w:val="24"/>
        </w:rPr>
        <w:t>variable reliability but do offer an audible warning and their re-introduction would add to safety</w:t>
      </w:r>
      <w:r w:rsidR="00252C59" w:rsidRPr="00E7030A">
        <w:rPr>
          <w:rFonts w:ascii="Arial" w:hAnsi="Arial" w:cs="Arial"/>
          <w:sz w:val="24"/>
          <w:szCs w:val="24"/>
        </w:rPr>
        <w:t xml:space="preserve"> if only to a small degree.  </w:t>
      </w:r>
      <w:r w:rsidR="000A0CF4" w:rsidRPr="00E7030A">
        <w:rPr>
          <w:rFonts w:ascii="Arial" w:hAnsi="Arial" w:cs="Arial"/>
          <w:sz w:val="24"/>
          <w:szCs w:val="24"/>
        </w:rPr>
        <w:t xml:space="preserve">Warning times could be </w:t>
      </w:r>
      <w:r w:rsidR="004D00B3">
        <w:rPr>
          <w:rFonts w:ascii="Arial" w:hAnsi="Arial" w:cs="Arial"/>
          <w:sz w:val="24"/>
          <w:szCs w:val="24"/>
        </w:rPr>
        <w:t>improved</w:t>
      </w:r>
      <w:r w:rsidR="000A0CF4" w:rsidRPr="00E7030A">
        <w:rPr>
          <w:rFonts w:ascii="Arial" w:hAnsi="Arial" w:cs="Arial"/>
          <w:sz w:val="24"/>
          <w:szCs w:val="24"/>
        </w:rPr>
        <w:t xml:space="preserve"> by even a slight reduction in the speed of trains approaching</w:t>
      </w:r>
      <w:r w:rsidR="00252C59" w:rsidRPr="00E7030A">
        <w:rPr>
          <w:rFonts w:ascii="Arial" w:hAnsi="Arial" w:cs="Arial"/>
          <w:sz w:val="24"/>
          <w:szCs w:val="24"/>
        </w:rPr>
        <w:t xml:space="preserve">, </w:t>
      </w:r>
      <w:r w:rsidR="00E7030A" w:rsidRPr="00E7030A">
        <w:rPr>
          <w:rFonts w:ascii="Arial" w:hAnsi="Arial" w:cs="Arial"/>
          <w:sz w:val="24"/>
          <w:szCs w:val="24"/>
        </w:rPr>
        <w:t xml:space="preserve">say to </w:t>
      </w:r>
      <w:r w:rsidR="00824353">
        <w:rPr>
          <w:rFonts w:ascii="Arial" w:hAnsi="Arial" w:cs="Arial"/>
          <w:sz w:val="24"/>
          <w:szCs w:val="24"/>
        </w:rPr>
        <w:t>40-</w:t>
      </w:r>
      <w:r w:rsidR="00E7030A" w:rsidRPr="00E7030A">
        <w:rPr>
          <w:rFonts w:ascii="Arial" w:hAnsi="Arial" w:cs="Arial"/>
          <w:sz w:val="24"/>
          <w:szCs w:val="24"/>
        </w:rPr>
        <w:t>4</w:t>
      </w:r>
      <w:r w:rsidR="00824353">
        <w:rPr>
          <w:rFonts w:ascii="Arial" w:hAnsi="Arial" w:cs="Arial"/>
          <w:sz w:val="24"/>
          <w:szCs w:val="24"/>
        </w:rPr>
        <w:t>5</w:t>
      </w:r>
      <w:r w:rsidR="00E7030A" w:rsidRPr="00E7030A">
        <w:rPr>
          <w:rFonts w:ascii="Arial" w:hAnsi="Arial" w:cs="Arial"/>
          <w:sz w:val="24"/>
          <w:szCs w:val="24"/>
        </w:rPr>
        <w:t xml:space="preserve">mph, </w:t>
      </w:r>
      <w:r w:rsidR="00252C59" w:rsidRPr="00E7030A">
        <w:rPr>
          <w:rFonts w:ascii="Arial" w:hAnsi="Arial" w:cs="Arial"/>
          <w:sz w:val="24"/>
          <w:szCs w:val="24"/>
        </w:rPr>
        <w:t xml:space="preserve">particularly </w:t>
      </w:r>
      <w:r w:rsidR="000A0CF4" w:rsidRPr="00E7030A">
        <w:rPr>
          <w:rFonts w:ascii="Arial" w:hAnsi="Arial" w:cs="Arial"/>
          <w:sz w:val="24"/>
          <w:szCs w:val="24"/>
        </w:rPr>
        <w:t xml:space="preserve">from </w:t>
      </w:r>
      <w:r w:rsidR="00252C59" w:rsidRPr="00E7030A">
        <w:rPr>
          <w:rFonts w:ascii="Arial" w:hAnsi="Arial" w:cs="Arial"/>
          <w:sz w:val="24"/>
          <w:szCs w:val="24"/>
        </w:rPr>
        <w:t xml:space="preserve">the </w:t>
      </w:r>
      <w:r w:rsidR="000A0CF4" w:rsidRPr="00E7030A">
        <w:rPr>
          <w:rFonts w:ascii="Arial" w:hAnsi="Arial" w:cs="Arial"/>
          <w:sz w:val="24"/>
          <w:szCs w:val="24"/>
        </w:rPr>
        <w:t xml:space="preserve">down (station) </w:t>
      </w:r>
      <w:r w:rsidR="00252C59" w:rsidRPr="00E7030A">
        <w:rPr>
          <w:rFonts w:ascii="Arial" w:hAnsi="Arial" w:cs="Arial"/>
          <w:sz w:val="24"/>
          <w:szCs w:val="24"/>
        </w:rPr>
        <w:t xml:space="preserve">side. I have seen no evidence to indicate that </w:t>
      </w:r>
      <w:r w:rsidR="00E7030A" w:rsidRPr="00E7030A">
        <w:rPr>
          <w:rFonts w:ascii="Arial" w:hAnsi="Arial" w:cs="Arial"/>
          <w:sz w:val="24"/>
          <w:szCs w:val="24"/>
        </w:rPr>
        <w:t>a slower speed here</w:t>
      </w:r>
      <w:r w:rsidR="000A0CF4" w:rsidRPr="00E7030A">
        <w:rPr>
          <w:rFonts w:ascii="Arial" w:hAnsi="Arial" w:cs="Arial"/>
          <w:sz w:val="24"/>
          <w:szCs w:val="24"/>
        </w:rPr>
        <w:t xml:space="preserve"> would </w:t>
      </w:r>
      <w:r w:rsidR="00E7030A" w:rsidRPr="00E7030A">
        <w:rPr>
          <w:rFonts w:ascii="Arial" w:hAnsi="Arial" w:cs="Arial"/>
          <w:sz w:val="24"/>
          <w:szCs w:val="24"/>
        </w:rPr>
        <w:t xml:space="preserve">prompt users to cross when they would otherwise wait. Even if that were likely, </w:t>
      </w:r>
      <w:r w:rsidR="000A0CF4" w:rsidRPr="00E7030A">
        <w:rPr>
          <w:rFonts w:ascii="Arial" w:hAnsi="Arial" w:cs="Arial"/>
          <w:sz w:val="24"/>
          <w:szCs w:val="24"/>
        </w:rPr>
        <w:t xml:space="preserve">instructions on signs at the entrance </w:t>
      </w:r>
      <w:r w:rsidR="006563FC">
        <w:rPr>
          <w:rFonts w:ascii="Arial" w:hAnsi="Arial" w:cs="Arial"/>
          <w:sz w:val="24"/>
          <w:szCs w:val="24"/>
        </w:rPr>
        <w:t xml:space="preserve">ought to </w:t>
      </w:r>
      <w:r w:rsidR="00E7030A">
        <w:rPr>
          <w:rFonts w:ascii="Arial" w:hAnsi="Arial" w:cs="Arial"/>
          <w:sz w:val="24"/>
          <w:szCs w:val="24"/>
        </w:rPr>
        <w:t xml:space="preserve">make </w:t>
      </w:r>
      <w:r w:rsidR="000A0CF4" w:rsidRPr="00E7030A">
        <w:rPr>
          <w:rFonts w:ascii="Arial" w:hAnsi="Arial" w:cs="Arial"/>
          <w:sz w:val="24"/>
          <w:szCs w:val="24"/>
        </w:rPr>
        <w:t>clear: ‘</w:t>
      </w:r>
      <w:r w:rsidR="000A0CF4" w:rsidRPr="009814EB">
        <w:rPr>
          <w:rFonts w:ascii="Arial" w:hAnsi="Arial" w:cs="Arial"/>
          <w:smallCaps/>
          <w:sz w:val="24"/>
          <w:szCs w:val="24"/>
        </w:rPr>
        <w:t>if you can see a train, do not start to cross</w:t>
      </w:r>
      <w:r w:rsidR="000A0CF4" w:rsidRPr="00E7030A">
        <w:rPr>
          <w:rFonts w:ascii="Arial" w:hAnsi="Arial" w:cs="Arial"/>
          <w:sz w:val="24"/>
          <w:szCs w:val="24"/>
        </w:rPr>
        <w:t>’.</w:t>
      </w:r>
      <w:r w:rsidR="00E7030A">
        <w:rPr>
          <w:rFonts w:ascii="Arial" w:hAnsi="Arial" w:cs="Arial"/>
          <w:sz w:val="24"/>
          <w:szCs w:val="24"/>
        </w:rPr>
        <w:t xml:space="preserve"> </w:t>
      </w:r>
    </w:p>
    <w:p w14:paraId="13BDB3CD" w14:textId="54C1A482" w:rsidR="000A0CF4" w:rsidRDefault="00E7030A" w:rsidP="00F20722">
      <w:pPr>
        <w:numPr>
          <w:ilvl w:val="0"/>
          <w:numId w:val="9"/>
        </w:numPr>
        <w:tabs>
          <w:tab w:val="left" w:pos="851"/>
        </w:tabs>
        <w:spacing w:before="180"/>
        <w:rPr>
          <w:rFonts w:ascii="Arial" w:hAnsi="Arial" w:cs="Arial"/>
          <w:sz w:val="24"/>
          <w:szCs w:val="24"/>
        </w:rPr>
      </w:pPr>
      <w:r>
        <w:rPr>
          <w:rFonts w:ascii="Arial" w:hAnsi="Arial" w:cs="Arial"/>
          <w:sz w:val="24"/>
          <w:szCs w:val="24"/>
        </w:rPr>
        <w:t>In fact</w:t>
      </w:r>
      <w:r w:rsidR="00CA4D1B">
        <w:rPr>
          <w:rFonts w:ascii="Arial" w:hAnsi="Arial" w:cs="Arial"/>
          <w:sz w:val="24"/>
          <w:szCs w:val="24"/>
        </w:rPr>
        <w:t>,</w:t>
      </w:r>
      <w:r>
        <w:rPr>
          <w:rFonts w:ascii="Arial" w:hAnsi="Arial" w:cs="Arial"/>
          <w:sz w:val="24"/>
          <w:szCs w:val="24"/>
        </w:rPr>
        <w:t xml:space="preserve"> general advice to people crossing is absent on both sides</w:t>
      </w:r>
      <w:r w:rsidR="003B2289">
        <w:rPr>
          <w:rFonts w:ascii="Arial" w:hAnsi="Arial" w:cs="Arial"/>
          <w:sz w:val="24"/>
          <w:szCs w:val="24"/>
        </w:rPr>
        <w:t xml:space="preserve"> and t</w:t>
      </w:r>
      <w:r>
        <w:rPr>
          <w:rFonts w:ascii="Arial" w:hAnsi="Arial" w:cs="Arial"/>
          <w:sz w:val="24"/>
          <w:szCs w:val="24"/>
        </w:rPr>
        <w:t xml:space="preserve">he scope for improved </w:t>
      </w:r>
      <w:r w:rsidR="00CA4D1B">
        <w:rPr>
          <w:rFonts w:ascii="Arial" w:hAnsi="Arial" w:cs="Arial"/>
          <w:sz w:val="24"/>
          <w:szCs w:val="24"/>
        </w:rPr>
        <w:t xml:space="preserve">and effective </w:t>
      </w:r>
      <w:r>
        <w:rPr>
          <w:rFonts w:ascii="Arial" w:hAnsi="Arial" w:cs="Arial"/>
          <w:sz w:val="24"/>
          <w:szCs w:val="24"/>
        </w:rPr>
        <w:t>signage is considerable</w:t>
      </w:r>
      <w:r w:rsidR="003B2289">
        <w:rPr>
          <w:rFonts w:ascii="Arial" w:hAnsi="Arial" w:cs="Arial"/>
          <w:sz w:val="24"/>
          <w:szCs w:val="24"/>
        </w:rPr>
        <w:t xml:space="preserve">: </w:t>
      </w:r>
      <w:r>
        <w:rPr>
          <w:rFonts w:ascii="Arial" w:hAnsi="Arial" w:cs="Arial"/>
          <w:sz w:val="24"/>
          <w:szCs w:val="24"/>
        </w:rPr>
        <w:t>in terms of instructions on how to cross safely, advising on behaviour that is not appropriate</w:t>
      </w:r>
      <w:r w:rsidR="003B2289">
        <w:rPr>
          <w:rFonts w:ascii="Arial" w:hAnsi="Arial" w:cs="Arial"/>
          <w:sz w:val="24"/>
          <w:szCs w:val="24"/>
        </w:rPr>
        <w:t>,</w:t>
      </w:r>
      <w:r>
        <w:rPr>
          <w:rFonts w:ascii="Arial" w:hAnsi="Arial" w:cs="Arial"/>
          <w:sz w:val="24"/>
          <w:szCs w:val="24"/>
        </w:rPr>
        <w:t xml:space="preserve"> signposting the availability of an alternative that does not involve crossing an operational railway</w:t>
      </w:r>
      <w:r w:rsidR="003B2289">
        <w:rPr>
          <w:rFonts w:ascii="Arial" w:hAnsi="Arial" w:cs="Arial"/>
          <w:sz w:val="24"/>
          <w:szCs w:val="24"/>
        </w:rPr>
        <w:t xml:space="preserve"> </w:t>
      </w:r>
      <w:r w:rsidR="0026399E">
        <w:rPr>
          <w:rFonts w:ascii="Arial" w:hAnsi="Arial" w:cs="Arial"/>
          <w:sz w:val="24"/>
          <w:szCs w:val="24"/>
        </w:rPr>
        <w:t xml:space="preserve">as well as </w:t>
      </w:r>
      <w:r w:rsidR="003B2289">
        <w:rPr>
          <w:rFonts w:ascii="Arial" w:hAnsi="Arial" w:cs="Arial"/>
          <w:sz w:val="24"/>
          <w:szCs w:val="24"/>
        </w:rPr>
        <w:t xml:space="preserve">more strategic signposting </w:t>
      </w:r>
      <w:r w:rsidR="0026399E">
        <w:rPr>
          <w:rFonts w:ascii="Arial" w:hAnsi="Arial" w:cs="Arial"/>
          <w:sz w:val="24"/>
          <w:szCs w:val="24"/>
        </w:rPr>
        <w:t xml:space="preserve">of pedestrian ways </w:t>
      </w:r>
      <w:r w:rsidR="003B2289">
        <w:rPr>
          <w:rFonts w:ascii="Arial" w:hAnsi="Arial" w:cs="Arial"/>
          <w:sz w:val="24"/>
          <w:szCs w:val="24"/>
        </w:rPr>
        <w:t>within the network</w:t>
      </w:r>
      <w:r>
        <w:rPr>
          <w:rFonts w:ascii="Arial" w:hAnsi="Arial" w:cs="Arial"/>
          <w:sz w:val="24"/>
          <w:szCs w:val="24"/>
        </w:rPr>
        <w:t xml:space="preserve">. This is not </w:t>
      </w:r>
      <w:r w:rsidR="003B2289">
        <w:rPr>
          <w:rFonts w:ascii="Arial" w:hAnsi="Arial" w:cs="Arial"/>
          <w:sz w:val="24"/>
          <w:szCs w:val="24"/>
        </w:rPr>
        <w:t>sole</w:t>
      </w:r>
      <w:r w:rsidR="0026399E">
        <w:rPr>
          <w:rFonts w:ascii="Arial" w:hAnsi="Arial" w:cs="Arial"/>
          <w:sz w:val="24"/>
          <w:szCs w:val="24"/>
        </w:rPr>
        <w:t>ly the</w:t>
      </w:r>
      <w:r w:rsidR="003B2289">
        <w:rPr>
          <w:rFonts w:ascii="Arial" w:hAnsi="Arial" w:cs="Arial"/>
          <w:sz w:val="24"/>
          <w:szCs w:val="24"/>
        </w:rPr>
        <w:t xml:space="preserve"> </w:t>
      </w:r>
      <w:r>
        <w:rPr>
          <w:rFonts w:ascii="Arial" w:hAnsi="Arial" w:cs="Arial"/>
          <w:sz w:val="24"/>
          <w:szCs w:val="24"/>
        </w:rPr>
        <w:t>responsibility of NR</w:t>
      </w:r>
      <w:r w:rsidR="00CA4D1B">
        <w:rPr>
          <w:rFonts w:ascii="Arial" w:hAnsi="Arial" w:cs="Arial"/>
          <w:sz w:val="24"/>
          <w:szCs w:val="24"/>
        </w:rPr>
        <w:t>;</w:t>
      </w:r>
      <w:r>
        <w:rPr>
          <w:rFonts w:ascii="Arial" w:hAnsi="Arial" w:cs="Arial"/>
          <w:sz w:val="24"/>
          <w:szCs w:val="24"/>
        </w:rPr>
        <w:t xml:space="preserve"> </w:t>
      </w:r>
      <w:r w:rsidR="0026399E">
        <w:rPr>
          <w:rFonts w:ascii="Arial" w:hAnsi="Arial" w:cs="Arial"/>
          <w:sz w:val="24"/>
          <w:szCs w:val="24"/>
        </w:rPr>
        <w:t xml:space="preserve">CCC as </w:t>
      </w:r>
      <w:r>
        <w:rPr>
          <w:rFonts w:ascii="Arial" w:hAnsi="Arial" w:cs="Arial"/>
          <w:sz w:val="24"/>
          <w:szCs w:val="24"/>
        </w:rPr>
        <w:t xml:space="preserve">the highway authority </w:t>
      </w:r>
      <w:r w:rsidR="003B2289">
        <w:rPr>
          <w:rFonts w:ascii="Arial" w:hAnsi="Arial" w:cs="Arial"/>
          <w:sz w:val="24"/>
          <w:szCs w:val="24"/>
        </w:rPr>
        <w:t xml:space="preserve">has a </w:t>
      </w:r>
      <w:r w:rsidR="0026399E">
        <w:rPr>
          <w:rFonts w:ascii="Arial" w:hAnsi="Arial" w:cs="Arial"/>
          <w:sz w:val="24"/>
          <w:szCs w:val="24"/>
        </w:rPr>
        <w:t xml:space="preserve">pivotal </w:t>
      </w:r>
      <w:r w:rsidR="003B2289">
        <w:rPr>
          <w:rFonts w:ascii="Arial" w:hAnsi="Arial" w:cs="Arial"/>
          <w:sz w:val="24"/>
          <w:szCs w:val="24"/>
        </w:rPr>
        <w:t>role here</w:t>
      </w:r>
      <w:r w:rsidR="0026399E">
        <w:rPr>
          <w:rFonts w:ascii="Arial" w:hAnsi="Arial" w:cs="Arial"/>
          <w:sz w:val="24"/>
          <w:szCs w:val="24"/>
        </w:rPr>
        <w:t xml:space="preserve"> too</w:t>
      </w:r>
      <w:r w:rsidR="003B2289">
        <w:rPr>
          <w:rFonts w:ascii="Arial" w:hAnsi="Arial" w:cs="Arial"/>
          <w:sz w:val="24"/>
          <w:szCs w:val="24"/>
        </w:rPr>
        <w:t xml:space="preserve">. </w:t>
      </w:r>
      <w:r>
        <w:rPr>
          <w:rFonts w:ascii="Arial" w:hAnsi="Arial" w:cs="Arial"/>
          <w:sz w:val="24"/>
          <w:szCs w:val="24"/>
        </w:rPr>
        <w:t xml:space="preserve">   </w:t>
      </w:r>
    </w:p>
    <w:p w14:paraId="0C3D3B64" w14:textId="237BB8A8" w:rsidR="003B2289" w:rsidRDefault="003B2289" w:rsidP="00F20722">
      <w:pPr>
        <w:numPr>
          <w:ilvl w:val="0"/>
          <w:numId w:val="9"/>
        </w:numPr>
        <w:tabs>
          <w:tab w:val="left" w:pos="851"/>
        </w:tabs>
        <w:spacing w:before="180"/>
        <w:rPr>
          <w:rFonts w:ascii="Arial" w:hAnsi="Arial" w:cs="Arial"/>
          <w:sz w:val="24"/>
          <w:szCs w:val="24"/>
        </w:rPr>
      </w:pPr>
      <w:r>
        <w:rPr>
          <w:rFonts w:ascii="Arial" w:hAnsi="Arial" w:cs="Arial"/>
          <w:sz w:val="24"/>
          <w:szCs w:val="24"/>
        </w:rPr>
        <w:t xml:space="preserve">In addition, the possibility of reconfiguring the crossing itself has not, in my view, been sufficiently explored. Such changes alone may not be </w:t>
      </w:r>
      <w:r w:rsidR="004D00B3">
        <w:rPr>
          <w:rFonts w:ascii="Arial" w:hAnsi="Arial" w:cs="Arial"/>
          <w:sz w:val="24"/>
          <w:szCs w:val="24"/>
        </w:rPr>
        <w:t>enough</w:t>
      </w:r>
      <w:r>
        <w:rPr>
          <w:rFonts w:ascii="Arial" w:hAnsi="Arial" w:cs="Arial"/>
          <w:sz w:val="24"/>
          <w:szCs w:val="24"/>
        </w:rPr>
        <w:t xml:space="preserve"> to </w:t>
      </w:r>
      <w:r w:rsidR="004D00B3">
        <w:rPr>
          <w:rFonts w:ascii="Arial" w:hAnsi="Arial" w:cs="Arial"/>
          <w:sz w:val="24"/>
          <w:szCs w:val="24"/>
        </w:rPr>
        <w:t xml:space="preserve">significantly </w:t>
      </w:r>
      <w:r>
        <w:rPr>
          <w:rFonts w:ascii="Arial" w:hAnsi="Arial" w:cs="Arial"/>
          <w:sz w:val="24"/>
          <w:szCs w:val="24"/>
        </w:rPr>
        <w:t xml:space="preserve">reduce the </w:t>
      </w:r>
      <w:r w:rsidRPr="00252C59">
        <w:rPr>
          <w:rFonts w:ascii="Arial" w:hAnsi="Arial" w:cs="Arial"/>
          <w:sz w:val="24"/>
          <w:szCs w:val="24"/>
        </w:rPr>
        <w:t>ALCRM score</w:t>
      </w:r>
      <w:r>
        <w:rPr>
          <w:rFonts w:ascii="Arial" w:hAnsi="Arial" w:cs="Arial"/>
          <w:sz w:val="24"/>
          <w:szCs w:val="24"/>
        </w:rPr>
        <w:t xml:space="preserve"> but as part of a package of small</w:t>
      </w:r>
      <w:r w:rsidR="00CA4D1B">
        <w:rPr>
          <w:rFonts w:ascii="Arial" w:hAnsi="Arial" w:cs="Arial"/>
          <w:sz w:val="24"/>
          <w:szCs w:val="24"/>
        </w:rPr>
        <w:t>-</w:t>
      </w:r>
      <w:r>
        <w:rPr>
          <w:rFonts w:ascii="Arial" w:hAnsi="Arial" w:cs="Arial"/>
          <w:sz w:val="24"/>
          <w:szCs w:val="24"/>
        </w:rPr>
        <w:t>scale measures, even including self-locking gates overseen by CCT</w:t>
      </w:r>
      <w:r w:rsidR="00CA4D1B">
        <w:rPr>
          <w:rFonts w:ascii="Arial" w:hAnsi="Arial" w:cs="Arial"/>
          <w:sz w:val="24"/>
          <w:szCs w:val="24"/>
        </w:rPr>
        <w:t>V</w:t>
      </w:r>
      <w:r>
        <w:rPr>
          <w:rFonts w:ascii="Arial" w:hAnsi="Arial" w:cs="Arial"/>
          <w:sz w:val="24"/>
          <w:szCs w:val="24"/>
        </w:rPr>
        <w:t>, these all have the potential to make the crossing safer than it has been judged to be in the past.</w:t>
      </w:r>
    </w:p>
    <w:p w14:paraId="00A964F2" w14:textId="7606BEDD" w:rsidR="000A0CF4" w:rsidRDefault="00716AE3" w:rsidP="000A0CF4">
      <w:pPr>
        <w:numPr>
          <w:ilvl w:val="0"/>
          <w:numId w:val="9"/>
        </w:numPr>
        <w:tabs>
          <w:tab w:val="left" w:pos="851"/>
        </w:tabs>
        <w:spacing w:before="180"/>
        <w:rPr>
          <w:rFonts w:ascii="Arial" w:hAnsi="Arial" w:cs="Arial"/>
          <w:sz w:val="24"/>
          <w:szCs w:val="24"/>
        </w:rPr>
      </w:pPr>
      <w:r>
        <w:rPr>
          <w:rFonts w:ascii="Arial" w:hAnsi="Arial" w:cs="Arial"/>
          <w:sz w:val="24"/>
          <w:szCs w:val="24"/>
        </w:rPr>
        <w:t xml:space="preserve">Since user numbers and behaviours are a key factor in assessing safety and risk, it is important that decisions on the future of the crossing </w:t>
      </w:r>
      <w:r w:rsidR="00994E4E">
        <w:rPr>
          <w:rFonts w:ascii="Arial" w:hAnsi="Arial" w:cs="Arial"/>
          <w:sz w:val="24"/>
          <w:szCs w:val="24"/>
        </w:rPr>
        <w:t>are</w:t>
      </w:r>
      <w:r>
        <w:rPr>
          <w:rFonts w:ascii="Arial" w:hAnsi="Arial" w:cs="Arial"/>
          <w:sz w:val="24"/>
          <w:szCs w:val="24"/>
        </w:rPr>
        <w:t xml:space="preserve"> based on reliable fact. It is my conclusion that such data is not available and has been stymied by the premature closure of the crossing, and that further safety </w:t>
      </w:r>
      <w:r w:rsidR="00D84ECC">
        <w:rPr>
          <w:rFonts w:ascii="Arial" w:hAnsi="Arial" w:cs="Arial"/>
          <w:sz w:val="24"/>
          <w:szCs w:val="24"/>
        </w:rPr>
        <w:t xml:space="preserve">measures </w:t>
      </w:r>
      <w:r>
        <w:rPr>
          <w:rFonts w:ascii="Arial" w:hAnsi="Arial" w:cs="Arial"/>
          <w:sz w:val="24"/>
          <w:szCs w:val="24"/>
        </w:rPr>
        <w:t xml:space="preserve">could be undertaken on the site (and </w:t>
      </w:r>
      <w:r w:rsidR="009D5942">
        <w:rPr>
          <w:rFonts w:ascii="Arial" w:hAnsi="Arial" w:cs="Arial"/>
          <w:sz w:val="24"/>
          <w:szCs w:val="24"/>
        </w:rPr>
        <w:t xml:space="preserve">in the </w:t>
      </w:r>
      <w:r>
        <w:rPr>
          <w:rFonts w:ascii="Arial" w:hAnsi="Arial" w:cs="Arial"/>
          <w:sz w:val="24"/>
          <w:szCs w:val="24"/>
        </w:rPr>
        <w:t xml:space="preserve">surrounding </w:t>
      </w:r>
      <w:r w:rsidR="009D5942">
        <w:rPr>
          <w:rFonts w:ascii="Arial" w:hAnsi="Arial" w:cs="Arial"/>
          <w:sz w:val="24"/>
          <w:szCs w:val="24"/>
        </w:rPr>
        <w:t>area), in combination,</w:t>
      </w:r>
      <w:r>
        <w:rPr>
          <w:rFonts w:ascii="Arial" w:hAnsi="Arial" w:cs="Arial"/>
          <w:sz w:val="24"/>
          <w:szCs w:val="24"/>
        </w:rPr>
        <w:t xml:space="preserve"> </w:t>
      </w:r>
      <w:r w:rsidR="009D5942">
        <w:rPr>
          <w:rFonts w:ascii="Arial" w:hAnsi="Arial" w:cs="Arial"/>
          <w:sz w:val="24"/>
          <w:szCs w:val="24"/>
        </w:rPr>
        <w:t xml:space="preserve">to reduce the risks to the public and to improve the overall safety of the crossing. </w:t>
      </w:r>
      <w:r w:rsidR="000A0CF4" w:rsidRPr="00716AE3">
        <w:rPr>
          <w:rFonts w:ascii="Arial" w:hAnsi="Arial" w:cs="Arial"/>
          <w:sz w:val="24"/>
          <w:szCs w:val="24"/>
        </w:rPr>
        <w:t xml:space="preserve"> </w:t>
      </w:r>
    </w:p>
    <w:p w14:paraId="58031D18" w14:textId="3BE9F5E3" w:rsidR="00905652" w:rsidRPr="00BD67F6" w:rsidRDefault="00D84ECC" w:rsidP="005F5C44">
      <w:pPr>
        <w:numPr>
          <w:ilvl w:val="0"/>
          <w:numId w:val="9"/>
        </w:numPr>
        <w:tabs>
          <w:tab w:val="left" w:pos="851"/>
        </w:tabs>
        <w:spacing w:before="180"/>
        <w:rPr>
          <w:rFonts w:ascii="Arial" w:hAnsi="Arial" w:cs="Arial"/>
          <w:sz w:val="24"/>
          <w:szCs w:val="24"/>
        </w:rPr>
      </w:pPr>
      <w:bookmarkStart w:id="13" w:name="_Hlk109895944"/>
      <w:r w:rsidRPr="00BD67F6">
        <w:rPr>
          <w:rFonts w:ascii="Arial" w:hAnsi="Arial" w:cs="Arial"/>
          <w:sz w:val="24"/>
          <w:szCs w:val="24"/>
        </w:rPr>
        <w:t>To return to the question “</w:t>
      </w:r>
      <w:r w:rsidR="009D5942" w:rsidRPr="00BD67F6">
        <w:rPr>
          <w:rFonts w:ascii="Arial" w:hAnsi="Arial" w:cs="Arial"/>
          <w:i/>
          <w:iCs/>
          <w:sz w:val="24"/>
          <w:szCs w:val="24"/>
        </w:rPr>
        <w:t>whether, taking account of any reasonably practicable mitigations, the residual risk at this crossing would be acceptable in public safety terms</w:t>
      </w:r>
      <w:r w:rsidR="009D5942" w:rsidRPr="00BD67F6">
        <w:rPr>
          <w:rFonts w:ascii="Arial" w:hAnsi="Arial" w:cs="Arial"/>
          <w:sz w:val="24"/>
          <w:szCs w:val="24"/>
        </w:rPr>
        <w:t>”</w:t>
      </w:r>
      <w:r w:rsidRPr="00BD67F6">
        <w:rPr>
          <w:rFonts w:ascii="Arial" w:hAnsi="Arial" w:cs="Arial"/>
          <w:sz w:val="24"/>
          <w:szCs w:val="24"/>
        </w:rPr>
        <w:t xml:space="preserve"> my conclusion is that several measures are possible and that, in combination, these have the capacity to reduce the residual risk at this crossing. </w:t>
      </w:r>
      <w:r w:rsidR="006563FC">
        <w:rPr>
          <w:rFonts w:ascii="Arial" w:hAnsi="Arial" w:cs="Arial"/>
          <w:sz w:val="24"/>
          <w:szCs w:val="24"/>
        </w:rPr>
        <w:t xml:space="preserve">It appears to me that </w:t>
      </w:r>
      <w:r w:rsidRPr="00BD67F6">
        <w:rPr>
          <w:rFonts w:ascii="Arial" w:hAnsi="Arial" w:cs="Arial"/>
          <w:sz w:val="24"/>
          <w:szCs w:val="24"/>
        </w:rPr>
        <w:t>that the resultant risk would be acceptable in public safety terms a</w:t>
      </w:r>
      <w:r w:rsidR="006563FC">
        <w:rPr>
          <w:rFonts w:ascii="Arial" w:hAnsi="Arial" w:cs="Arial"/>
          <w:sz w:val="24"/>
          <w:szCs w:val="24"/>
        </w:rPr>
        <w:t xml:space="preserve">nd </w:t>
      </w:r>
      <w:r w:rsidR="00BD67F6" w:rsidRPr="00BD67F6">
        <w:rPr>
          <w:rFonts w:ascii="Arial" w:hAnsi="Arial" w:cs="Arial"/>
          <w:sz w:val="24"/>
          <w:szCs w:val="24"/>
        </w:rPr>
        <w:t>c</w:t>
      </w:r>
      <w:r w:rsidRPr="00BD67F6">
        <w:rPr>
          <w:rFonts w:ascii="Arial" w:hAnsi="Arial" w:cs="Arial"/>
          <w:sz w:val="24"/>
          <w:szCs w:val="24"/>
        </w:rPr>
        <w:t xml:space="preserve">ould be </w:t>
      </w:r>
      <w:r w:rsidR="00BD67F6" w:rsidRPr="00BD67F6">
        <w:rPr>
          <w:rFonts w:ascii="Arial" w:hAnsi="Arial" w:cs="Arial"/>
          <w:sz w:val="24"/>
          <w:szCs w:val="24"/>
        </w:rPr>
        <w:t xml:space="preserve">an improvement on the situation that pertained in August 2017. </w:t>
      </w:r>
      <w:r w:rsidR="00BD67F6">
        <w:rPr>
          <w:rFonts w:ascii="Arial" w:hAnsi="Arial" w:cs="Arial"/>
          <w:sz w:val="24"/>
          <w:szCs w:val="24"/>
        </w:rPr>
        <w:t>T</w:t>
      </w:r>
      <w:r w:rsidRPr="00BD67F6">
        <w:rPr>
          <w:rFonts w:ascii="Arial" w:hAnsi="Arial" w:cs="Arial"/>
          <w:sz w:val="24"/>
          <w:szCs w:val="24"/>
        </w:rPr>
        <w:t>he burden of proof lie</w:t>
      </w:r>
      <w:r w:rsidR="00824353">
        <w:rPr>
          <w:rFonts w:ascii="Arial" w:hAnsi="Arial" w:cs="Arial"/>
          <w:sz w:val="24"/>
          <w:szCs w:val="24"/>
        </w:rPr>
        <w:t>s</w:t>
      </w:r>
      <w:r w:rsidRPr="00BD67F6">
        <w:rPr>
          <w:rFonts w:ascii="Arial" w:hAnsi="Arial" w:cs="Arial"/>
          <w:sz w:val="24"/>
          <w:szCs w:val="24"/>
        </w:rPr>
        <w:t xml:space="preserve"> with those that seek the change proposed by the Order.   </w:t>
      </w:r>
    </w:p>
    <w:p w14:paraId="5E7B4103" w14:textId="36A6F172" w:rsidR="00625B92" w:rsidRPr="0095421D" w:rsidRDefault="00625B92" w:rsidP="00625B92">
      <w:pPr>
        <w:pStyle w:val="Style1"/>
        <w:numPr>
          <w:ilvl w:val="0"/>
          <w:numId w:val="0"/>
        </w:numPr>
        <w:tabs>
          <w:tab w:val="clear" w:pos="432"/>
        </w:tabs>
        <w:rPr>
          <w:rFonts w:ascii="Arial" w:hAnsi="Arial" w:cs="Arial"/>
          <w:b/>
          <w:bCs/>
          <w:i/>
          <w:iCs/>
          <w:sz w:val="24"/>
          <w:szCs w:val="24"/>
        </w:rPr>
      </w:pPr>
      <w:bookmarkStart w:id="14" w:name="_Hlk94171734"/>
      <w:bookmarkEnd w:id="13"/>
      <w:r w:rsidRPr="0095421D">
        <w:rPr>
          <w:rFonts w:ascii="Arial" w:hAnsi="Arial" w:cs="Arial"/>
          <w:b/>
          <w:bCs/>
          <w:i/>
          <w:iCs/>
          <w:sz w:val="24"/>
          <w:szCs w:val="24"/>
        </w:rPr>
        <w:lastRenderedPageBreak/>
        <w:t>Arrangements made for ensuring that, if the Order is confirmed, any appropriate barriers and signs are erected and maintained</w:t>
      </w:r>
      <w:bookmarkEnd w:id="14"/>
      <w:r w:rsidRPr="0095421D">
        <w:rPr>
          <w:rFonts w:ascii="Arial" w:hAnsi="Arial" w:cs="Arial"/>
          <w:b/>
          <w:bCs/>
          <w:i/>
          <w:iCs/>
          <w:sz w:val="24"/>
          <w:szCs w:val="24"/>
        </w:rPr>
        <w:t xml:space="preserve"> </w:t>
      </w:r>
    </w:p>
    <w:p w14:paraId="710EC558" w14:textId="541DF75B" w:rsidR="00B530E5" w:rsidRDefault="00625B92" w:rsidP="00A4612E">
      <w:pPr>
        <w:numPr>
          <w:ilvl w:val="0"/>
          <w:numId w:val="9"/>
        </w:numPr>
        <w:tabs>
          <w:tab w:val="clear" w:pos="432"/>
          <w:tab w:val="left" w:pos="425"/>
          <w:tab w:val="left" w:pos="851"/>
        </w:tabs>
        <w:spacing w:before="180"/>
        <w:rPr>
          <w:rFonts w:ascii="Arial" w:hAnsi="Arial" w:cs="Arial"/>
          <w:sz w:val="24"/>
          <w:szCs w:val="24"/>
        </w:rPr>
      </w:pPr>
      <w:r w:rsidRPr="00B530E5">
        <w:rPr>
          <w:rFonts w:ascii="Arial" w:hAnsi="Arial" w:cs="Arial"/>
          <w:sz w:val="24"/>
          <w:szCs w:val="24"/>
        </w:rPr>
        <w:t>At the inquiry Mr Lopez conf</w:t>
      </w:r>
      <w:r w:rsidR="00B530E5">
        <w:rPr>
          <w:rFonts w:ascii="Arial" w:hAnsi="Arial" w:cs="Arial"/>
          <w:sz w:val="24"/>
          <w:szCs w:val="24"/>
        </w:rPr>
        <w:t>i</w:t>
      </w:r>
      <w:r w:rsidRPr="00B530E5">
        <w:rPr>
          <w:rFonts w:ascii="Arial" w:hAnsi="Arial" w:cs="Arial"/>
          <w:sz w:val="24"/>
          <w:szCs w:val="24"/>
        </w:rPr>
        <w:t xml:space="preserve">rmed that </w:t>
      </w:r>
      <w:r w:rsidR="00B530E5">
        <w:rPr>
          <w:rFonts w:ascii="Arial" w:hAnsi="Arial" w:cs="Arial"/>
          <w:sz w:val="24"/>
          <w:szCs w:val="24"/>
        </w:rPr>
        <w:t>i</w:t>
      </w:r>
      <w:r w:rsidR="00BE4D4D" w:rsidRPr="00B530E5">
        <w:rPr>
          <w:rFonts w:ascii="Arial" w:hAnsi="Arial" w:cs="Arial"/>
          <w:sz w:val="24"/>
          <w:szCs w:val="24"/>
        </w:rPr>
        <w:t xml:space="preserve">n compliance with </w:t>
      </w:r>
      <w:r w:rsidR="00B530E5">
        <w:rPr>
          <w:rFonts w:ascii="Arial" w:hAnsi="Arial" w:cs="Arial"/>
          <w:sz w:val="24"/>
          <w:szCs w:val="24"/>
        </w:rPr>
        <w:t xml:space="preserve">sub-section </w:t>
      </w:r>
      <w:r w:rsidR="00BE4D4D" w:rsidRPr="00B530E5">
        <w:rPr>
          <w:rFonts w:ascii="Arial" w:hAnsi="Arial" w:cs="Arial"/>
          <w:sz w:val="24"/>
          <w:szCs w:val="24"/>
        </w:rPr>
        <w:t xml:space="preserve">119A(4)(b) </w:t>
      </w:r>
      <w:r w:rsidR="00BD67F6">
        <w:rPr>
          <w:rFonts w:ascii="Arial" w:hAnsi="Arial" w:cs="Arial"/>
          <w:sz w:val="24"/>
          <w:szCs w:val="24"/>
        </w:rPr>
        <w:t xml:space="preserve">of the 1980 Act, </w:t>
      </w:r>
      <w:r w:rsidR="00BE4D4D" w:rsidRPr="00B530E5">
        <w:rPr>
          <w:rFonts w:ascii="Arial" w:hAnsi="Arial" w:cs="Arial"/>
          <w:sz w:val="24"/>
          <w:szCs w:val="24"/>
        </w:rPr>
        <w:t xml:space="preserve">upon completion of the works agreed with </w:t>
      </w:r>
      <w:r w:rsidR="00B530E5">
        <w:rPr>
          <w:rFonts w:ascii="Arial" w:hAnsi="Arial" w:cs="Arial"/>
          <w:sz w:val="24"/>
          <w:szCs w:val="24"/>
        </w:rPr>
        <w:t xml:space="preserve">South Lakeland </w:t>
      </w:r>
      <w:r w:rsidR="00BE4D4D" w:rsidRPr="00B530E5">
        <w:rPr>
          <w:rFonts w:ascii="Arial" w:hAnsi="Arial" w:cs="Arial"/>
          <w:sz w:val="24"/>
          <w:szCs w:val="24"/>
        </w:rPr>
        <w:t xml:space="preserve">District Council required for the </w:t>
      </w:r>
      <w:r w:rsidR="00B530E5">
        <w:rPr>
          <w:rFonts w:ascii="Arial" w:hAnsi="Arial" w:cs="Arial"/>
          <w:sz w:val="24"/>
          <w:szCs w:val="24"/>
        </w:rPr>
        <w:t>new r</w:t>
      </w:r>
      <w:r w:rsidR="00BE4D4D" w:rsidRPr="00B530E5">
        <w:rPr>
          <w:rFonts w:ascii="Arial" w:hAnsi="Arial" w:cs="Arial"/>
          <w:sz w:val="24"/>
          <w:szCs w:val="24"/>
        </w:rPr>
        <w:t>oute, NR w</w:t>
      </w:r>
      <w:r w:rsidR="00BD67F6">
        <w:rPr>
          <w:rFonts w:ascii="Arial" w:hAnsi="Arial" w:cs="Arial"/>
          <w:sz w:val="24"/>
          <w:szCs w:val="24"/>
        </w:rPr>
        <w:t>ould</w:t>
      </w:r>
      <w:r w:rsidR="00BE4D4D" w:rsidRPr="00B530E5">
        <w:rPr>
          <w:rFonts w:ascii="Arial" w:hAnsi="Arial" w:cs="Arial"/>
          <w:sz w:val="24"/>
          <w:szCs w:val="24"/>
        </w:rPr>
        <w:t xml:space="preserve"> remove all remaining infrastructure </w:t>
      </w:r>
      <w:r w:rsidR="00B530E5">
        <w:rPr>
          <w:rFonts w:ascii="Arial" w:hAnsi="Arial" w:cs="Arial"/>
          <w:sz w:val="24"/>
          <w:szCs w:val="24"/>
        </w:rPr>
        <w:t xml:space="preserve">at the level crossing </w:t>
      </w:r>
      <w:r w:rsidR="00BE4D4D" w:rsidRPr="00B530E5">
        <w:rPr>
          <w:rFonts w:ascii="Arial" w:hAnsi="Arial" w:cs="Arial"/>
          <w:sz w:val="24"/>
          <w:szCs w:val="24"/>
        </w:rPr>
        <w:t>including gates and signage</w:t>
      </w:r>
      <w:r w:rsidR="00B530E5">
        <w:rPr>
          <w:rFonts w:ascii="Arial" w:hAnsi="Arial" w:cs="Arial"/>
          <w:sz w:val="24"/>
          <w:szCs w:val="24"/>
        </w:rPr>
        <w:t>.</w:t>
      </w:r>
      <w:r w:rsidR="00BE4D4D" w:rsidRPr="00B530E5">
        <w:rPr>
          <w:rFonts w:ascii="Arial" w:hAnsi="Arial" w:cs="Arial"/>
          <w:sz w:val="24"/>
          <w:szCs w:val="24"/>
        </w:rPr>
        <w:t xml:space="preserve"> </w:t>
      </w:r>
      <w:r w:rsidR="00B530E5">
        <w:rPr>
          <w:rFonts w:ascii="Arial" w:hAnsi="Arial" w:cs="Arial"/>
          <w:sz w:val="24"/>
          <w:szCs w:val="24"/>
        </w:rPr>
        <w:t>W</w:t>
      </w:r>
      <w:r w:rsidR="00BE4D4D" w:rsidRPr="00B530E5">
        <w:rPr>
          <w:rFonts w:ascii="Arial" w:hAnsi="Arial" w:cs="Arial"/>
          <w:sz w:val="24"/>
          <w:szCs w:val="24"/>
        </w:rPr>
        <w:t>ithin a short timeframe</w:t>
      </w:r>
      <w:r w:rsidR="00B530E5">
        <w:rPr>
          <w:rFonts w:ascii="Arial" w:hAnsi="Arial" w:cs="Arial"/>
          <w:sz w:val="24"/>
          <w:szCs w:val="24"/>
        </w:rPr>
        <w:t xml:space="preserve"> thereafter it </w:t>
      </w:r>
      <w:r w:rsidR="00BE4D4D" w:rsidRPr="00B530E5">
        <w:rPr>
          <w:rFonts w:ascii="Arial" w:hAnsi="Arial" w:cs="Arial"/>
          <w:sz w:val="24"/>
          <w:szCs w:val="24"/>
        </w:rPr>
        <w:t>w</w:t>
      </w:r>
      <w:r w:rsidR="00BD67F6">
        <w:rPr>
          <w:rFonts w:ascii="Arial" w:hAnsi="Arial" w:cs="Arial"/>
          <w:sz w:val="24"/>
          <w:szCs w:val="24"/>
        </w:rPr>
        <w:t>ould</w:t>
      </w:r>
      <w:r w:rsidR="00BE4D4D" w:rsidRPr="00B530E5">
        <w:rPr>
          <w:rFonts w:ascii="Arial" w:hAnsi="Arial" w:cs="Arial"/>
          <w:sz w:val="24"/>
          <w:szCs w:val="24"/>
        </w:rPr>
        <w:t xml:space="preserve"> install fencing to prevent access onto the railway. </w:t>
      </w:r>
    </w:p>
    <w:p w14:paraId="75EF4945" w14:textId="2642755C" w:rsidR="00B530E5" w:rsidRDefault="00BE4D4D" w:rsidP="00A4612E">
      <w:pPr>
        <w:numPr>
          <w:ilvl w:val="0"/>
          <w:numId w:val="9"/>
        </w:numPr>
        <w:tabs>
          <w:tab w:val="clear" w:pos="432"/>
          <w:tab w:val="left" w:pos="425"/>
          <w:tab w:val="left" w:pos="851"/>
        </w:tabs>
        <w:spacing w:before="180"/>
        <w:rPr>
          <w:rFonts w:ascii="Arial" w:hAnsi="Arial" w:cs="Arial"/>
          <w:sz w:val="24"/>
          <w:szCs w:val="24"/>
        </w:rPr>
      </w:pPr>
      <w:r w:rsidRPr="00B530E5">
        <w:rPr>
          <w:rFonts w:ascii="Arial" w:hAnsi="Arial" w:cs="Arial"/>
          <w:sz w:val="24"/>
          <w:szCs w:val="24"/>
        </w:rPr>
        <w:t xml:space="preserve">Separately, </w:t>
      </w:r>
      <w:r w:rsidR="00B530E5">
        <w:rPr>
          <w:rFonts w:ascii="Arial" w:hAnsi="Arial" w:cs="Arial"/>
          <w:sz w:val="24"/>
          <w:szCs w:val="24"/>
        </w:rPr>
        <w:t xml:space="preserve">and in addition to </w:t>
      </w:r>
      <w:r w:rsidRPr="00B530E5">
        <w:rPr>
          <w:rFonts w:ascii="Arial" w:hAnsi="Arial" w:cs="Arial"/>
          <w:sz w:val="24"/>
          <w:szCs w:val="24"/>
        </w:rPr>
        <w:t xml:space="preserve">these </w:t>
      </w:r>
      <w:r w:rsidR="00B530E5">
        <w:rPr>
          <w:rFonts w:ascii="Arial" w:hAnsi="Arial" w:cs="Arial"/>
          <w:sz w:val="24"/>
          <w:szCs w:val="24"/>
        </w:rPr>
        <w:t>measures</w:t>
      </w:r>
      <w:r w:rsidRPr="00B530E5">
        <w:rPr>
          <w:rFonts w:ascii="Arial" w:hAnsi="Arial" w:cs="Arial"/>
          <w:sz w:val="24"/>
          <w:szCs w:val="24"/>
        </w:rPr>
        <w:t>, are the matters</w:t>
      </w:r>
      <w:r w:rsidR="0095421D">
        <w:rPr>
          <w:rFonts w:ascii="Arial" w:hAnsi="Arial" w:cs="Arial"/>
          <w:sz w:val="24"/>
          <w:szCs w:val="24"/>
        </w:rPr>
        <w:t xml:space="preserve"> prefaced</w:t>
      </w:r>
      <w:r w:rsidRPr="00B530E5">
        <w:rPr>
          <w:rFonts w:ascii="Arial" w:hAnsi="Arial" w:cs="Arial"/>
          <w:sz w:val="24"/>
          <w:szCs w:val="24"/>
        </w:rPr>
        <w:t xml:space="preserve"> in the Order which are the subject of </w:t>
      </w:r>
      <w:r w:rsidR="00B530E5">
        <w:rPr>
          <w:rFonts w:ascii="Arial" w:hAnsi="Arial" w:cs="Arial"/>
          <w:sz w:val="24"/>
          <w:szCs w:val="24"/>
        </w:rPr>
        <w:t xml:space="preserve">a </w:t>
      </w:r>
      <w:r w:rsidRPr="00B530E5">
        <w:rPr>
          <w:rFonts w:ascii="Arial" w:hAnsi="Arial" w:cs="Arial"/>
          <w:sz w:val="24"/>
          <w:szCs w:val="24"/>
        </w:rPr>
        <w:t>separate agreement between NR and CCC</w:t>
      </w:r>
      <w:r w:rsidR="00B530E5">
        <w:rPr>
          <w:rFonts w:ascii="Arial" w:hAnsi="Arial" w:cs="Arial"/>
          <w:sz w:val="24"/>
          <w:szCs w:val="24"/>
        </w:rPr>
        <w:t xml:space="preserve">. </w:t>
      </w:r>
      <w:r w:rsidR="0095421D">
        <w:rPr>
          <w:rFonts w:ascii="Arial" w:hAnsi="Arial" w:cs="Arial"/>
          <w:sz w:val="24"/>
          <w:szCs w:val="24"/>
        </w:rPr>
        <w:t>In short, t</w:t>
      </w:r>
      <w:r w:rsidR="00B530E5">
        <w:rPr>
          <w:rFonts w:ascii="Arial" w:hAnsi="Arial" w:cs="Arial"/>
          <w:sz w:val="24"/>
          <w:szCs w:val="24"/>
        </w:rPr>
        <w:t xml:space="preserve">hese include </w:t>
      </w:r>
      <w:r w:rsidR="0095421D">
        <w:rPr>
          <w:rFonts w:ascii="Arial" w:hAnsi="Arial" w:cs="Arial"/>
          <w:sz w:val="24"/>
          <w:szCs w:val="24"/>
        </w:rPr>
        <w:t xml:space="preserve">the </w:t>
      </w:r>
      <w:r w:rsidR="00B530E5">
        <w:rPr>
          <w:rFonts w:ascii="Arial" w:hAnsi="Arial" w:cs="Arial"/>
          <w:sz w:val="24"/>
          <w:szCs w:val="24"/>
        </w:rPr>
        <w:t>removal of 4 bollards in the car park and replacement with parking bumpers, resurfacing the proposed new route (approximately from L to C), replac</w:t>
      </w:r>
      <w:r w:rsidR="00BD67F6">
        <w:rPr>
          <w:rFonts w:ascii="Arial" w:hAnsi="Arial" w:cs="Arial"/>
          <w:sz w:val="24"/>
          <w:szCs w:val="24"/>
        </w:rPr>
        <w:t>ing</w:t>
      </w:r>
      <w:r w:rsidR="00B530E5">
        <w:rPr>
          <w:rFonts w:ascii="Arial" w:hAnsi="Arial" w:cs="Arial"/>
          <w:sz w:val="24"/>
          <w:szCs w:val="24"/>
        </w:rPr>
        <w:t xml:space="preserve"> the line side fencing, removal of vegetation, replacing gulley grates and signposting the new route near point A as “</w:t>
      </w:r>
      <w:r w:rsidR="00BD67F6" w:rsidRPr="00BD67F6">
        <w:rPr>
          <w:rFonts w:ascii="Arial" w:hAnsi="Arial" w:cs="Arial"/>
          <w:smallCaps/>
          <w:sz w:val="24"/>
          <w:szCs w:val="24"/>
        </w:rPr>
        <w:t>p</w:t>
      </w:r>
      <w:r w:rsidR="00B530E5" w:rsidRPr="00BD67F6">
        <w:rPr>
          <w:rFonts w:ascii="Arial" w:hAnsi="Arial" w:cs="Arial"/>
          <w:smallCaps/>
          <w:sz w:val="24"/>
          <w:szCs w:val="24"/>
        </w:rPr>
        <w:t xml:space="preserve">ublic </w:t>
      </w:r>
      <w:r w:rsidR="00BD67F6" w:rsidRPr="00BD67F6">
        <w:rPr>
          <w:rFonts w:ascii="Arial" w:hAnsi="Arial" w:cs="Arial"/>
          <w:smallCaps/>
          <w:sz w:val="24"/>
          <w:szCs w:val="24"/>
        </w:rPr>
        <w:t>f</w:t>
      </w:r>
      <w:r w:rsidR="00B530E5" w:rsidRPr="00BD67F6">
        <w:rPr>
          <w:rFonts w:ascii="Arial" w:hAnsi="Arial" w:cs="Arial"/>
          <w:smallCaps/>
          <w:sz w:val="24"/>
          <w:szCs w:val="24"/>
        </w:rPr>
        <w:t xml:space="preserve">ootpath to </w:t>
      </w:r>
      <w:r w:rsidR="00BD67F6" w:rsidRPr="00BD67F6">
        <w:rPr>
          <w:rFonts w:ascii="Arial" w:hAnsi="Arial" w:cs="Arial"/>
          <w:smallCaps/>
          <w:sz w:val="24"/>
          <w:szCs w:val="24"/>
        </w:rPr>
        <w:t>p</w:t>
      </w:r>
      <w:r w:rsidR="00B530E5" w:rsidRPr="00BD67F6">
        <w:rPr>
          <w:rFonts w:ascii="Arial" w:hAnsi="Arial" w:cs="Arial"/>
          <w:smallCaps/>
          <w:sz w:val="24"/>
          <w:szCs w:val="24"/>
        </w:rPr>
        <w:t>romenade</w:t>
      </w:r>
      <w:r w:rsidR="00B530E5">
        <w:rPr>
          <w:rFonts w:ascii="Arial" w:hAnsi="Arial" w:cs="Arial"/>
          <w:sz w:val="24"/>
          <w:szCs w:val="24"/>
        </w:rPr>
        <w:t xml:space="preserve">”.  </w:t>
      </w:r>
    </w:p>
    <w:p w14:paraId="48DB3F07" w14:textId="52F4BE67" w:rsidR="003647D9" w:rsidRPr="00107B7A" w:rsidRDefault="0095421D" w:rsidP="008123E4">
      <w:pPr>
        <w:numPr>
          <w:ilvl w:val="0"/>
          <w:numId w:val="9"/>
        </w:numPr>
        <w:tabs>
          <w:tab w:val="clear" w:pos="432"/>
          <w:tab w:val="left" w:pos="425"/>
          <w:tab w:val="left" w:pos="851"/>
        </w:tabs>
        <w:spacing w:before="180"/>
        <w:rPr>
          <w:rFonts w:ascii="Arial" w:hAnsi="Arial" w:cs="Arial"/>
          <w:sz w:val="24"/>
          <w:szCs w:val="24"/>
        </w:rPr>
      </w:pPr>
      <w:r w:rsidRPr="00107B7A">
        <w:rPr>
          <w:rFonts w:ascii="Arial" w:hAnsi="Arial" w:cs="Arial"/>
          <w:sz w:val="24"/>
          <w:szCs w:val="24"/>
        </w:rPr>
        <w:t xml:space="preserve">I have no doubt that, if the public right of way across the level crossing were to be extinguished, NR would take appropriate steps to ensure barriers and signs were put in place to prevent access along the </w:t>
      </w:r>
      <w:r w:rsidR="003647D9" w:rsidRPr="00107B7A">
        <w:rPr>
          <w:rFonts w:ascii="Arial" w:hAnsi="Arial" w:cs="Arial"/>
          <w:sz w:val="24"/>
          <w:szCs w:val="24"/>
        </w:rPr>
        <w:t xml:space="preserve">existing </w:t>
      </w:r>
      <w:r w:rsidRPr="00107B7A">
        <w:rPr>
          <w:rFonts w:ascii="Arial" w:hAnsi="Arial" w:cs="Arial"/>
          <w:sz w:val="24"/>
          <w:szCs w:val="24"/>
        </w:rPr>
        <w:t xml:space="preserve">route, and that the works agreed with CCC </w:t>
      </w:r>
      <w:r w:rsidR="003647D9" w:rsidRPr="00107B7A">
        <w:rPr>
          <w:rFonts w:ascii="Arial" w:hAnsi="Arial" w:cs="Arial"/>
          <w:sz w:val="24"/>
          <w:szCs w:val="24"/>
        </w:rPr>
        <w:t xml:space="preserve">along the proposed diversion </w:t>
      </w:r>
      <w:r w:rsidRPr="00107B7A">
        <w:rPr>
          <w:rFonts w:ascii="Arial" w:hAnsi="Arial" w:cs="Arial"/>
          <w:sz w:val="24"/>
          <w:szCs w:val="24"/>
        </w:rPr>
        <w:t>w</w:t>
      </w:r>
      <w:r w:rsidR="00994E4E">
        <w:rPr>
          <w:rFonts w:ascii="Arial" w:hAnsi="Arial" w:cs="Arial"/>
          <w:sz w:val="24"/>
          <w:szCs w:val="24"/>
        </w:rPr>
        <w:t>ould be</w:t>
      </w:r>
      <w:r w:rsidRPr="00107B7A">
        <w:rPr>
          <w:rFonts w:ascii="Arial" w:hAnsi="Arial" w:cs="Arial"/>
          <w:sz w:val="24"/>
          <w:szCs w:val="24"/>
        </w:rPr>
        <w:t xml:space="preserve"> carried out.</w:t>
      </w:r>
    </w:p>
    <w:p w14:paraId="2595D2BB" w14:textId="1D8BD4B3" w:rsidR="0095421D" w:rsidRPr="0095421D" w:rsidRDefault="0095421D" w:rsidP="0095421D">
      <w:pPr>
        <w:tabs>
          <w:tab w:val="left" w:pos="851"/>
        </w:tabs>
        <w:spacing w:before="180"/>
        <w:rPr>
          <w:rFonts w:ascii="Arial" w:hAnsi="Arial" w:cs="Arial"/>
          <w:b/>
          <w:bCs/>
          <w:i/>
          <w:iCs/>
          <w:sz w:val="24"/>
          <w:szCs w:val="24"/>
        </w:rPr>
      </w:pPr>
      <w:r w:rsidRPr="0095421D">
        <w:rPr>
          <w:rFonts w:ascii="Arial" w:hAnsi="Arial" w:cs="Arial"/>
          <w:b/>
          <w:bCs/>
          <w:i/>
          <w:iCs/>
          <w:sz w:val="24"/>
          <w:szCs w:val="24"/>
        </w:rPr>
        <w:t>Other relevant factors</w:t>
      </w:r>
    </w:p>
    <w:p w14:paraId="6253D9F2" w14:textId="77777777" w:rsidR="0095421D" w:rsidRPr="0095421D" w:rsidRDefault="0095421D" w:rsidP="0095421D">
      <w:pPr>
        <w:tabs>
          <w:tab w:val="left" w:pos="851"/>
        </w:tabs>
        <w:spacing w:before="180"/>
        <w:rPr>
          <w:rFonts w:ascii="Arial" w:hAnsi="Arial" w:cs="Arial"/>
          <w:i/>
          <w:iCs/>
          <w:sz w:val="24"/>
          <w:szCs w:val="24"/>
        </w:rPr>
      </w:pPr>
      <w:r w:rsidRPr="00A20792">
        <w:rPr>
          <w:rFonts w:ascii="Arial" w:hAnsi="Arial" w:cs="Arial"/>
          <w:i/>
          <w:iCs/>
          <w:sz w:val="24"/>
          <w:szCs w:val="24"/>
        </w:rPr>
        <w:t>Convenience</w:t>
      </w:r>
    </w:p>
    <w:p w14:paraId="45DD0CFA" w14:textId="03F5956A" w:rsidR="0095421D" w:rsidRPr="00BE3C1C" w:rsidRDefault="0095421D" w:rsidP="0095421D">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For CCC Mr Bruce drew attention to the differences between the statutory requirements in terms of convenience between orders made to divert paths under Sections 119 and 119A. Whereas the </w:t>
      </w:r>
      <w:r w:rsidR="007F224D">
        <w:rPr>
          <w:rFonts w:ascii="Arial" w:hAnsi="Arial" w:cs="Arial"/>
          <w:sz w:val="24"/>
          <w:szCs w:val="24"/>
        </w:rPr>
        <w:t>1980</w:t>
      </w:r>
      <w:r w:rsidRPr="00BE3C1C">
        <w:rPr>
          <w:rFonts w:ascii="Arial" w:hAnsi="Arial" w:cs="Arial"/>
          <w:sz w:val="24"/>
          <w:szCs w:val="24"/>
        </w:rPr>
        <w:t xml:space="preserve"> Act itself requires an alternative path provided by a diversion under Section 119 to be ‘not substantially less convenient’ than the original and its point of termination (if altered) to be ‘substantially as convenient’, Section 119A is silent on the issue. </w:t>
      </w:r>
    </w:p>
    <w:p w14:paraId="4C47BA85" w14:textId="7D931275" w:rsidR="0095421D" w:rsidRPr="005559D5" w:rsidRDefault="0095421D" w:rsidP="0095421D">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Guidance in Defra Circular 1/09 v2 at paragraph 5.51 advises that for rail crossing diversion proposals under Section 119A, the new path should be “reasonably as </w:t>
      </w:r>
      <w:r w:rsidRPr="005559D5">
        <w:rPr>
          <w:rFonts w:ascii="Arial" w:hAnsi="Arial" w:cs="Arial"/>
          <w:sz w:val="24"/>
          <w:szCs w:val="24"/>
        </w:rPr>
        <w:t>convenient” to the public. Therefore</w:t>
      </w:r>
      <w:r w:rsidR="00F031DD">
        <w:rPr>
          <w:rFonts w:ascii="Arial" w:hAnsi="Arial" w:cs="Arial"/>
          <w:sz w:val="24"/>
          <w:szCs w:val="24"/>
        </w:rPr>
        <w:t>,</w:t>
      </w:r>
      <w:r w:rsidRPr="005559D5">
        <w:rPr>
          <w:rFonts w:ascii="Arial" w:hAnsi="Arial" w:cs="Arial"/>
          <w:sz w:val="24"/>
          <w:szCs w:val="24"/>
        </w:rPr>
        <w:t xml:space="preserve"> a direct comparison between the present and proposed</w:t>
      </w:r>
      <w:r w:rsidR="005559D5" w:rsidRPr="005559D5">
        <w:rPr>
          <w:rFonts w:ascii="Arial" w:hAnsi="Arial" w:cs="Arial"/>
          <w:sz w:val="24"/>
          <w:szCs w:val="24"/>
        </w:rPr>
        <w:t xml:space="preserve"> routes is not </w:t>
      </w:r>
      <w:r w:rsidR="007F224D">
        <w:rPr>
          <w:rFonts w:ascii="Arial" w:hAnsi="Arial" w:cs="Arial"/>
          <w:sz w:val="24"/>
          <w:szCs w:val="24"/>
        </w:rPr>
        <w:t>a statutory requirement</w:t>
      </w:r>
      <w:r w:rsidR="005559D5" w:rsidRPr="005559D5">
        <w:rPr>
          <w:rFonts w:ascii="Arial" w:hAnsi="Arial" w:cs="Arial"/>
          <w:sz w:val="24"/>
          <w:szCs w:val="24"/>
        </w:rPr>
        <w:t>.</w:t>
      </w:r>
    </w:p>
    <w:p w14:paraId="76CB6923" w14:textId="5529E4CC" w:rsidR="0095421D" w:rsidRPr="00BE3C1C" w:rsidRDefault="0095421D" w:rsidP="0095421D">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I accept the proposition that, in terms of overall weight when considering “all the circumstances” before reaching a conclusion on the Order, the fact that convenience is addressed only as guidance rather than a requirement does relegate the issue to just one of several factors to be weighed in the balance. The relative convenience is not a specific legal test that must be met, </w:t>
      </w:r>
      <w:r w:rsidR="00AB043D">
        <w:rPr>
          <w:rFonts w:ascii="Arial" w:hAnsi="Arial" w:cs="Arial"/>
          <w:sz w:val="24"/>
          <w:szCs w:val="24"/>
        </w:rPr>
        <w:t>n</w:t>
      </w:r>
      <w:r w:rsidRPr="00BE3C1C">
        <w:rPr>
          <w:rFonts w:ascii="Arial" w:hAnsi="Arial" w:cs="Arial"/>
          <w:sz w:val="24"/>
          <w:szCs w:val="24"/>
        </w:rPr>
        <w:t xml:space="preserve">or </w:t>
      </w:r>
      <w:r w:rsidR="00AB043D">
        <w:rPr>
          <w:rFonts w:ascii="Arial" w:hAnsi="Arial" w:cs="Arial"/>
          <w:sz w:val="24"/>
          <w:szCs w:val="24"/>
        </w:rPr>
        <w:t>is</w:t>
      </w:r>
      <w:r w:rsidRPr="00BE3C1C">
        <w:rPr>
          <w:rFonts w:ascii="Arial" w:hAnsi="Arial" w:cs="Arial"/>
          <w:sz w:val="24"/>
          <w:szCs w:val="24"/>
        </w:rPr>
        <w:t xml:space="preserve"> a certain degree of convenience </w:t>
      </w:r>
      <w:r w:rsidR="005559D5">
        <w:rPr>
          <w:rFonts w:ascii="Arial" w:hAnsi="Arial" w:cs="Arial"/>
          <w:sz w:val="24"/>
          <w:szCs w:val="24"/>
        </w:rPr>
        <w:t xml:space="preserve">is </w:t>
      </w:r>
      <w:r w:rsidR="00AB043D">
        <w:rPr>
          <w:rFonts w:ascii="Arial" w:hAnsi="Arial" w:cs="Arial"/>
          <w:sz w:val="24"/>
          <w:szCs w:val="24"/>
        </w:rPr>
        <w:t>required</w:t>
      </w:r>
      <w:r w:rsidRPr="00BE3C1C">
        <w:rPr>
          <w:rFonts w:ascii="Arial" w:hAnsi="Arial" w:cs="Arial"/>
          <w:sz w:val="24"/>
          <w:szCs w:val="24"/>
        </w:rPr>
        <w:t xml:space="preserve"> other than that the alternative is reasonable.</w:t>
      </w:r>
    </w:p>
    <w:p w14:paraId="748D6856" w14:textId="7BCC7D50" w:rsidR="0095421D" w:rsidRPr="00BE3C1C" w:rsidRDefault="0095421D" w:rsidP="0095421D">
      <w:pPr>
        <w:numPr>
          <w:ilvl w:val="0"/>
          <w:numId w:val="9"/>
        </w:numPr>
        <w:tabs>
          <w:tab w:val="left" w:pos="851"/>
        </w:tabs>
        <w:spacing w:before="180"/>
        <w:rPr>
          <w:rFonts w:ascii="Arial" w:hAnsi="Arial" w:cs="Arial"/>
          <w:sz w:val="24"/>
          <w:szCs w:val="24"/>
        </w:rPr>
      </w:pPr>
      <w:r w:rsidRPr="00BE3C1C">
        <w:rPr>
          <w:rFonts w:ascii="Arial" w:hAnsi="Arial" w:cs="Arial"/>
          <w:sz w:val="24"/>
          <w:szCs w:val="24"/>
        </w:rPr>
        <w:t>That is not to say that a significantly unreasonable degree of inconvenience might not carry sufficient weight to influence the outcome. However</w:t>
      </w:r>
      <w:r w:rsidR="005559D5">
        <w:rPr>
          <w:rFonts w:ascii="Arial" w:hAnsi="Arial" w:cs="Arial"/>
          <w:sz w:val="24"/>
          <w:szCs w:val="24"/>
        </w:rPr>
        <w:t>,</w:t>
      </w:r>
      <w:r w:rsidRPr="00BE3C1C">
        <w:rPr>
          <w:rFonts w:ascii="Arial" w:hAnsi="Arial" w:cs="Arial"/>
          <w:sz w:val="24"/>
          <w:szCs w:val="24"/>
        </w:rPr>
        <w:t xml:space="preserve"> in this case I am not persuaded that applies here although analysis is more complex than it might first appear.</w:t>
      </w:r>
    </w:p>
    <w:p w14:paraId="6FE8988F" w14:textId="77777777" w:rsidR="0095421D" w:rsidRPr="00BE3C1C" w:rsidRDefault="0095421D" w:rsidP="0095421D">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The question requires consideration of the different needs and practices of </w:t>
      </w:r>
      <w:proofErr w:type="gramStart"/>
      <w:r w:rsidRPr="00BE3C1C">
        <w:rPr>
          <w:rFonts w:ascii="Arial" w:hAnsi="Arial" w:cs="Arial"/>
          <w:sz w:val="24"/>
          <w:szCs w:val="24"/>
        </w:rPr>
        <w:t>local residents</w:t>
      </w:r>
      <w:proofErr w:type="gramEnd"/>
      <w:r w:rsidRPr="00BE3C1C">
        <w:rPr>
          <w:rFonts w:ascii="Arial" w:hAnsi="Arial" w:cs="Arial"/>
          <w:sz w:val="24"/>
          <w:szCs w:val="24"/>
        </w:rPr>
        <w:t xml:space="preserve"> and those of visitors. It depends on the purpose of the journey: for example, as part of a daily dog-walking circuit, to get to a specific place such as the station or the shops, to access the promenade for general walking or to make use of specific facilities along it. </w:t>
      </w:r>
    </w:p>
    <w:p w14:paraId="287DC336" w14:textId="7B76C0F5" w:rsidR="00944E9F" w:rsidRDefault="0095421D" w:rsidP="00AE0DA1">
      <w:pPr>
        <w:numPr>
          <w:ilvl w:val="0"/>
          <w:numId w:val="9"/>
        </w:numPr>
        <w:tabs>
          <w:tab w:val="left" w:pos="851"/>
        </w:tabs>
        <w:spacing w:before="180"/>
        <w:rPr>
          <w:rFonts w:ascii="Arial" w:hAnsi="Arial" w:cs="Arial"/>
          <w:sz w:val="24"/>
          <w:szCs w:val="24"/>
        </w:rPr>
      </w:pPr>
      <w:r w:rsidRPr="00944E9F">
        <w:rPr>
          <w:rFonts w:ascii="Arial" w:hAnsi="Arial" w:cs="Arial"/>
          <w:sz w:val="24"/>
          <w:szCs w:val="24"/>
        </w:rPr>
        <w:lastRenderedPageBreak/>
        <w:t>The public can include both residents of Grange</w:t>
      </w:r>
      <w:r w:rsidR="005559D5" w:rsidRPr="00944E9F">
        <w:rPr>
          <w:rFonts w:ascii="Arial" w:hAnsi="Arial" w:cs="Arial"/>
          <w:sz w:val="24"/>
          <w:szCs w:val="24"/>
        </w:rPr>
        <w:t xml:space="preserve"> over Sands</w:t>
      </w:r>
      <w:r w:rsidRPr="00944E9F">
        <w:rPr>
          <w:rFonts w:ascii="Arial" w:hAnsi="Arial" w:cs="Arial"/>
          <w:sz w:val="24"/>
          <w:szCs w:val="24"/>
        </w:rPr>
        <w:t xml:space="preserve"> and </w:t>
      </w:r>
      <w:r w:rsidR="00A20792">
        <w:rPr>
          <w:rFonts w:ascii="Arial" w:hAnsi="Arial" w:cs="Arial"/>
          <w:sz w:val="24"/>
          <w:szCs w:val="24"/>
        </w:rPr>
        <w:t xml:space="preserve">its </w:t>
      </w:r>
      <w:r w:rsidRPr="00944E9F">
        <w:rPr>
          <w:rFonts w:ascii="Arial" w:hAnsi="Arial" w:cs="Arial"/>
          <w:sz w:val="24"/>
          <w:szCs w:val="24"/>
        </w:rPr>
        <w:t>visitors. I therefore accord no less weight to views expressed by path users living further afield who visit</w:t>
      </w:r>
      <w:r w:rsidR="00944E9F" w:rsidRPr="00944E9F">
        <w:rPr>
          <w:rFonts w:ascii="Arial" w:hAnsi="Arial" w:cs="Arial"/>
          <w:sz w:val="24"/>
          <w:szCs w:val="24"/>
        </w:rPr>
        <w:t xml:space="preserve"> to town</w:t>
      </w:r>
      <w:r w:rsidRPr="00944E9F">
        <w:rPr>
          <w:rFonts w:ascii="Arial" w:hAnsi="Arial" w:cs="Arial"/>
          <w:sz w:val="24"/>
          <w:szCs w:val="24"/>
        </w:rPr>
        <w:t>.</w:t>
      </w:r>
      <w:r w:rsidR="00944E9F" w:rsidRPr="00944E9F">
        <w:rPr>
          <w:rFonts w:ascii="Arial" w:hAnsi="Arial" w:cs="Arial"/>
          <w:sz w:val="24"/>
          <w:szCs w:val="24"/>
        </w:rPr>
        <w:t xml:space="preserve">  </w:t>
      </w:r>
      <w:r w:rsidRPr="00944E9F">
        <w:rPr>
          <w:rFonts w:ascii="Arial" w:hAnsi="Arial" w:cs="Arial"/>
          <w:sz w:val="24"/>
          <w:szCs w:val="24"/>
        </w:rPr>
        <w:t xml:space="preserve">That includes those who use the route regularly and have a degree of familiarity with it, those who visit occasionally but nonetheless have a set route they follow, through to those who are completely new to the town. </w:t>
      </w:r>
    </w:p>
    <w:p w14:paraId="2392030A" w14:textId="77777777" w:rsidR="000E205C" w:rsidRDefault="0095421D" w:rsidP="000E205C">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I fully recognise that ‘convenience’ does not relate only to relative distance. Width, gradient, limitations, </w:t>
      </w:r>
      <w:proofErr w:type="gramStart"/>
      <w:r w:rsidRPr="00BE3C1C">
        <w:rPr>
          <w:rFonts w:ascii="Arial" w:hAnsi="Arial" w:cs="Arial"/>
          <w:sz w:val="24"/>
          <w:szCs w:val="24"/>
        </w:rPr>
        <w:t>surface</w:t>
      </w:r>
      <w:proofErr w:type="gramEnd"/>
      <w:r w:rsidRPr="00BE3C1C">
        <w:rPr>
          <w:rFonts w:ascii="Arial" w:hAnsi="Arial" w:cs="Arial"/>
          <w:sz w:val="24"/>
          <w:szCs w:val="24"/>
        </w:rPr>
        <w:t xml:space="preserve"> and directness can all be factors which influence each individual’s perception of convenience</w:t>
      </w:r>
      <w:r w:rsidR="000E205C">
        <w:rPr>
          <w:rFonts w:ascii="Arial" w:hAnsi="Arial" w:cs="Arial"/>
          <w:sz w:val="24"/>
          <w:szCs w:val="24"/>
        </w:rPr>
        <w:t xml:space="preserve"> and, not least, their own physical abilities and limitations</w:t>
      </w:r>
      <w:r w:rsidRPr="00BE3C1C">
        <w:rPr>
          <w:rFonts w:ascii="Arial" w:hAnsi="Arial" w:cs="Arial"/>
          <w:sz w:val="24"/>
          <w:szCs w:val="24"/>
        </w:rPr>
        <w:t xml:space="preserve">. </w:t>
      </w:r>
    </w:p>
    <w:p w14:paraId="5173C07A" w14:textId="3DC913C2" w:rsidR="000E205C" w:rsidRDefault="00A20792" w:rsidP="009B0960">
      <w:pPr>
        <w:numPr>
          <w:ilvl w:val="0"/>
          <w:numId w:val="9"/>
        </w:numPr>
        <w:tabs>
          <w:tab w:val="left" w:pos="851"/>
        </w:tabs>
        <w:spacing w:before="180"/>
        <w:rPr>
          <w:rFonts w:ascii="Arial" w:hAnsi="Arial" w:cs="Arial"/>
          <w:sz w:val="24"/>
          <w:szCs w:val="24"/>
        </w:rPr>
      </w:pPr>
      <w:r>
        <w:rPr>
          <w:rFonts w:ascii="Arial" w:hAnsi="Arial" w:cs="Arial"/>
          <w:sz w:val="24"/>
          <w:szCs w:val="24"/>
        </w:rPr>
        <w:t>Mr Bruce</w:t>
      </w:r>
      <w:r w:rsidRPr="00BE3C1C">
        <w:rPr>
          <w:rFonts w:ascii="Arial" w:hAnsi="Arial" w:cs="Arial"/>
          <w:sz w:val="24"/>
          <w:szCs w:val="24"/>
        </w:rPr>
        <w:t xml:space="preserve"> submitted that a crossing that is unsafe would be an inconvenience to the public.</w:t>
      </w:r>
      <w:r>
        <w:rPr>
          <w:rFonts w:ascii="Arial" w:hAnsi="Arial" w:cs="Arial"/>
          <w:sz w:val="24"/>
          <w:szCs w:val="24"/>
        </w:rPr>
        <w:t xml:space="preserve"> In my view, the question of safety falls under a different heading. </w:t>
      </w:r>
      <w:r w:rsidR="00426EAF">
        <w:rPr>
          <w:rFonts w:ascii="Arial" w:hAnsi="Arial" w:cs="Arial"/>
          <w:sz w:val="24"/>
          <w:szCs w:val="24"/>
        </w:rPr>
        <w:t xml:space="preserve">However, I do accept that </w:t>
      </w:r>
      <w:r w:rsidR="00426EAF" w:rsidRPr="00BE3C1C">
        <w:rPr>
          <w:rFonts w:ascii="Arial" w:hAnsi="Arial" w:cs="Arial"/>
          <w:sz w:val="24"/>
          <w:szCs w:val="24"/>
        </w:rPr>
        <w:t xml:space="preserve">some people </w:t>
      </w:r>
      <w:r w:rsidR="00426EAF">
        <w:rPr>
          <w:rFonts w:ascii="Arial" w:hAnsi="Arial" w:cs="Arial"/>
          <w:sz w:val="24"/>
          <w:szCs w:val="24"/>
        </w:rPr>
        <w:t xml:space="preserve">will not feel comfortable </w:t>
      </w:r>
      <w:r w:rsidR="00426EAF" w:rsidRPr="00BE3C1C">
        <w:rPr>
          <w:rFonts w:ascii="Arial" w:hAnsi="Arial" w:cs="Arial"/>
          <w:sz w:val="24"/>
          <w:szCs w:val="24"/>
        </w:rPr>
        <w:t>using a railway crossing such as this and would much prefer the underpass</w:t>
      </w:r>
      <w:r w:rsidR="00426EAF">
        <w:rPr>
          <w:rFonts w:ascii="Arial" w:hAnsi="Arial" w:cs="Arial"/>
          <w:sz w:val="24"/>
          <w:szCs w:val="24"/>
        </w:rPr>
        <w:t xml:space="preserve"> if made aware of its existence; others will have no hesitation in crossing at this point.</w:t>
      </w:r>
    </w:p>
    <w:p w14:paraId="6607DB1B" w14:textId="7C0C7ECC" w:rsidR="009B0960" w:rsidRDefault="009B0960" w:rsidP="009B0960">
      <w:pPr>
        <w:numPr>
          <w:ilvl w:val="0"/>
          <w:numId w:val="9"/>
        </w:numPr>
        <w:tabs>
          <w:tab w:val="left" w:pos="851"/>
        </w:tabs>
        <w:spacing w:before="180"/>
        <w:rPr>
          <w:rFonts w:ascii="Arial" w:hAnsi="Arial" w:cs="Arial"/>
          <w:sz w:val="24"/>
          <w:szCs w:val="24"/>
        </w:rPr>
      </w:pPr>
      <w:r>
        <w:rPr>
          <w:rFonts w:ascii="Arial" w:hAnsi="Arial" w:cs="Arial"/>
          <w:sz w:val="24"/>
          <w:szCs w:val="24"/>
        </w:rPr>
        <w:t xml:space="preserve">In simplistic terms, a diversion that requires a walker to use an alternative that </w:t>
      </w:r>
      <w:r w:rsidR="007263DC">
        <w:rPr>
          <w:rFonts w:ascii="Arial" w:hAnsi="Arial" w:cs="Arial"/>
          <w:sz w:val="24"/>
          <w:szCs w:val="24"/>
        </w:rPr>
        <w:t xml:space="preserve">extends to </w:t>
      </w:r>
      <w:r w:rsidR="007263DC" w:rsidRPr="007263DC">
        <w:rPr>
          <w:rFonts w:ascii="Arial" w:hAnsi="Arial" w:cs="Arial"/>
          <w:sz w:val="24"/>
          <w:szCs w:val="24"/>
        </w:rPr>
        <w:t xml:space="preserve">over 350 </w:t>
      </w:r>
      <w:r w:rsidRPr="007263DC">
        <w:rPr>
          <w:rFonts w:ascii="Arial" w:hAnsi="Arial" w:cs="Arial"/>
          <w:sz w:val="24"/>
          <w:szCs w:val="24"/>
        </w:rPr>
        <w:t xml:space="preserve">metres </w:t>
      </w:r>
      <w:r w:rsidR="007263DC">
        <w:rPr>
          <w:rFonts w:ascii="Arial" w:hAnsi="Arial" w:cs="Arial"/>
          <w:sz w:val="24"/>
          <w:szCs w:val="24"/>
        </w:rPr>
        <w:t xml:space="preserve">in length </w:t>
      </w:r>
      <w:r>
        <w:rPr>
          <w:rFonts w:ascii="Arial" w:hAnsi="Arial" w:cs="Arial"/>
          <w:sz w:val="24"/>
          <w:szCs w:val="24"/>
        </w:rPr>
        <w:t xml:space="preserve">in place of a direct rail crossing that is </w:t>
      </w:r>
      <w:r w:rsidR="007263DC" w:rsidRPr="007263DC">
        <w:rPr>
          <w:rFonts w:ascii="Arial" w:hAnsi="Arial" w:cs="Arial"/>
          <w:sz w:val="24"/>
          <w:szCs w:val="24"/>
        </w:rPr>
        <w:t>9</w:t>
      </w:r>
      <w:r w:rsidRPr="007263DC">
        <w:rPr>
          <w:rFonts w:ascii="Arial" w:hAnsi="Arial" w:cs="Arial"/>
          <w:sz w:val="24"/>
          <w:szCs w:val="24"/>
        </w:rPr>
        <w:t xml:space="preserve"> metres</w:t>
      </w:r>
      <w:r>
        <w:rPr>
          <w:rFonts w:ascii="Arial" w:hAnsi="Arial" w:cs="Arial"/>
          <w:sz w:val="24"/>
          <w:szCs w:val="24"/>
        </w:rPr>
        <w:t xml:space="preserve"> </w:t>
      </w:r>
      <w:r w:rsidR="007263DC">
        <w:rPr>
          <w:rFonts w:ascii="Arial" w:hAnsi="Arial" w:cs="Arial"/>
          <w:sz w:val="24"/>
          <w:szCs w:val="24"/>
        </w:rPr>
        <w:t xml:space="preserve">long </w:t>
      </w:r>
      <w:r w:rsidR="00712ED0">
        <w:rPr>
          <w:rFonts w:ascii="Arial" w:hAnsi="Arial" w:cs="Arial"/>
          <w:sz w:val="24"/>
          <w:szCs w:val="24"/>
        </w:rPr>
        <w:t xml:space="preserve">could </w:t>
      </w:r>
      <w:r>
        <w:rPr>
          <w:rFonts w:ascii="Arial" w:hAnsi="Arial" w:cs="Arial"/>
          <w:sz w:val="24"/>
          <w:szCs w:val="24"/>
        </w:rPr>
        <w:t xml:space="preserve">not </w:t>
      </w:r>
      <w:r w:rsidR="00712ED0">
        <w:rPr>
          <w:rFonts w:ascii="Arial" w:hAnsi="Arial" w:cs="Arial"/>
          <w:sz w:val="24"/>
          <w:szCs w:val="24"/>
        </w:rPr>
        <w:t>be described as “</w:t>
      </w:r>
      <w:r>
        <w:rPr>
          <w:rFonts w:ascii="Arial" w:hAnsi="Arial" w:cs="Arial"/>
          <w:sz w:val="24"/>
          <w:szCs w:val="24"/>
        </w:rPr>
        <w:t xml:space="preserve">reasonably </w:t>
      </w:r>
      <w:r w:rsidR="00712ED0">
        <w:rPr>
          <w:rFonts w:ascii="Arial" w:hAnsi="Arial" w:cs="Arial"/>
          <w:sz w:val="24"/>
          <w:szCs w:val="24"/>
        </w:rPr>
        <w:t xml:space="preserve">as </w:t>
      </w:r>
      <w:r>
        <w:rPr>
          <w:rFonts w:ascii="Arial" w:hAnsi="Arial" w:cs="Arial"/>
          <w:sz w:val="24"/>
          <w:szCs w:val="24"/>
        </w:rPr>
        <w:t>convenient</w:t>
      </w:r>
      <w:r w:rsidR="00712ED0">
        <w:rPr>
          <w:rFonts w:ascii="Arial" w:hAnsi="Arial" w:cs="Arial"/>
          <w:sz w:val="24"/>
          <w:szCs w:val="24"/>
        </w:rPr>
        <w:t>”</w:t>
      </w:r>
      <w:r>
        <w:rPr>
          <w:rFonts w:ascii="Arial" w:hAnsi="Arial" w:cs="Arial"/>
          <w:sz w:val="24"/>
          <w:szCs w:val="24"/>
        </w:rPr>
        <w:t xml:space="preserve">. </w:t>
      </w:r>
      <w:r w:rsidR="007263DC">
        <w:rPr>
          <w:rFonts w:ascii="Arial" w:hAnsi="Arial" w:cs="Arial"/>
          <w:sz w:val="24"/>
          <w:szCs w:val="24"/>
        </w:rPr>
        <w:t xml:space="preserve"> </w:t>
      </w:r>
      <w:r w:rsidR="00712ED0">
        <w:rPr>
          <w:rFonts w:ascii="Arial" w:hAnsi="Arial" w:cs="Arial"/>
          <w:sz w:val="24"/>
          <w:szCs w:val="24"/>
        </w:rPr>
        <w:t xml:space="preserve">However, as I have already noted, patterns of usage within the town are complex. Improved signage could enable people to make route choices well in advance of arriving at the crossing </w:t>
      </w:r>
      <w:proofErr w:type="gramStart"/>
      <w:r w:rsidR="00712ED0">
        <w:rPr>
          <w:rFonts w:ascii="Arial" w:hAnsi="Arial" w:cs="Arial"/>
          <w:sz w:val="24"/>
          <w:szCs w:val="24"/>
        </w:rPr>
        <w:t>so as to</w:t>
      </w:r>
      <w:proofErr w:type="gramEnd"/>
      <w:r w:rsidR="00712ED0">
        <w:rPr>
          <w:rFonts w:ascii="Arial" w:hAnsi="Arial" w:cs="Arial"/>
          <w:sz w:val="24"/>
          <w:szCs w:val="24"/>
        </w:rPr>
        <w:t xml:space="preserve"> avoid any inconvenience at all.</w:t>
      </w:r>
      <w:r w:rsidR="00204901">
        <w:rPr>
          <w:rFonts w:ascii="Arial" w:hAnsi="Arial" w:cs="Arial"/>
          <w:sz w:val="24"/>
          <w:szCs w:val="24"/>
        </w:rPr>
        <w:t xml:space="preserve"> But for those people who choose to use Bailey Lane</w:t>
      </w:r>
      <w:r w:rsidR="00712ED0">
        <w:rPr>
          <w:rFonts w:ascii="Arial" w:hAnsi="Arial" w:cs="Arial"/>
          <w:sz w:val="24"/>
          <w:szCs w:val="24"/>
        </w:rPr>
        <w:t xml:space="preserve"> </w:t>
      </w:r>
      <w:r w:rsidR="008032D1">
        <w:rPr>
          <w:rFonts w:ascii="Arial" w:hAnsi="Arial" w:cs="Arial"/>
          <w:sz w:val="24"/>
          <w:szCs w:val="24"/>
        </w:rPr>
        <w:t>and for who</w:t>
      </w:r>
      <w:r w:rsidR="00367AC6">
        <w:rPr>
          <w:rFonts w:ascii="Arial" w:hAnsi="Arial" w:cs="Arial"/>
          <w:sz w:val="24"/>
          <w:szCs w:val="24"/>
        </w:rPr>
        <w:t>m</w:t>
      </w:r>
      <w:r w:rsidR="008032D1">
        <w:rPr>
          <w:rFonts w:ascii="Arial" w:hAnsi="Arial" w:cs="Arial"/>
          <w:sz w:val="24"/>
          <w:szCs w:val="24"/>
        </w:rPr>
        <w:t xml:space="preserve"> this is the most direct route to the promenade, the diversion would prove an inconvenience. </w:t>
      </w:r>
      <w:r>
        <w:rPr>
          <w:rFonts w:ascii="Arial" w:hAnsi="Arial" w:cs="Arial"/>
          <w:sz w:val="24"/>
          <w:szCs w:val="24"/>
        </w:rPr>
        <w:t xml:space="preserve"> </w:t>
      </w:r>
    </w:p>
    <w:p w14:paraId="22A3CEA6" w14:textId="4D87D500" w:rsidR="00FF248E" w:rsidRDefault="00367AC6" w:rsidP="009B0960">
      <w:pPr>
        <w:numPr>
          <w:ilvl w:val="0"/>
          <w:numId w:val="9"/>
        </w:numPr>
        <w:tabs>
          <w:tab w:val="left" w:pos="851"/>
        </w:tabs>
        <w:spacing w:before="180"/>
        <w:rPr>
          <w:rFonts w:ascii="Arial" w:hAnsi="Arial" w:cs="Arial"/>
          <w:sz w:val="24"/>
          <w:szCs w:val="24"/>
        </w:rPr>
      </w:pPr>
      <w:r>
        <w:rPr>
          <w:rFonts w:ascii="Arial" w:hAnsi="Arial" w:cs="Arial"/>
          <w:sz w:val="24"/>
          <w:szCs w:val="24"/>
        </w:rPr>
        <w:t xml:space="preserve">Mr Bruce submitted that the issue is not </w:t>
      </w:r>
      <w:r w:rsidRPr="00BE3C1C">
        <w:rPr>
          <w:rFonts w:ascii="Arial" w:hAnsi="Arial" w:cs="Arial"/>
          <w:sz w:val="24"/>
          <w:szCs w:val="24"/>
        </w:rPr>
        <w:t>just about individuals</w:t>
      </w:r>
      <w:r>
        <w:rPr>
          <w:rFonts w:ascii="Arial" w:hAnsi="Arial" w:cs="Arial"/>
          <w:sz w:val="24"/>
          <w:szCs w:val="24"/>
        </w:rPr>
        <w:t xml:space="preserve"> (such as some of the objectors)</w:t>
      </w:r>
      <w:r w:rsidRPr="00BE3C1C">
        <w:rPr>
          <w:rFonts w:ascii="Arial" w:hAnsi="Arial" w:cs="Arial"/>
          <w:sz w:val="24"/>
          <w:szCs w:val="24"/>
        </w:rPr>
        <w:t xml:space="preserve"> who find the underpass less convenient but </w:t>
      </w:r>
      <w:r>
        <w:rPr>
          <w:rFonts w:ascii="Arial" w:hAnsi="Arial" w:cs="Arial"/>
          <w:sz w:val="24"/>
          <w:szCs w:val="24"/>
        </w:rPr>
        <w:t xml:space="preserve">the overall experience of </w:t>
      </w:r>
      <w:r w:rsidRPr="00BE3C1C">
        <w:rPr>
          <w:rFonts w:ascii="Arial" w:hAnsi="Arial" w:cs="Arial"/>
          <w:sz w:val="24"/>
          <w:szCs w:val="24"/>
        </w:rPr>
        <w:t>‘the public’</w:t>
      </w:r>
      <w:r>
        <w:rPr>
          <w:rFonts w:ascii="Arial" w:hAnsi="Arial" w:cs="Arial"/>
          <w:sz w:val="24"/>
          <w:szCs w:val="24"/>
        </w:rPr>
        <w:t xml:space="preserve">. I have no difficulty in accepting his proposition. </w:t>
      </w:r>
      <w:r w:rsidR="003D2C8D" w:rsidRPr="003D2C8D">
        <w:rPr>
          <w:rFonts w:ascii="Arial" w:hAnsi="Arial" w:cs="Arial"/>
          <w:sz w:val="24"/>
          <w:szCs w:val="24"/>
        </w:rPr>
        <w:t xml:space="preserve">He referred to data showing 2,408 people were recorded using the crossing by Railtrack on 6 August 1994, a figure which (according to a Network Rail census) had reduced to 294 people </w:t>
      </w:r>
      <w:r w:rsidR="00AB5655">
        <w:rPr>
          <w:rFonts w:ascii="Arial" w:hAnsi="Arial" w:cs="Arial"/>
          <w:sz w:val="24"/>
          <w:szCs w:val="24"/>
        </w:rPr>
        <w:t xml:space="preserve">a day </w:t>
      </w:r>
      <w:r w:rsidR="003D2C8D" w:rsidRPr="003D2C8D">
        <w:rPr>
          <w:rFonts w:ascii="Arial" w:hAnsi="Arial" w:cs="Arial"/>
          <w:sz w:val="24"/>
          <w:szCs w:val="24"/>
        </w:rPr>
        <w:t>in</w:t>
      </w:r>
      <w:r w:rsidR="003D2C8D">
        <w:rPr>
          <w:rFonts w:ascii="Arial" w:hAnsi="Arial" w:cs="Arial"/>
          <w:sz w:val="24"/>
          <w:szCs w:val="24"/>
        </w:rPr>
        <w:t xml:space="preserve"> April 2017</w:t>
      </w:r>
      <w:r w:rsidR="00AB5655">
        <w:rPr>
          <w:rFonts w:ascii="Arial" w:hAnsi="Arial" w:cs="Arial"/>
          <w:sz w:val="24"/>
          <w:szCs w:val="24"/>
        </w:rPr>
        <w:t>,</w:t>
      </w:r>
      <w:r w:rsidR="00FF248E">
        <w:rPr>
          <w:rFonts w:ascii="Arial" w:hAnsi="Arial" w:cs="Arial"/>
          <w:sz w:val="24"/>
          <w:szCs w:val="24"/>
        </w:rPr>
        <w:t xml:space="preserve"> despite </w:t>
      </w:r>
      <w:r w:rsidR="003D2C8D">
        <w:rPr>
          <w:rFonts w:ascii="Arial" w:hAnsi="Arial" w:cs="Arial"/>
          <w:sz w:val="24"/>
          <w:szCs w:val="24"/>
        </w:rPr>
        <w:t xml:space="preserve">it </w:t>
      </w:r>
      <w:r w:rsidR="00FF248E">
        <w:rPr>
          <w:rFonts w:ascii="Arial" w:hAnsi="Arial" w:cs="Arial"/>
          <w:sz w:val="24"/>
          <w:szCs w:val="24"/>
        </w:rPr>
        <w:t>being</w:t>
      </w:r>
      <w:r w:rsidR="003D2C8D">
        <w:rPr>
          <w:rFonts w:ascii="Arial" w:hAnsi="Arial" w:cs="Arial"/>
          <w:sz w:val="24"/>
          <w:szCs w:val="24"/>
        </w:rPr>
        <w:t xml:space="preserve"> generally agreed that usage of the promenade had probably increased</w:t>
      </w:r>
      <w:r w:rsidR="00FF248E">
        <w:rPr>
          <w:rFonts w:ascii="Arial" w:hAnsi="Arial" w:cs="Arial"/>
          <w:sz w:val="24"/>
          <w:szCs w:val="24"/>
        </w:rPr>
        <w:t xml:space="preserve"> over time</w:t>
      </w:r>
      <w:r w:rsidR="003D2C8D">
        <w:rPr>
          <w:rFonts w:ascii="Arial" w:hAnsi="Arial" w:cs="Arial"/>
          <w:sz w:val="24"/>
          <w:szCs w:val="24"/>
        </w:rPr>
        <w:t xml:space="preserve">. </w:t>
      </w:r>
      <w:r w:rsidR="00CE6AFD">
        <w:rPr>
          <w:rFonts w:ascii="Arial" w:hAnsi="Arial" w:cs="Arial"/>
          <w:sz w:val="24"/>
          <w:szCs w:val="24"/>
        </w:rPr>
        <w:t xml:space="preserve">In his view </w:t>
      </w:r>
      <w:r w:rsidR="00CE6AFD" w:rsidRPr="00BE3C1C">
        <w:rPr>
          <w:rFonts w:ascii="Arial" w:hAnsi="Arial" w:cs="Arial"/>
          <w:sz w:val="24"/>
          <w:szCs w:val="24"/>
        </w:rPr>
        <w:t xml:space="preserve">the data indicates a significantly greater number of members of </w:t>
      </w:r>
      <w:r w:rsidR="00CE6AFD">
        <w:rPr>
          <w:rFonts w:ascii="Arial" w:hAnsi="Arial" w:cs="Arial"/>
          <w:sz w:val="24"/>
          <w:szCs w:val="24"/>
        </w:rPr>
        <w:t>‘</w:t>
      </w:r>
      <w:r w:rsidR="00CE6AFD" w:rsidRPr="00BE3C1C">
        <w:rPr>
          <w:rFonts w:ascii="Arial" w:hAnsi="Arial" w:cs="Arial"/>
          <w:sz w:val="24"/>
          <w:szCs w:val="24"/>
        </w:rPr>
        <w:t>the public</w:t>
      </w:r>
      <w:r w:rsidR="00CE6AFD">
        <w:rPr>
          <w:rFonts w:ascii="Arial" w:hAnsi="Arial" w:cs="Arial"/>
          <w:sz w:val="24"/>
          <w:szCs w:val="24"/>
        </w:rPr>
        <w:t>’</w:t>
      </w:r>
      <w:r w:rsidR="00CE6AFD" w:rsidRPr="00BE3C1C">
        <w:rPr>
          <w:rFonts w:ascii="Arial" w:hAnsi="Arial" w:cs="Arial"/>
          <w:sz w:val="24"/>
          <w:szCs w:val="24"/>
        </w:rPr>
        <w:t xml:space="preserve"> find the underpass </w:t>
      </w:r>
      <w:r w:rsidR="00CE6AFD" w:rsidRPr="003D2C8D">
        <w:rPr>
          <w:rFonts w:ascii="Arial" w:hAnsi="Arial" w:cs="Arial"/>
          <w:sz w:val="24"/>
          <w:szCs w:val="24"/>
        </w:rPr>
        <w:t>more convenient than Bailey Lane crossing</w:t>
      </w:r>
      <w:r w:rsidR="00CE6AFD">
        <w:rPr>
          <w:rFonts w:ascii="Arial" w:hAnsi="Arial" w:cs="Arial"/>
          <w:sz w:val="24"/>
          <w:szCs w:val="24"/>
        </w:rPr>
        <w:t>.</w:t>
      </w:r>
    </w:p>
    <w:p w14:paraId="6CF35CA2" w14:textId="766860A9" w:rsidR="003D2C8D" w:rsidRDefault="009C775F" w:rsidP="009B0960">
      <w:pPr>
        <w:numPr>
          <w:ilvl w:val="0"/>
          <w:numId w:val="9"/>
        </w:numPr>
        <w:tabs>
          <w:tab w:val="left" w:pos="851"/>
        </w:tabs>
        <w:spacing w:before="180"/>
        <w:rPr>
          <w:rFonts w:ascii="Arial" w:hAnsi="Arial" w:cs="Arial"/>
          <w:sz w:val="24"/>
          <w:szCs w:val="24"/>
        </w:rPr>
      </w:pPr>
      <w:r>
        <w:rPr>
          <w:rFonts w:ascii="Arial" w:hAnsi="Arial" w:cs="Arial"/>
          <w:sz w:val="24"/>
          <w:szCs w:val="24"/>
        </w:rPr>
        <w:t>I exercise some caution in deducing too much from these figures alone</w:t>
      </w:r>
      <w:r w:rsidR="00BC141B">
        <w:rPr>
          <w:rFonts w:ascii="Arial" w:hAnsi="Arial" w:cs="Arial"/>
          <w:sz w:val="24"/>
          <w:szCs w:val="24"/>
        </w:rPr>
        <w:t>,</w:t>
      </w:r>
      <w:r>
        <w:rPr>
          <w:rFonts w:ascii="Arial" w:hAnsi="Arial" w:cs="Arial"/>
          <w:sz w:val="24"/>
          <w:szCs w:val="24"/>
        </w:rPr>
        <w:t xml:space="preserve"> but nonetheless </w:t>
      </w:r>
      <w:r w:rsidR="00FF248E">
        <w:rPr>
          <w:rFonts w:ascii="Arial" w:hAnsi="Arial" w:cs="Arial"/>
          <w:sz w:val="24"/>
          <w:szCs w:val="24"/>
        </w:rPr>
        <w:t xml:space="preserve">I </w:t>
      </w:r>
      <w:r w:rsidR="00CE6AFD">
        <w:rPr>
          <w:rFonts w:ascii="Arial" w:hAnsi="Arial" w:cs="Arial"/>
          <w:sz w:val="24"/>
          <w:szCs w:val="24"/>
        </w:rPr>
        <w:t>recognise</w:t>
      </w:r>
      <w:r w:rsidR="00FF248E">
        <w:rPr>
          <w:rFonts w:ascii="Arial" w:hAnsi="Arial" w:cs="Arial"/>
          <w:sz w:val="24"/>
          <w:szCs w:val="24"/>
        </w:rPr>
        <w:t xml:space="preserve"> that the underpass is a </w:t>
      </w:r>
      <w:r w:rsidR="00AB5655">
        <w:rPr>
          <w:rFonts w:ascii="Arial" w:hAnsi="Arial" w:cs="Arial"/>
          <w:sz w:val="24"/>
          <w:szCs w:val="24"/>
        </w:rPr>
        <w:t xml:space="preserve">very </w:t>
      </w:r>
      <w:r w:rsidR="00FF248E">
        <w:rPr>
          <w:rFonts w:ascii="Arial" w:hAnsi="Arial" w:cs="Arial"/>
          <w:sz w:val="24"/>
          <w:szCs w:val="24"/>
        </w:rPr>
        <w:t xml:space="preserve">convenient way for </w:t>
      </w:r>
      <w:proofErr w:type="gramStart"/>
      <w:r w:rsidR="00FF248E">
        <w:rPr>
          <w:rFonts w:ascii="Arial" w:hAnsi="Arial" w:cs="Arial"/>
          <w:sz w:val="24"/>
          <w:szCs w:val="24"/>
        </w:rPr>
        <w:t>the majority of</w:t>
      </w:r>
      <w:proofErr w:type="gramEnd"/>
      <w:r w:rsidR="00FF248E">
        <w:rPr>
          <w:rFonts w:ascii="Arial" w:hAnsi="Arial" w:cs="Arial"/>
          <w:sz w:val="24"/>
          <w:szCs w:val="24"/>
        </w:rPr>
        <w:t xml:space="preserve"> the public to access the promenade from the town</w:t>
      </w:r>
      <w:r w:rsidR="00CE6AFD">
        <w:rPr>
          <w:rFonts w:ascii="Arial" w:hAnsi="Arial" w:cs="Arial"/>
          <w:sz w:val="24"/>
          <w:szCs w:val="24"/>
        </w:rPr>
        <w:t>,</w:t>
      </w:r>
      <w:r w:rsidR="00FF248E">
        <w:rPr>
          <w:rFonts w:ascii="Arial" w:hAnsi="Arial" w:cs="Arial"/>
          <w:sz w:val="24"/>
          <w:szCs w:val="24"/>
        </w:rPr>
        <w:t xml:space="preserve"> taking into account a whole host of factors</w:t>
      </w:r>
      <w:r w:rsidR="00CE6AFD">
        <w:rPr>
          <w:rFonts w:ascii="Arial" w:hAnsi="Arial" w:cs="Arial"/>
          <w:sz w:val="24"/>
          <w:szCs w:val="24"/>
        </w:rPr>
        <w:t xml:space="preserve">. </w:t>
      </w:r>
    </w:p>
    <w:p w14:paraId="5C008149" w14:textId="7B1EE842" w:rsidR="008032D1" w:rsidRPr="00BE3C1C" w:rsidRDefault="008032D1" w:rsidP="008032D1">
      <w:pPr>
        <w:numPr>
          <w:ilvl w:val="0"/>
          <w:numId w:val="9"/>
        </w:numPr>
        <w:tabs>
          <w:tab w:val="left" w:pos="851"/>
        </w:tabs>
        <w:spacing w:before="180"/>
        <w:rPr>
          <w:rFonts w:ascii="Arial" w:hAnsi="Arial" w:cs="Arial"/>
          <w:sz w:val="24"/>
          <w:szCs w:val="24"/>
        </w:rPr>
      </w:pPr>
      <w:r>
        <w:rPr>
          <w:rFonts w:ascii="Arial" w:hAnsi="Arial" w:cs="Arial"/>
          <w:sz w:val="24"/>
          <w:szCs w:val="24"/>
        </w:rPr>
        <w:t xml:space="preserve">For </w:t>
      </w:r>
      <w:proofErr w:type="gramStart"/>
      <w:r>
        <w:rPr>
          <w:rFonts w:ascii="Arial" w:hAnsi="Arial" w:cs="Arial"/>
          <w:sz w:val="24"/>
          <w:szCs w:val="24"/>
        </w:rPr>
        <w:t>the majority of</w:t>
      </w:r>
      <w:proofErr w:type="gramEnd"/>
      <w:r>
        <w:rPr>
          <w:rFonts w:ascii="Arial" w:hAnsi="Arial" w:cs="Arial"/>
          <w:sz w:val="24"/>
          <w:szCs w:val="24"/>
        </w:rPr>
        <w:t xml:space="preserve"> the alternative route, w</w:t>
      </w:r>
      <w:r w:rsidRPr="00BE3C1C">
        <w:rPr>
          <w:rFonts w:ascii="Arial" w:hAnsi="Arial" w:cs="Arial"/>
          <w:sz w:val="24"/>
          <w:szCs w:val="24"/>
        </w:rPr>
        <w:t>idth is not an issue but in one particular place (E-F) the Order Schedule notes that the width reduces to 1.1m</w:t>
      </w:r>
      <w:r>
        <w:rPr>
          <w:rFonts w:ascii="Arial" w:hAnsi="Arial" w:cs="Arial"/>
          <w:sz w:val="24"/>
          <w:szCs w:val="24"/>
        </w:rPr>
        <w:t xml:space="preserve"> and </w:t>
      </w:r>
      <w:r w:rsidRPr="00BE3C1C">
        <w:rPr>
          <w:rFonts w:ascii="Arial" w:hAnsi="Arial" w:cs="Arial"/>
          <w:sz w:val="24"/>
          <w:szCs w:val="24"/>
        </w:rPr>
        <w:t xml:space="preserve">between C and G (around 30m) the available width is 1.5m or less.  </w:t>
      </w:r>
    </w:p>
    <w:p w14:paraId="31283517" w14:textId="77777777" w:rsidR="00AB5655" w:rsidRDefault="00255325" w:rsidP="008032D1">
      <w:pPr>
        <w:numPr>
          <w:ilvl w:val="0"/>
          <w:numId w:val="9"/>
        </w:numPr>
        <w:tabs>
          <w:tab w:val="left" w:pos="851"/>
        </w:tabs>
        <w:spacing w:before="180"/>
        <w:rPr>
          <w:rFonts w:ascii="Arial" w:hAnsi="Arial" w:cs="Arial"/>
          <w:sz w:val="24"/>
          <w:szCs w:val="24"/>
        </w:rPr>
      </w:pPr>
      <w:r>
        <w:rPr>
          <w:rFonts w:ascii="Arial" w:hAnsi="Arial" w:cs="Arial"/>
          <w:sz w:val="24"/>
          <w:szCs w:val="24"/>
        </w:rPr>
        <w:t>There are no standard widths for paths which are created or diverted under the 1980 Act</w:t>
      </w:r>
      <w:r w:rsidR="003A3A28">
        <w:rPr>
          <w:rFonts w:ascii="Arial" w:hAnsi="Arial" w:cs="Arial"/>
          <w:sz w:val="24"/>
          <w:szCs w:val="24"/>
        </w:rPr>
        <w:t xml:space="preserve"> and t</w:t>
      </w:r>
      <w:r w:rsidR="008032D1" w:rsidRPr="00BE3C1C">
        <w:rPr>
          <w:rFonts w:ascii="Arial" w:hAnsi="Arial" w:cs="Arial"/>
          <w:sz w:val="24"/>
          <w:szCs w:val="24"/>
        </w:rPr>
        <w:t xml:space="preserve">he Cumbria Countryside Access Strategy 2019-2024 does not offer any guidance as to the standards expected </w:t>
      </w:r>
      <w:r w:rsidR="003A3A28">
        <w:rPr>
          <w:rFonts w:ascii="Arial" w:hAnsi="Arial" w:cs="Arial"/>
          <w:sz w:val="24"/>
          <w:szCs w:val="24"/>
        </w:rPr>
        <w:t>here</w:t>
      </w:r>
      <w:r w:rsidR="008032D1" w:rsidRPr="00BE3C1C">
        <w:rPr>
          <w:rFonts w:ascii="Arial" w:hAnsi="Arial" w:cs="Arial"/>
          <w:sz w:val="24"/>
          <w:szCs w:val="24"/>
        </w:rPr>
        <w:t>.</w:t>
      </w:r>
      <w:r w:rsidR="003A3A28">
        <w:rPr>
          <w:rFonts w:ascii="Arial" w:hAnsi="Arial" w:cs="Arial"/>
          <w:sz w:val="24"/>
          <w:szCs w:val="24"/>
        </w:rPr>
        <w:t xml:space="preserve"> Objectors argue that this pinch-point is not adequate for people in wheelchairs to pass others on the route, or for people with </w:t>
      </w:r>
      <w:r w:rsidR="00AB5655">
        <w:rPr>
          <w:rFonts w:ascii="Arial" w:hAnsi="Arial" w:cs="Arial"/>
          <w:sz w:val="24"/>
          <w:szCs w:val="24"/>
        </w:rPr>
        <w:t xml:space="preserve">children’s </w:t>
      </w:r>
      <w:r w:rsidR="003A3A28">
        <w:rPr>
          <w:rFonts w:ascii="Arial" w:hAnsi="Arial" w:cs="Arial"/>
          <w:sz w:val="24"/>
          <w:szCs w:val="24"/>
        </w:rPr>
        <w:t xml:space="preserve">pushchairs or buggies. </w:t>
      </w:r>
    </w:p>
    <w:p w14:paraId="78A3321C" w14:textId="63206234" w:rsidR="00255325" w:rsidRDefault="00AB5655" w:rsidP="008032D1">
      <w:pPr>
        <w:numPr>
          <w:ilvl w:val="0"/>
          <w:numId w:val="9"/>
        </w:numPr>
        <w:tabs>
          <w:tab w:val="left" w:pos="851"/>
        </w:tabs>
        <w:spacing w:before="180"/>
        <w:rPr>
          <w:rFonts w:ascii="Arial" w:hAnsi="Arial" w:cs="Arial"/>
          <w:sz w:val="24"/>
          <w:szCs w:val="24"/>
        </w:rPr>
      </w:pPr>
      <w:r>
        <w:rPr>
          <w:rFonts w:ascii="Arial" w:hAnsi="Arial" w:cs="Arial"/>
          <w:sz w:val="24"/>
          <w:szCs w:val="24"/>
        </w:rPr>
        <w:t xml:space="preserve">Although not fatal to the convenience issue, I regard this </w:t>
      </w:r>
      <w:proofErr w:type="gramStart"/>
      <w:r>
        <w:rPr>
          <w:rFonts w:ascii="Arial" w:hAnsi="Arial" w:cs="Arial"/>
          <w:sz w:val="24"/>
          <w:szCs w:val="24"/>
        </w:rPr>
        <w:t>particular section</w:t>
      </w:r>
      <w:proofErr w:type="gramEnd"/>
      <w:r>
        <w:rPr>
          <w:rFonts w:ascii="Arial" w:hAnsi="Arial" w:cs="Arial"/>
          <w:sz w:val="24"/>
          <w:szCs w:val="24"/>
        </w:rPr>
        <w:t xml:space="preserve"> of the alternative route to be inadequate in terms of width and likely to result in occasional bottlenecks as people wait for others to pass.</w:t>
      </w:r>
      <w:r w:rsidR="003A3A28">
        <w:rPr>
          <w:rFonts w:ascii="Arial" w:hAnsi="Arial" w:cs="Arial"/>
          <w:sz w:val="24"/>
          <w:szCs w:val="24"/>
        </w:rPr>
        <w:t xml:space="preserve"> </w:t>
      </w:r>
      <w:r w:rsidR="008032D1" w:rsidRPr="00BE3C1C">
        <w:rPr>
          <w:rFonts w:ascii="Arial" w:hAnsi="Arial" w:cs="Arial"/>
          <w:sz w:val="24"/>
          <w:szCs w:val="24"/>
        </w:rPr>
        <w:t xml:space="preserve"> </w:t>
      </w:r>
    </w:p>
    <w:p w14:paraId="641A81D5" w14:textId="7D40A996" w:rsidR="00DF0A4B" w:rsidRPr="00DF0A4B" w:rsidRDefault="00AB5655" w:rsidP="00DD30F7">
      <w:pPr>
        <w:numPr>
          <w:ilvl w:val="0"/>
          <w:numId w:val="9"/>
        </w:numPr>
        <w:tabs>
          <w:tab w:val="left" w:pos="851"/>
        </w:tabs>
        <w:spacing w:before="180"/>
        <w:rPr>
          <w:rFonts w:ascii="Arial" w:hAnsi="Arial" w:cs="Arial"/>
          <w:sz w:val="24"/>
          <w:szCs w:val="24"/>
        </w:rPr>
      </w:pPr>
      <w:r w:rsidRPr="00DF0A4B">
        <w:rPr>
          <w:rFonts w:ascii="Arial" w:hAnsi="Arial" w:cs="Arial"/>
          <w:sz w:val="24"/>
          <w:szCs w:val="24"/>
        </w:rPr>
        <w:lastRenderedPageBreak/>
        <w:t xml:space="preserve">The condition of the surface of the proposed route was questioned although works are proposed to improve the section to the north-west of the railway and to make alterations within the car park, </w:t>
      </w:r>
      <w:r w:rsidR="00DF0A4B" w:rsidRPr="00DF0A4B">
        <w:rPr>
          <w:rFonts w:ascii="Arial" w:hAnsi="Arial" w:cs="Arial"/>
          <w:sz w:val="24"/>
          <w:szCs w:val="24"/>
        </w:rPr>
        <w:t xml:space="preserve">the aim being to </w:t>
      </w:r>
      <w:r w:rsidRPr="00DF0A4B">
        <w:rPr>
          <w:rFonts w:ascii="Arial" w:hAnsi="Arial" w:cs="Arial"/>
          <w:sz w:val="24"/>
          <w:szCs w:val="24"/>
        </w:rPr>
        <w:t>ensur</w:t>
      </w:r>
      <w:r w:rsidR="00DF0A4B" w:rsidRPr="00DF0A4B">
        <w:rPr>
          <w:rFonts w:ascii="Arial" w:hAnsi="Arial" w:cs="Arial"/>
          <w:sz w:val="24"/>
          <w:szCs w:val="24"/>
        </w:rPr>
        <w:t>e</w:t>
      </w:r>
      <w:r w:rsidRPr="00DF0A4B">
        <w:rPr>
          <w:rFonts w:ascii="Arial" w:hAnsi="Arial" w:cs="Arial"/>
          <w:sz w:val="24"/>
          <w:szCs w:val="24"/>
        </w:rPr>
        <w:t xml:space="preserve"> the available width for pedestrians is increased and the opportunity for cars to overhang the path is reduced.</w:t>
      </w:r>
      <w:r w:rsidR="00DF0A4B" w:rsidRPr="00DF0A4B">
        <w:rPr>
          <w:rFonts w:ascii="Arial" w:hAnsi="Arial" w:cs="Arial"/>
          <w:sz w:val="24"/>
          <w:szCs w:val="24"/>
        </w:rPr>
        <w:t xml:space="preserve"> The surface of </w:t>
      </w:r>
      <w:r w:rsidR="00DF0A4B">
        <w:rPr>
          <w:rFonts w:ascii="Arial" w:hAnsi="Arial" w:cs="Arial"/>
          <w:sz w:val="24"/>
          <w:szCs w:val="24"/>
        </w:rPr>
        <w:t xml:space="preserve">the </w:t>
      </w:r>
      <w:r w:rsidR="00DF0A4B" w:rsidRPr="00DF0A4B">
        <w:rPr>
          <w:rFonts w:ascii="Arial" w:hAnsi="Arial" w:cs="Arial"/>
          <w:sz w:val="24"/>
          <w:szCs w:val="24"/>
        </w:rPr>
        <w:t>remainder</w:t>
      </w:r>
      <w:r w:rsidR="00DF0A4B">
        <w:rPr>
          <w:rFonts w:ascii="Arial" w:hAnsi="Arial" w:cs="Arial"/>
          <w:sz w:val="24"/>
          <w:szCs w:val="24"/>
        </w:rPr>
        <w:t>, through the</w:t>
      </w:r>
      <w:r w:rsidR="00DF0A4B" w:rsidRPr="00DF0A4B">
        <w:rPr>
          <w:rFonts w:ascii="Arial" w:hAnsi="Arial" w:cs="Arial"/>
          <w:sz w:val="24"/>
          <w:szCs w:val="24"/>
        </w:rPr>
        <w:t xml:space="preserve"> underpass and leading up to and including the promenade</w:t>
      </w:r>
      <w:r w:rsidR="00DF0A4B">
        <w:rPr>
          <w:rFonts w:ascii="Arial" w:hAnsi="Arial" w:cs="Arial"/>
          <w:sz w:val="24"/>
          <w:szCs w:val="24"/>
        </w:rPr>
        <w:t>, are all</w:t>
      </w:r>
      <w:r w:rsidR="00DF0A4B" w:rsidRPr="00DF0A4B">
        <w:rPr>
          <w:rFonts w:ascii="Arial" w:hAnsi="Arial" w:cs="Arial"/>
          <w:sz w:val="24"/>
          <w:szCs w:val="24"/>
        </w:rPr>
        <w:t xml:space="preserve"> satisfactory</w:t>
      </w:r>
      <w:r w:rsidR="00DF0A4B">
        <w:rPr>
          <w:rFonts w:ascii="Arial" w:hAnsi="Arial" w:cs="Arial"/>
          <w:sz w:val="24"/>
          <w:szCs w:val="24"/>
        </w:rPr>
        <w:t xml:space="preserve"> with no issues arising. </w:t>
      </w:r>
    </w:p>
    <w:p w14:paraId="01228738" w14:textId="4FE05486" w:rsidR="00DF0A4B" w:rsidRDefault="00DF0A4B" w:rsidP="008032D1">
      <w:pPr>
        <w:numPr>
          <w:ilvl w:val="0"/>
          <w:numId w:val="9"/>
        </w:numPr>
        <w:tabs>
          <w:tab w:val="left" w:pos="851"/>
        </w:tabs>
        <w:spacing w:before="180"/>
        <w:rPr>
          <w:rFonts w:ascii="Arial" w:hAnsi="Arial" w:cs="Arial"/>
          <w:sz w:val="24"/>
          <w:szCs w:val="24"/>
        </w:rPr>
      </w:pPr>
      <w:r>
        <w:rPr>
          <w:rFonts w:ascii="Arial" w:hAnsi="Arial" w:cs="Arial"/>
          <w:sz w:val="24"/>
          <w:szCs w:val="24"/>
        </w:rPr>
        <w:t>Objectors highlighted the tendency of the underpass to flood on occasion during high tides and high rainfall. In his evidence Mr Parr offered useful background information on the matter, explaining that f</w:t>
      </w:r>
      <w:r w:rsidRPr="00BE3C1C">
        <w:rPr>
          <w:rFonts w:ascii="Arial" w:hAnsi="Arial" w:cs="Arial"/>
          <w:sz w:val="24"/>
          <w:szCs w:val="24"/>
        </w:rPr>
        <w:t xml:space="preserve">looding </w:t>
      </w:r>
      <w:r>
        <w:rPr>
          <w:rFonts w:ascii="Arial" w:hAnsi="Arial" w:cs="Arial"/>
          <w:sz w:val="24"/>
          <w:szCs w:val="24"/>
        </w:rPr>
        <w:t xml:space="preserve">mainly </w:t>
      </w:r>
      <w:r w:rsidRPr="00BE3C1C">
        <w:rPr>
          <w:rFonts w:ascii="Arial" w:hAnsi="Arial" w:cs="Arial"/>
          <w:sz w:val="24"/>
          <w:szCs w:val="24"/>
        </w:rPr>
        <w:t xml:space="preserve">affects </w:t>
      </w:r>
      <w:r>
        <w:rPr>
          <w:rFonts w:ascii="Arial" w:hAnsi="Arial" w:cs="Arial"/>
          <w:sz w:val="24"/>
          <w:szCs w:val="24"/>
        </w:rPr>
        <w:t xml:space="preserve">the </w:t>
      </w:r>
      <w:r w:rsidRPr="00BE3C1C">
        <w:rPr>
          <w:rFonts w:ascii="Arial" w:hAnsi="Arial" w:cs="Arial"/>
          <w:sz w:val="24"/>
          <w:szCs w:val="24"/>
        </w:rPr>
        <w:t xml:space="preserve">lower </w:t>
      </w:r>
      <w:r>
        <w:rPr>
          <w:rFonts w:ascii="Arial" w:hAnsi="Arial" w:cs="Arial"/>
          <w:sz w:val="24"/>
          <w:szCs w:val="24"/>
        </w:rPr>
        <w:t xml:space="preserve">(northern) </w:t>
      </w:r>
      <w:r w:rsidRPr="00BE3C1C">
        <w:rPr>
          <w:rFonts w:ascii="Arial" w:hAnsi="Arial" w:cs="Arial"/>
          <w:sz w:val="24"/>
          <w:szCs w:val="24"/>
        </w:rPr>
        <w:t>end of the car park</w:t>
      </w:r>
      <w:r>
        <w:rPr>
          <w:rFonts w:ascii="Arial" w:hAnsi="Arial" w:cs="Arial"/>
          <w:sz w:val="24"/>
          <w:szCs w:val="24"/>
        </w:rPr>
        <w:t xml:space="preserve"> </w:t>
      </w:r>
      <w:r w:rsidRPr="00BE3C1C">
        <w:rPr>
          <w:rFonts w:ascii="Arial" w:hAnsi="Arial" w:cs="Arial"/>
          <w:sz w:val="24"/>
          <w:szCs w:val="24"/>
        </w:rPr>
        <w:t xml:space="preserve">rather than any part of the </w:t>
      </w:r>
      <w:r>
        <w:rPr>
          <w:rFonts w:ascii="Arial" w:hAnsi="Arial" w:cs="Arial"/>
          <w:sz w:val="24"/>
          <w:szCs w:val="24"/>
        </w:rPr>
        <w:t xml:space="preserve">proposed alternative route, </w:t>
      </w:r>
      <w:r w:rsidRPr="00BE3C1C">
        <w:rPr>
          <w:rFonts w:ascii="Arial" w:hAnsi="Arial" w:cs="Arial"/>
          <w:sz w:val="24"/>
          <w:szCs w:val="24"/>
        </w:rPr>
        <w:t xml:space="preserve">except </w:t>
      </w:r>
      <w:r>
        <w:rPr>
          <w:rFonts w:ascii="Arial" w:hAnsi="Arial" w:cs="Arial"/>
          <w:sz w:val="24"/>
          <w:szCs w:val="24"/>
        </w:rPr>
        <w:t xml:space="preserve">for </w:t>
      </w:r>
      <w:r w:rsidR="004630CE">
        <w:rPr>
          <w:rFonts w:ascii="Arial" w:hAnsi="Arial" w:cs="Arial"/>
          <w:sz w:val="24"/>
          <w:szCs w:val="24"/>
        </w:rPr>
        <w:t xml:space="preserve">the </w:t>
      </w:r>
      <w:r w:rsidRPr="00BE3C1C">
        <w:rPr>
          <w:rFonts w:ascii="Arial" w:hAnsi="Arial" w:cs="Arial"/>
          <w:sz w:val="24"/>
          <w:szCs w:val="24"/>
        </w:rPr>
        <w:t xml:space="preserve">underpass </w:t>
      </w:r>
      <w:r>
        <w:rPr>
          <w:rFonts w:ascii="Arial" w:hAnsi="Arial" w:cs="Arial"/>
          <w:sz w:val="24"/>
          <w:szCs w:val="24"/>
        </w:rPr>
        <w:t xml:space="preserve">where there is a </w:t>
      </w:r>
      <w:r w:rsidRPr="00BE3C1C">
        <w:rPr>
          <w:rFonts w:ascii="Arial" w:hAnsi="Arial" w:cs="Arial"/>
          <w:sz w:val="24"/>
          <w:szCs w:val="24"/>
        </w:rPr>
        <w:t xml:space="preserve">hump </w:t>
      </w:r>
      <w:r>
        <w:rPr>
          <w:rFonts w:ascii="Arial" w:hAnsi="Arial" w:cs="Arial"/>
          <w:sz w:val="24"/>
          <w:szCs w:val="24"/>
        </w:rPr>
        <w:t xml:space="preserve">in the surface </w:t>
      </w:r>
      <w:r w:rsidRPr="00BE3C1C">
        <w:rPr>
          <w:rFonts w:ascii="Arial" w:hAnsi="Arial" w:cs="Arial"/>
          <w:sz w:val="24"/>
          <w:szCs w:val="24"/>
        </w:rPr>
        <w:t xml:space="preserve">at </w:t>
      </w:r>
      <w:r>
        <w:rPr>
          <w:rFonts w:ascii="Arial" w:hAnsi="Arial" w:cs="Arial"/>
          <w:sz w:val="24"/>
          <w:szCs w:val="24"/>
        </w:rPr>
        <w:t xml:space="preserve">the </w:t>
      </w:r>
      <w:r w:rsidRPr="00BE3C1C">
        <w:rPr>
          <w:rFonts w:ascii="Arial" w:hAnsi="Arial" w:cs="Arial"/>
          <w:sz w:val="24"/>
          <w:szCs w:val="24"/>
        </w:rPr>
        <w:t xml:space="preserve">entrance </w:t>
      </w:r>
      <w:r>
        <w:rPr>
          <w:rFonts w:ascii="Arial" w:hAnsi="Arial" w:cs="Arial"/>
          <w:sz w:val="24"/>
          <w:szCs w:val="24"/>
        </w:rPr>
        <w:t>to try to alleviate this. CCC submitted that the problems here had been overstated and in fact when carrying out my inspection in October 2021 prior to the inquiry I noted another underpass along the line to the west being flooded by at least 6 inches of standing water but none here.</w:t>
      </w:r>
    </w:p>
    <w:p w14:paraId="7C09A4DD" w14:textId="1A1EBA1E" w:rsidR="00AB5655" w:rsidRDefault="00593D1D" w:rsidP="008032D1">
      <w:pPr>
        <w:numPr>
          <w:ilvl w:val="0"/>
          <w:numId w:val="9"/>
        </w:numPr>
        <w:tabs>
          <w:tab w:val="left" w:pos="851"/>
        </w:tabs>
        <w:spacing w:before="180"/>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fact</w:t>
      </w:r>
      <w:proofErr w:type="gramEnd"/>
      <w:r>
        <w:rPr>
          <w:rFonts w:ascii="Arial" w:hAnsi="Arial" w:cs="Arial"/>
          <w:sz w:val="24"/>
          <w:szCs w:val="24"/>
        </w:rPr>
        <w:t xml:space="preserve"> there was </w:t>
      </w:r>
      <w:r w:rsidR="00DF0A4B" w:rsidRPr="00BE3C1C">
        <w:rPr>
          <w:rFonts w:ascii="Arial" w:hAnsi="Arial" w:cs="Arial"/>
          <w:sz w:val="24"/>
          <w:szCs w:val="24"/>
        </w:rPr>
        <w:t xml:space="preserve">no reliable data </w:t>
      </w:r>
      <w:r w:rsidR="00DF0A4B">
        <w:rPr>
          <w:rFonts w:ascii="Arial" w:hAnsi="Arial" w:cs="Arial"/>
          <w:sz w:val="24"/>
          <w:szCs w:val="24"/>
        </w:rPr>
        <w:t xml:space="preserve">available </w:t>
      </w:r>
      <w:r w:rsidR="00DF0A4B" w:rsidRPr="00BE3C1C">
        <w:rPr>
          <w:rFonts w:ascii="Arial" w:hAnsi="Arial" w:cs="Arial"/>
          <w:sz w:val="24"/>
          <w:szCs w:val="24"/>
        </w:rPr>
        <w:t>to demonstrate the frequency of standing water in the underpass</w:t>
      </w:r>
      <w:r>
        <w:rPr>
          <w:rFonts w:ascii="Arial" w:hAnsi="Arial" w:cs="Arial"/>
          <w:sz w:val="24"/>
          <w:szCs w:val="24"/>
        </w:rPr>
        <w:t xml:space="preserve"> along the route at issue here and it is my impression that such incidents are relatively short-lived so that the associated inconvenience </w:t>
      </w:r>
      <w:r w:rsidR="00B32D43">
        <w:rPr>
          <w:rFonts w:ascii="Arial" w:hAnsi="Arial" w:cs="Arial"/>
          <w:sz w:val="24"/>
          <w:szCs w:val="24"/>
        </w:rPr>
        <w:t xml:space="preserve">to pedestrians </w:t>
      </w:r>
      <w:r>
        <w:rPr>
          <w:rFonts w:ascii="Arial" w:hAnsi="Arial" w:cs="Arial"/>
          <w:sz w:val="24"/>
          <w:szCs w:val="24"/>
        </w:rPr>
        <w:t>is quite limited.</w:t>
      </w:r>
      <w:r w:rsidR="00DF0A4B">
        <w:rPr>
          <w:rFonts w:ascii="Arial" w:hAnsi="Arial" w:cs="Arial"/>
          <w:sz w:val="24"/>
          <w:szCs w:val="24"/>
        </w:rPr>
        <w:t xml:space="preserve"> </w:t>
      </w:r>
    </w:p>
    <w:p w14:paraId="248775B3" w14:textId="7C32EE22" w:rsidR="00593D1D" w:rsidRPr="00E937F4" w:rsidRDefault="00593D1D" w:rsidP="00FB2F69">
      <w:pPr>
        <w:numPr>
          <w:ilvl w:val="0"/>
          <w:numId w:val="9"/>
        </w:numPr>
        <w:tabs>
          <w:tab w:val="left" w:pos="851"/>
        </w:tabs>
        <w:spacing w:before="180"/>
        <w:rPr>
          <w:rFonts w:ascii="Arial" w:hAnsi="Arial" w:cs="Arial"/>
          <w:sz w:val="24"/>
          <w:szCs w:val="24"/>
        </w:rPr>
      </w:pPr>
      <w:proofErr w:type="gramStart"/>
      <w:r w:rsidRPr="00E937F4">
        <w:rPr>
          <w:rFonts w:ascii="Arial" w:hAnsi="Arial" w:cs="Arial"/>
          <w:sz w:val="24"/>
          <w:szCs w:val="24"/>
        </w:rPr>
        <w:t>On the subject of flooding</w:t>
      </w:r>
      <w:proofErr w:type="gramEnd"/>
      <w:r w:rsidRPr="00E937F4">
        <w:rPr>
          <w:rFonts w:ascii="Arial" w:hAnsi="Arial" w:cs="Arial"/>
          <w:sz w:val="24"/>
          <w:szCs w:val="24"/>
        </w:rPr>
        <w:t>, the</w:t>
      </w:r>
      <w:r w:rsidR="00E937F4" w:rsidRPr="00E937F4">
        <w:rPr>
          <w:rFonts w:ascii="Arial" w:hAnsi="Arial" w:cs="Arial"/>
          <w:sz w:val="24"/>
          <w:szCs w:val="24"/>
        </w:rPr>
        <w:t xml:space="preserve">re are </w:t>
      </w:r>
      <w:r w:rsidRPr="00E937F4">
        <w:rPr>
          <w:rFonts w:ascii="Arial" w:hAnsi="Arial" w:cs="Arial"/>
          <w:sz w:val="24"/>
          <w:szCs w:val="24"/>
        </w:rPr>
        <w:t>floodgate</w:t>
      </w:r>
      <w:r w:rsidR="00E937F4" w:rsidRPr="00E937F4">
        <w:rPr>
          <w:rFonts w:ascii="Arial" w:hAnsi="Arial" w:cs="Arial"/>
          <w:sz w:val="24"/>
          <w:szCs w:val="24"/>
        </w:rPr>
        <w:t>s</w:t>
      </w:r>
      <w:r w:rsidRPr="00E937F4">
        <w:rPr>
          <w:rFonts w:ascii="Arial" w:hAnsi="Arial" w:cs="Arial"/>
          <w:sz w:val="24"/>
          <w:szCs w:val="24"/>
        </w:rPr>
        <w:t xml:space="preserve"> on the </w:t>
      </w:r>
      <w:r w:rsidR="00E937F4" w:rsidRPr="00E937F4">
        <w:rPr>
          <w:rFonts w:ascii="Arial" w:hAnsi="Arial" w:cs="Arial"/>
          <w:sz w:val="24"/>
          <w:szCs w:val="24"/>
        </w:rPr>
        <w:t xml:space="preserve">promenade side of the </w:t>
      </w:r>
      <w:r w:rsidRPr="00E937F4">
        <w:rPr>
          <w:rFonts w:ascii="Arial" w:hAnsi="Arial" w:cs="Arial"/>
          <w:sz w:val="24"/>
          <w:szCs w:val="24"/>
        </w:rPr>
        <w:t xml:space="preserve">underpass </w:t>
      </w:r>
      <w:r w:rsidR="00E937F4" w:rsidRPr="00E937F4">
        <w:rPr>
          <w:rFonts w:ascii="Arial" w:hAnsi="Arial" w:cs="Arial"/>
          <w:sz w:val="24"/>
          <w:szCs w:val="24"/>
        </w:rPr>
        <w:t>as protection from very high tides. Although it was said that th</w:t>
      </w:r>
      <w:r w:rsidR="00B32D43">
        <w:rPr>
          <w:rFonts w:ascii="Arial" w:hAnsi="Arial" w:cs="Arial"/>
          <w:sz w:val="24"/>
          <w:szCs w:val="24"/>
        </w:rPr>
        <w:t>e</w:t>
      </w:r>
      <w:r w:rsidR="00E937F4" w:rsidRPr="00E937F4">
        <w:rPr>
          <w:rFonts w:ascii="Arial" w:hAnsi="Arial" w:cs="Arial"/>
          <w:sz w:val="24"/>
          <w:szCs w:val="24"/>
        </w:rPr>
        <w:t>s</w:t>
      </w:r>
      <w:r w:rsidR="00B32D43">
        <w:rPr>
          <w:rFonts w:ascii="Arial" w:hAnsi="Arial" w:cs="Arial"/>
          <w:sz w:val="24"/>
          <w:szCs w:val="24"/>
        </w:rPr>
        <w:t>e</w:t>
      </w:r>
      <w:r w:rsidR="00E937F4" w:rsidRPr="00E937F4">
        <w:rPr>
          <w:rFonts w:ascii="Arial" w:hAnsi="Arial" w:cs="Arial"/>
          <w:sz w:val="24"/>
          <w:szCs w:val="24"/>
        </w:rPr>
        <w:t xml:space="preserve"> are incorrectly fitted and may not be as effective as intended, no expert evidence was available in relation to these gates.  In Mr Thorne’s experience, closure is infrequent and usually only necessary for less than an hour.  </w:t>
      </w:r>
      <w:r w:rsidR="004630CE">
        <w:rPr>
          <w:rFonts w:ascii="Arial" w:hAnsi="Arial" w:cs="Arial"/>
          <w:sz w:val="24"/>
          <w:szCs w:val="24"/>
        </w:rPr>
        <w:t>(</w:t>
      </w:r>
      <w:r w:rsidR="00E937F4" w:rsidRPr="00E937F4">
        <w:rPr>
          <w:rFonts w:ascii="Arial" w:hAnsi="Arial" w:cs="Arial"/>
          <w:sz w:val="24"/>
          <w:szCs w:val="24"/>
        </w:rPr>
        <w:t>In my view the</w:t>
      </w:r>
      <w:r w:rsidR="00E937F4">
        <w:rPr>
          <w:rFonts w:ascii="Arial" w:hAnsi="Arial" w:cs="Arial"/>
          <w:sz w:val="24"/>
          <w:szCs w:val="24"/>
        </w:rPr>
        <w:t xml:space="preserve"> gates</w:t>
      </w:r>
      <w:r w:rsidR="00E937F4" w:rsidRPr="00E937F4">
        <w:rPr>
          <w:rFonts w:ascii="Arial" w:hAnsi="Arial" w:cs="Arial"/>
          <w:sz w:val="24"/>
          <w:szCs w:val="24"/>
        </w:rPr>
        <w:t xml:space="preserve"> should be listed as limitations on public use albeit their impact may </w:t>
      </w:r>
      <w:r w:rsidR="00B32D43">
        <w:rPr>
          <w:rFonts w:ascii="Arial" w:hAnsi="Arial" w:cs="Arial"/>
          <w:sz w:val="24"/>
          <w:szCs w:val="24"/>
        </w:rPr>
        <w:t xml:space="preserve">be </w:t>
      </w:r>
      <w:r w:rsidR="00E937F4" w:rsidRPr="00E937F4">
        <w:rPr>
          <w:rFonts w:ascii="Arial" w:hAnsi="Arial" w:cs="Arial"/>
          <w:sz w:val="24"/>
          <w:szCs w:val="24"/>
        </w:rPr>
        <w:t>only brief.</w:t>
      </w:r>
      <w:r w:rsidR="004630CE">
        <w:rPr>
          <w:rFonts w:ascii="Arial" w:hAnsi="Arial" w:cs="Arial"/>
          <w:sz w:val="24"/>
          <w:szCs w:val="24"/>
        </w:rPr>
        <w:t>)</w:t>
      </w:r>
    </w:p>
    <w:p w14:paraId="5764459B" w14:textId="3A79D10F" w:rsidR="0095421D" w:rsidRPr="00BE3C1C" w:rsidRDefault="00593D1D" w:rsidP="0095421D">
      <w:pPr>
        <w:numPr>
          <w:ilvl w:val="0"/>
          <w:numId w:val="9"/>
        </w:numPr>
        <w:tabs>
          <w:tab w:val="left" w:pos="851"/>
        </w:tabs>
        <w:spacing w:before="180"/>
        <w:rPr>
          <w:rFonts w:ascii="Arial" w:hAnsi="Arial" w:cs="Arial"/>
          <w:sz w:val="24"/>
          <w:szCs w:val="24"/>
        </w:rPr>
      </w:pPr>
      <w:r>
        <w:rPr>
          <w:rFonts w:ascii="Arial" w:hAnsi="Arial" w:cs="Arial"/>
          <w:sz w:val="24"/>
          <w:szCs w:val="24"/>
        </w:rPr>
        <w:t xml:space="preserve">Some supporters of the Order argue that there is no need for the crossing, that Bailey Lane itself is steep </w:t>
      </w:r>
      <w:r w:rsidR="00B32D43">
        <w:rPr>
          <w:rFonts w:ascii="Arial" w:hAnsi="Arial" w:cs="Arial"/>
          <w:sz w:val="24"/>
          <w:szCs w:val="24"/>
        </w:rPr>
        <w:t xml:space="preserve">and inaccessible, </w:t>
      </w:r>
      <w:r>
        <w:rPr>
          <w:rFonts w:ascii="Arial" w:hAnsi="Arial" w:cs="Arial"/>
          <w:sz w:val="24"/>
          <w:szCs w:val="24"/>
        </w:rPr>
        <w:t xml:space="preserve">and that </w:t>
      </w:r>
      <w:proofErr w:type="gramStart"/>
      <w:r>
        <w:rPr>
          <w:rFonts w:ascii="Arial" w:hAnsi="Arial" w:cs="Arial"/>
          <w:sz w:val="24"/>
          <w:szCs w:val="24"/>
        </w:rPr>
        <w:t>overall</w:t>
      </w:r>
      <w:proofErr w:type="gramEnd"/>
      <w:r>
        <w:rPr>
          <w:rFonts w:ascii="Arial" w:hAnsi="Arial" w:cs="Arial"/>
          <w:sz w:val="24"/>
          <w:szCs w:val="24"/>
        </w:rPr>
        <w:t xml:space="preserve"> the inconvenience of the extra distance </w:t>
      </w:r>
      <w:r w:rsidR="0043159A">
        <w:rPr>
          <w:rFonts w:ascii="Arial" w:hAnsi="Arial" w:cs="Arial"/>
          <w:sz w:val="24"/>
          <w:szCs w:val="24"/>
        </w:rPr>
        <w:t xml:space="preserve">is not significant but </w:t>
      </w:r>
      <w:r>
        <w:rPr>
          <w:rFonts w:ascii="Arial" w:hAnsi="Arial" w:cs="Arial"/>
          <w:sz w:val="24"/>
          <w:szCs w:val="24"/>
        </w:rPr>
        <w:t xml:space="preserve">could </w:t>
      </w:r>
      <w:r w:rsidR="0043159A">
        <w:rPr>
          <w:rFonts w:ascii="Arial" w:hAnsi="Arial" w:cs="Arial"/>
          <w:sz w:val="24"/>
          <w:szCs w:val="24"/>
        </w:rPr>
        <w:t xml:space="preserve">in any case </w:t>
      </w:r>
      <w:r>
        <w:rPr>
          <w:rFonts w:ascii="Arial" w:hAnsi="Arial" w:cs="Arial"/>
          <w:sz w:val="24"/>
          <w:szCs w:val="24"/>
        </w:rPr>
        <w:t>be overcome by taking a different approach to the promenade</w:t>
      </w:r>
      <w:r w:rsidR="0043159A">
        <w:rPr>
          <w:rFonts w:ascii="Arial" w:hAnsi="Arial" w:cs="Arial"/>
          <w:sz w:val="24"/>
          <w:szCs w:val="24"/>
        </w:rPr>
        <w:t>.</w:t>
      </w:r>
      <w:r w:rsidR="009B486F">
        <w:rPr>
          <w:rFonts w:ascii="Arial" w:hAnsi="Arial" w:cs="Arial"/>
          <w:sz w:val="24"/>
          <w:szCs w:val="24"/>
        </w:rPr>
        <w:t xml:space="preserve"> Many express concern</w:t>
      </w:r>
      <w:r w:rsidR="0076082C">
        <w:rPr>
          <w:rFonts w:ascii="Arial" w:hAnsi="Arial" w:cs="Arial"/>
          <w:sz w:val="24"/>
          <w:szCs w:val="24"/>
        </w:rPr>
        <w:t>s</w:t>
      </w:r>
      <w:r w:rsidR="009B486F">
        <w:rPr>
          <w:rFonts w:ascii="Arial" w:hAnsi="Arial" w:cs="Arial"/>
          <w:sz w:val="24"/>
          <w:szCs w:val="24"/>
        </w:rPr>
        <w:t xml:space="preserve"> about the </w:t>
      </w:r>
      <w:proofErr w:type="gramStart"/>
      <w:r w:rsidR="009B486F">
        <w:rPr>
          <w:rFonts w:ascii="Arial" w:hAnsi="Arial" w:cs="Arial"/>
          <w:sz w:val="24"/>
          <w:szCs w:val="24"/>
        </w:rPr>
        <w:t>mis-use</w:t>
      </w:r>
      <w:proofErr w:type="gramEnd"/>
      <w:r w:rsidR="009B486F">
        <w:rPr>
          <w:rFonts w:ascii="Arial" w:hAnsi="Arial" w:cs="Arial"/>
          <w:sz w:val="24"/>
          <w:szCs w:val="24"/>
        </w:rPr>
        <w:t xml:space="preserve"> of the crossing they observed pre-2017.</w:t>
      </w:r>
      <w:r w:rsidR="0043159A">
        <w:rPr>
          <w:rFonts w:ascii="Arial" w:hAnsi="Arial" w:cs="Arial"/>
          <w:sz w:val="24"/>
          <w:szCs w:val="24"/>
        </w:rPr>
        <w:t xml:space="preserve"> </w:t>
      </w:r>
    </w:p>
    <w:p w14:paraId="3CCF38EE" w14:textId="554F82ED" w:rsidR="0095421D" w:rsidRPr="00BE3C1C" w:rsidRDefault="0043159A" w:rsidP="0095421D">
      <w:pPr>
        <w:numPr>
          <w:ilvl w:val="0"/>
          <w:numId w:val="9"/>
        </w:numPr>
        <w:tabs>
          <w:tab w:val="left" w:pos="851"/>
        </w:tabs>
        <w:spacing w:before="180"/>
        <w:rPr>
          <w:rFonts w:ascii="Arial" w:hAnsi="Arial" w:cs="Arial"/>
          <w:sz w:val="24"/>
          <w:szCs w:val="24"/>
        </w:rPr>
      </w:pPr>
      <w:r>
        <w:rPr>
          <w:rFonts w:ascii="Arial" w:hAnsi="Arial" w:cs="Arial"/>
          <w:sz w:val="24"/>
          <w:szCs w:val="24"/>
        </w:rPr>
        <w:t xml:space="preserve">In contrast objectors to the Order </w:t>
      </w:r>
      <w:r w:rsidR="009B486F">
        <w:rPr>
          <w:rFonts w:ascii="Arial" w:hAnsi="Arial" w:cs="Arial"/>
          <w:sz w:val="24"/>
          <w:szCs w:val="24"/>
        </w:rPr>
        <w:t xml:space="preserve">voiced frustration at the persistence of NR in trying to close this crossing whilst </w:t>
      </w:r>
      <w:r w:rsidR="004630CE">
        <w:rPr>
          <w:rFonts w:ascii="Arial" w:hAnsi="Arial" w:cs="Arial"/>
          <w:sz w:val="24"/>
          <w:szCs w:val="24"/>
        </w:rPr>
        <w:t xml:space="preserve">failing to carry out suggested improvements and for many years </w:t>
      </w:r>
      <w:r w:rsidR="009B486F">
        <w:rPr>
          <w:rFonts w:ascii="Arial" w:hAnsi="Arial" w:cs="Arial"/>
          <w:sz w:val="24"/>
          <w:szCs w:val="24"/>
        </w:rPr>
        <w:t xml:space="preserve">advising Grange </w:t>
      </w:r>
      <w:r w:rsidR="004630CE">
        <w:rPr>
          <w:rFonts w:ascii="Arial" w:hAnsi="Arial" w:cs="Arial"/>
          <w:sz w:val="24"/>
          <w:szCs w:val="24"/>
        </w:rPr>
        <w:t xml:space="preserve">over Sands </w:t>
      </w:r>
      <w:r w:rsidR="009B486F">
        <w:rPr>
          <w:rFonts w:ascii="Arial" w:hAnsi="Arial" w:cs="Arial"/>
          <w:sz w:val="24"/>
          <w:szCs w:val="24"/>
        </w:rPr>
        <w:t>Town Council that it was not dangerous.</w:t>
      </w:r>
      <w:r w:rsidR="004F2F62">
        <w:rPr>
          <w:rFonts w:ascii="Arial" w:hAnsi="Arial" w:cs="Arial"/>
          <w:sz w:val="24"/>
          <w:szCs w:val="24"/>
        </w:rPr>
        <w:t xml:space="preserve"> Others highlight the flooding issue on the alternative at the underpass and the limiting effect of the flood gates at high tide.</w:t>
      </w:r>
      <w:r w:rsidR="004630CE">
        <w:rPr>
          <w:rFonts w:ascii="Arial" w:hAnsi="Arial" w:cs="Arial"/>
          <w:sz w:val="24"/>
          <w:szCs w:val="24"/>
        </w:rPr>
        <w:t xml:space="preserve"> </w:t>
      </w:r>
      <w:r>
        <w:rPr>
          <w:rFonts w:ascii="Arial" w:hAnsi="Arial" w:cs="Arial"/>
          <w:sz w:val="24"/>
          <w:szCs w:val="24"/>
        </w:rPr>
        <w:t xml:space="preserve"> </w:t>
      </w:r>
    </w:p>
    <w:p w14:paraId="74955045" w14:textId="1416ABE4" w:rsidR="00DB744B" w:rsidRDefault="00B32D43" w:rsidP="00852626">
      <w:pPr>
        <w:numPr>
          <w:ilvl w:val="0"/>
          <w:numId w:val="9"/>
        </w:numPr>
        <w:tabs>
          <w:tab w:val="left" w:pos="851"/>
        </w:tabs>
        <w:spacing w:before="180"/>
        <w:rPr>
          <w:rFonts w:ascii="Arial" w:hAnsi="Arial" w:cs="Arial"/>
          <w:sz w:val="24"/>
          <w:szCs w:val="24"/>
        </w:rPr>
      </w:pPr>
      <w:r w:rsidRPr="00DB744B">
        <w:rPr>
          <w:rFonts w:ascii="Arial" w:hAnsi="Arial" w:cs="Arial"/>
          <w:sz w:val="24"/>
          <w:szCs w:val="24"/>
        </w:rPr>
        <w:t>In reaching my conclusion on the ‘convenience’ issue, I have not (directly at least) taken on board the arguments of objectors in relation to the route that was described as ‘the de facto alternative’.</w:t>
      </w:r>
      <w:r w:rsidR="00DB744B" w:rsidRPr="00DB744B">
        <w:rPr>
          <w:rFonts w:ascii="Arial" w:hAnsi="Arial" w:cs="Arial"/>
          <w:sz w:val="24"/>
          <w:szCs w:val="24"/>
        </w:rPr>
        <w:t xml:space="preserve">  </w:t>
      </w:r>
      <w:r w:rsidRPr="00DB744B">
        <w:rPr>
          <w:rFonts w:ascii="Arial" w:hAnsi="Arial" w:cs="Arial"/>
          <w:sz w:val="24"/>
          <w:szCs w:val="24"/>
        </w:rPr>
        <w:t xml:space="preserve">This recognises that those who might normally walk down Bailey Lane from the Esplanade </w:t>
      </w:r>
      <w:r w:rsidR="00DB744B">
        <w:rPr>
          <w:rFonts w:ascii="Arial" w:hAnsi="Arial" w:cs="Arial"/>
          <w:sz w:val="24"/>
          <w:szCs w:val="24"/>
        </w:rPr>
        <w:t>would</w:t>
      </w:r>
      <w:r w:rsidRPr="00DB744B">
        <w:rPr>
          <w:rFonts w:ascii="Arial" w:hAnsi="Arial" w:cs="Arial"/>
          <w:sz w:val="24"/>
          <w:szCs w:val="24"/>
        </w:rPr>
        <w:t xml:space="preserve"> instead opt to walk along </w:t>
      </w:r>
      <w:r w:rsidR="004630CE">
        <w:rPr>
          <w:rFonts w:ascii="Arial" w:hAnsi="Arial" w:cs="Arial"/>
          <w:sz w:val="24"/>
          <w:szCs w:val="24"/>
        </w:rPr>
        <w:t>M</w:t>
      </w:r>
      <w:r w:rsidRPr="00DB744B">
        <w:rPr>
          <w:rFonts w:ascii="Arial" w:hAnsi="Arial" w:cs="Arial"/>
          <w:sz w:val="24"/>
          <w:szCs w:val="24"/>
        </w:rPr>
        <w:t xml:space="preserve">ain </w:t>
      </w:r>
      <w:r w:rsidR="004630CE">
        <w:rPr>
          <w:rFonts w:ascii="Arial" w:hAnsi="Arial" w:cs="Arial"/>
          <w:sz w:val="24"/>
          <w:szCs w:val="24"/>
        </w:rPr>
        <w:t>S</w:t>
      </w:r>
      <w:r w:rsidRPr="00DB744B">
        <w:rPr>
          <w:rFonts w:ascii="Arial" w:hAnsi="Arial" w:cs="Arial"/>
          <w:sz w:val="24"/>
          <w:szCs w:val="24"/>
        </w:rPr>
        <w:t xml:space="preserve">treet and drop down into the car park past the </w:t>
      </w:r>
      <w:r w:rsidR="00DB744B" w:rsidRPr="00DB744B">
        <w:rPr>
          <w:rFonts w:ascii="Arial" w:hAnsi="Arial" w:cs="Arial"/>
          <w:sz w:val="24"/>
          <w:szCs w:val="24"/>
        </w:rPr>
        <w:t>Commodore Inn</w:t>
      </w:r>
      <w:r w:rsidRPr="00DB744B">
        <w:rPr>
          <w:rFonts w:ascii="Arial" w:hAnsi="Arial" w:cs="Arial"/>
          <w:sz w:val="24"/>
          <w:szCs w:val="24"/>
        </w:rPr>
        <w:t>.</w:t>
      </w:r>
      <w:r w:rsidR="00DB744B" w:rsidRPr="00DB744B">
        <w:rPr>
          <w:rFonts w:ascii="Arial" w:hAnsi="Arial" w:cs="Arial"/>
          <w:sz w:val="24"/>
          <w:szCs w:val="24"/>
        </w:rPr>
        <w:t xml:space="preserve"> </w:t>
      </w:r>
      <w:r w:rsidR="00DB744B">
        <w:rPr>
          <w:rFonts w:ascii="Arial" w:hAnsi="Arial" w:cs="Arial"/>
          <w:sz w:val="24"/>
          <w:szCs w:val="24"/>
        </w:rPr>
        <w:t>Consequently</w:t>
      </w:r>
      <w:r w:rsidR="004630CE">
        <w:rPr>
          <w:rFonts w:ascii="Arial" w:hAnsi="Arial" w:cs="Arial"/>
          <w:sz w:val="24"/>
          <w:szCs w:val="24"/>
        </w:rPr>
        <w:t>,</w:t>
      </w:r>
      <w:r w:rsidR="00DB744B">
        <w:rPr>
          <w:rFonts w:ascii="Arial" w:hAnsi="Arial" w:cs="Arial"/>
          <w:sz w:val="24"/>
          <w:szCs w:val="24"/>
        </w:rPr>
        <w:t xml:space="preserve"> they argue this should be assessed as the alternative, just as much as the Order route. </w:t>
      </w:r>
    </w:p>
    <w:p w14:paraId="3D040113" w14:textId="49C61BEA" w:rsidR="00B32D43" w:rsidRDefault="00DB744B" w:rsidP="00852626">
      <w:pPr>
        <w:numPr>
          <w:ilvl w:val="0"/>
          <w:numId w:val="9"/>
        </w:numPr>
        <w:tabs>
          <w:tab w:val="left" w:pos="851"/>
        </w:tabs>
        <w:spacing w:before="180"/>
        <w:rPr>
          <w:rFonts w:ascii="Arial" w:hAnsi="Arial" w:cs="Arial"/>
          <w:sz w:val="24"/>
          <w:szCs w:val="24"/>
        </w:rPr>
      </w:pPr>
      <w:r>
        <w:rPr>
          <w:rFonts w:ascii="Arial" w:hAnsi="Arial" w:cs="Arial"/>
          <w:sz w:val="24"/>
          <w:szCs w:val="24"/>
        </w:rPr>
        <w:t xml:space="preserve">I deal with the matter in more detail below but here I </w:t>
      </w:r>
      <w:r w:rsidR="00A45794">
        <w:rPr>
          <w:rFonts w:ascii="Arial" w:hAnsi="Arial" w:cs="Arial"/>
          <w:sz w:val="24"/>
          <w:szCs w:val="24"/>
        </w:rPr>
        <w:t>note</w:t>
      </w:r>
      <w:r>
        <w:rPr>
          <w:rFonts w:ascii="Arial" w:hAnsi="Arial" w:cs="Arial"/>
          <w:sz w:val="24"/>
          <w:szCs w:val="24"/>
        </w:rPr>
        <w:t xml:space="preserve"> only that this argument </w:t>
      </w:r>
      <w:proofErr w:type="gramStart"/>
      <w:r>
        <w:rPr>
          <w:rFonts w:ascii="Arial" w:hAnsi="Arial" w:cs="Arial"/>
          <w:sz w:val="24"/>
          <w:szCs w:val="24"/>
        </w:rPr>
        <w:t>serves to show</w:t>
      </w:r>
      <w:proofErr w:type="gramEnd"/>
      <w:r>
        <w:rPr>
          <w:rFonts w:ascii="Arial" w:hAnsi="Arial" w:cs="Arial"/>
          <w:sz w:val="24"/>
          <w:szCs w:val="24"/>
        </w:rPr>
        <w:t xml:space="preserve"> that patterns of usage here are complex. The existing footpath m</w:t>
      </w:r>
      <w:r w:rsidR="00A45794">
        <w:rPr>
          <w:rFonts w:ascii="Arial" w:hAnsi="Arial" w:cs="Arial"/>
          <w:sz w:val="24"/>
          <w:szCs w:val="24"/>
        </w:rPr>
        <w:t>a</w:t>
      </w:r>
      <w:r>
        <w:rPr>
          <w:rFonts w:ascii="Arial" w:hAnsi="Arial" w:cs="Arial"/>
          <w:sz w:val="24"/>
          <w:szCs w:val="24"/>
        </w:rPr>
        <w:t xml:space="preserve">y be one short link but there are </w:t>
      </w:r>
      <w:proofErr w:type="gramStart"/>
      <w:r>
        <w:rPr>
          <w:rFonts w:ascii="Arial" w:hAnsi="Arial" w:cs="Arial"/>
          <w:sz w:val="24"/>
          <w:szCs w:val="24"/>
        </w:rPr>
        <w:t>many different ways</w:t>
      </w:r>
      <w:proofErr w:type="gramEnd"/>
      <w:r>
        <w:rPr>
          <w:rFonts w:ascii="Arial" w:hAnsi="Arial" w:cs="Arial"/>
          <w:sz w:val="24"/>
          <w:szCs w:val="24"/>
        </w:rPr>
        <w:t xml:space="preserve"> that local people and visitor</w:t>
      </w:r>
      <w:r w:rsidR="00A45794">
        <w:rPr>
          <w:rFonts w:ascii="Arial" w:hAnsi="Arial" w:cs="Arial"/>
          <w:sz w:val="24"/>
          <w:szCs w:val="24"/>
        </w:rPr>
        <w:t>s</w:t>
      </w:r>
      <w:r>
        <w:rPr>
          <w:rFonts w:ascii="Arial" w:hAnsi="Arial" w:cs="Arial"/>
          <w:sz w:val="24"/>
          <w:szCs w:val="24"/>
        </w:rPr>
        <w:t xml:space="preserve"> might choose </w:t>
      </w:r>
      <w:r w:rsidR="00A45794">
        <w:rPr>
          <w:rFonts w:ascii="Arial" w:hAnsi="Arial" w:cs="Arial"/>
          <w:sz w:val="24"/>
          <w:szCs w:val="24"/>
        </w:rPr>
        <w:t xml:space="preserve">alternative </w:t>
      </w:r>
      <w:r>
        <w:rPr>
          <w:rFonts w:ascii="Arial" w:hAnsi="Arial" w:cs="Arial"/>
          <w:sz w:val="24"/>
          <w:szCs w:val="24"/>
        </w:rPr>
        <w:t>approaches</w:t>
      </w:r>
      <w:r w:rsidRPr="00DB744B">
        <w:rPr>
          <w:rFonts w:ascii="Arial" w:hAnsi="Arial" w:cs="Arial"/>
          <w:sz w:val="24"/>
          <w:szCs w:val="24"/>
        </w:rPr>
        <w:t xml:space="preserve"> </w:t>
      </w:r>
      <w:r>
        <w:rPr>
          <w:rFonts w:ascii="Arial" w:hAnsi="Arial" w:cs="Arial"/>
          <w:sz w:val="24"/>
          <w:szCs w:val="24"/>
        </w:rPr>
        <w:t xml:space="preserve">instead of Bailey Lane so as to minimise the degree of inconvenience they experience.  </w:t>
      </w:r>
      <w:r w:rsidR="00B32D43" w:rsidRPr="00DB744B">
        <w:rPr>
          <w:rFonts w:ascii="Arial" w:hAnsi="Arial" w:cs="Arial"/>
          <w:sz w:val="24"/>
          <w:szCs w:val="24"/>
        </w:rPr>
        <w:t xml:space="preserve"> </w:t>
      </w:r>
    </w:p>
    <w:p w14:paraId="4283D3D3" w14:textId="5982D566" w:rsidR="00DB744B" w:rsidRPr="00DA4AAD" w:rsidRDefault="00DB744B" w:rsidP="00852626">
      <w:pPr>
        <w:numPr>
          <w:ilvl w:val="0"/>
          <w:numId w:val="9"/>
        </w:numPr>
        <w:tabs>
          <w:tab w:val="left" w:pos="851"/>
        </w:tabs>
        <w:spacing w:before="180"/>
        <w:rPr>
          <w:rFonts w:ascii="Arial" w:hAnsi="Arial" w:cs="Arial"/>
          <w:sz w:val="24"/>
          <w:szCs w:val="24"/>
        </w:rPr>
      </w:pPr>
      <w:proofErr w:type="gramStart"/>
      <w:r>
        <w:rPr>
          <w:rFonts w:ascii="Arial" w:hAnsi="Arial" w:cs="Arial"/>
          <w:sz w:val="24"/>
          <w:szCs w:val="24"/>
        </w:rPr>
        <w:lastRenderedPageBreak/>
        <w:t>Overall</w:t>
      </w:r>
      <w:proofErr w:type="gramEnd"/>
      <w:r>
        <w:rPr>
          <w:rFonts w:ascii="Arial" w:hAnsi="Arial" w:cs="Arial"/>
          <w:sz w:val="24"/>
          <w:szCs w:val="24"/>
        </w:rPr>
        <w:t xml:space="preserve"> my conclusion is that the proposed diversion would result in less convenience for some people, but an equal degree of convenience for most </w:t>
      </w:r>
      <w:r w:rsidRPr="00DA4AAD">
        <w:rPr>
          <w:rFonts w:ascii="Arial" w:hAnsi="Arial" w:cs="Arial"/>
          <w:sz w:val="24"/>
          <w:szCs w:val="24"/>
        </w:rPr>
        <w:t xml:space="preserve">people. The alternative route is already available so that those already persuaded of its merits will continue to use it irrespective of the Order. It will be people </w:t>
      </w:r>
      <w:r w:rsidR="00A45794" w:rsidRPr="00DA4AAD">
        <w:rPr>
          <w:rFonts w:ascii="Arial" w:hAnsi="Arial" w:cs="Arial"/>
          <w:sz w:val="24"/>
          <w:szCs w:val="24"/>
        </w:rPr>
        <w:t>(</w:t>
      </w:r>
      <w:r w:rsidRPr="00DA4AAD">
        <w:rPr>
          <w:rFonts w:ascii="Arial" w:hAnsi="Arial" w:cs="Arial"/>
          <w:sz w:val="24"/>
          <w:szCs w:val="24"/>
        </w:rPr>
        <w:t>and I suspect mostly visitors</w:t>
      </w:r>
      <w:r w:rsidR="00A45794" w:rsidRPr="00DA4AAD">
        <w:rPr>
          <w:rFonts w:ascii="Arial" w:hAnsi="Arial" w:cs="Arial"/>
          <w:sz w:val="24"/>
          <w:szCs w:val="24"/>
        </w:rPr>
        <w:t>)</w:t>
      </w:r>
      <w:r w:rsidRPr="00DA4AAD">
        <w:rPr>
          <w:rFonts w:ascii="Arial" w:hAnsi="Arial" w:cs="Arial"/>
          <w:sz w:val="24"/>
          <w:szCs w:val="24"/>
        </w:rPr>
        <w:t xml:space="preserve"> who, unless better directed through improved signage in the town, will find themselves </w:t>
      </w:r>
      <w:r w:rsidR="00A45794" w:rsidRPr="00DA4AAD">
        <w:rPr>
          <w:rFonts w:ascii="Arial" w:hAnsi="Arial" w:cs="Arial"/>
          <w:sz w:val="24"/>
          <w:szCs w:val="24"/>
        </w:rPr>
        <w:t xml:space="preserve">pointed down Bailey Lane to the promenade, only to then find they have a long diversion via the underpass. </w:t>
      </w:r>
      <w:r w:rsidRPr="00DA4AAD">
        <w:rPr>
          <w:rFonts w:ascii="Arial" w:hAnsi="Arial" w:cs="Arial"/>
          <w:sz w:val="24"/>
          <w:szCs w:val="24"/>
        </w:rPr>
        <w:t xml:space="preserve"> </w:t>
      </w:r>
    </w:p>
    <w:p w14:paraId="5C221F77" w14:textId="77777777" w:rsidR="0095421D" w:rsidRPr="00DA4AAD" w:rsidRDefault="0095421D" w:rsidP="0095421D">
      <w:pPr>
        <w:tabs>
          <w:tab w:val="left" w:pos="851"/>
        </w:tabs>
        <w:spacing w:before="180"/>
        <w:rPr>
          <w:rFonts w:ascii="Arial" w:hAnsi="Arial" w:cs="Arial"/>
          <w:i/>
          <w:iCs/>
          <w:sz w:val="24"/>
          <w:szCs w:val="24"/>
        </w:rPr>
      </w:pPr>
      <w:r w:rsidRPr="00DA4AAD">
        <w:rPr>
          <w:rFonts w:ascii="Arial" w:hAnsi="Arial" w:cs="Arial"/>
          <w:i/>
          <w:iCs/>
          <w:sz w:val="24"/>
          <w:szCs w:val="24"/>
        </w:rPr>
        <w:t>The effect that the proposal will have on the land served by the existing path or way and on the land over which the new path is to be created</w:t>
      </w:r>
    </w:p>
    <w:p w14:paraId="241E106B" w14:textId="6B912A57" w:rsidR="0095421D" w:rsidRPr="00DA4AAD" w:rsidRDefault="0095421D" w:rsidP="0095421D">
      <w:pPr>
        <w:numPr>
          <w:ilvl w:val="0"/>
          <w:numId w:val="9"/>
        </w:numPr>
        <w:tabs>
          <w:tab w:val="left" w:pos="851"/>
        </w:tabs>
        <w:spacing w:before="180"/>
        <w:rPr>
          <w:rFonts w:ascii="Arial" w:hAnsi="Arial" w:cs="Arial"/>
          <w:sz w:val="24"/>
          <w:szCs w:val="24"/>
        </w:rPr>
      </w:pPr>
      <w:r w:rsidRPr="00DA4AAD">
        <w:rPr>
          <w:rFonts w:ascii="Arial" w:hAnsi="Arial" w:cs="Arial"/>
          <w:sz w:val="24"/>
          <w:szCs w:val="24"/>
        </w:rPr>
        <w:t xml:space="preserve">No </w:t>
      </w:r>
      <w:r w:rsidR="00C512DA" w:rsidRPr="00DA4AAD">
        <w:rPr>
          <w:rFonts w:ascii="Arial" w:hAnsi="Arial" w:cs="Arial"/>
          <w:sz w:val="24"/>
          <w:szCs w:val="24"/>
        </w:rPr>
        <w:t xml:space="preserve">new </w:t>
      </w:r>
      <w:r w:rsidRPr="00DA4AAD">
        <w:rPr>
          <w:rFonts w:ascii="Arial" w:hAnsi="Arial" w:cs="Arial"/>
          <w:sz w:val="24"/>
          <w:szCs w:val="24"/>
        </w:rPr>
        <w:t xml:space="preserve">issues </w:t>
      </w:r>
      <w:r w:rsidR="00C512DA" w:rsidRPr="00DA4AAD">
        <w:rPr>
          <w:rFonts w:ascii="Arial" w:hAnsi="Arial" w:cs="Arial"/>
          <w:sz w:val="24"/>
          <w:szCs w:val="24"/>
        </w:rPr>
        <w:t xml:space="preserve">were </w:t>
      </w:r>
      <w:r w:rsidRPr="00DA4AAD">
        <w:rPr>
          <w:rFonts w:ascii="Arial" w:hAnsi="Arial" w:cs="Arial"/>
          <w:sz w:val="24"/>
          <w:szCs w:val="24"/>
        </w:rPr>
        <w:t>raised under this heading</w:t>
      </w:r>
      <w:r w:rsidR="00C512DA" w:rsidRPr="00DA4AAD">
        <w:rPr>
          <w:rFonts w:ascii="Arial" w:hAnsi="Arial" w:cs="Arial"/>
          <w:sz w:val="24"/>
          <w:szCs w:val="24"/>
        </w:rPr>
        <w:t xml:space="preserve">. The land affected by the existing footpath is an operational railway. </w:t>
      </w:r>
      <w:r w:rsidR="00DA4AAD">
        <w:rPr>
          <w:rFonts w:ascii="Arial" w:hAnsi="Arial" w:cs="Arial"/>
          <w:sz w:val="24"/>
          <w:szCs w:val="24"/>
        </w:rPr>
        <w:t>It is quite evident that r</w:t>
      </w:r>
      <w:r w:rsidR="00C512DA" w:rsidRPr="00DA4AAD">
        <w:rPr>
          <w:rFonts w:ascii="Arial" w:hAnsi="Arial" w:cs="Arial"/>
          <w:sz w:val="24"/>
          <w:szCs w:val="24"/>
        </w:rPr>
        <w:t xml:space="preserve">emoving the public right of way here would substantively reduce the risks along this section of the line. </w:t>
      </w:r>
    </w:p>
    <w:p w14:paraId="37E26CBA" w14:textId="5DB1C556" w:rsidR="0095421D" w:rsidRPr="002D7523" w:rsidRDefault="00C512DA" w:rsidP="00DD0042">
      <w:pPr>
        <w:numPr>
          <w:ilvl w:val="0"/>
          <w:numId w:val="9"/>
        </w:numPr>
        <w:tabs>
          <w:tab w:val="left" w:pos="851"/>
        </w:tabs>
        <w:spacing w:before="180"/>
        <w:rPr>
          <w:rFonts w:ascii="Arial" w:hAnsi="Arial" w:cs="Arial"/>
          <w:sz w:val="24"/>
          <w:szCs w:val="24"/>
        </w:rPr>
      </w:pPr>
      <w:r w:rsidRPr="00DA4AAD">
        <w:rPr>
          <w:rFonts w:ascii="Arial" w:hAnsi="Arial" w:cs="Arial"/>
          <w:sz w:val="24"/>
          <w:szCs w:val="24"/>
        </w:rPr>
        <w:t>The proposed a</w:t>
      </w:r>
      <w:r w:rsidR="0095421D" w:rsidRPr="00DA4AAD">
        <w:rPr>
          <w:rFonts w:ascii="Arial" w:hAnsi="Arial" w:cs="Arial"/>
          <w:sz w:val="24"/>
          <w:szCs w:val="24"/>
        </w:rPr>
        <w:t xml:space="preserve">lternative </w:t>
      </w:r>
      <w:r w:rsidRPr="00DA4AAD">
        <w:rPr>
          <w:rFonts w:ascii="Arial" w:hAnsi="Arial" w:cs="Arial"/>
          <w:sz w:val="24"/>
          <w:szCs w:val="24"/>
        </w:rPr>
        <w:t xml:space="preserve">footpath </w:t>
      </w:r>
      <w:r w:rsidR="0095421D" w:rsidRPr="00DA4AAD">
        <w:rPr>
          <w:rFonts w:ascii="Arial" w:hAnsi="Arial" w:cs="Arial"/>
          <w:sz w:val="24"/>
          <w:szCs w:val="24"/>
        </w:rPr>
        <w:t xml:space="preserve">is already used by </w:t>
      </w:r>
      <w:r w:rsidR="00F15AF4">
        <w:rPr>
          <w:rFonts w:ascii="Arial" w:hAnsi="Arial" w:cs="Arial"/>
          <w:sz w:val="24"/>
          <w:szCs w:val="24"/>
        </w:rPr>
        <w:t xml:space="preserve">the </w:t>
      </w:r>
      <w:r w:rsidR="0095421D" w:rsidRPr="00DA4AAD">
        <w:rPr>
          <w:rFonts w:ascii="Arial" w:hAnsi="Arial" w:cs="Arial"/>
          <w:sz w:val="24"/>
          <w:szCs w:val="24"/>
        </w:rPr>
        <w:t xml:space="preserve">public </w:t>
      </w:r>
      <w:r w:rsidRPr="00DA4AAD">
        <w:rPr>
          <w:rFonts w:ascii="Arial" w:hAnsi="Arial" w:cs="Arial"/>
          <w:sz w:val="24"/>
          <w:szCs w:val="24"/>
        </w:rPr>
        <w:t xml:space="preserve">and </w:t>
      </w:r>
      <w:r w:rsidR="0095421D" w:rsidRPr="00DA4AAD">
        <w:rPr>
          <w:rFonts w:ascii="Arial" w:hAnsi="Arial" w:cs="Arial"/>
          <w:sz w:val="24"/>
          <w:szCs w:val="24"/>
        </w:rPr>
        <w:t xml:space="preserve">therefore </w:t>
      </w:r>
      <w:r w:rsidRPr="00DA4AAD">
        <w:rPr>
          <w:rFonts w:ascii="Arial" w:hAnsi="Arial" w:cs="Arial"/>
          <w:sz w:val="24"/>
          <w:szCs w:val="24"/>
        </w:rPr>
        <w:t xml:space="preserve">there would be little noticeable impact on the land itself if the Order were to be confirmed aside from </w:t>
      </w:r>
      <w:r w:rsidR="0095421D" w:rsidRPr="00DA4AAD">
        <w:rPr>
          <w:rFonts w:ascii="Arial" w:hAnsi="Arial" w:cs="Arial"/>
          <w:sz w:val="24"/>
          <w:szCs w:val="24"/>
        </w:rPr>
        <w:t>it</w:t>
      </w:r>
      <w:r w:rsidR="00DA4AAD">
        <w:rPr>
          <w:rFonts w:ascii="Arial" w:hAnsi="Arial" w:cs="Arial"/>
          <w:sz w:val="24"/>
          <w:szCs w:val="24"/>
        </w:rPr>
        <w:t>s</w:t>
      </w:r>
      <w:r w:rsidR="0095421D" w:rsidRPr="00DA4AAD">
        <w:rPr>
          <w:rFonts w:ascii="Arial" w:hAnsi="Arial" w:cs="Arial"/>
          <w:sz w:val="24"/>
          <w:szCs w:val="24"/>
        </w:rPr>
        <w:t xml:space="preserve"> record</w:t>
      </w:r>
      <w:r w:rsidRPr="00DA4AAD">
        <w:rPr>
          <w:rFonts w:ascii="Arial" w:hAnsi="Arial" w:cs="Arial"/>
          <w:sz w:val="24"/>
          <w:szCs w:val="24"/>
        </w:rPr>
        <w:t>ing as a</w:t>
      </w:r>
      <w:r w:rsidR="0095421D" w:rsidRPr="00DA4AAD">
        <w:rPr>
          <w:rFonts w:ascii="Arial" w:hAnsi="Arial" w:cs="Arial"/>
          <w:sz w:val="24"/>
          <w:szCs w:val="24"/>
        </w:rPr>
        <w:t xml:space="preserve"> definitive right of way</w:t>
      </w:r>
      <w:r w:rsidR="00DA4AAD" w:rsidRPr="00DA4AAD">
        <w:rPr>
          <w:rFonts w:ascii="Arial" w:hAnsi="Arial" w:cs="Arial"/>
          <w:sz w:val="24"/>
          <w:szCs w:val="24"/>
        </w:rPr>
        <w:t xml:space="preserve"> and any </w:t>
      </w:r>
      <w:r w:rsidR="00DA4AAD">
        <w:rPr>
          <w:rFonts w:ascii="Arial" w:hAnsi="Arial" w:cs="Arial"/>
          <w:sz w:val="24"/>
          <w:szCs w:val="24"/>
        </w:rPr>
        <w:t>conse</w:t>
      </w:r>
      <w:r w:rsidR="00DA4AAD" w:rsidRPr="00DA4AAD">
        <w:rPr>
          <w:rFonts w:ascii="Arial" w:hAnsi="Arial" w:cs="Arial"/>
          <w:sz w:val="24"/>
          <w:szCs w:val="24"/>
        </w:rPr>
        <w:t xml:space="preserve">quent </w:t>
      </w:r>
      <w:r w:rsidR="00DA4AAD" w:rsidRPr="002D7523">
        <w:rPr>
          <w:rFonts w:ascii="Arial" w:hAnsi="Arial" w:cs="Arial"/>
          <w:sz w:val="24"/>
          <w:szCs w:val="24"/>
        </w:rPr>
        <w:t>improvements to the path surface.</w:t>
      </w:r>
    </w:p>
    <w:p w14:paraId="0471E813" w14:textId="77777777" w:rsidR="0095421D" w:rsidRPr="002D7523" w:rsidRDefault="0095421D" w:rsidP="0095421D">
      <w:pPr>
        <w:tabs>
          <w:tab w:val="left" w:pos="851"/>
        </w:tabs>
        <w:spacing w:before="180"/>
        <w:rPr>
          <w:rFonts w:ascii="Arial" w:hAnsi="Arial" w:cs="Arial"/>
          <w:i/>
          <w:iCs/>
          <w:sz w:val="24"/>
          <w:szCs w:val="24"/>
        </w:rPr>
      </w:pPr>
      <w:r w:rsidRPr="002D7523">
        <w:rPr>
          <w:rFonts w:ascii="Arial" w:hAnsi="Arial" w:cs="Arial"/>
          <w:i/>
          <w:iCs/>
          <w:sz w:val="24"/>
          <w:szCs w:val="24"/>
        </w:rPr>
        <w:t>The effect that the diverted way will have on the rights of way network as a whole</w:t>
      </w:r>
    </w:p>
    <w:p w14:paraId="008E88CE" w14:textId="7C6CF6FD" w:rsidR="00585793" w:rsidRDefault="00585793" w:rsidP="0095421D">
      <w:pPr>
        <w:numPr>
          <w:ilvl w:val="0"/>
          <w:numId w:val="9"/>
        </w:numPr>
        <w:tabs>
          <w:tab w:val="left" w:pos="851"/>
        </w:tabs>
        <w:spacing w:before="180"/>
        <w:rPr>
          <w:rFonts w:ascii="Arial" w:hAnsi="Arial" w:cs="Arial"/>
          <w:sz w:val="24"/>
          <w:szCs w:val="24"/>
        </w:rPr>
      </w:pPr>
      <w:r w:rsidRPr="002D7523">
        <w:rPr>
          <w:rFonts w:ascii="Arial" w:hAnsi="Arial" w:cs="Arial"/>
          <w:sz w:val="24"/>
          <w:szCs w:val="24"/>
        </w:rPr>
        <w:t xml:space="preserve">As I have noted above, the proposed alternative footpath </w:t>
      </w:r>
      <w:r w:rsidR="00F15AF4" w:rsidRPr="002D7523">
        <w:rPr>
          <w:rFonts w:ascii="Arial" w:hAnsi="Arial" w:cs="Arial"/>
          <w:sz w:val="24"/>
          <w:szCs w:val="24"/>
        </w:rPr>
        <w:t>ha</w:t>
      </w:r>
      <w:r w:rsidRPr="002D7523">
        <w:rPr>
          <w:rFonts w:ascii="Arial" w:hAnsi="Arial" w:cs="Arial"/>
          <w:sz w:val="24"/>
          <w:szCs w:val="24"/>
        </w:rPr>
        <w:t xml:space="preserve">s </w:t>
      </w:r>
      <w:r w:rsidR="00F15AF4" w:rsidRPr="002D7523">
        <w:rPr>
          <w:rFonts w:ascii="Arial" w:hAnsi="Arial" w:cs="Arial"/>
          <w:sz w:val="24"/>
          <w:szCs w:val="24"/>
        </w:rPr>
        <w:t xml:space="preserve">been </w:t>
      </w:r>
      <w:r w:rsidR="0095421D" w:rsidRPr="002D7523">
        <w:rPr>
          <w:rFonts w:ascii="Arial" w:hAnsi="Arial" w:cs="Arial"/>
          <w:sz w:val="24"/>
          <w:szCs w:val="24"/>
        </w:rPr>
        <w:t>in use</w:t>
      </w:r>
      <w:r w:rsidRPr="002D7523">
        <w:rPr>
          <w:rFonts w:ascii="Arial" w:hAnsi="Arial" w:cs="Arial"/>
          <w:sz w:val="24"/>
          <w:szCs w:val="24"/>
        </w:rPr>
        <w:t xml:space="preserve"> </w:t>
      </w:r>
      <w:r w:rsidR="00F15AF4" w:rsidRPr="002D7523">
        <w:rPr>
          <w:rFonts w:ascii="Arial" w:hAnsi="Arial" w:cs="Arial"/>
          <w:sz w:val="24"/>
          <w:szCs w:val="24"/>
        </w:rPr>
        <w:t>since</w:t>
      </w:r>
      <w:r w:rsidR="00F15AF4">
        <w:rPr>
          <w:rFonts w:ascii="Arial" w:hAnsi="Arial" w:cs="Arial"/>
          <w:sz w:val="24"/>
          <w:szCs w:val="24"/>
        </w:rPr>
        <w:t xml:space="preserve"> 2006 </w:t>
      </w:r>
      <w:r>
        <w:rPr>
          <w:rFonts w:ascii="Arial" w:hAnsi="Arial" w:cs="Arial"/>
          <w:sz w:val="24"/>
          <w:szCs w:val="24"/>
        </w:rPr>
        <w:t>and the Order route itself has been closed since 2017, albeit only temporarily. I was not informed of any studies undertaken to monitor the effect of these actions on patterns of use since the closure of A-B.</w:t>
      </w:r>
    </w:p>
    <w:p w14:paraId="7B4C5034" w14:textId="7730F6E1" w:rsidR="00F15AF4" w:rsidRDefault="00F15AF4" w:rsidP="0095421D">
      <w:pPr>
        <w:numPr>
          <w:ilvl w:val="0"/>
          <w:numId w:val="9"/>
        </w:numPr>
        <w:tabs>
          <w:tab w:val="left" w:pos="851"/>
        </w:tabs>
        <w:spacing w:before="180"/>
        <w:rPr>
          <w:rFonts w:ascii="Arial" w:hAnsi="Arial" w:cs="Arial"/>
          <w:sz w:val="24"/>
          <w:szCs w:val="24"/>
        </w:rPr>
      </w:pPr>
      <w:r>
        <w:rPr>
          <w:rFonts w:ascii="Arial" w:hAnsi="Arial" w:cs="Arial"/>
          <w:sz w:val="24"/>
          <w:szCs w:val="24"/>
        </w:rPr>
        <w:t>R</w:t>
      </w:r>
      <w:r w:rsidRPr="00BE3C1C">
        <w:rPr>
          <w:rFonts w:ascii="Arial" w:hAnsi="Arial" w:cs="Arial"/>
          <w:sz w:val="24"/>
          <w:szCs w:val="24"/>
        </w:rPr>
        <w:t xml:space="preserve">ecording </w:t>
      </w:r>
      <w:r>
        <w:rPr>
          <w:rFonts w:ascii="Arial" w:hAnsi="Arial" w:cs="Arial"/>
          <w:sz w:val="24"/>
          <w:szCs w:val="24"/>
        </w:rPr>
        <w:t xml:space="preserve">the ‘new’ route </w:t>
      </w:r>
      <w:r w:rsidRPr="00BE3C1C">
        <w:rPr>
          <w:rFonts w:ascii="Arial" w:hAnsi="Arial" w:cs="Arial"/>
          <w:sz w:val="24"/>
          <w:szCs w:val="24"/>
        </w:rPr>
        <w:t xml:space="preserve">on </w:t>
      </w:r>
      <w:r>
        <w:rPr>
          <w:rFonts w:ascii="Arial" w:hAnsi="Arial" w:cs="Arial"/>
          <w:sz w:val="24"/>
          <w:szCs w:val="24"/>
        </w:rPr>
        <w:t xml:space="preserve">the </w:t>
      </w:r>
      <w:r w:rsidRPr="00BE3C1C">
        <w:rPr>
          <w:rFonts w:ascii="Arial" w:hAnsi="Arial" w:cs="Arial"/>
          <w:sz w:val="24"/>
          <w:szCs w:val="24"/>
        </w:rPr>
        <w:t>definitive map and statement will ensure greater protection as a public right of way</w:t>
      </w:r>
      <w:r>
        <w:rPr>
          <w:rFonts w:ascii="Arial" w:hAnsi="Arial" w:cs="Arial"/>
          <w:sz w:val="24"/>
          <w:szCs w:val="24"/>
        </w:rPr>
        <w:t>,</w:t>
      </w:r>
      <w:r w:rsidRPr="00BE3C1C">
        <w:rPr>
          <w:rFonts w:ascii="Arial" w:hAnsi="Arial" w:cs="Arial"/>
          <w:sz w:val="24"/>
          <w:szCs w:val="24"/>
        </w:rPr>
        <w:t xml:space="preserve"> </w:t>
      </w:r>
      <w:proofErr w:type="gramStart"/>
      <w:r w:rsidRPr="00BE3C1C">
        <w:rPr>
          <w:rFonts w:ascii="Arial" w:hAnsi="Arial" w:cs="Arial"/>
          <w:sz w:val="24"/>
          <w:szCs w:val="24"/>
        </w:rPr>
        <w:t xml:space="preserve">in particular </w:t>
      </w:r>
      <w:r>
        <w:rPr>
          <w:rFonts w:ascii="Arial" w:hAnsi="Arial" w:cs="Arial"/>
          <w:sz w:val="24"/>
          <w:szCs w:val="24"/>
        </w:rPr>
        <w:t>at</w:t>
      </w:r>
      <w:proofErr w:type="gramEnd"/>
      <w:r>
        <w:rPr>
          <w:rFonts w:ascii="Arial" w:hAnsi="Arial" w:cs="Arial"/>
          <w:sz w:val="24"/>
          <w:szCs w:val="24"/>
        </w:rPr>
        <w:t xml:space="preserve"> the </w:t>
      </w:r>
      <w:r w:rsidRPr="00BE3C1C">
        <w:rPr>
          <w:rFonts w:ascii="Arial" w:hAnsi="Arial" w:cs="Arial"/>
          <w:sz w:val="24"/>
          <w:szCs w:val="24"/>
        </w:rPr>
        <w:t>underpass</w:t>
      </w:r>
      <w:r>
        <w:rPr>
          <w:rFonts w:ascii="Arial" w:hAnsi="Arial" w:cs="Arial"/>
          <w:sz w:val="24"/>
          <w:szCs w:val="24"/>
        </w:rPr>
        <w:t xml:space="preserve">, but otherwise there is no substantive addition to the network of public access routes in the locality. </w:t>
      </w:r>
    </w:p>
    <w:p w14:paraId="46D0EB20" w14:textId="2E46F6BC" w:rsidR="002962D6" w:rsidRPr="008862F1" w:rsidRDefault="00585793" w:rsidP="00F15AF4">
      <w:pPr>
        <w:numPr>
          <w:ilvl w:val="0"/>
          <w:numId w:val="9"/>
        </w:numPr>
        <w:tabs>
          <w:tab w:val="left" w:pos="851"/>
        </w:tabs>
        <w:spacing w:before="180"/>
        <w:rPr>
          <w:rFonts w:ascii="Arial" w:hAnsi="Arial" w:cs="Arial"/>
          <w:sz w:val="24"/>
          <w:szCs w:val="24"/>
        </w:rPr>
      </w:pPr>
      <w:r>
        <w:rPr>
          <w:rFonts w:ascii="Arial" w:hAnsi="Arial" w:cs="Arial"/>
          <w:sz w:val="24"/>
          <w:szCs w:val="24"/>
        </w:rPr>
        <w:t xml:space="preserve">In </w:t>
      </w:r>
      <w:proofErr w:type="gramStart"/>
      <w:r w:rsidR="00F15AF4">
        <w:rPr>
          <w:rFonts w:ascii="Arial" w:hAnsi="Arial" w:cs="Arial"/>
          <w:sz w:val="24"/>
          <w:szCs w:val="24"/>
        </w:rPr>
        <w:t>fact</w:t>
      </w:r>
      <w:proofErr w:type="gramEnd"/>
      <w:r w:rsidR="00F15AF4">
        <w:rPr>
          <w:rFonts w:ascii="Arial" w:hAnsi="Arial" w:cs="Arial"/>
          <w:sz w:val="24"/>
          <w:szCs w:val="24"/>
        </w:rPr>
        <w:t xml:space="preserve"> in </w:t>
      </w:r>
      <w:r>
        <w:rPr>
          <w:rFonts w:ascii="Arial" w:hAnsi="Arial" w:cs="Arial"/>
          <w:sz w:val="24"/>
          <w:szCs w:val="24"/>
        </w:rPr>
        <w:t>overall terms, the effect of the Order would be the closure of an historical way from the town to the foreshore</w:t>
      </w:r>
      <w:r w:rsidR="002D7523">
        <w:rPr>
          <w:rFonts w:ascii="Arial" w:hAnsi="Arial" w:cs="Arial"/>
          <w:sz w:val="24"/>
          <w:szCs w:val="24"/>
        </w:rPr>
        <w:t xml:space="preserve"> and, as objectors argue, the loss of this route will reduce the choices available to pedestrians within the local network of public </w:t>
      </w:r>
      <w:r w:rsidR="004630CE">
        <w:rPr>
          <w:rFonts w:ascii="Arial" w:hAnsi="Arial" w:cs="Arial"/>
          <w:sz w:val="24"/>
          <w:szCs w:val="24"/>
        </w:rPr>
        <w:t>paths</w:t>
      </w:r>
      <w:r w:rsidR="00F15AF4">
        <w:rPr>
          <w:rFonts w:ascii="Arial" w:hAnsi="Arial" w:cs="Arial"/>
          <w:sz w:val="24"/>
          <w:szCs w:val="24"/>
        </w:rPr>
        <w:t xml:space="preserve">. However, </w:t>
      </w:r>
      <w:r w:rsidR="002962D6">
        <w:rPr>
          <w:rFonts w:ascii="Arial" w:hAnsi="Arial" w:cs="Arial"/>
          <w:sz w:val="24"/>
          <w:szCs w:val="24"/>
        </w:rPr>
        <w:t>a</w:t>
      </w:r>
      <w:r>
        <w:rPr>
          <w:rFonts w:ascii="Arial" w:hAnsi="Arial" w:cs="Arial"/>
          <w:sz w:val="24"/>
          <w:szCs w:val="24"/>
        </w:rPr>
        <w:t xml:space="preserve">s both CCC and NR </w:t>
      </w:r>
      <w:r w:rsidR="00F15AF4">
        <w:rPr>
          <w:rFonts w:ascii="Arial" w:hAnsi="Arial" w:cs="Arial"/>
          <w:sz w:val="24"/>
          <w:szCs w:val="24"/>
        </w:rPr>
        <w:t xml:space="preserve">have </w:t>
      </w:r>
      <w:r w:rsidR="002962D6">
        <w:rPr>
          <w:rFonts w:ascii="Arial" w:hAnsi="Arial" w:cs="Arial"/>
          <w:sz w:val="24"/>
          <w:szCs w:val="24"/>
        </w:rPr>
        <w:t xml:space="preserve">pointed out, there is not a </w:t>
      </w:r>
      <w:r w:rsidR="002962D6" w:rsidRPr="008862F1">
        <w:rPr>
          <w:rFonts w:ascii="Arial" w:hAnsi="Arial" w:cs="Arial"/>
          <w:sz w:val="24"/>
          <w:szCs w:val="24"/>
        </w:rPr>
        <w:t>single facility that c</w:t>
      </w:r>
      <w:r w:rsidR="00F15AF4" w:rsidRPr="008862F1">
        <w:rPr>
          <w:rFonts w:ascii="Arial" w:hAnsi="Arial" w:cs="Arial"/>
          <w:sz w:val="24"/>
          <w:szCs w:val="24"/>
        </w:rPr>
        <w:t xml:space="preserve">ould </w:t>
      </w:r>
      <w:r w:rsidR="002962D6" w:rsidRPr="008862F1">
        <w:rPr>
          <w:rFonts w:ascii="Arial" w:hAnsi="Arial" w:cs="Arial"/>
          <w:sz w:val="24"/>
          <w:szCs w:val="24"/>
        </w:rPr>
        <w:t>not be reached without the Bailey Lane crossing.</w:t>
      </w:r>
      <w:r w:rsidR="00F15AF4" w:rsidRPr="008862F1">
        <w:rPr>
          <w:rFonts w:ascii="Arial" w:hAnsi="Arial" w:cs="Arial"/>
          <w:sz w:val="24"/>
          <w:szCs w:val="24"/>
        </w:rPr>
        <w:t xml:space="preserve">  </w:t>
      </w:r>
    </w:p>
    <w:p w14:paraId="20B4DA23" w14:textId="77777777" w:rsidR="0095421D" w:rsidRPr="00C95E09" w:rsidRDefault="0095421D" w:rsidP="0095421D">
      <w:pPr>
        <w:tabs>
          <w:tab w:val="left" w:pos="851"/>
        </w:tabs>
        <w:spacing w:before="180"/>
        <w:rPr>
          <w:rFonts w:ascii="Arial" w:hAnsi="Arial" w:cs="Arial"/>
          <w:i/>
          <w:iCs/>
          <w:w w:val="95"/>
          <w:sz w:val="24"/>
          <w:szCs w:val="24"/>
        </w:rPr>
      </w:pPr>
      <w:r w:rsidRPr="00C95E09">
        <w:rPr>
          <w:rFonts w:ascii="Arial" w:hAnsi="Arial" w:cs="Arial"/>
          <w:i/>
          <w:iCs/>
          <w:w w:val="95"/>
          <w:sz w:val="24"/>
          <w:szCs w:val="24"/>
        </w:rPr>
        <w:t>The safety of the diversion, particularly where it passes along or across a vehicular highway</w:t>
      </w:r>
    </w:p>
    <w:p w14:paraId="55213B1E" w14:textId="139FFD97" w:rsidR="0095421D" w:rsidRDefault="00E213B9" w:rsidP="0095421D">
      <w:pPr>
        <w:numPr>
          <w:ilvl w:val="0"/>
          <w:numId w:val="9"/>
        </w:numPr>
        <w:tabs>
          <w:tab w:val="left" w:pos="851"/>
        </w:tabs>
        <w:spacing w:before="180"/>
        <w:rPr>
          <w:rFonts w:ascii="Arial" w:hAnsi="Arial" w:cs="Arial"/>
          <w:sz w:val="24"/>
          <w:szCs w:val="24"/>
        </w:rPr>
      </w:pPr>
      <w:r>
        <w:rPr>
          <w:rFonts w:ascii="Arial" w:hAnsi="Arial" w:cs="Arial"/>
          <w:sz w:val="24"/>
          <w:szCs w:val="24"/>
        </w:rPr>
        <w:t>The d</w:t>
      </w:r>
      <w:r w:rsidR="0095421D" w:rsidRPr="00BE3C1C">
        <w:rPr>
          <w:rFonts w:ascii="Arial" w:hAnsi="Arial" w:cs="Arial"/>
          <w:sz w:val="24"/>
          <w:szCs w:val="24"/>
        </w:rPr>
        <w:t>iversion proposed in the Order does not interact with a vehicular highway</w:t>
      </w:r>
      <w:r>
        <w:rPr>
          <w:rFonts w:ascii="Arial" w:hAnsi="Arial" w:cs="Arial"/>
          <w:sz w:val="24"/>
          <w:szCs w:val="24"/>
        </w:rPr>
        <w:t xml:space="preserve"> although it will pass along the </w:t>
      </w:r>
      <w:r w:rsidR="0095421D" w:rsidRPr="00BE3C1C">
        <w:rPr>
          <w:rFonts w:ascii="Arial" w:hAnsi="Arial" w:cs="Arial"/>
          <w:sz w:val="24"/>
          <w:szCs w:val="24"/>
        </w:rPr>
        <w:t xml:space="preserve">edge of the </w:t>
      </w:r>
      <w:r>
        <w:rPr>
          <w:rFonts w:ascii="Arial" w:hAnsi="Arial" w:cs="Arial"/>
          <w:sz w:val="24"/>
          <w:szCs w:val="24"/>
        </w:rPr>
        <w:t xml:space="preserve">Main </w:t>
      </w:r>
      <w:proofErr w:type="gramStart"/>
      <w:r>
        <w:rPr>
          <w:rFonts w:ascii="Arial" w:hAnsi="Arial" w:cs="Arial"/>
          <w:sz w:val="24"/>
          <w:szCs w:val="24"/>
        </w:rPr>
        <w:t xml:space="preserve">Street </w:t>
      </w:r>
      <w:r w:rsidR="0095421D" w:rsidRPr="00BE3C1C">
        <w:rPr>
          <w:rFonts w:ascii="Arial" w:hAnsi="Arial" w:cs="Arial"/>
          <w:sz w:val="24"/>
          <w:szCs w:val="24"/>
        </w:rPr>
        <w:t>car</w:t>
      </w:r>
      <w:proofErr w:type="gramEnd"/>
      <w:r w:rsidR="0095421D" w:rsidRPr="00BE3C1C">
        <w:rPr>
          <w:rFonts w:ascii="Arial" w:hAnsi="Arial" w:cs="Arial"/>
          <w:sz w:val="24"/>
          <w:szCs w:val="24"/>
        </w:rPr>
        <w:t xml:space="preserve"> park</w:t>
      </w:r>
      <w:r>
        <w:rPr>
          <w:rFonts w:ascii="Arial" w:hAnsi="Arial" w:cs="Arial"/>
          <w:sz w:val="24"/>
          <w:szCs w:val="24"/>
        </w:rPr>
        <w:t>. W</w:t>
      </w:r>
      <w:r w:rsidR="0095421D" w:rsidRPr="00BE3C1C">
        <w:rPr>
          <w:rFonts w:ascii="Arial" w:hAnsi="Arial" w:cs="Arial"/>
          <w:sz w:val="24"/>
          <w:szCs w:val="24"/>
        </w:rPr>
        <w:t xml:space="preserve">orks </w:t>
      </w:r>
      <w:r>
        <w:rPr>
          <w:rFonts w:ascii="Arial" w:hAnsi="Arial" w:cs="Arial"/>
          <w:sz w:val="24"/>
          <w:szCs w:val="24"/>
        </w:rPr>
        <w:t xml:space="preserve">have been planned to </w:t>
      </w:r>
      <w:r w:rsidR="0095421D" w:rsidRPr="00BE3C1C">
        <w:rPr>
          <w:rFonts w:ascii="Arial" w:hAnsi="Arial" w:cs="Arial"/>
          <w:sz w:val="24"/>
          <w:szCs w:val="24"/>
        </w:rPr>
        <w:t xml:space="preserve">ensure that </w:t>
      </w:r>
      <w:r w:rsidR="004F2F62">
        <w:rPr>
          <w:rFonts w:ascii="Arial" w:hAnsi="Arial" w:cs="Arial"/>
          <w:sz w:val="24"/>
          <w:szCs w:val="24"/>
        </w:rPr>
        <w:t>pedestrians on the</w:t>
      </w:r>
      <w:r w:rsidR="0095421D" w:rsidRPr="00BE3C1C">
        <w:rPr>
          <w:rFonts w:ascii="Arial" w:hAnsi="Arial" w:cs="Arial"/>
          <w:sz w:val="24"/>
          <w:szCs w:val="24"/>
        </w:rPr>
        <w:t xml:space="preserve"> </w:t>
      </w:r>
      <w:r>
        <w:rPr>
          <w:rFonts w:ascii="Arial" w:hAnsi="Arial" w:cs="Arial"/>
          <w:sz w:val="24"/>
          <w:szCs w:val="24"/>
        </w:rPr>
        <w:t>se</w:t>
      </w:r>
      <w:r w:rsidR="004F2F62">
        <w:rPr>
          <w:rFonts w:ascii="Arial" w:hAnsi="Arial" w:cs="Arial"/>
          <w:sz w:val="24"/>
          <w:szCs w:val="24"/>
        </w:rPr>
        <w:t>gregated</w:t>
      </w:r>
      <w:r>
        <w:rPr>
          <w:rFonts w:ascii="Arial" w:hAnsi="Arial" w:cs="Arial"/>
          <w:sz w:val="24"/>
          <w:szCs w:val="24"/>
        </w:rPr>
        <w:t xml:space="preserve"> </w:t>
      </w:r>
      <w:r w:rsidR="0095421D" w:rsidRPr="00BE3C1C">
        <w:rPr>
          <w:rFonts w:ascii="Arial" w:hAnsi="Arial" w:cs="Arial"/>
          <w:sz w:val="24"/>
          <w:szCs w:val="24"/>
        </w:rPr>
        <w:t xml:space="preserve">footway </w:t>
      </w:r>
      <w:r w:rsidR="004F2F62">
        <w:rPr>
          <w:rFonts w:ascii="Arial" w:hAnsi="Arial" w:cs="Arial"/>
          <w:sz w:val="24"/>
          <w:szCs w:val="24"/>
        </w:rPr>
        <w:t>are</w:t>
      </w:r>
      <w:r w:rsidR="0095421D" w:rsidRPr="00BE3C1C">
        <w:rPr>
          <w:rFonts w:ascii="Arial" w:hAnsi="Arial" w:cs="Arial"/>
          <w:sz w:val="24"/>
          <w:szCs w:val="24"/>
        </w:rPr>
        <w:t xml:space="preserve"> </w:t>
      </w:r>
      <w:r>
        <w:rPr>
          <w:rFonts w:ascii="Arial" w:hAnsi="Arial" w:cs="Arial"/>
          <w:sz w:val="24"/>
          <w:szCs w:val="24"/>
        </w:rPr>
        <w:t>pro</w:t>
      </w:r>
      <w:r w:rsidR="004F2F62">
        <w:rPr>
          <w:rFonts w:ascii="Arial" w:hAnsi="Arial" w:cs="Arial"/>
          <w:sz w:val="24"/>
          <w:szCs w:val="24"/>
        </w:rPr>
        <w:t xml:space="preserve">tected by </w:t>
      </w:r>
      <w:r w:rsidRPr="004F2F62">
        <w:rPr>
          <w:rFonts w:ascii="Arial" w:hAnsi="Arial" w:cs="Arial"/>
          <w:sz w:val="24"/>
          <w:szCs w:val="24"/>
        </w:rPr>
        <w:t xml:space="preserve">a </w:t>
      </w:r>
      <w:r w:rsidR="00C95E09">
        <w:rPr>
          <w:rFonts w:ascii="Arial" w:hAnsi="Arial" w:cs="Arial"/>
          <w:sz w:val="24"/>
          <w:szCs w:val="24"/>
        </w:rPr>
        <w:t>parking bumper</w:t>
      </w:r>
      <w:r w:rsidRPr="004F2F62">
        <w:rPr>
          <w:rFonts w:ascii="Arial" w:hAnsi="Arial" w:cs="Arial"/>
          <w:sz w:val="24"/>
          <w:szCs w:val="24"/>
        </w:rPr>
        <w:t xml:space="preserve"> </w:t>
      </w:r>
      <w:r w:rsidR="004F2F62">
        <w:rPr>
          <w:rFonts w:ascii="Arial" w:hAnsi="Arial" w:cs="Arial"/>
          <w:sz w:val="24"/>
          <w:szCs w:val="24"/>
        </w:rPr>
        <w:t>t</w:t>
      </w:r>
      <w:r w:rsidR="004F2F62" w:rsidRPr="004F2F62">
        <w:rPr>
          <w:rFonts w:ascii="Arial" w:hAnsi="Arial" w:cs="Arial"/>
          <w:sz w:val="24"/>
          <w:szCs w:val="24"/>
        </w:rPr>
        <w:t xml:space="preserve">o prevent parked </w:t>
      </w:r>
      <w:r w:rsidRPr="004F2F62">
        <w:rPr>
          <w:rFonts w:ascii="Arial" w:hAnsi="Arial" w:cs="Arial"/>
          <w:sz w:val="24"/>
          <w:szCs w:val="24"/>
        </w:rPr>
        <w:t>car</w:t>
      </w:r>
      <w:r w:rsidR="004F2F62" w:rsidRPr="004F2F62">
        <w:rPr>
          <w:rFonts w:ascii="Arial" w:hAnsi="Arial" w:cs="Arial"/>
          <w:sz w:val="24"/>
          <w:szCs w:val="24"/>
        </w:rPr>
        <w:t xml:space="preserve">s from overhanging the </w:t>
      </w:r>
      <w:r w:rsidR="004F2F62">
        <w:rPr>
          <w:rFonts w:ascii="Arial" w:hAnsi="Arial" w:cs="Arial"/>
          <w:sz w:val="24"/>
          <w:szCs w:val="24"/>
        </w:rPr>
        <w:t>path</w:t>
      </w:r>
      <w:r>
        <w:rPr>
          <w:rFonts w:ascii="Arial" w:hAnsi="Arial" w:cs="Arial"/>
          <w:sz w:val="24"/>
          <w:szCs w:val="24"/>
        </w:rPr>
        <w:t>.</w:t>
      </w:r>
    </w:p>
    <w:p w14:paraId="42CDDE39" w14:textId="75F9B895" w:rsidR="00E213B9" w:rsidRDefault="00E213B9" w:rsidP="0095421D">
      <w:pPr>
        <w:numPr>
          <w:ilvl w:val="0"/>
          <w:numId w:val="9"/>
        </w:numPr>
        <w:tabs>
          <w:tab w:val="left" w:pos="851"/>
        </w:tabs>
        <w:spacing w:before="180"/>
        <w:rPr>
          <w:rFonts w:ascii="Arial" w:hAnsi="Arial" w:cs="Arial"/>
          <w:sz w:val="24"/>
          <w:szCs w:val="24"/>
        </w:rPr>
      </w:pPr>
      <w:r>
        <w:rPr>
          <w:rFonts w:ascii="Arial" w:hAnsi="Arial" w:cs="Arial"/>
          <w:sz w:val="24"/>
          <w:szCs w:val="24"/>
        </w:rPr>
        <w:t xml:space="preserve">Although some concerns were expressed about public safety in this area, the </w:t>
      </w:r>
      <w:proofErr w:type="gramStart"/>
      <w:r>
        <w:rPr>
          <w:rFonts w:ascii="Arial" w:hAnsi="Arial" w:cs="Arial"/>
          <w:sz w:val="24"/>
          <w:szCs w:val="24"/>
        </w:rPr>
        <w:t>main focus</w:t>
      </w:r>
      <w:proofErr w:type="gramEnd"/>
      <w:r>
        <w:rPr>
          <w:rFonts w:ascii="Arial" w:hAnsi="Arial" w:cs="Arial"/>
          <w:sz w:val="24"/>
          <w:szCs w:val="24"/>
        </w:rPr>
        <w:t xml:space="preserve"> of the objectors</w:t>
      </w:r>
      <w:r w:rsidR="00CD3BC4">
        <w:rPr>
          <w:rFonts w:ascii="Arial" w:hAnsi="Arial" w:cs="Arial"/>
          <w:sz w:val="24"/>
          <w:szCs w:val="24"/>
        </w:rPr>
        <w:t>’</w:t>
      </w:r>
      <w:r>
        <w:rPr>
          <w:rFonts w:ascii="Arial" w:hAnsi="Arial" w:cs="Arial"/>
          <w:sz w:val="24"/>
          <w:szCs w:val="24"/>
        </w:rPr>
        <w:t xml:space="preserve"> criticism was centred not on the alternative proposed in the Order but </w:t>
      </w:r>
      <w:r w:rsidR="00CD3BC4">
        <w:rPr>
          <w:rFonts w:ascii="Arial" w:hAnsi="Arial" w:cs="Arial"/>
          <w:sz w:val="24"/>
          <w:szCs w:val="24"/>
        </w:rPr>
        <w:t xml:space="preserve">on </w:t>
      </w:r>
      <w:r>
        <w:rPr>
          <w:rFonts w:ascii="Arial" w:hAnsi="Arial" w:cs="Arial"/>
          <w:sz w:val="24"/>
          <w:szCs w:val="24"/>
        </w:rPr>
        <w:t xml:space="preserve">what I have already referred to as the ‘de facto alternative’. </w:t>
      </w:r>
    </w:p>
    <w:p w14:paraId="33D8DF3D" w14:textId="166D4FEB" w:rsidR="00E213B9" w:rsidRDefault="00E213B9" w:rsidP="00E213B9">
      <w:pPr>
        <w:numPr>
          <w:ilvl w:val="0"/>
          <w:numId w:val="9"/>
        </w:numPr>
        <w:tabs>
          <w:tab w:val="left" w:pos="851"/>
        </w:tabs>
        <w:spacing w:before="180"/>
        <w:rPr>
          <w:rFonts w:ascii="Arial" w:hAnsi="Arial" w:cs="Arial"/>
          <w:sz w:val="24"/>
          <w:szCs w:val="24"/>
        </w:rPr>
      </w:pPr>
      <w:r>
        <w:rPr>
          <w:rFonts w:ascii="Arial" w:hAnsi="Arial" w:cs="Arial"/>
          <w:sz w:val="24"/>
          <w:szCs w:val="24"/>
        </w:rPr>
        <w:t xml:space="preserve">It seemed to be accepted by all parties at the inquiry that, </w:t>
      </w:r>
      <w:r w:rsidRPr="00BE3C1C">
        <w:rPr>
          <w:rFonts w:ascii="Arial" w:hAnsi="Arial" w:cs="Arial"/>
          <w:sz w:val="24"/>
          <w:szCs w:val="24"/>
        </w:rPr>
        <w:t xml:space="preserve">if the crossing were </w:t>
      </w:r>
      <w:r>
        <w:rPr>
          <w:rFonts w:ascii="Arial" w:hAnsi="Arial" w:cs="Arial"/>
          <w:sz w:val="24"/>
          <w:szCs w:val="24"/>
        </w:rPr>
        <w:t xml:space="preserve">permanently </w:t>
      </w:r>
      <w:r w:rsidRPr="00BE3C1C">
        <w:rPr>
          <w:rFonts w:ascii="Arial" w:hAnsi="Arial" w:cs="Arial"/>
          <w:sz w:val="24"/>
          <w:szCs w:val="24"/>
        </w:rPr>
        <w:t xml:space="preserve">closed, it </w:t>
      </w:r>
      <w:r>
        <w:rPr>
          <w:rFonts w:ascii="Arial" w:hAnsi="Arial" w:cs="Arial"/>
          <w:sz w:val="24"/>
          <w:szCs w:val="24"/>
        </w:rPr>
        <w:t>is</w:t>
      </w:r>
      <w:r w:rsidRPr="00BE3C1C">
        <w:rPr>
          <w:rFonts w:ascii="Arial" w:hAnsi="Arial" w:cs="Arial"/>
          <w:sz w:val="24"/>
          <w:szCs w:val="24"/>
        </w:rPr>
        <w:t xml:space="preserve"> likely that some users would instead choose not to walk down Bailey Lane then</w:t>
      </w:r>
      <w:r>
        <w:rPr>
          <w:rFonts w:ascii="Arial" w:hAnsi="Arial" w:cs="Arial"/>
          <w:sz w:val="24"/>
          <w:szCs w:val="24"/>
        </w:rPr>
        <w:t xml:space="preserve"> via</w:t>
      </w:r>
      <w:r w:rsidRPr="00BE3C1C">
        <w:rPr>
          <w:rFonts w:ascii="Arial" w:hAnsi="Arial" w:cs="Arial"/>
          <w:sz w:val="24"/>
          <w:szCs w:val="24"/>
        </w:rPr>
        <w:t xml:space="preserve"> the path A-C-Q but </w:t>
      </w:r>
      <w:r>
        <w:rPr>
          <w:rFonts w:ascii="Arial" w:hAnsi="Arial" w:cs="Arial"/>
          <w:sz w:val="24"/>
          <w:szCs w:val="24"/>
        </w:rPr>
        <w:t xml:space="preserve">instead </w:t>
      </w:r>
      <w:r w:rsidRPr="00BE3C1C">
        <w:rPr>
          <w:rFonts w:ascii="Arial" w:hAnsi="Arial" w:cs="Arial"/>
          <w:sz w:val="24"/>
          <w:szCs w:val="24"/>
        </w:rPr>
        <w:t xml:space="preserve">to use Main Street and the car park access road past the Commodore </w:t>
      </w:r>
      <w:r w:rsidR="00CD3BC4">
        <w:rPr>
          <w:rFonts w:ascii="Arial" w:hAnsi="Arial" w:cs="Arial"/>
          <w:sz w:val="24"/>
          <w:szCs w:val="24"/>
        </w:rPr>
        <w:t>Inn</w:t>
      </w:r>
      <w:r w:rsidRPr="00BE3C1C">
        <w:rPr>
          <w:rFonts w:ascii="Arial" w:hAnsi="Arial" w:cs="Arial"/>
          <w:sz w:val="24"/>
          <w:szCs w:val="24"/>
        </w:rPr>
        <w:t xml:space="preserve"> to reach the underpass. </w:t>
      </w:r>
    </w:p>
    <w:p w14:paraId="35C42050" w14:textId="54ED2418" w:rsidR="00BA0A2B" w:rsidRPr="00BA0A2B" w:rsidRDefault="00E213B9" w:rsidP="007A46F1">
      <w:pPr>
        <w:numPr>
          <w:ilvl w:val="0"/>
          <w:numId w:val="9"/>
        </w:numPr>
        <w:tabs>
          <w:tab w:val="left" w:pos="851"/>
        </w:tabs>
        <w:spacing w:before="180"/>
        <w:rPr>
          <w:rFonts w:ascii="Arial" w:hAnsi="Arial" w:cs="Arial"/>
          <w:sz w:val="24"/>
          <w:szCs w:val="24"/>
        </w:rPr>
      </w:pPr>
      <w:r w:rsidRPr="00BA0A2B">
        <w:rPr>
          <w:rFonts w:ascii="Arial" w:hAnsi="Arial" w:cs="Arial"/>
          <w:sz w:val="24"/>
          <w:szCs w:val="24"/>
        </w:rPr>
        <w:lastRenderedPageBreak/>
        <w:t xml:space="preserve">In recognition of this prospect, CCC had </w:t>
      </w:r>
      <w:r w:rsidR="00CD3BC4" w:rsidRPr="00BA0A2B">
        <w:rPr>
          <w:rFonts w:ascii="Arial" w:hAnsi="Arial" w:cs="Arial"/>
          <w:sz w:val="24"/>
          <w:szCs w:val="24"/>
        </w:rPr>
        <w:t xml:space="preserve">recently </w:t>
      </w:r>
      <w:r w:rsidRPr="00BA0A2B">
        <w:rPr>
          <w:rFonts w:ascii="Arial" w:hAnsi="Arial" w:cs="Arial"/>
          <w:sz w:val="24"/>
          <w:szCs w:val="24"/>
        </w:rPr>
        <w:t xml:space="preserve">commissioned </w:t>
      </w:r>
      <w:r w:rsidR="00CD3BC4" w:rsidRPr="00BA0A2B">
        <w:rPr>
          <w:rFonts w:ascii="Arial" w:hAnsi="Arial" w:cs="Arial"/>
          <w:sz w:val="24"/>
          <w:szCs w:val="24"/>
        </w:rPr>
        <w:t xml:space="preserve">an independent road safety audit </w:t>
      </w:r>
      <w:r w:rsidR="00AA64D9" w:rsidRPr="00BA0A2B">
        <w:rPr>
          <w:rFonts w:ascii="Arial" w:hAnsi="Arial" w:cs="Arial"/>
          <w:sz w:val="24"/>
          <w:szCs w:val="24"/>
        </w:rPr>
        <w:t xml:space="preserve">from Tetra Tech </w:t>
      </w:r>
      <w:r w:rsidRPr="00BA0A2B">
        <w:rPr>
          <w:rFonts w:ascii="Arial" w:hAnsi="Arial" w:cs="Arial"/>
          <w:sz w:val="24"/>
          <w:szCs w:val="24"/>
        </w:rPr>
        <w:t xml:space="preserve">on this roadside option. </w:t>
      </w:r>
      <w:r w:rsidR="00BA0A2B" w:rsidRPr="00BA0A2B">
        <w:rPr>
          <w:rFonts w:ascii="Arial" w:hAnsi="Arial" w:cs="Arial"/>
          <w:sz w:val="24"/>
          <w:szCs w:val="24"/>
        </w:rPr>
        <w:t>As Mr Bruce explained</w:t>
      </w:r>
      <w:r w:rsidR="00F65E6E">
        <w:rPr>
          <w:rFonts w:ascii="Arial" w:hAnsi="Arial" w:cs="Arial"/>
          <w:sz w:val="24"/>
          <w:szCs w:val="24"/>
        </w:rPr>
        <w:t xml:space="preserve"> at the inquiry</w:t>
      </w:r>
      <w:r w:rsidR="00BA0A2B" w:rsidRPr="00BA0A2B">
        <w:rPr>
          <w:rFonts w:ascii="Arial" w:hAnsi="Arial" w:cs="Arial"/>
          <w:sz w:val="24"/>
          <w:szCs w:val="24"/>
        </w:rPr>
        <w:t xml:space="preserve">, </w:t>
      </w:r>
      <w:r w:rsidR="0095421D" w:rsidRPr="00BA0A2B">
        <w:rPr>
          <w:rFonts w:ascii="Arial" w:hAnsi="Arial" w:cs="Arial"/>
          <w:sz w:val="24"/>
          <w:szCs w:val="24"/>
        </w:rPr>
        <w:t>Tetra Tech recommended limited works to parts of the public footway, particularly the installation of dropped kerbs and tactile paving.</w:t>
      </w:r>
      <w:r w:rsidR="00BA0A2B">
        <w:rPr>
          <w:rFonts w:ascii="Arial" w:hAnsi="Arial" w:cs="Arial"/>
          <w:sz w:val="24"/>
          <w:szCs w:val="24"/>
        </w:rPr>
        <w:t xml:space="preserve"> Whilst the report was accepted</w:t>
      </w:r>
      <w:r w:rsidR="00E2371B">
        <w:rPr>
          <w:rFonts w:ascii="Arial" w:hAnsi="Arial" w:cs="Arial"/>
          <w:sz w:val="24"/>
          <w:szCs w:val="24"/>
        </w:rPr>
        <w:t xml:space="preserve"> by CCC</w:t>
      </w:r>
      <w:r w:rsidR="00BA0A2B">
        <w:rPr>
          <w:rFonts w:ascii="Arial" w:hAnsi="Arial" w:cs="Arial"/>
          <w:sz w:val="24"/>
          <w:szCs w:val="24"/>
        </w:rPr>
        <w:t xml:space="preserve">, it </w:t>
      </w:r>
      <w:r w:rsidR="00E2371B">
        <w:rPr>
          <w:rFonts w:ascii="Arial" w:hAnsi="Arial" w:cs="Arial"/>
          <w:sz w:val="24"/>
          <w:szCs w:val="24"/>
        </w:rPr>
        <w:t>wa</w:t>
      </w:r>
      <w:r w:rsidR="00BA0A2B">
        <w:rPr>
          <w:rFonts w:ascii="Arial" w:hAnsi="Arial" w:cs="Arial"/>
          <w:sz w:val="24"/>
          <w:szCs w:val="24"/>
        </w:rPr>
        <w:t xml:space="preserve">s the highway authority’s view that such works are unsuitable </w:t>
      </w:r>
      <w:r w:rsidR="00F65E6E">
        <w:rPr>
          <w:rFonts w:ascii="Arial" w:hAnsi="Arial" w:cs="Arial"/>
          <w:sz w:val="24"/>
          <w:szCs w:val="24"/>
        </w:rPr>
        <w:t xml:space="preserve">in the relevant locations as there are other </w:t>
      </w:r>
      <w:r w:rsidR="00E2371B">
        <w:rPr>
          <w:rFonts w:ascii="Arial" w:hAnsi="Arial" w:cs="Arial"/>
          <w:sz w:val="24"/>
          <w:szCs w:val="24"/>
        </w:rPr>
        <w:t xml:space="preserve">considerations </w:t>
      </w:r>
      <w:r w:rsidR="00F65E6E">
        <w:rPr>
          <w:rFonts w:ascii="Arial" w:hAnsi="Arial" w:cs="Arial"/>
          <w:sz w:val="24"/>
          <w:szCs w:val="24"/>
        </w:rPr>
        <w:t>beyond the safety audit</w:t>
      </w:r>
      <w:r w:rsidR="00E2371B">
        <w:rPr>
          <w:rFonts w:ascii="Arial" w:hAnsi="Arial" w:cs="Arial"/>
          <w:sz w:val="24"/>
          <w:szCs w:val="24"/>
        </w:rPr>
        <w:t>.  T</w:t>
      </w:r>
      <w:r w:rsidR="00F65E6E">
        <w:rPr>
          <w:rFonts w:ascii="Arial" w:hAnsi="Arial" w:cs="Arial"/>
          <w:sz w:val="24"/>
          <w:szCs w:val="24"/>
        </w:rPr>
        <w:t xml:space="preserve">here is limited space on Main Street, installing dropped kerbs and tactile paving would require the footways to be widened and there is not sufficient width within the existing carriageway to accommodate this whilst maintaining two-way traffic along the road. </w:t>
      </w:r>
      <w:r w:rsidR="0095421D" w:rsidRPr="00BA0A2B">
        <w:rPr>
          <w:rFonts w:ascii="Arial" w:hAnsi="Arial" w:cs="Arial"/>
          <w:sz w:val="24"/>
          <w:szCs w:val="24"/>
        </w:rPr>
        <w:t xml:space="preserve"> </w:t>
      </w:r>
    </w:p>
    <w:p w14:paraId="0234E971" w14:textId="1C9115FE" w:rsidR="00E2371B" w:rsidRDefault="00E2371B" w:rsidP="00E2371B">
      <w:pPr>
        <w:numPr>
          <w:ilvl w:val="0"/>
          <w:numId w:val="9"/>
        </w:numPr>
        <w:tabs>
          <w:tab w:val="left" w:pos="851"/>
        </w:tabs>
        <w:spacing w:before="180"/>
        <w:rPr>
          <w:rFonts w:ascii="Arial" w:hAnsi="Arial" w:cs="Arial"/>
          <w:sz w:val="24"/>
          <w:szCs w:val="24"/>
        </w:rPr>
      </w:pPr>
      <w:r>
        <w:rPr>
          <w:rFonts w:ascii="Arial" w:hAnsi="Arial" w:cs="Arial"/>
          <w:sz w:val="24"/>
          <w:szCs w:val="24"/>
        </w:rPr>
        <w:t xml:space="preserve">Mr Wilson criticised this report on </w:t>
      </w:r>
      <w:proofErr w:type="gramStart"/>
      <w:r>
        <w:rPr>
          <w:rFonts w:ascii="Arial" w:hAnsi="Arial" w:cs="Arial"/>
          <w:sz w:val="24"/>
          <w:szCs w:val="24"/>
        </w:rPr>
        <w:t>a number of</w:t>
      </w:r>
      <w:proofErr w:type="gramEnd"/>
      <w:r>
        <w:rPr>
          <w:rFonts w:ascii="Arial" w:hAnsi="Arial" w:cs="Arial"/>
          <w:sz w:val="24"/>
          <w:szCs w:val="24"/>
        </w:rPr>
        <w:t xml:space="preserve"> levels. He drew attention to the contrast</w:t>
      </w:r>
      <w:r w:rsidR="00410F3B">
        <w:rPr>
          <w:rFonts w:ascii="Arial" w:hAnsi="Arial" w:cs="Arial"/>
          <w:sz w:val="24"/>
          <w:szCs w:val="24"/>
        </w:rPr>
        <w:t xml:space="preserve"> between</w:t>
      </w:r>
      <w:r>
        <w:rPr>
          <w:rFonts w:ascii="Arial" w:hAnsi="Arial" w:cs="Arial"/>
          <w:sz w:val="24"/>
          <w:szCs w:val="24"/>
        </w:rPr>
        <w:t xml:space="preserve"> </w:t>
      </w:r>
      <w:r w:rsidR="00410F3B">
        <w:rPr>
          <w:rFonts w:ascii="Arial" w:hAnsi="Arial" w:cs="Arial"/>
          <w:sz w:val="24"/>
          <w:szCs w:val="24"/>
        </w:rPr>
        <w:t xml:space="preserve">the road safety audit and </w:t>
      </w:r>
      <w:r>
        <w:rPr>
          <w:rFonts w:ascii="Arial" w:hAnsi="Arial" w:cs="Arial"/>
          <w:sz w:val="24"/>
          <w:szCs w:val="24"/>
        </w:rPr>
        <w:t>the approach to safety at a railway crossing.  In h</w:t>
      </w:r>
      <w:r w:rsidRPr="00E2371B">
        <w:rPr>
          <w:rFonts w:ascii="Arial" w:hAnsi="Arial" w:cs="Arial"/>
          <w:sz w:val="24"/>
          <w:szCs w:val="24"/>
        </w:rPr>
        <w:t xml:space="preserve">is view the likelihood of being struck by a motor vehicle on the de facto alternative route is </w:t>
      </w:r>
      <w:r w:rsidR="0006214B">
        <w:rPr>
          <w:rFonts w:ascii="Arial" w:hAnsi="Arial" w:cs="Arial"/>
          <w:sz w:val="24"/>
          <w:szCs w:val="24"/>
        </w:rPr>
        <w:t xml:space="preserve">far </w:t>
      </w:r>
      <w:r w:rsidRPr="00E2371B">
        <w:rPr>
          <w:rFonts w:ascii="Arial" w:hAnsi="Arial" w:cs="Arial"/>
          <w:sz w:val="24"/>
          <w:szCs w:val="24"/>
        </w:rPr>
        <w:t>greater than being struck by a train whilst using the level crossing</w:t>
      </w:r>
      <w:r w:rsidRPr="00BE3C1C">
        <w:rPr>
          <w:rFonts w:ascii="Arial" w:hAnsi="Arial" w:cs="Arial"/>
          <w:sz w:val="24"/>
          <w:szCs w:val="24"/>
        </w:rPr>
        <w:t xml:space="preserve"> </w:t>
      </w:r>
      <w:r>
        <w:rPr>
          <w:rFonts w:ascii="Arial" w:hAnsi="Arial" w:cs="Arial"/>
          <w:sz w:val="24"/>
          <w:szCs w:val="24"/>
        </w:rPr>
        <w:t>but there is no compara</w:t>
      </w:r>
      <w:r w:rsidR="00410F3B">
        <w:rPr>
          <w:rFonts w:ascii="Arial" w:hAnsi="Arial" w:cs="Arial"/>
          <w:sz w:val="24"/>
          <w:szCs w:val="24"/>
        </w:rPr>
        <w:t>ble</w:t>
      </w:r>
      <w:r>
        <w:rPr>
          <w:rFonts w:ascii="Arial" w:hAnsi="Arial" w:cs="Arial"/>
          <w:sz w:val="24"/>
          <w:szCs w:val="24"/>
        </w:rPr>
        <w:t xml:space="preserve"> analysis within the road safety audit to support that</w:t>
      </w:r>
      <w:r w:rsidR="005702F6">
        <w:rPr>
          <w:rFonts w:ascii="Arial" w:hAnsi="Arial" w:cs="Arial"/>
          <w:sz w:val="24"/>
          <w:szCs w:val="24"/>
        </w:rPr>
        <w:t xml:space="preserve"> proposition</w:t>
      </w:r>
      <w:r>
        <w:rPr>
          <w:rFonts w:ascii="Arial" w:hAnsi="Arial" w:cs="Arial"/>
          <w:sz w:val="24"/>
          <w:szCs w:val="24"/>
        </w:rPr>
        <w:t xml:space="preserve">.  </w:t>
      </w:r>
    </w:p>
    <w:p w14:paraId="370584A9" w14:textId="5D017F61" w:rsidR="005B4810" w:rsidRDefault="005E5B95" w:rsidP="005B4810">
      <w:pPr>
        <w:numPr>
          <w:ilvl w:val="0"/>
          <w:numId w:val="9"/>
        </w:numPr>
        <w:tabs>
          <w:tab w:val="left" w:pos="851"/>
        </w:tabs>
        <w:spacing w:before="180"/>
        <w:rPr>
          <w:rFonts w:ascii="Arial" w:hAnsi="Arial" w:cs="Arial"/>
          <w:sz w:val="24"/>
          <w:szCs w:val="24"/>
        </w:rPr>
      </w:pPr>
      <w:r>
        <w:rPr>
          <w:rFonts w:ascii="Arial" w:hAnsi="Arial" w:cs="Arial"/>
          <w:sz w:val="24"/>
          <w:szCs w:val="24"/>
        </w:rPr>
        <w:t xml:space="preserve">It is apparent from the report that </w:t>
      </w:r>
      <w:r w:rsidR="005B4810" w:rsidRPr="00BE3C1C">
        <w:rPr>
          <w:rFonts w:ascii="Arial" w:hAnsi="Arial" w:cs="Arial"/>
          <w:sz w:val="24"/>
          <w:szCs w:val="24"/>
        </w:rPr>
        <w:t xml:space="preserve">overall </w:t>
      </w:r>
      <w:r w:rsidR="005B4810" w:rsidRPr="005E5B95">
        <w:rPr>
          <w:rFonts w:ascii="Arial" w:hAnsi="Arial" w:cs="Arial"/>
          <w:i/>
          <w:iCs/>
          <w:sz w:val="24"/>
          <w:szCs w:val="24"/>
        </w:rPr>
        <w:t>road</w:t>
      </w:r>
      <w:r w:rsidR="005B4810" w:rsidRPr="00BE3C1C">
        <w:rPr>
          <w:rFonts w:ascii="Arial" w:hAnsi="Arial" w:cs="Arial"/>
          <w:sz w:val="24"/>
          <w:szCs w:val="24"/>
        </w:rPr>
        <w:t xml:space="preserve"> safety is examined, </w:t>
      </w:r>
      <w:r>
        <w:rPr>
          <w:rFonts w:ascii="Arial" w:hAnsi="Arial" w:cs="Arial"/>
          <w:sz w:val="24"/>
          <w:szCs w:val="24"/>
        </w:rPr>
        <w:t xml:space="preserve">but </w:t>
      </w:r>
      <w:r w:rsidR="005B4810" w:rsidRPr="00BE3C1C">
        <w:rPr>
          <w:rFonts w:ascii="Arial" w:hAnsi="Arial" w:cs="Arial"/>
          <w:sz w:val="24"/>
          <w:szCs w:val="24"/>
        </w:rPr>
        <w:t>I am not entirely convinced th</w:t>
      </w:r>
      <w:r>
        <w:rPr>
          <w:rFonts w:ascii="Arial" w:hAnsi="Arial" w:cs="Arial"/>
          <w:sz w:val="24"/>
          <w:szCs w:val="24"/>
        </w:rPr>
        <w:t xml:space="preserve">at </w:t>
      </w:r>
      <w:r w:rsidR="005B4810" w:rsidRPr="00BE3C1C">
        <w:rPr>
          <w:rFonts w:ascii="Arial" w:hAnsi="Arial" w:cs="Arial"/>
          <w:sz w:val="24"/>
          <w:szCs w:val="24"/>
        </w:rPr>
        <w:t xml:space="preserve">the risks to pedestrians </w:t>
      </w:r>
      <w:r>
        <w:rPr>
          <w:rFonts w:ascii="Arial" w:hAnsi="Arial" w:cs="Arial"/>
          <w:sz w:val="24"/>
          <w:szCs w:val="24"/>
        </w:rPr>
        <w:t xml:space="preserve">were the focus of the assessment. That aside, CCC drew attention to the accident record for this stretch of road </w:t>
      </w:r>
      <w:r w:rsidR="003127F6">
        <w:rPr>
          <w:rFonts w:ascii="Arial" w:hAnsi="Arial" w:cs="Arial"/>
          <w:sz w:val="24"/>
          <w:szCs w:val="24"/>
        </w:rPr>
        <w:t xml:space="preserve">which </w:t>
      </w:r>
      <w:r>
        <w:rPr>
          <w:rFonts w:ascii="Arial" w:hAnsi="Arial" w:cs="Arial"/>
          <w:sz w:val="24"/>
          <w:szCs w:val="24"/>
        </w:rPr>
        <w:t xml:space="preserve">does not show there to have been any significant </w:t>
      </w:r>
      <w:r w:rsidR="00AC5ECD">
        <w:rPr>
          <w:rFonts w:ascii="Arial" w:hAnsi="Arial" w:cs="Arial"/>
          <w:sz w:val="24"/>
          <w:szCs w:val="24"/>
        </w:rPr>
        <w:t>incidents</w:t>
      </w:r>
      <w:r w:rsidR="003127F6">
        <w:rPr>
          <w:rFonts w:ascii="Arial" w:hAnsi="Arial" w:cs="Arial"/>
          <w:sz w:val="24"/>
          <w:szCs w:val="24"/>
        </w:rPr>
        <w:t xml:space="preserve"> in recent years</w:t>
      </w:r>
      <w:r>
        <w:rPr>
          <w:rFonts w:ascii="Arial" w:hAnsi="Arial" w:cs="Arial"/>
          <w:sz w:val="24"/>
          <w:szCs w:val="24"/>
        </w:rPr>
        <w:t xml:space="preserve">. Nevertheless, there </w:t>
      </w:r>
      <w:r w:rsidRPr="008B62DB">
        <w:rPr>
          <w:rFonts w:ascii="Arial" w:hAnsi="Arial" w:cs="Arial"/>
          <w:sz w:val="24"/>
          <w:szCs w:val="24"/>
        </w:rPr>
        <w:t xml:space="preserve">are concerns </w:t>
      </w:r>
      <w:r w:rsidR="008B62DB" w:rsidRPr="008B62DB">
        <w:rPr>
          <w:rFonts w:ascii="Arial" w:hAnsi="Arial" w:cs="Arial"/>
          <w:sz w:val="24"/>
          <w:szCs w:val="24"/>
        </w:rPr>
        <w:t>around</w:t>
      </w:r>
      <w:r w:rsidR="008B62DB">
        <w:rPr>
          <w:rFonts w:ascii="Arial" w:hAnsi="Arial" w:cs="Arial"/>
          <w:sz w:val="24"/>
          <w:szCs w:val="24"/>
        </w:rPr>
        <w:t xml:space="preserve"> car parking </w:t>
      </w:r>
      <w:r>
        <w:rPr>
          <w:rFonts w:ascii="Arial" w:hAnsi="Arial" w:cs="Arial"/>
          <w:sz w:val="24"/>
          <w:szCs w:val="24"/>
        </w:rPr>
        <w:t xml:space="preserve">which are still being investigated, as described by Cllr Wearing. </w:t>
      </w:r>
    </w:p>
    <w:p w14:paraId="7A563C2F" w14:textId="4A36DADA" w:rsidR="00E2371B" w:rsidRDefault="003127F6" w:rsidP="00E2371B">
      <w:pPr>
        <w:numPr>
          <w:ilvl w:val="0"/>
          <w:numId w:val="9"/>
        </w:numPr>
        <w:tabs>
          <w:tab w:val="left" w:pos="851"/>
        </w:tabs>
        <w:spacing w:before="180"/>
        <w:rPr>
          <w:rFonts w:ascii="Arial" w:hAnsi="Arial" w:cs="Arial"/>
          <w:sz w:val="24"/>
          <w:szCs w:val="24"/>
        </w:rPr>
      </w:pPr>
      <w:r>
        <w:rPr>
          <w:rFonts w:ascii="Arial" w:hAnsi="Arial" w:cs="Arial"/>
          <w:sz w:val="24"/>
          <w:szCs w:val="24"/>
        </w:rPr>
        <w:t>Even so, Mr Bruce submits that “</w:t>
      </w:r>
      <w:r w:rsidRPr="00ED59FE">
        <w:rPr>
          <w:rFonts w:ascii="Arial" w:hAnsi="Arial" w:cs="Arial"/>
          <w:i/>
          <w:iCs/>
          <w:sz w:val="24"/>
          <w:szCs w:val="24"/>
        </w:rPr>
        <w:t>there is nothing in the evidence to demonstrate that the alternative “de facto” route along the vehicular public highway is unsafe</w:t>
      </w:r>
      <w:r>
        <w:rPr>
          <w:rFonts w:ascii="Arial" w:hAnsi="Arial" w:cs="Arial"/>
          <w:sz w:val="24"/>
          <w:szCs w:val="24"/>
        </w:rPr>
        <w:t xml:space="preserve">”. I </w:t>
      </w:r>
      <w:proofErr w:type="gramStart"/>
      <w:r>
        <w:rPr>
          <w:rFonts w:ascii="Arial" w:hAnsi="Arial" w:cs="Arial"/>
          <w:sz w:val="24"/>
          <w:szCs w:val="24"/>
        </w:rPr>
        <w:t>have to</w:t>
      </w:r>
      <w:proofErr w:type="gramEnd"/>
      <w:r>
        <w:rPr>
          <w:rFonts w:ascii="Arial" w:hAnsi="Arial" w:cs="Arial"/>
          <w:sz w:val="24"/>
          <w:szCs w:val="24"/>
        </w:rPr>
        <w:t xml:space="preserve"> agree. Although the route is clearly not traffic</w:t>
      </w:r>
      <w:r w:rsidR="00ED59FE">
        <w:rPr>
          <w:rFonts w:ascii="Arial" w:hAnsi="Arial" w:cs="Arial"/>
          <w:sz w:val="24"/>
          <w:szCs w:val="24"/>
        </w:rPr>
        <w:t>-</w:t>
      </w:r>
      <w:r>
        <w:rPr>
          <w:rFonts w:ascii="Arial" w:hAnsi="Arial" w:cs="Arial"/>
          <w:sz w:val="24"/>
          <w:szCs w:val="24"/>
        </w:rPr>
        <w:t xml:space="preserve">free and the experience for pedestrians is unavoidably influenced by proximity to the frequent traffic movements, it is a long-established route within the town. </w:t>
      </w:r>
    </w:p>
    <w:p w14:paraId="71915859" w14:textId="3D3A323A" w:rsidR="003127F6" w:rsidRPr="00D75028" w:rsidRDefault="00571526" w:rsidP="00E2371B">
      <w:pPr>
        <w:numPr>
          <w:ilvl w:val="0"/>
          <w:numId w:val="9"/>
        </w:numPr>
        <w:tabs>
          <w:tab w:val="left" w:pos="851"/>
        </w:tabs>
        <w:spacing w:before="180"/>
        <w:rPr>
          <w:rFonts w:ascii="Arial" w:hAnsi="Arial" w:cs="Arial"/>
          <w:sz w:val="24"/>
          <w:szCs w:val="24"/>
        </w:rPr>
      </w:pPr>
      <w:r>
        <w:rPr>
          <w:rFonts w:ascii="Arial" w:hAnsi="Arial" w:cs="Arial"/>
          <w:sz w:val="24"/>
          <w:szCs w:val="24"/>
        </w:rPr>
        <w:t xml:space="preserve">I note that Tetra Tech recommend that the sign at the top of Bailey Lane is removed so that visitors are not directed to the promenade via this steep slope. </w:t>
      </w:r>
      <w:r w:rsidR="003127F6">
        <w:rPr>
          <w:rFonts w:ascii="Arial" w:hAnsi="Arial" w:cs="Arial"/>
          <w:sz w:val="24"/>
          <w:szCs w:val="24"/>
        </w:rPr>
        <w:t xml:space="preserve">There is no </w:t>
      </w:r>
      <w:r w:rsidR="00ED59FE">
        <w:rPr>
          <w:rFonts w:ascii="Arial" w:hAnsi="Arial" w:cs="Arial"/>
          <w:sz w:val="24"/>
          <w:szCs w:val="24"/>
        </w:rPr>
        <w:t xml:space="preserve">information before me to enable me to gauge the numbers of people who would previously have </w:t>
      </w:r>
      <w:r>
        <w:rPr>
          <w:rFonts w:ascii="Arial" w:hAnsi="Arial" w:cs="Arial"/>
          <w:sz w:val="24"/>
          <w:szCs w:val="24"/>
        </w:rPr>
        <w:t xml:space="preserve">followed this sign to </w:t>
      </w:r>
      <w:r w:rsidR="00ED59FE">
        <w:rPr>
          <w:rFonts w:ascii="Arial" w:hAnsi="Arial" w:cs="Arial"/>
          <w:sz w:val="24"/>
          <w:szCs w:val="24"/>
        </w:rPr>
        <w:t xml:space="preserve">the crossing A-B and who would instead opt for using the de facto alternative. That being so, there is no way for me to </w:t>
      </w:r>
      <w:r>
        <w:rPr>
          <w:rFonts w:ascii="Arial" w:hAnsi="Arial" w:cs="Arial"/>
          <w:sz w:val="24"/>
          <w:szCs w:val="24"/>
        </w:rPr>
        <w:t>assess in detail</w:t>
      </w:r>
      <w:r w:rsidR="00ED59FE">
        <w:rPr>
          <w:rFonts w:ascii="Arial" w:hAnsi="Arial" w:cs="Arial"/>
          <w:sz w:val="24"/>
          <w:szCs w:val="24"/>
        </w:rPr>
        <w:t xml:space="preserve"> the impact this may have on the Main Street footway. But as CCC’s data has shown, the road accident figures show that, since the crossing was </w:t>
      </w:r>
      <w:r w:rsidR="00ED59FE" w:rsidRPr="00D75028">
        <w:rPr>
          <w:rFonts w:ascii="Arial" w:hAnsi="Arial" w:cs="Arial"/>
          <w:sz w:val="24"/>
          <w:szCs w:val="24"/>
        </w:rPr>
        <w:t xml:space="preserve">closed in 2017, no significant incidents have occurred.  </w:t>
      </w:r>
    </w:p>
    <w:p w14:paraId="59E8F1CA" w14:textId="71E8A52B" w:rsidR="00094DEB" w:rsidRPr="0006214B" w:rsidRDefault="00ED59FE" w:rsidP="009E59C5">
      <w:pPr>
        <w:numPr>
          <w:ilvl w:val="0"/>
          <w:numId w:val="9"/>
        </w:numPr>
        <w:tabs>
          <w:tab w:val="left" w:pos="851"/>
        </w:tabs>
        <w:spacing w:before="180"/>
        <w:rPr>
          <w:rFonts w:ascii="Arial" w:hAnsi="Arial" w:cs="Arial"/>
          <w:sz w:val="24"/>
          <w:szCs w:val="24"/>
        </w:rPr>
      </w:pPr>
      <w:r w:rsidRPr="0006214B">
        <w:rPr>
          <w:rFonts w:ascii="Arial" w:hAnsi="Arial" w:cs="Arial"/>
          <w:sz w:val="24"/>
          <w:szCs w:val="24"/>
        </w:rPr>
        <w:t xml:space="preserve">This leads me to conclude that </w:t>
      </w:r>
      <w:r w:rsidR="00571526">
        <w:rPr>
          <w:rFonts w:ascii="Arial" w:hAnsi="Arial" w:cs="Arial"/>
          <w:sz w:val="24"/>
          <w:szCs w:val="24"/>
        </w:rPr>
        <w:t xml:space="preserve">neither </w:t>
      </w:r>
      <w:r w:rsidR="00FF230D" w:rsidRPr="0006214B">
        <w:rPr>
          <w:rFonts w:ascii="Arial" w:hAnsi="Arial" w:cs="Arial"/>
          <w:sz w:val="24"/>
          <w:szCs w:val="24"/>
        </w:rPr>
        <w:t xml:space="preserve">use of the alternative proposed in the Order, </w:t>
      </w:r>
      <w:r w:rsidR="00571526">
        <w:rPr>
          <w:rFonts w:ascii="Arial" w:hAnsi="Arial" w:cs="Arial"/>
          <w:sz w:val="24"/>
          <w:szCs w:val="24"/>
        </w:rPr>
        <w:t>n</w:t>
      </w:r>
      <w:r w:rsidR="00FF230D" w:rsidRPr="0006214B">
        <w:rPr>
          <w:rFonts w:ascii="Arial" w:hAnsi="Arial" w:cs="Arial"/>
          <w:sz w:val="24"/>
          <w:szCs w:val="24"/>
        </w:rPr>
        <w:t>or the de-facto alternative via Main Street, would entail substanti</w:t>
      </w:r>
      <w:r w:rsidR="00D75028" w:rsidRPr="0006214B">
        <w:rPr>
          <w:rFonts w:ascii="Arial" w:hAnsi="Arial" w:cs="Arial"/>
          <w:sz w:val="24"/>
          <w:szCs w:val="24"/>
        </w:rPr>
        <w:t>ve</w:t>
      </w:r>
      <w:r w:rsidR="00FF230D" w:rsidRPr="0006214B">
        <w:rPr>
          <w:rFonts w:ascii="Arial" w:hAnsi="Arial" w:cs="Arial"/>
          <w:sz w:val="24"/>
          <w:szCs w:val="24"/>
        </w:rPr>
        <w:t xml:space="preserve"> risk</w:t>
      </w:r>
      <w:r w:rsidR="00D75028" w:rsidRPr="0006214B">
        <w:rPr>
          <w:rFonts w:ascii="Arial" w:hAnsi="Arial" w:cs="Arial"/>
          <w:sz w:val="24"/>
          <w:szCs w:val="24"/>
        </w:rPr>
        <w:t xml:space="preserve">. </w:t>
      </w:r>
    </w:p>
    <w:p w14:paraId="5EC239EF" w14:textId="2EEA2C9D" w:rsidR="00094DEB" w:rsidRPr="00966AB0" w:rsidRDefault="00094DEB" w:rsidP="00094DEB">
      <w:pPr>
        <w:pStyle w:val="Heading6"/>
        <w:rPr>
          <w:rFonts w:ascii="Arial" w:hAnsi="Arial" w:cs="Arial"/>
          <w:i/>
          <w:color w:val="auto"/>
          <w:w w:val="95"/>
          <w:sz w:val="24"/>
          <w:szCs w:val="24"/>
        </w:rPr>
      </w:pPr>
      <w:r w:rsidRPr="00966AB0">
        <w:rPr>
          <w:rFonts w:ascii="Arial" w:hAnsi="Arial" w:cs="Arial"/>
          <w:i/>
          <w:color w:val="auto"/>
          <w:w w:val="95"/>
          <w:sz w:val="24"/>
          <w:szCs w:val="24"/>
        </w:rPr>
        <w:t xml:space="preserve">Whether it is expedient to confirm the Order </w:t>
      </w:r>
      <w:r w:rsidRPr="00966AB0">
        <w:rPr>
          <w:rFonts w:ascii="Arial" w:hAnsi="Arial" w:cs="Arial"/>
          <w:i/>
          <w:w w:val="95"/>
          <w:sz w:val="24"/>
          <w:szCs w:val="24"/>
        </w:rPr>
        <w:t xml:space="preserve">having regard to </w:t>
      </w:r>
      <w:r w:rsidRPr="00966AB0">
        <w:rPr>
          <w:rFonts w:ascii="Arial" w:hAnsi="Arial" w:cs="Arial"/>
          <w:bCs/>
          <w:i/>
          <w:w w:val="95"/>
          <w:sz w:val="24"/>
          <w:szCs w:val="24"/>
        </w:rPr>
        <w:t>all the circumstances</w:t>
      </w:r>
      <w:r w:rsidRPr="00966AB0">
        <w:rPr>
          <w:rFonts w:ascii="Arial" w:hAnsi="Arial" w:cs="Arial"/>
          <w:i/>
          <w:color w:val="auto"/>
          <w:w w:val="95"/>
          <w:sz w:val="24"/>
          <w:szCs w:val="24"/>
        </w:rPr>
        <w:t xml:space="preserve"> </w:t>
      </w:r>
    </w:p>
    <w:p w14:paraId="35BB5CE4" w14:textId="5730EA01" w:rsidR="00D75028" w:rsidRDefault="0017728F" w:rsidP="0095421D">
      <w:pPr>
        <w:numPr>
          <w:ilvl w:val="0"/>
          <w:numId w:val="9"/>
        </w:numPr>
        <w:tabs>
          <w:tab w:val="left" w:pos="851"/>
        </w:tabs>
        <w:spacing w:before="180"/>
        <w:rPr>
          <w:rFonts w:ascii="Arial" w:hAnsi="Arial" w:cs="Arial"/>
          <w:sz w:val="24"/>
          <w:szCs w:val="24"/>
        </w:rPr>
      </w:pPr>
      <w:r w:rsidRPr="00966AB0">
        <w:rPr>
          <w:rFonts w:ascii="Arial" w:hAnsi="Arial" w:cs="Arial"/>
          <w:sz w:val="24"/>
          <w:szCs w:val="24"/>
        </w:rPr>
        <w:t xml:space="preserve">In reaching </w:t>
      </w:r>
      <w:proofErr w:type="gramStart"/>
      <w:r w:rsidRPr="00966AB0">
        <w:rPr>
          <w:rFonts w:ascii="Arial" w:hAnsi="Arial" w:cs="Arial"/>
          <w:sz w:val="24"/>
          <w:szCs w:val="24"/>
        </w:rPr>
        <w:t>a final conclusion</w:t>
      </w:r>
      <w:proofErr w:type="gramEnd"/>
      <w:r w:rsidRPr="00966AB0">
        <w:rPr>
          <w:rFonts w:ascii="Arial" w:hAnsi="Arial" w:cs="Arial"/>
          <w:sz w:val="24"/>
          <w:szCs w:val="24"/>
        </w:rPr>
        <w:t xml:space="preserve"> on confirmation of this Order, </w:t>
      </w:r>
      <w:r w:rsidR="00D75028">
        <w:rPr>
          <w:rFonts w:ascii="Arial" w:hAnsi="Arial" w:cs="Arial"/>
          <w:sz w:val="24"/>
          <w:szCs w:val="24"/>
        </w:rPr>
        <w:t xml:space="preserve">I have considered all the </w:t>
      </w:r>
      <w:r w:rsidR="000B5AD3">
        <w:rPr>
          <w:rFonts w:ascii="Arial" w:hAnsi="Arial" w:cs="Arial"/>
          <w:sz w:val="24"/>
          <w:szCs w:val="24"/>
        </w:rPr>
        <w:t>matters</w:t>
      </w:r>
      <w:r w:rsidR="00D75028">
        <w:rPr>
          <w:rFonts w:ascii="Arial" w:hAnsi="Arial" w:cs="Arial"/>
          <w:sz w:val="24"/>
          <w:szCs w:val="24"/>
        </w:rPr>
        <w:t xml:space="preserve"> raised</w:t>
      </w:r>
      <w:r w:rsidR="000B5AD3">
        <w:rPr>
          <w:rFonts w:ascii="Arial" w:hAnsi="Arial" w:cs="Arial"/>
          <w:sz w:val="24"/>
          <w:szCs w:val="24"/>
        </w:rPr>
        <w:t xml:space="preserve"> and</w:t>
      </w:r>
      <w:r w:rsidR="00D75028">
        <w:rPr>
          <w:rFonts w:ascii="Arial" w:hAnsi="Arial" w:cs="Arial"/>
          <w:sz w:val="24"/>
          <w:szCs w:val="24"/>
        </w:rPr>
        <w:t xml:space="preserve"> in</w:t>
      </w:r>
      <w:r w:rsidR="008D40C9">
        <w:rPr>
          <w:rFonts w:ascii="Arial" w:hAnsi="Arial" w:cs="Arial"/>
          <w:sz w:val="24"/>
          <w:szCs w:val="24"/>
        </w:rPr>
        <w:t xml:space="preserve"> particular</w:t>
      </w:r>
      <w:r w:rsidR="00D75028">
        <w:rPr>
          <w:rFonts w:ascii="Arial" w:hAnsi="Arial" w:cs="Arial"/>
          <w:sz w:val="24"/>
          <w:szCs w:val="24"/>
        </w:rPr>
        <w:t xml:space="preserve"> those I have examined </w:t>
      </w:r>
      <w:r w:rsidR="008D40C9">
        <w:rPr>
          <w:rFonts w:ascii="Arial" w:hAnsi="Arial" w:cs="Arial"/>
          <w:sz w:val="24"/>
          <w:szCs w:val="24"/>
        </w:rPr>
        <w:t xml:space="preserve">in detail </w:t>
      </w:r>
      <w:r w:rsidR="00D75028">
        <w:rPr>
          <w:rFonts w:ascii="Arial" w:hAnsi="Arial" w:cs="Arial"/>
          <w:sz w:val="24"/>
          <w:szCs w:val="24"/>
        </w:rPr>
        <w:t xml:space="preserve">above. </w:t>
      </w:r>
    </w:p>
    <w:p w14:paraId="637ADF55" w14:textId="6B203602" w:rsidR="00EF555A" w:rsidRDefault="00EF555A" w:rsidP="00EF555A">
      <w:pPr>
        <w:numPr>
          <w:ilvl w:val="0"/>
          <w:numId w:val="9"/>
        </w:numPr>
        <w:tabs>
          <w:tab w:val="left" w:pos="851"/>
        </w:tabs>
        <w:spacing w:before="180"/>
        <w:rPr>
          <w:rFonts w:ascii="Arial" w:hAnsi="Arial" w:cs="Arial"/>
          <w:sz w:val="24"/>
          <w:szCs w:val="24"/>
        </w:rPr>
      </w:pPr>
      <w:r>
        <w:rPr>
          <w:rFonts w:ascii="Arial" w:hAnsi="Arial" w:cs="Arial"/>
          <w:sz w:val="24"/>
          <w:szCs w:val="24"/>
        </w:rPr>
        <w:t xml:space="preserve">CCC made the Order </w:t>
      </w:r>
      <w:r w:rsidRPr="00BE3C1C">
        <w:rPr>
          <w:rFonts w:ascii="Arial" w:hAnsi="Arial" w:cs="Arial"/>
          <w:sz w:val="24"/>
          <w:szCs w:val="24"/>
        </w:rPr>
        <w:t>in the interests of the safety of members of the public using it or likely to use it.</w:t>
      </w:r>
      <w:r>
        <w:rPr>
          <w:rFonts w:ascii="Arial" w:hAnsi="Arial" w:cs="Arial"/>
          <w:sz w:val="24"/>
          <w:szCs w:val="24"/>
        </w:rPr>
        <w:t xml:space="preserve"> </w:t>
      </w:r>
      <w:r w:rsidR="00543C20">
        <w:rPr>
          <w:rFonts w:ascii="Arial" w:hAnsi="Arial" w:cs="Arial"/>
          <w:sz w:val="24"/>
          <w:szCs w:val="24"/>
        </w:rPr>
        <w:t>This was</w:t>
      </w:r>
      <w:r>
        <w:rPr>
          <w:rFonts w:ascii="Arial" w:hAnsi="Arial" w:cs="Arial"/>
          <w:sz w:val="24"/>
          <w:szCs w:val="24"/>
        </w:rPr>
        <w:t xml:space="preserve"> a crossing </w:t>
      </w:r>
      <w:r w:rsidR="00543C20">
        <w:rPr>
          <w:rFonts w:ascii="Arial" w:hAnsi="Arial" w:cs="Arial"/>
          <w:sz w:val="24"/>
          <w:szCs w:val="24"/>
        </w:rPr>
        <w:t xml:space="preserve">that, when open, </w:t>
      </w:r>
      <w:r>
        <w:rPr>
          <w:rFonts w:ascii="Arial" w:hAnsi="Arial" w:cs="Arial"/>
          <w:sz w:val="24"/>
          <w:szCs w:val="24"/>
        </w:rPr>
        <w:t xml:space="preserve">was used by </w:t>
      </w:r>
      <w:r w:rsidR="008D40C9">
        <w:rPr>
          <w:rFonts w:ascii="Arial" w:hAnsi="Arial" w:cs="Arial"/>
          <w:sz w:val="24"/>
          <w:szCs w:val="24"/>
        </w:rPr>
        <w:t xml:space="preserve">both </w:t>
      </w:r>
      <w:r>
        <w:rPr>
          <w:rFonts w:ascii="Arial" w:hAnsi="Arial" w:cs="Arial"/>
          <w:sz w:val="24"/>
          <w:szCs w:val="24"/>
        </w:rPr>
        <w:t>local people and visitors</w:t>
      </w:r>
      <w:r w:rsidR="00E61DB4">
        <w:rPr>
          <w:rFonts w:ascii="Arial" w:hAnsi="Arial" w:cs="Arial"/>
          <w:sz w:val="24"/>
          <w:szCs w:val="24"/>
        </w:rPr>
        <w:t>,</w:t>
      </w:r>
      <w:r w:rsidR="00D457AB">
        <w:rPr>
          <w:rFonts w:ascii="Arial" w:hAnsi="Arial" w:cs="Arial"/>
          <w:sz w:val="24"/>
          <w:szCs w:val="24"/>
        </w:rPr>
        <w:t xml:space="preserve"> </w:t>
      </w:r>
      <w:r w:rsidR="008D40C9">
        <w:rPr>
          <w:rFonts w:ascii="Arial" w:hAnsi="Arial" w:cs="Arial"/>
          <w:sz w:val="24"/>
          <w:szCs w:val="24"/>
        </w:rPr>
        <w:t xml:space="preserve">including </w:t>
      </w:r>
      <w:r>
        <w:rPr>
          <w:rFonts w:ascii="Arial" w:hAnsi="Arial" w:cs="Arial"/>
          <w:sz w:val="24"/>
          <w:szCs w:val="24"/>
        </w:rPr>
        <w:t>visitors unfamiliar with the town</w:t>
      </w:r>
      <w:r w:rsidR="00D457AB">
        <w:rPr>
          <w:rFonts w:ascii="Arial" w:hAnsi="Arial" w:cs="Arial"/>
          <w:sz w:val="24"/>
          <w:szCs w:val="24"/>
        </w:rPr>
        <w:t xml:space="preserve"> and</w:t>
      </w:r>
      <w:r>
        <w:rPr>
          <w:rFonts w:ascii="Arial" w:hAnsi="Arial" w:cs="Arial"/>
          <w:sz w:val="24"/>
          <w:szCs w:val="24"/>
        </w:rPr>
        <w:t xml:space="preserve"> some of whom </w:t>
      </w:r>
      <w:r w:rsidR="00215262">
        <w:rPr>
          <w:rFonts w:ascii="Arial" w:hAnsi="Arial" w:cs="Arial"/>
          <w:sz w:val="24"/>
          <w:szCs w:val="24"/>
        </w:rPr>
        <w:t xml:space="preserve">may never </w:t>
      </w:r>
      <w:r>
        <w:rPr>
          <w:rFonts w:ascii="Arial" w:hAnsi="Arial" w:cs="Arial"/>
          <w:sz w:val="24"/>
          <w:szCs w:val="24"/>
        </w:rPr>
        <w:t>have encountered a pedestrian</w:t>
      </w:r>
      <w:r w:rsidR="00E61DB4">
        <w:rPr>
          <w:rFonts w:ascii="Arial" w:hAnsi="Arial" w:cs="Arial"/>
          <w:sz w:val="24"/>
          <w:szCs w:val="24"/>
        </w:rPr>
        <w:t>-</w:t>
      </w:r>
      <w:r>
        <w:rPr>
          <w:rFonts w:ascii="Arial" w:hAnsi="Arial" w:cs="Arial"/>
          <w:sz w:val="24"/>
          <w:szCs w:val="24"/>
        </w:rPr>
        <w:t>only railway crossing before.</w:t>
      </w:r>
      <w:r w:rsidR="00D457AB">
        <w:rPr>
          <w:rFonts w:ascii="Arial" w:hAnsi="Arial" w:cs="Arial"/>
          <w:sz w:val="24"/>
          <w:szCs w:val="24"/>
        </w:rPr>
        <w:t xml:space="preserve"> Nonetheless, tourist signposts have directed people from the Esplanade to the promenade via Bailey Lane with no mention of the crossing or of any alternative.</w:t>
      </w:r>
    </w:p>
    <w:p w14:paraId="153AD171" w14:textId="639C8E5F" w:rsidR="00830A2D" w:rsidRDefault="00ED50DE" w:rsidP="00EF555A">
      <w:pPr>
        <w:numPr>
          <w:ilvl w:val="0"/>
          <w:numId w:val="9"/>
        </w:numPr>
        <w:tabs>
          <w:tab w:val="left" w:pos="851"/>
        </w:tabs>
        <w:spacing w:before="180"/>
        <w:rPr>
          <w:rFonts w:ascii="Arial" w:hAnsi="Arial" w:cs="Arial"/>
          <w:sz w:val="24"/>
          <w:szCs w:val="24"/>
        </w:rPr>
      </w:pPr>
      <w:r>
        <w:rPr>
          <w:rFonts w:ascii="Arial" w:hAnsi="Arial" w:cs="Arial"/>
          <w:sz w:val="24"/>
          <w:szCs w:val="24"/>
        </w:rPr>
        <w:lastRenderedPageBreak/>
        <w:t>The Order was sought by</w:t>
      </w:r>
      <w:r w:rsidR="00830A2D" w:rsidRPr="00236352">
        <w:rPr>
          <w:rFonts w:ascii="Arial" w:hAnsi="Arial" w:cs="Arial"/>
          <w:sz w:val="24"/>
          <w:szCs w:val="24"/>
        </w:rPr>
        <w:t xml:space="preserve"> NR</w:t>
      </w:r>
      <w:r>
        <w:rPr>
          <w:rFonts w:ascii="Arial" w:hAnsi="Arial" w:cs="Arial"/>
          <w:sz w:val="24"/>
          <w:szCs w:val="24"/>
        </w:rPr>
        <w:t xml:space="preserve"> in line with its</w:t>
      </w:r>
      <w:r w:rsidR="00830A2D" w:rsidRPr="00236352">
        <w:rPr>
          <w:rFonts w:ascii="Arial" w:hAnsi="Arial" w:cs="Arial"/>
          <w:sz w:val="24"/>
          <w:szCs w:val="24"/>
        </w:rPr>
        <w:t xml:space="preserve"> statutory duties and fundamental responsibilities for public safety and operational efficiency of the rail network</w:t>
      </w:r>
      <w:r w:rsidR="00236352" w:rsidRPr="00236352">
        <w:rPr>
          <w:rFonts w:ascii="Arial" w:hAnsi="Arial" w:cs="Arial"/>
          <w:sz w:val="24"/>
          <w:szCs w:val="24"/>
        </w:rPr>
        <w:t xml:space="preserve">. </w:t>
      </w:r>
      <w:r w:rsidR="008806C4">
        <w:rPr>
          <w:rFonts w:ascii="Arial" w:hAnsi="Arial" w:cs="Arial"/>
          <w:sz w:val="24"/>
          <w:szCs w:val="24"/>
        </w:rPr>
        <w:t>T</w:t>
      </w:r>
      <w:r w:rsidR="00236352" w:rsidRPr="00236352">
        <w:rPr>
          <w:rFonts w:ascii="Arial" w:hAnsi="Arial" w:cs="Arial"/>
          <w:sz w:val="24"/>
          <w:szCs w:val="24"/>
        </w:rPr>
        <w:t>he delays resulting from temporary closure, line speed reduction or reduced train use that would inevitably result from a fatality, a ‘near-</w:t>
      </w:r>
      <w:proofErr w:type="spellStart"/>
      <w:r w:rsidR="00236352" w:rsidRPr="00236352">
        <w:rPr>
          <w:rFonts w:ascii="Arial" w:hAnsi="Arial" w:cs="Arial"/>
          <w:sz w:val="24"/>
          <w:szCs w:val="24"/>
        </w:rPr>
        <w:t>miss’</w:t>
      </w:r>
      <w:proofErr w:type="spellEnd"/>
      <w:r w:rsidR="00236352" w:rsidRPr="00236352">
        <w:rPr>
          <w:rFonts w:ascii="Arial" w:hAnsi="Arial" w:cs="Arial"/>
          <w:sz w:val="24"/>
          <w:szCs w:val="24"/>
        </w:rPr>
        <w:t xml:space="preserve"> or a trespass incident would have a significant impact on </w:t>
      </w:r>
      <w:r w:rsidR="008806C4">
        <w:rPr>
          <w:rFonts w:ascii="Arial" w:hAnsi="Arial" w:cs="Arial"/>
          <w:sz w:val="24"/>
          <w:szCs w:val="24"/>
        </w:rPr>
        <w:t>this</w:t>
      </w:r>
      <w:r w:rsidR="00236352" w:rsidRPr="00236352">
        <w:rPr>
          <w:rFonts w:ascii="Arial" w:hAnsi="Arial" w:cs="Arial"/>
          <w:sz w:val="24"/>
          <w:szCs w:val="24"/>
        </w:rPr>
        <w:t>.</w:t>
      </w:r>
      <w:r w:rsidR="00236352">
        <w:rPr>
          <w:rFonts w:ascii="Arial" w:hAnsi="Arial" w:cs="Arial"/>
          <w:sz w:val="24"/>
          <w:szCs w:val="24"/>
        </w:rPr>
        <w:t xml:space="preserve"> </w:t>
      </w:r>
      <w:r>
        <w:rPr>
          <w:rFonts w:ascii="Arial" w:hAnsi="Arial" w:cs="Arial"/>
          <w:sz w:val="24"/>
          <w:szCs w:val="24"/>
        </w:rPr>
        <w:t>I appreciate that such consequences fuel the</w:t>
      </w:r>
      <w:r w:rsidR="00236352">
        <w:rPr>
          <w:rFonts w:ascii="Arial" w:hAnsi="Arial" w:cs="Arial"/>
          <w:sz w:val="24"/>
          <w:szCs w:val="24"/>
        </w:rPr>
        <w:t xml:space="preserve"> </w:t>
      </w:r>
      <w:r>
        <w:rPr>
          <w:rFonts w:ascii="Arial" w:hAnsi="Arial" w:cs="Arial"/>
          <w:sz w:val="24"/>
          <w:szCs w:val="24"/>
        </w:rPr>
        <w:t xml:space="preserve">national drive </w:t>
      </w:r>
      <w:r w:rsidR="00236352">
        <w:rPr>
          <w:rFonts w:ascii="Arial" w:hAnsi="Arial" w:cs="Arial"/>
          <w:sz w:val="24"/>
          <w:szCs w:val="24"/>
        </w:rPr>
        <w:t>to close unnecessary pedestrian crossings where alternative arrangements can be made.</w:t>
      </w:r>
    </w:p>
    <w:p w14:paraId="07302309" w14:textId="18ED199F" w:rsidR="007C140E" w:rsidRDefault="007C140E" w:rsidP="00EF555A">
      <w:pPr>
        <w:numPr>
          <w:ilvl w:val="0"/>
          <w:numId w:val="9"/>
        </w:numPr>
        <w:tabs>
          <w:tab w:val="left" w:pos="851"/>
        </w:tabs>
        <w:spacing w:before="180"/>
        <w:rPr>
          <w:rFonts w:ascii="Arial" w:hAnsi="Arial" w:cs="Arial"/>
          <w:sz w:val="24"/>
          <w:szCs w:val="24"/>
        </w:rPr>
      </w:pPr>
      <w:r>
        <w:rPr>
          <w:rFonts w:ascii="Arial" w:hAnsi="Arial" w:cs="Arial"/>
          <w:sz w:val="24"/>
          <w:szCs w:val="24"/>
        </w:rPr>
        <w:t xml:space="preserve">Equally I am aware that the </w:t>
      </w:r>
      <w:r w:rsidR="00ED36E3">
        <w:rPr>
          <w:rFonts w:ascii="Arial" w:hAnsi="Arial" w:cs="Arial"/>
          <w:sz w:val="24"/>
          <w:szCs w:val="24"/>
        </w:rPr>
        <w:t>highway</w:t>
      </w:r>
      <w:r>
        <w:rPr>
          <w:rFonts w:ascii="Arial" w:hAnsi="Arial" w:cs="Arial"/>
          <w:sz w:val="24"/>
          <w:szCs w:val="24"/>
        </w:rPr>
        <w:t xml:space="preserve"> at issue here pre-dated the railway and has historical significance. It is one of a limited number of links open to pedestrians between the town and the promenade</w:t>
      </w:r>
      <w:r w:rsidR="009748FB">
        <w:rPr>
          <w:rFonts w:ascii="Arial" w:hAnsi="Arial" w:cs="Arial"/>
          <w:sz w:val="24"/>
          <w:szCs w:val="24"/>
        </w:rPr>
        <w:t>,</w:t>
      </w:r>
      <w:r>
        <w:rPr>
          <w:rFonts w:ascii="Arial" w:hAnsi="Arial" w:cs="Arial"/>
          <w:sz w:val="24"/>
          <w:szCs w:val="24"/>
        </w:rPr>
        <w:t xml:space="preserve"> and </w:t>
      </w:r>
      <w:r w:rsidR="009748FB">
        <w:rPr>
          <w:rFonts w:ascii="Arial" w:hAnsi="Arial" w:cs="Arial"/>
          <w:sz w:val="24"/>
          <w:szCs w:val="24"/>
        </w:rPr>
        <w:t>the alternative being offered is in fact already available to the public although not ‘by right’.</w:t>
      </w:r>
      <w:r>
        <w:rPr>
          <w:rFonts w:ascii="Arial" w:hAnsi="Arial" w:cs="Arial"/>
          <w:sz w:val="24"/>
          <w:szCs w:val="24"/>
        </w:rPr>
        <w:t xml:space="preserve"> </w:t>
      </w:r>
    </w:p>
    <w:p w14:paraId="744ECA6B" w14:textId="130CFD7F" w:rsidR="00704B9F" w:rsidRPr="00704B9F" w:rsidRDefault="00733D35" w:rsidP="00B318DE">
      <w:pPr>
        <w:numPr>
          <w:ilvl w:val="0"/>
          <w:numId w:val="9"/>
        </w:numPr>
        <w:tabs>
          <w:tab w:val="clear" w:pos="432"/>
          <w:tab w:val="left" w:pos="425"/>
          <w:tab w:val="left" w:pos="851"/>
        </w:tabs>
        <w:spacing w:before="180"/>
        <w:rPr>
          <w:rFonts w:ascii="Arial" w:hAnsi="Arial" w:cs="Arial"/>
          <w:sz w:val="24"/>
          <w:szCs w:val="24"/>
        </w:rPr>
      </w:pPr>
      <w:r w:rsidRPr="00704B9F">
        <w:rPr>
          <w:rFonts w:ascii="Arial" w:hAnsi="Arial" w:cs="Arial"/>
          <w:sz w:val="24"/>
          <w:szCs w:val="24"/>
        </w:rPr>
        <w:t xml:space="preserve">In determining this Order, I am required to pay </w:t>
      </w:r>
      <w:proofErr w:type="gramStart"/>
      <w:r w:rsidRPr="00704B9F">
        <w:rPr>
          <w:rFonts w:ascii="Arial" w:hAnsi="Arial" w:cs="Arial"/>
          <w:sz w:val="24"/>
          <w:szCs w:val="24"/>
        </w:rPr>
        <w:t>particular regard</w:t>
      </w:r>
      <w:proofErr w:type="gramEnd"/>
      <w:r w:rsidRPr="00704B9F">
        <w:rPr>
          <w:rFonts w:ascii="Arial" w:hAnsi="Arial" w:cs="Arial"/>
          <w:sz w:val="24"/>
          <w:szCs w:val="24"/>
        </w:rPr>
        <w:t xml:space="preserve"> to whether it is reasonably practicable to make the crossing safe for use by the public.</w:t>
      </w:r>
      <w:r w:rsidR="00704B9F">
        <w:rPr>
          <w:rFonts w:ascii="Arial" w:hAnsi="Arial" w:cs="Arial"/>
          <w:sz w:val="24"/>
          <w:szCs w:val="24"/>
        </w:rPr>
        <w:t xml:space="preserve">  It is </w:t>
      </w:r>
      <w:r w:rsidR="00704B9F" w:rsidRPr="00704B9F">
        <w:rPr>
          <w:rFonts w:ascii="Arial" w:hAnsi="Arial" w:cs="Arial"/>
          <w:sz w:val="24"/>
          <w:szCs w:val="24"/>
        </w:rPr>
        <w:t>NR’s position that</w:t>
      </w:r>
      <w:r w:rsidR="00704B9F">
        <w:rPr>
          <w:rFonts w:ascii="Arial" w:hAnsi="Arial" w:cs="Arial"/>
          <w:sz w:val="24"/>
          <w:szCs w:val="24"/>
        </w:rPr>
        <w:t>,</w:t>
      </w:r>
      <w:r w:rsidR="00704B9F" w:rsidRPr="00704B9F">
        <w:rPr>
          <w:rFonts w:ascii="Arial" w:hAnsi="Arial" w:cs="Arial"/>
          <w:sz w:val="24"/>
          <w:szCs w:val="24"/>
        </w:rPr>
        <w:t xml:space="preserve"> in absolute terms</w:t>
      </w:r>
      <w:r w:rsidR="00704B9F">
        <w:rPr>
          <w:rFonts w:ascii="Arial" w:hAnsi="Arial" w:cs="Arial"/>
          <w:sz w:val="24"/>
          <w:szCs w:val="24"/>
        </w:rPr>
        <w:t>,</w:t>
      </w:r>
      <w:r w:rsidR="00704B9F" w:rsidRPr="00704B9F">
        <w:rPr>
          <w:rFonts w:ascii="Arial" w:hAnsi="Arial" w:cs="Arial"/>
          <w:sz w:val="24"/>
          <w:szCs w:val="24"/>
        </w:rPr>
        <w:t xml:space="preserve"> there is no such thing as a </w:t>
      </w:r>
      <w:r w:rsidR="00704B9F" w:rsidRPr="00704B9F">
        <w:rPr>
          <w:rFonts w:ascii="Arial" w:hAnsi="Arial" w:cs="Arial"/>
          <w:i/>
          <w:iCs/>
          <w:sz w:val="24"/>
          <w:szCs w:val="24"/>
        </w:rPr>
        <w:t>safe</w:t>
      </w:r>
      <w:r w:rsidR="00704B9F" w:rsidRPr="00704B9F">
        <w:rPr>
          <w:rFonts w:ascii="Arial" w:hAnsi="Arial" w:cs="Arial"/>
          <w:sz w:val="24"/>
          <w:szCs w:val="24"/>
        </w:rPr>
        <w:t xml:space="preserve"> crossing</w:t>
      </w:r>
      <w:r w:rsidR="00704B9F">
        <w:rPr>
          <w:rFonts w:ascii="Arial" w:hAnsi="Arial" w:cs="Arial"/>
          <w:sz w:val="24"/>
          <w:szCs w:val="24"/>
        </w:rPr>
        <w:t xml:space="preserve"> that is open to the public. Against that background, </w:t>
      </w:r>
      <w:r w:rsidRPr="00704B9F">
        <w:rPr>
          <w:rFonts w:ascii="Arial" w:hAnsi="Arial" w:cs="Arial"/>
          <w:sz w:val="24"/>
          <w:szCs w:val="24"/>
        </w:rPr>
        <w:t xml:space="preserve">I have </w:t>
      </w:r>
      <w:r w:rsidR="00704B9F" w:rsidRPr="00704B9F">
        <w:rPr>
          <w:rFonts w:ascii="Arial" w:hAnsi="Arial" w:cs="Arial"/>
          <w:sz w:val="24"/>
          <w:szCs w:val="24"/>
        </w:rPr>
        <w:t>resolve</w:t>
      </w:r>
      <w:r w:rsidR="00704B9F">
        <w:rPr>
          <w:rFonts w:ascii="Arial" w:hAnsi="Arial" w:cs="Arial"/>
          <w:sz w:val="24"/>
          <w:szCs w:val="24"/>
        </w:rPr>
        <w:t>d</w:t>
      </w:r>
      <w:r w:rsidR="00704B9F" w:rsidRPr="00704B9F">
        <w:rPr>
          <w:rFonts w:ascii="Arial" w:hAnsi="Arial" w:cs="Arial"/>
          <w:sz w:val="24"/>
          <w:szCs w:val="24"/>
        </w:rPr>
        <w:t xml:space="preserve"> to interpret th</w:t>
      </w:r>
      <w:r w:rsidR="00704B9F">
        <w:rPr>
          <w:rFonts w:ascii="Arial" w:hAnsi="Arial" w:cs="Arial"/>
          <w:sz w:val="24"/>
          <w:szCs w:val="24"/>
        </w:rPr>
        <w:t>e test to be</w:t>
      </w:r>
      <w:r w:rsidR="00704B9F" w:rsidRPr="00704B9F">
        <w:rPr>
          <w:rFonts w:ascii="Arial" w:hAnsi="Arial" w:cs="Arial"/>
          <w:sz w:val="24"/>
          <w:szCs w:val="24"/>
        </w:rPr>
        <w:t xml:space="preserve"> </w:t>
      </w:r>
      <w:r w:rsidR="00056816">
        <w:rPr>
          <w:rFonts w:ascii="Arial" w:hAnsi="Arial" w:cs="Arial"/>
          <w:sz w:val="24"/>
          <w:szCs w:val="24"/>
        </w:rPr>
        <w:t xml:space="preserve">asking </w:t>
      </w:r>
      <w:r w:rsidR="00704B9F" w:rsidRPr="00704B9F">
        <w:rPr>
          <w:rFonts w:ascii="Arial" w:hAnsi="Arial" w:cs="Arial"/>
          <w:sz w:val="24"/>
          <w:szCs w:val="24"/>
        </w:rPr>
        <w:t>whether, taking account of any reasonably practicable mitigations, the residual risk at this crossing would be acceptable in public safety terms su</w:t>
      </w:r>
      <w:r w:rsidR="00ED36E3">
        <w:rPr>
          <w:rFonts w:ascii="Arial" w:hAnsi="Arial" w:cs="Arial"/>
          <w:sz w:val="24"/>
          <w:szCs w:val="24"/>
        </w:rPr>
        <w:t xml:space="preserve">fficient </w:t>
      </w:r>
      <w:r w:rsidR="00704B9F" w:rsidRPr="00704B9F">
        <w:rPr>
          <w:rFonts w:ascii="Arial" w:hAnsi="Arial" w:cs="Arial"/>
          <w:sz w:val="24"/>
          <w:szCs w:val="24"/>
        </w:rPr>
        <w:t xml:space="preserve">to </w:t>
      </w:r>
      <w:r w:rsidR="00704B9F">
        <w:rPr>
          <w:rFonts w:ascii="Arial" w:hAnsi="Arial" w:cs="Arial"/>
          <w:sz w:val="24"/>
          <w:szCs w:val="24"/>
        </w:rPr>
        <w:t xml:space="preserve">enable </w:t>
      </w:r>
      <w:r w:rsidR="00704B9F" w:rsidRPr="00704B9F">
        <w:rPr>
          <w:rFonts w:ascii="Arial" w:hAnsi="Arial" w:cs="Arial"/>
          <w:sz w:val="24"/>
          <w:szCs w:val="24"/>
        </w:rPr>
        <w:t>the public to continue to enjoy the right of way to which they are entitled.</w:t>
      </w:r>
    </w:p>
    <w:p w14:paraId="23B39D6B" w14:textId="4CBCE914" w:rsidR="00006BF4" w:rsidRDefault="00ED50DE" w:rsidP="00ED50DE">
      <w:pPr>
        <w:numPr>
          <w:ilvl w:val="0"/>
          <w:numId w:val="9"/>
        </w:numPr>
        <w:tabs>
          <w:tab w:val="left" w:pos="851"/>
        </w:tabs>
        <w:spacing w:before="180"/>
        <w:rPr>
          <w:rFonts w:ascii="Arial" w:hAnsi="Arial" w:cs="Arial"/>
          <w:sz w:val="24"/>
          <w:szCs w:val="24"/>
        </w:rPr>
      </w:pPr>
      <w:r w:rsidRPr="008D40C9">
        <w:rPr>
          <w:rFonts w:ascii="Arial" w:hAnsi="Arial" w:cs="Arial"/>
          <w:sz w:val="24"/>
          <w:szCs w:val="24"/>
        </w:rPr>
        <w:t xml:space="preserve">I </w:t>
      </w:r>
      <w:r w:rsidR="00006BF4">
        <w:rPr>
          <w:rFonts w:ascii="Arial" w:hAnsi="Arial" w:cs="Arial"/>
          <w:sz w:val="24"/>
          <w:szCs w:val="24"/>
        </w:rPr>
        <w:t>recognise</w:t>
      </w:r>
      <w:r w:rsidRPr="008D40C9">
        <w:rPr>
          <w:rFonts w:ascii="Arial" w:hAnsi="Arial" w:cs="Arial"/>
          <w:sz w:val="24"/>
          <w:szCs w:val="24"/>
        </w:rPr>
        <w:t xml:space="preserve"> that the rigorous risk assessment systems employed by NR show there to be serious potential for harm at this crossing</w:t>
      </w:r>
      <w:r w:rsidR="00006BF4">
        <w:rPr>
          <w:rFonts w:ascii="Arial" w:hAnsi="Arial" w:cs="Arial"/>
          <w:sz w:val="24"/>
          <w:szCs w:val="24"/>
        </w:rPr>
        <w:t>,</w:t>
      </w:r>
      <w:r>
        <w:rPr>
          <w:rFonts w:ascii="Arial" w:hAnsi="Arial" w:cs="Arial"/>
          <w:sz w:val="24"/>
          <w:szCs w:val="24"/>
        </w:rPr>
        <w:t xml:space="preserve"> and that </w:t>
      </w:r>
      <w:r w:rsidR="00006BF4">
        <w:rPr>
          <w:rFonts w:ascii="Arial" w:hAnsi="Arial" w:cs="Arial"/>
          <w:sz w:val="24"/>
          <w:szCs w:val="24"/>
        </w:rPr>
        <w:t xml:space="preserve">implicit in </w:t>
      </w:r>
      <w:r>
        <w:rPr>
          <w:rFonts w:ascii="Arial" w:hAnsi="Arial" w:cs="Arial"/>
          <w:sz w:val="24"/>
          <w:szCs w:val="24"/>
        </w:rPr>
        <w:t>CCC</w:t>
      </w:r>
      <w:r w:rsidR="00006BF4">
        <w:rPr>
          <w:rFonts w:ascii="Arial" w:hAnsi="Arial" w:cs="Arial"/>
          <w:sz w:val="24"/>
          <w:szCs w:val="24"/>
        </w:rPr>
        <w:t xml:space="preserve">’s decision to make the Order is an acceptance (by the highway authority) that this data shows the crossing to be unsafe for public use.  </w:t>
      </w:r>
    </w:p>
    <w:p w14:paraId="6C859FD1" w14:textId="3FDA605A" w:rsidR="00ED50DE" w:rsidRDefault="00006BF4" w:rsidP="00ED50DE">
      <w:pPr>
        <w:numPr>
          <w:ilvl w:val="0"/>
          <w:numId w:val="9"/>
        </w:numPr>
        <w:tabs>
          <w:tab w:val="left" w:pos="851"/>
        </w:tabs>
        <w:spacing w:before="180"/>
        <w:rPr>
          <w:rFonts w:ascii="Arial" w:hAnsi="Arial" w:cs="Arial"/>
          <w:sz w:val="24"/>
          <w:szCs w:val="24"/>
        </w:rPr>
      </w:pPr>
      <w:r>
        <w:rPr>
          <w:rFonts w:ascii="Arial" w:hAnsi="Arial" w:cs="Arial"/>
          <w:sz w:val="24"/>
          <w:szCs w:val="24"/>
        </w:rPr>
        <w:t xml:space="preserve">However, </w:t>
      </w:r>
      <w:r w:rsidR="00ED50DE" w:rsidRPr="008D40C9">
        <w:rPr>
          <w:rFonts w:ascii="Arial" w:hAnsi="Arial" w:cs="Arial"/>
          <w:sz w:val="24"/>
          <w:szCs w:val="24"/>
        </w:rPr>
        <w:t xml:space="preserve">I </w:t>
      </w:r>
      <w:r w:rsidR="00ED50DE">
        <w:rPr>
          <w:rFonts w:ascii="Arial" w:hAnsi="Arial" w:cs="Arial"/>
          <w:sz w:val="24"/>
          <w:szCs w:val="24"/>
        </w:rPr>
        <w:t xml:space="preserve">find the </w:t>
      </w:r>
      <w:r>
        <w:rPr>
          <w:rFonts w:ascii="Arial" w:hAnsi="Arial" w:cs="Arial"/>
          <w:sz w:val="24"/>
          <w:szCs w:val="24"/>
        </w:rPr>
        <w:t xml:space="preserve">much of the </w:t>
      </w:r>
      <w:r w:rsidR="00ED50DE">
        <w:rPr>
          <w:rFonts w:ascii="Arial" w:hAnsi="Arial" w:cs="Arial"/>
          <w:sz w:val="24"/>
          <w:szCs w:val="24"/>
        </w:rPr>
        <w:t xml:space="preserve">census data on which that </w:t>
      </w:r>
      <w:r>
        <w:rPr>
          <w:rFonts w:ascii="Arial" w:hAnsi="Arial" w:cs="Arial"/>
          <w:sz w:val="24"/>
          <w:szCs w:val="24"/>
        </w:rPr>
        <w:t xml:space="preserve">analysis </w:t>
      </w:r>
      <w:r w:rsidR="00ED50DE">
        <w:rPr>
          <w:rFonts w:ascii="Arial" w:hAnsi="Arial" w:cs="Arial"/>
          <w:sz w:val="24"/>
          <w:szCs w:val="24"/>
        </w:rPr>
        <w:t>relies to be skewed by the misuse of the one-way system and, given there has been no use for over 4 years, I consider NR’s predictions for future use to be</w:t>
      </w:r>
      <w:r>
        <w:rPr>
          <w:rFonts w:ascii="Arial" w:hAnsi="Arial" w:cs="Arial"/>
          <w:sz w:val="24"/>
          <w:szCs w:val="24"/>
        </w:rPr>
        <w:t xml:space="preserve"> tenuous</w:t>
      </w:r>
      <w:r w:rsidR="00ED50DE">
        <w:rPr>
          <w:rFonts w:ascii="Arial" w:hAnsi="Arial" w:cs="Arial"/>
          <w:sz w:val="24"/>
          <w:szCs w:val="24"/>
        </w:rPr>
        <w:t xml:space="preserve">. </w:t>
      </w:r>
    </w:p>
    <w:p w14:paraId="45E49184" w14:textId="05DB6C7D" w:rsidR="00F17D67" w:rsidRDefault="00704B9F" w:rsidP="00F17D67">
      <w:pPr>
        <w:numPr>
          <w:ilvl w:val="0"/>
          <w:numId w:val="9"/>
        </w:numPr>
        <w:tabs>
          <w:tab w:val="left" w:pos="851"/>
        </w:tabs>
        <w:spacing w:before="180"/>
        <w:rPr>
          <w:rFonts w:ascii="Arial" w:hAnsi="Arial" w:cs="Arial"/>
          <w:sz w:val="24"/>
          <w:szCs w:val="24"/>
        </w:rPr>
      </w:pPr>
      <w:r>
        <w:rPr>
          <w:rFonts w:ascii="Arial" w:hAnsi="Arial" w:cs="Arial"/>
          <w:sz w:val="24"/>
          <w:szCs w:val="24"/>
        </w:rPr>
        <w:t xml:space="preserve"> The objectors to the Order have challenged NR’s dismissal of the possible measures it has </w:t>
      </w:r>
      <w:r w:rsidR="00056816">
        <w:rPr>
          <w:rFonts w:ascii="Arial" w:hAnsi="Arial" w:cs="Arial"/>
          <w:sz w:val="24"/>
          <w:szCs w:val="24"/>
        </w:rPr>
        <w:t>evaluated</w:t>
      </w:r>
      <w:r>
        <w:rPr>
          <w:rFonts w:ascii="Arial" w:hAnsi="Arial" w:cs="Arial"/>
          <w:sz w:val="24"/>
          <w:szCs w:val="24"/>
        </w:rPr>
        <w:t xml:space="preserve"> and its failure to consider others.</w:t>
      </w:r>
      <w:r w:rsidR="00056816">
        <w:rPr>
          <w:rFonts w:ascii="Arial" w:hAnsi="Arial" w:cs="Arial"/>
          <w:sz w:val="24"/>
          <w:szCs w:val="24"/>
        </w:rPr>
        <w:t xml:space="preserve"> </w:t>
      </w:r>
      <w:r w:rsidR="00F17D67">
        <w:rPr>
          <w:rFonts w:ascii="Arial" w:hAnsi="Arial" w:cs="Arial"/>
          <w:sz w:val="24"/>
          <w:szCs w:val="24"/>
        </w:rPr>
        <w:t xml:space="preserve">Whilst I </w:t>
      </w:r>
      <w:r w:rsidR="00F17D67" w:rsidRPr="00AE4395">
        <w:rPr>
          <w:rFonts w:ascii="Arial" w:hAnsi="Arial" w:cs="Arial"/>
          <w:sz w:val="24"/>
          <w:szCs w:val="24"/>
        </w:rPr>
        <w:t xml:space="preserve">have a high regard for the expert evidence given by NR’s witnesses at the inquiry, taking account of all the circumstances, I am not satisfied that all the mitigations that are </w:t>
      </w:r>
      <w:r w:rsidR="00F17D67">
        <w:rPr>
          <w:rFonts w:ascii="Arial" w:hAnsi="Arial" w:cs="Arial"/>
          <w:sz w:val="24"/>
          <w:szCs w:val="24"/>
        </w:rPr>
        <w:t>possible at this crossing have been fully examined or</w:t>
      </w:r>
      <w:r w:rsidR="00CD2930">
        <w:rPr>
          <w:rFonts w:ascii="Arial" w:hAnsi="Arial" w:cs="Arial"/>
          <w:sz w:val="24"/>
          <w:szCs w:val="24"/>
        </w:rPr>
        <w:t xml:space="preserve">, more particularly, that </w:t>
      </w:r>
      <w:r w:rsidR="00F17D67">
        <w:rPr>
          <w:rFonts w:ascii="Arial" w:hAnsi="Arial" w:cs="Arial"/>
          <w:sz w:val="24"/>
          <w:szCs w:val="24"/>
        </w:rPr>
        <w:t xml:space="preserve">their combined effects </w:t>
      </w:r>
      <w:r w:rsidR="00CD2930">
        <w:rPr>
          <w:rFonts w:ascii="Arial" w:hAnsi="Arial" w:cs="Arial"/>
          <w:sz w:val="24"/>
          <w:szCs w:val="24"/>
        </w:rPr>
        <w:t>have received</w:t>
      </w:r>
      <w:r w:rsidR="00F17D67">
        <w:rPr>
          <w:rFonts w:ascii="Arial" w:hAnsi="Arial" w:cs="Arial"/>
          <w:sz w:val="24"/>
          <w:szCs w:val="24"/>
        </w:rPr>
        <w:t xml:space="preserve"> due consideration. Further I am not satisfied that the likely numbers and types of users of the crossing (if re-opened) can be reliably extrapolated from use of the underpass whilst the crossing has been closed for 4 years.  </w:t>
      </w:r>
    </w:p>
    <w:p w14:paraId="75F77F27" w14:textId="77F5BC09" w:rsidR="00704B9F" w:rsidRDefault="00056816" w:rsidP="00221094">
      <w:pPr>
        <w:numPr>
          <w:ilvl w:val="0"/>
          <w:numId w:val="9"/>
        </w:numPr>
        <w:tabs>
          <w:tab w:val="left" w:pos="851"/>
        </w:tabs>
        <w:spacing w:before="180"/>
        <w:rPr>
          <w:rFonts w:ascii="Arial" w:hAnsi="Arial" w:cs="Arial"/>
          <w:sz w:val="24"/>
          <w:szCs w:val="24"/>
        </w:rPr>
      </w:pPr>
      <w:r>
        <w:rPr>
          <w:rFonts w:ascii="Arial" w:hAnsi="Arial" w:cs="Arial"/>
          <w:sz w:val="24"/>
          <w:szCs w:val="24"/>
        </w:rPr>
        <w:t xml:space="preserve">Having examined the evidence in relation to all possible mitigations, I find the advice noted in </w:t>
      </w:r>
      <w:r w:rsidR="00CD2930">
        <w:rPr>
          <w:rFonts w:ascii="Arial" w:hAnsi="Arial" w:cs="Arial"/>
          <w:sz w:val="24"/>
          <w:szCs w:val="24"/>
        </w:rPr>
        <w:t xml:space="preserve">my </w:t>
      </w:r>
      <w:r>
        <w:rPr>
          <w:rFonts w:ascii="Arial" w:hAnsi="Arial" w:cs="Arial"/>
          <w:sz w:val="24"/>
          <w:szCs w:val="24"/>
        </w:rPr>
        <w:t xml:space="preserve">paragraph </w:t>
      </w:r>
      <w:r>
        <w:rPr>
          <w:rFonts w:ascii="Arial" w:hAnsi="Arial" w:cs="Arial"/>
          <w:sz w:val="24"/>
          <w:szCs w:val="24"/>
        </w:rPr>
        <w:fldChar w:fldCharType="begin"/>
      </w:r>
      <w:r>
        <w:rPr>
          <w:rFonts w:ascii="Arial" w:hAnsi="Arial" w:cs="Arial"/>
          <w:sz w:val="24"/>
          <w:szCs w:val="24"/>
        </w:rPr>
        <w:instrText xml:space="preserve"> REF _Ref109896138 \r \h </w:instrText>
      </w:r>
      <w:r>
        <w:rPr>
          <w:rFonts w:ascii="Arial" w:hAnsi="Arial" w:cs="Arial"/>
          <w:sz w:val="24"/>
          <w:szCs w:val="24"/>
        </w:rPr>
      </w:r>
      <w:r>
        <w:rPr>
          <w:rFonts w:ascii="Arial" w:hAnsi="Arial" w:cs="Arial"/>
          <w:sz w:val="24"/>
          <w:szCs w:val="24"/>
        </w:rPr>
        <w:fldChar w:fldCharType="separate"/>
      </w:r>
      <w:r w:rsidR="00994E4E">
        <w:rPr>
          <w:rFonts w:ascii="Arial" w:hAnsi="Arial" w:cs="Arial"/>
          <w:sz w:val="24"/>
          <w:szCs w:val="24"/>
        </w:rPr>
        <w:t>146</w:t>
      </w:r>
      <w:r>
        <w:rPr>
          <w:rFonts w:ascii="Arial" w:hAnsi="Arial" w:cs="Arial"/>
          <w:sz w:val="24"/>
          <w:szCs w:val="24"/>
        </w:rPr>
        <w:fldChar w:fldCharType="end"/>
      </w:r>
      <w:r>
        <w:rPr>
          <w:rFonts w:ascii="Arial" w:hAnsi="Arial" w:cs="Arial"/>
          <w:sz w:val="24"/>
          <w:szCs w:val="24"/>
        </w:rPr>
        <w:t xml:space="preserve"> above to be worthy of reflection: that it is easy to dismiss the potential for small scale changes </w:t>
      </w:r>
      <w:r w:rsidR="00877742">
        <w:rPr>
          <w:rFonts w:ascii="Arial" w:hAnsi="Arial" w:cs="Arial"/>
          <w:sz w:val="24"/>
          <w:szCs w:val="24"/>
        </w:rPr>
        <w:t xml:space="preserve">that can collectively reduce the risks at a crossing </w:t>
      </w:r>
      <w:r>
        <w:rPr>
          <w:rFonts w:ascii="Arial" w:hAnsi="Arial" w:cs="Arial"/>
          <w:sz w:val="24"/>
          <w:szCs w:val="24"/>
        </w:rPr>
        <w:t xml:space="preserve">if the focus is </w:t>
      </w:r>
      <w:r w:rsidR="00877742">
        <w:rPr>
          <w:rFonts w:ascii="Arial" w:hAnsi="Arial" w:cs="Arial"/>
          <w:sz w:val="24"/>
          <w:szCs w:val="24"/>
        </w:rPr>
        <w:t xml:space="preserve">entirely </w:t>
      </w:r>
      <w:r>
        <w:rPr>
          <w:rFonts w:ascii="Arial" w:hAnsi="Arial" w:cs="Arial"/>
          <w:sz w:val="24"/>
          <w:szCs w:val="24"/>
        </w:rPr>
        <w:t xml:space="preserve">on costly engineering solutions or closure. </w:t>
      </w:r>
      <w:r w:rsidR="00704B9F">
        <w:rPr>
          <w:rFonts w:ascii="Arial" w:hAnsi="Arial" w:cs="Arial"/>
          <w:sz w:val="24"/>
          <w:szCs w:val="24"/>
        </w:rPr>
        <w:t xml:space="preserve">  </w:t>
      </w:r>
    </w:p>
    <w:p w14:paraId="3A58E5DF" w14:textId="6B561FF3" w:rsidR="00F17D67" w:rsidRDefault="00691129" w:rsidP="004A01BC">
      <w:pPr>
        <w:numPr>
          <w:ilvl w:val="0"/>
          <w:numId w:val="9"/>
        </w:numPr>
        <w:tabs>
          <w:tab w:val="left" w:pos="851"/>
        </w:tabs>
        <w:spacing w:before="180"/>
        <w:rPr>
          <w:rFonts w:ascii="Arial" w:hAnsi="Arial" w:cs="Arial"/>
          <w:sz w:val="24"/>
          <w:szCs w:val="24"/>
        </w:rPr>
      </w:pPr>
      <w:r w:rsidRPr="00F17D67">
        <w:rPr>
          <w:rFonts w:ascii="Arial" w:hAnsi="Arial" w:cs="Arial"/>
          <w:sz w:val="24"/>
          <w:szCs w:val="24"/>
        </w:rPr>
        <w:t xml:space="preserve">Indeed, it is my conclusion that several </w:t>
      </w:r>
      <w:r w:rsidR="00ED36E3" w:rsidRPr="00F17D67">
        <w:rPr>
          <w:rFonts w:ascii="Arial" w:hAnsi="Arial" w:cs="Arial"/>
          <w:sz w:val="24"/>
          <w:szCs w:val="24"/>
        </w:rPr>
        <w:t xml:space="preserve">potentially effective </w:t>
      </w:r>
      <w:r w:rsidRPr="00F17D67">
        <w:rPr>
          <w:rFonts w:ascii="Arial" w:hAnsi="Arial" w:cs="Arial"/>
          <w:sz w:val="24"/>
          <w:szCs w:val="24"/>
        </w:rPr>
        <w:t xml:space="preserve">measures are </w:t>
      </w:r>
      <w:r w:rsidR="00C80812">
        <w:rPr>
          <w:rFonts w:ascii="Arial" w:hAnsi="Arial" w:cs="Arial"/>
          <w:sz w:val="24"/>
          <w:szCs w:val="24"/>
        </w:rPr>
        <w:t>reasonably practicable</w:t>
      </w:r>
      <w:r w:rsidRPr="00F17D67">
        <w:rPr>
          <w:rFonts w:ascii="Arial" w:hAnsi="Arial" w:cs="Arial"/>
          <w:sz w:val="24"/>
          <w:szCs w:val="24"/>
        </w:rPr>
        <w:t xml:space="preserve"> – a slightly reduced line speed, reconfiguration of the one-way two-deck arrangement, the reinstatement of whistle boards, improved signage (both at the crossing and within the local path network) - and that, in combination, these have the capacity to reduce the residual risk at this crossing. </w:t>
      </w:r>
      <w:r w:rsidR="008806C4" w:rsidRPr="00F17D67">
        <w:rPr>
          <w:rFonts w:ascii="Arial" w:hAnsi="Arial" w:cs="Arial"/>
          <w:sz w:val="24"/>
          <w:szCs w:val="24"/>
        </w:rPr>
        <w:t>C</w:t>
      </w:r>
      <w:r w:rsidR="00ED36E3" w:rsidRPr="00F17D67">
        <w:rPr>
          <w:rFonts w:ascii="Arial" w:hAnsi="Arial" w:cs="Arial"/>
          <w:sz w:val="24"/>
          <w:szCs w:val="24"/>
        </w:rPr>
        <w:t xml:space="preserve">alculations are not before me to </w:t>
      </w:r>
      <w:r w:rsidR="008806C4" w:rsidRPr="00F17D67">
        <w:rPr>
          <w:rFonts w:ascii="Arial" w:hAnsi="Arial" w:cs="Arial"/>
          <w:sz w:val="24"/>
          <w:szCs w:val="24"/>
        </w:rPr>
        <w:t xml:space="preserve">assign absolute figures </w:t>
      </w:r>
      <w:r w:rsidR="00ED36E3" w:rsidRPr="00F17D67">
        <w:rPr>
          <w:rFonts w:ascii="Arial" w:hAnsi="Arial" w:cs="Arial"/>
          <w:sz w:val="24"/>
          <w:szCs w:val="24"/>
        </w:rPr>
        <w:t>to the resultant risk although I am satisfied that</w:t>
      </w:r>
      <w:r w:rsidR="00F17D67" w:rsidRPr="00F17D67">
        <w:rPr>
          <w:rFonts w:ascii="Arial" w:hAnsi="Arial" w:cs="Arial"/>
          <w:sz w:val="24"/>
          <w:szCs w:val="24"/>
        </w:rPr>
        <w:t xml:space="preserve"> </w:t>
      </w:r>
      <w:r w:rsidR="00F17D67">
        <w:rPr>
          <w:rFonts w:ascii="Arial" w:hAnsi="Arial" w:cs="Arial"/>
          <w:sz w:val="24"/>
          <w:szCs w:val="24"/>
        </w:rPr>
        <w:t xml:space="preserve">safety at the crossing </w:t>
      </w:r>
      <w:r w:rsidR="00C80812">
        <w:rPr>
          <w:rFonts w:ascii="Arial" w:hAnsi="Arial" w:cs="Arial"/>
          <w:sz w:val="24"/>
          <w:szCs w:val="24"/>
        </w:rPr>
        <w:t xml:space="preserve">could be improved over and above the standard in 2017 and </w:t>
      </w:r>
      <w:r w:rsidR="00F17D67">
        <w:rPr>
          <w:rFonts w:ascii="Arial" w:hAnsi="Arial" w:cs="Arial"/>
          <w:sz w:val="24"/>
          <w:szCs w:val="24"/>
        </w:rPr>
        <w:t>such as to make it safe for use by the public</w:t>
      </w:r>
      <w:r w:rsidR="00CD2930">
        <w:rPr>
          <w:rFonts w:ascii="Arial" w:hAnsi="Arial" w:cs="Arial"/>
          <w:sz w:val="24"/>
          <w:szCs w:val="24"/>
        </w:rPr>
        <w:t xml:space="preserve"> in relative terms.</w:t>
      </w:r>
      <w:r w:rsidR="00F17D67">
        <w:rPr>
          <w:rFonts w:ascii="Arial" w:hAnsi="Arial" w:cs="Arial"/>
          <w:sz w:val="24"/>
          <w:szCs w:val="24"/>
        </w:rPr>
        <w:t xml:space="preserve"> </w:t>
      </w:r>
    </w:p>
    <w:p w14:paraId="62270EF7" w14:textId="137D5969" w:rsidR="009B3BEF" w:rsidRDefault="00ED36E3" w:rsidP="009B3BEF">
      <w:pPr>
        <w:numPr>
          <w:ilvl w:val="0"/>
          <w:numId w:val="9"/>
        </w:numPr>
        <w:tabs>
          <w:tab w:val="left" w:pos="851"/>
        </w:tabs>
        <w:spacing w:before="180"/>
        <w:rPr>
          <w:rFonts w:ascii="Arial" w:hAnsi="Arial" w:cs="Arial"/>
          <w:sz w:val="24"/>
          <w:szCs w:val="24"/>
        </w:rPr>
      </w:pPr>
      <w:r>
        <w:rPr>
          <w:rFonts w:ascii="Arial" w:hAnsi="Arial" w:cs="Arial"/>
          <w:sz w:val="24"/>
          <w:szCs w:val="24"/>
        </w:rPr>
        <w:lastRenderedPageBreak/>
        <w:t xml:space="preserve">I have examined other factors such as the relative convenience of the alternative route proposed in the Order, </w:t>
      </w:r>
      <w:r w:rsidR="009B3BEF">
        <w:rPr>
          <w:rFonts w:ascii="Arial" w:hAnsi="Arial" w:cs="Arial"/>
          <w:sz w:val="24"/>
          <w:szCs w:val="24"/>
        </w:rPr>
        <w:t xml:space="preserve">the </w:t>
      </w:r>
      <w:r w:rsidR="009B3BEF" w:rsidRPr="009B3BEF">
        <w:rPr>
          <w:rFonts w:ascii="Arial" w:hAnsi="Arial" w:cs="Arial"/>
          <w:sz w:val="24"/>
          <w:szCs w:val="24"/>
        </w:rPr>
        <w:t xml:space="preserve">effect of the proposal on affected land and within the rights of way network in the locality, together with </w:t>
      </w:r>
      <w:r w:rsidR="009B3BEF">
        <w:rPr>
          <w:rFonts w:ascii="Arial" w:hAnsi="Arial" w:cs="Arial"/>
          <w:sz w:val="24"/>
          <w:szCs w:val="24"/>
        </w:rPr>
        <w:t>t</w:t>
      </w:r>
      <w:r w:rsidR="009B3BEF" w:rsidRPr="009B3BEF">
        <w:rPr>
          <w:rFonts w:ascii="Arial" w:hAnsi="Arial" w:cs="Arial"/>
          <w:sz w:val="24"/>
          <w:szCs w:val="24"/>
        </w:rPr>
        <w:t xml:space="preserve">he relative safety of the diversion as well as the de facto alternative route. </w:t>
      </w:r>
      <w:r w:rsidR="009B3BEF">
        <w:rPr>
          <w:rFonts w:ascii="Arial" w:hAnsi="Arial" w:cs="Arial"/>
          <w:sz w:val="24"/>
          <w:szCs w:val="24"/>
        </w:rPr>
        <w:t xml:space="preserve"> None of these findings weigh substantively against confirmation of the Order. Further, I am satisfied that, if the Order were to be confirmed, NR would put in place appropriate barriers and signs to give effect to the diversion.</w:t>
      </w:r>
    </w:p>
    <w:p w14:paraId="0B23212E" w14:textId="2B79ABF5" w:rsidR="001028F8" w:rsidRDefault="00F17D67" w:rsidP="008368C7">
      <w:pPr>
        <w:numPr>
          <w:ilvl w:val="0"/>
          <w:numId w:val="9"/>
        </w:numPr>
        <w:tabs>
          <w:tab w:val="left" w:pos="851"/>
        </w:tabs>
        <w:spacing w:before="180"/>
        <w:rPr>
          <w:rFonts w:ascii="Arial" w:hAnsi="Arial" w:cs="Arial"/>
          <w:sz w:val="24"/>
          <w:szCs w:val="24"/>
        </w:rPr>
      </w:pPr>
      <w:r>
        <w:rPr>
          <w:rFonts w:ascii="Arial" w:hAnsi="Arial" w:cs="Arial"/>
          <w:sz w:val="24"/>
          <w:szCs w:val="24"/>
        </w:rPr>
        <w:t>However, t</w:t>
      </w:r>
      <w:r w:rsidR="008B62DB" w:rsidRPr="008B62DB">
        <w:rPr>
          <w:rFonts w:ascii="Arial" w:hAnsi="Arial" w:cs="Arial"/>
          <w:sz w:val="24"/>
          <w:szCs w:val="24"/>
        </w:rPr>
        <w:t xml:space="preserve">aking account of all the circumstances, and </w:t>
      </w:r>
      <w:proofErr w:type="gramStart"/>
      <w:r w:rsidR="008B62DB" w:rsidRPr="008B62DB">
        <w:rPr>
          <w:rFonts w:ascii="Arial" w:hAnsi="Arial" w:cs="Arial"/>
          <w:sz w:val="24"/>
          <w:szCs w:val="24"/>
        </w:rPr>
        <w:t>on the basis of</w:t>
      </w:r>
      <w:proofErr w:type="gramEnd"/>
      <w:r w:rsidR="008B62DB" w:rsidRPr="008B62DB">
        <w:rPr>
          <w:rFonts w:ascii="Arial" w:hAnsi="Arial" w:cs="Arial"/>
          <w:sz w:val="24"/>
          <w:szCs w:val="24"/>
        </w:rPr>
        <w:t xml:space="preserve"> the evidence before me, I am not satisfied that the Order should be confirmed.</w:t>
      </w:r>
      <w:r w:rsidR="001028F8" w:rsidRPr="008B62DB">
        <w:rPr>
          <w:rFonts w:ascii="Arial" w:hAnsi="Arial" w:cs="Arial"/>
          <w:sz w:val="24"/>
          <w:szCs w:val="24"/>
        </w:rPr>
        <w:t xml:space="preserve"> </w:t>
      </w:r>
      <w:r w:rsidR="009B3BEF" w:rsidRPr="008B62DB">
        <w:rPr>
          <w:rFonts w:ascii="Arial" w:hAnsi="Arial" w:cs="Arial"/>
          <w:sz w:val="24"/>
          <w:szCs w:val="24"/>
        </w:rPr>
        <w:t xml:space="preserve"> </w:t>
      </w:r>
    </w:p>
    <w:p w14:paraId="61298851" w14:textId="77777777" w:rsidR="0017728F" w:rsidRPr="0017728F" w:rsidRDefault="0017728F" w:rsidP="0017728F">
      <w:pPr>
        <w:tabs>
          <w:tab w:val="left" w:pos="851"/>
        </w:tabs>
        <w:spacing w:before="180"/>
        <w:rPr>
          <w:rFonts w:ascii="Arial" w:hAnsi="Arial" w:cs="Arial"/>
          <w:b/>
          <w:sz w:val="24"/>
          <w:szCs w:val="24"/>
        </w:rPr>
      </w:pPr>
      <w:r w:rsidRPr="0017728F">
        <w:rPr>
          <w:rFonts w:ascii="Arial" w:hAnsi="Arial" w:cs="Arial"/>
          <w:b/>
          <w:sz w:val="24"/>
          <w:szCs w:val="24"/>
        </w:rPr>
        <w:t>Conclusion</w:t>
      </w:r>
    </w:p>
    <w:p w14:paraId="6B296DAC" w14:textId="6E3CE0FF" w:rsidR="0017728F" w:rsidRDefault="0017728F" w:rsidP="0095421D">
      <w:pPr>
        <w:numPr>
          <w:ilvl w:val="0"/>
          <w:numId w:val="9"/>
        </w:numPr>
        <w:tabs>
          <w:tab w:val="left" w:pos="851"/>
        </w:tabs>
        <w:spacing w:before="180"/>
        <w:rPr>
          <w:rFonts w:ascii="Arial" w:hAnsi="Arial" w:cs="Arial"/>
          <w:sz w:val="24"/>
          <w:szCs w:val="24"/>
        </w:rPr>
      </w:pPr>
      <w:r w:rsidRPr="00BE3C1C">
        <w:rPr>
          <w:rFonts w:ascii="Arial" w:hAnsi="Arial" w:cs="Arial"/>
          <w:sz w:val="24"/>
          <w:szCs w:val="24"/>
        </w:rPr>
        <w:t xml:space="preserve">Having regard to the above and all other matters raised at the inquiry and in the written representations, I conclude that the Order should </w:t>
      </w:r>
      <w:r>
        <w:rPr>
          <w:rFonts w:ascii="Arial" w:hAnsi="Arial" w:cs="Arial"/>
          <w:sz w:val="24"/>
          <w:szCs w:val="24"/>
        </w:rPr>
        <w:t xml:space="preserve">not </w:t>
      </w:r>
      <w:r w:rsidRPr="00BE3C1C">
        <w:rPr>
          <w:rFonts w:ascii="Arial" w:hAnsi="Arial" w:cs="Arial"/>
          <w:sz w:val="24"/>
          <w:szCs w:val="24"/>
        </w:rPr>
        <w:t>be confirmed</w:t>
      </w:r>
      <w:r>
        <w:rPr>
          <w:rFonts w:ascii="Arial" w:hAnsi="Arial" w:cs="Arial"/>
          <w:sz w:val="24"/>
          <w:szCs w:val="24"/>
        </w:rPr>
        <w:t>.</w:t>
      </w:r>
    </w:p>
    <w:p w14:paraId="49B199D7" w14:textId="77777777" w:rsidR="0017728F" w:rsidRPr="0017728F" w:rsidRDefault="0017728F" w:rsidP="0017728F">
      <w:pPr>
        <w:tabs>
          <w:tab w:val="left" w:pos="851"/>
        </w:tabs>
        <w:spacing w:before="180"/>
        <w:rPr>
          <w:rFonts w:ascii="Arial" w:hAnsi="Arial" w:cs="Arial"/>
          <w:b/>
          <w:sz w:val="24"/>
          <w:szCs w:val="24"/>
        </w:rPr>
      </w:pPr>
      <w:r w:rsidRPr="0017728F">
        <w:rPr>
          <w:rFonts w:ascii="Arial" w:hAnsi="Arial" w:cs="Arial"/>
          <w:b/>
          <w:sz w:val="24"/>
          <w:szCs w:val="24"/>
        </w:rPr>
        <w:t>Formal Decision</w:t>
      </w:r>
    </w:p>
    <w:p w14:paraId="3090775F" w14:textId="736FBF44" w:rsidR="0017728F" w:rsidRPr="00AE4395" w:rsidRDefault="0017728F" w:rsidP="0095421D">
      <w:pPr>
        <w:numPr>
          <w:ilvl w:val="0"/>
          <w:numId w:val="9"/>
        </w:numPr>
        <w:tabs>
          <w:tab w:val="left" w:pos="851"/>
        </w:tabs>
        <w:spacing w:before="180"/>
        <w:rPr>
          <w:rFonts w:ascii="Arial" w:hAnsi="Arial" w:cs="Arial"/>
          <w:sz w:val="24"/>
          <w:szCs w:val="24"/>
        </w:rPr>
      </w:pPr>
      <w:r w:rsidRPr="00AE4395">
        <w:rPr>
          <w:rFonts w:ascii="Arial" w:hAnsi="Arial" w:cs="Arial"/>
          <w:sz w:val="24"/>
          <w:szCs w:val="24"/>
        </w:rPr>
        <w:t>I do not confirm the Order</w:t>
      </w:r>
      <w:r w:rsidR="00AE4395" w:rsidRPr="00AE4395">
        <w:rPr>
          <w:rFonts w:ascii="Arial" w:hAnsi="Arial" w:cs="Arial"/>
          <w:sz w:val="24"/>
          <w:szCs w:val="24"/>
        </w:rPr>
        <w:t>.</w:t>
      </w:r>
    </w:p>
    <w:p w14:paraId="726CEF1F" w14:textId="7F3E945D" w:rsidR="0017728F" w:rsidRPr="00D36C1A" w:rsidRDefault="0017728F" w:rsidP="0017728F">
      <w:pPr>
        <w:pStyle w:val="Style1"/>
        <w:numPr>
          <w:ilvl w:val="0"/>
          <w:numId w:val="0"/>
        </w:numPr>
        <w:spacing w:before="240"/>
        <w:jc w:val="both"/>
        <w:rPr>
          <w:rFonts w:ascii="Monotype Corsiva" w:hAnsi="Monotype Corsiva" w:cs="Arial"/>
          <w:sz w:val="36"/>
          <w:szCs w:val="36"/>
        </w:rPr>
      </w:pPr>
      <w:r w:rsidRPr="00D36C1A">
        <w:rPr>
          <w:rFonts w:ascii="Monotype Corsiva" w:hAnsi="Monotype Corsiva" w:cs="Arial"/>
          <w:sz w:val="36"/>
          <w:szCs w:val="36"/>
        </w:rPr>
        <w:t xml:space="preserve">Sue Arnott </w:t>
      </w:r>
    </w:p>
    <w:p w14:paraId="581E7132" w14:textId="526A93DA" w:rsidR="0017728F" w:rsidRPr="00BE3C1C" w:rsidRDefault="0017728F" w:rsidP="0017728F">
      <w:pPr>
        <w:pStyle w:val="Style1"/>
        <w:numPr>
          <w:ilvl w:val="0"/>
          <w:numId w:val="0"/>
        </w:numPr>
        <w:spacing w:before="60"/>
        <w:ind w:left="432" w:hanging="432"/>
        <w:jc w:val="both"/>
        <w:rPr>
          <w:rFonts w:ascii="Arial" w:hAnsi="Arial" w:cs="Arial"/>
          <w:b/>
          <w:sz w:val="24"/>
          <w:szCs w:val="24"/>
        </w:rPr>
      </w:pPr>
      <w:r w:rsidRPr="00BE3C1C">
        <w:rPr>
          <w:rFonts w:ascii="Arial" w:hAnsi="Arial" w:cs="Arial"/>
          <w:b/>
          <w:sz w:val="24"/>
          <w:szCs w:val="24"/>
        </w:rPr>
        <w:t>Inspector</w:t>
      </w:r>
    </w:p>
    <w:bookmarkEnd w:id="3"/>
    <w:p w14:paraId="382B5196" w14:textId="77777777" w:rsidR="00C206C1" w:rsidRPr="00BE3C1C" w:rsidRDefault="00C206C1">
      <w:pPr>
        <w:rPr>
          <w:rFonts w:ascii="Arial" w:hAnsi="Arial" w:cs="Arial"/>
          <w:sz w:val="24"/>
          <w:szCs w:val="24"/>
        </w:rPr>
      </w:pPr>
    </w:p>
    <w:p w14:paraId="63E4DD73" w14:textId="5FE863E1" w:rsidR="00ED2F8B" w:rsidRPr="00BE3C1C" w:rsidRDefault="00ED2F8B">
      <w:pPr>
        <w:rPr>
          <w:rFonts w:ascii="Arial" w:hAnsi="Arial" w:cs="Arial"/>
          <w:sz w:val="24"/>
          <w:szCs w:val="24"/>
        </w:rPr>
      </w:pPr>
      <w:r w:rsidRPr="00BE3C1C">
        <w:rPr>
          <w:rFonts w:ascii="Arial" w:hAnsi="Arial" w:cs="Arial"/>
          <w:sz w:val="24"/>
          <w:szCs w:val="24"/>
        </w:rPr>
        <w:br w:type="page"/>
      </w:r>
    </w:p>
    <w:p w14:paraId="40CA282F" w14:textId="77777777" w:rsidR="00ED2F8B" w:rsidRPr="00BE3C1C" w:rsidRDefault="00ED2F8B" w:rsidP="00ED2F8B">
      <w:pPr>
        <w:pStyle w:val="Nnumber"/>
        <w:spacing w:before="60"/>
        <w:ind w:left="0" w:firstLine="0"/>
        <w:rPr>
          <w:rFonts w:ascii="Arial" w:hAnsi="Arial" w:cs="Arial"/>
          <w:b/>
          <w:sz w:val="24"/>
          <w:szCs w:val="24"/>
        </w:rPr>
      </w:pPr>
      <w:r w:rsidRPr="00BE3C1C">
        <w:rPr>
          <w:rFonts w:ascii="Arial" w:hAnsi="Arial" w:cs="Arial"/>
          <w:b/>
          <w:sz w:val="24"/>
          <w:szCs w:val="24"/>
        </w:rPr>
        <w:lastRenderedPageBreak/>
        <w:t>APPEARANCES</w:t>
      </w:r>
    </w:p>
    <w:p w14:paraId="266F5C07" w14:textId="77777777" w:rsidR="009851B3" w:rsidRPr="00BE3C1C" w:rsidRDefault="009851B3" w:rsidP="009851B3">
      <w:pPr>
        <w:pStyle w:val="Nnumber"/>
        <w:tabs>
          <w:tab w:val="clear" w:pos="720"/>
          <w:tab w:val="left" w:pos="3402"/>
        </w:tabs>
        <w:ind w:left="2268" w:hanging="2268"/>
        <w:rPr>
          <w:rFonts w:ascii="Arial" w:hAnsi="Arial" w:cs="Arial"/>
          <w:sz w:val="24"/>
          <w:szCs w:val="24"/>
        </w:rPr>
      </w:pPr>
      <w:r w:rsidRPr="00BE3C1C">
        <w:rPr>
          <w:rFonts w:ascii="Arial" w:hAnsi="Arial" w:cs="Arial"/>
          <w:sz w:val="24"/>
          <w:szCs w:val="24"/>
        </w:rPr>
        <w:t xml:space="preserve">Mr R Bruce </w:t>
      </w:r>
      <w:r w:rsidRPr="00BE3C1C">
        <w:rPr>
          <w:rFonts w:ascii="Arial" w:hAnsi="Arial" w:cs="Arial"/>
          <w:sz w:val="24"/>
          <w:szCs w:val="24"/>
        </w:rPr>
        <w:tab/>
      </w:r>
      <w:proofErr w:type="gramStart"/>
      <w:r w:rsidRPr="00BE3C1C">
        <w:rPr>
          <w:rFonts w:ascii="Arial" w:hAnsi="Arial" w:cs="Arial"/>
          <w:sz w:val="24"/>
          <w:szCs w:val="24"/>
        </w:rPr>
        <w:t>Solicitor;</w:t>
      </w:r>
      <w:proofErr w:type="gramEnd"/>
      <w:r w:rsidRPr="00BE3C1C">
        <w:rPr>
          <w:rFonts w:ascii="Arial" w:hAnsi="Arial" w:cs="Arial"/>
          <w:sz w:val="24"/>
          <w:szCs w:val="24"/>
        </w:rPr>
        <w:t xml:space="preserve"> representing Cumbria County Council assisted by</w:t>
      </w:r>
    </w:p>
    <w:p w14:paraId="192A3BAE" w14:textId="77777777" w:rsidR="009851B3" w:rsidRPr="00BE3C1C" w:rsidRDefault="009851B3" w:rsidP="009851B3">
      <w:pPr>
        <w:pStyle w:val="Nnumber"/>
        <w:tabs>
          <w:tab w:val="clear" w:pos="720"/>
          <w:tab w:val="left" w:pos="3402"/>
        </w:tabs>
        <w:spacing w:before="60"/>
        <w:ind w:left="2268" w:hanging="2268"/>
        <w:rPr>
          <w:rFonts w:ascii="Arial" w:hAnsi="Arial" w:cs="Arial"/>
          <w:sz w:val="24"/>
          <w:szCs w:val="24"/>
        </w:rPr>
      </w:pPr>
      <w:r w:rsidRPr="00BE3C1C">
        <w:rPr>
          <w:rFonts w:ascii="Arial" w:hAnsi="Arial" w:cs="Arial"/>
          <w:sz w:val="24"/>
          <w:szCs w:val="24"/>
        </w:rPr>
        <w:tab/>
      </w:r>
      <w:r w:rsidRPr="00BE3C1C">
        <w:rPr>
          <w:rFonts w:ascii="Arial" w:hAnsi="Arial" w:cs="Arial"/>
          <w:sz w:val="24"/>
          <w:szCs w:val="24"/>
        </w:rPr>
        <w:tab/>
        <w:t xml:space="preserve">Ms S </w:t>
      </w:r>
      <w:proofErr w:type="spellStart"/>
      <w:r w:rsidRPr="00BE3C1C">
        <w:rPr>
          <w:rFonts w:ascii="Arial" w:hAnsi="Arial" w:cs="Arial"/>
          <w:sz w:val="24"/>
          <w:szCs w:val="24"/>
        </w:rPr>
        <w:t>Gozney</w:t>
      </w:r>
      <w:proofErr w:type="spellEnd"/>
    </w:p>
    <w:p w14:paraId="04405277" w14:textId="77777777" w:rsidR="009851B3" w:rsidRPr="00BE3C1C" w:rsidRDefault="009851B3" w:rsidP="009851B3">
      <w:pPr>
        <w:pStyle w:val="Nnumber"/>
        <w:tabs>
          <w:tab w:val="clear" w:pos="720"/>
          <w:tab w:val="left" w:pos="3402"/>
        </w:tabs>
        <w:spacing w:before="0"/>
        <w:ind w:left="2268" w:hanging="2268"/>
        <w:rPr>
          <w:rFonts w:ascii="Arial" w:hAnsi="Arial" w:cs="Arial"/>
          <w:i/>
          <w:iCs/>
          <w:sz w:val="24"/>
          <w:szCs w:val="24"/>
        </w:rPr>
      </w:pPr>
      <w:r w:rsidRPr="00BE3C1C">
        <w:rPr>
          <w:rFonts w:ascii="Arial" w:hAnsi="Arial" w:cs="Arial"/>
          <w:i/>
          <w:iCs/>
          <w:sz w:val="24"/>
          <w:szCs w:val="24"/>
        </w:rPr>
        <w:t>Who called:</w:t>
      </w:r>
    </w:p>
    <w:p w14:paraId="32A840F3" w14:textId="77777777" w:rsidR="009851B3" w:rsidRPr="00BE3C1C" w:rsidRDefault="009851B3" w:rsidP="009851B3">
      <w:pPr>
        <w:pStyle w:val="Nnumber"/>
        <w:tabs>
          <w:tab w:val="clear" w:pos="720"/>
          <w:tab w:val="left" w:pos="3402"/>
        </w:tabs>
        <w:ind w:left="2268" w:hanging="2268"/>
        <w:rPr>
          <w:rFonts w:ascii="Arial" w:hAnsi="Arial" w:cs="Arial"/>
          <w:sz w:val="24"/>
          <w:szCs w:val="24"/>
        </w:rPr>
      </w:pPr>
      <w:r w:rsidRPr="00BE3C1C">
        <w:rPr>
          <w:rFonts w:ascii="Arial" w:hAnsi="Arial" w:cs="Arial"/>
          <w:sz w:val="24"/>
          <w:szCs w:val="24"/>
        </w:rPr>
        <w:t>Mr A Sims</w:t>
      </w:r>
      <w:r w:rsidRPr="00BE3C1C">
        <w:rPr>
          <w:rFonts w:ascii="Arial" w:hAnsi="Arial" w:cs="Arial"/>
          <w:sz w:val="24"/>
          <w:szCs w:val="24"/>
        </w:rPr>
        <w:tab/>
        <w:t xml:space="preserve">Countryside Access Officer; Cumbria County Council </w:t>
      </w:r>
      <w:r w:rsidRPr="00BE3C1C">
        <w:rPr>
          <w:rFonts w:ascii="Arial" w:hAnsi="Arial" w:cs="Arial"/>
          <w:sz w:val="24"/>
          <w:szCs w:val="24"/>
        </w:rPr>
        <w:tab/>
        <w:t xml:space="preserve"> </w:t>
      </w:r>
    </w:p>
    <w:p w14:paraId="7BD07A13" w14:textId="77777777" w:rsidR="009851B3" w:rsidRPr="00BE3C1C" w:rsidRDefault="009851B3" w:rsidP="009851B3">
      <w:pPr>
        <w:pStyle w:val="Nnumber"/>
        <w:tabs>
          <w:tab w:val="clear" w:pos="720"/>
          <w:tab w:val="left" w:pos="3402"/>
        </w:tabs>
        <w:spacing w:before="360"/>
        <w:ind w:left="2268" w:hanging="2268"/>
        <w:rPr>
          <w:rFonts w:ascii="Arial" w:hAnsi="Arial" w:cs="Arial"/>
          <w:sz w:val="24"/>
          <w:szCs w:val="24"/>
        </w:rPr>
      </w:pPr>
    </w:p>
    <w:p w14:paraId="07E815E7" w14:textId="77777777" w:rsidR="009851B3" w:rsidRPr="00BE3C1C" w:rsidRDefault="009851B3" w:rsidP="009851B3">
      <w:pPr>
        <w:pStyle w:val="Nnumber"/>
        <w:tabs>
          <w:tab w:val="clear" w:pos="720"/>
          <w:tab w:val="left" w:pos="3402"/>
        </w:tabs>
        <w:spacing w:before="360"/>
        <w:ind w:left="2268" w:hanging="2268"/>
        <w:rPr>
          <w:rFonts w:ascii="Arial" w:hAnsi="Arial" w:cs="Arial"/>
          <w:sz w:val="24"/>
          <w:szCs w:val="24"/>
        </w:rPr>
      </w:pPr>
      <w:r w:rsidRPr="00BE3C1C">
        <w:rPr>
          <w:rFonts w:ascii="Arial" w:hAnsi="Arial" w:cs="Arial"/>
          <w:sz w:val="24"/>
          <w:szCs w:val="24"/>
        </w:rPr>
        <w:t>Mr J Lopez</w:t>
      </w:r>
      <w:r w:rsidRPr="00BE3C1C">
        <w:rPr>
          <w:rFonts w:ascii="Arial" w:hAnsi="Arial" w:cs="Arial"/>
          <w:sz w:val="24"/>
          <w:szCs w:val="24"/>
        </w:rPr>
        <w:tab/>
      </w:r>
      <w:proofErr w:type="gramStart"/>
      <w:r w:rsidRPr="00BE3C1C">
        <w:rPr>
          <w:rFonts w:ascii="Arial" w:hAnsi="Arial" w:cs="Arial"/>
          <w:sz w:val="24"/>
          <w:szCs w:val="24"/>
        </w:rPr>
        <w:t>Of</w:t>
      </w:r>
      <w:proofErr w:type="gramEnd"/>
      <w:r w:rsidRPr="00BE3C1C">
        <w:rPr>
          <w:rFonts w:ascii="Arial" w:hAnsi="Arial" w:cs="Arial"/>
          <w:sz w:val="24"/>
          <w:szCs w:val="24"/>
        </w:rPr>
        <w:t xml:space="preserve"> Counsel; instructed by the applicant, Network Rail Infrastructure Ltd </w:t>
      </w:r>
    </w:p>
    <w:p w14:paraId="6D9D0114" w14:textId="77777777" w:rsidR="009851B3" w:rsidRPr="00BE3C1C" w:rsidRDefault="009851B3" w:rsidP="009851B3">
      <w:pPr>
        <w:pStyle w:val="Nnumber"/>
        <w:tabs>
          <w:tab w:val="clear" w:pos="720"/>
          <w:tab w:val="left" w:pos="3402"/>
        </w:tabs>
        <w:spacing w:before="60"/>
        <w:ind w:left="2268" w:right="-193" w:hanging="2268"/>
        <w:rPr>
          <w:rFonts w:ascii="Arial" w:hAnsi="Arial" w:cs="Arial"/>
          <w:i/>
          <w:sz w:val="24"/>
          <w:szCs w:val="24"/>
        </w:rPr>
      </w:pPr>
      <w:r w:rsidRPr="00BE3C1C">
        <w:rPr>
          <w:rFonts w:ascii="Arial" w:hAnsi="Arial" w:cs="Arial"/>
          <w:i/>
          <w:sz w:val="24"/>
          <w:szCs w:val="24"/>
        </w:rPr>
        <w:t>Who called:</w:t>
      </w:r>
    </w:p>
    <w:p w14:paraId="3B3F4504" w14:textId="77777777" w:rsidR="009851B3" w:rsidRPr="00BE3C1C" w:rsidRDefault="009851B3" w:rsidP="009851B3">
      <w:pPr>
        <w:pStyle w:val="Nnumber"/>
        <w:tabs>
          <w:tab w:val="clear" w:pos="720"/>
          <w:tab w:val="left" w:pos="3402"/>
        </w:tabs>
        <w:ind w:left="2268" w:hanging="2268"/>
        <w:rPr>
          <w:rFonts w:ascii="Arial" w:hAnsi="Arial" w:cs="Arial"/>
          <w:sz w:val="24"/>
          <w:szCs w:val="24"/>
        </w:rPr>
      </w:pPr>
      <w:r w:rsidRPr="00BE3C1C">
        <w:rPr>
          <w:rFonts w:ascii="Arial" w:hAnsi="Arial" w:cs="Arial"/>
          <w:sz w:val="24"/>
          <w:szCs w:val="24"/>
        </w:rPr>
        <w:t>Mr J P Greenwood</w:t>
      </w:r>
      <w:r w:rsidRPr="00BE3C1C">
        <w:rPr>
          <w:rFonts w:ascii="Arial" w:hAnsi="Arial" w:cs="Arial"/>
          <w:sz w:val="24"/>
          <w:szCs w:val="24"/>
        </w:rPr>
        <w:tab/>
        <w:t>Head of Liability Negotiation, Network Rail Infrastructure Ltd</w:t>
      </w:r>
    </w:p>
    <w:p w14:paraId="054781E6" w14:textId="77777777" w:rsidR="009851B3" w:rsidRPr="00BE3C1C" w:rsidRDefault="009851B3" w:rsidP="009851B3">
      <w:pPr>
        <w:pStyle w:val="Nnumber"/>
        <w:tabs>
          <w:tab w:val="clear" w:pos="720"/>
          <w:tab w:val="left" w:pos="3402"/>
        </w:tabs>
        <w:ind w:left="2268" w:hanging="2268"/>
        <w:rPr>
          <w:rFonts w:ascii="Arial" w:hAnsi="Arial" w:cs="Arial"/>
          <w:sz w:val="24"/>
          <w:szCs w:val="24"/>
        </w:rPr>
      </w:pPr>
      <w:r w:rsidRPr="00BE3C1C">
        <w:rPr>
          <w:rFonts w:ascii="Arial" w:hAnsi="Arial" w:cs="Arial"/>
          <w:sz w:val="24"/>
          <w:szCs w:val="24"/>
        </w:rPr>
        <w:t xml:space="preserve">Mr S </w:t>
      </w:r>
      <w:proofErr w:type="spellStart"/>
      <w:r w:rsidRPr="00BE3C1C">
        <w:rPr>
          <w:rFonts w:ascii="Arial" w:hAnsi="Arial" w:cs="Arial"/>
          <w:sz w:val="24"/>
          <w:szCs w:val="24"/>
        </w:rPr>
        <w:t>Shipperd</w:t>
      </w:r>
      <w:proofErr w:type="spellEnd"/>
      <w:r w:rsidRPr="00BE3C1C">
        <w:rPr>
          <w:rFonts w:ascii="Arial" w:hAnsi="Arial" w:cs="Arial"/>
          <w:sz w:val="24"/>
          <w:szCs w:val="24"/>
        </w:rPr>
        <w:t xml:space="preserve"> </w:t>
      </w:r>
      <w:r w:rsidRPr="00BE3C1C">
        <w:rPr>
          <w:rFonts w:ascii="Arial" w:hAnsi="Arial" w:cs="Arial"/>
          <w:sz w:val="24"/>
          <w:szCs w:val="24"/>
        </w:rPr>
        <w:tab/>
        <w:t>Level Crossing Manager, Network Rail Infrastructure Ltd</w:t>
      </w:r>
    </w:p>
    <w:p w14:paraId="234F070F" w14:textId="77777777" w:rsidR="009851B3" w:rsidRPr="00BE3C1C" w:rsidRDefault="009851B3" w:rsidP="009851B3">
      <w:pPr>
        <w:pStyle w:val="Nnumber"/>
        <w:tabs>
          <w:tab w:val="clear" w:pos="720"/>
          <w:tab w:val="left" w:pos="3402"/>
        </w:tabs>
        <w:ind w:left="2268" w:hanging="2268"/>
        <w:rPr>
          <w:rFonts w:ascii="Arial" w:hAnsi="Arial" w:cs="Arial"/>
          <w:sz w:val="24"/>
          <w:szCs w:val="24"/>
        </w:rPr>
      </w:pPr>
      <w:r w:rsidRPr="00BE3C1C">
        <w:rPr>
          <w:rFonts w:ascii="Arial" w:hAnsi="Arial" w:cs="Arial"/>
          <w:sz w:val="24"/>
          <w:szCs w:val="24"/>
        </w:rPr>
        <w:t xml:space="preserve">Ms A Buckley </w:t>
      </w:r>
      <w:r w:rsidRPr="00BE3C1C">
        <w:rPr>
          <w:rFonts w:ascii="Arial" w:hAnsi="Arial" w:cs="Arial"/>
          <w:sz w:val="24"/>
          <w:szCs w:val="24"/>
        </w:rPr>
        <w:tab/>
        <w:t>Liability Negotiations Advisor, Network Rail Infrastructure Ltd</w:t>
      </w:r>
    </w:p>
    <w:p w14:paraId="29CE8E43" w14:textId="77777777" w:rsidR="009851B3" w:rsidRPr="00BE3C1C" w:rsidRDefault="009851B3" w:rsidP="009851B3">
      <w:pPr>
        <w:pStyle w:val="Nnumber"/>
        <w:tabs>
          <w:tab w:val="clear" w:pos="720"/>
          <w:tab w:val="left" w:pos="3402"/>
        </w:tabs>
        <w:spacing w:before="240" w:after="120"/>
        <w:ind w:left="2268" w:right="-193" w:hanging="2268"/>
        <w:rPr>
          <w:rFonts w:ascii="Arial" w:hAnsi="Arial" w:cs="Arial"/>
          <w:i/>
          <w:iCs/>
          <w:sz w:val="24"/>
          <w:szCs w:val="24"/>
        </w:rPr>
      </w:pPr>
    </w:p>
    <w:p w14:paraId="74346293" w14:textId="77777777" w:rsidR="009851B3" w:rsidRPr="00BE3C1C" w:rsidRDefault="009851B3" w:rsidP="009851B3">
      <w:pPr>
        <w:pStyle w:val="Nnumber"/>
        <w:tabs>
          <w:tab w:val="clear" w:pos="720"/>
          <w:tab w:val="left" w:pos="3402"/>
        </w:tabs>
        <w:spacing w:before="120" w:after="240"/>
        <w:ind w:left="2268" w:right="-193" w:hanging="2268"/>
        <w:rPr>
          <w:rFonts w:ascii="Arial" w:hAnsi="Arial" w:cs="Arial"/>
          <w:i/>
          <w:iCs/>
          <w:sz w:val="24"/>
          <w:szCs w:val="24"/>
        </w:rPr>
      </w:pPr>
      <w:proofErr w:type="gramStart"/>
      <w:r w:rsidRPr="00BE3C1C">
        <w:rPr>
          <w:rFonts w:ascii="Arial" w:hAnsi="Arial" w:cs="Arial"/>
          <w:i/>
          <w:iCs/>
          <w:sz w:val="24"/>
          <w:szCs w:val="24"/>
        </w:rPr>
        <w:t>Also</w:t>
      </w:r>
      <w:proofErr w:type="gramEnd"/>
      <w:r w:rsidRPr="00BE3C1C">
        <w:rPr>
          <w:rFonts w:ascii="Arial" w:hAnsi="Arial" w:cs="Arial"/>
          <w:i/>
          <w:iCs/>
          <w:sz w:val="24"/>
          <w:szCs w:val="24"/>
        </w:rPr>
        <w:t xml:space="preserve"> in support</w:t>
      </w:r>
    </w:p>
    <w:p w14:paraId="18B69120" w14:textId="18F85545" w:rsidR="009851B3" w:rsidRPr="00BE3C1C" w:rsidRDefault="009851B3" w:rsidP="009851B3">
      <w:pPr>
        <w:pStyle w:val="Nnumber"/>
        <w:tabs>
          <w:tab w:val="clear" w:pos="720"/>
          <w:tab w:val="left" w:pos="3402"/>
        </w:tabs>
        <w:spacing w:before="60"/>
        <w:ind w:left="2268" w:right="-193" w:hanging="2268"/>
        <w:rPr>
          <w:rFonts w:ascii="Arial" w:hAnsi="Arial" w:cs="Arial"/>
          <w:sz w:val="24"/>
          <w:szCs w:val="24"/>
        </w:rPr>
      </w:pPr>
      <w:r w:rsidRPr="00BE3C1C">
        <w:rPr>
          <w:rFonts w:ascii="Arial" w:hAnsi="Arial" w:cs="Arial"/>
          <w:sz w:val="24"/>
          <w:szCs w:val="24"/>
        </w:rPr>
        <w:t>Cllr Mr W Wearing</w:t>
      </w:r>
      <w:r w:rsidRPr="00BE3C1C">
        <w:rPr>
          <w:rFonts w:ascii="Arial" w:hAnsi="Arial" w:cs="Arial"/>
          <w:sz w:val="24"/>
          <w:szCs w:val="24"/>
        </w:rPr>
        <w:tab/>
      </w:r>
    </w:p>
    <w:p w14:paraId="2EEA2582" w14:textId="09EC0206" w:rsidR="009851B3" w:rsidRPr="00BE3C1C" w:rsidRDefault="009851B3" w:rsidP="009851B3">
      <w:pPr>
        <w:pStyle w:val="Nnumber"/>
        <w:tabs>
          <w:tab w:val="clear" w:pos="720"/>
          <w:tab w:val="left" w:pos="3402"/>
          <w:tab w:val="left" w:pos="4962"/>
        </w:tabs>
        <w:spacing w:before="120"/>
        <w:ind w:left="2268" w:right="-193" w:hanging="2268"/>
        <w:rPr>
          <w:rFonts w:ascii="Arial" w:hAnsi="Arial" w:cs="Arial"/>
          <w:sz w:val="24"/>
          <w:szCs w:val="24"/>
        </w:rPr>
      </w:pPr>
      <w:r w:rsidRPr="00BE3C1C">
        <w:rPr>
          <w:rFonts w:ascii="Arial" w:hAnsi="Arial" w:cs="Arial"/>
          <w:sz w:val="24"/>
          <w:szCs w:val="24"/>
        </w:rPr>
        <w:t>Mr W Woods</w:t>
      </w:r>
      <w:r w:rsidRPr="00BE3C1C">
        <w:rPr>
          <w:rFonts w:ascii="Arial" w:hAnsi="Arial" w:cs="Arial"/>
          <w:sz w:val="24"/>
          <w:szCs w:val="24"/>
        </w:rPr>
        <w:tab/>
      </w:r>
    </w:p>
    <w:p w14:paraId="67ADBE7F" w14:textId="3E165E5F" w:rsidR="009851B3" w:rsidRPr="00BE3C1C" w:rsidRDefault="009851B3" w:rsidP="009851B3">
      <w:pPr>
        <w:pStyle w:val="Nnumber"/>
        <w:tabs>
          <w:tab w:val="clear" w:pos="720"/>
          <w:tab w:val="left" w:pos="3402"/>
        </w:tabs>
        <w:spacing w:before="120"/>
        <w:ind w:left="2268" w:right="-193" w:hanging="2268"/>
        <w:rPr>
          <w:rFonts w:ascii="Arial" w:hAnsi="Arial" w:cs="Arial"/>
          <w:sz w:val="24"/>
          <w:szCs w:val="24"/>
        </w:rPr>
      </w:pPr>
      <w:r w:rsidRPr="00BE3C1C">
        <w:rPr>
          <w:rFonts w:ascii="Arial" w:hAnsi="Arial" w:cs="Arial"/>
          <w:sz w:val="24"/>
          <w:szCs w:val="24"/>
        </w:rPr>
        <w:t xml:space="preserve">Mr R </w:t>
      </w:r>
      <w:proofErr w:type="spellStart"/>
      <w:r w:rsidRPr="00BE3C1C">
        <w:rPr>
          <w:rFonts w:ascii="Arial" w:hAnsi="Arial" w:cs="Arial"/>
          <w:sz w:val="24"/>
          <w:szCs w:val="24"/>
        </w:rPr>
        <w:t>Shapland</w:t>
      </w:r>
      <w:proofErr w:type="spellEnd"/>
      <w:r w:rsidRPr="00BE3C1C">
        <w:rPr>
          <w:rFonts w:ascii="Arial" w:hAnsi="Arial" w:cs="Arial"/>
          <w:sz w:val="24"/>
          <w:szCs w:val="24"/>
        </w:rPr>
        <w:tab/>
      </w:r>
    </w:p>
    <w:p w14:paraId="0F71F8EA" w14:textId="7B2F3335" w:rsidR="009851B3" w:rsidRPr="00BE3C1C" w:rsidRDefault="009851B3" w:rsidP="009851B3">
      <w:pPr>
        <w:pStyle w:val="Nnumber"/>
        <w:tabs>
          <w:tab w:val="clear" w:pos="720"/>
          <w:tab w:val="left" w:pos="3402"/>
        </w:tabs>
        <w:spacing w:before="120"/>
        <w:ind w:left="2268" w:right="-193" w:hanging="2268"/>
        <w:rPr>
          <w:rFonts w:ascii="Arial" w:hAnsi="Arial" w:cs="Arial"/>
          <w:sz w:val="24"/>
          <w:szCs w:val="24"/>
        </w:rPr>
      </w:pPr>
      <w:r w:rsidRPr="00BE3C1C">
        <w:rPr>
          <w:rFonts w:ascii="Arial" w:hAnsi="Arial" w:cs="Arial"/>
          <w:sz w:val="24"/>
          <w:szCs w:val="24"/>
        </w:rPr>
        <w:t xml:space="preserve">Mrs J E M </w:t>
      </w:r>
      <w:proofErr w:type="spellStart"/>
      <w:r w:rsidRPr="00BE3C1C">
        <w:rPr>
          <w:rFonts w:ascii="Arial" w:hAnsi="Arial" w:cs="Arial"/>
          <w:sz w:val="24"/>
          <w:szCs w:val="24"/>
        </w:rPr>
        <w:t>Shapland</w:t>
      </w:r>
      <w:proofErr w:type="spellEnd"/>
      <w:r w:rsidRPr="00BE3C1C">
        <w:rPr>
          <w:rFonts w:ascii="Arial" w:hAnsi="Arial" w:cs="Arial"/>
          <w:sz w:val="24"/>
          <w:szCs w:val="24"/>
        </w:rPr>
        <w:tab/>
      </w:r>
    </w:p>
    <w:p w14:paraId="2266D644" w14:textId="77777777" w:rsidR="009851B3" w:rsidRPr="00BE3C1C" w:rsidRDefault="009851B3" w:rsidP="009851B3">
      <w:pPr>
        <w:pStyle w:val="Nnumber"/>
        <w:tabs>
          <w:tab w:val="clear" w:pos="720"/>
          <w:tab w:val="left" w:pos="3402"/>
        </w:tabs>
        <w:spacing w:before="60"/>
        <w:ind w:left="2268" w:right="-193" w:hanging="2268"/>
        <w:rPr>
          <w:rFonts w:ascii="Arial" w:hAnsi="Arial" w:cs="Arial"/>
          <w:sz w:val="24"/>
          <w:szCs w:val="24"/>
        </w:rPr>
      </w:pPr>
    </w:p>
    <w:p w14:paraId="5E36BD74" w14:textId="77777777" w:rsidR="009851B3" w:rsidRPr="00BE3C1C" w:rsidRDefault="009851B3" w:rsidP="009851B3">
      <w:pPr>
        <w:pStyle w:val="Nnumber"/>
        <w:tabs>
          <w:tab w:val="clear" w:pos="720"/>
          <w:tab w:val="left" w:pos="3402"/>
        </w:tabs>
        <w:spacing w:before="60"/>
        <w:ind w:left="2268" w:right="-193" w:hanging="2268"/>
        <w:rPr>
          <w:rFonts w:ascii="Arial" w:hAnsi="Arial" w:cs="Arial"/>
          <w:sz w:val="24"/>
          <w:szCs w:val="24"/>
        </w:rPr>
      </w:pPr>
    </w:p>
    <w:p w14:paraId="750EE14E" w14:textId="77777777" w:rsidR="009851B3" w:rsidRPr="00BE3C1C" w:rsidRDefault="009851B3" w:rsidP="009851B3">
      <w:pPr>
        <w:pStyle w:val="Nnumber"/>
        <w:tabs>
          <w:tab w:val="clear" w:pos="720"/>
          <w:tab w:val="left" w:pos="3402"/>
        </w:tabs>
        <w:spacing w:before="240"/>
        <w:ind w:left="2268" w:hanging="2268"/>
        <w:rPr>
          <w:rFonts w:ascii="Arial" w:hAnsi="Arial" w:cs="Arial"/>
          <w:b/>
          <w:sz w:val="24"/>
          <w:szCs w:val="24"/>
        </w:rPr>
      </w:pPr>
      <w:r w:rsidRPr="00BE3C1C">
        <w:rPr>
          <w:rFonts w:ascii="Arial" w:hAnsi="Arial" w:cs="Arial"/>
          <w:b/>
          <w:sz w:val="24"/>
          <w:szCs w:val="24"/>
        </w:rPr>
        <w:t>Objecting to the Order</w:t>
      </w:r>
    </w:p>
    <w:p w14:paraId="56E66931" w14:textId="090F80A0" w:rsidR="009851B3" w:rsidRPr="00BE3C1C" w:rsidRDefault="009851B3" w:rsidP="009851B3">
      <w:pPr>
        <w:pStyle w:val="Nnumber"/>
        <w:tabs>
          <w:tab w:val="clear" w:pos="720"/>
          <w:tab w:val="left" w:pos="3402"/>
        </w:tabs>
        <w:spacing w:before="240"/>
        <w:ind w:left="2268" w:right="-193" w:hanging="2268"/>
        <w:rPr>
          <w:rFonts w:ascii="Arial" w:hAnsi="Arial" w:cs="Arial"/>
          <w:sz w:val="24"/>
          <w:szCs w:val="24"/>
        </w:rPr>
      </w:pPr>
      <w:r w:rsidRPr="00BE3C1C">
        <w:rPr>
          <w:rFonts w:ascii="Arial" w:hAnsi="Arial" w:cs="Arial"/>
          <w:sz w:val="24"/>
          <w:szCs w:val="24"/>
        </w:rPr>
        <w:t>Mr G Wilson</w:t>
      </w:r>
      <w:r w:rsidRPr="00BE3C1C">
        <w:rPr>
          <w:rFonts w:ascii="Arial" w:hAnsi="Arial" w:cs="Arial"/>
          <w:sz w:val="24"/>
          <w:szCs w:val="24"/>
        </w:rPr>
        <w:tab/>
        <w:t>Statutory objector</w:t>
      </w:r>
    </w:p>
    <w:p w14:paraId="605E6061" w14:textId="7F577A30" w:rsidR="009851B3" w:rsidRPr="00BE3C1C" w:rsidRDefault="009851B3" w:rsidP="009851B3">
      <w:pPr>
        <w:pStyle w:val="Nnumber"/>
        <w:tabs>
          <w:tab w:val="clear" w:pos="720"/>
          <w:tab w:val="left" w:pos="3402"/>
          <w:tab w:val="left" w:pos="4962"/>
        </w:tabs>
        <w:spacing w:before="120"/>
        <w:ind w:left="2268" w:right="-193" w:hanging="2268"/>
        <w:rPr>
          <w:rFonts w:ascii="Arial" w:hAnsi="Arial" w:cs="Arial"/>
          <w:color w:val="0D0D0D" w:themeColor="text1" w:themeTint="F2"/>
          <w:sz w:val="24"/>
          <w:szCs w:val="24"/>
        </w:rPr>
      </w:pPr>
      <w:r w:rsidRPr="00BE3C1C">
        <w:rPr>
          <w:rFonts w:ascii="Arial" w:hAnsi="Arial" w:cs="Arial"/>
          <w:color w:val="0D0D0D" w:themeColor="text1" w:themeTint="F2"/>
          <w:sz w:val="24"/>
          <w:szCs w:val="24"/>
        </w:rPr>
        <w:t>Mr N Thorne</w:t>
      </w:r>
      <w:r w:rsidRPr="00BE3C1C">
        <w:rPr>
          <w:rFonts w:ascii="Arial" w:hAnsi="Arial" w:cs="Arial"/>
          <w:color w:val="0D0D0D" w:themeColor="text1" w:themeTint="F2"/>
          <w:sz w:val="24"/>
          <w:szCs w:val="24"/>
        </w:rPr>
        <w:tab/>
        <w:t>Statutory objector</w:t>
      </w:r>
    </w:p>
    <w:p w14:paraId="1FA45271" w14:textId="75ED8138" w:rsidR="009851B3" w:rsidRPr="00BE3C1C" w:rsidRDefault="009851B3" w:rsidP="009851B3">
      <w:pPr>
        <w:pStyle w:val="Nnumber"/>
        <w:tabs>
          <w:tab w:val="clear" w:pos="720"/>
          <w:tab w:val="left" w:pos="3402"/>
          <w:tab w:val="left" w:pos="4962"/>
        </w:tabs>
        <w:spacing w:before="120"/>
        <w:ind w:left="2268" w:right="-193" w:hanging="2268"/>
        <w:rPr>
          <w:rFonts w:ascii="Arial" w:hAnsi="Arial" w:cs="Arial"/>
          <w:sz w:val="24"/>
          <w:szCs w:val="24"/>
        </w:rPr>
      </w:pPr>
      <w:r w:rsidRPr="00BE3C1C">
        <w:rPr>
          <w:rFonts w:ascii="Arial" w:hAnsi="Arial" w:cs="Arial"/>
          <w:sz w:val="24"/>
          <w:szCs w:val="24"/>
        </w:rPr>
        <w:t>Mr G Parr</w:t>
      </w:r>
      <w:r w:rsidRPr="00BE3C1C">
        <w:rPr>
          <w:rFonts w:ascii="Arial" w:hAnsi="Arial" w:cs="Arial"/>
          <w:sz w:val="24"/>
          <w:szCs w:val="24"/>
        </w:rPr>
        <w:tab/>
        <w:t>Statutory objector</w:t>
      </w:r>
    </w:p>
    <w:p w14:paraId="7DFB6D6C" w14:textId="77777777" w:rsidR="009851B3" w:rsidRPr="00BE3C1C" w:rsidRDefault="009851B3" w:rsidP="009851B3">
      <w:pPr>
        <w:pStyle w:val="Nnumber"/>
        <w:tabs>
          <w:tab w:val="clear" w:pos="720"/>
          <w:tab w:val="left" w:pos="3402"/>
          <w:tab w:val="left" w:pos="4962"/>
        </w:tabs>
        <w:spacing w:before="120"/>
        <w:ind w:left="2268" w:right="-193" w:hanging="2268"/>
        <w:rPr>
          <w:rFonts w:ascii="Arial" w:hAnsi="Arial" w:cs="Arial"/>
          <w:sz w:val="24"/>
          <w:szCs w:val="24"/>
        </w:rPr>
      </w:pPr>
    </w:p>
    <w:p w14:paraId="31A1C72A" w14:textId="77777777" w:rsidR="009851B3" w:rsidRPr="00BE3C1C" w:rsidRDefault="009851B3" w:rsidP="009851B3">
      <w:pPr>
        <w:pStyle w:val="Nnumber"/>
        <w:ind w:left="0" w:firstLine="0"/>
        <w:rPr>
          <w:rFonts w:ascii="Arial" w:hAnsi="Arial" w:cs="Arial"/>
          <w:b/>
          <w:sz w:val="24"/>
          <w:szCs w:val="24"/>
        </w:rPr>
      </w:pPr>
      <w:r w:rsidRPr="00BE3C1C">
        <w:rPr>
          <w:rFonts w:ascii="Arial" w:hAnsi="Arial" w:cs="Arial"/>
          <w:b/>
          <w:sz w:val="24"/>
          <w:szCs w:val="24"/>
        </w:rPr>
        <w:t>Appearing in a neutral capacity</w:t>
      </w:r>
    </w:p>
    <w:p w14:paraId="266264B6" w14:textId="31382F80" w:rsidR="009851B3" w:rsidRPr="00BE3C1C" w:rsidRDefault="009851B3" w:rsidP="009851B3">
      <w:pPr>
        <w:pStyle w:val="Nnumber"/>
        <w:ind w:left="0" w:firstLine="0"/>
        <w:rPr>
          <w:rFonts w:ascii="Arial" w:hAnsi="Arial" w:cs="Arial"/>
          <w:bCs/>
          <w:sz w:val="24"/>
          <w:szCs w:val="24"/>
        </w:rPr>
      </w:pPr>
      <w:r w:rsidRPr="00BE3C1C">
        <w:rPr>
          <w:rFonts w:ascii="Arial" w:hAnsi="Arial" w:cs="Arial"/>
          <w:bCs/>
          <w:sz w:val="24"/>
          <w:szCs w:val="24"/>
        </w:rPr>
        <w:t>Mr F McColl</w:t>
      </w:r>
      <w:r w:rsidRPr="00BE3C1C">
        <w:rPr>
          <w:rFonts w:ascii="Arial" w:hAnsi="Arial" w:cs="Arial"/>
          <w:bCs/>
          <w:sz w:val="24"/>
          <w:szCs w:val="24"/>
        </w:rPr>
        <w:tab/>
      </w:r>
      <w:r w:rsidRPr="00BE3C1C">
        <w:rPr>
          <w:rFonts w:ascii="Arial" w:hAnsi="Arial" w:cs="Arial"/>
          <w:bCs/>
          <w:sz w:val="24"/>
          <w:szCs w:val="24"/>
        </w:rPr>
        <w:tab/>
        <w:t>Local resident</w:t>
      </w:r>
    </w:p>
    <w:p w14:paraId="5E20CDA2" w14:textId="01D32831" w:rsidR="00433849" w:rsidRPr="00BE3C1C" w:rsidRDefault="00433849">
      <w:pPr>
        <w:rPr>
          <w:rFonts w:ascii="Arial" w:hAnsi="Arial" w:cs="Arial"/>
          <w:b/>
          <w:sz w:val="24"/>
          <w:szCs w:val="24"/>
        </w:rPr>
      </w:pPr>
      <w:r w:rsidRPr="00BE3C1C">
        <w:rPr>
          <w:rFonts w:ascii="Arial" w:hAnsi="Arial" w:cs="Arial"/>
          <w:b/>
          <w:sz w:val="24"/>
          <w:szCs w:val="24"/>
        </w:rPr>
        <w:br w:type="page"/>
      </w:r>
    </w:p>
    <w:p w14:paraId="1BC30567" w14:textId="77777777" w:rsidR="00CD6524" w:rsidRPr="00BE3C1C" w:rsidRDefault="00CD6524" w:rsidP="00CD6524">
      <w:pPr>
        <w:rPr>
          <w:rFonts w:ascii="Arial" w:hAnsi="Arial" w:cs="Arial"/>
          <w:b/>
          <w:sz w:val="24"/>
          <w:szCs w:val="24"/>
        </w:rPr>
      </w:pPr>
      <w:r w:rsidRPr="00BE3C1C">
        <w:rPr>
          <w:rFonts w:ascii="Arial" w:hAnsi="Arial" w:cs="Arial"/>
          <w:b/>
          <w:sz w:val="24"/>
          <w:szCs w:val="24"/>
        </w:rPr>
        <w:lastRenderedPageBreak/>
        <w:t>DOCUMENTS</w:t>
      </w:r>
    </w:p>
    <w:p w14:paraId="23B31012" w14:textId="77777777" w:rsidR="00CD6524" w:rsidRPr="00BE3C1C" w:rsidRDefault="00CD6524" w:rsidP="00CD6524">
      <w:pPr>
        <w:pStyle w:val="Nnumber"/>
        <w:tabs>
          <w:tab w:val="clear" w:pos="426"/>
          <w:tab w:val="clear" w:pos="720"/>
          <w:tab w:val="left" w:pos="540"/>
        </w:tabs>
        <w:spacing w:before="60"/>
        <w:ind w:left="2835" w:right="-193" w:hanging="2835"/>
        <w:rPr>
          <w:rFonts w:ascii="Arial" w:hAnsi="Arial" w:cs="Arial"/>
          <w:sz w:val="24"/>
          <w:szCs w:val="24"/>
        </w:rPr>
      </w:pPr>
    </w:p>
    <w:p w14:paraId="277C393D" w14:textId="77777777" w:rsidR="00CD6524" w:rsidRPr="00BE3C1C" w:rsidRDefault="00CD6524" w:rsidP="00CD6524">
      <w:pPr>
        <w:pStyle w:val="Nnumber"/>
        <w:tabs>
          <w:tab w:val="clear" w:pos="426"/>
          <w:tab w:val="clear" w:pos="720"/>
          <w:tab w:val="left" w:pos="540"/>
        </w:tabs>
        <w:spacing w:before="60"/>
        <w:ind w:left="2835" w:right="-193" w:hanging="2835"/>
        <w:rPr>
          <w:rFonts w:ascii="Arial" w:hAnsi="Arial" w:cs="Arial"/>
          <w:sz w:val="24"/>
          <w:szCs w:val="24"/>
        </w:rPr>
      </w:pPr>
      <w:r w:rsidRPr="00BE3C1C">
        <w:rPr>
          <w:rFonts w:ascii="Arial" w:hAnsi="Arial" w:cs="Arial"/>
          <w:sz w:val="24"/>
          <w:szCs w:val="24"/>
        </w:rPr>
        <w:t>1.</w:t>
      </w:r>
      <w:r w:rsidRPr="00BE3C1C">
        <w:rPr>
          <w:rFonts w:ascii="Arial" w:hAnsi="Arial" w:cs="Arial"/>
          <w:sz w:val="24"/>
          <w:szCs w:val="24"/>
        </w:rPr>
        <w:tab/>
        <w:t>Copies of statutory objections and representations</w:t>
      </w:r>
    </w:p>
    <w:p w14:paraId="63ACA390"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w:t>
      </w:r>
      <w:r w:rsidRPr="00BE3C1C">
        <w:rPr>
          <w:rFonts w:ascii="Arial" w:hAnsi="Arial" w:cs="Arial"/>
          <w:sz w:val="24"/>
          <w:szCs w:val="24"/>
        </w:rPr>
        <w:tab/>
      </w:r>
      <w:r w:rsidRPr="00BE3C1C">
        <w:rPr>
          <w:rFonts w:ascii="Arial" w:hAnsi="Arial" w:cs="Arial"/>
          <w:sz w:val="24"/>
          <w:szCs w:val="24"/>
        </w:rPr>
        <w:tab/>
        <w:t>Statement of case submitted on behalf of Cumbria County Council with background documents</w:t>
      </w:r>
    </w:p>
    <w:p w14:paraId="710BB34F"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3. </w:t>
      </w:r>
      <w:r w:rsidRPr="00BE3C1C">
        <w:rPr>
          <w:rFonts w:ascii="Arial" w:hAnsi="Arial" w:cs="Arial"/>
          <w:sz w:val="24"/>
          <w:szCs w:val="24"/>
        </w:rPr>
        <w:tab/>
        <w:t xml:space="preserve">Proof of evidence and summary proof of Mr A Sims &amp; appendices including Stage 1 Road safety Audit: “De facto” alternative route along Main Street and unnamed road past Commodore Hotel; Tetra Tech October 2010  </w:t>
      </w:r>
    </w:p>
    <w:p w14:paraId="68EAE265"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4.</w:t>
      </w:r>
      <w:r w:rsidRPr="00BE3C1C">
        <w:rPr>
          <w:rFonts w:ascii="Arial" w:hAnsi="Arial" w:cs="Arial"/>
          <w:sz w:val="24"/>
          <w:szCs w:val="24"/>
        </w:rPr>
        <w:tab/>
        <w:t>Statement of case submitted on behalf of Network Rail with appendices A-H</w:t>
      </w:r>
    </w:p>
    <w:p w14:paraId="15FC30E8"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5.</w:t>
      </w:r>
      <w:r w:rsidRPr="00BE3C1C">
        <w:rPr>
          <w:rFonts w:ascii="Arial" w:hAnsi="Arial" w:cs="Arial"/>
          <w:sz w:val="24"/>
          <w:szCs w:val="24"/>
        </w:rPr>
        <w:tab/>
      </w:r>
      <w:r w:rsidRPr="00BE3C1C">
        <w:rPr>
          <w:rFonts w:ascii="Arial" w:hAnsi="Arial" w:cs="Arial"/>
          <w:sz w:val="24"/>
          <w:szCs w:val="24"/>
        </w:rPr>
        <w:tab/>
        <w:t xml:space="preserve">Proof of evidence and summary proof of Mr S </w:t>
      </w:r>
      <w:proofErr w:type="spellStart"/>
      <w:r w:rsidRPr="00BE3C1C">
        <w:rPr>
          <w:rFonts w:ascii="Arial" w:hAnsi="Arial" w:cs="Arial"/>
          <w:sz w:val="24"/>
          <w:szCs w:val="24"/>
        </w:rPr>
        <w:t>Shipperd</w:t>
      </w:r>
      <w:proofErr w:type="spellEnd"/>
      <w:r w:rsidRPr="00BE3C1C">
        <w:rPr>
          <w:rFonts w:ascii="Arial" w:hAnsi="Arial" w:cs="Arial"/>
          <w:sz w:val="24"/>
          <w:szCs w:val="24"/>
        </w:rPr>
        <w:t xml:space="preserve"> </w:t>
      </w:r>
    </w:p>
    <w:p w14:paraId="06ED038F"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6. </w:t>
      </w:r>
      <w:r w:rsidRPr="00BE3C1C">
        <w:rPr>
          <w:rFonts w:ascii="Arial" w:hAnsi="Arial" w:cs="Arial"/>
          <w:sz w:val="24"/>
          <w:szCs w:val="24"/>
        </w:rPr>
        <w:tab/>
        <w:t xml:space="preserve">Proof of evidence and summary proof of Ms A Buckley </w:t>
      </w:r>
    </w:p>
    <w:p w14:paraId="4DAE3F2B"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7. </w:t>
      </w:r>
      <w:r w:rsidRPr="00BE3C1C">
        <w:rPr>
          <w:rFonts w:ascii="Arial" w:hAnsi="Arial" w:cs="Arial"/>
          <w:sz w:val="24"/>
          <w:szCs w:val="24"/>
        </w:rPr>
        <w:tab/>
        <w:t xml:space="preserve">Proof of evidence and summary proof of Mr J Greenwood &amp; appendices  </w:t>
      </w:r>
    </w:p>
    <w:p w14:paraId="30BA33A2"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8.</w:t>
      </w:r>
      <w:r w:rsidRPr="00BE3C1C">
        <w:rPr>
          <w:rFonts w:ascii="Arial" w:hAnsi="Arial" w:cs="Arial"/>
          <w:sz w:val="24"/>
          <w:szCs w:val="24"/>
        </w:rPr>
        <w:tab/>
        <w:t>Statement of case submitted by Mr N Thorne with appendices 1-44</w:t>
      </w:r>
    </w:p>
    <w:p w14:paraId="725B8D9D"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9. </w:t>
      </w:r>
      <w:r w:rsidRPr="00BE3C1C">
        <w:rPr>
          <w:rFonts w:ascii="Arial" w:hAnsi="Arial" w:cs="Arial"/>
          <w:sz w:val="24"/>
          <w:szCs w:val="24"/>
        </w:rPr>
        <w:tab/>
        <w:t>Proof of evidence of Mr N Thorne &amp; additional appendices 4a &amp; 36</w:t>
      </w:r>
    </w:p>
    <w:p w14:paraId="3D54AFFB"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10.</w:t>
      </w:r>
      <w:r w:rsidRPr="00BE3C1C">
        <w:rPr>
          <w:rFonts w:ascii="Arial" w:hAnsi="Arial" w:cs="Arial"/>
          <w:sz w:val="24"/>
          <w:szCs w:val="24"/>
        </w:rPr>
        <w:tab/>
        <w:t xml:space="preserve">Statement of case submitted by Mr G Wilson </w:t>
      </w:r>
    </w:p>
    <w:p w14:paraId="74EFF20B"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11. </w:t>
      </w:r>
      <w:r w:rsidRPr="00BE3C1C">
        <w:rPr>
          <w:rFonts w:ascii="Arial" w:hAnsi="Arial" w:cs="Arial"/>
          <w:sz w:val="24"/>
          <w:szCs w:val="24"/>
        </w:rPr>
        <w:tab/>
        <w:t>Proof of evidence of Mr G Wilson</w:t>
      </w:r>
    </w:p>
    <w:p w14:paraId="3425833D"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12.</w:t>
      </w:r>
      <w:r w:rsidRPr="00BE3C1C">
        <w:rPr>
          <w:rFonts w:ascii="Arial" w:hAnsi="Arial" w:cs="Arial"/>
          <w:sz w:val="24"/>
          <w:szCs w:val="24"/>
        </w:rPr>
        <w:tab/>
        <w:t xml:space="preserve">Statement submitted by Mr C </w:t>
      </w:r>
      <w:proofErr w:type="spellStart"/>
      <w:r w:rsidRPr="00BE3C1C">
        <w:rPr>
          <w:rFonts w:ascii="Arial" w:hAnsi="Arial" w:cs="Arial"/>
          <w:sz w:val="24"/>
          <w:szCs w:val="24"/>
        </w:rPr>
        <w:t>Eckroyd</w:t>
      </w:r>
      <w:proofErr w:type="spellEnd"/>
      <w:r w:rsidRPr="00BE3C1C">
        <w:rPr>
          <w:rFonts w:ascii="Arial" w:hAnsi="Arial" w:cs="Arial"/>
          <w:sz w:val="24"/>
          <w:szCs w:val="24"/>
        </w:rPr>
        <w:t xml:space="preserve"> on behalf of the Cumbria &amp; Lakes Local Access Forum dated 30 July 2021</w:t>
      </w:r>
    </w:p>
    <w:p w14:paraId="1E287CBA"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13.</w:t>
      </w:r>
      <w:r w:rsidRPr="00BE3C1C">
        <w:rPr>
          <w:rFonts w:ascii="Arial" w:hAnsi="Arial" w:cs="Arial"/>
          <w:sz w:val="24"/>
          <w:szCs w:val="24"/>
        </w:rPr>
        <w:tab/>
        <w:t>Statement of case submitted by the Lake District Area Ramblers for the Ramblers’ Association</w:t>
      </w:r>
    </w:p>
    <w:p w14:paraId="12459C94"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14.</w:t>
      </w:r>
      <w:r w:rsidRPr="00BE3C1C">
        <w:rPr>
          <w:rFonts w:ascii="Arial" w:hAnsi="Arial" w:cs="Arial"/>
          <w:sz w:val="24"/>
          <w:szCs w:val="24"/>
        </w:rPr>
        <w:tab/>
        <w:t>Proof of evidence of Dr M Green (as a member of the Ramblers’ Association)</w:t>
      </w:r>
    </w:p>
    <w:p w14:paraId="1394854D"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15.</w:t>
      </w:r>
      <w:r w:rsidRPr="00BE3C1C">
        <w:rPr>
          <w:rFonts w:ascii="Arial" w:hAnsi="Arial" w:cs="Arial"/>
          <w:sz w:val="24"/>
          <w:szCs w:val="24"/>
        </w:rPr>
        <w:tab/>
        <w:t>Statement of case submitted by M Guest</w:t>
      </w:r>
    </w:p>
    <w:p w14:paraId="43CAA2E7"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16. </w:t>
      </w:r>
      <w:r w:rsidRPr="00BE3C1C">
        <w:rPr>
          <w:rFonts w:ascii="Arial" w:hAnsi="Arial" w:cs="Arial"/>
          <w:sz w:val="24"/>
          <w:szCs w:val="24"/>
        </w:rPr>
        <w:tab/>
        <w:t>Proof of evidence of Mr M Guest</w:t>
      </w:r>
    </w:p>
    <w:p w14:paraId="4FD86025"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17.</w:t>
      </w:r>
      <w:r w:rsidRPr="00BE3C1C">
        <w:rPr>
          <w:rFonts w:ascii="Arial" w:hAnsi="Arial" w:cs="Arial"/>
          <w:sz w:val="24"/>
          <w:szCs w:val="24"/>
        </w:rPr>
        <w:tab/>
        <w:t>Statement of Mr W Woods (with attached document) dated 24 August 2021</w:t>
      </w:r>
    </w:p>
    <w:p w14:paraId="3AED3852"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18. </w:t>
      </w:r>
      <w:r w:rsidRPr="00BE3C1C">
        <w:rPr>
          <w:rFonts w:ascii="Arial" w:hAnsi="Arial" w:cs="Arial"/>
          <w:sz w:val="24"/>
          <w:szCs w:val="24"/>
        </w:rPr>
        <w:tab/>
        <w:t xml:space="preserve">Statement of Mrs J E M </w:t>
      </w:r>
      <w:proofErr w:type="spellStart"/>
      <w:r w:rsidRPr="00BE3C1C">
        <w:rPr>
          <w:rFonts w:ascii="Arial" w:hAnsi="Arial" w:cs="Arial"/>
          <w:sz w:val="24"/>
          <w:szCs w:val="24"/>
        </w:rPr>
        <w:t>Shapland</w:t>
      </w:r>
      <w:proofErr w:type="spellEnd"/>
      <w:r w:rsidRPr="00BE3C1C">
        <w:rPr>
          <w:rFonts w:ascii="Arial" w:hAnsi="Arial" w:cs="Arial"/>
          <w:sz w:val="24"/>
          <w:szCs w:val="24"/>
        </w:rPr>
        <w:t xml:space="preserve"> dated 26 August 2021</w:t>
      </w:r>
    </w:p>
    <w:p w14:paraId="39966334"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19.</w:t>
      </w:r>
      <w:r w:rsidRPr="00BE3C1C">
        <w:rPr>
          <w:rFonts w:ascii="Arial" w:hAnsi="Arial" w:cs="Arial"/>
          <w:sz w:val="24"/>
          <w:szCs w:val="24"/>
        </w:rPr>
        <w:tab/>
        <w:t xml:space="preserve">Statement of Mr R </w:t>
      </w:r>
      <w:proofErr w:type="spellStart"/>
      <w:r w:rsidRPr="00BE3C1C">
        <w:rPr>
          <w:rFonts w:ascii="Arial" w:hAnsi="Arial" w:cs="Arial"/>
          <w:sz w:val="24"/>
          <w:szCs w:val="24"/>
        </w:rPr>
        <w:t>Shapland</w:t>
      </w:r>
      <w:proofErr w:type="spellEnd"/>
      <w:r w:rsidRPr="00BE3C1C">
        <w:rPr>
          <w:rFonts w:ascii="Arial" w:hAnsi="Arial" w:cs="Arial"/>
          <w:sz w:val="24"/>
          <w:szCs w:val="24"/>
        </w:rPr>
        <w:t xml:space="preserve"> dated 26 August 2021</w:t>
      </w:r>
    </w:p>
    <w:p w14:paraId="59688B52"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p>
    <w:p w14:paraId="1AB5A2EE"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i/>
          <w:iCs/>
          <w:sz w:val="24"/>
          <w:szCs w:val="24"/>
        </w:rPr>
      </w:pPr>
      <w:r w:rsidRPr="00BE3C1C">
        <w:rPr>
          <w:rFonts w:ascii="Arial" w:hAnsi="Arial" w:cs="Arial"/>
          <w:i/>
          <w:iCs/>
          <w:sz w:val="24"/>
          <w:szCs w:val="24"/>
        </w:rPr>
        <w:t>Submitted at the inquiry</w:t>
      </w:r>
    </w:p>
    <w:p w14:paraId="45384BA5"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20.</w:t>
      </w:r>
      <w:r w:rsidRPr="00BE3C1C">
        <w:rPr>
          <w:rFonts w:ascii="Arial" w:hAnsi="Arial" w:cs="Arial"/>
          <w:sz w:val="24"/>
          <w:szCs w:val="24"/>
        </w:rPr>
        <w:tab/>
        <w:t>Email from Mr Wilson to the Planning Inspectorate on 19/10/21</w:t>
      </w:r>
      <w:r w:rsidRPr="00BE3C1C">
        <w:rPr>
          <w:rFonts w:ascii="Arial" w:hAnsi="Arial" w:cs="Arial"/>
          <w:sz w:val="24"/>
          <w:szCs w:val="24"/>
        </w:rPr>
        <w:tab/>
      </w:r>
    </w:p>
    <w:p w14:paraId="1BBAC1D9"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21. </w:t>
      </w:r>
      <w:r w:rsidRPr="00BE3C1C">
        <w:rPr>
          <w:rFonts w:ascii="Arial" w:hAnsi="Arial" w:cs="Arial"/>
          <w:sz w:val="24"/>
          <w:szCs w:val="24"/>
        </w:rPr>
        <w:tab/>
        <w:t>Email(s) sent by Mr Bruce (for CCC) to the Planning Inspectorate on 20 October 2021 including related case law reports</w:t>
      </w:r>
    </w:p>
    <w:p w14:paraId="66AB718E"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22.</w:t>
      </w:r>
      <w:r w:rsidRPr="00BE3C1C">
        <w:rPr>
          <w:rFonts w:ascii="Arial" w:hAnsi="Arial" w:cs="Arial"/>
          <w:sz w:val="24"/>
          <w:szCs w:val="24"/>
        </w:rPr>
        <w:tab/>
      </w:r>
      <w:r w:rsidRPr="00BE3C1C">
        <w:rPr>
          <w:rFonts w:ascii="Arial" w:hAnsi="Arial" w:cs="Arial"/>
          <w:sz w:val="24"/>
          <w:szCs w:val="24"/>
        </w:rPr>
        <w:tab/>
        <w:t>Statement of Cllr Mr W Wearing submitted by email on 25 October 2021</w:t>
      </w:r>
    </w:p>
    <w:p w14:paraId="5A30389D"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23.</w:t>
      </w:r>
      <w:r w:rsidRPr="00BE3C1C">
        <w:rPr>
          <w:rFonts w:ascii="Arial" w:hAnsi="Arial" w:cs="Arial"/>
          <w:sz w:val="24"/>
          <w:szCs w:val="24"/>
        </w:rPr>
        <w:tab/>
        <w:t>Letter to the Planning Inspectorate dated 27 October 2021 from Network Rail</w:t>
      </w:r>
    </w:p>
    <w:p w14:paraId="06F8CBAF"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24.</w:t>
      </w:r>
      <w:r w:rsidRPr="00BE3C1C">
        <w:rPr>
          <w:rFonts w:ascii="Arial" w:hAnsi="Arial" w:cs="Arial"/>
          <w:sz w:val="24"/>
          <w:szCs w:val="24"/>
        </w:rPr>
        <w:tab/>
        <w:t xml:space="preserve">Letter to the Planning Inspectorate dated 28 October 2021 from Mr Wilson </w:t>
      </w:r>
    </w:p>
    <w:p w14:paraId="11AABA97" w14:textId="77777777" w:rsidR="00CD6524" w:rsidRPr="008B62DB"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25.</w:t>
      </w:r>
      <w:r w:rsidRPr="00BE3C1C">
        <w:rPr>
          <w:rFonts w:ascii="Arial" w:hAnsi="Arial" w:cs="Arial"/>
          <w:sz w:val="24"/>
          <w:szCs w:val="24"/>
        </w:rPr>
        <w:tab/>
        <w:t xml:space="preserve">Email to the Planning Inspectorate sent 28 October 2021 from Mr Thorne with list of </w:t>
      </w:r>
      <w:r w:rsidRPr="008B62DB">
        <w:rPr>
          <w:rFonts w:ascii="Arial" w:hAnsi="Arial" w:cs="Arial"/>
          <w:sz w:val="24"/>
          <w:szCs w:val="24"/>
        </w:rPr>
        <w:t>documents referred to</w:t>
      </w:r>
    </w:p>
    <w:p w14:paraId="5DC4E74E"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8B62DB">
        <w:rPr>
          <w:rFonts w:ascii="Arial" w:hAnsi="Arial" w:cs="Arial"/>
          <w:sz w:val="24"/>
          <w:szCs w:val="24"/>
        </w:rPr>
        <w:t>26.</w:t>
      </w:r>
      <w:r w:rsidRPr="008B62DB">
        <w:rPr>
          <w:rFonts w:ascii="Arial" w:hAnsi="Arial" w:cs="Arial"/>
          <w:sz w:val="24"/>
          <w:szCs w:val="24"/>
        </w:rPr>
        <w:tab/>
        <w:t>Details of “Collisions in the vicinity of Main Street” (prepared by Tetra Tech) submitted by CCC by email dated 20 October 2021 together accompanying emails</w:t>
      </w:r>
    </w:p>
    <w:p w14:paraId="65EA7ADE"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27.</w:t>
      </w:r>
      <w:r w:rsidRPr="00BE3C1C">
        <w:rPr>
          <w:rFonts w:ascii="Arial" w:hAnsi="Arial" w:cs="Arial"/>
          <w:sz w:val="24"/>
          <w:szCs w:val="24"/>
        </w:rPr>
        <w:tab/>
        <w:t xml:space="preserve">Extracts from Grange Town Council Minutes 2005-2006 by Mr </w:t>
      </w:r>
      <w:proofErr w:type="spellStart"/>
      <w:r w:rsidRPr="00BE3C1C">
        <w:rPr>
          <w:rFonts w:ascii="Arial" w:hAnsi="Arial" w:cs="Arial"/>
          <w:sz w:val="24"/>
          <w:szCs w:val="24"/>
        </w:rPr>
        <w:t>Shapland</w:t>
      </w:r>
      <w:proofErr w:type="spellEnd"/>
      <w:r w:rsidRPr="00BE3C1C">
        <w:rPr>
          <w:rFonts w:ascii="Arial" w:hAnsi="Arial" w:cs="Arial"/>
          <w:sz w:val="24"/>
          <w:szCs w:val="24"/>
        </w:rPr>
        <w:t xml:space="preserve">  </w:t>
      </w:r>
    </w:p>
    <w:p w14:paraId="6F788730"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28.</w:t>
      </w:r>
      <w:r w:rsidRPr="00BE3C1C">
        <w:rPr>
          <w:rFonts w:ascii="Arial" w:hAnsi="Arial" w:cs="Arial"/>
          <w:sz w:val="24"/>
          <w:szCs w:val="24"/>
        </w:rPr>
        <w:tab/>
        <w:t xml:space="preserve">Old photographs from Edwardian Grange Photographic Display submitted by Mr </w:t>
      </w:r>
      <w:proofErr w:type="spellStart"/>
      <w:r w:rsidRPr="00BE3C1C">
        <w:rPr>
          <w:rFonts w:ascii="Arial" w:hAnsi="Arial" w:cs="Arial"/>
          <w:sz w:val="24"/>
          <w:szCs w:val="24"/>
        </w:rPr>
        <w:t>Shapland</w:t>
      </w:r>
      <w:proofErr w:type="spellEnd"/>
    </w:p>
    <w:p w14:paraId="7DE735E5"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29.</w:t>
      </w:r>
      <w:r w:rsidRPr="00BE3C1C">
        <w:rPr>
          <w:rFonts w:ascii="Arial" w:hAnsi="Arial" w:cs="Arial"/>
          <w:sz w:val="24"/>
          <w:szCs w:val="24"/>
        </w:rPr>
        <w:tab/>
        <w:t xml:space="preserve">Extract from The Guardian 24 August 2021 submitted by Mrs </w:t>
      </w:r>
      <w:proofErr w:type="spellStart"/>
      <w:r w:rsidRPr="00BE3C1C">
        <w:rPr>
          <w:rFonts w:ascii="Arial" w:hAnsi="Arial" w:cs="Arial"/>
          <w:sz w:val="24"/>
          <w:szCs w:val="24"/>
        </w:rPr>
        <w:t>Shapland</w:t>
      </w:r>
      <w:proofErr w:type="spellEnd"/>
    </w:p>
    <w:p w14:paraId="2A0B7CF7"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30. </w:t>
      </w:r>
      <w:r w:rsidRPr="00BE3C1C">
        <w:rPr>
          <w:rFonts w:ascii="Arial" w:hAnsi="Arial" w:cs="Arial"/>
          <w:sz w:val="24"/>
          <w:szCs w:val="24"/>
        </w:rPr>
        <w:tab/>
        <w:t xml:space="preserve">Statement to inquiry of Mr Woods </w:t>
      </w:r>
    </w:p>
    <w:p w14:paraId="15C5E36E"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31.</w:t>
      </w:r>
      <w:r w:rsidRPr="00BE3C1C">
        <w:rPr>
          <w:rFonts w:ascii="Arial" w:hAnsi="Arial" w:cs="Arial"/>
          <w:sz w:val="24"/>
          <w:szCs w:val="24"/>
        </w:rPr>
        <w:tab/>
        <w:t>Documents submitted by Network Rail</w:t>
      </w:r>
    </w:p>
    <w:p w14:paraId="63B2A250"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lastRenderedPageBreak/>
        <w:tab/>
        <w:t>1. Photograph of sign taken on 16/05/2013</w:t>
      </w:r>
    </w:p>
    <w:p w14:paraId="5709CF79" w14:textId="2141DF45"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ab/>
        <w:t xml:space="preserve">2. Planning conditions relating to Main </w:t>
      </w:r>
      <w:proofErr w:type="gramStart"/>
      <w:r w:rsidRPr="00BE3C1C">
        <w:rPr>
          <w:rFonts w:ascii="Arial" w:hAnsi="Arial" w:cs="Arial"/>
          <w:sz w:val="24"/>
          <w:szCs w:val="24"/>
        </w:rPr>
        <w:t xml:space="preserve">Street </w:t>
      </w:r>
      <w:r w:rsidR="005477FA">
        <w:rPr>
          <w:rFonts w:ascii="Arial" w:hAnsi="Arial" w:cs="Arial"/>
          <w:sz w:val="24"/>
          <w:szCs w:val="24"/>
        </w:rPr>
        <w:t>c</w:t>
      </w:r>
      <w:r w:rsidRPr="00BE3C1C">
        <w:rPr>
          <w:rFonts w:ascii="Arial" w:hAnsi="Arial" w:cs="Arial"/>
          <w:sz w:val="24"/>
          <w:szCs w:val="24"/>
        </w:rPr>
        <w:t>ar</w:t>
      </w:r>
      <w:proofErr w:type="gramEnd"/>
      <w:r w:rsidRPr="00BE3C1C">
        <w:rPr>
          <w:rFonts w:ascii="Arial" w:hAnsi="Arial" w:cs="Arial"/>
          <w:sz w:val="24"/>
          <w:szCs w:val="24"/>
        </w:rPr>
        <w:t xml:space="preserve"> </w:t>
      </w:r>
      <w:r w:rsidR="005477FA">
        <w:rPr>
          <w:rFonts w:ascii="Arial" w:hAnsi="Arial" w:cs="Arial"/>
          <w:sz w:val="24"/>
          <w:szCs w:val="24"/>
        </w:rPr>
        <w:t>p</w:t>
      </w:r>
      <w:r w:rsidRPr="00BE3C1C">
        <w:rPr>
          <w:rFonts w:ascii="Arial" w:hAnsi="Arial" w:cs="Arial"/>
          <w:sz w:val="24"/>
          <w:szCs w:val="24"/>
        </w:rPr>
        <w:t>ark underpass</w:t>
      </w:r>
    </w:p>
    <w:p w14:paraId="2E692AD4"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ab/>
        <w:t>3. Cross Bay Walk details - (a) user numbers &amp; (b) map showing new exit point</w:t>
      </w:r>
    </w:p>
    <w:p w14:paraId="139CC0A3"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ab/>
        <w:t>4. Census data for LNW Underpass September 2021</w:t>
      </w:r>
    </w:p>
    <w:p w14:paraId="7F96FAD6"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ab/>
        <w:t>5. Clarification of reduced speeds of train during site inspection</w:t>
      </w:r>
    </w:p>
    <w:p w14:paraId="5E21EAD6"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ab/>
        <w:t>6. Note on infeasibility of Overlay Miniature Stop Lights at Bailey Lane Crossing</w:t>
      </w:r>
    </w:p>
    <w:p w14:paraId="563B00C3" w14:textId="0B0273AF"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ab/>
        <w:t xml:space="preserve">7. Note on non-dedication of underpass at Main </w:t>
      </w:r>
      <w:proofErr w:type="gramStart"/>
      <w:r w:rsidRPr="00BE3C1C">
        <w:rPr>
          <w:rFonts w:ascii="Arial" w:hAnsi="Arial" w:cs="Arial"/>
          <w:sz w:val="24"/>
          <w:szCs w:val="24"/>
        </w:rPr>
        <w:t xml:space="preserve">Street </w:t>
      </w:r>
      <w:r w:rsidR="005477FA">
        <w:rPr>
          <w:rFonts w:ascii="Arial" w:hAnsi="Arial" w:cs="Arial"/>
          <w:sz w:val="24"/>
          <w:szCs w:val="24"/>
        </w:rPr>
        <w:t>c</w:t>
      </w:r>
      <w:r w:rsidRPr="00BE3C1C">
        <w:rPr>
          <w:rFonts w:ascii="Arial" w:hAnsi="Arial" w:cs="Arial"/>
          <w:sz w:val="24"/>
          <w:szCs w:val="24"/>
        </w:rPr>
        <w:t>ar</w:t>
      </w:r>
      <w:proofErr w:type="gramEnd"/>
      <w:r w:rsidRPr="00BE3C1C">
        <w:rPr>
          <w:rFonts w:ascii="Arial" w:hAnsi="Arial" w:cs="Arial"/>
          <w:sz w:val="24"/>
          <w:szCs w:val="24"/>
        </w:rPr>
        <w:t xml:space="preserve"> park</w:t>
      </w:r>
    </w:p>
    <w:p w14:paraId="30991DB2"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 xml:space="preserve">32. </w:t>
      </w:r>
      <w:r w:rsidRPr="00BE3C1C">
        <w:rPr>
          <w:rFonts w:ascii="Arial" w:hAnsi="Arial" w:cs="Arial"/>
          <w:sz w:val="24"/>
          <w:szCs w:val="24"/>
        </w:rPr>
        <w:tab/>
        <w:t>Statement of objection from Mr G Parr (dated 2 October 2019)</w:t>
      </w:r>
    </w:p>
    <w:p w14:paraId="7D14FBDE"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r w:rsidRPr="00BE3C1C">
        <w:rPr>
          <w:rFonts w:ascii="Arial" w:hAnsi="Arial" w:cs="Arial"/>
          <w:sz w:val="24"/>
          <w:szCs w:val="24"/>
        </w:rPr>
        <w:t>33.</w:t>
      </w:r>
      <w:r w:rsidRPr="00BE3C1C">
        <w:rPr>
          <w:rFonts w:ascii="Arial" w:hAnsi="Arial" w:cs="Arial"/>
          <w:sz w:val="24"/>
          <w:szCs w:val="24"/>
        </w:rPr>
        <w:tab/>
        <w:t xml:space="preserve">Statement of Mrs Margaret Robinson submitted to the inquiry by Mrs </w:t>
      </w:r>
      <w:proofErr w:type="spellStart"/>
      <w:r w:rsidRPr="00BE3C1C">
        <w:rPr>
          <w:rFonts w:ascii="Arial" w:hAnsi="Arial" w:cs="Arial"/>
          <w:sz w:val="24"/>
          <w:szCs w:val="24"/>
        </w:rPr>
        <w:t>Shapland</w:t>
      </w:r>
      <w:proofErr w:type="spellEnd"/>
      <w:r w:rsidRPr="00BE3C1C">
        <w:rPr>
          <w:rFonts w:ascii="Arial" w:hAnsi="Arial" w:cs="Arial"/>
          <w:sz w:val="24"/>
          <w:szCs w:val="24"/>
        </w:rPr>
        <w:t xml:space="preserve"> </w:t>
      </w:r>
    </w:p>
    <w:p w14:paraId="290F7B6C"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p>
    <w:p w14:paraId="51FE96CE" w14:textId="77777777" w:rsidR="00CD6524" w:rsidRPr="00BE3C1C" w:rsidRDefault="00CD6524" w:rsidP="00CD6524">
      <w:pPr>
        <w:pStyle w:val="Nnumber"/>
        <w:tabs>
          <w:tab w:val="clear" w:pos="426"/>
          <w:tab w:val="left" w:pos="540"/>
        </w:tabs>
        <w:spacing w:before="60"/>
        <w:ind w:right="-193"/>
        <w:rPr>
          <w:rFonts w:ascii="Arial" w:hAnsi="Arial" w:cs="Arial"/>
          <w:i/>
          <w:iCs/>
          <w:sz w:val="24"/>
          <w:szCs w:val="24"/>
        </w:rPr>
      </w:pPr>
      <w:r w:rsidRPr="00BE3C1C">
        <w:rPr>
          <w:rFonts w:ascii="Arial" w:hAnsi="Arial" w:cs="Arial"/>
          <w:i/>
          <w:iCs/>
          <w:sz w:val="24"/>
          <w:szCs w:val="24"/>
        </w:rPr>
        <w:t>Received during the adjournment</w:t>
      </w:r>
    </w:p>
    <w:p w14:paraId="2EEC3BFF"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34.</w:t>
      </w:r>
      <w:r w:rsidRPr="00BE3C1C">
        <w:rPr>
          <w:rFonts w:ascii="Arial" w:hAnsi="Arial" w:cs="Arial"/>
          <w:sz w:val="24"/>
          <w:szCs w:val="24"/>
        </w:rPr>
        <w:tab/>
        <w:t>Cumbria Countryside Access Strategy 2019-2024 provided by CCC</w:t>
      </w:r>
    </w:p>
    <w:p w14:paraId="37C67357"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35.</w:t>
      </w:r>
      <w:r w:rsidRPr="00BE3C1C">
        <w:rPr>
          <w:rFonts w:ascii="Arial" w:hAnsi="Arial" w:cs="Arial"/>
          <w:sz w:val="24"/>
          <w:szCs w:val="24"/>
        </w:rPr>
        <w:tab/>
        <w:t>Email from Mr Thorne to the Planning Inspectorate on 4 November 2021 with details relating to the location of a sign at the underpass</w:t>
      </w:r>
    </w:p>
    <w:p w14:paraId="534391F1"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36.</w:t>
      </w:r>
      <w:r w:rsidRPr="00BE3C1C">
        <w:rPr>
          <w:rFonts w:ascii="Arial" w:hAnsi="Arial" w:cs="Arial"/>
          <w:sz w:val="24"/>
          <w:szCs w:val="24"/>
        </w:rPr>
        <w:tab/>
        <w:t>Email from Mr Wilson to the Planning Inspectorate on 5 November 2021 providing a link to the Cumbria Coast Rail Line Digital Railway programme</w:t>
      </w:r>
    </w:p>
    <w:p w14:paraId="6242B360"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37.</w:t>
      </w:r>
      <w:r w:rsidRPr="00BE3C1C">
        <w:rPr>
          <w:rFonts w:ascii="Arial" w:hAnsi="Arial" w:cs="Arial"/>
          <w:sz w:val="24"/>
          <w:szCs w:val="24"/>
        </w:rPr>
        <w:tab/>
        <w:t>Copy of discussion paper “Traffic issues in Grange-over-Sands” prepared in June 2002 by Grange-over-Sands Civic Society, provided by Mr McColl</w:t>
      </w:r>
    </w:p>
    <w:p w14:paraId="33E84823"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 xml:space="preserve">38. </w:t>
      </w:r>
      <w:r w:rsidRPr="00BE3C1C">
        <w:rPr>
          <w:rFonts w:ascii="Arial" w:hAnsi="Arial" w:cs="Arial"/>
          <w:sz w:val="24"/>
          <w:szCs w:val="24"/>
        </w:rPr>
        <w:tab/>
        <w:t>Also provided by Mr McColl, a paper prepared by Peter Robinson dated 20 July 2014 in relation to a proposed 20mph speed limit</w:t>
      </w:r>
    </w:p>
    <w:p w14:paraId="71242D85"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39.</w:t>
      </w:r>
      <w:r w:rsidRPr="00BE3C1C">
        <w:rPr>
          <w:rFonts w:ascii="Arial" w:hAnsi="Arial" w:cs="Arial"/>
          <w:sz w:val="24"/>
          <w:szCs w:val="24"/>
        </w:rPr>
        <w:tab/>
        <w:t>Statement submitted to the inquiry by Ms Lillian Greenhalgh</w:t>
      </w:r>
    </w:p>
    <w:p w14:paraId="13F33A1C"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40.  Network Rail structures report for Grange-over-Sands underpass dated May 2013</w:t>
      </w:r>
    </w:p>
    <w:p w14:paraId="75090222"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 xml:space="preserve">41. </w:t>
      </w:r>
      <w:r w:rsidRPr="00BE3C1C">
        <w:rPr>
          <w:rFonts w:ascii="Arial" w:hAnsi="Arial" w:cs="Arial"/>
          <w:sz w:val="24"/>
          <w:szCs w:val="24"/>
        </w:rPr>
        <w:tab/>
        <w:t>Statement from Mrs Lillian Greenhalgh received via CCC on 5 November 2021</w:t>
      </w:r>
    </w:p>
    <w:p w14:paraId="75A3DADE"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2A10750E"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54675E0C"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42.  Submission from Mr G Parr dated 4 January 2022</w:t>
      </w:r>
    </w:p>
    <w:p w14:paraId="1C8FC289" w14:textId="77777777" w:rsidR="00CD6524" w:rsidRPr="008B62DB"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 xml:space="preserve">43.  Letter from Mr P B Coates dated 10 January </w:t>
      </w:r>
      <w:r w:rsidRPr="008B62DB">
        <w:rPr>
          <w:rFonts w:ascii="Arial" w:hAnsi="Arial" w:cs="Arial"/>
          <w:sz w:val="24"/>
          <w:szCs w:val="24"/>
        </w:rPr>
        <w:t>2022</w:t>
      </w:r>
    </w:p>
    <w:p w14:paraId="5226C2E2" w14:textId="77777777" w:rsidR="00CD6524" w:rsidRPr="008B62DB" w:rsidRDefault="00CD6524" w:rsidP="00CD6524">
      <w:pPr>
        <w:pStyle w:val="Nnumber"/>
        <w:tabs>
          <w:tab w:val="clear" w:pos="426"/>
          <w:tab w:val="left" w:pos="540"/>
        </w:tabs>
        <w:spacing w:before="60"/>
        <w:ind w:left="567" w:right="-193" w:hanging="567"/>
        <w:rPr>
          <w:rFonts w:ascii="Arial" w:hAnsi="Arial" w:cs="Arial"/>
          <w:sz w:val="24"/>
          <w:szCs w:val="24"/>
        </w:rPr>
      </w:pPr>
      <w:r w:rsidRPr="008B62DB">
        <w:rPr>
          <w:rFonts w:ascii="Arial" w:hAnsi="Arial" w:cs="Arial"/>
          <w:sz w:val="24"/>
          <w:szCs w:val="24"/>
        </w:rPr>
        <w:t>44.  Note on creation of bespoke ‘one way’ twin deck pedestrian access over Bailey Lane Level Crossing submitted by Mr Greenwood for Network Rail on 5 November 2021</w:t>
      </w:r>
    </w:p>
    <w:p w14:paraId="340F2C06"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8B62DB">
        <w:rPr>
          <w:rFonts w:ascii="Arial" w:hAnsi="Arial" w:cs="Arial"/>
          <w:sz w:val="24"/>
          <w:szCs w:val="24"/>
        </w:rPr>
        <w:t>45.  Email from Cllr Wearing to CCC sent 3 November 2021</w:t>
      </w:r>
      <w:r w:rsidRPr="00BE3C1C">
        <w:rPr>
          <w:rFonts w:ascii="Arial" w:hAnsi="Arial" w:cs="Arial"/>
          <w:sz w:val="24"/>
          <w:szCs w:val="24"/>
        </w:rPr>
        <w:t xml:space="preserve"> </w:t>
      </w:r>
    </w:p>
    <w:p w14:paraId="4518A670"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r w:rsidRPr="00BE3C1C">
        <w:rPr>
          <w:rFonts w:ascii="Arial" w:hAnsi="Arial" w:cs="Arial"/>
          <w:sz w:val="24"/>
          <w:szCs w:val="24"/>
        </w:rPr>
        <w:t xml:space="preserve"> </w:t>
      </w:r>
    </w:p>
    <w:p w14:paraId="5DB602BC"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2A93BD4A"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1CB06C95"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374253BF"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0693A91C" w14:textId="77777777" w:rsidR="00CD6524" w:rsidRPr="00BE3C1C" w:rsidRDefault="00CD6524" w:rsidP="00CD6524">
      <w:pPr>
        <w:pStyle w:val="Nnumber"/>
        <w:tabs>
          <w:tab w:val="clear" w:pos="426"/>
          <w:tab w:val="left" w:pos="540"/>
        </w:tabs>
        <w:spacing w:before="60"/>
        <w:ind w:left="567" w:right="-193" w:hanging="567"/>
        <w:rPr>
          <w:rFonts w:ascii="Arial" w:hAnsi="Arial" w:cs="Arial"/>
          <w:sz w:val="24"/>
          <w:szCs w:val="24"/>
        </w:rPr>
      </w:pPr>
    </w:p>
    <w:p w14:paraId="69CB4361"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p>
    <w:p w14:paraId="35E4C086"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p>
    <w:p w14:paraId="23BA97D1" w14:textId="77777777" w:rsidR="00CD6524" w:rsidRPr="00BE3C1C" w:rsidRDefault="00CD6524" w:rsidP="00CD6524">
      <w:pPr>
        <w:pStyle w:val="Nnumber"/>
        <w:tabs>
          <w:tab w:val="clear" w:pos="426"/>
          <w:tab w:val="clear" w:pos="720"/>
          <w:tab w:val="left" w:pos="540"/>
        </w:tabs>
        <w:spacing w:before="60"/>
        <w:ind w:left="567" w:right="-193" w:hanging="567"/>
        <w:rPr>
          <w:rFonts w:ascii="Arial" w:hAnsi="Arial" w:cs="Arial"/>
          <w:sz w:val="24"/>
          <w:szCs w:val="24"/>
        </w:rPr>
      </w:pPr>
    </w:p>
    <w:p w14:paraId="1CB98019" w14:textId="796A457A" w:rsidR="00D64B26" w:rsidRDefault="00D64B26">
      <w:pPr>
        <w:rPr>
          <w:rFonts w:ascii="Arial" w:hAnsi="Arial" w:cs="Arial"/>
          <w:b/>
          <w:sz w:val="24"/>
          <w:szCs w:val="24"/>
        </w:rPr>
      </w:pPr>
      <w:r>
        <w:rPr>
          <w:rFonts w:ascii="Arial" w:hAnsi="Arial" w:cs="Arial"/>
          <w:b/>
          <w:sz w:val="24"/>
          <w:szCs w:val="24"/>
        </w:rPr>
        <w:br w:type="page"/>
      </w:r>
    </w:p>
    <w:p w14:paraId="7CF85985" w14:textId="66A77B33" w:rsidR="00D92735" w:rsidRPr="00BE3C1C" w:rsidRDefault="00D64B26">
      <w:pPr>
        <w:rPr>
          <w:rFonts w:ascii="Arial" w:hAnsi="Arial" w:cs="Arial"/>
          <w:b/>
          <w:sz w:val="24"/>
          <w:szCs w:val="24"/>
        </w:rPr>
      </w:pPr>
      <w:r>
        <w:rPr>
          <w:noProof/>
        </w:rPr>
        <w:lastRenderedPageBreak/>
        <w:drawing>
          <wp:inline distT="0" distB="0" distL="0" distR="0" wp14:anchorId="4CB2F4FA" wp14:editId="41E25F35">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D92735" w:rsidRPr="00BE3C1C"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04C6" w14:textId="77777777" w:rsidR="001A466D" w:rsidRDefault="001A466D" w:rsidP="00F62916">
      <w:r>
        <w:separator/>
      </w:r>
    </w:p>
  </w:endnote>
  <w:endnote w:type="continuationSeparator" w:id="0">
    <w:p w14:paraId="7F60FDF4" w14:textId="77777777" w:rsidR="001A466D" w:rsidRDefault="001A466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DD7E" w14:textId="77777777" w:rsidR="007A13AC" w:rsidRDefault="007A1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E4DD7F" w14:textId="77777777" w:rsidR="007A13AC" w:rsidRDefault="007A1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DD80" w14:textId="77777777" w:rsidR="007A13AC" w:rsidRDefault="007A13A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3E4DD86" wp14:editId="35F909F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38C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3E4DD81" w14:textId="77777777" w:rsidR="007A13AC" w:rsidRDefault="007A13AC" w:rsidP="00E2737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DD83" w14:textId="77777777" w:rsidR="007A13AC" w:rsidRDefault="007A13AC"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3E4DD88" wp14:editId="2E01159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ECA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B8CD5" w14:textId="77777777" w:rsidR="001A466D" w:rsidRDefault="001A466D" w:rsidP="00F62916">
      <w:r>
        <w:separator/>
      </w:r>
    </w:p>
  </w:footnote>
  <w:footnote w:type="continuationSeparator" w:id="0">
    <w:p w14:paraId="00B2E186" w14:textId="77777777" w:rsidR="001A466D" w:rsidRDefault="001A466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7A13AC" w14:paraId="63E4DD7C" w14:textId="77777777">
      <w:tc>
        <w:tcPr>
          <w:tcW w:w="9520" w:type="dxa"/>
        </w:tcPr>
        <w:p w14:paraId="63E4DD7B" w14:textId="4D26E6A6" w:rsidR="007A13AC" w:rsidRDefault="007A13AC" w:rsidP="006724A3">
          <w:pPr>
            <w:pStyle w:val="Footer"/>
          </w:pPr>
          <w:r>
            <w:t xml:space="preserve">Order Decision </w:t>
          </w:r>
          <w:r w:rsidR="004E3E13">
            <w:t>ROW</w:t>
          </w:r>
          <w:r>
            <w:t>/</w:t>
          </w:r>
          <w:r w:rsidR="004E3E13">
            <w:t>3253077</w:t>
          </w:r>
        </w:p>
      </w:tc>
    </w:tr>
  </w:tbl>
  <w:p w14:paraId="63E4DD7D" w14:textId="77777777" w:rsidR="007A13AC" w:rsidRDefault="007A13AC" w:rsidP="005363CE">
    <w:pPr>
      <w:pStyle w:val="Footer"/>
      <w:spacing w:after="120"/>
    </w:pPr>
    <w:r>
      <w:rPr>
        <w:noProof/>
      </w:rPr>
      <mc:AlternateContent>
        <mc:Choice Requires="wps">
          <w:drawing>
            <wp:anchor distT="0" distB="0" distL="114300" distR="114300" simplePos="0" relativeHeight="251668992" behindDoc="0" locked="0" layoutInCell="1" allowOverlap="1" wp14:anchorId="63E4DD84" wp14:editId="42E067C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4DD58" id="Line 14" o:spid="_x0000_s1026" alt="&quot;&quot;"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DD82" w14:textId="77777777" w:rsidR="007A13AC" w:rsidRDefault="007A13A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AB4173"/>
    <w:multiLevelType w:val="hybridMultilevel"/>
    <w:tmpl w:val="58B6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D7B44"/>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E716C85"/>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802F37"/>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6"/>
  </w:num>
  <w:num w:numId="3">
    <w:abstractNumId w:val="17"/>
  </w:num>
  <w:num w:numId="4">
    <w:abstractNumId w:val="0"/>
  </w:num>
  <w:num w:numId="5">
    <w:abstractNumId w:val="7"/>
  </w:num>
  <w:num w:numId="6">
    <w:abstractNumId w:val="15"/>
  </w:num>
  <w:num w:numId="7">
    <w:abstractNumId w:val="18"/>
  </w:num>
  <w:num w:numId="8">
    <w:abstractNumId w:val="12"/>
  </w:num>
  <w:num w:numId="9">
    <w:abstractNumId w:val="4"/>
  </w:num>
  <w:num w:numId="10">
    <w:abstractNumId w:val="10"/>
  </w:num>
  <w:num w:numId="11">
    <w:abstractNumId w:val="9"/>
  </w:num>
  <w:num w:numId="12">
    <w:abstractNumId w:val="8"/>
  </w:num>
  <w:num w:numId="13">
    <w:abstractNumId w:val="2"/>
  </w:num>
  <w:num w:numId="14">
    <w:abstractNumId w:val="6"/>
  </w:num>
  <w:num w:numId="15">
    <w:abstractNumId w:val="3"/>
  </w:num>
  <w:num w:numId="16">
    <w:abstractNumId w:val="13"/>
  </w:num>
  <w:num w:numId="17">
    <w:abstractNumId w:val="1"/>
  </w:num>
  <w:num w:numId="18">
    <w:abstractNumId w:val="14"/>
  </w:num>
  <w:num w:numId="19">
    <w:abstractNumId w:val="5"/>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2BD"/>
    <w:rsid w:val="0000037E"/>
    <w:rsid w:val="00000AF5"/>
    <w:rsid w:val="000029BD"/>
    <w:rsid w:val="0000335F"/>
    <w:rsid w:val="000037BE"/>
    <w:rsid w:val="00003A46"/>
    <w:rsid w:val="00003EAD"/>
    <w:rsid w:val="000040AB"/>
    <w:rsid w:val="00005B08"/>
    <w:rsid w:val="00005B14"/>
    <w:rsid w:val="00006846"/>
    <w:rsid w:val="00006880"/>
    <w:rsid w:val="00006B08"/>
    <w:rsid w:val="00006BD7"/>
    <w:rsid w:val="00006BF4"/>
    <w:rsid w:val="00007B84"/>
    <w:rsid w:val="00007CDA"/>
    <w:rsid w:val="00010978"/>
    <w:rsid w:val="00010D99"/>
    <w:rsid w:val="00011299"/>
    <w:rsid w:val="0001195C"/>
    <w:rsid w:val="000125BB"/>
    <w:rsid w:val="000143C1"/>
    <w:rsid w:val="00015F90"/>
    <w:rsid w:val="000162E5"/>
    <w:rsid w:val="00016725"/>
    <w:rsid w:val="00016AA4"/>
    <w:rsid w:val="000205E9"/>
    <w:rsid w:val="00020646"/>
    <w:rsid w:val="00020BE7"/>
    <w:rsid w:val="000233ED"/>
    <w:rsid w:val="000245FF"/>
    <w:rsid w:val="000253FA"/>
    <w:rsid w:val="00026BDA"/>
    <w:rsid w:val="0002775A"/>
    <w:rsid w:val="0003072E"/>
    <w:rsid w:val="00031678"/>
    <w:rsid w:val="00033E22"/>
    <w:rsid w:val="000342E5"/>
    <w:rsid w:val="00034C44"/>
    <w:rsid w:val="00034E11"/>
    <w:rsid w:val="00035C94"/>
    <w:rsid w:val="00037ADE"/>
    <w:rsid w:val="00040F5B"/>
    <w:rsid w:val="00041247"/>
    <w:rsid w:val="00042977"/>
    <w:rsid w:val="00042FED"/>
    <w:rsid w:val="00043E3B"/>
    <w:rsid w:val="000446BB"/>
    <w:rsid w:val="00046145"/>
    <w:rsid w:val="0004625F"/>
    <w:rsid w:val="000467EF"/>
    <w:rsid w:val="000473C6"/>
    <w:rsid w:val="0005116C"/>
    <w:rsid w:val="00051C72"/>
    <w:rsid w:val="00053135"/>
    <w:rsid w:val="00053263"/>
    <w:rsid w:val="00055262"/>
    <w:rsid w:val="00055C30"/>
    <w:rsid w:val="00056816"/>
    <w:rsid w:val="00056986"/>
    <w:rsid w:val="0005735E"/>
    <w:rsid w:val="00057372"/>
    <w:rsid w:val="00061077"/>
    <w:rsid w:val="00061E8D"/>
    <w:rsid w:val="0006214B"/>
    <w:rsid w:val="000627DD"/>
    <w:rsid w:val="00062E2F"/>
    <w:rsid w:val="00063E47"/>
    <w:rsid w:val="00064487"/>
    <w:rsid w:val="00064706"/>
    <w:rsid w:val="0006674D"/>
    <w:rsid w:val="00070C9F"/>
    <w:rsid w:val="00071B46"/>
    <w:rsid w:val="00071B97"/>
    <w:rsid w:val="00071C29"/>
    <w:rsid w:val="00074345"/>
    <w:rsid w:val="00074B7C"/>
    <w:rsid w:val="000766C0"/>
    <w:rsid w:val="000768D7"/>
    <w:rsid w:val="00077358"/>
    <w:rsid w:val="00081044"/>
    <w:rsid w:val="000813F0"/>
    <w:rsid w:val="00081F8F"/>
    <w:rsid w:val="00082C9C"/>
    <w:rsid w:val="0008350E"/>
    <w:rsid w:val="00084FC3"/>
    <w:rsid w:val="0008594C"/>
    <w:rsid w:val="000865F7"/>
    <w:rsid w:val="000869D5"/>
    <w:rsid w:val="0008724C"/>
    <w:rsid w:val="00087881"/>
    <w:rsid w:val="00087DEC"/>
    <w:rsid w:val="00087E70"/>
    <w:rsid w:val="00090060"/>
    <w:rsid w:val="00090935"/>
    <w:rsid w:val="0009181B"/>
    <w:rsid w:val="00091EF0"/>
    <w:rsid w:val="000932F3"/>
    <w:rsid w:val="00094395"/>
    <w:rsid w:val="00094DEB"/>
    <w:rsid w:val="00094E46"/>
    <w:rsid w:val="0009673F"/>
    <w:rsid w:val="0009721F"/>
    <w:rsid w:val="000979A8"/>
    <w:rsid w:val="000A0CF4"/>
    <w:rsid w:val="000A198C"/>
    <w:rsid w:val="000A42DF"/>
    <w:rsid w:val="000A4A4A"/>
    <w:rsid w:val="000A4AEB"/>
    <w:rsid w:val="000A4DDC"/>
    <w:rsid w:val="000A591A"/>
    <w:rsid w:val="000A5FAE"/>
    <w:rsid w:val="000A64AE"/>
    <w:rsid w:val="000A7057"/>
    <w:rsid w:val="000B1B22"/>
    <w:rsid w:val="000B1C87"/>
    <w:rsid w:val="000B2FC0"/>
    <w:rsid w:val="000B3376"/>
    <w:rsid w:val="000B36D9"/>
    <w:rsid w:val="000B494A"/>
    <w:rsid w:val="000B51A5"/>
    <w:rsid w:val="000B5AD3"/>
    <w:rsid w:val="000B6F76"/>
    <w:rsid w:val="000B7301"/>
    <w:rsid w:val="000B73CC"/>
    <w:rsid w:val="000C1CF7"/>
    <w:rsid w:val="000C1DCC"/>
    <w:rsid w:val="000C2431"/>
    <w:rsid w:val="000C2C31"/>
    <w:rsid w:val="000C3F13"/>
    <w:rsid w:val="000C46D0"/>
    <w:rsid w:val="000C4C01"/>
    <w:rsid w:val="000C52EE"/>
    <w:rsid w:val="000C5E02"/>
    <w:rsid w:val="000C698E"/>
    <w:rsid w:val="000C7315"/>
    <w:rsid w:val="000C7FB5"/>
    <w:rsid w:val="000D0673"/>
    <w:rsid w:val="000D1324"/>
    <w:rsid w:val="000D16D4"/>
    <w:rsid w:val="000D1D4D"/>
    <w:rsid w:val="000D23CD"/>
    <w:rsid w:val="000D367D"/>
    <w:rsid w:val="000D4226"/>
    <w:rsid w:val="000D6984"/>
    <w:rsid w:val="000D6C0C"/>
    <w:rsid w:val="000E0072"/>
    <w:rsid w:val="000E0E6F"/>
    <w:rsid w:val="000E205C"/>
    <w:rsid w:val="000E271A"/>
    <w:rsid w:val="000E42F0"/>
    <w:rsid w:val="000E44C1"/>
    <w:rsid w:val="000E4ECB"/>
    <w:rsid w:val="000E4F3B"/>
    <w:rsid w:val="000E5B7D"/>
    <w:rsid w:val="000E5E44"/>
    <w:rsid w:val="000E6B65"/>
    <w:rsid w:val="000F0C6F"/>
    <w:rsid w:val="000F0D93"/>
    <w:rsid w:val="000F17CA"/>
    <w:rsid w:val="000F44A4"/>
    <w:rsid w:val="000F477D"/>
    <w:rsid w:val="000F50B5"/>
    <w:rsid w:val="000F5BAE"/>
    <w:rsid w:val="000F5D8B"/>
    <w:rsid w:val="000F6192"/>
    <w:rsid w:val="001000CB"/>
    <w:rsid w:val="00102121"/>
    <w:rsid w:val="001028F8"/>
    <w:rsid w:val="00103123"/>
    <w:rsid w:val="00103F25"/>
    <w:rsid w:val="001043F2"/>
    <w:rsid w:val="00104904"/>
    <w:rsid w:val="00104A20"/>
    <w:rsid w:val="00104CEC"/>
    <w:rsid w:val="00105398"/>
    <w:rsid w:val="00105AB4"/>
    <w:rsid w:val="00105EE1"/>
    <w:rsid w:val="001077AD"/>
    <w:rsid w:val="00107B7A"/>
    <w:rsid w:val="00111A68"/>
    <w:rsid w:val="00111B99"/>
    <w:rsid w:val="00111E73"/>
    <w:rsid w:val="00111FF6"/>
    <w:rsid w:val="00113333"/>
    <w:rsid w:val="00113432"/>
    <w:rsid w:val="00113528"/>
    <w:rsid w:val="00113650"/>
    <w:rsid w:val="00114BA5"/>
    <w:rsid w:val="001151A9"/>
    <w:rsid w:val="00115410"/>
    <w:rsid w:val="00117848"/>
    <w:rsid w:val="00117C2E"/>
    <w:rsid w:val="001207A5"/>
    <w:rsid w:val="00121E35"/>
    <w:rsid w:val="00123BFE"/>
    <w:rsid w:val="0012442B"/>
    <w:rsid w:val="00125C18"/>
    <w:rsid w:val="00125EBC"/>
    <w:rsid w:val="00126005"/>
    <w:rsid w:val="0012757A"/>
    <w:rsid w:val="00131696"/>
    <w:rsid w:val="00131C80"/>
    <w:rsid w:val="0013256B"/>
    <w:rsid w:val="00132858"/>
    <w:rsid w:val="001343B7"/>
    <w:rsid w:val="00135653"/>
    <w:rsid w:val="0013661F"/>
    <w:rsid w:val="00137587"/>
    <w:rsid w:val="00137B93"/>
    <w:rsid w:val="00140AD2"/>
    <w:rsid w:val="001418B0"/>
    <w:rsid w:val="00141F9C"/>
    <w:rsid w:val="00144487"/>
    <w:rsid w:val="0014560B"/>
    <w:rsid w:val="00145618"/>
    <w:rsid w:val="001461F3"/>
    <w:rsid w:val="0014655D"/>
    <w:rsid w:val="00152AAD"/>
    <w:rsid w:val="00152C92"/>
    <w:rsid w:val="001534A6"/>
    <w:rsid w:val="00153679"/>
    <w:rsid w:val="001537B7"/>
    <w:rsid w:val="001550E0"/>
    <w:rsid w:val="00155944"/>
    <w:rsid w:val="00157BE5"/>
    <w:rsid w:val="00160647"/>
    <w:rsid w:val="001615CA"/>
    <w:rsid w:val="00162D36"/>
    <w:rsid w:val="00162F61"/>
    <w:rsid w:val="0016334E"/>
    <w:rsid w:val="00163A11"/>
    <w:rsid w:val="00163E9E"/>
    <w:rsid w:val="00167AA2"/>
    <w:rsid w:val="00170844"/>
    <w:rsid w:val="00171B5D"/>
    <w:rsid w:val="0017253F"/>
    <w:rsid w:val="0017316A"/>
    <w:rsid w:val="00173545"/>
    <w:rsid w:val="00175B3B"/>
    <w:rsid w:val="0017728F"/>
    <w:rsid w:val="0018044D"/>
    <w:rsid w:val="00180864"/>
    <w:rsid w:val="0018159B"/>
    <w:rsid w:val="00182556"/>
    <w:rsid w:val="00183E32"/>
    <w:rsid w:val="00185837"/>
    <w:rsid w:val="00185FDC"/>
    <w:rsid w:val="001861A9"/>
    <w:rsid w:val="001863FA"/>
    <w:rsid w:val="00186BC6"/>
    <w:rsid w:val="00187C00"/>
    <w:rsid w:val="00187D7B"/>
    <w:rsid w:val="001907AD"/>
    <w:rsid w:val="0019098A"/>
    <w:rsid w:val="0019279F"/>
    <w:rsid w:val="001931C8"/>
    <w:rsid w:val="00194B55"/>
    <w:rsid w:val="001963C7"/>
    <w:rsid w:val="00197B5B"/>
    <w:rsid w:val="001A0342"/>
    <w:rsid w:val="001A1C2D"/>
    <w:rsid w:val="001A2917"/>
    <w:rsid w:val="001A38AF"/>
    <w:rsid w:val="001A3C0C"/>
    <w:rsid w:val="001A466D"/>
    <w:rsid w:val="001A5CD8"/>
    <w:rsid w:val="001A5F72"/>
    <w:rsid w:val="001A6064"/>
    <w:rsid w:val="001A6D46"/>
    <w:rsid w:val="001A7B01"/>
    <w:rsid w:val="001A7E47"/>
    <w:rsid w:val="001B06B7"/>
    <w:rsid w:val="001B29F1"/>
    <w:rsid w:val="001B2EB0"/>
    <w:rsid w:val="001B32B6"/>
    <w:rsid w:val="001B340C"/>
    <w:rsid w:val="001B34F6"/>
    <w:rsid w:val="001B43BD"/>
    <w:rsid w:val="001B4AC1"/>
    <w:rsid w:val="001B4AD1"/>
    <w:rsid w:val="001B648A"/>
    <w:rsid w:val="001B6EEE"/>
    <w:rsid w:val="001B7268"/>
    <w:rsid w:val="001B7AE1"/>
    <w:rsid w:val="001C02D5"/>
    <w:rsid w:val="001C080B"/>
    <w:rsid w:val="001C09AE"/>
    <w:rsid w:val="001C2215"/>
    <w:rsid w:val="001C228D"/>
    <w:rsid w:val="001C2CA8"/>
    <w:rsid w:val="001C321B"/>
    <w:rsid w:val="001C3A46"/>
    <w:rsid w:val="001C4C6A"/>
    <w:rsid w:val="001C76F0"/>
    <w:rsid w:val="001D064B"/>
    <w:rsid w:val="001D0935"/>
    <w:rsid w:val="001D0BAF"/>
    <w:rsid w:val="001D1405"/>
    <w:rsid w:val="001D237F"/>
    <w:rsid w:val="001D24F1"/>
    <w:rsid w:val="001D26DE"/>
    <w:rsid w:val="001D3D65"/>
    <w:rsid w:val="001D60F4"/>
    <w:rsid w:val="001D64F1"/>
    <w:rsid w:val="001D6A5A"/>
    <w:rsid w:val="001D6ECB"/>
    <w:rsid w:val="001D71A2"/>
    <w:rsid w:val="001D7759"/>
    <w:rsid w:val="001E0A5E"/>
    <w:rsid w:val="001E1615"/>
    <w:rsid w:val="001E2F27"/>
    <w:rsid w:val="001E3B43"/>
    <w:rsid w:val="001E4612"/>
    <w:rsid w:val="001E6DD5"/>
    <w:rsid w:val="001E6E92"/>
    <w:rsid w:val="001E798E"/>
    <w:rsid w:val="001E7B77"/>
    <w:rsid w:val="001E7CBB"/>
    <w:rsid w:val="001E7EC2"/>
    <w:rsid w:val="001F0959"/>
    <w:rsid w:val="001F13D6"/>
    <w:rsid w:val="001F26B1"/>
    <w:rsid w:val="001F3E70"/>
    <w:rsid w:val="001F439E"/>
    <w:rsid w:val="001F5D8B"/>
    <w:rsid w:val="001F5E5B"/>
    <w:rsid w:val="00200C84"/>
    <w:rsid w:val="002011E5"/>
    <w:rsid w:val="0020165D"/>
    <w:rsid w:val="002016F8"/>
    <w:rsid w:val="002024D7"/>
    <w:rsid w:val="00202F57"/>
    <w:rsid w:val="00204232"/>
    <w:rsid w:val="00204901"/>
    <w:rsid w:val="00205320"/>
    <w:rsid w:val="002058E3"/>
    <w:rsid w:val="0020621E"/>
    <w:rsid w:val="002066BA"/>
    <w:rsid w:val="00206E6B"/>
    <w:rsid w:val="00207816"/>
    <w:rsid w:val="002078E3"/>
    <w:rsid w:val="00212C8F"/>
    <w:rsid w:val="0021371C"/>
    <w:rsid w:val="00214BAF"/>
    <w:rsid w:val="00215262"/>
    <w:rsid w:val="002154D5"/>
    <w:rsid w:val="00216113"/>
    <w:rsid w:val="00216841"/>
    <w:rsid w:val="002168F0"/>
    <w:rsid w:val="00216D1B"/>
    <w:rsid w:val="00217000"/>
    <w:rsid w:val="00220072"/>
    <w:rsid w:val="0022063A"/>
    <w:rsid w:val="00220F74"/>
    <w:rsid w:val="00224E3D"/>
    <w:rsid w:val="00224EBF"/>
    <w:rsid w:val="00224F36"/>
    <w:rsid w:val="00226860"/>
    <w:rsid w:val="00227A8F"/>
    <w:rsid w:val="00231BB9"/>
    <w:rsid w:val="00233B8E"/>
    <w:rsid w:val="00235142"/>
    <w:rsid w:val="00236352"/>
    <w:rsid w:val="00236B6E"/>
    <w:rsid w:val="0024003E"/>
    <w:rsid w:val="002412A9"/>
    <w:rsid w:val="00242A5E"/>
    <w:rsid w:val="0024495F"/>
    <w:rsid w:val="002450D5"/>
    <w:rsid w:val="00245A7F"/>
    <w:rsid w:val="0024685E"/>
    <w:rsid w:val="00246C37"/>
    <w:rsid w:val="002473A7"/>
    <w:rsid w:val="00251612"/>
    <w:rsid w:val="00251AAB"/>
    <w:rsid w:val="002528C9"/>
    <w:rsid w:val="00252C59"/>
    <w:rsid w:val="0025325B"/>
    <w:rsid w:val="0025342F"/>
    <w:rsid w:val="00253BB0"/>
    <w:rsid w:val="00255325"/>
    <w:rsid w:val="00256C29"/>
    <w:rsid w:val="0025793B"/>
    <w:rsid w:val="00257B08"/>
    <w:rsid w:val="00257F3F"/>
    <w:rsid w:val="00260277"/>
    <w:rsid w:val="00260A86"/>
    <w:rsid w:val="00260DF6"/>
    <w:rsid w:val="0026107C"/>
    <w:rsid w:val="0026207A"/>
    <w:rsid w:val="0026241D"/>
    <w:rsid w:val="00263533"/>
    <w:rsid w:val="0026399E"/>
    <w:rsid w:val="00264F50"/>
    <w:rsid w:val="0026539A"/>
    <w:rsid w:val="00265EA1"/>
    <w:rsid w:val="00266267"/>
    <w:rsid w:val="002667A2"/>
    <w:rsid w:val="00267E5D"/>
    <w:rsid w:val="00271BF5"/>
    <w:rsid w:val="00271EC7"/>
    <w:rsid w:val="002729F6"/>
    <w:rsid w:val="002730F4"/>
    <w:rsid w:val="002737DA"/>
    <w:rsid w:val="002749A8"/>
    <w:rsid w:val="00282230"/>
    <w:rsid w:val="00282690"/>
    <w:rsid w:val="0028287E"/>
    <w:rsid w:val="00282BFE"/>
    <w:rsid w:val="002851F5"/>
    <w:rsid w:val="0029032D"/>
    <w:rsid w:val="002903CE"/>
    <w:rsid w:val="00292885"/>
    <w:rsid w:val="0029415B"/>
    <w:rsid w:val="00295029"/>
    <w:rsid w:val="0029538B"/>
    <w:rsid w:val="002959CB"/>
    <w:rsid w:val="002962D6"/>
    <w:rsid w:val="002A12A8"/>
    <w:rsid w:val="002A1DF5"/>
    <w:rsid w:val="002A35EB"/>
    <w:rsid w:val="002A3AA3"/>
    <w:rsid w:val="002A3E29"/>
    <w:rsid w:val="002A57D4"/>
    <w:rsid w:val="002A613E"/>
    <w:rsid w:val="002A747D"/>
    <w:rsid w:val="002A7CC2"/>
    <w:rsid w:val="002A7FB7"/>
    <w:rsid w:val="002B1007"/>
    <w:rsid w:val="002B1DEB"/>
    <w:rsid w:val="002B2911"/>
    <w:rsid w:val="002B3BAB"/>
    <w:rsid w:val="002B3E25"/>
    <w:rsid w:val="002B4038"/>
    <w:rsid w:val="002B54A6"/>
    <w:rsid w:val="002B7061"/>
    <w:rsid w:val="002B70D1"/>
    <w:rsid w:val="002C068A"/>
    <w:rsid w:val="002C16C5"/>
    <w:rsid w:val="002C2A92"/>
    <w:rsid w:val="002C33C1"/>
    <w:rsid w:val="002C5B89"/>
    <w:rsid w:val="002C6238"/>
    <w:rsid w:val="002C64CD"/>
    <w:rsid w:val="002C6A53"/>
    <w:rsid w:val="002C7E9C"/>
    <w:rsid w:val="002D1842"/>
    <w:rsid w:val="002D1FBB"/>
    <w:rsid w:val="002D20B9"/>
    <w:rsid w:val="002D25E3"/>
    <w:rsid w:val="002D2DD1"/>
    <w:rsid w:val="002D5F53"/>
    <w:rsid w:val="002D6334"/>
    <w:rsid w:val="002D6418"/>
    <w:rsid w:val="002D6820"/>
    <w:rsid w:val="002D7523"/>
    <w:rsid w:val="002E109E"/>
    <w:rsid w:val="002E1EE9"/>
    <w:rsid w:val="002E2088"/>
    <w:rsid w:val="002E2558"/>
    <w:rsid w:val="002E3513"/>
    <w:rsid w:val="002E3538"/>
    <w:rsid w:val="002E678D"/>
    <w:rsid w:val="002E681A"/>
    <w:rsid w:val="002F0130"/>
    <w:rsid w:val="002F0A62"/>
    <w:rsid w:val="002F10F0"/>
    <w:rsid w:val="002F114E"/>
    <w:rsid w:val="002F233C"/>
    <w:rsid w:val="002F340D"/>
    <w:rsid w:val="002F638F"/>
    <w:rsid w:val="002F6533"/>
    <w:rsid w:val="002F6ACB"/>
    <w:rsid w:val="00300A42"/>
    <w:rsid w:val="003022EC"/>
    <w:rsid w:val="0030247C"/>
    <w:rsid w:val="0030255F"/>
    <w:rsid w:val="0030500E"/>
    <w:rsid w:val="00307CC6"/>
    <w:rsid w:val="00307D75"/>
    <w:rsid w:val="00310126"/>
    <w:rsid w:val="003127F6"/>
    <w:rsid w:val="00313210"/>
    <w:rsid w:val="00313A93"/>
    <w:rsid w:val="00314623"/>
    <w:rsid w:val="00315A74"/>
    <w:rsid w:val="00316773"/>
    <w:rsid w:val="003169AC"/>
    <w:rsid w:val="00317D51"/>
    <w:rsid w:val="003206FD"/>
    <w:rsid w:val="0032142D"/>
    <w:rsid w:val="0032146D"/>
    <w:rsid w:val="0032208F"/>
    <w:rsid w:val="00322973"/>
    <w:rsid w:val="00322CCF"/>
    <w:rsid w:val="00322D49"/>
    <w:rsid w:val="00323C16"/>
    <w:rsid w:val="00327263"/>
    <w:rsid w:val="003306D2"/>
    <w:rsid w:val="003307B7"/>
    <w:rsid w:val="0033123E"/>
    <w:rsid w:val="0033150F"/>
    <w:rsid w:val="00331AEF"/>
    <w:rsid w:val="00333254"/>
    <w:rsid w:val="003332D1"/>
    <w:rsid w:val="003334EA"/>
    <w:rsid w:val="003350FE"/>
    <w:rsid w:val="003355C8"/>
    <w:rsid w:val="0033741D"/>
    <w:rsid w:val="00337AFD"/>
    <w:rsid w:val="00337B42"/>
    <w:rsid w:val="00340A68"/>
    <w:rsid w:val="003419F6"/>
    <w:rsid w:val="003429EE"/>
    <w:rsid w:val="003433EF"/>
    <w:rsid w:val="00343A1F"/>
    <w:rsid w:val="00344294"/>
    <w:rsid w:val="00344CD1"/>
    <w:rsid w:val="00344DF2"/>
    <w:rsid w:val="00345562"/>
    <w:rsid w:val="0034671E"/>
    <w:rsid w:val="003511B0"/>
    <w:rsid w:val="003527ED"/>
    <w:rsid w:val="00353528"/>
    <w:rsid w:val="003539FB"/>
    <w:rsid w:val="00354324"/>
    <w:rsid w:val="00354521"/>
    <w:rsid w:val="003562DB"/>
    <w:rsid w:val="003567AA"/>
    <w:rsid w:val="003572FD"/>
    <w:rsid w:val="00357F75"/>
    <w:rsid w:val="0036012C"/>
    <w:rsid w:val="00360310"/>
    <w:rsid w:val="0036056E"/>
    <w:rsid w:val="00360664"/>
    <w:rsid w:val="00360CF8"/>
    <w:rsid w:val="00361890"/>
    <w:rsid w:val="00361F41"/>
    <w:rsid w:val="003623D8"/>
    <w:rsid w:val="00362566"/>
    <w:rsid w:val="00362ABA"/>
    <w:rsid w:val="003635BF"/>
    <w:rsid w:val="003641BC"/>
    <w:rsid w:val="003647D9"/>
    <w:rsid w:val="00364E17"/>
    <w:rsid w:val="003667B3"/>
    <w:rsid w:val="00366CE9"/>
    <w:rsid w:val="00367AC6"/>
    <w:rsid w:val="00370088"/>
    <w:rsid w:val="003707DC"/>
    <w:rsid w:val="00370FCF"/>
    <w:rsid w:val="0037103B"/>
    <w:rsid w:val="003738D0"/>
    <w:rsid w:val="00373E20"/>
    <w:rsid w:val="00374712"/>
    <w:rsid w:val="00374D77"/>
    <w:rsid w:val="003761D3"/>
    <w:rsid w:val="003769C9"/>
    <w:rsid w:val="00376CE4"/>
    <w:rsid w:val="00380259"/>
    <w:rsid w:val="00380ECF"/>
    <w:rsid w:val="0038161F"/>
    <w:rsid w:val="00384737"/>
    <w:rsid w:val="00384D56"/>
    <w:rsid w:val="0038594E"/>
    <w:rsid w:val="00390048"/>
    <w:rsid w:val="0039050F"/>
    <w:rsid w:val="003941CF"/>
    <w:rsid w:val="00394309"/>
    <w:rsid w:val="00394AF8"/>
    <w:rsid w:val="0039572E"/>
    <w:rsid w:val="003A2B5C"/>
    <w:rsid w:val="003A3A28"/>
    <w:rsid w:val="003A5963"/>
    <w:rsid w:val="003A6EEB"/>
    <w:rsid w:val="003A6FF6"/>
    <w:rsid w:val="003A70B7"/>
    <w:rsid w:val="003A7D5B"/>
    <w:rsid w:val="003B0312"/>
    <w:rsid w:val="003B2289"/>
    <w:rsid w:val="003B2FE6"/>
    <w:rsid w:val="003B3242"/>
    <w:rsid w:val="003B493D"/>
    <w:rsid w:val="003B5889"/>
    <w:rsid w:val="003B5CC7"/>
    <w:rsid w:val="003C0752"/>
    <w:rsid w:val="003C1B4F"/>
    <w:rsid w:val="003C2E4C"/>
    <w:rsid w:val="003C3118"/>
    <w:rsid w:val="003C3C05"/>
    <w:rsid w:val="003C4263"/>
    <w:rsid w:val="003C5361"/>
    <w:rsid w:val="003D00FE"/>
    <w:rsid w:val="003D0A80"/>
    <w:rsid w:val="003D16CE"/>
    <w:rsid w:val="003D2C8D"/>
    <w:rsid w:val="003D3BE4"/>
    <w:rsid w:val="003D4EDD"/>
    <w:rsid w:val="003D5606"/>
    <w:rsid w:val="003D61D8"/>
    <w:rsid w:val="003E0A71"/>
    <w:rsid w:val="003E0D9F"/>
    <w:rsid w:val="003E105F"/>
    <w:rsid w:val="003E1D45"/>
    <w:rsid w:val="003E3C17"/>
    <w:rsid w:val="003E3CF4"/>
    <w:rsid w:val="003E3D03"/>
    <w:rsid w:val="003E637D"/>
    <w:rsid w:val="003E776E"/>
    <w:rsid w:val="003E779C"/>
    <w:rsid w:val="003F01FF"/>
    <w:rsid w:val="003F03AD"/>
    <w:rsid w:val="003F0606"/>
    <w:rsid w:val="003F0ABC"/>
    <w:rsid w:val="003F1C53"/>
    <w:rsid w:val="003F295E"/>
    <w:rsid w:val="003F29FE"/>
    <w:rsid w:val="003F2A3E"/>
    <w:rsid w:val="003F3C40"/>
    <w:rsid w:val="003F6D2D"/>
    <w:rsid w:val="003F6FE5"/>
    <w:rsid w:val="00400C39"/>
    <w:rsid w:val="00400D1B"/>
    <w:rsid w:val="004012A8"/>
    <w:rsid w:val="00401729"/>
    <w:rsid w:val="004019CD"/>
    <w:rsid w:val="0040202B"/>
    <w:rsid w:val="00402128"/>
    <w:rsid w:val="0040293F"/>
    <w:rsid w:val="004036B9"/>
    <w:rsid w:val="00403EA8"/>
    <w:rsid w:val="004047E3"/>
    <w:rsid w:val="004057ED"/>
    <w:rsid w:val="00407075"/>
    <w:rsid w:val="0040734E"/>
    <w:rsid w:val="004073A0"/>
    <w:rsid w:val="00410D2A"/>
    <w:rsid w:val="00410F3B"/>
    <w:rsid w:val="004117C2"/>
    <w:rsid w:val="00411D7F"/>
    <w:rsid w:val="00412554"/>
    <w:rsid w:val="00412584"/>
    <w:rsid w:val="00412C2C"/>
    <w:rsid w:val="00413C0D"/>
    <w:rsid w:val="00413E1B"/>
    <w:rsid w:val="004142E3"/>
    <w:rsid w:val="00414500"/>
    <w:rsid w:val="004156B8"/>
    <w:rsid w:val="004156F0"/>
    <w:rsid w:val="00417433"/>
    <w:rsid w:val="00417DF3"/>
    <w:rsid w:val="00420177"/>
    <w:rsid w:val="00421025"/>
    <w:rsid w:val="00422884"/>
    <w:rsid w:val="00424BA1"/>
    <w:rsid w:val="004255CA"/>
    <w:rsid w:val="00425FE2"/>
    <w:rsid w:val="004260DB"/>
    <w:rsid w:val="00426EAF"/>
    <w:rsid w:val="0043159A"/>
    <w:rsid w:val="0043177D"/>
    <w:rsid w:val="0043217F"/>
    <w:rsid w:val="004331F4"/>
    <w:rsid w:val="00433849"/>
    <w:rsid w:val="00434749"/>
    <w:rsid w:val="004354F9"/>
    <w:rsid w:val="00436555"/>
    <w:rsid w:val="00436F36"/>
    <w:rsid w:val="004370B1"/>
    <w:rsid w:val="0043785C"/>
    <w:rsid w:val="00441CD6"/>
    <w:rsid w:val="0044229F"/>
    <w:rsid w:val="00442DDA"/>
    <w:rsid w:val="00443A69"/>
    <w:rsid w:val="00444772"/>
    <w:rsid w:val="00444CA9"/>
    <w:rsid w:val="004453D6"/>
    <w:rsid w:val="00447092"/>
    <w:rsid w:val="004474DE"/>
    <w:rsid w:val="00447D30"/>
    <w:rsid w:val="00450283"/>
    <w:rsid w:val="00453D03"/>
    <w:rsid w:val="00453E15"/>
    <w:rsid w:val="00455D88"/>
    <w:rsid w:val="00456438"/>
    <w:rsid w:val="004576D3"/>
    <w:rsid w:val="00457B8D"/>
    <w:rsid w:val="0046055E"/>
    <w:rsid w:val="00461A39"/>
    <w:rsid w:val="00462208"/>
    <w:rsid w:val="004630CE"/>
    <w:rsid w:val="00466082"/>
    <w:rsid w:val="004663B9"/>
    <w:rsid w:val="004665FE"/>
    <w:rsid w:val="00466BC9"/>
    <w:rsid w:val="0046717F"/>
    <w:rsid w:val="00470CB5"/>
    <w:rsid w:val="00472DDA"/>
    <w:rsid w:val="004749A1"/>
    <w:rsid w:val="00474B98"/>
    <w:rsid w:val="00474F92"/>
    <w:rsid w:val="004755DD"/>
    <w:rsid w:val="00476CD6"/>
    <w:rsid w:val="00476FE7"/>
    <w:rsid w:val="004776A7"/>
    <w:rsid w:val="0048041A"/>
    <w:rsid w:val="004822A7"/>
    <w:rsid w:val="00483009"/>
    <w:rsid w:val="0048396A"/>
    <w:rsid w:val="00485EF7"/>
    <w:rsid w:val="00486EBC"/>
    <w:rsid w:val="00487EEF"/>
    <w:rsid w:val="00490317"/>
    <w:rsid w:val="00490A79"/>
    <w:rsid w:val="00490F12"/>
    <w:rsid w:val="00491CB1"/>
    <w:rsid w:val="00492A3F"/>
    <w:rsid w:val="0049474B"/>
    <w:rsid w:val="004948F1"/>
    <w:rsid w:val="004949E8"/>
    <w:rsid w:val="00494F51"/>
    <w:rsid w:val="004976CF"/>
    <w:rsid w:val="00497FAA"/>
    <w:rsid w:val="004A1C27"/>
    <w:rsid w:val="004A2557"/>
    <w:rsid w:val="004A26A6"/>
    <w:rsid w:val="004A2EB8"/>
    <w:rsid w:val="004A37E1"/>
    <w:rsid w:val="004A5442"/>
    <w:rsid w:val="004A5BC0"/>
    <w:rsid w:val="004A6327"/>
    <w:rsid w:val="004A64D9"/>
    <w:rsid w:val="004A681B"/>
    <w:rsid w:val="004A77F6"/>
    <w:rsid w:val="004B0A4E"/>
    <w:rsid w:val="004B4829"/>
    <w:rsid w:val="004B4A22"/>
    <w:rsid w:val="004B544B"/>
    <w:rsid w:val="004B55B2"/>
    <w:rsid w:val="004B5973"/>
    <w:rsid w:val="004B598A"/>
    <w:rsid w:val="004B5AA1"/>
    <w:rsid w:val="004B60C7"/>
    <w:rsid w:val="004C07AB"/>
    <w:rsid w:val="004C07CB"/>
    <w:rsid w:val="004C1670"/>
    <w:rsid w:val="004C1D01"/>
    <w:rsid w:val="004C2354"/>
    <w:rsid w:val="004C2ED2"/>
    <w:rsid w:val="004C4B3C"/>
    <w:rsid w:val="004C4D68"/>
    <w:rsid w:val="004C6FE0"/>
    <w:rsid w:val="004C73F4"/>
    <w:rsid w:val="004C762B"/>
    <w:rsid w:val="004C7E83"/>
    <w:rsid w:val="004D00B3"/>
    <w:rsid w:val="004D16F2"/>
    <w:rsid w:val="004D1747"/>
    <w:rsid w:val="004D23BA"/>
    <w:rsid w:val="004D3DCB"/>
    <w:rsid w:val="004D47E3"/>
    <w:rsid w:val="004D58E9"/>
    <w:rsid w:val="004D5DE9"/>
    <w:rsid w:val="004D7738"/>
    <w:rsid w:val="004D7AAA"/>
    <w:rsid w:val="004E07E3"/>
    <w:rsid w:val="004E085F"/>
    <w:rsid w:val="004E0C17"/>
    <w:rsid w:val="004E22CD"/>
    <w:rsid w:val="004E3E13"/>
    <w:rsid w:val="004E451D"/>
    <w:rsid w:val="004E4A02"/>
    <w:rsid w:val="004E4DDC"/>
    <w:rsid w:val="004E5FDD"/>
    <w:rsid w:val="004E6091"/>
    <w:rsid w:val="004F0501"/>
    <w:rsid w:val="004F0900"/>
    <w:rsid w:val="004F1256"/>
    <w:rsid w:val="004F23E0"/>
    <w:rsid w:val="004F2F62"/>
    <w:rsid w:val="004F4C17"/>
    <w:rsid w:val="004F53EB"/>
    <w:rsid w:val="004F5526"/>
    <w:rsid w:val="004F5CFF"/>
    <w:rsid w:val="004F5E8D"/>
    <w:rsid w:val="004F5EBD"/>
    <w:rsid w:val="004F7C7E"/>
    <w:rsid w:val="005014F9"/>
    <w:rsid w:val="00502FC2"/>
    <w:rsid w:val="0050338C"/>
    <w:rsid w:val="0050401B"/>
    <w:rsid w:val="005077A4"/>
    <w:rsid w:val="005078A6"/>
    <w:rsid w:val="00510674"/>
    <w:rsid w:val="005114AF"/>
    <w:rsid w:val="00512486"/>
    <w:rsid w:val="00512619"/>
    <w:rsid w:val="00512AF5"/>
    <w:rsid w:val="00512B6E"/>
    <w:rsid w:val="00513406"/>
    <w:rsid w:val="005158FF"/>
    <w:rsid w:val="005167AA"/>
    <w:rsid w:val="00517B69"/>
    <w:rsid w:val="00520453"/>
    <w:rsid w:val="0052092F"/>
    <w:rsid w:val="005213FA"/>
    <w:rsid w:val="00521EE3"/>
    <w:rsid w:val="0052347F"/>
    <w:rsid w:val="005237F9"/>
    <w:rsid w:val="00524FAC"/>
    <w:rsid w:val="00525E78"/>
    <w:rsid w:val="0052629A"/>
    <w:rsid w:val="0052691E"/>
    <w:rsid w:val="0052734E"/>
    <w:rsid w:val="00527492"/>
    <w:rsid w:val="0052794D"/>
    <w:rsid w:val="00530938"/>
    <w:rsid w:val="00530B5A"/>
    <w:rsid w:val="00531326"/>
    <w:rsid w:val="00531FA2"/>
    <w:rsid w:val="005329AD"/>
    <w:rsid w:val="00533483"/>
    <w:rsid w:val="00533719"/>
    <w:rsid w:val="00535403"/>
    <w:rsid w:val="005363CE"/>
    <w:rsid w:val="00536CC9"/>
    <w:rsid w:val="0053715D"/>
    <w:rsid w:val="00540029"/>
    <w:rsid w:val="00541A20"/>
    <w:rsid w:val="005421F7"/>
    <w:rsid w:val="00542B4C"/>
    <w:rsid w:val="005436E7"/>
    <w:rsid w:val="00543C20"/>
    <w:rsid w:val="00543C88"/>
    <w:rsid w:val="0054573B"/>
    <w:rsid w:val="00546BCD"/>
    <w:rsid w:val="0054725C"/>
    <w:rsid w:val="005477FA"/>
    <w:rsid w:val="00550047"/>
    <w:rsid w:val="00550F3C"/>
    <w:rsid w:val="00551064"/>
    <w:rsid w:val="005522ED"/>
    <w:rsid w:val="00552610"/>
    <w:rsid w:val="0055459B"/>
    <w:rsid w:val="005550CC"/>
    <w:rsid w:val="005559D5"/>
    <w:rsid w:val="00555A2F"/>
    <w:rsid w:val="005560D9"/>
    <w:rsid w:val="00560A84"/>
    <w:rsid w:val="0056143A"/>
    <w:rsid w:val="00561676"/>
    <w:rsid w:val="00561729"/>
    <w:rsid w:val="00561AA1"/>
    <w:rsid w:val="00561E69"/>
    <w:rsid w:val="005620EC"/>
    <w:rsid w:val="00562BF3"/>
    <w:rsid w:val="0056634F"/>
    <w:rsid w:val="00566C33"/>
    <w:rsid w:val="00566EF3"/>
    <w:rsid w:val="0056770C"/>
    <w:rsid w:val="00567E30"/>
    <w:rsid w:val="005702F6"/>
    <w:rsid w:val="00571406"/>
    <w:rsid w:val="00571526"/>
    <w:rsid w:val="005718AF"/>
    <w:rsid w:val="00571EDB"/>
    <w:rsid w:val="00571FD4"/>
    <w:rsid w:val="00572879"/>
    <w:rsid w:val="00572959"/>
    <w:rsid w:val="0057361F"/>
    <w:rsid w:val="00575C74"/>
    <w:rsid w:val="005760B9"/>
    <w:rsid w:val="0057698F"/>
    <w:rsid w:val="00576A35"/>
    <w:rsid w:val="00576B0B"/>
    <w:rsid w:val="005776E9"/>
    <w:rsid w:val="00585793"/>
    <w:rsid w:val="0058615B"/>
    <w:rsid w:val="00586681"/>
    <w:rsid w:val="00586D38"/>
    <w:rsid w:val="00587D18"/>
    <w:rsid w:val="00590376"/>
    <w:rsid w:val="00590905"/>
    <w:rsid w:val="00591A43"/>
    <w:rsid w:val="00592474"/>
    <w:rsid w:val="005931E8"/>
    <w:rsid w:val="00593A17"/>
    <w:rsid w:val="00593B96"/>
    <w:rsid w:val="00593D1D"/>
    <w:rsid w:val="005940A9"/>
    <w:rsid w:val="005955A9"/>
    <w:rsid w:val="00595F8C"/>
    <w:rsid w:val="005964C3"/>
    <w:rsid w:val="0059729C"/>
    <w:rsid w:val="005A02AB"/>
    <w:rsid w:val="005A033D"/>
    <w:rsid w:val="005A3467"/>
    <w:rsid w:val="005A3A64"/>
    <w:rsid w:val="005A461D"/>
    <w:rsid w:val="005A51D5"/>
    <w:rsid w:val="005A56CC"/>
    <w:rsid w:val="005A5E37"/>
    <w:rsid w:val="005A5EE9"/>
    <w:rsid w:val="005A6972"/>
    <w:rsid w:val="005A7548"/>
    <w:rsid w:val="005A7F91"/>
    <w:rsid w:val="005B062E"/>
    <w:rsid w:val="005B132C"/>
    <w:rsid w:val="005B1892"/>
    <w:rsid w:val="005B311A"/>
    <w:rsid w:val="005B4810"/>
    <w:rsid w:val="005B4B7A"/>
    <w:rsid w:val="005B5BCF"/>
    <w:rsid w:val="005B6352"/>
    <w:rsid w:val="005B6453"/>
    <w:rsid w:val="005C1DD1"/>
    <w:rsid w:val="005C444E"/>
    <w:rsid w:val="005C65B8"/>
    <w:rsid w:val="005D0C8C"/>
    <w:rsid w:val="005D1E20"/>
    <w:rsid w:val="005D463D"/>
    <w:rsid w:val="005D6C4B"/>
    <w:rsid w:val="005D739E"/>
    <w:rsid w:val="005D7AC4"/>
    <w:rsid w:val="005E0D82"/>
    <w:rsid w:val="005E30CB"/>
    <w:rsid w:val="005E34FF"/>
    <w:rsid w:val="005E3A28"/>
    <w:rsid w:val="005E3D15"/>
    <w:rsid w:val="005E4319"/>
    <w:rsid w:val="005E45B5"/>
    <w:rsid w:val="005E497C"/>
    <w:rsid w:val="005E52F9"/>
    <w:rsid w:val="005E5A4B"/>
    <w:rsid w:val="005E5B00"/>
    <w:rsid w:val="005E5B95"/>
    <w:rsid w:val="005E69A6"/>
    <w:rsid w:val="005E7BE0"/>
    <w:rsid w:val="005F020C"/>
    <w:rsid w:val="005F042E"/>
    <w:rsid w:val="005F10C0"/>
    <w:rsid w:val="005F11EC"/>
    <w:rsid w:val="005F1261"/>
    <w:rsid w:val="005F37C4"/>
    <w:rsid w:val="005F4737"/>
    <w:rsid w:val="005F507E"/>
    <w:rsid w:val="005F65D9"/>
    <w:rsid w:val="005F6816"/>
    <w:rsid w:val="006006B4"/>
    <w:rsid w:val="00600B1A"/>
    <w:rsid w:val="00602315"/>
    <w:rsid w:val="00602352"/>
    <w:rsid w:val="00603C08"/>
    <w:rsid w:val="00603D09"/>
    <w:rsid w:val="00603F8B"/>
    <w:rsid w:val="00605A6F"/>
    <w:rsid w:val="0060606E"/>
    <w:rsid w:val="00607013"/>
    <w:rsid w:val="006071D4"/>
    <w:rsid w:val="0060754C"/>
    <w:rsid w:val="00607603"/>
    <w:rsid w:val="006076CD"/>
    <w:rsid w:val="00607C80"/>
    <w:rsid w:val="00610207"/>
    <w:rsid w:val="006106A8"/>
    <w:rsid w:val="00610BD1"/>
    <w:rsid w:val="00611B3B"/>
    <w:rsid w:val="00613734"/>
    <w:rsid w:val="006143D2"/>
    <w:rsid w:val="00614E46"/>
    <w:rsid w:val="00615E9B"/>
    <w:rsid w:val="0061769B"/>
    <w:rsid w:val="00617A42"/>
    <w:rsid w:val="00617C04"/>
    <w:rsid w:val="0062075C"/>
    <w:rsid w:val="00621A64"/>
    <w:rsid w:val="0062201D"/>
    <w:rsid w:val="00622894"/>
    <w:rsid w:val="00623879"/>
    <w:rsid w:val="0062473A"/>
    <w:rsid w:val="006257B9"/>
    <w:rsid w:val="006259B0"/>
    <w:rsid w:val="00625B92"/>
    <w:rsid w:val="00625F23"/>
    <w:rsid w:val="0062637E"/>
    <w:rsid w:val="0062660E"/>
    <w:rsid w:val="00626EA0"/>
    <w:rsid w:val="0062701B"/>
    <w:rsid w:val="006278FC"/>
    <w:rsid w:val="00630F0B"/>
    <w:rsid w:val="006319E6"/>
    <w:rsid w:val="00631E96"/>
    <w:rsid w:val="00631EA4"/>
    <w:rsid w:val="0063264D"/>
    <w:rsid w:val="006328DD"/>
    <w:rsid w:val="00632C7B"/>
    <w:rsid w:val="00633D46"/>
    <w:rsid w:val="00635F45"/>
    <w:rsid w:val="0063719C"/>
    <w:rsid w:val="00640301"/>
    <w:rsid w:val="0064068C"/>
    <w:rsid w:val="006407B2"/>
    <w:rsid w:val="00640B55"/>
    <w:rsid w:val="00641F01"/>
    <w:rsid w:val="00642030"/>
    <w:rsid w:val="00643528"/>
    <w:rsid w:val="00643655"/>
    <w:rsid w:val="00643D4B"/>
    <w:rsid w:val="00644155"/>
    <w:rsid w:val="00647311"/>
    <w:rsid w:val="006473AC"/>
    <w:rsid w:val="006475CB"/>
    <w:rsid w:val="006476A7"/>
    <w:rsid w:val="00647D82"/>
    <w:rsid w:val="00647DA5"/>
    <w:rsid w:val="00650A76"/>
    <w:rsid w:val="00652402"/>
    <w:rsid w:val="00652E9A"/>
    <w:rsid w:val="00653824"/>
    <w:rsid w:val="006539AF"/>
    <w:rsid w:val="00655B05"/>
    <w:rsid w:val="006563FC"/>
    <w:rsid w:val="0065719B"/>
    <w:rsid w:val="00657BE0"/>
    <w:rsid w:val="006618C5"/>
    <w:rsid w:val="00663052"/>
    <w:rsid w:val="006630E3"/>
    <w:rsid w:val="0066322F"/>
    <w:rsid w:val="006636D5"/>
    <w:rsid w:val="006639A3"/>
    <w:rsid w:val="00665C6B"/>
    <w:rsid w:val="00671B1E"/>
    <w:rsid w:val="006724A3"/>
    <w:rsid w:val="006726A2"/>
    <w:rsid w:val="00672BA3"/>
    <w:rsid w:val="00676966"/>
    <w:rsid w:val="00676CDE"/>
    <w:rsid w:val="00676ED7"/>
    <w:rsid w:val="0067705D"/>
    <w:rsid w:val="00677306"/>
    <w:rsid w:val="00677A63"/>
    <w:rsid w:val="00677CA1"/>
    <w:rsid w:val="00680DA9"/>
    <w:rsid w:val="00683B98"/>
    <w:rsid w:val="00686385"/>
    <w:rsid w:val="00691129"/>
    <w:rsid w:val="006915A1"/>
    <w:rsid w:val="00693707"/>
    <w:rsid w:val="0069559D"/>
    <w:rsid w:val="00696061"/>
    <w:rsid w:val="00696B7E"/>
    <w:rsid w:val="00697460"/>
    <w:rsid w:val="006A3D00"/>
    <w:rsid w:val="006A530A"/>
    <w:rsid w:val="006A7A43"/>
    <w:rsid w:val="006B0FAB"/>
    <w:rsid w:val="006B2F6D"/>
    <w:rsid w:val="006B32B1"/>
    <w:rsid w:val="006B3426"/>
    <w:rsid w:val="006B37FC"/>
    <w:rsid w:val="006B3C36"/>
    <w:rsid w:val="006B4855"/>
    <w:rsid w:val="006B571D"/>
    <w:rsid w:val="006B593F"/>
    <w:rsid w:val="006B5957"/>
    <w:rsid w:val="006B5B02"/>
    <w:rsid w:val="006B6D14"/>
    <w:rsid w:val="006B7F90"/>
    <w:rsid w:val="006C00A7"/>
    <w:rsid w:val="006C0F29"/>
    <w:rsid w:val="006C16F0"/>
    <w:rsid w:val="006C225A"/>
    <w:rsid w:val="006C3370"/>
    <w:rsid w:val="006C3851"/>
    <w:rsid w:val="006C3FB5"/>
    <w:rsid w:val="006C5F19"/>
    <w:rsid w:val="006C718B"/>
    <w:rsid w:val="006C7932"/>
    <w:rsid w:val="006C7B9D"/>
    <w:rsid w:val="006D083D"/>
    <w:rsid w:val="006D133F"/>
    <w:rsid w:val="006D2285"/>
    <w:rsid w:val="006D2842"/>
    <w:rsid w:val="006D350F"/>
    <w:rsid w:val="006D3583"/>
    <w:rsid w:val="006D49C9"/>
    <w:rsid w:val="006D56D8"/>
    <w:rsid w:val="006D5EDA"/>
    <w:rsid w:val="006D64D2"/>
    <w:rsid w:val="006D735B"/>
    <w:rsid w:val="006E0B0F"/>
    <w:rsid w:val="006E13D7"/>
    <w:rsid w:val="006E151C"/>
    <w:rsid w:val="006E4BF7"/>
    <w:rsid w:val="006E656E"/>
    <w:rsid w:val="006E6749"/>
    <w:rsid w:val="006E6F4E"/>
    <w:rsid w:val="006E74CD"/>
    <w:rsid w:val="006F0876"/>
    <w:rsid w:val="006F089A"/>
    <w:rsid w:val="006F12CC"/>
    <w:rsid w:val="006F1444"/>
    <w:rsid w:val="006F2759"/>
    <w:rsid w:val="006F31DB"/>
    <w:rsid w:val="006F5BB4"/>
    <w:rsid w:val="006F5E0C"/>
    <w:rsid w:val="006F6496"/>
    <w:rsid w:val="006F7C5F"/>
    <w:rsid w:val="007015C3"/>
    <w:rsid w:val="00701D07"/>
    <w:rsid w:val="00701D6A"/>
    <w:rsid w:val="00703860"/>
    <w:rsid w:val="00703B9A"/>
    <w:rsid w:val="00704AAA"/>
    <w:rsid w:val="00704B9F"/>
    <w:rsid w:val="00704E1A"/>
    <w:rsid w:val="0070705B"/>
    <w:rsid w:val="00710DBD"/>
    <w:rsid w:val="00710FB7"/>
    <w:rsid w:val="00711123"/>
    <w:rsid w:val="0071176C"/>
    <w:rsid w:val="007117DC"/>
    <w:rsid w:val="00711D43"/>
    <w:rsid w:val="007124FE"/>
    <w:rsid w:val="007129F3"/>
    <w:rsid w:val="00712ED0"/>
    <w:rsid w:val="00713132"/>
    <w:rsid w:val="00713E77"/>
    <w:rsid w:val="0071429F"/>
    <w:rsid w:val="00714464"/>
    <w:rsid w:val="00715C78"/>
    <w:rsid w:val="00716AE3"/>
    <w:rsid w:val="00720094"/>
    <w:rsid w:val="0072009E"/>
    <w:rsid w:val="00720887"/>
    <w:rsid w:val="00720EDD"/>
    <w:rsid w:val="007214DC"/>
    <w:rsid w:val="007215CA"/>
    <w:rsid w:val="00721A9F"/>
    <w:rsid w:val="00722578"/>
    <w:rsid w:val="00722FBA"/>
    <w:rsid w:val="0072369F"/>
    <w:rsid w:val="007239D3"/>
    <w:rsid w:val="00723AB5"/>
    <w:rsid w:val="00723AB7"/>
    <w:rsid w:val="00723AD8"/>
    <w:rsid w:val="00724016"/>
    <w:rsid w:val="00725CA5"/>
    <w:rsid w:val="007263DC"/>
    <w:rsid w:val="00727382"/>
    <w:rsid w:val="0072780E"/>
    <w:rsid w:val="00730048"/>
    <w:rsid w:val="00730970"/>
    <w:rsid w:val="007310D1"/>
    <w:rsid w:val="007317E3"/>
    <w:rsid w:val="00733D35"/>
    <w:rsid w:val="00735DC4"/>
    <w:rsid w:val="00735F61"/>
    <w:rsid w:val="0073616C"/>
    <w:rsid w:val="0073619B"/>
    <w:rsid w:val="007363E6"/>
    <w:rsid w:val="007368B2"/>
    <w:rsid w:val="00737B1B"/>
    <w:rsid w:val="00737C17"/>
    <w:rsid w:val="007408E1"/>
    <w:rsid w:val="007420E2"/>
    <w:rsid w:val="00742B9B"/>
    <w:rsid w:val="00743076"/>
    <w:rsid w:val="00743C74"/>
    <w:rsid w:val="007454DA"/>
    <w:rsid w:val="0074750A"/>
    <w:rsid w:val="00750402"/>
    <w:rsid w:val="00750AC8"/>
    <w:rsid w:val="00750E04"/>
    <w:rsid w:val="007515F0"/>
    <w:rsid w:val="0075197B"/>
    <w:rsid w:val="007519BF"/>
    <w:rsid w:val="00751D12"/>
    <w:rsid w:val="007524CA"/>
    <w:rsid w:val="007525F7"/>
    <w:rsid w:val="007529EF"/>
    <w:rsid w:val="00752FCA"/>
    <w:rsid w:val="0075445E"/>
    <w:rsid w:val="00756EFA"/>
    <w:rsid w:val="00756FCC"/>
    <w:rsid w:val="0076082C"/>
    <w:rsid w:val="00760909"/>
    <w:rsid w:val="0076120C"/>
    <w:rsid w:val="00761DE8"/>
    <w:rsid w:val="00762603"/>
    <w:rsid w:val="007627EB"/>
    <w:rsid w:val="00762F1B"/>
    <w:rsid w:val="00764EE5"/>
    <w:rsid w:val="007652BD"/>
    <w:rsid w:val="007657AE"/>
    <w:rsid w:val="00765DB3"/>
    <w:rsid w:val="00766208"/>
    <w:rsid w:val="0077039C"/>
    <w:rsid w:val="00771472"/>
    <w:rsid w:val="00771F8F"/>
    <w:rsid w:val="007723B1"/>
    <w:rsid w:val="00774D54"/>
    <w:rsid w:val="007756A1"/>
    <w:rsid w:val="00776515"/>
    <w:rsid w:val="00777B39"/>
    <w:rsid w:val="007800CD"/>
    <w:rsid w:val="00781482"/>
    <w:rsid w:val="0078278F"/>
    <w:rsid w:val="0078339F"/>
    <w:rsid w:val="0078369F"/>
    <w:rsid w:val="0078372D"/>
    <w:rsid w:val="0078420C"/>
    <w:rsid w:val="00784273"/>
    <w:rsid w:val="0078448C"/>
    <w:rsid w:val="00784FF4"/>
    <w:rsid w:val="00785732"/>
    <w:rsid w:val="00785862"/>
    <w:rsid w:val="00787056"/>
    <w:rsid w:val="00791565"/>
    <w:rsid w:val="00791A1B"/>
    <w:rsid w:val="00791AE4"/>
    <w:rsid w:val="00791BE0"/>
    <w:rsid w:val="007926E3"/>
    <w:rsid w:val="00792864"/>
    <w:rsid w:val="0079403B"/>
    <w:rsid w:val="0079412F"/>
    <w:rsid w:val="00795D31"/>
    <w:rsid w:val="007966DC"/>
    <w:rsid w:val="007A0537"/>
    <w:rsid w:val="007A13AC"/>
    <w:rsid w:val="007A2A3C"/>
    <w:rsid w:val="007A39B1"/>
    <w:rsid w:val="007A48EC"/>
    <w:rsid w:val="007A5AAC"/>
    <w:rsid w:val="007A6A34"/>
    <w:rsid w:val="007A7C5E"/>
    <w:rsid w:val="007B0F75"/>
    <w:rsid w:val="007B18BD"/>
    <w:rsid w:val="007B2E63"/>
    <w:rsid w:val="007B4263"/>
    <w:rsid w:val="007B4BA4"/>
    <w:rsid w:val="007B5299"/>
    <w:rsid w:val="007B5396"/>
    <w:rsid w:val="007B5BD1"/>
    <w:rsid w:val="007B616A"/>
    <w:rsid w:val="007B6175"/>
    <w:rsid w:val="007B6415"/>
    <w:rsid w:val="007B7A86"/>
    <w:rsid w:val="007C0217"/>
    <w:rsid w:val="007C081F"/>
    <w:rsid w:val="007C13DC"/>
    <w:rsid w:val="007C140E"/>
    <w:rsid w:val="007C1C8F"/>
    <w:rsid w:val="007C1DBC"/>
    <w:rsid w:val="007C1EDD"/>
    <w:rsid w:val="007C34D9"/>
    <w:rsid w:val="007C6099"/>
    <w:rsid w:val="007D04FC"/>
    <w:rsid w:val="007D0BBE"/>
    <w:rsid w:val="007D1476"/>
    <w:rsid w:val="007D1850"/>
    <w:rsid w:val="007D21C9"/>
    <w:rsid w:val="007D26CA"/>
    <w:rsid w:val="007D37EE"/>
    <w:rsid w:val="007D4B3C"/>
    <w:rsid w:val="007D4CAC"/>
    <w:rsid w:val="007D5263"/>
    <w:rsid w:val="007D5F3E"/>
    <w:rsid w:val="007D633F"/>
    <w:rsid w:val="007D65B4"/>
    <w:rsid w:val="007D6632"/>
    <w:rsid w:val="007D79A7"/>
    <w:rsid w:val="007D7C5E"/>
    <w:rsid w:val="007E0BBB"/>
    <w:rsid w:val="007E1BD0"/>
    <w:rsid w:val="007E1D57"/>
    <w:rsid w:val="007E2A49"/>
    <w:rsid w:val="007E3220"/>
    <w:rsid w:val="007E3A04"/>
    <w:rsid w:val="007E44E6"/>
    <w:rsid w:val="007E4582"/>
    <w:rsid w:val="007E4CC5"/>
    <w:rsid w:val="007E5440"/>
    <w:rsid w:val="007E5D97"/>
    <w:rsid w:val="007E673A"/>
    <w:rsid w:val="007E7D11"/>
    <w:rsid w:val="007F0CF4"/>
    <w:rsid w:val="007F0E19"/>
    <w:rsid w:val="007F1352"/>
    <w:rsid w:val="007F21D0"/>
    <w:rsid w:val="007F224D"/>
    <w:rsid w:val="007F46C3"/>
    <w:rsid w:val="007F4983"/>
    <w:rsid w:val="007F51D0"/>
    <w:rsid w:val="007F5D69"/>
    <w:rsid w:val="007F7924"/>
    <w:rsid w:val="0080093A"/>
    <w:rsid w:val="00801E37"/>
    <w:rsid w:val="00801F03"/>
    <w:rsid w:val="008032D1"/>
    <w:rsid w:val="00803A92"/>
    <w:rsid w:val="0080646C"/>
    <w:rsid w:val="00807B2D"/>
    <w:rsid w:val="00810B04"/>
    <w:rsid w:val="00810CF9"/>
    <w:rsid w:val="00812166"/>
    <w:rsid w:val="0081354D"/>
    <w:rsid w:val="00813A80"/>
    <w:rsid w:val="00813C38"/>
    <w:rsid w:val="00816195"/>
    <w:rsid w:val="0081758C"/>
    <w:rsid w:val="0082031C"/>
    <w:rsid w:val="00820B81"/>
    <w:rsid w:val="00820D44"/>
    <w:rsid w:val="00820FCE"/>
    <w:rsid w:val="00821F72"/>
    <w:rsid w:val="00823A31"/>
    <w:rsid w:val="00824353"/>
    <w:rsid w:val="00824B21"/>
    <w:rsid w:val="0082513E"/>
    <w:rsid w:val="00825882"/>
    <w:rsid w:val="0082676A"/>
    <w:rsid w:val="00830A2D"/>
    <w:rsid w:val="00830F21"/>
    <w:rsid w:val="0083199F"/>
    <w:rsid w:val="00831FAA"/>
    <w:rsid w:val="00832439"/>
    <w:rsid w:val="00833CE2"/>
    <w:rsid w:val="008342A0"/>
    <w:rsid w:val="00834368"/>
    <w:rsid w:val="0083479B"/>
    <w:rsid w:val="00835AEB"/>
    <w:rsid w:val="00835EF3"/>
    <w:rsid w:val="00835F1F"/>
    <w:rsid w:val="008411ED"/>
    <w:rsid w:val="00842728"/>
    <w:rsid w:val="00842FB6"/>
    <w:rsid w:val="008436F7"/>
    <w:rsid w:val="00843AD5"/>
    <w:rsid w:val="008441A7"/>
    <w:rsid w:val="008445F1"/>
    <w:rsid w:val="00844E51"/>
    <w:rsid w:val="00845A4C"/>
    <w:rsid w:val="00845CD5"/>
    <w:rsid w:val="00845CE5"/>
    <w:rsid w:val="00845F78"/>
    <w:rsid w:val="00850257"/>
    <w:rsid w:val="00852C54"/>
    <w:rsid w:val="0085326A"/>
    <w:rsid w:val="0085356C"/>
    <w:rsid w:val="0085368A"/>
    <w:rsid w:val="00854432"/>
    <w:rsid w:val="0085593E"/>
    <w:rsid w:val="00855C15"/>
    <w:rsid w:val="00856C3D"/>
    <w:rsid w:val="00856E87"/>
    <w:rsid w:val="00857367"/>
    <w:rsid w:val="00861294"/>
    <w:rsid w:val="008626BF"/>
    <w:rsid w:val="00863545"/>
    <w:rsid w:val="0086590B"/>
    <w:rsid w:val="00865BB3"/>
    <w:rsid w:val="008670E7"/>
    <w:rsid w:val="0087027D"/>
    <w:rsid w:val="00872054"/>
    <w:rsid w:val="008742F3"/>
    <w:rsid w:val="008757BD"/>
    <w:rsid w:val="00875FB2"/>
    <w:rsid w:val="008765AE"/>
    <w:rsid w:val="008765F1"/>
    <w:rsid w:val="0087670E"/>
    <w:rsid w:val="00876E30"/>
    <w:rsid w:val="008770DC"/>
    <w:rsid w:val="0087725F"/>
    <w:rsid w:val="00877742"/>
    <w:rsid w:val="008777D9"/>
    <w:rsid w:val="00877C74"/>
    <w:rsid w:val="008806C4"/>
    <w:rsid w:val="00881029"/>
    <w:rsid w:val="008814EC"/>
    <w:rsid w:val="00881504"/>
    <w:rsid w:val="00881C25"/>
    <w:rsid w:val="0088290E"/>
    <w:rsid w:val="00882A05"/>
    <w:rsid w:val="00883B81"/>
    <w:rsid w:val="00884339"/>
    <w:rsid w:val="00884A7D"/>
    <w:rsid w:val="00885617"/>
    <w:rsid w:val="008862F1"/>
    <w:rsid w:val="00886B07"/>
    <w:rsid w:val="00887917"/>
    <w:rsid w:val="00890242"/>
    <w:rsid w:val="008903A3"/>
    <w:rsid w:val="00890CDA"/>
    <w:rsid w:val="00890F9A"/>
    <w:rsid w:val="008925BE"/>
    <w:rsid w:val="00893149"/>
    <w:rsid w:val="008974E8"/>
    <w:rsid w:val="008A03E3"/>
    <w:rsid w:val="008A0DE9"/>
    <w:rsid w:val="008A2B75"/>
    <w:rsid w:val="008A3210"/>
    <w:rsid w:val="008A4D25"/>
    <w:rsid w:val="008A7D3D"/>
    <w:rsid w:val="008A7E65"/>
    <w:rsid w:val="008B02D0"/>
    <w:rsid w:val="008B1348"/>
    <w:rsid w:val="008B15B2"/>
    <w:rsid w:val="008B1A67"/>
    <w:rsid w:val="008B1AF9"/>
    <w:rsid w:val="008B1B3C"/>
    <w:rsid w:val="008B2ED2"/>
    <w:rsid w:val="008B3CAF"/>
    <w:rsid w:val="008B625E"/>
    <w:rsid w:val="008B62DB"/>
    <w:rsid w:val="008B67F8"/>
    <w:rsid w:val="008B7526"/>
    <w:rsid w:val="008C00CC"/>
    <w:rsid w:val="008C0542"/>
    <w:rsid w:val="008C08AC"/>
    <w:rsid w:val="008C093B"/>
    <w:rsid w:val="008C0CC9"/>
    <w:rsid w:val="008C122A"/>
    <w:rsid w:val="008C1671"/>
    <w:rsid w:val="008C1CAD"/>
    <w:rsid w:val="008C2815"/>
    <w:rsid w:val="008C2941"/>
    <w:rsid w:val="008C2D9E"/>
    <w:rsid w:val="008C4416"/>
    <w:rsid w:val="008C4A98"/>
    <w:rsid w:val="008C5BB7"/>
    <w:rsid w:val="008C5CD5"/>
    <w:rsid w:val="008C6071"/>
    <w:rsid w:val="008C6FA3"/>
    <w:rsid w:val="008C76A4"/>
    <w:rsid w:val="008D0C2E"/>
    <w:rsid w:val="008D29F6"/>
    <w:rsid w:val="008D40C9"/>
    <w:rsid w:val="008D4422"/>
    <w:rsid w:val="008D4CE2"/>
    <w:rsid w:val="008D52AD"/>
    <w:rsid w:val="008D5C22"/>
    <w:rsid w:val="008D5FF6"/>
    <w:rsid w:val="008D7C5D"/>
    <w:rsid w:val="008D7D00"/>
    <w:rsid w:val="008D7E9C"/>
    <w:rsid w:val="008E15EC"/>
    <w:rsid w:val="008E1B02"/>
    <w:rsid w:val="008E22DC"/>
    <w:rsid w:val="008E2C77"/>
    <w:rsid w:val="008E359C"/>
    <w:rsid w:val="008E3E97"/>
    <w:rsid w:val="008E4A8A"/>
    <w:rsid w:val="008E575B"/>
    <w:rsid w:val="008E5C36"/>
    <w:rsid w:val="008E5F76"/>
    <w:rsid w:val="008E600A"/>
    <w:rsid w:val="008F2EE0"/>
    <w:rsid w:val="008F2FE0"/>
    <w:rsid w:val="008F3E01"/>
    <w:rsid w:val="008F436D"/>
    <w:rsid w:val="008F525E"/>
    <w:rsid w:val="008F541F"/>
    <w:rsid w:val="008F59AB"/>
    <w:rsid w:val="008F6211"/>
    <w:rsid w:val="008F64CD"/>
    <w:rsid w:val="008F7187"/>
    <w:rsid w:val="008F7D13"/>
    <w:rsid w:val="00900098"/>
    <w:rsid w:val="0090031D"/>
    <w:rsid w:val="00901048"/>
    <w:rsid w:val="00901DD2"/>
    <w:rsid w:val="009024CA"/>
    <w:rsid w:val="0090261D"/>
    <w:rsid w:val="009030B5"/>
    <w:rsid w:val="00903B76"/>
    <w:rsid w:val="009044E3"/>
    <w:rsid w:val="00904921"/>
    <w:rsid w:val="00904FC3"/>
    <w:rsid w:val="00905131"/>
    <w:rsid w:val="0090541A"/>
    <w:rsid w:val="00905652"/>
    <w:rsid w:val="00905D2B"/>
    <w:rsid w:val="00910567"/>
    <w:rsid w:val="00910DDA"/>
    <w:rsid w:val="009114B4"/>
    <w:rsid w:val="00911B77"/>
    <w:rsid w:val="00914F02"/>
    <w:rsid w:val="0091500B"/>
    <w:rsid w:val="0091554B"/>
    <w:rsid w:val="00916761"/>
    <w:rsid w:val="00917E35"/>
    <w:rsid w:val="00920DF6"/>
    <w:rsid w:val="00922EE0"/>
    <w:rsid w:val="0092319E"/>
    <w:rsid w:val="00923F06"/>
    <w:rsid w:val="009242DF"/>
    <w:rsid w:val="00924360"/>
    <w:rsid w:val="009245F2"/>
    <w:rsid w:val="00925092"/>
    <w:rsid w:val="009251D8"/>
    <w:rsid w:val="00925B8C"/>
    <w:rsid w:val="009268FD"/>
    <w:rsid w:val="00926E97"/>
    <w:rsid w:val="0092726C"/>
    <w:rsid w:val="0092761B"/>
    <w:rsid w:val="00927D51"/>
    <w:rsid w:val="00927DB6"/>
    <w:rsid w:val="00930D0E"/>
    <w:rsid w:val="00933356"/>
    <w:rsid w:val="009344A6"/>
    <w:rsid w:val="00935B05"/>
    <w:rsid w:val="009362BA"/>
    <w:rsid w:val="0093635F"/>
    <w:rsid w:val="00937554"/>
    <w:rsid w:val="00937BE5"/>
    <w:rsid w:val="00937F8C"/>
    <w:rsid w:val="00941293"/>
    <w:rsid w:val="009444E8"/>
    <w:rsid w:val="00944767"/>
    <w:rsid w:val="00944AD4"/>
    <w:rsid w:val="00944E9F"/>
    <w:rsid w:val="00945162"/>
    <w:rsid w:val="00945BD4"/>
    <w:rsid w:val="009469EC"/>
    <w:rsid w:val="00946E84"/>
    <w:rsid w:val="009475BE"/>
    <w:rsid w:val="00947BA1"/>
    <w:rsid w:val="009504AB"/>
    <w:rsid w:val="009508FB"/>
    <w:rsid w:val="00951FD6"/>
    <w:rsid w:val="0095249F"/>
    <w:rsid w:val="00953A78"/>
    <w:rsid w:val="0095421D"/>
    <w:rsid w:val="00954AA6"/>
    <w:rsid w:val="00954C1F"/>
    <w:rsid w:val="00954E8D"/>
    <w:rsid w:val="00955982"/>
    <w:rsid w:val="00956CF1"/>
    <w:rsid w:val="0095705F"/>
    <w:rsid w:val="00957E6B"/>
    <w:rsid w:val="009601DF"/>
    <w:rsid w:val="009608CC"/>
    <w:rsid w:val="00960B10"/>
    <w:rsid w:val="00962C3A"/>
    <w:rsid w:val="00964006"/>
    <w:rsid w:val="009646DE"/>
    <w:rsid w:val="00965E4B"/>
    <w:rsid w:val="00966042"/>
    <w:rsid w:val="00966AB0"/>
    <w:rsid w:val="00966C2A"/>
    <w:rsid w:val="00966EE2"/>
    <w:rsid w:val="00967184"/>
    <w:rsid w:val="00970142"/>
    <w:rsid w:val="00970C78"/>
    <w:rsid w:val="0097100C"/>
    <w:rsid w:val="00971074"/>
    <w:rsid w:val="00971281"/>
    <w:rsid w:val="0097130C"/>
    <w:rsid w:val="0097175A"/>
    <w:rsid w:val="00971E7F"/>
    <w:rsid w:val="00971EF0"/>
    <w:rsid w:val="009730F1"/>
    <w:rsid w:val="00973C47"/>
    <w:rsid w:val="00973D0D"/>
    <w:rsid w:val="009746EB"/>
    <w:rsid w:val="009748FB"/>
    <w:rsid w:val="00980B71"/>
    <w:rsid w:val="00980F9E"/>
    <w:rsid w:val="009814EB"/>
    <w:rsid w:val="009841DA"/>
    <w:rsid w:val="00984254"/>
    <w:rsid w:val="00984655"/>
    <w:rsid w:val="009851B3"/>
    <w:rsid w:val="00985DCB"/>
    <w:rsid w:val="0098716F"/>
    <w:rsid w:val="00987859"/>
    <w:rsid w:val="00987879"/>
    <w:rsid w:val="00987E7F"/>
    <w:rsid w:val="00987F7C"/>
    <w:rsid w:val="0099023F"/>
    <w:rsid w:val="00990DCF"/>
    <w:rsid w:val="0099111A"/>
    <w:rsid w:val="00991423"/>
    <w:rsid w:val="00991A2C"/>
    <w:rsid w:val="009922C3"/>
    <w:rsid w:val="00992E34"/>
    <w:rsid w:val="00992E8F"/>
    <w:rsid w:val="00994115"/>
    <w:rsid w:val="00994E4E"/>
    <w:rsid w:val="009A15C0"/>
    <w:rsid w:val="009A1884"/>
    <w:rsid w:val="009A1A13"/>
    <w:rsid w:val="009A26EE"/>
    <w:rsid w:val="009A36D6"/>
    <w:rsid w:val="009A38DC"/>
    <w:rsid w:val="009A3DC8"/>
    <w:rsid w:val="009A3E26"/>
    <w:rsid w:val="009A43AB"/>
    <w:rsid w:val="009A4FFB"/>
    <w:rsid w:val="009A5F6B"/>
    <w:rsid w:val="009A62E9"/>
    <w:rsid w:val="009A73B4"/>
    <w:rsid w:val="009A78CC"/>
    <w:rsid w:val="009A79BB"/>
    <w:rsid w:val="009A7AEC"/>
    <w:rsid w:val="009A7F57"/>
    <w:rsid w:val="009B0960"/>
    <w:rsid w:val="009B0EB5"/>
    <w:rsid w:val="009B2A84"/>
    <w:rsid w:val="009B3075"/>
    <w:rsid w:val="009B3A62"/>
    <w:rsid w:val="009B3BEF"/>
    <w:rsid w:val="009B486F"/>
    <w:rsid w:val="009B50E3"/>
    <w:rsid w:val="009B72ED"/>
    <w:rsid w:val="009B751B"/>
    <w:rsid w:val="009B7BD4"/>
    <w:rsid w:val="009B7F21"/>
    <w:rsid w:val="009C0447"/>
    <w:rsid w:val="009C0F41"/>
    <w:rsid w:val="009C1D08"/>
    <w:rsid w:val="009C39E0"/>
    <w:rsid w:val="009C40CC"/>
    <w:rsid w:val="009C47F0"/>
    <w:rsid w:val="009C55A3"/>
    <w:rsid w:val="009C5E3B"/>
    <w:rsid w:val="009C753E"/>
    <w:rsid w:val="009C775F"/>
    <w:rsid w:val="009D185E"/>
    <w:rsid w:val="009D1E67"/>
    <w:rsid w:val="009D28E8"/>
    <w:rsid w:val="009D298D"/>
    <w:rsid w:val="009D316F"/>
    <w:rsid w:val="009D3DF7"/>
    <w:rsid w:val="009D50EF"/>
    <w:rsid w:val="009D5942"/>
    <w:rsid w:val="009D5A6C"/>
    <w:rsid w:val="009D5E21"/>
    <w:rsid w:val="009D7981"/>
    <w:rsid w:val="009E0A1F"/>
    <w:rsid w:val="009E0C0B"/>
    <w:rsid w:val="009E13F9"/>
    <w:rsid w:val="009E1447"/>
    <w:rsid w:val="009E1CEB"/>
    <w:rsid w:val="009E2DE5"/>
    <w:rsid w:val="009E4654"/>
    <w:rsid w:val="009E643C"/>
    <w:rsid w:val="009E6BE4"/>
    <w:rsid w:val="009E7B80"/>
    <w:rsid w:val="009F0511"/>
    <w:rsid w:val="009F067B"/>
    <w:rsid w:val="009F23E4"/>
    <w:rsid w:val="009F2E8F"/>
    <w:rsid w:val="009F4129"/>
    <w:rsid w:val="009F426D"/>
    <w:rsid w:val="009F5CE1"/>
    <w:rsid w:val="009F6B2A"/>
    <w:rsid w:val="009F7620"/>
    <w:rsid w:val="009F772E"/>
    <w:rsid w:val="00A00EBA"/>
    <w:rsid w:val="00A00FCD"/>
    <w:rsid w:val="00A01EA7"/>
    <w:rsid w:val="00A03382"/>
    <w:rsid w:val="00A03DC8"/>
    <w:rsid w:val="00A0479C"/>
    <w:rsid w:val="00A04DA9"/>
    <w:rsid w:val="00A061C9"/>
    <w:rsid w:val="00A063CB"/>
    <w:rsid w:val="00A079B6"/>
    <w:rsid w:val="00A101CD"/>
    <w:rsid w:val="00A12A3F"/>
    <w:rsid w:val="00A13B23"/>
    <w:rsid w:val="00A14C09"/>
    <w:rsid w:val="00A14CEE"/>
    <w:rsid w:val="00A14D5A"/>
    <w:rsid w:val="00A15290"/>
    <w:rsid w:val="00A1591B"/>
    <w:rsid w:val="00A16879"/>
    <w:rsid w:val="00A16C56"/>
    <w:rsid w:val="00A20792"/>
    <w:rsid w:val="00A20927"/>
    <w:rsid w:val="00A22C90"/>
    <w:rsid w:val="00A23FBC"/>
    <w:rsid w:val="00A2665B"/>
    <w:rsid w:val="00A27A8E"/>
    <w:rsid w:val="00A3213A"/>
    <w:rsid w:val="00A32573"/>
    <w:rsid w:val="00A32B4A"/>
    <w:rsid w:val="00A33992"/>
    <w:rsid w:val="00A35405"/>
    <w:rsid w:val="00A3540F"/>
    <w:rsid w:val="00A356BB"/>
    <w:rsid w:val="00A35A00"/>
    <w:rsid w:val="00A36F57"/>
    <w:rsid w:val="00A36FAC"/>
    <w:rsid w:val="00A373AF"/>
    <w:rsid w:val="00A373E9"/>
    <w:rsid w:val="00A4430C"/>
    <w:rsid w:val="00A448CF"/>
    <w:rsid w:val="00A4573E"/>
    <w:rsid w:val="00A45794"/>
    <w:rsid w:val="00A46ABD"/>
    <w:rsid w:val="00A46B34"/>
    <w:rsid w:val="00A46FBD"/>
    <w:rsid w:val="00A47B12"/>
    <w:rsid w:val="00A5040A"/>
    <w:rsid w:val="00A5124C"/>
    <w:rsid w:val="00A51377"/>
    <w:rsid w:val="00A51903"/>
    <w:rsid w:val="00A53187"/>
    <w:rsid w:val="00A544CB"/>
    <w:rsid w:val="00A54855"/>
    <w:rsid w:val="00A56106"/>
    <w:rsid w:val="00A576AB"/>
    <w:rsid w:val="00A579B3"/>
    <w:rsid w:val="00A605D5"/>
    <w:rsid w:val="00A60DB3"/>
    <w:rsid w:val="00A61159"/>
    <w:rsid w:val="00A61387"/>
    <w:rsid w:val="00A61FED"/>
    <w:rsid w:val="00A62787"/>
    <w:rsid w:val="00A62A2B"/>
    <w:rsid w:val="00A62B51"/>
    <w:rsid w:val="00A6664F"/>
    <w:rsid w:val="00A67E30"/>
    <w:rsid w:val="00A703AF"/>
    <w:rsid w:val="00A70B81"/>
    <w:rsid w:val="00A70E3F"/>
    <w:rsid w:val="00A70F73"/>
    <w:rsid w:val="00A71C0B"/>
    <w:rsid w:val="00A748A2"/>
    <w:rsid w:val="00A76CE1"/>
    <w:rsid w:val="00A774B6"/>
    <w:rsid w:val="00A775D6"/>
    <w:rsid w:val="00A80049"/>
    <w:rsid w:val="00A81769"/>
    <w:rsid w:val="00A8217C"/>
    <w:rsid w:val="00A8242F"/>
    <w:rsid w:val="00A83202"/>
    <w:rsid w:val="00A84CDF"/>
    <w:rsid w:val="00A84DFB"/>
    <w:rsid w:val="00A84E49"/>
    <w:rsid w:val="00A852B3"/>
    <w:rsid w:val="00A85BA7"/>
    <w:rsid w:val="00A90B5B"/>
    <w:rsid w:val="00A91EC6"/>
    <w:rsid w:val="00A921D1"/>
    <w:rsid w:val="00A92322"/>
    <w:rsid w:val="00A93041"/>
    <w:rsid w:val="00A94FD4"/>
    <w:rsid w:val="00A95058"/>
    <w:rsid w:val="00A96F13"/>
    <w:rsid w:val="00A977D9"/>
    <w:rsid w:val="00A97C44"/>
    <w:rsid w:val="00AA06AF"/>
    <w:rsid w:val="00AA1625"/>
    <w:rsid w:val="00AA1F83"/>
    <w:rsid w:val="00AA2BE7"/>
    <w:rsid w:val="00AA3C6B"/>
    <w:rsid w:val="00AA3C9D"/>
    <w:rsid w:val="00AA5766"/>
    <w:rsid w:val="00AA64BC"/>
    <w:rsid w:val="00AA64D9"/>
    <w:rsid w:val="00AA7578"/>
    <w:rsid w:val="00AA7A0A"/>
    <w:rsid w:val="00AB043D"/>
    <w:rsid w:val="00AB1F3B"/>
    <w:rsid w:val="00AB201C"/>
    <w:rsid w:val="00AB4FFE"/>
    <w:rsid w:val="00AB5655"/>
    <w:rsid w:val="00AB56BF"/>
    <w:rsid w:val="00AB5757"/>
    <w:rsid w:val="00AB6DB0"/>
    <w:rsid w:val="00AB7883"/>
    <w:rsid w:val="00AC07F3"/>
    <w:rsid w:val="00AC0D1A"/>
    <w:rsid w:val="00AC0DFB"/>
    <w:rsid w:val="00AC106E"/>
    <w:rsid w:val="00AC132A"/>
    <w:rsid w:val="00AC1AFB"/>
    <w:rsid w:val="00AC2019"/>
    <w:rsid w:val="00AC3EF9"/>
    <w:rsid w:val="00AC4239"/>
    <w:rsid w:val="00AC4FD2"/>
    <w:rsid w:val="00AC558C"/>
    <w:rsid w:val="00AC5A29"/>
    <w:rsid w:val="00AC5D2D"/>
    <w:rsid w:val="00AC5ECD"/>
    <w:rsid w:val="00AC5FA7"/>
    <w:rsid w:val="00AC70D1"/>
    <w:rsid w:val="00AC78D8"/>
    <w:rsid w:val="00AD071E"/>
    <w:rsid w:val="00AD0E39"/>
    <w:rsid w:val="00AD1ED9"/>
    <w:rsid w:val="00AD2438"/>
    <w:rsid w:val="00AD2843"/>
    <w:rsid w:val="00AD2F56"/>
    <w:rsid w:val="00AD4A04"/>
    <w:rsid w:val="00AD5A8C"/>
    <w:rsid w:val="00AD64A8"/>
    <w:rsid w:val="00AD6868"/>
    <w:rsid w:val="00AD6B2C"/>
    <w:rsid w:val="00AD74E7"/>
    <w:rsid w:val="00AE0285"/>
    <w:rsid w:val="00AE1D30"/>
    <w:rsid w:val="00AE2083"/>
    <w:rsid w:val="00AE2471"/>
    <w:rsid w:val="00AE261C"/>
    <w:rsid w:val="00AE2A63"/>
    <w:rsid w:val="00AE2E72"/>
    <w:rsid w:val="00AE3AF9"/>
    <w:rsid w:val="00AE4395"/>
    <w:rsid w:val="00AE5F2F"/>
    <w:rsid w:val="00AE66B9"/>
    <w:rsid w:val="00AE7CD0"/>
    <w:rsid w:val="00AF066A"/>
    <w:rsid w:val="00AF1C7A"/>
    <w:rsid w:val="00AF20E2"/>
    <w:rsid w:val="00AF23CA"/>
    <w:rsid w:val="00AF28DD"/>
    <w:rsid w:val="00AF2A8E"/>
    <w:rsid w:val="00AF48A5"/>
    <w:rsid w:val="00AF4DA2"/>
    <w:rsid w:val="00AF503C"/>
    <w:rsid w:val="00AF5676"/>
    <w:rsid w:val="00AF5CCD"/>
    <w:rsid w:val="00AF6E61"/>
    <w:rsid w:val="00B0025F"/>
    <w:rsid w:val="00B02B88"/>
    <w:rsid w:val="00B02BED"/>
    <w:rsid w:val="00B02E93"/>
    <w:rsid w:val="00B0351F"/>
    <w:rsid w:val="00B04206"/>
    <w:rsid w:val="00B049F2"/>
    <w:rsid w:val="00B04A2D"/>
    <w:rsid w:val="00B04F8F"/>
    <w:rsid w:val="00B0521F"/>
    <w:rsid w:val="00B058B5"/>
    <w:rsid w:val="00B05E09"/>
    <w:rsid w:val="00B0617A"/>
    <w:rsid w:val="00B0691E"/>
    <w:rsid w:val="00B06BC4"/>
    <w:rsid w:val="00B1054A"/>
    <w:rsid w:val="00B1068B"/>
    <w:rsid w:val="00B11DAA"/>
    <w:rsid w:val="00B12084"/>
    <w:rsid w:val="00B1217A"/>
    <w:rsid w:val="00B121CC"/>
    <w:rsid w:val="00B13BFF"/>
    <w:rsid w:val="00B1443F"/>
    <w:rsid w:val="00B151A4"/>
    <w:rsid w:val="00B1648D"/>
    <w:rsid w:val="00B17446"/>
    <w:rsid w:val="00B178B9"/>
    <w:rsid w:val="00B17D78"/>
    <w:rsid w:val="00B21031"/>
    <w:rsid w:val="00B2105D"/>
    <w:rsid w:val="00B21247"/>
    <w:rsid w:val="00B24CD4"/>
    <w:rsid w:val="00B251F7"/>
    <w:rsid w:val="00B256C9"/>
    <w:rsid w:val="00B2728C"/>
    <w:rsid w:val="00B3047D"/>
    <w:rsid w:val="00B30587"/>
    <w:rsid w:val="00B310F0"/>
    <w:rsid w:val="00B31383"/>
    <w:rsid w:val="00B32933"/>
    <w:rsid w:val="00B32BB1"/>
    <w:rsid w:val="00B32D43"/>
    <w:rsid w:val="00B33955"/>
    <w:rsid w:val="00B34229"/>
    <w:rsid w:val="00B3446B"/>
    <w:rsid w:val="00B35754"/>
    <w:rsid w:val="00B358CA"/>
    <w:rsid w:val="00B36189"/>
    <w:rsid w:val="00B362A6"/>
    <w:rsid w:val="00B36AE0"/>
    <w:rsid w:val="00B3780D"/>
    <w:rsid w:val="00B37E2A"/>
    <w:rsid w:val="00B4050B"/>
    <w:rsid w:val="00B40863"/>
    <w:rsid w:val="00B40A4C"/>
    <w:rsid w:val="00B429E4"/>
    <w:rsid w:val="00B42DD0"/>
    <w:rsid w:val="00B44254"/>
    <w:rsid w:val="00B44932"/>
    <w:rsid w:val="00B44A7B"/>
    <w:rsid w:val="00B45151"/>
    <w:rsid w:val="00B46206"/>
    <w:rsid w:val="00B46F2E"/>
    <w:rsid w:val="00B470F1"/>
    <w:rsid w:val="00B47640"/>
    <w:rsid w:val="00B50B98"/>
    <w:rsid w:val="00B51FF4"/>
    <w:rsid w:val="00B52571"/>
    <w:rsid w:val="00B530E5"/>
    <w:rsid w:val="00B5340D"/>
    <w:rsid w:val="00B5417F"/>
    <w:rsid w:val="00B55E5A"/>
    <w:rsid w:val="00B5636C"/>
    <w:rsid w:val="00B56990"/>
    <w:rsid w:val="00B56C87"/>
    <w:rsid w:val="00B576BF"/>
    <w:rsid w:val="00B57C08"/>
    <w:rsid w:val="00B57F7B"/>
    <w:rsid w:val="00B616AC"/>
    <w:rsid w:val="00B61A59"/>
    <w:rsid w:val="00B641AB"/>
    <w:rsid w:val="00B65187"/>
    <w:rsid w:val="00B65BF9"/>
    <w:rsid w:val="00B66215"/>
    <w:rsid w:val="00B664A0"/>
    <w:rsid w:val="00B67ACE"/>
    <w:rsid w:val="00B70860"/>
    <w:rsid w:val="00B710D2"/>
    <w:rsid w:val="00B71201"/>
    <w:rsid w:val="00B712D2"/>
    <w:rsid w:val="00B7170B"/>
    <w:rsid w:val="00B738FE"/>
    <w:rsid w:val="00B753AE"/>
    <w:rsid w:val="00B76A65"/>
    <w:rsid w:val="00B77703"/>
    <w:rsid w:val="00B77CDC"/>
    <w:rsid w:val="00B807D8"/>
    <w:rsid w:val="00B80F19"/>
    <w:rsid w:val="00B81D53"/>
    <w:rsid w:val="00B8336F"/>
    <w:rsid w:val="00B84AF0"/>
    <w:rsid w:val="00B84EC0"/>
    <w:rsid w:val="00B84F5D"/>
    <w:rsid w:val="00B85698"/>
    <w:rsid w:val="00B8587A"/>
    <w:rsid w:val="00B85D6C"/>
    <w:rsid w:val="00B865A7"/>
    <w:rsid w:val="00B868CF"/>
    <w:rsid w:val="00B86B1E"/>
    <w:rsid w:val="00B877BB"/>
    <w:rsid w:val="00B87E69"/>
    <w:rsid w:val="00B93024"/>
    <w:rsid w:val="00B9385C"/>
    <w:rsid w:val="00B94BC2"/>
    <w:rsid w:val="00B94EC3"/>
    <w:rsid w:val="00B95273"/>
    <w:rsid w:val="00B968BB"/>
    <w:rsid w:val="00B971E9"/>
    <w:rsid w:val="00B97247"/>
    <w:rsid w:val="00BA0A2B"/>
    <w:rsid w:val="00BA12D2"/>
    <w:rsid w:val="00BA1579"/>
    <w:rsid w:val="00BA4ADF"/>
    <w:rsid w:val="00BA665D"/>
    <w:rsid w:val="00BA75C0"/>
    <w:rsid w:val="00BB1917"/>
    <w:rsid w:val="00BB2785"/>
    <w:rsid w:val="00BB28AA"/>
    <w:rsid w:val="00BB353F"/>
    <w:rsid w:val="00BB3D6E"/>
    <w:rsid w:val="00BB3FD4"/>
    <w:rsid w:val="00BB4347"/>
    <w:rsid w:val="00BB4846"/>
    <w:rsid w:val="00BB66B6"/>
    <w:rsid w:val="00BB6ABC"/>
    <w:rsid w:val="00BB7787"/>
    <w:rsid w:val="00BC05DF"/>
    <w:rsid w:val="00BC0B5D"/>
    <w:rsid w:val="00BC10E5"/>
    <w:rsid w:val="00BC141B"/>
    <w:rsid w:val="00BC1E94"/>
    <w:rsid w:val="00BC2E3E"/>
    <w:rsid w:val="00BC484D"/>
    <w:rsid w:val="00BC4DB8"/>
    <w:rsid w:val="00BC519C"/>
    <w:rsid w:val="00BC5B02"/>
    <w:rsid w:val="00BC7211"/>
    <w:rsid w:val="00BD09CD"/>
    <w:rsid w:val="00BD0C14"/>
    <w:rsid w:val="00BD3AD6"/>
    <w:rsid w:val="00BD3DFB"/>
    <w:rsid w:val="00BD491E"/>
    <w:rsid w:val="00BD4CED"/>
    <w:rsid w:val="00BD67F6"/>
    <w:rsid w:val="00BD7C17"/>
    <w:rsid w:val="00BD7E43"/>
    <w:rsid w:val="00BD7F12"/>
    <w:rsid w:val="00BE276B"/>
    <w:rsid w:val="00BE36F6"/>
    <w:rsid w:val="00BE3C1C"/>
    <w:rsid w:val="00BE4574"/>
    <w:rsid w:val="00BE4D4D"/>
    <w:rsid w:val="00BE7A89"/>
    <w:rsid w:val="00BF03EC"/>
    <w:rsid w:val="00BF04A7"/>
    <w:rsid w:val="00BF36BB"/>
    <w:rsid w:val="00BF4474"/>
    <w:rsid w:val="00BF4909"/>
    <w:rsid w:val="00BF4C8C"/>
    <w:rsid w:val="00BF5FDF"/>
    <w:rsid w:val="00BF6117"/>
    <w:rsid w:val="00BF66AD"/>
    <w:rsid w:val="00BF6774"/>
    <w:rsid w:val="00BF7329"/>
    <w:rsid w:val="00BF74A1"/>
    <w:rsid w:val="00BF75F9"/>
    <w:rsid w:val="00C0032B"/>
    <w:rsid w:val="00C0051A"/>
    <w:rsid w:val="00C00E8A"/>
    <w:rsid w:val="00C025F0"/>
    <w:rsid w:val="00C03ED5"/>
    <w:rsid w:val="00C044CF"/>
    <w:rsid w:val="00C04877"/>
    <w:rsid w:val="00C04ABB"/>
    <w:rsid w:val="00C05090"/>
    <w:rsid w:val="00C05854"/>
    <w:rsid w:val="00C0643A"/>
    <w:rsid w:val="00C07B1F"/>
    <w:rsid w:val="00C10391"/>
    <w:rsid w:val="00C107D5"/>
    <w:rsid w:val="00C1084C"/>
    <w:rsid w:val="00C10B25"/>
    <w:rsid w:val="00C10D42"/>
    <w:rsid w:val="00C11AB2"/>
    <w:rsid w:val="00C11BD0"/>
    <w:rsid w:val="00C11CE4"/>
    <w:rsid w:val="00C12570"/>
    <w:rsid w:val="00C12E51"/>
    <w:rsid w:val="00C1340E"/>
    <w:rsid w:val="00C13662"/>
    <w:rsid w:val="00C159FE"/>
    <w:rsid w:val="00C17F27"/>
    <w:rsid w:val="00C206C1"/>
    <w:rsid w:val="00C20814"/>
    <w:rsid w:val="00C21CEC"/>
    <w:rsid w:val="00C23071"/>
    <w:rsid w:val="00C2311E"/>
    <w:rsid w:val="00C23C44"/>
    <w:rsid w:val="00C24505"/>
    <w:rsid w:val="00C2524D"/>
    <w:rsid w:val="00C258B4"/>
    <w:rsid w:val="00C25F12"/>
    <w:rsid w:val="00C265DE"/>
    <w:rsid w:val="00C26706"/>
    <w:rsid w:val="00C27242"/>
    <w:rsid w:val="00C272E0"/>
    <w:rsid w:val="00C274BD"/>
    <w:rsid w:val="00C30122"/>
    <w:rsid w:val="00C3151E"/>
    <w:rsid w:val="00C31707"/>
    <w:rsid w:val="00C31865"/>
    <w:rsid w:val="00C31DFB"/>
    <w:rsid w:val="00C3274E"/>
    <w:rsid w:val="00C32A52"/>
    <w:rsid w:val="00C33021"/>
    <w:rsid w:val="00C33189"/>
    <w:rsid w:val="00C40EA6"/>
    <w:rsid w:val="00C41CAA"/>
    <w:rsid w:val="00C43965"/>
    <w:rsid w:val="00C43FA1"/>
    <w:rsid w:val="00C44679"/>
    <w:rsid w:val="00C44D91"/>
    <w:rsid w:val="00C462CB"/>
    <w:rsid w:val="00C46817"/>
    <w:rsid w:val="00C46C24"/>
    <w:rsid w:val="00C512A0"/>
    <w:rsid w:val="00C512DA"/>
    <w:rsid w:val="00C519B8"/>
    <w:rsid w:val="00C5246A"/>
    <w:rsid w:val="00C53497"/>
    <w:rsid w:val="00C53648"/>
    <w:rsid w:val="00C53955"/>
    <w:rsid w:val="00C53A5E"/>
    <w:rsid w:val="00C54630"/>
    <w:rsid w:val="00C54680"/>
    <w:rsid w:val="00C55771"/>
    <w:rsid w:val="00C56B62"/>
    <w:rsid w:val="00C57B84"/>
    <w:rsid w:val="00C57CB7"/>
    <w:rsid w:val="00C60C5B"/>
    <w:rsid w:val="00C60FA9"/>
    <w:rsid w:val="00C6180D"/>
    <w:rsid w:val="00C619BF"/>
    <w:rsid w:val="00C622BB"/>
    <w:rsid w:val="00C6273A"/>
    <w:rsid w:val="00C63624"/>
    <w:rsid w:val="00C6374F"/>
    <w:rsid w:val="00C64B71"/>
    <w:rsid w:val="00C65542"/>
    <w:rsid w:val="00C66A5C"/>
    <w:rsid w:val="00C67150"/>
    <w:rsid w:val="00C72BFA"/>
    <w:rsid w:val="00C72F5C"/>
    <w:rsid w:val="00C73CB6"/>
    <w:rsid w:val="00C741E6"/>
    <w:rsid w:val="00C76100"/>
    <w:rsid w:val="00C763AB"/>
    <w:rsid w:val="00C764B0"/>
    <w:rsid w:val="00C7774E"/>
    <w:rsid w:val="00C77756"/>
    <w:rsid w:val="00C77FCA"/>
    <w:rsid w:val="00C77FD2"/>
    <w:rsid w:val="00C80812"/>
    <w:rsid w:val="00C80C12"/>
    <w:rsid w:val="00C82169"/>
    <w:rsid w:val="00C823E5"/>
    <w:rsid w:val="00C82D86"/>
    <w:rsid w:val="00C8343C"/>
    <w:rsid w:val="00C84508"/>
    <w:rsid w:val="00C84929"/>
    <w:rsid w:val="00C84954"/>
    <w:rsid w:val="00C857CB"/>
    <w:rsid w:val="00C85EF2"/>
    <w:rsid w:val="00C86184"/>
    <w:rsid w:val="00C8740F"/>
    <w:rsid w:val="00C87FB3"/>
    <w:rsid w:val="00C91582"/>
    <w:rsid w:val="00C92624"/>
    <w:rsid w:val="00C929BF"/>
    <w:rsid w:val="00C92A18"/>
    <w:rsid w:val="00C94B79"/>
    <w:rsid w:val="00C94DC7"/>
    <w:rsid w:val="00C954A6"/>
    <w:rsid w:val="00C95E09"/>
    <w:rsid w:val="00C960F0"/>
    <w:rsid w:val="00C9692A"/>
    <w:rsid w:val="00C9762B"/>
    <w:rsid w:val="00CA074D"/>
    <w:rsid w:val="00CA1DDD"/>
    <w:rsid w:val="00CA2F6E"/>
    <w:rsid w:val="00CA4D1B"/>
    <w:rsid w:val="00CA4E8F"/>
    <w:rsid w:val="00CA642D"/>
    <w:rsid w:val="00CA7DCF"/>
    <w:rsid w:val="00CB0ADB"/>
    <w:rsid w:val="00CB1681"/>
    <w:rsid w:val="00CB178F"/>
    <w:rsid w:val="00CB1909"/>
    <w:rsid w:val="00CB2263"/>
    <w:rsid w:val="00CB299D"/>
    <w:rsid w:val="00CB2A6F"/>
    <w:rsid w:val="00CB4258"/>
    <w:rsid w:val="00CC0176"/>
    <w:rsid w:val="00CC1E3A"/>
    <w:rsid w:val="00CC1F27"/>
    <w:rsid w:val="00CC3569"/>
    <w:rsid w:val="00CC4C47"/>
    <w:rsid w:val="00CC5E75"/>
    <w:rsid w:val="00CD039A"/>
    <w:rsid w:val="00CD040C"/>
    <w:rsid w:val="00CD1D59"/>
    <w:rsid w:val="00CD24CD"/>
    <w:rsid w:val="00CD2930"/>
    <w:rsid w:val="00CD3297"/>
    <w:rsid w:val="00CD36DD"/>
    <w:rsid w:val="00CD37CB"/>
    <w:rsid w:val="00CD3BC4"/>
    <w:rsid w:val="00CD4180"/>
    <w:rsid w:val="00CD5113"/>
    <w:rsid w:val="00CD58E2"/>
    <w:rsid w:val="00CD5A34"/>
    <w:rsid w:val="00CD6524"/>
    <w:rsid w:val="00CD67E1"/>
    <w:rsid w:val="00CE0FD5"/>
    <w:rsid w:val="00CE1424"/>
    <w:rsid w:val="00CE1484"/>
    <w:rsid w:val="00CE1F66"/>
    <w:rsid w:val="00CE21C0"/>
    <w:rsid w:val="00CE28D6"/>
    <w:rsid w:val="00CE33B6"/>
    <w:rsid w:val="00CE3819"/>
    <w:rsid w:val="00CE442E"/>
    <w:rsid w:val="00CE4BA5"/>
    <w:rsid w:val="00CE5BC3"/>
    <w:rsid w:val="00CE6AFD"/>
    <w:rsid w:val="00CE7741"/>
    <w:rsid w:val="00CE7F7F"/>
    <w:rsid w:val="00CF042A"/>
    <w:rsid w:val="00CF0630"/>
    <w:rsid w:val="00CF0B19"/>
    <w:rsid w:val="00CF1818"/>
    <w:rsid w:val="00CF1924"/>
    <w:rsid w:val="00CF1EE9"/>
    <w:rsid w:val="00CF3F01"/>
    <w:rsid w:val="00CF5313"/>
    <w:rsid w:val="00CF5FE4"/>
    <w:rsid w:val="00CF69B1"/>
    <w:rsid w:val="00CF7A18"/>
    <w:rsid w:val="00D0048C"/>
    <w:rsid w:val="00D005F0"/>
    <w:rsid w:val="00D00A1B"/>
    <w:rsid w:val="00D01C3B"/>
    <w:rsid w:val="00D01F71"/>
    <w:rsid w:val="00D027CF"/>
    <w:rsid w:val="00D02E66"/>
    <w:rsid w:val="00D02FD7"/>
    <w:rsid w:val="00D03F65"/>
    <w:rsid w:val="00D04114"/>
    <w:rsid w:val="00D04A22"/>
    <w:rsid w:val="00D06B24"/>
    <w:rsid w:val="00D06D1E"/>
    <w:rsid w:val="00D071B3"/>
    <w:rsid w:val="00D072B2"/>
    <w:rsid w:val="00D1033F"/>
    <w:rsid w:val="00D10CF6"/>
    <w:rsid w:val="00D10F7D"/>
    <w:rsid w:val="00D11191"/>
    <w:rsid w:val="00D119E8"/>
    <w:rsid w:val="00D11BAB"/>
    <w:rsid w:val="00D11C8F"/>
    <w:rsid w:val="00D125BE"/>
    <w:rsid w:val="00D126EE"/>
    <w:rsid w:val="00D1473D"/>
    <w:rsid w:val="00D14F29"/>
    <w:rsid w:val="00D15904"/>
    <w:rsid w:val="00D2077F"/>
    <w:rsid w:val="00D20FFF"/>
    <w:rsid w:val="00D21F24"/>
    <w:rsid w:val="00D22486"/>
    <w:rsid w:val="00D225AF"/>
    <w:rsid w:val="00D22B3C"/>
    <w:rsid w:val="00D24193"/>
    <w:rsid w:val="00D25062"/>
    <w:rsid w:val="00D26633"/>
    <w:rsid w:val="00D270AC"/>
    <w:rsid w:val="00D27101"/>
    <w:rsid w:val="00D277A2"/>
    <w:rsid w:val="00D30AAF"/>
    <w:rsid w:val="00D30BD7"/>
    <w:rsid w:val="00D31A6B"/>
    <w:rsid w:val="00D34BFC"/>
    <w:rsid w:val="00D35199"/>
    <w:rsid w:val="00D354A3"/>
    <w:rsid w:val="00D354DB"/>
    <w:rsid w:val="00D36A99"/>
    <w:rsid w:val="00D36C1A"/>
    <w:rsid w:val="00D40707"/>
    <w:rsid w:val="00D41E4E"/>
    <w:rsid w:val="00D41F33"/>
    <w:rsid w:val="00D425A2"/>
    <w:rsid w:val="00D42CE1"/>
    <w:rsid w:val="00D43779"/>
    <w:rsid w:val="00D43BF5"/>
    <w:rsid w:val="00D44C25"/>
    <w:rsid w:val="00D457AB"/>
    <w:rsid w:val="00D477FE"/>
    <w:rsid w:val="00D519C6"/>
    <w:rsid w:val="00D5314D"/>
    <w:rsid w:val="00D533CF"/>
    <w:rsid w:val="00D53505"/>
    <w:rsid w:val="00D5369C"/>
    <w:rsid w:val="00D54B40"/>
    <w:rsid w:val="00D555DA"/>
    <w:rsid w:val="00D56274"/>
    <w:rsid w:val="00D567C6"/>
    <w:rsid w:val="00D57342"/>
    <w:rsid w:val="00D6064E"/>
    <w:rsid w:val="00D608F4"/>
    <w:rsid w:val="00D63778"/>
    <w:rsid w:val="00D64B26"/>
    <w:rsid w:val="00D64D14"/>
    <w:rsid w:val="00D66742"/>
    <w:rsid w:val="00D6687F"/>
    <w:rsid w:val="00D71615"/>
    <w:rsid w:val="00D72CF9"/>
    <w:rsid w:val="00D73F20"/>
    <w:rsid w:val="00D7465A"/>
    <w:rsid w:val="00D74963"/>
    <w:rsid w:val="00D75028"/>
    <w:rsid w:val="00D76468"/>
    <w:rsid w:val="00D77B2C"/>
    <w:rsid w:val="00D8029E"/>
    <w:rsid w:val="00D80577"/>
    <w:rsid w:val="00D80FA3"/>
    <w:rsid w:val="00D81D59"/>
    <w:rsid w:val="00D821E4"/>
    <w:rsid w:val="00D8280F"/>
    <w:rsid w:val="00D83A1C"/>
    <w:rsid w:val="00D84ECC"/>
    <w:rsid w:val="00D86FA4"/>
    <w:rsid w:val="00D87591"/>
    <w:rsid w:val="00D878BA"/>
    <w:rsid w:val="00D87E11"/>
    <w:rsid w:val="00D916AA"/>
    <w:rsid w:val="00D91E8D"/>
    <w:rsid w:val="00D921D2"/>
    <w:rsid w:val="00D92545"/>
    <w:rsid w:val="00D92735"/>
    <w:rsid w:val="00D933F1"/>
    <w:rsid w:val="00D93E3C"/>
    <w:rsid w:val="00D940CE"/>
    <w:rsid w:val="00D951BE"/>
    <w:rsid w:val="00D95913"/>
    <w:rsid w:val="00DA1073"/>
    <w:rsid w:val="00DA4AAD"/>
    <w:rsid w:val="00DA506F"/>
    <w:rsid w:val="00DA6DA9"/>
    <w:rsid w:val="00DA707D"/>
    <w:rsid w:val="00DB0690"/>
    <w:rsid w:val="00DB0E91"/>
    <w:rsid w:val="00DB1AB1"/>
    <w:rsid w:val="00DB3690"/>
    <w:rsid w:val="00DB3EEB"/>
    <w:rsid w:val="00DB45F6"/>
    <w:rsid w:val="00DB4BA9"/>
    <w:rsid w:val="00DB5D99"/>
    <w:rsid w:val="00DB67D2"/>
    <w:rsid w:val="00DB6829"/>
    <w:rsid w:val="00DB744B"/>
    <w:rsid w:val="00DB7889"/>
    <w:rsid w:val="00DB7937"/>
    <w:rsid w:val="00DB7D92"/>
    <w:rsid w:val="00DC049B"/>
    <w:rsid w:val="00DC0643"/>
    <w:rsid w:val="00DC075C"/>
    <w:rsid w:val="00DC10F9"/>
    <w:rsid w:val="00DC2C4F"/>
    <w:rsid w:val="00DC2F93"/>
    <w:rsid w:val="00DC345E"/>
    <w:rsid w:val="00DC3FC8"/>
    <w:rsid w:val="00DC4CD0"/>
    <w:rsid w:val="00DC5211"/>
    <w:rsid w:val="00DC7447"/>
    <w:rsid w:val="00DD0F33"/>
    <w:rsid w:val="00DD1550"/>
    <w:rsid w:val="00DD38A8"/>
    <w:rsid w:val="00DD429B"/>
    <w:rsid w:val="00DD4E59"/>
    <w:rsid w:val="00DD4E94"/>
    <w:rsid w:val="00DD7269"/>
    <w:rsid w:val="00DE055C"/>
    <w:rsid w:val="00DE060A"/>
    <w:rsid w:val="00DE113D"/>
    <w:rsid w:val="00DE390F"/>
    <w:rsid w:val="00DE3B25"/>
    <w:rsid w:val="00DE4374"/>
    <w:rsid w:val="00DE44D2"/>
    <w:rsid w:val="00DE4C18"/>
    <w:rsid w:val="00DE6168"/>
    <w:rsid w:val="00DE6E09"/>
    <w:rsid w:val="00DE7483"/>
    <w:rsid w:val="00DF0A4B"/>
    <w:rsid w:val="00DF1544"/>
    <w:rsid w:val="00DF189A"/>
    <w:rsid w:val="00DF1DDE"/>
    <w:rsid w:val="00DF2F7B"/>
    <w:rsid w:val="00DF33B1"/>
    <w:rsid w:val="00DF4055"/>
    <w:rsid w:val="00DF48FA"/>
    <w:rsid w:val="00DF4DC1"/>
    <w:rsid w:val="00DF5A56"/>
    <w:rsid w:val="00DF71B5"/>
    <w:rsid w:val="00DF7603"/>
    <w:rsid w:val="00E0048E"/>
    <w:rsid w:val="00E0097B"/>
    <w:rsid w:val="00E00DE6"/>
    <w:rsid w:val="00E04F19"/>
    <w:rsid w:val="00E05444"/>
    <w:rsid w:val="00E06054"/>
    <w:rsid w:val="00E062D0"/>
    <w:rsid w:val="00E11244"/>
    <w:rsid w:val="00E11558"/>
    <w:rsid w:val="00E11FF5"/>
    <w:rsid w:val="00E15D91"/>
    <w:rsid w:val="00E1636F"/>
    <w:rsid w:val="00E16BB2"/>
    <w:rsid w:val="00E16CAE"/>
    <w:rsid w:val="00E176E2"/>
    <w:rsid w:val="00E20BF1"/>
    <w:rsid w:val="00E210FF"/>
    <w:rsid w:val="00E212AC"/>
    <w:rsid w:val="00E213B9"/>
    <w:rsid w:val="00E216EE"/>
    <w:rsid w:val="00E22B08"/>
    <w:rsid w:val="00E22DD7"/>
    <w:rsid w:val="00E23105"/>
    <w:rsid w:val="00E233A4"/>
    <w:rsid w:val="00E2371B"/>
    <w:rsid w:val="00E23C35"/>
    <w:rsid w:val="00E23D56"/>
    <w:rsid w:val="00E24DF1"/>
    <w:rsid w:val="00E2638D"/>
    <w:rsid w:val="00E27376"/>
    <w:rsid w:val="00E27A1D"/>
    <w:rsid w:val="00E32FCE"/>
    <w:rsid w:val="00E33A0C"/>
    <w:rsid w:val="00E34F30"/>
    <w:rsid w:val="00E35E74"/>
    <w:rsid w:val="00E364B6"/>
    <w:rsid w:val="00E37C64"/>
    <w:rsid w:val="00E4037D"/>
    <w:rsid w:val="00E40CAA"/>
    <w:rsid w:val="00E41C7E"/>
    <w:rsid w:val="00E43609"/>
    <w:rsid w:val="00E43B9E"/>
    <w:rsid w:val="00E444CB"/>
    <w:rsid w:val="00E45203"/>
    <w:rsid w:val="00E45492"/>
    <w:rsid w:val="00E46862"/>
    <w:rsid w:val="00E469B6"/>
    <w:rsid w:val="00E46E86"/>
    <w:rsid w:val="00E470BB"/>
    <w:rsid w:val="00E50379"/>
    <w:rsid w:val="00E50619"/>
    <w:rsid w:val="00E5109C"/>
    <w:rsid w:val="00E51109"/>
    <w:rsid w:val="00E515DB"/>
    <w:rsid w:val="00E520F1"/>
    <w:rsid w:val="00E52A95"/>
    <w:rsid w:val="00E54A82"/>
    <w:rsid w:val="00E54F7C"/>
    <w:rsid w:val="00E5540F"/>
    <w:rsid w:val="00E55696"/>
    <w:rsid w:val="00E575E8"/>
    <w:rsid w:val="00E577BD"/>
    <w:rsid w:val="00E57B77"/>
    <w:rsid w:val="00E57EB9"/>
    <w:rsid w:val="00E61DB4"/>
    <w:rsid w:val="00E630AA"/>
    <w:rsid w:val="00E63B76"/>
    <w:rsid w:val="00E64A53"/>
    <w:rsid w:val="00E651AF"/>
    <w:rsid w:val="00E662F0"/>
    <w:rsid w:val="00E66423"/>
    <w:rsid w:val="00E66E73"/>
    <w:rsid w:val="00E66F41"/>
    <w:rsid w:val="00E7030A"/>
    <w:rsid w:val="00E7274E"/>
    <w:rsid w:val="00E727DC"/>
    <w:rsid w:val="00E73B13"/>
    <w:rsid w:val="00E73CE9"/>
    <w:rsid w:val="00E7475F"/>
    <w:rsid w:val="00E765E1"/>
    <w:rsid w:val="00E772BC"/>
    <w:rsid w:val="00E77CBB"/>
    <w:rsid w:val="00E77E5E"/>
    <w:rsid w:val="00E77F07"/>
    <w:rsid w:val="00E804C6"/>
    <w:rsid w:val="00E8137C"/>
    <w:rsid w:val="00E814B8"/>
    <w:rsid w:val="00E82721"/>
    <w:rsid w:val="00E845C2"/>
    <w:rsid w:val="00E85EE0"/>
    <w:rsid w:val="00E86E53"/>
    <w:rsid w:val="00E87468"/>
    <w:rsid w:val="00E9019A"/>
    <w:rsid w:val="00E903EC"/>
    <w:rsid w:val="00E904A4"/>
    <w:rsid w:val="00E90B39"/>
    <w:rsid w:val="00E90DBD"/>
    <w:rsid w:val="00E916BB"/>
    <w:rsid w:val="00E9237B"/>
    <w:rsid w:val="00E9254F"/>
    <w:rsid w:val="00E934C2"/>
    <w:rsid w:val="00E937F4"/>
    <w:rsid w:val="00E95C89"/>
    <w:rsid w:val="00E9652F"/>
    <w:rsid w:val="00EA022A"/>
    <w:rsid w:val="00EA1680"/>
    <w:rsid w:val="00EA1700"/>
    <w:rsid w:val="00EA1915"/>
    <w:rsid w:val="00EA406E"/>
    <w:rsid w:val="00EA49FC"/>
    <w:rsid w:val="00EA4B49"/>
    <w:rsid w:val="00EA4C21"/>
    <w:rsid w:val="00EA52D3"/>
    <w:rsid w:val="00EA590C"/>
    <w:rsid w:val="00EA7E9F"/>
    <w:rsid w:val="00EB0C8E"/>
    <w:rsid w:val="00EB0CE1"/>
    <w:rsid w:val="00EB187D"/>
    <w:rsid w:val="00EB2329"/>
    <w:rsid w:val="00EB3FDD"/>
    <w:rsid w:val="00EB464E"/>
    <w:rsid w:val="00EB5DA4"/>
    <w:rsid w:val="00EB5EAA"/>
    <w:rsid w:val="00EB60F6"/>
    <w:rsid w:val="00EB6B5A"/>
    <w:rsid w:val="00EC00DB"/>
    <w:rsid w:val="00EC08E4"/>
    <w:rsid w:val="00EC1A4E"/>
    <w:rsid w:val="00EC1E57"/>
    <w:rsid w:val="00EC26BF"/>
    <w:rsid w:val="00EC29AB"/>
    <w:rsid w:val="00EC2FB1"/>
    <w:rsid w:val="00EC598B"/>
    <w:rsid w:val="00EC5C5C"/>
    <w:rsid w:val="00EC6FC4"/>
    <w:rsid w:val="00EC77AE"/>
    <w:rsid w:val="00ED1DD9"/>
    <w:rsid w:val="00ED2038"/>
    <w:rsid w:val="00ED2B3A"/>
    <w:rsid w:val="00ED2F8B"/>
    <w:rsid w:val="00ED3472"/>
    <w:rsid w:val="00ED36E3"/>
    <w:rsid w:val="00ED3727"/>
    <w:rsid w:val="00ED3FF4"/>
    <w:rsid w:val="00ED50DE"/>
    <w:rsid w:val="00ED5815"/>
    <w:rsid w:val="00ED59FE"/>
    <w:rsid w:val="00ED5ED0"/>
    <w:rsid w:val="00ED6443"/>
    <w:rsid w:val="00ED67E1"/>
    <w:rsid w:val="00ED7475"/>
    <w:rsid w:val="00EE0FAB"/>
    <w:rsid w:val="00EE2CA6"/>
    <w:rsid w:val="00EE4338"/>
    <w:rsid w:val="00EE43AA"/>
    <w:rsid w:val="00EE4616"/>
    <w:rsid w:val="00EE49E9"/>
    <w:rsid w:val="00EE4C2B"/>
    <w:rsid w:val="00EE550A"/>
    <w:rsid w:val="00EE5CE5"/>
    <w:rsid w:val="00EE67B6"/>
    <w:rsid w:val="00EE69E3"/>
    <w:rsid w:val="00EF0ED5"/>
    <w:rsid w:val="00EF170B"/>
    <w:rsid w:val="00EF2342"/>
    <w:rsid w:val="00EF29BE"/>
    <w:rsid w:val="00EF35D9"/>
    <w:rsid w:val="00EF3BA5"/>
    <w:rsid w:val="00EF512A"/>
    <w:rsid w:val="00EF51FE"/>
    <w:rsid w:val="00EF555A"/>
    <w:rsid w:val="00EF5820"/>
    <w:rsid w:val="00EF6922"/>
    <w:rsid w:val="00EF6D13"/>
    <w:rsid w:val="00EF726B"/>
    <w:rsid w:val="00F005AC"/>
    <w:rsid w:val="00F022D2"/>
    <w:rsid w:val="00F02A15"/>
    <w:rsid w:val="00F02DA8"/>
    <w:rsid w:val="00F031DD"/>
    <w:rsid w:val="00F039EA"/>
    <w:rsid w:val="00F03CCD"/>
    <w:rsid w:val="00F0593F"/>
    <w:rsid w:val="00F06453"/>
    <w:rsid w:val="00F06D08"/>
    <w:rsid w:val="00F06FF3"/>
    <w:rsid w:val="00F10C3B"/>
    <w:rsid w:val="00F12C51"/>
    <w:rsid w:val="00F13251"/>
    <w:rsid w:val="00F147AB"/>
    <w:rsid w:val="00F14DCC"/>
    <w:rsid w:val="00F15024"/>
    <w:rsid w:val="00F15AF4"/>
    <w:rsid w:val="00F15E6E"/>
    <w:rsid w:val="00F17D67"/>
    <w:rsid w:val="00F2403C"/>
    <w:rsid w:val="00F249BB"/>
    <w:rsid w:val="00F24A26"/>
    <w:rsid w:val="00F24CE1"/>
    <w:rsid w:val="00F24CE2"/>
    <w:rsid w:val="00F250A9"/>
    <w:rsid w:val="00F255C1"/>
    <w:rsid w:val="00F25D82"/>
    <w:rsid w:val="00F2662B"/>
    <w:rsid w:val="00F268AB"/>
    <w:rsid w:val="00F26A47"/>
    <w:rsid w:val="00F27D29"/>
    <w:rsid w:val="00F3015C"/>
    <w:rsid w:val="00F328EF"/>
    <w:rsid w:val="00F32AA0"/>
    <w:rsid w:val="00F33D78"/>
    <w:rsid w:val="00F3501C"/>
    <w:rsid w:val="00F35BB5"/>
    <w:rsid w:val="00F35DA5"/>
    <w:rsid w:val="00F36380"/>
    <w:rsid w:val="00F37B01"/>
    <w:rsid w:val="00F4109A"/>
    <w:rsid w:val="00F42D27"/>
    <w:rsid w:val="00F436DD"/>
    <w:rsid w:val="00F44797"/>
    <w:rsid w:val="00F44C16"/>
    <w:rsid w:val="00F47793"/>
    <w:rsid w:val="00F50660"/>
    <w:rsid w:val="00F50800"/>
    <w:rsid w:val="00F50ADD"/>
    <w:rsid w:val="00F52165"/>
    <w:rsid w:val="00F537BA"/>
    <w:rsid w:val="00F54BE8"/>
    <w:rsid w:val="00F55423"/>
    <w:rsid w:val="00F5588C"/>
    <w:rsid w:val="00F56F2E"/>
    <w:rsid w:val="00F60AC6"/>
    <w:rsid w:val="00F61121"/>
    <w:rsid w:val="00F61746"/>
    <w:rsid w:val="00F62173"/>
    <w:rsid w:val="00F6270F"/>
    <w:rsid w:val="00F62916"/>
    <w:rsid w:val="00F63D9A"/>
    <w:rsid w:val="00F64095"/>
    <w:rsid w:val="00F64278"/>
    <w:rsid w:val="00F65E6E"/>
    <w:rsid w:val="00F70969"/>
    <w:rsid w:val="00F7137F"/>
    <w:rsid w:val="00F73AF4"/>
    <w:rsid w:val="00F74C3F"/>
    <w:rsid w:val="00F75B52"/>
    <w:rsid w:val="00F77B3F"/>
    <w:rsid w:val="00F80146"/>
    <w:rsid w:val="00F80481"/>
    <w:rsid w:val="00F8101F"/>
    <w:rsid w:val="00F82527"/>
    <w:rsid w:val="00F82710"/>
    <w:rsid w:val="00F83204"/>
    <w:rsid w:val="00F833F8"/>
    <w:rsid w:val="00F84A5E"/>
    <w:rsid w:val="00F86DA6"/>
    <w:rsid w:val="00F877BB"/>
    <w:rsid w:val="00F87844"/>
    <w:rsid w:val="00F908D3"/>
    <w:rsid w:val="00F9185A"/>
    <w:rsid w:val="00F94312"/>
    <w:rsid w:val="00F95130"/>
    <w:rsid w:val="00F959D4"/>
    <w:rsid w:val="00F95C9B"/>
    <w:rsid w:val="00F96FE1"/>
    <w:rsid w:val="00F977C1"/>
    <w:rsid w:val="00F97CB7"/>
    <w:rsid w:val="00F97E8B"/>
    <w:rsid w:val="00F97FBD"/>
    <w:rsid w:val="00FA02D2"/>
    <w:rsid w:val="00FA1066"/>
    <w:rsid w:val="00FA233A"/>
    <w:rsid w:val="00FA43A7"/>
    <w:rsid w:val="00FA4B3F"/>
    <w:rsid w:val="00FA614D"/>
    <w:rsid w:val="00FA6D85"/>
    <w:rsid w:val="00FB1030"/>
    <w:rsid w:val="00FB1A47"/>
    <w:rsid w:val="00FB1B86"/>
    <w:rsid w:val="00FB236D"/>
    <w:rsid w:val="00FB2694"/>
    <w:rsid w:val="00FB2E2D"/>
    <w:rsid w:val="00FB363B"/>
    <w:rsid w:val="00FB37A5"/>
    <w:rsid w:val="00FB3A75"/>
    <w:rsid w:val="00FB4C71"/>
    <w:rsid w:val="00FB58C7"/>
    <w:rsid w:val="00FB743C"/>
    <w:rsid w:val="00FC0ABC"/>
    <w:rsid w:val="00FC2DCA"/>
    <w:rsid w:val="00FC37C9"/>
    <w:rsid w:val="00FC4829"/>
    <w:rsid w:val="00FC5B4E"/>
    <w:rsid w:val="00FC71D9"/>
    <w:rsid w:val="00FC73EB"/>
    <w:rsid w:val="00FD03CE"/>
    <w:rsid w:val="00FD0EF2"/>
    <w:rsid w:val="00FD26B0"/>
    <w:rsid w:val="00FD2FF5"/>
    <w:rsid w:val="00FD307B"/>
    <w:rsid w:val="00FD4682"/>
    <w:rsid w:val="00FD5A16"/>
    <w:rsid w:val="00FD6977"/>
    <w:rsid w:val="00FD6BC9"/>
    <w:rsid w:val="00FD767D"/>
    <w:rsid w:val="00FD78CE"/>
    <w:rsid w:val="00FE0BD0"/>
    <w:rsid w:val="00FE12EA"/>
    <w:rsid w:val="00FE19E2"/>
    <w:rsid w:val="00FE2EE2"/>
    <w:rsid w:val="00FE478A"/>
    <w:rsid w:val="00FE4CE8"/>
    <w:rsid w:val="00FE5000"/>
    <w:rsid w:val="00FE56E1"/>
    <w:rsid w:val="00FE68E4"/>
    <w:rsid w:val="00FE7DB7"/>
    <w:rsid w:val="00FE7F9F"/>
    <w:rsid w:val="00FF0794"/>
    <w:rsid w:val="00FF0EA1"/>
    <w:rsid w:val="00FF230D"/>
    <w:rsid w:val="00FF248E"/>
    <w:rsid w:val="00FF34A3"/>
    <w:rsid w:val="00FF3DB5"/>
    <w:rsid w:val="00FF4264"/>
    <w:rsid w:val="00FF4D66"/>
    <w:rsid w:val="00FF6835"/>
    <w:rsid w:val="00FF707D"/>
    <w:rsid w:val="00FF7095"/>
    <w:rsid w:val="00FF75C4"/>
    <w:rsid w:val="00FF7763"/>
    <w:rsid w:val="00FF7873"/>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3E4DD2C"/>
  <w15:docId w15:val="{6A1BAAA5-4C9D-4122-8A11-1D94F978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B6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basedOn w:val="DefaultParagraphFont"/>
    <w:link w:val="FootnoteText"/>
    <w:semiHidden/>
    <w:rsid w:val="002412A9"/>
    <w:rPr>
      <w:rFonts w:ascii="Verdana" w:hAnsi="Verdana"/>
      <w:sz w:val="16"/>
    </w:rPr>
  </w:style>
  <w:style w:type="paragraph" w:styleId="ListParagraph">
    <w:name w:val="List Paragraph"/>
    <w:basedOn w:val="Normal"/>
    <w:uiPriority w:val="34"/>
    <w:qFormat/>
    <w:rsid w:val="00813A80"/>
    <w:pPr>
      <w:ind w:left="720"/>
      <w:contextualSpacing/>
    </w:pPr>
  </w:style>
  <w:style w:type="table" w:styleId="TableGrid">
    <w:name w:val="Table Grid"/>
    <w:basedOn w:val="TableNormal"/>
    <w:rsid w:val="00C54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7839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F3E1A52-0A4A-4088-911B-8394C32DB802}">
  <ds:schemaRefs>
    <ds:schemaRef ds:uri="http://schemas.microsoft.com/sharepoint/v3/contenttype/forms"/>
  </ds:schemaRefs>
</ds:datastoreItem>
</file>

<file path=customXml/itemProps2.xml><?xml version="1.0" encoding="utf-8"?>
<ds:datastoreItem xmlns:ds="http://schemas.openxmlformats.org/officeDocument/2006/customXml" ds:itemID="{CB1FCBEA-E0A4-45F5-8712-93FE4332A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C9BC1-BB55-4209-9951-85B66E120A91}">
  <ds:schemaRefs>
    <ds:schemaRef ds:uri="http://schemas.openxmlformats.org/officeDocument/2006/bibliography"/>
  </ds:schemaRefs>
</ds:datastoreItem>
</file>

<file path=customXml/itemProps4.xml><?xml version="1.0" encoding="utf-8"?>
<ds:datastoreItem xmlns:ds="http://schemas.openxmlformats.org/officeDocument/2006/customXml" ds:itemID="{65F4CDCC-C405-4DCD-8D93-0D64A9C27CCC}">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8F29E080-FC79-45DC-BE2A-2E04556B8E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31</Pages>
  <Words>15905</Words>
  <Characters>78292</Characters>
  <Application>Microsoft Office Word</Application>
  <DocSecurity>0</DocSecurity>
  <Lines>652</Lines>
  <Paragraphs>188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Arnott</dc:creator>
  <cp:lastModifiedBy>Cook, Robert</cp:lastModifiedBy>
  <cp:revision>3</cp:revision>
  <cp:lastPrinted>2022-07-30T06:42:00Z</cp:lastPrinted>
  <dcterms:created xsi:type="dcterms:W3CDTF">2022-09-05T13:06:00Z</dcterms:created>
  <dcterms:modified xsi:type="dcterms:W3CDTF">2022-09-14T08:41:00Z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1bdf4202-326c-4e96-b657-bd35e5abc368</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