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Vetting process is a crucial part of protecting national security.</w:t>
      </w:r>
    </w:p>
    <w:p w:rsidR="00000000" w:rsidDel="00000000" w:rsidP="00000000" w:rsidRDefault="00000000" w:rsidRPr="00000000" w14:paraId="00000002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There are many different assumptions around what the experience entails and there are many misconceptions, especially when it comes to physical and mental health.</w:t>
      </w:r>
    </w:p>
    <w:p w:rsidR="00000000" w:rsidDel="00000000" w:rsidP="00000000" w:rsidRDefault="00000000" w:rsidRPr="00000000" w14:paraId="00000004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Why will I be asked about my health?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understand that questions about your mental and physical health are very personal, and could feel intrusive.</w:t>
      </w:r>
    </w:p>
    <w:p w:rsidR="00000000" w:rsidDel="00000000" w:rsidP="00000000" w:rsidRDefault="00000000" w:rsidRPr="00000000" w14:paraId="00000008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Throughout the process, you will only be asked about any health issues that could impact the security of sensitive assets</w:t>
      </w:r>
    </w:p>
    <w:p w:rsidR="00000000" w:rsidDel="00000000" w:rsidP="00000000" w:rsidRDefault="00000000" w:rsidRPr="00000000" w14:paraId="0000000A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telling us about your health and wellbeing, we can better understand and mitigate any risk if required.</w:t>
      </w:r>
    </w:p>
    <w:p w:rsidR="00000000" w:rsidDel="00000000" w:rsidP="00000000" w:rsidRDefault="00000000" w:rsidRPr="00000000" w14:paraId="0000000C">
      <w:pPr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24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Will I be judged?</w:t>
      </w:r>
    </w:p>
    <w:p w:rsidR="00000000" w:rsidDel="00000000" w:rsidP="00000000" w:rsidRDefault="00000000" w:rsidRPr="00000000" w14:paraId="0000000E">
      <w:pPr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Vetting experience is a safe and professional process which deals with facts and is non-judgemental, regardless of your circumstances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Will you speak to my GP?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may ask for your permission to allow one of our team to contact your GP for further medical information, but only if it is relevant.</w:t>
      </w:r>
    </w:p>
    <w:p w:rsidR="00000000" w:rsidDel="00000000" w:rsidP="00000000" w:rsidRDefault="00000000" w:rsidRPr="00000000" w14:paraId="00000014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will only ever do this with your knowledge and consent.</w:t>
      </w:r>
    </w:p>
    <w:p w:rsidR="00000000" w:rsidDel="00000000" w:rsidP="00000000" w:rsidRDefault="00000000" w:rsidRPr="00000000" w14:paraId="00000016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happens if I don’t disclose information about my health?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Non-disclosures can be a security threat as they stop us from being able to understand and address any risks.</w:t>
      </w:r>
    </w:p>
    <w:p w:rsidR="00000000" w:rsidDel="00000000" w:rsidP="00000000" w:rsidRDefault="00000000" w:rsidRPr="00000000" w14:paraId="0000001A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It’s therefore important that you are open and honest, as not telling us something could impact your eligibility for clearance</w:t>
      </w:r>
    </w:p>
    <w:p w:rsidR="00000000" w:rsidDel="00000000" w:rsidP="00000000" w:rsidRDefault="00000000" w:rsidRPr="00000000" w14:paraId="0000001C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24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if my health status changes?</w:t>
      </w:r>
    </w:p>
    <w:p w:rsidR="00000000" w:rsidDel="00000000" w:rsidP="00000000" w:rsidRDefault="00000000" w:rsidRPr="00000000" w14:paraId="0000001E">
      <w:pPr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your health changes in any way – be that physical or mental – let us know as soon as possible.</w:t>
      </w:r>
    </w:p>
    <w:p w:rsidR="00000000" w:rsidDel="00000000" w:rsidP="00000000" w:rsidRDefault="00000000" w:rsidRPr="00000000" w14:paraId="00000020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 clearance relies on an up-to-date picture of your circumstances.</w:t>
      </w:r>
    </w:p>
    <w:p w:rsidR="00000000" w:rsidDel="00000000" w:rsidP="00000000" w:rsidRDefault="00000000" w:rsidRPr="00000000" w14:paraId="00000022">
      <w:pPr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Many people with physical and mental health considerations hold clearance.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 more information search”UKSV” on Gov.uk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Fonts w:ascii="Arial" w:cs="Arial" w:eastAsia="Arial" w:hAnsi="Arial"/>
        <w:b w:val="1"/>
        <w:sz w:val="38"/>
        <w:szCs w:val="38"/>
        <w:u w:val="single"/>
        <w:rtl w:val="0"/>
      </w:rPr>
      <w:t xml:space="preserve">Vetting and Physical and Mental Health</w:t>
    </w:r>
    <w:r w:rsidDel="00000000" w:rsidR="00000000" w:rsidRPr="00000000">
      <w:rPr/>
      <w:drawing>
        <wp:anchor allowOverlap="1" behindDoc="0" distB="19050" distT="19050" distL="19050" distR="1905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-9524</wp:posOffset>
          </wp:positionV>
          <wp:extent cx="1414463" cy="794084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7940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16A2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2ML4hHdv1VSQEpecUq0dJ73lnQ==">AMUW2mXgYHBbouz+BaMp6bFxuXWyzwj70kts+EivJcSv8nf+Zxj4qqwf4OPyDP+xVEDNpQKcD5ti66Fzuf/n655gwH5iGRuL7SUhi+GqB9SwSUmEkuyzBiM=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2015-09-20T16:20:00Z</dcterms:created>
</cp:coreProperties>
</file>