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(21)</w:t>
      </w:r>
      <w:r w:rsidDel="00000000" w:rsidR="00000000" w:rsidRPr="00000000">
        <w:rPr>
          <w:b w:val="1"/>
          <w:rtl w:val="0"/>
        </w:rPr>
        <w:t xml:space="preserve"> </w:t>
      </w:r>
      <w:r w:rsidDel="00000000" w:rsidR="00000000" w:rsidRPr="00000000">
        <w:rPr>
          <w:b w:val="1"/>
          <w:rtl w:val="0"/>
        </w:rPr>
        <w:t xml:space="preserve">38</w:t>
      </w:r>
    </w:p>
    <w:p w:rsidR="00000000" w:rsidDel="00000000" w:rsidP="00000000" w:rsidRDefault="00000000" w:rsidRPr="00000000" w14:paraId="00000002">
      <w:pPr>
        <w:pageBreakBefore w:val="0"/>
        <w:spacing w:line="240" w:lineRule="auto"/>
        <w:jc w:val="center"/>
        <w:rPr>
          <w:b w:val="1"/>
        </w:rPr>
      </w:pPr>
      <w:bookmarkStart w:colFirst="0" w:colLast="0" w:name="_1fob9te" w:id="1"/>
      <w:bookmarkEnd w:id="1"/>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rPr>
      </w:pPr>
      <w:bookmarkStart w:colFirst="0" w:colLast="0" w:name="_ggfxzu939m7f"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302nd </w:t>
      </w:r>
      <w:r w:rsidDel="00000000" w:rsidR="00000000" w:rsidRPr="00000000">
        <w:rPr>
          <w:b w:val="1"/>
          <w:rtl w:val="0"/>
        </w:rPr>
        <w:t xml:space="preserve">MEETING</w:t>
      </w:r>
      <w:r w:rsidDel="00000000" w:rsidR="00000000" w:rsidRPr="00000000">
        <w:rPr>
          <w:rtl w:val="0"/>
        </w:rPr>
      </w:r>
    </w:p>
    <w:p w:rsidR="00000000" w:rsidDel="00000000" w:rsidP="00000000" w:rsidRDefault="00000000" w:rsidRPr="00000000" w14:paraId="00000005">
      <w:pPr>
        <w:pageBreakBefore w:val="0"/>
        <w:spacing w:line="240" w:lineRule="auto"/>
        <w:jc w:val="center"/>
        <w:rPr>
          <w:b w:val="1"/>
        </w:rPr>
      </w:pPr>
      <w:r w:rsidDel="00000000" w:rsidR="00000000" w:rsidRPr="00000000">
        <w:rPr>
          <w:b w:val="1"/>
          <w:rtl w:val="0"/>
        </w:rPr>
        <w:t xml:space="preserve">HELD AT 10.00 ON THURSDAY 16 JUNE 2022,</w:t>
      </w:r>
    </w:p>
    <w:p w:rsidR="00000000" w:rsidDel="00000000" w:rsidP="00000000" w:rsidRDefault="00000000" w:rsidRPr="00000000" w14:paraId="00000006">
      <w:pPr>
        <w:pageBreakBefore w:val="0"/>
        <w:spacing w:line="240" w:lineRule="auto"/>
        <w:jc w:val="center"/>
        <w:rPr>
          <w:b w:val="1"/>
        </w:rPr>
      </w:pPr>
      <w:r w:rsidDel="00000000" w:rsidR="00000000" w:rsidRPr="00000000">
        <w:rPr>
          <w:b w:val="1"/>
          <w:rtl w:val="0"/>
        </w:rPr>
        <w:t xml:space="preserve">1 HORSE GUARDS ROAD, LONDON</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Professor Dame Shirley Pearce DBE </w:t>
      </w:r>
    </w:p>
    <w:p w:rsidR="00000000" w:rsidDel="00000000" w:rsidP="00000000" w:rsidRDefault="00000000" w:rsidRPr="00000000" w14:paraId="0000000D">
      <w:pPr>
        <w:pageBreakBefore w:val="0"/>
        <w:spacing w:line="240" w:lineRule="auto"/>
        <w:ind w:left="1440" w:firstLine="720"/>
        <w:rPr/>
      </w:pPr>
      <w:r w:rsidDel="00000000" w:rsidR="00000000" w:rsidRPr="00000000">
        <w:rPr>
          <w:rtl w:val="0"/>
        </w:rPr>
        <w:t xml:space="preserve">Professor Gillian Peele (virtually)</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rPr/>
      </w:pPr>
      <w:r w:rsidDel="00000000" w:rsidR="00000000" w:rsidRPr="00000000">
        <w:rPr>
          <w:rtl w:val="0"/>
        </w:rPr>
        <w:tab/>
        <w:tab/>
        <w:tab/>
        <w:t xml:space="preserve">Rt Hon Sir Jeremy Wright MP (virtually)</w:t>
      </w:r>
    </w:p>
    <w:p w:rsidR="00000000" w:rsidDel="00000000" w:rsidP="00000000" w:rsidRDefault="00000000" w:rsidRPr="00000000" w14:paraId="00000011">
      <w:pPr>
        <w:pageBreakBefore w:val="0"/>
        <w:spacing w:line="240" w:lineRule="auto"/>
        <w:ind w:left="0" w:firstLine="0"/>
        <w:rPr/>
      </w:pPr>
      <w:r w:rsidDel="00000000" w:rsidR="00000000" w:rsidRPr="00000000">
        <w:rPr>
          <w:rtl w:val="0"/>
        </w:rPr>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5">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6">
      <w:pPr>
        <w:pageBreakBefore w:val="0"/>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7">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1B">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C">
      <w:pPr>
        <w:pageBreakBefore w:val="0"/>
        <w:spacing w:line="240" w:lineRule="auto"/>
        <w:rPr>
          <w:b w:val="1"/>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rtl w:val="0"/>
        </w:rPr>
        <w:tab/>
        <w:t xml:space="preserve">None were received.</w:t>
      </w:r>
    </w:p>
    <w:p w:rsidR="00000000" w:rsidDel="00000000" w:rsidP="00000000" w:rsidRDefault="00000000" w:rsidRPr="00000000" w14:paraId="0000001E">
      <w:pPr>
        <w:pageBreakBefore w:val="0"/>
        <w:spacing w:line="240" w:lineRule="auto"/>
        <w:rPr/>
      </w:pPr>
      <w:r w:rsidDel="00000000" w:rsidR="00000000" w:rsidRPr="00000000">
        <w:rPr>
          <w:rtl w:val="0"/>
        </w:rPr>
        <w:tab/>
      </w:r>
    </w:p>
    <w:p w:rsidR="00000000" w:rsidDel="00000000" w:rsidP="00000000" w:rsidRDefault="00000000" w:rsidRPr="00000000" w14:paraId="0000001F">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t>
      </w:r>
      <w:r w:rsidDel="00000000" w:rsidR="00000000" w:rsidRPr="00000000">
        <w:rPr>
          <w:rtl w:val="0"/>
        </w:rPr>
      </w:r>
    </w:p>
    <w:p w:rsidR="00000000" w:rsidDel="00000000" w:rsidP="00000000" w:rsidRDefault="00000000" w:rsidRPr="00000000" w14:paraId="00000022">
      <w:pPr>
        <w:pageBreakBefore w:val="0"/>
        <w:spacing w:line="240" w:lineRule="auto"/>
        <w:rPr>
          <w:b w:val="1"/>
        </w:rPr>
      </w:pPr>
      <w:r w:rsidDel="00000000" w:rsidR="00000000" w:rsidRPr="00000000">
        <w:rPr>
          <w:rtl w:val="0"/>
        </w:rPr>
      </w:r>
    </w:p>
    <w:p w:rsidR="00000000" w:rsidDel="00000000" w:rsidP="00000000" w:rsidRDefault="00000000" w:rsidRPr="00000000" w14:paraId="00000023">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ageBreakBefore w:val="0"/>
        <w:spacing w:line="240" w:lineRule="auto"/>
        <w:ind w:left="720" w:firstLine="0"/>
        <w:rPr/>
      </w:pPr>
      <w:r w:rsidDel="00000000" w:rsidR="00000000" w:rsidRPr="00000000">
        <w:rPr>
          <w:rtl w:val="0"/>
        </w:rPr>
        <w:t xml:space="preserve">The minutes of the meetings held on 19 and 31 May 2022 were agreed. (An extra meeting was held on 31 May to discuss the government changes to the Ministerial Code and the terms of reference of the role of the Ministerial Adviser, and the Committee’s position.)</w:t>
      </w:r>
    </w:p>
    <w:p w:rsidR="00000000" w:rsidDel="00000000" w:rsidP="00000000" w:rsidRDefault="00000000" w:rsidRPr="00000000" w14:paraId="00000026">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708.6614173228347" w:firstLine="0"/>
        <w:rPr/>
      </w:pPr>
      <w:r w:rsidDel="00000000" w:rsidR="00000000" w:rsidRPr="00000000">
        <w:rPr>
          <w:rtl w:val="0"/>
        </w:rPr>
        <w:t xml:space="preserve">On behalf of the Committee, the Chair congratulated Sir Jeremy Wright on the award of his Knighthood in The Queen's Jubilee Birthday Honours List 2022.</w:t>
      </w:r>
    </w:p>
    <w:p w:rsidR="00000000" w:rsidDel="00000000" w:rsidP="00000000" w:rsidRDefault="00000000" w:rsidRPr="00000000" w14:paraId="0000002A">
      <w:pPr>
        <w:pageBreakBefore w:val="0"/>
        <w:spacing w:line="240" w:lineRule="auto"/>
        <w:ind w:left="708.6614173228347" w:firstLine="0"/>
        <w:rPr/>
      </w:pPr>
      <w:r w:rsidDel="00000000" w:rsidR="00000000" w:rsidRPr="00000000">
        <w:rPr>
          <w:rtl w:val="0"/>
        </w:rPr>
        <w:t xml:space="preserve">The Chair reported that No 10 had now confirmed that recruitment of independent members for the Committee could go ahead.  (The Committee had had a vacancy for an independent member since January; and Dame Shirley Pearce’s term of appointment was due to end in March 2023.)  The recruitment would be run by the Public Appointments Team in the Cabinet Office.</w:t>
      </w:r>
    </w:p>
    <w:p w:rsidR="00000000" w:rsidDel="00000000" w:rsidP="00000000" w:rsidRDefault="00000000" w:rsidRPr="00000000" w14:paraId="0000002B">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C">
      <w:pPr>
        <w:pageBreakBefore w:val="0"/>
        <w:spacing w:line="240" w:lineRule="auto"/>
        <w:ind w:left="708.6614173228347" w:firstLine="0"/>
        <w:rPr/>
      </w:pPr>
      <w:r w:rsidDel="00000000" w:rsidR="00000000" w:rsidRPr="00000000">
        <w:rPr>
          <w:rtl w:val="0"/>
        </w:rPr>
        <w:t xml:space="preserve">Members noted the resignation on 15 June 2022 of Lord Geidt as Independent Adviser on Ministers’ Interests.  (At the time of the meeting, Lord Geidt’s resignation letter had not been published.)</w:t>
      </w:r>
    </w:p>
    <w:p w:rsidR="00000000" w:rsidDel="00000000" w:rsidP="00000000" w:rsidRDefault="00000000" w:rsidRPr="00000000" w14:paraId="0000002D">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E">
      <w:pPr>
        <w:pageBreakBefore w:val="0"/>
        <w:spacing w:line="240" w:lineRule="auto"/>
        <w:ind w:left="708.6614173228347" w:firstLine="0"/>
        <w:rPr/>
      </w:pPr>
      <w:r w:rsidDel="00000000" w:rsidR="00000000" w:rsidRPr="00000000">
        <w:rPr>
          <w:rtl w:val="0"/>
        </w:rPr>
        <w:t xml:space="preserve">In addition, members noted: </w:t>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1440" w:hanging="360"/>
      </w:pPr>
      <w:r w:rsidDel="00000000" w:rsidR="00000000" w:rsidRPr="00000000">
        <w:rPr>
          <w:rtl w:val="0"/>
        </w:rPr>
        <w:t xml:space="preserve">Good media coverage of the Committee’s blog on the changes to the Ministerial Code and TOR of the Independent Adviser.  </w:t>
      </w:r>
    </w:p>
    <w:p w:rsidR="00000000" w:rsidDel="00000000" w:rsidP="00000000" w:rsidRDefault="00000000" w:rsidRPr="00000000" w14:paraId="00000031">
      <w:pPr>
        <w:numPr>
          <w:ilvl w:val="0"/>
          <w:numId w:val="1"/>
        </w:numPr>
        <w:spacing w:line="240" w:lineRule="auto"/>
        <w:ind w:left="1440" w:hanging="360"/>
      </w:pPr>
      <w:r w:rsidDel="00000000" w:rsidR="00000000" w:rsidRPr="00000000">
        <w:rPr>
          <w:rtl w:val="0"/>
        </w:rPr>
        <w:t xml:space="preserve">Lord Pickles, Chair, ACOBA, had appeared before PACAC on 9 June; and Lord Geidt had appeared before PACAC on 14 June.</w:t>
      </w:r>
    </w:p>
    <w:p w:rsidR="00000000" w:rsidDel="00000000" w:rsidP="00000000" w:rsidRDefault="00000000" w:rsidRPr="00000000" w14:paraId="00000032">
      <w:pPr>
        <w:numPr>
          <w:ilvl w:val="0"/>
          <w:numId w:val="1"/>
        </w:numPr>
        <w:spacing w:line="240" w:lineRule="auto"/>
        <w:ind w:left="1440" w:hanging="360"/>
      </w:pPr>
      <w:r w:rsidDel="00000000" w:rsidR="00000000" w:rsidRPr="00000000">
        <w:rPr>
          <w:rtl w:val="0"/>
        </w:rPr>
        <w:t xml:space="preserve">The Opposition Debate on 7 June on our </w:t>
      </w:r>
      <w:r w:rsidDel="00000000" w:rsidR="00000000" w:rsidRPr="00000000">
        <w:rPr>
          <w:i w:val="1"/>
          <w:rtl w:val="0"/>
        </w:rPr>
        <w:t xml:space="preserve">Upholding Standards in Public Life</w:t>
      </w:r>
      <w:r w:rsidDel="00000000" w:rsidR="00000000" w:rsidRPr="00000000">
        <w:rPr>
          <w:rtl w:val="0"/>
        </w:rPr>
        <w:t xml:space="preserve"> report.  Dame Margaret Beckett had spoken in the debate.</w:t>
      </w:r>
    </w:p>
    <w:p w:rsidR="00000000" w:rsidDel="00000000" w:rsidP="00000000" w:rsidRDefault="00000000" w:rsidRPr="00000000" w14:paraId="00000033">
      <w:pPr>
        <w:numPr>
          <w:ilvl w:val="0"/>
          <w:numId w:val="1"/>
        </w:numPr>
        <w:spacing w:line="240" w:lineRule="auto"/>
        <w:ind w:left="1440" w:hanging="360"/>
      </w:pPr>
      <w:r w:rsidDel="00000000" w:rsidR="00000000" w:rsidRPr="00000000">
        <w:rPr>
          <w:rtl w:val="0"/>
        </w:rPr>
        <w:t xml:space="preserve">Lord Young’s question in the Lords to HMG: </w:t>
      </w:r>
      <w:r w:rsidDel="00000000" w:rsidR="00000000" w:rsidRPr="00000000">
        <w:rPr>
          <w:i w:val="1"/>
          <w:rtl w:val="0"/>
        </w:rPr>
        <w:t xml:space="preserve">when they will respond to the recommendations made by the Committee on Standards in Public Life in its report Upholding Standards in Public Life, published on 1 November 2021; and in particular, the recommendations on the Ministerial Code and the Independent Adviser on Ministers’ Interests.  </w:t>
      </w:r>
      <w:r w:rsidDel="00000000" w:rsidR="00000000" w:rsidRPr="00000000">
        <w:rPr>
          <w:rtl w:val="0"/>
        </w:rPr>
        <w:t xml:space="preserve">The Chair had spoken in the debate and raised the</w:t>
      </w:r>
      <w:r w:rsidDel="00000000" w:rsidR="00000000" w:rsidRPr="00000000">
        <w:rPr>
          <w:rtl w:val="0"/>
        </w:rPr>
        <w:t xml:space="preserve"> issue of the independent member vacancy.</w:t>
      </w:r>
    </w:p>
    <w:p w:rsidR="00000000" w:rsidDel="00000000" w:rsidP="00000000" w:rsidRDefault="00000000" w:rsidRPr="00000000" w14:paraId="00000034">
      <w:pPr>
        <w:numPr>
          <w:ilvl w:val="0"/>
          <w:numId w:val="1"/>
        </w:numPr>
        <w:spacing w:line="240" w:lineRule="auto"/>
        <w:ind w:left="1440" w:hanging="360"/>
      </w:pPr>
      <w:r w:rsidDel="00000000" w:rsidR="00000000" w:rsidRPr="00000000">
        <w:rPr>
          <w:rtl w:val="0"/>
        </w:rPr>
        <w:t xml:space="preserve">A meeting with Chairs of Independent Offices had been arranged for 5 July.</w:t>
      </w:r>
    </w:p>
    <w:p w:rsidR="00000000" w:rsidDel="00000000" w:rsidP="00000000" w:rsidRDefault="00000000" w:rsidRPr="00000000" w14:paraId="00000035">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36">
      <w:pPr>
        <w:pageBreakBefore w:val="0"/>
        <w:spacing w:line="240" w:lineRule="auto"/>
        <w:ind w:left="720" w:hanging="720"/>
        <w:rPr>
          <w:b w:val="1"/>
        </w:rPr>
      </w:pPr>
      <w:r w:rsidDel="00000000" w:rsidR="00000000" w:rsidRPr="00000000">
        <w:rPr>
          <w:b w:val="1"/>
          <w:rtl w:val="0"/>
        </w:rPr>
        <w:t xml:space="preserve">4. </w:t>
        <w:tab/>
        <w:t xml:space="preserve">LEADING IN PRACTICE</w:t>
      </w:r>
    </w:p>
    <w:p w:rsidR="00000000" w:rsidDel="00000000" w:rsidP="00000000" w:rsidRDefault="00000000" w:rsidRPr="00000000" w14:paraId="00000037">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38">
      <w:pPr>
        <w:pageBreakBefore w:val="0"/>
        <w:spacing w:line="240" w:lineRule="auto"/>
        <w:ind w:left="723.6614173228347" w:firstLine="0"/>
        <w:rPr/>
      </w:pPr>
      <w:r w:rsidDel="00000000" w:rsidR="00000000" w:rsidRPr="00000000">
        <w:rPr>
          <w:rtl w:val="0"/>
        </w:rPr>
        <w:t xml:space="preserve">Members noted an update on progress with the Leading in Practice review and evidence received.  The review would be discussed again at the July meeting.</w:t>
      </w:r>
    </w:p>
    <w:p w:rsidR="00000000" w:rsidDel="00000000" w:rsidP="00000000" w:rsidRDefault="00000000" w:rsidRPr="00000000" w14:paraId="00000039">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3A">
      <w:pPr>
        <w:spacing w:line="240" w:lineRule="auto"/>
        <w:ind w:left="720"/>
        <w:rPr>
          <w:b w:val="1"/>
        </w:rPr>
      </w:pPr>
      <w:r w:rsidDel="00000000" w:rsidR="00000000" w:rsidRPr="00000000">
        <w:rPr>
          <w:b w:val="1"/>
          <w:rtl w:val="0"/>
        </w:rPr>
        <w:t xml:space="preserve">5. </w:t>
        <w:tab/>
        <w:t xml:space="preserve">ANNUAL REPORT</w:t>
      </w:r>
    </w:p>
    <w:p w:rsidR="00000000" w:rsidDel="00000000" w:rsidP="00000000" w:rsidRDefault="00000000" w:rsidRPr="00000000" w14:paraId="0000003B">
      <w:pPr>
        <w:spacing w:line="240" w:lineRule="auto"/>
        <w:ind w:left="711.1417322834644" w:hanging="1278.6614173228347"/>
        <w:rPr>
          <w:b w:val="1"/>
        </w:rPr>
      </w:pPr>
      <w:r w:rsidDel="00000000" w:rsidR="00000000" w:rsidRPr="00000000">
        <w:rPr>
          <w:rtl w:val="0"/>
        </w:rPr>
      </w:r>
    </w:p>
    <w:p w:rsidR="00000000" w:rsidDel="00000000" w:rsidP="00000000" w:rsidRDefault="00000000" w:rsidRPr="00000000" w14:paraId="0000003C">
      <w:pPr>
        <w:spacing w:line="240" w:lineRule="auto"/>
        <w:ind w:left="708.6614173228347" w:firstLine="0"/>
        <w:rPr/>
      </w:pPr>
      <w:r w:rsidDel="00000000" w:rsidR="00000000" w:rsidRPr="00000000">
        <w:rPr>
          <w:rtl w:val="0"/>
        </w:rPr>
        <w:t xml:space="preserve">Members noted</w:t>
      </w:r>
      <w:r w:rsidDel="00000000" w:rsidR="00000000" w:rsidRPr="00000000">
        <w:rPr>
          <w:rtl w:val="0"/>
        </w:rPr>
        <w:t xml:space="preserve"> the third draft of the 2021/22 annual report.  It was noted that some sections would need updating in the light of recent developments.</w:t>
      </w:r>
    </w:p>
    <w:p w:rsidR="00000000" w:rsidDel="00000000" w:rsidP="00000000" w:rsidRDefault="00000000" w:rsidRPr="00000000" w14:paraId="0000003D">
      <w:pPr>
        <w:spacing w:line="240" w:lineRule="auto"/>
        <w:ind w:left="708.6614173228347" w:firstLine="0"/>
        <w:rPr/>
      </w:pPr>
      <w:r w:rsidDel="00000000" w:rsidR="00000000" w:rsidRPr="00000000">
        <w:rPr>
          <w:rtl w:val="0"/>
        </w:rPr>
      </w:r>
    </w:p>
    <w:p w:rsidR="00000000" w:rsidDel="00000000" w:rsidP="00000000" w:rsidRDefault="00000000" w:rsidRPr="00000000" w14:paraId="0000003E">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3F">
      <w:pPr>
        <w:pageBreakBefore w:val="0"/>
        <w:spacing w:line="240" w:lineRule="auto"/>
        <w:rPr>
          <w:b w:val="1"/>
        </w:rPr>
      </w:pPr>
      <w:r w:rsidDel="00000000" w:rsidR="00000000" w:rsidRPr="00000000">
        <w:rPr>
          <w:rtl w:val="0"/>
        </w:rPr>
      </w:r>
    </w:p>
    <w:p w:rsidR="00000000" w:rsidDel="00000000" w:rsidP="00000000" w:rsidRDefault="00000000" w:rsidRPr="00000000" w14:paraId="00000040">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41">
      <w:pPr>
        <w:pageBreakBefore w:val="0"/>
        <w:spacing w:line="240" w:lineRule="auto"/>
        <w:ind w:left="0" w:firstLine="0"/>
        <w:rPr/>
      </w:pPr>
      <w:r w:rsidDel="00000000" w:rsidR="00000000" w:rsidRPr="00000000">
        <w:rPr>
          <w:rtl w:val="0"/>
        </w:rPr>
      </w:r>
    </w:p>
    <w:p w:rsidR="00000000" w:rsidDel="00000000" w:rsidP="00000000" w:rsidRDefault="00000000" w:rsidRPr="00000000" w14:paraId="00000042">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43">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4">
      <w:pPr>
        <w:pageBreakBefore w:val="0"/>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45">
      <w:pPr>
        <w:pageBreakBefore w:val="0"/>
        <w:spacing w:line="240" w:lineRule="auto"/>
        <w:ind w:left="0" w:firstLine="0"/>
        <w:rPr/>
      </w:pPr>
      <w:r w:rsidDel="00000000" w:rsidR="00000000" w:rsidRPr="00000000">
        <w:rPr>
          <w:rtl w:val="0"/>
        </w:rPr>
      </w:r>
    </w:p>
    <w:p w:rsidR="00000000" w:rsidDel="00000000" w:rsidP="00000000" w:rsidRDefault="00000000" w:rsidRPr="00000000" w14:paraId="00000046">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47">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8">
      <w:pPr>
        <w:pageBreakBefore w:val="0"/>
        <w:spacing w:line="240" w:lineRule="auto"/>
        <w:ind w:left="0" w:firstLine="720"/>
        <w:rPr>
          <w:b w:val="1"/>
        </w:rPr>
      </w:pPr>
      <w:r w:rsidDel="00000000" w:rsidR="00000000" w:rsidRPr="00000000">
        <w:rPr>
          <w:b w:val="1"/>
          <w:rtl w:val="0"/>
        </w:rPr>
        <w:t xml:space="preserve">Communications Update</w:t>
      </w:r>
    </w:p>
    <w:p w:rsidR="00000000" w:rsidDel="00000000" w:rsidP="00000000" w:rsidRDefault="00000000" w:rsidRPr="00000000" w14:paraId="00000049">
      <w:pPr>
        <w:spacing w:line="240" w:lineRule="auto"/>
        <w:ind w:left="720" w:firstLine="0"/>
        <w:rPr>
          <w:b w:val="1"/>
        </w:rPr>
      </w:pPr>
      <w:r w:rsidDel="00000000" w:rsidR="00000000" w:rsidRPr="00000000">
        <w:rPr>
          <w:rtl w:val="0"/>
        </w:rPr>
      </w:r>
    </w:p>
    <w:p w:rsidR="00000000" w:rsidDel="00000000" w:rsidP="00000000" w:rsidRDefault="00000000" w:rsidRPr="00000000" w14:paraId="0000004A">
      <w:pPr>
        <w:spacing w:line="240" w:lineRule="auto"/>
        <w:ind w:left="720" w:firstLine="0"/>
        <w:rPr/>
      </w:pPr>
      <w:r w:rsidDel="00000000" w:rsidR="00000000" w:rsidRPr="00000000">
        <w:rPr>
          <w:rtl w:val="0"/>
        </w:rPr>
        <w:t xml:space="preserve">The Committee noted the communications update for May 2022.</w:t>
      </w:r>
    </w:p>
    <w:p w:rsidR="00000000" w:rsidDel="00000000" w:rsidP="00000000" w:rsidRDefault="00000000" w:rsidRPr="00000000" w14:paraId="0000004B">
      <w:pPr>
        <w:pageBreakBefore w:val="0"/>
        <w:spacing w:line="240" w:lineRule="auto"/>
        <w:ind w:left="0" w:firstLine="0"/>
        <w:rPr/>
      </w:pPr>
      <w:r w:rsidDel="00000000" w:rsidR="00000000" w:rsidRPr="00000000">
        <w:rPr>
          <w:rtl w:val="0"/>
        </w:rPr>
      </w:r>
    </w:p>
    <w:p w:rsidR="00000000" w:rsidDel="00000000" w:rsidP="00000000" w:rsidRDefault="00000000" w:rsidRPr="00000000" w14:paraId="0000004C">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4D">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4E">
      <w:pPr>
        <w:pageBreakBefore w:val="0"/>
        <w:spacing w:line="240" w:lineRule="auto"/>
        <w:ind w:left="720" w:firstLine="0"/>
        <w:rPr/>
      </w:pPr>
      <w:r w:rsidDel="00000000" w:rsidR="00000000" w:rsidRPr="00000000">
        <w:rPr>
          <w:rtl w:val="0"/>
        </w:rPr>
        <w:t xml:space="preserve">Thursday 21 July </w:t>
      </w:r>
      <w:r w:rsidDel="00000000" w:rsidR="00000000" w:rsidRPr="00000000">
        <w:rPr>
          <w:rtl w:val="0"/>
        </w:rPr>
        <w:t xml:space="preserve">2022 at 09.00 -12.30, when the Committee’s future work programme would be discussed.</w:t>
      </w:r>
      <w:r w:rsidDel="00000000" w:rsidR="00000000" w:rsidRPr="00000000">
        <w:rPr>
          <w:rtl w:val="0"/>
        </w:rPr>
        <w:t xml:space="preserve">   </w:t>
      </w:r>
    </w:p>
    <w:p w:rsidR="00000000" w:rsidDel="00000000" w:rsidP="00000000" w:rsidRDefault="00000000" w:rsidRPr="00000000" w14:paraId="0000004F">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0">
      <w:pPr>
        <w:pageBreakBefore w:val="0"/>
        <w:spacing w:line="240" w:lineRule="auto"/>
        <w:ind w:left="720" w:firstLine="0"/>
        <w:rPr/>
      </w:pPr>
      <w:r w:rsidDel="00000000" w:rsidR="00000000" w:rsidRPr="00000000">
        <w:rPr>
          <w:rtl w:val="0"/>
        </w:rPr>
        <w:t xml:space="preserve">This meeting would be held</w:t>
      </w:r>
      <w:r w:rsidDel="00000000" w:rsidR="00000000" w:rsidRPr="00000000">
        <w:rPr>
          <w:rtl w:val="0"/>
        </w:rPr>
        <w:t xml:space="preserve"> </w:t>
      </w:r>
      <w:r w:rsidDel="00000000" w:rsidR="00000000" w:rsidRPr="00000000">
        <w:rPr>
          <w:rtl w:val="0"/>
        </w:rPr>
        <w:t xml:space="preserve">in person in Church House, Westminster, London, as it had not been possible to make suitable arrangements in I Horse Guard Road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2">
      <w:pPr>
        <w:pageBreakBefore w:val="0"/>
        <w:spacing w:line="240" w:lineRule="auto"/>
        <w:ind w:left="720" w:firstLine="0"/>
        <w:rPr/>
      </w:pPr>
      <w:r w:rsidDel="00000000" w:rsidR="00000000" w:rsidRPr="00000000">
        <w:rPr>
          <w:rtl w:val="0"/>
        </w:rPr>
        <w:t xml:space="preserve">Members expressed concern about the difficulty in obtaining meeting rooms and suggested this should be escalated.</w:t>
      </w:r>
    </w:p>
    <w:p w:rsidR="00000000" w:rsidDel="00000000" w:rsidP="00000000" w:rsidRDefault="00000000" w:rsidRPr="00000000" w14:paraId="00000053">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5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6">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57">
      <w:pPr>
        <w:pageBreakBefore w:val="0"/>
        <w:spacing w:line="240" w:lineRule="auto"/>
        <w:ind w:left="720" w:firstLine="0"/>
        <w:rPr/>
      </w:pPr>
      <w:r w:rsidDel="00000000" w:rsidR="00000000" w:rsidRPr="00000000">
        <w:rPr>
          <w:rtl w:val="0"/>
        </w:rPr>
        <w:t xml:space="preserve">June 2022</w:t>
      </w: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5E">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pPr>
    <w:r w:rsidDel="00000000" w:rsidR="00000000" w:rsidRPr="00000000">
      <w:rPr>
        <w:rtl w:val="0"/>
      </w:rPr>
    </w:r>
  </w:p>
  <w:p w:rsidR="00000000" w:rsidDel="00000000" w:rsidP="00000000" w:rsidRDefault="00000000" w:rsidRPr="00000000" w14:paraId="0000005A">
    <w:pPr>
      <w:pageBreakBefore w:val="0"/>
      <w:jc w:val="center"/>
      <w:rPr/>
    </w:pPr>
    <w:r w:rsidDel="00000000" w:rsidR="00000000" w:rsidRPr="00000000">
      <w:rPr>
        <w:rtl w:val="0"/>
      </w:rPr>
    </w:r>
  </w:p>
  <w:p w:rsidR="00000000" w:rsidDel="00000000" w:rsidP="00000000" w:rsidRDefault="00000000" w:rsidRPr="00000000" w14:paraId="0000005B">
    <w:pPr>
      <w:pageBreakBefore w:val="0"/>
      <w:jc w:val="center"/>
      <w:rPr/>
    </w:pPr>
    <w:r w:rsidDel="00000000" w:rsidR="00000000" w:rsidRPr="00000000">
      <w:rPr>
        <w:rtl w:val="0"/>
      </w:rPr>
    </w:r>
  </w:p>
  <w:p w:rsidR="00000000" w:rsidDel="00000000" w:rsidP="00000000" w:rsidRDefault="00000000" w:rsidRPr="00000000" w14:paraId="0000005C">
    <w:pPr>
      <w:pageBreakBefore w:val="0"/>
      <w:jc w:val="left"/>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