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right"/>
        <w:rPr>
          <w:b w:val="1"/>
        </w:rPr>
      </w:pPr>
      <w:bookmarkStart w:colFirst="0" w:colLast="0" w:name="_4ifwb6gi2v8k" w:id="0"/>
      <w:bookmarkEnd w:id="0"/>
      <w:r w:rsidDel="00000000" w:rsidR="00000000" w:rsidRPr="00000000">
        <w:rPr>
          <w:b w:val="1"/>
          <w:rtl w:val="0"/>
        </w:rPr>
        <w:t xml:space="preserve">CSPL (21)</w:t>
      </w:r>
      <w:r w:rsidDel="00000000" w:rsidR="00000000" w:rsidRPr="00000000">
        <w:rPr>
          <w:b w:val="1"/>
          <w:rtl w:val="0"/>
        </w:rPr>
        <w:t xml:space="preserve"> </w:t>
      </w:r>
      <w:r w:rsidDel="00000000" w:rsidR="00000000" w:rsidRPr="00000000">
        <w:rPr>
          <w:b w:val="1"/>
          <w:rtl w:val="0"/>
        </w:rPr>
        <w:t xml:space="preserve">32</w:t>
      </w:r>
    </w:p>
    <w:p w:rsidR="00000000" w:rsidDel="00000000" w:rsidP="00000000" w:rsidRDefault="00000000" w:rsidRPr="00000000" w14:paraId="00000002">
      <w:pPr>
        <w:pageBreakBefore w:val="0"/>
        <w:spacing w:line="240" w:lineRule="auto"/>
        <w:jc w:val="center"/>
        <w:rPr>
          <w:b w:val="1"/>
        </w:rPr>
      </w:pPr>
      <w:bookmarkStart w:colFirst="0" w:colLast="0" w:name="_1fob9te" w:id="1"/>
      <w:bookmarkEnd w:id="1"/>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rPr>
      </w:pPr>
      <w:bookmarkStart w:colFirst="0" w:colLast="0" w:name="_ggfxzu939m7f" w:id="2"/>
      <w:bookmarkEnd w:id="2"/>
      <w:r w:rsidDel="00000000" w:rsidR="00000000" w:rsidRPr="00000000">
        <w:rPr>
          <w:b w:val="1"/>
          <w:rtl w:val="0"/>
        </w:rPr>
        <w:t xml:space="preserve">COMMITTEE ON STANDARDS IN PUBLIC LIFE</w:t>
      </w: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rPr>
      </w:pPr>
      <w:r w:rsidDel="00000000" w:rsidR="00000000" w:rsidRPr="00000000">
        <w:rPr>
          <w:b w:val="1"/>
          <w:rtl w:val="0"/>
        </w:rPr>
        <w:t xml:space="preserve">300th </w:t>
      </w:r>
      <w:r w:rsidDel="00000000" w:rsidR="00000000" w:rsidRPr="00000000">
        <w:rPr>
          <w:b w:val="1"/>
          <w:rtl w:val="0"/>
        </w:rPr>
        <w:t xml:space="preserve">MEETING</w:t>
      </w:r>
      <w:r w:rsidDel="00000000" w:rsidR="00000000" w:rsidRPr="00000000">
        <w:rPr>
          <w:rtl w:val="0"/>
        </w:rPr>
      </w:r>
    </w:p>
    <w:p w:rsidR="00000000" w:rsidDel="00000000" w:rsidP="00000000" w:rsidRDefault="00000000" w:rsidRPr="00000000" w14:paraId="00000005">
      <w:pPr>
        <w:pageBreakBefore w:val="0"/>
        <w:spacing w:line="240" w:lineRule="auto"/>
        <w:jc w:val="center"/>
        <w:rPr>
          <w:b w:val="1"/>
        </w:rPr>
      </w:pPr>
      <w:r w:rsidDel="00000000" w:rsidR="00000000" w:rsidRPr="00000000">
        <w:rPr>
          <w:b w:val="1"/>
          <w:rtl w:val="0"/>
        </w:rPr>
        <w:t xml:space="preserve">HELD VIRTUALLY AT 10.00 ON THURSDAY 19 MAY 2022</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rPr>
      </w:pP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spacing w:line="240" w:lineRule="auto"/>
        <w:rPr/>
      </w:pPr>
      <w:r w:rsidDel="00000000" w:rsidR="00000000" w:rsidRPr="00000000">
        <w:rPr>
          <w:rtl w:val="0"/>
        </w:rPr>
        <w:t xml:space="preserve">Present:</w:t>
        <w:tab/>
        <w:tab/>
        <w:t xml:space="preserve">Lord Evans of Weardale KCB DL, Chair</w:t>
      </w:r>
    </w:p>
    <w:p w:rsidR="00000000" w:rsidDel="00000000" w:rsidP="00000000" w:rsidRDefault="00000000" w:rsidRPr="00000000" w14:paraId="0000000A">
      <w:pPr>
        <w:pageBreakBefore w:val="0"/>
        <w:spacing w:line="240" w:lineRule="auto"/>
        <w:ind w:left="1440" w:firstLine="720"/>
        <w:rPr/>
      </w:pPr>
      <w:r w:rsidDel="00000000" w:rsidR="00000000" w:rsidRPr="00000000">
        <w:rPr>
          <w:rtl w:val="0"/>
        </w:rPr>
        <w:t xml:space="preserve">Ewen Fergusson</w:t>
      </w:r>
    </w:p>
    <w:p w:rsidR="00000000" w:rsidDel="00000000" w:rsidP="00000000" w:rsidRDefault="00000000" w:rsidRPr="00000000" w14:paraId="0000000B">
      <w:pPr>
        <w:pageBreakBefore w:val="0"/>
        <w:spacing w:line="240" w:lineRule="auto"/>
        <w:ind w:left="1440" w:firstLine="720"/>
        <w:rPr/>
      </w:pPr>
      <w:r w:rsidDel="00000000" w:rsidR="00000000" w:rsidRPr="00000000">
        <w:rPr>
          <w:rtl w:val="0"/>
        </w:rPr>
        <w:t xml:space="preserve">Professor Dame Shirley Pearce DBE </w:t>
      </w:r>
    </w:p>
    <w:p w:rsidR="00000000" w:rsidDel="00000000" w:rsidP="00000000" w:rsidRDefault="00000000" w:rsidRPr="00000000" w14:paraId="0000000C">
      <w:pPr>
        <w:pageBreakBefore w:val="0"/>
        <w:spacing w:line="240" w:lineRule="auto"/>
        <w:ind w:left="1440" w:firstLine="720"/>
        <w:rPr/>
      </w:pPr>
      <w:r w:rsidDel="00000000" w:rsidR="00000000" w:rsidRPr="00000000">
        <w:rPr>
          <w:rtl w:val="0"/>
        </w:rPr>
        <w:t xml:space="preserve">Professor Gillian Peele</w:t>
      </w:r>
    </w:p>
    <w:p w:rsidR="00000000" w:rsidDel="00000000" w:rsidP="00000000" w:rsidRDefault="00000000" w:rsidRPr="00000000" w14:paraId="0000000D">
      <w:pPr>
        <w:spacing w:line="240" w:lineRule="auto"/>
        <w:ind w:left="1440" w:firstLine="720"/>
        <w:rPr/>
      </w:pPr>
      <w:r w:rsidDel="00000000" w:rsidR="00000000" w:rsidRPr="00000000">
        <w:rPr>
          <w:rtl w:val="0"/>
        </w:rPr>
        <w:t xml:space="preserve">Rt Hon Dame Margaret Beckett DBE MP</w:t>
      </w:r>
      <w:r w:rsidDel="00000000" w:rsidR="00000000" w:rsidRPr="00000000">
        <w:rPr>
          <w:rtl w:val="0"/>
        </w:rPr>
      </w:r>
    </w:p>
    <w:p w:rsidR="00000000" w:rsidDel="00000000" w:rsidP="00000000" w:rsidRDefault="00000000" w:rsidRPr="00000000" w14:paraId="0000000E">
      <w:pPr>
        <w:spacing w:line="240" w:lineRule="auto"/>
        <w:ind w:left="1440" w:firstLine="720"/>
        <w:rPr/>
      </w:pPr>
      <w:r w:rsidDel="00000000" w:rsidR="00000000" w:rsidRPr="00000000">
        <w:rPr>
          <w:rtl w:val="0"/>
        </w:rPr>
        <w:t xml:space="preserve">Rt Hon Lord Stunell OBE</w:t>
      </w:r>
    </w:p>
    <w:p w:rsidR="00000000" w:rsidDel="00000000" w:rsidP="00000000" w:rsidRDefault="00000000" w:rsidRPr="00000000" w14:paraId="0000000F">
      <w:pPr>
        <w:pageBreakBefore w:val="0"/>
        <w:spacing w:line="240" w:lineRule="auto"/>
        <w:ind w:left="0" w:firstLine="0"/>
        <w:rPr/>
      </w:pPr>
      <w:r w:rsidDel="00000000" w:rsidR="00000000" w:rsidRPr="00000000">
        <w:rPr>
          <w:rtl w:val="0"/>
        </w:rPr>
      </w:r>
    </w:p>
    <w:p w:rsidR="00000000" w:rsidDel="00000000" w:rsidP="00000000" w:rsidRDefault="00000000" w:rsidRPr="00000000" w14:paraId="00000010">
      <w:pPr>
        <w:pageBreakBefore w:val="0"/>
        <w:spacing w:line="240" w:lineRule="auto"/>
        <w:ind w:left="1440" w:firstLine="720"/>
        <w:rPr/>
      </w:pPr>
      <w:r w:rsidDel="00000000" w:rsidR="00000000" w:rsidRPr="00000000">
        <w:rPr>
          <w:rtl w:val="0"/>
        </w:rPr>
        <w:t xml:space="preserve">Lesley Bainsfair, Secretary</w:t>
      </w:r>
    </w:p>
    <w:p w:rsidR="00000000" w:rsidDel="00000000" w:rsidP="00000000" w:rsidRDefault="00000000" w:rsidRPr="00000000" w14:paraId="00000011">
      <w:pPr>
        <w:pageBreakBefore w:val="0"/>
        <w:spacing w:line="240" w:lineRule="auto"/>
        <w:ind w:left="1440" w:firstLine="720"/>
        <w:rPr/>
      </w:pPr>
      <w:r w:rsidDel="00000000" w:rsidR="00000000" w:rsidRPr="00000000">
        <w:rPr>
          <w:rtl w:val="0"/>
        </w:rPr>
        <w:t xml:space="preserve">Nicola Richardson, Senior Policy Adviser</w:t>
      </w:r>
    </w:p>
    <w:p w:rsidR="00000000" w:rsidDel="00000000" w:rsidP="00000000" w:rsidRDefault="00000000" w:rsidRPr="00000000" w14:paraId="00000012">
      <w:pPr>
        <w:pageBreakBefore w:val="0"/>
        <w:spacing w:line="240" w:lineRule="auto"/>
        <w:ind w:left="1440" w:firstLine="720"/>
        <w:rPr/>
      </w:pPr>
      <w:r w:rsidDel="00000000" w:rsidR="00000000" w:rsidRPr="00000000">
        <w:rPr>
          <w:rtl w:val="0"/>
        </w:rPr>
        <w:t xml:space="preserve">Aaron Simons, Senior Policy Adviser</w:t>
      </w:r>
    </w:p>
    <w:p w:rsidR="00000000" w:rsidDel="00000000" w:rsidP="00000000" w:rsidRDefault="00000000" w:rsidRPr="00000000" w14:paraId="00000013">
      <w:pPr>
        <w:pageBreakBefore w:val="0"/>
        <w:spacing w:line="240" w:lineRule="auto"/>
        <w:ind w:left="1440" w:firstLine="720"/>
        <w:rPr/>
      </w:pPr>
      <w:r w:rsidDel="00000000" w:rsidR="00000000" w:rsidRPr="00000000">
        <w:rPr>
          <w:rtl w:val="0"/>
        </w:rPr>
        <w:t xml:space="preserve">Amy Austin, Senior Policy Adviser</w:t>
      </w:r>
    </w:p>
    <w:p w:rsidR="00000000" w:rsidDel="00000000" w:rsidP="00000000" w:rsidRDefault="00000000" w:rsidRPr="00000000" w14:paraId="00000014">
      <w:pPr>
        <w:pageBreakBefore w:val="0"/>
        <w:spacing w:line="240" w:lineRule="auto"/>
        <w:ind w:left="1440" w:firstLine="720"/>
        <w:rPr/>
      </w:pPr>
      <w:r w:rsidDel="00000000" w:rsidR="00000000" w:rsidRPr="00000000">
        <w:rPr>
          <w:rtl w:val="0"/>
        </w:rPr>
        <w:t xml:space="preserve">Lesley Glanz, Executive Assistant</w:t>
      </w:r>
    </w:p>
    <w:p w:rsidR="00000000" w:rsidDel="00000000" w:rsidP="00000000" w:rsidRDefault="00000000" w:rsidRPr="00000000" w14:paraId="00000015">
      <w:pPr>
        <w:spacing w:line="240" w:lineRule="auto"/>
        <w:ind w:left="1440" w:firstLine="720"/>
        <w:rPr/>
      </w:pPr>
      <w:r w:rsidDel="00000000" w:rsidR="00000000" w:rsidRPr="00000000">
        <w:rPr>
          <w:rtl w:val="0"/>
        </w:rPr>
        <w:t xml:space="preserve">Maggie O’Boyle, Press Officer</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6">
      <w:pPr>
        <w:pageBreakBefore w:val="0"/>
        <w:spacing w:line="240" w:lineRule="auto"/>
        <w:ind w:left="0" w:firstLine="0"/>
        <w:rPr/>
      </w:pPr>
      <w:r w:rsidDel="00000000" w:rsidR="00000000" w:rsidRPr="00000000">
        <w:rPr>
          <w:rtl w:val="0"/>
        </w:rPr>
      </w:r>
    </w:p>
    <w:p w:rsidR="00000000" w:rsidDel="00000000" w:rsidP="00000000" w:rsidRDefault="00000000" w:rsidRPr="00000000" w14:paraId="00000017">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18">
      <w:pPr>
        <w:pageBreakBefore w:val="0"/>
        <w:spacing w:line="240" w:lineRule="auto"/>
        <w:rPr>
          <w:b w:val="1"/>
        </w:rPr>
      </w:pPr>
      <w:r w:rsidDel="00000000" w:rsidR="00000000" w:rsidRPr="00000000">
        <w:rPr>
          <w:b w:val="1"/>
          <w:rtl w:val="0"/>
        </w:rPr>
        <w:t xml:space="preserve">1. </w:t>
        <w:tab/>
        <w:t xml:space="preserve">APOLOGIES</w:t>
      </w:r>
    </w:p>
    <w:p w:rsidR="00000000" w:rsidDel="00000000" w:rsidP="00000000" w:rsidRDefault="00000000" w:rsidRPr="00000000" w14:paraId="00000019">
      <w:pPr>
        <w:pageBreakBefore w:val="0"/>
        <w:spacing w:line="240" w:lineRule="auto"/>
        <w:rPr>
          <w:b w:val="1"/>
        </w:rPr>
      </w:pPr>
      <w:r w:rsidDel="00000000" w:rsidR="00000000" w:rsidRPr="00000000">
        <w:rPr>
          <w:rtl w:val="0"/>
        </w:rPr>
      </w:r>
    </w:p>
    <w:p w:rsidR="00000000" w:rsidDel="00000000" w:rsidP="00000000" w:rsidRDefault="00000000" w:rsidRPr="00000000" w14:paraId="0000001A">
      <w:pPr>
        <w:pageBreakBefore w:val="0"/>
        <w:spacing w:line="240" w:lineRule="auto"/>
        <w:rPr/>
      </w:pPr>
      <w:r w:rsidDel="00000000" w:rsidR="00000000" w:rsidRPr="00000000">
        <w:rPr>
          <w:rtl w:val="0"/>
        </w:rPr>
        <w:tab/>
        <w:t xml:space="preserve">Rt Hon Jeremy Wright MP</w:t>
      </w:r>
    </w:p>
    <w:p w:rsidR="00000000" w:rsidDel="00000000" w:rsidP="00000000" w:rsidRDefault="00000000" w:rsidRPr="00000000" w14:paraId="0000001B">
      <w:pPr>
        <w:pageBreakBefore w:val="0"/>
        <w:spacing w:line="240" w:lineRule="auto"/>
        <w:rPr/>
      </w:pPr>
      <w:r w:rsidDel="00000000" w:rsidR="00000000" w:rsidRPr="00000000">
        <w:rPr>
          <w:rtl w:val="0"/>
        </w:rPr>
        <w:tab/>
        <w:t xml:space="preserve">Professor Mark Philp (Chair, Research Advisory Board)</w:t>
      </w:r>
    </w:p>
    <w:p w:rsidR="00000000" w:rsidDel="00000000" w:rsidP="00000000" w:rsidRDefault="00000000" w:rsidRPr="00000000" w14:paraId="0000001C">
      <w:pPr>
        <w:pageBreakBefore w:val="0"/>
        <w:spacing w:line="240" w:lineRule="auto"/>
        <w:rPr/>
      </w:pPr>
      <w:r w:rsidDel="00000000" w:rsidR="00000000" w:rsidRPr="00000000">
        <w:rPr>
          <w:rtl w:val="0"/>
        </w:rPr>
      </w:r>
    </w:p>
    <w:p w:rsidR="00000000" w:rsidDel="00000000" w:rsidP="00000000" w:rsidRDefault="00000000" w:rsidRPr="00000000" w14:paraId="0000001D">
      <w:pPr>
        <w:pageBreakBefore w:val="0"/>
        <w:spacing w:line="240" w:lineRule="auto"/>
        <w:ind w:left="0" w:firstLine="0"/>
        <w:rPr>
          <w:b w:val="1"/>
        </w:rPr>
      </w:pPr>
      <w:r w:rsidDel="00000000" w:rsidR="00000000" w:rsidRPr="00000000">
        <w:rPr>
          <w:b w:val="1"/>
          <w:rtl w:val="0"/>
        </w:rPr>
        <w:t xml:space="preserve">2. </w:t>
        <w:tab/>
        <w:t xml:space="preserve">REGISTERS</w:t>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spacing w:line="240" w:lineRule="auto"/>
        <w:ind w:left="720" w:firstLine="0"/>
        <w:rPr>
          <w:color w:val="ff0000"/>
        </w:rPr>
      </w:pPr>
      <w:r w:rsidDel="00000000" w:rsidR="00000000" w:rsidRPr="00000000">
        <w:rPr>
          <w:rtl w:val="0"/>
        </w:rPr>
        <w:t xml:space="preserve">Members were asked to let the Secretariat know of any changes to their register of interests.  </w:t>
      </w:r>
      <w:r w:rsidDel="00000000" w:rsidR="00000000" w:rsidRPr="00000000">
        <w:rPr>
          <w:rtl w:val="0"/>
        </w:rPr>
      </w:r>
    </w:p>
    <w:p w:rsidR="00000000" w:rsidDel="00000000" w:rsidP="00000000" w:rsidRDefault="00000000" w:rsidRPr="00000000" w14:paraId="00000020">
      <w:pPr>
        <w:pageBreakBefore w:val="0"/>
        <w:spacing w:line="240" w:lineRule="auto"/>
        <w:rPr>
          <w:b w:val="1"/>
        </w:rPr>
      </w:pPr>
      <w:r w:rsidDel="00000000" w:rsidR="00000000" w:rsidRPr="00000000">
        <w:rPr>
          <w:rtl w:val="0"/>
        </w:rPr>
      </w:r>
    </w:p>
    <w:p w:rsidR="00000000" w:rsidDel="00000000" w:rsidP="00000000" w:rsidRDefault="00000000" w:rsidRPr="00000000" w14:paraId="00000021">
      <w:pPr>
        <w:pageBreakBefore w:val="0"/>
        <w:spacing w:line="240" w:lineRule="auto"/>
        <w:rPr>
          <w:b w:val="1"/>
          <w:color w:val="ff0000"/>
        </w:rPr>
      </w:pPr>
      <w:r w:rsidDel="00000000" w:rsidR="00000000" w:rsidRPr="00000000">
        <w:rPr>
          <w:b w:val="1"/>
          <w:rtl w:val="0"/>
        </w:rPr>
        <w:t xml:space="preserve">3.</w:t>
        <w:tab/>
        <w:t xml:space="preserve">MINUTES AND MATTERS ARISING </w:t>
      </w:r>
      <w:r w:rsidDel="00000000" w:rsidR="00000000" w:rsidRPr="00000000">
        <w:rPr>
          <w:rtl w:val="0"/>
        </w:rPr>
      </w:r>
    </w:p>
    <w:p w:rsidR="00000000" w:rsidDel="00000000" w:rsidP="00000000" w:rsidRDefault="00000000" w:rsidRPr="00000000" w14:paraId="00000022">
      <w:pPr>
        <w:pageBreakBefore w:val="0"/>
        <w:spacing w:line="240" w:lineRule="auto"/>
        <w:rPr/>
      </w:pPr>
      <w:r w:rsidDel="00000000" w:rsidR="00000000" w:rsidRPr="00000000">
        <w:rPr>
          <w:rtl w:val="0"/>
        </w:rPr>
      </w:r>
    </w:p>
    <w:p w:rsidR="00000000" w:rsidDel="00000000" w:rsidP="00000000" w:rsidRDefault="00000000" w:rsidRPr="00000000" w14:paraId="00000023">
      <w:pPr>
        <w:pageBreakBefore w:val="0"/>
        <w:spacing w:line="240" w:lineRule="auto"/>
        <w:ind w:left="720" w:firstLine="0"/>
        <w:rPr/>
      </w:pPr>
      <w:r w:rsidDel="00000000" w:rsidR="00000000" w:rsidRPr="00000000">
        <w:rPr>
          <w:rtl w:val="0"/>
        </w:rPr>
        <w:t xml:space="preserve">The minutes of the meeting held on 21 April 2022 were agreed, subject to noting the Committee’s concern about the continued delay to recruiting for the vacancy for the independent member.</w:t>
      </w:r>
    </w:p>
    <w:p w:rsidR="00000000" w:rsidDel="00000000" w:rsidP="00000000" w:rsidRDefault="00000000" w:rsidRPr="00000000" w14:paraId="00000024">
      <w:pPr>
        <w:pageBreakBefore w:val="0"/>
        <w:spacing w:line="240" w:lineRule="auto"/>
        <w:ind w:left="720" w:firstLine="0"/>
        <w:rPr>
          <w:b w:val="1"/>
        </w:rPr>
      </w:pPr>
      <w:r w:rsidDel="00000000" w:rsidR="00000000" w:rsidRPr="00000000">
        <w:rPr>
          <w:rtl w:val="0"/>
        </w:rPr>
      </w:r>
    </w:p>
    <w:p w:rsidR="00000000" w:rsidDel="00000000" w:rsidP="00000000" w:rsidRDefault="00000000" w:rsidRPr="00000000" w14:paraId="00000025">
      <w:pPr>
        <w:pageBreakBefore w:val="0"/>
        <w:spacing w:line="240" w:lineRule="auto"/>
        <w:ind w:left="720" w:firstLine="0"/>
        <w:rPr>
          <w:b w:val="1"/>
        </w:rPr>
      </w:pPr>
      <w:r w:rsidDel="00000000" w:rsidR="00000000" w:rsidRPr="00000000">
        <w:rPr>
          <w:b w:val="1"/>
          <w:rtl w:val="0"/>
        </w:rPr>
        <w:t xml:space="preserve">Chair’s update</w:t>
      </w:r>
      <w:r w:rsidDel="00000000" w:rsidR="00000000" w:rsidRPr="00000000">
        <w:rPr>
          <w:rtl w:val="0"/>
        </w:rPr>
      </w:r>
    </w:p>
    <w:p w:rsidR="00000000" w:rsidDel="00000000" w:rsidP="00000000" w:rsidRDefault="00000000" w:rsidRPr="00000000" w14:paraId="00000026">
      <w:pPr>
        <w:pageBreakBefore w:val="0"/>
        <w:spacing w:line="240" w:lineRule="auto"/>
        <w:ind w:left="0" w:firstLine="0"/>
        <w:rPr/>
      </w:pPr>
      <w:r w:rsidDel="00000000" w:rsidR="00000000" w:rsidRPr="00000000">
        <w:rPr>
          <w:rtl w:val="0"/>
        </w:rPr>
      </w:r>
    </w:p>
    <w:p w:rsidR="00000000" w:rsidDel="00000000" w:rsidP="00000000" w:rsidRDefault="00000000" w:rsidRPr="00000000" w14:paraId="00000027">
      <w:pPr>
        <w:pageBreakBefore w:val="0"/>
        <w:spacing w:line="240" w:lineRule="auto"/>
        <w:ind w:left="708.6614173228347" w:firstLine="0"/>
        <w:rPr/>
      </w:pPr>
      <w:r w:rsidDel="00000000" w:rsidR="00000000" w:rsidRPr="00000000">
        <w:rPr>
          <w:rtl w:val="0"/>
        </w:rPr>
        <w:t xml:space="preserve">Members noted: </w:t>
      </w:r>
    </w:p>
    <w:p w:rsidR="00000000" w:rsidDel="00000000" w:rsidP="00000000" w:rsidRDefault="00000000" w:rsidRPr="00000000" w14:paraId="00000028">
      <w:pPr>
        <w:pageBreakBefore w:val="0"/>
        <w:spacing w:line="240" w:lineRule="auto"/>
        <w:ind w:left="0" w:firstLine="0"/>
        <w:rPr/>
      </w:pPr>
      <w:r w:rsidDel="00000000" w:rsidR="00000000" w:rsidRPr="00000000">
        <w:rPr>
          <w:rtl w:val="0"/>
        </w:rPr>
      </w:r>
    </w:p>
    <w:p w:rsidR="00000000" w:rsidDel="00000000" w:rsidP="00000000" w:rsidRDefault="00000000" w:rsidRPr="00000000" w14:paraId="00000029">
      <w:pPr>
        <w:spacing w:line="276" w:lineRule="auto"/>
        <w:ind w:left="720" w:firstLine="0"/>
        <w:rPr>
          <w:highlight w:val="white"/>
        </w:rPr>
      </w:pPr>
      <w:r w:rsidDel="00000000" w:rsidR="00000000" w:rsidRPr="00000000">
        <w:rPr>
          <w:highlight w:val="white"/>
          <w:rtl w:val="0"/>
        </w:rPr>
        <w:t xml:space="preserve">The Chair had spoken at the Lawyers in Local Government (LLG) Leadership Conference held on 13 May.</w:t>
      </w:r>
    </w:p>
    <w:p w:rsidR="00000000" w:rsidDel="00000000" w:rsidP="00000000" w:rsidRDefault="00000000" w:rsidRPr="00000000" w14:paraId="0000002A">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2B">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2C">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2D">
      <w:pPr>
        <w:spacing w:line="276" w:lineRule="auto"/>
        <w:ind w:left="720" w:firstLine="0"/>
        <w:rPr>
          <w:b w:val="1"/>
          <w:highlight w:val="white"/>
        </w:rPr>
      </w:pPr>
      <w:r w:rsidDel="00000000" w:rsidR="00000000" w:rsidRPr="00000000">
        <w:rPr>
          <w:highlight w:val="white"/>
          <w:rtl w:val="0"/>
        </w:rPr>
        <w:t xml:space="preserve">Ewen Fergusson had spoken at the latest Non-Executive Directors’ Induction Event held on 26 April.</w:t>
      </w:r>
      <w:r w:rsidDel="00000000" w:rsidR="00000000" w:rsidRPr="00000000">
        <w:rPr>
          <w:rtl w:val="0"/>
        </w:rPr>
      </w:r>
    </w:p>
    <w:p w:rsidR="00000000" w:rsidDel="00000000" w:rsidP="00000000" w:rsidRDefault="00000000" w:rsidRPr="00000000" w14:paraId="0000002E">
      <w:pPr>
        <w:spacing w:line="276" w:lineRule="auto"/>
        <w:ind w:left="720" w:firstLine="0"/>
        <w:rPr>
          <w:b w:val="1"/>
          <w:highlight w:val="white"/>
        </w:rPr>
      </w:pPr>
      <w:r w:rsidDel="00000000" w:rsidR="00000000" w:rsidRPr="00000000">
        <w:rPr>
          <w:rtl w:val="0"/>
        </w:rPr>
      </w:r>
    </w:p>
    <w:p w:rsidR="00000000" w:rsidDel="00000000" w:rsidP="00000000" w:rsidRDefault="00000000" w:rsidRPr="00000000" w14:paraId="0000002F">
      <w:pPr>
        <w:spacing w:line="276" w:lineRule="auto"/>
        <w:ind w:left="720" w:firstLine="0"/>
        <w:rPr>
          <w:highlight w:val="white"/>
        </w:rPr>
      </w:pPr>
      <w:r w:rsidDel="00000000" w:rsidR="00000000" w:rsidRPr="00000000">
        <w:rPr>
          <w:highlight w:val="white"/>
          <w:rtl w:val="0"/>
        </w:rPr>
        <w:t xml:space="preserve">Ewen Fergusson had accepted an invitation to speak to members of the PRCA (Public Relations and Communications Association) on 25 May, on recommendations on strengthening transparency around lobbying from the Committee’s </w:t>
      </w:r>
      <w:r w:rsidDel="00000000" w:rsidR="00000000" w:rsidRPr="00000000">
        <w:rPr>
          <w:i w:val="1"/>
          <w:highlight w:val="white"/>
          <w:rtl w:val="0"/>
        </w:rPr>
        <w:t xml:space="preserve">Upholding Standards in Public Life </w:t>
      </w:r>
      <w:r w:rsidDel="00000000" w:rsidR="00000000" w:rsidRPr="00000000">
        <w:rPr>
          <w:highlight w:val="white"/>
          <w:rtl w:val="0"/>
        </w:rPr>
        <w:t xml:space="preserve">report. </w:t>
      </w:r>
    </w:p>
    <w:p w:rsidR="00000000" w:rsidDel="00000000" w:rsidP="00000000" w:rsidRDefault="00000000" w:rsidRPr="00000000" w14:paraId="00000030">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31">
      <w:pPr>
        <w:spacing w:line="276" w:lineRule="auto"/>
        <w:ind w:left="720" w:firstLine="0"/>
        <w:rPr>
          <w:b w:val="1"/>
          <w:highlight w:val="white"/>
        </w:rPr>
      </w:pPr>
      <w:r w:rsidDel="00000000" w:rsidR="00000000" w:rsidRPr="00000000">
        <w:rPr>
          <w:highlight w:val="white"/>
          <w:rtl w:val="0"/>
        </w:rPr>
        <w:t xml:space="preserve">The Secretariat is maintaining a watching brief on new allegations of bullying, harassment, and sexual harassment in Parliament. This follows a number of recent stories in the media. </w:t>
      </w:r>
      <w:r w:rsidDel="00000000" w:rsidR="00000000" w:rsidRPr="00000000">
        <w:rPr>
          <w:rtl w:val="0"/>
        </w:rPr>
      </w:r>
    </w:p>
    <w:p w:rsidR="00000000" w:rsidDel="00000000" w:rsidP="00000000" w:rsidRDefault="00000000" w:rsidRPr="00000000" w14:paraId="00000032">
      <w:pPr>
        <w:spacing w:line="276" w:lineRule="auto"/>
        <w:ind w:left="0" w:firstLine="0"/>
        <w:rPr>
          <w:b w:val="1"/>
          <w:highlight w:val="white"/>
        </w:rPr>
      </w:pPr>
      <w:r w:rsidDel="00000000" w:rsidR="00000000" w:rsidRPr="00000000">
        <w:rPr>
          <w:rtl w:val="0"/>
        </w:rPr>
      </w:r>
    </w:p>
    <w:p w:rsidR="00000000" w:rsidDel="00000000" w:rsidP="00000000" w:rsidRDefault="00000000" w:rsidRPr="00000000" w14:paraId="00000033">
      <w:pPr>
        <w:spacing w:line="276" w:lineRule="auto"/>
        <w:ind w:left="720" w:firstLine="0"/>
        <w:rPr>
          <w:b w:val="1"/>
          <w:highlight w:val="white"/>
        </w:rPr>
      </w:pPr>
      <w:r w:rsidDel="00000000" w:rsidR="00000000" w:rsidRPr="00000000">
        <w:rPr>
          <w:highlight w:val="white"/>
          <w:rtl w:val="0"/>
        </w:rPr>
        <w:t xml:space="preserve">The Commons Standards Committee had published a report on APPGs with proposals for reform; MPs and Peers had been invited to comment.</w:t>
      </w:r>
      <w:r w:rsidDel="00000000" w:rsidR="00000000" w:rsidRPr="00000000">
        <w:rPr>
          <w:rtl w:val="0"/>
        </w:rPr>
      </w:r>
    </w:p>
    <w:p w:rsidR="00000000" w:rsidDel="00000000" w:rsidP="00000000" w:rsidRDefault="00000000" w:rsidRPr="00000000" w14:paraId="00000034">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35">
      <w:pPr>
        <w:spacing w:line="276" w:lineRule="auto"/>
        <w:ind w:left="720" w:firstLine="0"/>
        <w:rPr>
          <w:highlight w:val="white"/>
        </w:rPr>
      </w:pPr>
      <w:r w:rsidDel="00000000" w:rsidR="00000000" w:rsidRPr="00000000">
        <w:rPr>
          <w:highlight w:val="white"/>
          <w:rtl w:val="0"/>
        </w:rPr>
        <w:t xml:space="preserve">The Registrar of Consultant Lobbyists’ new guidance in 2 areas: any firm which conducts lobbying that ‘makes a significant contribution to its non-lobbying work’ must now register; and consultant lobbyists will now have to declare APPGs as clients if they provide secretariat support to those APPGs, and communicate with ministers or permanent secretaries. </w:t>
      </w:r>
    </w:p>
    <w:p w:rsidR="00000000" w:rsidDel="00000000" w:rsidP="00000000" w:rsidRDefault="00000000" w:rsidRPr="00000000" w14:paraId="00000036">
      <w:pPr>
        <w:spacing w:line="276" w:lineRule="auto"/>
        <w:ind w:left="720" w:firstLine="0"/>
        <w:rPr>
          <w:highlight w:val="white"/>
        </w:rPr>
      </w:pPr>
      <w:r w:rsidDel="00000000" w:rsidR="00000000" w:rsidRPr="00000000">
        <w:rPr>
          <w:rtl w:val="0"/>
        </w:rPr>
      </w:r>
    </w:p>
    <w:p w:rsidR="00000000" w:rsidDel="00000000" w:rsidP="00000000" w:rsidRDefault="00000000" w:rsidRPr="00000000" w14:paraId="00000037">
      <w:pPr>
        <w:spacing w:line="276" w:lineRule="auto"/>
        <w:ind w:left="720" w:firstLine="0"/>
        <w:rPr>
          <w:highlight w:val="white"/>
        </w:rPr>
      </w:pPr>
      <w:r w:rsidDel="00000000" w:rsidR="00000000" w:rsidRPr="00000000">
        <w:rPr>
          <w:highlight w:val="white"/>
          <w:rtl w:val="0"/>
        </w:rPr>
        <w:t xml:space="preserve">Dame Shirley Pearce reported that she had been on the panel for the selection of the next Parliamentary Commissioner for Standards.</w:t>
      </w:r>
    </w:p>
    <w:p w:rsidR="00000000" w:rsidDel="00000000" w:rsidP="00000000" w:rsidRDefault="00000000" w:rsidRPr="00000000" w14:paraId="00000038">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39">
      <w:pPr>
        <w:pageBreakBefore w:val="0"/>
        <w:spacing w:line="240" w:lineRule="auto"/>
        <w:ind w:left="720" w:hanging="720"/>
        <w:rPr>
          <w:b w:val="1"/>
        </w:rPr>
      </w:pPr>
      <w:r w:rsidDel="00000000" w:rsidR="00000000" w:rsidRPr="00000000">
        <w:rPr>
          <w:b w:val="1"/>
          <w:rtl w:val="0"/>
        </w:rPr>
        <w:t xml:space="preserve">4. </w:t>
        <w:tab/>
        <w:t xml:space="preserve">LEADING IN PRACTICE</w:t>
      </w:r>
    </w:p>
    <w:p w:rsidR="00000000" w:rsidDel="00000000" w:rsidP="00000000" w:rsidRDefault="00000000" w:rsidRPr="00000000" w14:paraId="0000003A">
      <w:pPr>
        <w:pageBreakBefore w:val="0"/>
        <w:spacing w:line="240" w:lineRule="auto"/>
        <w:ind w:left="711.1417322834644" w:hanging="705"/>
        <w:rPr/>
      </w:pPr>
      <w:r w:rsidDel="00000000" w:rsidR="00000000" w:rsidRPr="00000000">
        <w:rPr>
          <w:rtl w:val="0"/>
        </w:rPr>
      </w:r>
    </w:p>
    <w:p w:rsidR="00000000" w:rsidDel="00000000" w:rsidP="00000000" w:rsidRDefault="00000000" w:rsidRPr="00000000" w14:paraId="0000003B">
      <w:pPr>
        <w:pageBreakBefore w:val="0"/>
        <w:spacing w:line="240" w:lineRule="auto"/>
        <w:ind w:left="723.6614173228347" w:firstLine="0"/>
        <w:rPr/>
      </w:pPr>
      <w:r w:rsidDel="00000000" w:rsidR="00000000" w:rsidRPr="00000000">
        <w:rPr>
          <w:rtl w:val="0"/>
        </w:rPr>
        <w:t xml:space="preserve">Members noted an update on progress with the Leading in Practice review. Members discussed the review and made suggestions for further evidence gathering.</w:t>
      </w:r>
    </w:p>
    <w:p w:rsidR="00000000" w:rsidDel="00000000" w:rsidP="00000000" w:rsidRDefault="00000000" w:rsidRPr="00000000" w14:paraId="0000003C">
      <w:pPr>
        <w:pageBreakBefore w:val="0"/>
        <w:spacing w:line="240" w:lineRule="auto"/>
        <w:ind w:left="723.6614173228347" w:firstLine="0"/>
        <w:rPr/>
      </w:pPr>
      <w:r w:rsidDel="00000000" w:rsidR="00000000" w:rsidRPr="00000000">
        <w:rPr>
          <w:rtl w:val="0"/>
        </w:rPr>
      </w:r>
    </w:p>
    <w:p w:rsidR="00000000" w:rsidDel="00000000" w:rsidP="00000000" w:rsidRDefault="00000000" w:rsidRPr="00000000" w14:paraId="0000003D">
      <w:pPr>
        <w:spacing w:line="240" w:lineRule="auto"/>
        <w:ind w:left="720"/>
        <w:rPr>
          <w:b w:val="1"/>
        </w:rPr>
      </w:pPr>
      <w:r w:rsidDel="00000000" w:rsidR="00000000" w:rsidRPr="00000000">
        <w:rPr>
          <w:b w:val="1"/>
          <w:rtl w:val="0"/>
        </w:rPr>
        <w:t xml:space="preserve">5. </w:t>
        <w:tab/>
        <w:t xml:space="preserve">AI AND PUBLIC STANDARDS: UPDATE</w:t>
      </w:r>
    </w:p>
    <w:p w:rsidR="00000000" w:rsidDel="00000000" w:rsidP="00000000" w:rsidRDefault="00000000" w:rsidRPr="00000000" w14:paraId="0000003E">
      <w:pPr>
        <w:spacing w:line="240" w:lineRule="auto"/>
        <w:ind w:left="711.1417322834644" w:hanging="705"/>
        <w:rPr/>
      </w:pPr>
      <w:r w:rsidDel="00000000" w:rsidR="00000000" w:rsidRPr="00000000">
        <w:rPr>
          <w:rtl w:val="0"/>
        </w:rPr>
      </w:r>
    </w:p>
    <w:p w:rsidR="00000000" w:rsidDel="00000000" w:rsidP="00000000" w:rsidRDefault="00000000" w:rsidRPr="00000000" w14:paraId="0000003F">
      <w:pPr>
        <w:spacing w:line="240" w:lineRule="auto"/>
        <w:ind w:left="723.6614173228347" w:firstLine="0"/>
        <w:rPr/>
      </w:pPr>
      <w:r w:rsidDel="00000000" w:rsidR="00000000" w:rsidRPr="00000000">
        <w:rPr>
          <w:rtl w:val="0"/>
        </w:rPr>
        <w:t xml:space="preserve">Members noted a paper which reported on developments since the publication of </w:t>
      </w:r>
      <w:r w:rsidDel="00000000" w:rsidR="00000000" w:rsidRPr="00000000">
        <w:rPr>
          <w:i w:val="1"/>
          <w:rtl w:val="0"/>
        </w:rPr>
        <w:t xml:space="preserve">AI and Public Standards</w:t>
      </w:r>
      <w:r w:rsidDel="00000000" w:rsidR="00000000" w:rsidRPr="00000000">
        <w:rPr>
          <w:rtl w:val="0"/>
        </w:rPr>
        <w:t xml:space="preserve">.</w:t>
      </w:r>
    </w:p>
    <w:p w:rsidR="00000000" w:rsidDel="00000000" w:rsidP="00000000" w:rsidRDefault="00000000" w:rsidRPr="00000000" w14:paraId="00000040">
      <w:pPr>
        <w:spacing w:line="240" w:lineRule="auto"/>
        <w:ind w:left="723.6614173228347" w:firstLine="0"/>
        <w:rPr/>
      </w:pPr>
      <w:r w:rsidDel="00000000" w:rsidR="00000000" w:rsidRPr="00000000">
        <w:rPr>
          <w:rtl w:val="0"/>
        </w:rPr>
      </w:r>
    </w:p>
    <w:p w:rsidR="00000000" w:rsidDel="00000000" w:rsidP="00000000" w:rsidRDefault="00000000" w:rsidRPr="00000000" w14:paraId="00000041">
      <w:pPr>
        <w:spacing w:line="240" w:lineRule="auto"/>
        <w:ind w:left="708.6614173228347" w:hanging="708.6614173228347"/>
        <w:rPr>
          <w:b w:val="1"/>
        </w:rPr>
      </w:pPr>
      <w:r w:rsidDel="00000000" w:rsidR="00000000" w:rsidRPr="00000000">
        <w:rPr>
          <w:b w:val="1"/>
          <w:rtl w:val="0"/>
        </w:rPr>
        <w:t xml:space="preserve">6. </w:t>
        <w:tab/>
        <w:t xml:space="preserve">ANNUAL REPORT</w:t>
      </w:r>
    </w:p>
    <w:p w:rsidR="00000000" w:rsidDel="00000000" w:rsidP="00000000" w:rsidRDefault="00000000" w:rsidRPr="00000000" w14:paraId="00000042">
      <w:pPr>
        <w:spacing w:line="240" w:lineRule="auto"/>
        <w:ind w:left="711.1417322834644" w:hanging="1278.6614173228347"/>
        <w:rPr>
          <w:b w:val="1"/>
        </w:rPr>
      </w:pPr>
      <w:r w:rsidDel="00000000" w:rsidR="00000000" w:rsidRPr="00000000">
        <w:rPr>
          <w:rtl w:val="0"/>
        </w:rPr>
      </w:r>
    </w:p>
    <w:p w:rsidR="00000000" w:rsidDel="00000000" w:rsidP="00000000" w:rsidRDefault="00000000" w:rsidRPr="00000000" w14:paraId="00000043">
      <w:pPr>
        <w:spacing w:line="240" w:lineRule="auto"/>
        <w:ind w:left="708.6614173228347" w:firstLine="0"/>
        <w:rPr/>
      </w:pPr>
      <w:r w:rsidDel="00000000" w:rsidR="00000000" w:rsidRPr="00000000">
        <w:rPr>
          <w:rtl w:val="0"/>
        </w:rPr>
        <w:t xml:space="preserve">Members noted</w:t>
      </w:r>
      <w:r w:rsidDel="00000000" w:rsidR="00000000" w:rsidRPr="00000000">
        <w:rPr>
          <w:rtl w:val="0"/>
        </w:rPr>
        <w:t xml:space="preserve"> the second draft of the 2021/22 annual report and made suggestions for stronger emphasis in key areas.</w:t>
      </w:r>
    </w:p>
    <w:p w:rsidR="00000000" w:rsidDel="00000000" w:rsidP="00000000" w:rsidRDefault="00000000" w:rsidRPr="00000000" w14:paraId="00000044">
      <w:pPr>
        <w:pageBreakBefore w:val="0"/>
        <w:spacing w:line="240" w:lineRule="auto"/>
        <w:ind w:left="0" w:firstLine="0"/>
        <w:rPr/>
      </w:pPr>
      <w:r w:rsidDel="00000000" w:rsidR="00000000" w:rsidRPr="00000000">
        <w:rPr>
          <w:rtl w:val="0"/>
        </w:rPr>
      </w:r>
    </w:p>
    <w:p w:rsidR="00000000" w:rsidDel="00000000" w:rsidP="00000000" w:rsidRDefault="00000000" w:rsidRPr="00000000" w14:paraId="00000045">
      <w:pPr>
        <w:pageBreakBefore w:val="0"/>
        <w:spacing w:line="240" w:lineRule="auto"/>
        <w:rPr>
          <w:b w:val="1"/>
        </w:rPr>
      </w:pPr>
      <w:r w:rsidDel="00000000" w:rsidR="00000000" w:rsidRPr="00000000">
        <w:rPr>
          <w:b w:val="1"/>
          <w:rtl w:val="0"/>
        </w:rPr>
        <w:t xml:space="preserve">7</w:t>
      </w:r>
      <w:r w:rsidDel="00000000" w:rsidR="00000000" w:rsidRPr="00000000">
        <w:rPr>
          <w:b w:val="1"/>
          <w:rtl w:val="0"/>
        </w:rPr>
        <w:t xml:space="preserve">.</w:t>
        <w:tab/>
        <w:t xml:space="preserve">STANDARDS CHECK</w:t>
      </w:r>
    </w:p>
    <w:p w:rsidR="00000000" w:rsidDel="00000000" w:rsidP="00000000" w:rsidRDefault="00000000" w:rsidRPr="00000000" w14:paraId="00000046">
      <w:pPr>
        <w:pageBreakBefore w:val="0"/>
        <w:spacing w:line="240" w:lineRule="auto"/>
        <w:rPr>
          <w:b w:val="1"/>
        </w:rPr>
      </w:pPr>
      <w:r w:rsidDel="00000000" w:rsidR="00000000" w:rsidRPr="00000000">
        <w:rPr>
          <w:rtl w:val="0"/>
        </w:rPr>
      </w:r>
    </w:p>
    <w:p w:rsidR="00000000" w:rsidDel="00000000" w:rsidP="00000000" w:rsidRDefault="00000000" w:rsidRPr="00000000" w14:paraId="00000047">
      <w:pPr>
        <w:pageBreakBefore w:val="0"/>
        <w:spacing w:line="240" w:lineRule="auto"/>
        <w:ind w:left="720" w:firstLine="0"/>
        <w:rPr/>
      </w:pPr>
      <w:r w:rsidDel="00000000" w:rsidR="00000000" w:rsidRPr="00000000">
        <w:rPr>
          <w:rtl w:val="0"/>
        </w:rPr>
        <w:t xml:space="preserve">The Committee noted the media coverage of standards issues which are circulated daily to members.</w:t>
      </w:r>
    </w:p>
    <w:p w:rsidR="00000000" w:rsidDel="00000000" w:rsidP="00000000" w:rsidRDefault="00000000" w:rsidRPr="00000000" w14:paraId="00000048">
      <w:pPr>
        <w:pageBreakBefore w:val="0"/>
        <w:spacing w:line="240" w:lineRule="auto"/>
        <w:ind w:left="0" w:firstLine="0"/>
        <w:rPr/>
      </w:pPr>
      <w:r w:rsidDel="00000000" w:rsidR="00000000" w:rsidRPr="00000000">
        <w:rPr>
          <w:rtl w:val="0"/>
        </w:rPr>
      </w:r>
    </w:p>
    <w:p w:rsidR="00000000" w:rsidDel="00000000" w:rsidP="00000000" w:rsidRDefault="00000000" w:rsidRPr="00000000" w14:paraId="00000049">
      <w:pPr>
        <w:pageBreakBefore w:val="0"/>
        <w:spacing w:line="240" w:lineRule="auto"/>
        <w:ind w:left="0" w:firstLine="0"/>
        <w:rPr>
          <w:b w:val="1"/>
        </w:rPr>
      </w:pPr>
      <w:r w:rsidDel="00000000" w:rsidR="00000000" w:rsidRPr="00000000">
        <w:rPr>
          <w:b w:val="1"/>
          <w:rtl w:val="0"/>
        </w:rPr>
        <w:t xml:space="preserve">8.</w:t>
        <w:tab/>
        <w:t xml:space="preserve">FORWARD AGENDA</w:t>
      </w:r>
    </w:p>
    <w:p w:rsidR="00000000" w:rsidDel="00000000" w:rsidP="00000000" w:rsidRDefault="00000000" w:rsidRPr="00000000" w14:paraId="0000004A">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4B">
      <w:pPr>
        <w:pageBreakBefore w:val="0"/>
        <w:spacing w:line="240" w:lineRule="auto"/>
        <w:ind w:left="0" w:firstLine="0"/>
        <w:rPr/>
      </w:pPr>
      <w:r w:rsidDel="00000000" w:rsidR="00000000" w:rsidRPr="00000000">
        <w:rPr>
          <w:b w:val="1"/>
          <w:rtl w:val="0"/>
        </w:rPr>
        <w:tab/>
      </w:r>
      <w:r w:rsidDel="00000000" w:rsidR="00000000" w:rsidRPr="00000000">
        <w:rPr>
          <w:rtl w:val="0"/>
        </w:rPr>
        <w:t xml:space="preserve">The Committee noted the forward agenda. </w:t>
      </w:r>
    </w:p>
    <w:p w:rsidR="00000000" w:rsidDel="00000000" w:rsidP="00000000" w:rsidRDefault="00000000" w:rsidRPr="00000000" w14:paraId="0000004C">
      <w:pPr>
        <w:pageBreakBefore w:val="0"/>
        <w:spacing w:line="240" w:lineRule="auto"/>
        <w:ind w:left="0" w:firstLine="0"/>
        <w:rPr/>
      </w:pPr>
      <w:r w:rsidDel="00000000" w:rsidR="00000000" w:rsidRPr="00000000">
        <w:rPr>
          <w:rtl w:val="0"/>
        </w:rPr>
      </w:r>
    </w:p>
    <w:p w:rsidR="00000000" w:rsidDel="00000000" w:rsidP="00000000" w:rsidRDefault="00000000" w:rsidRPr="00000000" w14:paraId="0000004D">
      <w:pPr>
        <w:pageBreakBefore w:val="0"/>
        <w:spacing w:line="240" w:lineRule="auto"/>
        <w:ind w:left="0" w:firstLine="0"/>
        <w:rPr>
          <w:b w:val="1"/>
        </w:rPr>
      </w:pPr>
      <w:r w:rsidDel="00000000" w:rsidR="00000000" w:rsidRPr="00000000">
        <w:rPr>
          <w:b w:val="1"/>
          <w:rtl w:val="0"/>
        </w:rPr>
        <w:t xml:space="preserve">9.</w:t>
        <w:tab/>
        <w:t xml:space="preserve">AOB </w:t>
      </w:r>
    </w:p>
    <w:p w:rsidR="00000000" w:rsidDel="00000000" w:rsidP="00000000" w:rsidRDefault="00000000" w:rsidRPr="00000000" w14:paraId="0000004E">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4F">
      <w:pPr>
        <w:pageBreakBefore w:val="0"/>
        <w:spacing w:line="240" w:lineRule="auto"/>
        <w:ind w:left="0" w:firstLine="0"/>
        <w:rPr>
          <w:b w:val="1"/>
        </w:rPr>
      </w:pPr>
      <w:r w:rsidDel="00000000" w:rsidR="00000000" w:rsidRPr="00000000">
        <w:rPr>
          <w:b w:val="1"/>
          <w:rtl w:val="0"/>
        </w:rPr>
        <w:tab/>
        <w:t xml:space="preserve">Secretariat</w:t>
      </w:r>
    </w:p>
    <w:p w:rsidR="00000000" w:rsidDel="00000000" w:rsidP="00000000" w:rsidRDefault="00000000" w:rsidRPr="00000000" w14:paraId="00000050">
      <w:pPr>
        <w:pageBreakBefore w:val="0"/>
        <w:spacing w:line="240" w:lineRule="auto"/>
        <w:ind w:left="0" w:firstLine="0"/>
        <w:rPr>
          <w:b w:val="1"/>
        </w:rPr>
      </w:pPr>
      <w:r w:rsidDel="00000000" w:rsidR="00000000" w:rsidRPr="00000000">
        <w:rPr>
          <w:b w:val="1"/>
          <w:rtl w:val="0"/>
        </w:rPr>
        <w:tab/>
      </w:r>
    </w:p>
    <w:p w:rsidR="00000000" w:rsidDel="00000000" w:rsidP="00000000" w:rsidRDefault="00000000" w:rsidRPr="00000000" w14:paraId="00000051">
      <w:pPr>
        <w:pageBreakBefore w:val="0"/>
        <w:spacing w:line="240" w:lineRule="auto"/>
        <w:ind w:left="720" w:firstLine="0"/>
        <w:rPr/>
      </w:pPr>
      <w:r w:rsidDel="00000000" w:rsidR="00000000" w:rsidRPr="00000000">
        <w:rPr>
          <w:rtl w:val="0"/>
        </w:rPr>
        <w:t xml:space="preserve">Secretariat staffing was discussed.  Members noted that approval had not yet been given to fill the upcoming Senior Policy Advisor vacancy.</w:t>
      </w:r>
    </w:p>
    <w:p w:rsidR="00000000" w:rsidDel="00000000" w:rsidP="00000000" w:rsidRDefault="00000000" w:rsidRPr="00000000" w14:paraId="00000052">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53">
      <w:pPr>
        <w:pageBreakBefore w:val="0"/>
        <w:spacing w:line="240" w:lineRule="auto"/>
        <w:ind w:left="0" w:firstLine="720"/>
        <w:rPr>
          <w:b w:val="1"/>
        </w:rPr>
      </w:pPr>
      <w:r w:rsidDel="00000000" w:rsidR="00000000" w:rsidRPr="00000000">
        <w:rPr>
          <w:b w:val="1"/>
          <w:rtl w:val="0"/>
        </w:rPr>
        <w:t xml:space="preserve">Communications Update</w:t>
      </w:r>
    </w:p>
    <w:p w:rsidR="00000000" w:rsidDel="00000000" w:rsidP="00000000" w:rsidRDefault="00000000" w:rsidRPr="00000000" w14:paraId="00000054">
      <w:pPr>
        <w:spacing w:line="240" w:lineRule="auto"/>
        <w:ind w:left="720" w:firstLine="0"/>
        <w:rPr>
          <w:b w:val="1"/>
        </w:rPr>
      </w:pPr>
      <w:r w:rsidDel="00000000" w:rsidR="00000000" w:rsidRPr="00000000">
        <w:rPr>
          <w:rtl w:val="0"/>
        </w:rPr>
      </w:r>
    </w:p>
    <w:p w:rsidR="00000000" w:rsidDel="00000000" w:rsidP="00000000" w:rsidRDefault="00000000" w:rsidRPr="00000000" w14:paraId="00000055">
      <w:pPr>
        <w:spacing w:line="240" w:lineRule="auto"/>
        <w:ind w:left="720" w:firstLine="0"/>
        <w:rPr/>
      </w:pPr>
      <w:r w:rsidDel="00000000" w:rsidR="00000000" w:rsidRPr="00000000">
        <w:rPr>
          <w:rtl w:val="0"/>
        </w:rPr>
        <w:t xml:space="preserve">The Committee noted the communications update for April 2022.</w:t>
      </w:r>
    </w:p>
    <w:p w:rsidR="00000000" w:rsidDel="00000000" w:rsidP="00000000" w:rsidRDefault="00000000" w:rsidRPr="00000000" w14:paraId="00000056">
      <w:pPr>
        <w:pageBreakBefore w:val="0"/>
        <w:spacing w:line="240" w:lineRule="auto"/>
        <w:ind w:left="0" w:firstLine="0"/>
        <w:rPr/>
      </w:pPr>
      <w:r w:rsidDel="00000000" w:rsidR="00000000" w:rsidRPr="00000000">
        <w:rPr>
          <w:rtl w:val="0"/>
        </w:rPr>
      </w:r>
    </w:p>
    <w:p w:rsidR="00000000" w:rsidDel="00000000" w:rsidP="00000000" w:rsidRDefault="00000000" w:rsidRPr="00000000" w14:paraId="00000057">
      <w:pPr>
        <w:pageBreakBefore w:val="0"/>
        <w:spacing w:line="240" w:lineRule="auto"/>
        <w:ind w:left="720" w:firstLine="0"/>
        <w:rPr>
          <w:b w:val="1"/>
        </w:rPr>
      </w:pPr>
      <w:r w:rsidDel="00000000" w:rsidR="00000000" w:rsidRPr="00000000">
        <w:rPr>
          <w:b w:val="1"/>
          <w:rtl w:val="0"/>
        </w:rPr>
        <w:t xml:space="preserve">Date</w:t>
      </w:r>
      <w:r w:rsidDel="00000000" w:rsidR="00000000" w:rsidRPr="00000000">
        <w:rPr>
          <w:b w:val="1"/>
          <w:rtl w:val="0"/>
        </w:rPr>
        <w:t xml:space="preserve"> of Next Meeting</w:t>
      </w:r>
    </w:p>
    <w:p w:rsidR="00000000" w:rsidDel="00000000" w:rsidP="00000000" w:rsidRDefault="00000000" w:rsidRPr="00000000" w14:paraId="00000058">
      <w:pPr>
        <w:pageBreakBefore w:val="0"/>
        <w:spacing w:line="240" w:lineRule="auto"/>
        <w:ind w:left="720" w:firstLine="0"/>
        <w:rPr>
          <w:b w:val="1"/>
        </w:rPr>
      </w:pPr>
      <w:r w:rsidDel="00000000" w:rsidR="00000000" w:rsidRPr="00000000">
        <w:rPr>
          <w:rtl w:val="0"/>
        </w:rPr>
      </w:r>
    </w:p>
    <w:p w:rsidR="00000000" w:rsidDel="00000000" w:rsidP="00000000" w:rsidRDefault="00000000" w:rsidRPr="00000000" w14:paraId="00000059">
      <w:pPr>
        <w:pageBreakBefore w:val="0"/>
        <w:spacing w:line="240" w:lineRule="auto"/>
        <w:ind w:left="720" w:firstLine="0"/>
        <w:rPr/>
      </w:pPr>
      <w:r w:rsidDel="00000000" w:rsidR="00000000" w:rsidRPr="00000000">
        <w:rPr>
          <w:rtl w:val="0"/>
        </w:rPr>
        <w:t xml:space="preserve">Thursday 16 June </w:t>
      </w:r>
      <w:r w:rsidDel="00000000" w:rsidR="00000000" w:rsidRPr="00000000">
        <w:rPr>
          <w:rtl w:val="0"/>
        </w:rPr>
        <w:t xml:space="preserve">2022 at 10.00.</w:t>
      </w:r>
      <w:r w:rsidDel="00000000" w:rsidR="00000000" w:rsidRPr="00000000">
        <w:rPr>
          <w:rtl w:val="0"/>
        </w:rPr>
        <w:t xml:space="preserve">   This meeting would be held</w:t>
      </w:r>
      <w:r w:rsidDel="00000000" w:rsidR="00000000" w:rsidRPr="00000000">
        <w:rPr>
          <w:rtl w:val="0"/>
        </w:rPr>
        <w:t xml:space="preserve"> </w:t>
      </w:r>
      <w:r w:rsidDel="00000000" w:rsidR="00000000" w:rsidRPr="00000000">
        <w:rPr>
          <w:rtl w:val="0"/>
        </w:rPr>
        <w:t xml:space="preserve">in person in 1 Horse Guards Road, London.</w:t>
      </w:r>
    </w:p>
    <w:p w:rsidR="00000000" w:rsidDel="00000000" w:rsidP="00000000" w:rsidRDefault="00000000" w:rsidRPr="00000000" w14:paraId="0000005A">
      <w:pPr>
        <w:pageBreakBefore w:val="0"/>
        <w:spacing w:line="240" w:lineRule="auto"/>
        <w:ind w:left="0" w:firstLine="720"/>
        <w:rPr/>
      </w:pPr>
      <w:r w:rsidDel="00000000" w:rsidR="00000000" w:rsidRPr="00000000">
        <w:rPr>
          <w:rtl w:val="0"/>
        </w:rPr>
      </w:r>
    </w:p>
    <w:p w:rsidR="00000000" w:rsidDel="00000000" w:rsidP="00000000" w:rsidRDefault="00000000" w:rsidRPr="00000000" w14:paraId="0000005B">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5C">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5D">
      <w:pPr>
        <w:pageBreakBefore w:val="0"/>
        <w:spacing w:line="240" w:lineRule="auto"/>
        <w:ind w:left="0" w:firstLine="720"/>
        <w:rPr/>
      </w:pPr>
      <w:r w:rsidDel="00000000" w:rsidR="00000000" w:rsidRPr="00000000">
        <w:rPr>
          <w:rtl w:val="0"/>
        </w:rPr>
        <w:t xml:space="preserve">CSPL Secretariat</w:t>
      </w:r>
    </w:p>
    <w:p w:rsidR="00000000" w:rsidDel="00000000" w:rsidP="00000000" w:rsidRDefault="00000000" w:rsidRPr="00000000" w14:paraId="0000005E">
      <w:pPr>
        <w:pageBreakBefore w:val="0"/>
        <w:spacing w:line="240" w:lineRule="auto"/>
        <w:ind w:left="720" w:firstLine="0"/>
        <w:rPr/>
      </w:pPr>
      <w:r w:rsidDel="00000000" w:rsidR="00000000" w:rsidRPr="00000000">
        <w:rPr>
          <w:rtl w:val="0"/>
        </w:rPr>
        <w:t xml:space="preserve">May 2022</w:t>
      </w: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20"/>
          <w:szCs w:val="20"/>
          <w:rtl w:val="0"/>
        </w:rPr>
        <w:t xml:space="preserve">Maggie O’Boyle provides part-time press support to the Civil Service Commission, the House of Lords Appointments Commission, the Office</w:t>
      </w:r>
      <w:r w:rsidDel="00000000" w:rsidR="00000000" w:rsidRPr="00000000">
        <w:rPr>
          <w:sz w:val="20"/>
          <w:szCs w:val="20"/>
          <w:rtl w:val="0"/>
        </w:rPr>
        <w:t xml:space="preserve"> </w:t>
      </w:r>
      <w:r w:rsidDel="00000000" w:rsidR="00000000" w:rsidRPr="00000000">
        <w:rPr>
          <w:sz w:val="20"/>
          <w:szCs w:val="20"/>
          <w:rtl w:val="0"/>
        </w:rPr>
        <w:t xml:space="preserve">for the Commissioner for Public Appointments and the Committee on Standards in Public Life.</w:t>
      </w:r>
    </w:p>
    <w:p w:rsidR="00000000" w:rsidDel="00000000" w:rsidP="00000000" w:rsidRDefault="00000000" w:rsidRPr="00000000" w14:paraId="00000064">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center"/>
      <w:rPr/>
    </w:pPr>
    <w:r w:rsidDel="00000000" w:rsidR="00000000" w:rsidRPr="00000000">
      <w:rPr>
        <w:rtl w:val="0"/>
      </w:rPr>
    </w:r>
  </w:p>
  <w:p w:rsidR="00000000" w:rsidDel="00000000" w:rsidP="00000000" w:rsidRDefault="00000000" w:rsidRPr="00000000" w14:paraId="00000061">
    <w:pPr>
      <w:pageBreakBefore w:val="0"/>
      <w:jc w:val="center"/>
      <w:rPr/>
    </w:pPr>
    <w:r w:rsidDel="00000000" w:rsidR="00000000" w:rsidRPr="00000000">
      <w:rPr>
        <w:rtl w:val="0"/>
      </w:rPr>
    </w:r>
  </w:p>
  <w:p w:rsidR="00000000" w:rsidDel="00000000" w:rsidP="00000000" w:rsidRDefault="00000000" w:rsidRPr="00000000" w14:paraId="00000062">
    <w:pPr>
      <w:pageBreakBefore w:val="0"/>
      <w:jc w:val="left"/>
      <w:rPr>
        <w:b w:val="1"/>
        <w:color w:val="ff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