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01" w:rsidRPr="00060101" w:rsidRDefault="00060101" w:rsidP="00060101">
      <w:pPr>
        <w:pStyle w:val="ListParagraph"/>
        <w:numPr>
          <w:ilvl w:val="0"/>
          <w:numId w:val="44"/>
        </w:numPr>
        <w:ind w:left="360"/>
        <w:rPr>
          <w:rFonts w:ascii="Arial" w:hAnsi="Arial" w:cs="Arial"/>
          <w:b/>
          <w:sz w:val="28"/>
          <w:szCs w:val="28"/>
        </w:rPr>
      </w:pPr>
      <w:r w:rsidRPr="00060101">
        <w:rPr>
          <w:rFonts w:ascii="Arial" w:hAnsi="Arial" w:cs="Arial"/>
          <w:b/>
          <w:sz w:val="28"/>
          <w:szCs w:val="28"/>
        </w:rPr>
        <w:t xml:space="preserve">Overview </w:t>
      </w:r>
    </w:p>
    <w:p w:rsidR="00060101" w:rsidRPr="00060101" w:rsidRDefault="00060101" w:rsidP="00060101">
      <w:pPr>
        <w:pStyle w:val="ListParagraph"/>
        <w:spacing w:after="0" w:line="240" w:lineRule="auto"/>
        <w:rPr>
          <w:rFonts w:ascii="Arial" w:hAnsi="Arial" w:cs="Arial"/>
          <w:sz w:val="24"/>
          <w:szCs w:val="24"/>
        </w:rPr>
      </w:pPr>
    </w:p>
    <w:p w:rsidR="00060101" w:rsidRPr="001C0408" w:rsidRDefault="00060101" w:rsidP="001C0408">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Homes England requires a</w:t>
      </w:r>
      <w:bookmarkStart w:id="0" w:name="_GoBack"/>
      <w:bookmarkEnd w:id="0"/>
      <w:r w:rsidRPr="001C0408">
        <w:rPr>
          <w:rFonts w:ascii="Arial" w:hAnsi="Arial" w:cs="Arial"/>
          <w:sz w:val="24"/>
          <w:szCs w:val="24"/>
        </w:rPr>
        <w:t xml:space="preserve"> </w:t>
      </w:r>
      <w:r w:rsidR="001C0408" w:rsidRPr="001C0408">
        <w:rPr>
          <w:rFonts w:ascii="Arial" w:hAnsi="Arial" w:cs="Arial"/>
          <w:sz w:val="24"/>
          <w:szCs w:val="32"/>
        </w:rPr>
        <w:t xml:space="preserve">Notice of Constitutional </w:t>
      </w:r>
      <w:r w:rsidR="001C0408" w:rsidRPr="001C0408">
        <w:rPr>
          <w:rFonts w:ascii="Arial" w:hAnsi="Arial" w:cs="Arial"/>
          <w:sz w:val="24"/>
          <w:szCs w:val="32"/>
        </w:rPr>
        <w:t xml:space="preserve"> Form</w:t>
      </w:r>
      <w:r w:rsidR="001C0408" w:rsidRPr="001C0408">
        <w:rPr>
          <w:rFonts w:ascii="Arial" w:hAnsi="Arial" w:cs="Arial"/>
          <w:b/>
          <w:sz w:val="24"/>
          <w:szCs w:val="32"/>
        </w:rPr>
        <w:t xml:space="preserve"> </w:t>
      </w:r>
      <w:r w:rsidRPr="001C0408">
        <w:rPr>
          <w:rFonts w:ascii="Arial" w:hAnsi="Arial" w:cs="Arial"/>
          <w:sz w:val="24"/>
          <w:szCs w:val="24"/>
        </w:rPr>
        <w:t xml:space="preserve">when a provider with a legal interest in any grant-funded properties or land is intending to make changes to </w:t>
      </w:r>
      <w:r w:rsidR="00496D1C" w:rsidRPr="001C0408">
        <w:rPr>
          <w:rFonts w:ascii="Arial" w:hAnsi="Arial" w:cs="Arial"/>
          <w:sz w:val="24"/>
          <w:szCs w:val="24"/>
        </w:rPr>
        <w:t>its organisational structure that affects</w:t>
      </w:r>
      <w:r w:rsidRPr="001C0408">
        <w:rPr>
          <w:rFonts w:ascii="Arial" w:hAnsi="Arial" w:cs="Arial"/>
          <w:sz w:val="24"/>
          <w:szCs w:val="24"/>
        </w:rPr>
        <w:t xml:space="preserve"> the legal ownership of the homes, and therefore the legal route to future recovery of grant. This includes situations such as:</w:t>
      </w:r>
    </w:p>
    <w:p w:rsidR="00060101" w:rsidRPr="00060101" w:rsidRDefault="00060101" w:rsidP="00060101">
      <w:pPr>
        <w:pStyle w:val="ListParagraph"/>
        <w:spacing w:after="0" w:line="240" w:lineRule="auto"/>
        <w:ind w:left="360"/>
        <w:rPr>
          <w:rFonts w:ascii="Arial" w:hAnsi="Arial" w:cs="Arial"/>
          <w:sz w:val="24"/>
          <w:szCs w:val="24"/>
        </w:rPr>
      </w:pPr>
    </w:p>
    <w:p w:rsidR="00060101" w:rsidRPr="00060101" w:rsidRDefault="00060101" w:rsidP="00060101">
      <w:pPr>
        <w:pStyle w:val="ListParagraph"/>
        <w:numPr>
          <w:ilvl w:val="1"/>
          <w:numId w:val="46"/>
        </w:numPr>
        <w:spacing w:after="0" w:line="240" w:lineRule="auto"/>
        <w:rPr>
          <w:rFonts w:ascii="Arial" w:hAnsi="Arial" w:cs="Arial"/>
          <w:sz w:val="24"/>
          <w:szCs w:val="24"/>
        </w:rPr>
      </w:pPr>
      <w:r w:rsidRPr="00060101">
        <w:rPr>
          <w:rFonts w:ascii="Arial" w:hAnsi="Arial" w:cs="Arial"/>
          <w:sz w:val="24"/>
          <w:szCs w:val="24"/>
        </w:rPr>
        <w:t>Becoming or ceasing to be a subsidiary or associate of another body</w:t>
      </w:r>
    </w:p>
    <w:p w:rsidR="00060101" w:rsidRPr="00060101" w:rsidRDefault="00060101" w:rsidP="00060101">
      <w:pPr>
        <w:pStyle w:val="ListParagraph"/>
        <w:numPr>
          <w:ilvl w:val="1"/>
          <w:numId w:val="46"/>
        </w:numPr>
        <w:spacing w:after="0" w:line="240" w:lineRule="auto"/>
        <w:rPr>
          <w:rFonts w:ascii="Arial" w:hAnsi="Arial" w:cs="Arial"/>
          <w:sz w:val="24"/>
          <w:szCs w:val="24"/>
        </w:rPr>
      </w:pPr>
      <w:r w:rsidRPr="00060101">
        <w:rPr>
          <w:rFonts w:ascii="Arial" w:hAnsi="Arial" w:cs="Arial"/>
          <w:sz w:val="24"/>
          <w:szCs w:val="24"/>
        </w:rPr>
        <w:t>Amalgamations, transfer of engagements, mergers or de-mergers</w:t>
      </w:r>
    </w:p>
    <w:p w:rsidR="00060101" w:rsidRDefault="00060101" w:rsidP="00060101">
      <w:pPr>
        <w:pStyle w:val="ListParagraph"/>
        <w:numPr>
          <w:ilvl w:val="1"/>
          <w:numId w:val="46"/>
        </w:numPr>
        <w:spacing w:after="0" w:line="240" w:lineRule="auto"/>
        <w:rPr>
          <w:rFonts w:ascii="Arial" w:hAnsi="Arial" w:cs="Arial"/>
          <w:sz w:val="24"/>
          <w:szCs w:val="24"/>
        </w:rPr>
      </w:pPr>
      <w:r w:rsidRPr="00060101">
        <w:rPr>
          <w:rFonts w:ascii="Arial" w:hAnsi="Arial" w:cs="Arial"/>
          <w:sz w:val="24"/>
          <w:szCs w:val="24"/>
        </w:rPr>
        <w:t>Change in ownership, company structure or management (i.e. change of control)</w:t>
      </w:r>
    </w:p>
    <w:p w:rsidR="00060101" w:rsidRPr="00060101" w:rsidRDefault="00060101" w:rsidP="00060101">
      <w:pPr>
        <w:pStyle w:val="ListParagraph"/>
        <w:spacing w:after="0" w:line="240" w:lineRule="auto"/>
        <w:ind w:left="1080"/>
        <w:rPr>
          <w:rFonts w:ascii="Arial" w:hAnsi="Arial" w:cs="Arial"/>
          <w:sz w:val="24"/>
          <w:szCs w:val="24"/>
        </w:rPr>
      </w:pPr>
    </w:p>
    <w:p w:rsidR="00060101" w:rsidRPr="00060101" w:rsidRDefault="00060101" w:rsidP="00060101">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Registered Providers and Unregistered Providers should complete this Notice of Constitutional Change form on, or before, the change occurs.</w:t>
      </w:r>
    </w:p>
    <w:p w:rsidR="00060101" w:rsidRPr="00060101" w:rsidRDefault="00060101" w:rsidP="00060101">
      <w:pPr>
        <w:pStyle w:val="ListParagraph"/>
        <w:spacing w:after="0" w:line="240" w:lineRule="auto"/>
        <w:ind w:left="360"/>
        <w:rPr>
          <w:rFonts w:ascii="Arial" w:hAnsi="Arial" w:cs="Arial"/>
          <w:b/>
          <w:sz w:val="24"/>
          <w:szCs w:val="24"/>
        </w:rPr>
      </w:pPr>
    </w:p>
    <w:p w:rsidR="00060101" w:rsidRDefault="00060101" w:rsidP="00060101">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 xml:space="preserve">Providers are asked to provide details of the proposed changes, including legal implications on grant funded property and land. Providers are expected to have sought their own legal advice and provide details of this where appropriate. </w:t>
      </w:r>
    </w:p>
    <w:p w:rsidR="00060101" w:rsidRPr="00060101" w:rsidRDefault="00060101" w:rsidP="00060101">
      <w:pPr>
        <w:spacing w:after="0" w:line="240" w:lineRule="auto"/>
        <w:rPr>
          <w:rFonts w:ascii="Arial" w:hAnsi="Arial" w:cs="Arial"/>
          <w:sz w:val="24"/>
          <w:szCs w:val="24"/>
        </w:rPr>
      </w:pPr>
    </w:p>
    <w:p w:rsidR="00060101" w:rsidRDefault="00060101" w:rsidP="00060101">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 xml:space="preserve">Please then submit this form to </w:t>
      </w:r>
      <w:hyperlink r:id="rId9" w:history="1">
        <w:r w:rsidRPr="00060101">
          <w:rPr>
            <w:rStyle w:val="Hyperlink"/>
            <w:rFonts w:ascii="Arial" w:hAnsi="Arial" w:cs="Arial"/>
            <w:sz w:val="24"/>
            <w:szCs w:val="24"/>
          </w:rPr>
          <w:t>grant_notifications@homesengland.gov.uk</w:t>
        </w:r>
      </w:hyperlink>
      <w:r w:rsidRPr="00060101">
        <w:rPr>
          <w:rFonts w:ascii="Arial" w:hAnsi="Arial" w:cs="Arial"/>
          <w:sz w:val="24"/>
          <w:szCs w:val="24"/>
        </w:rPr>
        <w:t xml:space="preserve"> . The Grant Notifications Team will acknowledge the form and may ask any further questions based on the contents of the form.</w:t>
      </w:r>
    </w:p>
    <w:p w:rsidR="00060101" w:rsidRPr="00060101" w:rsidRDefault="00060101" w:rsidP="00060101">
      <w:pPr>
        <w:pStyle w:val="ListParagraph"/>
        <w:spacing w:after="0" w:line="240" w:lineRule="auto"/>
        <w:ind w:left="360"/>
        <w:rPr>
          <w:rFonts w:ascii="Arial" w:hAnsi="Arial" w:cs="Arial"/>
          <w:sz w:val="24"/>
          <w:szCs w:val="24"/>
        </w:rPr>
      </w:pPr>
    </w:p>
    <w:p w:rsidR="00060101" w:rsidRDefault="00060101" w:rsidP="00060101">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Providers are asked to review the Capital Funding Guide: Grant Recovery Chapters to ensure that the change will not trigger grant recovery, for example a change of ownership may trigger Relevant Event 6(k) for Unregistered Providers or 7(</w:t>
      </w:r>
      <w:r w:rsidR="008D649A">
        <w:rPr>
          <w:rFonts w:ascii="Arial" w:hAnsi="Arial" w:cs="Arial"/>
          <w:sz w:val="24"/>
          <w:szCs w:val="24"/>
        </w:rPr>
        <w:t>j</w:t>
      </w:r>
      <w:r w:rsidRPr="00060101">
        <w:rPr>
          <w:rFonts w:ascii="Arial" w:hAnsi="Arial" w:cs="Arial"/>
          <w:sz w:val="24"/>
          <w:szCs w:val="24"/>
        </w:rPr>
        <w:t xml:space="preserve">) for Registered Providers. </w:t>
      </w:r>
    </w:p>
    <w:p w:rsidR="00060101" w:rsidRPr="00060101" w:rsidRDefault="00060101" w:rsidP="00060101">
      <w:pPr>
        <w:spacing w:after="0" w:line="240" w:lineRule="auto"/>
        <w:rPr>
          <w:rFonts w:ascii="Arial" w:hAnsi="Arial" w:cs="Arial"/>
          <w:sz w:val="24"/>
          <w:szCs w:val="24"/>
        </w:rPr>
      </w:pPr>
    </w:p>
    <w:p w:rsidR="00060101" w:rsidRDefault="00060101" w:rsidP="00060101">
      <w:pPr>
        <w:pStyle w:val="ListParagraph"/>
        <w:numPr>
          <w:ilvl w:val="0"/>
          <w:numId w:val="42"/>
        </w:numPr>
        <w:spacing w:after="0" w:line="240" w:lineRule="auto"/>
        <w:rPr>
          <w:rFonts w:ascii="Arial" w:hAnsi="Arial" w:cs="Arial"/>
          <w:sz w:val="24"/>
          <w:szCs w:val="24"/>
        </w:rPr>
      </w:pPr>
      <w:r w:rsidRPr="00060101">
        <w:rPr>
          <w:rFonts w:ascii="Arial" w:hAnsi="Arial" w:cs="Arial"/>
          <w:sz w:val="24"/>
          <w:szCs w:val="24"/>
        </w:rPr>
        <w:t>If a Relevant Event will</w:t>
      </w:r>
      <w:r w:rsidR="00CD52BC">
        <w:rPr>
          <w:rFonts w:ascii="Arial" w:hAnsi="Arial" w:cs="Arial"/>
          <w:sz w:val="24"/>
          <w:szCs w:val="24"/>
        </w:rPr>
        <w:t xml:space="preserve"> or has</w:t>
      </w:r>
      <w:r w:rsidRPr="00060101">
        <w:rPr>
          <w:rFonts w:ascii="Arial" w:hAnsi="Arial" w:cs="Arial"/>
          <w:sz w:val="24"/>
          <w:szCs w:val="24"/>
        </w:rPr>
        <w:t xml:space="preserve"> </w:t>
      </w:r>
      <w:r w:rsidR="0041364E" w:rsidRPr="00060101">
        <w:rPr>
          <w:rFonts w:ascii="Arial" w:hAnsi="Arial" w:cs="Arial"/>
          <w:sz w:val="24"/>
          <w:szCs w:val="24"/>
        </w:rPr>
        <w:t>occur</w:t>
      </w:r>
      <w:r w:rsidR="0041364E">
        <w:rPr>
          <w:rFonts w:ascii="Arial" w:hAnsi="Arial" w:cs="Arial"/>
          <w:sz w:val="24"/>
          <w:szCs w:val="24"/>
        </w:rPr>
        <w:t>red</w:t>
      </w:r>
      <w:r w:rsidRPr="00060101">
        <w:rPr>
          <w:rFonts w:ascii="Arial" w:hAnsi="Arial" w:cs="Arial"/>
          <w:sz w:val="24"/>
          <w:szCs w:val="24"/>
        </w:rPr>
        <w:t>, then you will also be required to submit a Historical Grant Notification form alongside this</w:t>
      </w:r>
      <w:r w:rsidR="0041364E">
        <w:rPr>
          <w:rFonts w:ascii="Arial" w:hAnsi="Arial" w:cs="Arial"/>
          <w:sz w:val="24"/>
          <w:szCs w:val="24"/>
        </w:rPr>
        <w:t xml:space="preserve"> one</w:t>
      </w:r>
      <w:r w:rsidR="00CD52BC">
        <w:rPr>
          <w:rFonts w:ascii="Arial" w:hAnsi="Arial" w:cs="Arial"/>
          <w:sz w:val="24"/>
          <w:szCs w:val="24"/>
        </w:rPr>
        <w:t xml:space="preserve"> and</w:t>
      </w:r>
      <w:r w:rsidR="0041364E">
        <w:rPr>
          <w:rFonts w:ascii="Arial" w:hAnsi="Arial" w:cs="Arial"/>
          <w:sz w:val="24"/>
          <w:szCs w:val="24"/>
        </w:rPr>
        <w:t>,</w:t>
      </w:r>
      <w:r w:rsidR="00CD52BC">
        <w:rPr>
          <w:rFonts w:ascii="Arial" w:hAnsi="Arial" w:cs="Arial"/>
          <w:sz w:val="24"/>
          <w:szCs w:val="24"/>
        </w:rPr>
        <w:t xml:space="preserve"> depending upon the nature of the event</w:t>
      </w:r>
      <w:r w:rsidR="0041364E">
        <w:rPr>
          <w:rFonts w:ascii="Arial" w:hAnsi="Arial" w:cs="Arial"/>
          <w:sz w:val="24"/>
          <w:szCs w:val="24"/>
        </w:rPr>
        <w:t>,</w:t>
      </w:r>
      <w:r w:rsidR="00CD52BC">
        <w:rPr>
          <w:rFonts w:ascii="Arial" w:hAnsi="Arial" w:cs="Arial"/>
          <w:sz w:val="24"/>
          <w:szCs w:val="24"/>
        </w:rPr>
        <w:t xml:space="preserve"> you may be required to repay or recycle grant as appropriate</w:t>
      </w:r>
      <w:r w:rsidRPr="00060101">
        <w:rPr>
          <w:rFonts w:ascii="Arial" w:hAnsi="Arial" w:cs="Arial"/>
          <w:sz w:val="24"/>
          <w:szCs w:val="24"/>
        </w:rPr>
        <w:t xml:space="preserve">.  </w:t>
      </w:r>
    </w:p>
    <w:p w:rsidR="00060101" w:rsidRPr="00060101" w:rsidRDefault="00060101" w:rsidP="00060101">
      <w:pPr>
        <w:pStyle w:val="ListParagraph"/>
        <w:spacing w:after="0" w:line="240" w:lineRule="auto"/>
        <w:ind w:left="360"/>
        <w:rPr>
          <w:rFonts w:ascii="Arial" w:hAnsi="Arial" w:cs="Arial"/>
          <w:sz w:val="24"/>
          <w:szCs w:val="24"/>
        </w:rPr>
      </w:pPr>
    </w:p>
    <w:p w:rsidR="00060101" w:rsidRPr="00060101" w:rsidRDefault="00060101" w:rsidP="00060101">
      <w:pPr>
        <w:pStyle w:val="ListParagraph"/>
        <w:numPr>
          <w:ilvl w:val="0"/>
          <w:numId w:val="44"/>
        </w:numPr>
        <w:ind w:left="360"/>
        <w:rPr>
          <w:rFonts w:ascii="Arial" w:hAnsi="Arial" w:cs="Arial"/>
          <w:b/>
          <w:sz w:val="28"/>
          <w:szCs w:val="28"/>
        </w:rPr>
      </w:pPr>
      <w:r w:rsidRPr="00060101">
        <w:rPr>
          <w:rFonts w:ascii="Arial" w:hAnsi="Arial" w:cs="Arial"/>
          <w:b/>
          <w:sz w:val="28"/>
          <w:szCs w:val="28"/>
        </w:rPr>
        <w:t>Further Links</w:t>
      </w:r>
    </w:p>
    <w:p w:rsidR="00060101" w:rsidRPr="00060101" w:rsidRDefault="00060101" w:rsidP="00060101">
      <w:pPr>
        <w:pStyle w:val="ListParagraph"/>
        <w:ind w:left="360"/>
        <w:rPr>
          <w:rFonts w:ascii="Arial" w:hAnsi="Arial" w:cs="Arial"/>
          <w:szCs w:val="28"/>
        </w:rPr>
      </w:pPr>
    </w:p>
    <w:p w:rsidR="00060101" w:rsidRPr="00060101" w:rsidRDefault="00060101" w:rsidP="00060101">
      <w:pPr>
        <w:pStyle w:val="ListParagraph"/>
        <w:numPr>
          <w:ilvl w:val="0"/>
          <w:numId w:val="49"/>
        </w:numPr>
        <w:spacing w:after="0" w:line="240" w:lineRule="auto"/>
        <w:rPr>
          <w:rFonts w:ascii="Arial" w:hAnsi="Arial" w:cs="Arial"/>
          <w:b/>
          <w:sz w:val="24"/>
          <w:szCs w:val="24"/>
        </w:rPr>
      </w:pPr>
      <w:r w:rsidRPr="00060101">
        <w:rPr>
          <w:rFonts w:ascii="Arial" w:hAnsi="Arial" w:cs="Arial"/>
          <w:b/>
          <w:sz w:val="24"/>
          <w:szCs w:val="24"/>
        </w:rPr>
        <w:t xml:space="preserve">Capital Funding Guide: Grant Recovery for Registered Providers </w:t>
      </w:r>
    </w:p>
    <w:p w:rsidR="00060101" w:rsidRPr="00060101" w:rsidRDefault="001C0408" w:rsidP="00060101">
      <w:pPr>
        <w:pStyle w:val="ListParagraph"/>
        <w:spacing w:after="0" w:line="240" w:lineRule="auto"/>
        <w:ind w:left="360"/>
        <w:rPr>
          <w:rFonts w:ascii="Arial" w:hAnsi="Arial" w:cs="Arial"/>
          <w:sz w:val="24"/>
          <w:szCs w:val="24"/>
        </w:rPr>
      </w:pPr>
      <w:hyperlink r:id="rId10" w:history="1">
        <w:r w:rsidR="00060101" w:rsidRPr="00060101">
          <w:rPr>
            <w:rStyle w:val="Hyperlink"/>
            <w:rFonts w:ascii="Arial" w:hAnsi="Arial" w:cs="Arial"/>
            <w:sz w:val="24"/>
            <w:szCs w:val="24"/>
          </w:rPr>
          <w:t>https://www.gov.uk/guidance/capital-funding-guide/7-grant-recovery</w:t>
        </w:r>
      </w:hyperlink>
      <w:r w:rsidR="00060101" w:rsidRPr="00060101">
        <w:rPr>
          <w:rFonts w:ascii="Arial" w:hAnsi="Arial" w:cs="Arial"/>
          <w:sz w:val="24"/>
          <w:szCs w:val="24"/>
        </w:rPr>
        <w:t xml:space="preserve"> </w:t>
      </w:r>
    </w:p>
    <w:p w:rsidR="00060101" w:rsidRPr="00060101" w:rsidRDefault="00060101" w:rsidP="00060101">
      <w:pPr>
        <w:spacing w:after="0" w:line="240" w:lineRule="auto"/>
        <w:rPr>
          <w:rFonts w:ascii="Arial" w:hAnsi="Arial" w:cs="Arial"/>
          <w:sz w:val="24"/>
          <w:szCs w:val="24"/>
        </w:rPr>
      </w:pPr>
    </w:p>
    <w:p w:rsidR="00060101" w:rsidRPr="00060101" w:rsidRDefault="00060101" w:rsidP="00060101">
      <w:pPr>
        <w:pStyle w:val="ListParagraph"/>
        <w:numPr>
          <w:ilvl w:val="0"/>
          <w:numId w:val="49"/>
        </w:numPr>
        <w:spacing w:after="0" w:line="240" w:lineRule="auto"/>
        <w:rPr>
          <w:rFonts w:ascii="Arial" w:hAnsi="Arial" w:cs="Arial"/>
          <w:b/>
          <w:sz w:val="24"/>
          <w:szCs w:val="24"/>
        </w:rPr>
      </w:pPr>
      <w:r w:rsidRPr="00060101">
        <w:rPr>
          <w:rFonts w:ascii="Arial" w:hAnsi="Arial" w:cs="Arial"/>
          <w:b/>
          <w:sz w:val="24"/>
          <w:szCs w:val="24"/>
        </w:rPr>
        <w:t>Capital Funding Guide: Grant Recovery for Unregistered Providers</w:t>
      </w:r>
    </w:p>
    <w:p w:rsidR="00060101" w:rsidRPr="00060101" w:rsidRDefault="00060101" w:rsidP="00060101">
      <w:pPr>
        <w:pStyle w:val="ListParagraph"/>
        <w:spacing w:after="0" w:line="240" w:lineRule="auto"/>
        <w:ind w:left="360"/>
        <w:rPr>
          <w:rFonts w:ascii="Arial" w:hAnsi="Arial" w:cs="Arial"/>
          <w:sz w:val="24"/>
          <w:szCs w:val="24"/>
        </w:rPr>
      </w:pPr>
      <w:r w:rsidRPr="00060101">
        <w:rPr>
          <w:rFonts w:ascii="Arial" w:hAnsi="Arial" w:cs="Arial"/>
          <w:sz w:val="24"/>
          <w:szCs w:val="24"/>
        </w:rPr>
        <w:t xml:space="preserve"> </w:t>
      </w:r>
      <w:hyperlink r:id="rId11" w:history="1">
        <w:r w:rsidRPr="00060101">
          <w:rPr>
            <w:rStyle w:val="Hyperlink"/>
            <w:rFonts w:ascii="Arial" w:hAnsi="Arial" w:cs="Arial"/>
            <w:sz w:val="24"/>
            <w:szCs w:val="24"/>
          </w:rPr>
          <w:t>https://www.gov.uk/guidance/capital-funding-guide/8-grant-recovery-unregistered-bodies</w:t>
        </w:r>
      </w:hyperlink>
      <w:r w:rsidRPr="00060101">
        <w:rPr>
          <w:rFonts w:ascii="Arial" w:hAnsi="Arial" w:cs="Arial"/>
          <w:sz w:val="24"/>
          <w:szCs w:val="24"/>
        </w:rPr>
        <w:t xml:space="preserve"> </w:t>
      </w:r>
    </w:p>
    <w:p w:rsidR="00060101" w:rsidRPr="00060101" w:rsidRDefault="00060101" w:rsidP="00060101">
      <w:pPr>
        <w:spacing w:after="0" w:line="240" w:lineRule="auto"/>
        <w:rPr>
          <w:rFonts w:ascii="Arial" w:hAnsi="Arial" w:cs="Arial"/>
          <w:sz w:val="24"/>
          <w:szCs w:val="24"/>
        </w:rPr>
      </w:pPr>
    </w:p>
    <w:p w:rsidR="00060101" w:rsidRPr="00060101" w:rsidRDefault="00060101" w:rsidP="00060101">
      <w:pPr>
        <w:pStyle w:val="ListParagraph"/>
        <w:numPr>
          <w:ilvl w:val="0"/>
          <w:numId w:val="49"/>
        </w:numPr>
        <w:spacing w:after="0" w:line="240" w:lineRule="auto"/>
        <w:rPr>
          <w:rFonts w:ascii="Arial" w:hAnsi="Arial" w:cs="Arial"/>
          <w:sz w:val="24"/>
          <w:szCs w:val="24"/>
        </w:rPr>
      </w:pPr>
      <w:r w:rsidRPr="00060101">
        <w:rPr>
          <w:rFonts w:ascii="Arial" w:hAnsi="Arial" w:cs="Arial"/>
          <w:sz w:val="24"/>
          <w:szCs w:val="24"/>
        </w:rPr>
        <w:t xml:space="preserve">If you have any questions on submitting this form, then please contact </w:t>
      </w:r>
      <w:hyperlink r:id="rId12" w:history="1">
        <w:r w:rsidRPr="00060101">
          <w:rPr>
            <w:rStyle w:val="Hyperlink"/>
            <w:rFonts w:ascii="Arial" w:hAnsi="Arial" w:cs="Arial"/>
            <w:sz w:val="24"/>
            <w:szCs w:val="24"/>
          </w:rPr>
          <w:t>grant_notifications@homesengland.gov.uk</w:t>
        </w:r>
      </w:hyperlink>
    </w:p>
    <w:p w:rsidR="00060101" w:rsidRDefault="00060101">
      <w:r>
        <w:br w:type="page"/>
      </w:r>
    </w:p>
    <w:p w:rsidR="00060101" w:rsidRDefault="00060101" w:rsidP="00060101">
      <w:pPr>
        <w:pStyle w:val="ListParagraph"/>
        <w:numPr>
          <w:ilvl w:val="0"/>
          <w:numId w:val="44"/>
        </w:numPr>
        <w:ind w:left="360"/>
        <w:rPr>
          <w:rFonts w:ascii="Arial" w:hAnsi="Arial" w:cs="Arial"/>
          <w:b/>
          <w:sz w:val="28"/>
          <w:szCs w:val="28"/>
        </w:rPr>
      </w:pPr>
      <w:r w:rsidRPr="00060101">
        <w:rPr>
          <w:rFonts w:ascii="Arial" w:hAnsi="Arial" w:cs="Arial"/>
          <w:b/>
          <w:sz w:val="28"/>
          <w:szCs w:val="28"/>
        </w:rPr>
        <w:lastRenderedPageBreak/>
        <w:t xml:space="preserve">Contact Details </w:t>
      </w:r>
    </w:p>
    <w:tbl>
      <w:tblPr>
        <w:tblStyle w:val="TableGrid"/>
        <w:tblW w:w="10740" w:type="dxa"/>
        <w:tblLayout w:type="fixed"/>
        <w:tblLook w:val="04A0" w:firstRow="1" w:lastRow="0" w:firstColumn="1" w:lastColumn="0" w:noHBand="0" w:noVBand="1"/>
      </w:tblPr>
      <w:tblGrid>
        <w:gridCol w:w="2802"/>
        <w:gridCol w:w="7938"/>
      </w:tblGrid>
      <w:tr w:rsidR="00060101" w:rsidRPr="00BE472C" w:rsidTr="00216A65">
        <w:tc>
          <w:tcPr>
            <w:tcW w:w="2802" w:type="dxa"/>
            <w:shd w:val="clear" w:color="auto" w:fill="FFFFFF" w:themeFill="background1"/>
          </w:tcPr>
          <w:p w:rsidR="00060101" w:rsidRPr="00060101" w:rsidRDefault="00060101" w:rsidP="00216A65">
            <w:pPr>
              <w:rPr>
                <w:rFonts w:ascii="Arial" w:hAnsi="Arial" w:cs="Arial"/>
                <w:sz w:val="24"/>
                <w:szCs w:val="24"/>
              </w:rPr>
            </w:pPr>
            <w:r w:rsidRPr="00060101">
              <w:rPr>
                <w:rFonts w:ascii="Arial" w:hAnsi="Arial" w:cs="Arial"/>
                <w:sz w:val="24"/>
                <w:szCs w:val="24"/>
              </w:rPr>
              <w:t>Name of Organisation</w:t>
            </w:r>
          </w:p>
        </w:tc>
        <w:tc>
          <w:tcPr>
            <w:tcW w:w="7938" w:type="dxa"/>
            <w:shd w:val="clear" w:color="auto" w:fill="FFFFFF" w:themeFill="background1"/>
          </w:tcPr>
          <w:p w:rsidR="00060101" w:rsidRDefault="00060101" w:rsidP="00216A65">
            <w:pPr>
              <w:rPr>
                <w:rFonts w:ascii="Arial" w:hAnsi="Arial" w:cs="Arial"/>
                <w:sz w:val="24"/>
                <w:szCs w:val="24"/>
              </w:rPr>
            </w:pPr>
          </w:p>
          <w:p w:rsidR="00F5075C" w:rsidRPr="00060101" w:rsidRDefault="00F5075C" w:rsidP="00216A65">
            <w:pPr>
              <w:rPr>
                <w:rFonts w:ascii="Arial" w:hAnsi="Arial" w:cs="Arial"/>
                <w:sz w:val="24"/>
                <w:szCs w:val="24"/>
              </w:rPr>
            </w:pPr>
          </w:p>
        </w:tc>
      </w:tr>
      <w:tr w:rsidR="00060101" w:rsidRPr="00BE472C" w:rsidTr="00216A65">
        <w:tc>
          <w:tcPr>
            <w:tcW w:w="2802" w:type="dxa"/>
            <w:shd w:val="clear" w:color="auto" w:fill="FFFFFF" w:themeFill="background1"/>
          </w:tcPr>
          <w:p w:rsidR="0041364E" w:rsidRPr="007F5E1D" w:rsidRDefault="00060101" w:rsidP="00216A65">
            <w:pPr>
              <w:rPr>
                <w:rFonts w:ascii="Arial" w:hAnsi="Arial" w:cs="Arial"/>
                <w:color w:val="632423" w:themeColor="accent2" w:themeShade="80"/>
                <w:sz w:val="24"/>
                <w:szCs w:val="24"/>
              </w:rPr>
            </w:pPr>
            <w:r w:rsidRPr="007F5E1D">
              <w:rPr>
                <w:rFonts w:ascii="Arial" w:hAnsi="Arial" w:cs="Arial"/>
                <w:b/>
                <w:color w:val="632423" w:themeColor="accent2" w:themeShade="80"/>
                <w:sz w:val="24"/>
                <w:szCs w:val="24"/>
              </w:rPr>
              <w:t>For Registered Providers</w:t>
            </w:r>
            <w:r w:rsidRPr="007F5E1D">
              <w:rPr>
                <w:rFonts w:ascii="Arial" w:hAnsi="Arial" w:cs="Arial"/>
                <w:color w:val="632423" w:themeColor="accent2" w:themeShade="80"/>
                <w:sz w:val="24"/>
                <w:szCs w:val="24"/>
              </w:rPr>
              <w:t xml:space="preserve">: </w:t>
            </w:r>
          </w:p>
          <w:p w:rsidR="00060101" w:rsidRPr="00060101" w:rsidRDefault="00060101" w:rsidP="00216A65">
            <w:pPr>
              <w:rPr>
                <w:rFonts w:ascii="Arial" w:hAnsi="Arial" w:cs="Arial"/>
                <w:sz w:val="24"/>
                <w:szCs w:val="24"/>
              </w:rPr>
            </w:pPr>
            <w:r w:rsidRPr="00060101">
              <w:rPr>
                <w:rFonts w:ascii="Arial" w:hAnsi="Arial" w:cs="Arial"/>
                <w:sz w:val="24"/>
                <w:szCs w:val="24"/>
              </w:rPr>
              <w:t>Regulator of Social Housing</w:t>
            </w:r>
            <w:r w:rsidR="00DF2742">
              <w:rPr>
                <w:rFonts w:ascii="Arial" w:hAnsi="Arial" w:cs="Arial"/>
                <w:sz w:val="24"/>
                <w:szCs w:val="24"/>
              </w:rPr>
              <w:t xml:space="preserve"> (RSH)</w:t>
            </w:r>
            <w:r w:rsidRPr="00060101">
              <w:rPr>
                <w:rFonts w:ascii="Arial" w:hAnsi="Arial" w:cs="Arial"/>
                <w:sz w:val="24"/>
                <w:szCs w:val="24"/>
              </w:rPr>
              <w:t xml:space="preserve"> Code</w:t>
            </w:r>
          </w:p>
        </w:tc>
        <w:tc>
          <w:tcPr>
            <w:tcW w:w="7938" w:type="dxa"/>
            <w:shd w:val="clear" w:color="auto" w:fill="FFFFFF" w:themeFill="background1"/>
          </w:tcPr>
          <w:p w:rsidR="00060101" w:rsidRPr="00060101" w:rsidRDefault="00060101" w:rsidP="00216A65">
            <w:pPr>
              <w:rPr>
                <w:rFonts w:ascii="Arial" w:hAnsi="Arial" w:cs="Arial"/>
                <w:sz w:val="24"/>
                <w:szCs w:val="24"/>
              </w:rPr>
            </w:pPr>
          </w:p>
        </w:tc>
      </w:tr>
      <w:tr w:rsidR="00A70776" w:rsidRPr="00BE472C" w:rsidTr="008D649A">
        <w:trPr>
          <w:trHeight w:val="630"/>
        </w:trPr>
        <w:tc>
          <w:tcPr>
            <w:tcW w:w="2802" w:type="dxa"/>
            <w:shd w:val="clear" w:color="auto" w:fill="FFFFFF" w:themeFill="background1"/>
          </w:tcPr>
          <w:p w:rsidR="00A70776" w:rsidRPr="00F5075C" w:rsidRDefault="00A70776" w:rsidP="00A70776">
            <w:pPr>
              <w:rPr>
                <w:rFonts w:ascii="Arial" w:hAnsi="Arial" w:cs="Arial"/>
                <w:b/>
                <w:sz w:val="24"/>
                <w:szCs w:val="24"/>
              </w:rPr>
            </w:pPr>
            <w:r>
              <w:rPr>
                <w:rFonts w:ascii="Arial" w:hAnsi="Arial" w:cs="Arial"/>
                <w:b/>
                <w:sz w:val="24"/>
                <w:szCs w:val="24"/>
              </w:rPr>
              <w:t>I</w:t>
            </w:r>
            <w:r w:rsidR="00DF2742">
              <w:rPr>
                <w:rFonts w:ascii="Arial" w:hAnsi="Arial" w:cs="Arial"/>
                <w:b/>
                <w:sz w:val="24"/>
                <w:szCs w:val="24"/>
              </w:rPr>
              <w:t xml:space="preserve">nvestment </w:t>
            </w:r>
            <w:r>
              <w:rPr>
                <w:rFonts w:ascii="Arial" w:hAnsi="Arial" w:cs="Arial"/>
                <w:b/>
                <w:sz w:val="24"/>
                <w:szCs w:val="24"/>
              </w:rPr>
              <w:t>M</w:t>
            </w:r>
            <w:r w:rsidR="00DF2742">
              <w:rPr>
                <w:rFonts w:ascii="Arial" w:hAnsi="Arial" w:cs="Arial"/>
                <w:b/>
                <w:sz w:val="24"/>
                <w:szCs w:val="24"/>
              </w:rPr>
              <w:t xml:space="preserve">anagement </w:t>
            </w:r>
            <w:r>
              <w:rPr>
                <w:rFonts w:ascii="Arial" w:hAnsi="Arial" w:cs="Arial"/>
                <w:b/>
                <w:sz w:val="24"/>
                <w:szCs w:val="24"/>
              </w:rPr>
              <w:t>S</w:t>
            </w:r>
            <w:r w:rsidR="00DF2742">
              <w:rPr>
                <w:rFonts w:ascii="Arial" w:hAnsi="Arial" w:cs="Arial"/>
                <w:b/>
                <w:sz w:val="24"/>
                <w:szCs w:val="24"/>
              </w:rPr>
              <w:t>ystem (IMS)</w:t>
            </w:r>
            <w:r>
              <w:rPr>
                <w:rFonts w:ascii="Arial" w:hAnsi="Arial" w:cs="Arial"/>
                <w:b/>
                <w:sz w:val="24"/>
                <w:szCs w:val="24"/>
              </w:rPr>
              <w:t xml:space="preserve"> code if different from RSH code.</w:t>
            </w:r>
          </w:p>
        </w:tc>
        <w:tc>
          <w:tcPr>
            <w:tcW w:w="7938" w:type="dxa"/>
            <w:shd w:val="clear" w:color="auto" w:fill="FFFFFF" w:themeFill="background1"/>
          </w:tcPr>
          <w:p w:rsidR="00A70776" w:rsidRPr="00060101" w:rsidRDefault="00A70776" w:rsidP="00216A65">
            <w:pPr>
              <w:rPr>
                <w:rFonts w:ascii="Arial" w:hAnsi="Arial" w:cs="Arial"/>
                <w:sz w:val="24"/>
                <w:szCs w:val="24"/>
              </w:rPr>
            </w:pPr>
          </w:p>
        </w:tc>
      </w:tr>
      <w:tr w:rsidR="00060101" w:rsidRPr="00BE472C" w:rsidTr="00216A65">
        <w:tc>
          <w:tcPr>
            <w:tcW w:w="2802" w:type="dxa"/>
            <w:shd w:val="clear" w:color="auto" w:fill="FFFFFF" w:themeFill="background1"/>
          </w:tcPr>
          <w:p w:rsidR="0041364E" w:rsidRPr="00E87AAD" w:rsidRDefault="00060101" w:rsidP="00A70776">
            <w:pPr>
              <w:rPr>
                <w:rFonts w:ascii="Arial" w:hAnsi="Arial" w:cs="Arial"/>
                <w:color w:val="1F497D" w:themeColor="text2"/>
                <w:sz w:val="24"/>
                <w:szCs w:val="24"/>
              </w:rPr>
            </w:pPr>
            <w:r w:rsidRPr="00E87AAD">
              <w:rPr>
                <w:rFonts w:ascii="Arial" w:hAnsi="Arial" w:cs="Arial"/>
                <w:b/>
                <w:color w:val="1F497D" w:themeColor="text2"/>
                <w:sz w:val="24"/>
                <w:szCs w:val="24"/>
              </w:rPr>
              <w:t>For Unregistered Providers:</w:t>
            </w:r>
            <w:r w:rsidRPr="00E87AAD">
              <w:rPr>
                <w:rFonts w:ascii="Arial" w:hAnsi="Arial" w:cs="Arial"/>
                <w:color w:val="1F497D" w:themeColor="text2"/>
                <w:sz w:val="24"/>
                <w:szCs w:val="24"/>
              </w:rPr>
              <w:t xml:space="preserve"> </w:t>
            </w:r>
          </w:p>
          <w:p w:rsidR="00060101" w:rsidRPr="00060101" w:rsidRDefault="00060101" w:rsidP="00A70776">
            <w:pPr>
              <w:rPr>
                <w:rFonts w:ascii="Arial" w:hAnsi="Arial" w:cs="Arial"/>
                <w:sz w:val="24"/>
                <w:szCs w:val="24"/>
              </w:rPr>
            </w:pPr>
            <w:r w:rsidRPr="00060101">
              <w:rPr>
                <w:rFonts w:ascii="Arial" w:hAnsi="Arial" w:cs="Arial"/>
                <w:sz w:val="24"/>
                <w:szCs w:val="24"/>
              </w:rPr>
              <w:t>IMS Code</w:t>
            </w:r>
          </w:p>
        </w:tc>
        <w:tc>
          <w:tcPr>
            <w:tcW w:w="7938" w:type="dxa"/>
            <w:shd w:val="clear" w:color="auto" w:fill="FFFFFF" w:themeFill="background1"/>
          </w:tcPr>
          <w:p w:rsidR="00060101" w:rsidRPr="00060101" w:rsidRDefault="00060101" w:rsidP="00216A65">
            <w:pPr>
              <w:rPr>
                <w:rFonts w:ascii="Arial" w:hAnsi="Arial" w:cs="Arial"/>
                <w:sz w:val="24"/>
                <w:szCs w:val="24"/>
              </w:rPr>
            </w:pPr>
          </w:p>
        </w:tc>
      </w:tr>
      <w:tr w:rsidR="00060101" w:rsidRPr="00BE472C" w:rsidTr="00216A65">
        <w:tc>
          <w:tcPr>
            <w:tcW w:w="2802" w:type="dxa"/>
            <w:shd w:val="clear" w:color="auto" w:fill="FFFFFF" w:themeFill="background1"/>
          </w:tcPr>
          <w:p w:rsidR="00060101" w:rsidRPr="00060101" w:rsidRDefault="00060101" w:rsidP="00216A65">
            <w:pPr>
              <w:rPr>
                <w:rFonts w:ascii="Arial" w:hAnsi="Arial" w:cs="Arial"/>
                <w:sz w:val="24"/>
                <w:szCs w:val="24"/>
              </w:rPr>
            </w:pPr>
            <w:r w:rsidRPr="00060101">
              <w:rPr>
                <w:rFonts w:ascii="Arial" w:hAnsi="Arial" w:cs="Arial"/>
                <w:sz w:val="24"/>
                <w:szCs w:val="24"/>
              </w:rPr>
              <w:t xml:space="preserve">Charity Commission Number (if applicable) </w:t>
            </w:r>
          </w:p>
        </w:tc>
        <w:tc>
          <w:tcPr>
            <w:tcW w:w="7938" w:type="dxa"/>
            <w:shd w:val="clear" w:color="auto" w:fill="FFFFFF" w:themeFill="background1"/>
          </w:tcPr>
          <w:p w:rsidR="00060101" w:rsidRPr="00060101" w:rsidRDefault="00060101" w:rsidP="00216A65">
            <w:pPr>
              <w:rPr>
                <w:rFonts w:ascii="Arial" w:hAnsi="Arial" w:cs="Arial"/>
                <w:sz w:val="24"/>
                <w:szCs w:val="24"/>
              </w:rPr>
            </w:pPr>
          </w:p>
        </w:tc>
      </w:tr>
      <w:tr w:rsidR="00A70776" w:rsidRPr="00BE472C" w:rsidTr="00216A65">
        <w:tc>
          <w:tcPr>
            <w:tcW w:w="2802" w:type="dxa"/>
            <w:shd w:val="clear" w:color="auto" w:fill="FFFFFF" w:themeFill="background1"/>
          </w:tcPr>
          <w:p w:rsidR="00A70776" w:rsidRPr="00060101" w:rsidRDefault="00A70776" w:rsidP="00216A65">
            <w:pPr>
              <w:rPr>
                <w:rFonts w:ascii="Arial" w:hAnsi="Arial" w:cs="Arial"/>
                <w:sz w:val="24"/>
                <w:szCs w:val="24"/>
              </w:rPr>
            </w:pPr>
            <w:r>
              <w:rPr>
                <w:rFonts w:ascii="Arial" w:hAnsi="Arial" w:cs="Arial"/>
                <w:sz w:val="24"/>
                <w:szCs w:val="24"/>
              </w:rPr>
              <w:t>Companies House Registration number</w:t>
            </w:r>
          </w:p>
        </w:tc>
        <w:tc>
          <w:tcPr>
            <w:tcW w:w="7938" w:type="dxa"/>
            <w:shd w:val="clear" w:color="auto" w:fill="FFFFFF" w:themeFill="background1"/>
          </w:tcPr>
          <w:p w:rsidR="00A70776" w:rsidRPr="00060101" w:rsidRDefault="00A70776" w:rsidP="00216A65">
            <w:pPr>
              <w:rPr>
                <w:rFonts w:ascii="Arial" w:hAnsi="Arial" w:cs="Arial"/>
                <w:sz w:val="24"/>
                <w:szCs w:val="24"/>
              </w:rPr>
            </w:pPr>
          </w:p>
        </w:tc>
      </w:tr>
      <w:tr w:rsidR="00060101" w:rsidRPr="00BE472C" w:rsidTr="00216A65">
        <w:tc>
          <w:tcPr>
            <w:tcW w:w="2802" w:type="dxa"/>
            <w:shd w:val="clear" w:color="auto" w:fill="FFFFFF" w:themeFill="background1"/>
          </w:tcPr>
          <w:p w:rsidR="00060101" w:rsidRPr="00060101" w:rsidRDefault="00060101" w:rsidP="00216A65">
            <w:pPr>
              <w:rPr>
                <w:rFonts w:ascii="Arial" w:hAnsi="Arial" w:cs="Arial"/>
                <w:sz w:val="24"/>
                <w:szCs w:val="24"/>
              </w:rPr>
            </w:pPr>
            <w:r w:rsidRPr="00060101">
              <w:rPr>
                <w:rFonts w:ascii="Arial" w:hAnsi="Arial" w:cs="Arial"/>
                <w:sz w:val="24"/>
                <w:szCs w:val="24"/>
              </w:rPr>
              <w:t>Contact Name</w:t>
            </w:r>
          </w:p>
        </w:tc>
        <w:tc>
          <w:tcPr>
            <w:tcW w:w="7938" w:type="dxa"/>
            <w:shd w:val="clear" w:color="auto" w:fill="FFFFFF" w:themeFill="background1"/>
          </w:tcPr>
          <w:p w:rsidR="00F5075C" w:rsidRDefault="00F5075C" w:rsidP="00216A65">
            <w:pPr>
              <w:rPr>
                <w:rFonts w:ascii="Arial" w:hAnsi="Arial" w:cs="Arial"/>
                <w:sz w:val="24"/>
                <w:szCs w:val="24"/>
              </w:rPr>
            </w:pPr>
          </w:p>
          <w:p w:rsidR="00F5075C" w:rsidRPr="00060101" w:rsidRDefault="00F5075C" w:rsidP="00216A65">
            <w:pPr>
              <w:rPr>
                <w:rFonts w:ascii="Arial" w:hAnsi="Arial" w:cs="Arial"/>
                <w:sz w:val="24"/>
                <w:szCs w:val="24"/>
              </w:rPr>
            </w:pPr>
          </w:p>
        </w:tc>
      </w:tr>
      <w:tr w:rsidR="00060101" w:rsidRPr="00BE472C" w:rsidTr="00216A65">
        <w:tc>
          <w:tcPr>
            <w:tcW w:w="2802" w:type="dxa"/>
            <w:tcBorders>
              <w:bottom w:val="single" w:sz="4" w:space="0" w:color="auto"/>
            </w:tcBorders>
            <w:shd w:val="clear" w:color="auto" w:fill="FFFFFF" w:themeFill="background1"/>
          </w:tcPr>
          <w:p w:rsidR="00060101" w:rsidRPr="00060101" w:rsidRDefault="00060101" w:rsidP="00216A65">
            <w:pPr>
              <w:rPr>
                <w:rFonts w:ascii="Arial" w:hAnsi="Arial" w:cs="Arial"/>
                <w:sz w:val="24"/>
                <w:szCs w:val="24"/>
              </w:rPr>
            </w:pPr>
            <w:r w:rsidRPr="00060101">
              <w:rPr>
                <w:rFonts w:ascii="Arial" w:hAnsi="Arial" w:cs="Arial"/>
                <w:sz w:val="24"/>
                <w:szCs w:val="24"/>
              </w:rPr>
              <w:t>Contact Email Address</w:t>
            </w:r>
          </w:p>
        </w:tc>
        <w:tc>
          <w:tcPr>
            <w:tcW w:w="7938" w:type="dxa"/>
            <w:tcBorders>
              <w:bottom w:val="single" w:sz="4" w:space="0" w:color="auto"/>
            </w:tcBorders>
            <w:shd w:val="clear" w:color="auto" w:fill="FFFFFF" w:themeFill="background1"/>
          </w:tcPr>
          <w:p w:rsidR="00060101" w:rsidRDefault="00060101" w:rsidP="00216A65">
            <w:pPr>
              <w:rPr>
                <w:rFonts w:ascii="Arial" w:hAnsi="Arial" w:cs="Arial"/>
                <w:sz w:val="24"/>
                <w:szCs w:val="24"/>
              </w:rPr>
            </w:pPr>
          </w:p>
          <w:p w:rsidR="00F5075C" w:rsidRPr="00060101" w:rsidRDefault="00F5075C" w:rsidP="00216A65">
            <w:pPr>
              <w:rPr>
                <w:rFonts w:ascii="Arial" w:hAnsi="Arial" w:cs="Arial"/>
                <w:sz w:val="24"/>
                <w:szCs w:val="24"/>
              </w:rPr>
            </w:pPr>
          </w:p>
        </w:tc>
      </w:tr>
      <w:tr w:rsidR="00060101" w:rsidRPr="00BE472C" w:rsidTr="00216A65">
        <w:tc>
          <w:tcPr>
            <w:tcW w:w="2802" w:type="dxa"/>
            <w:tcBorders>
              <w:bottom w:val="single" w:sz="4" w:space="0" w:color="auto"/>
            </w:tcBorders>
            <w:shd w:val="clear" w:color="auto" w:fill="FFFFFF" w:themeFill="background1"/>
          </w:tcPr>
          <w:p w:rsidR="00060101" w:rsidRPr="00060101" w:rsidRDefault="00060101" w:rsidP="00216A65">
            <w:pPr>
              <w:rPr>
                <w:rFonts w:ascii="Arial" w:hAnsi="Arial" w:cs="Arial"/>
                <w:sz w:val="24"/>
                <w:szCs w:val="24"/>
              </w:rPr>
            </w:pPr>
            <w:r w:rsidRPr="00060101">
              <w:rPr>
                <w:rFonts w:ascii="Arial" w:hAnsi="Arial" w:cs="Arial"/>
                <w:sz w:val="24"/>
                <w:szCs w:val="24"/>
              </w:rPr>
              <w:t xml:space="preserve">Contact Phone Number </w:t>
            </w:r>
          </w:p>
        </w:tc>
        <w:tc>
          <w:tcPr>
            <w:tcW w:w="7938" w:type="dxa"/>
            <w:tcBorders>
              <w:bottom w:val="single" w:sz="4" w:space="0" w:color="auto"/>
            </w:tcBorders>
            <w:shd w:val="clear" w:color="auto" w:fill="FFFFFF" w:themeFill="background1"/>
          </w:tcPr>
          <w:p w:rsidR="00060101" w:rsidRDefault="00060101" w:rsidP="00216A65">
            <w:pPr>
              <w:rPr>
                <w:rFonts w:ascii="Arial" w:hAnsi="Arial" w:cs="Arial"/>
                <w:sz w:val="24"/>
                <w:szCs w:val="24"/>
              </w:rPr>
            </w:pPr>
          </w:p>
          <w:p w:rsidR="00F5075C" w:rsidRPr="00060101" w:rsidRDefault="00F5075C" w:rsidP="00216A65">
            <w:pPr>
              <w:rPr>
                <w:rFonts w:ascii="Arial" w:hAnsi="Arial" w:cs="Arial"/>
                <w:sz w:val="24"/>
                <w:szCs w:val="24"/>
              </w:rPr>
            </w:pPr>
          </w:p>
        </w:tc>
      </w:tr>
    </w:tbl>
    <w:p w:rsidR="00060101" w:rsidRDefault="00060101" w:rsidP="00060101">
      <w:pPr>
        <w:pStyle w:val="ListParagraph"/>
        <w:ind w:left="360"/>
        <w:rPr>
          <w:rFonts w:ascii="Arial" w:hAnsi="Arial" w:cs="Arial"/>
          <w:b/>
          <w:sz w:val="28"/>
          <w:szCs w:val="28"/>
        </w:rPr>
      </w:pPr>
    </w:p>
    <w:p w:rsidR="00060101" w:rsidRDefault="00060101" w:rsidP="00060101">
      <w:pPr>
        <w:pStyle w:val="ListParagraph"/>
        <w:numPr>
          <w:ilvl w:val="0"/>
          <w:numId w:val="44"/>
        </w:numPr>
        <w:ind w:left="360"/>
        <w:rPr>
          <w:rFonts w:ascii="Arial" w:hAnsi="Arial" w:cs="Arial"/>
          <w:b/>
          <w:sz w:val="28"/>
          <w:szCs w:val="28"/>
        </w:rPr>
      </w:pPr>
      <w:r>
        <w:rPr>
          <w:rFonts w:ascii="Arial" w:hAnsi="Arial" w:cs="Arial"/>
          <w:b/>
          <w:sz w:val="28"/>
          <w:szCs w:val="28"/>
        </w:rPr>
        <w:t>Notification of Constitutional Change</w:t>
      </w:r>
    </w:p>
    <w:tbl>
      <w:tblPr>
        <w:tblStyle w:val="TableGrid"/>
        <w:tblW w:w="10740" w:type="dxa"/>
        <w:tblLayout w:type="fixed"/>
        <w:tblLook w:val="04A0" w:firstRow="1" w:lastRow="0" w:firstColumn="1" w:lastColumn="0" w:noHBand="0" w:noVBand="1"/>
      </w:tblPr>
      <w:tblGrid>
        <w:gridCol w:w="2802"/>
        <w:gridCol w:w="7938"/>
      </w:tblGrid>
      <w:tr w:rsidR="00060101" w:rsidRPr="0069607B" w:rsidTr="00216A65">
        <w:tc>
          <w:tcPr>
            <w:tcW w:w="2802" w:type="dxa"/>
          </w:tcPr>
          <w:p w:rsidR="00060101" w:rsidRPr="0069607B" w:rsidRDefault="00060101" w:rsidP="00216A65">
            <w:pPr>
              <w:rPr>
                <w:rFonts w:ascii="Arial" w:hAnsi="Arial" w:cs="Arial"/>
              </w:rPr>
            </w:pPr>
            <w:r>
              <w:rPr>
                <w:rFonts w:ascii="Arial" w:hAnsi="Arial" w:cs="Arial"/>
              </w:rPr>
              <w:t>Date of Change</w:t>
            </w:r>
          </w:p>
        </w:tc>
        <w:sdt>
          <w:sdtPr>
            <w:rPr>
              <w:rFonts w:ascii="Arial" w:hAnsi="Arial" w:cs="Arial"/>
            </w:rPr>
            <w:id w:val="-433978636"/>
            <w:placeholder>
              <w:docPart w:val="DefaultPlaceholder_1082065160"/>
            </w:placeholder>
            <w:showingPlcHdr/>
            <w:date>
              <w:dateFormat w:val="dd/MM/yyyy"/>
              <w:lid w:val="en-GB"/>
              <w:storeMappedDataAs w:val="dateTime"/>
              <w:calendar w:val="gregorian"/>
            </w:date>
          </w:sdtPr>
          <w:sdtEndPr/>
          <w:sdtContent>
            <w:tc>
              <w:tcPr>
                <w:tcW w:w="7938" w:type="dxa"/>
              </w:tcPr>
              <w:p w:rsidR="00060101" w:rsidRPr="0069607B" w:rsidRDefault="00F5075C" w:rsidP="00216A65">
                <w:pPr>
                  <w:rPr>
                    <w:rFonts w:ascii="Arial" w:hAnsi="Arial" w:cs="Arial"/>
                  </w:rPr>
                </w:pPr>
                <w:r w:rsidRPr="00B128A3">
                  <w:rPr>
                    <w:rStyle w:val="PlaceholderText"/>
                  </w:rPr>
                  <w:t>Click here to enter a date.</w:t>
                </w:r>
              </w:p>
            </w:tc>
          </w:sdtContent>
        </w:sdt>
      </w:tr>
      <w:tr w:rsidR="00060101" w:rsidRPr="00BE472C" w:rsidTr="00216A65">
        <w:tc>
          <w:tcPr>
            <w:tcW w:w="2802" w:type="dxa"/>
            <w:tcBorders>
              <w:bottom w:val="single" w:sz="4" w:space="0" w:color="auto"/>
            </w:tcBorders>
          </w:tcPr>
          <w:p w:rsidR="00060101" w:rsidRPr="0069607B" w:rsidRDefault="00060101" w:rsidP="00216A65">
            <w:pPr>
              <w:rPr>
                <w:rFonts w:ascii="Arial" w:hAnsi="Arial" w:cs="Arial"/>
              </w:rPr>
            </w:pPr>
            <w:r>
              <w:rPr>
                <w:rFonts w:ascii="Arial" w:hAnsi="Arial" w:cs="Arial"/>
              </w:rPr>
              <w:t>Details of Change</w:t>
            </w:r>
          </w:p>
        </w:tc>
        <w:tc>
          <w:tcPr>
            <w:tcW w:w="7938" w:type="dxa"/>
            <w:tcBorders>
              <w:bottom w:val="single" w:sz="4" w:space="0" w:color="auto"/>
            </w:tcBorders>
          </w:tcPr>
          <w:p w:rsidR="00060101" w:rsidRDefault="00060101" w:rsidP="00216A65">
            <w:pPr>
              <w:rPr>
                <w:rFonts w:ascii="Arial" w:hAnsi="Arial" w:cs="Arial"/>
                <w:sz w:val="28"/>
              </w:rPr>
            </w:pPr>
          </w:p>
          <w:p w:rsidR="00060101" w:rsidRDefault="00060101" w:rsidP="00216A65">
            <w:pPr>
              <w:rPr>
                <w:rFonts w:ascii="Arial" w:hAnsi="Arial" w:cs="Arial"/>
                <w:sz w:val="28"/>
              </w:rPr>
            </w:pPr>
          </w:p>
          <w:p w:rsidR="00060101" w:rsidRPr="00BE472C" w:rsidRDefault="00060101" w:rsidP="00216A65">
            <w:pPr>
              <w:rPr>
                <w:rFonts w:ascii="Arial" w:hAnsi="Arial" w:cs="Arial"/>
                <w:sz w:val="28"/>
              </w:rPr>
            </w:pPr>
          </w:p>
        </w:tc>
      </w:tr>
    </w:tbl>
    <w:p w:rsidR="00060101" w:rsidRDefault="00060101" w:rsidP="00060101">
      <w:pPr>
        <w:pStyle w:val="ListParagraph"/>
        <w:ind w:left="360"/>
        <w:rPr>
          <w:rFonts w:ascii="Arial" w:hAnsi="Arial" w:cs="Arial"/>
          <w:b/>
          <w:sz w:val="28"/>
          <w:szCs w:val="28"/>
        </w:rPr>
      </w:pPr>
    </w:p>
    <w:p w:rsidR="00060101" w:rsidRPr="00060101" w:rsidRDefault="00060101" w:rsidP="00060101">
      <w:pPr>
        <w:pStyle w:val="ListParagraph"/>
        <w:numPr>
          <w:ilvl w:val="0"/>
          <w:numId w:val="44"/>
        </w:numPr>
        <w:ind w:left="360"/>
        <w:rPr>
          <w:rFonts w:ascii="Arial" w:hAnsi="Arial" w:cs="Arial"/>
          <w:b/>
          <w:sz w:val="28"/>
          <w:szCs w:val="28"/>
        </w:rPr>
      </w:pPr>
      <w:r>
        <w:rPr>
          <w:rFonts w:ascii="Arial" w:hAnsi="Arial" w:cs="Arial"/>
          <w:b/>
          <w:sz w:val="28"/>
          <w:szCs w:val="28"/>
        </w:rPr>
        <w:t xml:space="preserve">Additional Details </w:t>
      </w:r>
    </w:p>
    <w:tbl>
      <w:tblPr>
        <w:tblStyle w:val="TableGrid"/>
        <w:tblW w:w="10740" w:type="dxa"/>
        <w:tblLayout w:type="fixed"/>
        <w:tblLook w:val="04A0" w:firstRow="1" w:lastRow="0" w:firstColumn="1" w:lastColumn="0" w:noHBand="0" w:noVBand="1"/>
        <w:tblCaption w:val="Relevant Event"/>
      </w:tblPr>
      <w:tblGrid>
        <w:gridCol w:w="2802"/>
        <w:gridCol w:w="7938"/>
      </w:tblGrid>
      <w:tr w:rsidR="0069607B" w:rsidRPr="0069607B" w:rsidTr="00520C5A">
        <w:tc>
          <w:tcPr>
            <w:tcW w:w="2802" w:type="dxa"/>
          </w:tcPr>
          <w:p w:rsidR="0069607B" w:rsidRPr="0069607B" w:rsidRDefault="0070054D">
            <w:pPr>
              <w:rPr>
                <w:rFonts w:ascii="Arial" w:hAnsi="Arial" w:cs="Arial"/>
              </w:rPr>
            </w:pPr>
            <w:r>
              <w:rPr>
                <w:rFonts w:ascii="Arial" w:hAnsi="Arial" w:cs="Arial"/>
              </w:rPr>
              <w:t xml:space="preserve">Details of any known legal implications for the legal ownership of grant funded property and land held by the provider </w:t>
            </w:r>
          </w:p>
        </w:tc>
        <w:tc>
          <w:tcPr>
            <w:tcW w:w="7938" w:type="dxa"/>
          </w:tcPr>
          <w:p w:rsidR="0069607B" w:rsidRPr="0069607B" w:rsidRDefault="0069607B">
            <w:pPr>
              <w:rPr>
                <w:rFonts w:ascii="Arial" w:hAnsi="Arial" w:cs="Arial"/>
              </w:rPr>
            </w:pPr>
          </w:p>
          <w:p w:rsidR="0069607B" w:rsidRPr="0069607B" w:rsidRDefault="0069607B">
            <w:pPr>
              <w:rPr>
                <w:rFonts w:ascii="Arial" w:hAnsi="Arial" w:cs="Arial"/>
              </w:rPr>
            </w:pPr>
          </w:p>
          <w:p w:rsidR="0069607B" w:rsidRPr="0069607B" w:rsidRDefault="0069607B">
            <w:pPr>
              <w:rPr>
                <w:rFonts w:ascii="Arial" w:hAnsi="Arial" w:cs="Arial"/>
              </w:rPr>
            </w:pPr>
          </w:p>
          <w:p w:rsidR="0069607B" w:rsidRDefault="0069607B">
            <w:pPr>
              <w:rPr>
                <w:rFonts w:ascii="Arial" w:hAnsi="Arial" w:cs="Arial"/>
              </w:rPr>
            </w:pPr>
          </w:p>
          <w:p w:rsidR="00D41F32" w:rsidRDefault="00D41F32">
            <w:pPr>
              <w:rPr>
                <w:rFonts w:ascii="Arial" w:hAnsi="Arial" w:cs="Arial"/>
              </w:rPr>
            </w:pPr>
          </w:p>
          <w:p w:rsidR="0070054D" w:rsidRPr="0069607B" w:rsidRDefault="0070054D">
            <w:pPr>
              <w:rPr>
                <w:rFonts w:ascii="Arial" w:hAnsi="Arial" w:cs="Arial"/>
              </w:rPr>
            </w:pPr>
          </w:p>
        </w:tc>
      </w:tr>
      <w:tr w:rsidR="0070054D" w:rsidRPr="0069607B" w:rsidTr="00520C5A">
        <w:tc>
          <w:tcPr>
            <w:tcW w:w="2802" w:type="dxa"/>
          </w:tcPr>
          <w:p w:rsidR="0070054D" w:rsidRDefault="0070054D">
            <w:pPr>
              <w:rPr>
                <w:rFonts w:ascii="Arial" w:hAnsi="Arial" w:cs="Arial"/>
              </w:rPr>
            </w:pPr>
            <w:r>
              <w:rPr>
                <w:rFonts w:ascii="Arial" w:hAnsi="Arial" w:cs="Arial"/>
              </w:rPr>
              <w:t>Are there any financial implications or lender considerations as a result of the above?</w:t>
            </w:r>
          </w:p>
        </w:tc>
        <w:tc>
          <w:tcPr>
            <w:tcW w:w="7938" w:type="dxa"/>
          </w:tcPr>
          <w:p w:rsidR="0070054D" w:rsidRDefault="0070054D">
            <w:pPr>
              <w:rPr>
                <w:rFonts w:ascii="Arial" w:hAnsi="Arial" w:cs="Arial"/>
              </w:rPr>
            </w:pPr>
          </w:p>
          <w:p w:rsidR="0070054D" w:rsidRDefault="0070054D">
            <w:pPr>
              <w:rPr>
                <w:rFonts w:ascii="Arial" w:hAnsi="Arial" w:cs="Arial"/>
              </w:rPr>
            </w:pPr>
          </w:p>
          <w:p w:rsidR="0070054D" w:rsidRDefault="0070054D">
            <w:pPr>
              <w:rPr>
                <w:rFonts w:ascii="Arial" w:hAnsi="Arial" w:cs="Arial"/>
              </w:rPr>
            </w:pPr>
          </w:p>
          <w:p w:rsidR="0070054D" w:rsidRDefault="0070054D">
            <w:pPr>
              <w:rPr>
                <w:rFonts w:ascii="Arial" w:hAnsi="Arial" w:cs="Arial"/>
              </w:rPr>
            </w:pPr>
          </w:p>
          <w:p w:rsidR="00D41F32" w:rsidRDefault="00D41F32">
            <w:pPr>
              <w:rPr>
                <w:rFonts w:ascii="Arial" w:hAnsi="Arial" w:cs="Arial"/>
              </w:rPr>
            </w:pPr>
          </w:p>
          <w:p w:rsidR="0070054D" w:rsidRPr="0069607B" w:rsidRDefault="0070054D">
            <w:pPr>
              <w:rPr>
                <w:rFonts w:ascii="Arial" w:hAnsi="Arial" w:cs="Arial"/>
              </w:rPr>
            </w:pPr>
          </w:p>
        </w:tc>
      </w:tr>
    </w:tbl>
    <w:p w:rsidR="00AB076C" w:rsidRDefault="00AB076C" w:rsidP="007C0DB9"/>
    <w:sectPr w:rsidR="00AB076C" w:rsidSect="0069607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BD" w:rsidRDefault="00EB07BD" w:rsidP="0069607B">
      <w:pPr>
        <w:spacing w:after="0" w:line="240" w:lineRule="auto"/>
      </w:pPr>
      <w:r>
        <w:separator/>
      </w:r>
    </w:p>
  </w:endnote>
  <w:endnote w:type="continuationSeparator" w:id="0">
    <w:p w:rsidR="00EB07BD" w:rsidRDefault="00EB07BD" w:rsidP="006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0B" w:rsidRDefault="00684C0B" w:rsidP="001C0408">
    <w:pPr>
      <w:pStyle w:val="Footer"/>
    </w:pPr>
    <w:bookmarkStart w:id="1" w:name="aliashAdvancedFooterprot1FooterEvenPages"/>
  </w:p>
  <w:bookmarkEnd w:id="1"/>
  <w:p w:rsidR="0069607B" w:rsidRDefault="00696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0B" w:rsidRDefault="00684C0B" w:rsidP="001C0408">
    <w:pPr>
      <w:pStyle w:val="Footer"/>
      <w:jc w:val="right"/>
    </w:pPr>
    <w:bookmarkStart w:id="2" w:name="aliashAdvancedFooterprotec1FooterPrimary"/>
  </w:p>
  <w:bookmarkEnd w:id="2" w:displacedByCustomXml="next"/>
  <w:sdt>
    <w:sdtPr>
      <w:id w:val="-11380790"/>
      <w:docPartObj>
        <w:docPartGallery w:val="Page Numbers (Bottom of Page)"/>
        <w:docPartUnique/>
      </w:docPartObj>
    </w:sdtPr>
    <w:sdtEndPr>
      <w:rPr>
        <w:rFonts w:ascii="Arial" w:hAnsi="Arial" w:cs="Arial"/>
        <w:noProof/>
      </w:rPr>
    </w:sdtEndPr>
    <w:sdtContent>
      <w:p w:rsidR="00BB60E8" w:rsidRPr="00BB60E8" w:rsidRDefault="00BB60E8">
        <w:pPr>
          <w:pStyle w:val="Footer"/>
          <w:jc w:val="right"/>
          <w:rPr>
            <w:rFonts w:ascii="Arial" w:hAnsi="Arial" w:cs="Arial"/>
          </w:rPr>
        </w:pPr>
        <w:r w:rsidRPr="00BB60E8">
          <w:rPr>
            <w:rFonts w:ascii="Arial" w:hAnsi="Arial" w:cs="Arial"/>
          </w:rPr>
          <w:fldChar w:fldCharType="begin"/>
        </w:r>
        <w:r w:rsidRPr="00BB60E8">
          <w:rPr>
            <w:rFonts w:ascii="Arial" w:hAnsi="Arial" w:cs="Arial"/>
          </w:rPr>
          <w:instrText xml:space="preserve"> PAGE   \* MERGEFORMAT </w:instrText>
        </w:r>
        <w:r w:rsidRPr="00BB60E8">
          <w:rPr>
            <w:rFonts w:ascii="Arial" w:hAnsi="Arial" w:cs="Arial"/>
          </w:rPr>
          <w:fldChar w:fldCharType="separate"/>
        </w:r>
        <w:r w:rsidR="001C0408">
          <w:rPr>
            <w:rFonts w:ascii="Arial" w:hAnsi="Arial" w:cs="Arial"/>
            <w:noProof/>
          </w:rPr>
          <w:t>2</w:t>
        </w:r>
        <w:r w:rsidRPr="00BB60E8">
          <w:rPr>
            <w:rFonts w:ascii="Arial" w:hAnsi="Arial" w:cs="Arial"/>
            <w:noProof/>
          </w:rPr>
          <w:fldChar w:fldCharType="end"/>
        </w:r>
      </w:p>
    </w:sdtContent>
  </w:sdt>
  <w:p w:rsidR="0069607B" w:rsidRDefault="00696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0B" w:rsidRDefault="00684C0B" w:rsidP="001C0408">
    <w:pPr>
      <w:pStyle w:val="Footer"/>
    </w:pPr>
    <w:bookmarkStart w:id="3" w:name="aliashAdvancedFooterprot1FooterFirstPage"/>
  </w:p>
  <w:bookmarkEnd w:id="3"/>
  <w:p w:rsidR="0069607B" w:rsidRDefault="0069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BD" w:rsidRDefault="00EB07BD" w:rsidP="0069607B">
      <w:pPr>
        <w:spacing w:after="0" w:line="240" w:lineRule="auto"/>
      </w:pPr>
      <w:r>
        <w:separator/>
      </w:r>
    </w:p>
  </w:footnote>
  <w:footnote w:type="continuationSeparator" w:id="0">
    <w:p w:rsidR="00EB07BD" w:rsidRDefault="00EB07BD" w:rsidP="0069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08" w:rsidRDefault="001C0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7B" w:rsidRPr="0041364E" w:rsidRDefault="00DD26C6" w:rsidP="0041364E">
    <w:pPr>
      <w:pStyle w:val="Header"/>
      <w:jc w:val="center"/>
      <w:rPr>
        <w:rFonts w:ascii="Arial" w:hAnsi="Arial" w:cs="Arial"/>
        <w:b/>
        <w:sz w:val="32"/>
        <w:szCs w:val="32"/>
      </w:rPr>
    </w:pPr>
    <w:r>
      <w:rPr>
        <w:rFonts w:ascii="Arial" w:hAnsi="Arial" w:cs="Arial"/>
        <w:b/>
        <w:sz w:val="32"/>
        <w:szCs w:val="32"/>
      </w:rPr>
      <w:t xml:space="preserve">Notice of Constitutional </w:t>
    </w:r>
    <w:r w:rsidR="0001144C">
      <w:rPr>
        <w:rFonts w:ascii="Arial" w:hAnsi="Arial" w:cs="Arial"/>
        <w:b/>
        <w:sz w:val="32"/>
        <w:szCs w:val="32"/>
      </w:rPr>
      <w:t>– Chang</w:t>
    </w:r>
    <w:r w:rsidR="00A70776">
      <w:rPr>
        <w:rFonts w:ascii="Arial" w:hAnsi="Arial" w:cs="Arial"/>
        <w:b/>
        <w:sz w:val="32"/>
        <w:szCs w:val="32"/>
      </w:rPr>
      <w:t>e in</w:t>
    </w:r>
    <w:r w:rsidR="0001144C">
      <w:rPr>
        <w:rFonts w:ascii="Arial" w:hAnsi="Arial" w:cs="Arial"/>
        <w:b/>
        <w:sz w:val="32"/>
        <w:szCs w:val="32"/>
      </w:rPr>
      <w:t xml:space="preserve">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08" w:rsidRDefault="001C0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B3F"/>
    <w:multiLevelType w:val="multilevel"/>
    <w:tmpl w:val="002E65F0"/>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59F4360"/>
    <w:multiLevelType w:val="hybridMultilevel"/>
    <w:tmpl w:val="1CCE8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C315DE"/>
    <w:multiLevelType w:val="hybridMultilevel"/>
    <w:tmpl w:val="162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2234"/>
    <w:multiLevelType w:val="hybridMultilevel"/>
    <w:tmpl w:val="24CC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126CD"/>
    <w:multiLevelType w:val="hybridMultilevel"/>
    <w:tmpl w:val="7D1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B8454B"/>
    <w:multiLevelType w:val="hybridMultilevel"/>
    <w:tmpl w:val="13C6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54BE2"/>
    <w:multiLevelType w:val="hybridMultilevel"/>
    <w:tmpl w:val="B114ED48"/>
    <w:lvl w:ilvl="0" w:tplc="1FAEAC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A693A"/>
    <w:multiLevelType w:val="hybridMultilevel"/>
    <w:tmpl w:val="296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A92752"/>
    <w:multiLevelType w:val="multilevel"/>
    <w:tmpl w:val="71DEC8CC"/>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2A66E6"/>
    <w:multiLevelType w:val="hybridMultilevel"/>
    <w:tmpl w:val="C1DE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D4434"/>
    <w:multiLevelType w:val="hybridMultilevel"/>
    <w:tmpl w:val="9D24F7AA"/>
    <w:lvl w:ilvl="0" w:tplc="CE7274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60A9D"/>
    <w:multiLevelType w:val="multilevel"/>
    <w:tmpl w:val="002E65F0"/>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0BF7191"/>
    <w:multiLevelType w:val="hybridMultilevel"/>
    <w:tmpl w:val="E43463B0"/>
    <w:lvl w:ilvl="0" w:tplc="7A963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754D7"/>
    <w:multiLevelType w:val="multilevel"/>
    <w:tmpl w:val="18BEAA56"/>
    <w:lvl w:ilvl="0">
      <w:start w:val="1"/>
      <w:numFmt w:val="bullet"/>
      <w:lvlText w:val=""/>
      <w:lvlJc w:val="left"/>
      <w:pPr>
        <w:ind w:left="360" w:hanging="360"/>
      </w:pPr>
      <w:rPr>
        <w:rFonts w:ascii="Symbol" w:hAnsi="Symbol"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1A97717"/>
    <w:multiLevelType w:val="hybridMultilevel"/>
    <w:tmpl w:val="01A20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C232FA"/>
    <w:multiLevelType w:val="hybridMultilevel"/>
    <w:tmpl w:val="CB4E1D0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4895BB0"/>
    <w:multiLevelType w:val="hybridMultilevel"/>
    <w:tmpl w:val="C7B8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274462"/>
    <w:multiLevelType w:val="hybridMultilevel"/>
    <w:tmpl w:val="46627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C36806"/>
    <w:multiLevelType w:val="hybridMultilevel"/>
    <w:tmpl w:val="9562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B5D5CE7"/>
    <w:multiLevelType w:val="multilevel"/>
    <w:tmpl w:val="002E65F0"/>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0CB701E"/>
    <w:multiLevelType w:val="hybridMultilevel"/>
    <w:tmpl w:val="0BC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BB4531"/>
    <w:multiLevelType w:val="hybridMultilevel"/>
    <w:tmpl w:val="53FC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B4EDA"/>
    <w:multiLevelType w:val="hybridMultilevel"/>
    <w:tmpl w:val="7B32AC0A"/>
    <w:lvl w:ilvl="0" w:tplc="1FAEAC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995373"/>
    <w:multiLevelType w:val="hybridMultilevel"/>
    <w:tmpl w:val="D5F48110"/>
    <w:lvl w:ilvl="0" w:tplc="1FAEAC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592F9E"/>
    <w:multiLevelType w:val="hybridMultilevel"/>
    <w:tmpl w:val="F1D8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AC344A"/>
    <w:multiLevelType w:val="multilevel"/>
    <w:tmpl w:val="73724A3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F63829"/>
    <w:multiLevelType w:val="hybridMultilevel"/>
    <w:tmpl w:val="65640434"/>
    <w:lvl w:ilvl="0" w:tplc="08090001">
      <w:start w:val="1"/>
      <w:numFmt w:val="bullet"/>
      <w:lvlText w:val=""/>
      <w:lvlJc w:val="left"/>
      <w:pPr>
        <w:ind w:left="360" w:hanging="360"/>
      </w:pPr>
      <w:rPr>
        <w:rFonts w:ascii="Symbol" w:hAnsi="Symbol" w:hint="default"/>
      </w:rPr>
    </w:lvl>
    <w:lvl w:ilvl="1" w:tplc="CE72742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C16F5C"/>
    <w:multiLevelType w:val="hybridMultilevel"/>
    <w:tmpl w:val="D89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20E0C"/>
    <w:multiLevelType w:val="multilevel"/>
    <w:tmpl w:val="002E65F0"/>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69C6853"/>
    <w:multiLevelType w:val="hybridMultilevel"/>
    <w:tmpl w:val="0756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F7069F"/>
    <w:multiLevelType w:val="multilevel"/>
    <w:tmpl w:val="6FD81D9C"/>
    <w:lvl w:ilvl="0">
      <w:start w:val="3"/>
      <w:numFmt w:val="decimal"/>
      <w:lvlText w:val="%1."/>
      <w:lvlJc w:val="left"/>
      <w:pPr>
        <w:ind w:left="540" w:hanging="540"/>
      </w:pPr>
      <w:rPr>
        <w:rFonts w:hint="default"/>
        <w:color w:val="FFFFFF" w:themeColor="background1"/>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CF70CA"/>
    <w:multiLevelType w:val="hybridMultilevel"/>
    <w:tmpl w:val="805A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9E63D6"/>
    <w:multiLevelType w:val="hybridMultilevel"/>
    <w:tmpl w:val="970E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E7694C"/>
    <w:multiLevelType w:val="hybridMultilevel"/>
    <w:tmpl w:val="8CB8F75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D3E5A82"/>
    <w:multiLevelType w:val="multilevel"/>
    <w:tmpl w:val="FCC6FDC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076E2E"/>
    <w:multiLevelType w:val="hybridMultilevel"/>
    <w:tmpl w:val="BE6E0BC8"/>
    <w:lvl w:ilvl="0" w:tplc="A4B8BA76">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C63572"/>
    <w:multiLevelType w:val="multilevel"/>
    <w:tmpl w:val="27044AB6"/>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BED2960"/>
    <w:multiLevelType w:val="hybridMultilevel"/>
    <w:tmpl w:val="031A7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59320C"/>
    <w:multiLevelType w:val="hybridMultilevel"/>
    <w:tmpl w:val="7152B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43580A"/>
    <w:multiLevelType w:val="hybridMultilevel"/>
    <w:tmpl w:val="6ED4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E50A9D"/>
    <w:multiLevelType w:val="hybridMultilevel"/>
    <w:tmpl w:val="BAC24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A708AE"/>
    <w:multiLevelType w:val="multilevel"/>
    <w:tmpl w:val="EAC4FAA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76E0BD9"/>
    <w:multiLevelType w:val="hybridMultilevel"/>
    <w:tmpl w:val="FAD0B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82D27"/>
    <w:multiLevelType w:val="multilevel"/>
    <w:tmpl w:val="27044AB6"/>
    <w:lvl w:ilvl="0">
      <w:start w:val="1"/>
      <w:numFmt w:val="decimal"/>
      <w:lvlText w:val="%1."/>
      <w:lvlJc w:val="left"/>
      <w:pPr>
        <w:ind w:left="360" w:hanging="360"/>
      </w:pPr>
      <w:rPr>
        <w:rFonts w:hint="default"/>
        <w:color w:val="FFFFFF" w:themeColor="background1"/>
        <w:sz w:val="32"/>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86878CA"/>
    <w:multiLevelType w:val="hybridMultilevel"/>
    <w:tmpl w:val="78548EB0"/>
    <w:lvl w:ilvl="0" w:tplc="3940BD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11608F"/>
    <w:multiLevelType w:val="hybridMultilevel"/>
    <w:tmpl w:val="2CE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D2B3A"/>
    <w:multiLevelType w:val="hybridMultilevel"/>
    <w:tmpl w:val="FBBE74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7D09C3"/>
    <w:multiLevelType w:val="multilevel"/>
    <w:tmpl w:val="1DDE38AA"/>
    <w:lvl w:ilvl="0">
      <w:start w:val="3"/>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nsid w:val="7DD35F6E"/>
    <w:multiLevelType w:val="hybridMultilevel"/>
    <w:tmpl w:val="6E38C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40"/>
  </w:num>
  <w:num w:numId="4">
    <w:abstractNumId w:val="27"/>
  </w:num>
  <w:num w:numId="5">
    <w:abstractNumId w:val="21"/>
  </w:num>
  <w:num w:numId="6">
    <w:abstractNumId w:val="4"/>
  </w:num>
  <w:num w:numId="7">
    <w:abstractNumId w:val="48"/>
  </w:num>
  <w:num w:numId="8">
    <w:abstractNumId w:val="14"/>
  </w:num>
  <w:num w:numId="9">
    <w:abstractNumId w:val="18"/>
  </w:num>
  <w:num w:numId="10">
    <w:abstractNumId w:val="1"/>
  </w:num>
  <w:num w:numId="11">
    <w:abstractNumId w:val="39"/>
  </w:num>
  <w:num w:numId="12">
    <w:abstractNumId w:val="31"/>
  </w:num>
  <w:num w:numId="13">
    <w:abstractNumId w:val="46"/>
  </w:num>
  <w:num w:numId="14">
    <w:abstractNumId w:val="29"/>
  </w:num>
  <w:num w:numId="15">
    <w:abstractNumId w:val="20"/>
  </w:num>
  <w:num w:numId="16">
    <w:abstractNumId w:val="32"/>
  </w:num>
  <w:num w:numId="17">
    <w:abstractNumId w:val="38"/>
  </w:num>
  <w:num w:numId="18">
    <w:abstractNumId w:val="23"/>
  </w:num>
  <w:num w:numId="19">
    <w:abstractNumId w:val="12"/>
  </w:num>
  <w:num w:numId="20">
    <w:abstractNumId w:val="17"/>
  </w:num>
  <w:num w:numId="21">
    <w:abstractNumId w:val="6"/>
  </w:num>
  <w:num w:numId="22">
    <w:abstractNumId w:val="16"/>
  </w:num>
  <w:num w:numId="23">
    <w:abstractNumId w:val="7"/>
  </w:num>
  <w:num w:numId="24">
    <w:abstractNumId w:val="28"/>
  </w:num>
  <w:num w:numId="25">
    <w:abstractNumId w:val="0"/>
  </w:num>
  <w:num w:numId="26">
    <w:abstractNumId w:val="11"/>
  </w:num>
  <w:num w:numId="27">
    <w:abstractNumId w:val="19"/>
  </w:num>
  <w:num w:numId="28">
    <w:abstractNumId w:val="3"/>
  </w:num>
  <w:num w:numId="29">
    <w:abstractNumId w:val="34"/>
  </w:num>
  <w:num w:numId="30">
    <w:abstractNumId w:val="25"/>
  </w:num>
  <w:num w:numId="31">
    <w:abstractNumId w:val="47"/>
  </w:num>
  <w:num w:numId="32">
    <w:abstractNumId w:val="8"/>
  </w:num>
  <w:num w:numId="33">
    <w:abstractNumId w:val="30"/>
  </w:num>
  <w:num w:numId="34">
    <w:abstractNumId w:val="35"/>
  </w:num>
  <w:num w:numId="35">
    <w:abstractNumId w:val="22"/>
  </w:num>
  <w:num w:numId="36">
    <w:abstractNumId w:val="45"/>
  </w:num>
  <w:num w:numId="37">
    <w:abstractNumId w:val="36"/>
  </w:num>
  <w:num w:numId="38">
    <w:abstractNumId w:val="43"/>
  </w:num>
  <w:num w:numId="39">
    <w:abstractNumId w:val="13"/>
  </w:num>
  <w:num w:numId="40">
    <w:abstractNumId w:val="2"/>
  </w:num>
  <w:num w:numId="41">
    <w:abstractNumId w:val="41"/>
  </w:num>
  <w:num w:numId="42">
    <w:abstractNumId w:val="37"/>
  </w:num>
  <w:num w:numId="43">
    <w:abstractNumId w:val="15"/>
  </w:num>
  <w:num w:numId="44">
    <w:abstractNumId w:val="42"/>
  </w:num>
  <w:num w:numId="45">
    <w:abstractNumId w:val="33"/>
  </w:num>
  <w:num w:numId="46">
    <w:abstractNumId w:val="26"/>
  </w:num>
  <w:num w:numId="47">
    <w:abstractNumId w:val="44"/>
  </w:num>
  <w:num w:numId="48">
    <w:abstractNumId w:val="1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7B"/>
    <w:rsid w:val="0001144C"/>
    <w:rsid w:val="000167F7"/>
    <w:rsid w:val="00060101"/>
    <w:rsid w:val="000D03C9"/>
    <w:rsid w:val="000D4254"/>
    <w:rsid w:val="000F202E"/>
    <w:rsid w:val="0011454E"/>
    <w:rsid w:val="00192745"/>
    <w:rsid w:val="001C0408"/>
    <w:rsid w:val="001F596B"/>
    <w:rsid w:val="00224B62"/>
    <w:rsid w:val="0024761D"/>
    <w:rsid w:val="00275DCF"/>
    <w:rsid w:val="002D5F75"/>
    <w:rsid w:val="00315349"/>
    <w:rsid w:val="00351D4C"/>
    <w:rsid w:val="003652A7"/>
    <w:rsid w:val="0041364E"/>
    <w:rsid w:val="00423A47"/>
    <w:rsid w:val="00425838"/>
    <w:rsid w:val="00482B11"/>
    <w:rsid w:val="00496D1C"/>
    <w:rsid w:val="004E74AC"/>
    <w:rsid w:val="00502720"/>
    <w:rsid w:val="00520C5A"/>
    <w:rsid w:val="00533574"/>
    <w:rsid w:val="00535910"/>
    <w:rsid w:val="005A635B"/>
    <w:rsid w:val="005E656E"/>
    <w:rsid w:val="005E68A6"/>
    <w:rsid w:val="00606244"/>
    <w:rsid w:val="006141AE"/>
    <w:rsid w:val="0067484C"/>
    <w:rsid w:val="00677A9B"/>
    <w:rsid w:val="006811B2"/>
    <w:rsid w:val="00684C0B"/>
    <w:rsid w:val="00691878"/>
    <w:rsid w:val="0069607B"/>
    <w:rsid w:val="006B01F7"/>
    <w:rsid w:val="006E1990"/>
    <w:rsid w:val="0070054D"/>
    <w:rsid w:val="007315CB"/>
    <w:rsid w:val="00753CC8"/>
    <w:rsid w:val="00780B59"/>
    <w:rsid w:val="0078644D"/>
    <w:rsid w:val="007C0DB9"/>
    <w:rsid w:val="007F08A4"/>
    <w:rsid w:val="007F5E1D"/>
    <w:rsid w:val="008C580E"/>
    <w:rsid w:val="008D264C"/>
    <w:rsid w:val="008D649A"/>
    <w:rsid w:val="009137F5"/>
    <w:rsid w:val="009373B6"/>
    <w:rsid w:val="00973D30"/>
    <w:rsid w:val="0098539A"/>
    <w:rsid w:val="009A3A7E"/>
    <w:rsid w:val="009C0386"/>
    <w:rsid w:val="009C2274"/>
    <w:rsid w:val="00A01CA4"/>
    <w:rsid w:val="00A0651E"/>
    <w:rsid w:val="00A07A5B"/>
    <w:rsid w:val="00A14BD0"/>
    <w:rsid w:val="00A36934"/>
    <w:rsid w:val="00A43924"/>
    <w:rsid w:val="00A70776"/>
    <w:rsid w:val="00AA282A"/>
    <w:rsid w:val="00AB076C"/>
    <w:rsid w:val="00AB5A41"/>
    <w:rsid w:val="00AB6840"/>
    <w:rsid w:val="00BA0B85"/>
    <w:rsid w:val="00BB60E8"/>
    <w:rsid w:val="00BE472C"/>
    <w:rsid w:val="00C0326A"/>
    <w:rsid w:val="00C541DB"/>
    <w:rsid w:val="00C87018"/>
    <w:rsid w:val="00C9346F"/>
    <w:rsid w:val="00CA689D"/>
    <w:rsid w:val="00CB79ED"/>
    <w:rsid w:val="00CD0A03"/>
    <w:rsid w:val="00CD52BC"/>
    <w:rsid w:val="00D41F32"/>
    <w:rsid w:val="00D575AA"/>
    <w:rsid w:val="00D97ABE"/>
    <w:rsid w:val="00DD26C6"/>
    <w:rsid w:val="00DE6025"/>
    <w:rsid w:val="00DF1D83"/>
    <w:rsid w:val="00DF2742"/>
    <w:rsid w:val="00E72CC8"/>
    <w:rsid w:val="00E74E30"/>
    <w:rsid w:val="00E87AAD"/>
    <w:rsid w:val="00E93474"/>
    <w:rsid w:val="00EB07BD"/>
    <w:rsid w:val="00F405AC"/>
    <w:rsid w:val="00F5075C"/>
    <w:rsid w:val="00FA2C97"/>
    <w:rsid w:val="00FC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7B"/>
  </w:style>
  <w:style w:type="paragraph" w:styleId="Footer">
    <w:name w:val="footer"/>
    <w:basedOn w:val="Normal"/>
    <w:link w:val="FooterChar"/>
    <w:uiPriority w:val="99"/>
    <w:unhideWhenUsed/>
    <w:rsid w:val="0069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7B"/>
  </w:style>
  <w:style w:type="character" w:styleId="PlaceholderText">
    <w:name w:val="Placeholder Text"/>
    <w:basedOn w:val="DefaultParagraphFont"/>
    <w:uiPriority w:val="99"/>
    <w:semiHidden/>
    <w:rsid w:val="00535910"/>
    <w:rPr>
      <w:color w:val="808080"/>
    </w:rPr>
  </w:style>
  <w:style w:type="paragraph" w:styleId="BalloonText">
    <w:name w:val="Balloon Text"/>
    <w:basedOn w:val="Normal"/>
    <w:link w:val="BalloonTextChar"/>
    <w:uiPriority w:val="99"/>
    <w:semiHidden/>
    <w:unhideWhenUsed/>
    <w:rsid w:val="0053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10"/>
    <w:rPr>
      <w:rFonts w:ascii="Tahoma" w:hAnsi="Tahoma" w:cs="Tahoma"/>
      <w:sz w:val="16"/>
      <w:szCs w:val="16"/>
    </w:rPr>
  </w:style>
  <w:style w:type="character" w:styleId="Hyperlink">
    <w:name w:val="Hyperlink"/>
    <w:basedOn w:val="DefaultParagraphFont"/>
    <w:uiPriority w:val="99"/>
    <w:unhideWhenUsed/>
    <w:rsid w:val="0067484C"/>
    <w:rPr>
      <w:color w:val="0000FF" w:themeColor="hyperlink"/>
      <w:u w:val="single"/>
    </w:rPr>
  </w:style>
  <w:style w:type="paragraph" w:styleId="ListParagraph">
    <w:name w:val="List Paragraph"/>
    <w:basedOn w:val="Normal"/>
    <w:uiPriority w:val="34"/>
    <w:qFormat/>
    <w:rsid w:val="001F596B"/>
    <w:pPr>
      <w:ind w:left="720"/>
      <w:contextualSpacing/>
    </w:pPr>
  </w:style>
  <w:style w:type="character" w:styleId="FollowedHyperlink">
    <w:name w:val="FollowedHyperlink"/>
    <w:basedOn w:val="DefaultParagraphFont"/>
    <w:uiPriority w:val="99"/>
    <w:semiHidden/>
    <w:unhideWhenUsed/>
    <w:rsid w:val="00BB60E8"/>
    <w:rPr>
      <w:color w:val="800080" w:themeColor="followedHyperlink"/>
      <w:u w:val="single"/>
    </w:rPr>
  </w:style>
  <w:style w:type="character" w:styleId="CommentReference">
    <w:name w:val="annotation reference"/>
    <w:basedOn w:val="DefaultParagraphFont"/>
    <w:uiPriority w:val="99"/>
    <w:semiHidden/>
    <w:unhideWhenUsed/>
    <w:rsid w:val="00CD52BC"/>
    <w:rPr>
      <w:sz w:val="16"/>
      <w:szCs w:val="16"/>
    </w:rPr>
  </w:style>
  <w:style w:type="paragraph" w:styleId="CommentText">
    <w:name w:val="annotation text"/>
    <w:basedOn w:val="Normal"/>
    <w:link w:val="CommentTextChar"/>
    <w:uiPriority w:val="99"/>
    <w:semiHidden/>
    <w:unhideWhenUsed/>
    <w:rsid w:val="00CD52BC"/>
    <w:pPr>
      <w:spacing w:line="240" w:lineRule="auto"/>
    </w:pPr>
    <w:rPr>
      <w:sz w:val="20"/>
      <w:szCs w:val="20"/>
    </w:rPr>
  </w:style>
  <w:style w:type="character" w:customStyle="1" w:styleId="CommentTextChar">
    <w:name w:val="Comment Text Char"/>
    <w:basedOn w:val="DefaultParagraphFont"/>
    <w:link w:val="CommentText"/>
    <w:uiPriority w:val="99"/>
    <w:semiHidden/>
    <w:rsid w:val="00CD52BC"/>
    <w:rPr>
      <w:sz w:val="20"/>
      <w:szCs w:val="20"/>
    </w:rPr>
  </w:style>
  <w:style w:type="paragraph" w:styleId="CommentSubject">
    <w:name w:val="annotation subject"/>
    <w:basedOn w:val="CommentText"/>
    <w:next w:val="CommentText"/>
    <w:link w:val="CommentSubjectChar"/>
    <w:uiPriority w:val="99"/>
    <w:semiHidden/>
    <w:unhideWhenUsed/>
    <w:rsid w:val="00CD52BC"/>
    <w:rPr>
      <w:b/>
      <w:bCs/>
    </w:rPr>
  </w:style>
  <w:style w:type="character" w:customStyle="1" w:styleId="CommentSubjectChar">
    <w:name w:val="Comment Subject Char"/>
    <w:basedOn w:val="CommentTextChar"/>
    <w:link w:val="CommentSubject"/>
    <w:uiPriority w:val="99"/>
    <w:semiHidden/>
    <w:rsid w:val="00CD52BC"/>
    <w:rPr>
      <w:b/>
      <w:bCs/>
      <w:sz w:val="20"/>
      <w:szCs w:val="20"/>
    </w:rPr>
  </w:style>
  <w:style w:type="paragraph" w:styleId="Revision">
    <w:name w:val="Revision"/>
    <w:hidden/>
    <w:uiPriority w:val="99"/>
    <w:semiHidden/>
    <w:rsid w:val="008D64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7B"/>
  </w:style>
  <w:style w:type="paragraph" w:styleId="Footer">
    <w:name w:val="footer"/>
    <w:basedOn w:val="Normal"/>
    <w:link w:val="FooterChar"/>
    <w:uiPriority w:val="99"/>
    <w:unhideWhenUsed/>
    <w:rsid w:val="0069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7B"/>
  </w:style>
  <w:style w:type="character" w:styleId="PlaceholderText">
    <w:name w:val="Placeholder Text"/>
    <w:basedOn w:val="DefaultParagraphFont"/>
    <w:uiPriority w:val="99"/>
    <w:semiHidden/>
    <w:rsid w:val="00535910"/>
    <w:rPr>
      <w:color w:val="808080"/>
    </w:rPr>
  </w:style>
  <w:style w:type="paragraph" w:styleId="BalloonText">
    <w:name w:val="Balloon Text"/>
    <w:basedOn w:val="Normal"/>
    <w:link w:val="BalloonTextChar"/>
    <w:uiPriority w:val="99"/>
    <w:semiHidden/>
    <w:unhideWhenUsed/>
    <w:rsid w:val="0053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10"/>
    <w:rPr>
      <w:rFonts w:ascii="Tahoma" w:hAnsi="Tahoma" w:cs="Tahoma"/>
      <w:sz w:val="16"/>
      <w:szCs w:val="16"/>
    </w:rPr>
  </w:style>
  <w:style w:type="character" w:styleId="Hyperlink">
    <w:name w:val="Hyperlink"/>
    <w:basedOn w:val="DefaultParagraphFont"/>
    <w:uiPriority w:val="99"/>
    <w:unhideWhenUsed/>
    <w:rsid w:val="0067484C"/>
    <w:rPr>
      <w:color w:val="0000FF" w:themeColor="hyperlink"/>
      <w:u w:val="single"/>
    </w:rPr>
  </w:style>
  <w:style w:type="paragraph" w:styleId="ListParagraph">
    <w:name w:val="List Paragraph"/>
    <w:basedOn w:val="Normal"/>
    <w:uiPriority w:val="34"/>
    <w:qFormat/>
    <w:rsid w:val="001F596B"/>
    <w:pPr>
      <w:ind w:left="720"/>
      <w:contextualSpacing/>
    </w:pPr>
  </w:style>
  <w:style w:type="character" w:styleId="FollowedHyperlink">
    <w:name w:val="FollowedHyperlink"/>
    <w:basedOn w:val="DefaultParagraphFont"/>
    <w:uiPriority w:val="99"/>
    <w:semiHidden/>
    <w:unhideWhenUsed/>
    <w:rsid w:val="00BB60E8"/>
    <w:rPr>
      <w:color w:val="800080" w:themeColor="followedHyperlink"/>
      <w:u w:val="single"/>
    </w:rPr>
  </w:style>
  <w:style w:type="character" w:styleId="CommentReference">
    <w:name w:val="annotation reference"/>
    <w:basedOn w:val="DefaultParagraphFont"/>
    <w:uiPriority w:val="99"/>
    <w:semiHidden/>
    <w:unhideWhenUsed/>
    <w:rsid w:val="00CD52BC"/>
    <w:rPr>
      <w:sz w:val="16"/>
      <w:szCs w:val="16"/>
    </w:rPr>
  </w:style>
  <w:style w:type="paragraph" w:styleId="CommentText">
    <w:name w:val="annotation text"/>
    <w:basedOn w:val="Normal"/>
    <w:link w:val="CommentTextChar"/>
    <w:uiPriority w:val="99"/>
    <w:semiHidden/>
    <w:unhideWhenUsed/>
    <w:rsid w:val="00CD52BC"/>
    <w:pPr>
      <w:spacing w:line="240" w:lineRule="auto"/>
    </w:pPr>
    <w:rPr>
      <w:sz w:val="20"/>
      <w:szCs w:val="20"/>
    </w:rPr>
  </w:style>
  <w:style w:type="character" w:customStyle="1" w:styleId="CommentTextChar">
    <w:name w:val="Comment Text Char"/>
    <w:basedOn w:val="DefaultParagraphFont"/>
    <w:link w:val="CommentText"/>
    <w:uiPriority w:val="99"/>
    <w:semiHidden/>
    <w:rsid w:val="00CD52BC"/>
    <w:rPr>
      <w:sz w:val="20"/>
      <w:szCs w:val="20"/>
    </w:rPr>
  </w:style>
  <w:style w:type="paragraph" w:styleId="CommentSubject">
    <w:name w:val="annotation subject"/>
    <w:basedOn w:val="CommentText"/>
    <w:next w:val="CommentText"/>
    <w:link w:val="CommentSubjectChar"/>
    <w:uiPriority w:val="99"/>
    <w:semiHidden/>
    <w:unhideWhenUsed/>
    <w:rsid w:val="00CD52BC"/>
    <w:rPr>
      <w:b/>
      <w:bCs/>
    </w:rPr>
  </w:style>
  <w:style w:type="character" w:customStyle="1" w:styleId="CommentSubjectChar">
    <w:name w:val="Comment Subject Char"/>
    <w:basedOn w:val="CommentTextChar"/>
    <w:link w:val="CommentSubject"/>
    <w:uiPriority w:val="99"/>
    <w:semiHidden/>
    <w:rsid w:val="00CD52BC"/>
    <w:rPr>
      <w:b/>
      <w:bCs/>
      <w:sz w:val="20"/>
      <w:szCs w:val="20"/>
    </w:rPr>
  </w:style>
  <w:style w:type="paragraph" w:styleId="Revision">
    <w:name w:val="Revision"/>
    <w:hidden/>
    <w:uiPriority w:val="99"/>
    <w:semiHidden/>
    <w:rsid w:val="008D6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rant_notifications@homesengland.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apital-funding-guide/8-grant-recovery-unregistered-bod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uidance/capital-funding-guide/7-grant-recove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ant_notifications@homesengland.gov.uk"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8D51ACA-CBD5-4105-811E-22DCC7D7A1AD}"/>
      </w:docPartPr>
      <w:docPartBody>
        <w:p w:rsidR="002B0053" w:rsidRDefault="00B1105D">
          <w:r w:rsidRPr="00B128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5D"/>
    <w:rsid w:val="002B0053"/>
    <w:rsid w:val="00A96523"/>
    <w:rsid w:val="00B1105D"/>
    <w:rsid w:val="00BA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0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0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90F4-65BF-4162-88B3-B0183B8E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Burke</dc:creator>
  <cp:lastModifiedBy>Danielle Burke</cp:lastModifiedBy>
  <cp:revision>8</cp:revision>
  <cp:lastPrinted>2019-02-15T13:42:00Z</cp:lastPrinted>
  <dcterms:created xsi:type="dcterms:W3CDTF">2019-06-20T15:46:00Z</dcterms:created>
  <dcterms:modified xsi:type="dcterms:W3CDTF">2019-09-03T16:04:00Z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d0270ce3-c3b9-4720-8763-8b8996e7e23d</vt:lpwstr>
  </property>
  <property fmtid="{D5CDD505-2E9C-101B-9397-08002B2CF9AE}" pid="3" name="HCAGPMS">
    <vt:lpwstr>OFFICIAL</vt:lpwstr>
  </property>
</Properties>
</file>