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1B15" w14:textId="77777777" w:rsidR="000B0589" w:rsidRDefault="000B0589" w:rsidP="00BC2702">
      <w:pPr>
        <w:pStyle w:val="Conditions1"/>
        <w:numPr>
          <w:ilvl w:val="0"/>
          <w:numId w:val="0"/>
        </w:numPr>
      </w:pPr>
      <w:r>
        <w:rPr>
          <w:noProof/>
        </w:rPr>
        <w:drawing>
          <wp:inline distT="0" distB="0" distL="0" distR="0" wp14:anchorId="3BD8411F" wp14:editId="371C5FEC">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E99B0B8" w14:textId="77777777" w:rsidR="000B0589" w:rsidRDefault="000B0589" w:rsidP="00A5760C"/>
    <w:p w14:paraId="491D769C" w14:textId="77777777" w:rsidR="000B0589" w:rsidRDefault="000B0589" w:rsidP="000B0589">
      <w:pPr>
        <w:spacing w:before="60" w:after="60"/>
      </w:pPr>
      <w:bookmarkStart w:id="0" w:name="bmkTable00"/>
      <w:bookmarkEnd w:id="0"/>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80BA373" w14:textId="77777777" w:rsidTr="008B0B01">
        <w:trPr>
          <w:cantSplit/>
          <w:trHeight w:val="23"/>
        </w:trPr>
        <w:tc>
          <w:tcPr>
            <w:tcW w:w="9356" w:type="dxa"/>
            <w:shd w:val="clear" w:color="auto" w:fill="auto"/>
          </w:tcPr>
          <w:p w14:paraId="504F90E8" w14:textId="29E5CCD5" w:rsidR="000B0589" w:rsidRDefault="003132E4" w:rsidP="002E2646">
            <w:pPr>
              <w:spacing w:before="120"/>
              <w:ind w:left="-108" w:right="34"/>
              <w:rPr>
                <w:b/>
                <w:color w:val="000000"/>
                <w:sz w:val="40"/>
                <w:szCs w:val="40"/>
              </w:rPr>
            </w:pPr>
            <w:r>
              <w:rPr>
                <w:b/>
                <w:color w:val="000000"/>
                <w:sz w:val="40"/>
                <w:szCs w:val="40"/>
              </w:rPr>
              <w:t xml:space="preserve">Appeal </w:t>
            </w:r>
            <w:r w:rsidR="008B0B01">
              <w:rPr>
                <w:b/>
                <w:color w:val="000000"/>
                <w:sz w:val="40"/>
                <w:szCs w:val="40"/>
              </w:rPr>
              <w:t>Decision</w:t>
            </w:r>
            <w:r w:rsidR="0029747D">
              <w:rPr>
                <w:b/>
                <w:color w:val="000000"/>
                <w:sz w:val="40"/>
                <w:szCs w:val="40"/>
              </w:rPr>
              <w:t>s</w:t>
            </w:r>
          </w:p>
          <w:p w14:paraId="0A5C0A81" w14:textId="43F2AFD0" w:rsidR="00EF71C0" w:rsidRPr="008B0B01" w:rsidRDefault="00EF71C0" w:rsidP="002E2646">
            <w:pPr>
              <w:spacing w:before="120"/>
              <w:ind w:left="-108" w:right="34"/>
              <w:rPr>
                <w:b/>
                <w:color w:val="000000"/>
                <w:sz w:val="40"/>
                <w:szCs w:val="40"/>
              </w:rPr>
            </w:pPr>
          </w:p>
        </w:tc>
      </w:tr>
      <w:tr w:rsidR="000B0589" w:rsidRPr="000C3F13" w14:paraId="6C5A783D" w14:textId="77777777" w:rsidTr="008B0B01">
        <w:trPr>
          <w:cantSplit/>
          <w:trHeight w:val="23"/>
        </w:trPr>
        <w:tc>
          <w:tcPr>
            <w:tcW w:w="9356" w:type="dxa"/>
            <w:shd w:val="clear" w:color="auto" w:fill="auto"/>
            <w:vAlign w:val="center"/>
          </w:tcPr>
          <w:p w14:paraId="418A292D" w14:textId="4A38FDA1" w:rsidR="000B0589" w:rsidRPr="008B0B01" w:rsidRDefault="00CB7E5A" w:rsidP="00CB7E5A">
            <w:pPr>
              <w:spacing w:before="60"/>
              <w:ind w:left="-105" w:right="34"/>
              <w:rPr>
                <w:color w:val="000000"/>
                <w:szCs w:val="22"/>
              </w:rPr>
            </w:pPr>
            <w:r>
              <w:rPr>
                <w:color w:val="000000"/>
                <w:szCs w:val="22"/>
              </w:rPr>
              <w:t>On the papers on file</w:t>
            </w:r>
          </w:p>
        </w:tc>
      </w:tr>
      <w:tr w:rsidR="000B0589" w:rsidRPr="00361890" w14:paraId="1FF5FAC8" w14:textId="77777777" w:rsidTr="008B0B01">
        <w:trPr>
          <w:cantSplit/>
          <w:trHeight w:val="23"/>
        </w:trPr>
        <w:tc>
          <w:tcPr>
            <w:tcW w:w="9356" w:type="dxa"/>
            <w:shd w:val="clear" w:color="auto" w:fill="auto"/>
          </w:tcPr>
          <w:p w14:paraId="65C3B4A5" w14:textId="25B741D1" w:rsidR="000B0589" w:rsidRPr="008B0B01" w:rsidRDefault="008B0B01" w:rsidP="008B0B01">
            <w:pPr>
              <w:spacing w:before="180"/>
              <w:ind w:left="-108" w:right="34"/>
              <w:rPr>
                <w:b/>
                <w:color w:val="000000"/>
                <w:sz w:val="16"/>
                <w:szCs w:val="22"/>
              </w:rPr>
            </w:pPr>
            <w:r>
              <w:rPr>
                <w:b/>
                <w:color w:val="000000"/>
                <w:szCs w:val="22"/>
              </w:rPr>
              <w:t>by Martin Small BA (Hons) BPl DipCM MRTPI</w:t>
            </w:r>
          </w:p>
        </w:tc>
      </w:tr>
      <w:tr w:rsidR="000B0589" w:rsidRPr="00361890" w14:paraId="071B4C89" w14:textId="77777777" w:rsidTr="008B0B01">
        <w:trPr>
          <w:cantSplit/>
          <w:trHeight w:val="23"/>
        </w:trPr>
        <w:tc>
          <w:tcPr>
            <w:tcW w:w="9356" w:type="dxa"/>
            <w:shd w:val="clear" w:color="auto" w:fill="auto"/>
          </w:tcPr>
          <w:p w14:paraId="3AA28028" w14:textId="621FDD86" w:rsidR="000B0589" w:rsidRPr="008B0B01" w:rsidRDefault="008B0B01"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4F6B7BD" w14:textId="77777777" w:rsidTr="008B0B01">
        <w:trPr>
          <w:cantSplit/>
          <w:trHeight w:val="23"/>
        </w:trPr>
        <w:tc>
          <w:tcPr>
            <w:tcW w:w="9356" w:type="dxa"/>
            <w:shd w:val="clear" w:color="auto" w:fill="auto"/>
          </w:tcPr>
          <w:p w14:paraId="3D53DA9E" w14:textId="4605F4E2"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0B2BBF">
              <w:rPr>
                <w:b/>
                <w:color w:val="000000"/>
                <w:sz w:val="16"/>
                <w:szCs w:val="16"/>
              </w:rPr>
              <w:t xml:space="preserve"> 17 June 2022</w:t>
            </w:r>
          </w:p>
        </w:tc>
      </w:tr>
    </w:tbl>
    <w:p w14:paraId="53AF2136" w14:textId="77777777" w:rsidR="008B0B01" w:rsidRDefault="008B0B01" w:rsidP="000B0589"/>
    <w:tbl>
      <w:tblPr>
        <w:tblW w:w="0" w:type="auto"/>
        <w:tblLayout w:type="fixed"/>
        <w:tblLook w:val="0000" w:firstRow="0" w:lastRow="0" w:firstColumn="0" w:lastColumn="0" w:noHBand="0" w:noVBand="0"/>
      </w:tblPr>
      <w:tblGrid>
        <w:gridCol w:w="9520"/>
      </w:tblGrid>
      <w:tr w:rsidR="008B0B01" w14:paraId="5EA55ADF" w14:textId="77777777" w:rsidTr="008B0B01">
        <w:tc>
          <w:tcPr>
            <w:tcW w:w="9520" w:type="dxa"/>
            <w:shd w:val="clear" w:color="auto" w:fill="auto"/>
          </w:tcPr>
          <w:p w14:paraId="2F54AE09" w14:textId="5351CA0F" w:rsidR="008B0B01" w:rsidRPr="008B0B01" w:rsidRDefault="008033D6" w:rsidP="008B0B01">
            <w:pPr>
              <w:spacing w:after="60"/>
              <w:rPr>
                <w:b/>
                <w:color w:val="000000"/>
              </w:rPr>
            </w:pPr>
            <w:r>
              <w:rPr>
                <w:b/>
                <w:caps/>
                <w:color w:val="000000"/>
              </w:rPr>
              <w:t>A</w:t>
            </w:r>
            <w:r w:rsidR="00EC1D41">
              <w:rPr>
                <w:b/>
                <w:color w:val="000000"/>
              </w:rPr>
              <w:t>ppeal</w:t>
            </w:r>
            <w:r w:rsidR="008B0B01">
              <w:rPr>
                <w:b/>
                <w:color w:val="000000"/>
              </w:rPr>
              <w:t xml:space="preserve"> </w:t>
            </w:r>
            <w:r w:rsidR="004177B4">
              <w:rPr>
                <w:b/>
                <w:color w:val="000000"/>
              </w:rPr>
              <w:t xml:space="preserve">A </w:t>
            </w:r>
            <w:r w:rsidR="008B0B01">
              <w:rPr>
                <w:b/>
                <w:color w:val="000000"/>
              </w:rPr>
              <w:t>Ref: FPS/W2275/14A/24</w:t>
            </w:r>
          </w:p>
        </w:tc>
      </w:tr>
      <w:tr w:rsidR="008B0B01" w14:paraId="62391B26" w14:textId="77777777" w:rsidTr="008B0B01">
        <w:tc>
          <w:tcPr>
            <w:tcW w:w="9520" w:type="dxa"/>
            <w:shd w:val="clear" w:color="auto" w:fill="auto"/>
          </w:tcPr>
          <w:p w14:paraId="6413AF4D" w14:textId="280A88DA" w:rsidR="008B0B01" w:rsidRDefault="008B0B01" w:rsidP="008B0B01">
            <w:pPr>
              <w:pStyle w:val="TBullet"/>
            </w:pPr>
            <w:r>
              <w:t xml:space="preserve">This </w:t>
            </w:r>
            <w:r w:rsidR="00F66700">
              <w:t>appeal is made under Section 53(5) a</w:t>
            </w:r>
            <w:r w:rsidR="004064A7">
              <w:t>nd Paragraph 4</w:t>
            </w:r>
            <w:r w:rsidR="00516FCE">
              <w:t>(</w:t>
            </w:r>
            <w:r w:rsidR="004064A7">
              <w:t>1) of Schedule 14</w:t>
            </w:r>
            <w:r w:rsidR="00C678F2">
              <w:t xml:space="preserve"> of the Wildlife and Countryside Act </w:t>
            </w:r>
            <w:r w:rsidR="00330A27">
              <w:t xml:space="preserve">1981 against the decision of Kent County Council </w:t>
            </w:r>
            <w:r w:rsidR="00CE2953">
              <w:t xml:space="preserve">not to make an Order under section </w:t>
            </w:r>
            <w:r w:rsidR="00412A21">
              <w:t>53(2) of that Act</w:t>
            </w:r>
            <w:r w:rsidR="00AC4AE6">
              <w:t>.</w:t>
            </w:r>
          </w:p>
        </w:tc>
      </w:tr>
      <w:tr w:rsidR="008B0B01" w14:paraId="0CDB847A" w14:textId="77777777" w:rsidTr="008B0B01">
        <w:tc>
          <w:tcPr>
            <w:tcW w:w="9520" w:type="dxa"/>
            <w:shd w:val="clear" w:color="auto" w:fill="auto"/>
          </w:tcPr>
          <w:p w14:paraId="2F208001" w14:textId="3BAB17EB" w:rsidR="008B0B01" w:rsidRDefault="00412A21" w:rsidP="008B0B01">
            <w:pPr>
              <w:pStyle w:val="TBullet"/>
            </w:pPr>
            <w:r>
              <w:t xml:space="preserve">The application dated </w:t>
            </w:r>
            <w:r w:rsidR="00C14863">
              <w:t>14</w:t>
            </w:r>
            <w:r w:rsidR="003709A3">
              <w:t xml:space="preserve"> January 201</w:t>
            </w:r>
            <w:r w:rsidR="006B4FA9">
              <w:t>9</w:t>
            </w:r>
            <w:r w:rsidR="002537C7">
              <w:t xml:space="preserve"> was ref</w:t>
            </w:r>
            <w:r w:rsidR="00AC4AE6">
              <w:t xml:space="preserve">used by notice dated </w:t>
            </w:r>
            <w:r w:rsidR="00302B2E">
              <w:t>19 July 2</w:t>
            </w:r>
            <w:r w:rsidR="00CE1798">
              <w:t>021</w:t>
            </w:r>
            <w:r w:rsidR="00AC4AE6">
              <w:t>.</w:t>
            </w:r>
          </w:p>
        </w:tc>
      </w:tr>
      <w:tr w:rsidR="008B0B01" w14:paraId="6A6CD92E" w14:textId="77777777" w:rsidTr="008B0B01">
        <w:tc>
          <w:tcPr>
            <w:tcW w:w="9520" w:type="dxa"/>
            <w:shd w:val="clear" w:color="auto" w:fill="auto"/>
          </w:tcPr>
          <w:p w14:paraId="6979382C" w14:textId="4712C2C9" w:rsidR="008B0B01" w:rsidRDefault="00D52566" w:rsidP="008B0B01">
            <w:pPr>
              <w:pStyle w:val="TBullet"/>
            </w:pPr>
            <w:r>
              <w:t>The appellant</w:t>
            </w:r>
            <w:r w:rsidR="00D03393">
              <w:t>s,</w:t>
            </w:r>
            <w:r w:rsidR="00EB3FFD">
              <w:t xml:space="preserve"> M</w:t>
            </w:r>
            <w:r w:rsidR="00632906">
              <w:t>r and Mrs Wilkins,</w:t>
            </w:r>
            <w:r>
              <w:t xml:space="preserve"> </w:t>
            </w:r>
            <w:r w:rsidR="00D253E4">
              <w:t>claim that t</w:t>
            </w:r>
            <w:r w:rsidR="00D92885">
              <w:t xml:space="preserve">he particulars in relation to the recording of historic limitations (gates) </w:t>
            </w:r>
            <w:r w:rsidR="00FA41E2">
              <w:t>on Restricted Byway AB27</w:t>
            </w:r>
            <w:r w:rsidR="006033BD">
              <w:t xml:space="preserve"> </w:t>
            </w:r>
            <w:r w:rsidR="00696600">
              <w:t xml:space="preserve">at </w:t>
            </w:r>
            <w:proofErr w:type="spellStart"/>
            <w:r w:rsidR="00696600">
              <w:t>Tenterden</w:t>
            </w:r>
            <w:proofErr w:type="spellEnd"/>
            <w:r w:rsidR="00696600">
              <w:t xml:space="preserve"> </w:t>
            </w:r>
            <w:r w:rsidR="006033BD">
              <w:t>should be amended.</w:t>
            </w:r>
          </w:p>
        </w:tc>
      </w:tr>
      <w:tr w:rsidR="008B0B01" w14:paraId="030B2F59" w14:textId="77777777" w:rsidTr="008B0B01">
        <w:tc>
          <w:tcPr>
            <w:tcW w:w="9520" w:type="dxa"/>
            <w:shd w:val="clear" w:color="auto" w:fill="auto"/>
          </w:tcPr>
          <w:p w14:paraId="48FF3E70" w14:textId="67BDDE7D" w:rsidR="008B0B01" w:rsidRPr="008B0B01" w:rsidRDefault="008B0B01" w:rsidP="008B0B01">
            <w:pPr>
              <w:spacing w:before="60"/>
              <w:rPr>
                <w:b/>
                <w:color w:val="000000"/>
              </w:rPr>
            </w:pPr>
            <w:r>
              <w:rPr>
                <w:b/>
                <w:color w:val="000000"/>
              </w:rPr>
              <w:t>Summary of Decision:</w:t>
            </w:r>
            <w:r w:rsidR="00B6242E">
              <w:rPr>
                <w:b/>
                <w:color w:val="000000"/>
              </w:rPr>
              <w:t xml:space="preserve">  The appeal is </w:t>
            </w:r>
            <w:r w:rsidR="00A664B1">
              <w:rPr>
                <w:b/>
                <w:color w:val="000000"/>
              </w:rPr>
              <w:t>dismissed.</w:t>
            </w:r>
          </w:p>
        </w:tc>
      </w:tr>
      <w:tr w:rsidR="008B0B01" w14:paraId="74BDBCC9" w14:textId="77777777" w:rsidTr="008B0B01">
        <w:tc>
          <w:tcPr>
            <w:tcW w:w="9520" w:type="dxa"/>
            <w:tcBorders>
              <w:bottom w:val="single" w:sz="6" w:space="0" w:color="000000"/>
            </w:tcBorders>
            <w:shd w:val="clear" w:color="auto" w:fill="auto"/>
          </w:tcPr>
          <w:p w14:paraId="047417B2" w14:textId="77777777" w:rsidR="008B0B01" w:rsidRPr="008B0B01" w:rsidRDefault="008B0B01" w:rsidP="008B0B01">
            <w:pPr>
              <w:spacing w:before="60"/>
              <w:rPr>
                <w:b/>
                <w:color w:val="000000"/>
                <w:sz w:val="2"/>
              </w:rPr>
            </w:pPr>
            <w:bookmarkStart w:id="1" w:name="bmkReturn"/>
            <w:bookmarkEnd w:id="1"/>
          </w:p>
        </w:tc>
      </w:tr>
      <w:tr w:rsidR="006033BD" w14:paraId="7A18F5D1" w14:textId="77777777" w:rsidTr="00651FF2">
        <w:tc>
          <w:tcPr>
            <w:tcW w:w="9520" w:type="dxa"/>
            <w:shd w:val="clear" w:color="auto" w:fill="auto"/>
          </w:tcPr>
          <w:p w14:paraId="7708FCE9" w14:textId="77777777" w:rsidR="006033BD" w:rsidRDefault="006033BD" w:rsidP="00651FF2">
            <w:pPr>
              <w:spacing w:after="60"/>
              <w:rPr>
                <w:b/>
                <w:caps/>
                <w:color w:val="000000"/>
              </w:rPr>
            </w:pPr>
          </w:p>
          <w:p w14:paraId="4753EF87" w14:textId="32714B57" w:rsidR="006033BD" w:rsidRPr="008B0B01" w:rsidRDefault="006033BD" w:rsidP="00651FF2">
            <w:pPr>
              <w:spacing w:after="60"/>
              <w:rPr>
                <w:b/>
                <w:color w:val="000000"/>
              </w:rPr>
            </w:pPr>
            <w:r>
              <w:rPr>
                <w:b/>
                <w:caps/>
                <w:color w:val="000000"/>
              </w:rPr>
              <w:t>A</w:t>
            </w:r>
            <w:r>
              <w:rPr>
                <w:b/>
                <w:color w:val="000000"/>
              </w:rPr>
              <w:t>ppeal B Ref: FPS/W2275/14A/24</w:t>
            </w:r>
          </w:p>
        </w:tc>
      </w:tr>
      <w:tr w:rsidR="006033BD" w14:paraId="215B66FC" w14:textId="77777777" w:rsidTr="00651FF2">
        <w:tc>
          <w:tcPr>
            <w:tcW w:w="9520" w:type="dxa"/>
            <w:shd w:val="clear" w:color="auto" w:fill="auto"/>
          </w:tcPr>
          <w:p w14:paraId="2A9B42B8" w14:textId="69A95375" w:rsidR="006033BD" w:rsidRDefault="006033BD" w:rsidP="00651FF2">
            <w:pPr>
              <w:pStyle w:val="TBullet"/>
            </w:pPr>
            <w:r>
              <w:t>This appeal is made under Section 53(5) and Paragraph 4</w:t>
            </w:r>
            <w:r w:rsidR="00516FCE">
              <w:t>(</w:t>
            </w:r>
            <w:r>
              <w:t>1) of Schedule 14 of the Wildlife and Countryside Act 1981 against the decision of Kent County Council not to make an Order under section 53(2) of that Act.</w:t>
            </w:r>
          </w:p>
        </w:tc>
      </w:tr>
      <w:tr w:rsidR="006033BD" w14:paraId="421206D7" w14:textId="77777777" w:rsidTr="00651FF2">
        <w:tc>
          <w:tcPr>
            <w:tcW w:w="9520" w:type="dxa"/>
            <w:shd w:val="clear" w:color="auto" w:fill="auto"/>
          </w:tcPr>
          <w:p w14:paraId="4A8A98BA" w14:textId="6A598138" w:rsidR="006033BD" w:rsidRDefault="006033BD" w:rsidP="00651FF2">
            <w:pPr>
              <w:pStyle w:val="TBullet"/>
            </w:pPr>
            <w:r>
              <w:t xml:space="preserve">The application dated </w:t>
            </w:r>
            <w:r w:rsidR="00FA1A3F">
              <w:t>8</w:t>
            </w:r>
            <w:r>
              <w:t xml:space="preserve"> </w:t>
            </w:r>
            <w:r w:rsidR="00735854">
              <w:t>April</w:t>
            </w:r>
            <w:r>
              <w:t xml:space="preserve"> 2019 was refused by notice dated </w:t>
            </w:r>
            <w:r w:rsidR="00302B2E">
              <w:t>19 July 2021</w:t>
            </w:r>
            <w:r>
              <w:t>.</w:t>
            </w:r>
          </w:p>
        </w:tc>
      </w:tr>
      <w:tr w:rsidR="006033BD" w14:paraId="5226EA0B" w14:textId="77777777" w:rsidTr="00651FF2">
        <w:tc>
          <w:tcPr>
            <w:tcW w:w="9520" w:type="dxa"/>
            <w:shd w:val="clear" w:color="auto" w:fill="auto"/>
          </w:tcPr>
          <w:p w14:paraId="489D35D4" w14:textId="1A44403C" w:rsidR="006033BD" w:rsidRDefault="006033BD" w:rsidP="00651FF2">
            <w:pPr>
              <w:pStyle w:val="TBullet"/>
            </w:pPr>
            <w:r>
              <w:t>The appellant</w:t>
            </w:r>
            <w:r w:rsidR="00FB4282">
              <w:t>s</w:t>
            </w:r>
            <w:r>
              <w:t xml:space="preserve">, </w:t>
            </w:r>
            <w:r w:rsidR="00FB4282">
              <w:t>Mr and Mrs Wilkins</w:t>
            </w:r>
            <w:r>
              <w:t>, claim that</w:t>
            </w:r>
            <w:r w:rsidR="00E7478C">
              <w:t xml:space="preserve"> </w:t>
            </w:r>
            <w:r w:rsidR="00473299">
              <w:t>Restricted Byway</w:t>
            </w:r>
            <w:r w:rsidR="00722BD4">
              <w:t>s</w:t>
            </w:r>
            <w:r w:rsidR="00473299">
              <w:t xml:space="preserve"> AB27</w:t>
            </w:r>
            <w:r w:rsidR="00EF4862">
              <w:t xml:space="preserve"> </w:t>
            </w:r>
            <w:r w:rsidR="00722BD4">
              <w:t xml:space="preserve">and AB28 </w:t>
            </w:r>
            <w:r w:rsidR="00696600">
              <w:t xml:space="preserve">at </w:t>
            </w:r>
            <w:proofErr w:type="spellStart"/>
            <w:r w:rsidR="00696600">
              <w:t>Tenterden</w:t>
            </w:r>
            <w:proofErr w:type="spellEnd"/>
            <w:r w:rsidR="00696600">
              <w:t xml:space="preserve"> should be downgraded to Public Footpath status</w:t>
            </w:r>
            <w:r>
              <w:t>.</w:t>
            </w:r>
          </w:p>
        </w:tc>
      </w:tr>
      <w:tr w:rsidR="006033BD" w14:paraId="6A6C3FF3" w14:textId="77777777" w:rsidTr="00651FF2">
        <w:tc>
          <w:tcPr>
            <w:tcW w:w="9520" w:type="dxa"/>
            <w:shd w:val="clear" w:color="auto" w:fill="auto"/>
          </w:tcPr>
          <w:p w14:paraId="39ED94A5" w14:textId="0AF80016" w:rsidR="006033BD" w:rsidRPr="008B0B01" w:rsidRDefault="006033BD" w:rsidP="00651FF2">
            <w:pPr>
              <w:spacing w:before="60"/>
              <w:rPr>
                <w:b/>
                <w:color w:val="000000"/>
              </w:rPr>
            </w:pPr>
            <w:r>
              <w:rPr>
                <w:b/>
                <w:color w:val="000000"/>
              </w:rPr>
              <w:t>Summary of Decision:</w:t>
            </w:r>
            <w:r w:rsidR="00B6242E">
              <w:rPr>
                <w:b/>
                <w:color w:val="000000"/>
              </w:rPr>
              <w:t xml:space="preserve">  The appeal is </w:t>
            </w:r>
            <w:r w:rsidR="00A664B1">
              <w:rPr>
                <w:b/>
                <w:color w:val="000000"/>
              </w:rPr>
              <w:t>dismissed.</w:t>
            </w:r>
          </w:p>
        </w:tc>
      </w:tr>
      <w:tr w:rsidR="006033BD" w14:paraId="4C7497AC" w14:textId="77777777" w:rsidTr="00651FF2">
        <w:tc>
          <w:tcPr>
            <w:tcW w:w="9520" w:type="dxa"/>
            <w:tcBorders>
              <w:bottom w:val="single" w:sz="6" w:space="0" w:color="000000"/>
            </w:tcBorders>
            <w:shd w:val="clear" w:color="auto" w:fill="auto"/>
          </w:tcPr>
          <w:p w14:paraId="55DE4E74" w14:textId="77777777" w:rsidR="006033BD" w:rsidRPr="008B0B01" w:rsidRDefault="006033BD" w:rsidP="00651FF2">
            <w:pPr>
              <w:spacing w:before="60"/>
              <w:rPr>
                <w:b/>
                <w:color w:val="000000"/>
                <w:sz w:val="2"/>
              </w:rPr>
            </w:pPr>
          </w:p>
        </w:tc>
      </w:tr>
    </w:tbl>
    <w:p w14:paraId="2542D12E" w14:textId="01BA2062" w:rsidR="008B0B01" w:rsidRDefault="005A12C2" w:rsidP="008B0B01">
      <w:pPr>
        <w:pStyle w:val="Heading6blackfont"/>
      </w:pPr>
      <w:r>
        <w:t>Preliminary</w:t>
      </w:r>
      <w:r w:rsidR="008B0B01">
        <w:t xml:space="preserve"> Matters</w:t>
      </w:r>
    </w:p>
    <w:p w14:paraId="078E30D5" w14:textId="3790FF91" w:rsidR="0069731D" w:rsidRDefault="0069731D" w:rsidP="00191872">
      <w:pPr>
        <w:pStyle w:val="Style1"/>
      </w:pPr>
      <w:r>
        <w:t xml:space="preserve">I </w:t>
      </w:r>
      <w:r w:rsidR="005B7A3A">
        <w:t>a</w:t>
      </w:r>
      <w:r>
        <w:t>m appointed</w:t>
      </w:r>
      <w:r w:rsidR="005B7A3A">
        <w:t xml:space="preserve"> by the Secretary of State for Environment, Food and Rural Affairs</w:t>
      </w:r>
      <w:r w:rsidR="004B37E4">
        <w:t xml:space="preserve"> to determine these appeals under Section 53(5) and Paragraph 4(1) of Schedule 14</w:t>
      </w:r>
      <w:r w:rsidR="003669EE">
        <w:t xml:space="preserve"> of the Wil</w:t>
      </w:r>
      <w:r w:rsidR="00F523BB">
        <w:t>dlife and Countryside Act 1981 (</w:t>
      </w:r>
      <w:r w:rsidR="00692A0E">
        <w:t xml:space="preserve">“the 1981 Act”).  I have not visited the </w:t>
      </w:r>
      <w:proofErr w:type="gramStart"/>
      <w:r w:rsidR="00692A0E">
        <w:t>site</w:t>
      </w:r>
      <w:proofErr w:type="gramEnd"/>
      <w:r w:rsidR="00692A0E">
        <w:t xml:space="preserve"> but I am</w:t>
      </w:r>
      <w:r w:rsidR="004A0C6A">
        <w:t xml:space="preserve"> satisfied that I can make my decision without the need to do so.</w:t>
      </w:r>
    </w:p>
    <w:p w14:paraId="7E5BD56C" w14:textId="6C42187B" w:rsidR="00C72106" w:rsidRDefault="00E279CD" w:rsidP="00191872">
      <w:pPr>
        <w:pStyle w:val="Style1"/>
      </w:pPr>
      <w:r>
        <w:t xml:space="preserve">In </w:t>
      </w:r>
      <w:r w:rsidR="002C1B17">
        <w:t xml:space="preserve">June </w:t>
      </w:r>
      <w:r>
        <w:t>2020</w:t>
      </w:r>
      <w:r w:rsidR="00046825">
        <w:t xml:space="preserve"> </w:t>
      </w:r>
      <w:r w:rsidR="004153BB">
        <w:t>Kent County Council, the Order Making Authority</w:t>
      </w:r>
      <w:r w:rsidR="00630715">
        <w:t xml:space="preserve"> (OMA), was directed </w:t>
      </w:r>
      <w:r w:rsidR="00171184">
        <w:t xml:space="preserve">by another Inspector </w:t>
      </w:r>
      <w:r w:rsidR="00630715">
        <w:t xml:space="preserve">to determine an application </w:t>
      </w:r>
      <w:r w:rsidR="000D217E">
        <w:t xml:space="preserve">by Robin Carr Associates on behalf of the </w:t>
      </w:r>
      <w:r w:rsidR="00EE2F43">
        <w:t>a</w:t>
      </w:r>
      <w:r w:rsidR="00C854C0">
        <w:t>p</w:t>
      </w:r>
      <w:r w:rsidR="00EE2F43">
        <w:t>pellants</w:t>
      </w:r>
      <w:r w:rsidR="00D60A27">
        <w:t xml:space="preserve"> to amend the particulars in relation </w:t>
      </w:r>
      <w:r w:rsidR="003132C4">
        <w:t xml:space="preserve">to the recording of historic limitations on use (gates) on Restricted Byway AB27 </w:t>
      </w:r>
      <w:r w:rsidR="00171184">
        <w:t xml:space="preserve">not later than 12 </w:t>
      </w:r>
      <w:r w:rsidR="00B94DAB">
        <w:t>months</w:t>
      </w:r>
      <w:r w:rsidR="00062284">
        <w:t xml:space="preserve"> from the decision date </w:t>
      </w:r>
      <w:r w:rsidR="00425868">
        <w:t xml:space="preserve">of 19 June 2020.  </w:t>
      </w:r>
    </w:p>
    <w:p w14:paraId="3824BF9C" w14:textId="77777777" w:rsidR="00474738" w:rsidRDefault="00425868" w:rsidP="009F3467">
      <w:pPr>
        <w:pStyle w:val="Style1"/>
      </w:pPr>
      <w:r>
        <w:t>As the investigation of th</w:t>
      </w:r>
      <w:r w:rsidR="006E3CA8">
        <w:t>at</w:t>
      </w:r>
      <w:r>
        <w:t xml:space="preserve"> case involved substantially the same evidence as </w:t>
      </w:r>
      <w:r w:rsidR="006D7EF5">
        <w:t xml:space="preserve">other </w:t>
      </w:r>
      <w:r>
        <w:t>application</w:t>
      </w:r>
      <w:r w:rsidR="006D7EF5">
        <w:t>s</w:t>
      </w:r>
      <w:r w:rsidR="00AA6960">
        <w:t xml:space="preserve"> </w:t>
      </w:r>
      <w:r w:rsidR="00AF007B">
        <w:t>to</w:t>
      </w:r>
      <w:r w:rsidR="00AA6960">
        <w:t xml:space="preserve"> </w:t>
      </w:r>
      <w:r w:rsidR="00927C7F">
        <w:t>downgrad</w:t>
      </w:r>
      <w:r w:rsidR="00AF007B">
        <w:t>e</w:t>
      </w:r>
      <w:r w:rsidR="00927C7F">
        <w:t xml:space="preserve"> </w:t>
      </w:r>
      <w:r w:rsidR="00473299">
        <w:t>to Public Footpath status</w:t>
      </w:r>
      <w:r w:rsidR="00333E23">
        <w:t xml:space="preserve"> of Restricted</w:t>
      </w:r>
      <w:r w:rsidR="00C60A08">
        <w:t xml:space="preserve"> </w:t>
      </w:r>
      <w:r w:rsidR="0080561A">
        <w:t>Byway</w:t>
      </w:r>
      <w:r w:rsidR="00B83048">
        <w:t>s</w:t>
      </w:r>
      <w:r w:rsidR="0080561A">
        <w:t xml:space="preserve"> </w:t>
      </w:r>
      <w:r w:rsidR="005C1AC8">
        <w:t>AB27 and AB28</w:t>
      </w:r>
      <w:r w:rsidR="00AF007B">
        <w:t xml:space="preserve"> and </w:t>
      </w:r>
      <w:r w:rsidR="00B83048">
        <w:t xml:space="preserve">to record </w:t>
      </w:r>
      <w:r w:rsidR="00F253E8">
        <w:t>a width along Restricted Byway AB27</w:t>
      </w:r>
      <w:r>
        <w:t xml:space="preserve">, </w:t>
      </w:r>
      <w:r w:rsidR="008969AA">
        <w:t>the OMA considered it appropriate to deal with those at the same time</w:t>
      </w:r>
      <w:r w:rsidR="00C72106">
        <w:t xml:space="preserve">.  </w:t>
      </w:r>
      <w:r w:rsidR="00381187">
        <w:t xml:space="preserve">The OMA </w:t>
      </w:r>
      <w:r w:rsidR="00BA5F94">
        <w:t xml:space="preserve">declined to make an Order </w:t>
      </w:r>
      <w:r w:rsidR="00DA5D64">
        <w:t xml:space="preserve">to modify the Definitive Map and Statement </w:t>
      </w:r>
      <w:r w:rsidR="009E35E8">
        <w:t xml:space="preserve">(“the DMS”) </w:t>
      </w:r>
      <w:r w:rsidR="00C16046">
        <w:t xml:space="preserve">in respect of amending the </w:t>
      </w:r>
      <w:r w:rsidR="004D4185">
        <w:t xml:space="preserve">particulars </w:t>
      </w:r>
      <w:r w:rsidR="0012139F">
        <w:t>and</w:t>
      </w:r>
      <w:r w:rsidR="004832B3">
        <w:t xml:space="preserve"> </w:t>
      </w:r>
      <w:r w:rsidR="00EB3D77">
        <w:t>downgrad</w:t>
      </w:r>
      <w:r w:rsidR="007C56BC">
        <w:t>ing</w:t>
      </w:r>
      <w:r w:rsidR="004A7C34">
        <w:t xml:space="preserve"> the status</w:t>
      </w:r>
      <w:r w:rsidR="0003482E">
        <w:t>.</w:t>
      </w:r>
      <w:r w:rsidR="006C21BC">
        <w:t xml:space="preserve">  </w:t>
      </w:r>
      <w:r w:rsidR="008D644B">
        <w:t>The appeal</w:t>
      </w:r>
      <w:r w:rsidR="001E429A">
        <w:t>s are</w:t>
      </w:r>
      <w:r w:rsidR="008D644B">
        <w:t xml:space="preserve"> made against th</w:t>
      </w:r>
      <w:r w:rsidR="0003482E">
        <w:t>ese</w:t>
      </w:r>
      <w:r w:rsidR="008D644B">
        <w:t xml:space="preserve"> </w:t>
      </w:r>
      <w:r w:rsidR="0062505E">
        <w:t>d</w:t>
      </w:r>
      <w:r w:rsidR="008D644B">
        <w:t>ecision</w:t>
      </w:r>
      <w:r w:rsidR="0003482E">
        <w:t>s</w:t>
      </w:r>
      <w:r w:rsidR="008D4C78">
        <w:t>.</w:t>
      </w:r>
      <w:r w:rsidR="00E80511">
        <w:t xml:space="preserve"> </w:t>
      </w:r>
      <w:r w:rsidR="00CB655E">
        <w:t xml:space="preserve"> T</w:t>
      </w:r>
      <w:r w:rsidR="00E80511">
        <w:t xml:space="preserve">he OMA </w:t>
      </w:r>
      <w:r w:rsidR="00C851DC">
        <w:t>objects to both</w:t>
      </w:r>
      <w:r w:rsidR="008D644B">
        <w:t>.</w:t>
      </w:r>
    </w:p>
    <w:p w14:paraId="74662A52" w14:textId="0AEC8C18" w:rsidR="00191872" w:rsidRPr="00191872" w:rsidRDefault="00D86C2A" w:rsidP="009F3467">
      <w:pPr>
        <w:pStyle w:val="Style1"/>
      </w:pPr>
      <w:r>
        <w:lastRenderedPageBreak/>
        <w:t xml:space="preserve">For ease and the avoidance of doubt I have attached </w:t>
      </w:r>
      <w:r w:rsidR="002A74B2">
        <w:t xml:space="preserve">to this decision </w:t>
      </w:r>
      <w:r w:rsidR="004068D4">
        <w:t>a copy of</w:t>
      </w:r>
      <w:r w:rsidR="00EE4664">
        <w:t xml:space="preserve"> the </w:t>
      </w:r>
      <w:r w:rsidR="00335878">
        <w:t xml:space="preserve">map </w:t>
      </w:r>
      <w:r w:rsidR="003B4DDF">
        <w:t xml:space="preserve">provided by </w:t>
      </w:r>
      <w:r w:rsidR="00A97A89">
        <w:t>the ap</w:t>
      </w:r>
      <w:r w:rsidR="001F1CB6">
        <w:t>p</w:t>
      </w:r>
      <w:r w:rsidR="00A97A89">
        <w:t>ellants</w:t>
      </w:r>
      <w:r w:rsidR="003B4DDF">
        <w:t xml:space="preserve"> identifying the points of reference within the submitted evidence</w:t>
      </w:r>
      <w:r w:rsidR="00B10B96">
        <w:t>.</w:t>
      </w:r>
      <w:r w:rsidR="004832B3">
        <w:t xml:space="preserve"> </w:t>
      </w:r>
      <w:r w:rsidR="00EB3D77">
        <w:t xml:space="preserve"> </w:t>
      </w:r>
    </w:p>
    <w:p w14:paraId="616DD29D" w14:textId="47A97875" w:rsidR="008B0B01" w:rsidRDefault="008B0B01" w:rsidP="008B0B01">
      <w:pPr>
        <w:pStyle w:val="Heading6blackfont"/>
      </w:pPr>
      <w:r>
        <w:t>The Main Issues</w:t>
      </w:r>
    </w:p>
    <w:p w14:paraId="4B7EF4CC" w14:textId="4F3E005E" w:rsidR="00191872" w:rsidRDefault="00FC6AEF" w:rsidP="00191872">
      <w:pPr>
        <w:pStyle w:val="Style1"/>
      </w:pPr>
      <w:r>
        <w:t>In considering the evidence, I take account of the relevant part of the 1</w:t>
      </w:r>
      <w:r w:rsidR="00066DAF">
        <w:t>9</w:t>
      </w:r>
      <w:r w:rsidR="00745266">
        <w:t>8</w:t>
      </w:r>
      <w:r>
        <w:t>1 Act</w:t>
      </w:r>
      <w:r w:rsidR="0097719E">
        <w:t xml:space="preserve"> and relevant </w:t>
      </w:r>
      <w:r w:rsidR="0047500F">
        <w:t>c</w:t>
      </w:r>
      <w:r w:rsidR="0097719E">
        <w:t>ourt judgements</w:t>
      </w:r>
      <w:r w:rsidR="0047500F">
        <w:t xml:space="preserve">.  </w:t>
      </w:r>
      <w:r w:rsidR="006B582F">
        <w:t>Section 53(3)</w:t>
      </w:r>
      <w:r w:rsidR="0047500F">
        <w:t>(c) of the 1981</w:t>
      </w:r>
      <w:r w:rsidR="009E35E8">
        <w:t xml:space="preserve"> Act states that an Order should be made to modify the DMS</w:t>
      </w:r>
      <w:r w:rsidR="00745266">
        <w:t xml:space="preserve"> for an area on the discovery of evidence which</w:t>
      </w:r>
      <w:r w:rsidR="00E02ACB">
        <w:t xml:space="preserve">, when considered with all other relevant evidence available, </w:t>
      </w:r>
      <w:proofErr w:type="gramStart"/>
      <w:r w:rsidR="00E02ACB">
        <w:t>shows;</w:t>
      </w:r>
      <w:proofErr w:type="gramEnd"/>
    </w:p>
    <w:p w14:paraId="18A0EBCB" w14:textId="0BEB7982" w:rsidR="009B4AA1" w:rsidRDefault="0029480B" w:rsidP="009B4AA1">
      <w:pPr>
        <w:pStyle w:val="Style1"/>
        <w:numPr>
          <w:ilvl w:val="0"/>
          <w:numId w:val="0"/>
        </w:numPr>
        <w:ind w:left="431"/>
        <w:rPr>
          <w:i/>
          <w:iCs/>
        </w:rPr>
      </w:pPr>
      <w:r>
        <w:t>“</w:t>
      </w:r>
      <w:r w:rsidR="00E32C94">
        <w:rPr>
          <w:i/>
          <w:iCs/>
        </w:rPr>
        <w:t>(ii) that a highway shown on the map and statement as a highway of</w:t>
      </w:r>
      <w:r w:rsidR="00857292">
        <w:rPr>
          <w:i/>
          <w:iCs/>
        </w:rPr>
        <w:t xml:space="preserve"> a particular description</w:t>
      </w:r>
      <w:r w:rsidR="00580007">
        <w:rPr>
          <w:i/>
          <w:iCs/>
        </w:rPr>
        <w:t xml:space="preserve"> ought to be there shown</w:t>
      </w:r>
      <w:r w:rsidR="0049661D">
        <w:rPr>
          <w:i/>
          <w:iCs/>
        </w:rPr>
        <w:t xml:space="preserve"> as a highway of a different description</w:t>
      </w:r>
      <w:r w:rsidR="00E8391D">
        <w:rPr>
          <w:i/>
          <w:iCs/>
        </w:rPr>
        <w:t>; or</w:t>
      </w:r>
    </w:p>
    <w:p w14:paraId="03ADE0AC" w14:textId="420B0D0A" w:rsidR="00361F73" w:rsidRDefault="00E8391D" w:rsidP="00361F73">
      <w:pPr>
        <w:pStyle w:val="Style1"/>
        <w:numPr>
          <w:ilvl w:val="0"/>
          <w:numId w:val="0"/>
        </w:numPr>
        <w:ind w:left="431"/>
      </w:pPr>
      <w:r>
        <w:rPr>
          <w:i/>
          <w:iCs/>
        </w:rPr>
        <w:t xml:space="preserve">(iii) that there is no </w:t>
      </w:r>
      <w:r w:rsidR="00361F73">
        <w:rPr>
          <w:i/>
          <w:iCs/>
        </w:rPr>
        <w:t xml:space="preserve">public right of way over land shown in the map and statement </w:t>
      </w:r>
      <w:r w:rsidR="00BE5260">
        <w:rPr>
          <w:i/>
          <w:iCs/>
        </w:rPr>
        <w:t>as a highway of any description</w:t>
      </w:r>
      <w:r w:rsidR="00A8445E">
        <w:rPr>
          <w:i/>
          <w:iCs/>
        </w:rPr>
        <w:t>, or any particular</w:t>
      </w:r>
      <w:r w:rsidR="00734528">
        <w:rPr>
          <w:i/>
          <w:iCs/>
        </w:rPr>
        <w:t>s</w:t>
      </w:r>
      <w:r w:rsidR="00A8445E">
        <w:rPr>
          <w:i/>
          <w:iCs/>
        </w:rPr>
        <w:t xml:space="preserve"> contained in the map and statement require modification</w:t>
      </w:r>
      <w:r w:rsidR="0029480B">
        <w:rPr>
          <w:i/>
          <w:iCs/>
        </w:rPr>
        <w:t>.</w:t>
      </w:r>
      <w:r w:rsidR="0029480B">
        <w:t>”</w:t>
      </w:r>
    </w:p>
    <w:p w14:paraId="6F95F133" w14:textId="4F1B1FA7" w:rsidR="00087084" w:rsidRDefault="003F19A8" w:rsidP="00BA4179">
      <w:pPr>
        <w:pStyle w:val="Style1"/>
      </w:pPr>
      <w:r>
        <w:t>I</w:t>
      </w:r>
      <w:r w:rsidR="009D5369">
        <w:t>n respect of Appeal B I</w:t>
      </w:r>
      <w:r w:rsidR="00BA4179">
        <w:t xml:space="preserve"> also take note of the advice in Defra Circu</w:t>
      </w:r>
      <w:r w:rsidR="00E35B6D">
        <w:t xml:space="preserve">lar 1/09 which sets out that </w:t>
      </w:r>
      <w:r w:rsidR="00E0535F">
        <w:t xml:space="preserve">the evidence </w:t>
      </w:r>
      <w:r w:rsidR="002F0F80">
        <w:t xml:space="preserve">needed to </w:t>
      </w:r>
      <w:r w:rsidR="006F428C">
        <w:t xml:space="preserve">downgrade a way with “higher” rights to </w:t>
      </w:r>
      <w:r w:rsidR="00CC76B2">
        <w:t>a way with “lowe</w:t>
      </w:r>
      <w:r w:rsidR="00035A44">
        <w:t>r” rights will need to fu</w:t>
      </w:r>
      <w:r w:rsidR="00B727EF">
        <w:t>lfil certain stringent requirements:</w:t>
      </w:r>
    </w:p>
    <w:p w14:paraId="7F28B6BD" w14:textId="2CF807D2" w:rsidR="00B727EF" w:rsidRDefault="008C4C8C" w:rsidP="002616AC">
      <w:pPr>
        <w:pStyle w:val="Style1"/>
        <w:numPr>
          <w:ilvl w:val="0"/>
          <w:numId w:val="24"/>
        </w:numPr>
        <w:rPr>
          <w:i/>
          <w:iCs/>
        </w:rPr>
      </w:pPr>
      <w:r>
        <w:rPr>
          <w:i/>
          <w:iCs/>
        </w:rPr>
        <w:t xml:space="preserve">the evidence </w:t>
      </w:r>
      <w:r w:rsidR="00FB66AA">
        <w:rPr>
          <w:i/>
          <w:iCs/>
        </w:rPr>
        <w:t xml:space="preserve">must be </w:t>
      </w:r>
      <w:proofErr w:type="gramStart"/>
      <w:r w:rsidR="00FB66AA">
        <w:rPr>
          <w:i/>
          <w:iCs/>
        </w:rPr>
        <w:t>new</w:t>
      </w:r>
      <w:r w:rsidR="00060A80">
        <w:rPr>
          <w:i/>
          <w:iCs/>
        </w:rPr>
        <w:t>;</w:t>
      </w:r>
      <w:proofErr w:type="gramEnd"/>
    </w:p>
    <w:p w14:paraId="71DB56B3" w14:textId="3723277B" w:rsidR="00FB66AA" w:rsidRDefault="00FB66AA" w:rsidP="002616AC">
      <w:pPr>
        <w:pStyle w:val="Style1"/>
        <w:numPr>
          <w:ilvl w:val="0"/>
          <w:numId w:val="24"/>
        </w:numPr>
        <w:rPr>
          <w:i/>
          <w:iCs/>
        </w:rPr>
      </w:pPr>
      <w:r>
        <w:rPr>
          <w:i/>
          <w:iCs/>
        </w:rPr>
        <w:t>the evidence must be of sufficient substance to displace the presumption that the</w:t>
      </w:r>
      <w:r w:rsidR="00060A80">
        <w:rPr>
          <w:i/>
          <w:iCs/>
        </w:rPr>
        <w:t xml:space="preserve"> definitive map is </w:t>
      </w:r>
      <w:proofErr w:type="gramStart"/>
      <w:r w:rsidR="00060A80">
        <w:rPr>
          <w:i/>
          <w:iCs/>
        </w:rPr>
        <w:t>correct;</w:t>
      </w:r>
      <w:proofErr w:type="gramEnd"/>
    </w:p>
    <w:p w14:paraId="5AAE5C25" w14:textId="16EA1D38" w:rsidR="005D2940" w:rsidRPr="00A4217E" w:rsidRDefault="005D2940" w:rsidP="002616AC">
      <w:pPr>
        <w:pStyle w:val="Style1"/>
        <w:numPr>
          <w:ilvl w:val="0"/>
          <w:numId w:val="24"/>
        </w:numPr>
        <w:rPr>
          <w:i/>
          <w:iCs/>
        </w:rPr>
      </w:pPr>
      <w:r>
        <w:rPr>
          <w:i/>
          <w:iCs/>
        </w:rPr>
        <w:t>the evidence must be cogent.</w:t>
      </w:r>
    </w:p>
    <w:p w14:paraId="2E6FADC9" w14:textId="5FACFEEC" w:rsidR="00A4217E" w:rsidRDefault="00A4217E" w:rsidP="00A4217E">
      <w:pPr>
        <w:pStyle w:val="Style1"/>
      </w:pPr>
      <w:r>
        <w:t xml:space="preserve">In </w:t>
      </w:r>
      <w:r w:rsidR="00F418B7">
        <w:t xml:space="preserve">these appeals, </w:t>
      </w:r>
      <w:r w:rsidR="009D026B">
        <w:t xml:space="preserve">the documents arising from the 1910 Finance Act are considered to be </w:t>
      </w:r>
      <w:r w:rsidR="001C213C">
        <w:t xml:space="preserve">new evidence as they were not released into the public domain </w:t>
      </w:r>
      <w:r w:rsidR="00310E75">
        <w:t>until the 1960’s</w:t>
      </w:r>
      <w:r w:rsidR="004B2667">
        <w:t>.  Consequently, they</w:t>
      </w:r>
      <w:r w:rsidR="00191AB9">
        <w:t xml:space="preserve"> would not have been available</w:t>
      </w:r>
      <w:r w:rsidR="00EC5D9E">
        <w:t xml:space="preserve"> during the preparation of the </w:t>
      </w:r>
      <w:r w:rsidR="004B2667">
        <w:t>DMS.</w:t>
      </w:r>
    </w:p>
    <w:p w14:paraId="5275E92E" w14:textId="5FA09DFD" w:rsidR="00071EC8" w:rsidRPr="00071EC8" w:rsidRDefault="00071EC8" w:rsidP="00071EC8">
      <w:pPr>
        <w:pStyle w:val="Style1"/>
        <w:numPr>
          <w:ilvl w:val="0"/>
          <w:numId w:val="0"/>
        </w:numPr>
        <w:ind w:left="431" w:hanging="431"/>
        <w:rPr>
          <w:b/>
          <w:bCs/>
        </w:rPr>
      </w:pPr>
      <w:r>
        <w:rPr>
          <w:b/>
          <w:bCs/>
        </w:rPr>
        <w:t>Reasons</w:t>
      </w:r>
    </w:p>
    <w:p w14:paraId="25908355" w14:textId="27F5AAFA" w:rsidR="00C95CAA" w:rsidRPr="00C95CAA" w:rsidRDefault="00FC6AEF" w:rsidP="00B20617">
      <w:pPr>
        <w:pStyle w:val="Style1"/>
        <w:numPr>
          <w:ilvl w:val="0"/>
          <w:numId w:val="0"/>
        </w:numPr>
        <w:ind w:left="431" w:hanging="431"/>
        <w:rPr>
          <w:u w:val="single"/>
        </w:rPr>
      </w:pPr>
      <w:r>
        <w:rPr>
          <w:u w:val="single"/>
        </w:rPr>
        <w:t>Appeal A</w:t>
      </w:r>
      <w:r w:rsidR="00DE613D">
        <w:rPr>
          <w:u w:val="single"/>
        </w:rPr>
        <w:t xml:space="preserve"> - Limitations</w:t>
      </w:r>
    </w:p>
    <w:p w14:paraId="295FA95E" w14:textId="77777777" w:rsidR="009E12FA" w:rsidRDefault="006D3643" w:rsidP="00922714">
      <w:pPr>
        <w:pStyle w:val="Style1"/>
      </w:pPr>
      <w:r>
        <w:t xml:space="preserve">There is no dispute that </w:t>
      </w:r>
      <w:r w:rsidR="00691F6E">
        <w:t>Restricted Byway AB27 is a public highway but f</w:t>
      </w:r>
      <w:r w:rsidR="00C52723">
        <w:t xml:space="preserve">or the application to succeed it is </w:t>
      </w:r>
      <w:r w:rsidR="00823C46">
        <w:t xml:space="preserve">firstly </w:t>
      </w:r>
      <w:r w:rsidR="00C52723">
        <w:t>necessary to demonstrate, on the balance of proba</w:t>
      </w:r>
      <w:r w:rsidR="002F3A54">
        <w:t xml:space="preserve">bility, that the gates in question existed on or before the date that public rights were dedicated </w:t>
      </w:r>
      <w:r w:rsidR="0079402D">
        <w:t xml:space="preserve">over the driveways concerned.  </w:t>
      </w:r>
    </w:p>
    <w:p w14:paraId="20DED29C" w14:textId="56F4475E" w:rsidR="004E6066" w:rsidRDefault="005D1AFD" w:rsidP="004D3A49">
      <w:pPr>
        <w:pStyle w:val="Style1"/>
      </w:pPr>
      <w:r>
        <w:t>The appellant</w:t>
      </w:r>
      <w:r w:rsidR="00C16A07">
        <w:t>s</w:t>
      </w:r>
      <w:r>
        <w:t xml:space="preserve"> </w:t>
      </w:r>
      <w:r w:rsidR="00864B66">
        <w:t xml:space="preserve">contend that there is an </w:t>
      </w:r>
      <w:r w:rsidR="002E1020">
        <w:t>absence of any 19</w:t>
      </w:r>
      <w:r w:rsidR="002E1020" w:rsidRPr="00C355CC">
        <w:rPr>
          <w:vertAlign w:val="superscript"/>
        </w:rPr>
        <w:t>th</w:t>
      </w:r>
      <w:r w:rsidR="002E1020">
        <w:t xml:space="preserve"> Century documentary evidence </w:t>
      </w:r>
      <w:r w:rsidR="009041FF">
        <w:t xml:space="preserve">that </w:t>
      </w:r>
      <w:r w:rsidR="00CE27FD">
        <w:t xml:space="preserve">positively points to the existence of public rights </w:t>
      </w:r>
      <w:r w:rsidR="001E4218">
        <w:t xml:space="preserve">over the </w:t>
      </w:r>
      <w:r w:rsidR="00AD6E5C">
        <w:t>route of Restricted Byway AB27</w:t>
      </w:r>
      <w:r w:rsidR="00931573">
        <w:t xml:space="preserve">.  </w:t>
      </w:r>
      <w:r w:rsidR="00313FDE">
        <w:t>Neverthele</w:t>
      </w:r>
      <w:r w:rsidR="008A40EA">
        <w:t>ss, the OMA considers that public rights were dedicated at the time of the</w:t>
      </w:r>
      <w:r w:rsidR="00AC5AD0">
        <w:t xml:space="preserve"> Tithe Map 1843 and possibly earlier. </w:t>
      </w:r>
      <w:r w:rsidR="007D3FD0">
        <w:t xml:space="preserve"> </w:t>
      </w:r>
      <w:r w:rsidR="00B83B00">
        <w:t>P</w:t>
      </w:r>
      <w:r w:rsidR="00484D46">
        <w:t xml:space="preserve">art of the route is </w:t>
      </w:r>
      <w:r w:rsidR="001A1D3F">
        <w:t xml:space="preserve">shown on </w:t>
      </w:r>
      <w:r w:rsidR="008E085F">
        <w:t xml:space="preserve">the </w:t>
      </w:r>
      <w:proofErr w:type="spellStart"/>
      <w:r w:rsidR="00922714" w:rsidRPr="003C3F9F">
        <w:t>Mudge</w:t>
      </w:r>
      <w:r w:rsidR="00EA0E0B">
        <w:t>-Faden</w:t>
      </w:r>
      <w:proofErr w:type="spellEnd"/>
      <w:r w:rsidR="00922714" w:rsidRPr="003C3F9F">
        <w:t xml:space="preserve"> Map</w:t>
      </w:r>
      <w:r w:rsidR="00922714">
        <w:t xml:space="preserve"> of </w:t>
      </w:r>
      <w:r w:rsidR="00EA0E0B">
        <w:t xml:space="preserve">Kent </w:t>
      </w:r>
      <w:r w:rsidR="00922714">
        <w:t>1801</w:t>
      </w:r>
      <w:r w:rsidR="001154BF">
        <w:t xml:space="preserve"> </w:t>
      </w:r>
      <w:r w:rsidR="00D62A24">
        <w:t>and in full on the Ti</w:t>
      </w:r>
      <w:r w:rsidR="00281F41">
        <w:t>the Map</w:t>
      </w:r>
      <w:r w:rsidR="003C4A18">
        <w:t xml:space="preserve">.  </w:t>
      </w:r>
      <w:r w:rsidR="00B83B00">
        <w:t xml:space="preserve">However, the </w:t>
      </w:r>
      <w:r w:rsidR="007B56CE">
        <w:t>former</w:t>
      </w:r>
      <w:r w:rsidR="00B83B00">
        <w:t xml:space="preserve"> does not </w:t>
      </w:r>
      <w:r w:rsidR="00146105">
        <w:t>differentiate between public and pr</w:t>
      </w:r>
      <w:r w:rsidR="0057529B">
        <w:t xml:space="preserve">ivate ways.  </w:t>
      </w:r>
      <w:r w:rsidR="00B56FCF">
        <w:t xml:space="preserve">The clear depiction of the routes in the same manner as other highways </w:t>
      </w:r>
      <w:r w:rsidR="00B83B00">
        <w:t xml:space="preserve">on the Tithe Map </w:t>
      </w:r>
      <w:r w:rsidR="00B56FCF">
        <w:t>provides evidence of some weight that the routes were public, but i</w:t>
      </w:r>
      <w:r w:rsidR="003C4A18">
        <w:t xml:space="preserve">n the absence of </w:t>
      </w:r>
      <w:r w:rsidR="00991A3E">
        <w:t xml:space="preserve">other supporting evidence Tithe Maps cannot be relied upon </w:t>
      </w:r>
      <w:r w:rsidR="0067606A">
        <w:t xml:space="preserve">to make a distinction </w:t>
      </w:r>
      <w:r w:rsidR="009D6D16">
        <w:t xml:space="preserve">between public and private roads.  </w:t>
      </w:r>
    </w:p>
    <w:p w14:paraId="4B3C01E3" w14:textId="62CCC45F" w:rsidR="00FF405B" w:rsidRDefault="00F92AB6" w:rsidP="00ED12F4">
      <w:pPr>
        <w:pStyle w:val="Style1"/>
      </w:pPr>
      <w:r>
        <w:lastRenderedPageBreak/>
        <w:t>T</w:t>
      </w:r>
      <w:r w:rsidR="00922714">
        <w:t>he 1</w:t>
      </w:r>
      <w:r w:rsidR="00922714" w:rsidRPr="00BC616F">
        <w:rPr>
          <w:vertAlign w:val="superscript"/>
        </w:rPr>
        <w:t>st</w:t>
      </w:r>
      <w:r w:rsidR="00922714">
        <w:t xml:space="preserve"> – 3</w:t>
      </w:r>
      <w:r w:rsidR="00922714" w:rsidRPr="00BC616F">
        <w:rPr>
          <w:vertAlign w:val="superscript"/>
        </w:rPr>
        <w:t>rd</w:t>
      </w:r>
      <w:r w:rsidR="00922714">
        <w:t xml:space="preserve"> editions of the Ordnance Survey </w:t>
      </w:r>
      <w:r w:rsidR="00621109">
        <w:t xml:space="preserve">(OS) </w:t>
      </w:r>
      <w:r w:rsidR="00922714">
        <w:t>Map</w:t>
      </w:r>
      <w:r w:rsidR="007E1A2D">
        <w:t xml:space="preserve"> consistently </w:t>
      </w:r>
      <w:r w:rsidR="004E079A">
        <w:t>sh</w:t>
      </w:r>
      <w:r w:rsidR="00BE2E88">
        <w:t>ow AB27</w:t>
      </w:r>
      <w:r w:rsidR="00D50E72">
        <w:t xml:space="preserve"> in the same manner</w:t>
      </w:r>
      <w:r w:rsidR="008A686B">
        <w:t xml:space="preserve">.  </w:t>
      </w:r>
      <w:r w:rsidR="0055131D">
        <w:t>T</w:t>
      </w:r>
      <w:r w:rsidR="008A686B">
        <w:t xml:space="preserve">he </w:t>
      </w:r>
      <w:r w:rsidR="00C442ED">
        <w:t xml:space="preserve">Area </w:t>
      </w:r>
      <w:r w:rsidR="008A686B">
        <w:t>Book of Reference</w:t>
      </w:r>
      <w:r w:rsidR="0055131D">
        <w:t xml:space="preserve"> </w:t>
      </w:r>
      <w:r w:rsidR="006D24F1">
        <w:t>for the 1</w:t>
      </w:r>
      <w:r w:rsidR="006D24F1" w:rsidRPr="006D24F1">
        <w:rPr>
          <w:vertAlign w:val="superscript"/>
        </w:rPr>
        <w:t>st</w:t>
      </w:r>
      <w:r w:rsidR="006D24F1">
        <w:t xml:space="preserve"> Edition </w:t>
      </w:r>
      <w:r w:rsidR="00CC7A0B">
        <w:t>identifies</w:t>
      </w:r>
      <w:r w:rsidR="005A6F57">
        <w:t xml:space="preserve"> AB27 as a ‘Road’, but not whether it was public or private.</w:t>
      </w:r>
      <w:r w:rsidR="008A686B">
        <w:t xml:space="preserve"> </w:t>
      </w:r>
      <w:r w:rsidR="007C5722">
        <w:t xml:space="preserve"> </w:t>
      </w:r>
      <w:r w:rsidR="00647F48">
        <w:t>On t</w:t>
      </w:r>
      <w:r w:rsidR="00150652">
        <w:t>he 1908 OS Map</w:t>
      </w:r>
      <w:r w:rsidR="00D0286B">
        <w:t xml:space="preserve"> </w:t>
      </w:r>
      <w:r w:rsidR="00647F48">
        <w:t>the route Q-X is annotated as “F.P.”, but from</w:t>
      </w:r>
      <w:r w:rsidR="009E3ECF">
        <w:t xml:space="preserve"> 1888 OS m</w:t>
      </w:r>
      <w:r w:rsidR="00631A61">
        <w:t>a</w:t>
      </w:r>
      <w:r w:rsidR="009E3ECF">
        <w:t xml:space="preserve">ps have carried a disclaimer </w:t>
      </w:r>
      <w:r w:rsidR="00C526A2">
        <w:t>to the effect</w:t>
      </w:r>
      <w:r w:rsidR="00233FE8">
        <w:t xml:space="preserve"> </w:t>
      </w:r>
      <w:r w:rsidR="009E3ECF">
        <w:t xml:space="preserve">that </w:t>
      </w:r>
      <w:r w:rsidR="00920FB8">
        <w:t xml:space="preserve">the </w:t>
      </w:r>
      <w:r w:rsidR="00330DD4">
        <w:t xml:space="preserve">representation </w:t>
      </w:r>
      <w:r w:rsidR="00920FB8">
        <w:t xml:space="preserve">of </w:t>
      </w:r>
      <w:r w:rsidR="00A70CCC">
        <w:t xml:space="preserve">a </w:t>
      </w:r>
      <w:r w:rsidR="00920FB8">
        <w:t>track</w:t>
      </w:r>
      <w:r w:rsidR="00A70CCC">
        <w:t xml:space="preserve"> or way</w:t>
      </w:r>
      <w:r w:rsidR="00920FB8">
        <w:t xml:space="preserve"> </w:t>
      </w:r>
      <w:r w:rsidR="00841884">
        <w:t>on the map was not</w:t>
      </w:r>
      <w:r w:rsidR="007B7898">
        <w:t xml:space="preserve"> evidence of the existence of </w:t>
      </w:r>
      <w:r w:rsidR="00841884">
        <w:t>a</w:t>
      </w:r>
      <w:r w:rsidR="007D5B97">
        <w:t xml:space="preserve"> </w:t>
      </w:r>
      <w:r w:rsidR="007B7898">
        <w:t>public right</w:t>
      </w:r>
      <w:r w:rsidR="007D5B97">
        <w:t xml:space="preserve"> of way</w:t>
      </w:r>
      <w:r w:rsidR="000E2744">
        <w:t>.</w:t>
      </w:r>
      <w:r w:rsidR="003D5C56">
        <w:t xml:space="preserve">  </w:t>
      </w:r>
      <w:r w:rsidR="004219F0">
        <w:t>Consequently,</w:t>
      </w:r>
      <w:r w:rsidR="000F3BDA">
        <w:t xml:space="preserve"> </w:t>
      </w:r>
      <w:r w:rsidR="00602C5A">
        <w:t xml:space="preserve">although later added to the DMS as Public Footpath AB35, </w:t>
      </w:r>
      <w:r w:rsidR="000F3BDA">
        <w:t xml:space="preserve">the annotation </w:t>
      </w:r>
      <w:r w:rsidR="00617AD8">
        <w:t>is of limited value as evidence</w:t>
      </w:r>
      <w:r w:rsidR="00F005C8">
        <w:t xml:space="preserve"> that this route, </w:t>
      </w:r>
      <w:r w:rsidR="0010313F">
        <w:t xml:space="preserve">or </w:t>
      </w:r>
      <w:r w:rsidR="00865669">
        <w:t xml:space="preserve">route </w:t>
      </w:r>
      <w:r w:rsidR="0010313F">
        <w:t>AB27</w:t>
      </w:r>
      <w:r w:rsidR="00865669">
        <w:t>,</w:t>
      </w:r>
      <w:r w:rsidR="00B6453D">
        <w:t xml:space="preserve"> </w:t>
      </w:r>
      <w:r w:rsidR="0010313F">
        <w:t>were</w:t>
      </w:r>
      <w:r w:rsidR="00381A70">
        <w:t xml:space="preserve"> subj</w:t>
      </w:r>
      <w:r w:rsidR="00F246F7">
        <w:t xml:space="preserve">ect to </w:t>
      </w:r>
      <w:r w:rsidR="0010313F">
        <w:t>public</w:t>
      </w:r>
      <w:r w:rsidR="00F246F7">
        <w:t xml:space="preserve"> rights </w:t>
      </w:r>
      <w:r w:rsidR="00FF405B">
        <w:t xml:space="preserve">by that time.  </w:t>
      </w:r>
    </w:p>
    <w:p w14:paraId="51DE6662" w14:textId="79F7BDCA" w:rsidR="00ED12F4" w:rsidRDefault="00FF405B" w:rsidP="000F5EB2">
      <w:pPr>
        <w:pStyle w:val="Style1"/>
      </w:pPr>
      <w:r>
        <w:t>T</w:t>
      </w:r>
      <w:r w:rsidR="00ED12F4">
        <w:t xml:space="preserve">he </w:t>
      </w:r>
      <w:r w:rsidR="003D6414">
        <w:t xml:space="preserve">majority of </w:t>
      </w:r>
      <w:r w:rsidR="001A37A3">
        <w:t>Restricted Byway AB27 crossed land that was subject t</w:t>
      </w:r>
      <w:r w:rsidR="007F2FDA">
        <w:t xml:space="preserve">o claims in respect of the existence of public rights or user </w:t>
      </w:r>
      <w:r w:rsidR="002D312C">
        <w:t xml:space="preserve">under the </w:t>
      </w:r>
      <w:r w:rsidR="00ED12F4">
        <w:t>1910 Finance Act</w:t>
      </w:r>
      <w:r w:rsidR="002D312C">
        <w:t>, although no claim was made for the section</w:t>
      </w:r>
      <w:r w:rsidR="00081889">
        <w:t xml:space="preserve"> D-C of AB27.  </w:t>
      </w:r>
      <w:r w:rsidR="00F83D05">
        <w:t>The lack of claim for this section may be because the claimant chose not seek tax relief</w:t>
      </w:r>
      <w:r w:rsidR="00D3614E">
        <w:t xml:space="preserve"> or it may be because public rights did not subs</w:t>
      </w:r>
      <w:r w:rsidR="004F3B95">
        <w:t xml:space="preserve">ist over this area.  </w:t>
      </w:r>
      <w:r w:rsidR="00B27043">
        <w:t>The fact</w:t>
      </w:r>
      <w:r w:rsidR="006C5CC0">
        <w:t xml:space="preserve"> that</w:t>
      </w:r>
      <w:r w:rsidR="00D774B4">
        <w:t xml:space="preserve"> the landowner </w:t>
      </w:r>
      <w:r w:rsidR="007E0C98">
        <w:t xml:space="preserve">did actively claim relief </w:t>
      </w:r>
      <w:r w:rsidR="00F469AC">
        <w:t>for public rights of way or user elsewhere</w:t>
      </w:r>
      <w:r w:rsidR="006C5CC0">
        <w:t xml:space="preserve"> suggests the latter.</w:t>
      </w:r>
      <w:r w:rsidR="00B21948">
        <w:t xml:space="preserve">  </w:t>
      </w:r>
      <w:r w:rsidR="00057D87">
        <w:t>The appellants suggest</w:t>
      </w:r>
      <w:r w:rsidR="00DA2B7F">
        <w:t xml:space="preserve"> that it would </w:t>
      </w:r>
      <w:r w:rsidR="00885087">
        <w:t xml:space="preserve">thus </w:t>
      </w:r>
      <w:r w:rsidR="00DA2B7F">
        <w:t>be reasonable to conclude that</w:t>
      </w:r>
      <w:r w:rsidR="002604EF">
        <w:t xml:space="preserve"> public rights on the remainder of </w:t>
      </w:r>
      <w:r w:rsidR="002F00AC">
        <w:t xml:space="preserve">route AB27 </w:t>
      </w:r>
      <w:r w:rsidR="00A85190">
        <w:t>came</w:t>
      </w:r>
      <w:r w:rsidR="009C6CE7">
        <w:t xml:space="preserve"> into being </w:t>
      </w:r>
      <w:r w:rsidR="00ED12F4">
        <w:t>during the period immediately preceding the production of the Definitive Map (1929-1949)</w:t>
      </w:r>
      <w:r w:rsidR="00DE502A">
        <w:t xml:space="preserve"> based on evidence available at that time</w:t>
      </w:r>
      <w:r w:rsidR="00ED12F4">
        <w:t xml:space="preserve">. </w:t>
      </w:r>
      <w:r w:rsidR="006C1F88">
        <w:t xml:space="preserve"> </w:t>
      </w:r>
    </w:p>
    <w:p w14:paraId="6891AB83" w14:textId="696BFFDD" w:rsidR="00B05CB0" w:rsidRDefault="002855A5" w:rsidP="00051D61">
      <w:pPr>
        <w:pStyle w:val="Style1"/>
      </w:pPr>
      <w:r>
        <w:t xml:space="preserve">Although a specific date when </w:t>
      </w:r>
      <w:r w:rsidR="00DD54EA">
        <w:t>public rights were dedicated</w:t>
      </w:r>
      <w:r w:rsidR="001772FE">
        <w:t xml:space="preserve"> cannot be proven</w:t>
      </w:r>
      <w:r w:rsidR="00DD54EA">
        <w:t xml:space="preserve">, </w:t>
      </w:r>
      <w:r w:rsidR="00641C7B">
        <w:t>I find, o</w:t>
      </w:r>
      <w:r w:rsidR="003D5C56">
        <w:t>n the balance of probability</w:t>
      </w:r>
      <w:r w:rsidR="007A6C5E">
        <w:t xml:space="preserve"> </w:t>
      </w:r>
      <w:r w:rsidR="00717DCF">
        <w:t>in the absence of cogent evidence to the contrary,</w:t>
      </w:r>
      <w:r w:rsidR="002758B6">
        <w:t xml:space="preserve"> that public </w:t>
      </w:r>
      <w:r w:rsidR="00256353">
        <w:t xml:space="preserve">rights </w:t>
      </w:r>
      <w:r w:rsidR="00235339">
        <w:t xml:space="preserve">for </w:t>
      </w:r>
      <w:r w:rsidR="00022299">
        <w:t xml:space="preserve">the majority of the </w:t>
      </w:r>
      <w:r w:rsidR="00BB529C">
        <w:t>route</w:t>
      </w:r>
      <w:r w:rsidR="007B046C">
        <w:t xml:space="preserve"> </w:t>
      </w:r>
      <w:r w:rsidR="005E4F4D">
        <w:t xml:space="preserve">AB27 </w:t>
      </w:r>
      <w:r w:rsidR="00960F45">
        <w:t xml:space="preserve">did not </w:t>
      </w:r>
      <w:r w:rsidR="00B05CB0">
        <w:t>exist</w:t>
      </w:r>
      <w:r w:rsidR="005E4F4D">
        <w:t xml:space="preserve"> prior to </w:t>
      </w:r>
      <w:r w:rsidR="002C62E6">
        <w:t>19</w:t>
      </w:r>
      <w:r w:rsidR="00E305B0">
        <w:t>10</w:t>
      </w:r>
      <w:r w:rsidR="00DE6ABD">
        <w:t xml:space="preserve"> and for </w:t>
      </w:r>
      <w:r w:rsidR="00F173F1">
        <w:t xml:space="preserve">the section D-C </w:t>
      </w:r>
      <w:r w:rsidR="00536C57">
        <w:t>prior to 1929</w:t>
      </w:r>
      <w:r w:rsidR="00B6696F">
        <w:t>.</w:t>
      </w:r>
      <w:r w:rsidR="002C62E6">
        <w:t xml:space="preserve"> </w:t>
      </w:r>
      <w:r w:rsidR="00757E26">
        <w:t xml:space="preserve"> </w:t>
      </w:r>
    </w:p>
    <w:p w14:paraId="19D17ED9" w14:textId="46C1B79E" w:rsidR="006A4E94" w:rsidRDefault="00B42025" w:rsidP="0007607B">
      <w:pPr>
        <w:pStyle w:val="Style1"/>
      </w:pPr>
      <w:r>
        <w:t>T</w:t>
      </w:r>
      <w:r w:rsidR="00D66785">
        <w:t xml:space="preserve">he </w:t>
      </w:r>
      <w:r w:rsidR="001D27E0">
        <w:t>appellant</w:t>
      </w:r>
      <w:r w:rsidR="002029A8">
        <w:t>s</w:t>
      </w:r>
      <w:r w:rsidR="001D27E0">
        <w:t xml:space="preserve"> </w:t>
      </w:r>
      <w:r w:rsidR="00B524B8">
        <w:t>seek the recording of gates at points A, B, C a</w:t>
      </w:r>
      <w:r w:rsidR="00E01B6A">
        <w:t>nd D on the map</w:t>
      </w:r>
      <w:r w:rsidR="00A277DC">
        <w:t xml:space="preserve"> attached t</w:t>
      </w:r>
      <w:r w:rsidR="002350DA">
        <w:t>o th</w:t>
      </w:r>
      <w:r w:rsidR="00EE71F1">
        <w:t>e</w:t>
      </w:r>
      <w:r w:rsidR="002350DA">
        <w:t>s</w:t>
      </w:r>
      <w:r w:rsidR="00EE71F1">
        <w:t>e</w:t>
      </w:r>
      <w:r w:rsidR="002350DA">
        <w:t xml:space="preserve"> decision</w:t>
      </w:r>
      <w:r w:rsidR="00EE71F1">
        <w:t>s</w:t>
      </w:r>
      <w:r w:rsidR="00E01B6A">
        <w:t xml:space="preserve">.  </w:t>
      </w:r>
      <w:r w:rsidR="00CF2465">
        <w:t xml:space="preserve">They </w:t>
      </w:r>
      <w:r w:rsidR="001D27E0">
        <w:t>contend that t</w:t>
      </w:r>
      <w:r w:rsidR="008E1E3D">
        <w:t xml:space="preserve">he </w:t>
      </w:r>
      <w:r w:rsidR="00D66785">
        <w:t xml:space="preserve">1843 Tithe Map </w:t>
      </w:r>
      <w:r w:rsidR="00EA310C">
        <w:t xml:space="preserve">and the 1876, 1908 and </w:t>
      </w:r>
      <w:r w:rsidR="00E43665">
        <w:t>1</w:t>
      </w:r>
      <w:r w:rsidR="00EA310C">
        <w:t xml:space="preserve">947 editions </w:t>
      </w:r>
      <w:r w:rsidR="00411779">
        <w:t>of th</w:t>
      </w:r>
      <w:r w:rsidR="000448CF">
        <w:t>e Ordnance Survey</w:t>
      </w:r>
      <w:r w:rsidR="00E6786E">
        <w:t xml:space="preserve"> </w:t>
      </w:r>
      <w:r w:rsidR="00620A62">
        <w:t>indicate</w:t>
      </w:r>
      <w:r w:rsidR="005F530E">
        <w:t xml:space="preserve"> </w:t>
      </w:r>
      <w:r w:rsidR="00620A62">
        <w:t>gate</w:t>
      </w:r>
      <w:r w:rsidR="005F530E">
        <w:t>s</w:t>
      </w:r>
      <w:r w:rsidR="00E43665">
        <w:t xml:space="preserve"> </w:t>
      </w:r>
      <w:r w:rsidR="001E2A55">
        <w:t xml:space="preserve">at </w:t>
      </w:r>
      <w:r w:rsidR="00BE43EC">
        <w:t>p</w:t>
      </w:r>
      <w:r w:rsidR="001E2A55">
        <w:t>oint</w:t>
      </w:r>
      <w:r w:rsidR="005F530E">
        <w:t>s</w:t>
      </w:r>
      <w:r w:rsidR="001E2A55">
        <w:t xml:space="preserve"> A</w:t>
      </w:r>
      <w:r w:rsidR="005F530E">
        <w:t>, C and D</w:t>
      </w:r>
      <w:r w:rsidR="001E2A55">
        <w:t xml:space="preserve"> on the </w:t>
      </w:r>
      <w:r w:rsidR="005B181D">
        <w:t>map</w:t>
      </w:r>
      <w:r w:rsidR="003F26EE">
        <w:t xml:space="preserve">.  </w:t>
      </w:r>
      <w:r w:rsidR="00F23B22">
        <w:t xml:space="preserve">However, </w:t>
      </w:r>
      <w:r w:rsidR="00363BC1">
        <w:t>although the appellant</w:t>
      </w:r>
      <w:r w:rsidR="00B862E7">
        <w:t>s</w:t>
      </w:r>
      <w:r w:rsidR="00363BC1">
        <w:t xml:space="preserve"> believe</w:t>
      </w:r>
      <w:r w:rsidR="003C6448">
        <w:t xml:space="preserve"> </w:t>
      </w:r>
      <w:r w:rsidR="00F849B9">
        <w:t xml:space="preserve">that a gate has been at Point </w:t>
      </w:r>
      <w:r w:rsidR="00F956BA">
        <w:t>B</w:t>
      </w:r>
      <w:r w:rsidR="00F849B9">
        <w:t xml:space="preserve"> for some considerable time</w:t>
      </w:r>
      <w:r w:rsidR="005B3FB3">
        <w:t>,</w:t>
      </w:r>
      <w:r w:rsidR="00363BC1">
        <w:t xml:space="preserve"> </w:t>
      </w:r>
      <w:r w:rsidR="00F23B22">
        <w:t>t</w:t>
      </w:r>
      <w:r w:rsidR="00DA6230">
        <w:t>he</w:t>
      </w:r>
      <w:r w:rsidR="0051726E">
        <w:t xml:space="preserve">re is </w:t>
      </w:r>
      <w:r w:rsidR="00772405">
        <w:t>little</w:t>
      </w:r>
      <w:r w:rsidR="00F23B22">
        <w:t xml:space="preserve"> </w:t>
      </w:r>
      <w:r w:rsidR="005B3FB3">
        <w:t xml:space="preserve">documentary </w:t>
      </w:r>
      <w:r w:rsidR="00DA6230">
        <w:t xml:space="preserve">evidence </w:t>
      </w:r>
      <w:r w:rsidR="00607792">
        <w:t xml:space="preserve">for </w:t>
      </w:r>
      <w:r w:rsidR="005B3FB3">
        <w:t>this</w:t>
      </w:r>
      <w:r w:rsidR="001E5631">
        <w:t>.</w:t>
      </w:r>
      <w:r w:rsidR="00607792">
        <w:t xml:space="preserve"> </w:t>
      </w:r>
      <w:r w:rsidR="00FB160B">
        <w:t xml:space="preserve"> </w:t>
      </w:r>
    </w:p>
    <w:p w14:paraId="64F3CD70" w14:textId="275725B9" w:rsidR="00BE7196" w:rsidRDefault="00745E8E" w:rsidP="00757649">
      <w:pPr>
        <w:pStyle w:val="Style1"/>
      </w:pPr>
      <w:r>
        <w:t>The</w:t>
      </w:r>
      <w:r w:rsidR="00FB160B">
        <w:t xml:space="preserve"> OMA accepts that the Tithe Map shows images of gates drawn on the map at points D and S and a linear feature across AB27 at point </w:t>
      </w:r>
      <w:r w:rsidR="000A321C">
        <w:t>A</w:t>
      </w:r>
      <w:r w:rsidR="00FB160B">
        <w:t xml:space="preserve">2 possibly denoting a gate.  </w:t>
      </w:r>
      <w:r w:rsidR="00E55752">
        <w:t>The 1</w:t>
      </w:r>
      <w:r w:rsidR="00E55752" w:rsidRPr="00445504">
        <w:rPr>
          <w:vertAlign w:val="superscript"/>
        </w:rPr>
        <w:t>st</w:t>
      </w:r>
      <w:r w:rsidR="00E55752">
        <w:t xml:space="preserve"> Edition of the </w:t>
      </w:r>
      <w:r w:rsidR="00621109">
        <w:t xml:space="preserve">OS Map </w:t>
      </w:r>
      <w:r w:rsidR="00945ECA">
        <w:t xml:space="preserve">shows a </w:t>
      </w:r>
      <w:r w:rsidR="0072600B">
        <w:t xml:space="preserve">linear feature which may be a gate </w:t>
      </w:r>
      <w:r w:rsidR="00236851">
        <w:t xml:space="preserve">at </w:t>
      </w:r>
      <w:r w:rsidR="00296AC8">
        <w:t xml:space="preserve">points </w:t>
      </w:r>
      <w:r w:rsidR="00D34E28">
        <w:t>D and A2</w:t>
      </w:r>
      <w:r w:rsidR="00C2629E">
        <w:t>.  The 2</w:t>
      </w:r>
      <w:r w:rsidR="00C2629E" w:rsidRPr="00445504">
        <w:rPr>
          <w:vertAlign w:val="superscript"/>
        </w:rPr>
        <w:t>nd</w:t>
      </w:r>
      <w:r w:rsidR="00C2629E">
        <w:t xml:space="preserve"> Edition </w:t>
      </w:r>
      <w:r w:rsidR="00133020">
        <w:t xml:space="preserve">OS Map </w:t>
      </w:r>
      <w:r w:rsidR="00B8244B">
        <w:t>s</w:t>
      </w:r>
      <w:r w:rsidR="005A0EC7">
        <w:t xml:space="preserve">hows linear features at </w:t>
      </w:r>
      <w:r w:rsidR="004A3215">
        <w:t xml:space="preserve">point C </w:t>
      </w:r>
      <w:r w:rsidR="00296AC8">
        <w:t>and possibly point D</w:t>
      </w:r>
      <w:r w:rsidR="00BE7196">
        <w:t xml:space="preserve">, although </w:t>
      </w:r>
      <w:r w:rsidR="004A3215">
        <w:t>the mapping is insufficiently clear</w:t>
      </w:r>
      <w:r w:rsidR="00285CB9">
        <w:t xml:space="preserve"> </w:t>
      </w:r>
      <w:r w:rsidR="006A067F">
        <w:t>to see an</w:t>
      </w:r>
      <w:r w:rsidR="00966592">
        <w:t>y marked features at points A, A1 and A2</w:t>
      </w:r>
      <w:r w:rsidR="00DA2D3F">
        <w:t xml:space="preserve">.  </w:t>
      </w:r>
      <w:r w:rsidR="00205035">
        <w:t xml:space="preserve"> A linear feature is shown across the route </w:t>
      </w:r>
      <w:r w:rsidR="00FA6C60">
        <w:t>at points D, C and A1</w:t>
      </w:r>
      <w:r w:rsidR="00297836">
        <w:t xml:space="preserve"> on the 3</w:t>
      </w:r>
      <w:r w:rsidR="00297836" w:rsidRPr="00445504">
        <w:rPr>
          <w:vertAlign w:val="superscript"/>
        </w:rPr>
        <w:t>rd</w:t>
      </w:r>
      <w:r w:rsidR="00297836">
        <w:t xml:space="preserve"> Edition</w:t>
      </w:r>
      <w:r w:rsidR="000E6E77">
        <w:t xml:space="preserve"> OS Map</w:t>
      </w:r>
      <w:r w:rsidR="00FA6C60">
        <w:t>.</w:t>
      </w:r>
      <w:r w:rsidR="00B2155A">
        <w:t xml:space="preserve">  The 1961 OS Map shows a linear feature across </w:t>
      </w:r>
      <w:r w:rsidR="003B4594">
        <w:t xml:space="preserve">the route at points D and A1 and later OS mapping </w:t>
      </w:r>
      <w:r w:rsidR="00662AEB">
        <w:t xml:space="preserve">shows a linear feature across the route at points A and B. </w:t>
      </w:r>
      <w:r w:rsidR="00B2155A">
        <w:t xml:space="preserve"> </w:t>
      </w:r>
    </w:p>
    <w:p w14:paraId="276FD42A" w14:textId="40CE8438" w:rsidR="00031A39" w:rsidRDefault="00EE41E6" w:rsidP="005A24C3">
      <w:pPr>
        <w:pStyle w:val="Style1"/>
      </w:pPr>
      <w:r>
        <w:t xml:space="preserve">User evidence is limited but </w:t>
      </w:r>
      <w:r w:rsidR="00B93D12">
        <w:t xml:space="preserve">three </w:t>
      </w:r>
      <w:r>
        <w:t>Statut</w:t>
      </w:r>
      <w:r w:rsidR="00031A39">
        <w:t xml:space="preserve">ory Declarations have been submitted </w:t>
      </w:r>
      <w:r w:rsidR="0060779C">
        <w:t xml:space="preserve">supporting the existence of gates at </w:t>
      </w:r>
      <w:r w:rsidR="006B0120">
        <w:t>points A</w:t>
      </w:r>
      <w:r w:rsidR="004A665A">
        <w:t xml:space="preserve"> and</w:t>
      </w:r>
      <w:r w:rsidR="006B0120">
        <w:t xml:space="preserve"> B </w:t>
      </w:r>
      <w:r w:rsidR="004A665A">
        <w:t xml:space="preserve">and an old gate </w:t>
      </w:r>
      <w:r w:rsidR="00D11C60">
        <w:t>at point C i</w:t>
      </w:r>
      <w:r w:rsidR="00053A1C">
        <w:t>n the l</w:t>
      </w:r>
      <w:r w:rsidR="007A4430">
        <w:t>ate</w:t>
      </w:r>
      <w:r w:rsidR="00D11C60">
        <w:t xml:space="preserve"> 1960’s/early 1970’s</w:t>
      </w:r>
      <w:r w:rsidR="00AD67F2">
        <w:t xml:space="preserve"> and at points A and B in 1978/79</w:t>
      </w:r>
      <w:r w:rsidR="00D11C60">
        <w:t>.</w:t>
      </w:r>
      <w:r w:rsidR="003B4412">
        <w:t xml:space="preserve">  </w:t>
      </w:r>
      <w:r w:rsidR="00977340">
        <w:t xml:space="preserve"> </w:t>
      </w:r>
      <w:r w:rsidR="00F810ED">
        <w:t xml:space="preserve">One of the Declarations confirms that the old gate at point A was removed in </w:t>
      </w:r>
      <w:r w:rsidR="00BE52EB">
        <w:t>1978/79.</w:t>
      </w:r>
      <w:r w:rsidR="007A4430">
        <w:t xml:space="preserve"> </w:t>
      </w:r>
    </w:p>
    <w:p w14:paraId="4CC8FF5C" w14:textId="567BA5DF" w:rsidR="009956E3" w:rsidRDefault="00C00D33" w:rsidP="00EB60D2">
      <w:pPr>
        <w:pStyle w:val="Style1"/>
      </w:pPr>
      <w:r>
        <w:t>A</w:t>
      </w:r>
      <w:r w:rsidR="0040571D">
        <w:t xml:space="preserve"> </w:t>
      </w:r>
      <w:r w:rsidR="001B0748">
        <w:t>Sta</w:t>
      </w:r>
      <w:r w:rsidR="0040571D">
        <w:t xml:space="preserve">tutory Declaration </w:t>
      </w:r>
      <w:r w:rsidR="00325795">
        <w:t>by the objector to the cla</w:t>
      </w:r>
      <w:r w:rsidR="000F34DD">
        <w:t xml:space="preserve">im states that there </w:t>
      </w:r>
      <w:r w:rsidR="009F237D">
        <w:t xml:space="preserve">were </w:t>
      </w:r>
      <w:r w:rsidR="000F34DD">
        <w:t xml:space="preserve">no gates </w:t>
      </w:r>
      <w:r w:rsidR="00226CFD">
        <w:t xml:space="preserve">at points A, C or D </w:t>
      </w:r>
      <w:r w:rsidR="00FB1B1C">
        <w:t xml:space="preserve">and only the rotting remains of a gate at point </w:t>
      </w:r>
      <w:r w:rsidR="00A31419">
        <w:t xml:space="preserve">B </w:t>
      </w:r>
      <w:r w:rsidR="00226CFD">
        <w:t>in 2000</w:t>
      </w:r>
      <w:r w:rsidR="009E2C77">
        <w:t xml:space="preserve">.  </w:t>
      </w:r>
      <w:r w:rsidR="00A31419">
        <w:t xml:space="preserve">The objection is supported by </w:t>
      </w:r>
      <w:r w:rsidR="006D2E42">
        <w:t>a</w:t>
      </w:r>
      <w:r w:rsidR="008D2B01">
        <w:t xml:space="preserve">n </w:t>
      </w:r>
      <w:r w:rsidR="0033483A">
        <w:t xml:space="preserve">expert </w:t>
      </w:r>
      <w:r w:rsidR="008D2B01">
        <w:t xml:space="preserve">analysis </w:t>
      </w:r>
      <w:r w:rsidR="00E96FA7">
        <w:t xml:space="preserve">of aerial photographs </w:t>
      </w:r>
      <w:r w:rsidR="00A663E0">
        <w:t xml:space="preserve">from 1946 </w:t>
      </w:r>
      <w:r w:rsidR="00F20AC9">
        <w:t>–</w:t>
      </w:r>
      <w:r w:rsidR="00A663E0">
        <w:t xml:space="preserve"> 2013</w:t>
      </w:r>
      <w:r w:rsidR="00F20AC9">
        <w:t xml:space="preserve"> which</w:t>
      </w:r>
      <w:r w:rsidR="00D248D4">
        <w:t xml:space="preserve"> </w:t>
      </w:r>
      <w:r w:rsidR="00DB5353">
        <w:t>concludes that these show a possible gate</w:t>
      </w:r>
      <w:r w:rsidR="00985049">
        <w:t xml:space="preserve"> at </w:t>
      </w:r>
      <w:r w:rsidR="00662E18">
        <w:t>p</w:t>
      </w:r>
      <w:r w:rsidR="00985049">
        <w:t>o</w:t>
      </w:r>
      <w:r w:rsidR="00167F96">
        <w:t xml:space="preserve">int </w:t>
      </w:r>
      <w:r w:rsidR="00C824E0">
        <w:t xml:space="preserve">A or </w:t>
      </w:r>
      <w:r w:rsidR="00167F96">
        <w:t>A</w:t>
      </w:r>
      <w:r w:rsidR="00E44212">
        <w:t>1</w:t>
      </w:r>
      <w:r w:rsidR="00167F96">
        <w:t xml:space="preserve"> in 1946, 1958</w:t>
      </w:r>
      <w:r w:rsidR="00E14614">
        <w:t xml:space="preserve"> and </w:t>
      </w:r>
      <w:r w:rsidR="006A4D30">
        <w:t xml:space="preserve">possibly 1959, </w:t>
      </w:r>
      <w:r w:rsidR="003408EF">
        <w:t xml:space="preserve">a </w:t>
      </w:r>
      <w:r w:rsidR="00FF4498">
        <w:t xml:space="preserve">gate at </w:t>
      </w:r>
      <w:r w:rsidR="00662E18">
        <w:t>p</w:t>
      </w:r>
      <w:r w:rsidR="00FF4498">
        <w:t xml:space="preserve">oint B </w:t>
      </w:r>
      <w:r w:rsidR="003408EF">
        <w:t>in 201</w:t>
      </w:r>
      <w:r w:rsidR="000F50AB">
        <w:t xml:space="preserve">8 and </w:t>
      </w:r>
      <w:r w:rsidR="00FF4498">
        <w:t xml:space="preserve">possibly in 2003 and </w:t>
      </w:r>
      <w:r w:rsidR="009702AA">
        <w:t xml:space="preserve">no gates at </w:t>
      </w:r>
      <w:r w:rsidR="00662E18">
        <w:t>p</w:t>
      </w:r>
      <w:r w:rsidR="009702AA">
        <w:t xml:space="preserve">oints C or D.  </w:t>
      </w:r>
      <w:r w:rsidR="00A7411C">
        <w:t>The objector</w:t>
      </w:r>
      <w:r w:rsidR="00373126">
        <w:t xml:space="preserve"> has also included </w:t>
      </w:r>
      <w:r w:rsidR="00031B6F">
        <w:t>S</w:t>
      </w:r>
      <w:r w:rsidR="00B6202E">
        <w:t xml:space="preserve">tatutory Declarations by two users who state that they did not encounter any </w:t>
      </w:r>
      <w:r w:rsidR="00B6202E">
        <w:lastRenderedPageBreak/>
        <w:t xml:space="preserve">gates during the time they used </w:t>
      </w:r>
      <w:r w:rsidR="00BB0245">
        <w:t>Restricted Byway</w:t>
      </w:r>
      <w:r w:rsidR="00B6202E">
        <w:t xml:space="preserve"> AB27 </w:t>
      </w:r>
      <w:r w:rsidR="00207572">
        <w:t xml:space="preserve">between </w:t>
      </w:r>
      <w:r w:rsidR="002C17A1">
        <w:t xml:space="preserve">the </w:t>
      </w:r>
      <w:r w:rsidR="00207572">
        <w:t>1930</w:t>
      </w:r>
      <w:r w:rsidR="002C17A1">
        <w:t>s</w:t>
      </w:r>
      <w:r w:rsidR="00207572">
        <w:t xml:space="preserve"> and </w:t>
      </w:r>
      <w:r w:rsidR="002C17A1">
        <w:t xml:space="preserve">the </w:t>
      </w:r>
      <w:r w:rsidR="00207572">
        <w:t>1960</w:t>
      </w:r>
      <w:r w:rsidR="002C17A1">
        <w:t>s</w:t>
      </w:r>
      <w:r w:rsidR="00B6202E">
        <w:t xml:space="preserve">.  </w:t>
      </w:r>
    </w:p>
    <w:p w14:paraId="2B821FF5" w14:textId="351B556F" w:rsidR="00B6202E" w:rsidRDefault="00B6202E" w:rsidP="00EB60D2">
      <w:pPr>
        <w:pStyle w:val="Style1"/>
      </w:pPr>
      <w:r>
        <w:t xml:space="preserve">However, </w:t>
      </w:r>
      <w:r w:rsidR="00155402">
        <w:t>it is possi</w:t>
      </w:r>
      <w:r w:rsidR="00493DD6">
        <w:t xml:space="preserve">ble that gates were open </w:t>
      </w:r>
      <w:r w:rsidR="00770E01">
        <w:t xml:space="preserve">at the time </w:t>
      </w:r>
      <w:r w:rsidR="00DF55EF">
        <w:t>the aerial photographs</w:t>
      </w:r>
      <w:r w:rsidR="00FC19FA">
        <w:t xml:space="preserve"> were taken</w:t>
      </w:r>
      <w:r w:rsidR="00DF55EF">
        <w:t xml:space="preserve"> and, if so, </w:t>
      </w:r>
      <w:r w:rsidR="003B12E5">
        <w:t xml:space="preserve">they </w:t>
      </w:r>
      <w:r w:rsidR="00DF55EF">
        <w:t xml:space="preserve">would be difficult to </w:t>
      </w:r>
      <w:r w:rsidR="00083E93">
        <w:t>see on the photographs</w:t>
      </w:r>
      <w:r w:rsidR="00ED6F5C">
        <w:t>.</w:t>
      </w:r>
      <w:r w:rsidR="00083E93">
        <w:t xml:space="preserve"> </w:t>
      </w:r>
      <w:r w:rsidR="0033002D">
        <w:t xml:space="preserve"> </w:t>
      </w:r>
      <w:r w:rsidR="00ED6F5C">
        <w:t xml:space="preserve">The gates being open might </w:t>
      </w:r>
      <w:r w:rsidR="00915F4A">
        <w:t xml:space="preserve">be </w:t>
      </w:r>
      <w:r w:rsidR="007762BE">
        <w:t>the</w:t>
      </w:r>
      <w:r w:rsidR="00915F4A">
        <w:t xml:space="preserve"> reason</w:t>
      </w:r>
      <w:r w:rsidR="005034C2">
        <w:t xml:space="preserve"> the submitted</w:t>
      </w:r>
      <w:r w:rsidR="007762BE">
        <w:t xml:space="preserve"> older </w:t>
      </w:r>
      <w:r w:rsidR="005034C2">
        <w:t xml:space="preserve">Declarations </w:t>
      </w:r>
      <w:r>
        <w:t xml:space="preserve">do not accord with the </w:t>
      </w:r>
      <w:r w:rsidR="00247252">
        <w:t>aerial phot</w:t>
      </w:r>
      <w:r w:rsidR="001E2DA7">
        <w:t>ographs</w:t>
      </w:r>
      <w:r>
        <w:t xml:space="preserve"> and not noticing a gate does not necessarily mean that one was not present.</w:t>
      </w:r>
      <w:r w:rsidR="006E0B49">
        <w:t xml:space="preserve">  </w:t>
      </w:r>
      <w:r w:rsidR="00E030F5">
        <w:t>Thus n</w:t>
      </w:r>
      <w:r w:rsidR="006E0B49">
        <w:t xml:space="preserve">either the aerial photographs nor the </w:t>
      </w:r>
      <w:r w:rsidR="008B35B2">
        <w:t xml:space="preserve">older </w:t>
      </w:r>
      <w:r w:rsidR="006E0B49">
        <w:t xml:space="preserve">user evidence </w:t>
      </w:r>
      <w:r w:rsidR="008515C5">
        <w:t>is</w:t>
      </w:r>
      <w:r w:rsidR="006E0B49">
        <w:t xml:space="preserve"> </w:t>
      </w:r>
      <w:r w:rsidR="00E030F5">
        <w:t xml:space="preserve">conclusive as to the </w:t>
      </w:r>
      <w:r w:rsidR="00D23485">
        <w:t>non-existence of gates on</w:t>
      </w:r>
      <w:r w:rsidR="004C13E1">
        <w:t xml:space="preserve"> the route.</w:t>
      </w:r>
    </w:p>
    <w:p w14:paraId="7F39D81D" w14:textId="45FFA9CC" w:rsidR="00FA7BD0" w:rsidRDefault="00512279" w:rsidP="00B422BB">
      <w:pPr>
        <w:pStyle w:val="Style1"/>
      </w:pPr>
      <w:r>
        <w:t xml:space="preserve">On the basis of the map </w:t>
      </w:r>
      <w:r w:rsidR="00E43B3D">
        <w:t xml:space="preserve">and user </w:t>
      </w:r>
      <w:r>
        <w:t xml:space="preserve">evidence </w:t>
      </w:r>
      <w:r w:rsidR="004C13E1">
        <w:t xml:space="preserve">I accept </w:t>
      </w:r>
      <w:r w:rsidR="00E03158">
        <w:t xml:space="preserve">on the balance of probabilities </w:t>
      </w:r>
      <w:r w:rsidR="004C13E1">
        <w:t>that</w:t>
      </w:r>
      <w:r w:rsidR="00673B78">
        <w:t xml:space="preserve"> there have been gates on Restricted Byway AB27 in the past,</w:t>
      </w:r>
      <w:r w:rsidR="00374355">
        <w:t xml:space="preserve"> but</w:t>
      </w:r>
      <w:r w:rsidR="00673B78">
        <w:t xml:space="preserve"> </w:t>
      </w:r>
      <w:r w:rsidR="004776AF">
        <w:t xml:space="preserve">it </w:t>
      </w:r>
      <w:r w:rsidR="00673B78">
        <w:t>would appea</w:t>
      </w:r>
      <w:r w:rsidR="00BC17C3">
        <w:t>r</w:t>
      </w:r>
      <w:r w:rsidR="004776AF">
        <w:t xml:space="preserve"> that the location of </w:t>
      </w:r>
      <w:r w:rsidR="00BC17C3">
        <w:t xml:space="preserve">those </w:t>
      </w:r>
      <w:r w:rsidR="004776AF">
        <w:t>gates has varied over the years.</w:t>
      </w:r>
      <w:r w:rsidR="00624EB3">
        <w:t xml:space="preserve">  The first record of a gate at point B</w:t>
      </w:r>
      <w:r w:rsidR="00980F84">
        <w:t xml:space="preserve"> is in the late 1960’s/early 1970’s</w:t>
      </w:r>
      <w:r w:rsidR="00352229">
        <w:t>, which post-dates the dedication of public rights</w:t>
      </w:r>
      <w:r w:rsidR="00266ECC">
        <w:t xml:space="preserve">.  </w:t>
      </w:r>
      <w:r w:rsidR="000B5942">
        <w:t xml:space="preserve">  </w:t>
      </w:r>
      <w:r w:rsidR="004776AF">
        <w:t xml:space="preserve">  </w:t>
      </w:r>
    </w:p>
    <w:p w14:paraId="49753D18" w14:textId="7A59669E" w:rsidR="00830C88" w:rsidRDefault="00486ECD" w:rsidP="00B143A7">
      <w:pPr>
        <w:pStyle w:val="Style1"/>
      </w:pPr>
      <w:r>
        <w:t>T</w:t>
      </w:r>
      <w:r w:rsidR="003D6479">
        <w:t>he last record of an</w:t>
      </w:r>
      <w:r w:rsidR="00A73DEC">
        <w:t>y</w:t>
      </w:r>
      <w:r w:rsidR="003D6479">
        <w:t xml:space="preserve"> gate</w:t>
      </w:r>
      <w:r w:rsidR="002D52F4">
        <w:t>s</w:t>
      </w:r>
      <w:r w:rsidR="003D6479">
        <w:t xml:space="preserve"> at point</w:t>
      </w:r>
      <w:r w:rsidR="002D52F4">
        <w:t>s A and</w:t>
      </w:r>
      <w:r w:rsidR="003D6479">
        <w:t xml:space="preserve"> C </w:t>
      </w:r>
      <w:r w:rsidR="00A73DEC">
        <w:t xml:space="preserve">was in the late 1960’s/early 1970’s and at point </w:t>
      </w:r>
      <w:r w:rsidR="00F74A42">
        <w:t>D</w:t>
      </w:r>
      <w:r w:rsidR="00A73DEC">
        <w:t xml:space="preserve"> in 1961</w:t>
      </w:r>
      <w:r w:rsidR="00232A8D">
        <w:t xml:space="preserve">, until the appellants erected gates at points </w:t>
      </w:r>
      <w:r w:rsidR="00FE5219">
        <w:t>A and</w:t>
      </w:r>
      <w:r w:rsidR="00C020FB">
        <w:t xml:space="preserve"> B</w:t>
      </w:r>
      <w:r w:rsidR="00232A8D">
        <w:t xml:space="preserve"> in 201</w:t>
      </w:r>
      <w:r w:rsidR="00292969">
        <w:t>4</w:t>
      </w:r>
      <w:r w:rsidR="00F74A42">
        <w:t xml:space="preserve">.  </w:t>
      </w:r>
      <w:r w:rsidR="008909C3">
        <w:t xml:space="preserve">The objector </w:t>
      </w:r>
      <w:r w:rsidR="00292969">
        <w:t xml:space="preserve">indicates this </w:t>
      </w:r>
      <w:r w:rsidR="008909C3">
        <w:t xml:space="preserve">as </w:t>
      </w:r>
      <w:r w:rsidR="00C004DA">
        <w:t>the date t</w:t>
      </w:r>
      <w:r w:rsidR="00894768">
        <w:t>he lawful use of Restricted Byway AB27</w:t>
      </w:r>
      <w:r w:rsidR="00766D18">
        <w:t xml:space="preserve"> was brought into question</w:t>
      </w:r>
      <w:r w:rsidR="008909C3">
        <w:t xml:space="preserve"> for </w:t>
      </w:r>
      <w:r w:rsidR="00972893">
        <w:t xml:space="preserve">the purposes of </w:t>
      </w:r>
      <w:r w:rsidR="00FA1B1D">
        <w:t>s</w:t>
      </w:r>
      <w:r w:rsidR="00972893">
        <w:t xml:space="preserve">ection </w:t>
      </w:r>
      <w:r w:rsidR="00FA1B1D">
        <w:t>31 of the Highways Act 198</w:t>
      </w:r>
      <w:r w:rsidR="007B5435">
        <w:t>0</w:t>
      </w:r>
      <w:r w:rsidR="00B362BB">
        <w:t xml:space="preserve"> (“the 1980 Act”)</w:t>
      </w:r>
      <w:r w:rsidR="00972893">
        <w:t xml:space="preserve">. </w:t>
      </w:r>
      <w:r w:rsidR="007B5435">
        <w:t xml:space="preserve"> </w:t>
      </w:r>
      <w:r w:rsidR="00F74A42">
        <w:t>N</w:t>
      </w:r>
      <w:r w:rsidR="0058311A">
        <w:t>o evidence of gates</w:t>
      </w:r>
      <w:r w:rsidR="00477FEF">
        <w:t xml:space="preserve"> </w:t>
      </w:r>
      <w:r w:rsidR="0058311A">
        <w:t>at</w:t>
      </w:r>
      <w:r w:rsidR="00B143A7">
        <w:t xml:space="preserve"> </w:t>
      </w:r>
      <w:r w:rsidR="0058311A">
        <w:t xml:space="preserve">points </w:t>
      </w:r>
      <w:r w:rsidR="00D67301">
        <w:t xml:space="preserve">A, C or D </w:t>
      </w:r>
      <w:r w:rsidR="0058311A">
        <w:t>within the 20 years</w:t>
      </w:r>
      <w:r w:rsidR="007C6B84">
        <w:t xml:space="preserve"> </w:t>
      </w:r>
      <w:r w:rsidR="00D67301">
        <w:t xml:space="preserve">prior to the date of challenge </w:t>
      </w:r>
      <w:r w:rsidR="007C6B84">
        <w:t>has been adduced</w:t>
      </w:r>
      <w:r w:rsidR="0007763E">
        <w:t xml:space="preserve">, </w:t>
      </w:r>
      <w:r w:rsidR="00530238">
        <w:t>whi</w:t>
      </w:r>
      <w:r w:rsidR="00AE00A0">
        <w:t xml:space="preserve">ch accords </w:t>
      </w:r>
      <w:r w:rsidR="0007763E">
        <w:t>with the objector</w:t>
      </w:r>
      <w:r w:rsidR="009344EA">
        <w:t>’s evidence</w:t>
      </w:r>
      <w:r w:rsidR="00D67301">
        <w:t xml:space="preserve">, nor of </w:t>
      </w:r>
      <w:r w:rsidR="008F0C98">
        <w:t xml:space="preserve">there being no intention during that period </w:t>
      </w:r>
      <w:r w:rsidR="005F31AC">
        <w:t>t</w:t>
      </w:r>
      <w:r w:rsidR="008F0C98">
        <w:t xml:space="preserve">o dedicate </w:t>
      </w:r>
      <w:r w:rsidR="005F31AC">
        <w:t>a highway</w:t>
      </w:r>
      <w:r w:rsidR="00B24520">
        <w:t xml:space="preserve">.  </w:t>
      </w:r>
    </w:p>
    <w:p w14:paraId="68CE6E64" w14:textId="5305C04F" w:rsidR="00565525" w:rsidRDefault="00B24520" w:rsidP="00B143A7">
      <w:pPr>
        <w:pStyle w:val="Style1"/>
      </w:pPr>
      <w:r>
        <w:t xml:space="preserve">It </w:t>
      </w:r>
      <w:r w:rsidR="00477FEF">
        <w:t xml:space="preserve">was held </w:t>
      </w:r>
      <w:r w:rsidR="00E05B1C">
        <w:t xml:space="preserve">in </w:t>
      </w:r>
      <w:r w:rsidR="00E05B1C" w:rsidRPr="00B143A7">
        <w:rPr>
          <w:i/>
          <w:iCs/>
        </w:rPr>
        <w:t>Gloucester</w:t>
      </w:r>
      <w:r w:rsidR="00AC50C8" w:rsidRPr="00B143A7">
        <w:rPr>
          <w:i/>
          <w:iCs/>
        </w:rPr>
        <w:t xml:space="preserve">shire County Council v Farrow &amp; Others </w:t>
      </w:r>
      <w:r w:rsidR="00AC50C8">
        <w:t>[19</w:t>
      </w:r>
      <w:r w:rsidR="00F3562B">
        <w:t>8</w:t>
      </w:r>
      <w:r w:rsidR="00AC50C8">
        <w:t>5]</w:t>
      </w:r>
      <w:r w:rsidR="00F3562B">
        <w:t xml:space="preserve"> </w:t>
      </w:r>
      <w:r w:rsidR="00B62EC5">
        <w:t>1 WLR</w:t>
      </w:r>
      <w:r w:rsidR="00320408">
        <w:t xml:space="preserve"> 741 </w:t>
      </w:r>
      <w:r w:rsidR="00F3562B">
        <w:t xml:space="preserve">that if a right of way </w:t>
      </w:r>
      <w:r w:rsidR="007F3C04">
        <w:t xml:space="preserve">originally dedicated subject to a limitation or condition is subsequently </w:t>
      </w:r>
      <w:r w:rsidR="00317933">
        <w:t>used for a 20-year period during which time it is free from that limitation or condition</w:t>
      </w:r>
      <w:r w:rsidR="001F0C26">
        <w:t xml:space="preserve">, the highway is presumed to have been rededicated </w:t>
      </w:r>
      <w:r w:rsidR="007848A8">
        <w:t>free from the limitation or condition</w:t>
      </w:r>
      <w:r w:rsidR="00450063">
        <w:t xml:space="preserve"> </w:t>
      </w:r>
      <w:r w:rsidR="008A3D3B">
        <w:t>under the terms of section 31(1) of the 1980 Act</w:t>
      </w:r>
      <w:r w:rsidR="00CD0BD5">
        <w:t>.</w:t>
      </w:r>
      <w:r w:rsidR="001F3DEF">
        <w:t xml:space="preserve"> </w:t>
      </w:r>
      <w:r w:rsidR="00AF4C76">
        <w:t xml:space="preserve"> </w:t>
      </w:r>
    </w:p>
    <w:p w14:paraId="6E7D1CF7" w14:textId="602439E8" w:rsidR="004B122B" w:rsidRPr="00565525" w:rsidRDefault="004B122B" w:rsidP="009F6AAD">
      <w:pPr>
        <w:pStyle w:val="Style1"/>
        <w:numPr>
          <w:ilvl w:val="0"/>
          <w:numId w:val="0"/>
        </w:numPr>
        <w:ind w:left="431"/>
        <w:rPr>
          <w:u w:val="single"/>
        </w:rPr>
      </w:pPr>
      <w:r w:rsidRPr="00565525">
        <w:rPr>
          <w:u w:val="single"/>
        </w:rPr>
        <w:t>Conclusion on Appeal A</w:t>
      </w:r>
    </w:p>
    <w:p w14:paraId="1B04DDE6" w14:textId="6D96AA8E" w:rsidR="00F6086B" w:rsidRDefault="004B122B" w:rsidP="00191872">
      <w:pPr>
        <w:pStyle w:val="Style1"/>
      </w:pPr>
      <w:r>
        <w:t>For the reasons given above</w:t>
      </w:r>
      <w:r w:rsidR="001F3DEF">
        <w:t>, it is reasonable to conclude that</w:t>
      </w:r>
      <w:r w:rsidR="00AB1F8E">
        <w:t xml:space="preserve">, </w:t>
      </w:r>
      <w:r w:rsidR="00152C49">
        <w:t>h</w:t>
      </w:r>
      <w:r w:rsidR="004764EF">
        <w:t xml:space="preserve">aving regard to the totality of the evidence and </w:t>
      </w:r>
      <w:r w:rsidR="00AB1F8E">
        <w:t>on the balance of probabilities</w:t>
      </w:r>
      <w:r w:rsidR="00E1336B">
        <w:t>,</w:t>
      </w:r>
      <w:r w:rsidR="001F3DEF">
        <w:t xml:space="preserve"> no gates should be recorded</w:t>
      </w:r>
      <w:r w:rsidR="00CF012E">
        <w:t xml:space="preserve"> as limitations on </w:t>
      </w:r>
      <w:r w:rsidR="00E1336B">
        <w:t xml:space="preserve">Restricted Byway </w:t>
      </w:r>
      <w:r w:rsidR="00CF012E">
        <w:t>AB27</w:t>
      </w:r>
      <w:r w:rsidR="00A02143">
        <w:t xml:space="preserve"> at points A, B, C or D</w:t>
      </w:r>
      <w:r w:rsidR="00CF012E">
        <w:t>.</w:t>
      </w:r>
    </w:p>
    <w:p w14:paraId="235794FB" w14:textId="550B2D37" w:rsidR="00E1336B" w:rsidRPr="00E1336B" w:rsidRDefault="00BE42F1" w:rsidP="00B20617">
      <w:pPr>
        <w:pStyle w:val="Style1"/>
        <w:numPr>
          <w:ilvl w:val="0"/>
          <w:numId w:val="0"/>
        </w:numPr>
        <w:rPr>
          <w:u w:val="single"/>
        </w:rPr>
      </w:pPr>
      <w:r>
        <w:rPr>
          <w:u w:val="single"/>
        </w:rPr>
        <w:t xml:space="preserve"> </w:t>
      </w:r>
      <w:r w:rsidR="00E1336B">
        <w:rPr>
          <w:u w:val="single"/>
        </w:rPr>
        <w:t>Appeal B</w:t>
      </w:r>
      <w:r w:rsidR="00477FEF">
        <w:rPr>
          <w:u w:val="single"/>
        </w:rPr>
        <w:t xml:space="preserve"> - downgrading</w:t>
      </w:r>
    </w:p>
    <w:p w14:paraId="7A5FEB31" w14:textId="0D2B8FDA" w:rsidR="000253C5" w:rsidRDefault="0069366C" w:rsidP="000253C5">
      <w:pPr>
        <w:pStyle w:val="Style1"/>
      </w:pPr>
      <w:r>
        <w:t>The leading judgement regarding the deletion of rights from the DMS</w:t>
      </w:r>
      <w:r w:rsidR="00765D70">
        <w:t xml:space="preserve">, and by analogy downgrading, is that of </w:t>
      </w:r>
      <w:r w:rsidR="00765D70">
        <w:rPr>
          <w:i/>
          <w:iCs/>
        </w:rPr>
        <w:t>Trevelyan v Secretary of State for the Environment, Transport and the Regions</w:t>
      </w:r>
      <w:r w:rsidR="00453FCC">
        <w:rPr>
          <w:i/>
          <w:iCs/>
        </w:rPr>
        <w:t xml:space="preserve"> </w:t>
      </w:r>
      <w:r w:rsidR="0099481E">
        <w:t>[</w:t>
      </w:r>
      <w:r w:rsidR="00453FCC" w:rsidRPr="0099481E">
        <w:t>2001</w:t>
      </w:r>
      <w:r w:rsidR="0099481E">
        <w:t>]</w:t>
      </w:r>
      <w:r w:rsidR="00453FCC">
        <w:rPr>
          <w:i/>
          <w:iCs/>
        </w:rPr>
        <w:t xml:space="preserve"> (“Trevelyan</w:t>
      </w:r>
      <w:r w:rsidR="00453FCC">
        <w:t xml:space="preserve">”).  </w:t>
      </w:r>
      <w:r w:rsidR="008A055F">
        <w:t xml:space="preserve">This sets out that the </w:t>
      </w:r>
      <w:r w:rsidR="00E826BC">
        <w:t>standard of proof required to justify the removal of rights from the DMS is no more than the balance of pro</w:t>
      </w:r>
      <w:r w:rsidR="00331AFA">
        <w:t xml:space="preserve">babilities, and this is the basis on which my decision will be taken.  </w:t>
      </w:r>
    </w:p>
    <w:p w14:paraId="6C4C0ECB" w14:textId="0F830B89" w:rsidR="000253C5" w:rsidRDefault="000253C5" w:rsidP="000253C5">
      <w:pPr>
        <w:pStyle w:val="Style1"/>
      </w:pPr>
      <w:r>
        <w:t xml:space="preserve">However, evidence of some substance </w:t>
      </w:r>
      <w:r w:rsidR="00870ADC">
        <w:t>must be put in that balance</w:t>
      </w:r>
      <w:r w:rsidR="00522F0D">
        <w:t xml:space="preserve"> if it is to outweigh the initial presumption that the </w:t>
      </w:r>
      <w:r w:rsidR="001A1C0A">
        <w:t xml:space="preserve">higher rights exist.  </w:t>
      </w:r>
      <w:r>
        <w:t xml:space="preserve">It is for those who contend that a right of way is of a lower status than that shown on the DMS to prove that the DMS requires amendment due to the discovery of evidence, which when considered with all other relevant evidence, clearly shows that the right of way should be downgraded.  </w:t>
      </w:r>
    </w:p>
    <w:p w14:paraId="771A093B" w14:textId="3039A868" w:rsidR="00CF2985" w:rsidRDefault="00165534" w:rsidP="00964707">
      <w:pPr>
        <w:pStyle w:val="Style1"/>
      </w:pPr>
      <w:r>
        <w:t>The appellants contend that Restricted Byways AB27 and AB28 were mistakenly recorded as RUPPs on the 1952 DMS.</w:t>
      </w:r>
      <w:r w:rsidR="00CF2985">
        <w:t xml:space="preserve">  </w:t>
      </w:r>
      <w:r w:rsidR="00153993">
        <w:t>The evidence</w:t>
      </w:r>
      <w:r w:rsidR="00791433">
        <w:t xml:space="preserve"> discovered</w:t>
      </w:r>
      <w:r w:rsidR="00153993">
        <w:t xml:space="preserve"> is </w:t>
      </w:r>
      <w:r w:rsidR="00153993">
        <w:lastRenderedPageBreak/>
        <w:t xml:space="preserve">that the public rights </w:t>
      </w:r>
      <w:r w:rsidR="00B00CBD">
        <w:t>established at the time of the</w:t>
      </w:r>
      <w:r w:rsidR="00F15170">
        <w:t xml:space="preserve"> Finance Act</w:t>
      </w:r>
      <w:r w:rsidR="00153993">
        <w:t xml:space="preserve"> were of no higher status than public footpath.  There is an absence of any documentary evidence to support the subsequent inclusion of the whole of </w:t>
      </w:r>
      <w:r w:rsidR="002E05F9">
        <w:t xml:space="preserve">either </w:t>
      </w:r>
      <w:r w:rsidR="00153993">
        <w:t>route</w:t>
      </w:r>
      <w:r w:rsidR="00F15170">
        <w:t>s</w:t>
      </w:r>
      <w:r w:rsidR="00153993">
        <w:t xml:space="preserve"> AB27 </w:t>
      </w:r>
      <w:r w:rsidR="00B80777">
        <w:t>or</w:t>
      </w:r>
      <w:r w:rsidR="00F15170">
        <w:t xml:space="preserve"> AB28 </w:t>
      </w:r>
      <w:r w:rsidR="00153993">
        <w:t xml:space="preserve">on the DMS as </w:t>
      </w:r>
      <w:r w:rsidR="002E05F9">
        <w:t xml:space="preserve">a Road Used </w:t>
      </w:r>
      <w:r w:rsidR="002B0548">
        <w:t>as Public Path (</w:t>
      </w:r>
      <w:r w:rsidR="00411BA3">
        <w:t>RUPP</w:t>
      </w:r>
      <w:r w:rsidR="002B0548">
        <w:t>)</w:t>
      </w:r>
      <w:r w:rsidR="00153993">
        <w:t xml:space="preserve">.  </w:t>
      </w:r>
    </w:p>
    <w:p w14:paraId="7D400C4B" w14:textId="6219CA65" w:rsidR="00033A11" w:rsidRDefault="00DB35F8" w:rsidP="00033A11">
      <w:pPr>
        <w:pStyle w:val="Style1"/>
      </w:pPr>
      <w:r>
        <w:t xml:space="preserve">However, </w:t>
      </w:r>
      <w:r w:rsidR="00CA4FE6">
        <w:t xml:space="preserve">as it was out in </w:t>
      </w:r>
      <w:r w:rsidR="004F110A" w:rsidRPr="004F110A">
        <w:rPr>
          <w:i/>
          <w:iCs/>
        </w:rPr>
        <w:t>Trevelyan</w:t>
      </w:r>
      <w:r w:rsidR="00CA4FE6">
        <w:t>,</w:t>
      </w:r>
      <w:r w:rsidR="004F110A">
        <w:t xml:space="preserve"> “</w:t>
      </w:r>
      <w:r w:rsidR="004F110A">
        <w:rPr>
          <w:i/>
          <w:iCs/>
        </w:rPr>
        <w:t xml:space="preserve">It was </w:t>
      </w:r>
      <w:r w:rsidR="00D636DF">
        <w:rPr>
          <w:i/>
          <w:iCs/>
        </w:rPr>
        <w:t xml:space="preserve">of </w:t>
      </w:r>
      <w:r w:rsidR="004F110A">
        <w:rPr>
          <w:i/>
          <w:iCs/>
        </w:rPr>
        <w:t>the nature of things that such evidence might be lost with the passage of time, in which event an assumption should be made that such evidence had nonetheless existed</w:t>
      </w:r>
      <w:r w:rsidR="004E1E91">
        <w:rPr>
          <w:i/>
          <w:iCs/>
        </w:rPr>
        <w:t>.</w:t>
      </w:r>
      <w:r w:rsidR="004F110A">
        <w:t>”</w:t>
      </w:r>
      <w:r w:rsidR="00EB5697">
        <w:t xml:space="preserve"> </w:t>
      </w:r>
      <w:r w:rsidR="00F6155C">
        <w:t xml:space="preserve"> </w:t>
      </w:r>
      <w:r w:rsidR="00044EE7">
        <w:rPr>
          <w:i/>
          <w:iCs/>
        </w:rPr>
        <w:t xml:space="preserve">Trevelyan </w:t>
      </w:r>
      <w:r w:rsidR="00044EE7">
        <w:t xml:space="preserve">also set out </w:t>
      </w:r>
      <w:r w:rsidR="000C1800">
        <w:t>“</w:t>
      </w:r>
      <w:r w:rsidR="000C1800">
        <w:rPr>
          <w:i/>
          <w:iCs/>
        </w:rPr>
        <w:t>In the absence of evidence to the contrary, it should be assumed that</w:t>
      </w:r>
      <w:r w:rsidR="00265AC6">
        <w:rPr>
          <w:i/>
          <w:iCs/>
        </w:rPr>
        <w:t xml:space="preserve"> the</w:t>
      </w:r>
      <w:r w:rsidR="000C1800">
        <w:rPr>
          <w:i/>
          <w:iCs/>
        </w:rPr>
        <w:t xml:space="preserve"> proper procedures were followed a</w:t>
      </w:r>
      <w:r w:rsidR="000D680E">
        <w:rPr>
          <w:i/>
          <w:iCs/>
        </w:rPr>
        <w:t xml:space="preserve">nd thus that such evidence </w:t>
      </w:r>
      <w:r w:rsidR="000D680E" w:rsidRPr="000D680E">
        <w:rPr>
          <w:i/>
          <w:iCs/>
        </w:rPr>
        <w:t>existed</w:t>
      </w:r>
      <w:r w:rsidR="000D680E">
        <w:t xml:space="preserve">”. </w:t>
      </w:r>
      <w:r w:rsidR="00C925F7">
        <w:t xml:space="preserve"> </w:t>
      </w:r>
      <w:r w:rsidR="00033A11" w:rsidRPr="000D680E">
        <w:t>With</w:t>
      </w:r>
      <w:r w:rsidR="00033A11">
        <w:t xml:space="preserve"> the distance in time from the production of the DMS, it is unlikely that anyone could show, with any degree of certainty, the evidence that</w:t>
      </w:r>
      <w:r w:rsidR="004A298C">
        <w:t xml:space="preserve"> was considere</w:t>
      </w:r>
      <w:r w:rsidR="00F82424">
        <w:t>d at the time of producing the DMS</w:t>
      </w:r>
      <w:r w:rsidR="006536CD">
        <w:t xml:space="preserve"> </w:t>
      </w:r>
      <w:r w:rsidR="00266D42">
        <w:t>which led</w:t>
      </w:r>
      <w:r w:rsidR="007B478C">
        <w:t xml:space="preserve"> to the decision to record the routes as RUPPs.</w:t>
      </w:r>
    </w:p>
    <w:p w14:paraId="2DDA58E9" w14:textId="684D2481" w:rsidR="003C7EE5" w:rsidRDefault="00C8111C" w:rsidP="0057736D">
      <w:pPr>
        <w:pStyle w:val="Style1"/>
      </w:pPr>
      <w:r>
        <w:t xml:space="preserve">The appellants suggest that </w:t>
      </w:r>
      <w:r w:rsidR="00EE708A">
        <w:t>this evidence may have been</w:t>
      </w:r>
      <w:r>
        <w:t xml:space="preserve"> knowledge of actual use by the public on horses and vehicles during the period immediately preceding the production of the DMS (1929-1949).  </w:t>
      </w:r>
      <w:r w:rsidR="00544B62">
        <w:t xml:space="preserve">Even so, </w:t>
      </w:r>
      <w:r w:rsidR="00EA68D1">
        <w:t xml:space="preserve">the appellants </w:t>
      </w:r>
      <w:r w:rsidR="004C0626">
        <w:t xml:space="preserve">contend </w:t>
      </w:r>
      <w:r w:rsidR="00CC58D6">
        <w:t xml:space="preserve">that </w:t>
      </w:r>
      <w:r w:rsidR="00306733">
        <w:t xml:space="preserve">public use could only have been on foot; any other use </w:t>
      </w:r>
      <w:r w:rsidR="00701575">
        <w:t xml:space="preserve">would have led nowhere as the </w:t>
      </w:r>
      <w:r w:rsidR="00326244">
        <w:t xml:space="preserve">routes only connect with footpaths.  </w:t>
      </w:r>
      <w:r w:rsidR="003C7EE5">
        <w:t xml:space="preserve">However, the OMA suggests that S-T-U on the map may have been a public highway providing a connection for the routes.  Even if not, the OMA contend that there are many examples of cul-de-sac restricted byways in Kent, including in the </w:t>
      </w:r>
      <w:proofErr w:type="spellStart"/>
      <w:r w:rsidR="003C7EE5">
        <w:t>Tenterden</w:t>
      </w:r>
      <w:proofErr w:type="spellEnd"/>
      <w:r w:rsidR="003C7EE5">
        <w:t xml:space="preserve"> area</w:t>
      </w:r>
      <w:r w:rsidR="005924CC">
        <w:t>,</w:t>
      </w:r>
      <w:r w:rsidR="00BD5792">
        <w:t xml:space="preserve"> so that being a cul-de-sac would not necessarily be evidence of a lower status</w:t>
      </w:r>
      <w:r w:rsidR="003C7EE5">
        <w:t xml:space="preserve">.  </w:t>
      </w:r>
    </w:p>
    <w:p w14:paraId="687653D3" w14:textId="77777777" w:rsidR="007B059A" w:rsidRDefault="00BF1043" w:rsidP="00B94A3F">
      <w:pPr>
        <w:pStyle w:val="Style1"/>
      </w:pPr>
      <w:r>
        <w:t xml:space="preserve">The appellants also contend that when AB27 was categorised as a RUPP it was described as a Carriage Road Footpath.  It is suggested that this is indicative of either footpath or bridleway being the historic status of the route.  </w:t>
      </w:r>
      <w:r w:rsidR="00F23231">
        <w:t>T</w:t>
      </w:r>
      <w:r w:rsidR="00525126">
        <w:t>he objector t</w:t>
      </w:r>
      <w:r w:rsidR="00474053">
        <w:t xml:space="preserve">o the claim </w:t>
      </w:r>
      <w:r w:rsidR="003403EE">
        <w:t xml:space="preserve">though </w:t>
      </w:r>
      <w:r w:rsidR="00C61C5B">
        <w:t xml:space="preserve">draws my attention to </w:t>
      </w:r>
      <w:r w:rsidR="00625BA5" w:rsidRPr="003403EE">
        <w:rPr>
          <w:i/>
          <w:iCs/>
        </w:rPr>
        <w:t xml:space="preserve">Regina v Secretary of State </w:t>
      </w:r>
      <w:r w:rsidR="00A43781" w:rsidRPr="003403EE">
        <w:rPr>
          <w:i/>
          <w:iCs/>
        </w:rPr>
        <w:t xml:space="preserve">for the Environment ex </w:t>
      </w:r>
      <w:proofErr w:type="spellStart"/>
      <w:r w:rsidR="00A43781" w:rsidRPr="003403EE">
        <w:rPr>
          <w:i/>
          <w:iCs/>
        </w:rPr>
        <w:t>parte</w:t>
      </w:r>
      <w:proofErr w:type="spellEnd"/>
      <w:r w:rsidR="00A43781" w:rsidRPr="003403EE">
        <w:rPr>
          <w:i/>
          <w:iCs/>
        </w:rPr>
        <w:t xml:space="preserve"> Hood</w:t>
      </w:r>
      <w:r w:rsidR="00A43781">
        <w:t xml:space="preserve">, in which </w:t>
      </w:r>
      <w:r w:rsidR="00936B88">
        <w:t xml:space="preserve">‘CRF’ </w:t>
      </w:r>
      <w:r w:rsidR="00C71A78">
        <w:t xml:space="preserve">is taken to </w:t>
      </w:r>
      <w:r w:rsidR="00936B88">
        <w:t xml:space="preserve">denote a </w:t>
      </w:r>
      <w:r w:rsidR="00200553">
        <w:t>“</w:t>
      </w:r>
      <w:proofErr w:type="spellStart"/>
      <w:r w:rsidR="00200553">
        <w:t>cartroad</w:t>
      </w:r>
      <w:proofErr w:type="spellEnd"/>
      <w:r w:rsidR="00200553">
        <w:t xml:space="preserve"> footpath”</w:t>
      </w:r>
      <w:r w:rsidR="00C71A78">
        <w:t>.  This</w:t>
      </w:r>
      <w:r w:rsidR="007F2924">
        <w:t xml:space="preserve"> </w:t>
      </w:r>
      <w:r w:rsidR="008F0DCD">
        <w:t xml:space="preserve">is </w:t>
      </w:r>
      <w:r w:rsidR="007F2924">
        <w:t xml:space="preserve">one of the </w:t>
      </w:r>
      <w:r w:rsidR="00744022">
        <w:t>two non-statutory subdivisions of “road used as a public path</w:t>
      </w:r>
      <w:r w:rsidR="00C54FB5">
        <w:t xml:space="preserve">” </w:t>
      </w:r>
      <w:r w:rsidR="0068332C">
        <w:t xml:space="preserve">used by local authorities </w:t>
      </w:r>
      <w:r w:rsidR="00C54FB5">
        <w:t xml:space="preserve">in preparing </w:t>
      </w:r>
      <w:r w:rsidR="00D9073A">
        <w:t xml:space="preserve">the DMS. </w:t>
      </w:r>
      <w:r w:rsidR="003114A3">
        <w:t xml:space="preserve"> In the judgement Lord Denning opined that </w:t>
      </w:r>
      <w:r w:rsidR="00D53AB6">
        <w:t>a “road used as a public</w:t>
      </w:r>
      <w:r w:rsidR="005A6914">
        <w:t xml:space="preserve"> path” came within the category of </w:t>
      </w:r>
      <w:r w:rsidR="00DE6C5B">
        <w:t>a cartway over which the public have a right.</w:t>
      </w:r>
      <w:r w:rsidR="0076760B">
        <w:t xml:space="preserve">  </w:t>
      </w:r>
      <w:r w:rsidR="00384114">
        <w:t>T</w:t>
      </w:r>
      <w:r w:rsidR="002D0B10">
        <w:t xml:space="preserve">he </w:t>
      </w:r>
      <w:r w:rsidR="00B466DD">
        <w:t>label “CRF”</w:t>
      </w:r>
      <w:r w:rsidR="00F93D79">
        <w:t xml:space="preserve"> </w:t>
      </w:r>
      <w:r w:rsidR="00384114">
        <w:t xml:space="preserve">does not therefore </w:t>
      </w:r>
      <w:r w:rsidR="00A32870">
        <w:t xml:space="preserve">support the recording of AB27 and AB28 </w:t>
      </w:r>
      <w:r w:rsidR="000D4217">
        <w:t xml:space="preserve">other than </w:t>
      </w:r>
      <w:r w:rsidR="00A32870">
        <w:t xml:space="preserve">as RUPPs. </w:t>
      </w:r>
    </w:p>
    <w:p w14:paraId="1E7AAA49" w14:textId="77777777" w:rsidR="007B059A" w:rsidRDefault="007B059A" w:rsidP="007B059A">
      <w:pPr>
        <w:pStyle w:val="Style1"/>
      </w:pPr>
      <w:r>
        <w:t xml:space="preserve">The appellants also suggest the bypass gates for cattle grids along the route being only wide enough for pedestrians or horses is indicative of no higher than bridleway status.  However, I do not find the width of the bypass gates to be sufficient to displace the presumption that the routes were correctly recorded as RUPPs on the DMS.  </w:t>
      </w:r>
    </w:p>
    <w:p w14:paraId="412BC741" w14:textId="11D10492" w:rsidR="007B059A" w:rsidRDefault="0076760B" w:rsidP="00017608">
      <w:pPr>
        <w:pStyle w:val="Style1"/>
      </w:pPr>
      <w:r>
        <w:t>T</w:t>
      </w:r>
      <w:r w:rsidR="008129E9" w:rsidRPr="00A43781">
        <w:t>he</w:t>
      </w:r>
      <w:r w:rsidR="006F11F5">
        <w:t xml:space="preserve"> </w:t>
      </w:r>
      <w:r w:rsidR="00C84F2F">
        <w:t xml:space="preserve">burden of proof </w:t>
      </w:r>
      <w:r w:rsidR="00054D2C">
        <w:t xml:space="preserve">lies with the appellants to demonstrate that </w:t>
      </w:r>
      <w:r w:rsidR="00713A1E">
        <w:t xml:space="preserve">RUPP status was </w:t>
      </w:r>
      <w:r w:rsidR="00AE7922">
        <w:t>incorrect and</w:t>
      </w:r>
      <w:r w:rsidR="00C321EF">
        <w:t xml:space="preserve"> that lower rights should be recorded.  The </w:t>
      </w:r>
      <w:r w:rsidR="006F11F5">
        <w:t xml:space="preserve">appellants have not </w:t>
      </w:r>
      <w:r w:rsidR="0048432B">
        <w:t>discharged that burden</w:t>
      </w:r>
      <w:r w:rsidR="00226CD8">
        <w:t xml:space="preserve"> by demonstrating</w:t>
      </w:r>
      <w:r w:rsidR="00DD0F94">
        <w:t xml:space="preserve"> that the </w:t>
      </w:r>
      <w:r w:rsidR="002169F4">
        <w:t xml:space="preserve">evidence that </w:t>
      </w:r>
      <w:r w:rsidR="00226CD8">
        <w:t>led to the decision to record the routes as RUPPs</w:t>
      </w:r>
      <w:r w:rsidR="00C21131">
        <w:t>, which I should assume to have existed</w:t>
      </w:r>
      <w:r w:rsidR="0074359D">
        <w:t>,</w:t>
      </w:r>
      <w:r w:rsidR="00C21131">
        <w:t xml:space="preserve"> </w:t>
      </w:r>
      <w:r w:rsidR="00E6025D">
        <w:t xml:space="preserve">was flawed. </w:t>
      </w:r>
      <w:r w:rsidR="00E6025D">
        <w:rPr>
          <w:i/>
          <w:iCs/>
        </w:rPr>
        <w:t xml:space="preserve"> </w:t>
      </w:r>
      <w:r w:rsidR="00436ED0">
        <w:t xml:space="preserve">Nor have they provided evidence that the </w:t>
      </w:r>
      <w:r w:rsidR="00DD0F94">
        <w:t xml:space="preserve">correct procedures were not followed </w:t>
      </w:r>
      <w:r w:rsidR="001864FF">
        <w:t xml:space="preserve">in the recording of </w:t>
      </w:r>
      <w:r w:rsidR="002D5133">
        <w:t>routes AB27 and AB28</w:t>
      </w:r>
      <w:r w:rsidR="005411F1">
        <w:t xml:space="preserve"> </w:t>
      </w:r>
      <w:r w:rsidR="00054975">
        <w:t xml:space="preserve">as </w:t>
      </w:r>
      <w:r w:rsidR="00544185">
        <w:t xml:space="preserve">RUPPs </w:t>
      </w:r>
      <w:r w:rsidR="005411F1">
        <w:t>on the 1952 DMS</w:t>
      </w:r>
      <w:r w:rsidR="00662C62">
        <w:t xml:space="preserve">.  </w:t>
      </w:r>
    </w:p>
    <w:p w14:paraId="477BB073" w14:textId="1B659FDA" w:rsidR="00574136" w:rsidRDefault="00436ED0" w:rsidP="00017608">
      <w:pPr>
        <w:pStyle w:val="Style1"/>
      </w:pPr>
      <w:r>
        <w:t>T</w:t>
      </w:r>
      <w:r w:rsidR="005411F1">
        <w:t>here</w:t>
      </w:r>
      <w:r w:rsidR="002D5133">
        <w:t xml:space="preserve"> </w:t>
      </w:r>
      <w:r w:rsidR="008129E9">
        <w:t xml:space="preserve">were no objections to the </w:t>
      </w:r>
      <w:r w:rsidR="00A14530">
        <w:t xml:space="preserve">inclusion </w:t>
      </w:r>
      <w:r w:rsidR="00D76875">
        <w:t xml:space="preserve">of these routes </w:t>
      </w:r>
      <w:r w:rsidR="003C546E">
        <w:t xml:space="preserve">as </w:t>
      </w:r>
      <w:r w:rsidR="00A330AB">
        <w:t>RUPPs</w:t>
      </w:r>
      <w:r w:rsidR="00F8647D">
        <w:t xml:space="preserve"> at that time</w:t>
      </w:r>
      <w:r w:rsidR="00A330AB">
        <w:t xml:space="preserve">.  </w:t>
      </w:r>
      <w:r w:rsidR="00D90C22">
        <w:t>Objections were made</w:t>
      </w:r>
      <w:r w:rsidR="00F8647D">
        <w:t>, however,</w:t>
      </w:r>
      <w:r w:rsidR="00D90C22">
        <w:t xml:space="preserve"> to</w:t>
      </w:r>
      <w:r w:rsidR="00544752">
        <w:t xml:space="preserve"> the</w:t>
      </w:r>
      <w:r w:rsidR="00FF5D50">
        <w:t xml:space="preserve"> proposed </w:t>
      </w:r>
      <w:r w:rsidR="009F4DD3">
        <w:t>reclassifi</w:t>
      </w:r>
      <w:r w:rsidR="00544752">
        <w:t>cation of the routes</w:t>
      </w:r>
      <w:r w:rsidR="009F4DD3">
        <w:t xml:space="preserve"> as footpaths </w:t>
      </w:r>
      <w:r w:rsidR="00E336B5">
        <w:t>as part of the review commenced under the Countryside Act 1968</w:t>
      </w:r>
      <w:r w:rsidR="00FF4BBF">
        <w:t>.  That</w:t>
      </w:r>
      <w:r w:rsidR="00E849DA">
        <w:t xml:space="preserve"> review was subsequently </w:t>
      </w:r>
      <w:proofErr w:type="gramStart"/>
      <w:r w:rsidR="00E849DA">
        <w:t>a</w:t>
      </w:r>
      <w:r w:rsidR="00E1344C">
        <w:t>bandoned</w:t>
      </w:r>
      <w:proofErr w:type="gramEnd"/>
      <w:r w:rsidR="00E1344C">
        <w:t xml:space="preserve"> and</w:t>
      </w:r>
      <w:r w:rsidR="00462E74">
        <w:t xml:space="preserve"> the routes remained </w:t>
      </w:r>
      <w:r w:rsidR="00462E74">
        <w:lastRenderedPageBreak/>
        <w:t xml:space="preserve">as RUPPs until reclassified </w:t>
      </w:r>
      <w:r w:rsidR="00E0532C">
        <w:t>as Restricted Byways under the Countryside and Rights of Way Act 2000.</w:t>
      </w:r>
      <w:r w:rsidR="00F8647D">
        <w:t xml:space="preserve">  </w:t>
      </w:r>
    </w:p>
    <w:p w14:paraId="1F8BFECC" w14:textId="3F547F27" w:rsidR="000D35A5" w:rsidRDefault="006F7D07" w:rsidP="00017608">
      <w:pPr>
        <w:pStyle w:val="Style1"/>
      </w:pPr>
      <w:r>
        <w:t xml:space="preserve">The </w:t>
      </w:r>
      <w:r w:rsidR="00DC7C4D">
        <w:t xml:space="preserve">Countryside and Rights of Way Act 2000 (“the 2000 Act”) </w:t>
      </w:r>
      <w:r w:rsidR="0071692D">
        <w:t xml:space="preserve">allows a </w:t>
      </w:r>
      <w:r w:rsidR="00236A2C">
        <w:t xml:space="preserve">Restricted Byway </w:t>
      </w:r>
      <w:r w:rsidR="00541422">
        <w:t>to</w:t>
      </w:r>
      <w:r w:rsidR="00236A2C">
        <w:t xml:space="preserve"> be </w:t>
      </w:r>
      <w:r w:rsidR="00541422">
        <w:t xml:space="preserve">deleted </w:t>
      </w:r>
      <w:r w:rsidR="00804ADD">
        <w:t xml:space="preserve">if there </w:t>
      </w:r>
      <w:r w:rsidR="0026749F">
        <w:t xml:space="preserve">was no public right of way </w:t>
      </w:r>
      <w:r w:rsidR="00685883">
        <w:t>over the route shown as a RUPP immediate</w:t>
      </w:r>
      <w:r w:rsidR="00E9686C">
        <w:t xml:space="preserve">ly before the </w:t>
      </w:r>
      <w:r w:rsidR="00A673CB">
        <w:t xml:space="preserve">commencement </w:t>
      </w:r>
      <w:r w:rsidR="00E9686C">
        <w:t>of section 47 of the 2000 Act, that being 2 May 2006</w:t>
      </w:r>
      <w:r w:rsidR="00A673CB">
        <w:t xml:space="preserve">.  The 2000 Act also allows the </w:t>
      </w:r>
      <w:r w:rsidR="00236A2C">
        <w:t>reclassifi</w:t>
      </w:r>
      <w:r w:rsidR="00A673CB">
        <w:t>cation</w:t>
      </w:r>
      <w:r w:rsidR="00236A2C">
        <w:t xml:space="preserve"> </w:t>
      </w:r>
      <w:r w:rsidR="004C305C">
        <w:t xml:space="preserve">of a route </w:t>
      </w:r>
      <w:r w:rsidR="00236A2C">
        <w:t xml:space="preserve">to a lower status </w:t>
      </w:r>
      <w:r w:rsidR="00F17C11">
        <w:t xml:space="preserve">where there </w:t>
      </w:r>
      <w:r w:rsidR="004C305C">
        <w:t>wa</w:t>
      </w:r>
      <w:r w:rsidR="00F17C11">
        <w:t>s an outstanding application or Order made before the commencement of section 47</w:t>
      </w:r>
      <w:r w:rsidR="00F977ED">
        <w:t xml:space="preserve">.  </w:t>
      </w:r>
      <w:r w:rsidR="004C305C">
        <w:t>Neither are</w:t>
      </w:r>
      <w:r w:rsidR="00F977ED">
        <w:t xml:space="preserve"> the case with this appeal</w:t>
      </w:r>
      <w:r w:rsidR="00574B93">
        <w:t>.</w:t>
      </w:r>
    </w:p>
    <w:p w14:paraId="5AC07D3D" w14:textId="035C69BF" w:rsidR="001D386D" w:rsidRDefault="003A173B" w:rsidP="0031265D">
      <w:pPr>
        <w:pStyle w:val="Style1"/>
      </w:pPr>
      <w:r>
        <w:t>Moreover, t</w:t>
      </w:r>
      <w:r w:rsidR="001D386D">
        <w:t xml:space="preserve">he Defra publication </w:t>
      </w:r>
      <w:r w:rsidR="001D386D" w:rsidRPr="006941B0">
        <w:rPr>
          <w:i/>
          <w:iCs/>
        </w:rPr>
        <w:t xml:space="preserve">Part 6 of the Natural Environment and Rural Communities Act 2006 and Restricted Byways </w:t>
      </w:r>
      <w:r w:rsidR="002F2705">
        <w:rPr>
          <w:i/>
          <w:iCs/>
        </w:rPr>
        <w:t>A</w:t>
      </w:r>
      <w:r w:rsidR="001D386D" w:rsidRPr="006941B0">
        <w:rPr>
          <w:i/>
          <w:iCs/>
        </w:rPr>
        <w:t xml:space="preserve"> guide for local authorities, enforcement agencies, rights of way users and practitioners </w:t>
      </w:r>
      <w:r w:rsidR="001D386D">
        <w:t xml:space="preserve">(Version 5 May 2008) provides guidance on modifying the DMS.  Paragraph 99 of the </w:t>
      </w:r>
      <w:r w:rsidR="00F96C78">
        <w:t>publication</w:t>
      </w:r>
      <w:r w:rsidR="001D386D">
        <w:t xml:space="preserve"> sets out that; “</w:t>
      </w:r>
      <w:r w:rsidR="001D386D" w:rsidRPr="006941B0">
        <w:rPr>
          <w:i/>
          <w:iCs/>
        </w:rPr>
        <w:t>As rest</w:t>
      </w:r>
      <w:r w:rsidR="001D386D">
        <w:rPr>
          <w:i/>
          <w:iCs/>
        </w:rPr>
        <w:t>r</w:t>
      </w:r>
      <w:r w:rsidR="001D386D" w:rsidRPr="006941B0">
        <w:rPr>
          <w:i/>
          <w:iCs/>
        </w:rPr>
        <w:t>ic</w:t>
      </w:r>
      <w:r w:rsidR="001D386D">
        <w:rPr>
          <w:i/>
          <w:iCs/>
        </w:rPr>
        <w:t>t</w:t>
      </w:r>
      <w:r w:rsidR="001D386D" w:rsidRPr="006941B0">
        <w:rPr>
          <w:i/>
          <w:iCs/>
        </w:rPr>
        <w:t>ed byways that we</w:t>
      </w:r>
      <w:r w:rsidR="001D386D">
        <w:rPr>
          <w:i/>
          <w:iCs/>
        </w:rPr>
        <w:t>r</w:t>
      </w:r>
      <w:r w:rsidR="001D386D" w:rsidRPr="006941B0">
        <w:rPr>
          <w:i/>
          <w:iCs/>
        </w:rPr>
        <w:t>e former</w:t>
      </w:r>
      <w:r w:rsidR="001D386D">
        <w:rPr>
          <w:i/>
          <w:iCs/>
        </w:rPr>
        <w:t xml:space="preserve">ly RUPPs </w:t>
      </w:r>
      <w:r w:rsidR="006E2238">
        <w:rPr>
          <w:i/>
          <w:iCs/>
        </w:rPr>
        <w:t xml:space="preserve">were statutorily reclassified </w:t>
      </w:r>
      <w:r w:rsidR="00AC019D">
        <w:rPr>
          <w:i/>
          <w:iCs/>
        </w:rPr>
        <w:t>as restricted byways (by sections 47-51</w:t>
      </w:r>
      <w:r w:rsidR="00D2313E">
        <w:rPr>
          <w:i/>
          <w:iCs/>
        </w:rPr>
        <w:t xml:space="preserve"> of the CROW Act), they cannot be downgraded through the definitive map modification process.</w:t>
      </w:r>
      <w:r w:rsidR="00D2313E">
        <w:t>”</w:t>
      </w:r>
      <w:r w:rsidR="001D386D">
        <w:t xml:space="preserve">   </w:t>
      </w:r>
    </w:p>
    <w:p w14:paraId="14AE1704" w14:textId="0869E6B4" w:rsidR="00152C49" w:rsidRDefault="001675F0" w:rsidP="00487A1E">
      <w:pPr>
        <w:pStyle w:val="Style1"/>
      </w:pPr>
      <w:r>
        <w:t xml:space="preserve">I accept that the </w:t>
      </w:r>
      <w:r w:rsidR="00F96C78">
        <w:t xml:space="preserve">Defra publication includes a disclaimer that </w:t>
      </w:r>
      <w:r w:rsidR="002F2705">
        <w:t xml:space="preserve">the contents merely </w:t>
      </w:r>
      <w:r w:rsidR="0070088B">
        <w:t>represent Defra’s</w:t>
      </w:r>
      <w:r w:rsidR="00713E79">
        <w:t xml:space="preserve"> view of the law and does not take the place of the law</w:t>
      </w:r>
      <w:r w:rsidR="00F96C78">
        <w:t xml:space="preserve">.  </w:t>
      </w:r>
      <w:r w:rsidR="00E06978">
        <w:t>S</w:t>
      </w:r>
      <w:r w:rsidR="00EE4D30">
        <w:t xml:space="preserve">enior Counsel </w:t>
      </w:r>
      <w:r w:rsidR="00E06978">
        <w:t>has advised</w:t>
      </w:r>
      <w:r w:rsidR="00EE4D30">
        <w:t xml:space="preserve"> the </w:t>
      </w:r>
      <w:r w:rsidR="004704F3">
        <w:t>appellants</w:t>
      </w:r>
      <w:r w:rsidR="00574B93">
        <w:t xml:space="preserve"> </w:t>
      </w:r>
      <w:r w:rsidR="00C67041">
        <w:t>that the Defra guidance is incorrect</w:t>
      </w:r>
      <w:r w:rsidR="00C03720">
        <w:t xml:space="preserve"> and that it remains possible to amend the status of former RUPPs</w:t>
      </w:r>
      <w:r w:rsidR="00A1701B">
        <w:t xml:space="preserve"> now record</w:t>
      </w:r>
      <w:r w:rsidR="00A461F3">
        <w:t>ed</w:t>
      </w:r>
      <w:r w:rsidR="00A1701B">
        <w:t xml:space="preserve"> as Restricted Byways</w:t>
      </w:r>
      <w:r w:rsidR="00786249">
        <w:t>, although</w:t>
      </w:r>
      <w:r w:rsidR="002E7EA9">
        <w:t xml:space="preserve"> this opinion is not adduced.</w:t>
      </w:r>
      <w:r w:rsidR="00152C49">
        <w:t xml:space="preserve">  </w:t>
      </w:r>
      <w:r w:rsidR="002B6CCB">
        <w:t xml:space="preserve">I </w:t>
      </w:r>
      <w:r w:rsidR="00152C49">
        <w:t xml:space="preserve">also </w:t>
      </w:r>
      <w:r w:rsidR="00105DA7">
        <w:t>acknowledge</w:t>
      </w:r>
      <w:r w:rsidR="002B6CCB">
        <w:t xml:space="preserve"> that </w:t>
      </w:r>
      <w:r w:rsidR="0050784A">
        <w:t>section 53(3)</w:t>
      </w:r>
      <w:r w:rsidR="00A664B1">
        <w:t xml:space="preserve">(c)(ii) </w:t>
      </w:r>
      <w:r w:rsidR="00EE3C70">
        <w:t xml:space="preserve">of the 1981 Act </w:t>
      </w:r>
      <w:r w:rsidR="00331EB7">
        <w:t>is</w:t>
      </w:r>
      <w:r w:rsidR="00EE3C70">
        <w:t xml:space="preserve"> not </w:t>
      </w:r>
      <w:r w:rsidR="00331EB7">
        <w:t xml:space="preserve">expressly modified </w:t>
      </w:r>
      <w:r w:rsidR="0062702A">
        <w:t xml:space="preserve">to not apply to restricted byways.  </w:t>
      </w:r>
      <w:r w:rsidR="00FB3EC3">
        <w:t xml:space="preserve">However, I </w:t>
      </w:r>
      <w:r w:rsidR="004324A8">
        <w:t xml:space="preserve">do not </w:t>
      </w:r>
      <w:r w:rsidR="00786249">
        <w:t>lightly dismiss</w:t>
      </w:r>
      <w:r w:rsidR="00E37974">
        <w:t xml:space="preserve"> the Defra guidance and do not </w:t>
      </w:r>
      <w:r w:rsidR="004324A8">
        <w:t xml:space="preserve">find this </w:t>
      </w:r>
      <w:r w:rsidR="009462A5">
        <w:t>sufficiently persuasive that the guidance is wrong in law.</w:t>
      </w:r>
      <w:r w:rsidR="004324A8">
        <w:t xml:space="preserve"> </w:t>
      </w:r>
    </w:p>
    <w:p w14:paraId="2C05CDA0" w14:textId="75978CD0" w:rsidR="00460938" w:rsidRPr="00460938" w:rsidRDefault="00460938" w:rsidP="00460938">
      <w:pPr>
        <w:pStyle w:val="Style1"/>
        <w:numPr>
          <w:ilvl w:val="0"/>
          <w:numId w:val="0"/>
        </w:numPr>
        <w:ind w:left="431"/>
        <w:rPr>
          <w:u w:val="single"/>
        </w:rPr>
      </w:pPr>
      <w:r>
        <w:rPr>
          <w:u w:val="single"/>
        </w:rPr>
        <w:t>Conclusion on Appeal B</w:t>
      </w:r>
    </w:p>
    <w:p w14:paraId="3B763E9B" w14:textId="67CAB8F3" w:rsidR="00F2561D" w:rsidRPr="00191872" w:rsidRDefault="00F2561D" w:rsidP="00191872">
      <w:pPr>
        <w:pStyle w:val="Style1"/>
      </w:pPr>
      <w:r>
        <w:t xml:space="preserve">For the reasons given above, it is reasonable to conclude that, </w:t>
      </w:r>
      <w:r w:rsidR="004764EF">
        <w:t>having regard to the totality of the evidence and on the balance of probabilities</w:t>
      </w:r>
      <w:r>
        <w:t>, that Restricted Byways AB27 and AB28 should not be downgraded to Public Foot</w:t>
      </w:r>
      <w:r w:rsidR="00460938">
        <w:t>path status.</w:t>
      </w:r>
    </w:p>
    <w:p w14:paraId="7A50C0F4" w14:textId="328C46B7" w:rsidR="00355FCC" w:rsidRDefault="008B0B01" w:rsidP="008B0B01">
      <w:pPr>
        <w:pStyle w:val="Heading6blackfont"/>
      </w:pPr>
      <w:r>
        <w:t>Conclusion</w:t>
      </w:r>
    </w:p>
    <w:p w14:paraId="4A81A003" w14:textId="156520CC" w:rsidR="007010A8" w:rsidRPr="007010A8" w:rsidRDefault="00EC6044" w:rsidP="007010A8">
      <w:pPr>
        <w:pStyle w:val="Style1"/>
      </w:pPr>
      <w:r>
        <w:t xml:space="preserve">Having regard to these and all other matters </w:t>
      </w:r>
      <w:r w:rsidR="007B02D4">
        <w:t xml:space="preserve">raised in the written representations </w:t>
      </w:r>
      <w:r w:rsidR="007010A8">
        <w:t>I conclude that</w:t>
      </w:r>
      <w:r w:rsidR="002A77E2">
        <w:t xml:space="preserve"> </w:t>
      </w:r>
      <w:r w:rsidR="007010A8">
        <w:t>both Appeal A and Appeal B</w:t>
      </w:r>
      <w:r w:rsidR="002A77E2">
        <w:t xml:space="preserve"> should be dismissed</w:t>
      </w:r>
      <w:r w:rsidR="00844216">
        <w:t>.</w:t>
      </w:r>
    </w:p>
    <w:p w14:paraId="2541B85F" w14:textId="514A8D80" w:rsidR="00FF46DF" w:rsidRPr="00FF46DF" w:rsidRDefault="00FF46DF" w:rsidP="00FF46DF">
      <w:pPr>
        <w:pStyle w:val="Style1"/>
        <w:numPr>
          <w:ilvl w:val="0"/>
          <w:numId w:val="0"/>
        </w:numPr>
        <w:rPr>
          <w:b/>
          <w:bCs/>
        </w:rPr>
      </w:pPr>
      <w:r>
        <w:rPr>
          <w:b/>
          <w:bCs/>
        </w:rPr>
        <w:t>Formal Decision</w:t>
      </w:r>
    </w:p>
    <w:p w14:paraId="5B583DA5" w14:textId="4D97205B" w:rsidR="00FF46DF" w:rsidRDefault="009569AA" w:rsidP="00FF46DF">
      <w:pPr>
        <w:pStyle w:val="Style1"/>
      </w:pPr>
      <w:r>
        <w:t>Both Appeal A and Appeal B are dismissed.</w:t>
      </w:r>
    </w:p>
    <w:p w14:paraId="055B804F" w14:textId="042EFD3E" w:rsidR="00FF46DF" w:rsidRDefault="00FF46DF" w:rsidP="00FF46DF">
      <w:pPr>
        <w:pStyle w:val="Style1"/>
        <w:numPr>
          <w:ilvl w:val="0"/>
          <w:numId w:val="0"/>
        </w:numPr>
      </w:pPr>
    </w:p>
    <w:p w14:paraId="19B5DE4F" w14:textId="01E4AFC7" w:rsidR="00FF46DF" w:rsidRPr="00FF46DF" w:rsidRDefault="00FF46DF" w:rsidP="00FF46DF">
      <w:pPr>
        <w:pStyle w:val="Style1"/>
        <w:numPr>
          <w:ilvl w:val="0"/>
          <w:numId w:val="0"/>
        </w:numPr>
        <w:rPr>
          <w:rFonts w:ascii="Monotype Corsiva" w:hAnsi="Monotype Corsiva"/>
          <w:sz w:val="36"/>
          <w:szCs w:val="36"/>
        </w:rPr>
      </w:pPr>
      <w:r>
        <w:rPr>
          <w:rFonts w:ascii="Monotype Corsiva" w:hAnsi="Monotype Corsiva"/>
          <w:sz w:val="36"/>
          <w:szCs w:val="36"/>
        </w:rPr>
        <w:t>Martin Small</w:t>
      </w:r>
    </w:p>
    <w:p w14:paraId="03D45511" w14:textId="7DC08C95" w:rsidR="00717DCF" w:rsidRPr="00FF46DF" w:rsidRDefault="00FF46DF" w:rsidP="00FF46DF">
      <w:pPr>
        <w:pStyle w:val="Style1"/>
        <w:numPr>
          <w:ilvl w:val="0"/>
          <w:numId w:val="0"/>
        </w:numPr>
      </w:pPr>
      <w:r>
        <w:t>INSPECTOR</w:t>
      </w:r>
    </w:p>
    <w:sectPr w:rsidR="00717DCF" w:rsidRPr="00FF46DF" w:rsidSect="00E674DD">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C8B4" w14:textId="77777777" w:rsidR="008301B8" w:rsidRDefault="008301B8" w:rsidP="00F62916">
      <w:r>
        <w:separator/>
      </w:r>
    </w:p>
  </w:endnote>
  <w:endnote w:type="continuationSeparator" w:id="0">
    <w:p w14:paraId="7BAA70FD" w14:textId="77777777" w:rsidR="008301B8" w:rsidRDefault="008301B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A539"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0723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FA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C993711" wp14:editId="3BD2EFB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6A9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71118C6" w14:textId="77777777" w:rsidR="00366F95" w:rsidRPr="00E45340" w:rsidRDefault="001459A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7B9E" w14:textId="77777777" w:rsidR="00366F95" w:rsidRDefault="00366F95" w:rsidP="008B0B0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7BB79A5" wp14:editId="2643AD3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F83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0AC41C7" w14:textId="77777777" w:rsidR="00366F95" w:rsidRPr="00451EE4" w:rsidRDefault="001459A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08E5" w14:textId="77777777" w:rsidR="008301B8" w:rsidRDefault="008301B8" w:rsidP="00F62916">
      <w:r>
        <w:separator/>
      </w:r>
    </w:p>
  </w:footnote>
  <w:footnote w:type="continuationSeparator" w:id="0">
    <w:p w14:paraId="7155E053" w14:textId="77777777" w:rsidR="008301B8" w:rsidRDefault="008301B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53CA94D" w14:textId="77777777">
      <w:tc>
        <w:tcPr>
          <w:tcW w:w="9520" w:type="dxa"/>
        </w:tcPr>
        <w:p w14:paraId="5FD3A3B8" w14:textId="6282936F" w:rsidR="00366F95" w:rsidRDefault="00AC1379">
          <w:pPr>
            <w:pStyle w:val="Footer"/>
          </w:pPr>
          <w:r>
            <w:t>Appeal</w:t>
          </w:r>
          <w:r w:rsidR="008B0B01">
            <w:t xml:space="preserve"> Decision</w:t>
          </w:r>
          <w:r>
            <w:t>s</w:t>
          </w:r>
          <w:r w:rsidR="008B0B01">
            <w:t xml:space="preserve"> FPS/W2275/14A/24</w:t>
          </w:r>
        </w:p>
      </w:tc>
    </w:tr>
  </w:tbl>
  <w:p w14:paraId="1337D88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0193205" wp14:editId="5698B7E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350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BF8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1F2CAA"/>
    <w:multiLevelType w:val="hybridMultilevel"/>
    <w:tmpl w:val="6CAED52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3"/>
  </w:num>
  <w:num w:numId="20">
    <w:abstractNumId w:val="7"/>
  </w:num>
  <w:num w:numId="21">
    <w:abstractNumId w:val="10"/>
  </w:num>
  <w:num w:numId="22">
    <w:abstractNumId w:val="10"/>
  </w:num>
  <w:num w:numId="23">
    <w:abstractNumId w:val="19"/>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B0B01"/>
    <w:rsid w:val="0000024E"/>
    <w:rsid w:val="00000BB0"/>
    <w:rsid w:val="0000335F"/>
    <w:rsid w:val="000040DE"/>
    <w:rsid w:val="0000454F"/>
    <w:rsid w:val="00012167"/>
    <w:rsid w:val="00013A08"/>
    <w:rsid w:val="00017585"/>
    <w:rsid w:val="00022299"/>
    <w:rsid w:val="00024500"/>
    <w:rsid w:val="000247B2"/>
    <w:rsid w:val="000253C5"/>
    <w:rsid w:val="00025B8F"/>
    <w:rsid w:val="00025EC4"/>
    <w:rsid w:val="00031A39"/>
    <w:rsid w:val="00031B6F"/>
    <w:rsid w:val="00031DFC"/>
    <w:rsid w:val="00033A11"/>
    <w:rsid w:val="0003482E"/>
    <w:rsid w:val="00035A44"/>
    <w:rsid w:val="00042AF4"/>
    <w:rsid w:val="000448CF"/>
    <w:rsid w:val="00044EE7"/>
    <w:rsid w:val="00045198"/>
    <w:rsid w:val="00046145"/>
    <w:rsid w:val="0004625F"/>
    <w:rsid w:val="00046825"/>
    <w:rsid w:val="00051957"/>
    <w:rsid w:val="00051D61"/>
    <w:rsid w:val="00053135"/>
    <w:rsid w:val="00053A1C"/>
    <w:rsid w:val="00054975"/>
    <w:rsid w:val="00054D2C"/>
    <w:rsid w:val="00055410"/>
    <w:rsid w:val="00057D87"/>
    <w:rsid w:val="00060A80"/>
    <w:rsid w:val="00062284"/>
    <w:rsid w:val="00065987"/>
    <w:rsid w:val="00066DAF"/>
    <w:rsid w:val="00071EC8"/>
    <w:rsid w:val="000725B6"/>
    <w:rsid w:val="00073468"/>
    <w:rsid w:val="00077358"/>
    <w:rsid w:val="0007763E"/>
    <w:rsid w:val="00081889"/>
    <w:rsid w:val="00083E93"/>
    <w:rsid w:val="00087084"/>
    <w:rsid w:val="00087477"/>
    <w:rsid w:val="00087DEC"/>
    <w:rsid w:val="000927B4"/>
    <w:rsid w:val="000938C3"/>
    <w:rsid w:val="000943B8"/>
    <w:rsid w:val="00094A44"/>
    <w:rsid w:val="000A321C"/>
    <w:rsid w:val="000A4318"/>
    <w:rsid w:val="000A4348"/>
    <w:rsid w:val="000A4AEB"/>
    <w:rsid w:val="000A5830"/>
    <w:rsid w:val="000A64AE"/>
    <w:rsid w:val="000A655C"/>
    <w:rsid w:val="000B02BC"/>
    <w:rsid w:val="000B0589"/>
    <w:rsid w:val="000B0B22"/>
    <w:rsid w:val="000B1FA2"/>
    <w:rsid w:val="000B28A9"/>
    <w:rsid w:val="000B2BBF"/>
    <w:rsid w:val="000B5942"/>
    <w:rsid w:val="000B5DC8"/>
    <w:rsid w:val="000C1800"/>
    <w:rsid w:val="000C1EC7"/>
    <w:rsid w:val="000C3F13"/>
    <w:rsid w:val="000C5098"/>
    <w:rsid w:val="000C53D4"/>
    <w:rsid w:val="000C5ECC"/>
    <w:rsid w:val="000C698E"/>
    <w:rsid w:val="000C6F5E"/>
    <w:rsid w:val="000D0673"/>
    <w:rsid w:val="000D1AE0"/>
    <w:rsid w:val="000D217E"/>
    <w:rsid w:val="000D35A5"/>
    <w:rsid w:val="000D4217"/>
    <w:rsid w:val="000D4DD4"/>
    <w:rsid w:val="000D5F38"/>
    <w:rsid w:val="000D680E"/>
    <w:rsid w:val="000D6973"/>
    <w:rsid w:val="000E2744"/>
    <w:rsid w:val="000E57C1"/>
    <w:rsid w:val="000E6E77"/>
    <w:rsid w:val="000E7FDF"/>
    <w:rsid w:val="000F03B1"/>
    <w:rsid w:val="000F0641"/>
    <w:rsid w:val="000F16F4"/>
    <w:rsid w:val="000F34DD"/>
    <w:rsid w:val="000F3BDA"/>
    <w:rsid w:val="000F50AB"/>
    <w:rsid w:val="000F66DB"/>
    <w:rsid w:val="000F6B11"/>
    <w:rsid w:val="000F6EC2"/>
    <w:rsid w:val="001000CB"/>
    <w:rsid w:val="0010313F"/>
    <w:rsid w:val="00104D93"/>
    <w:rsid w:val="00105DA7"/>
    <w:rsid w:val="001070AB"/>
    <w:rsid w:val="001154BF"/>
    <w:rsid w:val="0012139F"/>
    <w:rsid w:val="001243FD"/>
    <w:rsid w:val="00125598"/>
    <w:rsid w:val="001266AB"/>
    <w:rsid w:val="00133020"/>
    <w:rsid w:val="00133034"/>
    <w:rsid w:val="001333F4"/>
    <w:rsid w:val="00141CC8"/>
    <w:rsid w:val="00142C3F"/>
    <w:rsid w:val="001440C3"/>
    <w:rsid w:val="001459A9"/>
    <w:rsid w:val="00146105"/>
    <w:rsid w:val="00147B9B"/>
    <w:rsid w:val="00147E52"/>
    <w:rsid w:val="00150652"/>
    <w:rsid w:val="00152169"/>
    <w:rsid w:val="00152C49"/>
    <w:rsid w:val="00152C92"/>
    <w:rsid w:val="001533C1"/>
    <w:rsid w:val="00153993"/>
    <w:rsid w:val="00155402"/>
    <w:rsid w:val="00161B5C"/>
    <w:rsid w:val="00165534"/>
    <w:rsid w:val="001675F0"/>
    <w:rsid w:val="00167F96"/>
    <w:rsid w:val="00171184"/>
    <w:rsid w:val="0017614E"/>
    <w:rsid w:val="001772FE"/>
    <w:rsid w:val="00180761"/>
    <w:rsid w:val="00180F80"/>
    <w:rsid w:val="00182A63"/>
    <w:rsid w:val="00183AF6"/>
    <w:rsid w:val="00185508"/>
    <w:rsid w:val="001864FF"/>
    <w:rsid w:val="00187107"/>
    <w:rsid w:val="00191872"/>
    <w:rsid w:val="00191AB9"/>
    <w:rsid w:val="00193582"/>
    <w:rsid w:val="00193C6F"/>
    <w:rsid w:val="00197B5B"/>
    <w:rsid w:val="00197ECC"/>
    <w:rsid w:val="001A1C0A"/>
    <w:rsid w:val="001A1D3F"/>
    <w:rsid w:val="001A37A3"/>
    <w:rsid w:val="001B0748"/>
    <w:rsid w:val="001B220A"/>
    <w:rsid w:val="001B2A3C"/>
    <w:rsid w:val="001B32CA"/>
    <w:rsid w:val="001B37BF"/>
    <w:rsid w:val="001B3A49"/>
    <w:rsid w:val="001B60E1"/>
    <w:rsid w:val="001B6B75"/>
    <w:rsid w:val="001B7AB2"/>
    <w:rsid w:val="001C213C"/>
    <w:rsid w:val="001D27E0"/>
    <w:rsid w:val="001D386D"/>
    <w:rsid w:val="001D40FA"/>
    <w:rsid w:val="001E007E"/>
    <w:rsid w:val="001E10EC"/>
    <w:rsid w:val="001E28DA"/>
    <w:rsid w:val="001E2A55"/>
    <w:rsid w:val="001E2DA7"/>
    <w:rsid w:val="001E3183"/>
    <w:rsid w:val="001E4218"/>
    <w:rsid w:val="001E429A"/>
    <w:rsid w:val="001E5631"/>
    <w:rsid w:val="001F0495"/>
    <w:rsid w:val="001F0C26"/>
    <w:rsid w:val="001F1CB6"/>
    <w:rsid w:val="001F3DEF"/>
    <w:rsid w:val="001F3E53"/>
    <w:rsid w:val="001F4869"/>
    <w:rsid w:val="001F5990"/>
    <w:rsid w:val="001F6460"/>
    <w:rsid w:val="00200553"/>
    <w:rsid w:val="00200AF6"/>
    <w:rsid w:val="002029A8"/>
    <w:rsid w:val="00205035"/>
    <w:rsid w:val="00207572"/>
    <w:rsid w:val="00207816"/>
    <w:rsid w:val="00212C8F"/>
    <w:rsid w:val="002169F4"/>
    <w:rsid w:val="002259A7"/>
    <w:rsid w:val="00226CD8"/>
    <w:rsid w:val="00226CFD"/>
    <w:rsid w:val="00231881"/>
    <w:rsid w:val="00232A8D"/>
    <w:rsid w:val="00233FE8"/>
    <w:rsid w:val="002350DA"/>
    <w:rsid w:val="00235339"/>
    <w:rsid w:val="00236851"/>
    <w:rsid w:val="00236A2C"/>
    <w:rsid w:val="00236EBA"/>
    <w:rsid w:val="00242A5E"/>
    <w:rsid w:val="00247252"/>
    <w:rsid w:val="002512C2"/>
    <w:rsid w:val="00251ED6"/>
    <w:rsid w:val="0025332A"/>
    <w:rsid w:val="002537C7"/>
    <w:rsid w:val="00255ADF"/>
    <w:rsid w:val="00256353"/>
    <w:rsid w:val="002604EF"/>
    <w:rsid w:val="002616AC"/>
    <w:rsid w:val="00263430"/>
    <w:rsid w:val="00263917"/>
    <w:rsid w:val="00265258"/>
    <w:rsid w:val="00265AC6"/>
    <w:rsid w:val="00266D42"/>
    <w:rsid w:val="00266ECC"/>
    <w:rsid w:val="0026749F"/>
    <w:rsid w:val="00274233"/>
    <w:rsid w:val="002758B6"/>
    <w:rsid w:val="002819AB"/>
    <w:rsid w:val="00281F41"/>
    <w:rsid w:val="002855A5"/>
    <w:rsid w:val="00285CB9"/>
    <w:rsid w:val="002879B9"/>
    <w:rsid w:val="00292969"/>
    <w:rsid w:val="0029305F"/>
    <w:rsid w:val="00293F21"/>
    <w:rsid w:val="00294073"/>
    <w:rsid w:val="0029480B"/>
    <w:rsid w:val="002958D9"/>
    <w:rsid w:val="00296AC8"/>
    <w:rsid w:val="0029747D"/>
    <w:rsid w:val="00297836"/>
    <w:rsid w:val="002A0292"/>
    <w:rsid w:val="002A74B2"/>
    <w:rsid w:val="002A76C0"/>
    <w:rsid w:val="002A77E2"/>
    <w:rsid w:val="002B0548"/>
    <w:rsid w:val="002B22AD"/>
    <w:rsid w:val="002B4226"/>
    <w:rsid w:val="002B5A3A"/>
    <w:rsid w:val="002B6CCB"/>
    <w:rsid w:val="002C068A"/>
    <w:rsid w:val="002C17A1"/>
    <w:rsid w:val="002C1B17"/>
    <w:rsid w:val="002C2524"/>
    <w:rsid w:val="002C47A2"/>
    <w:rsid w:val="002C62E6"/>
    <w:rsid w:val="002D0B10"/>
    <w:rsid w:val="002D312C"/>
    <w:rsid w:val="002D5133"/>
    <w:rsid w:val="002D52F4"/>
    <w:rsid w:val="002D5A7C"/>
    <w:rsid w:val="002D6BCA"/>
    <w:rsid w:val="002E05F9"/>
    <w:rsid w:val="002E1020"/>
    <w:rsid w:val="002E49DC"/>
    <w:rsid w:val="002E7EA9"/>
    <w:rsid w:val="002F00AC"/>
    <w:rsid w:val="002F0F80"/>
    <w:rsid w:val="002F20D2"/>
    <w:rsid w:val="002F2705"/>
    <w:rsid w:val="002F3A54"/>
    <w:rsid w:val="002F6021"/>
    <w:rsid w:val="003017B7"/>
    <w:rsid w:val="00302B2E"/>
    <w:rsid w:val="003031C1"/>
    <w:rsid w:val="00303CA5"/>
    <w:rsid w:val="0030500E"/>
    <w:rsid w:val="00306733"/>
    <w:rsid w:val="0030676B"/>
    <w:rsid w:val="00307883"/>
    <w:rsid w:val="00310E75"/>
    <w:rsid w:val="003114A3"/>
    <w:rsid w:val="003132C4"/>
    <w:rsid w:val="003132E4"/>
    <w:rsid w:val="00313FDE"/>
    <w:rsid w:val="003143BD"/>
    <w:rsid w:val="00314C22"/>
    <w:rsid w:val="00315724"/>
    <w:rsid w:val="00317840"/>
    <w:rsid w:val="00317933"/>
    <w:rsid w:val="00320103"/>
    <w:rsid w:val="00320408"/>
    <w:rsid w:val="003206FD"/>
    <w:rsid w:val="003216AB"/>
    <w:rsid w:val="003239E6"/>
    <w:rsid w:val="00325795"/>
    <w:rsid w:val="00326244"/>
    <w:rsid w:val="0033002D"/>
    <w:rsid w:val="00330A27"/>
    <w:rsid w:val="00330DD4"/>
    <w:rsid w:val="00331AFA"/>
    <w:rsid w:val="00331EB7"/>
    <w:rsid w:val="00333AA9"/>
    <w:rsid w:val="00333E23"/>
    <w:rsid w:val="0033483A"/>
    <w:rsid w:val="00335878"/>
    <w:rsid w:val="00335993"/>
    <w:rsid w:val="003400F6"/>
    <w:rsid w:val="003403EE"/>
    <w:rsid w:val="003408EF"/>
    <w:rsid w:val="00343A1F"/>
    <w:rsid w:val="00344294"/>
    <w:rsid w:val="00344CD1"/>
    <w:rsid w:val="00345B23"/>
    <w:rsid w:val="00352229"/>
    <w:rsid w:val="00354B85"/>
    <w:rsid w:val="00355FCC"/>
    <w:rsid w:val="00360501"/>
    <w:rsid w:val="00360664"/>
    <w:rsid w:val="003607B4"/>
    <w:rsid w:val="00360C18"/>
    <w:rsid w:val="00361890"/>
    <w:rsid w:val="00361F73"/>
    <w:rsid w:val="00362FD5"/>
    <w:rsid w:val="00363BC1"/>
    <w:rsid w:val="00364E17"/>
    <w:rsid w:val="003669EE"/>
    <w:rsid w:val="00366AF5"/>
    <w:rsid w:val="00366F95"/>
    <w:rsid w:val="003709A3"/>
    <w:rsid w:val="00373126"/>
    <w:rsid w:val="00374355"/>
    <w:rsid w:val="003753FE"/>
    <w:rsid w:val="0037623E"/>
    <w:rsid w:val="00381187"/>
    <w:rsid w:val="00381A70"/>
    <w:rsid w:val="00384114"/>
    <w:rsid w:val="003846B0"/>
    <w:rsid w:val="0038638D"/>
    <w:rsid w:val="00390E85"/>
    <w:rsid w:val="00391910"/>
    <w:rsid w:val="003941CF"/>
    <w:rsid w:val="003978AE"/>
    <w:rsid w:val="003A0D97"/>
    <w:rsid w:val="003A173B"/>
    <w:rsid w:val="003A36B7"/>
    <w:rsid w:val="003B09CB"/>
    <w:rsid w:val="003B12E5"/>
    <w:rsid w:val="003B2FE6"/>
    <w:rsid w:val="003B37A4"/>
    <w:rsid w:val="003B4131"/>
    <w:rsid w:val="003B4412"/>
    <w:rsid w:val="003B4594"/>
    <w:rsid w:val="003B4DDF"/>
    <w:rsid w:val="003C1043"/>
    <w:rsid w:val="003C2F3B"/>
    <w:rsid w:val="003C3F9F"/>
    <w:rsid w:val="003C4A18"/>
    <w:rsid w:val="003C546E"/>
    <w:rsid w:val="003C553A"/>
    <w:rsid w:val="003C6448"/>
    <w:rsid w:val="003C7EE5"/>
    <w:rsid w:val="003D1D4A"/>
    <w:rsid w:val="003D3715"/>
    <w:rsid w:val="003D5C56"/>
    <w:rsid w:val="003D6414"/>
    <w:rsid w:val="003D6479"/>
    <w:rsid w:val="003D7C4A"/>
    <w:rsid w:val="003E334D"/>
    <w:rsid w:val="003E49CB"/>
    <w:rsid w:val="003E5215"/>
    <w:rsid w:val="003E54CC"/>
    <w:rsid w:val="003F19A8"/>
    <w:rsid w:val="003F26EE"/>
    <w:rsid w:val="003F3533"/>
    <w:rsid w:val="003F721E"/>
    <w:rsid w:val="003F7DFB"/>
    <w:rsid w:val="004029F3"/>
    <w:rsid w:val="004044BD"/>
    <w:rsid w:val="0040571D"/>
    <w:rsid w:val="00405C5E"/>
    <w:rsid w:val="00405D7B"/>
    <w:rsid w:val="004064A7"/>
    <w:rsid w:val="004068D4"/>
    <w:rsid w:val="00411779"/>
    <w:rsid w:val="00411BA3"/>
    <w:rsid w:val="00412551"/>
    <w:rsid w:val="00412A21"/>
    <w:rsid w:val="004153BB"/>
    <w:rsid w:val="004156F0"/>
    <w:rsid w:val="0041708A"/>
    <w:rsid w:val="004177B4"/>
    <w:rsid w:val="00421216"/>
    <w:rsid w:val="004215BC"/>
    <w:rsid w:val="004219F0"/>
    <w:rsid w:val="004239EA"/>
    <w:rsid w:val="00425868"/>
    <w:rsid w:val="004324A8"/>
    <w:rsid w:val="00433FA5"/>
    <w:rsid w:val="00434739"/>
    <w:rsid w:val="00436ED0"/>
    <w:rsid w:val="004377A7"/>
    <w:rsid w:val="004431E7"/>
    <w:rsid w:val="00445504"/>
    <w:rsid w:val="004474DE"/>
    <w:rsid w:val="00450063"/>
    <w:rsid w:val="00451503"/>
    <w:rsid w:val="00451EE4"/>
    <w:rsid w:val="004522C1"/>
    <w:rsid w:val="00453582"/>
    <w:rsid w:val="00453E15"/>
    <w:rsid w:val="00453FCC"/>
    <w:rsid w:val="00460938"/>
    <w:rsid w:val="00460A4D"/>
    <w:rsid w:val="00461DD8"/>
    <w:rsid w:val="00462E74"/>
    <w:rsid w:val="0046540C"/>
    <w:rsid w:val="00465CA8"/>
    <w:rsid w:val="004704F3"/>
    <w:rsid w:val="00473299"/>
    <w:rsid w:val="00474053"/>
    <w:rsid w:val="00474738"/>
    <w:rsid w:val="0047500F"/>
    <w:rsid w:val="004764EF"/>
    <w:rsid w:val="0047718B"/>
    <w:rsid w:val="004776AF"/>
    <w:rsid w:val="00477FEF"/>
    <w:rsid w:val="0048041A"/>
    <w:rsid w:val="00480617"/>
    <w:rsid w:val="00482D0D"/>
    <w:rsid w:val="0048304F"/>
    <w:rsid w:val="004832B3"/>
    <w:rsid w:val="00483D15"/>
    <w:rsid w:val="0048432B"/>
    <w:rsid w:val="00484D46"/>
    <w:rsid w:val="00486ECD"/>
    <w:rsid w:val="0049044A"/>
    <w:rsid w:val="00493634"/>
    <w:rsid w:val="00493DD6"/>
    <w:rsid w:val="0049661D"/>
    <w:rsid w:val="004976CF"/>
    <w:rsid w:val="004A0C6A"/>
    <w:rsid w:val="004A298C"/>
    <w:rsid w:val="004A2EB8"/>
    <w:rsid w:val="004A3215"/>
    <w:rsid w:val="004A5BDF"/>
    <w:rsid w:val="004A665A"/>
    <w:rsid w:val="004A7C34"/>
    <w:rsid w:val="004B110C"/>
    <w:rsid w:val="004B122B"/>
    <w:rsid w:val="004B2667"/>
    <w:rsid w:val="004B37E4"/>
    <w:rsid w:val="004B5EEF"/>
    <w:rsid w:val="004C0626"/>
    <w:rsid w:val="004C07CB"/>
    <w:rsid w:val="004C13E1"/>
    <w:rsid w:val="004C305C"/>
    <w:rsid w:val="004C4CD6"/>
    <w:rsid w:val="004C4F63"/>
    <w:rsid w:val="004C5A55"/>
    <w:rsid w:val="004C6B4C"/>
    <w:rsid w:val="004D1A32"/>
    <w:rsid w:val="004D2CB2"/>
    <w:rsid w:val="004D4185"/>
    <w:rsid w:val="004D7B78"/>
    <w:rsid w:val="004E04E0"/>
    <w:rsid w:val="004E079A"/>
    <w:rsid w:val="004E17CB"/>
    <w:rsid w:val="004E1E91"/>
    <w:rsid w:val="004E6066"/>
    <w:rsid w:val="004E6091"/>
    <w:rsid w:val="004F110A"/>
    <w:rsid w:val="004F151C"/>
    <w:rsid w:val="004F2559"/>
    <w:rsid w:val="004F274A"/>
    <w:rsid w:val="004F2903"/>
    <w:rsid w:val="004F3B95"/>
    <w:rsid w:val="00501270"/>
    <w:rsid w:val="00501BBD"/>
    <w:rsid w:val="005034C2"/>
    <w:rsid w:val="00506851"/>
    <w:rsid w:val="005077A8"/>
    <w:rsid w:val="0050784A"/>
    <w:rsid w:val="00512279"/>
    <w:rsid w:val="00516FCE"/>
    <w:rsid w:val="0051726E"/>
    <w:rsid w:val="005227B3"/>
    <w:rsid w:val="00522F0D"/>
    <w:rsid w:val="0052347F"/>
    <w:rsid w:val="00523706"/>
    <w:rsid w:val="00525126"/>
    <w:rsid w:val="00530238"/>
    <w:rsid w:val="00530944"/>
    <w:rsid w:val="00536C57"/>
    <w:rsid w:val="005411F1"/>
    <w:rsid w:val="00541422"/>
    <w:rsid w:val="00541734"/>
    <w:rsid w:val="00542B4C"/>
    <w:rsid w:val="00544185"/>
    <w:rsid w:val="00544752"/>
    <w:rsid w:val="00544B62"/>
    <w:rsid w:val="00545695"/>
    <w:rsid w:val="00546D70"/>
    <w:rsid w:val="0055131D"/>
    <w:rsid w:val="00552A34"/>
    <w:rsid w:val="00557686"/>
    <w:rsid w:val="00561E69"/>
    <w:rsid w:val="005643E6"/>
    <w:rsid w:val="00565525"/>
    <w:rsid w:val="00565C02"/>
    <w:rsid w:val="0056634F"/>
    <w:rsid w:val="0057098A"/>
    <w:rsid w:val="005718AF"/>
    <w:rsid w:val="00571FD4"/>
    <w:rsid w:val="00572023"/>
    <w:rsid w:val="00572879"/>
    <w:rsid w:val="00574136"/>
    <w:rsid w:val="0057471E"/>
    <w:rsid w:val="00574B93"/>
    <w:rsid w:val="0057529B"/>
    <w:rsid w:val="0057782A"/>
    <w:rsid w:val="00580007"/>
    <w:rsid w:val="0058311A"/>
    <w:rsid w:val="00584995"/>
    <w:rsid w:val="00584B8B"/>
    <w:rsid w:val="00591235"/>
    <w:rsid w:val="005924CC"/>
    <w:rsid w:val="005A0799"/>
    <w:rsid w:val="005A0EC7"/>
    <w:rsid w:val="005A12C2"/>
    <w:rsid w:val="005A13F4"/>
    <w:rsid w:val="005A24C3"/>
    <w:rsid w:val="005A2989"/>
    <w:rsid w:val="005A3A64"/>
    <w:rsid w:val="005A4D37"/>
    <w:rsid w:val="005A6914"/>
    <w:rsid w:val="005A6F57"/>
    <w:rsid w:val="005B181D"/>
    <w:rsid w:val="005B3699"/>
    <w:rsid w:val="005B3FB3"/>
    <w:rsid w:val="005B7A3A"/>
    <w:rsid w:val="005C1AC8"/>
    <w:rsid w:val="005C5912"/>
    <w:rsid w:val="005C7787"/>
    <w:rsid w:val="005D1AFD"/>
    <w:rsid w:val="005D22E1"/>
    <w:rsid w:val="005D2940"/>
    <w:rsid w:val="005D739E"/>
    <w:rsid w:val="005E34E1"/>
    <w:rsid w:val="005E34FF"/>
    <w:rsid w:val="005E3542"/>
    <w:rsid w:val="005E4F1A"/>
    <w:rsid w:val="005E4F4D"/>
    <w:rsid w:val="005E52F9"/>
    <w:rsid w:val="005F1261"/>
    <w:rsid w:val="005F22C6"/>
    <w:rsid w:val="005F31AC"/>
    <w:rsid w:val="005F39BC"/>
    <w:rsid w:val="005F530E"/>
    <w:rsid w:val="006019BF"/>
    <w:rsid w:val="00602315"/>
    <w:rsid w:val="00602C5A"/>
    <w:rsid w:val="006033BD"/>
    <w:rsid w:val="006052EF"/>
    <w:rsid w:val="00607792"/>
    <w:rsid w:val="0060779C"/>
    <w:rsid w:val="006127F0"/>
    <w:rsid w:val="00612E6F"/>
    <w:rsid w:val="00614E46"/>
    <w:rsid w:val="00615462"/>
    <w:rsid w:val="00615B3F"/>
    <w:rsid w:val="00617AD8"/>
    <w:rsid w:val="00620A62"/>
    <w:rsid w:val="00621109"/>
    <w:rsid w:val="00621B88"/>
    <w:rsid w:val="00621D45"/>
    <w:rsid w:val="00624EB3"/>
    <w:rsid w:val="0062505E"/>
    <w:rsid w:val="00625A22"/>
    <w:rsid w:val="00625BA5"/>
    <w:rsid w:val="0062702A"/>
    <w:rsid w:val="006300F5"/>
    <w:rsid w:val="00630715"/>
    <w:rsid w:val="006319E6"/>
    <w:rsid w:val="00631A61"/>
    <w:rsid w:val="00632906"/>
    <w:rsid w:val="0063373D"/>
    <w:rsid w:val="00633901"/>
    <w:rsid w:val="006347AF"/>
    <w:rsid w:val="00641C7B"/>
    <w:rsid w:val="00647F48"/>
    <w:rsid w:val="006536CD"/>
    <w:rsid w:val="0065719B"/>
    <w:rsid w:val="0065745F"/>
    <w:rsid w:val="006611E0"/>
    <w:rsid w:val="00662AEB"/>
    <w:rsid w:val="00662C62"/>
    <w:rsid w:val="00662E18"/>
    <w:rsid w:val="0066322F"/>
    <w:rsid w:val="00670D10"/>
    <w:rsid w:val="006724AB"/>
    <w:rsid w:val="00672AE4"/>
    <w:rsid w:val="00673B78"/>
    <w:rsid w:val="0067606A"/>
    <w:rsid w:val="00681108"/>
    <w:rsid w:val="0068332C"/>
    <w:rsid w:val="006833C7"/>
    <w:rsid w:val="00683417"/>
    <w:rsid w:val="00685883"/>
    <w:rsid w:val="00685A46"/>
    <w:rsid w:val="00691F6E"/>
    <w:rsid w:val="00692A0E"/>
    <w:rsid w:val="0069366C"/>
    <w:rsid w:val="006941B0"/>
    <w:rsid w:val="006941F4"/>
    <w:rsid w:val="0069559D"/>
    <w:rsid w:val="00696368"/>
    <w:rsid w:val="00696600"/>
    <w:rsid w:val="0069731D"/>
    <w:rsid w:val="006A067F"/>
    <w:rsid w:val="006A4D30"/>
    <w:rsid w:val="006A4E94"/>
    <w:rsid w:val="006A5BB3"/>
    <w:rsid w:val="006A7178"/>
    <w:rsid w:val="006A7B8B"/>
    <w:rsid w:val="006B0120"/>
    <w:rsid w:val="006B217D"/>
    <w:rsid w:val="006B4FA9"/>
    <w:rsid w:val="006B582F"/>
    <w:rsid w:val="006B5E32"/>
    <w:rsid w:val="006C0FD4"/>
    <w:rsid w:val="006C1F88"/>
    <w:rsid w:val="006C21BC"/>
    <w:rsid w:val="006C3401"/>
    <w:rsid w:val="006C4C25"/>
    <w:rsid w:val="006C55DF"/>
    <w:rsid w:val="006C5CC0"/>
    <w:rsid w:val="006C6226"/>
    <w:rsid w:val="006C6694"/>
    <w:rsid w:val="006C6D1A"/>
    <w:rsid w:val="006D1E40"/>
    <w:rsid w:val="006D24F1"/>
    <w:rsid w:val="006D2842"/>
    <w:rsid w:val="006D2E42"/>
    <w:rsid w:val="006D3643"/>
    <w:rsid w:val="006D3C2D"/>
    <w:rsid w:val="006D5133"/>
    <w:rsid w:val="006D7EF5"/>
    <w:rsid w:val="006E0B49"/>
    <w:rsid w:val="006E2238"/>
    <w:rsid w:val="006E3C54"/>
    <w:rsid w:val="006E3CA8"/>
    <w:rsid w:val="006F11F5"/>
    <w:rsid w:val="006F16D9"/>
    <w:rsid w:val="006F428C"/>
    <w:rsid w:val="006F5A47"/>
    <w:rsid w:val="006F6496"/>
    <w:rsid w:val="006F7D07"/>
    <w:rsid w:val="0070088B"/>
    <w:rsid w:val="007010A8"/>
    <w:rsid w:val="00701575"/>
    <w:rsid w:val="00701E7D"/>
    <w:rsid w:val="00704126"/>
    <w:rsid w:val="00706964"/>
    <w:rsid w:val="00713A1E"/>
    <w:rsid w:val="00713E79"/>
    <w:rsid w:val="0071604A"/>
    <w:rsid w:val="0071615E"/>
    <w:rsid w:val="0071692D"/>
    <w:rsid w:val="0071753C"/>
    <w:rsid w:val="00717DCF"/>
    <w:rsid w:val="00722BD4"/>
    <w:rsid w:val="0072600B"/>
    <w:rsid w:val="00726BFC"/>
    <w:rsid w:val="0073335E"/>
    <w:rsid w:val="00734528"/>
    <w:rsid w:val="00735854"/>
    <w:rsid w:val="0074359D"/>
    <w:rsid w:val="00744022"/>
    <w:rsid w:val="00745266"/>
    <w:rsid w:val="0074578E"/>
    <w:rsid w:val="00745E8E"/>
    <w:rsid w:val="007462BC"/>
    <w:rsid w:val="00757E26"/>
    <w:rsid w:val="0076450B"/>
    <w:rsid w:val="00765D70"/>
    <w:rsid w:val="00766133"/>
    <w:rsid w:val="00766D18"/>
    <w:rsid w:val="0076760B"/>
    <w:rsid w:val="007708C8"/>
    <w:rsid w:val="00770E01"/>
    <w:rsid w:val="00772405"/>
    <w:rsid w:val="00772AAC"/>
    <w:rsid w:val="007762BE"/>
    <w:rsid w:val="00776DA5"/>
    <w:rsid w:val="0078158F"/>
    <w:rsid w:val="00782E94"/>
    <w:rsid w:val="007836F2"/>
    <w:rsid w:val="007848A8"/>
    <w:rsid w:val="00785862"/>
    <w:rsid w:val="00786249"/>
    <w:rsid w:val="00791433"/>
    <w:rsid w:val="00792B7D"/>
    <w:rsid w:val="0079402D"/>
    <w:rsid w:val="007964DE"/>
    <w:rsid w:val="00796F04"/>
    <w:rsid w:val="007A01D4"/>
    <w:rsid w:val="007A0537"/>
    <w:rsid w:val="007A06BE"/>
    <w:rsid w:val="007A4061"/>
    <w:rsid w:val="007A4430"/>
    <w:rsid w:val="007A6869"/>
    <w:rsid w:val="007A6C5E"/>
    <w:rsid w:val="007B02D4"/>
    <w:rsid w:val="007B046C"/>
    <w:rsid w:val="007B059A"/>
    <w:rsid w:val="007B22B1"/>
    <w:rsid w:val="007B478C"/>
    <w:rsid w:val="007B4C9B"/>
    <w:rsid w:val="007B5435"/>
    <w:rsid w:val="007B558D"/>
    <w:rsid w:val="007B56CE"/>
    <w:rsid w:val="007B6437"/>
    <w:rsid w:val="007B7898"/>
    <w:rsid w:val="007C039E"/>
    <w:rsid w:val="007C1DBC"/>
    <w:rsid w:val="007C51AE"/>
    <w:rsid w:val="007C56BC"/>
    <w:rsid w:val="007C5722"/>
    <w:rsid w:val="007C6B84"/>
    <w:rsid w:val="007D0814"/>
    <w:rsid w:val="007D1029"/>
    <w:rsid w:val="007D3FD0"/>
    <w:rsid w:val="007D5B97"/>
    <w:rsid w:val="007D65B4"/>
    <w:rsid w:val="007D7B6B"/>
    <w:rsid w:val="007E0C98"/>
    <w:rsid w:val="007E1A2D"/>
    <w:rsid w:val="007E32EA"/>
    <w:rsid w:val="007E7D67"/>
    <w:rsid w:val="007F1352"/>
    <w:rsid w:val="007F2924"/>
    <w:rsid w:val="007F2FDA"/>
    <w:rsid w:val="007F3C04"/>
    <w:rsid w:val="007F3F10"/>
    <w:rsid w:val="007F4FEA"/>
    <w:rsid w:val="007F5108"/>
    <w:rsid w:val="007F55C2"/>
    <w:rsid w:val="007F59EB"/>
    <w:rsid w:val="007F5CFF"/>
    <w:rsid w:val="008021F8"/>
    <w:rsid w:val="008033D6"/>
    <w:rsid w:val="00804ADD"/>
    <w:rsid w:val="0080561A"/>
    <w:rsid w:val="008058CB"/>
    <w:rsid w:val="00806F2A"/>
    <w:rsid w:val="008129E9"/>
    <w:rsid w:val="00817D23"/>
    <w:rsid w:val="00822AFB"/>
    <w:rsid w:val="00823C46"/>
    <w:rsid w:val="00827937"/>
    <w:rsid w:val="008301B8"/>
    <w:rsid w:val="00830C88"/>
    <w:rsid w:val="008336F7"/>
    <w:rsid w:val="00834368"/>
    <w:rsid w:val="0083664D"/>
    <w:rsid w:val="0083695B"/>
    <w:rsid w:val="00840528"/>
    <w:rsid w:val="008411A4"/>
    <w:rsid w:val="00841742"/>
    <w:rsid w:val="00841884"/>
    <w:rsid w:val="00844216"/>
    <w:rsid w:val="008458BB"/>
    <w:rsid w:val="00850525"/>
    <w:rsid w:val="0085124B"/>
    <w:rsid w:val="008515C5"/>
    <w:rsid w:val="008565F2"/>
    <w:rsid w:val="00857292"/>
    <w:rsid w:val="008601CB"/>
    <w:rsid w:val="00864B66"/>
    <w:rsid w:val="00865455"/>
    <w:rsid w:val="00865669"/>
    <w:rsid w:val="00866690"/>
    <w:rsid w:val="00870ADC"/>
    <w:rsid w:val="00874621"/>
    <w:rsid w:val="008749F3"/>
    <w:rsid w:val="00876CF9"/>
    <w:rsid w:val="008810AB"/>
    <w:rsid w:val="00882B66"/>
    <w:rsid w:val="0088409E"/>
    <w:rsid w:val="00885087"/>
    <w:rsid w:val="00886B0F"/>
    <w:rsid w:val="008906F0"/>
    <w:rsid w:val="008909C3"/>
    <w:rsid w:val="00892351"/>
    <w:rsid w:val="00894768"/>
    <w:rsid w:val="00894C92"/>
    <w:rsid w:val="008969AA"/>
    <w:rsid w:val="008A03E3"/>
    <w:rsid w:val="008A055F"/>
    <w:rsid w:val="008A350D"/>
    <w:rsid w:val="008A3D3B"/>
    <w:rsid w:val="008A40EA"/>
    <w:rsid w:val="008A686B"/>
    <w:rsid w:val="008B0B01"/>
    <w:rsid w:val="008B35B2"/>
    <w:rsid w:val="008B7B48"/>
    <w:rsid w:val="008C4576"/>
    <w:rsid w:val="008C4C8C"/>
    <w:rsid w:val="008C6179"/>
    <w:rsid w:val="008C6FA3"/>
    <w:rsid w:val="008D03F4"/>
    <w:rsid w:val="008D2B01"/>
    <w:rsid w:val="008D4C78"/>
    <w:rsid w:val="008D644B"/>
    <w:rsid w:val="008E085F"/>
    <w:rsid w:val="008E1E3D"/>
    <w:rsid w:val="008E359C"/>
    <w:rsid w:val="008E5A67"/>
    <w:rsid w:val="008F0C98"/>
    <w:rsid w:val="008F0DCD"/>
    <w:rsid w:val="008F4959"/>
    <w:rsid w:val="008F7731"/>
    <w:rsid w:val="00901334"/>
    <w:rsid w:val="00901DF1"/>
    <w:rsid w:val="00902021"/>
    <w:rsid w:val="00902335"/>
    <w:rsid w:val="009041FF"/>
    <w:rsid w:val="00904533"/>
    <w:rsid w:val="0090646E"/>
    <w:rsid w:val="0091138B"/>
    <w:rsid w:val="009124CE"/>
    <w:rsid w:val="00912954"/>
    <w:rsid w:val="00913E1F"/>
    <w:rsid w:val="00915F4A"/>
    <w:rsid w:val="00920301"/>
    <w:rsid w:val="00920FB8"/>
    <w:rsid w:val="00921F34"/>
    <w:rsid w:val="00922714"/>
    <w:rsid w:val="0092304C"/>
    <w:rsid w:val="00923E9C"/>
    <w:rsid w:val="00923F06"/>
    <w:rsid w:val="0092562E"/>
    <w:rsid w:val="00926093"/>
    <w:rsid w:val="009260D0"/>
    <w:rsid w:val="00926459"/>
    <w:rsid w:val="00927C7F"/>
    <w:rsid w:val="00931573"/>
    <w:rsid w:val="00931C1E"/>
    <w:rsid w:val="00933B84"/>
    <w:rsid w:val="009344EA"/>
    <w:rsid w:val="009348A5"/>
    <w:rsid w:val="00935EA7"/>
    <w:rsid w:val="00936B88"/>
    <w:rsid w:val="009378BD"/>
    <w:rsid w:val="00944075"/>
    <w:rsid w:val="009457E2"/>
    <w:rsid w:val="00945ECA"/>
    <w:rsid w:val="009462A5"/>
    <w:rsid w:val="009569A2"/>
    <w:rsid w:val="009569AA"/>
    <w:rsid w:val="00960415"/>
    <w:rsid w:val="00960B10"/>
    <w:rsid w:val="00960F45"/>
    <w:rsid w:val="00966592"/>
    <w:rsid w:val="009702AA"/>
    <w:rsid w:val="00972893"/>
    <w:rsid w:val="0097719E"/>
    <w:rsid w:val="00977340"/>
    <w:rsid w:val="0097759F"/>
    <w:rsid w:val="00977D0E"/>
    <w:rsid w:val="00980F84"/>
    <w:rsid w:val="0098364E"/>
    <w:rsid w:val="009841DA"/>
    <w:rsid w:val="00985049"/>
    <w:rsid w:val="00986627"/>
    <w:rsid w:val="00987BC6"/>
    <w:rsid w:val="00991A3E"/>
    <w:rsid w:val="0099481E"/>
    <w:rsid w:val="00994A8E"/>
    <w:rsid w:val="009956E3"/>
    <w:rsid w:val="009959EC"/>
    <w:rsid w:val="009A576C"/>
    <w:rsid w:val="009A6B9E"/>
    <w:rsid w:val="009B3075"/>
    <w:rsid w:val="009B4AA1"/>
    <w:rsid w:val="009B5C6B"/>
    <w:rsid w:val="009B72ED"/>
    <w:rsid w:val="009B7BD4"/>
    <w:rsid w:val="009B7F3F"/>
    <w:rsid w:val="009C0F19"/>
    <w:rsid w:val="009C1BA7"/>
    <w:rsid w:val="009C6CE7"/>
    <w:rsid w:val="009D026B"/>
    <w:rsid w:val="009D14DC"/>
    <w:rsid w:val="009D3E78"/>
    <w:rsid w:val="009D5369"/>
    <w:rsid w:val="009D5B32"/>
    <w:rsid w:val="009D6D16"/>
    <w:rsid w:val="009E12FA"/>
    <w:rsid w:val="009E1447"/>
    <w:rsid w:val="009E179D"/>
    <w:rsid w:val="009E2C77"/>
    <w:rsid w:val="009E34EB"/>
    <w:rsid w:val="009E35E8"/>
    <w:rsid w:val="009E3C69"/>
    <w:rsid w:val="009E3ECF"/>
    <w:rsid w:val="009E4076"/>
    <w:rsid w:val="009E6FB7"/>
    <w:rsid w:val="009E7BF8"/>
    <w:rsid w:val="009F237D"/>
    <w:rsid w:val="009F48B7"/>
    <w:rsid w:val="009F4DD3"/>
    <w:rsid w:val="00A0017F"/>
    <w:rsid w:val="00A00FCD"/>
    <w:rsid w:val="00A02143"/>
    <w:rsid w:val="00A03BBD"/>
    <w:rsid w:val="00A04AA7"/>
    <w:rsid w:val="00A053B1"/>
    <w:rsid w:val="00A05C47"/>
    <w:rsid w:val="00A0701C"/>
    <w:rsid w:val="00A07B52"/>
    <w:rsid w:val="00A101CD"/>
    <w:rsid w:val="00A14530"/>
    <w:rsid w:val="00A156E2"/>
    <w:rsid w:val="00A1701B"/>
    <w:rsid w:val="00A21C57"/>
    <w:rsid w:val="00A2265D"/>
    <w:rsid w:val="00A23FC7"/>
    <w:rsid w:val="00A277DC"/>
    <w:rsid w:val="00A31419"/>
    <w:rsid w:val="00A32870"/>
    <w:rsid w:val="00A330AB"/>
    <w:rsid w:val="00A347E0"/>
    <w:rsid w:val="00A418A7"/>
    <w:rsid w:val="00A420CD"/>
    <w:rsid w:val="00A4217E"/>
    <w:rsid w:val="00A42594"/>
    <w:rsid w:val="00A43041"/>
    <w:rsid w:val="00A43781"/>
    <w:rsid w:val="00A461F3"/>
    <w:rsid w:val="00A503F4"/>
    <w:rsid w:val="00A52B07"/>
    <w:rsid w:val="00A52D7B"/>
    <w:rsid w:val="00A5330E"/>
    <w:rsid w:val="00A5760C"/>
    <w:rsid w:val="00A60DB3"/>
    <w:rsid w:val="00A60F51"/>
    <w:rsid w:val="00A626DB"/>
    <w:rsid w:val="00A663E0"/>
    <w:rsid w:val="00A664B1"/>
    <w:rsid w:val="00A665EA"/>
    <w:rsid w:val="00A673CB"/>
    <w:rsid w:val="00A70CCC"/>
    <w:rsid w:val="00A73DEC"/>
    <w:rsid w:val="00A7411C"/>
    <w:rsid w:val="00A74411"/>
    <w:rsid w:val="00A769F4"/>
    <w:rsid w:val="00A8091E"/>
    <w:rsid w:val="00A835F5"/>
    <w:rsid w:val="00A8445E"/>
    <w:rsid w:val="00A85190"/>
    <w:rsid w:val="00A85CE0"/>
    <w:rsid w:val="00A862CC"/>
    <w:rsid w:val="00A87BA9"/>
    <w:rsid w:val="00A910FE"/>
    <w:rsid w:val="00A91D25"/>
    <w:rsid w:val="00A95854"/>
    <w:rsid w:val="00A966BF"/>
    <w:rsid w:val="00A9681D"/>
    <w:rsid w:val="00A97A89"/>
    <w:rsid w:val="00AA1661"/>
    <w:rsid w:val="00AA1ED1"/>
    <w:rsid w:val="00AA5D34"/>
    <w:rsid w:val="00AA6960"/>
    <w:rsid w:val="00AA69C6"/>
    <w:rsid w:val="00AA7E42"/>
    <w:rsid w:val="00AB1F8E"/>
    <w:rsid w:val="00AC019D"/>
    <w:rsid w:val="00AC1379"/>
    <w:rsid w:val="00AC37CF"/>
    <w:rsid w:val="00AC4AE6"/>
    <w:rsid w:val="00AC50C8"/>
    <w:rsid w:val="00AC5AD0"/>
    <w:rsid w:val="00AD0E39"/>
    <w:rsid w:val="00AD2945"/>
    <w:rsid w:val="00AD2F56"/>
    <w:rsid w:val="00AD2FA5"/>
    <w:rsid w:val="00AD387F"/>
    <w:rsid w:val="00AD67F2"/>
    <w:rsid w:val="00AD6E5C"/>
    <w:rsid w:val="00AD7B1C"/>
    <w:rsid w:val="00AE00A0"/>
    <w:rsid w:val="00AE0DC8"/>
    <w:rsid w:val="00AE1FE2"/>
    <w:rsid w:val="00AE2FAA"/>
    <w:rsid w:val="00AE316B"/>
    <w:rsid w:val="00AE7922"/>
    <w:rsid w:val="00AE7C24"/>
    <w:rsid w:val="00AF007B"/>
    <w:rsid w:val="00AF0DB9"/>
    <w:rsid w:val="00AF3934"/>
    <w:rsid w:val="00AF4C76"/>
    <w:rsid w:val="00AF5F3D"/>
    <w:rsid w:val="00B00CBD"/>
    <w:rsid w:val="00B01BE0"/>
    <w:rsid w:val="00B049F2"/>
    <w:rsid w:val="00B05CB0"/>
    <w:rsid w:val="00B10B96"/>
    <w:rsid w:val="00B143A7"/>
    <w:rsid w:val="00B1498D"/>
    <w:rsid w:val="00B17664"/>
    <w:rsid w:val="00B1770C"/>
    <w:rsid w:val="00B20617"/>
    <w:rsid w:val="00B2155A"/>
    <w:rsid w:val="00B21948"/>
    <w:rsid w:val="00B23FC0"/>
    <w:rsid w:val="00B2428C"/>
    <w:rsid w:val="00B24520"/>
    <w:rsid w:val="00B27043"/>
    <w:rsid w:val="00B32324"/>
    <w:rsid w:val="00B345C9"/>
    <w:rsid w:val="00B362BB"/>
    <w:rsid w:val="00B42025"/>
    <w:rsid w:val="00B4316F"/>
    <w:rsid w:val="00B4426E"/>
    <w:rsid w:val="00B466DD"/>
    <w:rsid w:val="00B50683"/>
    <w:rsid w:val="00B51D9F"/>
    <w:rsid w:val="00B524B8"/>
    <w:rsid w:val="00B5689B"/>
    <w:rsid w:val="00B56990"/>
    <w:rsid w:val="00B56FCF"/>
    <w:rsid w:val="00B61A59"/>
    <w:rsid w:val="00B6202E"/>
    <w:rsid w:val="00B6242E"/>
    <w:rsid w:val="00B62EC5"/>
    <w:rsid w:val="00B6453D"/>
    <w:rsid w:val="00B6696F"/>
    <w:rsid w:val="00B71144"/>
    <w:rsid w:val="00B7142C"/>
    <w:rsid w:val="00B727EF"/>
    <w:rsid w:val="00B80777"/>
    <w:rsid w:val="00B821EF"/>
    <w:rsid w:val="00B82285"/>
    <w:rsid w:val="00B8244B"/>
    <w:rsid w:val="00B83048"/>
    <w:rsid w:val="00B838EE"/>
    <w:rsid w:val="00B83B00"/>
    <w:rsid w:val="00B862E7"/>
    <w:rsid w:val="00B86DA6"/>
    <w:rsid w:val="00B93D12"/>
    <w:rsid w:val="00B94618"/>
    <w:rsid w:val="00B94DAB"/>
    <w:rsid w:val="00B95833"/>
    <w:rsid w:val="00BA1E36"/>
    <w:rsid w:val="00BA4179"/>
    <w:rsid w:val="00BA5F94"/>
    <w:rsid w:val="00BA73B9"/>
    <w:rsid w:val="00BB0245"/>
    <w:rsid w:val="00BB529C"/>
    <w:rsid w:val="00BB71CA"/>
    <w:rsid w:val="00BC02D8"/>
    <w:rsid w:val="00BC0524"/>
    <w:rsid w:val="00BC17C3"/>
    <w:rsid w:val="00BC1D7F"/>
    <w:rsid w:val="00BC2702"/>
    <w:rsid w:val="00BC616F"/>
    <w:rsid w:val="00BD09CD"/>
    <w:rsid w:val="00BD2B0E"/>
    <w:rsid w:val="00BD456A"/>
    <w:rsid w:val="00BD5792"/>
    <w:rsid w:val="00BD5BFB"/>
    <w:rsid w:val="00BE2414"/>
    <w:rsid w:val="00BE2E88"/>
    <w:rsid w:val="00BE3745"/>
    <w:rsid w:val="00BE42F1"/>
    <w:rsid w:val="00BE43EC"/>
    <w:rsid w:val="00BE5260"/>
    <w:rsid w:val="00BE52EB"/>
    <w:rsid w:val="00BE6218"/>
    <w:rsid w:val="00BE6377"/>
    <w:rsid w:val="00BE7196"/>
    <w:rsid w:val="00BF1043"/>
    <w:rsid w:val="00BF34D7"/>
    <w:rsid w:val="00BF619D"/>
    <w:rsid w:val="00C004DA"/>
    <w:rsid w:val="00C00D33"/>
    <w:rsid w:val="00C00E8A"/>
    <w:rsid w:val="00C020FB"/>
    <w:rsid w:val="00C03720"/>
    <w:rsid w:val="00C07FB4"/>
    <w:rsid w:val="00C11BD0"/>
    <w:rsid w:val="00C11D1F"/>
    <w:rsid w:val="00C123CB"/>
    <w:rsid w:val="00C1438A"/>
    <w:rsid w:val="00C14863"/>
    <w:rsid w:val="00C16046"/>
    <w:rsid w:val="00C16A07"/>
    <w:rsid w:val="00C21131"/>
    <w:rsid w:val="00C2449E"/>
    <w:rsid w:val="00C2629E"/>
    <w:rsid w:val="00C274BD"/>
    <w:rsid w:val="00C321EF"/>
    <w:rsid w:val="00C355CC"/>
    <w:rsid w:val="00C36797"/>
    <w:rsid w:val="00C40EA6"/>
    <w:rsid w:val="00C442ED"/>
    <w:rsid w:val="00C526A2"/>
    <w:rsid w:val="00C52723"/>
    <w:rsid w:val="00C54FB5"/>
    <w:rsid w:val="00C57B84"/>
    <w:rsid w:val="00C60A08"/>
    <w:rsid w:val="00C61647"/>
    <w:rsid w:val="00C61C5B"/>
    <w:rsid w:val="00C61E7E"/>
    <w:rsid w:val="00C67041"/>
    <w:rsid w:val="00C678F2"/>
    <w:rsid w:val="00C71A78"/>
    <w:rsid w:val="00C72106"/>
    <w:rsid w:val="00C74873"/>
    <w:rsid w:val="00C74F6F"/>
    <w:rsid w:val="00C77B18"/>
    <w:rsid w:val="00C8111C"/>
    <w:rsid w:val="00C824E0"/>
    <w:rsid w:val="00C8265F"/>
    <w:rsid w:val="00C8343C"/>
    <w:rsid w:val="00C84D68"/>
    <w:rsid w:val="00C84F2F"/>
    <w:rsid w:val="00C851DC"/>
    <w:rsid w:val="00C854C0"/>
    <w:rsid w:val="00C857CB"/>
    <w:rsid w:val="00C85BB6"/>
    <w:rsid w:val="00C8740F"/>
    <w:rsid w:val="00C915A8"/>
    <w:rsid w:val="00C925F7"/>
    <w:rsid w:val="00C95CAA"/>
    <w:rsid w:val="00C96798"/>
    <w:rsid w:val="00CA3B5C"/>
    <w:rsid w:val="00CA4FE6"/>
    <w:rsid w:val="00CA568C"/>
    <w:rsid w:val="00CA735C"/>
    <w:rsid w:val="00CA7C54"/>
    <w:rsid w:val="00CB0BA8"/>
    <w:rsid w:val="00CB2268"/>
    <w:rsid w:val="00CB6240"/>
    <w:rsid w:val="00CB655E"/>
    <w:rsid w:val="00CB7947"/>
    <w:rsid w:val="00CB7E5A"/>
    <w:rsid w:val="00CC236F"/>
    <w:rsid w:val="00CC50AC"/>
    <w:rsid w:val="00CC58D6"/>
    <w:rsid w:val="00CC76B2"/>
    <w:rsid w:val="00CC7A0B"/>
    <w:rsid w:val="00CC7F87"/>
    <w:rsid w:val="00CD0BD5"/>
    <w:rsid w:val="00CE02A8"/>
    <w:rsid w:val="00CE1798"/>
    <w:rsid w:val="00CE21C0"/>
    <w:rsid w:val="00CE27FD"/>
    <w:rsid w:val="00CE2953"/>
    <w:rsid w:val="00CF012E"/>
    <w:rsid w:val="00CF194F"/>
    <w:rsid w:val="00CF2465"/>
    <w:rsid w:val="00CF2985"/>
    <w:rsid w:val="00D0286B"/>
    <w:rsid w:val="00D02B48"/>
    <w:rsid w:val="00D03393"/>
    <w:rsid w:val="00D11141"/>
    <w:rsid w:val="00D1120A"/>
    <w:rsid w:val="00D11A4C"/>
    <w:rsid w:val="00D11C60"/>
    <w:rsid w:val="00D125BE"/>
    <w:rsid w:val="00D1410D"/>
    <w:rsid w:val="00D14E40"/>
    <w:rsid w:val="00D2313E"/>
    <w:rsid w:val="00D23485"/>
    <w:rsid w:val="00D248D4"/>
    <w:rsid w:val="00D253E4"/>
    <w:rsid w:val="00D32591"/>
    <w:rsid w:val="00D34E28"/>
    <w:rsid w:val="00D354A3"/>
    <w:rsid w:val="00D3614E"/>
    <w:rsid w:val="00D423EB"/>
    <w:rsid w:val="00D42834"/>
    <w:rsid w:val="00D45181"/>
    <w:rsid w:val="00D50E72"/>
    <w:rsid w:val="00D52566"/>
    <w:rsid w:val="00D53AB6"/>
    <w:rsid w:val="00D555DA"/>
    <w:rsid w:val="00D60173"/>
    <w:rsid w:val="00D60A27"/>
    <w:rsid w:val="00D617EB"/>
    <w:rsid w:val="00D62A24"/>
    <w:rsid w:val="00D636DF"/>
    <w:rsid w:val="00D66785"/>
    <w:rsid w:val="00D67301"/>
    <w:rsid w:val="00D70F08"/>
    <w:rsid w:val="00D7107C"/>
    <w:rsid w:val="00D713D1"/>
    <w:rsid w:val="00D76875"/>
    <w:rsid w:val="00D774B4"/>
    <w:rsid w:val="00D80952"/>
    <w:rsid w:val="00D8231D"/>
    <w:rsid w:val="00D8382A"/>
    <w:rsid w:val="00D86C2A"/>
    <w:rsid w:val="00D872F2"/>
    <w:rsid w:val="00D87C63"/>
    <w:rsid w:val="00D9073A"/>
    <w:rsid w:val="00D90C22"/>
    <w:rsid w:val="00D92885"/>
    <w:rsid w:val="00D92922"/>
    <w:rsid w:val="00D930CC"/>
    <w:rsid w:val="00DA205E"/>
    <w:rsid w:val="00DA2B7F"/>
    <w:rsid w:val="00DA2D3F"/>
    <w:rsid w:val="00DA5D64"/>
    <w:rsid w:val="00DA6230"/>
    <w:rsid w:val="00DB1128"/>
    <w:rsid w:val="00DB35F8"/>
    <w:rsid w:val="00DB4D5F"/>
    <w:rsid w:val="00DB5353"/>
    <w:rsid w:val="00DB6344"/>
    <w:rsid w:val="00DB7937"/>
    <w:rsid w:val="00DC76BC"/>
    <w:rsid w:val="00DC7C4D"/>
    <w:rsid w:val="00DD0F21"/>
    <w:rsid w:val="00DD0F94"/>
    <w:rsid w:val="00DD54EA"/>
    <w:rsid w:val="00DE265F"/>
    <w:rsid w:val="00DE4D6E"/>
    <w:rsid w:val="00DE502A"/>
    <w:rsid w:val="00DE613D"/>
    <w:rsid w:val="00DE6ABD"/>
    <w:rsid w:val="00DE6C5B"/>
    <w:rsid w:val="00DF392B"/>
    <w:rsid w:val="00DF55EF"/>
    <w:rsid w:val="00E006B7"/>
    <w:rsid w:val="00E01B6A"/>
    <w:rsid w:val="00E02ACB"/>
    <w:rsid w:val="00E030F5"/>
    <w:rsid w:val="00E03158"/>
    <w:rsid w:val="00E044FB"/>
    <w:rsid w:val="00E0532C"/>
    <w:rsid w:val="00E0535F"/>
    <w:rsid w:val="00E05B1C"/>
    <w:rsid w:val="00E06978"/>
    <w:rsid w:val="00E11244"/>
    <w:rsid w:val="00E12B42"/>
    <w:rsid w:val="00E1336B"/>
    <w:rsid w:val="00E1344C"/>
    <w:rsid w:val="00E14614"/>
    <w:rsid w:val="00E15353"/>
    <w:rsid w:val="00E16CAE"/>
    <w:rsid w:val="00E235A2"/>
    <w:rsid w:val="00E279CD"/>
    <w:rsid w:val="00E305B0"/>
    <w:rsid w:val="00E32C94"/>
    <w:rsid w:val="00E336B5"/>
    <w:rsid w:val="00E35B6D"/>
    <w:rsid w:val="00E37974"/>
    <w:rsid w:val="00E40836"/>
    <w:rsid w:val="00E4157B"/>
    <w:rsid w:val="00E43665"/>
    <w:rsid w:val="00E43B3D"/>
    <w:rsid w:val="00E441F2"/>
    <w:rsid w:val="00E44212"/>
    <w:rsid w:val="00E44531"/>
    <w:rsid w:val="00E448D1"/>
    <w:rsid w:val="00E44C27"/>
    <w:rsid w:val="00E45340"/>
    <w:rsid w:val="00E515DB"/>
    <w:rsid w:val="00E51965"/>
    <w:rsid w:val="00E51A34"/>
    <w:rsid w:val="00E54F7C"/>
    <w:rsid w:val="00E55752"/>
    <w:rsid w:val="00E6025D"/>
    <w:rsid w:val="00E62D08"/>
    <w:rsid w:val="00E66449"/>
    <w:rsid w:val="00E674DD"/>
    <w:rsid w:val="00E6786E"/>
    <w:rsid w:val="00E67B22"/>
    <w:rsid w:val="00E7104A"/>
    <w:rsid w:val="00E7265B"/>
    <w:rsid w:val="00E7426A"/>
    <w:rsid w:val="00E7478C"/>
    <w:rsid w:val="00E75675"/>
    <w:rsid w:val="00E80225"/>
    <w:rsid w:val="00E80511"/>
    <w:rsid w:val="00E81323"/>
    <w:rsid w:val="00E826BC"/>
    <w:rsid w:val="00E8391D"/>
    <w:rsid w:val="00E849DA"/>
    <w:rsid w:val="00E85E3D"/>
    <w:rsid w:val="00E871B7"/>
    <w:rsid w:val="00E94AAC"/>
    <w:rsid w:val="00E94FF0"/>
    <w:rsid w:val="00E9686C"/>
    <w:rsid w:val="00E96FA7"/>
    <w:rsid w:val="00E974ED"/>
    <w:rsid w:val="00EA0E0B"/>
    <w:rsid w:val="00EA310C"/>
    <w:rsid w:val="00EA406E"/>
    <w:rsid w:val="00EA40C7"/>
    <w:rsid w:val="00EA43AC"/>
    <w:rsid w:val="00EA52D3"/>
    <w:rsid w:val="00EA68D1"/>
    <w:rsid w:val="00EA73CE"/>
    <w:rsid w:val="00EB0DBA"/>
    <w:rsid w:val="00EB2329"/>
    <w:rsid w:val="00EB3D77"/>
    <w:rsid w:val="00EB3FFD"/>
    <w:rsid w:val="00EB5697"/>
    <w:rsid w:val="00EC02E0"/>
    <w:rsid w:val="00EC1D41"/>
    <w:rsid w:val="00EC5D9E"/>
    <w:rsid w:val="00EC6044"/>
    <w:rsid w:val="00ED00C3"/>
    <w:rsid w:val="00ED043A"/>
    <w:rsid w:val="00ED12F4"/>
    <w:rsid w:val="00ED2D36"/>
    <w:rsid w:val="00ED3727"/>
    <w:rsid w:val="00ED3DDF"/>
    <w:rsid w:val="00ED3FF4"/>
    <w:rsid w:val="00ED4E7B"/>
    <w:rsid w:val="00ED50F4"/>
    <w:rsid w:val="00ED6F5C"/>
    <w:rsid w:val="00EE1C1A"/>
    <w:rsid w:val="00EE1CDA"/>
    <w:rsid w:val="00EE2613"/>
    <w:rsid w:val="00EE2F43"/>
    <w:rsid w:val="00EE342C"/>
    <w:rsid w:val="00EE3C70"/>
    <w:rsid w:val="00EE41E6"/>
    <w:rsid w:val="00EE4664"/>
    <w:rsid w:val="00EE4D30"/>
    <w:rsid w:val="00EE550A"/>
    <w:rsid w:val="00EE708A"/>
    <w:rsid w:val="00EE71F1"/>
    <w:rsid w:val="00EE7886"/>
    <w:rsid w:val="00EF0B69"/>
    <w:rsid w:val="00EF0ECA"/>
    <w:rsid w:val="00EF1E98"/>
    <w:rsid w:val="00EF37ED"/>
    <w:rsid w:val="00EF4862"/>
    <w:rsid w:val="00EF5820"/>
    <w:rsid w:val="00EF71C0"/>
    <w:rsid w:val="00F004D7"/>
    <w:rsid w:val="00F005C8"/>
    <w:rsid w:val="00F01E94"/>
    <w:rsid w:val="00F02490"/>
    <w:rsid w:val="00F1025A"/>
    <w:rsid w:val="00F15170"/>
    <w:rsid w:val="00F15D97"/>
    <w:rsid w:val="00F17284"/>
    <w:rsid w:val="00F173F1"/>
    <w:rsid w:val="00F17C11"/>
    <w:rsid w:val="00F204E9"/>
    <w:rsid w:val="00F20AC9"/>
    <w:rsid w:val="00F2297F"/>
    <w:rsid w:val="00F23231"/>
    <w:rsid w:val="00F23B22"/>
    <w:rsid w:val="00F246F7"/>
    <w:rsid w:val="00F253E8"/>
    <w:rsid w:val="00F2561D"/>
    <w:rsid w:val="00F261D2"/>
    <w:rsid w:val="00F26CE3"/>
    <w:rsid w:val="00F31D0E"/>
    <w:rsid w:val="00F3562B"/>
    <w:rsid w:val="00F35EDC"/>
    <w:rsid w:val="00F40AEB"/>
    <w:rsid w:val="00F418B7"/>
    <w:rsid w:val="00F469AC"/>
    <w:rsid w:val="00F523BB"/>
    <w:rsid w:val="00F53DD6"/>
    <w:rsid w:val="00F54362"/>
    <w:rsid w:val="00F55822"/>
    <w:rsid w:val="00F6086B"/>
    <w:rsid w:val="00F6155C"/>
    <w:rsid w:val="00F62916"/>
    <w:rsid w:val="00F63D9A"/>
    <w:rsid w:val="00F659A3"/>
    <w:rsid w:val="00F66700"/>
    <w:rsid w:val="00F7417F"/>
    <w:rsid w:val="00F74A42"/>
    <w:rsid w:val="00F7770C"/>
    <w:rsid w:val="00F80D59"/>
    <w:rsid w:val="00F810ED"/>
    <w:rsid w:val="00F81AC3"/>
    <w:rsid w:val="00F82424"/>
    <w:rsid w:val="00F83D05"/>
    <w:rsid w:val="00F84399"/>
    <w:rsid w:val="00F849B9"/>
    <w:rsid w:val="00F8647D"/>
    <w:rsid w:val="00F91F39"/>
    <w:rsid w:val="00F92AB6"/>
    <w:rsid w:val="00F93BDB"/>
    <w:rsid w:val="00F93D79"/>
    <w:rsid w:val="00F953E3"/>
    <w:rsid w:val="00F956BA"/>
    <w:rsid w:val="00F96C78"/>
    <w:rsid w:val="00F973A2"/>
    <w:rsid w:val="00F977ED"/>
    <w:rsid w:val="00FA02D2"/>
    <w:rsid w:val="00FA163C"/>
    <w:rsid w:val="00FA1939"/>
    <w:rsid w:val="00FA1A3F"/>
    <w:rsid w:val="00FA1B1D"/>
    <w:rsid w:val="00FA2274"/>
    <w:rsid w:val="00FA41E2"/>
    <w:rsid w:val="00FA6194"/>
    <w:rsid w:val="00FA6C60"/>
    <w:rsid w:val="00FA7BD0"/>
    <w:rsid w:val="00FB1101"/>
    <w:rsid w:val="00FB160B"/>
    <w:rsid w:val="00FB1B1C"/>
    <w:rsid w:val="00FB3EC3"/>
    <w:rsid w:val="00FB4282"/>
    <w:rsid w:val="00FB66AA"/>
    <w:rsid w:val="00FB7281"/>
    <w:rsid w:val="00FB743C"/>
    <w:rsid w:val="00FC14A7"/>
    <w:rsid w:val="00FC19FA"/>
    <w:rsid w:val="00FC3810"/>
    <w:rsid w:val="00FC6AEF"/>
    <w:rsid w:val="00FC6E8D"/>
    <w:rsid w:val="00FD1D9E"/>
    <w:rsid w:val="00FD307B"/>
    <w:rsid w:val="00FE5219"/>
    <w:rsid w:val="00FE68E4"/>
    <w:rsid w:val="00FF277A"/>
    <w:rsid w:val="00FF34A3"/>
    <w:rsid w:val="00FF405B"/>
    <w:rsid w:val="00FF4498"/>
    <w:rsid w:val="00FF46DF"/>
    <w:rsid w:val="00FF4BBF"/>
    <w:rsid w:val="00FF5D50"/>
    <w:rsid w:val="00FF5F0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294C02"/>
  <w15:docId w15:val="{C61883E9-D3EC-4ADE-A751-4800EE5C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AC9F2C-E06C-403F-B63F-8A83D350670E}"/>
</file>

<file path=customXml/itemProps3.xml><?xml version="1.0" encoding="utf-8"?>
<ds:datastoreItem xmlns:ds="http://schemas.openxmlformats.org/officeDocument/2006/customXml" ds:itemID="{9FF76AC9-883D-441B-BC86-6D4A0208CE73}"/>
</file>

<file path=customXml/itemProps4.xml><?xml version="1.0" encoding="utf-8"?>
<ds:datastoreItem xmlns:ds="http://schemas.openxmlformats.org/officeDocument/2006/customXml" ds:itemID="{22B2F0D0-1240-4DCC-AD27-06BF8EB1E829}"/>
</file>

<file path=docProps/app.xml><?xml version="1.0" encoding="utf-8"?>
<Properties xmlns="http://schemas.openxmlformats.org/officeDocument/2006/extended-properties" xmlns:vt="http://schemas.openxmlformats.org/officeDocument/2006/docPropsVTypes">
  <Template>Decisions</Template>
  <TotalTime>1</TotalTime>
  <Pages>6</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Small, Martin</dc:creator>
  <cp:lastModifiedBy>Richards, Clive</cp:lastModifiedBy>
  <cp:revision>3</cp:revision>
  <cp:lastPrinted>2013-05-29T14:27:00Z</cp:lastPrinted>
  <dcterms:created xsi:type="dcterms:W3CDTF">2022-06-17T13:12:00Z</dcterms:created>
  <dcterms:modified xsi:type="dcterms:W3CDTF">2022-06-17T13:12:00Z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