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170" w:type="dxa"/>
          <w:right w:w="170" w:type="dxa"/>
        </w:tblCellMar>
        <w:tblLook w:val="04A0" w:firstRow="1" w:lastRow="0" w:firstColumn="1" w:lastColumn="0" w:noHBand="0" w:noVBand="1"/>
      </w:tblPr>
      <w:tblGrid>
        <w:gridCol w:w="10034"/>
      </w:tblGrid>
      <w:tr w:rsidR="00C20562" w:rsidRPr="00C20562" w14:paraId="707AB863" w14:textId="77777777" w:rsidTr="00BB3712">
        <w:trPr>
          <w:trHeight w:hRule="exact" w:val="2796"/>
        </w:trPr>
        <w:tc>
          <w:tcPr>
            <w:tcW w:w="9468" w:type="dxa"/>
            <w:shd w:val="clear" w:color="auto" w:fill="auto"/>
          </w:tcPr>
          <w:p w14:paraId="5B33E23A" w14:textId="77777777" w:rsidR="00C20562" w:rsidRPr="00C20562" w:rsidRDefault="00C20562" w:rsidP="00323E71">
            <w:bookmarkStart w:id="0" w:name="_GoBack"/>
            <w:bookmarkEnd w:id="0"/>
          </w:p>
        </w:tc>
      </w:tr>
      <w:tr w:rsidR="00C20562" w:rsidRPr="00550D4A" w14:paraId="7F1BC156" w14:textId="77777777" w:rsidTr="00BB3712">
        <w:trPr>
          <w:trHeight w:hRule="exact" w:val="4253"/>
        </w:trPr>
        <w:tc>
          <w:tcPr>
            <w:tcW w:w="9468" w:type="dxa"/>
            <w:shd w:val="clear" w:color="auto" w:fill="auto"/>
          </w:tcPr>
          <w:p w14:paraId="2F00AEB1" w14:textId="3122D100" w:rsidR="00262D6E" w:rsidRDefault="00262D6E" w:rsidP="00262D6E">
            <w:pPr>
              <w:outlineLvl w:val="0"/>
              <w:rPr>
                <w:b/>
                <w:sz w:val="52"/>
                <w:szCs w:val="52"/>
              </w:rPr>
            </w:pPr>
          </w:p>
          <w:p w14:paraId="483A988A" w14:textId="77777777" w:rsidR="00262D6E" w:rsidRPr="00E5329B" w:rsidRDefault="00262D6E" w:rsidP="00262D6E">
            <w:pPr>
              <w:outlineLvl w:val="0"/>
              <w:rPr>
                <w:sz w:val="48"/>
                <w:szCs w:val="48"/>
              </w:rPr>
            </w:pPr>
            <w:r>
              <w:rPr>
                <w:b/>
                <w:sz w:val="48"/>
              </w:rPr>
              <w:t>Yr Adran Gwaith Achos Iechyd Meddwl</w:t>
            </w:r>
          </w:p>
          <w:p w14:paraId="0AFAB09D" w14:textId="77777777" w:rsidR="00973B17" w:rsidRDefault="00973B17" w:rsidP="00262D6E">
            <w:pPr>
              <w:tabs>
                <w:tab w:val="left" w:pos="6795"/>
              </w:tabs>
              <w:outlineLvl w:val="0"/>
              <w:rPr>
                <w:sz w:val="40"/>
                <w:szCs w:val="40"/>
              </w:rPr>
            </w:pPr>
          </w:p>
          <w:p w14:paraId="5DD450CA" w14:textId="27B683F7" w:rsidR="00973B17" w:rsidRDefault="00042414" w:rsidP="00262D6E">
            <w:pPr>
              <w:tabs>
                <w:tab w:val="left" w:pos="6795"/>
              </w:tabs>
              <w:outlineLvl w:val="0"/>
              <w:rPr>
                <w:sz w:val="38"/>
                <w:szCs w:val="38"/>
              </w:rPr>
            </w:pPr>
            <w:r>
              <w:rPr>
                <w:sz w:val="38"/>
              </w:rPr>
              <w:t>Cyfarwyddyd</w:t>
            </w:r>
            <w:r w:rsidR="00973B17">
              <w:rPr>
                <w:sz w:val="38"/>
              </w:rPr>
              <w:t>: Absenoldeb Meddygol ar gyfer Cleifion dan Gyfyngiadau</w:t>
            </w:r>
          </w:p>
          <w:p w14:paraId="352C49E6" w14:textId="77777777" w:rsidR="00550D4A" w:rsidRPr="00550D4A" w:rsidRDefault="00550D4A" w:rsidP="00973B17">
            <w:pPr>
              <w:tabs>
                <w:tab w:val="left" w:pos="6795"/>
              </w:tabs>
              <w:outlineLvl w:val="0"/>
            </w:pPr>
          </w:p>
        </w:tc>
      </w:tr>
      <w:tr w:rsidR="00C20562" w:rsidRPr="00EA1B3A" w14:paraId="130937FA" w14:textId="77777777" w:rsidTr="00BB3712">
        <w:trPr>
          <w:trHeight w:hRule="exact" w:val="1985"/>
        </w:trPr>
        <w:tc>
          <w:tcPr>
            <w:tcW w:w="9468" w:type="dxa"/>
            <w:shd w:val="clear" w:color="auto" w:fill="auto"/>
          </w:tcPr>
          <w:p w14:paraId="66D4F6B4" w14:textId="77777777" w:rsidR="00C20562" w:rsidRPr="00EA1B3A" w:rsidRDefault="00C20562" w:rsidP="00EA1B3A">
            <w:pPr>
              <w:pStyle w:val="CoverAuthor"/>
            </w:pPr>
          </w:p>
        </w:tc>
      </w:tr>
      <w:tr w:rsidR="00550D4A" w:rsidRPr="00EA1B3A" w14:paraId="382AFD5C" w14:textId="77777777" w:rsidTr="00BB3712">
        <w:tblPrEx>
          <w:tblCellMar>
            <w:left w:w="108" w:type="dxa"/>
            <w:right w:w="108" w:type="dxa"/>
          </w:tblCellMar>
        </w:tblPrEx>
        <w:tc>
          <w:tcPr>
            <w:tcW w:w="10286" w:type="dxa"/>
            <w:shd w:val="clear" w:color="auto" w:fill="auto"/>
          </w:tcPr>
          <w:p w14:paraId="63B52A77" w14:textId="458897D1" w:rsidR="00550D4A" w:rsidRPr="00EA1B3A" w:rsidRDefault="007E5800" w:rsidP="00262D6E">
            <w:pPr>
              <w:pStyle w:val="CoverDate"/>
            </w:pPr>
            <w:r>
              <w:t xml:space="preserve"> Chwefror 2021</w:t>
            </w:r>
          </w:p>
        </w:tc>
      </w:tr>
    </w:tbl>
    <w:p w14:paraId="64467C00" w14:textId="77777777" w:rsidR="00B230A3" w:rsidRDefault="00B230A3" w:rsidP="00B230A3">
      <w:pPr>
        <w:spacing w:after="0"/>
      </w:pPr>
    </w:p>
    <w:p w14:paraId="7F0FF412" w14:textId="77777777" w:rsidR="008C7094" w:rsidRDefault="008C7094" w:rsidP="008C7094">
      <w:pPr>
        <w:spacing w:after="0"/>
      </w:pPr>
      <w:r>
        <w:br w:type="page"/>
      </w:r>
    </w:p>
    <w:tbl>
      <w:tblPr>
        <w:tblW w:w="0" w:type="auto"/>
        <w:tblLook w:val="04A0" w:firstRow="1" w:lastRow="0" w:firstColumn="1" w:lastColumn="0" w:noHBand="0" w:noVBand="1"/>
      </w:tblPr>
      <w:tblGrid>
        <w:gridCol w:w="10034"/>
      </w:tblGrid>
      <w:tr w:rsidR="008C7094" w:rsidRPr="006D116C" w14:paraId="5CAB54E8" w14:textId="77777777" w:rsidTr="00BB3712">
        <w:trPr>
          <w:trHeight w:hRule="exact" w:val="5500"/>
        </w:trPr>
        <w:tc>
          <w:tcPr>
            <w:tcW w:w="10286" w:type="dxa"/>
            <w:shd w:val="clear" w:color="auto" w:fill="auto"/>
          </w:tcPr>
          <w:p w14:paraId="22136235" w14:textId="77777777" w:rsidR="008C7094" w:rsidRPr="006D116C" w:rsidRDefault="008C7094" w:rsidP="00CC608E"/>
        </w:tc>
      </w:tr>
      <w:tr w:rsidR="008C7094" w:rsidRPr="006D116C" w14:paraId="46A9463A" w14:textId="77777777" w:rsidTr="00BB3712">
        <w:tc>
          <w:tcPr>
            <w:tcW w:w="10286" w:type="dxa"/>
            <w:shd w:val="clear" w:color="auto" w:fill="auto"/>
          </w:tcPr>
          <w:p w14:paraId="33E53753" w14:textId="77777777" w:rsidR="008C7094" w:rsidRPr="001820BD" w:rsidRDefault="00973B17" w:rsidP="00CC608E">
            <w:r>
              <w:rPr>
                <w:noProof/>
                <w:lang w:val="en-GB" w:eastAsia="en-GB" w:bidi="ar-SA"/>
              </w:rPr>
              <w:drawing>
                <wp:inline distT="0" distB="0" distL="0" distR="0" wp14:anchorId="23952472" wp14:editId="2BA3EFB3">
                  <wp:extent cx="775970" cy="382905"/>
                  <wp:effectExtent l="0" t="0" r="0" b="0"/>
                  <wp:docPr id="14" name="Picture 12" descr="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G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5970" cy="382905"/>
                          </a:xfrm>
                          <a:prstGeom prst="rect">
                            <a:avLst/>
                          </a:prstGeom>
                          <a:noFill/>
                          <a:ln>
                            <a:noFill/>
                          </a:ln>
                        </pic:spPr>
                      </pic:pic>
                    </a:graphicData>
                  </a:graphic>
                </wp:inline>
              </w:drawing>
            </w:r>
          </w:p>
          <w:p w14:paraId="7B884C55" w14:textId="77777777" w:rsidR="008C7094" w:rsidRPr="00BB3712" w:rsidRDefault="0060603A" w:rsidP="00CC608E">
            <w:pPr>
              <w:rPr>
                <w:b/>
              </w:rPr>
            </w:pPr>
            <w:r>
              <w:rPr>
                <w:b/>
              </w:rPr>
              <w:t>©  Hawlfraint y Goron 2017</w:t>
            </w:r>
          </w:p>
          <w:p w14:paraId="36E54946" w14:textId="77777777" w:rsidR="008C7094" w:rsidRPr="001820BD" w:rsidRDefault="008C7094" w:rsidP="00CC608E">
            <w:r>
              <w:t xml:space="preserve">Mae’r cyhoeddiad hwn wedi’i drwyddedu o dan delerau Trwydded Llywodraeth Agored f3.0 ac eithrio lle nodwyd fel arall. I weld y drwydded hon ewch i </w:t>
            </w:r>
            <w:hyperlink r:id="rId12" w:history="1">
              <w:r>
                <w:rPr>
                  <w:rStyle w:val="Hyperlink"/>
                </w:rPr>
                <w:t>nationalarchives.gov.uk/doc/open-government-licence/version/3</w:t>
              </w:r>
            </w:hyperlink>
            <w:r>
              <w:t xml:space="preserve"> neu ysgrifennwch i’r cyfeiriad canlynol: Information Policy Team, The National Archives, Kew, Llundain TW9 4DU, neu anfonwch e-bost i: </w:t>
            </w:r>
            <w:hyperlink r:id="rId13" w:history="1">
              <w:r>
                <w:rPr>
                  <w:rStyle w:val="Hyperlink"/>
                </w:rPr>
                <w:t>psi@nationalarchives.gsi.gov.uk</w:t>
              </w:r>
            </w:hyperlink>
            <w:r>
              <w:t>.</w:t>
            </w:r>
          </w:p>
          <w:p w14:paraId="1538C797" w14:textId="20B8ABCB" w:rsidR="008C7094" w:rsidRDefault="008C7094" w:rsidP="00CC608E">
            <w:r>
              <w:t xml:space="preserve">Dylid anfon unrhyw ymholiadau ynghylch y cyhoeddiad hwn atom ni yn: </w:t>
            </w:r>
            <w:hyperlink r:id="rId14" w:history="1">
              <w:r>
                <w:rPr>
                  <w:rStyle w:val="Hyperlink"/>
                </w:rPr>
                <w:t>mhcscpst@justice.gov.uk</w:t>
              </w:r>
            </w:hyperlink>
          </w:p>
          <w:p w14:paraId="7EED1AFA" w14:textId="77777777" w:rsidR="00040C89" w:rsidRDefault="00040C89" w:rsidP="00CC608E"/>
          <w:p w14:paraId="3E4DB86F" w14:textId="77777777" w:rsidR="008C7094" w:rsidRPr="006D116C" w:rsidRDefault="008C7094" w:rsidP="00CC608E"/>
        </w:tc>
      </w:tr>
    </w:tbl>
    <w:p w14:paraId="66F7F8FB" w14:textId="77777777" w:rsidR="00267815" w:rsidRDefault="00267815" w:rsidP="00323E71"/>
    <w:p w14:paraId="5217B430" w14:textId="77777777" w:rsidR="001D0DE0" w:rsidRDefault="001D0DE0" w:rsidP="00323E71">
      <w:pPr>
        <w:sectPr w:rsidR="001D0DE0" w:rsidSect="001746E0">
          <w:headerReference w:type="first" r:id="rId15"/>
          <w:footerReference w:type="first" r:id="rId16"/>
          <w:pgSz w:w="11906" w:h="16838" w:code="9"/>
          <w:pgMar w:top="1531" w:right="851" w:bottom="1134" w:left="851" w:header="737" w:footer="227" w:gutter="170"/>
          <w:cols w:space="312"/>
          <w:titlePg/>
          <w:docGrid w:linePitch="360"/>
        </w:sectPr>
      </w:pPr>
    </w:p>
    <w:p w14:paraId="63A1B485" w14:textId="106C898E" w:rsidR="00942F6C" w:rsidRPr="00BD0638" w:rsidRDefault="00942F6C" w:rsidP="00942F6C">
      <w:r>
        <w:lastRenderedPageBreak/>
        <w:t>Tabl Cynnwys</w:t>
      </w:r>
      <w:r>
        <w:tab/>
      </w:r>
      <w:r>
        <w:tab/>
      </w:r>
      <w:r>
        <w:tab/>
      </w:r>
      <w:r>
        <w:tab/>
      </w:r>
      <w:r>
        <w:tab/>
      </w:r>
      <w:r>
        <w:tab/>
      </w:r>
      <w:r>
        <w:tab/>
      </w:r>
      <w:r>
        <w:tab/>
      </w:r>
      <w:r>
        <w:tab/>
      </w:r>
      <w:r>
        <w:tab/>
        <w:t>Rhif tudalen</w:t>
      </w:r>
      <w:r>
        <w:tab/>
      </w:r>
    </w:p>
    <w:p w14:paraId="3DD54531" w14:textId="77777777" w:rsidR="006D1D5E" w:rsidRDefault="006D1D5E" w:rsidP="006D1D5E">
      <w:pPr>
        <w:pStyle w:val="ListParagraph"/>
        <w:spacing w:before="240"/>
        <w:ind w:left="284" w:right="284"/>
        <w:rPr>
          <w:rFonts w:ascii="Arial" w:hAnsi="Arial" w:cs="Arial"/>
        </w:rPr>
      </w:pPr>
    </w:p>
    <w:p w14:paraId="4D972EC7" w14:textId="2EE5B81F" w:rsidR="00942F6C" w:rsidRPr="00BD0638" w:rsidRDefault="00942F6C" w:rsidP="0065113D">
      <w:pPr>
        <w:pStyle w:val="ListParagraph"/>
        <w:numPr>
          <w:ilvl w:val="0"/>
          <w:numId w:val="9"/>
        </w:numPr>
        <w:spacing w:before="240"/>
        <w:ind w:left="284" w:right="284"/>
        <w:rPr>
          <w:rFonts w:ascii="Arial" w:hAnsi="Arial" w:cs="Arial"/>
        </w:rPr>
      </w:pPr>
      <w:r>
        <w:rPr>
          <w:rFonts w:ascii="Arial" w:hAnsi="Arial"/>
        </w:rPr>
        <w:t>Cyflwyniad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w:t>
      </w:r>
    </w:p>
    <w:p w14:paraId="3BEA67AD" w14:textId="77777777" w:rsidR="00942F6C" w:rsidRPr="00BD0638" w:rsidRDefault="00942F6C" w:rsidP="0065113D">
      <w:pPr>
        <w:pStyle w:val="ListParagraph"/>
        <w:spacing w:before="240"/>
        <w:ind w:left="284" w:right="284"/>
        <w:rPr>
          <w:rFonts w:ascii="Arial" w:hAnsi="Arial" w:cs="Arial"/>
        </w:rPr>
      </w:pPr>
    </w:p>
    <w:p w14:paraId="2A983A74" w14:textId="78C0BCB5" w:rsidR="00942F6C" w:rsidRPr="00BD0638" w:rsidRDefault="00942F6C" w:rsidP="0065113D">
      <w:pPr>
        <w:pStyle w:val="ListParagraph"/>
        <w:numPr>
          <w:ilvl w:val="0"/>
          <w:numId w:val="9"/>
        </w:numPr>
        <w:spacing w:before="240"/>
        <w:ind w:left="284" w:right="284"/>
        <w:rPr>
          <w:rFonts w:ascii="Arial" w:hAnsi="Arial" w:cs="Arial"/>
        </w:rPr>
      </w:pPr>
      <w:r>
        <w:rPr>
          <w:rFonts w:ascii="Arial" w:hAnsi="Arial"/>
        </w:rPr>
        <w:t>Egwyddorion Cyffredinol ar g</w:t>
      </w:r>
      <w:r w:rsidR="009270A6">
        <w:rPr>
          <w:rFonts w:ascii="Arial" w:hAnsi="Arial"/>
        </w:rPr>
        <w:t>yfer Absenoldeb Meddygol</w:t>
      </w:r>
      <w:r w:rsidR="009270A6">
        <w:rPr>
          <w:rFonts w:ascii="Arial" w:hAnsi="Arial"/>
        </w:rPr>
        <w:tab/>
      </w:r>
      <w:r w:rsidR="009270A6">
        <w:rPr>
          <w:rFonts w:ascii="Arial" w:hAnsi="Arial"/>
        </w:rPr>
        <w:tab/>
      </w:r>
      <w:r w:rsidR="009270A6">
        <w:rPr>
          <w:rFonts w:ascii="Arial" w:hAnsi="Arial"/>
        </w:rPr>
        <w:tab/>
      </w:r>
      <w:r w:rsidR="009270A6">
        <w:rPr>
          <w:rFonts w:ascii="Arial" w:hAnsi="Arial"/>
        </w:rPr>
        <w:tab/>
      </w:r>
      <w:r w:rsidR="009270A6">
        <w:rPr>
          <w:rFonts w:ascii="Arial" w:hAnsi="Arial"/>
        </w:rPr>
        <w:tab/>
      </w:r>
      <w:r>
        <w:rPr>
          <w:rFonts w:ascii="Arial" w:hAnsi="Arial"/>
        </w:rPr>
        <w:t>2-3</w:t>
      </w:r>
    </w:p>
    <w:p w14:paraId="2D074F7B" w14:textId="4C522A08" w:rsidR="00942F6C" w:rsidRPr="00BD0638" w:rsidRDefault="00942F6C" w:rsidP="0065113D">
      <w:pPr>
        <w:spacing w:before="240" w:after="0"/>
        <w:ind w:left="284" w:right="284"/>
      </w:pPr>
    </w:p>
    <w:p w14:paraId="0C80E546" w14:textId="48316FD0" w:rsidR="00942F6C" w:rsidRPr="00BD0638" w:rsidRDefault="00942F6C" w:rsidP="0065113D">
      <w:pPr>
        <w:pStyle w:val="ListParagraph"/>
        <w:numPr>
          <w:ilvl w:val="0"/>
          <w:numId w:val="9"/>
        </w:numPr>
        <w:spacing w:before="240"/>
        <w:ind w:left="284" w:right="284"/>
        <w:rPr>
          <w:rFonts w:ascii="Arial" w:hAnsi="Arial" w:cs="Arial"/>
        </w:rPr>
      </w:pPr>
      <w:r>
        <w:rPr>
          <w:rFonts w:ascii="Arial" w:hAnsi="Arial"/>
        </w:rPr>
        <w:t xml:space="preserve">Cleifion Proffil Uchel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3-4</w:t>
      </w:r>
    </w:p>
    <w:p w14:paraId="47E85BC3" w14:textId="77777777" w:rsidR="00942F6C" w:rsidRPr="00BD0638" w:rsidRDefault="00942F6C" w:rsidP="0065113D">
      <w:pPr>
        <w:pStyle w:val="ListParagraph"/>
        <w:spacing w:before="240"/>
        <w:ind w:left="284" w:right="284"/>
        <w:rPr>
          <w:rFonts w:ascii="Arial" w:hAnsi="Arial" w:cs="Arial"/>
        </w:rPr>
      </w:pPr>
    </w:p>
    <w:p w14:paraId="38151D8F" w14:textId="75AAC509" w:rsidR="00942F6C" w:rsidRPr="00BD0638" w:rsidRDefault="00942F6C" w:rsidP="0065113D">
      <w:pPr>
        <w:pStyle w:val="ListParagraph"/>
        <w:numPr>
          <w:ilvl w:val="0"/>
          <w:numId w:val="9"/>
        </w:numPr>
        <w:spacing w:before="240"/>
        <w:ind w:left="284" w:right="284"/>
        <w:rPr>
          <w:rFonts w:ascii="Arial" w:hAnsi="Arial" w:cs="Arial"/>
        </w:rPr>
      </w:pPr>
      <w:r>
        <w:rPr>
          <w:rFonts w:ascii="Arial" w:hAnsi="Arial"/>
        </w:rPr>
        <w:t>Ysbytai Diogelwch Uchel – Unrhy</w:t>
      </w:r>
      <w:r w:rsidR="009270A6">
        <w:rPr>
          <w:rFonts w:ascii="Arial" w:hAnsi="Arial"/>
        </w:rPr>
        <w:t>w Gleifion dan Gyfyngiadau</w:t>
      </w:r>
      <w:r w:rsidR="009270A6">
        <w:rPr>
          <w:rFonts w:ascii="Arial" w:hAnsi="Arial"/>
        </w:rPr>
        <w:tab/>
      </w:r>
      <w:r w:rsidR="009270A6">
        <w:rPr>
          <w:rFonts w:ascii="Arial" w:hAnsi="Arial"/>
        </w:rPr>
        <w:tab/>
      </w:r>
      <w:r w:rsidR="009270A6">
        <w:rPr>
          <w:rFonts w:ascii="Arial" w:hAnsi="Arial"/>
        </w:rPr>
        <w:tab/>
      </w:r>
      <w:r w:rsidR="009270A6">
        <w:rPr>
          <w:rFonts w:ascii="Arial" w:hAnsi="Arial"/>
        </w:rPr>
        <w:tab/>
      </w:r>
      <w:r>
        <w:rPr>
          <w:rFonts w:ascii="Arial" w:hAnsi="Arial"/>
        </w:rPr>
        <w:t>4-5</w:t>
      </w:r>
    </w:p>
    <w:p w14:paraId="1D1BC900" w14:textId="77777777" w:rsidR="00942F6C" w:rsidRPr="00BD0638" w:rsidRDefault="00942F6C" w:rsidP="0065113D">
      <w:pPr>
        <w:pStyle w:val="ListParagraph"/>
        <w:spacing w:before="240"/>
        <w:ind w:left="284" w:right="284"/>
        <w:rPr>
          <w:rFonts w:ascii="Arial" w:hAnsi="Arial" w:cs="Arial"/>
        </w:rPr>
      </w:pPr>
    </w:p>
    <w:p w14:paraId="1FDEAB95" w14:textId="1261E5E1" w:rsidR="004226F9" w:rsidRDefault="00942F6C" w:rsidP="0065113D">
      <w:pPr>
        <w:pStyle w:val="ListParagraph"/>
        <w:numPr>
          <w:ilvl w:val="0"/>
          <w:numId w:val="9"/>
        </w:numPr>
        <w:spacing w:before="240"/>
        <w:ind w:left="284" w:right="284"/>
        <w:rPr>
          <w:rFonts w:ascii="Arial" w:hAnsi="Arial" w:cs="Arial"/>
        </w:rPr>
      </w:pPr>
      <w:r>
        <w:rPr>
          <w:rFonts w:ascii="Arial" w:hAnsi="Arial"/>
        </w:rPr>
        <w:t>Cleifion a drosglwyddwyd o garchardai neu sy’n de</w:t>
      </w:r>
      <w:r w:rsidR="009270A6">
        <w:rPr>
          <w:rFonts w:ascii="Arial" w:hAnsi="Arial"/>
        </w:rPr>
        <w:t>stun cyfarwyddyd ysbyty</w:t>
      </w:r>
      <w:r w:rsidR="009270A6">
        <w:rPr>
          <w:rFonts w:ascii="Arial" w:hAnsi="Arial"/>
        </w:rPr>
        <w:tab/>
      </w:r>
      <w:r w:rsidR="00C27389">
        <w:rPr>
          <w:rFonts w:ascii="Arial" w:hAnsi="Arial"/>
        </w:rPr>
        <w:t xml:space="preserve">           </w:t>
      </w:r>
      <w:r>
        <w:rPr>
          <w:rFonts w:ascii="Arial" w:hAnsi="Arial"/>
        </w:rPr>
        <w:t>5-6</w:t>
      </w:r>
    </w:p>
    <w:p w14:paraId="4DFAB481" w14:textId="0B7E3C16" w:rsidR="00942F6C" w:rsidRPr="00BD0638" w:rsidRDefault="00C27389" w:rsidP="00042414">
      <w:pPr>
        <w:pStyle w:val="ListParagraph"/>
        <w:ind w:left="284" w:right="284"/>
        <w:rPr>
          <w:rFonts w:ascii="Arial" w:hAnsi="Arial" w:cs="Arial"/>
        </w:rPr>
      </w:pPr>
      <w:r>
        <w:rPr>
          <w:rFonts w:ascii="Arial" w:hAnsi="Arial"/>
        </w:rPr>
        <w:t xml:space="preserve">Adran 45A </w:t>
      </w:r>
      <w:r w:rsidR="00942F6C">
        <w:rPr>
          <w:rFonts w:ascii="Arial" w:hAnsi="Arial"/>
        </w:rPr>
        <w:t>a chyfarwyddiadau cyfyngiadau</w:t>
      </w:r>
      <w:r w:rsidR="00942F6C">
        <w:rPr>
          <w:rFonts w:ascii="Arial" w:hAnsi="Arial"/>
        </w:rPr>
        <w:tab/>
      </w:r>
      <w:r w:rsidR="00942F6C">
        <w:rPr>
          <w:rFonts w:ascii="Arial" w:hAnsi="Arial"/>
        </w:rPr>
        <w:tab/>
      </w:r>
      <w:r w:rsidR="00942F6C">
        <w:rPr>
          <w:rFonts w:ascii="Arial" w:hAnsi="Arial"/>
        </w:rPr>
        <w:tab/>
      </w:r>
      <w:r w:rsidR="00942F6C">
        <w:rPr>
          <w:rFonts w:ascii="Arial" w:hAnsi="Arial"/>
        </w:rPr>
        <w:tab/>
      </w:r>
      <w:r w:rsidR="00942F6C">
        <w:rPr>
          <w:rFonts w:ascii="Arial" w:hAnsi="Arial"/>
        </w:rPr>
        <w:tab/>
      </w:r>
      <w:r w:rsidR="00942F6C">
        <w:rPr>
          <w:rFonts w:ascii="Arial" w:hAnsi="Arial"/>
        </w:rPr>
        <w:tab/>
      </w:r>
      <w:r w:rsidR="00942F6C">
        <w:rPr>
          <w:rFonts w:ascii="Arial" w:hAnsi="Arial"/>
        </w:rPr>
        <w:tab/>
      </w:r>
      <w:r w:rsidR="00942F6C">
        <w:rPr>
          <w:rFonts w:ascii="Arial" w:hAnsi="Arial"/>
        </w:rPr>
        <w:tab/>
      </w:r>
      <w:r w:rsidR="00942F6C">
        <w:rPr>
          <w:rFonts w:ascii="Arial" w:hAnsi="Arial"/>
        </w:rPr>
        <w:tab/>
      </w:r>
      <w:r w:rsidR="00942F6C">
        <w:rPr>
          <w:rFonts w:ascii="Arial" w:hAnsi="Arial"/>
        </w:rPr>
        <w:tab/>
      </w:r>
      <w:r w:rsidR="00942F6C">
        <w:rPr>
          <w:rFonts w:ascii="Arial" w:hAnsi="Arial"/>
        </w:rPr>
        <w:tab/>
      </w:r>
      <w:r w:rsidR="00942F6C">
        <w:rPr>
          <w:rFonts w:ascii="Arial" w:hAnsi="Arial"/>
        </w:rPr>
        <w:tab/>
      </w:r>
      <w:r w:rsidR="00942F6C">
        <w:rPr>
          <w:rFonts w:ascii="Arial" w:hAnsi="Arial"/>
        </w:rPr>
        <w:tab/>
      </w:r>
    </w:p>
    <w:p w14:paraId="3D5825EF" w14:textId="1404F658" w:rsidR="00B4540B" w:rsidRPr="00B4540B" w:rsidRDefault="00A530E8" w:rsidP="0065113D">
      <w:pPr>
        <w:pStyle w:val="ListParagraph"/>
        <w:numPr>
          <w:ilvl w:val="0"/>
          <w:numId w:val="9"/>
        </w:numPr>
        <w:spacing w:before="240"/>
        <w:ind w:left="284" w:right="284"/>
        <w:rPr>
          <w:rFonts w:ascii="Arial" w:hAnsi="Arial" w:cs="Arial"/>
        </w:rPr>
      </w:pPr>
      <w:r>
        <w:rPr>
          <w:rFonts w:ascii="Arial" w:hAnsi="Arial"/>
        </w:rPr>
        <w:t>Cleifion sy’n destu</w:t>
      </w:r>
      <w:r w:rsidR="009270A6">
        <w:rPr>
          <w:rFonts w:ascii="Arial" w:hAnsi="Arial"/>
        </w:rPr>
        <w:t>n gorchmynion Adran 37/41</w:t>
      </w:r>
      <w:r w:rsidR="009270A6">
        <w:rPr>
          <w:rFonts w:ascii="Arial" w:hAnsi="Arial"/>
        </w:rPr>
        <w:tab/>
      </w:r>
      <w:r w:rsidR="009270A6">
        <w:rPr>
          <w:rFonts w:ascii="Arial" w:hAnsi="Arial"/>
        </w:rPr>
        <w:tab/>
      </w:r>
      <w:r w:rsidR="009270A6">
        <w:rPr>
          <w:rFonts w:ascii="Arial" w:hAnsi="Arial"/>
        </w:rPr>
        <w:tab/>
      </w:r>
      <w:r w:rsidR="009270A6">
        <w:rPr>
          <w:rFonts w:ascii="Arial" w:hAnsi="Arial"/>
        </w:rPr>
        <w:tab/>
      </w:r>
      <w:r w:rsidR="009270A6">
        <w:rPr>
          <w:rFonts w:ascii="Arial" w:hAnsi="Arial"/>
        </w:rPr>
        <w:tab/>
      </w:r>
      <w:r w:rsidR="009270A6">
        <w:rPr>
          <w:rFonts w:ascii="Arial" w:hAnsi="Arial"/>
        </w:rPr>
        <w:tab/>
      </w:r>
      <w:r>
        <w:rPr>
          <w:rFonts w:ascii="Arial" w:hAnsi="Arial"/>
        </w:rPr>
        <w:t>7-8</w:t>
      </w:r>
    </w:p>
    <w:p w14:paraId="0AD6AEC3" w14:textId="77777777" w:rsidR="006D1D5E" w:rsidRDefault="006D1D5E" w:rsidP="006D1D5E">
      <w:pPr>
        <w:pStyle w:val="Default"/>
        <w:spacing w:before="240"/>
        <w:ind w:left="284" w:right="284"/>
        <w:rPr>
          <w:rFonts w:eastAsia="Calibri"/>
          <w:bCs/>
          <w:lang w:eastAsia="en-US"/>
        </w:rPr>
      </w:pPr>
    </w:p>
    <w:p w14:paraId="6629259E" w14:textId="2E8E7953" w:rsidR="00DC19D9" w:rsidRPr="00AB24C4" w:rsidRDefault="00AB24C4" w:rsidP="0065113D">
      <w:pPr>
        <w:pStyle w:val="Default"/>
        <w:numPr>
          <w:ilvl w:val="0"/>
          <w:numId w:val="9"/>
        </w:numPr>
        <w:spacing w:before="240"/>
        <w:ind w:left="284" w:right="284"/>
        <w:rPr>
          <w:rFonts w:eastAsia="Calibri"/>
          <w:bCs/>
        </w:rPr>
      </w:pPr>
      <w:bookmarkStart w:id="1" w:name="_Hlk61006163"/>
      <w:r>
        <w:t>Hebryngwyr sydd ddim yn cael eu cyflogi gan yr ysbyty cadw</w:t>
      </w:r>
      <w:r>
        <w:tab/>
      </w:r>
      <w:bookmarkEnd w:id="1"/>
      <w:r w:rsidR="009270A6">
        <w:tab/>
      </w:r>
      <w:r w:rsidR="009270A6">
        <w:tab/>
      </w:r>
      <w:r w:rsidR="009270A6">
        <w:tab/>
      </w:r>
      <w:r>
        <w:t>8</w:t>
      </w:r>
    </w:p>
    <w:p w14:paraId="16010274" w14:textId="77777777" w:rsidR="00DC19D9" w:rsidRDefault="00DC19D9" w:rsidP="00B230A3">
      <w:pPr>
        <w:pStyle w:val="Default"/>
        <w:rPr>
          <w:rFonts w:eastAsia="Calibri"/>
          <w:b/>
          <w:sz w:val="28"/>
          <w:szCs w:val="28"/>
          <w:lang w:eastAsia="en-US"/>
        </w:rPr>
      </w:pPr>
    </w:p>
    <w:p w14:paraId="72884EA2" w14:textId="77777777" w:rsidR="00DC19D9" w:rsidRDefault="00DC19D9" w:rsidP="00B230A3">
      <w:pPr>
        <w:pStyle w:val="Default"/>
        <w:rPr>
          <w:rFonts w:eastAsia="Calibri"/>
          <w:b/>
          <w:sz w:val="28"/>
          <w:szCs w:val="28"/>
          <w:lang w:eastAsia="en-US"/>
        </w:rPr>
      </w:pPr>
    </w:p>
    <w:p w14:paraId="3E2F9152" w14:textId="77777777" w:rsidR="00DC19D9" w:rsidRDefault="00DC19D9" w:rsidP="00B230A3">
      <w:pPr>
        <w:pStyle w:val="Default"/>
        <w:rPr>
          <w:rFonts w:eastAsia="Calibri"/>
          <w:b/>
          <w:sz w:val="28"/>
          <w:szCs w:val="28"/>
          <w:lang w:eastAsia="en-US"/>
        </w:rPr>
      </w:pPr>
    </w:p>
    <w:p w14:paraId="4CF01867" w14:textId="77777777" w:rsidR="00DC19D9" w:rsidRDefault="00DC19D9" w:rsidP="00B230A3">
      <w:pPr>
        <w:pStyle w:val="Default"/>
        <w:rPr>
          <w:rFonts w:eastAsia="Calibri"/>
          <w:b/>
          <w:sz w:val="28"/>
          <w:szCs w:val="28"/>
          <w:lang w:eastAsia="en-US"/>
        </w:rPr>
      </w:pPr>
    </w:p>
    <w:p w14:paraId="3C1A33DF" w14:textId="77777777" w:rsidR="00DC19D9" w:rsidRDefault="00DC19D9" w:rsidP="00B230A3">
      <w:pPr>
        <w:pStyle w:val="Default"/>
        <w:rPr>
          <w:rFonts w:eastAsia="Calibri"/>
          <w:b/>
          <w:sz w:val="28"/>
          <w:szCs w:val="28"/>
          <w:lang w:eastAsia="en-US"/>
        </w:rPr>
      </w:pPr>
    </w:p>
    <w:p w14:paraId="6AFA6225" w14:textId="77777777" w:rsidR="00DC19D9" w:rsidRDefault="00DC19D9" w:rsidP="00B230A3">
      <w:pPr>
        <w:pStyle w:val="Default"/>
        <w:rPr>
          <w:rFonts w:eastAsia="Calibri"/>
          <w:b/>
          <w:sz w:val="28"/>
          <w:szCs w:val="28"/>
          <w:lang w:eastAsia="en-US"/>
        </w:rPr>
      </w:pPr>
    </w:p>
    <w:p w14:paraId="2738CAEA" w14:textId="77777777" w:rsidR="00DC19D9" w:rsidRDefault="00DC19D9" w:rsidP="00B230A3">
      <w:pPr>
        <w:pStyle w:val="Default"/>
        <w:rPr>
          <w:rFonts w:eastAsia="Calibri"/>
          <w:b/>
          <w:sz w:val="28"/>
          <w:szCs w:val="28"/>
          <w:lang w:eastAsia="en-US"/>
        </w:rPr>
      </w:pPr>
    </w:p>
    <w:p w14:paraId="06F5D36A" w14:textId="77777777" w:rsidR="00DC19D9" w:rsidRDefault="00DC19D9" w:rsidP="00B230A3">
      <w:pPr>
        <w:pStyle w:val="Default"/>
        <w:rPr>
          <w:rFonts w:eastAsia="Calibri"/>
          <w:b/>
          <w:sz w:val="28"/>
          <w:szCs w:val="28"/>
          <w:lang w:eastAsia="en-US"/>
        </w:rPr>
      </w:pPr>
    </w:p>
    <w:p w14:paraId="11FE126C" w14:textId="77777777" w:rsidR="00DC19D9" w:rsidRDefault="00DC19D9" w:rsidP="00B230A3">
      <w:pPr>
        <w:pStyle w:val="Default"/>
        <w:rPr>
          <w:rFonts w:eastAsia="Calibri"/>
          <w:b/>
          <w:sz w:val="28"/>
          <w:szCs w:val="28"/>
          <w:lang w:eastAsia="en-US"/>
        </w:rPr>
      </w:pPr>
    </w:p>
    <w:p w14:paraId="618DA18D" w14:textId="77777777" w:rsidR="00DC19D9" w:rsidRDefault="00DC19D9" w:rsidP="00B230A3">
      <w:pPr>
        <w:pStyle w:val="Default"/>
        <w:rPr>
          <w:rFonts w:eastAsia="Calibri"/>
          <w:b/>
          <w:sz w:val="28"/>
          <w:szCs w:val="28"/>
          <w:lang w:eastAsia="en-US"/>
        </w:rPr>
      </w:pPr>
    </w:p>
    <w:p w14:paraId="4D90B7BF" w14:textId="77777777" w:rsidR="00DC19D9" w:rsidRDefault="00DC19D9" w:rsidP="00B230A3">
      <w:pPr>
        <w:pStyle w:val="Default"/>
        <w:rPr>
          <w:rFonts w:eastAsia="Calibri"/>
          <w:b/>
          <w:sz w:val="28"/>
          <w:szCs w:val="28"/>
          <w:lang w:eastAsia="en-US"/>
        </w:rPr>
      </w:pPr>
    </w:p>
    <w:p w14:paraId="660E1B4E" w14:textId="77777777" w:rsidR="00DC19D9" w:rsidRDefault="00DC19D9" w:rsidP="00B230A3">
      <w:pPr>
        <w:pStyle w:val="Default"/>
        <w:rPr>
          <w:rFonts w:eastAsia="Calibri"/>
          <w:b/>
          <w:sz w:val="28"/>
          <w:szCs w:val="28"/>
          <w:lang w:eastAsia="en-US"/>
        </w:rPr>
      </w:pPr>
    </w:p>
    <w:p w14:paraId="47E0807E" w14:textId="77777777" w:rsidR="00DC19D9" w:rsidRDefault="00DC19D9" w:rsidP="00B230A3">
      <w:pPr>
        <w:pStyle w:val="Default"/>
        <w:rPr>
          <w:rFonts w:eastAsia="Calibri"/>
          <w:b/>
          <w:sz w:val="28"/>
          <w:szCs w:val="28"/>
          <w:lang w:eastAsia="en-US"/>
        </w:rPr>
      </w:pPr>
    </w:p>
    <w:p w14:paraId="5A821893" w14:textId="21035109" w:rsidR="00DC19D9" w:rsidRDefault="00DC19D9" w:rsidP="00B230A3">
      <w:pPr>
        <w:pStyle w:val="Default"/>
        <w:rPr>
          <w:rFonts w:eastAsia="Calibri"/>
          <w:b/>
          <w:sz w:val="28"/>
          <w:szCs w:val="28"/>
          <w:lang w:eastAsia="en-US"/>
        </w:rPr>
      </w:pPr>
    </w:p>
    <w:p w14:paraId="17488417" w14:textId="54001436" w:rsidR="004226F9" w:rsidRDefault="004226F9" w:rsidP="00B230A3">
      <w:pPr>
        <w:pStyle w:val="Default"/>
        <w:rPr>
          <w:rFonts w:eastAsia="Calibri"/>
          <w:b/>
          <w:sz w:val="28"/>
          <w:szCs w:val="28"/>
          <w:lang w:eastAsia="en-US"/>
        </w:rPr>
      </w:pPr>
    </w:p>
    <w:p w14:paraId="22143BC1" w14:textId="77777777" w:rsidR="004226F9" w:rsidRDefault="004226F9" w:rsidP="00B230A3">
      <w:pPr>
        <w:pStyle w:val="Default"/>
        <w:rPr>
          <w:rFonts w:eastAsia="Calibri"/>
          <w:b/>
          <w:sz w:val="28"/>
          <w:szCs w:val="28"/>
          <w:lang w:eastAsia="en-US"/>
        </w:rPr>
      </w:pPr>
    </w:p>
    <w:p w14:paraId="2A6EB564" w14:textId="77777777" w:rsidR="00DC19D9" w:rsidRDefault="00DC19D9" w:rsidP="00B230A3">
      <w:pPr>
        <w:pStyle w:val="Default"/>
        <w:rPr>
          <w:rFonts w:eastAsia="Calibri"/>
          <w:b/>
          <w:sz w:val="28"/>
          <w:szCs w:val="28"/>
          <w:lang w:eastAsia="en-US"/>
        </w:rPr>
      </w:pPr>
    </w:p>
    <w:p w14:paraId="2CE30568" w14:textId="77777777" w:rsidR="00DC19D9" w:rsidRDefault="00DC19D9" w:rsidP="00B230A3">
      <w:pPr>
        <w:pStyle w:val="Default"/>
        <w:rPr>
          <w:rFonts w:eastAsia="Calibri"/>
          <w:b/>
          <w:sz w:val="28"/>
          <w:szCs w:val="28"/>
          <w:lang w:eastAsia="en-US"/>
        </w:rPr>
      </w:pPr>
    </w:p>
    <w:p w14:paraId="79D66C29" w14:textId="77777777" w:rsidR="00DC19D9" w:rsidRDefault="00DC19D9" w:rsidP="00B230A3">
      <w:pPr>
        <w:pStyle w:val="Default"/>
        <w:rPr>
          <w:rFonts w:eastAsia="Calibri"/>
          <w:b/>
          <w:sz w:val="28"/>
          <w:szCs w:val="28"/>
          <w:lang w:eastAsia="en-US"/>
        </w:rPr>
      </w:pPr>
    </w:p>
    <w:p w14:paraId="72686AB4" w14:textId="771BAE55" w:rsidR="00B230A3" w:rsidRPr="00767DBA" w:rsidRDefault="00B230A3" w:rsidP="00B230A3">
      <w:pPr>
        <w:pStyle w:val="Default"/>
        <w:rPr>
          <w:rFonts w:eastAsia="Calibri"/>
          <w:b/>
          <w:sz w:val="28"/>
          <w:szCs w:val="28"/>
        </w:rPr>
      </w:pPr>
      <w:r>
        <w:rPr>
          <w:b/>
          <w:sz w:val="28"/>
        </w:rPr>
        <w:t>1</w:t>
      </w:r>
      <w:r>
        <w:rPr>
          <w:b/>
          <w:sz w:val="28"/>
        </w:rPr>
        <w:tab/>
        <w:t>Cyflwyniad</w:t>
      </w:r>
    </w:p>
    <w:p w14:paraId="2AD2705B" w14:textId="4BB9BA60" w:rsidR="00B230A3" w:rsidRPr="00767DBA" w:rsidRDefault="00B230A3" w:rsidP="00B230A3">
      <w:pPr>
        <w:pStyle w:val="Default"/>
        <w:rPr>
          <w:rFonts w:eastAsia="Calibri"/>
          <w:sz w:val="22"/>
          <w:szCs w:val="22"/>
          <w:lang w:eastAsia="en-US"/>
        </w:rPr>
      </w:pPr>
    </w:p>
    <w:p w14:paraId="2F2FDC0E" w14:textId="0DB9B4D7" w:rsidR="00F8183D" w:rsidRPr="00767DBA" w:rsidRDefault="00F8183D" w:rsidP="00B230A3">
      <w:pPr>
        <w:pStyle w:val="Default"/>
        <w:rPr>
          <w:rFonts w:eastAsia="Calibri"/>
          <w:sz w:val="22"/>
          <w:szCs w:val="22"/>
        </w:rPr>
      </w:pPr>
      <w:r>
        <w:rPr>
          <w:sz w:val="22"/>
        </w:rPr>
        <w:t xml:space="preserve">Mae’r ddogfen hon yn nodi’r trefniadau sy’n berthnasol i gleifion dan gyfyngiadau sy’n cael eu cadw mewn ysbytai seiciatrig ac sy’n gorfod mynd i ysbytai cyffredinol, </w:t>
      </w:r>
      <w:r w:rsidR="00C27389">
        <w:rPr>
          <w:sz w:val="22"/>
        </w:rPr>
        <w:t>at d</w:t>
      </w:r>
      <w:r>
        <w:rPr>
          <w:sz w:val="22"/>
        </w:rPr>
        <w:t xml:space="preserve">deintyddion, optegwyr neu gyfleusterau meddygol dynodedig eraill ar gyfer apwyntiadau neu </w:t>
      </w:r>
      <w:r w:rsidR="00C27389">
        <w:rPr>
          <w:sz w:val="22"/>
        </w:rPr>
        <w:t>driniaeth</w:t>
      </w:r>
      <w:r>
        <w:rPr>
          <w:sz w:val="22"/>
        </w:rPr>
        <w:t xml:space="preserve"> ar gyfer eu hiechyd corfforol. </w:t>
      </w:r>
    </w:p>
    <w:p w14:paraId="1323780F" w14:textId="52C18FCB" w:rsidR="006164B6" w:rsidRPr="00767DBA" w:rsidRDefault="006164B6" w:rsidP="00B230A3">
      <w:pPr>
        <w:pStyle w:val="Default"/>
        <w:rPr>
          <w:rFonts w:eastAsia="Calibri"/>
          <w:sz w:val="22"/>
          <w:szCs w:val="22"/>
          <w:lang w:eastAsia="en-US"/>
        </w:rPr>
      </w:pPr>
    </w:p>
    <w:p w14:paraId="66B64F5C" w14:textId="42B7CAF2" w:rsidR="006164B6" w:rsidRPr="000E1543" w:rsidRDefault="006164B6" w:rsidP="00B230A3">
      <w:pPr>
        <w:pStyle w:val="Default"/>
        <w:rPr>
          <w:rFonts w:eastAsia="Calibri"/>
          <w:color w:val="auto"/>
          <w:sz w:val="22"/>
          <w:szCs w:val="22"/>
        </w:rPr>
      </w:pPr>
      <w:r>
        <w:rPr>
          <w:color w:val="auto"/>
          <w:sz w:val="22"/>
        </w:rPr>
        <w:t xml:space="preserve">Mae’r </w:t>
      </w:r>
      <w:r w:rsidR="00042414">
        <w:rPr>
          <w:color w:val="auto"/>
          <w:sz w:val="22"/>
        </w:rPr>
        <w:t>cyfarwyddyd</w:t>
      </w:r>
      <w:r w:rsidR="00C27389">
        <w:rPr>
          <w:color w:val="auto"/>
          <w:sz w:val="22"/>
        </w:rPr>
        <w:t xml:space="preserve"> hwn</w:t>
      </w:r>
      <w:r>
        <w:rPr>
          <w:color w:val="auto"/>
          <w:sz w:val="22"/>
        </w:rPr>
        <w:t xml:space="preserve"> yn ffurfioli ac yn disodli’r trefniadau ar gyfer absenoldeb meddygol a nodir yn y llythyr gan Bennaeth yr Adran Gwaith Achos Iechyd Meddwl </w:t>
      </w:r>
      <w:r w:rsidR="00042414" w:rsidRPr="000E1543">
        <w:rPr>
          <w:rFonts w:eastAsia="Calibri"/>
          <w:color w:val="auto"/>
          <w:sz w:val="22"/>
          <w:szCs w:val="22"/>
          <w:lang w:eastAsia="en-US"/>
        </w:rPr>
        <w:t xml:space="preserve">(MHCS) </w:t>
      </w:r>
      <w:r>
        <w:rPr>
          <w:color w:val="auto"/>
          <w:sz w:val="22"/>
        </w:rPr>
        <w:t>ar y pryd ar 18 Ebrill 2019 at bob Clinigydd Cyfrifol</w:t>
      </w:r>
      <w:r w:rsidR="00042414">
        <w:rPr>
          <w:color w:val="auto"/>
          <w:sz w:val="22"/>
        </w:rPr>
        <w:t xml:space="preserve"> </w:t>
      </w:r>
      <w:r w:rsidR="00042414" w:rsidRPr="000E1543">
        <w:rPr>
          <w:rFonts w:eastAsia="Calibri"/>
          <w:color w:val="auto"/>
          <w:sz w:val="22"/>
          <w:szCs w:val="22"/>
          <w:lang w:eastAsia="en-US"/>
        </w:rPr>
        <w:t>(RC)</w:t>
      </w:r>
      <w:r>
        <w:rPr>
          <w:color w:val="auto"/>
          <w:sz w:val="22"/>
        </w:rPr>
        <w:t xml:space="preserve">. Roedd y llythyr yn 2019 yn rhoi caniatâd cyffredinol i Glinigwyr Cyfrifol arfer eu pŵer i roi caniatâd ar gyfer triniaeth feddygol o dan </w:t>
      </w:r>
      <w:r w:rsidR="00DB43E4">
        <w:rPr>
          <w:color w:val="auto"/>
          <w:sz w:val="22"/>
        </w:rPr>
        <w:t>A</w:t>
      </w:r>
      <w:r>
        <w:rPr>
          <w:color w:val="auto"/>
          <w:sz w:val="22"/>
        </w:rPr>
        <w:t>dran 17 Deddf Iechyd Meddwl 1983.</w:t>
      </w:r>
    </w:p>
    <w:p w14:paraId="263F7853" w14:textId="6BF7D88C" w:rsidR="00BC258C" w:rsidRDefault="00BC258C" w:rsidP="00B230A3">
      <w:pPr>
        <w:pStyle w:val="Default"/>
        <w:rPr>
          <w:rFonts w:eastAsia="Calibri"/>
          <w:sz w:val="22"/>
          <w:szCs w:val="22"/>
          <w:lang w:eastAsia="en-US"/>
        </w:rPr>
      </w:pPr>
    </w:p>
    <w:p w14:paraId="1E3B6F3E" w14:textId="1D4F43AB" w:rsidR="00BC258C" w:rsidRPr="00767DBA" w:rsidRDefault="00BC258C" w:rsidP="00B230A3">
      <w:pPr>
        <w:pStyle w:val="Default"/>
        <w:rPr>
          <w:rFonts w:eastAsia="Calibri"/>
          <w:sz w:val="22"/>
          <w:szCs w:val="22"/>
        </w:rPr>
      </w:pPr>
      <w:r>
        <w:rPr>
          <w:sz w:val="22"/>
        </w:rPr>
        <w:t xml:space="preserve">Mae’r </w:t>
      </w:r>
      <w:r w:rsidR="00042414">
        <w:rPr>
          <w:sz w:val="22"/>
        </w:rPr>
        <w:t>cyfarwyddyd</w:t>
      </w:r>
      <w:r w:rsidR="00C27389">
        <w:rPr>
          <w:sz w:val="22"/>
        </w:rPr>
        <w:t xml:space="preserve"> </w:t>
      </w:r>
      <w:r w:rsidR="00042414">
        <w:rPr>
          <w:sz w:val="22"/>
        </w:rPr>
        <w:t xml:space="preserve">yn cael ei adolygu neu bydd yn cael </w:t>
      </w:r>
      <w:r>
        <w:rPr>
          <w:sz w:val="22"/>
        </w:rPr>
        <w:t>e</w:t>
      </w:r>
      <w:r w:rsidR="00C27389">
        <w:rPr>
          <w:sz w:val="22"/>
        </w:rPr>
        <w:t>i d</w:t>
      </w:r>
      <w:r>
        <w:rPr>
          <w:sz w:val="22"/>
        </w:rPr>
        <w:t xml:space="preserve">ynnu’n ôl fel </w:t>
      </w:r>
      <w:r w:rsidR="00042414">
        <w:rPr>
          <w:sz w:val="22"/>
        </w:rPr>
        <w:t xml:space="preserve">yr ystyrir yn </w:t>
      </w:r>
      <w:r>
        <w:rPr>
          <w:sz w:val="22"/>
        </w:rPr>
        <w:t xml:space="preserve">briodol gan MHCS. </w:t>
      </w:r>
    </w:p>
    <w:p w14:paraId="2BEC0E65" w14:textId="79FABCD1" w:rsidR="00F8183D" w:rsidRDefault="00F8183D" w:rsidP="00B230A3">
      <w:pPr>
        <w:pStyle w:val="Default"/>
        <w:rPr>
          <w:rFonts w:eastAsia="Calibri"/>
          <w:sz w:val="22"/>
          <w:szCs w:val="22"/>
          <w:lang w:eastAsia="en-US"/>
        </w:rPr>
      </w:pPr>
    </w:p>
    <w:p w14:paraId="62208A0D" w14:textId="4979799D" w:rsidR="00F6620A" w:rsidRDefault="00F6620A" w:rsidP="00F6620A">
      <w:pPr>
        <w:pStyle w:val="Default"/>
        <w:rPr>
          <w:rFonts w:eastAsia="Calibri"/>
          <w:sz w:val="22"/>
          <w:szCs w:val="22"/>
        </w:rPr>
      </w:pPr>
      <w:r>
        <w:rPr>
          <w:sz w:val="22"/>
        </w:rPr>
        <w:t xml:space="preserve">Ni fwriedir i’r </w:t>
      </w:r>
      <w:r w:rsidR="00042414">
        <w:rPr>
          <w:sz w:val="22"/>
        </w:rPr>
        <w:t>cyfarwyddyd</w:t>
      </w:r>
      <w:r>
        <w:rPr>
          <w:sz w:val="22"/>
        </w:rPr>
        <w:t xml:space="preserve"> ddisodli ond yn hytrach ategu’r ddogfen ‘Guidance: Section 17 – Leave of Absence’ a gyhoeddwyd ym mis Rhagfyr 2020, sydd ar gael drwy ddilyn y ddolen ganlynol:</w:t>
      </w:r>
    </w:p>
    <w:p w14:paraId="672F48FA" w14:textId="1C0F8600" w:rsidR="00F6620A" w:rsidRDefault="00F6620A" w:rsidP="00F6620A">
      <w:pPr>
        <w:pStyle w:val="Default"/>
        <w:rPr>
          <w:rFonts w:eastAsia="Calibri"/>
          <w:sz w:val="22"/>
          <w:szCs w:val="22"/>
          <w:lang w:eastAsia="en-US"/>
        </w:rPr>
      </w:pPr>
    </w:p>
    <w:p w14:paraId="1A94660D" w14:textId="18CE79F5" w:rsidR="00F6620A" w:rsidRDefault="00BA777D" w:rsidP="00F6620A">
      <w:pPr>
        <w:pStyle w:val="Default"/>
        <w:rPr>
          <w:rFonts w:eastAsia="Calibri"/>
          <w:sz w:val="22"/>
          <w:szCs w:val="22"/>
        </w:rPr>
      </w:pPr>
      <w:hyperlink r:id="rId17" w:history="1">
        <w:r w:rsidR="00B9588E">
          <w:rPr>
            <w:rStyle w:val="Hyperlink"/>
            <w:sz w:val="22"/>
            <w:szCs w:val="22"/>
          </w:rPr>
          <w:t>https://assets.publishing.service.gov.uk/government/uploads/system/uploads/attachment_data/file/946325/MHCS_Leave_Guidance.docx</w:t>
        </w:r>
      </w:hyperlink>
      <w:r w:rsidR="00B9588E">
        <w:rPr>
          <w:sz w:val="22"/>
        </w:rPr>
        <w:t xml:space="preserve"> </w:t>
      </w:r>
    </w:p>
    <w:p w14:paraId="183C899E" w14:textId="77777777" w:rsidR="00F6620A" w:rsidRPr="00767DBA" w:rsidRDefault="00F6620A" w:rsidP="00B230A3">
      <w:pPr>
        <w:pStyle w:val="Default"/>
        <w:rPr>
          <w:rFonts w:eastAsia="Calibri"/>
          <w:sz w:val="22"/>
          <w:szCs w:val="22"/>
          <w:lang w:eastAsia="en-US"/>
        </w:rPr>
      </w:pPr>
    </w:p>
    <w:p w14:paraId="6EBBFDD9" w14:textId="06DB6CEB" w:rsidR="00A72292" w:rsidRPr="00767DBA" w:rsidRDefault="00D242B5" w:rsidP="00B230A3">
      <w:pPr>
        <w:pStyle w:val="Default"/>
        <w:rPr>
          <w:rFonts w:eastAsia="Calibri"/>
          <w:sz w:val="22"/>
          <w:szCs w:val="22"/>
        </w:rPr>
      </w:pPr>
      <w:r>
        <w:rPr>
          <w:sz w:val="22"/>
        </w:rPr>
        <w:t>Dylid darllen y</w:t>
      </w:r>
      <w:r w:rsidR="00042414">
        <w:rPr>
          <w:sz w:val="22"/>
        </w:rPr>
        <w:t xml:space="preserve"> cyfarwyddyd </w:t>
      </w:r>
      <w:r>
        <w:rPr>
          <w:sz w:val="22"/>
        </w:rPr>
        <w:t>ar y cyd â’r ddogfen ‘Mentally Disordered Offenders – The restriced patient system’ sydd ar gael drwy ddilyn y ddolen ganlynol:</w:t>
      </w:r>
    </w:p>
    <w:p w14:paraId="0E564B47" w14:textId="77777777" w:rsidR="00530D01" w:rsidRPr="00767DBA" w:rsidRDefault="00530D01" w:rsidP="00B230A3">
      <w:pPr>
        <w:pStyle w:val="Default"/>
        <w:rPr>
          <w:rFonts w:eastAsia="Calibri"/>
          <w:sz w:val="22"/>
          <w:szCs w:val="22"/>
          <w:lang w:eastAsia="en-US"/>
        </w:rPr>
      </w:pPr>
    </w:p>
    <w:p w14:paraId="5453F57B" w14:textId="14277248" w:rsidR="00530D01" w:rsidRPr="00767DBA" w:rsidRDefault="00BA777D" w:rsidP="00B230A3">
      <w:pPr>
        <w:pStyle w:val="Default"/>
        <w:rPr>
          <w:rFonts w:eastAsia="Calibri"/>
          <w:sz w:val="22"/>
          <w:szCs w:val="22"/>
        </w:rPr>
      </w:pPr>
      <w:hyperlink r:id="rId18" w:history="1">
        <w:r w:rsidR="00B9588E">
          <w:rPr>
            <w:rStyle w:val="Hyperlink"/>
            <w:sz w:val="22"/>
            <w:szCs w:val="22"/>
          </w:rPr>
          <w:t>https://assets.publishing.service.gov.uk/government/uploads/system/uploads/attachment_data/file/670671/RP_Background_Brief_v1_Dec_2017.pdf</w:t>
        </w:r>
      </w:hyperlink>
    </w:p>
    <w:p w14:paraId="199ACCA6" w14:textId="0C03902D" w:rsidR="00E7419A" w:rsidRPr="00767DBA" w:rsidRDefault="00E7419A" w:rsidP="00B230A3">
      <w:pPr>
        <w:pStyle w:val="Default"/>
        <w:rPr>
          <w:rFonts w:eastAsia="Calibri"/>
          <w:sz w:val="22"/>
          <w:szCs w:val="22"/>
          <w:lang w:eastAsia="en-US"/>
        </w:rPr>
      </w:pPr>
    </w:p>
    <w:p w14:paraId="7FBEB8FA" w14:textId="50F65204" w:rsidR="00DA1590" w:rsidRDefault="00DA1590" w:rsidP="00B230A3">
      <w:pPr>
        <w:pStyle w:val="Default"/>
        <w:rPr>
          <w:rFonts w:eastAsia="Calibri"/>
          <w:sz w:val="22"/>
          <w:szCs w:val="22"/>
          <w:lang w:eastAsia="en-US"/>
        </w:rPr>
      </w:pPr>
    </w:p>
    <w:p w14:paraId="14B53BCC" w14:textId="77777777" w:rsidR="00942F6C" w:rsidRPr="00767DBA" w:rsidRDefault="00942F6C" w:rsidP="00B230A3">
      <w:pPr>
        <w:pStyle w:val="Default"/>
        <w:rPr>
          <w:rFonts w:eastAsia="Calibri"/>
          <w:sz w:val="22"/>
          <w:szCs w:val="22"/>
          <w:lang w:eastAsia="en-US"/>
        </w:rPr>
      </w:pPr>
    </w:p>
    <w:p w14:paraId="6BF2F508" w14:textId="3542BC39" w:rsidR="00E7419A" w:rsidRPr="00042414" w:rsidRDefault="00E7419A" w:rsidP="00B230A3">
      <w:pPr>
        <w:pStyle w:val="Default"/>
        <w:rPr>
          <w:b/>
          <w:sz w:val="28"/>
        </w:rPr>
      </w:pPr>
      <w:r>
        <w:rPr>
          <w:b/>
          <w:sz w:val="28"/>
        </w:rPr>
        <w:t xml:space="preserve">2 </w:t>
      </w:r>
      <w:r>
        <w:rPr>
          <w:b/>
          <w:sz w:val="28"/>
        </w:rPr>
        <w:tab/>
      </w:r>
      <w:bookmarkStart w:id="2" w:name="_Hlk59176667"/>
      <w:r w:rsidRPr="00042414">
        <w:rPr>
          <w:b/>
          <w:sz w:val="28"/>
        </w:rPr>
        <w:t>Egwyddorion Cyffredinol ar gyfer Absenoldeb Meddygol</w:t>
      </w:r>
      <w:bookmarkEnd w:id="2"/>
    </w:p>
    <w:p w14:paraId="7BE88356" w14:textId="0C7F7F86" w:rsidR="001F08B2" w:rsidRPr="00767DBA" w:rsidRDefault="001F08B2" w:rsidP="00B230A3">
      <w:pPr>
        <w:pStyle w:val="Default"/>
        <w:rPr>
          <w:rFonts w:eastAsia="Calibri"/>
          <w:b/>
          <w:bCs/>
          <w:sz w:val="28"/>
          <w:szCs w:val="28"/>
          <w:lang w:eastAsia="en-US"/>
        </w:rPr>
      </w:pPr>
    </w:p>
    <w:p w14:paraId="150462D9" w14:textId="0F9BB5C9" w:rsidR="00B52C25" w:rsidRPr="00767DBA" w:rsidRDefault="00B52C25" w:rsidP="00AB24C4">
      <w:pPr>
        <w:pStyle w:val="Default"/>
        <w:numPr>
          <w:ilvl w:val="0"/>
          <w:numId w:val="6"/>
        </w:numPr>
        <w:rPr>
          <w:rFonts w:eastAsia="Calibri"/>
          <w:sz w:val="22"/>
          <w:szCs w:val="22"/>
        </w:rPr>
      </w:pPr>
      <w:r>
        <w:rPr>
          <w:sz w:val="22"/>
        </w:rPr>
        <w:t>Awdurdod ar gyfer Absenoldeb Meddygol</w:t>
      </w:r>
    </w:p>
    <w:p w14:paraId="0A538160" w14:textId="77777777" w:rsidR="00B52C25" w:rsidRPr="00767DBA" w:rsidRDefault="00B52C25" w:rsidP="00603BA1">
      <w:pPr>
        <w:pStyle w:val="Default"/>
        <w:rPr>
          <w:rFonts w:eastAsia="Calibri"/>
          <w:sz w:val="22"/>
          <w:szCs w:val="22"/>
          <w:lang w:eastAsia="en-US"/>
        </w:rPr>
      </w:pPr>
    </w:p>
    <w:p w14:paraId="5A1A1F2D" w14:textId="7F1EB2F5" w:rsidR="003B4D66" w:rsidRDefault="00267EA1" w:rsidP="00603BA1">
      <w:pPr>
        <w:pStyle w:val="Default"/>
        <w:rPr>
          <w:rFonts w:eastAsia="Calibri"/>
          <w:sz w:val="22"/>
          <w:szCs w:val="22"/>
        </w:rPr>
      </w:pPr>
      <w:r>
        <w:rPr>
          <w:sz w:val="22"/>
        </w:rPr>
        <w:t xml:space="preserve">Mae’r awdurdod statudol i hwyluso absenoldeb claf o ysbyty seiciatrig boed </w:t>
      </w:r>
      <w:r w:rsidR="008E5A3B">
        <w:rPr>
          <w:sz w:val="22"/>
        </w:rPr>
        <w:t>yn un</w:t>
      </w:r>
      <w:r>
        <w:rPr>
          <w:sz w:val="22"/>
        </w:rPr>
        <w:t xml:space="preserve"> ddiogel, dan glo neu’n agored wedi’i nodi yn </w:t>
      </w:r>
      <w:r w:rsidR="00DB43E4">
        <w:rPr>
          <w:sz w:val="22"/>
        </w:rPr>
        <w:t>A</w:t>
      </w:r>
      <w:r>
        <w:rPr>
          <w:sz w:val="22"/>
        </w:rPr>
        <w:t xml:space="preserve">dran 17 Deddf Iechyd Meddwl 1983 (Deddf 1983). Mae'n ofynnol bod cleifion a gedwir sy'n destun ‘cyfyngiadau arbennig' fel y'u nodir yn </w:t>
      </w:r>
      <w:r w:rsidR="00DB43E4">
        <w:rPr>
          <w:sz w:val="22"/>
        </w:rPr>
        <w:t>A</w:t>
      </w:r>
      <w:r>
        <w:rPr>
          <w:sz w:val="22"/>
        </w:rPr>
        <w:t xml:space="preserve">drannau 41 a 49 o Ddeddf 1983 yn cael cymeradwyaeth yr Ysgrifennydd Gwladol i gymryd cyfnod o absenoldeb o ysbyty at unrhyw ddiben. </w:t>
      </w:r>
    </w:p>
    <w:p w14:paraId="7C45087A" w14:textId="035D0FFF" w:rsidR="00A90BEE" w:rsidRDefault="00A90BEE" w:rsidP="00603BA1">
      <w:pPr>
        <w:pStyle w:val="Default"/>
        <w:rPr>
          <w:rFonts w:eastAsia="Calibri"/>
          <w:sz w:val="22"/>
          <w:szCs w:val="22"/>
          <w:lang w:eastAsia="en-US"/>
        </w:rPr>
      </w:pPr>
    </w:p>
    <w:p w14:paraId="3DE1532D" w14:textId="4ABD6B0C" w:rsidR="00A90BEE" w:rsidRPr="00767DBA" w:rsidRDefault="00A90BEE" w:rsidP="00AB24C4">
      <w:pPr>
        <w:pStyle w:val="Default"/>
        <w:numPr>
          <w:ilvl w:val="0"/>
          <w:numId w:val="6"/>
        </w:numPr>
        <w:rPr>
          <w:rFonts w:eastAsia="Calibri"/>
          <w:sz w:val="22"/>
          <w:szCs w:val="22"/>
        </w:rPr>
      </w:pPr>
      <w:r>
        <w:rPr>
          <w:sz w:val="22"/>
        </w:rPr>
        <w:t xml:space="preserve">Diffiniad o Apwyntiadau a </w:t>
      </w:r>
      <w:r w:rsidR="00C731F2">
        <w:rPr>
          <w:sz w:val="22"/>
        </w:rPr>
        <w:t>Thriniaeth</w:t>
      </w:r>
      <w:r>
        <w:rPr>
          <w:sz w:val="22"/>
        </w:rPr>
        <w:t xml:space="preserve"> Meddygol</w:t>
      </w:r>
    </w:p>
    <w:p w14:paraId="0840ADE2" w14:textId="77777777" w:rsidR="00A90BEE" w:rsidRPr="00767DBA" w:rsidRDefault="00A90BEE" w:rsidP="00A90BEE">
      <w:pPr>
        <w:pStyle w:val="Default"/>
        <w:rPr>
          <w:rFonts w:eastAsia="Calibri"/>
          <w:sz w:val="22"/>
          <w:szCs w:val="22"/>
          <w:lang w:eastAsia="en-US"/>
        </w:rPr>
      </w:pPr>
    </w:p>
    <w:p w14:paraId="345B63FC" w14:textId="62AABBD2" w:rsidR="00A90BEE" w:rsidRPr="00767DBA" w:rsidRDefault="00A90BEE" w:rsidP="00A90BEE">
      <w:pPr>
        <w:pStyle w:val="Default"/>
        <w:rPr>
          <w:rFonts w:eastAsia="Calibri"/>
          <w:sz w:val="22"/>
          <w:szCs w:val="22"/>
        </w:rPr>
      </w:pPr>
      <w:r>
        <w:rPr>
          <w:sz w:val="22"/>
        </w:rPr>
        <w:t xml:space="preserve">Dim ond i sefyllfaoedd lle mae angen meddygol am y driniaeth/apwyntiad y tu allan i ysbyty diogel y mae’r caniatâd hwn ar gyfer apwyntiadau dydd neu absenoldeb meddygol dros nos yn berthnasol. Yn gyffredinol, nid yw’r Ysgrifennydd Gwladol yn ystyried bod llawdriniaeth gosmetig, tynnu tatŵs neu driniaethau dewisol tebyg yn hanfodol. Os ydy’r clinigydd cyfrifol o’r farn bod apwyntiad o’r fath yn hanfodol, rhaid i clinigydd geisio awdurdod ar gyfer apwyntiad o’r fath gan yr Ysgrifennydd Gwladol. </w:t>
      </w:r>
    </w:p>
    <w:p w14:paraId="243B6A60" w14:textId="77777777" w:rsidR="00A90BEE" w:rsidRDefault="00A90BEE" w:rsidP="00603BA1">
      <w:pPr>
        <w:pStyle w:val="Default"/>
        <w:rPr>
          <w:rFonts w:eastAsia="Calibri"/>
          <w:sz w:val="22"/>
          <w:szCs w:val="22"/>
          <w:lang w:eastAsia="en-US"/>
        </w:rPr>
      </w:pPr>
    </w:p>
    <w:p w14:paraId="7ECE418E" w14:textId="77777777" w:rsidR="00546E26" w:rsidRPr="00767DBA" w:rsidRDefault="00546E26" w:rsidP="00AB24C4">
      <w:pPr>
        <w:pStyle w:val="Default"/>
        <w:numPr>
          <w:ilvl w:val="0"/>
          <w:numId w:val="6"/>
        </w:numPr>
        <w:rPr>
          <w:rFonts w:eastAsia="Calibri"/>
          <w:sz w:val="22"/>
          <w:szCs w:val="22"/>
        </w:rPr>
      </w:pPr>
      <w:r>
        <w:rPr>
          <w:sz w:val="22"/>
        </w:rPr>
        <w:lastRenderedPageBreak/>
        <w:t>Rheoli Risg</w:t>
      </w:r>
    </w:p>
    <w:p w14:paraId="49B5DAF9" w14:textId="77777777" w:rsidR="00546E26" w:rsidRPr="00767DBA" w:rsidRDefault="00546E26" w:rsidP="00546E26">
      <w:pPr>
        <w:pStyle w:val="Default"/>
        <w:rPr>
          <w:rFonts w:eastAsia="Calibri"/>
          <w:sz w:val="22"/>
          <w:szCs w:val="22"/>
          <w:lang w:eastAsia="en-US"/>
        </w:rPr>
      </w:pPr>
    </w:p>
    <w:p w14:paraId="609E5BFF" w14:textId="31066F80" w:rsidR="00546E26" w:rsidRPr="00767DBA" w:rsidRDefault="00546E26" w:rsidP="00546E26">
      <w:pPr>
        <w:pStyle w:val="Default"/>
        <w:rPr>
          <w:rFonts w:eastAsia="Calibri"/>
          <w:sz w:val="22"/>
          <w:szCs w:val="22"/>
        </w:rPr>
      </w:pPr>
      <w:r>
        <w:rPr>
          <w:sz w:val="22"/>
        </w:rPr>
        <w:t>Ym mhob achos rhaid i’r clinigydd cyfrifol gynnal asesiad risg priodol cyn unrhyw apwyntiad meddygol a rhaid ystyried a oes angen gosod rhagor o fesurau diogelwch yn seiliedig ar lefel y risg a nodwyd.</w:t>
      </w:r>
    </w:p>
    <w:p w14:paraId="363C21CD" w14:textId="77777777" w:rsidR="00546E26" w:rsidRPr="00767DBA" w:rsidRDefault="00546E26" w:rsidP="00546E26">
      <w:pPr>
        <w:pStyle w:val="Default"/>
        <w:rPr>
          <w:rFonts w:eastAsia="Calibri"/>
          <w:sz w:val="22"/>
          <w:szCs w:val="22"/>
        </w:rPr>
      </w:pPr>
      <w:r>
        <w:rPr>
          <w:sz w:val="22"/>
        </w:rPr>
        <w:t xml:space="preserve"> </w:t>
      </w:r>
    </w:p>
    <w:p w14:paraId="3BE978FC" w14:textId="4E887545" w:rsidR="00546E26" w:rsidRPr="00767DBA" w:rsidRDefault="00546E26" w:rsidP="00546E26">
      <w:pPr>
        <w:pStyle w:val="Default"/>
        <w:rPr>
          <w:rFonts w:eastAsia="Calibri"/>
          <w:sz w:val="22"/>
          <w:szCs w:val="22"/>
        </w:rPr>
      </w:pPr>
      <w:r>
        <w:rPr>
          <w:sz w:val="22"/>
        </w:rPr>
        <w:t>Os bydd achosion o gamddefnyddio’r absenoldeb neu dystiolaeth o ymddygiad sy’n peri risg i’r cyhoedd neu i’r claf, rhaid i’r clinigydd cyfrifol atal yr absenoldeb.</w:t>
      </w:r>
    </w:p>
    <w:p w14:paraId="06D32847" w14:textId="77777777" w:rsidR="00546E26" w:rsidRPr="00767DBA" w:rsidRDefault="00546E26" w:rsidP="00546E26">
      <w:pPr>
        <w:pStyle w:val="Default"/>
        <w:rPr>
          <w:rFonts w:eastAsia="Calibri"/>
          <w:sz w:val="22"/>
          <w:szCs w:val="22"/>
          <w:lang w:eastAsia="en-US"/>
        </w:rPr>
      </w:pPr>
    </w:p>
    <w:p w14:paraId="6DBCDF44" w14:textId="29788E15" w:rsidR="00546E26" w:rsidRPr="00767DBA" w:rsidRDefault="00546E26" w:rsidP="00546E26">
      <w:pPr>
        <w:pStyle w:val="Default"/>
        <w:rPr>
          <w:rFonts w:eastAsia="Calibri"/>
          <w:sz w:val="22"/>
          <w:szCs w:val="22"/>
        </w:rPr>
      </w:pPr>
      <w:r>
        <w:rPr>
          <w:sz w:val="22"/>
        </w:rPr>
        <w:t xml:space="preserve">Rhoddir caniatâd yr Ysgrifennydd Gwladol ar y ddealltwriaeth nad yw caniatáu absenoldeb </w:t>
      </w:r>
      <w:r w:rsidR="000E72A0">
        <w:rPr>
          <w:sz w:val="22"/>
        </w:rPr>
        <w:t>A</w:t>
      </w:r>
      <w:r>
        <w:rPr>
          <w:sz w:val="22"/>
        </w:rPr>
        <w:t xml:space="preserve">dran 17 yn unol â’r </w:t>
      </w:r>
      <w:r w:rsidR="008E5A3B">
        <w:rPr>
          <w:sz w:val="22"/>
        </w:rPr>
        <w:t>Cyfarwyddyd</w:t>
      </w:r>
      <w:r w:rsidR="00C731F2">
        <w:rPr>
          <w:sz w:val="22"/>
        </w:rPr>
        <w:t xml:space="preserve"> hwn</w:t>
      </w:r>
      <w:r>
        <w:rPr>
          <w:sz w:val="22"/>
        </w:rPr>
        <w:t xml:space="preserve"> yn debygol o achosi risg gormodol i’r claf nac i eraill a bod angen meddygol am driniaeth/apwyntiad y tu allan i’r ysbyty diogel.  </w:t>
      </w:r>
    </w:p>
    <w:p w14:paraId="01CE2BBE" w14:textId="77777777" w:rsidR="00546E26" w:rsidRPr="00767DBA" w:rsidRDefault="00546E26" w:rsidP="00546E26">
      <w:pPr>
        <w:pStyle w:val="Default"/>
        <w:rPr>
          <w:rFonts w:eastAsia="Calibri"/>
          <w:sz w:val="22"/>
          <w:szCs w:val="22"/>
          <w:lang w:eastAsia="en-US"/>
        </w:rPr>
      </w:pPr>
    </w:p>
    <w:p w14:paraId="5D70CB33" w14:textId="2E90FEE7" w:rsidR="00546E26" w:rsidRDefault="004332FB" w:rsidP="00546E26">
      <w:pPr>
        <w:pStyle w:val="Default"/>
        <w:rPr>
          <w:rFonts w:eastAsia="Calibri"/>
          <w:sz w:val="22"/>
          <w:szCs w:val="22"/>
        </w:rPr>
      </w:pPr>
      <w:r>
        <w:rPr>
          <w:sz w:val="22"/>
        </w:rPr>
        <w:t>Os na fydd y claf yn dychwelyd i’r ysbyty o’r absenoldeb erbyn yr amser y cytunwyd arno, dylid cysylltu â’r heddlu lleol ar unwaith a dylid rhoi gwybod i’r Adran Gwaith Achos Iechyd Meddwl dros y ffôn, gydag adroddiad ysgrifenedig di</w:t>
      </w:r>
      <w:r w:rsidR="009270A6">
        <w:rPr>
          <w:sz w:val="22"/>
        </w:rPr>
        <w:t>lynol gan y clinigydd cyfrifol.</w:t>
      </w:r>
    </w:p>
    <w:p w14:paraId="40F4C761" w14:textId="32A81FC5" w:rsidR="006F1037" w:rsidRDefault="006F1037" w:rsidP="00546E26">
      <w:pPr>
        <w:pStyle w:val="Default"/>
        <w:rPr>
          <w:rFonts w:eastAsia="Calibri"/>
          <w:sz w:val="22"/>
          <w:szCs w:val="22"/>
          <w:lang w:eastAsia="en-US"/>
        </w:rPr>
      </w:pPr>
    </w:p>
    <w:p w14:paraId="76D79391" w14:textId="7C466063" w:rsidR="006F1037" w:rsidRDefault="006F1037" w:rsidP="00546E26">
      <w:pPr>
        <w:pStyle w:val="Default"/>
        <w:rPr>
          <w:rFonts w:eastAsia="Calibri"/>
          <w:sz w:val="22"/>
          <w:szCs w:val="22"/>
        </w:rPr>
      </w:pPr>
      <w:r>
        <w:rPr>
          <w:sz w:val="22"/>
        </w:rPr>
        <w:t>Mae ein manylion cyswllt ar gael drwy ddilyn y ddolen hon:</w:t>
      </w:r>
    </w:p>
    <w:p w14:paraId="32ECB618" w14:textId="3E128193" w:rsidR="006F1037" w:rsidRDefault="006F1037" w:rsidP="00546E26">
      <w:pPr>
        <w:pStyle w:val="Default"/>
        <w:rPr>
          <w:rFonts w:eastAsia="Calibri"/>
          <w:sz w:val="22"/>
          <w:szCs w:val="22"/>
          <w:lang w:eastAsia="en-US"/>
        </w:rPr>
      </w:pPr>
    </w:p>
    <w:p w14:paraId="6701A97C" w14:textId="4FFDAEDB" w:rsidR="006F1037" w:rsidRPr="00767DBA" w:rsidRDefault="00BA777D" w:rsidP="00546E26">
      <w:pPr>
        <w:pStyle w:val="Default"/>
        <w:rPr>
          <w:rFonts w:eastAsia="Calibri"/>
          <w:sz w:val="22"/>
          <w:szCs w:val="22"/>
        </w:rPr>
      </w:pPr>
      <w:hyperlink r:id="rId19" w:history="1">
        <w:r w:rsidR="00B9588E">
          <w:rPr>
            <w:color w:val="0000FF"/>
            <w:szCs w:val="22"/>
            <w:u w:val="single"/>
          </w:rPr>
          <w:t>Rhestr gyswllt Adran Gwaith Achos Iechyd Meddwl GCPEM - GOV.UK (www.gov.uk)</w:t>
        </w:r>
      </w:hyperlink>
    </w:p>
    <w:p w14:paraId="057A6BD5" w14:textId="6399A5A0" w:rsidR="003B4D66" w:rsidRPr="00767DBA" w:rsidRDefault="003B4D66" w:rsidP="00603BA1">
      <w:pPr>
        <w:pStyle w:val="Default"/>
        <w:rPr>
          <w:rFonts w:eastAsia="Calibri"/>
          <w:sz w:val="22"/>
          <w:szCs w:val="22"/>
          <w:lang w:eastAsia="en-US"/>
        </w:rPr>
      </w:pPr>
    </w:p>
    <w:p w14:paraId="1873E184" w14:textId="4D1E89A0" w:rsidR="00B52C25" w:rsidRPr="00767DBA" w:rsidRDefault="00B52C25" w:rsidP="00AB24C4">
      <w:pPr>
        <w:pStyle w:val="Default"/>
        <w:numPr>
          <w:ilvl w:val="0"/>
          <w:numId w:val="6"/>
        </w:numPr>
        <w:rPr>
          <w:rFonts w:eastAsia="Calibri"/>
          <w:sz w:val="22"/>
          <w:szCs w:val="22"/>
        </w:rPr>
      </w:pPr>
      <w:r>
        <w:rPr>
          <w:sz w:val="22"/>
        </w:rPr>
        <w:t xml:space="preserve">Cofnodi </w:t>
      </w:r>
      <w:r w:rsidR="000E72A0">
        <w:rPr>
          <w:sz w:val="22"/>
        </w:rPr>
        <w:t>A</w:t>
      </w:r>
      <w:r>
        <w:rPr>
          <w:sz w:val="22"/>
        </w:rPr>
        <w:t>chosion o Absenoldeb Meddygol.</w:t>
      </w:r>
    </w:p>
    <w:p w14:paraId="5634A545" w14:textId="77777777" w:rsidR="00755B38" w:rsidRPr="00767DBA" w:rsidRDefault="00755B38" w:rsidP="00603BA1">
      <w:pPr>
        <w:pStyle w:val="Default"/>
        <w:rPr>
          <w:rFonts w:eastAsia="Calibri"/>
          <w:sz w:val="22"/>
          <w:szCs w:val="22"/>
          <w:lang w:eastAsia="en-US"/>
        </w:rPr>
      </w:pPr>
    </w:p>
    <w:p w14:paraId="5DB6D17F" w14:textId="4589D130" w:rsidR="00603BA1" w:rsidRPr="00767DBA" w:rsidRDefault="00603BA1" w:rsidP="00603BA1">
      <w:pPr>
        <w:pStyle w:val="Default"/>
        <w:rPr>
          <w:rFonts w:eastAsia="Calibri"/>
          <w:sz w:val="22"/>
          <w:szCs w:val="22"/>
        </w:rPr>
      </w:pPr>
      <w:r>
        <w:rPr>
          <w:sz w:val="22"/>
        </w:rPr>
        <w:t xml:space="preserve">Dylid cofnodi manylion yr absenoldeb meddygol a gymerwyd ar gyfer triniaeth ac apwyntiadau yn yr Adroddiadau Statudol Blynyddol y mae’n rhaid eu cyflwyno’n rheolaidd i’r MHCS. </w:t>
      </w:r>
    </w:p>
    <w:p w14:paraId="3F244983" w14:textId="6E24EB13" w:rsidR="00755B38" w:rsidRPr="00767DBA" w:rsidRDefault="00755B38" w:rsidP="00603BA1">
      <w:pPr>
        <w:pStyle w:val="Default"/>
        <w:rPr>
          <w:rFonts w:eastAsia="Calibri"/>
          <w:sz w:val="22"/>
          <w:szCs w:val="22"/>
          <w:lang w:eastAsia="en-US"/>
        </w:rPr>
      </w:pPr>
    </w:p>
    <w:p w14:paraId="4B79CFB5" w14:textId="13CDF483" w:rsidR="00D242B5" w:rsidRPr="00767DBA" w:rsidRDefault="00D242B5" w:rsidP="00B230A3">
      <w:pPr>
        <w:pStyle w:val="Default"/>
        <w:rPr>
          <w:rFonts w:eastAsia="Calibri"/>
          <w:sz w:val="22"/>
          <w:szCs w:val="22"/>
          <w:lang w:eastAsia="en-US"/>
        </w:rPr>
      </w:pPr>
    </w:p>
    <w:p w14:paraId="5F2A0308" w14:textId="77777777" w:rsidR="00C03D80" w:rsidRPr="00767DBA" w:rsidRDefault="00C03D80" w:rsidP="00B230A3">
      <w:pPr>
        <w:pStyle w:val="Default"/>
        <w:rPr>
          <w:rFonts w:eastAsia="Calibri"/>
          <w:sz w:val="22"/>
          <w:szCs w:val="22"/>
          <w:lang w:eastAsia="en-US"/>
        </w:rPr>
      </w:pPr>
    </w:p>
    <w:p w14:paraId="0777A784" w14:textId="23FFD477" w:rsidR="00D242B5" w:rsidRPr="00767DBA" w:rsidRDefault="00E7419A" w:rsidP="00B230A3">
      <w:pPr>
        <w:pStyle w:val="Default"/>
        <w:rPr>
          <w:rFonts w:eastAsia="Calibri"/>
          <w:b/>
          <w:bCs/>
          <w:sz w:val="28"/>
          <w:szCs w:val="28"/>
        </w:rPr>
      </w:pPr>
      <w:r>
        <w:rPr>
          <w:b/>
          <w:sz w:val="28"/>
        </w:rPr>
        <w:t>3</w:t>
      </w:r>
      <w:r>
        <w:rPr>
          <w:b/>
          <w:sz w:val="28"/>
        </w:rPr>
        <w:tab/>
        <w:t>Cleifion Proffil Uchel</w:t>
      </w:r>
    </w:p>
    <w:p w14:paraId="1786E11A" w14:textId="2C764EC4" w:rsidR="00972535" w:rsidRPr="00767DBA" w:rsidRDefault="00972535" w:rsidP="00B230A3">
      <w:pPr>
        <w:pStyle w:val="Default"/>
        <w:rPr>
          <w:rFonts w:eastAsia="Calibri"/>
          <w:sz w:val="22"/>
          <w:szCs w:val="22"/>
          <w:lang w:eastAsia="en-US"/>
        </w:rPr>
      </w:pPr>
    </w:p>
    <w:p w14:paraId="58A0513C" w14:textId="77777777" w:rsidR="00F603F0" w:rsidRDefault="00F603F0" w:rsidP="00B230A3">
      <w:pPr>
        <w:pStyle w:val="Default"/>
        <w:rPr>
          <w:rFonts w:eastAsia="Calibri"/>
          <w:sz w:val="22"/>
          <w:szCs w:val="22"/>
          <w:lang w:eastAsia="en-US"/>
        </w:rPr>
      </w:pPr>
    </w:p>
    <w:p w14:paraId="28DB1708" w14:textId="70C716B3" w:rsidR="00F603F0" w:rsidRPr="00F603F0" w:rsidRDefault="00F603F0" w:rsidP="00F603F0">
      <w:pPr>
        <w:pStyle w:val="Default"/>
        <w:rPr>
          <w:rFonts w:eastAsia="Calibri"/>
          <w:sz w:val="22"/>
        </w:rPr>
      </w:pPr>
      <w:r>
        <w:rPr>
          <w:sz w:val="22"/>
        </w:rPr>
        <w:t>Nid yw cleifion proffil uchel yn dod o dan yr awdurdod cyffredinol hwn ar gyfer absenoldeb meddygol a rhaid i’r Clinigydd Cyfrifol wneud cais am absenoldeb meddygol drwy’r MHCS. Gellir gweld y cais am absenoldeb meddygol ar:</w:t>
      </w:r>
    </w:p>
    <w:p w14:paraId="780F4EA4" w14:textId="77777777" w:rsidR="00F603F0" w:rsidRPr="00F603F0" w:rsidRDefault="00F603F0" w:rsidP="00F603F0">
      <w:pPr>
        <w:pStyle w:val="Default"/>
        <w:rPr>
          <w:rFonts w:eastAsia="Calibri"/>
          <w:sz w:val="22"/>
        </w:rPr>
      </w:pPr>
    </w:p>
    <w:bookmarkStart w:id="3" w:name="_Hlk59114617"/>
    <w:p w14:paraId="7E48E761" w14:textId="77777777" w:rsidR="00F603F0" w:rsidRPr="00F603F0" w:rsidRDefault="00F603F0" w:rsidP="00F603F0">
      <w:pPr>
        <w:pStyle w:val="Default"/>
        <w:rPr>
          <w:rFonts w:eastAsia="Calibri"/>
          <w:sz w:val="22"/>
        </w:rPr>
      </w:pPr>
      <w:r w:rsidRPr="00F603F0">
        <w:rPr>
          <w:rFonts w:eastAsia="Calibri"/>
          <w:sz w:val="22"/>
        </w:rPr>
        <w:fldChar w:fldCharType="begin"/>
      </w:r>
      <w:r w:rsidRPr="00F603F0">
        <w:rPr>
          <w:rFonts w:eastAsia="Calibri"/>
          <w:sz w:val="22"/>
        </w:rPr>
        <w:instrText xml:space="preserve"> HYPERLINK "https://www.gov.uk/government/publications/leave-application-for-restricted-patients" </w:instrText>
      </w:r>
      <w:r w:rsidRPr="00F603F0">
        <w:rPr>
          <w:rFonts w:eastAsia="Calibri"/>
          <w:sz w:val="22"/>
        </w:rPr>
        <w:fldChar w:fldCharType="separate"/>
      </w:r>
      <w:r>
        <w:rPr>
          <w:rStyle w:val="Hyperlink"/>
          <w:sz w:val="22"/>
        </w:rPr>
        <w:t>https://www.gov.uk/government/publications/leave-application-for-restricted-patients</w:t>
      </w:r>
      <w:r w:rsidRPr="00F603F0">
        <w:rPr>
          <w:rFonts w:eastAsia="Calibri"/>
          <w:sz w:val="22"/>
        </w:rPr>
        <w:fldChar w:fldCharType="end"/>
      </w:r>
      <w:r>
        <w:rPr>
          <w:sz w:val="22"/>
        </w:rPr>
        <w:t xml:space="preserve"> </w:t>
      </w:r>
    </w:p>
    <w:bookmarkEnd w:id="3"/>
    <w:p w14:paraId="10B39280" w14:textId="77777777" w:rsidR="00F603F0" w:rsidRDefault="00F603F0" w:rsidP="00B230A3">
      <w:pPr>
        <w:pStyle w:val="Default"/>
        <w:rPr>
          <w:rFonts w:eastAsia="Calibri"/>
          <w:sz w:val="22"/>
          <w:szCs w:val="22"/>
          <w:lang w:eastAsia="en-US"/>
        </w:rPr>
      </w:pPr>
    </w:p>
    <w:p w14:paraId="52C8DB64" w14:textId="77777777" w:rsidR="00F603F0" w:rsidRDefault="00F603F0" w:rsidP="00B230A3">
      <w:pPr>
        <w:pStyle w:val="Default"/>
        <w:rPr>
          <w:rFonts w:eastAsia="Calibri"/>
          <w:sz w:val="22"/>
          <w:szCs w:val="22"/>
          <w:lang w:eastAsia="en-US"/>
        </w:rPr>
      </w:pPr>
    </w:p>
    <w:p w14:paraId="51B88CC2" w14:textId="6705B226" w:rsidR="00972535" w:rsidRPr="00767DBA" w:rsidRDefault="00972535" w:rsidP="00B230A3">
      <w:pPr>
        <w:pStyle w:val="Default"/>
        <w:rPr>
          <w:rFonts w:eastAsia="Calibri"/>
          <w:sz w:val="22"/>
          <w:szCs w:val="22"/>
        </w:rPr>
      </w:pPr>
      <w:r>
        <w:rPr>
          <w:sz w:val="22"/>
        </w:rPr>
        <w:t>Mae cleifion proffil uchel yn cael eu dynodi’n gleifion o’r fath gan yr MHCS naill ai pan gân</w:t>
      </w:r>
      <w:r w:rsidR="00C731F2">
        <w:rPr>
          <w:sz w:val="22"/>
        </w:rPr>
        <w:t xml:space="preserve">t </w:t>
      </w:r>
      <w:r>
        <w:rPr>
          <w:sz w:val="22"/>
        </w:rPr>
        <w:t>eu derbyn i’r ysbyty neu yn dilyn atgyfeiriad i adolygu’r statws hwnnw. Mae ysbytai’n cael gwybod pa rai o’u cleifion sy’n cael eu hystyried yn gleifion proffil uchel ac os nad ydyn</w:t>
      </w:r>
      <w:r w:rsidR="00C731F2">
        <w:rPr>
          <w:sz w:val="22"/>
        </w:rPr>
        <w:t xml:space="preserve">t yn </w:t>
      </w:r>
      <w:r>
        <w:rPr>
          <w:sz w:val="22"/>
        </w:rPr>
        <w:t>siŵr, gallan</w:t>
      </w:r>
      <w:r w:rsidR="00C731F2">
        <w:rPr>
          <w:sz w:val="22"/>
        </w:rPr>
        <w:t xml:space="preserve">t </w:t>
      </w:r>
      <w:r>
        <w:rPr>
          <w:sz w:val="22"/>
        </w:rPr>
        <w:t xml:space="preserve">gysylltu â’r MHCS. Gellir dod o hyd i’r </w:t>
      </w:r>
      <w:r w:rsidR="008E5A3B">
        <w:rPr>
          <w:sz w:val="22"/>
        </w:rPr>
        <w:t>cyfarwyddyd</w:t>
      </w:r>
      <w:r>
        <w:rPr>
          <w:sz w:val="22"/>
        </w:rPr>
        <w:t xml:space="preserve"> ar gyfer ‘Dynodi a Rheoli Cleifion Phroffil Uchel sydd dan Gyfyngiadau’ gan MHCS drwy ddilyn y ddolen isod:</w:t>
      </w:r>
    </w:p>
    <w:p w14:paraId="128692E5" w14:textId="4FBE06B9" w:rsidR="006F3126" w:rsidRPr="00767DBA" w:rsidRDefault="006F3126" w:rsidP="00B230A3">
      <w:pPr>
        <w:pStyle w:val="Default"/>
        <w:rPr>
          <w:rFonts w:eastAsia="Calibri"/>
          <w:sz w:val="22"/>
          <w:szCs w:val="22"/>
          <w:lang w:eastAsia="en-US"/>
        </w:rPr>
      </w:pPr>
    </w:p>
    <w:p w14:paraId="4814D580" w14:textId="2C2807DA" w:rsidR="006F3126" w:rsidRPr="00767DBA" w:rsidRDefault="00BA777D" w:rsidP="00B230A3">
      <w:pPr>
        <w:pStyle w:val="Default"/>
        <w:rPr>
          <w:rFonts w:eastAsia="Calibri"/>
          <w:sz w:val="22"/>
          <w:szCs w:val="22"/>
        </w:rPr>
      </w:pPr>
      <w:hyperlink r:id="rId20" w:history="1">
        <w:r w:rsidR="00B9588E">
          <w:rPr>
            <w:rStyle w:val="Hyperlink"/>
            <w:sz w:val="22"/>
            <w:szCs w:val="22"/>
          </w:rPr>
          <w:t>https://assets.publishing.service.gov.uk/government/uploads/system/uploads/attachment_data/file/845326/Guidance_-_The_Designation_and_Management_of_High_Profile_Restricted_Patients__2_.pdf</w:t>
        </w:r>
      </w:hyperlink>
      <w:r w:rsidR="00B9588E">
        <w:rPr>
          <w:sz w:val="22"/>
        </w:rPr>
        <w:t xml:space="preserve"> </w:t>
      </w:r>
    </w:p>
    <w:p w14:paraId="35CFC48A" w14:textId="08014FE8" w:rsidR="004B5516" w:rsidRPr="00767DBA" w:rsidRDefault="004B5516" w:rsidP="00B230A3">
      <w:pPr>
        <w:pStyle w:val="Default"/>
        <w:rPr>
          <w:rFonts w:eastAsia="Calibri"/>
          <w:sz w:val="22"/>
          <w:szCs w:val="22"/>
          <w:lang w:eastAsia="en-US"/>
        </w:rPr>
      </w:pPr>
    </w:p>
    <w:p w14:paraId="09F2A2E7" w14:textId="2792A448" w:rsidR="00DD3B04" w:rsidRDefault="00DD3B04" w:rsidP="00B230A3">
      <w:pPr>
        <w:pStyle w:val="Default"/>
        <w:rPr>
          <w:rFonts w:eastAsia="Calibri"/>
          <w:sz w:val="22"/>
          <w:szCs w:val="22"/>
          <w:lang w:eastAsia="en-US"/>
        </w:rPr>
      </w:pPr>
    </w:p>
    <w:p w14:paraId="3FB519E0" w14:textId="21AE774D" w:rsidR="000E72A0" w:rsidRDefault="000E72A0" w:rsidP="00B230A3">
      <w:pPr>
        <w:pStyle w:val="Default"/>
        <w:rPr>
          <w:rFonts w:eastAsia="Calibri"/>
          <w:sz w:val="22"/>
          <w:szCs w:val="22"/>
          <w:lang w:eastAsia="en-US"/>
        </w:rPr>
      </w:pPr>
    </w:p>
    <w:p w14:paraId="3D237F0B" w14:textId="77777777" w:rsidR="000E72A0" w:rsidRPr="00767DBA" w:rsidRDefault="000E72A0" w:rsidP="00B230A3">
      <w:pPr>
        <w:pStyle w:val="Default"/>
        <w:rPr>
          <w:rFonts w:eastAsia="Calibri"/>
          <w:sz w:val="22"/>
          <w:szCs w:val="22"/>
          <w:lang w:eastAsia="en-US"/>
        </w:rPr>
      </w:pPr>
    </w:p>
    <w:p w14:paraId="4918DF8C" w14:textId="68E4F186" w:rsidR="00C81173" w:rsidRPr="00767DBA" w:rsidRDefault="00C81173" w:rsidP="00AB24C4">
      <w:pPr>
        <w:pStyle w:val="Default"/>
        <w:numPr>
          <w:ilvl w:val="0"/>
          <w:numId w:val="4"/>
        </w:numPr>
        <w:rPr>
          <w:rFonts w:eastAsia="Calibri"/>
          <w:sz w:val="22"/>
          <w:szCs w:val="22"/>
        </w:rPr>
      </w:pPr>
      <w:r>
        <w:rPr>
          <w:sz w:val="22"/>
        </w:rPr>
        <w:lastRenderedPageBreak/>
        <w:t>Triniaeth Frys i Gleifion Proffil Uchel</w:t>
      </w:r>
    </w:p>
    <w:p w14:paraId="1D3389CA" w14:textId="77777777" w:rsidR="00C81173" w:rsidRPr="00767DBA" w:rsidRDefault="00C81173" w:rsidP="00B230A3">
      <w:pPr>
        <w:pStyle w:val="Default"/>
        <w:rPr>
          <w:rFonts w:eastAsia="Calibri"/>
          <w:sz w:val="22"/>
          <w:szCs w:val="22"/>
          <w:lang w:eastAsia="en-US"/>
        </w:rPr>
      </w:pPr>
    </w:p>
    <w:p w14:paraId="4657A294" w14:textId="603223C6" w:rsidR="00594525" w:rsidRPr="00767DBA" w:rsidRDefault="00594525" w:rsidP="00B230A3">
      <w:pPr>
        <w:pStyle w:val="Default"/>
        <w:rPr>
          <w:rFonts w:eastAsia="Calibri"/>
          <w:sz w:val="22"/>
          <w:szCs w:val="22"/>
        </w:rPr>
      </w:pPr>
      <w:r>
        <w:rPr>
          <w:sz w:val="22"/>
        </w:rPr>
        <w:t xml:space="preserve">Lle bo angen i glaf proffil uchel fynd i’r ysbyty mewn argyfwng, dylid rhoi unrhyw drefniadau hebrwng sydd eisoes yn bodoli ar gyfer absenoldeb meddygol ar waith cyn belled â bod yr ysbyty’n gallu gwneud hynny. Fodd bynnag, bydd unrhyw angen am driniaeth frys yn bwysicach na’r gofyniad i lynu wrth drefniadau sydd eisoes yn bodoli. Os nad oes trefniadau eisoes yn bodoli, dylai’r ysbyty sicrhau bod gan y claf hebryngwyr o fewn pellter agos i’r claf ar gyfer unrhyw apwyntiadau ac o fewn golwg ar gyfer unrhyw </w:t>
      </w:r>
      <w:r w:rsidR="00C731F2">
        <w:rPr>
          <w:sz w:val="22"/>
        </w:rPr>
        <w:t>driniaeth</w:t>
      </w:r>
      <w:r>
        <w:rPr>
          <w:sz w:val="22"/>
        </w:rPr>
        <w:t xml:space="preserve">. </w:t>
      </w:r>
    </w:p>
    <w:p w14:paraId="59793C34" w14:textId="1B076C76" w:rsidR="008E13D5" w:rsidRPr="00767DBA" w:rsidRDefault="008E13D5" w:rsidP="00B230A3">
      <w:pPr>
        <w:pStyle w:val="Default"/>
        <w:rPr>
          <w:rFonts w:eastAsia="Calibri"/>
          <w:sz w:val="22"/>
          <w:szCs w:val="22"/>
          <w:lang w:eastAsia="en-US"/>
        </w:rPr>
      </w:pPr>
    </w:p>
    <w:p w14:paraId="06D8AEFB" w14:textId="62E0789B" w:rsidR="008E13D5" w:rsidRPr="008E5A3B" w:rsidRDefault="008E13D5" w:rsidP="00B230A3">
      <w:pPr>
        <w:pStyle w:val="Default"/>
        <w:rPr>
          <w:sz w:val="22"/>
        </w:rPr>
      </w:pPr>
      <w:r w:rsidRPr="008E5A3B">
        <w:rPr>
          <w:sz w:val="22"/>
        </w:rPr>
        <w:t xml:space="preserve">Bydd MHCS yn disgwyl cael gwybod cyn gynted â phosib os bydd claf proffil uchel wedi cael ei symud o’r ysbyty ar gyfer triniaeth frys, naill ai drwy e-bost </w:t>
      </w:r>
      <w:r w:rsidR="008E5A3B">
        <w:rPr>
          <w:sz w:val="22"/>
        </w:rPr>
        <w:t xml:space="preserve">i </w:t>
      </w:r>
      <w:bookmarkStart w:id="4" w:name="_Hlk59434043"/>
      <w:r w:rsidR="008E5A3B" w:rsidRPr="00556A02">
        <w:rPr>
          <w:rFonts w:eastAsia="Calibri"/>
          <w:sz w:val="22"/>
          <w:szCs w:val="22"/>
          <w:lang w:eastAsia="en-US"/>
        </w:rPr>
        <w:fldChar w:fldCharType="begin"/>
      </w:r>
      <w:r w:rsidR="008E5A3B" w:rsidRPr="00556A02">
        <w:rPr>
          <w:rFonts w:eastAsia="Calibri"/>
          <w:sz w:val="22"/>
          <w:szCs w:val="22"/>
          <w:lang w:eastAsia="en-US"/>
        </w:rPr>
        <w:instrText xml:space="preserve"> HYPERLINK "mailto:MHCSmailbox@justice.gov.uk" </w:instrText>
      </w:r>
      <w:r w:rsidR="008E5A3B" w:rsidRPr="00556A02">
        <w:rPr>
          <w:rFonts w:eastAsia="Calibri"/>
          <w:sz w:val="22"/>
          <w:szCs w:val="22"/>
          <w:lang w:eastAsia="en-US"/>
        </w:rPr>
        <w:fldChar w:fldCharType="separate"/>
      </w:r>
      <w:r w:rsidR="008E5A3B" w:rsidRPr="00556A02">
        <w:rPr>
          <w:rStyle w:val="Hyperlink"/>
          <w:rFonts w:eastAsia="Calibri"/>
          <w:sz w:val="22"/>
          <w:szCs w:val="22"/>
          <w:lang w:eastAsia="en-US"/>
        </w:rPr>
        <w:t>MHCSmailbox@justice.gov.uk</w:t>
      </w:r>
      <w:r w:rsidR="008E5A3B" w:rsidRPr="00556A02">
        <w:rPr>
          <w:rFonts w:eastAsia="Calibri"/>
          <w:sz w:val="22"/>
          <w:szCs w:val="22"/>
          <w:lang w:eastAsia="en-US"/>
        </w:rPr>
        <w:fldChar w:fldCharType="end"/>
      </w:r>
      <w:bookmarkEnd w:id="4"/>
      <w:r w:rsidR="008E5A3B">
        <w:rPr>
          <w:rFonts w:eastAsia="Calibri"/>
          <w:sz w:val="22"/>
          <w:szCs w:val="22"/>
          <w:lang w:eastAsia="en-US"/>
        </w:rPr>
        <w:t xml:space="preserve"> </w:t>
      </w:r>
      <w:r w:rsidRPr="008E5A3B">
        <w:rPr>
          <w:sz w:val="22"/>
        </w:rPr>
        <w:t xml:space="preserve">neu drwy ffonio un o’r rhifau a nodir isod: </w:t>
      </w:r>
    </w:p>
    <w:p w14:paraId="329316E7" w14:textId="4FE25C95" w:rsidR="005934A0" w:rsidRPr="00767DBA" w:rsidRDefault="005934A0" w:rsidP="00B230A3">
      <w:pPr>
        <w:pStyle w:val="Default"/>
        <w:rPr>
          <w:rFonts w:eastAsia="Calibri"/>
          <w:sz w:val="22"/>
          <w:szCs w:val="22"/>
          <w:lang w:eastAsia="en-US"/>
        </w:rPr>
      </w:pPr>
    </w:p>
    <w:p w14:paraId="0713B53B" w14:textId="1A1C4445" w:rsidR="00DA00D9" w:rsidRPr="00767DBA" w:rsidRDefault="00DA00D9" w:rsidP="00B230A3">
      <w:pPr>
        <w:pStyle w:val="Default"/>
        <w:rPr>
          <w:rFonts w:eastAsia="Calibri"/>
          <w:sz w:val="22"/>
          <w:szCs w:val="22"/>
          <w:lang w:eastAsia="en-US"/>
        </w:rPr>
      </w:pPr>
    </w:p>
    <w:p w14:paraId="4985DC6F" w14:textId="3F624BAD" w:rsidR="00AB3C22" w:rsidRPr="00767DBA" w:rsidRDefault="008206FB" w:rsidP="00AB3C22">
      <w:pPr>
        <w:pStyle w:val="Default"/>
        <w:rPr>
          <w:rFonts w:eastAsia="Calibri"/>
          <w:sz w:val="22"/>
          <w:szCs w:val="22"/>
        </w:rPr>
      </w:pPr>
      <w:r>
        <w:rPr>
          <w:sz w:val="22"/>
        </w:rPr>
        <w:t xml:space="preserve"> 07812 760 274</w:t>
      </w:r>
    </w:p>
    <w:p w14:paraId="2F667667" w14:textId="77777777" w:rsidR="00AB3C22" w:rsidRPr="00767DBA" w:rsidRDefault="00AB3C22" w:rsidP="00AB3C22">
      <w:pPr>
        <w:pStyle w:val="Default"/>
        <w:rPr>
          <w:rFonts w:eastAsia="Calibri"/>
          <w:sz w:val="22"/>
          <w:szCs w:val="22"/>
        </w:rPr>
      </w:pPr>
      <w:r>
        <w:rPr>
          <w:sz w:val="22"/>
        </w:rPr>
        <w:t xml:space="preserve"> 07812 760 582</w:t>
      </w:r>
    </w:p>
    <w:p w14:paraId="08D90C5D" w14:textId="77777777" w:rsidR="00AB3C22" w:rsidRPr="00767DBA" w:rsidRDefault="00AB3C22" w:rsidP="00AB3C22">
      <w:pPr>
        <w:pStyle w:val="Default"/>
        <w:rPr>
          <w:rFonts w:eastAsia="Calibri"/>
          <w:sz w:val="22"/>
          <w:szCs w:val="22"/>
        </w:rPr>
      </w:pPr>
      <w:r>
        <w:rPr>
          <w:sz w:val="22"/>
        </w:rPr>
        <w:t xml:space="preserve"> 07812 760 523</w:t>
      </w:r>
    </w:p>
    <w:p w14:paraId="4973C882" w14:textId="09CF9AF3" w:rsidR="00DA00D9" w:rsidRPr="00767DBA" w:rsidRDefault="00AB3C22" w:rsidP="00AB3C22">
      <w:pPr>
        <w:pStyle w:val="Default"/>
        <w:rPr>
          <w:rFonts w:eastAsia="Calibri"/>
          <w:sz w:val="22"/>
          <w:szCs w:val="22"/>
        </w:rPr>
      </w:pPr>
      <w:r>
        <w:rPr>
          <w:sz w:val="22"/>
        </w:rPr>
        <w:t xml:space="preserve"> 07812 760 356</w:t>
      </w:r>
    </w:p>
    <w:p w14:paraId="7C781718" w14:textId="261AE41D" w:rsidR="00AB3C22" w:rsidRPr="00767DBA" w:rsidRDefault="00AB3C22" w:rsidP="00AB3C22">
      <w:pPr>
        <w:pStyle w:val="Default"/>
        <w:rPr>
          <w:rFonts w:eastAsia="Calibri"/>
          <w:sz w:val="22"/>
          <w:szCs w:val="22"/>
          <w:lang w:eastAsia="en-US"/>
        </w:rPr>
      </w:pPr>
    </w:p>
    <w:p w14:paraId="4CC6D917" w14:textId="77777777" w:rsidR="004B5516" w:rsidRPr="00767DBA" w:rsidRDefault="004B5516" w:rsidP="00B230A3">
      <w:pPr>
        <w:pStyle w:val="Default"/>
        <w:rPr>
          <w:rFonts w:eastAsia="Calibri"/>
          <w:sz w:val="22"/>
          <w:szCs w:val="22"/>
          <w:lang w:eastAsia="en-US"/>
        </w:rPr>
      </w:pPr>
    </w:p>
    <w:p w14:paraId="41726677" w14:textId="489EE6CC" w:rsidR="00B87D71" w:rsidRPr="00767DBA" w:rsidRDefault="00E7419A" w:rsidP="00767DBA">
      <w:pPr>
        <w:pStyle w:val="Default"/>
        <w:rPr>
          <w:rFonts w:eastAsia="Arial"/>
          <w:b/>
          <w:sz w:val="28"/>
          <w:szCs w:val="28"/>
        </w:rPr>
      </w:pPr>
      <w:r w:rsidRPr="00F6312B">
        <w:rPr>
          <w:b/>
          <w:sz w:val="28"/>
        </w:rPr>
        <w:t xml:space="preserve">4 </w:t>
      </w:r>
      <w:r w:rsidR="007D5583">
        <w:rPr>
          <w:b/>
          <w:sz w:val="28"/>
        </w:rPr>
        <w:tab/>
      </w:r>
      <w:r w:rsidRPr="00F6312B">
        <w:rPr>
          <w:b/>
          <w:sz w:val="28"/>
        </w:rPr>
        <w:t>Ysbytai Diogel</w:t>
      </w:r>
      <w:r w:rsidR="000E72A0">
        <w:rPr>
          <w:b/>
          <w:sz w:val="28"/>
        </w:rPr>
        <w:t>wch Uchel</w:t>
      </w:r>
      <w:r w:rsidRPr="00F6312B">
        <w:rPr>
          <w:b/>
          <w:sz w:val="28"/>
        </w:rPr>
        <w:t xml:space="preserve"> – </w:t>
      </w:r>
      <w:r w:rsidR="000E72A0">
        <w:rPr>
          <w:b/>
          <w:sz w:val="28"/>
        </w:rPr>
        <w:t>Unrhyw Gleifion dan G</w:t>
      </w:r>
      <w:r w:rsidRPr="00F6312B">
        <w:rPr>
          <w:b/>
          <w:sz w:val="28"/>
        </w:rPr>
        <w:t>yfyngiadau</w:t>
      </w:r>
    </w:p>
    <w:p w14:paraId="5CD1B4E7" w14:textId="77777777" w:rsidR="00B87D71" w:rsidRPr="00767DBA" w:rsidRDefault="00B87D71" w:rsidP="00B87D71">
      <w:pPr>
        <w:autoSpaceDE w:val="0"/>
        <w:autoSpaceDN w:val="0"/>
        <w:adjustRightInd w:val="0"/>
        <w:spacing w:after="0" w:line="240" w:lineRule="auto"/>
        <w:rPr>
          <w:rFonts w:eastAsia="Times New Roman"/>
          <w:color w:val="000000"/>
          <w:szCs w:val="24"/>
        </w:rPr>
      </w:pPr>
      <w:r>
        <w:rPr>
          <w:color w:val="000000"/>
          <w:sz w:val="20"/>
        </w:rPr>
        <w:t xml:space="preserve"> </w:t>
      </w:r>
    </w:p>
    <w:p w14:paraId="7415DB4E" w14:textId="04FE48EA" w:rsidR="00B87D71" w:rsidRPr="00767DBA" w:rsidRDefault="00B87D71" w:rsidP="00B87D71">
      <w:pPr>
        <w:autoSpaceDE w:val="0"/>
        <w:autoSpaceDN w:val="0"/>
        <w:adjustRightInd w:val="0"/>
        <w:spacing w:after="0" w:line="240" w:lineRule="auto"/>
        <w:rPr>
          <w:rFonts w:eastAsia="Times New Roman"/>
          <w:color w:val="000000"/>
          <w:sz w:val="22"/>
        </w:rPr>
      </w:pPr>
      <w:r>
        <w:rPr>
          <w:color w:val="000000"/>
          <w:sz w:val="22"/>
        </w:rPr>
        <w:t xml:space="preserve">Ar gyfer pob claf dan gyfyngiadau sydd heb broffil uchel ac sy’n cael ei gadw’n ddiogel iawn, rhoddir caniatâd ar gyfer absenoldeb </w:t>
      </w:r>
      <w:r w:rsidR="000E72A0">
        <w:rPr>
          <w:color w:val="000000"/>
          <w:sz w:val="22"/>
        </w:rPr>
        <w:t>A</w:t>
      </w:r>
      <w:r>
        <w:rPr>
          <w:color w:val="000000"/>
          <w:sz w:val="22"/>
        </w:rPr>
        <w:t xml:space="preserve">dran 17 at ddibenion triniaeth feddygol yn unol â’r telerau canlynol: </w:t>
      </w:r>
    </w:p>
    <w:p w14:paraId="058B33EE" w14:textId="77777777" w:rsidR="00B87D71" w:rsidRPr="00767DBA" w:rsidRDefault="00B87D71" w:rsidP="00B87D71">
      <w:pPr>
        <w:autoSpaceDE w:val="0"/>
        <w:autoSpaceDN w:val="0"/>
        <w:adjustRightInd w:val="0"/>
        <w:spacing w:after="0" w:line="240" w:lineRule="auto"/>
        <w:rPr>
          <w:rFonts w:eastAsia="Times New Roman"/>
          <w:color w:val="000000"/>
          <w:sz w:val="22"/>
          <w:lang w:eastAsia="en-GB" w:bidi="ar-SA"/>
        </w:rPr>
      </w:pPr>
    </w:p>
    <w:p w14:paraId="4853D6DA" w14:textId="1A3D7774" w:rsidR="00B87D71" w:rsidRPr="00F603F0" w:rsidRDefault="00B87D71" w:rsidP="00B87D71">
      <w:pPr>
        <w:autoSpaceDE w:val="0"/>
        <w:autoSpaceDN w:val="0"/>
        <w:adjustRightInd w:val="0"/>
        <w:spacing w:after="0" w:line="240" w:lineRule="auto"/>
        <w:rPr>
          <w:rFonts w:eastAsia="Times New Roman"/>
          <w:color w:val="000000"/>
          <w:sz w:val="22"/>
        </w:rPr>
      </w:pPr>
      <w:r>
        <w:rPr>
          <w:color w:val="000000"/>
          <w:sz w:val="22"/>
        </w:rPr>
        <w:t xml:space="preserve">Yn unol ag </w:t>
      </w:r>
      <w:r w:rsidR="000E72A0">
        <w:rPr>
          <w:color w:val="000000"/>
          <w:sz w:val="22"/>
        </w:rPr>
        <w:t>A</w:t>
      </w:r>
      <w:r>
        <w:rPr>
          <w:color w:val="000000"/>
          <w:sz w:val="22"/>
        </w:rPr>
        <w:t xml:space="preserve">dran 41(3)(c) Deddf Iechyd Meddwl 1983 (“Deddf 1983”), mae'r Ysgrifennydd Gwladol yn cydsynio i arfer y pŵer yn </w:t>
      </w:r>
      <w:r w:rsidR="000E72A0">
        <w:rPr>
          <w:color w:val="000000"/>
          <w:sz w:val="22"/>
        </w:rPr>
        <w:t>A</w:t>
      </w:r>
      <w:r>
        <w:rPr>
          <w:color w:val="000000"/>
          <w:sz w:val="22"/>
        </w:rPr>
        <w:t>dran 17 o Ddeddf 1983 i ganiatáu cyfnod o absenoldeb at ddibenion mynychu apwyntiadau meddygol i unrhyw glaf dan gyfyngiadau a gedwir mewn Ysbyty Diogel</w:t>
      </w:r>
      <w:r w:rsidR="000E72A0">
        <w:rPr>
          <w:color w:val="000000"/>
          <w:sz w:val="22"/>
        </w:rPr>
        <w:t>wch Uchel</w:t>
      </w:r>
      <w:r>
        <w:rPr>
          <w:color w:val="000000"/>
          <w:sz w:val="22"/>
        </w:rPr>
        <w:t>, yn ddibynnol ar yr amodau canlynol:</w:t>
      </w:r>
    </w:p>
    <w:p w14:paraId="5366352C" w14:textId="77777777" w:rsidR="00B87D71" w:rsidRPr="00767DBA" w:rsidRDefault="00B87D71" w:rsidP="00B87D71">
      <w:pPr>
        <w:autoSpaceDE w:val="0"/>
        <w:autoSpaceDN w:val="0"/>
        <w:adjustRightInd w:val="0"/>
        <w:spacing w:after="0" w:line="240" w:lineRule="auto"/>
        <w:rPr>
          <w:rFonts w:eastAsia="Times New Roman"/>
          <w:i/>
          <w:iCs/>
          <w:color w:val="000000"/>
          <w:sz w:val="22"/>
        </w:rPr>
      </w:pPr>
      <w:r>
        <w:rPr>
          <w:i/>
          <w:color w:val="000000"/>
          <w:sz w:val="22"/>
        </w:rPr>
        <w:t xml:space="preserve"> </w:t>
      </w:r>
    </w:p>
    <w:p w14:paraId="1312B9DF" w14:textId="4C216381" w:rsidR="00B87D71" w:rsidRPr="00767DBA" w:rsidRDefault="00B87D71" w:rsidP="00AB24C4">
      <w:pPr>
        <w:pStyle w:val="ListParagraph"/>
        <w:numPr>
          <w:ilvl w:val="0"/>
          <w:numId w:val="7"/>
        </w:numPr>
        <w:rPr>
          <w:rFonts w:ascii="Arial" w:hAnsi="Arial" w:cs="Arial"/>
          <w:color w:val="000000"/>
          <w:sz w:val="22"/>
        </w:rPr>
      </w:pPr>
      <w:r>
        <w:rPr>
          <w:rFonts w:ascii="Arial" w:hAnsi="Arial"/>
          <w:color w:val="000000"/>
          <w:sz w:val="22"/>
        </w:rPr>
        <w:t>Argyfyngau</w:t>
      </w:r>
    </w:p>
    <w:p w14:paraId="50714E2B" w14:textId="77777777" w:rsidR="00B87D71" w:rsidRPr="00767DBA" w:rsidRDefault="00B87D71" w:rsidP="00B87D71">
      <w:pPr>
        <w:spacing w:after="0" w:line="240" w:lineRule="auto"/>
        <w:rPr>
          <w:color w:val="000000"/>
          <w:sz w:val="22"/>
          <w:lang w:eastAsia="en-GB" w:bidi="ar-SA"/>
        </w:rPr>
      </w:pPr>
    </w:p>
    <w:p w14:paraId="25D09D44" w14:textId="2D091D5F" w:rsidR="00B87D71" w:rsidRPr="00767DBA" w:rsidRDefault="00B87D71" w:rsidP="00B87D71">
      <w:pPr>
        <w:spacing w:after="0" w:line="240" w:lineRule="auto"/>
        <w:rPr>
          <w:color w:val="000000"/>
          <w:sz w:val="22"/>
        </w:rPr>
      </w:pPr>
      <w:r>
        <w:rPr>
          <w:color w:val="000000"/>
          <w:sz w:val="22"/>
        </w:rPr>
        <w:t>Yn achos absenoldeb meddygol brys, y flaenoriaeth yw delio â’r argyfwng iechyd corfforol. Dylai Clinigwyr Cyfrifol roi trefniadau diogelwch priodol ar</w:t>
      </w:r>
      <w:r w:rsidR="00C731F2">
        <w:rPr>
          <w:color w:val="000000"/>
          <w:sz w:val="22"/>
        </w:rPr>
        <w:t xml:space="preserve"> </w:t>
      </w:r>
      <w:r>
        <w:rPr>
          <w:color w:val="000000"/>
          <w:sz w:val="22"/>
        </w:rPr>
        <w:t xml:space="preserve">waith yn ôl eu disgresiwn. Gofynnir i Glinigwyr Cyfrifol geisio sicrhau bod y trefniadau diogelwch arferol a nodir yn b, isod, ar waith, ond mae’r Ysgrifennydd Gwladol yn cydnabod na fydd hyn bob amser yn bosibl nac yn briodol mewn argyfwng. </w:t>
      </w:r>
    </w:p>
    <w:p w14:paraId="4F2E04C8" w14:textId="77777777" w:rsidR="00B87D71" w:rsidRPr="00767DBA" w:rsidRDefault="00B87D71" w:rsidP="00B87D71">
      <w:pPr>
        <w:spacing w:after="0" w:line="240" w:lineRule="auto"/>
        <w:rPr>
          <w:color w:val="000000"/>
          <w:sz w:val="22"/>
          <w:lang w:eastAsia="en-GB" w:bidi="ar-SA"/>
        </w:rPr>
      </w:pPr>
    </w:p>
    <w:p w14:paraId="337A46A5" w14:textId="6FE48030" w:rsidR="00B87D71" w:rsidRPr="00767DBA" w:rsidRDefault="00B87D71" w:rsidP="00B87D71">
      <w:pPr>
        <w:spacing w:after="0" w:line="240" w:lineRule="auto"/>
        <w:rPr>
          <w:color w:val="000000"/>
          <w:sz w:val="22"/>
        </w:rPr>
      </w:pPr>
      <w:r w:rsidRPr="00F6312B">
        <w:rPr>
          <w:color w:val="000000"/>
          <w:sz w:val="22"/>
        </w:rPr>
        <w:t xml:space="preserve">Nid oes angen rhoi gwybod i’r Ysgrifennydd Gwladol am yr absenoldeb meddygol brys ar unwaith, ond gofynnir i chi anfon e-bost at yr MHCS </w:t>
      </w:r>
      <w:r w:rsidR="00C731F2" w:rsidRPr="00F6312B">
        <w:rPr>
          <w:color w:val="000000"/>
          <w:sz w:val="22"/>
        </w:rPr>
        <w:t>yn</w:t>
      </w:r>
      <w:r w:rsidRPr="00F6312B">
        <w:rPr>
          <w:color w:val="000000"/>
          <w:sz w:val="22"/>
        </w:rPr>
        <w:t xml:space="preserve"> </w:t>
      </w:r>
      <w:hyperlink r:id="rId21" w:history="1">
        <w:r w:rsidR="00F6312B" w:rsidRPr="00A81364">
          <w:rPr>
            <w:rStyle w:val="Hyperlink"/>
            <w:sz w:val="22"/>
            <w:lang w:eastAsia="en-GB" w:bidi="ar-SA"/>
          </w:rPr>
          <w:t>MHCSmailbox@justice.gov.uk</w:t>
        </w:r>
      </w:hyperlink>
      <w:r w:rsidRPr="00F6312B">
        <w:rPr>
          <w:color w:val="000000"/>
          <w:sz w:val="22"/>
        </w:rPr>
        <w:t xml:space="preserve"> cyn gynted ag y bo’n ymarferol.</w:t>
      </w:r>
      <w:r>
        <w:rPr>
          <w:color w:val="000000"/>
          <w:sz w:val="22"/>
        </w:rPr>
        <w:t xml:space="preserve"> Lle bo’n briodol, dylai’r Clinigydd Cyfrifol hefyd roi gwybod i’r Heddlu lleol. Os bydd y derbyniad i ysbyty cyffredinol yn datblygu</w:t>
      </w:r>
      <w:r w:rsidR="00C731F2">
        <w:rPr>
          <w:color w:val="000000"/>
          <w:sz w:val="22"/>
        </w:rPr>
        <w:t xml:space="preserve"> i fod yn </w:t>
      </w:r>
      <w:r>
        <w:rPr>
          <w:color w:val="000000"/>
          <w:sz w:val="22"/>
        </w:rPr>
        <w:t>arhosiad dros nos, dylid rhoi’r trefniadau yn c. ar waith a dylid hysbysu’r Ysgrifennydd Gwladol.</w:t>
      </w:r>
    </w:p>
    <w:p w14:paraId="74F5078C" w14:textId="77777777" w:rsidR="00B87D71" w:rsidRPr="00767DBA" w:rsidRDefault="00B87D71" w:rsidP="00B87D71">
      <w:pPr>
        <w:spacing w:after="0" w:line="240" w:lineRule="auto"/>
        <w:rPr>
          <w:color w:val="000000"/>
          <w:sz w:val="22"/>
          <w:lang w:eastAsia="en-GB" w:bidi="ar-SA"/>
        </w:rPr>
      </w:pPr>
    </w:p>
    <w:p w14:paraId="772F7D5E" w14:textId="431C5E07" w:rsidR="00B87D71" w:rsidRPr="00767DBA" w:rsidRDefault="00B87D71" w:rsidP="00AB24C4">
      <w:pPr>
        <w:pStyle w:val="ListParagraph"/>
        <w:numPr>
          <w:ilvl w:val="0"/>
          <w:numId w:val="7"/>
        </w:numPr>
        <w:rPr>
          <w:rFonts w:ascii="Arial" w:hAnsi="Arial" w:cs="Arial"/>
          <w:color w:val="000000"/>
          <w:sz w:val="22"/>
        </w:rPr>
      </w:pPr>
      <w:r>
        <w:rPr>
          <w:rFonts w:ascii="Arial" w:hAnsi="Arial"/>
          <w:color w:val="000000"/>
          <w:sz w:val="22"/>
        </w:rPr>
        <w:t xml:space="preserve">Apwyntiadau Dydd </w:t>
      </w:r>
    </w:p>
    <w:p w14:paraId="73E9748F" w14:textId="77777777" w:rsidR="00B87D71" w:rsidRPr="00767DBA" w:rsidRDefault="00B87D71" w:rsidP="00B87D71">
      <w:pPr>
        <w:spacing w:after="0" w:line="240" w:lineRule="auto"/>
        <w:rPr>
          <w:color w:val="000000"/>
          <w:sz w:val="22"/>
          <w:lang w:eastAsia="en-GB" w:bidi="ar-SA"/>
        </w:rPr>
      </w:pPr>
    </w:p>
    <w:p w14:paraId="5E298410" w14:textId="52AB67AE" w:rsidR="00B87D71" w:rsidRPr="00767DBA" w:rsidRDefault="00B87D71" w:rsidP="00B87D71">
      <w:pPr>
        <w:spacing w:after="0" w:line="240" w:lineRule="auto"/>
        <w:rPr>
          <w:color w:val="000000"/>
          <w:sz w:val="22"/>
        </w:rPr>
      </w:pPr>
      <w:r>
        <w:rPr>
          <w:color w:val="000000"/>
          <w:sz w:val="22"/>
        </w:rPr>
        <w:t xml:space="preserve">Yn achos apwyntiadau </w:t>
      </w:r>
      <w:r w:rsidR="000E72A0">
        <w:rPr>
          <w:color w:val="000000"/>
          <w:sz w:val="22"/>
        </w:rPr>
        <w:t>dydd</w:t>
      </w:r>
      <w:r>
        <w:rPr>
          <w:color w:val="000000"/>
          <w:sz w:val="22"/>
        </w:rPr>
        <w:t>, mae gan Glinigwyr Cyfrifol yr hawl i roi caniatâd yn ôl eu disgresiwn yn unol â’r amodau canlynol:</w:t>
      </w:r>
    </w:p>
    <w:p w14:paraId="79BC4C3A" w14:textId="77777777" w:rsidR="00B87D71" w:rsidRPr="00767DBA" w:rsidRDefault="00B87D71" w:rsidP="00B87D71">
      <w:pPr>
        <w:autoSpaceDE w:val="0"/>
        <w:autoSpaceDN w:val="0"/>
        <w:adjustRightInd w:val="0"/>
        <w:spacing w:after="0" w:line="240" w:lineRule="auto"/>
        <w:rPr>
          <w:rFonts w:eastAsia="Times New Roman"/>
          <w:color w:val="000000"/>
          <w:sz w:val="22"/>
          <w:lang w:eastAsia="en-GB" w:bidi="ar-SA"/>
        </w:rPr>
      </w:pPr>
    </w:p>
    <w:p w14:paraId="47C534EC" w14:textId="7C9DF134" w:rsidR="00B87D71" w:rsidRPr="00767DBA" w:rsidRDefault="00B87D71" w:rsidP="00AB24C4">
      <w:pPr>
        <w:numPr>
          <w:ilvl w:val="0"/>
          <w:numId w:val="5"/>
        </w:numPr>
        <w:spacing w:after="0" w:line="240" w:lineRule="auto"/>
        <w:rPr>
          <w:color w:val="000000"/>
          <w:sz w:val="22"/>
        </w:rPr>
      </w:pPr>
      <w:r>
        <w:rPr>
          <w:color w:val="000000"/>
          <w:sz w:val="22"/>
        </w:rPr>
        <w:t xml:space="preserve">Rhaid i’r claf gael ei hebrwng gan o leiaf dri (3) aelod o staff bob amser. </w:t>
      </w:r>
    </w:p>
    <w:p w14:paraId="1EC62839" w14:textId="77777777" w:rsidR="00F603F0" w:rsidRDefault="00B87D71" w:rsidP="00AB24C4">
      <w:pPr>
        <w:numPr>
          <w:ilvl w:val="0"/>
          <w:numId w:val="5"/>
        </w:numPr>
        <w:spacing w:after="0" w:line="240" w:lineRule="auto"/>
        <w:rPr>
          <w:color w:val="000000"/>
          <w:sz w:val="22"/>
        </w:rPr>
      </w:pPr>
      <w:r>
        <w:rPr>
          <w:color w:val="000000"/>
          <w:sz w:val="22"/>
        </w:rPr>
        <w:t>Rhaid cludo’r claf mewn cerbyd ysbyty diogel. Mae gyrrwr yn ychwanegol i’r tri aelod o staff hebrwng.</w:t>
      </w:r>
    </w:p>
    <w:p w14:paraId="738C1248" w14:textId="5C528BEA" w:rsidR="00B87D71" w:rsidRPr="00767DBA" w:rsidRDefault="00F603F0" w:rsidP="00AB24C4">
      <w:pPr>
        <w:numPr>
          <w:ilvl w:val="0"/>
          <w:numId w:val="5"/>
        </w:numPr>
        <w:spacing w:after="0" w:line="240" w:lineRule="auto"/>
        <w:rPr>
          <w:color w:val="000000"/>
          <w:sz w:val="22"/>
        </w:rPr>
      </w:pPr>
      <w:r>
        <w:rPr>
          <w:color w:val="000000"/>
          <w:sz w:val="22"/>
        </w:rPr>
        <w:lastRenderedPageBreak/>
        <w:t xml:space="preserve">Rhaid defnyddio cyffion bob amser, ac eithrio pan fydd yn rhaid eu tynnu er dibenion apwyntiad neu </w:t>
      </w:r>
      <w:r w:rsidR="00C731F2">
        <w:rPr>
          <w:color w:val="000000"/>
          <w:sz w:val="22"/>
        </w:rPr>
        <w:t>driniaeth</w:t>
      </w:r>
      <w:r>
        <w:rPr>
          <w:color w:val="000000"/>
          <w:sz w:val="22"/>
        </w:rPr>
        <w:t xml:space="preserve"> feddygol. </w:t>
      </w:r>
    </w:p>
    <w:p w14:paraId="5FA6381C" w14:textId="77777777" w:rsidR="00B87D71" w:rsidRPr="00767DBA" w:rsidRDefault="00B87D71" w:rsidP="00AB24C4">
      <w:pPr>
        <w:numPr>
          <w:ilvl w:val="0"/>
          <w:numId w:val="5"/>
        </w:numPr>
        <w:spacing w:after="0" w:line="240" w:lineRule="auto"/>
        <w:rPr>
          <w:color w:val="000000"/>
          <w:sz w:val="22"/>
        </w:rPr>
      </w:pPr>
      <w:r>
        <w:rPr>
          <w:color w:val="000000"/>
          <w:sz w:val="22"/>
        </w:rPr>
        <w:t xml:space="preserve">Rhaid i’r claf ddychwelyd i’r ysbyty ar unwaith ar ôl yr apwyntiad. </w:t>
      </w:r>
    </w:p>
    <w:p w14:paraId="06C37001" w14:textId="5CAC6DA7" w:rsidR="00B87D71" w:rsidRPr="00767DBA" w:rsidRDefault="00B87D71" w:rsidP="00AB24C4">
      <w:pPr>
        <w:numPr>
          <w:ilvl w:val="0"/>
          <w:numId w:val="5"/>
        </w:numPr>
        <w:spacing w:after="0" w:line="240" w:lineRule="auto"/>
        <w:rPr>
          <w:color w:val="000000"/>
          <w:sz w:val="22"/>
        </w:rPr>
      </w:pPr>
      <w:r>
        <w:rPr>
          <w:color w:val="000000"/>
          <w:sz w:val="22"/>
        </w:rPr>
        <w:t xml:space="preserve">Os bydd unrhyw bryderon yn codi, rhaid atal yr absenoldeb ar unwaith a rhoi gwybod i’r MHCS. </w:t>
      </w:r>
    </w:p>
    <w:p w14:paraId="4A8312C9" w14:textId="7948A159" w:rsidR="0060491F" w:rsidRPr="00767DBA" w:rsidRDefault="0060491F" w:rsidP="00AB24C4">
      <w:pPr>
        <w:numPr>
          <w:ilvl w:val="0"/>
          <w:numId w:val="5"/>
        </w:numPr>
        <w:spacing w:after="0" w:line="240" w:lineRule="auto"/>
        <w:rPr>
          <w:color w:val="000000"/>
          <w:sz w:val="22"/>
        </w:rPr>
      </w:pPr>
      <w:r>
        <w:rPr>
          <w:color w:val="000000"/>
          <w:sz w:val="22"/>
        </w:rPr>
        <w:t>Dylid gwirio lleoliad y dioddefwr er mwyn atal cyswllt anfwriadol posibl (drwy’r Swyddog Cyswllt Dioddefwyr os oes un)</w:t>
      </w:r>
    </w:p>
    <w:p w14:paraId="404BA81A" w14:textId="77777777" w:rsidR="00B87D71" w:rsidRPr="00767DBA" w:rsidRDefault="00B87D71" w:rsidP="00B87D71">
      <w:pPr>
        <w:autoSpaceDE w:val="0"/>
        <w:autoSpaceDN w:val="0"/>
        <w:adjustRightInd w:val="0"/>
        <w:spacing w:after="0" w:line="240" w:lineRule="auto"/>
        <w:rPr>
          <w:rFonts w:eastAsia="Times New Roman"/>
          <w:bCs/>
          <w:iCs/>
          <w:color w:val="000000"/>
          <w:sz w:val="22"/>
          <w:lang w:eastAsia="en-GB" w:bidi="ar-SA"/>
        </w:rPr>
      </w:pPr>
    </w:p>
    <w:p w14:paraId="0D2FAF45" w14:textId="77777777" w:rsidR="006F231C" w:rsidRPr="00767DBA" w:rsidRDefault="006F231C" w:rsidP="006F231C">
      <w:pPr>
        <w:pStyle w:val="Default"/>
        <w:rPr>
          <w:b/>
          <w:bCs/>
          <w:sz w:val="22"/>
          <w:szCs w:val="22"/>
        </w:rPr>
      </w:pPr>
      <w:r>
        <w:rPr>
          <w:b/>
          <w:sz w:val="22"/>
        </w:rPr>
        <w:t>Rhaid i’r Ysgrifennydd Gwladol gytuno’n ysgrifenedig ag unrhyw gais i amrywio’r amodau hyn. Dylid cyflwyno ceisiadau i amrywio drwy’r ddolen isod:</w:t>
      </w:r>
    </w:p>
    <w:p w14:paraId="7963A70E" w14:textId="77777777" w:rsidR="006F231C" w:rsidRPr="00767DBA" w:rsidRDefault="006F231C" w:rsidP="006F231C">
      <w:pPr>
        <w:pStyle w:val="Default"/>
        <w:rPr>
          <w:b/>
          <w:bCs/>
          <w:sz w:val="22"/>
          <w:szCs w:val="22"/>
        </w:rPr>
      </w:pPr>
    </w:p>
    <w:p w14:paraId="7F0CBEBD" w14:textId="1F75B18E" w:rsidR="006F231C" w:rsidRDefault="00BA777D" w:rsidP="006F231C">
      <w:pPr>
        <w:pStyle w:val="Default"/>
        <w:rPr>
          <w:rFonts w:eastAsia="Calibri"/>
          <w:sz w:val="22"/>
          <w:szCs w:val="22"/>
        </w:rPr>
      </w:pPr>
      <w:hyperlink r:id="rId22" w:history="1">
        <w:r w:rsidR="00B9588E">
          <w:rPr>
            <w:rStyle w:val="Hyperlink"/>
            <w:sz w:val="22"/>
            <w:szCs w:val="22"/>
          </w:rPr>
          <w:t>https://www.gov.uk/government/publications/leave-application-for-restricted-patients</w:t>
        </w:r>
      </w:hyperlink>
      <w:r w:rsidR="00B9588E">
        <w:rPr>
          <w:sz w:val="22"/>
        </w:rPr>
        <w:t xml:space="preserve"> </w:t>
      </w:r>
    </w:p>
    <w:p w14:paraId="01294FDC" w14:textId="28E95209" w:rsidR="00AB24C4" w:rsidRDefault="00AB24C4" w:rsidP="006F231C">
      <w:pPr>
        <w:pStyle w:val="Default"/>
        <w:rPr>
          <w:rFonts w:eastAsia="Calibri"/>
          <w:sz w:val="22"/>
          <w:szCs w:val="22"/>
          <w:lang w:eastAsia="en-US"/>
        </w:rPr>
      </w:pPr>
    </w:p>
    <w:p w14:paraId="40698174" w14:textId="2A981F33" w:rsidR="009C0212" w:rsidRPr="00767DBA" w:rsidRDefault="009C0212" w:rsidP="00B87D71">
      <w:pPr>
        <w:spacing w:after="0" w:line="240" w:lineRule="auto"/>
        <w:rPr>
          <w:b/>
          <w:color w:val="000000"/>
          <w:sz w:val="22"/>
          <w:lang w:eastAsia="en-GB" w:bidi="ar-SA"/>
        </w:rPr>
      </w:pPr>
    </w:p>
    <w:p w14:paraId="27439342" w14:textId="0756452E" w:rsidR="00D63A5F" w:rsidRPr="00767DBA" w:rsidRDefault="00D63A5F" w:rsidP="00AB24C4">
      <w:pPr>
        <w:pStyle w:val="ListParagraph"/>
        <w:numPr>
          <w:ilvl w:val="0"/>
          <w:numId w:val="7"/>
        </w:numPr>
        <w:rPr>
          <w:rFonts w:ascii="Arial" w:hAnsi="Arial" w:cs="Arial"/>
          <w:bCs/>
          <w:color w:val="000000"/>
          <w:sz w:val="22"/>
        </w:rPr>
      </w:pPr>
      <w:r>
        <w:rPr>
          <w:rFonts w:ascii="Arial" w:hAnsi="Arial"/>
          <w:color w:val="000000"/>
          <w:sz w:val="22"/>
        </w:rPr>
        <w:t>Absenoldeb Meddygol Dros Nos</w:t>
      </w:r>
    </w:p>
    <w:p w14:paraId="6675118F" w14:textId="77777777" w:rsidR="00D63A5F" w:rsidRPr="00767DBA" w:rsidRDefault="00D63A5F" w:rsidP="00D63A5F">
      <w:pPr>
        <w:spacing w:after="0" w:line="240" w:lineRule="auto"/>
        <w:rPr>
          <w:bCs/>
          <w:color w:val="000000"/>
          <w:sz w:val="22"/>
          <w:lang w:eastAsia="en-GB" w:bidi="ar-SA"/>
        </w:rPr>
      </w:pPr>
    </w:p>
    <w:p w14:paraId="342F78D6" w14:textId="694D4999" w:rsidR="00D63A5F" w:rsidRPr="00767DBA" w:rsidRDefault="00D63A5F" w:rsidP="00D63A5F">
      <w:pPr>
        <w:spacing w:after="0" w:line="240" w:lineRule="auto"/>
        <w:rPr>
          <w:bCs/>
          <w:color w:val="000000"/>
          <w:sz w:val="22"/>
        </w:rPr>
      </w:pPr>
      <w:r>
        <w:rPr>
          <w:color w:val="000000"/>
          <w:sz w:val="22"/>
        </w:rPr>
        <w:t>Yn achos apwyntiadau absenoldeb meddygol dros nos am noson neu fwy, mae gan Glinigwyr Cyfrifol yr hawl i ganiatáu absenoldeb yn ôl eu disgresiwn yn unol â’r amodau canlynol:</w:t>
      </w:r>
    </w:p>
    <w:p w14:paraId="1C3B7413" w14:textId="77777777" w:rsidR="00D63A5F" w:rsidRPr="00767DBA" w:rsidRDefault="00D63A5F" w:rsidP="00D63A5F">
      <w:pPr>
        <w:spacing w:after="0" w:line="240" w:lineRule="auto"/>
        <w:rPr>
          <w:bCs/>
          <w:color w:val="000000"/>
          <w:sz w:val="22"/>
          <w:lang w:eastAsia="en-GB" w:bidi="ar-SA"/>
        </w:rPr>
      </w:pPr>
    </w:p>
    <w:p w14:paraId="2FE0B793" w14:textId="6691F4A1" w:rsidR="00D63A5F" w:rsidRPr="00F6312B" w:rsidRDefault="00D63A5F" w:rsidP="00B10916">
      <w:pPr>
        <w:spacing w:after="0" w:line="240" w:lineRule="auto"/>
        <w:ind w:left="142" w:firstLine="284"/>
        <w:rPr>
          <w:color w:val="000000"/>
          <w:sz w:val="22"/>
        </w:rPr>
      </w:pPr>
      <w:r>
        <w:rPr>
          <w:color w:val="000000"/>
          <w:sz w:val="22"/>
        </w:rPr>
        <w:t xml:space="preserve">• </w:t>
      </w:r>
      <w:r w:rsidR="00B10916">
        <w:rPr>
          <w:color w:val="000000"/>
          <w:sz w:val="22"/>
        </w:rPr>
        <w:tab/>
      </w:r>
      <w:r>
        <w:rPr>
          <w:color w:val="000000"/>
          <w:sz w:val="22"/>
        </w:rPr>
        <w:t xml:space="preserve">Rhaid i’r Clinigydd Cyfrifol roi gwybod i’r Ysgrifennydd Gwladol yn ysgrifenedig cyn yr absenoldeb dros </w:t>
      </w:r>
      <w:r w:rsidR="00B10916">
        <w:rPr>
          <w:color w:val="000000"/>
          <w:sz w:val="22"/>
        </w:rPr>
        <w:tab/>
      </w:r>
      <w:r>
        <w:rPr>
          <w:color w:val="000000"/>
          <w:sz w:val="22"/>
        </w:rPr>
        <w:t xml:space="preserve">nos gan nodi’r rheswm dros yr arhosiad dros nos a hyd disgwyliedig yr absenoldeb hwnnw </w:t>
      </w:r>
    </w:p>
    <w:p w14:paraId="5AEF3E7E" w14:textId="0862B57C" w:rsidR="00D63A5F" w:rsidRPr="00F6312B" w:rsidRDefault="00D63A5F" w:rsidP="00B10916">
      <w:pPr>
        <w:spacing w:after="0" w:line="240" w:lineRule="auto"/>
        <w:ind w:left="142" w:firstLine="284"/>
        <w:rPr>
          <w:color w:val="000000"/>
          <w:sz w:val="22"/>
        </w:rPr>
      </w:pPr>
      <w:r>
        <w:rPr>
          <w:color w:val="000000"/>
          <w:sz w:val="22"/>
        </w:rPr>
        <w:t xml:space="preserve">• </w:t>
      </w:r>
      <w:r w:rsidR="00B10916">
        <w:rPr>
          <w:color w:val="000000"/>
          <w:sz w:val="22"/>
        </w:rPr>
        <w:tab/>
      </w:r>
      <w:r>
        <w:rPr>
          <w:color w:val="000000"/>
          <w:sz w:val="22"/>
        </w:rPr>
        <w:t xml:space="preserve">Rhaid i’r claf gael ei hebrwng gan o leiaf dri (3) aelod o staff bob amser </w:t>
      </w:r>
    </w:p>
    <w:p w14:paraId="273D5B8A" w14:textId="19D0B10B" w:rsidR="00D63A5F" w:rsidRPr="00F6312B" w:rsidRDefault="00D63A5F" w:rsidP="00B10916">
      <w:pPr>
        <w:spacing w:after="0" w:line="240" w:lineRule="auto"/>
        <w:ind w:left="284" w:firstLine="142"/>
        <w:rPr>
          <w:color w:val="000000"/>
          <w:sz w:val="22"/>
        </w:rPr>
      </w:pPr>
      <w:r>
        <w:rPr>
          <w:color w:val="000000"/>
          <w:sz w:val="22"/>
        </w:rPr>
        <w:t xml:space="preserve">• </w:t>
      </w:r>
      <w:r w:rsidR="00B10916">
        <w:rPr>
          <w:color w:val="000000"/>
          <w:sz w:val="22"/>
        </w:rPr>
        <w:tab/>
      </w:r>
      <w:r>
        <w:rPr>
          <w:color w:val="000000"/>
          <w:sz w:val="22"/>
        </w:rPr>
        <w:t>Rhaid iddyn</w:t>
      </w:r>
      <w:r w:rsidR="00C731F2">
        <w:rPr>
          <w:color w:val="000000"/>
          <w:sz w:val="22"/>
        </w:rPr>
        <w:t xml:space="preserve">t </w:t>
      </w:r>
      <w:r>
        <w:rPr>
          <w:color w:val="000000"/>
          <w:sz w:val="22"/>
        </w:rPr>
        <w:t xml:space="preserve">deithio mewn cerbyd ysbyty diogel </w:t>
      </w:r>
      <w:r w:rsidR="00F6312B">
        <w:rPr>
          <w:color w:val="000000"/>
          <w:sz w:val="22"/>
        </w:rPr>
        <w:t xml:space="preserve">ac mae gyrrwr yn ychwanegol i’r tri aelod o staff </w:t>
      </w:r>
      <w:r w:rsidR="00B10916">
        <w:rPr>
          <w:color w:val="000000"/>
          <w:sz w:val="22"/>
        </w:rPr>
        <w:tab/>
      </w:r>
      <w:r w:rsidR="00F6312B">
        <w:rPr>
          <w:color w:val="000000"/>
          <w:sz w:val="22"/>
        </w:rPr>
        <w:t>hebrwng</w:t>
      </w:r>
    </w:p>
    <w:p w14:paraId="77ED88F5" w14:textId="7624C1E5" w:rsidR="00D63A5F" w:rsidRPr="00F6312B" w:rsidRDefault="00D63A5F" w:rsidP="00B10916">
      <w:pPr>
        <w:spacing w:after="0" w:line="240" w:lineRule="auto"/>
        <w:ind w:left="142" w:firstLine="284"/>
        <w:rPr>
          <w:color w:val="000000"/>
          <w:sz w:val="22"/>
        </w:rPr>
      </w:pPr>
      <w:r>
        <w:rPr>
          <w:color w:val="000000"/>
          <w:sz w:val="22"/>
        </w:rPr>
        <w:t xml:space="preserve">• </w:t>
      </w:r>
      <w:r w:rsidR="00B10916">
        <w:rPr>
          <w:color w:val="000000"/>
          <w:sz w:val="22"/>
        </w:rPr>
        <w:tab/>
      </w:r>
      <w:r>
        <w:rPr>
          <w:color w:val="000000"/>
          <w:sz w:val="22"/>
        </w:rPr>
        <w:t xml:space="preserve">Rhaid defnyddio cyffion bob amser, ac eithrio pan fydd yn rhaid eu tynnu er dibenion </w:t>
      </w:r>
      <w:r w:rsidR="00C731F2">
        <w:rPr>
          <w:color w:val="000000"/>
          <w:sz w:val="22"/>
        </w:rPr>
        <w:t xml:space="preserve">triniaeth </w:t>
      </w:r>
      <w:r>
        <w:rPr>
          <w:color w:val="000000"/>
          <w:sz w:val="22"/>
        </w:rPr>
        <w:t>feddygol.</w:t>
      </w:r>
    </w:p>
    <w:p w14:paraId="6EAC184F" w14:textId="6174FADC" w:rsidR="00D63A5F" w:rsidRPr="00F6312B" w:rsidRDefault="00D63A5F" w:rsidP="00B10916">
      <w:pPr>
        <w:spacing w:after="0" w:line="240" w:lineRule="auto"/>
        <w:ind w:left="142" w:firstLine="284"/>
        <w:rPr>
          <w:color w:val="000000"/>
          <w:sz w:val="22"/>
        </w:rPr>
      </w:pPr>
      <w:r w:rsidRPr="00F6312B">
        <w:rPr>
          <w:color w:val="000000"/>
          <w:sz w:val="22"/>
        </w:rPr>
        <w:t xml:space="preserve">• </w:t>
      </w:r>
      <w:bookmarkStart w:id="5" w:name="_Hlk61002729"/>
      <w:r w:rsidR="00B10916">
        <w:rPr>
          <w:color w:val="000000"/>
          <w:sz w:val="22"/>
        </w:rPr>
        <w:tab/>
      </w:r>
      <w:r w:rsidRPr="00F6312B">
        <w:rPr>
          <w:color w:val="000000"/>
          <w:sz w:val="22"/>
        </w:rPr>
        <w:t xml:space="preserve">Dylid gwirio lleoliad y dioddefwr er mwyn atal cyswllt anfwriadol posibl (drwy’r Swyddog Cyswllt </w:t>
      </w:r>
      <w:r w:rsidR="00B10916">
        <w:rPr>
          <w:color w:val="000000"/>
          <w:sz w:val="22"/>
        </w:rPr>
        <w:tab/>
      </w:r>
      <w:r w:rsidRPr="00F6312B">
        <w:rPr>
          <w:color w:val="000000"/>
          <w:sz w:val="22"/>
        </w:rPr>
        <w:t>Dioddefwyr os oes un)</w:t>
      </w:r>
      <w:bookmarkEnd w:id="5"/>
    </w:p>
    <w:p w14:paraId="5B2D91E6" w14:textId="5FC8AE40" w:rsidR="00D63A5F" w:rsidRPr="00F6312B" w:rsidRDefault="00D63A5F" w:rsidP="00B10916">
      <w:pPr>
        <w:spacing w:after="0" w:line="240" w:lineRule="auto"/>
        <w:ind w:left="142" w:firstLine="284"/>
        <w:rPr>
          <w:color w:val="000000"/>
          <w:sz w:val="22"/>
        </w:rPr>
      </w:pPr>
      <w:r>
        <w:rPr>
          <w:color w:val="000000"/>
          <w:sz w:val="22"/>
        </w:rPr>
        <w:t xml:space="preserve">• </w:t>
      </w:r>
      <w:r w:rsidR="00B10916">
        <w:rPr>
          <w:color w:val="000000"/>
          <w:sz w:val="22"/>
        </w:rPr>
        <w:tab/>
      </w:r>
      <w:r>
        <w:rPr>
          <w:color w:val="000000"/>
          <w:sz w:val="22"/>
        </w:rPr>
        <w:t>Rhaid dychwelyd y claf i’r ysbyty ar unwaith ar ôl iddo gael ei ryddhau o’r ysbyty cyffredinol</w:t>
      </w:r>
    </w:p>
    <w:p w14:paraId="7E43007D" w14:textId="774300AB" w:rsidR="00D63A5F" w:rsidRPr="00F6312B" w:rsidRDefault="00D63A5F" w:rsidP="00B10916">
      <w:pPr>
        <w:spacing w:after="0" w:line="240" w:lineRule="auto"/>
        <w:ind w:left="142" w:firstLine="284"/>
        <w:rPr>
          <w:color w:val="000000"/>
          <w:sz w:val="22"/>
        </w:rPr>
      </w:pPr>
      <w:r>
        <w:rPr>
          <w:color w:val="000000"/>
          <w:sz w:val="22"/>
        </w:rPr>
        <w:t xml:space="preserve">• </w:t>
      </w:r>
      <w:r w:rsidR="00B10916">
        <w:rPr>
          <w:color w:val="000000"/>
          <w:sz w:val="22"/>
        </w:rPr>
        <w:tab/>
      </w:r>
      <w:r>
        <w:rPr>
          <w:color w:val="000000"/>
          <w:sz w:val="22"/>
        </w:rPr>
        <w:t xml:space="preserve">Os bydd unrhyw bryderon yn codi, rhaid atal yr absenoldeb ar unwaith, neu gynyddu’r trefniadau </w:t>
      </w:r>
      <w:r w:rsidR="00B10916">
        <w:rPr>
          <w:color w:val="000000"/>
          <w:sz w:val="22"/>
        </w:rPr>
        <w:tab/>
      </w:r>
      <w:r>
        <w:rPr>
          <w:color w:val="000000"/>
          <w:sz w:val="22"/>
        </w:rPr>
        <w:t>diogelwch i ddiogelu’r cyhoedd</w:t>
      </w:r>
    </w:p>
    <w:p w14:paraId="6B76B6BD" w14:textId="1975D38A" w:rsidR="00D63A5F" w:rsidRPr="00767DBA" w:rsidRDefault="00D63A5F" w:rsidP="00D63A5F">
      <w:pPr>
        <w:spacing w:after="0" w:line="240" w:lineRule="auto"/>
        <w:rPr>
          <w:bCs/>
          <w:color w:val="000000"/>
          <w:sz w:val="22"/>
          <w:lang w:eastAsia="en-GB" w:bidi="ar-SA"/>
        </w:rPr>
      </w:pPr>
    </w:p>
    <w:p w14:paraId="28F1BC20" w14:textId="483A6B83" w:rsidR="009C0212" w:rsidRPr="00767DBA" w:rsidRDefault="00D63A5F" w:rsidP="00D63A5F">
      <w:pPr>
        <w:spacing w:after="0" w:line="240" w:lineRule="auto"/>
        <w:rPr>
          <w:b/>
          <w:color w:val="000000"/>
          <w:sz w:val="22"/>
        </w:rPr>
      </w:pPr>
      <w:r>
        <w:rPr>
          <w:b/>
          <w:color w:val="000000"/>
          <w:sz w:val="22"/>
        </w:rPr>
        <w:t>Rhaid i’r Ysgrifennydd Gwladol gytuno’n ysgrifenedig ag unrhyw gais i amrywio’r amodau hyn. Dylid cyflwyno ceisiadau i amrywio drwy’r ddolen isod:</w:t>
      </w:r>
    </w:p>
    <w:p w14:paraId="043B5F3A" w14:textId="74C0F75A" w:rsidR="002E3B5D" w:rsidRPr="00767DBA" w:rsidRDefault="002E3B5D" w:rsidP="00D63A5F">
      <w:pPr>
        <w:spacing w:after="0" w:line="240" w:lineRule="auto"/>
        <w:rPr>
          <w:bCs/>
          <w:color w:val="000000"/>
          <w:sz w:val="22"/>
          <w:lang w:eastAsia="en-GB" w:bidi="ar-SA"/>
        </w:rPr>
      </w:pPr>
    </w:p>
    <w:p w14:paraId="3DCE9D04" w14:textId="49E61DBD" w:rsidR="002E3B5D" w:rsidRDefault="00BA777D" w:rsidP="002E3B5D">
      <w:pPr>
        <w:pStyle w:val="Default"/>
        <w:rPr>
          <w:rFonts w:eastAsia="Calibri"/>
          <w:sz w:val="22"/>
          <w:szCs w:val="22"/>
        </w:rPr>
      </w:pPr>
      <w:hyperlink r:id="rId23" w:history="1">
        <w:r w:rsidR="00B9588E">
          <w:rPr>
            <w:rStyle w:val="Hyperlink"/>
            <w:sz w:val="22"/>
            <w:szCs w:val="22"/>
          </w:rPr>
          <w:t>https://www.gov.uk/government/publications/leave-application-for-restricted-patients</w:t>
        </w:r>
      </w:hyperlink>
      <w:r w:rsidR="00B9588E">
        <w:rPr>
          <w:sz w:val="22"/>
        </w:rPr>
        <w:t xml:space="preserve"> </w:t>
      </w:r>
    </w:p>
    <w:p w14:paraId="1C0FB5BA" w14:textId="21BB60C9" w:rsidR="00AB24C4" w:rsidRDefault="00AB24C4" w:rsidP="002E3B5D">
      <w:pPr>
        <w:pStyle w:val="Default"/>
        <w:rPr>
          <w:rFonts w:eastAsia="Calibri"/>
          <w:sz w:val="22"/>
          <w:szCs w:val="22"/>
          <w:lang w:eastAsia="en-US"/>
        </w:rPr>
      </w:pPr>
    </w:p>
    <w:p w14:paraId="7DEEABAD" w14:textId="77777777" w:rsidR="00C03D80" w:rsidRPr="00767DBA" w:rsidRDefault="00C03D80" w:rsidP="006A1CB2">
      <w:pPr>
        <w:pStyle w:val="Default"/>
        <w:rPr>
          <w:b/>
          <w:bCs/>
          <w:sz w:val="28"/>
          <w:szCs w:val="28"/>
        </w:rPr>
      </w:pPr>
    </w:p>
    <w:p w14:paraId="304E97C7" w14:textId="5CD974E2" w:rsidR="009B2112" w:rsidRPr="00F6312B" w:rsidRDefault="00E7419A" w:rsidP="006A1CB2">
      <w:pPr>
        <w:pStyle w:val="Default"/>
        <w:rPr>
          <w:b/>
          <w:bCs/>
          <w:sz w:val="28"/>
          <w:szCs w:val="28"/>
          <w:lang w:val="en-GB"/>
        </w:rPr>
      </w:pPr>
      <w:r w:rsidRPr="00F6312B">
        <w:rPr>
          <w:b/>
          <w:bCs/>
          <w:sz w:val="28"/>
          <w:szCs w:val="28"/>
          <w:lang w:val="en-GB"/>
        </w:rPr>
        <w:t xml:space="preserve">5 </w:t>
      </w:r>
      <w:bookmarkStart w:id="6" w:name="_Hlk59176797"/>
      <w:r w:rsidR="007D5583">
        <w:rPr>
          <w:b/>
          <w:bCs/>
          <w:sz w:val="28"/>
          <w:szCs w:val="28"/>
          <w:lang w:val="en-GB"/>
        </w:rPr>
        <w:tab/>
      </w:r>
      <w:proofErr w:type="spellStart"/>
      <w:r w:rsidRPr="00F6312B">
        <w:rPr>
          <w:b/>
          <w:bCs/>
          <w:sz w:val="28"/>
          <w:szCs w:val="28"/>
          <w:lang w:val="en-GB"/>
        </w:rPr>
        <w:t>Cleifion</w:t>
      </w:r>
      <w:proofErr w:type="spellEnd"/>
      <w:r w:rsidRPr="00F6312B">
        <w:rPr>
          <w:b/>
          <w:bCs/>
          <w:sz w:val="28"/>
          <w:szCs w:val="28"/>
          <w:lang w:val="en-GB"/>
        </w:rPr>
        <w:t xml:space="preserve"> a </w:t>
      </w:r>
      <w:proofErr w:type="spellStart"/>
      <w:r w:rsidRPr="00F6312B">
        <w:rPr>
          <w:b/>
          <w:bCs/>
          <w:sz w:val="28"/>
          <w:szCs w:val="28"/>
          <w:lang w:val="en-GB"/>
        </w:rPr>
        <w:t>drosglwyddwyd</w:t>
      </w:r>
      <w:proofErr w:type="spellEnd"/>
      <w:r w:rsidRPr="00F6312B">
        <w:rPr>
          <w:b/>
          <w:bCs/>
          <w:sz w:val="28"/>
          <w:szCs w:val="28"/>
          <w:lang w:val="en-GB"/>
        </w:rPr>
        <w:t xml:space="preserve"> o </w:t>
      </w:r>
      <w:proofErr w:type="spellStart"/>
      <w:r w:rsidRPr="00F6312B">
        <w:rPr>
          <w:b/>
          <w:bCs/>
          <w:sz w:val="28"/>
          <w:szCs w:val="28"/>
          <w:lang w:val="en-GB"/>
        </w:rPr>
        <w:t>garchardai</w:t>
      </w:r>
      <w:proofErr w:type="spellEnd"/>
      <w:r w:rsidRPr="00F6312B">
        <w:rPr>
          <w:b/>
          <w:bCs/>
          <w:sz w:val="28"/>
          <w:szCs w:val="28"/>
          <w:lang w:val="en-GB"/>
        </w:rPr>
        <w:t xml:space="preserve"> neu </w:t>
      </w:r>
      <w:proofErr w:type="spellStart"/>
      <w:r w:rsidRPr="00F6312B">
        <w:rPr>
          <w:b/>
          <w:bCs/>
          <w:sz w:val="28"/>
          <w:szCs w:val="28"/>
          <w:lang w:val="en-GB"/>
        </w:rPr>
        <w:t>sy’n</w:t>
      </w:r>
      <w:proofErr w:type="spellEnd"/>
      <w:r w:rsidRPr="00F6312B">
        <w:rPr>
          <w:b/>
          <w:bCs/>
          <w:sz w:val="28"/>
          <w:szCs w:val="28"/>
          <w:lang w:val="en-GB"/>
        </w:rPr>
        <w:t xml:space="preserve"> </w:t>
      </w:r>
      <w:proofErr w:type="spellStart"/>
      <w:r w:rsidRPr="00F6312B">
        <w:rPr>
          <w:b/>
          <w:bCs/>
          <w:sz w:val="28"/>
          <w:szCs w:val="28"/>
          <w:lang w:val="en-GB"/>
        </w:rPr>
        <w:t>destun</w:t>
      </w:r>
      <w:proofErr w:type="spellEnd"/>
      <w:r w:rsidRPr="00F6312B">
        <w:rPr>
          <w:b/>
          <w:bCs/>
          <w:sz w:val="28"/>
          <w:szCs w:val="28"/>
          <w:lang w:val="en-GB"/>
        </w:rPr>
        <w:t xml:space="preserve"> </w:t>
      </w:r>
      <w:proofErr w:type="spellStart"/>
      <w:r w:rsidRPr="00F6312B">
        <w:rPr>
          <w:b/>
          <w:bCs/>
          <w:sz w:val="28"/>
          <w:szCs w:val="28"/>
          <w:lang w:val="en-GB"/>
        </w:rPr>
        <w:t>cyfarwyddyd</w:t>
      </w:r>
      <w:proofErr w:type="spellEnd"/>
      <w:r w:rsidRPr="00F6312B">
        <w:rPr>
          <w:b/>
          <w:bCs/>
          <w:sz w:val="28"/>
          <w:szCs w:val="28"/>
          <w:lang w:val="en-GB"/>
        </w:rPr>
        <w:t xml:space="preserve"> </w:t>
      </w:r>
      <w:r w:rsidR="007D5583">
        <w:rPr>
          <w:b/>
          <w:bCs/>
          <w:sz w:val="28"/>
          <w:szCs w:val="28"/>
          <w:lang w:val="en-GB"/>
        </w:rPr>
        <w:tab/>
      </w:r>
      <w:proofErr w:type="spellStart"/>
      <w:r w:rsidRPr="00F6312B">
        <w:rPr>
          <w:b/>
          <w:bCs/>
          <w:sz w:val="28"/>
          <w:szCs w:val="28"/>
          <w:lang w:val="en-GB"/>
        </w:rPr>
        <w:t>ysbyty</w:t>
      </w:r>
      <w:proofErr w:type="spellEnd"/>
      <w:r w:rsidRPr="00F6312B">
        <w:rPr>
          <w:b/>
          <w:bCs/>
          <w:sz w:val="28"/>
          <w:szCs w:val="28"/>
          <w:lang w:val="en-GB"/>
        </w:rPr>
        <w:t xml:space="preserve"> </w:t>
      </w:r>
      <w:proofErr w:type="spellStart"/>
      <w:r w:rsidR="00B10916">
        <w:rPr>
          <w:b/>
          <w:bCs/>
          <w:sz w:val="28"/>
          <w:szCs w:val="28"/>
          <w:lang w:val="en-GB"/>
        </w:rPr>
        <w:t>A</w:t>
      </w:r>
      <w:r w:rsidR="00C731F2" w:rsidRPr="00F6312B">
        <w:rPr>
          <w:b/>
          <w:bCs/>
          <w:sz w:val="28"/>
          <w:szCs w:val="28"/>
          <w:lang w:val="en-GB"/>
        </w:rPr>
        <w:t>dran</w:t>
      </w:r>
      <w:proofErr w:type="spellEnd"/>
      <w:r w:rsidR="00C731F2" w:rsidRPr="00F6312B">
        <w:rPr>
          <w:b/>
          <w:bCs/>
          <w:sz w:val="28"/>
          <w:szCs w:val="28"/>
          <w:lang w:val="en-GB"/>
        </w:rPr>
        <w:t xml:space="preserve"> </w:t>
      </w:r>
      <w:r w:rsidRPr="00F6312B">
        <w:rPr>
          <w:b/>
          <w:bCs/>
          <w:sz w:val="28"/>
          <w:szCs w:val="28"/>
          <w:lang w:val="en-GB"/>
        </w:rPr>
        <w:t xml:space="preserve">45A a </w:t>
      </w:r>
      <w:proofErr w:type="spellStart"/>
      <w:r w:rsidRPr="00F6312B">
        <w:rPr>
          <w:b/>
          <w:bCs/>
          <w:sz w:val="28"/>
          <w:szCs w:val="28"/>
          <w:lang w:val="en-GB"/>
        </w:rPr>
        <w:t>chyfarwyddiadau</w:t>
      </w:r>
      <w:proofErr w:type="spellEnd"/>
      <w:r w:rsidRPr="00F6312B">
        <w:rPr>
          <w:b/>
          <w:bCs/>
          <w:sz w:val="28"/>
          <w:szCs w:val="28"/>
          <w:lang w:val="en-GB"/>
        </w:rPr>
        <w:t xml:space="preserve"> </w:t>
      </w:r>
      <w:proofErr w:type="spellStart"/>
      <w:r w:rsidRPr="00F6312B">
        <w:rPr>
          <w:b/>
          <w:bCs/>
          <w:sz w:val="28"/>
          <w:szCs w:val="28"/>
          <w:lang w:val="en-GB"/>
        </w:rPr>
        <w:t>cyfyngiadau</w:t>
      </w:r>
      <w:bookmarkEnd w:id="6"/>
      <w:proofErr w:type="spellEnd"/>
    </w:p>
    <w:p w14:paraId="68029AC9" w14:textId="46F8F87F" w:rsidR="009B2112" w:rsidRPr="00767DBA" w:rsidRDefault="009B2112" w:rsidP="006A1CB2">
      <w:pPr>
        <w:pStyle w:val="Default"/>
        <w:rPr>
          <w:sz w:val="22"/>
          <w:szCs w:val="22"/>
        </w:rPr>
      </w:pPr>
    </w:p>
    <w:p w14:paraId="795F80F4" w14:textId="0351CDA7" w:rsidR="009B2112" w:rsidRPr="00767DBA" w:rsidRDefault="009B2112" w:rsidP="009B2112">
      <w:pPr>
        <w:pStyle w:val="Default"/>
        <w:rPr>
          <w:sz w:val="22"/>
          <w:szCs w:val="22"/>
        </w:rPr>
      </w:pPr>
      <w:r>
        <w:rPr>
          <w:sz w:val="22"/>
        </w:rPr>
        <w:t xml:space="preserve">Telerau absenoldeb meddygol ar gyfer pob ysbyty, ac eithrio ysbytai diogel iawn, i gleifion a gedwir o dan </w:t>
      </w:r>
      <w:r w:rsidR="00B10916">
        <w:rPr>
          <w:sz w:val="22"/>
        </w:rPr>
        <w:t>A</w:t>
      </w:r>
      <w:r>
        <w:rPr>
          <w:sz w:val="22"/>
        </w:rPr>
        <w:t>drannau 45A, 47/49, 48/49 o Ddeddf 1983:</w:t>
      </w:r>
    </w:p>
    <w:p w14:paraId="5FE30095" w14:textId="77777777" w:rsidR="009B2112" w:rsidRPr="00767DBA" w:rsidRDefault="009B2112" w:rsidP="009B2112">
      <w:pPr>
        <w:pStyle w:val="Default"/>
        <w:rPr>
          <w:sz w:val="22"/>
          <w:szCs w:val="22"/>
        </w:rPr>
      </w:pPr>
    </w:p>
    <w:p w14:paraId="120A3BF0" w14:textId="652132AB" w:rsidR="009B2112" w:rsidRPr="00767DBA" w:rsidRDefault="009B2112" w:rsidP="009B2112">
      <w:pPr>
        <w:pStyle w:val="Default"/>
        <w:rPr>
          <w:sz w:val="22"/>
          <w:szCs w:val="22"/>
        </w:rPr>
      </w:pPr>
      <w:r>
        <w:rPr>
          <w:sz w:val="22"/>
        </w:rPr>
        <w:t xml:space="preserve">Yn unol ag </w:t>
      </w:r>
      <w:r w:rsidR="00B10916">
        <w:rPr>
          <w:sz w:val="22"/>
        </w:rPr>
        <w:t>A</w:t>
      </w:r>
      <w:r>
        <w:rPr>
          <w:sz w:val="22"/>
        </w:rPr>
        <w:t xml:space="preserve">dran 41(3)(c) o Ddeddf Iechyd Meddwl 1983 (“Deddf 1983”), mae'r Ysgrifennydd Gwladol yn cydsynio i arfer y pŵer yn </w:t>
      </w:r>
      <w:r w:rsidR="00B10916">
        <w:rPr>
          <w:sz w:val="22"/>
        </w:rPr>
        <w:t>A</w:t>
      </w:r>
      <w:r>
        <w:rPr>
          <w:sz w:val="22"/>
        </w:rPr>
        <w:t xml:space="preserve">dran 17 Ddeddf 1983 i ganiatáu cyfnod o absenoldeb at ddibenion mynychu apwyntiadau meddygol yn ddibynnol ar yr amodau canlynol </w:t>
      </w:r>
    </w:p>
    <w:p w14:paraId="189339CF" w14:textId="4DD48B3B" w:rsidR="00D20479" w:rsidRDefault="00D20479" w:rsidP="00D20479">
      <w:pPr>
        <w:pStyle w:val="Default"/>
        <w:rPr>
          <w:sz w:val="22"/>
          <w:szCs w:val="22"/>
        </w:rPr>
      </w:pPr>
    </w:p>
    <w:p w14:paraId="6DEE2362" w14:textId="63D05558" w:rsidR="00B10916" w:rsidRDefault="00B10916" w:rsidP="00D20479">
      <w:pPr>
        <w:pStyle w:val="Default"/>
        <w:rPr>
          <w:sz w:val="22"/>
          <w:szCs w:val="22"/>
        </w:rPr>
      </w:pPr>
    </w:p>
    <w:p w14:paraId="4A66FCCA" w14:textId="6BFCB9D5" w:rsidR="00B10916" w:rsidRDefault="00B10916" w:rsidP="00D20479">
      <w:pPr>
        <w:pStyle w:val="Default"/>
        <w:rPr>
          <w:sz w:val="22"/>
          <w:szCs w:val="22"/>
        </w:rPr>
      </w:pPr>
    </w:p>
    <w:p w14:paraId="59720229" w14:textId="77777777" w:rsidR="00B10916" w:rsidRPr="00767DBA" w:rsidRDefault="00B10916" w:rsidP="00D20479">
      <w:pPr>
        <w:pStyle w:val="Default"/>
        <w:rPr>
          <w:sz w:val="22"/>
          <w:szCs w:val="22"/>
        </w:rPr>
      </w:pPr>
    </w:p>
    <w:p w14:paraId="73BE085F" w14:textId="02B86702" w:rsidR="009B2112" w:rsidRPr="00767DBA" w:rsidRDefault="00D20479" w:rsidP="00767DBA">
      <w:pPr>
        <w:pStyle w:val="Default"/>
        <w:ind w:left="360"/>
        <w:rPr>
          <w:sz w:val="22"/>
          <w:szCs w:val="22"/>
        </w:rPr>
      </w:pPr>
      <w:r>
        <w:rPr>
          <w:sz w:val="22"/>
        </w:rPr>
        <w:lastRenderedPageBreak/>
        <w:t>a. Argyfyngau</w:t>
      </w:r>
    </w:p>
    <w:p w14:paraId="5C542503" w14:textId="77777777" w:rsidR="009B2112" w:rsidRPr="00767DBA" w:rsidRDefault="009B2112" w:rsidP="009B2112">
      <w:pPr>
        <w:pStyle w:val="Default"/>
        <w:rPr>
          <w:sz w:val="22"/>
          <w:szCs w:val="22"/>
        </w:rPr>
      </w:pPr>
    </w:p>
    <w:p w14:paraId="231CD1B6" w14:textId="45A1AB9A" w:rsidR="009B2112" w:rsidRPr="00767DBA" w:rsidRDefault="009B2112" w:rsidP="009B2112">
      <w:pPr>
        <w:pStyle w:val="Default"/>
        <w:rPr>
          <w:sz w:val="22"/>
          <w:szCs w:val="22"/>
        </w:rPr>
      </w:pPr>
      <w:r>
        <w:rPr>
          <w:sz w:val="22"/>
        </w:rPr>
        <w:t>Yn achos absenoldeb meddygol brys, y flaenoriaeth yw delio â’r argyfwng iechyd corfforol. Dylai Clinigwyr Cyfrifol roi trefniadau diogelwch priodol ar</w:t>
      </w:r>
      <w:r w:rsidR="00B10916">
        <w:rPr>
          <w:sz w:val="22"/>
        </w:rPr>
        <w:t xml:space="preserve"> </w:t>
      </w:r>
      <w:r>
        <w:rPr>
          <w:sz w:val="22"/>
        </w:rPr>
        <w:t xml:space="preserve">waith yn ôl eu disgresiwn. Gofynnir i Glinigwyr Cyfrifol geisio sicrhau bod y trefniadau diogelwch arferol a nodir yn b, isod, ar waith, ond mae’r Ysgrifennydd Gwladol yn cydnabod na fydd hyn bob amser yn bosibl nac yn briodol mewn argyfwng. </w:t>
      </w:r>
    </w:p>
    <w:p w14:paraId="23A602FE" w14:textId="77777777" w:rsidR="009B2112" w:rsidRPr="00767DBA" w:rsidRDefault="009B2112" w:rsidP="009B2112">
      <w:pPr>
        <w:pStyle w:val="Default"/>
        <w:rPr>
          <w:sz w:val="22"/>
          <w:szCs w:val="22"/>
        </w:rPr>
      </w:pPr>
    </w:p>
    <w:p w14:paraId="32CD95E1" w14:textId="482AB051" w:rsidR="009B2112" w:rsidRPr="00F6312B" w:rsidRDefault="009B2112" w:rsidP="009B2112">
      <w:pPr>
        <w:pStyle w:val="Default"/>
        <w:rPr>
          <w:sz w:val="22"/>
        </w:rPr>
      </w:pPr>
      <w:r w:rsidRPr="00F6312B">
        <w:rPr>
          <w:sz w:val="22"/>
        </w:rPr>
        <w:t xml:space="preserve">Nid oes angen rhoi gwybod i’r Ysgrifennydd Gwladol am yr absenoldeb meddygol brys ar unwaith, ond gofynnir i chi anfon e-bost at yr MHCS </w:t>
      </w:r>
      <w:r w:rsidR="00F6312B">
        <w:rPr>
          <w:sz w:val="22"/>
        </w:rPr>
        <w:t>yn</w:t>
      </w:r>
      <w:r w:rsidRPr="00F6312B">
        <w:rPr>
          <w:sz w:val="22"/>
        </w:rPr>
        <w:t xml:space="preserve"> </w:t>
      </w:r>
      <w:hyperlink r:id="rId24" w:history="1">
        <w:r w:rsidR="00F6312B" w:rsidRPr="00DA112A">
          <w:rPr>
            <w:rStyle w:val="Hyperlink"/>
            <w:sz w:val="22"/>
            <w:szCs w:val="22"/>
          </w:rPr>
          <w:t>MHCSmailbox@justice.gov.uk</w:t>
        </w:r>
      </w:hyperlink>
      <w:r w:rsidRPr="00F6312B">
        <w:rPr>
          <w:sz w:val="22"/>
        </w:rPr>
        <w:t xml:space="preserve"> cyn gynted ag y bo’n ymarferol.</w:t>
      </w:r>
      <w:r>
        <w:rPr>
          <w:sz w:val="22"/>
        </w:rPr>
        <w:t xml:space="preserve"> Lle bo’n briodol, dylai’r Clinigydd Cyfrifol hefyd roi gwybod i’r Heddlu lleol. Os bydd y derbyniad i ysbyty cyffredinol yn datblygu’n arhosiad dros nos, dylid rhoi’r trefniadau yn c. ar waith a dylid hysbysu’r Ysgrifennydd Gwladol.</w:t>
      </w:r>
    </w:p>
    <w:p w14:paraId="13FB96C8" w14:textId="77777777" w:rsidR="009B2112" w:rsidRPr="00767DBA" w:rsidRDefault="009B2112" w:rsidP="009B2112">
      <w:pPr>
        <w:pStyle w:val="Default"/>
        <w:rPr>
          <w:sz w:val="22"/>
          <w:szCs w:val="22"/>
        </w:rPr>
      </w:pPr>
    </w:p>
    <w:p w14:paraId="35D4396B" w14:textId="757DC644" w:rsidR="009B2112" w:rsidRPr="00767DBA" w:rsidRDefault="009B2112" w:rsidP="00AB24C4">
      <w:pPr>
        <w:pStyle w:val="Default"/>
        <w:numPr>
          <w:ilvl w:val="0"/>
          <w:numId w:val="4"/>
        </w:numPr>
        <w:rPr>
          <w:sz w:val="22"/>
          <w:szCs w:val="22"/>
        </w:rPr>
      </w:pPr>
      <w:r>
        <w:rPr>
          <w:sz w:val="22"/>
        </w:rPr>
        <w:t>Apwyntiadau Dydd</w:t>
      </w:r>
    </w:p>
    <w:p w14:paraId="29AB91A5" w14:textId="77777777" w:rsidR="009B2112" w:rsidRPr="00767DBA" w:rsidRDefault="009B2112" w:rsidP="009B2112">
      <w:pPr>
        <w:pStyle w:val="Default"/>
        <w:rPr>
          <w:sz w:val="22"/>
          <w:szCs w:val="22"/>
        </w:rPr>
      </w:pPr>
    </w:p>
    <w:p w14:paraId="35FF1D44" w14:textId="25A959BD" w:rsidR="009B2112" w:rsidRPr="00767DBA" w:rsidRDefault="009B2112" w:rsidP="009B2112">
      <w:pPr>
        <w:pStyle w:val="Default"/>
        <w:rPr>
          <w:sz w:val="22"/>
          <w:szCs w:val="22"/>
        </w:rPr>
      </w:pPr>
      <w:r>
        <w:rPr>
          <w:sz w:val="22"/>
        </w:rPr>
        <w:t xml:space="preserve">Yn achos apwyntiadau </w:t>
      </w:r>
      <w:r w:rsidR="00B10916">
        <w:rPr>
          <w:sz w:val="22"/>
        </w:rPr>
        <w:t>dydd</w:t>
      </w:r>
      <w:r>
        <w:rPr>
          <w:sz w:val="22"/>
        </w:rPr>
        <w:t>, mae gan Glinigwyr Cyfrifol yr hawl i roi caniatâd yn ôl eu disgresiwn yn unol â’r amodau canlynol:</w:t>
      </w:r>
    </w:p>
    <w:p w14:paraId="171287A2" w14:textId="77777777" w:rsidR="009B2112" w:rsidRPr="00767DBA" w:rsidRDefault="009B2112" w:rsidP="009B2112">
      <w:pPr>
        <w:pStyle w:val="Default"/>
        <w:rPr>
          <w:sz w:val="22"/>
          <w:szCs w:val="22"/>
        </w:rPr>
      </w:pPr>
    </w:p>
    <w:p w14:paraId="3CEA01BB" w14:textId="3544C896" w:rsidR="009B2112" w:rsidRPr="00767DBA" w:rsidRDefault="009B2112" w:rsidP="00B10916">
      <w:pPr>
        <w:pStyle w:val="Default"/>
        <w:ind w:firstLine="426"/>
        <w:rPr>
          <w:sz w:val="22"/>
          <w:szCs w:val="22"/>
        </w:rPr>
      </w:pPr>
      <w:r>
        <w:rPr>
          <w:sz w:val="22"/>
        </w:rPr>
        <w:t xml:space="preserve">• </w:t>
      </w:r>
      <w:r w:rsidR="00B10916">
        <w:rPr>
          <w:sz w:val="22"/>
        </w:rPr>
        <w:tab/>
      </w:r>
      <w:r>
        <w:rPr>
          <w:sz w:val="22"/>
        </w:rPr>
        <w:t xml:space="preserve">Rhaid i’r claf gael ei hebrwng gan o leiaf ddau (2) aelod o staff bob amser </w:t>
      </w:r>
    </w:p>
    <w:p w14:paraId="78513F64" w14:textId="00870AB0" w:rsidR="009B2112" w:rsidRPr="00767DBA" w:rsidRDefault="009B2112" w:rsidP="00B10916">
      <w:pPr>
        <w:pStyle w:val="Default"/>
        <w:numPr>
          <w:ilvl w:val="0"/>
          <w:numId w:val="10"/>
        </w:numPr>
        <w:ind w:left="709" w:hanging="283"/>
        <w:rPr>
          <w:sz w:val="22"/>
          <w:szCs w:val="22"/>
        </w:rPr>
      </w:pPr>
      <w:r>
        <w:rPr>
          <w:sz w:val="22"/>
        </w:rPr>
        <w:t>Rhaid iddyn</w:t>
      </w:r>
      <w:r w:rsidR="00C82382">
        <w:rPr>
          <w:sz w:val="22"/>
        </w:rPr>
        <w:t>t d</w:t>
      </w:r>
      <w:r>
        <w:rPr>
          <w:sz w:val="22"/>
        </w:rPr>
        <w:t>eithio mewn cerbyd diogel gyda gyrrwr ar wahân (yn ogystal â’r 2 aelod o staff hebrwng)</w:t>
      </w:r>
    </w:p>
    <w:p w14:paraId="5FF9E513" w14:textId="1DDE633F" w:rsidR="009B2112" w:rsidRPr="00767DBA" w:rsidRDefault="009B2112" w:rsidP="00B10916">
      <w:pPr>
        <w:pStyle w:val="Default"/>
        <w:ind w:firstLine="426"/>
        <w:rPr>
          <w:sz w:val="22"/>
          <w:szCs w:val="22"/>
        </w:rPr>
      </w:pPr>
      <w:r>
        <w:rPr>
          <w:sz w:val="22"/>
        </w:rPr>
        <w:t xml:space="preserve">• </w:t>
      </w:r>
      <w:r w:rsidR="00B10916">
        <w:rPr>
          <w:sz w:val="22"/>
        </w:rPr>
        <w:tab/>
      </w:r>
      <w:r>
        <w:rPr>
          <w:sz w:val="22"/>
        </w:rPr>
        <w:t>Rhaid c</w:t>
      </w:r>
      <w:r w:rsidR="00C82382">
        <w:rPr>
          <w:sz w:val="22"/>
        </w:rPr>
        <w:t>ario</w:t>
      </w:r>
      <w:r>
        <w:rPr>
          <w:sz w:val="22"/>
        </w:rPr>
        <w:t xml:space="preserve"> cyffion a dylid eu gwisgo yn ôl yr angen</w:t>
      </w:r>
    </w:p>
    <w:p w14:paraId="10D5EC96" w14:textId="2A162508" w:rsidR="009B2112" w:rsidRPr="00767DBA" w:rsidRDefault="009B2112" w:rsidP="00B10916">
      <w:pPr>
        <w:pStyle w:val="Default"/>
        <w:ind w:left="142" w:firstLine="284"/>
        <w:rPr>
          <w:sz w:val="22"/>
          <w:szCs w:val="22"/>
        </w:rPr>
      </w:pPr>
      <w:r>
        <w:rPr>
          <w:sz w:val="22"/>
        </w:rPr>
        <w:t xml:space="preserve">• </w:t>
      </w:r>
      <w:r w:rsidR="00B10916">
        <w:rPr>
          <w:sz w:val="22"/>
        </w:rPr>
        <w:tab/>
      </w:r>
      <w:r>
        <w:rPr>
          <w:sz w:val="22"/>
        </w:rPr>
        <w:t xml:space="preserve">Dylid gwirio lleoliad y dioddefwr er mwyn atal cyswllt anfwriadol posibl (drwy’r Swyddog Cyswllt </w:t>
      </w:r>
      <w:r w:rsidR="00B10916">
        <w:rPr>
          <w:sz w:val="22"/>
        </w:rPr>
        <w:tab/>
      </w:r>
      <w:r>
        <w:rPr>
          <w:sz w:val="22"/>
        </w:rPr>
        <w:t>Dioddefwyr os oes un)</w:t>
      </w:r>
    </w:p>
    <w:p w14:paraId="79E1F26E" w14:textId="2E976193" w:rsidR="009B2112" w:rsidRPr="00767DBA" w:rsidRDefault="009B2112" w:rsidP="00B10916">
      <w:pPr>
        <w:pStyle w:val="Default"/>
        <w:ind w:firstLine="426"/>
        <w:rPr>
          <w:sz w:val="22"/>
          <w:szCs w:val="22"/>
        </w:rPr>
      </w:pPr>
      <w:r>
        <w:rPr>
          <w:sz w:val="22"/>
        </w:rPr>
        <w:t xml:space="preserve">• </w:t>
      </w:r>
      <w:r w:rsidR="00B10916">
        <w:rPr>
          <w:sz w:val="22"/>
        </w:rPr>
        <w:tab/>
      </w:r>
      <w:r>
        <w:rPr>
          <w:sz w:val="22"/>
        </w:rPr>
        <w:t>Rhaid dychwelyd y claf i’r ysbyty ar unwaith ar ôl yr apwyntiadau</w:t>
      </w:r>
    </w:p>
    <w:p w14:paraId="6C1E7226" w14:textId="1C416303" w:rsidR="009B2112" w:rsidRDefault="009B2112" w:rsidP="00B10916">
      <w:pPr>
        <w:pStyle w:val="Default"/>
        <w:ind w:firstLine="426"/>
        <w:rPr>
          <w:sz w:val="22"/>
          <w:szCs w:val="22"/>
        </w:rPr>
      </w:pPr>
      <w:r>
        <w:rPr>
          <w:sz w:val="22"/>
        </w:rPr>
        <w:t xml:space="preserve">• </w:t>
      </w:r>
      <w:r w:rsidR="00B10916">
        <w:rPr>
          <w:sz w:val="22"/>
        </w:rPr>
        <w:tab/>
      </w:r>
      <w:r>
        <w:rPr>
          <w:sz w:val="22"/>
        </w:rPr>
        <w:t xml:space="preserve">Os bydd unrhyw bryderon yn codi, rhaid atal yr absenoldeb ar unwaith. </w:t>
      </w:r>
    </w:p>
    <w:p w14:paraId="670E164F" w14:textId="77777777" w:rsidR="009B2112" w:rsidRPr="00767DBA" w:rsidRDefault="009B2112" w:rsidP="009B2112">
      <w:pPr>
        <w:pStyle w:val="Default"/>
        <w:rPr>
          <w:sz w:val="22"/>
          <w:szCs w:val="22"/>
        </w:rPr>
      </w:pPr>
    </w:p>
    <w:p w14:paraId="0029B2FE" w14:textId="77777777" w:rsidR="006F231C" w:rsidRPr="00767DBA" w:rsidRDefault="006F231C" w:rsidP="006F231C">
      <w:pPr>
        <w:pStyle w:val="Default"/>
        <w:rPr>
          <w:b/>
          <w:bCs/>
          <w:sz w:val="22"/>
          <w:szCs w:val="22"/>
        </w:rPr>
      </w:pPr>
      <w:r>
        <w:rPr>
          <w:b/>
          <w:sz w:val="22"/>
        </w:rPr>
        <w:t>Rhaid i’r Ysgrifennydd Gwladol gytuno’n ysgrifenedig ag unrhyw gais i amrywio’r amodau hyn. Dylid cyflwyno ceisiadau i amrywio drwy’r ddolen isod:</w:t>
      </w:r>
    </w:p>
    <w:p w14:paraId="5AC465E1" w14:textId="77777777" w:rsidR="006F231C" w:rsidRPr="00767DBA" w:rsidRDefault="006F231C" w:rsidP="006F231C">
      <w:pPr>
        <w:pStyle w:val="Default"/>
        <w:rPr>
          <w:b/>
          <w:bCs/>
          <w:sz w:val="22"/>
          <w:szCs w:val="22"/>
        </w:rPr>
      </w:pPr>
    </w:p>
    <w:p w14:paraId="3B855E01" w14:textId="77777777" w:rsidR="006F231C" w:rsidRPr="00767DBA" w:rsidRDefault="00BA777D" w:rsidP="006F231C">
      <w:pPr>
        <w:pStyle w:val="Default"/>
        <w:rPr>
          <w:rFonts w:eastAsia="Calibri"/>
          <w:sz w:val="22"/>
          <w:szCs w:val="22"/>
        </w:rPr>
      </w:pPr>
      <w:hyperlink r:id="rId25" w:history="1">
        <w:r w:rsidR="00B9588E">
          <w:rPr>
            <w:rStyle w:val="Hyperlink"/>
            <w:sz w:val="22"/>
            <w:szCs w:val="22"/>
          </w:rPr>
          <w:t>https://www.gov.uk/government/publications/leave-application-for-restricted-patients</w:t>
        </w:r>
      </w:hyperlink>
      <w:r w:rsidR="00B9588E">
        <w:rPr>
          <w:sz w:val="22"/>
        </w:rPr>
        <w:t xml:space="preserve"> </w:t>
      </w:r>
    </w:p>
    <w:p w14:paraId="5D2F749F" w14:textId="77777777" w:rsidR="009B2112" w:rsidRPr="00767DBA" w:rsidRDefault="009B2112" w:rsidP="009B2112">
      <w:pPr>
        <w:pStyle w:val="Default"/>
        <w:rPr>
          <w:sz w:val="22"/>
          <w:szCs w:val="22"/>
        </w:rPr>
      </w:pPr>
    </w:p>
    <w:p w14:paraId="2CEA5A7E" w14:textId="77777777" w:rsidR="009B2112" w:rsidRPr="00767DBA" w:rsidRDefault="009B2112" w:rsidP="009B2112">
      <w:pPr>
        <w:pStyle w:val="Default"/>
        <w:rPr>
          <w:sz w:val="22"/>
          <w:szCs w:val="22"/>
        </w:rPr>
      </w:pPr>
    </w:p>
    <w:p w14:paraId="359E5556" w14:textId="2D2719E8" w:rsidR="009B2112" w:rsidRPr="00767DBA" w:rsidRDefault="009B2112" w:rsidP="00AB24C4">
      <w:pPr>
        <w:pStyle w:val="Default"/>
        <w:numPr>
          <w:ilvl w:val="0"/>
          <w:numId w:val="4"/>
        </w:numPr>
        <w:rPr>
          <w:sz w:val="22"/>
          <w:szCs w:val="22"/>
        </w:rPr>
      </w:pPr>
      <w:r>
        <w:rPr>
          <w:sz w:val="22"/>
        </w:rPr>
        <w:t>Absenoldeb Meddygol Dros Nos</w:t>
      </w:r>
    </w:p>
    <w:p w14:paraId="163CA71D" w14:textId="77777777" w:rsidR="009B2112" w:rsidRPr="00767DBA" w:rsidRDefault="009B2112" w:rsidP="009B2112">
      <w:pPr>
        <w:pStyle w:val="Default"/>
        <w:rPr>
          <w:sz w:val="22"/>
          <w:szCs w:val="22"/>
        </w:rPr>
      </w:pPr>
    </w:p>
    <w:p w14:paraId="2FE3BDAE" w14:textId="76899990" w:rsidR="009B2112" w:rsidRPr="00767DBA" w:rsidRDefault="009B2112" w:rsidP="009B2112">
      <w:pPr>
        <w:pStyle w:val="Default"/>
        <w:rPr>
          <w:sz w:val="22"/>
          <w:szCs w:val="22"/>
        </w:rPr>
      </w:pPr>
      <w:r>
        <w:rPr>
          <w:sz w:val="22"/>
        </w:rPr>
        <w:t>Yn achos apwyntiadau absenoldeb meddygol dros nos am noson neu fwy, mae gan Glinigwyr Cyfrifol yr hawl i ganiatáu absenoldeb yn ôl eu disgresiwn yn unol â’r amodau canlynol:</w:t>
      </w:r>
    </w:p>
    <w:p w14:paraId="4EF09440" w14:textId="77777777" w:rsidR="009B2112" w:rsidRPr="00767DBA" w:rsidRDefault="009B2112" w:rsidP="009B2112">
      <w:pPr>
        <w:pStyle w:val="Default"/>
        <w:rPr>
          <w:sz w:val="22"/>
          <w:szCs w:val="22"/>
        </w:rPr>
      </w:pPr>
    </w:p>
    <w:p w14:paraId="7E74457F" w14:textId="267F22AD" w:rsidR="009B2112" w:rsidRPr="00767DBA" w:rsidRDefault="009B2112" w:rsidP="00CB04E4">
      <w:pPr>
        <w:pStyle w:val="Default"/>
        <w:ind w:left="720" w:hanging="294"/>
        <w:rPr>
          <w:sz w:val="22"/>
          <w:szCs w:val="22"/>
        </w:rPr>
      </w:pPr>
      <w:r>
        <w:rPr>
          <w:sz w:val="22"/>
        </w:rPr>
        <w:t xml:space="preserve">• </w:t>
      </w:r>
      <w:r w:rsidR="00CB04E4">
        <w:rPr>
          <w:sz w:val="22"/>
        </w:rPr>
        <w:tab/>
      </w:r>
      <w:r>
        <w:rPr>
          <w:sz w:val="22"/>
        </w:rPr>
        <w:t xml:space="preserve">Rhaid i’r Clinigydd Cyfrifol roi gwybod i’r Ysgrifennydd Gwladol yn ysgrifenedig cyn yr absenoldeb dros nos gan nodi’r rheswm dros yr arhosiad dros nos a hyd disgwyliedig yr absenoldeb hwnnw </w:t>
      </w:r>
    </w:p>
    <w:p w14:paraId="4D9B08B4" w14:textId="58AD9761" w:rsidR="009B2112" w:rsidRPr="00767DBA" w:rsidRDefault="009B2112" w:rsidP="00CB04E4">
      <w:pPr>
        <w:pStyle w:val="Default"/>
        <w:ind w:firstLine="426"/>
        <w:rPr>
          <w:sz w:val="22"/>
          <w:szCs w:val="22"/>
        </w:rPr>
      </w:pPr>
      <w:r>
        <w:rPr>
          <w:sz w:val="22"/>
        </w:rPr>
        <w:t xml:space="preserve">• </w:t>
      </w:r>
      <w:r w:rsidR="00CB04E4">
        <w:rPr>
          <w:sz w:val="22"/>
        </w:rPr>
        <w:tab/>
      </w:r>
      <w:r>
        <w:rPr>
          <w:sz w:val="22"/>
        </w:rPr>
        <w:t xml:space="preserve">Rhaid i’r claf gael ei hebrwng gan </w:t>
      </w:r>
      <w:r w:rsidRPr="00C82382">
        <w:rPr>
          <w:sz w:val="22"/>
        </w:rPr>
        <w:t>o leiaf ddau</w:t>
      </w:r>
      <w:r>
        <w:rPr>
          <w:sz w:val="22"/>
        </w:rPr>
        <w:t xml:space="preserve"> (2) aelod o staff bob amser </w:t>
      </w:r>
    </w:p>
    <w:p w14:paraId="4FA9CD10" w14:textId="16954B91" w:rsidR="009B2112" w:rsidRPr="00767DBA" w:rsidRDefault="009B2112" w:rsidP="00CB04E4">
      <w:pPr>
        <w:pStyle w:val="Default"/>
        <w:ind w:firstLine="426"/>
        <w:rPr>
          <w:sz w:val="22"/>
          <w:szCs w:val="22"/>
        </w:rPr>
      </w:pPr>
      <w:r>
        <w:rPr>
          <w:sz w:val="22"/>
        </w:rPr>
        <w:t xml:space="preserve">• </w:t>
      </w:r>
      <w:r w:rsidR="00CB04E4">
        <w:rPr>
          <w:sz w:val="22"/>
        </w:rPr>
        <w:tab/>
      </w:r>
      <w:r>
        <w:rPr>
          <w:sz w:val="22"/>
        </w:rPr>
        <w:t>Rhaid iddyn</w:t>
      </w:r>
      <w:r w:rsidR="00C82382">
        <w:rPr>
          <w:sz w:val="22"/>
        </w:rPr>
        <w:t xml:space="preserve">t </w:t>
      </w:r>
      <w:r>
        <w:rPr>
          <w:sz w:val="22"/>
        </w:rPr>
        <w:t>deithio mewn cerbyd diogel gyda gyrrwr ar wahân (yn ogystal â’r 2 aelod o staff hebrwng)</w:t>
      </w:r>
    </w:p>
    <w:p w14:paraId="402CB954" w14:textId="7880BFA8" w:rsidR="009B2112" w:rsidRPr="00767DBA" w:rsidRDefault="009B2112" w:rsidP="00CB04E4">
      <w:pPr>
        <w:pStyle w:val="Default"/>
        <w:ind w:firstLine="426"/>
        <w:rPr>
          <w:sz w:val="22"/>
          <w:szCs w:val="22"/>
        </w:rPr>
      </w:pPr>
      <w:r>
        <w:rPr>
          <w:sz w:val="22"/>
        </w:rPr>
        <w:t xml:space="preserve">• </w:t>
      </w:r>
      <w:r w:rsidR="00CB04E4">
        <w:rPr>
          <w:sz w:val="22"/>
        </w:rPr>
        <w:tab/>
      </w:r>
      <w:r>
        <w:rPr>
          <w:sz w:val="22"/>
        </w:rPr>
        <w:t xml:space="preserve">Rhaid </w:t>
      </w:r>
      <w:r w:rsidR="00C82382">
        <w:rPr>
          <w:sz w:val="22"/>
        </w:rPr>
        <w:t>cario</w:t>
      </w:r>
      <w:r>
        <w:rPr>
          <w:sz w:val="22"/>
        </w:rPr>
        <w:t xml:space="preserve"> cyffion a dylid eu gwisgo yn ôl yr angen</w:t>
      </w:r>
    </w:p>
    <w:p w14:paraId="0ECE8F2E" w14:textId="1C18CD82" w:rsidR="009B2112" w:rsidRPr="00767DBA" w:rsidRDefault="009B2112" w:rsidP="00CB04E4">
      <w:pPr>
        <w:pStyle w:val="Default"/>
        <w:ind w:left="720" w:hanging="294"/>
        <w:rPr>
          <w:sz w:val="22"/>
          <w:szCs w:val="22"/>
        </w:rPr>
      </w:pPr>
      <w:r>
        <w:rPr>
          <w:sz w:val="22"/>
        </w:rPr>
        <w:t xml:space="preserve">• </w:t>
      </w:r>
      <w:r w:rsidR="00CB04E4">
        <w:rPr>
          <w:sz w:val="22"/>
        </w:rPr>
        <w:tab/>
      </w:r>
      <w:r>
        <w:rPr>
          <w:sz w:val="22"/>
        </w:rPr>
        <w:t>Dylid gwirio lleoliad y dioddefwr er mwyn atal cyswllt anfwriadol posibl (drwy’r Swyddog Cyswllt Dioddefwyr os oes un)</w:t>
      </w:r>
    </w:p>
    <w:p w14:paraId="25578C03" w14:textId="6D2E311E" w:rsidR="009B2112" w:rsidRPr="00767DBA" w:rsidRDefault="009B2112" w:rsidP="00CB04E4">
      <w:pPr>
        <w:pStyle w:val="Default"/>
        <w:numPr>
          <w:ilvl w:val="0"/>
          <w:numId w:val="10"/>
        </w:numPr>
        <w:ind w:left="709" w:hanging="283"/>
        <w:rPr>
          <w:sz w:val="22"/>
          <w:szCs w:val="22"/>
        </w:rPr>
      </w:pPr>
      <w:r>
        <w:rPr>
          <w:sz w:val="22"/>
        </w:rPr>
        <w:t>Rhaid dychwelyd y claf i’r ysbyty ar unwaith ar ôl iddo gael ei ryddhau o’r ysbyty cyffredinol</w:t>
      </w:r>
    </w:p>
    <w:p w14:paraId="2AA320B0" w14:textId="346B225C" w:rsidR="009B2112" w:rsidRPr="00767DBA" w:rsidRDefault="009B2112" w:rsidP="00CB04E4">
      <w:pPr>
        <w:pStyle w:val="Default"/>
        <w:ind w:left="720" w:hanging="294"/>
        <w:rPr>
          <w:sz w:val="22"/>
          <w:szCs w:val="22"/>
        </w:rPr>
      </w:pPr>
      <w:r>
        <w:rPr>
          <w:sz w:val="22"/>
        </w:rPr>
        <w:t xml:space="preserve">• </w:t>
      </w:r>
      <w:r w:rsidR="00CB04E4">
        <w:rPr>
          <w:sz w:val="22"/>
        </w:rPr>
        <w:tab/>
      </w:r>
      <w:r>
        <w:rPr>
          <w:sz w:val="22"/>
        </w:rPr>
        <w:t>Os bydd unrhyw bryderon yn codi, rhaid atal yr absenoldeb ar unwaith, neu gynyddu’r trefniadau diogelwch i ddiogelu’r cyhoedd</w:t>
      </w:r>
    </w:p>
    <w:p w14:paraId="4F29D25C" w14:textId="77777777" w:rsidR="009B2112" w:rsidRPr="00767DBA" w:rsidRDefault="009B2112" w:rsidP="009B2112">
      <w:pPr>
        <w:pStyle w:val="Default"/>
        <w:rPr>
          <w:sz w:val="22"/>
          <w:szCs w:val="22"/>
        </w:rPr>
      </w:pPr>
    </w:p>
    <w:p w14:paraId="1277E5C5" w14:textId="48F2920E" w:rsidR="009B2112" w:rsidRDefault="009B2112" w:rsidP="009B2112">
      <w:pPr>
        <w:pStyle w:val="Default"/>
        <w:rPr>
          <w:sz w:val="22"/>
          <w:szCs w:val="22"/>
        </w:rPr>
      </w:pPr>
    </w:p>
    <w:p w14:paraId="1CDA0B77" w14:textId="77777777" w:rsidR="00CB04E4" w:rsidRPr="00767DBA" w:rsidRDefault="00CB04E4" w:rsidP="009B2112">
      <w:pPr>
        <w:pStyle w:val="Default"/>
        <w:rPr>
          <w:sz w:val="22"/>
          <w:szCs w:val="22"/>
        </w:rPr>
      </w:pPr>
    </w:p>
    <w:p w14:paraId="75B2018E" w14:textId="77777777" w:rsidR="00CB04E4" w:rsidRPr="00767DBA" w:rsidRDefault="00CB04E4" w:rsidP="00CB04E4">
      <w:pPr>
        <w:pStyle w:val="Default"/>
        <w:rPr>
          <w:b/>
          <w:bCs/>
          <w:sz w:val="22"/>
          <w:szCs w:val="22"/>
        </w:rPr>
      </w:pPr>
      <w:bookmarkStart w:id="7" w:name="_Hlk59173446"/>
      <w:r>
        <w:rPr>
          <w:b/>
          <w:sz w:val="22"/>
        </w:rPr>
        <w:lastRenderedPageBreak/>
        <w:t>Rhaid i’r Ysgrifennydd Gwladol gytuno’n ysgrifenedig ag unrhyw gais i amrywio’r amodau hyn. Dylid cyflwyno ceisiadau i amrywio drwy’r ddolen isod:</w:t>
      </w:r>
    </w:p>
    <w:p w14:paraId="4BEA1E67" w14:textId="6F9D219E" w:rsidR="00D413C7" w:rsidRPr="00767DBA" w:rsidRDefault="00D413C7" w:rsidP="009B2112">
      <w:pPr>
        <w:pStyle w:val="Default"/>
        <w:rPr>
          <w:b/>
          <w:bCs/>
          <w:sz w:val="22"/>
          <w:szCs w:val="22"/>
        </w:rPr>
      </w:pPr>
    </w:p>
    <w:p w14:paraId="77040606" w14:textId="77777777" w:rsidR="00D413C7" w:rsidRPr="00767DBA" w:rsidRDefault="00BA777D" w:rsidP="00D413C7">
      <w:pPr>
        <w:pStyle w:val="Default"/>
        <w:rPr>
          <w:rFonts w:eastAsia="Calibri"/>
          <w:sz w:val="22"/>
          <w:szCs w:val="22"/>
        </w:rPr>
      </w:pPr>
      <w:hyperlink r:id="rId26" w:history="1">
        <w:r w:rsidR="00B9588E">
          <w:rPr>
            <w:rStyle w:val="Hyperlink"/>
            <w:sz w:val="22"/>
            <w:szCs w:val="22"/>
          </w:rPr>
          <w:t>https://www.gov.uk/government/publications/leave-application-for-restricted-patients</w:t>
        </w:r>
      </w:hyperlink>
      <w:r w:rsidR="00B9588E">
        <w:rPr>
          <w:sz w:val="22"/>
        </w:rPr>
        <w:t xml:space="preserve"> </w:t>
      </w:r>
    </w:p>
    <w:bookmarkEnd w:id="7"/>
    <w:p w14:paraId="7A1FA02F" w14:textId="744D68A0" w:rsidR="00D413C7" w:rsidRDefault="00D413C7" w:rsidP="009B2112">
      <w:pPr>
        <w:pStyle w:val="Default"/>
        <w:rPr>
          <w:b/>
          <w:bCs/>
          <w:sz w:val="22"/>
          <w:szCs w:val="22"/>
        </w:rPr>
      </w:pPr>
    </w:p>
    <w:p w14:paraId="48A22FD4" w14:textId="77777777" w:rsidR="00BD0638" w:rsidRDefault="00BD0638" w:rsidP="00016582">
      <w:pPr>
        <w:pStyle w:val="Default"/>
        <w:rPr>
          <w:b/>
          <w:bCs/>
          <w:sz w:val="28"/>
          <w:szCs w:val="28"/>
        </w:rPr>
      </w:pPr>
    </w:p>
    <w:p w14:paraId="6827FBA8" w14:textId="77777777" w:rsidR="007E5800" w:rsidRDefault="007E5800" w:rsidP="00016582">
      <w:pPr>
        <w:pStyle w:val="Default"/>
        <w:rPr>
          <w:b/>
          <w:bCs/>
          <w:sz w:val="28"/>
          <w:szCs w:val="28"/>
        </w:rPr>
      </w:pPr>
    </w:p>
    <w:p w14:paraId="2AB06575" w14:textId="6B98F158" w:rsidR="001A0087" w:rsidRPr="00767DBA" w:rsidRDefault="007D5583" w:rsidP="00016582">
      <w:pPr>
        <w:pStyle w:val="Default"/>
        <w:rPr>
          <w:b/>
          <w:bCs/>
          <w:sz w:val="28"/>
          <w:szCs w:val="28"/>
        </w:rPr>
      </w:pPr>
      <w:r>
        <w:rPr>
          <w:b/>
          <w:sz w:val="28"/>
        </w:rPr>
        <w:t>6</w:t>
      </w:r>
      <w:r w:rsidR="00CB04E4">
        <w:rPr>
          <w:b/>
          <w:sz w:val="28"/>
        </w:rPr>
        <w:t>.</w:t>
      </w:r>
      <w:r w:rsidR="00E7419A">
        <w:rPr>
          <w:b/>
          <w:sz w:val="28"/>
        </w:rPr>
        <w:tab/>
        <w:t xml:space="preserve"> </w:t>
      </w:r>
      <w:bookmarkStart w:id="8" w:name="_Hlk59176837"/>
      <w:r w:rsidR="00E7419A">
        <w:rPr>
          <w:b/>
          <w:sz w:val="28"/>
        </w:rPr>
        <w:t xml:space="preserve">Cleifion sy’n destun gorchmynion </w:t>
      </w:r>
      <w:r>
        <w:rPr>
          <w:b/>
          <w:sz w:val="28"/>
        </w:rPr>
        <w:t>A</w:t>
      </w:r>
      <w:r w:rsidR="00E7419A">
        <w:rPr>
          <w:b/>
          <w:sz w:val="28"/>
        </w:rPr>
        <w:t>dran 37/41</w:t>
      </w:r>
      <w:bookmarkEnd w:id="8"/>
    </w:p>
    <w:p w14:paraId="5376FDEF" w14:textId="77777777" w:rsidR="00E7419A" w:rsidRPr="00767DBA" w:rsidRDefault="00E7419A" w:rsidP="00016582">
      <w:pPr>
        <w:pStyle w:val="Default"/>
        <w:rPr>
          <w:b/>
          <w:bCs/>
          <w:sz w:val="28"/>
          <w:szCs w:val="28"/>
        </w:rPr>
      </w:pPr>
    </w:p>
    <w:p w14:paraId="2DF46958" w14:textId="01E9FB7F" w:rsidR="00016582" w:rsidRPr="00767DBA" w:rsidRDefault="00016582" w:rsidP="00016582">
      <w:pPr>
        <w:pStyle w:val="Default"/>
        <w:rPr>
          <w:sz w:val="22"/>
          <w:szCs w:val="22"/>
        </w:rPr>
      </w:pPr>
      <w:r>
        <w:rPr>
          <w:sz w:val="22"/>
        </w:rPr>
        <w:t xml:space="preserve">Telerau absenoldeb meddygol ar gyfer pob ysbyty, ac eithrio ysbytai diogel iawn, i gleifion a gedwir o dan orchmynion ysbyty </w:t>
      </w:r>
      <w:r w:rsidR="009E3397">
        <w:rPr>
          <w:sz w:val="22"/>
        </w:rPr>
        <w:t>a</w:t>
      </w:r>
      <w:r>
        <w:rPr>
          <w:sz w:val="22"/>
        </w:rPr>
        <w:t>drannau 37/41 (neu gyfatebol):</w:t>
      </w:r>
    </w:p>
    <w:p w14:paraId="147A2CB6" w14:textId="77777777" w:rsidR="00016582" w:rsidRPr="00767DBA" w:rsidRDefault="00016582" w:rsidP="00016582">
      <w:pPr>
        <w:pStyle w:val="Default"/>
        <w:rPr>
          <w:sz w:val="22"/>
          <w:szCs w:val="22"/>
        </w:rPr>
      </w:pPr>
    </w:p>
    <w:p w14:paraId="49B635C1" w14:textId="77777777" w:rsidR="00F54B75" w:rsidRPr="00767DBA" w:rsidRDefault="00F54B75" w:rsidP="00016582">
      <w:pPr>
        <w:pStyle w:val="Default"/>
        <w:rPr>
          <w:sz w:val="22"/>
          <w:szCs w:val="22"/>
        </w:rPr>
      </w:pPr>
    </w:p>
    <w:p w14:paraId="060F8B77" w14:textId="5A5FA785" w:rsidR="00016582" w:rsidRPr="00767DBA" w:rsidRDefault="00016582" w:rsidP="00016582">
      <w:pPr>
        <w:pStyle w:val="Default"/>
        <w:rPr>
          <w:sz w:val="22"/>
          <w:szCs w:val="22"/>
        </w:rPr>
      </w:pPr>
      <w:r>
        <w:rPr>
          <w:sz w:val="22"/>
        </w:rPr>
        <w:t xml:space="preserve">Yn unol ag </w:t>
      </w:r>
      <w:r w:rsidR="009E3397">
        <w:rPr>
          <w:sz w:val="22"/>
        </w:rPr>
        <w:t>a</w:t>
      </w:r>
      <w:r>
        <w:rPr>
          <w:sz w:val="22"/>
        </w:rPr>
        <w:t xml:space="preserve">dran 41(3)(c) Deddf Iechyd Meddwl 1983 (“Deddf 1983”), mae'r Ysgrifennydd Gwladol yn cydsynio i arfer y pŵer yn </w:t>
      </w:r>
      <w:r w:rsidR="009E3397">
        <w:rPr>
          <w:sz w:val="22"/>
        </w:rPr>
        <w:t>a</w:t>
      </w:r>
      <w:r>
        <w:rPr>
          <w:sz w:val="22"/>
        </w:rPr>
        <w:t xml:space="preserve">dran 17 Deddf 1983 i ganiatáu cyfnod o absenoldeb at ddibenion mynychu apwyntiadau meddygol yn ddibynnol ar yr amodau canlynol </w:t>
      </w:r>
    </w:p>
    <w:p w14:paraId="1D6617F8" w14:textId="77777777" w:rsidR="00016582" w:rsidRPr="00767DBA" w:rsidRDefault="00016582" w:rsidP="00016582">
      <w:pPr>
        <w:pStyle w:val="Default"/>
        <w:rPr>
          <w:sz w:val="22"/>
          <w:szCs w:val="22"/>
        </w:rPr>
      </w:pPr>
    </w:p>
    <w:p w14:paraId="70B2405C" w14:textId="7C1733F4" w:rsidR="00016582" w:rsidRPr="00767DBA" w:rsidRDefault="00016582" w:rsidP="00AB24C4">
      <w:pPr>
        <w:pStyle w:val="Default"/>
        <w:numPr>
          <w:ilvl w:val="0"/>
          <w:numId w:val="8"/>
        </w:numPr>
        <w:rPr>
          <w:sz w:val="22"/>
          <w:szCs w:val="22"/>
        </w:rPr>
      </w:pPr>
      <w:r>
        <w:rPr>
          <w:sz w:val="22"/>
        </w:rPr>
        <w:t>Argyfyngau</w:t>
      </w:r>
    </w:p>
    <w:p w14:paraId="015BFD44" w14:textId="77777777" w:rsidR="00016582" w:rsidRPr="00767DBA" w:rsidRDefault="00016582" w:rsidP="00016582">
      <w:pPr>
        <w:pStyle w:val="Default"/>
        <w:rPr>
          <w:sz w:val="22"/>
          <w:szCs w:val="22"/>
        </w:rPr>
      </w:pPr>
    </w:p>
    <w:p w14:paraId="410FC649" w14:textId="22AA6DC3" w:rsidR="00016582" w:rsidRPr="00767DBA" w:rsidRDefault="00016582" w:rsidP="00016582">
      <w:pPr>
        <w:pStyle w:val="Default"/>
        <w:rPr>
          <w:sz w:val="22"/>
          <w:szCs w:val="22"/>
        </w:rPr>
      </w:pPr>
      <w:r>
        <w:rPr>
          <w:sz w:val="22"/>
        </w:rPr>
        <w:t>Yn achos absenoldeb meddygol brys, y flaenoriaeth yw delio â’r argyfwng iechyd corfforol. Dylai Clinigwyr Cyfrifol roi trefniadau diogelwch priodol ar</w:t>
      </w:r>
      <w:r w:rsidR="009E3397">
        <w:rPr>
          <w:sz w:val="22"/>
        </w:rPr>
        <w:t xml:space="preserve"> </w:t>
      </w:r>
      <w:r>
        <w:rPr>
          <w:sz w:val="22"/>
        </w:rPr>
        <w:t xml:space="preserve">waith yn ôl eu disgresiwn. Gofynnir i Glinigwyr Cyfrifol geisio sicrhau bod y trefniadau diogelwch arferol a nodir yn b, isod, ar waith, ond mae’r Ysgrifennydd Gwladol yn cydnabod na fydd hyn bob amser yn bosibl nac yn briodol mewn argyfwng. </w:t>
      </w:r>
    </w:p>
    <w:p w14:paraId="1536BB49" w14:textId="77777777" w:rsidR="00016582" w:rsidRPr="00767DBA" w:rsidRDefault="00016582" w:rsidP="00016582">
      <w:pPr>
        <w:pStyle w:val="Default"/>
        <w:rPr>
          <w:sz w:val="22"/>
          <w:szCs w:val="22"/>
        </w:rPr>
      </w:pPr>
    </w:p>
    <w:p w14:paraId="6FBB9983" w14:textId="5380AC9C" w:rsidR="00016582" w:rsidRPr="00C82382" w:rsidRDefault="00016582" w:rsidP="00016582">
      <w:pPr>
        <w:pStyle w:val="Default"/>
        <w:rPr>
          <w:sz w:val="22"/>
        </w:rPr>
      </w:pPr>
      <w:r w:rsidRPr="00C82382">
        <w:rPr>
          <w:sz w:val="22"/>
        </w:rPr>
        <w:t xml:space="preserve">Nid oes angen rhoi gwybod i’r Ysgrifennydd Gwladol am yr absenoldeb meddygol brys ar unwaith, ond gofynnir i chi anfon e-bost at yr MHCS </w:t>
      </w:r>
      <w:r w:rsidR="00C82382">
        <w:rPr>
          <w:sz w:val="22"/>
        </w:rPr>
        <w:t>yn</w:t>
      </w:r>
      <w:r w:rsidRPr="00C82382">
        <w:rPr>
          <w:sz w:val="22"/>
        </w:rPr>
        <w:t xml:space="preserve"> </w:t>
      </w:r>
      <w:hyperlink r:id="rId27" w:history="1">
        <w:r w:rsidR="00C82382" w:rsidRPr="00A81364">
          <w:rPr>
            <w:rStyle w:val="Hyperlink"/>
            <w:sz w:val="22"/>
            <w:szCs w:val="22"/>
          </w:rPr>
          <w:t>MHCSmailbox@justice.gov.uk</w:t>
        </w:r>
      </w:hyperlink>
      <w:r w:rsidRPr="00C82382">
        <w:rPr>
          <w:sz w:val="22"/>
        </w:rPr>
        <w:t xml:space="preserve"> cyn gynted ag y bo’n ymarferol.</w:t>
      </w:r>
      <w:r>
        <w:rPr>
          <w:sz w:val="22"/>
        </w:rPr>
        <w:t xml:space="preserve"> Lle bo’n briodol, dylai’r Clinigydd Cyfrifol hefyd roi gwybod i’r Heddlu lleol. Os bydd y derbyniad i ysbyty cyffredinol yn datblygu</w:t>
      </w:r>
      <w:r w:rsidR="00C82382">
        <w:rPr>
          <w:sz w:val="22"/>
        </w:rPr>
        <w:t xml:space="preserve"> i fod yn</w:t>
      </w:r>
      <w:r>
        <w:rPr>
          <w:sz w:val="22"/>
        </w:rPr>
        <w:t xml:space="preserve"> arhosiad dros nos, dylid rhoi’r trefniadau yn c. ar waith a dylid hysbysu’r Ysgrifennydd Gwladol.</w:t>
      </w:r>
    </w:p>
    <w:p w14:paraId="0AFD2710" w14:textId="77777777" w:rsidR="00016582" w:rsidRPr="00767DBA" w:rsidRDefault="00016582" w:rsidP="00016582">
      <w:pPr>
        <w:pStyle w:val="Default"/>
        <w:rPr>
          <w:sz w:val="22"/>
          <w:szCs w:val="22"/>
        </w:rPr>
      </w:pPr>
    </w:p>
    <w:p w14:paraId="2CD036A7" w14:textId="1C3A22BA" w:rsidR="00016582" w:rsidRPr="00767DBA" w:rsidRDefault="00016582" w:rsidP="00AB24C4">
      <w:pPr>
        <w:pStyle w:val="Default"/>
        <w:numPr>
          <w:ilvl w:val="0"/>
          <w:numId w:val="8"/>
        </w:numPr>
        <w:rPr>
          <w:sz w:val="22"/>
          <w:szCs w:val="22"/>
        </w:rPr>
      </w:pPr>
      <w:r>
        <w:rPr>
          <w:sz w:val="22"/>
        </w:rPr>
        <w:t>Apwyntiadau Dydd</w:t>
      </w:r>
    </w:p>
    <w:p w14:paraId="4ACD7417" w14:textId="77777777" w:rsidR="00016582" w:rsidRPr="00767DBA" w:rsidRDefault="00016582" w:rsidP="00016582">
      <w:pPr>
        <w:pStyle w:val="Default"/>
        <w:rPr>
          <w:sz w:val="22"/>
          <w:szCs w:val="22"/>
        </w:rPr>
      </w:pPr>
    </w:p>
    <w:p w14:paraId="46EB84E0" w14:textId="4B0775BD" w:rsidR="00016582" w:rsidRPr="00767DBA" w:rsidRDefault="00016582" w:rsidP="00016582">
      <w:pPr>
        <w:pStyle w:val="Default"/>
        <w:rPr>
          <w:sz w:val="22"/>
          <w:szCs w:val="22"/>
        </w:rPr>
      </w:pPr>
      <w:r>
        <w:rPr>
          <w:sz w:val="22"/>
        </w:rPr>
        <w:t xml:space="preserve">Yn achos apwyntiadau </w:t>
      </w:r>
      <w:r w:rsidR="009E3397">
        <w:rPr>
          <w:sz w:val="22"/>
        </w:rPr>
        <w:t>dydd</w:t>
      </w:r>
      <w:r>
        <w:rPr>
          <w:sz w:val="22"/>
        </w:rPr>
        <w:t>, mae gan Glinigwyr Cyfrifol yr hawl i roi caniatâd yn ôl eu disgresiwn yn unol â’r amodau canlynol:</w:t>
      </w:r>
    </w:p>
    <w:p w14:paraId="54555C24" w14:textId="77777777" w:rsidR="00016582" w:rsidRPr="00767DBA" w:rsidRDefault="00016582" w:rsidP="00016582">
      <w:pPr>
        <w:pStyle w:val="Default"/>
        <w:rPr>
          <w:sz w:val="22"/>
          <w:szCs w:val="22"/>
        </w:rPr>
      </w:pPr>
    </w:p>
    <w:p w14:paraId="69BCB7F4" w14:textId="0890F444" w:rsidR="00016582" w:rsidRPr="00767DBA" w:rsidRDefault="00016582" w:rsidP="009E3397">
      <w:pPr>
        <w:pStyle w:val="Default"/>
        <w:numPr>
          <w:ilvl w:val="0"/>
          <w:numId w:val="10"/>
        </w:numPr>
        <w:ind w:left="709" w:hanging="283"/>
        <w:rPr>
          <w:sz w:val="22"/>
          <w:szCs w:val="22"/>
        </w:rPr>
      </w:pPr>
      <w:r>
        <w:rPr>
          <w:sz w:val="22"/>
        </w:rPr>
        <w:t xml:space="preserve">Rhaid i’r claf gael ei hebrwng gan o leiaf ddau (2) aelod o staff bob amser </w:t>
      </w:r>
    </w:p>
    <w:p w14:paraId="07E9F48B" w14:textId="6CE01068" w:rsidR="00016582" w:rsidRPr="00767DBA" w:rsidRDefault="00016582" w:rsidP="009E3397">
      <w:pPr>
        <w:pStyle w:val="Default"/>
        <w:ind w:left="426"/>
        <w:rPr>
          <w:sz w:val="22"/>
          <w:szCs w:val="22"/>
        </w:rPr>
      </w:pPr>
      <w:r>
        <w:rPr>
          <w:sz w:val="22"/>
        </w:rPr>
        <w:t xml:space="preserve">• </w:t>
      </w:r>
      <w:r w:rsidR="009E3397">
        <w:rPr>
          <w:sz w:val="22"/>
        </w:rPr>
        <w:tab/>
      </w:r>
      <w:r>
        <w:rPr>
          <w:sz w:val="22"/>
        </w:rPr>
        <w:t>Mae defnyddio cyffion yn ôl disgresiwn y Clinigydd Cyfrifol</w:t>
      </w:r>
    </w:p>
    <w:p w14:paraId="3557375D" w14:textId="6AE24C22" w:rsidR="00016582" w:rsidRPr="00767DBA" w:rsidRDefault="00016582" w:rsidP="009E3397">
      <w:pPr>
        <w:pStyle w:val="Default"/>
        <w:ind w:left="426"/>
        <w:rPr>
          <w:sz w:val="22"/>
          <w:szCs w:val="22"/>
        </w:rPr>
      </w:pPr>
      <w:r>
        <w:rPr>
          <w:sz w:val="22"/>
        </w:rPr>
        <w:t xml:space="preserve">• </w:t>
      </w:r>
      <w:r w:rsidR="009E3397">
        <w:rPr>
          <w:sz w:val="22"/>
        </w:rPr>
        <w:tab/>
      </w:r>
      <w:r>
        <w:rPr>
          <w:sz w:val="22"/>
        </w:rPr>
        <w:t>Mae defnyddio cludiant diogel yn ôl disgresiwn y Clinigydd Cyfrifol</w:t>
      </w:r>
    </w:p>
    <w:p w14:paraId="6DF3AD78" w14:textId="6117F1A8" w:rsidR="00016582" w:rsidRPr="00767DBA" w:rsidRDefault="00016582" w:rsidP="009E3397">
      <w:pPr>
        <w:pStyle w:val="Default"/>
        <w:ind w:left="426"/>
        <w:rPr>
          <w:sz w:val="22"/>
          <w:szCs w:val="22"/>
        </w:rPr>
      </w:pPr>
      <w:r>
        <w:rPr>
          <w:sz w:val="22"/>
        </w:rPr>
        <w:t xml:space="preserve">• </w:t>
      </w:r>
      <w:r w:rsidR="009E3397">
        <w:rPr>
          <w:sz w:val="22"/>
        </w:rPr>
        <w:tab/>
      </w:r>
      <w:r>
        <w:rPr>
          <w:sz w:val="22"/>
        </w:rPr>
        <w:t xml:space="preserve">Dylid gwirio lleoliad y dioddefwr er mwyn atal cyswllt anfwriadol posibl (drwy’r Swyddog Cyswllt </w:t>
      </w:r>
      <w:r w:rsidR="009E3397">
        <w:rPr>
          <w:sz w:val="22"/>
        </w:rPr>
        <w:tab/>
      </w:r>
      <w:r>
        <w:rPr>
          <w:sz w:val="22"/>
        </w:rPr>
        <w:t>Dioddefwyr os oes un)</w:t>
      </w:r>
    </w:p>
    <w:p w14:paraId="3852C7C2" w14:textId="6E9EA94C" w:rsidR="00016582" w:rsidRPr="00767DBA" w:rsidRDefault="00016582" w:rsidP="009E3397">
      <w:pPr>
        <w:pStyle w:val="Default"/>
        <w:ind w:left="426"/>
        <w:rPr>
          <w:sz w:val="22"/>
          <w:szCs w:val="22"/>
        </w:rPr>
      </w:pPr>
      <w:r>
        <w:rPr>
          <w:sz w:val="22"/>
        </w:rPr>
        <w:t xml:space="preserve">• </w:t>
      </w:r>
      <w:r w:rsidR="009E3397">
        <w:rPr>
          <w:sz w:val="22"/>
        </w:rPr>
        <w:tab/>
      </w:r>
      <w:r>
        <w:rPr>
          <w:sz w:val="22"/>
        </w:rPr>
        <w:t>Rhaid dychwelyd y claf i’r ysbyty ar unwaith ar ôl yr apwyntiadau</w:t>
      </w:r>
    </w:p>
    <w:p w14:paraId="5AC63E5C" w14:textId="57D1BEB2" w:rsidR="00016582" w:rsidRDefault="00016582" w:rsidP="009E3397">
      <w:pPr>
        <w:pStyle w:val="Default"/>
        <w:ind w:left="426"/>
        <w:rPr>
          <w:sz w:val="22"/>
          <w:szCs w:val="22"/>
        </w:rPr>
      </w:pPr>
      <w:r>
        <w:rPr>
          <w:sz w:val="22"/>
        </w:rPr>
        <w:t xml:space="preserve">• </w:t>
      </w:r>
      <w:r w:rsidR="009E3397">
        <w:rPr>
          <w:sz w:val="22"/>
        </w:rPr>
        <w:tab/>
      </w:r>
      <w:r>
        <w:rPr>
          <w:sz w:val="22"/>
        </w:rPr>
        <w:t xml:space="preserve">Os bydd unrhyw bryderon yn codi, rhaid atal yr absenoldeb ar unwaith. </w:t>
      </w:r>
    </w:p>
    <w:p w14:paraId="025323F2" w14:textId="77777777" w:rsidR="00016582" w:rsidRPr="00767DBA" w:rsidRDefault="00016582" w:rsidP="00016582">
      <w:pPr>
        <w:pStyle w:val="Default"/>
        <w:rPr>
          <w:sz w:val="22"/>
          <w:szCs w:val="22"/>
        </w:rPr>
      </w:pPr>
    </w:p>
    <w:p w14:paraId="05FEFBCE" w14:textId="77777777" w:rsidR="006F231C" w:rsidRPr="00767DBA" w:rsidRDefault="006F231C" w:rsidP="006F231C">
      <w:pPr>
        <w:pStyle w:val="Default"/>
        <w:rPr>
          <w:b/>
          <w:bCs/>
          <w:sz w:val="22"/>
          <w:szCs w:val="22"/>
        </w:rPr>
      </w:pPr>
      <w:r>
        <w:rPr>
          <w:b/>
          <w:sz w:val="22"/>
        </w:rPr>
        <w:t>Rhaid i’r Ysgrifennydd Gwladol gytuno’n ysgrifenedig ag unrhyw gais i amrywio’r amodau hyn. Dylid cyflwyno ceisiadau i amrywio drwy’r ddolen isod:</w:t>
      </w:r>
    </w:p>
    <w:p w14:paraId="220ECDE7" w14:textId="77777777" w:rsidR="006F231C" w:rsidRPr="00767DBA" w:rsidRDefault="006F231C" w:rsidP="006F231C">
      <w:pPr>
        <w:pStyle w:val="Default"/>
        <w:rPr>
          <w:b/>
          <w:bCs/>
          <w:sz w:val="22"/>
          <w:szCs w:val="22"/>
        </w:rPr>
      </w:pPr>
    </w:p>
    <w:p w14:paraId="2CFDD602" w14:textId="77777777" w:rsidR="006F231C" w:rsidRPr="00767DBA" w:rsidRDefault="00BA777D" w:rsidP="006F231C">
      <w:pPr>
        <w:pStyle w:val="Default"/>
        <w:rPr>
          <w:rFonts w:eastAsia="Calibri"/>
          <w:sz w:val="22"/>
          <w:szCs w:val="22"/>
        </w:rPr>
      </w:pPr>
      <w:hyperlink r:id="rId28" w:history="1">
        <w:r w:rsidR="00B9588E">
          <w:rPr>
            <w:rStyle w:val="Hyperlink"/>
            <w:sz w:val="22"/>
            <w:szCs w:val="22"/>
          </w:rPr>
          <w:t>https://www.gov.uk/government/publications/leave-application-for-restricted-patients</w:t>
        </w:r>
      </w:hyperlink>
      <w:r w:rsidR="00B9588E">
        <w:rPr>
          <w:sz w:val="22"/>
        </w:rPr>
        <w:t xml:space="preserve"> </w:t>
      </w:r>
    </w:p>
    <w:p w14:paraId="110C0B3F" w14:textId="77777777" w:rsidR="00016582" w:rsidRPr="00767DBA" w:rsidRDefault="00016582" w:rsidP="00016582">
      <w:pPr>
        <w:pStyle w:val="Default"/>
        <w:rPr>
          <w:sz w:val="22"/>
          <w:szCs w:val="22"/>
        </w:rPr>
      </w:pPr>
    </w:p>
    <w:p w14:paraId="3A89B07F" w14:textId="77777777" w:rsidR="00016582" w:rsidRPr="00767DBA" w:rsidRDefault="00016582" w:rsidP="00016582">
      <w:pPr>
        <w:pStyle w:val="Default"/>
        <w:rPr>
          <w:sz w:val="22"/>
          <w:szCs w:val="22"/>
        </w:rPr>
      </w:pPr>
    </w:p>
    <w:p w14:paraId="4F44CA1C" w14:textId="42777A80" w:rsidR="00016582" w:rsidRPr="00767DBA" w:rsidRDefault="00016582" w:rsidP="00AB24C4">
      <w:pPr>
        <w:pStyle w:val="Default"/>
        <w:numPr>
          <w:ilvl w:val="0"/>
          <w:numId w:val="8"/>
        </w:numPr>
        <w:rPr>
          <w:sz w:val="22"/>
          <w:szCs w:val="22"/>
        </w:rPr>
      </w:pPr>
      <w:r>
        <w:rPr>
          <w:sz w:val="22"/>
        </w:rPr>
        <w:lastRenderedPageBreak/>
        <w:t>Absenoldeb Meddygol Dros Nos</w:t>
      </w:r>
    </w:p>
    <w:p w14:paraId="1D0A6313" w14:textId="77777777" w:rsidR="00016582" w:rsidRPr="00767DBA" w:rsidRDefault="00016582" w:rsidP="00016582">
      <w:pPr>
        <w:pStyle w:val="Default"/>
        <w:rPr>
          <w:sz w:val="22"/>
          <w:szCs w:val="22"/>
        </w:rPr>
      </w:pPr>
    </w:p>
    <w:p w14:paraId="32878DA5" w14:textId="3B787C6C" w:rsidR="00016582" w:rsidRPr="00767DBA" w:rsidRDefault="00016582" w:rsidP="00016582">
      <w:pPr>
        <w:pStyle w:val="Default"/>
        <w:rPr>
          <w:sz w:val="22"/>
          <w:szCs w:val="22"/>
        </w:rPr>
      </w:pPr>
      <w:r>
        <w:rPr>
          <w:sz w:val="22"/>
        </w:rPr>
        <w:t>Yn achos apwyntiadau absenoldeb meddygol dros nos am noson neu fwy, mae gan Glinigwyr Cyfrifol yr hawl i ganiatáu absenoldeb yn ôl eu disgresiwn yn unol â’r amodau canlynol:</w:t>
      </w:r>
    </w:p>
    <w:p w14:paraId="1551C032" w14:textId="77777777" w:rsidR="00016582" w:rsidRPr="00767DBA" w:rsidRDefault="00016582" w:rsidP="00016582">
      <w:pPr>
        <w:pStyle w:val="Default"/>
        <w:rPr>
          <w:sz w:val="22"/>
          <w:szCs w:val="22"/>
        </w:rPr>
      </w:pPr>
    </w:p>
    <w:p w14:paraId="7C46FC0D" w14:textId="498B72CC" w:rsidR="00016582" w:rsidRPr="00767DBA" w:rsidRDefault="00016582" w:rsidP="009E3397">
      <w:pPr>
        <w:pStyle w:val="Default"/>
        <w:numPr>
          <w:ilvl w:val="0"/>
          <w:numId w:val="10"/>
        </w:numPr>
        <w:ind w:left="709" w:hanging="283"/>
        <w:rPr>
          <w:sz w:val="22"/>
          <w:szCs w:val="22"/>
        </w:rPr>
      </w:pPr>
      <w:r>
        <w:rPr>
          <w:sz w:val="22"/>
        </w:rPr>
        <w:t xml:space="preserve">Rhaid i’r Clinigydd Cyfrifol roi gwybod i’r Ysgrifennydd Gwladol yn ysgrifenedig cyn yr absenoldeb dros nos gan nodi’r rheswm dros yr arhosiad dros nos a hyd disgwyliedig yr absenoldeb hwnnw </w:t>
      </w:r>
    </w:p>
    <w:p w14:paraId="4A408046" w14:textId="19B08282" w:rsidR="00016582" w:rsidRPr="00767DBA" w:rsidRDefault="00016582" w:rsidP="009E3397">
      <w:pPr>
        <w:pStyle w:val="Default"/>
        <w:ind w:firstLine="426"/>
        <w:rPr>
          <w:sz w:val="22"/>
          <w:szCs w:val="22"/>
        </w:rPr>
      </w:pPr>
      <w:r>
        <w:rPr>
          <w:sz w:val="22"/>
        </w:rPr>
        <w:t xml:space="preserve">• </w:t>
      </w:r>
      <w:r w:rsidR="009E3397">
        <w:rPr>
          <w:sz w:val="22"/>
        </w:rPr>
        <w:tab/>
      </w:r>
      <w:r>
        <w:rPr>
          <w:sz w:val="22"/>
        </w:rPr>
        <w:t xml:space="preserve">Rhaid i’r claf gael ei hebrwng gan o leiaf ddau (2) aelod o staff bob amser </w:t>
      </w:r>
    </w:p>
    <w:p w14:paraId="2785D985" w14:textId="0B7CE3F3" w:rsidR="00016582" w:rsidRPr="00767DBA" w:rsidRDefault="00016582" w:rsidP="009E3397">
      <w:pPr>
        <w:pStyle w:val="Default"/>
        <w:ind w:firstLine="426"/>
        <w:rPr>
          <w:sz w:val="22"/>
          <w:szCs w:val="22"/>
        </w:rPr>
      </w:pPr>
      <w:r>
        <w:rPr>
          <w:sz w:val="22"/>
        </w:rPr>
        <w:t xml:space="preserve">• </w:t>
      </w:r>
      <w:r w:rsidR="009E3397">
        <w:rPr>
          <w:sz w:val="22"/>
        </w:rPr>
        <w:tab/>
      </w:r>
      <w:r>
        <w:rPr>
          <w:sz w:val="22"/>
        </w:rPr>
        <w:t>Mae defnyddio cyffion yn ôl disgresiwn y Clinigydd Cyfrifol</w:t>
      </w:r>
    </w:p>
    <w:p w14:paraId="54F67FDC" w14:textId="51419859" w:rsidR="00016582" w:rsidRPr="00767DBA" w:rsidRDefault="00016582" w:rsidP="009E3397">
      <w:pPr>
        <w:pStyle w:val="Default"/>
        <w:ind w:firstLine="426"/>
        <w:rPr>
          <w:sz w:val="22"/>
          <w:szCs w:val="22"/>
        </w:rPr>
      </w:pPr>
      <w:r>
        <w:rPr>
          <w:sz w:val="22"/>
        </w:rPr>
        <w:t xml:space="preserve">• </w:t>
      </w:r>
      <w:r w:rsidR="009E3397">
        <w:rPr>
          <w:sz w:val="22"/>
        </w:rPr>
        <w:tab/>
      </w:r>
      <w:r>
        <w:rPr>
          <w:sz w:val="22"/>
        </w:rPr>
        <w:t>Mae defnyddio cludiant diogel yn ôl disgresiwn y Clinigydd Cyfrifol</w:t>
      </w:r>
    </w:p>
    <w:p w14:paraId="0F93EBC6" w14:textId="2DA63748" w:rsidR="00016582" w:rsidRPr="00767DBA" w:rsidRDefault="00016582" w:rsidP="009E3397">
      <w:pPr>
        <w:pStyle w:val="Default"/>
        <w:ind w:firstLine="426"/>
        <w:rPr>
          <w:sz w:val="22"/>
          <w:szCs w:val="22"/>
        </w:rPr>
      </w:pPr>
      <w:r>
        <w:rPr>
          <w:sz w:val="22"/>
        </w:rPr>
        <w:t xml:space="preserve">• </w:t>
      </w:r>
      <w:r w:rsidR="009E3397">
        <w:rPr>
          <w:sz w:val="22"/>
        </w:rPr>
        <w:tab/>
      </w:r>
      <w:r>
        <w:rPr>
          <w:sz w:val="22"/>
        </w:rPr>
        <w:t xml:space="preserve">Dylid gwirio lleoliad y dioddefwr er mwyn atal cyswllt anfwriadol posibl (drwy’r Swyddog Cyswllt </w:t>
      </w:r>
      <w:r w:rsidR="009E3397">
        <w:rPr>
          <w:sz w:val="22"/>
        </w:rPr>
        <w:tab/>
      </w:r>
      <w:r>
        <w:rPr>
          <w:sz w:val="22"/>
        </w:rPr>
        <w:t>Dioddefwyr os oes un)</w:t>
      </w:r>
    </w:p>
    <w:p w14:paraId="38C8BE08" w14:textId="5CA37E07" w:rsidR="00016582" w:rsidRPr="00767DBA" w:rsidRDefault="00016582" w:rsidP="009E3397">
      <w:pPr>
        <w:pStyle w:val="Default"/>
        <w:ind w:firstLine="426"/>
        <w:rPr>
          <w:sz w:val="22"/>
          <w:szCs w:val="22"/>
        </w:rPr>
      </w:pPr>
      <w:r>
        <w:rPr>
          <w:sz w:val="22"/>
        </w:rPr>
        <w:t xml:space="preserve">• </w:t>
      </w:r>
      <w:r w:rsidR="009E3397">
        <w:rPr>
          <w:sz w:val="22"/>
        </w:rPr>
        <w:tab/>
      </w:r>
      <w:r>
        <w:rPr>
          <w:sz w:val="22"/>
        </w:rPr>
        <w:t>Rhaid dychwelyd y claf i’r ysbyty ar unwaith ar ôl iddo gael ei ryddhau o’r ysbyty cyffredinol</w:t>
      </w:r>
    </w:p>
    <w:p w14:paraId="082F0E1A" w14:textId="78ED9D04" w:rsidR="00016582" w:rsidRPr="00767DBA" w:rsidRDefault="00016582" w:rsidP="009E3397">
      <w:pPr>
        <w:pStyle w:val="Default"/>
        <w:ind w:left="720" w:hanging="294"/>
        <w:rPr>
          <w:sz w:val="22"/>
          <w:szCs w:val="22"/>
        </w:rPr>
      </w:pPr>
      <w:r>
        <w:rPr>
          <w:sz w:val="22"/>
        </w:rPr>
        <w:t xml:space="preserve">• </w:t>
      </w:r>
      <w:r w:rsidR="009E3397">
        <w:rPr>
          <w:sz w:val="22"/>
        </w:rPr>
        <w:tab/>
      </w:r>
      <w:r>
        <w:rPr>
          <w:sz w:val="22"/>
        </w:rPr>
        <w:t>Os bydd unrhyw bryderon yn codi, rhaid atal yr absenoldeb ar unwaith, neu gynyddu’r trefniadau diogelwch i ddiogelu’r cyhoedd</w:t>
      </w:r>
    </w:p>
    <w:p w14:paraId="103CC314" w14:textId="77777777" w:rsidR="00016582" w:rsidRPr="00767DBA" w:rsidRDefault="00016582" w:rsidP="00016582">
      <w:pPr>
        <w:pStyle w:val="Default"/>
        <w:rPr>
          <w:sz w:val="22"/>
          <w:szCs w:val="22"/>
        </w:rPr>
      </w:pPr>
    </w:p>
    <w:p w14:paraId="70830301" w14:textId="77777777" w:rsidR="006F231C" w:rsidRPr="00767DBA" w:rsidRDefault="006F231C" w:rsidP="006F231C">
      <w:pPr>
        <w:pStyle w:val="Default"/>
        <w:rPr>
          <w:b/>
          <w:bCs/>
          <w:sz w:val="22"/>
          <w:szCs w:val="22"/>
        </w:rPr>
      </w:pPr>
      <w:r>
        <w:rPr>
          <w:b/>
          <w:sz w:val="22"/>
        </w:rPr>
        <w:t>Rhaid i’r Ysgrifennydd Gwladol gytuno’n ysgrifenedig ag unrhyw gais i amrywio’r amodau hyn. Dylid cyflwyno ceisiadau i amrywio drwy’r ddolen isod:</w:t>
      </w:r>
    </w:p>
    <w:p w14:paraId="6D17341F" w14:textId="77777777" w:rsidR="006F231C" w:rsidRPr="00767DBA" w:rsidRDefault="006F231C" w:rsidP="006F231C">
      <w:pPr>
        <w:pStyle w:val="Default"/>
        <w:rPr>
          <w:b/>
          <w:bCs/>
          <w:sz w:val="22"/>
          <w:szCs w:val="22"/>
        </w:rPr>
      </w:pPr>
    </w:p>
    <w:bookmarkStart w:id="9" w:name="_Hlk61007352"/>
    <w:bookmarkStart w:id="10" w:name="_Hlk61006900"/>
    <w:p w14:paraId="2E3785B8" w14:textId="77777777" w:rsidR="006F231C" w:rsidRPr="00767DBA" w:rsidRDefault="00A76A8D" w:rsidP="006F231C">
      <w:pPr>
        <w:pStyle w:val="Default"/>
        <w:rPr>
          <w:rFonts w:eastAsia="Calibri"/>
          <w:sz w:val="22"/>
          <w:szCs w:val="22"/>
        </w:rPr>
      </w:pPr>
      <w:r>
        <w:fldChar w:fldCharType="begin"/>
      </w:r>
      <w:r>
        <w:instrText xml:space="preserve"> HYPERLINK "https://www.gov.uk/government/publications/leave-application-for-restricted-patients" </w:instrText>
      </w:r>
      <w:r>
        <w:fldChar w:fldCharType="separate"/>
      </w:r>
      <w:r>
        <w:rPr>
          <w:rStyle w:val="Hyperlink"/>
          <w:sz w:val="22"/>
        </w:rPr>
        <w:t>https://www.gov.uk/government/publications/leave-application-for-restricted-patients</w:t>
      </w:r>
      <w:r>
        <w:rPr>
          <w:rStyle w:val="Hyperlink"/>
          <w:rFonts w:eastAsia="Calibri"/>
          <w:sz w:val="22"/>
        </w:rPr>
        <w:fldChar w:fldCharType="end"/>
      </w:r>
      <w:r>
        <w:rPr>
          <w:sz w:val="22"/>
        </w:rPr>
        <w:t xml:space="preserve"> </w:t>
      </w:r>
      <w:bookmarkEnd w:id="9"/>
    </w:p>
    <w:bookmarkEnd w:id="10"/>
    <w:p w14:paraId="60AF64C2" w14:textId="77777777" w:rsidR="00016582" w:rsidRPr="00767DBA" w:rsidRDefault="00016582" w:rsidP="00016582">
      <w:pPr>
        <w:pStyle w:val="Default"/>
        <w:rPr>
          <w:sz w:val="22"/>
          <w:szCs w:val="22"/>
        </w:rPr>
      </w:pPr>
    </w:p>
    <w:p w14:paraId="458C3EEE" w14:textId="338145B4" w:rsidR="00016582" w:rsidRPr="0030516A" w:rsidRDefault="0030516A" w:rsidP="00016582">
      <w:pPr>
        <w:pStyle w:val="Default"/>
        <w:rPr>
          <w:b/>
          <w:bCs/>
          <w:sz w:val="28"/>
          <w:szCs w:val="28"/>
        </w:rPr>
      </w:pPr>
      <w:r>
        <w:rPr>
          <w:b/>
          <w:sz w:val="28"/>
        </w:rPr>
        <w:t>7</w:t>
      </w:r>
      <w:r>
        <w:rPr>
          <w:b/>
          <w:sz w:val="28"/>
        </w:rPr>
        <w:tab/>
        <w:t>Hebryngwyr sydd ddim yn cael eu cyflogi gan yr ysbyty cadw</w:t>
      </w:r>
      <w:r>
        <w:rPr>
          <w:b/>
          <w:sz w:val="28"/>
        </w:rPr>
        <w:tab/>
      </w:r>
    </w:p>
    <w:p w14:paraId="3057159E" w14:textId="2E9F4AF4" w:rsidR="00016582" w:rsidRDefault="00016582" w:rsidP="00016582">
      <w:pPr>
        <w:pStyle w:val="Default"/>
        <w:rPr>
          <w:sz w:val="22"/>
          <w:szCs w:val="22"/>
        </w:rPr>
      </w:pPr>
    </w:p>
    <w:p w14:paraId="17EFB429" w14:textId="1079A81B" w:rsidR="00A9455B" w:rsidRDefault="00134E0B" w:rsidP="009E3397">
      <w:pPr>
        <w:pStyle w:val="Default"/>
        <w:rPr>
          <w:sz w:val="22"/>
          <w:szCs w:val="22"/>
        </w:rPr>
      </w:pPr>
      <w:r>
        <w:rPr>
          <w:sz w:val="22"/>
        </w:rPr>
        <w:t>Mae’r Ysgrifennydd Gwladol yn disgwyl i ysbytai ddefnyddio staff a gyflogir yn</w:t>
      </w:r>
      <w:r w:rsidR="009270A6">
        <w:rPr>
          <w:sz w:val="22"/>
        </w:rPr>
        <w:t xml:space="preserve"> uniongyrchol gan yr ysbyty pan </w:t>
      </w:r>
      <w:r>
        <w:rPr>
          <w:sz w:val="22"/>
        </w:rPr>
        <w:t>fo</w:t>
      </w:r>
      <w:r w:rsidR="009270A6">
        <w:rPr>
          <w:sz w:val="22"/>
          <w:szCs w:val="22"/>
        </w:rPr>
        <w:t xml:space="preserve"> </w:t>
      </w:r>
      <w:r w:rsidR="00572ED2">
        <w:rPr>
          <w:sz w:val="22"/>
        </w:rPr>
        <w:t>absenoldeb meddygol yn cael ei gymryd. Fodd bynnag, mae’r MHCS yn deall y bydd yna achlysuron pan na fydd hyn yn bosibl. Os</w:t>
      </w:r>
      <w:r w:rsidR="009270A6">
        <w:rPr>
          <w:sz w:val="22"/>
          <w:szCs w:val="22"/>
        </w:rPr>
        <w:t xml:space="preserve"> </w:t>
      </w:r>
      <w:r w:rsidR="00161D4A">
        <w:rPr>
          <w:sz w:val="22"/>
        </w:rPr>
        <w:t>bydd ysbyty yn gofyn i staff nad ydynt yn cael eu cyflogi'n uniongyrchol i weithredu fel hebryngwyr yna bydd rhaid i'r clinigydd cyfrifol gyflwyno cais</w:t>
      </w:r>
      <w:r w:rsidR="00AB21C5">
        <w:rPr>
          <w:sz w:val="22"/>
        </w:rPr>
        <w:t xml:space="preserve"> </w:t>
      </w:r>
      <w:r w:rsidR="00C251B0">
        <w:rPr>
          <w:sz w:val="22"/>
        </w:rPr>
        <w:t>i amrywio’r amodau, gan nodi pam fod staff nad ydynt yn cael eu cyflogi gan yr ysbyty yn cael eu defnyddio fel hebryngwyr. Bydd yr MHCS yn</w:t>
      </w:r>
      <w:r w:rsidR="009270A6">
        <w:rPr>
          <w:sz w:val="22"/>
          <w:szCs w:val="22"/>
        </w:rPr>
        <w:t xml:space="preserve"> </w:t>
      </w:r>
      <w:r w:rsidR="0053558E">
        <w:rPr>
          <w:sz w:val="22"/>
        </w:rPr>
        <w:t>disgwyl bod y dirprwyo angenrheidiol o gyfrifoldebau tywys yn cael ei awdurdodi ymlaen llaw gan reolwyr ysbytai</w:t>
      </w:r>
      <w:r w:rsidR="009270A6">
        <w:rPr>
          <w:sz w:val="22"/>
          <w:szCs w:val="22"/>
        </w:rPr>
        <w:t xml:space="preserve"> </w:t>
      </w:r>
      <w:r w:rsidR="00E86DC1">
        <w:rPr>
          <w:sz w:val="22"/>
        </w:rPr>
        <w:t xml:space="preserve">yn unol ag </w:t>
      </w:r>
      <w:r w:rsidR="004A7152">
        <w:rPr>
          <w:sz w:val="22"/>
        </w:rPr>
        <w:t>A</w:t>
      </w:r>
      <w:r w:rsidR="00E86DC1">
        <w:rPr>
          <w:sz w:val="22"/>
        </w:rPr>
        <w:t xml:space="preserve">dran 17(3) </w:t>
      </w:r>
      <w:r w:rsidR="004A7152">
        <w:rPr>
          <w:sz w:val="22"/>
        </w:rPr>
        <w:t>D</w:t>
      </w:r>
      <w:r w:rsidR="00E86DC1">
        <w:rPr>
          <w:sz w:val="22"/>
        </w:rPr>
        <w:t xml:space="preserve">eddf 1983. </w:t>
      </w:r>
    </w:p>
    <w:p w14:paraId="19290D0F" w14:textId="177EA835" w:rsidR="000F454B" w:rsidRDefault="000F454B" w:rsidP="000F454B">
      <w:pPr>
        <w:pStyle w:val="Default"/>
        <w:ind w:left="720" w:hanging="720"/>
        <w:rPr>
          <w:sz w:val="22"/>
          <w:szCs w:val="22"/>
        </w:rPr>
      </w:pPr>
    </w:p>
    <w:p w14:paraId="7107B57E" w14:textId="61927ADD" w:rsidR="000F454B" w:rsidRDefault="000F454B" w:rsidP="000F454B">
      <w:pPr>
        <w:pStyle w:val="Default"/>
        <w:ind w:left="720" w:hanging="720"/>
        <w:rPr>
          <w:sz w:val="22"/>
          <w:szCs w:val="22"/>
        </w:rPr>
      </w:pPr>
      <w:r>
        <w:rPr>
          <w:sz w:val="22"/>
        </w:rPr>
        <w:t>Dylid cyflwyno ceisiadau i amrywio drwy’r ddolen isod:</w:t>
      </w:r>
    </w:p>
    <w:p w14:paraId="4B804DF2" w14:textId="143B18B4" w:rsidR="000F454B" w:rsidRDefault="000F454B" w:rsidP="000F454B">
      <w:pPr>
        <w:pStyle w:val="Default"/>
        <w:ind w:left="720" w:hanging="720"/>
        <w:rPr>
          <w:sz w:val="22"/>
          <w:szCs w:val="22"/>
        </w:rPr>
      </w:pPr>
    </w:p>
    <w:p w14:paraId="3A2F786C" w14:textId="3447DD28" w:rsidR="000F454B" w:rsidRDefault="00BA777D" w:rsidP="000F454B">
      <w:pPr>
        <w:pStyle w:val="Default"/>
        <w:ind w:left="720" w:hanging="720"/>
        <w:rPr>
          <w:rStyle w:val="Hyperlink"/>
          <w:rFonts w:eastAsia="Calibri"/>
          <w:sz w:val="22"/>
          <w:szCs w:val="22"/>
        </w:rPr>
      </w:pPr>
      <w:hyperlink r:id="rId29" w:history="1">
        <w:r w:rsidR="00B9588E">
          <w:rPr>
            <w:rStyle w:val="Hyperlink"/>
            <w:sz w:val="22"/>
            <w:szCs w:val="22"/>
          </w:rPr>
          <w:t>https://www.gov.uk/government/publications/leave-application-for-restricted-patients</w:t>
        </w:r>
      </w:hyperlink>
    </w:p>
    <w:p w14:paraId="43FC227F" w14:textId="3AC4293F" w:rsidR="000F454B" w:rsidRDefault="000F454B" w:rsidP="000F454B">
      <w:pPr>
        <w:pStyle w:val="Default"/>
        <w:ind w:left="720" w:hanging="720"/>
        <w:rPr>
          <w:rStyle w:val="Hyperlink"/>
          <w:rFonts w:eastAsia="Calibri"/>
          <w:sz w:val="22"/>
          <w:szCs w:val="22"/>
          <w:lang w:eastAsia="en-US"/>
        </w:rPr>
      </w:pPr>
    </w:p>
    <w:p w14:paraId="126F17D4" w14:textId="77777777" w:rsidR="000F454B" w:rsidRPr="000F454B" w:rsidRDefault="000F454B" w:rsidP="000F454B">
      <w:pPr>
        <w:pStyle w:val="Default"/>
        <w:ind w:left="720" w:hanging="720"/>
        <w:rPr>
          <w:sz w:val="22"/>
          <w:szCs w:val="22"/>
        </w:rPr>
      </w:pPr>
    </w:p>
    <w:p w14:paraId="17E51812" w14:textId="4AD93458" w:rsidR="00A9455B" w:rsidRDefault="00A9455B" w:rsidP="00A9455B">
      <w:pPr>
        <w:pStyle w:val="Default"/>
        <w:rPr>
          <w:rFonts w:eastAsia="Calibri"/>
          <w:sz w:val="22"/>
          <w:szCs w:val="22"/>
          <w:lang w:eastAsia="en-US"/>
        </w:rPr>
      </w:pPr>
    </w:p>
    <w:p w14:paraId="09B9EA97" w14:textId="77777777" w:rsidR="00A9455B" w:rsidRPr="00767DBA" w:rsidRDefault="00A9455B" w:rsidP="00A9455B">
      <w:pPr>
        <w:pStyle w:val="Default"/>
        <w:rPr>
          <w:rFonts w:eastAsia="Calibri"/>
          <w:sz w:val="22"/>
          <w:szCs w:val="22"/>
          <w:lang w:eastAsia="en-US"/>
        </w:rPr>
      </w:pPr>
    </w:p>
    <w:p w14:paraId="1C7B5CCB" w14:textId="77777777" w:rsidR="00A9455B" w:rsidRPr="00767DBA" w:rsidRDefault="00A9455B" w:rsidP="00016582">
      <w:pPr>
        <w:pStyle w:val="Default"/>
        <w:rPr>
          <w:sz w:val="22"/>
          <w:szCs w:val="22"/>
        </w:rPr>
      </w:pPr>
    </w:p>
    <w:p w14:paraId="17E50A1E" w14:textId="77777777" w:rsidR="00016582" w:rsidRPr="00767DBA" w:rsidRDefault="00016582" w:rsidP="00016582">
      <w:pPr>
        <w:pStyle w:val="Default"/>
        <w:rPr>
          <w:sz w:val="22"/>
          <w:szCs w:val="22"/>
        </w:rPr>
      </w:pPr>
    </w:p>
    <w:p w14:paraId="48C1F1D2" w14:textId="77777777" w:rsidR="00016582" w:rsidRPr="00767DBA" w:rsidRDefault="00016582" w:rsidP="00016582">
      <w:pPr>
        <w:pStyle w:val="Default"/>
        <w:rPr>
          <w:sz w:val="22"/>
          <w:szCs w:val="22"/>
        </w:rPr>
      </w:pPr>
    </w:p>
    <w:p w14:paraId="3C644871" w14:textId="77777777" w:rsidR="00E94F1A" w:rsidRPr="00767DBA" w:rsidRDefault="00E94F1A">
      <w:pPr>
        <w:pStyle w:val="Default"/>
        <w:rPr>
          <w:sz w:val="22"/>
          <w:szCs w:val="22"/>
        </w:rPr>
      </w:pPr>
      <w:bookmarkStart w:id="11" w:name="cysill"/>
      <w:bookmarkEnd w:id="11"/>
    </w:p>
    <w:sectPr w:rsidR="00E94F1A" w:rsidRPr="00767DBA" w:rsidSect="00E5329B">
      <w:footerReference w:type="default" r:id="rId30"/>
      <w:pgSz w:w="11900" w:h="16840"/>
      <w:pgMar w:top="1843" w:right="510" w:bottom="1440" w:left="510" w:header="709" w:footer="97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0AD7E" w14:textId="77777777" w:rsidR="00BA777D" w:rsidRDefault="00BA777D" w:rsidP="007D199A">
      <w:pPr>
        <w:spacing w:after="0"/>
      </w:pPr>
      <w:r>
        <w:separator/>
      </w:r>
    </w:p>
  </w:endnote>
  <w:endnote w:type="continuationSeparator" w:id="0">
    <w:p w14:paraId="265B57CB" w14:textId="77777777" w:rsidR="00BA777D" w:rsidRDefault="00BA777D" w:rsidP="007D19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97401" w14:textId="77777777" w:rsidR="00AD6DD0" w:rsidRDefault="00AD6DD0">
    <w:pPr>
      <w:pStyle w:val="Footer"/>
    </w:pPr>
    <w:r>
      <w:rPr>
        <w:noProof/>
        <w:lang w:val="en-GB" w:eastAsia="en-GB" w:bidi="ar-SA"/>
      </w:rPr>
      <w:drawing>
        <wp:anchor distT="0" distB="1778" distL="114300" distR="114300" simplePos="0" relativeHeight="251656192" behindDoc="1" locked="1" layoutInCell="1" allowOverlap="1" wp14:anchorId="07A04EA8" wp14:editId="2BF647AB">
          <wp:simplePos x="0" y="0"/>
          <wp:positionH relativeFrom="page">
            <wp:align>left</wp:align>
          </wp:positionH>
          <wp:positionV relativeFrom="page">
            <wp:align>bottom</wp:align>
          </wp:positionV>
          <wp:extent cx="7560310" cy="2059432"/>
          <wp:effectExtent l="0" t="0" r="2540" b="0"/>
          <wp:wrapNone/>
          <wp:docPr id="3" name="Picture 1" descr="Cover page footer decorative background image." title="Cover page footer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ver page footer decorative background image." title="Cover page footer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205930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ACA8A" w14:textId="55D3EEA1" w:rsidR="00AD6DD0" w:rsidRDefault="00AD6DD0">
    <w:pPr>
      <w:pStyle w:val="Footer"/>
      <w:jc w:val="center"/>
      <w:rPr>
        <w:noProof/>
        <w:sz w:val="18"/>
        <w:szCs w:val="18"/>
      </w:rPr>
    </w:pPr>
    <w:r w:rsidRPr="00E57E64">
      <w:rPr>
        <w:sz w:val="18"/>
      </w:rPr>
      <w:fldChar w:fldCharType="begin"/>
    </w:r>
    <w:r w:rsidRPr="00E57E64">
      <w:rPr>
        <w:sz w:val="18"/>
      </w:rPr>
      <w:instrText xml:space="preserve"> PAGE   \* MERGEFORMAT </w:instrText>
    </w:r>
    <w:r w:rsidRPr="00E57E64">
      <w:rPr>
        <w:sz w:val="18"/>
      </w:rPr>
      <w:fldChar w:fldCharType="separate"/>
    </w:r>
    <w:r w:rsidR="00315F64">
      <w:rPr>
        <w:noProof/>
        <w:sz w:val="18"/>
      </w:rPr>
      <w:t>8</w:t>
    </w:r>
    <w:r w:rsidRPr="00E57E64">
      <w:rPr>
        <w:sz w:val="18"/>
      </w:rPr>
      <w:fldChar w:fldCharType="end"/>
    </w:r>
  </w:p>
  <w:p w14:paraId="5AEF4CD6" w14:textId="57ED2822" w:rsidR="00111636" w:rsidRPr="00111636" w:rsidRDefault="00827D21" w:rsidP="00767DBA">
    <w:pPr>
      <w:tabs>
        <w:tab w:val="center" w:pos="-1276"/>
        <w:tab w:val="right" w:pos="10348"/>
      </w:tabs>
      <w:spacing w:after="0" w:line="240" w:lineRule="auto"/>
      <w:ind w:right="357"/>
      <w:rPr>
        <w:sz w:val="18"/>
        <w:szCs w:val="18"/>
      </w:rPr>
    </w:pPr>
    <w:r>
      <w:rPr>
        <w:sz w:val="18"/>
      </w:rPr>
      <w:tab/>
    </w:r>
    <w:r w:rsidR="00042414">
      <w:rPr>
        <w:sz w:val="18"/>
      </w:rPr>
      <w:t>Cyfarwyddyd</w:t>
    </w:r>
    <w:r>
      <w:rPr>
        <w:sz w:val="18"/>
      </w:rPr>
      <w:t xml:space="preserve"> MHCS: Absenoldeb Meddygol ar gyfer Cleifion dan Gyfyngiadau</w:t>
    </w:r>
  </w:p>
  <w:p w14:paraId="6BC0FF81" w14:textId="37AF6182" w:rsidR="00AD6DD0" w:rsidRDefault="00AD6DD0" w:rsidP="00B230A3">
    <w:pPr>
      <w:tabs>
        <w:tab w:val="center" w:pos="-1276"/>
        <w:tab w:val="right" w:pos="10348"/>
      </w:tabs>
      <w:spacing w:after="0" w:line="240" w:lineRule="auto"/>
      <w:ind w:right="357"/>
      <w:jc w:val="right"/>
      <w:rPr>
        <w:sz w:val="18"/>
        <w:szCs w:val="18"/>
      </w:rPr>
    </w:pPr>
    <w:r>
      <w:rPr>
        <w:sz w:val="18"/>
      </w:rPr>
      <w:t>Fersiwn 1</w:t>
    </w:r>
    <w:r w:rsidR="00C27389">
      <w:rPr>
        <w:sz w:val="18"/>
      </w:rPr>
      <w:t xml:space="preserve"> Cyhoeddwyd</w:t>
    </w:r>
    <w:r>
      <w:rPr>
        <w:sz w:val="18"/>
      </w:rPr>
      <w:t xml:space="preserve"> 2021</w:t>
    </w:r>
  </w:p>
  <w:p w14:paraId="6616E987" w14:textId="77777777" w:rsidR="00AD6DD0" w:rsidRPr="00E57E64" w:rsidRDefault="00AD6DD0" w:rsidP="00AD6DD0">
    <w:pPr>
      <w:tabs>
        <w:tab w:val="center" w:pos="-1276"/>
        <w:tab w:val="right" w:pos="10348"/>
      </w:tabs>
      <w:ind w:right="360"/>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0B4B0" w14:textId="77777777" w:rsidR="00BA777D" w:rsidRPr="00BB3712" w:rsidRDefault="00BA777D" w:rsidP="005E0344">
      <w:pPr>
        <w:spacing w:after="120"/>
        <w:rPr>
          <w:color w:val="7F4098"/>
        </w:rPr>
      </w:pPr>
      <w:r w:rsidRPr="00BB3712">
        <w:rPr>
          <w:color w:val="7F4098"/>
        </w:rPr>
        <w:separator/>
      </w:r>
    </w:p>
  </w:footnote>
  <w:footnote w:type="continuationSeparator" w:id="0">
    <w:p w14:paraId="1DC736CC" w14:textId="77777777" w:rsidR="00BA777D" w:rsidRPr="00BB3712" w:rsidRDefault="00BA777D" w:rsidP="0090581D">
      <w:pPr>
        <w:spacing w:after="120"/>
        <w:rPr>
          <w:color w:val="7F4098"/>
        </w:rPr>
      </w:pPr>
      <w:r w:rsidRPr="00BB3712">
        <w:rPr>
          <w:color w:val="7F4098"/>
        </w:rPr>
        <w:continuationSeparator/>
      </w:r>
    </w:p>
  </w:footnote>
  <w:footnote w:type="continuationNotice" w:id="1">
    <w:p w14:paraId="2546B8D2" w14:textId="77777777" w:rsidR="00BA777D" w:rsidRDefault="00BA777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8C6F8" w14:textId="71A01B07" w:rsidR="00AD6DD0" w:rsidRDefault="003F7EA4">
    <w:pPr>
      <w:pStyle w:val="Header"/>
    </w:pPr>
    <w:r>
      <w:rPr>
        <w:noProof/>
      </w:rPr>
      <w:drawing>
        <wp:inline distT="0" distB="0" distL="0" distR="0" wp14:anchorId="00895404" wp14:editId="4FEEDA9F">
          <wp:extent cx="2840492" cy="952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166" cy="964798"/>
                  </a:xfrm>
                  <a:prstGeom prst="rect">
                    <a:avLst/>
                  </a:prstGeom>
                  <a:noFill/>
                  <a:ln>
                    <a:noFill/>
                  </a:ln>
                </pic:spPr>
              </pic:pic>
            </a:graphicData>
          </a:graphic>
        </wp:inline>
      </w:drawing>
    </w:r>
    <w:r w:rsidR="00AD6DD0">
      <w:rPr>
        <w:noProof/>
        <w:lang w:val="en-GB" w:eastAsia="en-GB" w:bidi="ar-SA"/>
      </w:rPr>
      <w:drawing>
        <wp:anchor distT="0" distB="0" distL="114300" distR="114300" simplePos="0" relativeHeight="251657216" behindDoc="1" locked="1" layoutInCell="1" allowOverlap="1" wp14:anchorId="76E1FE7C" wp14:editId="51E4FE5B">
          <wp:simplePos x="0" y="0"/>
          <wp:positionH relativeFrom="page">
            <wp:align>left</wp:align>
          </wp:positionH>
          <wp:positionV relativeFrom="page">
            <wp:posOffset>1719580</wp:posOffset>
          </wp:positionV>
          <wp:extent cx="7560310" cy="6851015"/>
          <wp:effectExtent l="0" t="0" r="2540" b="0"/>
          <wp:wrapNone/>
          <wp:docPr id="1" name="Picture 2" descr="Cover page decorative background image" title="Cover page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page decorative background image" title="Cover page decorative background imag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310" cy="6851015"/>
                  </a:xfrm>
                  <a:prstGeom prst="rect">
                    <a:avLst/>
                  </a:prstGeom>
                </pic:spPr>
              </pic:pic>
            </a:graphicData>
          </a:graphic>
          <wp14:sizeRelH relativeFrom="margin">
            <wp14:pctWidth>0</wp14:pctWidth>
          </wp14:sizeRelH>
          <wp14:sizeRelV relativeFrom="margin">
            <wp14:pctHeight>0</wp14:pctHeight>
          </wp14:sizeRelV>
        </wp:anchor>
      </w:drawing>
    </w:r>
    <w:r w:rsidR="00AD6DD0">
      <w:rPr>
        <w:noProof/>
        <w:lang w:val="en-GB" w:eastAsia="en-GB" w:bidi="ar-SA"/>
      </w:rPr>
      <w:drawing>
        <wp:anchor distT="0" distB="0" distL="114300" distR="114300" simplePos="0" relativeHeight="251658240" behindDoc="1" locked="1" layoutInCell="1" allowOverlap="1" wp14:anchorId="547C3C69" wp14:editId="3D267697">
          <wp:simplePos x="0" y="0"/>
          <wp:positionH relativeFrom="page">
            <wp:posOffset>118745</wp:posOffset>
          </wp:positionH>
          <wp:positionV relativeFrom="page">
            <wp:posOffset>0</wp:posOffset>
          </wp:positionV>
          <wp:extent cx="2609850" cy="1536700"/>
          <wp:effectExtent l="0" t="0" r="0" b="0"/>
          <wp:wrapTight wrapText="bothSides">
            <wp:wrapPolygon edited="0">
              <wp:start x="4099" y="6962"/>
              <wp:lineTo x="4099" y="20350"/>
              <wp:lineTo x="20654" y="20350"/>
              <wp:lineTo x="21127" y="18476"/>
              <wp:lineTo x="20181" y="17405"/>
              <wp:lineTo x="16555" y="16066"/>
              <wp:lineTo x="16870" y="13924"/>
              <wp:lineTo x="15609" y="13388"/>
              <wp:lineTo x="8672" y="11782"/>
              <wp:lineTo x="9145" y="10711"/>
              <wp:lineTo x="8829" y="9104"/>
              <wp:lineTo x="8041" y="6962"/>
              <wp:lineTo x="4099" y="6962"/>
            </wp:wrapPolygon>
          </wp:wrapTight>
          <wp:docPr id="2" name="Picture 34" descr="HM Prison &amp; Probation Service logo" title="HM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HM Prison &amp; Probation Service logo" title="HMPPS logo"/>
                  <pic:cNvPicPr/>
                </pic:nvPicPr>
                <pic:blipFill>
                  <a:blip r:embed="rId3">
                    <a:extLst>
                      <a:ext uri="{28A0092B-C50C-407E-A947-70E740481C1C}">
                        <a14:useLocalDpi xmlns:a14="http://schemas.microsoft.com/office/drawing/2010/main" val="0"/>
                      </a:ext>
                    </a:extLst>
                  </a:blip>
                  <a:stretch>
                    <a:fillRect/>
                  </a:stretch>
                </pic:blipFill>
                <pic:spPr>
                  <a:xfrm>
                    <a:off x="0" y="0"/>
                    <a:ext cx="2609850" cy="1536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E3F23"/>
    <w:multiLevelType w:val="hybridMultilevel"/>
    <w:tmpl w:val="F46A34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07149"/>
    <w:multiLevelType w:val="hybridMultilevel"/>
    <w:tmpl w:val="71D8F9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4C6DB9"/>
    <w:multiLevelType w:val="hybridMultilevel"/>
    <w:tmpl w:val="BAB65E54"/>
    <w:lvl w:ilvl="0" w:tplc="13AAB4A8">
      <w:start w:val="1"/>
      <w:numFmt w:val="bullet"/>
      <w:pStyle w:val="Bulletlist3"/>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F203E0"/>
    <w:multiLevelType w:val="hybridMultilevel"/>
    <w:tmpl w:val="760655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B70C27"/>
    <w:multiLevelType w:val="hybridMultilevel"/>
    <w:tmpl w:val="14B4A702"/>
    <w:lvl w:ilvl="0" w:tplc="A0C093DE">
      <w:start w:val="1"/>
      <w:numFmt w:val="bullet"/>
      <w:pStyle w:val="Bulletlist2"/>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B34A8F"/>
    <w:multiLevelType w:val="hybridMultilevel"/>
    <w:tmpl w:val="2FD0A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8F632F"/>
    <w:multiLevelType w:val="hybridMultilevel"/>
    <w:tmpl w:val="BEA6A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BD1629"/>
    <w:multiLevelType w:val="hybridMultilevel"/>
    <w:tmpl w:val="92BA4C86"/>
    <w:lvl w:ilvl="0" w:tplc="F474C322">
      <w:start w:val="1"/>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75F46359"/>
    <w:multiLevelType w:val="hybridMultilevel"/>
    <w:tmpl w:val="14984C2A"/>
    <w:lvl w:ilvl="0" w:tplc="61E6387C">
      <w:start w:val="1"/>
      <w:numFmt w:val="bullet"/>
      <w:pStyle w:val="Bulletlist1"/>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447ECF"/>
    <w:multiLevelType w:val="hybridMultilevel"/>
    <w:tmpl w:val="2A0C95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9"/>
  </w:num>
  <w:num w:numId="5">
    <w:abstractNumId w:val="5"/>
  </w:num>
  <w:num w:numId="6">
    <w:abstractNumId w:val="0"/>
  </w:num>
  <w:num w:numId="7">
    <w:abstractNumId w:val="3"/>
  </w:num>
  <w:num w:numId="8">
    <w:abstractNumId w:val="1"/>
  </w:num>
  <w:num w:numId="9">
    <w:abstractNumId w:val="6"/>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50"/>
    <w:rsid w:val="00004A97"/>
    <w:rsid w:val="00010191"/>
    <w:rsid w:val="00014814"/>
    <w:rsid w:val="00016582"/>
    <w:rsid w:val="00024522"/>
    <w:rsid w:val="00024B2E"/>
    <w:rsid w:val="00025292"/>
    <w:rsid w:val="00030430"/>
    <w:rsid w:val="0003078E"/>
    <w:rsid w:val="00031B89"/>
    <w:rsid w:val="0003693D"/>
    <w:rsid w:val="00040372"/>
    <w:rsid w:val="00040C89"/>
    <w:rsid w:val="00042414"/>
    <w:rsid w:val="0004440F"/>
    <w:rsid w:val="00044BA6"/>
    <w:rsid w:val="00052C8A"/>
    <w:rsid w:val="00056B6D"/>
    <w:rsid w:val="000575AD"/>
    <w:rsid w:val="00060949"/>
    <w:rsid w:val="00061142"/>
    <w:rsid w:val="00061FE4"/>
    <w:rsid w:val="000758E7"/>
    <w:rsid w:val="000771B9"/>
    <w:rsid w:val="00082879"/>
    <w:rsid w:val="00087440"/>
    <w:rsid w:val="00090FF7"/>
    <w:rsid w:val="0009397E"/>
    <w:rsid w:val="000944EB"/>
    <w:rsid w:val="000A0850"/>
    <w:rsid w:val="000A3FDA"/>
    <w:rsid w:val="000B3EAB"/>
    <w:rsid w:val="000B526E"/>
    <w:rsid w:val="000B6CF7"/>
    <w:rsid w:val="000C6ACC"/>
    <w:rsid w:val="000D2FD4"/>
    <w:rsid w:val="000E1543"/>
    <w:rsid w:val="000E72A0"/>
    <w:rsid w:val="000F454B"/>
    <w:rsid w:val="000F53E9"/>
    <w:rsid w:val="00100F3E"/>
    <w:rsid w:val="00101951"/>
    <w:rsid w:val="001028E8"/>
    <w:rsid w:val="00110270"/>
    <w:rsid w:val="00111636"/>
    <w:rsid w:val="0011188B"/>
    <w:rsid w:val="00116362"/>
    <w:rsid w:val="00117BD7"/>
    <w:rsid w:val="00117CE1"/>
    <w:rsid w:val="00122367"/>
    <w:rsid w:val="00130AEB"/>
    <w:rsid w:val="00130C2C"/>
    <w:rsid w:val="00134A1A"/>
    <w:rsid w:val="00134E0B"/>
    <w:rsid w:val="0013570C"/>
    <w:rsid w:val="001365A6"/>
    <w:rsid w:val="0014626E"/>
    <w:rsid w:val="00151CB2"/>
    <w:rsid w:val="00154B59"/>
    <w:rsid w:val="001571E5"/>
    <w:rsid w:val="00161D4A"/>
    <w:rsid w:val="00171D9F"/>
    <w:rsid w:val="001746E0"/>
    <w:rsid w:val="00184486"/>
    <w:rsid w:val="001849CA"/>
    <w:rsid w:val="00185D98"/>
    <w:rsid w:val="00186DEA"/>
    <w:rsid w:val="00190AED"/>
    <w:rsid w:val="00192352"/>
    <w:rsid w:val="001A0087"/>
    <w:rsid w:val="001A6D5B"/>
    <w:rsid w:val="001B7AE5"/>
    <w:rsid w:val="001C0940"/>
    <w:rsid w:val="001C0DED"/>
    <w:rsid w:val="001C35AC"/>
    <w:rsid w:val="001C4D63"/>
    <w:rsid w:val="001C5BDE"/>
    <w:rsid w:val="001C7717"/>
    <w:rsid w:val="001D0DE0"/>
    <w:rsid w:val="001D0F42"/>
    <w:rsid w:val="001D238E"/>
    <w:rsid w:val="001D566A"/>
    <w:rsid w:val="001D6BFE"/>
    <w:rsid w:val="001F059F"/>
    <w:rsid w:val="001F08B2"/>
    <w:rsid w:val="001F27B5"/>
    <w:rsid w:val="001F7268"/>
    <w:rsid w:val="00200811"/>
    <w:rsid w:val="00202E5D"/>
    <w:rsid w:val="0021325A"/>
    <w:rsid w:val="0021338D"/>
    <w:rsid w:val="002277B0"/>
    <w:rsid w:val="002319AB"/>
    <w:rsid w:val="00234342"/>
    <w:rsid w:val="00236D24"/>
    <w:rsid w:val="00237273"/>
    <w:rsid w:val="0024023C"/>
    <w:rsid w:val="0024040D"/>
    <w:rsid w:val="0025038B"/>
    <w:rsid w:val="00255FA3"/>
    <w:rsid w:val="00257750"/>
    <w:rsid w:val="002629F8"/>
    <w:rsid w:val="00262D6E"/>
    <w:rsid w:val="00263396"/>
    <w:rsid w:val="00264971"/>
    <w:rsid w:val="00267815"/>
    <w:rsid w:val="00267EA1"/>
    <w:rsid w:val="00271166"/>
    <w:rsid w:val="002734AC"/>
    <w:rsid w:val="00280DDF"/>
    <w:rsid w:val="00281F77"/>
    <w:rsid w:val="00287C61"/>
    <w:rsid w:val="002917FF"/>
    <w:rsid w:val="00292ADF"/>
    <w:rsid w:val="002A3412"/>
    <w:rsid w:val="002A43BF"/>
    <w:rsid w:val="002A5255"/>
    <w:rsid w:val="002A7520"/>
    <w:rsid w:val="002B2C33"/>
    <w:rsid w:val="002B505C"/>
    <w:rsid w:val="002B52C4"/>
    <w:rsid w:val="002B5A84"/>
    <w:rsid w:val="002C4FC1"/>
    <w:rsid w:val="002D2872"/>
    <w:rsid w:val="002D2E28"/>
    <w:rsid w:val="002E0BE4"/>
    <w:rsid w:val="002E2166"/>
    <w:rsid w:val="002E3489"/>
    <w:rsid w:val="002E3B5D"/>
    <w:rsid w:val="002E6A6A"/>
    <w:rsid w:val="0030380D"/>
    <w:rsid w:val="0030516A"/>
    <w:rsid w:val="00315F64"/>
    <w:rsid w:val="0032071C"/>
    <w:rsid w:val="00323E71"/>
    <w:rsid w:val="0033093A"/>
    <w:rsid w:val="00331528"/>
    <w:rsid w:val="003342B8"/>
    <w:rsid w:val="003434D6"/>
    <w:rsid w:val="003434F4"/>
    <w:rsid w:val="003461A3"/>
    <w:rsid w:val="0034742F"/>
    <w:rsid w:val="00367BD5"/>
    <w:rsid w:val="00387A50"/>
    <w:rsid w:val="00392990"/>
    <w:rsid w:val="00393B78"/>
    <w:rsid w:val="003954C0"/>
    <w:rsid w:val="003A01E9"/>
    <w:rsid w:val="003A7F9F"/>
    <w:rsid w:val="003B3DA9"/>
    <w:rsid w:val="003B4D66"/>
    <w:rsid w:val="003B713C"/>
    <w:rsid w:val="003C0306"/>
    <w:rsid w:val="003C1048"/>
    <w:rsid w:val="003C465D"/>
    <w:rsid w:val="003C6046"/>
    <w:rsid w:val="003D495D"/>
    <w:rsid w:val="003E098E"/>
    <w:rsid w:val="003E2FAE"/>
    <w:rsid w:val="003F7EA4"/>
    <w:rsid w:val="004019D7"/>
    <w:rsid w:val="00403465"/>
    <w:rsid w:val="00407CF7"/>
    <w:rsid w:val="00414EDD"/>
    <w:rsid w:val="00415ED6"/>
    <w:rsid w:val="00416E93"/>
    <w:rsid w:val="0042144E"/>
    <w:rsid w:val="00422265"/>
    <w:rsid w:val="004226F9"/>
    <w:rsid w:val="004248C8"/>
    <w:rsid w:val="004332FB"/>
    <w:rsid w:val="004373A7"/>
    <w:rsid w:val="00437D94"/>
    <w:rsid w:val="0044030C"/>
    <w:rsid w:val="00444712"/>
    <w:rsid w:val="00460723"/>
    <w:rsid w:val="00471380"/>
    <w:rsid w:val="00471F7A"/>
    <w:rsid w:val="00480C8C"/>
    <w:rsid w:val="00484635"/>
    <w:rsid w:val="004855DF"/>
    <w:rsid w:val="00487D9F"/>
    <w:rsid w:val="00494166"/>
    <w:rsid w:val="004954DB"/>
    <w:rsid w:val="00496BFD"/>
    <w:rsid w:val="004A7152"/>
    <w:rsid w:val="004B5516"/>
    <w:rsid w:val="004C1F10"/>
    <w:rsid w:val="004C361D"/>
    <w:rsid w:val="004D137B"/>
    <w:rsid w:val="004D30E8"/>
    <w:rsid w:val="004D65A8"/>
    <w:rsid w:val="004E6B30"/>
    <w:rsid w:val="004F1E79"/>
    <w:rsid w:val="004F5F33"/>
    <w:rsid w:val="004F67D1"/>
    <w:rsid w:val="0050103A"/>
    <w:rsid w:val="0050515B"/>
    <w:rsid w:val="00510363"/>
    <w:rsid w:val="00517DD0"/>
    <w:rsid w:val="00520C5F"/>
    <w:rsid w:val="0052605F"/>
    <w:rsid w:val="00530D01"/>
    <w:rsid w:val="00532718"/>
    <w:rsid w:val="0053558E"/>
    <w:rsid w:val="00541435"/>
    <w:rsid w:val="00546E26"/>
    <w:rsid w:val="00550D4A"/>
    <w:rsid w:val="005537ED"/>
    <w:rsid w:val="00555052"/>
    <w:rsid w:val="00556A02"/>
    <w:rsid w:val="005577E3"/>
    <w:rsid w:val="00560DEC"/>
    <w:rsid w:val="00561247"/>
    <w:rsid w:val="00572ED2"/>
    <w:rsid w:val="005731D0"/>
    <w:rsid w:val="005733FA"/>
    <w:rsid w:val="00577FB5"/>
    <w:rsid w:val="00582C9C"/>
    <w:rsid w:val="0059299D"/>
    <w:rsid w:val="005934A0"/>
    <w:rsid w:val="00594525"/>
    <w:rsid w:val="005A49F6"/>
    <w:rsid w:val="005A4CDD"/>
    <w:rsid w:val="005A68F6"/>
    <w:rsid w:val="005B0EF8"/>
    <w:rsid w:val="005B23AE"/>
    <w:rsid w:val="005B5ABD"/>
    <w:rsid w:val="005C6763"/>
    <w:rsid w:val="005E0344"/>
    <w:rsid w:val="005E2107"/>
    <w:rsid w:val="005E440B"/>
    <w:rsid w:val="005F2332"/>
    <w:rsid w:val="005F39DD"/>
    <w:rsid w:val="005F7569"/>
    <w:rsid w:val="005F7702"/>
    <w:rsid w:val="00603BA1"/>
    <w:rsid w:val="0060491F"/>
    <w:rsid w:val="00605ADB"/>
    <w:rsid w:val="0060603A"/>
    <w:rsid w:val="006074D5"/>
    <w:rsid w:val="00611C9F"/>
    <w:rsid w:val="0061251F"/>
    <w:rsid w:val="006164B6"/>
    <w:rsid w:val="006164FC"/>
    <w:rsid w:val="0062033A"/>
    <w:rsid w:val="00624A85"/>
    <w:rsid w:val="006306CC"/>
    <w:rsid w:val="006322A0"/>
    <w:rsid w:val="00633462"/>
    <w:rsid w:val="00634163"/>
    <w:rsid w:val="0064226F"/>
    <w:rsid w:val="00645E85"/>
    <w:rsid w:val="00647394"/>
    <w:rsid w:val="0065113D"/>
    <w:rsid w:val="00652016"/>
    <w:rsid w:val="00653298"/>
    <w:rsid w:val="00655A04"/>
    <w:rsid w:val="00661B91"/>
    <w:rsid w:val="00670DF1"/>
    <w:rsid w:val="00671345"/>
    <w:rsid w:val="00672A9B"/>
    <w:rsid w:val="0068206C"/>
    <w:rsid w:val="00684AF8"/>
    <w:rsid w:val="00696EE0"/>
    <w:rsid w:val="006A19EF"/>
    <w:rsid w:val="006A1CB2"/>
    <w:rsid w:val="006A1EBE"/>
    <w:rsid w:val="006B529A"/>
    <w:rsid w:val="006C185A"/>
    <w:rsid w:val="006C63B0"/>
    <w:rsid w:val="006C792E"/>
    <w:rsid w:val="006D116C"/>
    <w:rsid w:val="006D1D5E"/>
    <w:rsid w:val="006D5222"/>
    <w:rsid w:val="006E0410"/>
    <w:rsid w:val="006E2706"/>
    <w:rsid w:val="006E6A61"/>
    <w:rsid w:val="006E7C42"/>
    <w:rsid w:val="006F1037"/>
    <w:rsid w:val="006F168A"/>
    <w:rsid w:val="006F231C"/>
    <w:rsid w:val="006F29CB"/>
    <w:rsid w:val="006F3126"/>
    <w:rsid w:val="006F6275"/>
    <w:rsid w:val="007068BA"/>
    <w:rsid w:val="00716AB1"/>
    <w:rsid w:val="0072254A"/>
    <w:rsid w:val="00730FD4"/>
    <w:rsid w:val="00734D2B"/>
    <w:rsid w:val="00737705"/>
    <w:rsid w:val="007420AC"/>
    <w:rsid w:val="00742617"/>
    <w:rsid w:val="00753187"/>
    <w:rsid w:val="00755B38"/>
    <w:rsid w:val="00757496"/>
    <w:rsid w:val="0076284C"/>
    <w:rsid w:val="00765DBC"/>
    <w:rsid w:val="00767DBA"/>
    <w:rsid w:val="00780629"/>
    <w:rsid w:val="00785427"/>
    <w:rsid w:val="00790540"/>
    <w:rsid w:val="007914BF"/>
    <w:rsid w:val="007931DB"/>
    <w:rsid w:val="007A43FF"/>
    <w:rsid w:val="007B1A78"/>
    <w:rsid w:val="007B3918"/>
    <w:rsid w:val="007B46D3"/>
    <w:rsid w:val="007B6310"/>
    <w:rsid w:val="007C052C"/>
    <w:rsid w:val="007C0DF7"/>
    <w:rsid w:val="007C187C"/>
    <w:rsid w:val="007C1E1D"/>
    <w:rsid w:val="007C39DF"/>
    <w:rsid w:val="007C3B49"/>
    <w:rsid w:val="007D00AE"/>
    <w:rsid w:val="007D0163"/>
    <w:rsid w:val="007D199A"/>
    <w:rsid w:val="007D5583"/>
    <w:rsid w:val="007D7FC7"/>
    <w:rsid w:val="007E0FE1"/>
    <w:rsid w:val="007E1C07"/>
    <w:rsid w:val="007E1CC8"/>
    <w:rsid w:val="007E1DD9"/>
    <w:rsid w:val="007E5800"/>
    <w:rsid w:val="007E6916"/>
    <w:rsid w:val="007F0DFC"/>
    <w:rsid w:val="007F1854"/>
    <w:rsid w:val="007F24B6"/>
    <w:rsid w:val="00803D94"/>
    <w:rsid w:val="008045DF"/>
    <w:rsid w:val="00805743"/>
    <w:rsid w:val="00810E59"/>
    <w:rsid w:val="008206FB"/>
    <w:rsid w:val="00825B14"/>
    <w:rsid w:val="00827D21"/>
    <w:rsid w:val="00842D50"/>
    <w:rsid w:val="00845390"/>
    <w:rsid w:val="00855010"/>
    <w:rsid w:val="008606F0"/>
    <w:rsid w:val="00860B95"/>
    <w:rsid w:val="00863770"/>
    <w:rsid w:val="00865489"/>
    <w:rsid w:val="0086553D"/>
    <w:rsid w:val="008657FC"/>
    <w:rsid w:val="00874FEB"/>
    <w:rsid w:val="00881C90"/>
    <w:rsid w:val="00882AA4"/>
    <w:rsid w:val="00883E22"/>
    <w:rsid w:val="00887EC6"/>
    <w:rsid w:val="0089084C"/>
    <w:rsid w:val="0089088C"/>
    <w:rsid w:val="00893409"/>
    <w:rsid w:val="00893BD6"/>
    <w:rsid w:val="008A2379"/>
    <w:rsid w:val="008A578E"/>
    <w:rsid w:val="008B5886"/>
    <w:rsid w:val="008B7BCC"/>
    <w:rsid w:val="008B7BE0"/>
    <w:rsid w:val="008C50C3"/>
    <w:rsid w:val="008C7094"/>
    <w:rsid w:val="008D216A"/>
    <w:rsid w:val="008D2B97"/>
    <w:rsid w:val="008D44CB"/>
    <w:rsid w:val="008D6C81"/>
    <w:rsid w:val="008E0047"/>
    <w:rsid w:val="008E13D5"/>
    <w:rsid w:val="008E1C99"/>
    <w:rsid w:val="008E5A3B"/>
    <w:rsid w:val="008E6CF0"/>
    <w:rsid w:val="008F1439"/>
    <w:rsid w:val="008F436E"/>
    <w:rsid w:val="008F50A5"/>
    <w:rsid w:val="008F7051"/>
    <w:rsid w:val="00903DB7"/>
    <w:rsid w:val="0090581D"/>
    <w:rsid w:val="00917C67"/>
    <w:rsid w:val="00920BF2"/>
    <w:rsid w:val="009270A6"/>
    <w:rsid w:val="009349A9"/>
    <w:rsid w:val="00942F6C"/>
    <w:rsid w:val="0094718B"/>
    <w:rsid w:val="00947245"/>
    <w:rsid w:val="00947D91"/>
    <w:rsid w:val="009527D1"/>
    <w:rsid w:val="0095489B"/>
    <w:rsid w:val="00955DBD"/>
    <w:rsid w:val="00960F2A"/>
    <w:rsid w:val="00966FB9"/>
    <w:rsid w:val="00967FA5"/>
    <w:rsid w:val="009706E9"/>
    <w:rsid w:val="00972535"/>
    <w:rsid w:val="00973B17"/>
    <w:rsid w:val="00980A88"/>
    <w:rsid w:val="00980F9C"/>
    <w:rsid w:val="00982F2E"/>
    <w:rsid w:val="009950D2"/>
    <w:rsid w:val="00997BFB"/>
    <w:rsid w:val="00997EE5"/>
    <w:rsid w:val="009A58EE"/>
    <w:rsid w:val="009B13CD"/>
    <w:rsid w:val="009B1795"/>
    <w:rsid w:val="009B2112"/>
    <w:rsid w:val="009B4BC7"/>
    <w:rsid w:val="009C0212"/>
    <w:rsid w:val="009C15F3"/>
    <w:rsid w:val="009D3BE2"/>
    <w:rsid w:val="009D5E47"/>
    <w:rsid w:val="009D7C85"/>
    <w:rsid w:val="009E07C2"/>
    <w:rsid w:val="009E3397"/>
    <w:rsid w:val="009F3C31"/>
    <w:rsid w:val="009F72F9"/>
    <w:rsid w:val="00A00199"/>
    <w:rsid w:val="00A00AF0"/>
    <w:rsid w:val="00A048CF"/>
    <w:rsid w:val="00A14B5A"/>
    <w:rsid w:val="00A20622"/>
    <w:rsid w:val="00A350D7"/>
    <w:rsid w:val="00A3567F"/>
    <w:rsid w:val="00A37698"/>
    <w:rsid w:val="00A42BBE"/>
    <w:rsid w:val="00A46D61"/>
    <w:rsid w:val="00A530E8"/>
    <w:rsid w:val="00A553B7"/>
    <w:rsid w:val="00A5575D"/>
    <w:rsid w:val="00A61911"/>
    <w:rsid w:val="00A71A36"/>
    <w:rsid w:val="00A72292"/>
    <w:rsid w:val="00A76A8D"/>
    <w:rsid w:val="00A773E7"/>
    <w:rsid w:val="00A81364"/>
    <w:rsid w:val="00A81D82"/>
    <w:rsid w:val="00A878E1"/>
    <w:rsid w:val="00A90BEE"/>
    <w:rsid w:val="00A93D54"/>
    <w:rsid w:val="00A93E33"/>
    <w:rsid w:val="00A9455B"/>
    <w:rsid w:val="00A9792A"/>
    <w:rsid w:val="00AB21C5"/>
    <w:rsid w:val="00AB24C4"/>
    <w:rsid w:val="00AB31C6"/>
    <w:rsid w:val="00AB3C22"/>
    <w:rsid w:val="00AC1939"/>
    <w:rsid w:val="00AC7B5E"/>
    <w:rsid w:val="00AD0249"/>
    <w:rsid w:val="00AD167C"/>
    <w:rsid w:val="00AD17C7"/>
    <w:rsid w:val="00AD4027"/>
    <w:rsid w:val="00AD4041"/>
    <w:rsid w:val="00AD4093"/>
    <w:rsid w:val="00AD6DD0"/>
    <w:rsid w:val="00AE302B"/>
    <w:rsid w:val="00AF1642"/>
    <w:rsid w:val="00AF1670"/>
    <w:rsid w:val="00AF2375"/>
    <w:rsid w:val="00AF604E"/>
    <w:rsid w:val="00AF607A"/>
    <w:rsid w:val="00AF741D"/>
    <w:rsid w:val="00B060E2"/>
    <w:rsid w:val="00B06383"/>
    <w:rsid w:val="00B067B5"/>
    <w:rsid w:val="00B07442"/>
    <w:rsid w:val="00B10916"/>
    <w:rsid w:val="00B13B2A"/>
    <w:rsid w:val="00B13D48"/>
    <w:rsid w:val="00B147C0"/>
    <w:rsid w:val="00B1512D"/>
    <w:rsid w:val="00B16302"/>
    <w:rsid w:val="00B22DE3"/>
    <w:rsid w:val="00B230A3"/>
    <w:rsid w:val="00B259DF"/>
    <w:rsid w:val="00B407C5"/>
    <w:rsid w:val="00B4540B"/>
    <w:rsid w:val="00B464CE"/>
    <w:rsid w:val="00B47267"/>
    <w:rsid w:val="00B52307"/>
    <w:rsid w:val="00B52C25"/>
    <w:rsid w:val="00B5507E"/>
    <w:rsid w:val="00B5519A"/>
    <w:rsid w:val="00B55786"/>
    <w:rsid w:val="00B56D5C"/>
    <w:rsid w:val="00B66AE6"/>
    <w:rsid w:val="00B77913"/>
    <w:rsid w:val="00B87D71"/>
    <w:rsid w:val="00B9588E"/>
    <w:rsid w:val="00B95B36"/>
    <w:rsid w:val="00BA2E56"/>
    <w:rsid w:val="00BA3EB3"/>
    <w:rsid w:val="00BA4E58"/>
    <w:rsid w:val="00BA5116"/>
    <w:rsid w:val="00BA5485"/>
    <w:rsid w:val="00BA7074"/>
    <w:rsid w:val="00BA777D"/>
    <w:rsid w:val="00BB06A3"/>
    <w:rsid w:val="00BB3712"/>
    <w:rsid w:val="00BB7829"/>
    <w:rsid w:val="00BC258C"/>
    <w:rsid w:val="00BD0638"/>
    <w:rsid w:val="00BD1457"/>
    <w:rsid w:val="00BD40C2"/>
    <w:rsid w:val="00BD4812"/>
    <w:rsid w:val="00BD55DE"/>
    <w:rsid w:val="00BE2A07"/>
    <w:rsid w:val="00BE2AD9"/>
    <w:rsid w:val="00BF121C"/>
    <w:rsid w:val="00BF27FE"/>
    <w:rsid w:val="00C03D80"/>
    <w:rsid w:val="00C043B3"/>
    <w:rsid w:val="00C079AB"/>
    <w:rsid w:val="00C14787"/>
    <w:rsid w:val="00C20562"/>
    <w:rsid w:val="00C23853"/>
    <w:rsid w:val="00C23A96"/>
    <w:rsid w:val="00C24314"/>
    <w:rsid w:val="00C249C6"/>
    <w:rsid w:val="00C251B0"/>
    <w:rsid w:val="00C27389"/>
    <w:rsid w:val="00C32CC1"/>
    <w:rsid w:val="00C372FC"/>
    <w:rsid w:val="00C47C53"/>
    <w:rsid w:val="00C51E71"/>
    <w:rsid w:val="00C55C8D"/>
    <w:rsid w:val="00C5789E"/>
    <w:rsid w:val="00C603C3"/>
    <w:rsid w:val="00C6483C"/>
    <w:rsid w:val="00C70CFF"/>
    <w:rsid w:val="00C718FE"/>
    <w:rsid w:val="00C731F2"/>
    <w:rsid w:val="00C743C9"/>
    <w:rsid w:val="00C77A93"/>
    <w:rsid w:val="00C81173"/>
    <w:rsid w:val="00C82382"/>
    <w:rsid w:val="00C8773D"/>
    <w:rsid w:val="00C87ABB"/>
    <w:rsid w:val="00C93CDD"/>
    <w:rsid w:val="00C953DF"/>
    <w:rsid w:val="00CB04E4"/>
    <w:rsid w:val="00CC608E"/>
    <w:rsid w:val="00CC7946"/>
    <w:rsid w:val="00CD69B5"/>
    <w:rsid w:val="00CE2D64"/>
    <w:rsid w:val="00CE6198"/>
    <w:rsid w:val="00CF6230"/>
    <w:rsid w:val="00D052BF"/>
    <w:rsid w:val="00D13147"/>
    <w:rsid w:val="00D1316A"/>
    <w:rsid w:val="00D1442C"/>
    <w:rsid w:val="00D20479"/>
    <w:rsid w:val="00D242B5"/>
    <w:rsid w:val="00D266AB"/>
    <w:rsid w:val="00D413C7"/>
    <w:rsid w:val="00D56C18"/>
    <w:rsid w:val="00D5715A"/>
    <w:rsid w:val="00D63A5F"/>
    <w:rsid w:val="00D71687"/>
    <w:rsid w:val="00D74035"/>
    <w:rsid w:val="00D74075"/>
    <w:rsid w:val="00D74813"/>
    <w:rsid w:val="00D759B7"/>
    <w:rsid w:val="00D961A4"/>
    <w:rsid w:val="00DA00D9"/>
    <w:rsid w:val="00DA1590"/>
    <w:rsid w:val="00DA30BC"/>
    <w:rsid w:val="00DA667C"/>
    <w:rsid w:val="00DA702C"/>
    <w:rsid w:val="00DB43E4"/>
    <w:rsid w:val="00DB6050"/>
    <w:rsid w:val="00DC0C19"/>
    <w:rsid w:val="00DC19D9"/>
    <w:rsid w:val="00DC2AE0"/>
    <w:rsid w:val="00DC2C34"/>
    <w:rsid w:val="00DC6DE6"/>
    <w:rsid w:val="00DD3B04"/>
    <w:rsid w:val="00DD5DA6"/>
    <w:rsid w:val="00DD61EE"/>
    <w:rsid w:val="00DF27DA"/>
    <w:rsid w:val="00DF7821"/>
    <w:rsid w:val="00E002BE"/>
    <w:rsid w:val="00E13844"/>
    <w:rsid w:val="00E27A6A"/>
    <w:rsid w:val="00E31466"/>
    <w:rsid w:val="00E33674"/>
    <w:rsid w:val="00E40C2D"/>
    <w:rsid w:val="00E444B8"/>
    <w:rsid w:val="00E4658F"/>
    <w:rsid w:val="00E5329B"/>
    <w:rsid w:val="00E53CE6"/>
    <w:rsid w:val="00E54A67"/>
    <w:rsid w:val="00E63D7A"/>
    <w:rsid w:val="00E63EB4"/>
    <w:rsid w:val="00E71329"/>
    <w:rsid w:val="00E7419A"/>
    <w:rsid w:val="00E7707F"/>
    <w:rsid w:val="00E80F2E"/>
    <w:rsid w:val="00E8363B"/>
    <w:rsid w:val="00E84DB6"/>
    <w:rsid w:val="00E84ECE"/>
    <w:rsid w:val="00E86DC1"/>
    <w:rsid w:val="00E878BD"/>
    <w:rsid w:val="00E92383"/>
    <w:rsid w:val="00E94F1A"/>
    <w:rsid w:val="00EA13D0"/>
    <w:rsid w:val="00EA1B3A"/>
    <w:rsid w:val="00EA2109"/>
    <w:rsid w:val="00EA2CEF"/>
    <w:rsid w:val="00EC15DD"/>
    <w:rsid w:val="00ED4D4E"/>
    <w:rsid w:val="00EE305F"/>
    <w:rsid w:val="00EE4E54"/>
    <w:rsid w:val="00EE5A87"/>
    <w:rsid w:val="00EF094D"/>
    <w:rsid w:val="00EF76F3"/>
    <w:rsid w:val="00F066E9"/>
    <w:rsid w:val="00F10641"/>
    <w:rsid w:val="00F13529"/>
    <w:rsid w:val="00F164D0"/>
    <w:rsid w:val="00F274FA"/>
    <w:rsid w:val="00F347C2"/>
    <w:rsid w:val="00F436BB"/>
    <w:rsid w:val="00F44E26"/>
    <w:rsid w:val="00F525C7"/>
    <w:rsid w:val="00F545BF"/>
    <w:rsid w:val="00F54B75"/>
    <w:rsid w:val="00F5637E"/>
    <w:rsid w:val="00F603F0"/>
    <w:rsid w:val="00F6312B"/>
    <w:rsid w:val="00F6620A"/>
    <w:rsid w:val="00F71B56"/>
    <w:rsid w:val="00F77340"/>
    <w:rsid w:val="00F8183D"/>
    <w:rsid w:val="00F873B3"/>
    <w:rsid w:val="00F94D9B"/>
    <w:rsid w:val="00FA3787"/>
    <w:rsid w:val="00FA42B9"/>
    <w:rsid w:val="00FA62FE"/>
    <w:rsid w:val="00FA6F8D"/>
    <w:rsid w:val="00FA755A"/>
    <w:rsid w:val="00FB2B0F"/>
    <w:rsid w:val="00FB3402"/>
    <w:rsid w:val="00FB4F6B"/>
    <w:rsid w:val="00FB5FE1"/>
    <w:rsid w:val="00FC1127"/>
    <w:rsid w:val="00FD1FDC"/>
    <w:rsid w:val="00FD3780"/>
    <w:rsid w:val="00FD386E"/>
    <w:rsid w:val="00FD452F"/>
    <w:rsid w:val="00FE3A1A"/>
    <w:rsid w:val="00FF0874"/>
    <w:rsid w:val="00FF3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E0BE7"/>
  <w15:docId w15:val="{B35043AA-C40F-47B9-AA7D-79ADCA72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cy-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BD7"/>
    <w:pPr>
      <w:spacing w:after="240" w:line="264" w:lineRule="auto"/>
    </w:pPr>
    <w:rPr>
      <w:rFonts w:ascii="Arial" w:hAnsi="Arial"/>
      <w:sz w:val="24"/>
      <w:szCs w:val="22"/>
      <w:lang w:eastAsia="en-US" w:bidi="he-IL"/>
    </w:rPr>
  </w:style>
  <w:style w:type="paragraph" w:styleId="Heading1">
    <w:name w:val="heading 1"/>
    <w:basedOn w:val="Normal"/>
    <w:next w:val="Normal"/>
    <w:link w:val="Heading1Char"/>
    <w:uiPriority w:val="9"/>
    <w:qFormat/>
    <w:rsid w:val="007C3B49"/>
    <w:pPr>
      <w:keepNext/>
      <w:spacing w:before="240" w:after="480"/>
      <w:outlineLvl w:val="0"/>
    </w:pPr>
    <w:rPr>
      <w:b/>
      <w:color w:val="7F4098"/>
      <w:sz w:val="54"/>
    </w:rPr>
  </w:style>
  <w:style w:type="paragraph" w:styleId="Heading2">
    <w:name w:val="heading 2"/>
    <w:basedOn w:val="Normal"/>
    <w:next w:val="Normal"/>
    <w:link w:val="Heading2Char"/>
    <w:uiPriority w:val="9"/>
    <w:unhideWhenUsed/>
    <w:qFormat/>
    <w:rsid w:val="00F10641"/>
    <w:pPr>
      <w:keepNext/>
      <w:spacing w:after="180"/>
      <w:outlineLvl w:val="1"/>
    </w:pPr>
    <w:rPr>
      <w:b/>
      <w:sz w:val="34"/>
    </w:rPr>
  </w:style>
  <w:style w:type="paragraph" w:styleId="Heading3">
    <w:name w:val="heading 3"/>
    <w:basedOn w:val="Normal"/>
    <w:next w:val="Normal"/>
    <w:link w:val="Heading3Char"/>
    <w:uiPriority w:val="9"/>
    <w:unhideWhenUsed/>
    <w:qFormat/>
    <w:rsid w:val="007C3B49"/>
    <w:pPr>
      <w:keepNext/>
      <w:spacing w:after="80"/>
      <w:outlineLvl w:val="2"/>
    </w:pPr>
    <w:rPr>
      <w:b/>
    </w:rPr>
  </w:style>
  <w:style w:type="paragraph" w:styleId="Heading4">
    <w:name w:val="heading 4"/>
    <w:basedOn w:val="Normal"/>
    <w:next w:val="Normal"/>
    <w:link w:val="Heading4Char"/>
    <w:uiPriority w:val="9"/>
    <w:unhideWhenUsed/>
    <w:qFormat/>
    <w:rsid w:val="002C4FC1"/>
    <w:pPr>
      <w:keepNext/>
      <w:spacing w:after="40"/>
      <w:outlineLvl w:val="3"/>
    </w:pPr>
    <w:rPr>
      <w:b/>
      <w:i/>
    </w:rPr>
  </w:style>
  <w:style w:type="paragraph" w:styleId="Heading5">
    <w:name w:val="heading 5"/>
    <w:basedOn w:val="Normal"/>
    <w:next w:val="Normal"/>
    <w:link w:val="Heading5Char"/>
    <w:uiPriority w:val="9"/>
    <w:unhideWhenUsed/>
    <w:qFormat/>
    <w:rsid w:val="00F436BB"/>
    <w:pPr>
      <w:keepNext/>
      <w:spacing w:after="0"/>
      <w:outlineLvl w:val="4"/>
    </w:pPr>
    <w:rPr>
      <w:i/>
      <w:noProof/>
      <w:color w:val="008F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87C"/>
    <w:pPr>
      <w:tabs>
        <w:tab w:val="center" w:pos="4513"/>
        <w:tab w:val="right" w:pos="9026"/>
      </w:tabs>
    </w:pPr>
    <w:rPr>
      <w:sz w:val="18"/>
    </w:rPr>
  </w:style>
  <w:style w:type="character" w:customStyle="1" w:styleId="HeaderChar">
    <w:name w:val="Header Char"/>
    <w:link w:val="Header"/>
    <w:uiPriority w:val="99"/>
    <w:rsid w:val="007C187C"/>
    <w:rPr>
      <w:rFonts w:ascii="Arial" w:hAnsi="Arial"/>
      <w:sz w:val="18"/>
      <w:szCs w:val="22"/>
      <w:lang w:eastAsia="en-US" w:bidi="he-IL"/>
    </w:rPr>
  </w:style>
  <w:style w:type="paragraph" w:styleId="Footer">
    <w:name w:val="footer"/>
    <w:basedOn w:val="Normal"/>
    <w:link w:val="FooterChar"/>
    <w:uiPriority w:val="99"/>
    <w:unhideWhenUsed/>
    <w:rsid w:val="007D199A"/>
    <w:pPr>
      <w:tabs>
        <w:tab w:val="center" w:pos="4513"/>
        <w:tab w:val="right" w:pos="9026"/>
      </w:tabs>
    </w:pPr>
  </w:style>
  <w:style w:type="character" w:customStyle="1" w:styleId="FooterChar">
    <w:name w:val="Footer Char"/>
    <w:link w:val="Footer"/>
    <w:uiPriority w:val="99"/>
    <w:rsid w:val="007D199A"/>
    <w:rPr>
      <w:sz w:val="24"/>
      <w:szCs w:val="22"/>
      <w:lang w:eastAsia="en-US" w:bidi="he-IL"/>
    </w:rPr>
  </w:style>
  <w:style w:type="character" w:styleId="PageNumber">
    <w:name w:val="page number"/>
    <w:uiPriority w:val="99"/>
    <w:unhideWhenUsed/>
    <w:rsid w:val="007068BA"/>
    <w:rPr>
      <w:rFonts w:ascii="Arial" w:hAnsi="Arial"/>
      <w:b/>
      <w:color w:val="7F4098"/>
      <w:sz w:val="22"/>
    </w:rPr>
  </w:style>
  <w:style w:type="character" w:customStyle="1" w:styleId="Heading2Char">
    <w:name w:val="Heading 2 Char"/>
    <w:link w:val="Heading2"/>
    <w:uiPriority w:val="9"/>
    <w:rsid w:val="00F10641"/>
    <w:rPr>
      <w:rFonts w:ascii="Arial" w:hAnsi="Arial"/>
      <w:b/>
      <w:sz w:val="34"/>
      <w:szCs w:val="22"/>
      <w:lang w:eastAsia="en-US" w:bidi="he-IL"/>
    </w:rPr>
  </w:style>
  <w:style w:type="character" w:customStyle="1" w:styleId="Heading3Char">
    <w:name w:val="Heading 3 Char"/>
    <w:link w:val="Heading3"/>
    <w:uiPriority w:val="9"/>
    <w:rsid w:val="007C3B49"/>
    <w:rPr>
      <w:rFonts w:ascii="Arial" w:hAnsi="Arial"/>
      <w:b/>
      <w:sz w:val="24"/>
      <w:szCs w:val="22"/>
      <w:lang w:eastAsia="en-US" w:bidi="he-IL"/>
    </w:rPr>
  </w:style>
  <w:style w:type="character" w:customStyle="1" w:styleId="Heading4Char">
    <w:name w:val="Heading 4 Char"/>
    <w:link w:val="Heading4"/>
    <w:uiPriority w:val="9"/>
    <w:rsid w:val="002C4FC1"/>
    <w:rPr>
      <w:rFonts w:ascii="Arial" w:hAnsi="Arial"/>
      <w:b/>
      <w:i/>
      <w:sz w:val="22"/>
      <w:szCs w:val="22"/>
      <w:lang w:eastAsia="en-US" w:bidi="he-IL"/>
    </w:rPr>
  </w:style>
  <w:style w:type="character" w:customStyle="1" w:styleId="Heading5Char">
    <w:name w:val="Heading 5 Char"/>
    <w:link w:val="Heading5"/>
    <w:uiPriority w:val="9"/>
    <w:rsid w:val="00F436BB"/>
    <w:rPr>
      <w:i/>
      <w:noProof/>
      <w:color w:val="008FD1"/>
      <w:sz w:val="24"/>
      <w:szCs w:val="22"/>
      <w:lang w:eastAsia="en-US" w:bidi="he-IL"/>
    </w:rPr>
  </w:style>
  <w:style w:type="character" w:customStyle="1" w:styleId="Heading1Char">
    <w:name w:val="Heading 1 Char"/>
    <w:link w:val="Heading1"/>
    <w:uiPriority w:val="9"/>
    <w:rsid w:val="007C3B49"/>
    <w:rPr>
      <w:rFonts w:ascii="Arial" w:hAnsi="Arial"/>
      <w:b/>
      <w:color w:val="7F4098"/>
      <w:sz w:val="54"/>
      <w:szCs w:val="22"/>
      <w:lang w:eastAsia="en-US" w:bidi="he-IL"/>
    </w:rPr>
  </w:style>
  <w:style w:type="table" w:styleId="TableGrid">
    <w:name w:val="Table Grid"/>
    <w:basedOn w:val="TableNormal"/>
    <w:rsid w:val="00BB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1">
    <w:name w:val="Bullet list 1"/>
    <w:basedOn w:val="Normal"/>
    <w:qFormat/>
    <w:rsid w:val="00805743"/>
    <w:pPr>
      <w:numPr>
        <w:numId w:val="1"/>
      </w:numPr>
      <w:ind w:left="397" w:hanging="397"/>
    </w:pPr>
    <w:rPr>
      <w:noProof/>
    </w:rPr>
  </w:style>
  <w:style w:type="paragraph" w:customStyle="1" w:styleId="Bulletlist2">
    <w:name w:val="Bullet list 2"/>
    <w:basedOn w:val="Normal"/>
    <w:qFormat/>
    <w:rsid w:val="00805743"/>
    <w:pPr>
      <w:numPr>
        <w:numId w:val="2"/>
      </w:numPr>
      <w:ind w:left="794" w:hanging="397"/>
    </w:pPr>
    <w:rPr>
      <w:noProof/>
    </w:rPr>
  </w:style>
  <w:style w:type="paragraph" w:customStyle="1" w:styleId="Bulletlist3">
    <w:name w:val="Bullet list 3"/>
    <w:basedOn w:val="Normal"/>
    <w:qFormat/>
    <w:rsid w:val="00805743"/>
    <w:pPr>
      <w:numPr>
        <w:numId w:val="3"/>
      </w:numPr>
      <w:ind w:left="1191" w:hanging="397"/>
    </w:pPr>
    <w:rPr>
      <w:noProof/>
    </w:rPr>
  </w:style>
  <w:style w:type="paragraph" w:customStyle="1" w:styleId="TableandChartNote">
    <w:name w:val="Table and Chart Note"/>
    <w:basedOn w:val="Normal"/>
    <w:qFormat/>
    <w:rsid w:val="007068BA"/>
    <w:pPr>
      <w:spacing w:before="60"/>
    </w:pPr>
    <w:rPr>
      <w:b/>
      <w:noProof/>
      <w:color w:val="7F4098"/>
      <w:sz w:val="20"/>
      <w:szCs w:val="20"/>
    </w:rPr>
  </w:style>
  <w:style w:type="table" w:customStyle="1" w:styleId="HMPPSTable">
    <w:name w:val="HMPPS Table"/>
    <w:basedOn w:val="TableNormal"/>
    <w:uiPriority w:val="99"/>
    <w:rsid w:val="008F1439"/>
    <w:rPr>
      <w:rFonts w:ascii="Arial" w:hAnsi="Arial"/>
      <w:sz w:val="22"/>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paragraph" w:customStyle="1" w:styleId="TableText">
    <w:name w:val="Table Text"/>
    <w:basedOn w:val="Normal"/>
    <w:qFormat/>
    <w:rsid w:val="00C718FE"/>
    <w:pPr>
      <w:spacing w:after="0"/>
    </w:pPr>
  </w:style>
  <w:style w:type="table" w:customStyle="1" w:styleId="HMPPSBox">
    <w:name w:val="HMPPS Box"/>
    <w:basedOn w:val="TableNormal"/>
    <w:uiPriority w:val="99"/>
    <w:rsid w:val="008F1439"/>
    <w:rPr>
      <w:rFonts w:ascii="Arial" w:hAnsi="Arial"/>
      <w:sz w:val="22"/>
    </w:rPr>
    <w:tblPr>
      <w:tblBorders>
        <w:top w:val="single" w:sz="4" w:space="0" w:color="7F4098"/>
        <w:left w:val="single" w:sz="4" w:space="0" w:color="7F4098"/>
        <w:bottom w:val="single" w:sz="4" w:space="0" w:color="7F4098"/>
        <w:right w:val="single" w:sz="4" w:space="0" w:color="7F4098"/>
      </w:tblBorders>
      <w:tblCellMar>
        <w:top w:w="142" w:type="dxa"/>
        <w:left w:w="113" w:type="dxa"/>
        <w:bottom w:w="142" w:type="dxa"/>
        <w:right w:w="113" w:type="dxa"/>
      </w:tblCellMar>
    </w:tblPr>
  </w:style>
  <w:style w:type="paragraph" w:styleId="TOC1">
    <w:name w:val="toc 1"/>
    <w:basedOn w:val="Normal"/>
    <w:next w:val="Normal"/>
    <w:autoRedefine/>
    <w:uiPriority w:val="39"/>
    <w:unhideWhenUsed/>
    <w:rsid w:val="003434F4"/>
    <w:pPr>
      <w:tabs>
        <w:tab w:val="right" w:leader="dot" w:pos="9469"/>
      </w:tabs>
      <w:spacing w:before="240" w:after="0"/>
    </w:pPr>
    <w:rPr>
      <w:b/>
    </w:rPr>
  </w:style>
  <w:style w:type="paragraph" w:styleId="TOC2">
    <w:name w:val="toc 2"/>
    <w:basedOn w:val="Normal"/>
    <w:next w:val="Normal"/>
    <w:autoRedefine/>
    <w:uiPriority w:val="39"/>
    <w:unhideWhenUsed/>
    <w:rsid w:val="008E1C99"/>
    <w:pPr>
      <w:tabs>
        <w:tab w:val="right" w:leader="dot" w:pos="9469"/>
      </w:tabs>
      <w:spacing w:before="120" w:after="0"/>
      <w:ind w:left="397"/>
    </w:pPr>
    <w:rPr>
      <w:noProof/>
    </w:rPr>
  </w:style>
  <w:style w:type="character" w:styleId="Hyperlink">
    <w:name w:val="Hyperlink"/>
    <w:uiPriority w:val="99"/>
    <w:unhideWhenUsed/>
    <w:rsid w:val="00F71B56"/>
    <w:rPr>
      <w:color w:val="0563C1"/>
      <w:u w:val="single"/>
    </w:rPr>
  </w:style>
  <w:style w:type="paragraph" w:styleId="TOC3">
    <w:name w:val="toc 3"/>
    <w:basedOn w:val="Normal"/>
    <w:next w:val="Normal"/>
    <w:autoRedefine/>
    <w:uiPriority w:val="39"/>
    <w:unhideWhenUsed/>
    <w:rsid w:val="004C361D"/>
    <w:pPr>
      <w:tabs>
        <w:tab w:val="right" w:leader="dot" w:pos="9469"/>
      </w:tabs>
      <w:spacing w:before="120" w:after="0"/>
      <w:ind w:left="720"/>
    </w:pPr>
  </w:style>
  <w:style w:type="paragraph" w:customStyle="1" w:styleId="ContentsHeading">
    <w:name w:val="Contents Heading"/>
    <w:basedOn w:val="Normal"/>
    <w:qFormat/>
    <w:rsid w:val="00647394"/>
    <w:pPr>
      <w:spacing w:before="240" w:after="480"/>
    </w:pPr>
    <w:rPr>
      <w:b/>
      <w:color w:val="7F4098"/>
      <w:sz w:val="54"/>
      <w:szCs w:val="50"/>
    </w:rPr>
  </w:style>
  <w:style w:type="paragraph" w:customStyle="1" w:styleId="CoverDate">
    <w:name w:val="Cover Date"/>
    <w:basedOn w:val="Normal"/>
    <w:qFormat/>
    <w:rsid w:val="009B13CD"/>
    <w:pPr>
      <w:spacing w:before="240"/>
    </w:pPr>
    <w:rPr>
      <w:sz w:val="32"/>
      <w:szCs w:val="28"/>
    </w:rPr>
  </w:style>
  <w:style w:type="paragraph" w:customStyle="1" w:styleId="CoverTitle">
    <w:name w:val="Cover Title"/>
    <w:basedOn w:val="Normal"/>
    <w:qFormat/>
    <w:rsid w:val="009B13CD"/>
    <w:pPr>
      <w:spacing w:line="240" w:lineRule="auto"/>
    </w:pPr>
    <w:rPr>
      <w:b/>
      <w:sz w:val="80"/>
      <w:szCs w:val="88"/>
    </w:rPr>
  </w:style>
  <w:style w:type="paragraph" w:customStyle="1" w:styleId="CoverAuthor">
    <w:name w:val="Cover Author"/>
    <w:basedOn w:val="Normal"/>
    <w:qFormat/>
    <w:rsid w:val="009B13CD"/>
    <w:rPr>
      <w:sz w:val="40"/>
      <w:szCs w:val="28"/>
    </w:rPr>
  </w:style>
  <w:style w:type="paragraph" w:customStyle="1" w:styleId="InnerCoverTitle">
    <w:name w:val="Inner Cover Title"/>
    <w:basedOn w:val="Normal"/>
    <w:qFormat/>
    <w:rsid w:val="009B13CD"/>
    <w:rPr>
      <w:b/>
      <w:sz w:val="60"/>
    </w:rPr>
  </w:style>
  <w:style w:type="paragraph" w:customStyle="1" w:styleId="AppendixHeading">
    <w:name w:val="Appendix Heading"/>
    <w:basedOn w:val="Normal"/>
    <w:qFormat/>
    <w:rsid w:val="00647394"/>
    <w:pPr>
      <w:keepNext/>
      <w:spacing w:before="240" w:after="480"/>
    </w:pPr>
    <w:rPr>
      <w:b/>
      <w:color w:val="7F4098"/>
      <w:sz w:val="54"/>
    </w:rPr>
  </w:style>
  <w:style w:type="paragraph" w:styleId="FootnoteText">
    <w:name w:val="footnote text"/>
    <w:basedOn w:val="Normal"/>
    <w:link w:val="FootnoteTextChar"/>
    <w:uiPriority w:val="99"/>
    <w:semiHidden/>
    <w:unhideWhenUsed/>
    <w:rsid w:val="00C32CC1"/>
    <w:pPr>
      <w:spacing w:after="120"/>
      <w:ind w:left="397" w:hanging="397"/>
    </w:pPr>
    <w:rPr>
      <w:sz w:val="20"/>
      <w:szCs w:val="20"/>
    </w:rPr>
  </w:style>
  <w:style w:type="character" w:customStyle="1" w:styleId="FootnoteTextChar">
    <w:name w:val="Footnote Text Char"/>
    <w:link w:val="FootnoteText"/>
    <w:uiPriority w:val="99"/>
    <w:semiHidden/>
    <w:rsid w:val="00C32CC1"/>
    <w:rPr>
      <w:lang w:eastAsia="en-US" w:bidi="he-IL"/>
    </w:rPr>
  </w:style>
  <w:style w:type="character" w:styleId="FootnoteReference">
    <w:name w:val="footnote reference"/>
    <w:uiPriority w:val="99"/>
    <w:semiHidden/>
    <w:unhideWhenUsed/>
    <w:rsid w:val="00C32CC1"/>
    <w:rPr>
      <w:vertAlign w:val="superscript"/>
    </w:rPr>
  </w:style>
  <w:style w:type="character" w:styleId="PlaceholderText">
    <w:name w:val="Placeholder Text"/>
    <w:uiPriority w:val="99"/>
    <w:semiHidden/>
    <w:rsid w:val="0095489B"/>
    <w:rPr>
      <w:color w:val="808080"/>
    </w:rPr>
  </w:style>
  <w:style w:type="paragraph" w:styleId="BalloonText">
    <w:name w:val="Balloon Text"/>
    <w:basedOn w:val="Normal"/>
    <w:link w:val="BalloonTextChar"/>
    <w:uiPriority w:val="99"/>
    <w:semiHidden/>
    <w:unhideWhenUsed/>
    <w:rsid w:val="00696EE0"/>
    <w:pPr>
      <w:spacing w:after="0"/>
    </w:pPr>
    <w:rPr>
      <w:rFonts w:ascii="Tahoma" w:hAnsi="Tahoma" w:cs="Tahoma"/>
      <w:sz w:val="16"/>
      <w:szCs w:val="16"/>
    </w:rPr>
  </w:style>
  <w:style w:type="character" w:customStyle="1" w:styleId="BalloonTextChar">
    <w:name w:val="Balloon Text Char"/>
    <w:link w:val="BalloonText"/>
    <w:uiPriority w:val="99"/>
    <w:semiHidden/>
    <w:rsid w:val="00696EE0"/>
    <w:rPr>
      <w:rFonts w:ascii="Tahoma" w:hAnsi="Tahoma" w:cs="Tahoma"/>
      <w:sz w:val="16"/>
      <w:szCs w:val="16"/>
      <w:lang w:eastAsia="en-US" w:bidi="he-IL"/>
    </w:rPr>
  </w:style>
  <w:style w:type="character" w:customStyle="1" w:styleId="FooterChar2">
    <w:name w:val="Footer Char2"/>
    <w:uiPriority w:val="99"/>
    <w:semiHidden/>
    <w:locked/>
    <w:rsid w:val="00B230A3"/>
    <w:rPr>
      <w:rFonts w:cs="Times New Roman"/>
    </w:rPr>
  </w:style>
  <w:style w:type="paragraph" w:customStyle="1" w:styleId="Default">
    <w:name w:val="Default"/>
    <w:rsid w:val="00B230A3"/>
    <w:pPr>
      <w:autoSpaceDE w:val="0"/>
      <w:autoSpaceDN w:val="0"/>
      <w:adjustRightInd w:val="0"/>
    </w:pPr>
    <w:rPr>
      <w:rFonts w:ascii="Arial" w:eastAsia="Times New Roman" w:hAnsi="Arial"/>
      <w:color w:val="000000"/>
      <w:sz w:val="24"/>
      <w:szCs w:val="24"/>
    </w:rPr>
  </w:style>
  <w:style w:type="paragraph" w:styleId="ListParagraph">
    <w:name w:val="List Paragraph"/>
    <w:basedOn w:val="Normal"/>
    <w:uiPriority w:val="34"/>
    <w:qFormat/>
    <w:rsid w:val="00B230A3"/>
    <w:pPr>
      <w:spacing w:after="0" w:line="240" w:lineRule="auto"/>
      <w:ind w:left="720"/>
    </w:pPr>
    <w:rPr>
      <w:rFonts w:ascii="Cambria" w:eastAsia="Times New Roman" w:hAnsi="Cambria" w:cs="Times New Roman"/>
      <w:szCs w:val="24"/>
      <w:lang w:bidi="ar-SA"/>
    </w:rPr>
  </w:style>
  <w:style w:type="character" w:styleId="CommentReference">
    <w:name w:val="annotation reference"/>
    <w:basedOn w:val="DefaultParagraphFont"/>
    <w:uiPriority w:val="99"/>
    <w:semiHidden/>
    <w:unhideWhenUsed/>
    <w:rsid w:val="00EF094D"/>
    <w:rPr>
      <w:sz w:val="16"/>
      <w:szCs w:val="16"/>
    </w:rPr>
  </w:style>
  <w:style w:type="paragraph" w:styleId="CommentText">
    <w:name w:val="annotation text"/>
    <w:basedOn w:val="Normal"/>
    <w:link w:val="CommentTextChar"/>
    <w:uiPriority w:val="99"/>
    <w:unhideWhenUsed/>
    <w:rsid w:val="00EF094D"/>
    <w:pPr>
      <w:spacing w:line="240" w:lineRule="auto"/>
    </w:pPr>
    <w:rPr>
      <w:sz w:val="20"/>
      <w:szCs w:val="20"/>
    </w:rPr>
  </w:style>
  <w:style w:type="character" w:customStyle="1" w:styleId="CommentTextChar">
    <w:name w:val="Comment Text Char"/>
    <w:basedOn w:val="DefaultParagraphFont"/>
    <w:link w:val="CommentText"/>
    <w:uiPriority w:val="99"/>
    <w:rsid w:val="00EF094D"/>
    <w:rPr>
      <w:rFonts w:ascii="Arial" w:hAnsi="Arial"/>
      <w:lang w:eastAsia="en-US" w:bidi="he-IL"/>
    </w:rPr>
  </w:style>
  <w:style w:type="paragraph" w:styleId="CommentSubject">
    <w:name w:val="annotation subject"/>
    <w:basedOn w:val="CommentText"/>
    <w:next w:val="CommentText"/>
    <w:link w:val="CommentSubjectChar"/>
    <w:uiPriority w:val="99"/>
    <w:semiHidden/>
    <w:unhideWhenUsed/>
    <w:rsid w:val="00EF094D"/>
    <w:rPr>
      <w:b/>
      <w:bCs/>
    </w:rPr>
  </w:style>
  <w:style w:type="character" w:customStyle="1" w:styleId="CommentSubjectChar">
    <w:name w:val="Comment Subject Char"/>
    <w:basedOn w:val="CommentTextChar"/>
    <w:link w:val="CommentSubject"/>
    <w:uiPriority w:val="99"/>
    <w:semiHidden/>
    <w:rsid w:val="00EF094D"/>
    <w:rPr>
      <w:rFonts w:ascii="Arial" w:hAnsi="Arial"/>
      <w:b/>
      <w:bCs/>
      <w:lang w:eastAsia="en-US" w:bidi="he-IL"/>
    </w:rPr>
  </w:style>
  <w:style w:type="paragraph" w:styleId="NormalWeb">
    <w:name w:val="Normal (Web)"/>
    <w:basedOn w:val="Normal"/>
    <w:uiPriority w:val="99"/>
    <w:unhideWhenUsed/>
    <w:rsid w:val="007B46D3"/>
    <w:rPr>
      <w:rFonts w:ascii="Times New Roman" w:hAnsi="Times New Roman" w:cs="Times New Roman"/>
      <w:szCs w:val="24"/>
    </w:rPr>
  </w:style>
  <w:style w:type="character" w:styleId="FollowedHyperlink">
    <w:name w:val="FollowedHyperlink"/>
    <w:basedOn w:val="DefaultParagraphFont"/>
    <w:uiPriority w:val="99"/>
    <w:semiHidden/>
    <w:unhideWhenUsed/>
    <w:rsid w:val="003C6046"/>
    <w:rPr>
      <w:color w:val="954F72" w:themeColor="followedHyperlink"/>
      <w:u w:val="single"/>
    </w:rPr>
  </w:style>
  <w:style w:type="character" w:customStyle="1" w:styleId="SnhebeiDdatrys1">
    <w:name w:val="Sôn heb ei Ddatrys1"/>
    <w:basedOn w:val="DefaultParagraphFont"/>
    <w:uiPriority w:val="99"/>
    <w:semiHidden/>
    <w:unhideWhenUsed/>
    <w:rsid w:val="006F3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82689">
      <w:bodyDiv w:val="1"/>
      <w:marLeft w:val="0"/>
      <w:marRight w:val="0"/>
      <w:marTop w:val="0"/>
      <w:marBottom w:val="0"/>
      <w:divBdr>
        <w:top w:val="none" w:sz="0" w:space="0" w:color="auto"/>
        <w:left w:val="none" w:sz="0" w:space="0" w:color="auto"/>
        <w:bottom w:val="none" w:sz="0" w:space="0" w:color="auto"/>
        <w:right w:val="none" w:sz="0" w:space="0" w:color="auto"/>
      </w:divBdr>
    </w:div>
    <w:div w:id="688530265">
      <w:bodyDiv w:val="1"/>
      <w:marLeft w:val="0"/>
      <w:marRight w:val="0"/>
      <w:marTop w:val="0"/>
      <w:marBottom w:val="0"/>
      <w:divBdr>
        <w:top w:val="none" w:sz="0" w:space="0" w:color="auto"/>
        <w:left w:val="none" w:sz="0" w:space="0" w:color="auto"/>
        <w:bottom w:val="none" w:sz="0" w:space="0" w:color="auto"/>
        <w:right w:val="none" w:sz="0" w:space="0" w:color="auto"/>
      </w:divBdr>
    </w:div>
    <w:div w:id="160380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si@nationalarchives.gsi.gov.uk" TargetMode="External"/><Relationship Id="rId18" Type="http://schemas.openxmlformats.org/officeDocument/2006/relationships/hyperlink" Target="https://assets.publishing.service.gov.uk/government/uploads/system/uploads/attachment_data/file/670671/RP_Background_Brief_v1_Dec_2017.pdf" TargetMode="External"/><Relationship Id="rId26" Type="http://schemas.openxmlformats.org/officeDocument/2006/relationships/hyperlink" Target="https://www.gov.uk/government/publications/leave-application-for-restricted-patients" TargetMode="External"/><Relationship Id="rId3" Type="http://schemas.openxmlformats.org/officeDocument/2006/relationships/customXml" Target="../customXml/item3.xml"/><Relationship Id="rId21" Type="http://schemas.openxmlformats.org/officeDocument/2006/relationships/hyperlink" Target="mailto:MHCSmailbox@justice.gov.uk" TargetMode="External"/><Relationship Id="rId7" Type="http://schemas.openxmlformats.org/officeDocument/2006/relationships/settings" Target="settings.xml"/><Relationship Id="rId12" Type="http://schemas.openxmlformats.org/officeDocument/2006/relationships/hyperlink" Target="http://nationalarchives.gov.uk/doc/open-government-licence/version/3/" TargetMode="External"/><Relationship Id="rId17" Type="http://schemas.openxmlformats.org/officeDocument/2006/relationships/hyperlink" Target="https://assets.publishing.service.gov.uk/government/uploads/system/uploads/attachment_data/file/946325/MHCS_Leave_Guidance.docx" TargetMode="External"/><Relationship Id="rId25" Type="http://schemas.openxmlformats.org/officeDocument/2006/relationships/hyperlink" Target="https://www.gov.uk/government/publications/leave-application-for-restricted-patien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assets.publishing.service.gov.uk/government/uploads/system/uploads/attachment_data/file/845326/Guidance_-_The_Designation_and_Management_of_High_Profile_Restricted_Patients__2_.pdf" TargetMode="External"/><Relationship Id="rId29" Type="http://schemas.openxmlformats.org/officeDocument/2006/relationships/hyperlink" Target="https://www.gov.uk/government/publications/leave-application-for-restricted-pati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HCSmailbox@justice.gov.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gov.uk/government/publications/leave-application-for-restricted-patients" TargetMode="External"/><Relationship Id="rId28" Type="http://schemas.openxmlformats.org/officeDocument/2006/relationships/hyperlink" Target="https://www.gov.uk/government/publications/leave-application-for-restricted-patients" TargetMode="External"/><Relationship Id="rId10" Type="http://schemas.openxmlformats.org/officeDocument/2006/relationships/endnotes" Target="endnotes.xml"/><Relationship Id="rId19" Type="http://schemas.openxmlformats.org/officeDocument/2006/relationships/hyperlink" Target="https://www.gov.uk/guidance/noms-mental-health-casework-section-contact-lis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HCSQACS@noms.gsi.gov.uk" TargetMode="External"/><Relationship Id="rId22" Type="http://schemas.openxmlformats.org/officeDocument/2006/relationships/hyperlink" Target="https://www.gov.uk/government/publications/leave-application-for-restricted-patients" TargetMode="External"/><Relationship Id="rId27" Type="http://schemas.openxmlformats.org/officeDocument/2006/relationships/hyperlink" Target="mailto:MHCSmailbox@justice.gov.uk"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7FA3EF6F9C314982F7BE09E77F70B0" ma:contentTypeVersion="12" ma:contentTypeDescription="Create a new document." ma:contentTypeScope="" ma:versionID="aa8bcd2ece80c10dcc5df909107616b1">
  <xsd:schema xmlns:xsd="http://www.w3.org/2001/XMLSchema" xmlns:xs="http://www.w3.org/2001/XMLSchema" xmlns:p="http://schemas.microsoft.com/office/2006/metadata/properties" xmlns:ns3="429003ad-c6e2-43fb-a984-dab9a116db4b" xmlns:ns4="370cde6b-b15f-467f-8254-946bd32e7d71" targetNamespace="http://schemas.microsoft.com/office/2006/metadata/properties" ma:root="true" ma:fieldsID="5c7eb10f73f39c831b8bf2d1d381408c" ns3:_="" ns4:_="">
    <xsd:import namespace="429003ad-c6e2-43fb-a984-dab9a116db4b"/>
    <xsd:import namespace="370cde6b-b15f-467f-8254-946bd32e7d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003ad-c6e2-43fb-a984-dab9a116d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0cde6b-b15f-467f-8254-946bd32e7d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624D1-AAA7-4AEC-A419-B4FA73AA0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003ad-c6e2-43fb-a984-dab9a116db4b"/>
    <ds:schemaRef ds:uri="370cde6b-b15f-467f-8254-946bd32e7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914DA-0918-4AD4-98BD-6356BDE54032}">
  <ds:schemaRefs>
    <ds:schemaRef ds:uri="http://schemas.microsoft.com/sharepoint/v3/contenttype/forms"/>
  </ds:schemaRefs>
</ds:datastoreItem>
</file>

<file path=customXml/itemProps3.xml><?xml version="1.0" encoding="utf-8"?>
<ds:datastoreItem xmlns:ds="http://schemas.openxmlformats.org/officeDocument/2006/customXml" ds:itemID="{AFCB3044-80A3-4B11-A0A0-D35C3B7988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F7AE9E-FE38-42EB-8DD3-893F8D708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2979</Words>
  <Characters>16982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HMPPS Report Template</vt:lpstr>
    </vt:vector>
  </TitlesOfParts>
  <Manager>HM Prison &amp; Probation Service</Manager>
  <Company>HM Prison &amp; Probation Service</Company>
  <LinksUpToDate>false</LinksUpToDate>
  <CharactersWithSpaces>19922</CharactersWithSpaces>
  <SharedDoc>false</SharedDoc>
  <HLinks>
    <vt:vector size="36" baseType="variant">
      <vt:variant>
        <vt:i4>1179711</vt:i4>
      </vt:variant>
      <vt:variant>
        <vt:i4>23</vt:i4>
      </vt:variant>
      <vt:variant>
        <vt:i4>0</vt:i4>
      </vt:variant>
      <vt:variant>
        <vt:i4>5</vt:i4>
      </vt:variant>
      <vt:variant>
        <vt:lpwstr/>
      </vt:variant>
      <vt:variant>
        <vt:lpwstr>_Toc478030020</vt:lpwstr>
      </vt:variant>
      <vt:variant>
        <vt:i4>1114175</vt:i4>
      </vt:variant>
      <vt:variant>
        <vt:i4>17</vt:i4>
      </vt:variant>
      <vt:variant>
        <vt:i4>0</vt:i4>
      </vt:variant>
      <vt:variant>
        <vt:i4>5</vt:i4>
      </vt:variant>
      <vt:variant>
        <vt:lpwstr/>
      </vt:variant>
      <vt:variant>
        <vt:lpwstr>_Toc478030019</vt:lpwstr>
      </vt:variant>
      <vt:variant>
        <vt:i4>1114175</vt:i4>
      </vt:variant>
      <vt:variant>
        <vt:i4>11</vt:i4>
      </vt:variant>
      <vt:variant>
        <vt:i4>0</vt:i4>
      </vt:variant>
      <vt:variant>
        <vt:i4>5</vt:i4>
      </vt:variant>
      <vt:variant>
        <vt:lpwstr/>
      </vt:variant>
      <vt:variant>
        <vt:lpwstr>_Toc478030018</vt:lpwstr>
      </vt:variant>
      <vt:variant>
        <vt:i4>524372</vt:i4>
      </vt:variant>
      <vt:variant>
        <vt:i4>6</vt:i4>
      </vt:variant>
      <vt:variant>
        <vt:i4>0</vt:i4>
      </vt:variant>
      <vt:variant>
        <vt:i4>5</vt:i4>
      </vt:variant>
      <vt:variant>
        <vt:lpwstr>http://www.gov.uk/government/publications</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5505106</vt:i4>
      </vt:variant>
      <vt:variant>
        <vt:i4>0</vt:i4>
      </vt:variant>
      <vt:variant>
        <vt:i4>0</vt:i4>
      </vt:variant>
      <vt:variant>
        <vt:i4>5</vt:i4>
      </vt:variant>
      <vt:variant>
        <vt:lpwstr>http://nationalarchives.gov.uk/doc/open-government-licence/version/3/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HMPPS Report Template</dc:title>
  <dc:subject>HMPPS Report Template</dc:subject>
  <dc:creator>O'Prey, Natalya [NOMS]</dc:creator>
  <cp:lastModifiedBy>Martignetti, Ella</cp:lastModifiedBy>
  <cp:revision>2</cp:revision>
  <cp:lastPrinted>2017-03-31T08:53:00Z</cp:lastPrinted>
  <dcterms:created xsi:type="dcterms:W3CDTF">2022-04-13T14:06:00Z</dcterms:created>
  <dcterms:modified xsi:type="dcterms:W3CDTF">2022-04-13T14:06:00Z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0x010100E97FA3EF6F9C314982F7BE09E77F70B0</vt:lpwstr>
  </property>
</Properties>
</file>