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503D" w14:textId="77777777" w:rsidR="00D16D0A" w:rsidRDefault="00D16D0A" w:rsidP="00A56508">
      <w:pPr>
        <w:spacing w:line="276" w:lineRule="auto"/>
      </w:pPr>
    </w:p>
    <w:p w14:paraId="6311A604" w14:textId="19B8FFD5" w:rsidR="004C0219" w:rsidRPr="00E2589C" w:rsidRDefault="00B57692" w:rsidP="00A56508">
      <w:pPr>
        <w:spacing w:line="276" w:lineRule="auto"/>
      </w:pPr>
      <w:r w:rsidRPr="00E2589C">
        <w:rPr>
          <w:noProof/>
        </w:rPr>
        <w:drawing>
          <wp:anchor distT="0" distB="0" distL="114300" distR="114300" simplePos="0" relativeHeight="251660288" behindDoc="0" locked="0" layoutInCell="1" allowOverlap="1" wp14:anchorId="21E93472" wp14:editId="0A8DBECD">
            <wp:simplePos x="0" y="0"/>
            <wp:positionH relativeFrom="margin">
              <wp:posOffset>-482600</wp:posOffset>
            </wp:positionH>
            <wp:positionV relativeFrom="paragraph">
              <wp:posOffset>-518160</wp:posOffset>
            </wp:positionV>
            <wp:extent cx="1166495" cy="908050"/>
            <wp:effectExtent l="0" t="0" r="0" b="0"/>
            <wp:wrapNone/>
            <wp:docPr id="3" name="Picture 3" descr="Ministry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Justi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6495" cy="908050"/>
                    </a:xfrm>
                    <a:prstGeom prst="rect">
                      <a:avLst/>
                    </a:prstGeom>
                    <a:noFill/>
                  </pic:spPr>
                </pic:pic>
              </a:graphicData>
            </a:graphic>
            <wp14:sizeRelH relativeFrom="page">
              <wp14:pctWidth>0</wp14:pctWidth>
            </wp14:sizeRelH>
            <wp14:sizeRelV relativeFrom="page">
              <wp14:pctHeight>0</wp14:pctHeight>
            </wp14:sizeRelV>
          </wp:anchor>
        </w:drawing>
      </w:r>
    </w:p>
    <w:p w14:paraId="371AC6FD" w14:textId="77777777" w:rsidR="004C0219" w:rsidRPr="00E2589C" w:rsidRDefault="004C0219" w:rsidP="00A56508">
      <w:pPr>
        <w:spacing w:line="276" w:lineRule="auto"/>
      </w:pPr>
    </w:p>
    <w:p w14:paraId="1950A218" w14:textId="77777777" w:rsidR="004C0219" w:rsidRPr="00E2589C" w:rsidRDefault="004C0219" w:rsidP="00A56508">
      <w:pPr>
        <w:spacing w:line="276" w:lineRule="auto"/>
        <w:rPr>
          <w:rFonts w:cs="Arial"/>
        </w:rPr>
      </w:pPr>
    </w:p>
    <w:tbl>
      <w:tblPr>
        <w:tblpPr w:leftFromText="180" w:rightFromText="180" w:vertAnchor="text" w:horzAnchor="margin" w:tblpY="300"/>
        <w:tblW w:w="8280" w:type="dxa"/>
        <w:tblLayout w:type="fixed"/>
        <w:tblLook w:val="0000" w:firstRow="0" w:lastRow="0" w:firstColumn="0" w:lastColumn="0" w:noHBand="0" w:noVBand="0"/>
      </w:tblPr>
      <w:tblGrid>
        <w:gridCol w:w="8280"/>
      </w:tblGrid>
      <w:tr w:rsidR="004C0219" w:rsidRPr="00E2589C" w14:paraId="2C9FB519" w14:textId="77777777" w:rsidTr="7A43FDC2">
        <w:trPr>
          <w:trHeight w:val="658"/>
        </w:trPr>
        <w:tc>
          <w:tcPr>
            <w:tcW w:w="8280" w:type="dxa"/>
          </w:tcPr>
          <w:p w14:paraId="45671F73" w14:textId="77777777" w:rsidR="004C0219" w:rsidRPr="00E2589C" w:rsidRDefault="004C0219" w:rsidP="00B57692">
            <w:pPr>
              <w:pStyle w:val="Title"/>
              <w:rPr>
                <w:szCs w:val="48"/>
              </w:rPr>
            </w:pPr>
          </w:p>
          <w:p w14:paraId="202E697A" w14:textId="77777777" w:rsidR="004C0219" w:rsidRPr="00E2589C" w:rsidRDefault="004C0219" w:rsidP="00B57692">
            <w:pPr>
              <w:pStyle w:val="Title"/>
              <w:rPr>
                <w:szCs w:val="48"/>
              </w:rPr>
            </w:pPr>
          </w:p>
          <w:p w14:paraId="2F9139F9" w14:textId="2EB86846" w:rsidR="00B57692" w:rsidRPr="00E2589C" w:rsidRDefault="00105174" w:rsidP="00B57692">
            <w:pPr>
              <w:pStyle w:val="Title"/>
            </w:pPr>
            <w:r>
              <w:t xml:space="preserve">Parole Board </w:t>
            </w:r>
            <w:r w:rsidR="004D2A44">
              <w:t>rel</w:t>
            </w:r>
            <w:r w:rsidR="00F04927">
              <w:t>ease data</w:t>
            </w:r>
          </w:p>
          <w:p w14:paraId="7169D853" w14:textId="73851992" w:rsidR="004C0219" w:rsidRPr="00E2589C" w:rsidRDefault="00B57692" w:rsidP="00B57692">
            <w:pPr>
              <w:pStyle w:val="Title"/>
              <w:rPr>
                <w:sz w:val="36"/>
                <w:szCs w:val="48"/>
              </w:rPr>
            </w:pPr>
            <w:r w:rsidRPr="00E2589C">
              <w:rPr>
                <w:sz w:val="36"/>
                <w:szCs w:val="48"/>
              </w:rPr>
              <w:t xml:space="preserve">Ad Hoc </w:t>
            </w:r>
            <w:r w:rsidR="00241B2C">
              <w:rPr>
                <w:sz w:val="36"/>
                <w:szCs w:val="48"/>
              </w:rPr>
              <w:t>Management Information</w:t>
            </w:r>
          </w:p>
          <w:p w14:paraId="049CE450" w14:textId="77777777" w:rsidR="004C0219" w:rsidRPr="00E2589C" w:rsidRDefault="004C0219" w:rsidP="00B57692">
            <w:pPr>
              <w:pStyle w:val="Title"/>
              <w:rPr>
                <w:szCs w:val="48"/>
              </w:rPr>
            </w:pPr>
          </w:p>
          <w:p w14:paraId="11EF83CB" w14:textId="77777777" w:rsidR="004C0219" w:rsidRPr="00E2589C" w:rsidRDefault="004C0219" w:rsidP="00B57692">
            <w:pPr>
              <w:pStyle w:val="Title"/>
              <w:rPr>
                <w:szCs w:val="48"/>
              </w:rPr>
            </w:pPr>
          </w:p>
        </w:tc>
      </w:tr>
    </w:tbl>
    <w:p w14:paraId="05F35C53" w14:textId="77777777" w:rsidR="004C0219" w:rsidRPr="00E2589C" w:rsidRDefault="004C0219" w:rsidP="00A56508">
      <w:pPr>
        <w:spacing w:line="276" w:lineRule="auto"/>
        <w:rPr>
          <w:rFonts w:cs="Arial"/>
        </w:rPr>
      </w:pPr>
    </w:p>
    <w:p w14:paraId="64298044" w14:textId="77777777" w:rsidR="004C0219" w:rsidRPr="00E2589C" w:rsidRDefault="004C0219" w:rsidP="00A56508">
      <w:pPr>
        <w:spacing w:line="276" w:lineRule="auto"/>
        <w:rPr>
          <w:rFonts w:cs="Arial"/>
        </w:rPr>
      </w:pPr>
    </w:p>
    <w:p w14:paraId="272A9FAC" w14:textId="77777777" w:rsidR="004C0219" w:rsidRPr="00E2589C" w:rsidRDefault="004C0219" w:rsidP="00A56508">
      <w:pPr>
        <w:spacing w:line="276" w:lineRule="auto"/>
        <w:rPr>
          <w:rFonts w:cs="Arial"/>
        </w:rPr>
      </w:pPr>
    </w:p>
    <w:p w14:paraId="293C63B3" w14:textId="77777777" w:rsidR="004C0219" w:rsidRPr="00E2589C" w:rsidRDefault="004C0219" w:rsidP="00A56508">
      <w:pPr>
        <w:spacing w:line="276" w:lineRule="auto"/>
        <w:rPr>
          <w:rFonts w:cs="Arial"/>
        </w:rPr>
      </w:pPr>
    </w:p>
    <w:p w14:paraId="0CC9982E" w14:textId="77777777" w:rsidR="00FF5EED" w:rsidRPr="00E2589C" w:rsidRDefault="00FF5EED" w:rsidP="00A56508">
      <w:pPr>
        <w:spacing w:line="276" w:lineRule="auto"/>
        <w:rPr>
          <w:rFonts w:cs="Arial"/>
          <w:b/>
        </w:rPr>
      </w:pPr>
    </w:p>
    <w:p w14:paraId="2CDFE17F" w14:textId="77777777" w:rsidR="00FF5EED" w:rsidRPr="00E2589C" w:rsidRDefault="00FF5EED" w:rsidP="00A56508">
      <w:pPr>
        <w:spacing w:line="276" w:lineRule="auto"/>
        <w:rPr>
          <w:rFonts w:cs="Arial"/>
          <w:b/>
        </w:rPr>
      </w:pPr>
    </w:p>
    <w:p w14:paraId="23DA953D" w14:textId="77777777" w:rsidR="00FF5EED" w:rsidRPr="00E2589C" w:rsidRDefault="00FF5EED" w:rsidP="00A56508">
      <w:pPr>
        <w:spacing w:line="276" w:lineRule="auto"/>
        <w:rPr>
          <w:rFonts w:cs="Arial"/>
          <w:b/>
        </w:rPr>
      </w:pPr>
    </w:p>
    <w:p w14:paraId="139BFF4F" w14:textId="77777777" w:rsidR="00FF5EED" w:rsidRPr="00E2589C" w:rsidRDefault="00FF5EED" w:rsidP="00A56508">
      <w:pPr>
        <w:spacing w:line="276" w:lineRule="auto"/>
        <w:rPr>
          <w:rFonts w:cs="Arial"/>
          <w:b/>
        </w:rPr>
      </w:pPr>
    </w:p>
    <w:p w14:paraId="629E2B60" w14:textId="77777777" w:rsidR="00FF5EED" w:rsidRPr="00E2589C" w:rsidRDefault="00FF5EED" w:rsidP="00A56508">
      <w:pPr>
        <w:spacing w:line="276" w:lineRule="auto"/>
        <w:rPr>
          <w:rFonts w:cs="Arial"/>
          <w:b/>
        </w:rPr>
      </w:pPr>
    </w:p>
    <w:p w14:paraId="68F2EC1F" w14:textId="77777777" w:rsidR="00FF5EED" w:rsidRPr="00E2589C" w:rsidRDefault="00FF5EED" w:rsidP="00A56508">
      <w:pPr>
        <w:spacing w:line="276" w:lineRule="auto"/>
        <w:rPr>
          <w:rFonts w:cs="Arial"/>
          <w:b/>
        </w:rPr>
      </w:pPr>
    </w:p>
    <w:p w14:paraId="4A5950D4" w14:textId="77777777" w:rsidR="00FF5EED" w:rsidRPr="00E2589C" w:rsidRDefault="00FF5EED" w:rsidP="00A56508">
      <w:pPr>
        <w:spacing w:line="276" w:lineRule="auto"/>
        <w:rPr>
          <w:rFonts w:cs="Arial"/>
          <w:b/>
        </w:rPr>
      </w:pPr>
    </w:p>
    <w:p w14:paraId="5F7EC09C" w14:textId="77777777" w:rsidR="00FF5EED" w:rsidRPr="00E2589C" w:rsidRDefault="00FF5EED" w:rsidP="00A56508">
      <w:pPr>
        <w:spacing w:line="276" w:lineRule="auto"/>
        <w:rPr>
          <w:rFonts w:cs="Arial"/>
          <w:b/>
        </w:rPr>
      </w:pPr>
    </w:p>
    <w:p w14:paraId="1CB01A95" w14:textId="77777777" w:rsidR="00FF5EED" w:rsidRPr="00E2589C" w:rsidRDefault="00FF5EED" w:rsidP="00A56508">
      <w:pPr>
        <w:spacing w:line="276" w:lineRule="auto"/>
        <w:rPr>
          <w:rFonts w:cs="Arial"/>
          <w:b/>
        </w:rPr>
      </w:pPr>
    </w:p>
    <w:p w14:paraId="2AF88DE9" w14:textId="77777777" w:rsidR="00FF5EED" w:rsidRPr="00E2589C" w:rsidRDefault="00FF5EED" w:rsidP="00A56508">
      <w:pPr>
        <w:spacing w:line="276" w:lineRule="auto"/>
        <w:rPr>
          <w:rFonts w:cs="Arial"/>
          <w:b/>
        </w:rPr>
      </w:pPr>
    </w:p>
    <w:p w14:paraId="1C68FDF0" w14:textId="77777777" w:rsidR="00FF5EED" w:rsidRPr="00E2589C" w:rsidRDefault="00FF5EED" w:rsidP="00A56508">
      <w:pPr>
        <w:spacing w:line="276" w:lineRule="auto"/>
        <w:rPr>
          <w:rFonts w:cs="Arial"/>
          <w:b/>
        </w:rPr>
      </w:pPr>
    </w:p>
    <w:p w14:paraId="02E28EF2" w14:textId="42039B82" w:rsidR="004C0219" w:rsidRPr="00E2589C" w:rsidRDefault="004C0219" w:rsidP="743CAE07">
      <w:pPr>
        <w:spacing w:line="276" w:lineRule="auto"/>
        <w:rPr>
          <w:rFonts w:cs="Arial"/>
          <w:b/>
          <w:bCs/>
        </w:rPr>
        <w:sectPr w:rsidR="004C0219" w:rsidRPr="00E2589C" w:rsidSect="00CE6FAF">
          <w:headerReference w:type="default" r:id="rId12"/>
          <w:footerReference w:type="even" r:id="rId13"/>
          <w:footerReference w:type="default" r:id="rId14"/>
          <w:footerReference w:type="first" r:id="rId15"/>
          <w:pgSz w:w="11906" w:h="16838"/>
          <w:pgMar w:top="1440" w:right="1797" w:bottom="1440" w:left="1797" w:header="709" w:footer="709" w:gutter="0"/>
          <w:pgNumType w:start="1"/>
          <w:cols w:space="708"/>
          <w:titlePg/>
          <w:docGrid w:linePitch="360"/>
        </w:sectPr>
      </w:pPr>
      <w:r w:rsidRPr="743CAE07">
        <w:rPr>
          <w:rFonts w:cs="Arial"/>
          <w:b/>
          <w:bCs/>
        </w:rPr>
        <w:t xml:space="preserve">Published </w:t>
      </w:r>
      <w:r w:rsidR="0032563C">
        <w:rPr>
          <w:rFonts w:cs="Arial"/>
          <w:b/>
          <w:bCs/>
        </w:rPr>
        <w:t>30</w:t>
      </w:r>
      <w:r w:rsidR="00E2589C" w:rsidRPr="743CAE07">
        <w:rPr>
          <w:rFonts w:cs="Arial"/>
          <w:b/>
          <w:bCs/>
        </w:rPr>
        <w:t xml:space="preserve"> </w:t>
      </w:r>
      <w:r w:rsidR="0032563C">
        <w:rPr>
          <w:rFonts w:cs="Arial"/>
          <w:b/>
          <w:bCs/>
        </w:rPr>
        <w:t>March</w:t>
      </w:r>
      <w:r w:rsidR="00B57692" w:rsidRPr="743CAE07">
        <w:rPr>
          <w:rFonts w:cs="Arial"/>
          <w:b/>
          <w:bCs/>
        </w:rPr>
        <w:t xml:space="preserve"> 20</w:t>
      </w:r>
      <w:r w:rsidR="00E2589C" w:rsidRPr="743CAE07">
        <w:rPr>
          <w:rFonts w:cs="Arial"/>
          <w:b/>
          <w:bCs/>
        </w:rPr>
        <w:t>2</w:t>
      </w:r>
      <w:r w:rsidR="0032563C">
        <w:rPr>
          <w:rFonts w:cs="Arial"/>
          <w:b/>
          <w:bCs/>
        </w:rPr>
        <w:t>2</w:t>
      </w:r>
    </w:p>
    <w:p w14:paraId="48929A94" w14:textId="77777777" w:rsidR="004C463A" w:rsidRPr="00E2589C" w:rsidRDefault="004C463A" w:rsidP="00A56508">
      <w:pPr>
        <w:spacing w:line="276" w:lineRule="auto"/>
        <w:rPr>
          <w:b/>
          <w:sz w:val="32"/>
        </w:rPr>
      </w:pPr>
      <w:r w:rsidRPr="00E2589C">
        <w:rPr>
          <w:b/>
          <w:sz w:val="32"/>
        </w:rPr>
        <w:lastRenderedPageBreak/>
        <w:t>Contents</w:t>
      </w:r>
    </w:p>
    <w:p w14:paraId="3B40F03E" w14:textId="77777777" w:rsidR="00FF5EED" w:rsidRPr="00E2589C" w:rsidRDefault="00FF5EED" w:rsidP="00A56508">
      <w:pPr>
        <w:spacing w:line="276" w:lineRule="auto"/>
        <w:rPr>
          <w:rFonts w:cs="Arial"/>
          <w:b/>
          <w:sz w:val="32"/>
        </w:rPr>
      </w:pPr>
    </w:p>
    <w:p w14:paraId="11A34E4B" w14:textId="0C0775C5" w:rsidR="00520E23" w:rsidRDefault="004C463A">
      <w:pPr>
        <w:pStyle w:val="TOC1"/>
        <w:tabs>
          <w:tab w:val="left" w:pos="440"/>
          <w:tab w:val="right" w:leader="dot" w:pos="9016"/>
        </w:tabs>
        <w:rPr>
          <w:rFonts w:asciiTheme="minorHAnsi" w:eastAsiaTheme="minorEastAsia" w:hAnsiTheme="minorHAnsi" w:cstheme="minorBidi"/>
          <w:noProof/>
          <w:lang w:eastAsia="en-GB"/>
        </w:rPr>
      </w:pPr>
      <w:r w:rsidRPr="00E2589C">
        <w:rPr>
          <w:rFonts w:cs="Arial"/>
        </w:rPr>
        <w:fldChar w:fldCharType="begin"/>
      </w:r>
      <w:r w:rsidRPr="00E2589C">
        <w:rPr>
          <w:rFonts w:cs="Arial"/>
        </w:rPr>
        <w:instrText xml:space="preserve"> TOC \o "1-3" \h \z \u </w:instrText>
      </w:r>
      <w:r w:rsidRPr="00E2589C">
        <w:rPr>
          <w:rFonts w:cs="Arial"/>
        </w:rPr>
        <w:fldChar w:fldCharType="separate"/>
      </w:r>
      <w:hyperlink w:anchor="_Toc78208441" w:history="1">
        <w:r w:rsidR="00520E23" w:rsidRPr="00BA100E">
          <w:rPr>
            <w:rStyle w:val="Hyperlink"/>
            <w:noProof/>
          </w:rPr>
          <w:t>1.</w:t>
        </w:r>
        <w:r w:rsidR="00520E23">
          <w:rPr>
            <w:rFonts w:asciiTheme="minorHAnsi" w:eastAsiaTheme="minorEastAsia" w:hAnsiTheme="minorHAnsi" w:cstheme="minorBidi"/>
            <w:noProof/>
            <w:lang w:eastAsia="en-GB"/>
          </w:rPr>
          <w:tab/>
        </w:r>
        <w:r w:rsidR="00520E23" w:rsidRPr="00BA100E">
          <w:rPr>
            <w:rStyle w:val="Hyperlink"/>
            <w:noProof/>
          </w:rPr>
          <w:t>Background and Coverage</w:t>
        </w:r>
        <w:r w:rsidR="00520E23">
          <w:rPr>
            <w:noProof/>
            <w:webHidden/>
          </w:rPr>
          <w:tab/>
        </w:r>
        <w:r w:rsidR="00520E23">
          <w:rPr>
            <w:noProof/>
            <w:webHidden/>
          </w:rPr>
          <w:fldChar w:fldCharType="begin"/>
        </w:r>
        <w:r w:rsidR="00520E23">
          <w:rPr>
            <w:noProof/>
            <w:webHidden/>
          </w:rPr>
          <w:instrText xml:space="preserve"> PAGEREF _Toc78208441 \h </w:instrText>
        </w:r>
        <w:r w:rsidR="00520E23">
          <w:rPr>
            <w:noProof/>
            <w:webHidden/>
          </w:rPr>
        </w:r>
        <w:r w:rsidR="00520E23">
          <w:rPr>
            <w:noProof/>
            <w:webHidden/>
          </w:rPr>
          <w:fldChar w:fldCharType="separate"/>
        </w:r>
        <w:r w:rsidR="00C55377">
          <w:rPr>
            <w:noProof/>
            <w:webHidden/>
          </w:rPr>
          <w:t>2</w:t>
        </w:r>
        <w:r w:rsidR="00520E23">
          <w:rPr>
            <w:noProof/>
            <w:webHidden/>
          </w:rPr>
          <w:fldChar w:fldCharType="end"/>
        </w:r>
      </w:hyperlink>
    </w:p>
    <w:p w14:paraId="40FF4333" w14:textId="07807E86" w:rsidR="00520E23" w:rsidRDefault="00AA128D">
      <w:pPr>
        <w:pStyle w:val="TOC1"/>
        <w:tabs>
          <w:tab w:val="left" w:pos="440"/>
          <w:tab w:val="right" w:leader="dot" w:pos="9016"/>
        </w:tabs>
        <w:rPr>
          <w:rFonts w:asciiTheme="minorHAnsi" w:eastAsiaTheme="minorEastAsia" w:hAnsiTheme="minorHAnsi" w:cstheme="minorBidi"/>
          <w:noProof/>
          <w:lang w:eastAsia="en-GB"/>
        </w:rPr>
      </w:pPr>
      <w:hyperlink w:anchor="_Toc78208442" w:history="1">
        <w:r w:rsidR="00520E23" w:rsidRPr="00BA100E">
          <w:rPr>
            <w:rStyle w:val="Hyperlink"/>
            <w:noProof/>
          </w:rPr>
          <w:t>2.</w:t>
        </w:r>
        <w:r w:rsidR="00520E23">
          <w:rPr>
            <w:rFonts w:asciiTheme="minorHAnsi" w:eastAsiaTheme="minorEastAsia" w:hAnsiTheme="minorHAnsi" w:cstheme="minorBidi"/>
            <w:noProof/>
            <w:lang w:eastAsia="en-GB"/>
          </w:rPr>
          <w:tab/>
        </w:r>
        <w:r w:rsidR="00520E23" w:rsidRPr="00BA100E">
          <w:rPr>
            <w:rStyle w:val="Hyperlink"/>
            <w:noProof/>
          </w:rPr>
          <w:t>Main Body</w:t>
        </w:r>
        <w:r w:rsidR="00520E23">
          <w:rPr>
            <w:noProof/>
            <w:webHidden/>
          </w:rPr>
          <w:tab/>
        </w:r>
        <w:r w:rsidR="00520E23">
          <w:rPr>
            <w:noProof/>
            <w:webHidden/>
          </w:rPr>
          <w:fldChar w:fldCharType="begin"/>
        </w:r>
        <w:r w:rsidR="00520E23">
          <w:rPr>
            <w:noProof/>
            <w:webHidden/>
          </w:rPr>
          <w:instrText xml:space="preserve"> PAGEREF _Toc78208442 \h </w:instrText>
        </w:r>
        <w:r w:rsidR="00520E23">
          <w:rPr>
            <w:noProof/>
            <w:webHidden/>
          </w:rPr>
        </w:r>
        <w:r w:rsidR="00520E23">
          <w:rPr>
            <w:noProof/>
            <w:webHidden/>
          </w:rPr>
          <w:fldChar w:fldCharType="separate"/>
        </w:r>
        <w:r w:rsidR="00C55377">
          <w:rPr>
            <w:noProof/>
            <w:webHidden/>
          </w:rPr>
          <w:t>2</w:t>
        </w:r>
        <w:r w:rsidR="00520E23">
          <w:rPr>
            <w:noProof/>
            <w:webHidden/>
          </w:rPr>
          <w:fldChar w:fldCharType="end"/>
        </w:r>
      </w:hyperlink>
    </w:p>
    <w:p w14:paraId="1BC1DEF6" w14:textId="4666816D" w:rsidR="00520E23" w:rsidRDefault="00995A4A">
      <w:pPr>
        <w:pStyle w:val="TOC1"/>
        <w:tabs>
          <w:tab w:val="right" w:leader="dot" w:pos="9016"/>
        </w:tabs>
        <w:rPr>
          <w:rFonts w:asciiTheme="minorHAnsi" w:eastAsiaTheme="minorEastAsia" w:hAnsiTheme="minorHAnsi" w:cstheme="minorBidi"/>
          <w:noProof/>
          <w:lang w:eastAsia="en-GB"/>
        </w:rPr>
      </w:pPr>
      <w:r>
        <w:rPr>
          <w:noProof/>
          <w:webHidden/>
        </w:rPr>
        <w:t xml:space="preserve">3.    </w:t>
      </w:r>
      <w:hyperlink w:anchor="_Toc78208443" w:history="1">
        <w:r w:rsidR="00A95D74" w:rsidRPr="00BA100E">
          <w:rPr>
            <w:rStyle w:val="Hyperlink"/>
            <w:noProof/>
          </w:rPr>
          <w:t>Contact</w:t>
        </w:r>
        <w:r w:rsidR="00A95D74">
          <w:rPr>
            <w:noProof/>
            <w:webHidden/>
          </w:rPr>
          <w:tab/>
        </w:r>
      </w:hyperlink>
      <w:r w:rsidR="008C1607">
        <w:rPr>
          <w:noProof/>
        </w:rPr>
        <w:t>3</w:t>
      </w:r>
    </w:p>
    <w:p w14:paraId="5709F9DE" w14:textId="77933843" w:rsidR="004C463A" w:rsidRPr="00E2589C" w:rsidRDefault="004C463A" w:rsidP="000E5D42">
      <w:pPr>
        <w:tabs>
          <w:tab w:val="center" w:pos="4513"/>
        </w:tabs>
        <w:spacing w:line="276" w:lineRule="auto"/>
        <w:rPr>
          <w:b/>
          <w:bCs/>
        </w:rPr>
      </w:pPr>
      <w:r w:rsidRPr="00E2589C">
        <w:rPr>
          <w:rFonts w:cs="Arial"/>
          <w:b/>
          <w:bCs/>
        </w:rPr>
        <w:fldChar w:fldCharType="end"/>
      </w:r>
      <w:r w:rsidR="000E5D42" w:rsidRPr="00E2589C">
        <w:rPr>
          <w:rFonts w:cs="Arial"/>
          <w:b/>
          <w:bCs/>
        </w:rPr>
        <w:tab/>
      </w:r>
    </w:p>
    <w:p w14:paraId="34C38C98" w14:textId="77777777" w:rsidR="00FC179A" w:rsidRPr="00E2589C" w:rsidRDefault="00FC179A" w:rsidP="00A56508">
      <w:pPr>
        <w:spacing w:line="276" w:lineRule="auto"/>
        <w:rPr>
          <w:b/>
          <w:bCs/>
        </w:rPr>
      </w:pPr>
    </w:p>
    <w:p w14:paraId="68A99CCD" w14:textId="49D5E81F" w:rsidR="00605095" w:rsidRPr="00E2589C" w:rsidRDefault="003B2D59" w:rsidP="00520E23">
      <w:pPr>
        <w:pStyle w:val="Heading1"/>
        <w:numPr>
          <w:ilvl w:val="0"/>
          <w:numId w:val="0"/>
        </w:numPr>
        <w:ind w:left="360" w:hanging="360"/>
      </w:pPr>
      <w:r w:rsidRPr="00E2589C">
        <w:rPr>
          <w:bCs/>
        </w:rPr>
        <w:br w:type="page"/>
      </w:r>
      <w:bookmarkStart w:id="0" w:name="_Toc489443643"/>
      <w:bookmarkStart w:id="1" w:name="_Toc499563457"/>
      <w:bookmarkStart w:id="2" w:name="_GoBack"/>
      <w:bookmarkEnd w:id="2"/>
    </w:p>
    <w:p w14:paraId="4DF14BCC" w14:textId="2CEC8D5F" w:rsidR="00605095" w:rsidRPr="00E2589C" w:rsidRDefault="00605095" w:rsidP="003B2D59">
      <w:pPr>
        <w:pStyle w:val="Heading1"/>
      </w:pPr>
      <w:bookmarkStart w:id="3" w:name="_Toc78208441"/>
      <w:r w:rsidRPr="00E2589C">
        <w:lastRenderedPageBreak/>
        <w:t>Background</w:t>
      </w:r>
      <w:r w:rsidR="00E2589C" w:rsidRPr="00E2589C">
        <w:t xml:space="preserve"> </w:t>
      </w:r>
      <w:r w:rsidRPr="00E2589C">
        <w:t>and Coverage</w:t>
      </w:r>
      <w:bookmarkEnd w:id="3"/>
    </w:p>
    <w:bookmarkEnd w:id="0"/>
    <w:bookmarkEnd w:id="1"/>
    <w:p w14:paraId="074DF4EE" w14:textId="009E4F7D" w:rsidR="000A38F1" w:rsidRDefault="000A38F1" w:rsidP="000A38F1">
      <w:pPr>
        <w:pStyle w:val="BodyText"/>
        <w:rPr>
          <w:rStyle w:val="normaltextrun"/>
          <w:color w:val="000000"/>
          <w:shd w:val="clear" w:color="auto" w:fill="FFFFFF"/>
        </w:rPr>
      </w:pPr>
      <w:r>
        <w:rPr>
          <w:rStyle w:val="normaltextrun"/>
          <w:color w:val="000000"/>
          <w:shd w:val="clear" w:color="auto" w:fill="FFFFFF"/>
        </w:rPr>
        <w:t xml:space="preserve">This publication covers Parole Board release outcomes relating to </w:t>
      </w:r>
      <w:r w:rsidR="008C1607">
        <w:rPr>
          <w:rStyle w:val="normaltextrun"/>
          <w:color w:val="000000"/>
          <w:shd w:val="clear" w:color="auto" w:fill="FFFFFF"/>
        </w:rPr>
        <w:t xml:space="preserve">a </w:t>
      </w:r>
      <w:r>
        <w:rPr>
          <w:rStyle w:val="normaltextrun"/>
          <w:color w:val="000000"/>
          <w:shd w:val="clear" w:color="auto" w:fill="FFFFFF"/>
        </w:rPr>
        <w:t>specified top-tier</w:t>
      </w:r>
      <w:r w:rsidR="008C1607">
        <w:rPr>
          <w:rStyle w:val="normaltextrun"/>
          <w:color w:val="000000"/>
          <w:shd w:val="clear" w:color="auto" w:fill="FFFFFF"/>
        </w:rPr>
        <w:t xml:space="preserve"> of cases involving the most serious</w:t>
      </w:r>
      <w:r>
        <w:rPr>
          <w:rStyle w:val="normaltextrun"/>
          <w:color w:val="000000"/>
          <w:shd w:val="clear" w:color="auto" w:fill="FFFFFF"/>
        </w:rPr>
        <w:t xml:space="preserve"> index offences. The top-tier index offences </w:t>
      </w:r>
      <w:r w:rsidR="008C1607">
        <w:rPr>
          <w:rStyle w:val="normaltextrun"/>
          <w:color w:val="000000"/>
          <w:shd w:val="clear" w:color="auto" w:fill="FFFFFF"/>
        </w:rPr>
        <w:t>are:</w:t>
      </w:r>
      <w:r>
        <w:rPr>
          <w:rStyle w:val="normaltextrun"/>
          <w:color w:val="000000"/>
          <w:shd w:val="clear" w:color="auto" w:fill="FFFFFF"/>
        </w:rPr>
        <w:t xml:space="preserve"> murder, rape, terrorism and causing </w:t>
      </w:r>
      <w:r w:rsidR="008C1607">
        <w:rPr>
          <w:rStyle w:val="normaltextrun"/>
          <w:color w:val="000000"/>
          <w:shd w:val="clear" w:color="auto" w:fill="FFFFFF"/>
        </w:rPr>
        <w:t xml:space="preserve">or allowing the </w:t>
      </w:r>
      <w:r>
        <w:rPr>
          <w:rStyle w:val="normaltextrun"/>
          <w:color w:val="000000"/>
          <w:shd w:val="clear" w:color="auto" w:fill="FFFFFF"/>
        </w:rPr>
        <w:t xml:space="preserve">death of a child. </w:t>
      </w:r>
    </w:p>
    <w:p w14:paraId="70836788" w14:textId="79C1273D" w:rsidR="004C0219" w:rsidRDefault="00520E23" w:rsidP="003B2D59">
      <w:pPr>
        <w:pStyle w:val="Heading1"/>
      </w:pPr>
      <w:bookmarkStart w:id="4" w:name="_Toc78208442"/>
      <w:r>
        <w:t>Main Body</w:t>
      </w:r>
      <w:bookmarkEnd w:id="4"/>
    </w:p>
    <w:p w14:paraId="0D8DA319" w14:textId="77777777" w:rsidR="00B5356B" w:rsidRDefault="00B5356B" w:rsidP="00B5356B">
      <w:r>
        <w:t>The Parole Board is responsible for making decisions on the release of certain prisoners by assessing whether the statutory release test has been met – that is, whether it is necessary for the protection of the public for the prisoner to continue to be detained. Parole-eligible prisoners include all those serving a life or other indeterminate sentence, an extended sentence and some other determinate sentence cases.</w:t>
      </w:r>
    </w:p>
    <w:p w14:paraId="020B3AE9" w14:textId="07918B23" w:rsidR="00B5356B" w:rsidRDefault="00B5356B" w:rsidP="00E374AA">
      <w:r>
        <w:t xml:space="preserve">Those who have committed the most serious offences and may be regarded to be the most high-risk offenders – and therefore considered to be the ‘top-tier’ of parole cases – are prisoners serving sentences for murder, rape, terrorism or causing or allowing the death of a child.   </w:t>
      </w:r>
    </w:p>
    <w:p w14:paraId="0FD4F3F9" w14:textId="5AF2F2E4" w:rsidR="00794C79" w:rsidRDefault="00D01D18" w:rsidP="00530F32">
      <w:pPr>
        <w:pStyle w:val="Heading1"/>
        <w:numPr>
          <w:ilvl w:val="0"/>
          <w:numId w:val="0"/>
        </w:numPr>
        <w:ind w:left="360" w:hanging="360"/>
        <w:rPr>
          <w:sz w:val="22"/>
          <w:szCs w:val="22"/>
        </w:rPr>
      </w:pPr>
      <w:r>
        <w:rPr>
          <w:sz w:val="22"/>
          <w:szCs w:val="22"/>
        </w:rPr>
        <w:t>Parole Board Release Decisions</w:t>
      </w:r>
    </w:p>
    <w:p w14:paraId="5FBFD687" w14:textId="0DA52143" w:rsidR="00530F32" w:rsidRDefault="00402BC1" w:rsidP="00AD2995">
      <w:pPr>
        <w:pStyle w:val="BodyText"/>
      </w:pPr>
      <w:r w:rsidRPr="00AD2995">
        <w:rPr>
          <w:b/>
          <w:bCs/>
          <w:lang w:eastAsia="en-GB"/>
        </w:rPr>
        <w:t>Table 1</w:t>
      </w:r>
      <w:r>
        <w:rPr>
          <w:lang w:eastAsia="en-GB"/>
        </w:rPr>
        <w:t xml:space="preserve"> </w:t>
      </w:r>
      <w:r w:rsidR="000F5F22" w:rsidRPr="000F5F22">
        <w:rPr>
          <w:lang w:eastAsia="en-GB"/>
        </w:rPr>
        <w:t>shows release decisions from completed Parole Reviews by specified top-tier offences (offences of murder, rape, terrorism and causing or allowing the death of a child). The reviews include both initial release decisions and decisions following recall for each offence category</w:t>
      </w:r>
      <w:r w:rsidR="000F5F22">
        <w:rPr>
          <w:lang w:eastAsia="en-GB"/>
        </w:rPr>
        <w:t>.</w:t>
      </w:r>
    </w:p>
    <w:p w14:paraId="4A825A96" w14:textId="4382F651" w:rsidR="00AD2995" w:rsidRPr="00284440" w:rsidRDefault="00AD2995" w:rsidP="00AD2995">
      <w:pPr>
        <w:pStyle w:val="BodyText"/>
        <w:rPr>
          <w:b/>
          <w:bCs/>
          <w:lang w:eastAsia="en-GB"/>
        </w:rPr>
      </w:pPr>
      <w:r w:rsidRPr="00284440">
        <w:rPr>
          <w:b/>
          <w:bCs/>
          <w:lang w:eastAsia="en-GB"/>
        </w:rPr>
        <w:t xml:space="preserve">Table </w:t>
      </w:r>
      <w:r>
        <w:rPr>
          <w:b/>
          <w:bCs/>
          <w:lang w:eastAsia="en-GB"/>
        </w:rPr>
        <w:t>1</w:t>
      </w:r>
      <w:r w:rsidRPr="00284440">
        <w:rPr>
          <w:b/>
          <w:bCs/>
          <w:lang w:eastAsia="en-GB"/>
        </w:rPr>
        <w:t>: Parole Board release outcomes by offence type</w:t>
      </w:r>
    </w:p>
    <w:tbl>
      <w:tblPr>
        <w:tblStyle w:val="TableGrid"/>
        <w:tblW w:w="0" w:type="auto"/>
        <w:tblLook w:val="04A0" w:firstRow="1" w:lastRow="0" w:firstColumn="1" w:lastColumn="0" w:noHBand="0" w:noVBand="1"/>
      </w:tblPr>
      <w:tblGrid>
        <w:gridCol w:w="1975"/>
        <w:gridCol w:w="2145"/>
        <w:gridCol w:w="960"/>
        <w:gridCol w:w="960"/>
        <w:gridCol w:w="960"/>
        <w:gridCol w:w="960"/>
        <w:gridCol w:w="960"/>
      </w:tblGrid>
      <w:tr w:rsidR="00CF65B8" w:rsidRPr="00B5356B" w14:paraId="4EC837C0" w14:textId="77777777" w:rsidTr="00CF65B8">
        <w:trPr>
          <w:trHeight w:val="288"/>
        </w:trPr>
        <w:tc>
          <w:tcPr>
            <w:tcW w:w="1975" w:type="dxa"/>
            <w:noWrap/>
            <w:hideMark/>
          </w:tcPr>
          <w:p w14:paraId="2EA20F35" w14:textId="2266C2CF" w:rsidR="006F5E37" w:rsidRPr="00E374AA" w:rsidRDefault="00B5356B" w:rsidP="006F5E37">
            <w:pPr>
              <w:spacing w:before="120" w:after="0" w:line="240" w:lineRule="auto"/>
              <w:rPr>
                <w:rFonts w:ascii="Arial" w:hAnsi="Arial" w:cs="Arial"/>
                <w:b/>
                <w:bCs/>
                <w:sz w:val="20"/>
                <w:szCs w:val="20"/>
              </w:rPr>
            </w:pPr>
            <w:r w:rsidRPr="00E374AA">
              <w:rPr>
                <w:rFonts w:cs="Arial"/>
                <w:b/>
                <w:bCs/>
                <w:sz w:val="20"/>
                <w:szCs w:val="20"/>
              </w:rPr>
              <w:t>Index Offence</w:t>
            </w:r>
          </w:p>
        </w:tc>
        <w:tc>
          <w:tcPr>
            <w:tcW w:w="2145" w:type="dxa"/>
            <w:noWrap/>
            <w:hideMark/>
          </w:tcPr>
          <w:p w14:paraId="1A2E2645" w14:textId="77777777" w:rsidR="006F5E37" w:rsidRPr="00E374AA" w:rsidRDefault="006F5E37" w:rsidP="006F5E37">
            <w:pPr>
              <w:spacing w:before="120" w:after="0" w:line="240" w:lineRule="auto"/>
              <w:rPr>
                <w:rFonts w:ascii="Arial" w:hAnsi="Arial" w:cs="Arial"/>
                <w:b/>
                <w:bCs/>
                <w:sz w:val="20"/>
                <w:szCs w:val="20"/>
              </w:rPr>
            </w:pPr>
          </w:p>
        </w:tc>
        <w:tc>
          <w:tcPr>
            <w:tcW w:w="960" w:type="dxa"/>
            <w:noWrap/>
            <w:hideMark/>
          </w:tcPr>
          <w:p w14:paraId="777ED983" w14:textId="77777777" w:rsidR="006F5E37" w:rsidRPr="00E374AA" w:rsidRDefault="006F5E37" w:rsidP="006F5E37">
            <w:pPr>
              <w:spacing w:before="120" w:after="0" w:line="240" w:lineRule="auto"/>
              <w:rPr>
                <w:rFonts w:ascii="Arial" w:hAnsi="Arial" w:cs="Arial"/>
                <w:b/>
                <w:bCs/>
                <w:sz w:val="20"/>
                <w:szCs w:val="20"/>
              </w:rPr>
            </w:pPr>
            <w:r w:rsidRPr="00E374AA">
              <w:rPr>
                <w:rFonts w:cs="Arial"/>
                <w:b/>
                <w:bCs/>
                <w:sz w:val="20"/>
                <w:szCs w:val="20"/>
              </w:rPr>
              <w:t>2016/17</w:t>
            </w:r>
          </w:p>
        </w:tc>
        <w:tc>
          <w:tcPr>
            <w:tcW w:w="960" w:type="dxa"/>
            <w:noWrap/>
            <w:hideMark/>
          </w:tcPr>
          <w:p w14:paraId="586B7C7C" w14:textId="77777777" w:rsidR="006F5E37" w:rsidRPr="00E374AA" w:rsidRDefault="006F5E37" w:rsidP="006F5E37">
            <w:pPr>
              <w:spacing w:before="120" w:after="0" w:line="240" w:lineRule="auto"/>
              <w:rPr>
                <w:rFonts w:ascii="Arial" w:hAnsi="Arial" w:cs="Arial"/>
                <w:b/>
                <w:bCs/>
                <w:sz w:val="20"/>
                <w:szCs w:val="20"/>
              </w:rPr>
            </w:pPr>
            <w:r w:rsidRPr="00E374AA">
              <w:rPr>
                <w:rFonts w:cs="Arial"/>
                <w:b/>
                <w:bCs/>
                <w:sz w:val="20"/>
                <w:szCs w:val="20"/>
              </w:rPr>
              <w:t>2017/18</w:t>
            </w:r>
          </w:p>
        </w:tc>
        <w:tc>
          <w:tcPr>
            <w:tcW w:w="960" w:type="dxa"/>
            <w:noWrap/>
            <w:hideMark/>
          </w:tcPr>
          <w:p w14:paraId="2E9391AA" w14:textId="77777777" w:rsidR="006F5E37" w:rsidRPr="00E374AA" w:rsidRDefault="006F5E37" w:rsidP="006F5E37">
            <w:pPr>
              <w:spacing w:before="120" w:after="0" w:line="240" w:lineRule="auto"/>
              <w:rPr>
                <w:rFonts w:ascii="Arial" w:hAnsi="Arial" w:cs="Arial"/>
                <w:b/>
                <w:bCs/>
                <w:sz w:val="20"/>
                <w:szCs w:val="20"/>
              </w:rPr>
            </w:pPr>
            <w:r w:rsidRPr="00E374AA">
              <w:rPr>
                <w:rFonts w:cs="Arial"/>
                <w:b/>
                <w:bCs/>
                <w:sz w:val="20"/>
                <w:szCs w:val="20"/>
              </w:rPr>
              <w:t>2018/19</w:t>
            </w:r>
          </w:p>
        </w:tc>
        <w:tc>
          <w:tcPr>
            <w:tcW w:w="960" w:type="dxa"/>
            <w:noWrap/>
            <w:hideMark/>
          </w:tcPr>
          <w:p w14:paraId="6E4800D2" w14:textId="77777777" w:rsidR="006F5E37" w:rsidRPr="00E374AA" w:rsidRDefault="006F5E37" w:rsidP="006F5E37">
            <w:pPr>
              <w:spacing w:before="120" w:after="0" w:line="240" w:lineRule="auto"/>
              <w:rPr>
                <w:rFonts w:ascii="Arial" w:hAnsi="Arial" w:cs="Arial"/>
                <w:b/>
                <w:bCs/>
                <w:sz w:val="20"/>
                <w:szCs w:val="20"/>
              </w:rPr>
            </w:pPr>
            <w:r w:rsidRPr="00E374AA">
              <w:rPr>
                <w:rFonts w:cs="Arial"/>
                <w:b/>
                <w:bCs/>
                <w:sz w:val="20"/>
                <w:szCs w:val="20"/>
              </w:rPr>
              <w:t>2019/20</w:t>
            </w:r>
          </w:p>
        </w:tc>
        <w:tc>
          <w:tcPr>
            <w:tcW w:w="960" w:type="dxa"/>
            <w:noWrap/>
            <w:hideMark/>
          </w:tcPr>
          <w:p w14:paraId="5B545EDD" w14:textId="77777777" w:rsidR="006F5E37" w:rsidRPr="00E374AA" w:rsidRDefault="006F5E37" w:rsidP="006F5E37">
            <w:pPr>
              <w:spacing w:before="120" w:after="0" w:line="240" w:lineRule="auto"/>
              <w:rPr>
                <w:rFonts w:ascii="Arial" w:hAnsi="Arial" w:cs="Arial"/>
                <w:b/>
                <w:bCs/>
                <w:sz w:val="20"/>
                <w:szCs w:val="20"/>
              </w:rPr>
            </w:pPr>
            <w:r w:rsidRPr="00E374AA">
              <w:rPr>
                <w:rFonts w:cs="Arial"/>
                <w:b/>
                <w:bCs/>
                <w:sz w:val="20"/>
                <w:szCs w:val="20"/>
              </w:rPr>
              <w:t>2020/21</w:t>
            </w:r>
          </w:p>
        </w:tc>
      </w:tr>
      <w:tr w:rsidR="005C147B" w:rsidRPr="00B5356B" w14:paraId="078A98B9" w14:textId="77777777" w:rsidTr="00E374AA">
        <w:trPr>
          <w:trHeight w:val="288"/>
        </w:trPr>
        <w:tc>
          <w:tcPr>
            <w:tcW w:w="1975" w:type="dxa"/>
            <w:vMerge w:val="restart"/>
            <w:noWrap/>
            <w:vAlign w:val="center"/>
            <w:hideMark/>
          </w:tcPr>
          <w:p w14:paraId="720F9711" w14:textId="77777777" w:rsidR="005C147B" w:rsidRPr="00E374AA" w:rsidRDefault="005C147B" w:rsidP="006F5E37">
            <w:pPr>
              <w:spacing w:before="120" w:after="0" w:line="240" w:lineRule="auto"/>
              <w:rPr>
                <w:rFonts w:ascii="Arial" w:hAnsi="Arial" w:cs="Arial"/>
                <w:sz w:val="20"/>
                <w:szCs w:val="20"/>
              </w:rPr>
            </w:pPr>
            <w:r w:rsidRPr="00B5356B">
              <w:rPr>
                <w:rFonts w:cs="Arial"/>
                <w:sz w:val="20"/>
                <w:szCs w:val="20"/>
              </w:rPr>
              <w:t>Murder</w:t>
            </w:r>
          </w:p>
        </w:tc>
        <w:tc>
          <w:tcPr>
            <w:tcW w:w="2145" w:type="dxa"/>
            <w:noWrap/>
            <w:hideMark/>
          </w:tcPr>
          <w:p w14:paraId="5B234A9B"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Releases</w:t>
            </w:r>
          </w:p>
        </w:tc>
        <w:tc>
          <w:tcPr>
            <w:tcW w:w="960" w:type="dxa"/>
            <w:noWrap/>
            <w:hideMark/>
          </w:tcPr>
          <w:p w14:paraId="73F1F7A5"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366</w:t>
            </w:r>
          </w:p>
        </w:tc>
        <w:tc>
          <w:tcPr>
            <w:tcW w:w="960" w:type="dxa"/>
            <w:noWrap/>
            <w:hideMark/>
          </w:tcPr>
          <w:p w14:paraId="24B65EE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384</w:t>
            </w:r>
          </w:p>
        </w:tc>
        <w:tc>
          <w:tcPr>
            <w:tcW w:w="960" w:type="dxa"/>
            <w:noWrap/>
            <w:hideMark/>
          </w:tcPr>
          <w:p w14:paraId="036324A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344</w:t>
            </w:r>
          </w:p>
        </w:tc>
        <w:tc>
          <w:tcPr>
            <w:tcW w:w="960" w:type="dxa"/>
            <w:noWrap/>
            <w:hideMark/>
          </w:tcPr>
          <w:p w14:paraId="0D82BE2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309</w:t>
            </w:r>
          </w:p>
        </w:tc>
        <w:tc>
          <w:tcPr>
            <w:tcW w:w="960" w:type="dxa"/>
            <w:noWrap/>
            <w:hideMark/>
          </w:tcPr>
          <w:p w14:paraId="6BC534E1"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375</w:t>
            </w:r>
          </w:p>
        </w:tc>
      </w:tr>
      <w:tr w:rsidR="005C147B" w:rsidRPr="00B5356B" w14:paraId="6D0B8563" w14:textId="77777777" w:rsidTr="00E374AA">
        <w:trPr>
          <w:trHeight w:val="288"/>
        </w:trPr>
        <w:tc>
          <w:tcPr>
            <w:tcW w:w="1975" w:type="dxa"/>
            <w:vMerge/>
            <w:noWrap/>
            <w:vAlign w:val="center"/>
            <w:hideMark/>
          </w:tcPr>
          <w:p w14:paraId="6B11A3C8" w14:textId="77777777" w:rsidR="005C147B" w:rsidRPr="00E374AA" w:rsidRDefault="005C147B" w:rsidP="006F5E37">
            <w:pPr>
              <w:spacing w:before="120" w:after="0" w:line="240" w:lineRule="auto"/>
              <w:rPr>
                <w:rFonts w:ascii="Arial" w:hAnsi="Arial" w:cs="Arial"/>
                <w:sz w:val="20"/>
                <w:szCs w:val="20"/>
              </w:rPr>
            </w:pPr>
          </w:p>
        </w:tc>
        <w:tc>
          <w:tcPr>
            <w:tcW w:w="2145" w:type="dxa"/>
            <w:noWrap/>
            <w:hideMark/>
          </w:tcPr>
          <w:p w14:paraId="1EC520C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Completed Reviews</w:t>
            </w:r>
          </w:p>
        </w:tc>
        <w:tc>
          <w:tcPr>
            <w:tcW w:w="960" w:type="dxa"/>
            <w:noWrap/>
            <w:hideMark/>
          </w:tcPr>
          <w:p w14:paraId="0B8816BE"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967</w:t>
            </w:r>
          </w:p>
        </w:tc>
        <w:tc>
          <w:tcPr>
            <w:tcW w:w="960" w:type="dxa"/>
            <w:noWrap/>
            <w:hideMark/>
          </w:tcPr>
          <w:p w14:paraId="7EDD2853"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959</w:t>
            </w:r>
          </w:p>
        </w:tc>
        <w:tc>
          <w:tcPr>
            <w:tcW w:w="960" w:type="dxa"/>
            <w:noWrap/>
            <w:hideMark/>
          </w:tcPr>
          <w:p w14:paraId="0560E5E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925</w:t>
            </w:r>
          </w:p>
        </w:tc>
        <w:tc>
          <w:tcPr>
            <w:tcW w:w="960" w:type="dxa"/>
            <w:noWrap/>
            <w:hideMark/>
          </w:tcPr>
          <w:p w14:paraId="71616C9E"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804</w:t>
            </w:r>
          </w:p>
        </w:tc>
        <w:tc>
          <w:tcPr>
            <w:tcW w:w="960" w:type="dxa"/>
            <w:noWrap/>
            <w:hideMark/>
          </w:tcPr>
          <w:p w14:paraId="4190DA17"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930</w:t>
            </w:r>
          </w:p>
        </w:tc>
      </w:tr>
      <w:tr w:rsidR="005C147B" w:rsidRPr="00B5356B" w14:paraId="0A28190D" w14:textId="77777777" w:rsidTr="00E374AA">
        <w:trPr>
          <w:trHeight w:val="288"/>
        </w:trPr>
        <w:tc>
          <w:tcPr>
            <w:tcW w:w="1975" w:type="dxa"/>
            <w:vMerge w:val="restart"/>
            <w:noWrap/>
            <w:vAlign w:val="center"/>
            <w:hideMark/>
          </w:tcPr>
          <w:p w14:paraId="6E09096B" w14:textId="77777777" w:rsidR="005C147B" w:rsidRPr="00E374AA" w:rsidRDefault="005C147B" w:rsidP="006F5E37">
            <w:pPr>
              <w:spacing w:before="120" w:after="0" w:line="240" w:lineRule="auto"/>
              <w:rPr>
                <w:rFonts w:ascii="Arial" w:hAnsi="Arial" w:cs="Arial"/>
                <w:sz w:val="20"/>
                <w:szCs w:val="20"/>
              </w:rPr>
            </w:pPr>
            <w:r w:rsidRPr="00B5356B">
              <w:rPr>
                <w:rFonts w:cs="Arial"/>
                <w:sz w:val="20"/>
                <w:szCs w:val="20"/>
              </w:rPr>
              <w:t>Rape</w:t>
            </w:r>
          </w:p>
        </w:tc>
        <w:tc>
          <w:tcPr>
            <w:tcW w:w="2145" w:type="dxa"/>
            <w:noWrap/>
            <w:hideMark/>
          </w:tcPr>
          <w:p w14:paraId="6BBB41C8"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Releases</w:t>
            </w:r>
          </w:p>
        </w:tc>
        <w:tc>
          <w:tcPr>
            <w:tcW w:w="960" w:type="dxa"/>
            <w:noWrap/>
            <w:hideMark/>
          </w:tcPr>
          <w:p w14:paraId="09D795D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273</w:t>
            </w:r>
          </w:p>
        </w:tc>
        <w:tc>
          <w:tcPr>
            <w:tcW w:w="960" w:type="dxa"/>
            <w:noWrap/>
            <w:hideMark/>
          </w:tcPr>
          <w:p w14:paraId="2E9CEAAC"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317</w:t>
            </w:r>
          </w:p>
        </w:tc>
        <w:tc>
          <w:tcPr>
            <w:tcW w:w="960" w:type="dxa"/>
            <w:noWrap/>
            <w:hideMark/>
          </w:tcPr>
          <w:p w14:paraId="54E3827A"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259</w:t>
            </w:r>
          </w:p>
        </w:tc>
        <w:tc>
          <w:tcPr>
            <w:tcW w:w="960" w:type="dxa"/>
            <w:noWrap/>
            <w:hideMark/>
          </w:tcPr>
          <w:p w14:paraId="371172CA"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280</w:t>
            </w:r>
          </w:p>
        </w:tc>
        <w:tc>
          <w:tcPr>
            <w:tcW w:w="960" w:type="dxa"/>
            <w:noWrap/>
            <w:hideMark/>
          </w:tcPr>
          <w:p w14:paraId="336D7B83"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312</w:t>
            </w:r>
          </w:p>
        </w:tc>
      </w:tr>
      <w:tr w:rsidR="005C147B" w:rsidRPr="00B5356B" w14:paraId="332AE274" w14:textId="77777777" w:rsidTr="00E374AA">
        <w:trPr>
          <w:trHeight w:val="288"/>
        </w:trPr>
        <w:tc>
          <w:tcPr>
            <w:tcW w:w="1975" w:type="dxa"/>
            <w:vMerge/>
            <w:noWrap/>
            <w:vAlign w:val="center"/>
            <w:hideMark/>
          </w:tcPr>
          <w:p w14:paraId="3F55ADA3" w14:textId="77777777" w:rsidR="005C147B" w:rsidRPr="00E374AA" w:rsidRDefault="005C147B" w:rsidP="006F5E37">
            <w:pPr>
              <w:spacing w:before="120" w:after="0" w:line="240" w:lineRule="auto"/>
              <w:rPr>
                <w:rFonts w:ascii="Arial" w:hAnsi="Arial" w:cs="Arial"/>
                <w:sz w:val="20"/>
                <w:szCs w:val="20"/>
              </w:rPr>
            </w:pPr>
          </w:p>
        </w:tc>
        <w:tc>
          <w:tcPr>
            <w:tcW w:w="2145" w:type="dxa"/>
            <w:noWrap/>
            <w:hideMark/>
          </w:tcPr>
          <w:p w14:paraId="54F31C9B"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Completed Reviews</w:t>
            </w:r>
          </w:p>
        </w:tc>
        <w:tc>
          <w:tcPr>
            <w:tcW w:w="960" w:type="dxa"/>
            <w:noWrap/>
            <w:hideMark/>
          </w:tcPr>
          <w:p w14:paraId="0D9D50B6"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1,041</w:t>
            </w:r>
          </w:p>
        </w:tc>
        <w:tc>
          <w:tcPr>
            <w:tcW w:w="960" w:type="dxa"/>
            <w:noWrap/>
            <w:hideMark/>
          </w:tcPr>
          <w:p w14:paraId="672E06E5"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1,068</w:t>
            </w:r>
          </w:p>
        </w:tc>
        <w:tc>
          <w:tcPr>
            <w:tcW w:w="960" w:type="dxa"/>
            <w:noWrap/>
            <w:hideMark/>
          </w:tcPr>
          <w:p w14:paraId="6BCB628B"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916</w:t>
            </w:r>
          </w:p>
        </w:tc>
        <w:tc>
          <w:tcPr>
            <w:tcW w:w="960" w:type="dxa"/>
            <w:noWrap/>
            <w:hideMark/>
          </w:tcPr>
          <w:p w14:paraId="74906927"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958</w:t>
            </w:r>
          </w:p>
        </w:tc>
        <w:tc>
          <w:tcPr>
            <w:tcW w:w="960" w:type="dxa"/>
            <w:noWrap/>
            <w:hideMark/>
          </w:tcPr>
          <w:p w14:paraId="631EE458"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1,013</w:t>
            </w:r>
          </w:p>
        </w:tc>
      </w:tr>
      <w:tr w:rsidR="005C147B" w:rsidRPr="00B5356B" w14:paraId="5B9D9339" w14:textId="77777777" w:rsidTr="00E374AA">
        <w:trPr>
          <w:trHeight w:val="288"/>
        </w:trPr>
        <w:tc>
          <w:tcPr>
            <w:tcW w:w="1975" w:type="dxa"/>
            <w:vMerge w:val="restart"/>
            <w:noWrap/>
            <w:vAlign w:val="center"/>
            <w:hideMark/>
          </w:tcPr>
          <w:p w14:paraId="0F3E57DB" w14:textId="77777777" w:rsidR="005C147B" w:rsidRPr="00E374AA" w:rsidRDefault="005C147B" w:rsidP="006F5E37">
            <w:pPr>
              <w:spacing w:before="120" w:after="0" w:line="240" w:lineRule="auto"/>
              <w:rPr>
                <w:rFonts w:ascii="Arial" w:hAnsi="Arial" w:cs="Arial"/>
                <w:sz w:val="20"/>
                <w:szCs w:val="20"/>
              </w:rPr>
            </w:pPr>
            <w:r w:rsidRPr="00B5356B">
              <w:rPr>
                <w:rFonts w:cs="Arial"/>
                <w:sz w:val="20"/>
                <w:szCs w:val="20"/>
              </w:rPr>
              <w:t>Terrorism Related</w:t>
            </w:r>
          </w:p>
        </w:tc>
        <w:tc>
          <w:tcPr>
            <w:tcW w:w="2145" w:type="dxa"/>
            <w:noWrap/>
            <w:hideMark/>
          </w:tcPr>
          <w:p w14:paraId="65BD2C9F"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Releases</w:t>
            </w:r>
          </w:p>
        </w:tc>
        <w:tc>
          <w:tcPr>
            <w:tcW w:w="960" w:type="dxa"/>
            <w:noWrap/>
            <w:hideMark/>
          </w:tcPr>
          <w:p w14:paraId="2565B537"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w:t>
            </w:r>
          </w:p>
        </w:tc>
        <w:tc>
          <w:tcPr>
            <w:tcW w:w="960" w:type="dxa"/>
            <w:noWrap/>
            <w:hideMark/>
          </w:tcPr>
          <w:p w14:paraId="49E5D692"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w:t>
            </w:r>
          </w:p>
        </w:tc>
        <w:tc>
          <w:tcPr>
            <w:tcW w:w="960" w:type="dxa"/>
            <w:noWrap/>
            <w:hideMark/>
          </w:tcPr>
          <w:p w14:paraId="116585D8"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w:t>
            </w:r>
          </w:p>
        </w:tc>
        <w:tc>
          <w:tcPr>
            <w:tcW w:w="960" w:type="dxa"/>
            <w:noWrap/>
            <w:hideMark/>
          </w:tcPr>
          <w:p w14:paraId="7ECC6B09"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w:t>
            </w:r>
          </w:p>
        </w:tc>
        <w:tc>
          <w:tcPr>
            <w:tcW w:w="960" w:type="dxa"/>
            <w:noWrap/>
            <w:hideMark/>
          </w:tcPr>
          <w:p w14:paraId="0333219F"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12</w:t>
            </w:r>
          </w:p>
        </w:tc>
      </w:tr>
      <w:tr w:rsidR="005C147B" w:rsidRPr="00B5356B" w14:paraId="72595DC5" w14:textId="77777777" w:rsidTr="00E374AA">
        <w:trPr>
          <w:trHeight w:val="288"/>
        </w:trPr>
        <w:tc>
          <w:tcPr>
            <w:tcW w:w="1975" w:type="dxa"/>
            <w:vMerge/>
            <w:noWrap/>
            <w:vAlign w:val="center"/>
            <w:hideMark/>
          </w:tcPr>
          <w:p w14:paraId="4725CFF8" w14:textId="77777777" w:rsidR="005C147B" w:rsidRPr="00E374AA" w:rsidRDefault="005C147B" w:rsidP="006F5E37">
            <w:pPr>
              <w:spacing w:before="120" w:after="0" w:line="240" w:lineRule="auto"/>
              <w:rPr>
                <w:rFonts w:ascii="Arial" w:hAnsi="Arial" w:cs="Arial"/>
                <w:sz w:val="20"/>
                <w:szCs w:val="20"/>
              </w:rPr>
            </w:pPr>
          </w:p>
        </w:tc>
        <w:tc>
          <w:tcPr>
            <w:tcW w:w="2145" w:type="dxa"/>
            <w:noWrap/>
            <w:hideMark/>
          </w:tcPr>
          <w:p w14:paraId="10A83AE8"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Completed Reviews</w:t>
            </w:r>
          </w:p>
        </w:tc>
        <w:tc>
          <w:tcPr>
            <w:tcW w:w="960" w:type="dxa"/>
            <w:noWrap/>
            <w:hideMark/>
          </w:tcPr>
          <w:p w14:paraId="20E899A5"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6</w:t>
            </w:r>
          </w:p>
        </w:tc>
        <w:tc>
          <w:tcPr>
            <w:tcW w:w="960" w:type="dxa"/>
            <w:noWrap/>
            <w:hideMark/>
          </w:tcPr>
          <w:p w14:paraId="165B0DBC"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16</w:t>
            </w:r>
          </w:p>
        </w:tc>
        <w:tc>
          <w:tcPr>
            <w:tcW w:w="960" w:type="dxa"/>
            <w:noWrap/>
            <w:hideMark/>
          </w:tcPr>
          <w:p w14:paraId="3E2AA10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w:t>
            </w:r>
          </w:p>
        </w:tc>
        <w:tc>
          <w:tcPr>
            <w:tcW w:w="960" w:type="dxa"/>
            <w:noWrap/>
            <w:hideMark/>
          </w:tcPr>
          <w:p w14:paraId="046FE761"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14</w:t>
            </w:r>
          </w:p>
        </w:tc>
        <w:tc>
          <w:tcPr>
            <w:tcW w:w="960" w:type="dxa"/>
            <w:noWrap/>
            <w:hideMark/>
          </w:tcPr>
          <w:p w14:paraId="540C2E4F"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31</w:t>
            </w:r>
          </w:p>
        </w:tc>
      </w:tr>
      <w:tr w:rsidR="005C147B" w:rsidRPr="00B5356B" w14:paraId="7B626B05" w14:textId="77777777" w:rsidTr="00E374AA">
        <w:trPr>
          <w:trHeight w:val="288"/>
        </w:trPr>
        <w:tc>
          <w:tcPr>
            <w:tcW w:w="1975" w:type="dxa"/>
            <w:vMerge w:val="restart"/>
            <w:noWrap/>
            <w:vAlign w:val="center"/>
            <w:hideMark/>
          </w:tcPr>
          <w:p w14:paraId="696F3CEF" w14:textId="291F4BD4" w:rsidR="005C147B" w:rsidRPr="00E374AA" w:rsidRDefault="005C147B" w:rsidP="006F5E37">
            <w:pPr>
              <w:spacing w:before="120" w:after="0" w:line="240" w:lineRule="auto"/>
              <w:rPr>
                <w:rFonts w:ascii="Arial" w:hAnsi="Arial" w:cs="Arial"/>
                <w:sz w:val="20"/>
                <w:szCs w:val="20"/>
              </w:rPr>
            </w:pPr>
            <w:r w:rsidRPr="00B5356B">
              <w:rPr>
                <w:rFonts w:cs="Arial"/>
                <w:sz w:val="20"/>
                <w:szCs w:val="20"/>
              </w:rPr>
              <w:t xml:space="preserve">Causing </w:t>
            </w:r>
            <w:r w:rsidR="000F5F22">
              <w:rPr>
                <w:rFonts w:cs="Arial"/>
                <w:sz w:val="20"/>
                <w:szCs w:val="20"/>
              </w:rPr>
              <w:t xml:space="preserve">or allowing the </w:t>
            </w:r>
            <w:r w:rsidRPr="00B5356B">
              <w:rPr>
                <w:rFonts w:cs="Arial"/>
                <w:sz w:val="20"/>
                <w:szCs w:val="20"/>
              </w:rPr>
              <w:t>death of a child</w:t>
            </w:r>
          </w:p>
        </w:tc>
        <w:tc>
          <w:tcPr>
            <w:tcW w:w="2145" w:type="dxa"/>
            <w:noWrap/>
            <w:hideMark/>
          </w:tcPr>
          <w:p w14:paraId="6B818C17"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Releases</w:t>
            </w:r>
          </w:p>
        </w:tc>
        <w:tc>
          <w:tcPr>
            <w:tcW w:w="960" w:type="dxa"/>
            <w:noWrap/>
            <w:hideMark/>
          </w:tcPr>
          <w:p w14:paraId="63E84471"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c>
          <w:tcPr>
            <w:tcW w:w="960" w:type="dxa"/>
            <w:noWrap/>
            <w:hideMark/>
          </w:tcPr>
          <w:p w14:paraId="6096871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c>
          <w:tcPr>
            <w:tcW w:w="960" w:type="dxa"/>
            <w:noWrap/>
            <w:hideMark/>
          </w:tcPr>
          <w:p w14:paraId="09C8F6EA"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w:t>
            </w:r>
          </w:p>
        </w:tc>
        <w:tc>
          <w:tcPr>
            <w:tcW w:w="960" w:type="dxa"/>
            <w:noWrap/>
            <w:hideMark/>
          </w:tcPr>
          <w:p w14:paraId="7DB5310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c>
          <w:tcPr>
            <w:tcW w:w="960" w:type="dxa"/>
            <w:noWrap/>
            <w:hideMark/>
          </w:tcPr>
          <w:p w14:paraId="2B2667A2"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r>
      <w:tr w:rsidR="005C147B" w:rsidRPr="00B5356B" w14:paraId="245D1733" w14:textId="77777777" w:rsidTr="00E374AA">
        <w:trPr>
          <w:trHeight w:val="288"/>
        </w:trPr>
        <w:tc>
          <w:tcPr>
            <w:tcW w:w="1975" w:type="dxa"/>
            <w:vMerge/>
            <w:noWrap/>
            <w:vAlign w:val="center"/>
            <w:hideMark/>
          </w:tcPr>
          <w:p w14:paraId="09B08F5D" w14:textId="77777777" w:rsidR="005C147B" w:rsidRPr="00E374AA" w:rsidRDefault="005C147B" w:rsidP="006F5E37">
            <w:pPr>
              <w:spacing w:before="120" w:after="0" w:line="240" w:lineRule="auto"/>
              <w:rPr>
                <w:rFonts w:ascii="Arial" w:hAnsi="Arial" w:cs="Arial"/>
                <w:sz w:val="20"/>
                <w:szCs w:val="20"/>
              </w:rPr>
            </w:pPr>
          </w:p>
        </w:tc>
        <w:tc>
          <w:tcPr>
            <w:tcW w:w="2145" w:type="dxa"/>
            <w:noWrap/>
            <w:hideMark/>
          </w:tcPr>
          <w:p w14:paraId="55788FAB"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Completed Reviews</w:t>
            </w:r>
          </w:p>
        </w:tc>
        <w:tc>
          <w:tcPr>
            <w:tcW w:w="960" w:type="dxa"/>
            <w:noWrap/>
            <w:hideMark/>
          </w:tcPr>
          <w:p w14:paraId="0D2C6565"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c>
          <w:tcPr>
            <w:tcW w:w="960" w:type="dxa"/>
            <w:noWrap/>
            <w:hideMark/>
          </w:tcPr>
          <w:p w14:paraId="7B3A9819"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0</w:t>
            </w:r>
          </w:p>
        </w:tc>
        <w:tc>
          <w:tcPr>
            <w:tcW w:w="960" w:type="dxa"/>
            <w:noWrap/>
            <w:hideMark/>
          </w:tcPr>
          <w:p w14:paraId="11E9F112"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w:t>
            </w:r>
          </w:p>
        </w:tc>
        <w:tc>
          <w:tcPr>
            <w:tcW w:w="960" w:type="dxa"/>
            <w:noWrap/>
            <w:hideMark/>
          </w:tcPr>
          <w:p w14:paraId="56D1E7E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w:t>
            </w:r>
          </w:p>
        </w:tc>
        <w:tc>
          <w:tcPr>
            <w:tcW w:w="960" w:type="dxa"/>
            <w:noWrap/>
            <w:hideMark/>
          </w:tcPr>
          <w:p w14:paraId="4DBB4544"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w:t>
            </w:r>
          </w:p>
        </w:tc>
      </w:tr>
      <w:tr w:rsidR="005C147B" w:rsidRPr="00B5356B" w14:paraId="3F1D4E92" w14:textId="77777777" w:rsidTr="00E374AA">
        <w:trPr>
          <w:trHeight w:val="288"/>
        </w:trPr>
        <w:tc>
          <w:tcPr>
            <w:tcW w:w="1975" w:type="dxa"/>
            <w:vMerge w:val="restart"/>
            <w:noWrap/>
            <w:vAlign w:val="center"/>
            <w:hideMark/>
          </w:tcPr>
          <w:p w14:paraId="224FBCAC" w14:textId="77777777" w:rsidR="005C147B" w:rsidRPr="00E374AA" w:rsidRDefault="005C147B" w:rsidP="006F5E37">
            <w:pPr>
              <w:spacing w:before="120" w:after="0" w:line="240" w:lineRule="auto"/>
              <w:rPr>
                <w:rFonts w:ascii="Arial" w:hAnsi="Arial" w:cs="Arial"/>
                <w:sz w:val="20"/>
                <w:szCs w:val="20"/>
              </w:rPr>
            </w:pPr>
            <w:r w:rsidRPr="00B5356B">
              <w:rPr>
                <w:rFonts w:cs="Arial"/>
                <w:sz w:val="20"/>
                <w:szCs w:val="20"/>
              </w:rPr>
              <w:t>All Other Offences</w:t>
            </w:r>
          </w:p>
        </w:tc>
        <w:tc>
          <w:tcPr>
            <w:tcW w:w="2145" w:type="dxa"/>
            <w:noWrap/>
            <w:hideMark/>
          </w:tcPr>
          <w:p w14:paraId="6805CE5A"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Releases</w:t>
            </w:r>
          </w:p>
        </w:tc>
        <w:tc>
          <w:tcPr>
            <w:tcW w:w="960" w:type="dxa"/>
            <w:noWrap/>
            <w:hideMark/>
          </w:tcPr>
          <w:p w14:paraId="41CA318E"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2,230</w:t>
            </w:r>
          </w:p>
        </w:tc>
        <w:tc>
          <w:tcPr>
            <w:tcW w:w="960" w:type="dxa"/>
            <w:noWrap/>
            <w:hideMark/>
          </w:tcPr>
          <w:p w14:paraId="04DBECC8"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2,197</w:t>
            </w:r>
          </w:p>
        </w:tc>
        <w:tc>
          <w:tcPr>
            <w:tcW w:w="960" w:type="dxa"/>
            <w:noWrap/>
            <w:hideMark/>
          </w:tcPr>
          <w:p w14:paraId="0417601E"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1,867</w:t>
            </w:r>
          </w:p>
        </w:tc>
        <w:tc>
          <w:tcPr>
            <w:tcW w:w="960" w:type="dxa"/>
            <w:noWrap/>
            <w:hideMark/>
          </w:tcPr>
          <w:p w14:paraId="0FCF1FD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2,281</w:t>
            </w:r>
          </w:p>
        </w:tc>
        <w:tc>
          <w:tcPr>
            <w:tcW w:w="960" w:type="dxa"/>
            <w:noWrap/>
            <w:hideMark/>
          </w:tcPr>
          <w:p w14:paraId="18062745"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3,270</w:t>
            </w:r>
          </w:p>
        </w:tc>
      </w:tr>
      <w:tr w:rsidR="005C147B" w:rsidRPr="00B5356B" w14:paraId="0D5F380F" w14:textId="77777777" w:rsidTr="00E537D7">
        <w:trPr>
          <w:trHeight w:val="288"/>
        </w:trPr>
        <w:tc>
          <w:tcPr>
            <w:tcW w:w="1975" w:type="dxa"/>
            <w:vMerge/>
            <w:noWrap/>
            <w:hideMark/>
          </w:tcPr>
          <w:p w14:paraId="625BFBF9" w14:textId="77777777" w:rsidR="005C147B" w:rsidRPr="00E374AA" w:rsidRDefault="005C147B" w:rsidP="006F5E37">
            <w:pPr>
              <w:spacing w:before="120" w:after="0" w:line="240" w:lineRule="auto"/>
              <w:rPr>
                <w:rFonts w:ascii="Arial" w:hAnsi="Arial" w:cs="Arial"/>
                <w:sz w:val="20"/>
                <w:szCs w:val="20"/>
              </w:rPr>
            </w:pPr>
          </w:p>
        </w:tc>
        <w:tc>
          <w:tcPr>
            <w:tcW w:w="2145" w:type="dxa"/>
            <w:noWrap/>
            <w:hideMark/>
          </w:tcPr>
          <w:p w14:paraId="7DDE5D7D"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Completed Reviews</w:t>
            </w:r>
          </w:p>
        </w:tc>
        <w:tc>
          <w:tcPr>
            <w:tcW w:w="960" w:type="dxa"/>
            <w:noWrap/>
            <w:hideMark/>
          </w:tcPr>
          <w:p w14:paraId="56B5830A"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10,984</w:t>
            </w:r>
          </w:p>
        </w:tc>
        <w:tc>
          <w:tcPr>
            <w:tcW w:w="960" w:type="dxa"/>
            <w:noWrap/>
            <w:hideMark/>
          </w:tcPr>
          <w:p w14:paraId="0C70EF93"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10,037</w:t>
            </w:r>
          </w:p>
        </w:tc>
        <w:tc>
          <w:tcPr>
            <w:tcW w:w="960" w:type="dxa"/>
            <w:noWrap/>
            <w:hideMark/>
          </w:tcPr>
          <w:p w14:paraId="63A3A52E"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9,531</w:t>
            </w:r>
          </w:p>
        </w:tc>
        <w:tc>
          <w:tcPr>
            <w:tcW w:w="960" w:type="dxa"/>
            <w:noWrap/>
            <w:hideMark/>
          </w:tcPr>
          <w:p w14:paraId="1804BA31"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11,432</w:t>
            </w:r>
          </w:p>
        </w:tc>
        <w:tc>
          <w:tcPr>
            <w:tcW w:w="960" w:type="dxa"/>
            <w:noWrap/>
            <w:hideMark/>
          </w:tcPr>
          <w:p w14:paraId="0867B389" w14:textId="77777777" w:rsidR="005C147B" w:rsidRPr="00E374AA" w:rsidRDefault="005C147B" w:rsidP="00E374AA">
            <w:pPr>
              <w:spacing w:before="120" w:after="0" w:line="240" w:lineRule="auto"/>
              <w:jc w:val="right"/>
              <w:rPr>
                <w:rFonts w:ascii="Arial" w:hAnsi="Arial" w:cs="Arial"/>
                <w:sz w:val="20"/>
                <w:szCs w:val="20"/>
              </w:rPr>
            </w:pPr>
            <w:r w:rsidRPr="00B5356B">
              <w:rPr>
                <w:rFonts w:cs="Arial"/>
                <w:sz w:val="20"/>
                <w:szCs w:val="20"/>
              </w:rPr>
              <w:t>13,669</w:t>
            </w:r>
          </w:p>
        </w:tc>
      </w:tr>
      <w:tr w:rsidR="00B5356B" w:rsidRPr="00B5356B" w14:paraId="6E65818A" w14:textId="77777777" w:rsidTr="00F1249F">
        <w:trPr>
          <w:trHeight w:val="288"/>
        </w:trPr>
        <w:tc>
          <w:tcPr>
            <w:tcW w:w="4120" w:type="dxa"/>
            <w:gridSpan w:val="2"/>
            <w:noWrap/>
            <w:hideMark/>
          </w:tcPr>
          <w:p w14:paraId="3C20D236" w14:textId="130C1ACD" w:rsidR="00B5356B" w:rsidRPr="00E374AA" w:rsidRDefault="00B5356B" w:rsidP="00E374AA">
            <w:pPr>
              <w:spacing w:before="120" w:after="0" w:line="240" w:lineRule="auto"/>
              <w:jc w:val="center"/>
              <w:rPr>
                <w:rFonts w:ascii="Arial" w:hAnsi="Arial" w:cs="Arial"/>
                <w:b/>
                <w:bCs/>
                <w:sz w:val="20"/>
                <w:szCs w:val="20"/>
              </w:rPr>
            </w:pPr>
            <w:r w:rsidRPr="00B5356B">
              <w:rPr>
                <w:rFonts w:cs="Arial"/>
                <w:b/>
                <w:bCs/>
                <w:sz w:val="20"/>
                <w:szCs w:val="20"/>
              </w:rPr>
              <w:t>Total Releases</w:t>
            </w:r>
          </w:p>
        </w:tc>
        <w:tc>
          <w:tcPr>
            <w:tcW w:w="960" w:type="dxa"/>
            <w:noWrap/>
            <w:hideMark/>
          </w:tcPr>
          <w:p w14:paraId="522D2341" w14:textId="77777777" w:rsidR="00B5356B" w:rsidRPr="00E374AA" w:rsidRDefault="00B5356B" w:rsidP="00E374AA">
            <w:pPr>
              <w:spacing w:before="120" w:after="0" w:line="240" w:lineRule="auto"/>
              <w:jc w:val="right"/>
              <w:rPr>
                <w:rFonts w:ascii="Arial" w:hAnsi="Arial" w:cs="Arial"/>
                <w:b/>
                <w:bCs/>
                <w:sz w:val="20"/>
                <w:szCs w:val="20"/>
              </w:rPr>
            </w:pPr>
            <w:r w:rsidRPr="00B5356B">
              <w:rPr>
                <w:rFonts w:cs="Arial"/>
                <w:b/>
                <w:bCs/>
                <w:sz w:val="20"/>
                <w:szCs w:val="20"/>
              </w:rPr>
              <w:t>2,870</w:t>
            </w:r>
          </w:p>
        </w:tc>
        <w:tc>
          <w:tcPr>
            <w:tcW w:w="960" w:type="dxa"/>
            <w:noWrap/>
            <w:hideMark/>
          </w:tcPr>
          <w:p w14:paraId="28AE52F3" w14:textId="77777777" w:rsidR="00B5356B" w:rsidRPr="00E374AA" w:rsidRDefault="00B5356B" w:rsidP="00E374AA">
            <w:pPr>
              <w:spacing w:before="120" w:after="0" w:line="240" w:lineRule="auto"/>
              <w:jc w:val="right"/>
              <w:rPr>
                <w:rFonts w:ascii="Arial" w:hAnsi="Arial" w:cs="Arial"/>
                <w:b/>
                <w:bCs/>
                <w:sz w:val="20"/>
                <w:szCs w:val="20"/>
              </w:rPr>
            </w:pPr>
            <w:r w:rsidRPr="00B5356B">
              <w:rPr>
                <w:rFonts w:cs="Arial"/>
                <w:b/>
                <w:bCs/>
                <w:sz w:val="20"/>
                <w:szCs w:val="20"/>
              </w:rPr>
              <w:t>2,907</w:t>
            </w:r>
          </w:p>
        </w:tc>
        <w:tc>
          <w:tcPr>
            <w:tcW w:w="960" w:type="dxa"/>
            <w:noWrap/>
            <w:hideMark/>
          </w:tcPr>
          <w:p w14:paraId="42B1020E" w14:textId="77777777" w:rsidR="00B5356B" w:rsidRPr="00E374AA" w:rsidRDefault="00B5356B" w:rsidP="00E374AA">
            <w:pPr>
              <w:spacing w:before="120" w:after="0" w:line="240" w:lineRule="auto"/>
              <w:jc w:val="right"/>
              <w:rPr>
                <w:rFonts w:ascii="Arial" w:hAnsi="Arial" w:cs="Arial"/>
                <w:b/>
                <w:bCs/>
                <w:sz w:val="20"/>
                <w:szCs w:val="20"/>
              </w:rPr>
            </w:pPr>
            <w:r w:rsidRPr="00B5356B">
              <w:rPr>
                <w:rFonts w:cs="Arial"/>
                <w:b/>
                <w:bCs/>
                <w:sz w:val="20"/>
                <w:szCs w:val="20"/>
              </w:rPr>
              <w:t>2,474</w:t>
            </w:r>
          </w:p>
        </w:tc>
        <w:tc>
          <w:tcPr>
            <w:tcW w:w="960" w:type="dxa"/>
            <w:noWrap/>
            <w:hideMark/>
          </w:tcPr>
          <w:p w14:paraId="1BA89B65" w14:textId="77777777" w:rsidR="00B5356B" w:rsidRPr="00E374AA" w:rsidRDefault="00B5356B" w:rsidP="00E374AA">
            <w:pPr>
              <w:spacing w:before="120" w:after="0" w:line="240" w:lineRule="auto"/>
              <w:jc w:val="right"/>
              <w:rPr>
                <w:rFonts w:ascii="Arial" w:hAnsi="Arial" w:cs="Arial"/>
                <w:b/>
                <w:bCs/>
                <w:sz w:val="20"/>
                <w:szCs w:val="20"/>
              </w:rPr>
            </w:pPr>
            <w:r w:rsidRPr="00B5356B">
              <w:rPr>
                <w:rFonts w:cs="Arial"/>
                <w:b/>
                <w:bCs/>
                <w:sz w:val="20"/>
                <w:szCs w:val="20"/>
              </w:rPr>
              <w:t>2,879</w:t>
            </w:r>
          </w:p>
        </w:tc>
        <w:tc>
          <w:tcPr>
            <w:tcW w:w="960" w:type="dxa"/>
            <w:noWrap/>
            <w:hideMark/>
          </w:tcPr>
          <w:p w14:paraId="2E5E3008" w14:textId="77777777" w:rsidR="00B5356B" w:rsidRPr="00E374AA" w:rsidRDefault="00B5356B" w:rsidP="00E374AA">
            <w:pPr>
              <w:spacing w:before="120" w:after="0" w:line="240" w:lineRule="auto"/>
              <w:jc w:val="right"/>
              <w:rPr>
                <w:rFonts w:ascii="Arial" w:hAnsi="Arial" w:cs="Arial"/>
                <w:b/>
                <w:bCs/>
                <w:sz w:val="20"/>
                <w:szCs w:val="20"/>
              </w:rPr>
            </w:pPr>
            <w:r w:rsidRPr="00B5356B">
              <w:rPr>
                <w:rFonts w:cs="Arial"/>
                <w:b/>
                <w:bCs/>
                <w:sz w:val="20"/>
                <w:szCs w:val="20"/>
              </w:rPr>
              <w:t>3,969</w:t>
            </w:r>
          </w:p>
        </w:tc>
      </w:tr>
      <w:tr w:rsidR="006F5E37" w:rsidRPr="00B5356B" w14:paraId="04FA1AF9" w14:textId="77777777" w:rsidTr="006F5E37">
        <w:trPr>
          <w:trHeight w:val="288"/>
        </w:trPr>
        <w:tc>
          <w:tcPr>
            <w:tcW w:w="4120" w:type="dxa"/>
            <w:gridSpan w:val="2"/>
            <w:noWrap/>
            <w:hideMark/>
          </w:tcPr>
          <w:p w14:paraId="472774C8" w14:textId="77777777" w:rsidR="006F5E37" w:rsidRPr="00E374AA" w:rsidRDefault="006F5E37" w:rsidP="00E374AA">
            <w:pPr>
              <w:spacing w:before="120" w:after="0" w:line="240" w:lineRule="auto"/>
              <w:jc w:val="center"/>
              <w:rPr>
                <w:rFonts w:ascii="Arial" w:hAnsi="Arial" w:cs="Arial"/>
                <w:b/>
                <w:bCs/>
                <w:sz w:val="20"/>
                <w:szCs w:val="20"/>
              </w:rPr>
            </w:pPr>
            <w:r w:rsidRPr="00B5356B">
              <w:rPr>
                <w:rFonts w:cs="Arial"/>
                <w:b/>
                <w:bCs/>
                <w:sz w:val="20"/>
                <w:szCs w:val="20"/>
              </w:rPr>
              <w:t>Total Completed Reviews</w:t>
            </w:r>
          </w:p>
        </w:tc>
        <w:tc>
          <w:tcPr>
            <w:tcW w:w="960" w:type="dxa"/>
            <w:noWrap/>
            <w:hideMark/>
          </w:tcPr>
          <w:p w14:paraId="4FB7FAFE" w14:textId="77777777" w:rsidR="006F5E37" w:rsidRPr="00E374AA" w:rsidRDefault="006F5E37" w:rsidP="00E374AA">
            <w:pPr>
              <w:spacing w:before="120" w:after="0" w:line="240" w:lineRule="auto"/>
              <w:jc w:val="right"/>
              <w:rPr>
                <w:rFonts w:ascii="Arial" w:hAnsi="Arial" w:cs="Arial"/>
                <w:b/>
                <w:bCs/>
                <w:sz w:val="20"/>
                <w:szCs w:val="20"/>
              </w:rPr>
            </w:pPr>
            <w:r w:rsidRPr="00B5356B">
              <w:rPr>
                <w:rFonts w:cs="Arial"/>
                <w:b/>
                <w:bCs/>
                <w:sz w:val="20"/>
                <w:szCs w:val="20"/>
              </w:rPr>
              <w:t>12,998</w:t>
            </w:r>
          </w:p>
        </w:tc>
        <w:tc>
          <w:tcPr>
            <w:tcW w:w="960" w:type="dxa"/>
            <w:noWrap/>
            <w:hideMark/>
          </w:tcPr>
          <w:p w14:paraId="6024B00C" w14:textId="77777777" w:rsidR="006F5E37" w:rsidRPr="00E374AA" w:rsidRDefault="006F5E37" w:rsidP="00E374AA">
            <w:pPr>
              <w:spacing w:before="120" w:after="0" w:line="240" w:lineRule="auto"/>
              <w:jc w:val="right"/>
              <w:rPr>
                <w:rFonts w:ascii="Arial" w:hAnsi="Arial" w:cs="Arial"/>
                <w:b/>
                <w:bCs/>
                <w:sz w:val="20"/>
                <w:szCs w:val="20"/>
              </w:rPr>
            </w:pPr>
            <w:r w:rsidRPr="00B5356B">
              <w:rPr>
                <w:rFonts w:cs="Arial"/>
                <w:b/>
                <w:bCs/>
                <w:sz w:val="20"/>
                <w:szCs w:val="20"/>
              </w:rPr>
              <w:t>12,080</w:t>
            </w:r>
          </w:p>
        </w:tc>
        <w:tc>
          <w:tcPr>
            <w:tcW w:w="960" w:type="dxa"/>
            <w:noWrap/>
            <w:hideMark/>
          </w:tcPr>
          <w:p w14:paraId="7A82AB06" w14:textId="77777777" w:rsidR="006F5E37" w:rsidRPr="00E374AA" w:rsidRDefault="006F5E37" w:rsidP="00E374AA">
            <w:pPr>
              <w:spacing w:before="120" w:after="0" w:line="240" w:lineRule="auto"/>
              <w:jc w:val="right"/>
              <w:rPr>
                <w:rFonts w:ascii="Arial" w:hAnsi="Arial" w:cs="Arial"/>
                <w:b/>
                <w:bCs/>
                <w:sz w:val="20"/>
                <w:szCs w:val="20"/>
              </w:rPr>
            </w:pPr>
            <w:r w:rsidRPr="00B5356B">
              <w:rPr>
                <w:rFonts w:cs="Arial"/>
                <w:b/>
                <w:bCs/>
                <w:sz w:val="20"/>
                <w:szCs w:val="20"/>
              </w:rPr>
              <w:t>11,382</w:t>
            </w:r>
          </w:p>
        </w:tc>
        <w:tc>
          <w:tcPr>
            <w:tcW w:w="960" w:type="dxa"/>
            <w:noWrap/>
            <w:hideMark/>
          </w:tcPr>
          <w:p w14:paraId="01E81040" w14:textId="77777777" w:rsidR="006F5E37" w:rsidRPr="00E374AA" w:rsidRDefault="006F5E37" w:rsidP="00E374AA">
            <w:pPr>
              <w:spacing w:before="120" w:after="0" w:line="240" w:lineRule="auto"/>
              <w:jc w:val="right"/>
              <w:rPr>
                <w:rFonts w:ascii="Arial" w:hAnsi="Arial" w:cs="Arial"/>
                <w:b/>
                <w:bCs/>
                <w:sz w:val="20"/>
                <w:szCs w:val="20"/>
              </w:rPr>
            </w:pPr>
            <w:r w:rsidRPr="00B5356B">
              <w:rPr>
                <w:rFonts w:cs="Arial"/>
                <w:b/>
                <w:bCs/>
                <w:sz w:val="20"/>
                <w:szCs w:val="20"/>
              </w:rPr>
              <w:t>13,209</w:t>
            </w:r>
          </w:p>
        </w:tc>
        <w:tc>
          <w:tcPr>
            <w:tcW w:w="960" w:type="dxa"/>
            <w:noWrap/>
            <w:hideMark/>
          </w:tcPr>
          <w:p w14:paraId="3EC41F86" w14:textId="77777777" w:rsidR="006F5E37" w:rsidRPr="00E374AA" w:rsidRDefault="006F5E37" w:rsidP="00E374AA">
            <w:pPr>
              <w:spacing w:before="120" w:after="0" w:line="240" w:lineRule="auto"/>
              <w:jc w:val="right"/>
              <w:rPr>
                <w:rFonts w:ascii="Arial" w:hAnsi="Arial" w:cs="Arial"/>
                <w:b/>
                <w:bCs/>
                <w:sz w:val="20"/>
                <w:szCs w:val="20"/>
              </w:rPr>
            </w:pPr>
            <w:r w:rsidRPr="00B5356B">
              <w:rPr>
                <w:rFonts w:cs="Arial"/>
                <w:b/>
                <w:bCs/>
                <w:sz w:val="20"/>
                <w:szCs w:val="20"/>
              </w:rPr>
              <w:t>15,644</w:t>
            </w:r>
          </w:p>
        </w:tc>
      </w:tr>
    </w:tbl>
    <w:p w14:paraId="5ED1FDAF" w14:textId="0AFAF38D" w:rsidR="00530F32" w:rsidRPr="00D60D48" w:rsidRDefault="00D8596D" w:rsidP="00D60D48">
      <w:pPr>
        <w:spacing w:before="120" w:after="0" w:line="240" w:lineRule="auto"/>
        <w:rPr>
          <w:rFonts w:cs="Arial"/>
          <w:sz w:val="20"/>
          <w:szCs w:val="20"/>
        </w:rPr>
      </w:pPr>
      <w:r>
        <w:rPr>
          <w:rFonts w:cs="Arial"/>
          <w:sz w:val="20"/>
          <w:szCs w:val="20"/>
        </w:rPr>
        <w:t>N</w:t>
      </w:r>
      <w:r w:rsidR="00530F32" w:rsidRPr="00D60D48">
        <w:rPr>
          <w:rFonts w:cs="Arial"/>
          <w:sz w:val="20"/>
          <w:szCs w:val="20"/>
        </w:rPr>
        <w:t>otes:</w:t>
      </w:r>
    </w:p>
    <w:p w14:paraId="38FE07E1" w14:textId="036BF3BD" w:rsidR="00530F32" w:rsidRPr="00D60D48" w:rsidRDefault="00530F32" w:rsidP="00D60D48">
      <w:pPr>
        <w:spacing w:after="0" w:line="240" w:lineRule="auto"/>
        <w:rPr>
          <w:rFonts w:cs="Arial"/>
          <w:sz w:val="20"/>
          <w:szCs w:val="20"/>
        </w:rPr>
      </w:pPr>
      <w:r w:rsidRPr="00D60D48">
        <w:rPr>
          <w:rFonts w:cs="Arial"/>
          <w:sz w:val="20"/>
          <w:szCs w:val="20"/>
        </w:rPr>
        <w:t>1. A parole review is completed if it results in a release, open conditions or negative/</w:t>
      </w:r>
      <w:r w:rsidR="008F49A8" w:rsidRPr="00D60D48">
        <w:rPr>
          <w:rFonts w:cs="Arial"/>
          <w:sz w:val="20"/>
          <w:szCs w:val="20"/>
        </w:rPr>
        <w:t xml:space="preserve"> </w:t>
      </w:r>
      <w:r w:rsidRPr="00D60D48">
        <w:rPr>
          <w:rFonts w:cs="Arial"/>
          <w:sz w:val="20"/>
          <w:szCs w:val="20"/>
        </w:rPr>
        <w:t>knockback decision</w:t>
      </w:r>
    </w:p>
    <w:p w14:paraId="04810C66" w14:textId="77742DC5" w:rsidR="00530F32" w:rsidRDefault="00530F32" w:rsidP="0025004F">
      <w:pPr>
        <w:spacing w:after="0" w:line="240" w:lineRule="auto"/>
        <w:rPr>
          <w:rFonts w:cs="Arial"/>
          <w:sz w:val="20"/>
          <w:szCs w:val="20"/>
        </w:rPr>
      </w:pPr>
      <w:r w:rsidRPr="00D60D48">
        <w:rPr>
          <w:rFonts w:cs="Arial"/>
          <w:sz w:val="20"/>
          <w:szCs w:val="20"/>
        </w:rPr>
        <w:t>2. Data Sources and Quality. The data have come from administrative IT systems which, as with some large-scale recording systems, are subject to possible errors with data entry and processing and may be amended as part of data cleansing or updates.</w:t>
      </w:r>
    </w:p>
    <w:p w14:paraId="3F0CE6F0" w14:textId="77777777" w:rsidR="00CC561E" w:rsidRDefault="00CC561E" w:rsidP="0025004F">
      <w:pPr>
        <w:spacing w:after="0" w:line="240" w:lineRule="auto"/>
        <w:rPr>
          <w:rFonts w:cs="Arial"/>
          <w:sz w:val="20"/>
          <w:szCs w:val="20"/>
        </w:rPr>
      </w:pPr>
    </w:p>
    <w:p w14:paraId="5056581C" w14:textId="77777777" w:rsidR="00B26A2D" w:rsidRPr="00911ECD" w:rsidRDefault="00B26A2D" w:rsidP="00B26A2D">
      <w:pPr>
        <w:pStyle w:val="BodyText"/>
        <w:rPr>
          <w:b/>
          <w:bCs/>
          <w:lang w:eastAsia="en-GB"/>
        </w:rPr>
      </w:pPr>
      <w:r w:rsidRPr="00911ECD">
        <w:rPr>
          <w:b/>
          <w:bCs/>
          <w:lang w:eastAsia="en-GB"/>
        </w:rPr>
        <w:t>Data collection and data quality notes:</w:t>
      </w:r>
    </w:p>
    <w:p w14:paraId="1B7EFC85" w14:textId="08E1CF92" w:rsidR="00B26A2D" w:rsidRDefault="00B26A2D" w:rsidP="00B26A2D">
      <w:pPr>
        <w:pStyle w:val="BodyText"/>
        <w:rPr>
          <w:lang w:eastAsia="en-GB"/>
        </w:rPr>
      </w:pPr>
      <w:r>
        <w:rPr>
          <w:lang w:eastAsia="en-GB"/>
        </w:rPr>
        <w:t xml:space="preserve">1. Database limitations </w:t>
      </w:r>
      <w:r w:rsidR="00EB767E">
        <w:rPr>
          <w:lang w:eastAsia="en-GB"/>
        </w:rPr>
        <w:t>mean that</w:t>
      </w:r>
      <w:r>
        <w:rPr>
          <w:lang w:eastAsia="en-GB"/>
        </w:rPr>
        <w:t xml:space="preserve"> details of offenders’ Parole Board reviews and index offences </w:t>
      </w:r>
      <w:r w:rsidR="00EB767E">
        <w:rPr>
          <w:lang w:eastAsia="en-GB"/>
        </w:rPr>
        <w:t>are not</w:t>
      </w:r>
      <w:r>
        <w:rPr>
          <w:lang w:eastAsia="en-GB"/>
        </w:rPr>
        <w:t xml:space="preserve"> recorded together. This means separate data extracts have had to be matched together, entailing possible loss of accuracy through matching.</w:t>
      </w:r>
    </w:p>
    <w:p w14:paraId="7915D8B2" w14:textId="59E4BF92" w:rsidR="00C1335F" w:rsidRDefault="00B26A2D" w:rsidP="00D60D48">
      <w:pPr>
        <w:pStyle w:val="BodyText"/>
        <w:rPr>
          <w:lang w:eastAsia="en-GB"/>
        </w:rPr>
      </w:pPr>
      <w:r>
        <w:rPr>
          <w:lang w:eastAsia="en-GB"/>
        </w:rPr>
        <w:t xml:space="preserve">2. The </w:t>
      </w:r>
      <w:r w:rsidR="00EB767E">
        <w:rPr>
          <w:lang w:eastAsia="en-GB"/>
        </w:rPr>
        <w:t xml:space="preserve">source </w:t>
      </w:r>
      <w:r>
        <w:rPr>
          <w:lang w:eastAsia="en-GB"/>
        </w:rPr>
        <w:t xml:space="preserve">database used is primarily a case management system, so entries are overwritten when required by caseworkers. The effect is that extracts taken for this report may differ slightly from extracts previously taken in other reports, and </w:t>
      </w:r>
      <w:r w:rsidR="00077947">
        <w:rPr>
          <w:lang w:eastAsia="en-GB"/>
        </w:rPr>
        <w:t xml:space="preserve">the </w:t>
      </w:r>
      <w:r>
        <w:rPr>
          <w:lang w:eastAsia="en-GB"/>
        </w:rPr>
        <w:t xml:space="preserve">accuracy of derivations depends on accuracy of recordings at the time of extracting data from the database. </w:t>
      </w:r>
    </w:p>
    <w:p w14:paraId="3B5DCE6C" w14:textId="02D8A5C7" w:rsidR="007D0404" w:rsidRDefault="007D0404" w:rsidP="00D60D48">
      <w:pPr>
        <w:pStyle w:val="BodyText"/>
      </w:pPr>
    </w:p>
    <w:p w14:paraId="4C5C690E" w14:textId="10372CE9" w:rsidR="00F20F78" w:rsidRDefault="00F20F78" w:rsidP="00D60D48">
      <w:pPr>
        <w:pStyle w:val="BodyText"/>
      </w:pPr>
    </w:p>
    <w:p w14:paraId="7D222794" w14:textId="65B71DC3" w:rsidR="00211857" w:rsidRPr="00E2589C" w:rsidRDefault="00211857" w:rsidP="007B32A4">
      <w:pPr>
        <w:pStyle w:val="Heading1"/>
      </w:pPr>
      <w:bookmarkStart w:id="5" w:name="_Toc78208443"/>
      <w:r w:rsidRPr="00E2589C">
        <w:t>Contact</w:t>
      </w:r>
      <w:bookmarkEnd w:id="5"/>
    </w:p>
    <w:p w14:paraId="18B85BD6" w14:textId="77777777" w:rsidR="002221C3" w:rsidRPr="003E6749" w:rsidRDefault="002221C3" w:rsidP="002221C3">
      <w:pPr>
        <w:rPr>
          <w:rFonts w:cs="Arial"/>
        </w:rPr>
      </w:pPr>
      <w:r w:rsidRPr="003E6749">
        <w:rPr>
          <w:rFonts w:cs="Arial"/>
        </w:rPr>
        <w:t>Press enquiries should be directed to the Ministry of Justice press office:</w:t>
      </w:r>
    </w:p>
    <w:p w14:paraId="73A7DDE1" w14:textId="77777777" w:rsidR="002221C3" w:rsidRPr="003E6749" w:rsidRDefault="002221C3" w:rsidP="002221C3">
      <w:pPr>
        <w:pStyle w:val="ListParagraph"/>
        <w:rPr>
          <w:rFonts w:cs="Arial"/>
        </w:rPr>
      </w:pPr>
      <w:r w:rsidRPr="003E6749">
        <w:rPr>
          <w:rFonts w:cs="Arial"/>
        </w:rPr>
        <w:t>Tel: 020 3334 3536</w:t>
      </w:r>
    </w:p>
    <w:p w14:paraId="09F80956" w14:textId="77777777" w:rsidR="002221C3" w:rsidRPr="003E6749" w:rsidRDefault="002221C3" w:rsidP="002221C3">
      <w:pPr>
        <w:pStyle w:val="ListParagraph"/>
        <w:rPr>
          <w:rFonts w:cs="Arial"/>
        </w:rPr>
      </w:pPr>
      <w:r w:rsidRPr="003E6749">
        <w:rPr>
          <w:rFonts w:cs="Arial"/>
        </w:rPr>
        <w:t>Email:</w:t>
      </w:r>
      <w:r w:rsidRPr="003E6749">
        <w:rPr>
          <w:rStyle w:val="Hyperlink"/>
          <w:rFonts w:cs="Arial"/>
        </w:rPr>
        <w:t xml:space="preserve"> </w:t>
      </w:r>
      <w:hyperlink r:id="rId16" w:history="1">
        <w:r w:rsidRPr="003E6749">
          <w:rPr>
            <w:rStyle w:val="Hyperlink"/>
            <w:rFonts w:cs="Arial"/>
          </w:rPr>
          <w:t>newsdesk@justice.gov.uk</w:t>
        </w:r>
      </w:hyperlink>
      <w:r w:rsidRPr="003E6749">
        <w:rPr>
          <w:rFonts w:cs="Arial"/>
        </w:rPr>
        <w:t xml:space="preserve"> </w:t>
      </w:r>
    </w:p>
    <w:p w14:paraId="0B8AE0D1" w14:textId="77777777" w:rsidR="002221C3" w:rsidRPr="003E6749" w:rsidRDefault="002221C3" w:rsidP="002221C3">
      <w:pPr>
        <w:rPr>
          <w:rFonts w:cs="Arial"/>
        </w:rPr>
      </w:pPr>
      <w:r w:rsidRPr="003E6749">
        <w:rPr>
          <w:rFonts w:cs="Arial"/>
        </w:rPr>
        <w:t>Other enquiries about these statistics should be directed to:</w:t>
      </w:r>
    </w:p>
    <w:p w14:paraId="69DF6AB8" w14:textId="77777777" w:rsidR="002221C3" w:rsidRPr="003E6749" w:rsidRDefault="002221C3" w:rsidP="002221C3">
      <w:pPr>
        <w:pStyle w:val="Default"/>
        <w:ind w:left="340"/>
        <w:rPr>
          <w:color w:val="auto"/>
          <w:sz w:val="22"/>
          <w:szCs w:val="22"/>
        </w:rPr>
      </w:pPr>
      <w:r w:rsidRPr="003E6749">
        <w:rPr>
          <w:b/>
          <w:bCs/>
          <w:color w:val="auto"/>
          <w:sz w:val="22"/>
          <w:szCs w:val="22"/>
        </w:rPr>
        <w:t>Eric Nyame</w:t>
      </w:r>
    </w:p>
    <w:p w14:paraId="3B0E08E9" w14:textId="77777777" w:rsidR="002221C3" w:rsidRPr="003E6749" w:rsidRDefault="002221C3" w:rsidP="002221C3">
      <w:pPr>
        <w:pStyle w:val="Default"/>
        <w:ind w:left="340"/>
        <w:rPr>
          <w:color w:val="auto"/>
          <w:sz w:val="22"/>
          <w:szCs w:val="22"/>
        </w:rPr>
      </w:pPr>
      <w:r w:rsidRPr="003E6749">
        <w:rPr>
          <w:color w:val="auto"/>
          <w:sz w:val="22"/>
          <w:szCs w:val="22"/>
        </w:rPr>
        <w:t xml:space="preserve">Public Protection Group </w:t>
      </w:r>
    </w:p>
    <w:p w14:paraId="247893FC" w14:textId="77777777" w:rsidR="002221C3" w:rsidRPr="003E6749" w:rsidRDefault="002221C3" w:rsidP="002221C3">
      <w:pPr>
        <w:pStyle w:val="Default"/>
        <w:ind w:left="340"/>
        <w:rPr>
          <w:color w:val="auto"/>
          <w:sz w:val="22"/>
          <w:szCs w:val="22"/>
        </w:rPr>
      </w:pPr>
      <w:r w:rsidRPr="003E6749">
        <w:rPr>
          <w:color w:val="auto"/>
          <w:sz w:val="22"/>
          <w:szCs w:val="22"/>
        </w:rPr>
        <w:t>HM Prison and Probation Service</w:t>
      </w:r>
    </w:p>
    <w:p w14:paraId="40D1ED02" w14:textId="77777777" w:rsidR="002221C3" w:rsidRPr="003E6749" w:rsidRDefault="002221C3" w:rsidP="002221C3">
      <w:pPr>
        <w:pStyle w:val="Default"/>
        <w:ind w:left="340"/>
        <w:rPr>
          <w:color w:val="auto"/>
          <w:sz w:val="22"/>
          <w:szCs w:val="22"/>
        </w:rPr>
      </w:pPr>
      <w:r w:rsidRPr="003E6749">
        <w:rPr>
          <w:color w:val="auto"/>
          <w:sz w:val="22"/>
          <w:szCs w:val="22"/>
        </w:rPr>
        <w:t>8</w:t>
      </w:r>
      <w:r w:rsidRPr="003E6749">
        <w:rPr>
          <w:color w:val="auto"/>
          <w:sz w:val="22"/>
          <w:szCs w:val="22"/>
          <w:vertAlign w:val="superscript"/>
        </w:rPr>
        <w:t>th</w:t>
      </w:r>
      <w:r w:rsidRPr="003E6749">
        <w:rPr>
          <w:color w:val="auto"/>
          <w:sz w:val="22"/>
          <w:szCs w:val="22"/>
        </w:rPr>
        <w:t xml:space="preserve"> Floor</w:t>
      </w:r>
    </w:p>
    <w:p w14:paraId="507E43FC" w14:textId="77777777" w:rsidR="002221C3" w:rsidRPr="003E6749" w:rsidRDefault="002221C3" w:rsidP="002221C3">
      <w:pPr>
        <w:pStyle w:val="Default"/>
        <w:ind w:left="340"/>
        <w:rPr>
          <w:color w:val="auto"/>
          <w:sz w:val="22"/>
          <w:szCs w:val="22"/>
        </w:rPr>
      </w:pPr>
      <w:r w:rsidRPr="003E6749">
        <w:rPr>
          <w:color w:val="auto"/>
          <w:sz w:val="22"/>
          <w:szCs w:val="22"/>
        </w:rPr>
        <w:t>102 Petty France</w:t>
      </w:r>
    </w:p>
    <w:p w14:paraId="170307B8" w14:textId="77777777" w:rsidR="002221C3" w:rsidRPr="003E6749" w:rsidRDefault="002221C3" w:rsidP="002221C3">
      <w:pPr>
        <w:pStyle w:val="Default"/>
        <w:ind w:left="340"/>
        <w:rPr>
          <w:color w:val="auto"/>
          <w:sz w:val="22"/>
          <w:szCs w:val="22"/>
        </w:rPr>
      </w:pPr>
      <w:r w:rsidRPr="003E6749">
        <w:rPr>
          <w:color w:val="auto"/>
          <w:sz w:val="22"/>
          <w:szCs w:val="22"/>
        </w:rPr>
        <w:t>London</w:t>
      </w:r>
    </w:p>
    <w:p w14:paraId="6A4BEA45" w14:textId="77777777" w:rsidR="002221C3" w:rsidRPr="003E6749" w:rsidRDefault="002221C3" w:rsidP="002221C3">
      <w:pPr>
        <w:pStyle w:val="Default"/>
        <w:ind w:left="340"/>
        <w:rPr>
          <w:color w:val="auto"/>
          <w:sz w:val="22"/>
          <w:szCs w:val="22"/>
        </w:rPr>
      </w:pPr>
      <w:r w:rsidRPr="003E6749">
        <w:rPr>
          <w:color w:val="auto"/>
          <w:sz w:val="22"/>
          <w:szCs w:val="22"/>
        </w:rPr>
        <w:t>SW1H 9AJ</w:t>
      </w:r>
    </w:p>
    <w:p w14:paraId="58824EEF" w14:textId="77777777" w:rsidR="00E2589C" w:rsidRPr="00E2589C" w:rsidRDefault="00E2589C" w:rsidP="00FB6DF8">
      <w:pPr>
        <w:pStyle w:val="Default"/>
        <w:rPr>
          <w:sz w:val="22"/>
          <w:szCs w:val="22"/>
        </w:rPr>
      </w:pPr>
    </w:p>
    <w:p w14:paraId="626DF7DD" w14:textId="242AD1C9" w:rsidR="00FB6DF8" w:rsidRPr="00E2589C" w:rsidRDefault="00FB6DF8" w:rsidP="00FB6DF8">
      <w:pPr>
        <w:pStyle w:val="Default"/>
        <w:rPr>
          <w:sz w:val="22"/>
          <w:szCs w:val="22"/>
        </w:rPr>
      </w:pPr>
      <w:r w:rsidRPr="00E2589C">
        <w:rPr>
          <w:sz w:val="22"/>
          <w:szCs w:val="22"/>
        </w:rPr>
        <w:t>Email:</w:t>
      </w:r>
      <w:r w:rsidR="009E70B6" w:rsidRPr="00E2589C">
        <w:rPr>
          <w:sz w:val="22"/>
          <w:szCs w:val="22"/>
        </w:rPr>
        <w:t xml:space="preserve"> </w:t>
      </w:r>
      <w:hyperlink r:id="rId17" w:history="1">
        <w:r w:rsidR="00E2589C" w:rsidRPr="008D1D36">
          <w:rPr>
            <w:rStyle w:val="Hyperlink"/>
            <w:sz w:val="22"/>
            <w:szCs w:val="22"/>
          </w:rPr>
          <w:t>statistics.enquiries@justice.gsi.gov.uk</w:t>
        </w:r>
      </w:hyperlink>
      <w:r w:rsidR="00E2589C">
        <w:rPr>
          <w:sz w:val="22"/>
          <w:szCs w:val="22"/>
        </w:rPr>
        <w:t xml:space="preserve"> </w:t>
      </w:r>
      <w:r w:rsidRPr="00E2589C">
        <w:rPr>
          <w:sz w:val="22"/>
          <w:szCs w:val="22"/>
        </w:rPr>
        <w:t xml:space="preserve"> </w:t>
      </w:r>
    </w:p>
    <w:p w14:paraId="2FCACEA0" w14:textId="77777777" w:rsidR="00FB6DF8" w:rsidRPr="00E2589C" w:rsidRDefault="00FB6DF8" w:rsidP="00A56508">
      <w:pPr>
        <w:autoSpaceDE w:val="0"/>
        <w:autoSpaceDN w:val="0"/>
        <w:adjustRightInd w:val="0"/>
        <w:spacing w:after="240" w:line="276" w:lineRule="auto"/>
      </w:pPr>
    </w:p>
    <w:p w14:paraId="126594D6" w14:textId="482E3908" w:rsidR="00FB6DF8" w:rsidRPr="00E2589C" w:rsidRDefault="00475611" w:rsidP="00A56508">
      <w:pPr>
        <w:autoSpaceDE w:val="0"/>
        <w:autoSpaceDN w:val="0"/>
        <w:adjustRightInd w:val="0"/>
        <w:spacing w:after="240" w:line="276" w:lineRule="auto"/>
        <w:rPr>
          <w:rFonts w:cs="Arial"/>
          <w:color w:val="0000FF"/>
          <w:u w:val="single"/>
        </w:rPr>
      </w:pPr>
      <w:r w:rsidRPr="00E2589C">
        <w:rPr>
          <w:rFonts w:cs="Arial"/>
        </w:rPr>
        <w:t xml:space="preserve">General enquiries about the statistical work of the Ministry of Justice can be e-mailed to: </w:t>
      </w:r>
      <w:hyperlink r:id="rId18" w:history="1">
        <w:r w:rsidR="00E2589C" w:rsidRPr="008D1D36">
          <w:rPr>
            <w:rStyle w:val="Hyperlink"/>
            <w:rFonts w:cs="Arial"/>
          </w:rPr>
          <w:t>statistics.enquiries@justice.gsi.gov.uk</w:t>
        </w:r>
      </w:hyperlink>
    </w:p>
    <w:p w14:paraId="5E0B9EDF" w14:textId="77777777" w:rsidR="00475611" w:rsidRPr="00E2589C" w:rsidRDefault="00475611" w:rsidP="00A56508">
      <w:pPr>
        <w:spacing w:after="200" w:line="276" w:lineRule="auto"/>
        <w:rPr>
          <w:rFonts w:cs="Arial"/>
        </w:rPr>
      </w:pPr>
      <w:r w:rsidRPr="00E2589C">
        <w:rPr>
          <w:rFonts w:cs="Arial"/>
        </w:rPr>
        <w:t xml:space="preserve">General information about the official statistics system of the UK is available from: </w:t>
      </w:r>
      <w:hyperlink r:id="rId19" w:history="1">
        <w:r w:rsidRPr="00E2589C">
          <w:rPr>
            <w:rFonts w:cs="Arial"/>
            <w:color w:val="0000FF"/>
            <w:u w:val="single"/>
          </w:rPr>
          <w:t>http://statisticsauthority.gov.uk/about-the-authority/uk-statistical-system</w:t>
        </w:r>
      </w:hyperlink>
    </w:p>
    <w:p w14:paraId="7EDAB5A3" w14:textId="77777777" w:rsidR="00475611" w:rsidRPr="00E2589C" w:rsidRDefault="00475611" w:rsidP="00A56508">
      <w:pPr>
        <w:spacing w:after="240" w:line="276" w:lineRule="auto"/>
        <w:rPr>
          <w:rFonts w:cs="Arial"/>
        </w:rPr>
      </w:pPr>
      <w:r w:rsidRPr="00E2589C">
        <w:rPr>
          <w:rFonts w:cs="Arial"/>
        </w:rPr>
        <w:t>© Crown copyright</w:t>
      </w:r>
      <w:r w:rsidRPr="00E2589C">
        <w:rPr>
          <w:rFonts w:cs="Arial"/>
        </w:rPr>
        <w:br/>
        <w:t>Produced by the Ministry of Justice</w:t>
      </w:r>
    </w:p>
    <w:p w14:paraId="27772C3F" w14:textId="1C8D6CB3" w:rsidR="008277FE" w:rsidRPr="00E2589C" w:rsidRDefault="00475611" w:rsidP="00A56508">
      <w:pPr>
        <w:spacing w:after="240" w:line="276" w:lineRule="auto"/>
        <w:rPr>
          <w:rStyle w:val="Heading2Char"/>
          <w:b/>
        </w:rPr>
      </w:pPr>
      <w:r w:rsidRPr="00E2589C">
        <w:rPr>
          <w:rFonts w:cs="Arial"/>
        </w:rPr>
        <w:t>Alternative formats are available on request from</w:t>
      </w:r>
      <w:r w:rsidR="001502E2" w:rsidRPr="00E2589C">
        <w:t xml:space="preserve"> </w:t>
      </w:r>
      <w:hyperlink r:id="rId20" w:history="1">
        <w:r w:rsidR="00E2589C" w:rsidRPr="008D1D36">
          <w:rPr>
            <w:rStyle w:val="Hyperlink"/>
            <w:rFonts w:cs="Arial"/>
          </w:rPr>
          <w:t>statistics.enquiries@justice.gsi.gov.uk</w:t>
        </w:r>
      </w:hyperlink>
      <w:r w:rsidR="001502E2" w:rsidRPr="00E2589C">
        <w:rPr>
          <w:rFonts w:cs="Arial"/>
          <w:color w:val="0000FF"/>
          <w:u w:val="single"/>
        </w:rPr>
        <w:t>.</w:t>
      </w:r>
    </w:p>
    <w:sectPr w:rsidR="008277FE" w:rsidRPr="00E2589C" w:rsidSect="00E60840">
      <w:pgSz w:w="11906" w:h="16838"/>
      <w:pgMar w:top="1440" w:right="1440" w:bottom="1418"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E99B5" w16cex:dateUtc="2022-03-30T07:56:00Z"/>
  <w16cex:commentExtensible w16cex:durableId="25EE9A12" w16cex:dateUtc="2022-03-30T07:57:00Z"/>
  <w16cex:commentExtensible w16cex:durableId="25EE9A63" w16cex:dateUtc="2022-03-30T07:59:00Z"/>
  <w16cex:commentExtensible w16cex:durableId="25EE9AA0" w16cex:dateUtc="2022-03-30T08:00:00Z"/>
  <w16cex:commentExtensible w16cex:durableId="25EE9B57" w16cex:dateUtc="2022-03-30T08:03:00Z"/>
  <w16cex:commentExtensible w16cex:durableId="25EE9F97" w16cex:dateUtc="2022-03-30T08:21:00Z"/>
  <w16cex:commentExtensible w16cex:durableId="25EE9F66" w16cex:dateUtc="2022-03-30T08:20:00Z"/>
  <w16cex:commentExtensible w16cex:durableId="25EE9FAF" w16cex:dateUtc="2022-03-30T08:21:00Z"/>
  <w16cex:commentExtensible w16cex:durableId="25EE9F34" w16cex:dateUtc="2022-03-30T08:19:00Z"/>
  <w16cex:commentExtensible w16cex:durableId="25EE9D00" w16cex:dateUtc="2022-03-30T08:10:00Z"/>
  <w16cex:commentExtensible w16cex:durableId="25EE9D69" w16cex:dateUtc="2022-03-30T08:12:00Z"/>
  <w16cex:commentExtensible w16cex:durableId="25EE9DD9" w16cex:dateUtc="2022-03-30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640F" w14:textId="77777777" w:rsidR="00AA128D" w:rsidRDefault="00AA128D" w:rsidP="004C0219">
      <w:pPr>
        <w:spacing w:after="0" w:line="240" w:lineRule="auto"/>
      </w:pPr>
      <w:r>
        <w:separator/>
      </w:r>
    </w:p>
    <w:p w14:paraId="74ED7D2C" w14:textId="77777777" w:rsidR="00AA128D" w:rsidRDefault="00AA128D"/>
  </w:endnote>
  <w:endnote w:type="continuationSeparator" w:id="0">
    <w:p w14:paraId="3C74AEF2" w14:textId="77777777" w:rsidR="00AA128D" w:rsidRDefault="00AA128D" w:rsidP="004C0219">
      <w:pPr>
        <w:spacing w:after="0" w:line="240" w:lineRule="auto"/>
      </w:pPr>
      <w:r>
        <w:continuationSeparator/>
      </w:r>
    </w:p>
    <w:p w14:paraId="636858C5" w14:textId="77777777" w:rsidR="00AA128D" w:rsidRDefault="00AA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0A2B" w14:textId="77777777" w:rsidR="00241B2C" w:rsidRDefault="00241B2C" w:rsidP="00CE6FAF">
    <w:pPr>
      <w:framePr w:wrap="around" w:vAnchor="text" w:hAnchor="margin" w:xAlign="right" w:y="1"/>
    </w:pPr>
    <w:r>
      <w:fldChar w:fldCharType="begin"/>
    </w:r>
    <w:r>
      <w:instrText xml:space="preserve">PAGE  </w:instrText>
    </w:r>
    <w:r>
      <w:fldChar w:fldCharType="end"/>
    </w:r>
  </w:p>
  <w:p w14:paraId="351F00B8" w14:textId="77777777" w:rsidR="00241B2C" w:rsidRDefault="00241B2C" w:rsidP="00CE6F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6A6D" w14:textId="4C15E3D6" w:rsidR="00241B2C" w:rsidRDefault="00241B2C">
    <w:pPr>
      <w:pStyle w:val="Footer"/>
      <w:jc w:val="right"/>
    </w:pPr>
    <w:r>
      <w:fldChar w:fldCharType="begin"/>
    </w:r>
    <w:r>
      <w:instrText xml:space="preserve"> PAGE   \* MERGEFORMAT </w:instrText>
    </w:r>
    <w:r>
      <w:fldChar w:fldCharType="separate"/>
    </w:r>
    <w:r>
      <w:rPr>
        <w:noProof/>
      </w:rPr>
      <w:t>7</w:t>
    </w:r>
    <w:r>
      <w:rPr>
        <w:noProof/>
      </w:rPr>
      <w:fldChar w:fldCharType="end"/>
    </w:r>
  </w:p>
  <w:p w14:paraId="192A9305" w14:textId="77777777" w:rsidR="00241B2C" w:rsidRDefault="00241B2C" w:rsidP="00CE6FA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DA5A" w14:textId="77777777" w:rsidR="00241B2C" w:rsidRDefault="00241B2C" w:rsidP="00CE6F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EEBA" w14:textId="77777777" w:rsidR="00AA128D" w:rsidRDefault="00AA128D" w:rsidP="004C0219">
      <w:pPr>
        <w:spacing w:after="0" w:line="240" w:lineRule="auto"/>
      </w:pPr>
      <w:r>
        <w:separator/>
      </w:r>
    </w:p>
  </w:footnote>
  <w:footnote w:type="continuationSeparator" w:id="0">
    <w:p w14:paraId="161B5B72" w14:textId="77777777" w:rsidR="00AA128D" w:rsidRDefault="00AA128D" w:rsidP="004C0219">
      <w:pPr>
        <w:spacing w:after="0" w:line="240" w:lineRule="auto"/>
      </w:pPr>
      <w:r>
        <w:continuationSeparator/>
      </w:r>
    </w:p>
    <w:p w14:paraId="328FD5B8" w14:textId="77777777" w:rsidR="00AA128D" w:rsidRDefault="00AA1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7A9" w14:textId="77777777" w:rsidR="00241B2C" w:rsidRDefault="00241B2C">
    <w:pPr>
      <w:pStyle w:val="Header"/>
    </w:pPr>
  </w:p>
  <w:p w14:paraId="250106BD" w14:textId="77777777" w:rsidR="00241B2C" w:rsidRDefault="00241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D20A77"/>
    <w:multiLevelType w:val="hybridMultilevel"/>
    <w:tmpl w:val="2848E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0B0AEC"/>
    <w:multiLevelType w:val="hybridMultilevel"/>
    <w:tmpl w:val="87AED8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26E5C"/>
    <w:multiLevelType w:val="hybridMultilevel"/>
    <w:tmpl w:val="0D6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459DA"/>
    <w:multiLevelType w:val="hybridMultilevel"/>
    <w:tmpl w:val="7616B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4468"/>
    <w:multiLevelType w:val="hybridMultilevel"/>
    <w:tmpl w:val="22D6E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35A21"/>
    <w:multiLevelType w:val="hybridMultilevel"/>
    <w:tmpl w:val="542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E1435"/>
    <w:multiLevelType w:val="hybridMultilevel"/>
    <w:tmpl w:val="4FEC968A"/>
    <w:lvl w:ilvl="0" w:tplc="08090001">
      <w:start w:val="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24B44"/>
    <w:multiLevelType w:val="hybridMultilevel"/>
    <w:tmpl w:val="5A7A8D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0941575"/>
    <w:multiLevelType w:val="hybridMultilevel"/>
    <w:tmpl w:val="E1D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1087"/>
    <w:multiLevelType w:val="hybridMultilevel"/>
    <w:tmpl w:val="4C3AA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E31EB"/>
    <w:multiLevelType w:val="hybridMultilevel"/>
    <w:tmpl w:val="6E68F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9A4CEE"/>
    <w:multiLevelType w:val="multilevel"/>
    <w:tmpl w:val="322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13162"/>
    <w:multiLevelType w:val="hybridMultilevel"/>
    <w:tmpl w:val="4DF6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E137E"/>
    <w:multiLevelType w:val="hybridMultilevel"/>
    <w:tmpl w:val="16F03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A092B"/>
    <w:multiLevelType w:val="hybridMultilevel"/>
    <w:tmpl w:val="B16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93F0D"/>
    <w:multiLevelType w:val="hybridMultilevel"/>
    <w:tmpl w:val="28E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F2589"/>
    <w:multiLevelType w:val="hybridMultilevel"/>
    <w:tmpl w:val="7048F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91054"/>
    <w:multiLevelType w:val="hybridMultilevel"/>
    <w:tmpl w:val="E42030DE"/>
    <w:lvl w:ilvl="0" w:tplc="F02203E0">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FA59CC"/>
    <w:multiLevelType w:val="hybridMultilevel"/>
    <w:tmpl w:val="698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45312"/>
    <w:multiLevelType w:val="hybridMultilevel"/>
    <w:tmpl w:val="56149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15AAF"/>
    <w:multiLevelType w:val="hybridMultilevel"/>
    <w:tmpl w:val="3EE43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236C4"/>
    <w:multiLevelType w:val="hybridMultilevel"/>
    <w:tmpl w:val="8C76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65B27"/>
    <w:multiLevelType w:val="hybridMultilevel"/>
    <w:tmpl w:val="2978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E5699"/>
    <w:multiLevelType w:val="hybridMultilevel"/>
    <w:tmpl w:val="4D2AD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E87D86"/>
    <w:multiLevelType w:val="hybridMultilevel"/>
    <w:tmpl w:val="B33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C7ADA"/>
    <w:multiLevelType w:val="hybridMultilevel"/>
    <w:tmpl w:val="DD9411C8"/>
    <w:lvl w:ilvl="0" w:tplc="80CC89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13B89"/>
    <w:multiLevelType w:val="hybridMultilevel"/>
    <w:tmpl w:val="9908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B5CF5"/>
    <w:multiLevelType w:val="hybridMultilevel"/>
    <w:tmpl w:val="FCF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757A9"/>
    <w:multiLevelType w:val="hybridMultilevel"/>
    <w:tmpl w:val="7E78329C"/>
    <w:lvl w:ilvl="0" w:tplc="1CE2534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9C4BD2"/>
    <w:multiLevelType w:val="hybridMultilevel"/>
    <w:tmpl w:val="7AD00C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B7323"/>
    <w:multiLevelType w:val="hybridMultilevel"/>
    <w:tmpl w:val="C0EA5820"/>
    <w:lvl w:ilvl="0" w:tplc="B1B4C40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973ADE"/>
    <w:multiLevelType w:val="hybridMultilevel"/>
    <w:tmpl w:val="106A1FEE"/>
    <w:lvl w:ilvl="0" w:tplc="31A05558">
      <w:start w:val="1"/>
      <w:numFmt w:val="bullet"/>
      <w:lvlText w:val="•"/>
      <w:lvlJc w:val="left"/>
      <w:pPr>
        <w:tabs>
          <w:tab w:val="num" w:pos="720"/>
        </w:tabs>
        <w:ind w:left="720" w:hanging="360"/>
      </w:pPr>
      <w:rPr>
        <w:rFonts w:ascii="Arial" w:hAnsi="Arial" w:hint="default"/>
      </w:rPr>
    </w:lvl>
    <w:lvl w:ilvl="1" w:tplc="74426224">
      <w:start w:val="268"/>
      <w:numFmt w:val="bullet"/>
      <w:lvlText w:val=""/>
      <w:lvlJc w:val="left"/>
      <w:pPr>
        <w:tabs>
          <w:tab w:val="num" w:pos="1440"/>
        </w:tabs>
        <w:ind w:left="1440" w:hanging="360"/>
      </w:pPr>
      <w:rPr>
        <w:rFonts w:ascii="Wingdings" w:hAnsi="Wingdings" w:hint="default"/>
      </w:rPr>
    </w:lvl>
    <w:lvl w:ilvl="2" w:tplc="8CFE4DF4" w:tentative="1">
      <w:start w:val="1"/>
      <w:numFmt w:val="bullet"/>
      <w:lvlText w:val="•"/>
      <w:lvlJc w:val="left"/>
      <w:pPr>
        <w:tabs>
          <w:tab w:val="num" w:pos="2160"/>
        </w:tabs>
        <w:ind w:left="2160" w:hanging="360"/>
      </w:pPr>
      <w:rPr>
        <w:rFonts w:ascii="Arial" w:hAnsi="Arial" w:hint="default"/>
      </w:rPr>
    </w:lvl>
    <w:lvl w:ilvl="3" w:tplc="F5101E4A" w:tentative="1">
      <w:start w:val="1"/>
      <w:numFmt w:val="bullet"/>
      <w:lvlText w:val="•"/>
      <w:lvlJc w:val="left"/>
      <w:pPr>
        <w:tabs>
          <w:tab w:val="num" w:pos="2880"/>
        </w:tabs>
        <w:ind w:left="2880" w:hanging="360"/>
      </w:pPr>
      <w:rPr>
        <w:rFonts w:ascii="Arial" w:hAnsi="Arial" w:hint="default"/>
      </w:rPr>
    </w:lvl>
    <w:lvl w:ilvl="4" w:tplc="6F28F336" w:tentative="1">
      <w:start w:val="1"/>
      <w:numFmt w:val="bullet"/>
      <w:lvlText w:val="•"/>
      <w:lvlJc w:val="left"/>
      <w:pPr>
        <w:tabs>
          <w:tab w:val="num" w:pos="3600"/>
        </w:tabs>
        <w:ind w:left="3600" w:hanging="360"/>
      </w:pPr>
      <w:rPr>
        <w:rFonts w:ascii="Arial" w:hAnsi="Arial" w:hint="default"/>
      </w:rPr>
    </w:lvl>
    <w:lvl w:ilvl="5" w:tplc="E754FE7E" w:tentative="1">
      <w:start w:val="1"/>
      <w:numFmt w:val="bullet"/>
      <w:lvlText w:val="•"/>
      <w:lvlJc w:val="left"/>
      <w:pPr>
        <w:tabs>
          <w:tab w:val="num" w:pos="4320"/>
        </w:tabs>
        <w:ind w:left="4320" w:hanging="360"/>
      </w:pPr>
      <w:rPr>
        <w:rFonts w:ascii="Arial" w:hAnsi="Arial" w:hint="default"/>
      </w:rPr>
    </w:lvl>
    <w:lvl w:ilvl="6" w:tplc="D82CB024" w:tentative="1">
      <w:start w:val="1"/>
      <w:numFmt w:val="bullet"/>
      <w:lvlText w:val="•"/>
      <w:lvlJc w:val="left"/>
      <w:pPr>
        <w:tabs>
          <w:tab w:val="num" w:pos="5040"/>
        </w:tabs>
        <w:ind w:left="5040" w:hanging="360"/>
      </w:pPr>
      <w:rPr>
        <w:rFonts w:ascii="Arial" w:hAnsi="Arial" w:hint="default"/>
      </w:rPr>
    </w:lvl>
    <w:lvl w:ilvl="7" w:tplc="C4744DC2" w:tentative="1">
      <w:start w:val="1"/>
      <w:numFmt w:val="bullet"/>
      <w:lvlText w:val="•"/>
      <w:lvlJc w:val="left"/>
      <w:pPr>
        <w:tabs>
          <w:tab w:val="num" w:pos="5760"/>
        </w:tabs>
        <w:ind w:left="5760" w:hanging="360"/>
      </w:pPr>
      <w:rPr>
        <w:rFonts w:ascii="Arial" w:hAnsi="Arial" w:hint="default"/>
      </w:rPr>
    </w:lvl>
    <w:lvl w:ilvl="8" w:tplc="759086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744E51"/>
    <w:multiLevelType w:val="hybridMultilevel"/>
    <w:tmpl w:val="80F0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D3568"/>
    <w:multiLevelType w:val="hybridMultilevel"/>
    <w:tmpl w:val="32DC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9371B"/>
    <w:multiLevelType w:val="hybridMultilevel"/>
    <w:tmpl w:val="C888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81FA4"/>
    <w:multiLevelType w:val="hybridMultilevel"/>
    <w:tmpl w:val="3D0E928A"/>
    <w:lvl w:ilvl="0" w:tplc="6CF6914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B3653"/>
    <w:multiLevelType w:val="hybridMultilevel"/>
    <w:tmpl w:val="7F4E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84EA8"/>
    <w:multiLevelType w:val="hybridMultilevel"/>
    <w:tmpl w:val="E0141D84"/>
    <w:lvl w:ilvl="0" w:tplc="1F9E5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F369A"/>
    <w:multiLevelType w:val="hybridMultilevel"/>
    <w:tmpl w:val="EE503882"/>
    <w:lvl w:ilvl="0" w:tplc="31A05558">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8CFE4DF4" w:tentative="1">
      <w:start w:val="1"/>
      <w:numFmt w:val="bullet"/>
      <w:lvlText w:val="•"/>
      <w:lvlJc w:val="left"/>
      <w:pPr>
        <w:tabs>
          <w:tab w:val="num" w:pos="2160"/>
        </w:tabs>
        <w:ind w:left="2160" w:hanging="360"/>
      </w:pPr>
      <w:rPr>
        <w:rFonts w:ascii="Arial" w:hAnsi="Arial" w:hint="default"/>
      </w:rPr>
    </w:lvl>
    <w:lvl w:ilvl="3" w:tplc="F5101E4A" w:tentative="1">
      <w:start w:val="1"/>
      <w:numFmt w:val="bullet"/>
      <w:lvlText w:val="•"/>
      <w:lvlJc w:val="left"/>
      <w:pPr>
        <w:tabs>
          <w:tab w:val="num" w:pos="2880"/>
        </w:tabs>
        <w:ind w:left="2880" w:hanging="360"/>
      </w:pPr>
      <w:rPr>
        <w:rFonts w:ascii="Arial" w:hAnsi="Arial" w:hint="default"/>
      </w:rPr>
    </w:lvl>
    <w:lvl w:ilvl="4" w:tplc="6F28F336" w:tentative="1">
      <w:start w:val="1"/>
      <w:numFmt w:val="bullet"/>
      <w:lvlText w:val="•"/>
      <w:lvlJc w:val="left"/>
      <w:pPr>
        <w:tabs>
          <w:tab w:val="num" w:pos="3600"/>
        </w:tabs>
        <w:ind w:left="3600" w:hanging="360"/>
      </w:pPr>
      <w:rPr>
        <w:rFonts w:ascii="Arial" w:hAnsi="Arial" w:hint="default"/>
      </w:rPr>
    </w:lvl>
    <w:lvl w:ilvl="5" w:tplc="E754FE7E" w:tentative="1">
      <w:start w:val="1"/>
      <w:numFmt w:val="bullet"/>
      <w:lvlText w:val="•"/>
      <w:lvlJc w:val="left"/>
      <w:pPr>
        <w:tabs>
          <w:tab w:val="num" w:pos="4320"/>
        </w:tabs>
        <w:ind w:left="4320" w:hanging="360"/>
      </w:pPr>
      <w:rPr>
        <w:rFonts w:ascii="Arial" w:hAnsi="Arial" w:hint="default"/>
      </w:rPr>
    </w:lvl>
    <w:lvl w:ilvl="6" w:tplc="D82CB024" w:tentative="1">
      <w:start w:val="1"/>
      <w:numFmt w:val="bullet"/>
      <w:lvlText w:val="•"/>
      <w:lvlJc w:val="left"/>
      <w:pPr>
        <w:tabs>
          <w:tab w:val="num" w:pos="5040"/>
        </w:tabs>
        <w:ind w:left="5040" w:hanging="360"/>
      </w:pPr>
      <w:rPr>
        <w:rFonts w:ascii="Arial" w:hAnsi="Arial" w:hint="default"/>
      </w:rPr>
    </w:lvl>
    <w:lvl w:ilvl="7" w:tplc="C4744DC2" w:tentative="1">
      <w:start w:val="1"/>
      <w:numFmt w:val="bullet"/>
      <w:lvlText w:val="•"/>
      <w:lvlJc w:val="left"/>
      <w:pPr>
        <w:tabs>
          <w:tab w:val="num" w:pos="5760"/>
        </w:tabs>
        <w:ind w:left="5760" w:hanging="360"/>
      </w:pPr>
      <w:rPr>
        <w:rFonts w:ascii="Arial" w:hAnsi="Arial" w:hint="default"/>
      </w:rPr>
    </w:lvl>
    <w:lvl w:ilvl="8" w:tplc="759086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7DD01"/>
    <w:multiLevelType w:val="hybridMultilevel"/>
    <w:tmpl w:val="43D81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B05396"/>
    <w:multiLevelType w:val="hybridMultilevel"/>
    <w:tmpl w:val="F0B4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20AA5"/>
    <w:multiLevelType w:val="hybridMultilevel"/>
    <w:tmpl w:val="0ED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73EB4"/>
    <w:multiLevelType w:val="hybridMultilevel"/>
    <w:tmpl w:val="5B4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D3C54"/>
    <w:multiLevelType w:val="hybridMultilevel"/>
    <w:tmpl w:val="61B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6509F"/>
    <w:multiLevelType w:val="hybridMultilevel"/>
    <w:tmpl w:val="C29EDE0C"/>
    <w:lvl w:ilvl="0" w:tplc="0CCA22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28"/>
  </w:num>
  <w:num w:numId="5">
    <w:abstractNumId w:val="44"/>
  </w:num>
  <w:num w:numId="6">
    <w:abstractNumId w:val="42"/>
  </w:num>
  <w:num w:numId="7">
    <w:abstractNumId w:val="8"/>
  </w:num>
  <w:num w:numId="8">
    <w:abstractNumId w:val="29"/>
  </w:num>
  <w:num w:numId="9">
    <w:abstractNumId w:val="12"/>
  </w:num>
  <w:num w:numId="10">
    <w:abstractNumId w:val="7"/>
  </w:num>
  <w:num w:numId="11">
    <w:abstractNumId w:val="5"/>
  </w:num>
  <w:num w:numId="12">
    <w:abstractNumId w:val="13"/>
  </w:num>
  <w:num w:numId="13">
    <w:abstractNumId w:val="4"/>
  </w:num>
  <w:num w:numId="14">
    <w:abstractNumId w:val="19"/>
  </w:num>
  <w:num w:numId="15">
    <w:abstractNumId w:val="16"/>
  </w:num>
  <w:num w:numId="16">
    <w:abstractNumId w:val="28"/>
    <w:lvlOverride w:ilvl="0">
      <w:startOverride w:val="1"/>
    </w:lvlOverride>
  </w:num>
  <w:num w:numId="17">
    <w:abstractNumId w:val="27"/>
  </w:num>
  <w:num w:numId="18">
    <w:abstractNumId w:val="40"/>
  </w:num>
  <w:num w:numId="19">
    <w:abstractNumId w:val="14"/>
  </w:num>
  <w:num w:numId="20">
    <w:abstractNumId w:val="9"/>
  </w:num>
  <w:num w:numId="21">
    <w:abstractNumId w:val="25"/>
  </w:num>
  <w:num w:numId="22">
    <w:abstractNumId w:val="21"/>
  </w:num>
  <w:num w:numId="23">
    <w:abstractNumId w:val="20"/>
  </w:num>
  <w:num w:numId="24">
    <w:abstractNumId w:val="3"/>
  </w:num>
  <w:num w:numId="25">
    <w:abstractNumId w:val="43"/>
  </w:num>
  <w:num w:numId="26">
    <w:abstractNumId w:val="15"/>
  </w:num>
  <w:num w:numId="27">
    <w:abstractNumId w:val="32"/>
  </w:num>
  <w:num w:numId="28">
    <w:abstractNumId w:val="18"/>
  </w:num>
  <w:num w:numId="29">
    <w:abstractNumId w:val="10"/>
  </w:num>
  <w:num w:numId="30">
    <w:abstractNumId w:val="37"/>
  </w:num>
  <w:num w:numId="31">
    <w:abstractNumId w:val="31"/>
  </w:num>
  <w:num w:numId="32">
    <w:abstractNumId w:val="38"/>
  </w:num>
  <w:num w:numId="33">
    <w:abstractNumId w:val="30"/>
  </w:num>
  <w:num w:numId="34">
    <w:abstractNumId w:val="33"/>
  </w:num>
  <w:num w:numId="35">
    <w:abstractNumId w:val="2"/>
  </w:num>
  <w:num w:numId="36">
    <w:abstractNumId w:val="24"/>
  </w:num>
  <w:num w:numId="37">
    <w:abstractNumId w:val="36"/>
  </w:num>
  <w:num w:numId="38">
    <w:abstractNumId w:val="1"/>
  </w:num>
  <w:num w:numId="39">
    <w:abstractNumId w:val="0"/>
  </w:num>
  <w:num w:numId="40">
    <w:abstractNumId w:val="39"/>
  </w:num>
  <w:num w:numId="41">
    <w:abstractNumId w:val="41"/>
  </w:num>
  <w:num w:numId="42">
    <w:abstractNumId w:val="23"/>
  </w:num>
  <w:num w:numId="43">
    <w:abstractNumId w:val="17"/>
  </w:num>
  <w:num w:numId="44">
    <w:abstractNumId w:val="11"/>
  </w:num>
  <w:num w:numId="45">
    <w:abstractNumId w:val="2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19"/>
    <w:rsid w:val="00007BBD"/>
    <w:rsid w:val="00012962"/>
    <w:rsid w:val="00026215"/>
    <w:rsid w:val="000330F5"/>
    <w:rsid w:val="00035320"/>
    <w:rsid w:val="00043992"/>
    <w:rsid w:val="0006702A"/>
    <w:rsid w:val="00071761"/>
    <w:rsid w:val="00077947"/>
    <w:rsid w:val="00090087"/>
    <w:rsid w:val="00093A7F"/>
    <w:rsid w:val="00094D84"/>
    <w:rsid w:val="000A38F1"/>
    <w:rsid w:val="000A4190"/>
    <w:rsid w:val="000C57A7"/>
    <w:rsid w:val="000C6967"/>
    <w:rsid w:val="000D27C4"/>
    <w:rsid w:val="000D3611"/>
    <w:rsid w:val="000E5D42"/>
    <w:rsid w:val="000E5EAC"/>
    <w:rsid w:val="000F33A0"/>
    <w:rsid w:val="000F4CFD"/>
    <w:rsid w:val="000F5F22"/>
    <w:rsid w:val="00105174"/>
    <w:rsid w:val="00107C4B"/>
    <w:rsid w:val="00124061"/>
    <w:rsid w:val="00124E33"/>
    <w:rsid w:val="00134F9A"/>
    <w:rsid w:val="0014018D"/>
    <w:rsid w:val="00147C65"/>
    <w:rsid w:val="001502E2"/>
    <w:rsid w:val="00150885"/>
    <w:rsid w:val="00165A91"/>
    <w:rsid w:val="0018038C"/>
    <w:rsid w:val="00182587"/>
    <w:rsid w:val="001825DC"/>
    <w:rsid w:val="0019570D"/>
    <w:rsid w:val="00196D05"/>
    <w:rsid w:val="00197D9B"/>
    <w:rsid w:val="001A0AE0"/>
    <w:rsid w:val="001A1343"/>
    <w:rsid w:val="001A76C4"/>
    <w:rsid w:val="001B1A5F"/>
    <w:rsid w:val="001B2E62"/>
    <w:rsid w:val="001B6A66"/>
    <w:rsid w:val="001B7200"/>
    <w:rsid w:val="001B7339"/>
    <w:rsid w:val="001C6ABD"/>
    <w:rsid w:val="001E1042"/>
    <w:rsid w:val="001E2A1F"/>
    <w:rsid w:val="001E451D"/>
    <w:rsid w:val="001E6DB7"/>
    <w:rsid w:val="001E6F46"/>
    <w:rsid w:val="001F7265"/>
    <w:rsid w:val="00203275"/>
    <w:rsid w:val="00211857"/>
    <w:rsid w:val="002221C3"/>
    <w:rsid w:val="002265B2"/>
    <w:rsid w:val="00235386"/>
    <w:rsid w:val="00241B2C"/>
    <w:rsid w:val="0025004F"/>
    <w:rsid w:val="0025698F"/>
    <w:rsid w:val="0025785E"/>
    <w:rsid w:val="00261055"/>
    <w:rsid w:val="002800BA"/>
    <w:rsid w:val="00281FAD"/>
    <w:rsid w:val="00282A0B"/>
    <w:rsid w:val="00297EA1"/>
    <w:rsid w:val="002A5D9B"/>
    <w:rsid w:val="002B063A"/>
    <w:rsid w:val="002B71E9"/>
    <w:rsid w:val="002C23C9"/>
    <w:rsid w:val="002D3634"/>
    <w:rsid w:val="002E2D96"/>
    <w:rsid w:val="002F1A46"/>
    <w:rsid w:val="002F60F3"/>
    <w:rsid w:val="002F6108"/>
    <w:rsid w:val="00300355"/>
    <w:rsid w:val="00307E16"/>
    <w:rsid w:val="003213F5"/>
    <w:rsid w:val="00321BC5"/>
    <w:rsid w:val="003223B1"/>
    <w:rsid w:val="0032563C"/>
    <w:rsid w:val="003331CF"/>
    <w:rsid w:val="00350965"/>
    <w:rsid w:val="003524F7"/>
    <w:rsid w:val="003626A6"/>
    <w:rsid w:val="00367A75"/>
    <w:rsid w:val="003726AD"/>
    <w:rsid w:val="00376920"/>
    <w:rsid w:val="00383717"/>
    <w:rsid w:val="00397A77"/>
    <w:rsid w:val="003A1EA2"/>
    <w:rsid w:val="003B01D0"/>
    <w:rsid w:val="003B2D59"/>
    <w:rsid w:val="003B4704"/>
    <w:rsid w:val="003C7F0A"/>
    <w:rsid w:val="003E1ACD"/>
    <w:rsid w:val="003F43B0"/>
    <w:rsid w:val="00402BC1"/>
    <w:rsid w:val="00402C70"/>
    <w:rsid w:val="00402D0B"/>
    <w:rsid w:val="00412E5D"/>
    <w:rsid w:val="0043042A"/>
    <w:rsid w:val="0043140B"/>
    <w:rsid w:val="004314E1"/>
    <w:rsid w:val="00432940"/>
    <w:rsid w:val="00440A1C"/>
    <w:rsid w:val="00443A2F"/>
    <w:rsid w:val="00444AA4"/>
    <w:rsid w:val="00450A50"/>
    <w:rsid w:val="00466E43"/>
    <w:rsid w:val="00475611"/>
    <w:rsid w:val="00476DAA"/>
    <w:rsid w:val="00487D59"/>
    <w:rsid w:val="0049143F"/>
    <w:rsid w:val="00496F56"/>
    <w:rsid w:val="00497466"/>
    <w:rsid w:val="004A1FF9"/>
    <w:rsid w:val="004A3777"/>
    <w:rsid w:val="004A3941"/>
    <w:rsid w:val="004A675D"/>
    <w:rsid w:val="004B1005"/>
    <w:rsid w:val="004C0219"/>
    <w:rsid w:val="004C463A"/>
    <w:rsid w:val="004C55B5"/>
    <w:rsid w:val="004D2A44"/>
    <w:rsid w:val="004D2D80"/>
    <w:rsid w:val="004D3501"/>
    <w:rsid w:val="004F0AB0"/>
    <w:rsid w:val="004F4C40"/>
    <w:rsid w:val="005120E2"/>
    <w:rsid w:val="00517CD4"/>
    <w:rsid w:val="00520E23"/>
    <w:rsid w:val="00520F90"/>
    <w:rsid w:val="00525981"/>
    <w:rsid w:val="00530F32"/>
    <w:rsid w:val="005316E0"/>
    <w:rsid w:val="0053489C"/>
    <w:rsid w:val="00534E82"/>
    <w:rsid w:val="00551620"/>
    <w:rsid w:val="00573243"/>
    <w:rsid w:val="00592ABC"/>
    <w:rsid w:val="00593A99"/>
    <w:rsid w:val="005A55EE"/>
    <w:rsid w:val="005A5B75"/>
    <w:rsid w:val="005B2188"/>
    <w:rsid w:val="005B23FE"/>
    <w:rsid w:val="005C147B"/>
    <w:rsid w:val="005D3D35"/>
    <w:rsid w:val="005E0D66"/>
    <w:rsid w:val="005F1A61"/>
    <w:rsid w:val="00605095"/>
    <w:rsid w:val="00614A6F"/>
    <w:rsid w:val="006159B2"/>
    <w:rsid w:val="006211D5"/>
    <w:rsid w:val="00622DBA"/>
    <w:rsid w:val="00623F40"/>
    <w:rsid w:val="00630D88"/>
    <w:rsid w:val="00637D57"/>
    <w:rsid w:val="00643806"/>
    <w:rsid w:val="0064702B"/>
    <w:rsid w:val="00654052"/>
    <w:rsid w:val="00660131"/>
    <w:rsid w:val="0066074A"/>
    <w:rsid w:val="00662EDB"/>
    <w:rsid w:val="006672A1"/>
    <w:rsid w:val="00674E68"/>
    <w:rsid w:val="006818C9"/>
    <w:rsid w:val="00682203"/>
    <w:rsid w:val="006844EF"/>
    <w:rsid w:val="00684A32"/>
    <w:rsid w:val="0069018C"/>
    <w:rsid w:val="00690464"/>
    <w:rsid w:val="00697113"/>
    <w:rsid w:val="006A211A"/>
    <w:rsid w:val="006B5404"/>
    <w:rsid w:val="006D05D4"/>
    <w:rsid w:val="006D288B"/>
    <w:rsid w:val="006D5493"/>
    <w:rsid w:val="006E29CD"/>
    <w:rsid w:val="006F1BAD"/>
    <w:rsid w:val="006F5E37"/>
    <w:rsid w:val="007258BD"/>
    <w:rsid w:val="00727226"/>
    <w:rsid w:val="00741673"/>
    <w:rsid w:val="00747713"/>
    <w:rsid w:val="00752B28"/>
    <w:rsid w:val="0075462B"/>
    <w:rsid w:val="0076019B"/>
    <w:rsid w:val="00771369"/>
    <w:rsid w:val="00772F32"/>
    <w:rsid w:val="00783F26"/>
    <w:rsid w:val="00793691"/>
    <w:rsid w:val="00794C79"/>
    <w:rsid w:val="007A223B"/>
    <w:rsid w:val="007B32A4"/>
    <w:rsid w:val="007B45D7"/>
    <w:rsid w:val="007C549E"/>
    <w:rsid w:val="007D0404"/>
    <w:rsid w:val="007D6359"/>
    <w:rsid w:val="007D771C"/>
    <w:rsid w:val="007E6048"/>
    <w:rsid w:val="007F0EFA"/>
    <w:rsid w:val="00804105"/>
    <w:rsid w:val="00817739"/>
    <w:rsid w:val="008277FE"/>
    <w:rsid w:val="008322B4"/>
    <w:rsid w:val="008362FB"/>
    <w:rsid w:val="00843AFA"/>
    <w:rsid w:val="00851342"/>
    <w:rsid w:val="008606C6"/>
    <w:rsid w:val="00864A05"/>
    <w:rsid w:val="00864A51"/>
    <w:rsid w:val="00867D1E"/>
    <w:rsid w:val="0087778F"/>
    <w:rsid w:val="0088434B"/>
    <w:rsid w:val="00891E6B"/>
    <w:rsid w:val="008A16BE"/>
    <w:rsid w:val="008A26B2"/>
    <w:rsid w:val="008B0C94"/>
    <w:rsid w:val="008B455A"/>
    <w:rsid w:val="008B54FC"/>
    <w:rsid w:val="008B5F5A"/>
    <w:rsid w:val="008C15AA"/>
    <w:rsid w:val="008C1607"/>
    <w:rsid w:val="008C4EE2"/>
    <w:rsid w:val="008D3548"/>
    <w:rsid w:val="008D5251"/>
    <w:rsid w:val="008E0125"/>
    <w:rsid w:val="008E0AF2"/>
    <w:rsid w:val="008E4DE0"/>
    <w:rsid w:val="008F3C81"/>
    <w:rsid w:val="008F49A8"/>
    <w:rsid w:val="00900B6F"/>
    <w:rsid w:val="0090410C"/>
    <w:rsid w:val="00904551"/>
    <w:rsid w:val="00907B3F"/>
    <w:rsid w:val="009112A5"/>
    <w:rsid w:val="00915318"/>
    <w:rsid w:val="00920603"/>
    <w:rsid w:val="009225E4"/>
    <w:rsid w:val="009268A9"/>
    <w:rsid w:val="00930C12"/>
    <w:rsid w:val="00930E4A"/>
    <w:rsid w:val="00934EB0"/>
    <w:rsid w:val="0094382F"/>
    <w:rsid w:val="00946748"/>
    <w:rsid w:val="009511DC"/>
    <w:rsid w:val="00953C1F"/>
    <w:rsid w:val="009573C6"/>
    <w:rsid w:val="00964631"/>
    <w:rsid w:val="00964E3F"/>
    <w:rsid w:val="009653AE"/>
    <w:rsid w:val="00967C60"/>
    <w:rsid w:val="00970F19"/>
    <w:rsid w:val="00971056"/>
    <w:rsid w:val="00980D71"/>
    <w:rsid w:val="00985714"/>
    <w:rsid w:val="00993F39"/>
    <w:rsid w:val="00995A4A"/>
    <w:rsid w:val="00995D91"/>
    <w:rsid w:val="009974D6"/>
    <w:rsid w:val="009A4C28"/>
    <w:rsid w:val="009B3971"/>
    <w:rsid w:val="009B5D59"/>
    <w:rsid w:val="009C09F4"/>
    <w:rsid w:val="009D4B50"/>
    <w:rsid w:val="009E53C7"/>
    <w:rsid w:val="009E70B6"/>
    <w:rsid w:val="00A115DD"/>
    <w:rsid w:val="00A141C8"/>
    <w:rsid w:val="00A3676D"/>
    <w:rsid w:val="00A44D94"/>
    <w:rsid w:val="00A4571D"/>
    <w:rsid w:val="00A52C7E"/>
    <w:rsid w:val="00A5554B"/>
    <w:rsid w:val="00A56508"/>
    <w:rsid w:val="00A6370B"/>
    <w:rsid w:val="00A65953"/>
    <w:rsid w:val="00A65A7D"/>
    <w:rsid w:val="00A67030"/>
    <w:rsid w:val="00A765B9"/>
    <w:rsid w:val="00A820A9"/>
    <w:rsid w:val="00A915D8"/>
    <w:rsid w:val="00A949F8"/>
    <w:rsid w:val="00A9540F"/>
    <w:rsid w:val="00A95D74"/>
    <w:rsid w:val="00AA0FE5"/>
    <w:rsid w:val="00AA128D"/>
    <w:rsid w:val="00AB60A1"/>
    <w:rsid w:val="00AC627F"/>
    <w:rsid w:val="00AC7081"/>
    <w:rsid w:val="00AC7D14"/>
    <w:rsid w:val="00AD2995"/>
    <w:rsid w:val="00AD70DC"/>
    <w:rsid w:val="00AF3DE2"/>
    <w:rsid w:val="00AF4A69"/>
    <w:rsid w:val="00B004BA"/>
    <w:rsid w:val="00B11F6A"/>
    <w:rsid w:val="00B234B9"/>
    <w:rsid w:val="00B251A6"/>
    <w:rsid w:val="00B269C9"/>
    <w:rsid w:val="00B26A2D"/>
    <w:rsid w:val="00B33F7D"/>
    <w:rsid w:val="00B44C35"/>
    <w:rsid w:val="00B5356B"/>
    <w:rsid w:val="00B57692"/>
    <w:rsid w:val="00B67399"/>
    <w:rsid w:val="00B82BD3"/>
    <w:rsid w:val="00B8559F"/>
    <w:rsid w:val="00B86E95"/>
    <w:rsid w:val="00B9165D"/>
    <w:rsid w:val="00B92835"/>
    <w:rsid w:val="00B96EBF"/>
    <w:rsid w:val="00BA3096"/>
    <w:rsid w:val="00BA3D5C"/>
    <w:rsid w:val="00BB17E0"/>
    <w:rsid w:val="00BB4456"/>
    <w:rsid w:val="00BD61A8"/>
    <w:rsid w:val="00BD648D"/>
    <w:rsid w:val="00BE0AA3"/>
    <w:rsid w:val="00BE3D8B"/>
    <w:rsid w:val="00BF340B"/>
    <w:rsid w:val="00C0150F"/>
    <w:rsid w:val="00C03A64"/>
    <w:rsid w:val="00C12628"/>
    <w:rsid w:val="00C1335F"/>
    <w:rsid w:val="00C23FBE"/>
    <w:rsid w:val="00C2691F"/>
    <w:rsid w:val="00C26A00"/>
    <w:rsid w:val="00C2781B"/>
    <w:rsid w:val="00C326AF"/>
    <w:rsid w:val="00C343DC"/>
    <w:rsid w:val="00C43CCA"/>
    <w:rsid w:val="00C4423D"/>
    <w:rsid w:val="00C45C4E"/>
    <w:rsid w:val="00C47ED1"/>
    <w:rsid w:val="00C55377"/>
    <w:rsid w:val="00C55A2B"/>
    <w:rsid w:val="00C65C4B"/>
    <w:rsid w:val="00C66653"/>
    <w:rsid w:val="00C707A0"/>
    <w:rsid w:val="00C7470D"/>
    <w:rsid w:val="00C77254"/>
    <w:rsid w:val="00C836B3"/>
    <w:rsid w:val="00CA1858"/>
    <w:rsid w:val="00CA717F"/>
    <w:rsid w:val="00CB1507"/>
    <w:rsid w:val="00CB41AB"/>
    <w:rsid w:val="00CB6C49"/>
    <w:rsid w:val="00CC561E"/>
    <w:rsid w:val="00CD1AEE"/>
    <w:rsid w:val="00CE2BB0"/>
    <w:rsid w:val="00CE35D2"/>
    <w:rsid w:val="00CE6FAF"/>
    <w:rsid w:val="00CF65B8"/>
    <w:rsid w:val="00D01D18"/>
    <w:rsid w:val="00D02D82"/>
    <w:rsid w:val="00D043A0"/>
    <w:rsid w:val="00D069F5"/>
    <w:rsid w:val="00D129F5"/>
    <w:rsid w:val="00D15916"/>
    <w:rsid w:val="00D16D0A"/>
    <w:rsid w:val="00D237E0"/>
    <w:rsid w:val="00D31B2B"/>
    <w:rsid w:val="00D34A20"/>
    <w:rsid w:val="00D46BF5"/>
    <w:rsid w:val="00D5027C"/>
    <w:rsid w:val="00D60D48"/>
    <w:rsid w:val="00D63C9C"/>
    <w:rsid w:val="00D72308"/>
    <w:rsid w:val="00D73538"/>
    <w:rsid w:val="00D8596D"/>
    <w:rsid w:val="00D86D43"/>
    <w:rsid w:val="00D87721"/>
    <w:rsid w:val="00D9021C"/>
    <w:rsid w:val="00D91A93"/>
    <w:rsid w:val="00DA075C"/>
    <w:rsid w:val="00DB0F66"/>
    <w:rsid w:val="00DB419A"/>
    <w:rsid w:val="00DB6C5B"/>
    <w:rsid w:val="00DB6FDB"/>
    <w:rsid w:val="00DE5D0B"/>
    <w:rsid w:val="00DE7980"/>
    <w:rsid w:val="00DF781F"/>
    <w:rsid w:val="00E06508"/>
    <w:rsid w:val="00E11433"/>
    <w:rsid w:val="00E2589C"/>
    <w:rsid w:val="00E374AA"/>
    <w:rsid w:val="00E37F20"/>
    <w:rsid w:val="00E42341"/>
    <w:rsid w:val="00E4553C"/>
    <w:rsid w:val="00E4703C"/>
    <w:rsid w:val="00E47461"/>
    <w:rsid w:val="00E51AEC"/>
    <w:rsid w:val="00E60840"/>
    <w:rsid w:val="00E60FB9"/>
    <w:rsid w:val="00E614EB"/>
    <w:rsid w:val="00E639D6"/>
    <w:rsid w:val="00E6508E"/>
    <w:rsid w:val="00E713A5"/>
    <w:rsid w:val="00E7455F"/>
    <w:rsid w:val="00E75916"/>
    <w:rsid w:val="00E814EB"/>
    <w:rsid w:val="00E92016"/>
    <w:rsid w:val="00E93A5B"/>
    <w:rsid w:val="00E9423D"/>
    <w:rsid w:val="00E94726"/>
    <w:rsid w:val="00EA0C67"/>
    <w:rsid w:val="00EA22D1"/>
    <w:rsid w:val="00EA3169"/>
    <w:rsid w:val="00EB39C3"/>
    <w:rsid w:val="00EB6D1F"/>
    <w:rsid w:val="00EB7491"/>
    <w:rsid w:val="00EB767E"/>
    <w:rsid w:val="00EC45D8"/>
    <w:rsid w:val="00ED4AF0"/>
    <w:rsid w:val="00ED728B"/>
    <w:rsid w:val="00EE2583"/>
    <w:rsid w:val="00EF1E2B"/>
    <w:rsid w:val="00EF30FC"/>
    <w:rsid w:val="00F006B3"/>
    <w:rsid w:val="00F00E25"/>
    <w:rsid w:val="00F01116"/>
    <w:rsid w:val="00F0459D"/>
    <w:rsid w:val="00F04927"/>
    <w:rsid w:val="00F20F78"/>
    <w:rsid w:val="00F31A4B"/>
    <w:rsid w:val="00F3612E"/>
    <w:rsid w:val="00F52B26"/>
    <w:rsid w:val="00F6286C"/>
    <w:rsid w:val="00F65825"/>
    <w:rsid w:val="00F66BA0"/>
    <w:rsid w:val="00F73928"/>
    <w:rsid w:val="00F81E53"/>
    <w:rsid w:val="00F835DF"/>
    <w:rsid w:val="00F86518"/>
    <w:rsid w:val="00FA79FB"/>
    <w:rsid w:val="00FB64A0"/>
    <w:rsid w:val="00FB6DF8"/>
    <w:rsid w:val="00FC179A"/>
    <w:rsid w:val="00FC5670"/>
    <w:rsid w:val="00FC6CD0"/>
    <w:rsid w:val="00FD46E9"/>
    <w:rsid w:val="00FD5D4D"/>
    <w:rsid w:val="00FE17D3"/>
    <w:rsid w:val="00FE236B"/>
    <w:rsid w:val="00FF459F"/>
    <w:rsid w:val="00FF5EED"/>
    <w:rsid w:val="00FF6F28"/>
    <w:rsid w:val="02CBDE48"/>
    <w:rsid w:val="04FC549E"/>
    <w:rsid w:val="070FEC39"/>
    <w:rsid w:val="0D85D631"/>
    <w:rsid w:val="0FB90785"/>
    <w:rsid w:val="11B92EF4"/>
    <w:rsid w:val="120BC832"/>
    <w:rsid w:val="128AAAF6"/>
    <w:rsid w:val="12D6A9B3"/>
    <w:rsid w:val="1439E48F"/>
    <w:rsid w:val="150A54CB"/>
    <w:rsid w:val="161BE6B2"/>
    <w:rsid w:val="1A6FB749"/>
    <w:rsid w:val="1CC2FB7F"/>
    <w:rsid w:val="1CC762C6"/>
    <w:rsid w:val="1D25ECE6"/>
    <w:rsid w:val="231914A6"/>
    <w:rsid w:val="268EDC77"/>
    <w:rsid w:val="2D4DAE08"/>
    <w:rsid w:val="2EE97E69"/>
    <w:rsid w:val="2F292299"/>
    <w:rsid w:val="307A666F"/>
    <w:rsid w:val="3415C7DA"/>
    <w:rsid w:val="358FB8FD"/>
    <w:rsid w:val="404EA877"/>
    <w:rsid w:val="438D0DEA"/>
    <w:rsid w:val="4480B026"/>
    <w:rsid w:val="46C8B281"/>
    <w:rsid w:val="47082247"/>
    <w:rsid w:val="4A4A4260"/>
    <w:rsid w:val="4C84F784"/>
    <w:rsid w:val="4C8B8E5E"/>
    <w:rsid w:val="4E07ACB8"/>
    <w:rsid w:val="4FA37D19"/>
    <w:rsid w:val="518AB973"/>
    <w:rsid w:val="56628886"/>
    <w:rsid w:val="567A94AE"/>
    <w:rsid w:val="58F37C01"/>
    <w:rsid w:val="592C6025"/>
    <w:rsid w:val="5B636D80"/>
    <w:rsid w:val="5CE57A27"/>
    <w:rsid w:val="60747DBA"/>
    <w:rsid w:val="646D83E7"/>
    <w:rsid w:val="68666742"/>
    <w:rsid w:val="699C2BCC"/>
    <w:rsid w:val="6C4C0758"/>
    <w:rsid w:val="6CD3CC8E"/>
    <w:rsid w:val="6CD848C9"/>
    <w:rsid w:val="6D39D865"/>
    <w:rsid w:val="6E7A6321"/>
    <w:rsid w:val="6EC22802"/>
    <w:rsid w:val="70717927"/>
    <w:rsid w:val="743CAE07"/>
    <w:rsid w:val="745CC763"/>
    <w:rsid w:val="76EAD3CB"/>
    <w:rsid w:val="79BA3D1C"/>
    <w:rsid w:val="7A43F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BCEB"/>
  <w15:chartTrackingRefBased/>
  <w15:docId w15:val="{D8BB80FE-774E-4F34-AB8D-3A62FEB4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F5EED"/>
    <w:pPr>
      <w:numPr>
        <w:numId w:val="4"/>
      </w:numPr>
      <w:spacing w:before="100" w:beforeAutospacing="1" w:after="100" w:afterAutospacing="1" w:line="288" w:lineRule="atLeast"/>
      <w:outlineLvl w:val="0"/>
    </w:pPr>
    <w:rPr>
      <w:rFonts w:eastAsia="Times New Roman"/>
      <w:b/>
      <w:kern w:val="36"/>
      <w:sz w:val="32"/>
      <w:szCs w:val="38"/>
      <w:lang w:eastAsia="en-GB"/>
    </w:rPr>
  </w:style>
  <w:style w:type="paragraph" w:styleId="Heading2">
    <w:name w:val="heading 2"/>
    <w:basedOn w:val="Normal"/>
    <w:next w:val="Normal"/>
    <w:link w:val="Heading2Char"/>
    <w:unhideWhenUsed/>
    <w:qFormat/>
    <w:rsid w:val="005F1A61"/>
    <w:pPr>
      <w:spacing w:before="360"/>
      <w:outlineLvl w:val="1"/>
    </w:pPr>
    <w:rPr>
      <w:u w:val="single"/>
    </w:rPr>
  </w:style>
  <w:style w:type="paragraph" w:styleId="Heading3">
    <w:name w:val="heading 3"/>
    <w:basedOn w:val="Normal"/>
    <w:next w:val="Normal"/>
    <w:link w:val="Heading3Char"/>
    <w:unhideWhenUsed/>
    <w:qFormat/>
    <w:rsid w:val="00367A7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5EED"/>
    <w:rPr>
      <w:rFonts w:eastAsia="Times New Roman"/>
      <w:b/>
      <w:kern w:val="36"/>
      <w:sz w:val="32"/>
      <w:szCs w:val="38"/>
    </w:rPr>
  </w:style>
  <w:style w:type="character" w:customStyle="1" w:styleId="Heading2Char">
    <w:name w:val="Heading 2 Char"/>
    <w:link w:val="Heading2"/>
    <w:rsid w:val="005F1A61"/>
    <w:rPr>
      <w:sz w:val="22"/>
      <w:szCs w:val="22"/>
      <w:u w:val="single"/>
      <w:lang w:eastAsia="en-US"/>
    </w:rPr>
  </w:style>
  <w:style w:type="character" w:customStyle="1" w:styleId="Heading3Char">
    <w:name w:val="Heading 3 Char"/>
    <w:link w:val="Heading3"/>
    <w:rsid w:val="00367A75"/>
    <w:rPr>
      <w:rFonts w:ascii="Calibri Light" w:eastAsia="Times New Roman" w:hAnsi="Calibri Light" w:cs="Times New Roman"/>
      <w:b/>
      <w:bCs/>
      <w:sz w:val="26"/>
      <w:szCs w:val="26"/>
      <w:lang w:eastAsia="en-US"/>
    </w:rPr>
  </w:style>
  <w:style w:type="paragraph" w:styleId="Header">
    <w:name w:val="header"/>
    <w:basedOn w:val="Normal"/>
    <w:link w:val="HeaderChar"/>
    <w:uiPriority w:val="99"/>
    <w:rsid w:val="004C0219"/>
    <w:pPr>
      <w:tabs>
        <w:tab w:val="center" w:pos="4513"/>
        <w:tab w:val="right" w:pos="9026"/>
      </w:tabs>
      <w:spacing w:after="0" w:line="240" w:lineRule="auto"/>
    </w:pPr>
    <w:rPr>
      <w:rFonts w:ascii="Calibri" w:hAnsi="Calibri"/>
    </w:rPr>
  </w:style>
  <w:style w:type="character" w:customStyle="1" w:styleId="HeaderChar">
    <w:name w:val="Header Char"/>
    <w:link w:val="Header"/>
    <w:uiPriority w:val="99"/>
    <w:rsid w:val="004C0219"/>
    <w:rPr>
      <w:rFonts w:ascii="Calibri" w:hAnsi="Calibri"/>
      <w:sz w:val="22"/>
      <w:szCs w:val="22"/>
      <w:lang w:eastAsia="en-US"/>
    </w:rPr>
  </w:style>
  <w:style w:type="paragraph" w:styleId="Footer">
    <w:name w:val="footer"/>
    <w:basedOn w:val="Normal"/>
    <w:link w:val="FooterChar"/>
    <w:uiPriority w:val="99"/>
    <w:rsid w:val="004C0219"/>
    <w:pPr>
      <w:tabs>
        <w:tab w:val="center" w:pos="4513"/>
        <w:tab w:val="right" w:pos="9026"/>
      </w:tabs>
      <w:spacing w:after="0" w:line="240" w:lineRule="auto"/>
    </w:pPr>
    <w:rPr>
      <w:rFonts w:ascii="Calibri" w:hAnsi="Calibri"/>
    </w:rPr>
  </w:style>
  <w:style w:type="character" w:customStyle="1" w:styleId="FooterChar">
    <w:name w:val="Footer Char"/>
    <w:link w:val="Footer"/>
    <w:uiPriority w:val="99"/>
    <w:rsid w:val="004C0219"/>
    <w:rPr>
      <w:rFonts w:ascii="Calibri" w:hAnsi="Calibri"/>
      <w:sz w:val="22"/>
      <w:szCs w:val="22"/>
      <w:lang w:eastAsia="en-US"/>
    </w:rPr>
  </w:style>
  <w:style w:type="paragraph" w:customStyle="1" w:styleId="Default">
    <w:name w:val="Default"/>
    <w:link w:val="DefaultChar"/>
    <w:rsid w:val="004C0219"/>
    <w:pPr>
      <w:autoSpaceDE w:val="0"/>
      <w:autoSpaceDN w:val="0"/>
      <w:adjustRightInd w:val="0"/>
    </w:pPr>
    <w:rPr>
      <w:rFonts w:cs="Arial"/>
      <w:color w:val="000000"/>
      <w:sz w:val="24"/>
      <w:szCs w:val="24"/>
    </w:rPr>
  </w:style>
  <w:style w:type="character" w:customStyle="1" w:styleId="DefaultChar">
    <w:name w:val="Default Char"/>
    <w:link w:val="Default"/>
    <w:uiPriority w:val="99"/>
    <w:rsid w:val="00930E4A"/>
    <w:rPr>
      <w:rFonts w:cs="Arial"/>
      <w:color w:val="000000"/>
      <w:sz w:val="24"/>
      <w:szCs w:val="24"/>
    </w:rPr>
  </w:style>
  <w:style w:type="paragraph" w:styleId="FootnoteText">
    <w:name w:val="footnote text"/>
    <w:basedOn w:val="Normal"/>
    <w:link w:val="FootnoteTextChar"/>
    <w:uiPriority w:val="3"/>
    <w:unhideWhenUsed/>
    <w:qFormat/>
    <w:rsid w:val="004C0219"/>
    <w:pPr>
      <w:spacing w:after="0" w:line="240" w:lineRule="auto"/>
    </w:pPr>
    <w:rPr>
      <w:rFonts w:ascii="Calibri" w:hAnsi="Calibri"/>
      <w:sz w:val="20"/>
      <w:szCs w:val="20"/>
    </w:rPr>
  </w:style>
  <w:style w:type="character" w:customStyle="1" w:styleId="FootnoteTextChar">
    <w:name w:val="Footnote Text Char"/>
    <w:link w:val="FootnoteText"/>
    <w:uiPriority w:val="3"/>
    <w:rsid w:val="004C0219"/>
    <w:rPr>
      <w:rFonts w:ascii="Calibri" w:hAnsi="Calibri"/>
      <w:lang w:eastAsia="en-US"/>
    </w:rPr>
  </w:style>
  <w:style w:type="character" w:styleId="FootnoteReference">
    <w:name w:val="footnote reference"/>
    <w:unhideWhenUsed/>
    <w:rsid w:val="004C0219"/>
    <w:rPr>
      <w:vertAlign w:val="superscript"/>
    </w:rPr>
  </w:style>
  <w:style w:type="paragraph" w:styleId="ListParagraph">
    <w:name w:val="List Paragraph"/>
    <w:basedOn w:val="Normal"/>
    <w:uiPriority w:val="34"/>
    <w:qFormat/>
    <w:rsid w:val="00367A75"/>
    <w:pPr>
      <w:ind w:left="720"/>
    </w:pPr>
  </w:style>
  <w:style w:type="character" w:styleId="Hyperlink">
    <w:name w:val="Hyperlink"/>
    <w:uiPriority w:val="99"/>
    <w:rsid w:val="00367A75"/>
    <w:rPr>
      <w:color w:val="0000FF"/>
      <w:u w:val="single"/>
    </w:rPr>
  </w:style>
  <w:style w:type="character" w:styleId="CommentReference">
    <w:name w:val="annotation reference"/>
    <w:uiPriority w:val="99"/>
    <w:rsid w:val="00367A75"/>
    <w:rPr>
      <w:sz w:val="16"/>
      <w:szCs w:val="16"/>
    </w:rPr>
  </w:style>
  <w:style w:type="paragraph" w:styleId="CommentText">
    <w:name w:val="annotation text"/>
    <w:basedOn w:val="Normal"/>
    <w:link w:val="CommentTextChar"/>
    <w:uiPriority w:val="99"/>
    <w:rsid w:val="00367A75"/>
    <w:pPr>
      <w:spacing w:after="120"/>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367A75"/>
    <w:rPr>
      <w:rFonts w:ascii="Times New Roman" w:eastAsia="Times New Roman" w:hAnsi="Times New Roman"/>
    </w:rPr>
  </w:style>
  <w:style w:type="paragraph" w:styleId="Caption">
    <w:name w:val="caption"/>
    <w:basedOn w:val="Normal"/>
    <w:next w:val="Normal"/>
    <w:uiPriority w:val="35"/>
    <w:qFormat/>
    <w:rsid w:val="00367A75"/>
    <w:pPr>
      <w:spacing w:before="120" w:after="120"/>
    </w:pPr>
    <w:rPr>
      <w:rFonts w:eastAsia="Times New Roman"/>
      <w:b/>
      <w:bCs/>
      <w:szCs w:val="20"/>
      <w:lang w:eastAsia="en-GB"/>
    </w:rPr>
  </w:style>
  <w:style w:type="paragraph" w:customStyle="1" w:styleId="Keypointheading">
    <w:name w:val="Key point heading"/>
    <w:link w:val="KeypointheadingChar"/>
    <w:qFormat/>
    <w:rsid w:val="00FF5EED"/>
    <w:pPr>
      <w:spacing w:before="60" w:after="120"/>
    </w:pPr>
    <w:rPr>
      <w:rFonts w:eastAsia="Times New Roman"/>
      <w:sz w:val="22"/>
      <w:szCs w:val="24"/>
    </w:rPr>
  </w:style>
  <w:style w:type="character" w:customStyle="1" w:styleId="KeypointheadingChar">
    <w:name w:val="Key point heading Char"/>
    <w:link w:val="Keypointheading"/>
    <w:rsid w:val="00FF5EED"/>
    <w:rPr>
      <w:rFonts w:eastAsia="Times New Roman"/>
      <w:sz w:val="22"/>
      <w:szCs w:val="24"/>
    </w:rPr>
  </w:style>
  <w:style w:type="paragraph" w:styleId="BalloonText">
    <w:name w:val="Balloon Text"/>
    <w:basedOn w:val="Normal"/>
    <w:link w:val="BalloonTextChar"/>
    <w:unhideWhenUsed/>
    <w:rsid w:val="00367A75"/>
    <w:pPr>
      <w:spacing w:after="0" w:line="240" w:lineRule="auto"/>
    </w:pPr>
    <w:rPr>
      <w:rFonts w:ascii="Segoe UI" w:hAnsi="Segoe UI" w:cs="Segoe UI"/>
      <w:sz w:val="18"/>
      <w:szCs w:val="18"/>
    </w:rPr>
  </w:style>
  <w:style w:type="character" w:customStyle="1" w:styleId="BalloonTextChar">
    <w:name w:val="Balloon Text Char"/>
    <w:link w:val="BalloonText"/>
    <w:rsid w:val="00367A75"/>
    <w:rPr>
      <w:rFonts w:ascii="Segoe UI" w:hAnsi="Segoe UI" w:cs="Segoe UI"/>
      <w:sz w:val="18"/>
      <w:szCs w:val="18"/>
      <w:lang w:eastAsia="en-US"/>
    </w:rPr>
  </w:style>
  <w:style w:type="paragraph" w:styleId="TOCHeading">
    <w:name w:val="TOC Heading"/>
    <w:basedOn w:val="Heading1"/>
    <w:next w:val="Normal"/>
    <w:uiPriority w:val="39"/>
    <w:unhideWhenUsed/>
    <w:qFormat/>
    <w:rsid w:val="004C463A"/>
    <w:pPr>
      <w:keepNext/>
      <w:keepLines/>
      <w:spacing w:before="240" w:beforeAutospacing="0" w:after="0" w:afterAutospacing="0" w:line="259" w:lineRule="auto"/>
      <w:outlineLvl w:val="9"/>
    </w:pPr>
    <w:rPr>
      <w:rFonts w:ascii="Calibri Light" w:hAnsi="Calibri Light"/>
      <w:b w:val="0"/>
      <w:color w:val="2E74B5"/>
      <w:kern w:val="0"/>
      <w:szCs w:val="32"/>
      <w:lang w:val="en-US" w:eastAsia="en-US"/>
    </w:rPr>
  </w:style>
  <w:style w:type="paragraph" w:styleId="TOC1">
    <w:name w:val="toc 1"/>
    <w:basedOn w:val="Normal"/>
    <w:next w:val="Normal"/>
    <w:autoRedefine/>
    <w:uiPriority w:val="39"/>
    <w:unhideWhenUsed/>
    <w:qFormat/>
    <w:rsid w:val="004C463A"/>
  </w:style>
  <w:style w:type="paragraph" w:styleId="TOC3">
    <w:name w:val="toc 3"/>
    <w:basedOn w:val="Normal"/>
    <w:next w:val="Normal"/>
    <w:autoRedefine/>
    <w:uiPriority w:val="39"/>
    <w:unhideWhenUsed/>
    <w:qFormat/>
    <w:rsid w:val="004C463A"/>
    <w:pPr>
      <w:ind w:left="440"/>
    </w:pPr>
  </w:style>
  <w:style w:type="paragraph" w:customStyle="1" w:styleId="FootnoteText1">
    <w:name w:val="Footnote Text1"/>
    <w:basedOn w:val="Normal"/>
    <w:next w:val="FootnoteText"/>
    <w:uiPriority w:val="99"/>
    <w:unhideWhenUsed/>
    <w:rsid w:val="00475611"/>
    <w:pPr>
      <w:spacing w:after="0" w:line="240" w:lineRule="auto"/>
    </w:pPr>
    <w:rPr>
      <w:rFonts w:ascii="Calibri" w:hAnsi="Calibri"/>
      <w:sz w:val="20"/>
      <w:szCs w:val="20"/>
    </w:rPr>
  </w:style>
  <w:style w:type="character" w:customStyle="1" w:styleId="Hyperlink1">
    <w:name w:val="Hyperlink1"/>
    <w:uiPriority w:val="99"/>
    <w:unhideWhenUsed/>
    <w:rsid w:val="00475611"/>
    <w:rPr>
      <w:color w:val="0000FF"/>
      <w:u w:val="single"/>
    </w:rPr>
  </w:style>
  <w:style w:type="character" w:customStyle="1" w:styleId="FootnoteTextChar1">
    <w:name w:val="Footnote Text Char1"/>
    <w:uiPriority w:val="99"/>
    <w:semiHidden/>
    <w:rsid w:val="00475611"/>
    <w:rPr>
      <w:lang w:eastAsia="en-US"/>
    </w:rPr>
  </w:style>
  <w:style w:type="paragraph" w:styleId="NormalWeb">
    <w:name w:val="Normal (Web)"/>
    <w:basedOn w:val="Normal"/>
    <w:uiPriority w:val="99"/>
    <w:unhideWhenUsed/>
    <w:rsid w:val="003B01D0"/>
    <w:pPr>
      <w:spacing w:before="100" w:beforeAutospacing="1" w:after="100" w:afterAutospacing="1" w:line="240" w:lineRule="auto"/>
    </w:pPr>
    <w:rPr>
      <w:rFonts w:ascii="Times New Roman" w:eastAsia="Times New Roman" w:hAnsi="Times New Roman"/>
      <w:sz w:val="24"/>
      <w:szCs w:val="24"/>
      <w:lang w:eastAsia="en-GB"/>
    </w:rPr>
  </w:style>
  <w:style w:type="paragraph" w:styleId="TOC2">
    <w:name w:val="toc 2"/>
    <w:basedOn w:val="Normal"/>
    <w:next w:val="Normal"/>
    <w:autoRedefine/>
    <w:uiPriority w:val="39"/>
    <w:unhideWhenUsed/>
    <w:qFormat/>
    <w:rsid w:val="00E60840"/>
    <w:pPr>
      <w:tabs>
        <w:tab w:val="right" w:leader="dot" w:pos="9016"/>
      </w:tabs>
      <w:spacing w:after="100"/>
      <w:ind w:left="220"/>
    </w:pPr>
    <w:rPr>
      <w:rFonts w:ascii="Calibri" w:eastAsia="Times New Roman" w:hAnsi="Calibri"/>
      <w:lang w:val="en-US"/>
    </w:rPr>
  </w:style>
  <w:style w:type="paragraph" w:styleId="TableofFigures">
    <w:name w:val="table of figures"/>
    <w:basedOn w:val="Normal"/>
    <w:next w:val="Normal"/>
    <w:uiPriority w:val="99"/>
    <w:unhideWhenUsed/>
    <w:rsid w:val="00FF5EED"/>
  </w:style>
  <w:style w:type="paragraph" w:customStyle="1" w:styleId="Footnote">
    <w:name w:val="Footnote"/>
    <w:basedOn w:val="FootnoteText"/>
    <w:link w:val="FootnoteChar"/>
    <w:qFormat/>
    <w:rsid w:val="00E4703C"/>
    <w:pPr>
      <w:keepLines/>
      <w:widowControl w:val="0"/>
      <w:contextualSpacing/>
      <w:textboxTightWrap w:val="allLines"/>
    </w:pPr>
    <w:rPr>
      <w:rFonts w:ascii="Arial" w:hAnsi="Arial" w:cs="Arial"/>
      <w:sz w:val="18"/>
    </w:rPr>
  </w:style>
  <w:style w:type="character" w:customStyle="1" w:styleId="FootnoteChar">
    <w:name w:val="Footnote Char"/>
    <w:basedOn w:val="FootnoteTextChar"/>
    <w:link w:val="Footnote"/>
    <w:rsid w:val="00E4703C"/>
    <w:rPr>
      <w:rFonts w:ascii="Calibri" w:hAnsi="Calibri" w:cs="Arial"/>
      <w:sz w:val="18"/>
      <w:lang w:eastAsia="en-US"/>
    </w:rPr>
  </w:style>
  <w:style w:type="paragraph" w:styleId="Revision">
    <w:name w:val="Revision"/>
    <w:hidden/>
    <w:uiPriority w:val="99"/>
    <w:semiHidden/>
    <w:rsid w:val="0025698F"/>
    <w:rPr>
      <w:sz w:val="22"/>
      <w:szCs w:val="22"/>
      <w:lang w:eastAsia="en-US"/>
    </w:rPr>
  </w:style>
  <w:style w:type="paragraph" w:styleId="CommentSubject">
    <w:name w:val="annotation subject"/>
    <w:basedOn w:val="CommentText"/>
    <w:next w:val="CommentText"/>
    <w:link w:val="CommentSubjectChar"/>
    <w:unhideWhenUsed/>
    <w:rsid w:val="00654052"/>
    <w:pPr>
      <w:spacing w:after="160"/>
    </w:pPr>
    <w:rPr>
      <w:rFonts w:ascii="Arial" w:eastAsia="Calibri" w:hAnsi="Arial"/>
      <w:b/>
      <w:bCs/>
      <w:lang w:eastAsia="en-US"/>
    </w:rPr>
  </w:style>
  <w:style w:type="character" w:customStyle="1" w:styleId="CommentSubjectChar">
    <w:name w:val="Comment Subject Char"/>
    <w:basedOn w:val="CommentTextChar"/>
    <w:link w:val="CommentSubject"/>
    <w:rsid w:val="00654052"/>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211857"/>
    <w:rPr>
      <w:color w:val="808080"/>
      <w:shd w:val="clear" w:color="auto" w:fill="E6E6E6"/>
    </w:rPr>
  </w:style>
  <w:style w:type="table" w:styleId="TableGrid">
    <w:name w:val="Table Grid"/>
    <w:basedOn w:val="TableNormal"/>
    <w:uiPriority w:val="39"/>
    <w:rsid w:val="00402C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2308"/>
    <w:rPr>
      <w:b/>
      <w:bCs/>
    </w:rPr>
  </w:style>
  <w:style w:type="paragraph" w:styleId="Subtitle">
    <w:name w:val="Subtitle"/>
    <w:basedOn w:val="Normal"/>
    <w:next w:val="Normal"/>
    <w:link w:val="SubtitleChar"/>
    <w:uiPriority w:val="11"/>
    <w:qFormat/>
    <w:rsid w:val="00D72308"/>
    <w:pPr>
      <w:numPr>
        <w:ilvl w:val="1"/>
      </w:numPr>
      <w:spacing w:after="200" w:line="276" w:lineRule="auto"/>
    </w:pPr>
    <w:rPr>
      <w:rFonts w:ascii="Calibri Light" w:eastAsia="Times New Roman" w:hAnsi="Calibri Light"/>
      <w:i/>
      <w:iCs/>
      <w:color w:val="4472C4"/>
      <w:spacing w:val="15"/>
      <w:sz w:val="24"/>
      <w:szCs w:val="24"/>
    </w:rPr>
  </w:style>
  <w:style w:type="character" w:customStyle="1" w:styleId="SubtitleChar">
    <w:name w:val="Subtitle Char"/>
    <w:basedOn w:val="DefaultParagraphFont"/>
    <w:link w:val="Subtitle"/>
    <w:uiPriority w:val="11"/>
    <w:rsid w:val="00D72308"/>
    <w:rPr>
      <w:rFonts w:ascii="Calibri Light" w:eastAsia="Times New Roman" w:hAnsi="Calibri Light"/>
      <w:i/>
      <w:iCs/>
      <w:color w:val="4472C4"/>
      <w:spacing w:val="15"/>
      <w:sz w:val="24"/>
      <w:szCs w:val="24"/>
      <w:lang w:eastAsia="en-US"/>
    </w:rPr>
  </w:style>
  <w:style w:type="paragraph" w:customStyle="1" w:styleId="TOCI">
    <w:name w:val="TOCI"/>
    <w:basedOn w:val="Normal"/>
    <w:rsid w:val="00D72308"/>
    <w:pPr>
      <w:autoSpaceDE w:val="0"/>
      <w:autoSpaceDN w:val="0"/>
      <w:adjustRightInd w:val="0"/>
      <w:spacing w:after="0" w:line="240" w:lineRule="auto"/>
    </w:pPr>
    <w:rPr>
      <w:rFonts w:eastAsia="Times New Roman"/>
      <w:szCs w:val="24"/>
      <w:lang w:eastAsia="en-GB"/>
    </w:rPr>
  </w:style>
  <w:style w:type="paragraph" w:customStyle="1" w:styleId="Title-subtitle">
    <w:name w:val="Title - subtitle"/>
    <w:basedOn w:val="Default"/>
    <w:next w:val="Default"/>
    <w:uiPriority w:val="99"/>
    <w:rsid w:val="00D72308"/>
    <w:rPr>
      <w:rFonts w:eastAsia="Times New Roman"/>
      <w:color w:val="auto"/>
    </w:rPr>
  </w:style>
  <w:style w:type="paragraph" w:styleId="EndnoteText">
    <w:name w:val="endnote text"/>
    <w:basedOn w:val="Normal"/>
    <w:link w:val="EndnoteTextChar"/>
    <w:semiHidden/>
    <w:unhideWhenUsed/>
    <w:rsid w:val="00D72308"/>
    <w:pPr>
      <w:spacing w:after="0" w:line="240" w:lineRule="auto"/>
    </w:pPr>
    <w:rPr>
      <w:rFonts w:ascii="Calibri" w:hAnsi="Calibri"/>
      <w:sz w:val="20"/>
      <w:szCs w:val="20"/>
    </w:rPr>
  </w:style>
  <w:style w:type="character" w:customStyle="1" w:styleId="EndnoteTextChar">
    <w:name w:val="Endnote Text Char"/>
    <w:basedOn w:val="DefaultParagraphFont"/>
    <w:link w:val="EndnoteText"/>
    <w:semiHidden/>
    <w:rsid w:val="00D72308"/>
    <w:rPr>
      <w:rFonts w:ascii="Calibri" w:hAnsi="Calibri"/>
      <w:lang w:eastAsia="en-US"/>
    </w:rPr>
  </w:style>
  <w:style w:type="paragraph" w:styleId="NoSpacing">
    <w:name w:val="No Spacing"/>
    <w:uiPriority w:val="1"/>
    <w:qFormat/>
    <w:rsid w:val="00D72308"/>
    <w:rPr>
      <w:rFonts w:ascii="Calibri" w:hAnsi="Calibri"/>
      <w:sz w:val="22"/>
      <w:szCs w:val="22"/>
      <w:lang w:eastAsia="en-US"/>
    </w:rPr>
  </w:style>
  <w:style w:type="paragraph" w:styleId="PlainText">
    <w:name w:val="Plain Text"/>
    <w:basedOn w:val="Normal"/>
    <w:link w:val="PlainTextChar"/>
    <w:uiPriority w:val="99"/>
    <w:unhideWhenUsed/>
    <w:rsid w:val="00D72308"/>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rsid w:val="00D72308"/>
    <w:rPr>
      <w:rFonts w:ascii="Consolas" w:hAnsi="Consolas"/>
      <w:sz w:val="21"/>
      <w:szCs w:val="21"/>
    </w:rPr>
  </w:style>
  <w:style w:type="paragraph" w:styleId="BodyText">
    <w:name w:val="Body Text"/>
    <w:basedOn w:val="Normal"/>
    <w:link w:val="BodyTextChar"/>
    <w:qFormat/>
    <w:rsid w:val="00D72308"/>
    <w:pPr>
      <w:spacing w:before="180" w:after="180" w:line="240" w:lineRule="auto"/>
    </w:pPr>
    <w:rPr>
      <w:rFonts w:cs="Arial"/>
      <w:szCs w:val="24"/>
      <w:lang w:val="en-US"/>
    </w:rPr>
  </w:style>
  <w:style w:type="character" w:customStyle="1" w:styleId="BodyTextChar">
    <w:name w:val="Body Text Char"/>
    <w:basedOn w:val="DefaultParagraphFont"/>
    <w:link w:val="BodyText"/>
    <w:rsid w:val="00D72308"/>
    <w:rPr>
      <w:rFonts w:cs="Arial"/>
      <w:sz w:val="22"/>
      <w:szCs w:val="24"/>
      <w:lang w:val="en-US" w:eastAsia="en-US"/>
    </w:rPr>
  </w:style>
  <w:style w:type="character" w:styleId="FollowedHyperlink">
    <w:name w:val="FollowedHyperlink"/>
    <w:basedOn w:val="DefaultParagraphFont"/>
    <w:semiHidden/>
    <w:unhideWhenUsed/>
    <w:rsid w:val="00843AFA"/>
    <w:rPr>
      <w:color w:val="954F72" w:themeColor="followedHyperlink"/>
      <w:u w:val="single"/>
    </w:rPr>
  </w:style>
  <w:style w:type="table" w:customStyle="1" w:styleId="LightGrid1">
    <w:name w:val="Light Grid1"/>
    <w:basedOn w:val="TableNormal"/>
    <w:uiPriority w:val="62"/>
    <w:rsid w:val="006159B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EndnoteReference">
    <w:name w:val="endnote reference"/>
    <w:semiHidden/>
    <w:unhideWhenUsed/>
    <w:rsid w:val="006159B2"/>
    <w:rPr>
      <w:vertAlign w:val="superscript"/>
    </w:rPr>
  </w:style>
  <w:style w:type="paragraph" w:styleId="Title">
    <w:name w:val="Title"/>
    <w:next w:val="Normal"/>
    <w:link w:val="TitleChar"/>
    <w:uiPriority w:val="10"/>
    <w:rsid w:val="00B57692"/>
    <w:rPr>
      <w:rFonts w:eastAsia="Times New Roman" w:cs="Arial"/>
      <w:b/>
      <w:sz w:val="48"/>
      <w:szCs w:val="22"/>
    </w:rPr>
  </w:style>
  <w:style w:type="character" w:customStyle="1" w:styleId="TitleChar">
    <w:name w:val="Title Char"/>
    <w:basedOn w:val="DefaultParagraphFont"/>
    <w:link w:val="Title"/>
    <w:uiPriority w:val="10"/>
    <w:rsid w:val="00B57692"/>
    <w:rPr>
      <w:rFonts w:eastAsia="Times New Roman" w:cs="Arial"/>
      <w:b/>
      <w:sz w:val="48"/>
      <w:szCs w:val="22"/>
    </w:rPr>
  </w:style>
  <w:style w:type="paragraph" w:customStyle="1" w:styleId="Body-maintext">
    <w:name w:val="Body - main text"/>
    <w:qFormat/>
    <w:rsid w:val="00605095"/>
    <w:pPr>
      <w:spacing w:line="360" w:lineRule="auto"/>
    </w:pPr>
    <w:rPr>
      <w:rFonts w:eastAsia="Times New Roman"/>
      <w:sz w:val="22"/>
      <w:szCs w:val="22"/>
    </w:rPr>
  </w:style>
  <w:style w:type="character" w:customStyle="1" w:styleId="normaltextrun">
    <w:name w:val="normaltextrun"/>
    <w:basedOn w:val="DefaultParagraphFont"/>
    <w:rsid w:val="00496F56"/>
  </w:style>
  <w:style w:type="character" w:customStyle="1" w:styleId="superscript">
    <w:name w:val="superscript"/>
    <w:basedOn w:val="DefaultParagraphFont"/>
    <w:rsid w:val="00496F56"/>
  </w:style>
  <w:style w:type="character" w:customStyle="1" w:styleId="eop">
    <w:name w:val="eop"/>
    <w:basedOn w:val="DefaultParagraphFont"/>
    <w:rsid w:val="00496F56"/>
  </w:style>
  <w:style w:type="paragraph" w:customStyle="1" w:styleId="paragraph">
    <w:name w:val="paragraph"/>
    <w:basedOn w:val="Normal"/>
    <w:rsid w:val="009974D6"/>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AD29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930">
      <w:bodyDiv w:val="1"/>
      <w:marLeft w:val="0"/>
      <w:marRight w:val="0"/>
      <w:marTop w:val="0"/>
      <w:marBottom w:val="0"/>
      <w:divBdr>
        <w:top w:val="none" w:sz="0" w:space="0" w:color="auto"/>
        <w:left w:val="none" w:sz="0" w:space="0" w:color="auto"/>
        <w:bottom w:val="none" w:sz="0" w:space="0" w:color="auto"/>
        <w:right w:val="none" w:sz="0" w:space="0" w:color="auto"/>
      </w:divBdr>
    </w:div>
    <w:div w:id="551843822">
      <w:bodyDiv w:val="1"/>
      <w:marLeft w:val="0"/>
      <w:marRight w:val="0"/>
      <w:marTop w:val="0"/>
      <w:marBottom w:val="0"/>
      <w:divBdr>
        <w:top w:val="none" w:sz="0" w:space="0" w:color="auto"/>
        <w:left w:val="none" w:sz="0" w:space="0" w:color="auto"/>
        <w:bottom w:val="none" w:sz="0" w:space="0" w:color="auto"/>
        <w:right w:val="none" w:sz="0" w:space="0" w:color="auto"/>
      </w:divBdr>
    </w:div>
    <w:div w:id="756907318">
      <w:bodyDiv w:val="1"/>
      <w:marLeft w:val="0"/>
      <w:marRight w:val="0"/>
      <w:marTop w:val="0"/>
      <w:marBottom w:val="0"/>
      <w:divBdr>
        <w:top w:val="none" w:sz="0" w:space="0" w:color="auto"/>
        <w:left w:val="none" w:sz="0" w:space="0" w:color="auto"/>
        <w:bottom w:val="none" w:sz="0" w:space="0" w:color="auto"/>
        <w:right w:val="none" w:sz="0" w:space="0" w:color="auto"/>
      </w:divBdr>
    </w:div>
    <w:div w:id="896090266">
      <w:bodyDiv w:val="1"/>
      <w:marLeft w:val="0"/>
      <w:marRight w:val="0"/>
      <w:marTop w:val="0"/>
      <w:marBottom w:val="0"/>
      <w:divBdr>
        <w:top w:val="none" w:sz="0" w:space="0" w:color="auto"/>
        <w:left w:val="none" w:sz="0" w:space="0" w:color="auto"/>
        <w:bottom w:val="none" w:sz="0" w:space="0" w:color="auto"/>
        <w:right w:val="none" w:sz="0" w:space="0" w:color="auto"/>
      </w:divBdr>
    </w:div>
    <w:div w:id="1025015791">
      <w:bodyDiv w:val="1"/>
      <w:marLeft w:val="0"/>
      <w:marRight w:val="0"/>
      <w:marTop w:val="0"/>
      <w:marBottom w:val="0"/>
      <w:divBdr>
        <w:top w:val="none" w:sz="0" w:space="0" w:color="auto"/>
        <w:left w:val="none" w:sz="0" w:space="0" w:color="auto"/>
        <w:bottom w:val="none" w:sz="0" w:space="0" w:color="auto"/>
        <w:right w:val="none" w:sz="0" w:space="0" w:color="auto"/>
      </w:divBdr>
      <w:divsChild>
        <w:div w:id="1723557766">
          <w:marLeft w:val="0"/>
          <w:marRight w:val="0"/>
          <w:marTop w:val="0"/>
          <w:marBottom w:val="0"/>
          <w:divBdr>
            <w:top w:val="none" w:sz="0" w:space="0" w:color="auto"/>
            <w:left w:val="none" w:sz="0" w:space="0" w:color="auto"/>
            <w:bottom w:val="none" w:sz="0" w:space="0" w:color="auto"/>
            <w:right w:val="none" w:sz="0" w:space="0" w:color="auto"/>
          </w:divBdr>
        </w:div>
        <w:div w:id="1411197700">
          <w:marLeft w:val="0"/>
          <w:marRight w:val="0"/>
          <w:marTop w:val="0"/>
          <w:marBottom w:val="0"/>
          <w:divBdr>
            <w:top w:val="none" w:sz="0" w:space="0" w:color="auto"/>
            <w:left w:val="none" w:sz="0" w:space="0" w:color="auto"/>
            <w:bottom w:val="none" w:sz="0" w:space="0" w:color="auto"/>
            <w:right w:val="none" w:sz="0" w:space="0" w:color="auto"/>
          </w:divBdr>
        </w:div>
      </w:divsChild>
    </w:div>
    <w:div w:id="1026325004">
      <w:bodyDiv w:val="1"/>
      <w:marLeft w:val="0"/>
      <w:marRight w:val="0"/>
      <w:marTop w:val="0"/>
      <w:marBottom w:val="0"/>
      <w:divBdr>
        <w:top w:val="none" w:sz="0" w:space="0" w:color="auto"/>
        <w:left w:val="none" w:sz="0" w:space="0" w:color="auto"/>
        <w:bottom w:val="none" w:sz="0" w:space="0" w:color="auto"/>
        <w:right w:val="none" w:sz="0" w:space="0" w:color="auto"/>
      </w:divBdr>
    </w:div>
    <w:div w:id="1084718734">
      <w:bodyDiv w:val="1"/>
      <w:marLeft w:val="0"/>
      <w:marRight w:val="0"/>
      <w:marTop w:val="0"/>
      <w:marBottom w:val="0"/>
      <w:divBdr>
        <w:top w:val="none" w:sz="0" w:space="0" w:color="auto"/>
        <w:left w:val="none" w:sz="0" w:space="0" w:color="auto"/>
        <w:bottom w:val="none" w:sz="0" w:space="0" w:color="auto"/>
        <w:right w:val="none" w:sz="0" w:space="0" w:color="auto"/>
      </w:divBdr>
    </w:div>
    <w:div w:id="1410033691">
      <w:bodyDiv w:val="1"/>
      <w:marLeft w:val="0"/>
      <w:marRight w:val="0"/>
      <w:marTop w:val="0"/>
      <w:marBottom w:val="0"/>
      <w:divBdr>
        <w:top w:val="none" w:sz="0" w:space="0" w:color="auto"/>
        <w:left w:val="none" w:sz="0" w:space="0" w:color="auto"/>
        <w:bottom w:val="none" w:sz="0" w:space="0" w:color="auto"/>
        <w:right w:val="none" w:sz="0" w:space="0" w:color="auto"/>
      </w:divBdr>
      <w:divsChild>
        <w:div w:id="446629297">
          <w:marLeft w:val="0"/>
          <w:marRight w:val="0"/>
          <w:marTop w:val="0"/>
          <w:marBottom w:val="0"/>
          <w:divBdr>
            <w:top w:val="none" w:sz="0" w:space="0" w:color="auto"/>
            <w:left w:val="none" w:sz="0" w:space="0" w:color="auto"/>
            <w:bottom w:val="none" w:sz="0" w:space="0" w:color="auto"/>
            <w:right w:val="none" w:sz="0" w:space="0" w:color="auto"/>
          </w:divBdr>
        </w:div>
        <w:div w:id="1728141217">
          <w:marLeft w:val="0"/>
          <w:marRight w:val="0"/>
          <w:marTop w:val="0"/>
          <w:marBottom w:val="0"/>
          <w:divBdr>
            <w:top w:val="none" w:sz="0" w:space="0" w:color="auto"/>
            <w:left w:val="none" w:sz="0" w:space="0" w:color="auto"/>
            <w:bottom w:val="none" w:sz="0" w:space="0" w:color="auto"/>
            <w:right w:val="none" w:sz="0" w:space="0" w:color="auto"/>
          </w:divBdr>
        </w:div>
      </w:divsChild>
    </w:div>
    <w:div w:id="1548223188">
      <w:bodyDiv w:val="1"/>
      <w:marLeft w:val="0"/>
      <w:marRight w:val="0"/>
      <w:marTop w:val="0"/>
      <w:marBottom w:val="0"/>
      <w:divBdr>
        <w:top w:val="none" w:sz="0" w:space="0" w:color="auto"/>
        <w:left w:val="none" w:sz="0" w:space="0" w:color="auto"/>
        <w:bottom w:val="none" w:sz="0" w:space="0" w:color="auto"/>
        <w:right w:val="none" w:sz="0" w:space="0" w:color="auto"/>
      </w:divBdr>
      <w:divsChild>
        <w:div w:id="1411536830">
          <w:marLeft w:val="0"/>
          <w:marRight w:val="0"/>
          <w:marTop w:val="0"/>
          <w:marBottom w:val="0"/>
          <w:divBdr>
            <w:top w:val="none" w:sz="0" w:space="0" w:color="auto"/>
            <w:left w:val="none" w:sz="0" w:space="0" w:color="auto"/>
            <w:bottom w:val="none" w:sz="0" w:space="0" w:color="auto"/>
            <w:right w:val="none" w:sz="0" w:space="0" w:color="auto"/>
          </w:divBdr>
        </w:div>
        <w:div w:id="1153915580">
          <w:marLeft w:val="0"/>
          <w:marRight w:val="0"/>
          <w:marTop w:val="0"/>
          <w:marBottom w:val="0"/>
          <w:divBdr>
            <w:top w:val="none" w:sz="0" w:space="0" w:color="auto"/>
            <w:left w:val="none" w:sz="0" w:space="0" w:color="auto"/>
            <w:bottom w:val="none" w:sz="0" w:space="0" w:color="auto"/>
            <w:right w:val="none" w:sz="0" w:space="0" w:color="auto"/>
          </w:divBdr>
        </w:div>
        <w:div w:id="1971980037">
          <w:marLeft w:val="0"/>
          <w:marRight w:val="0"/>
          <w:marTop w:val="0"/>
          <w:marBottom w:val="0"/>
          <w:divBdr>
            <w:top w:val="none" w:sz="0" w:space="0" w:color="auto"/>
            <w:left w:val="none" w:sz="0" w:space="0" w:color="auto"/>
            <w:bottom w:val="none" w:sz="0" w:space="0" w:color="auto"/>
            <w:right w:val="none" w:sz="0" w:space="0" w:color="auto"/>
          </w:divBdr>
        </w:div>
        <w:div w:id="1690520037">
          <w:marLeft w:val="0"/>
          <w:marRight w:val="0"/>
          <w:marTop w:val="0"/>
          <w:marBottom w:val="0"/>
          <w:divBdr>
            <w:top w:val="none" w:sz="0" w:space="0" w:color="auto"/>
            <w:left w:val="none" w:sz="0" w:space="0" w:color="auto"/>
            <w:bottom w:val="none" w:sz="0" w:space="0" w:color="auto"/>
            <w:right w:val="none" w:sz="0" w:space="0" w:color="auto"/>
          </w:divBdr>
        </w:div>
        <w:div w:id="99687795">
          <w:marLeft w:val="0"/>
          <w:marRight w:val="0"/>
          <w:marTop w:val="0"/>
          <w:marBottom w:val="0"/>
          <w:divBdr>
            <w:top w:val="none" w:sz="0" w:space="0" w:color="auto"/>
            <w:left w:val="none" w:sz="0" w:space="0" w:color="auto"/>
            <w:bottom w:val="none" w:sz="0" w:space="0" w:color="auto"/>
            <w:right w:val="none" w:sz="0" w:space="0" w:color="auto"/>
          </w:divBdr>
        </w:div>
        <w:div w:id="1234897050">
          <w:marLeft w:val="0"/>
          <w:marRight w:val="0"/>
          <w:marTop w:val="0"/>
          <w:marBottom w:val="0"/>
          <w:divBdr>
            <w:top w:val="none" w:sz="0" w:space="0" w:color="auto"/>
            <w:left w:val="none" w:sz="0" w:space="0" w:color="auto"/>
            <w:bottom w:val="none" w:sz="0" w:space="0" w:color="auto"/>
            <w:right w:val="none" w:sz="0" w:space="0" w:color="auto"/>
          </w:divBdr>
        </w:div>
        <w:div w:id="2031106321">
          <w:marLeft w:val="0"/>
          <w:marRight w:val="0"/>
          <w:marTop w:val="0"/>
          <w:marBottom w:val="0"/>
          <w:divBdr>
            <w:top w:val="none" w:sz="0" w:space="0" w:color="auto"/>
            <w:left w:val="none" w:sz="0" w:space="0" w:color="auto"/>
            <w:bottom w:val="none" w:sz="0" w:space="0" w:color="auto"/>
            <w:right w:val="none" w:sz="0" w:space="0" w:color="auto"/>
          </w:divBdr>
        </w:div>
        <w:div w:id="977035390">
          <w:marLeft w:val="0"/>
          <w:marRight w:val="0"/>
          <w:marTop w:val="0"/>
          <w:marBottom w:val="0"/>
          <w:divBdr>
            <w:top w:val="none" w:sz="0" w:space="0" w:color="auto"/>
            <w:left w:val="none" w:sz="0" w:space="0" w:color="auto"/>
            <w:bottom w:val="none" w:sz="0" w:space="0" w:color="auto"/>
            <w:right w:val="none" w:sz="0" w:space="0" w:color="auto"/>
          </w:divBdr>
          <w:divsChild>
            <w:div w:id="1627422317">
              <w:marLeft w:val="0"/>
              <w:marRight w:val="0"/>
              <w:marTop w:val="30"/>
              <w:marBottom w:val="30"/>
              <w:divBdr>
                <w:top w:val="none" w:sz="0" w:space="0" w:color="auto"/>
                <w:left w:val="none" w:sz="0" w:space="0" w:color="auto"/>
                <w:bottom w:val="none" w:sz="0" w:space="0" w:color="auto"/>
                <w:right w:val="none" w:sz="0" w:space="0" w:color="auto"/>
              </w:divBdr>
              <w:divsChild>
                <w:div w:id="391346391">
                  <w:marLeft w:val="0"/>
                  <w:marRight w:val="0"/>
                  <w:marTop w:val="0"/>
                  <w:marBottom w:val="0"/>
                  <w:divBdr>
                    <w:top w:val="none" w:sz="0" w:space="0" w:color="auto"/>
                    <w:left w:val="none" w:sz="0" w:space="0" w:color="auto"/>
                    <w:bottom w:val="none" w:sz="0" w:space="0" w:color="auto"/>
                    <w:right w:val="none" w:sz="0" w:space="0" w:color="auto"/>
                  </w:divBdr>
                  <w:divsChild>
                    <w:div w:id="1638295340">
                      <w:marLeft w:val="0"/>
                      <w:marRight w:val="0"/>
                      <w:marTop w:val="0"/>
                      <w:marBottom w:val="0"/>
                      <w:divBdr>
                        <w:top w:val="none" w:sz="0" w:space="0" w:color="auto"/>
                        <w:left w:val="none" w:sz="0" w:space="0" w:color="auto"/>
                        <w:bottom w:val="none" w:sz="0" w:space="0" w:color="auto"/>
                        <w:right w:val="none" w:sz="0" w:space="0" w:color="auto"/>
                      </w:divBdr>
                    </w:div>
                  </w:divsChild>
                </w:div>
                <w:div w:id="1786457789">
                  <w:marLeft w:val="0"/>
                  <w:marRight w:val="0"/>
                  <w:marTop w:val="0"/>
                  <w:marBottom w:val="0"/>
                  <w:divBdr>
                    <w:top w:val="none" w:sz="0" w:space="0" w:color="auto"/>
                    <w:left w:val="none" w:sz="0" w:space="0" w:color="auto"/>
                    <w:bottom w:val="none" w:sz="0" w:space="0" w:color="auto"/>
                    <w:right w:val="none" w:sz="0" w:space="0" w:color="auto"/>
                  </w:divBdr>
                  <w:divsChild>
                    <w:div w:id="155002662">
                      <w:marLeft w:val="0"/>
                      <w:marRight w:val="0"/>
                      <w:marTop w:val="0"/>
                      <w:marBottom w:val="0"/>
                      <w:divBdr>
                        <w:top w:val="none" w:sz="0" w:space="0" w:color="auto"/>
                        <w:left w:val="none" w:sz="0" w:space="0" w:color="auto"/>
                        <w:bottom w:val="none" w:sz="0" w:space="0" w:color="auto"/>
                        <w:right w:val="none" w:sz="0" w:space="0" w:color="auto"/>
                      </w:divBdr>
                    </w:div>
                  </w:divsChild>
                </w:div>
                <w:div w:id="1033118376">
                  <w:marLeft w:val="0"/>
                  <w:marRight w:val="0"/>
                  <w:marTop w:val="0"/>
                  <w:marBottom w:val="0"/>
                  <w:divBdr>
                    <w:top w:val="none" w:sz="0" w:space="0" w:color="auto"/>
                    <w:left w:val="none" w:sz="0" w:space="0" w:color="auto"/>
                    <w:bottom w:val="none" w:sz="0" w:space="0" w:color="auto"/>
                    <w:right w:val="none" w:sz="0" w:space="0" w:color="auto"/>
                  </w:divBdr>
                  <w:divsChild>
                    <w:div w:id="258682665">
                      <w:marLeft w:val="0"/>
                      <w:marRight w:val="0"/>
                      <w:marTop w:val="0"/>
                      <w:marBottom w:val="0"/>
                      <w:divBdr>
                        <w:top w:val="none" w:sz="0" w:space="0" w:color="auto"/>
                        <w:left w:val="none" w:sz="0" w:space="0" w:color="auto"/>
                        <w:bottom w:val="none" w:sz="0" w:space="0" w:color="auto"/>
                        <w:right w:val="none" w:sz="0" w:space="0" w:color="auto"/>
                      </w:divBdr>
                    </w:div>
                  </w:divsChild>
                </w:div>
                <w:div w:id="212811618">
                  <w:marLeft w:val="0"/>
                  <w:marRight w:val="0"/>
                  <w:marTop w:val="0"/>
                  <w:marBottom w:val="0"/>
                  <w:divBdr>
                    <w:top w:val="none" w:sz="0" w:space="0" w:color="auto"/>
                    <w:left w:val="none" w:sz="0" w:space="0" w:color="auto"/>
                    <w:bottom w:val="none" w:sz="0" w:space="0" w:color="auto"/>
                    <w:right w:val="none" w:sz="0" w:space="0" w:color="auto"/>
                  </w:divBdr>
                  <w:divsChild>
                    <w:div w:id="401215172">
                      <w:marLeft w:val="0"/>
                      <w:marRight w:val="0"/>
                      <w:marTop w:val="0"/>
                      <w:marBottom w:val="0"/>
                      <w:divBdr>
                        <w:top w:val="none" w:sz="0" w:space="0" w:color="auto"/>
                        <w:left w:val="none" w:sz="0" w:space="0" w:color="auto"/>
                        <w:bottom w:val="none" w:sz="0" w:space="0" w:color="auto"/>
                        <w:right w:val="none" w:sz="0" w:space="0" w:color="auto"/>
                      </w:divBdr>
                    </w:div>
                  </w:divsChild>
                </w:div>
                <w:div w:id="2078435117">
                  <w:marLeft w:val="0"/>
                  <w:marRight w:val="0"/>
                  <w:marTop w:val="0"/>
                  <w:marBottom w:val="0"/>
                  <w:divBdr>
                    <w:top w:val="none" w:sz="0" w:space="0" w:color="auto"/>
                    <w:left w:val="none" w:sz="0" w:space="0" w:color="auto"/>
                    <w:bottom w:val="none" w:sz="0" w:space="0" w:color="auto"/>
                    <w:right w:val="none" w:sz="0" w:space="0" w:color="auto"/>
                  </w:divBdr>
                  <w:divsChild>
                    <w:div w:id="851846066">
                      <w:marLeft w:val="0"/>
                      <w:marRight w:val="0"/>
                      <w:marTop w:val="0"/>
                      <w:marBottom w:val="0"/>
                      <w:divBdr>
                        <w:top w:val="none" w:sz="0" w:space="0" w:color="auto"/>
                        <w:left w:val="none" w:sz="0" w:space="0" w:color="auto"/>
                        <w:bottom w:val="none" w:sz="0" w:space="0" w:color="auto"/>
                        <w:right w:val="none" w:sz="0" w:space="0" w:color="auto"/>
                      </w:divBdr>
                    </w:div>
                  </w:divsChild>
                </w:div>
                <w:div w:id="590431249">
                  <w:marLeft w:val="0"/>
                  <w:marRight w:val="0"/>
                  <w:marTop w:val="0"/>
                  <w:marBottom w:val="0"/>
                  <w:divBdr>
                    <w:top w:val="none" w:sz="0" w:space="0" w:color="auto"/>
                    <w:left w:val="none" w:sz="0" w:space="0" w:color="auto"/>
                    <w:bottom w:val="none" w:sz="0" w:space="0" w:color="auto"/>
                    <w:right w:val="none" w:sz="0" w:space="0" w:color="auto"/>
                  </w:divBdr>
                  <w:divsChild>
                    <w:div w:id="1307707126">
                      <w:marLeft w:val="0"/>
                      <w:marRight w:val="0"/>
                      <w:marTop w:val="0"/>
                      <w:marBottom w:val="0"/>
                      <w:divBdr>
                        <w:top w:val="none" w:sz="0" w:space="0" w:color="auto"/>
                        <w:left w:val="none" w:sz="0" w:space="0" w:color="auto"/>
                        <w:bottom w:val="none" w:sz="0" w:space="0" w:color="auto"/>
                        <w:right w:val="none" w:sz="0" w:space="0" w:color="auto"/>
                      </w:divBdr>
                    </w:div>
                  </w:divsChild>
                </w:div>
                <w:div w:id="104155410">
                  <w:marLeft w:val="0"/>
                  <w:marRight w:val="0"/>
                  <w:marTop w:val="0"/>
                  <w:marBottom w:val="0"/>
                  <w:divBdr>
                    <w:top w:val="none" w:sz="0" w:space="0" w:color="auto"/>
                    <w:left w:val="none" w:sz="0" w:space="0" w:color="auto"/>
                    <w:bottom w:val="none" w:sz="0" w:space="0" w:color="auto"/>
                    <w:right w:val="none" w:sz="0" w:space="0" w:color="auto"/>
                  </w:divBdr>
                  <w:divsChild>
                    <w:div w:id="1276641347">
                      <w:marLeft w:val="0"/>
                      <w:marRight w:val="0"/>
                      <w:marTop w:val="0"/>
                      <w:marBottom w:val="0"/>
                      <w:divBdr>
                        <w:top w:val="none" w:sz="0" w:space="0" w:color="auto"/>
                        <w:left w:val="none" w:sz="0" w:space="0" w:color="auto"/>
                        <w:bottom w:val="none" w:sz="0" w:space="0" w:color="auto"/>
                        <w:right w:val="none" w:sz="0" w:space="0" w:color="auto"/>
                      </w:divBdr>
                    </w:div>
                  </w:divsChild>
                </w:div>
                <w:div w:id="1877422864">
                  <w:marLeft w:val="0"/>
                  <w:marRight w:val="0"/>
                  <w:marTop w:val="0"/>
                  <w:marBottom w:val="0"/>
                  <w:divBdr>
                    <w:top w:val="none" w:sz="0" w:space="0" w:color="auto"/>
                    <w:left w:val="none" w:sz="0" w:space="0" w:color="auto"/>
                    <w:bottom w:val="none" w:sz="0" w:space="0" w:color="auto"/>
                    <w:right w:val="none" w:sz="0" w:space="0" w:color="auto"/>
                  </w:divBdr>
                  <w:divsChild>
                    <w:div w:id="1751847983">
                      <w:marLeft w:val="0"/>
                      <w:marRight w:val="0"/>
                      <w:marTop w:val="0"/>
                      <w:marBottom w:val="0"/>
                      <w:divBdr>
                        <w:top w:val="none" w:sz="0" w:space="0" w:color="auto"/>
                        <w:left w:val="none" w:sz="0" w:space="0" w:color="auto"/>
                        <w:bottom w:val="none" w:sz="0" w:space="0" w:color="auto"/>
                        <w:right w:val="none" w:sz="0" w:space="0" w:color="auto"/>
                      </w:divBdr>
                    </w:div>
                  </w:divsChild>
                </w:div>
                <w:div w:id="287586704">
                  <w:marLeft w:val="0"/>
                  <w:marRight w:val="0"/>
                  <w:marTop w:val="0"/>
                  <w:marBottom w:val="0"/>
                  <w:divBdr>
                    <w:top w:val="none" w:sz="0" w:space="0" w:color="auto"/>
                    <w:left w:val="none" w:sz="0" w:space="0" w:color="auto"/>
                    <w:bottom w:val="none" w:sz="0" w:space="0" w:color="auto"/>
                    <w:right w:val="none" w:sz="0" w:space="0" w:color="auto"/>
                  </w:divBdr>
                  <w:divsChild>
                    <w:div w:id="281155699">
                      <w:marLeft w:val="0"/>
                      <w:marRight w:val="0"/>
                      <w:marTop w:val="0"/>
                      <w:marBottom w:val="0"/>
                      <w:divBdr>
                        <w:top w:val="none" w:sz="0" w:space="0" w:color="auto"/>
                        <w:left w:val="none" w:sz="0" w:space="0" w:color="auto"/>
                        <w:bottom w:val="none" w:sz="0" w:space="0" w:color="auto"/>
                        <w:right w:val="none" w:sz="0" w:space="0" w:color="auto"/>
                      </w:divBdr>
                    </w:div>
                  </w:divsChild>
                </w:div>
                <w:div w:id="2063862756">
                  <w:marLeft w:val="0"/>
                  <w:marRight w:val="0"/>
                  <w:marTop w:val="0"/>
                  <w:marBottom w:val="0"/>
                  <w:divBdr>
                    <w:top w:val="none" w:sz="0" w:space="0" w:color="auto"/>
                    <w:left w:val="none" w:sz="0" w:space="0" w:color="auto"/>
                    <w:bottom w:val="none" w:sz="0" w:space="0" w:color="auto"/>
                    <w:right w:val="none" w:sz="0" w:space="0" w:color="auto"/>
                  </w:divBdr>
                  <w:divsChild>
                    <w:div w:id="15320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4783">
      <w:bodyDiv w:val="1"/>
      <w:marLeft w:val="0"/>
      <w:marRight w:val="0"/>
      <w:marTop w:val="0"/>
      <w:marBottom w:val="0"/>
      <w:divBdr>
        <w:top w:val="none" w:sz="0" w:space="0" w:color="auto"/>
        <w:left w:val="none" w:sz="0" w:space="0" w:color="auto"/>
        <w:bottom w:val="none" w:sz="0" w:space="0" w:color="auto"/>
        <w:right w:val="none" w:sz="0" w:space="0" w:color="auto"/>
      </w:divBdr>
    </w:div>
    <w:div w:id="20550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atistics.enquiries@justice.gsi.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tatistics.enquiries@justice.gsi.gov.uk" TargetMode="External"/><Relationship Id="rId2" Type="http://schemas.openxmlformats.org/officeDocument/2006/relationships/customXml" Target="../customXml/item2.xml"/><Relationship Id="rId16" Type="http://schemas.openxmlformats.org/officeDocument/2006/relationships/hyperlink" Target="mailto:newsdesk@justice.gov.uk" TargetMode="External"/><Relationship Id="rId20" Type="http://schemas.openxmlformats.org/officeDocument/2006/relationships/hyperlink" Target="mailto:statistics.enquiries@justice.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atisticsauthority.gov.uk/about-the-authority/uk-statistical-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3" ma:contentTypeDescription="Create a new document." ma:contentTypeScope="" ma:versionID="0161c533cc7e239e8eaa071e7f2a8823">
  <xsd:schema xmlns:xsd="http://www.w3.org/2001/XMLSchema" xmlns:xs="http://www.w3.org/2001/XMLSchema" xmlns:p="http://schemas.microsoft.com/office/2006/metadata/properties" xmlns:ns1="http://schemas.microsoft.com/sharepoint/v3" xmlns:ns3="eba624c0-40c3-4cca-abda-92d66bdf49ec" xmlns:ns4="07eca7b1-41cf-405d-ab9b-9852a2089dc6" targetNamespace="http://schemas.microsoft.com/office/2006/metadata/properties" ma:root="true" ma:fieldsID="525ce2543769e1aa1961caf880366599" ns1:_="" ns3:_="" ns4:_="">
    <xsd:import namespace="http://schemas.microsoft.com/sharepoint/v3"/>
    <xsd:import namespace="eba624c0-40c3-4cca-abda-92d66bdf49ec"/>
    <xsd:import namespace="07eca7b1-41cf-405d-ab9b-9852a2089d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F42A-9039-4989-B10C-769A86F535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D6335D-0F32-4AEA-814C-83A782596DEF}">
  <ds:schemaRefs>
    <ds:schemaRef ds:uri="http://schemas.microsoft.com/sharepoint/v3/contenttype/forms"/>
  </ds:schemaRefs>
</ds:datastoreItem>
</file>

<file path=customXml/itemProps3.xml><?xml version="1.0" encoding="utf-8"?>
<ds:datastoreItem xmlns:ds="http://schemas.openxmlformats.org/officeDocument/2006/customXml" ds:itemID="{8A1BA57A-B8EC-43C7-A1FA-BB7221EC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624c0-40c3-4cca-abda-92d66bdf49ec"/>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72955-A688-4759-9338-C8345C93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Crusco, Miranda</dc:creator>
  <cp:keywords/>
  <dc:description/>
  <cp:lastModifiedBy>Nyame, Eric</cp:lastModifiedBy>
  <cp:revision>2</cp:revision>
  <cp:lastPrinted>2021-10-12T17:47:00Z</cp:lastPrinted>
  <dcterms:created xsi:type="dcterms:W3CDTF">2022-03-30T11:13:00Z</dcterms:created>
  <dcterms:modified xsi:type="dcterms:W3CDTF">2022-03-30T11:13:00Z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