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26CE" w14:textId="77777777" w:rsidR="00626D5B" w:rsidRPr="002C0B2C" w:rsidRDefault="00626D5B" w:rsidP="00626D5B">
      <w:pPr>
        <w:rPr>
          <w:sz w:val="24"/>
          <w:szCs w:val="24"/>
        </w:rPr>
      </w:pPr>
      <w:r>
        <w:rPr>
          <w:sz w:val="24"/>
          <w:szCs w:val="24"/>
        </w:rPr>
        <w:t xml:space="preserve">CHAPTER 1 - </w:t>
      </w:r>
      <w:r w:rsidRPr="002C0B2C">
        <w:rPr>
          <w:sz w:val="24"/>
          <w:szCs w:val="24"/>
        </w:rPr>
        <w:t>SUBMITTING NOTIFICATIONS ON THE EUROPEAN COMMON ENTRY GATE</w:t>
      </w:r>
    </w:p>
    <w:p w14:paraId="4C4276A5" w14:textId="4D7DD0A8" w:rsidR="00AE2ACB" w:rsidRPr="002C0B2C" w:rsidRDefault="00103E07" w:rsidP="00626D5B">
      <w:pPr>
        <w:spacing w:line="240" w:lineRule="auto"/>
        <w:rPr>
          <w:sz w:val="24"/>
          <w:szCs w:val="24"/>
        </w:rPr>
      </w:pPr>
      <w:r w:rsidRPr="002C0B2C">
        <w:rPr>
          <w:sz w:val="24"/>
          <w:szCs w:val="24"/>
        </w:rPr>
        <w:t xml:space="preserve">SUBMISSION OF NOTIFICATIONS </w:t>
      </w:r>
      <w:r w:rsidR="000C52DF" w:rsidRPr="002C0B2C">
        <w:rPr>
          <w:sz w:val="24"/>
          <w:szCs w:val="24"/>
        </w:rPr>
        <w:t>FOR NORTHERN IRELAND</w:t>
      </w:r>
      <w:r w:rsidR="00E0406F" w:rsidRPr="002C0B2C">
        <w:rPr>
          <w:sz w:val="24"/>
          <w:szCs w:val="24"/>
        </w:rPr>
        <w:t xml:space="preserve"> </w:t>
      </w:r>
      <w:r w:rsidRPr="002C0B2C">
        <w:rPr>
          <w:sz w:val="24"/>
          <w:szCs w:val="24"/>
        </w:rPr>
        <w:t>UNDER ARTICLE 20 OF DIRECTIVE 2014/40/EU</w:t>
      </w:r>
    </w:p>
    <w:p w14:paraId="47CE784E" w14:textId="77777777" w:rsidR="00626D5B" w:rsidRDefault="00626D5B" w:rsidP="00A04E15">
      <w:pPr>
        <w:pStyle w:val="NormalWeb"/>
        <w:shd w:val="clear" w:color="auto" w:fill="FFFFFF"/>
        <w:rPr>
          <w:rStyle w:val="Strong"/>
          <w:rFonts w:ascii="Arial" w:hAnsi="Arial" w:cs="Arial"/>
          <w:lang w:val="en"/>
        </w:rPr>
      </w:pPr>
    </w:p>
    <w:p w14:paraId="27F09ADF" w14:textId="600039EB" w:rsidR="00A04E15" w:rsidRPr="00721E14" w:rsidRDefault="00A04E15" w:rsidP="00A04E15">
      <w:pPr>
        <w:pStyle w:val="NormalWeb"/>
        <w:shd w:val="clear" w:color="auto" w:fill="FFFFFF"/>
        <w:rPr>
          <w:rFonts w:ascii="Arial" w:hAnsi="Arial" w:cs="Arial"/>
          <w:lang w:val="en"/>
        </w:rPr>
      </w:pPr>
      <w:r w:rsidRPr="00721E14">
        <w:rPr>
          <w:rStyle w:val="Strong"/>
          <w:rFonts w:ascii="Arial" w:hAnsi="Arial" w:cs="Arial"/>
          <w:lang w:val="en"/>
        </w:rPr>
        <w:t>IMPORTANT NOTICE</w:t>
      </w:r>
      <w:r w:rsidRPr="00721E14">
        <w:rPr>
          <w:rFonts w:ascii="Arial" w:hAnsi="Arial" w:cs="Arial"/>
          <w:lang w:val="en"/>
        </w:rPr>
        <w:br/>
        <w:t xml:space="preserve">The new release of the </w:t>
      </w:r>
      <w:r w:rsidRPr="00721E14">
        <w:rPr>
          <w:rStyle w:val="Strong"/>
          <w:rFonts w:ascii="Arial" w:hAnsi="Arial" w:cs="Arial"/>
          <w:lang w:val="en"/>
        </w:rPr>
        <w:t xml:space="preserve">XML Creator 1.4.0 </w:t>
      </w:r>
      <w:r w:rsidRPr="00721E14">
        <w:rPr>
          <w:rFonts w:ascii="Arial" w:hAnsi="Arial" w:cs="Arial"/>
          <w:lang w:val="en"/>
        </w:rPr>
        <w:t xml:space="preserve">complemented with a release note and a new comprehensive user guide are available for download in the CIRCABC online library for both </w:t>
      </w:r>
      <w:hyperlink r:id="rId8" w:tgtFrame="_blank" w:history="1">
        <w:r w:rsidRPr="00721E14">
          <w:rPr>
            <w:rFonts w:ascii="Arial" w:hAnsi="Arial" w:cs="Arial"/>
            <w:lang w:val="en"/>
          </w:rPr>
          <w:t>Tobacco</w:t>
        </w:r>
      </w:hyperlink>
      <w:r w:rsidRPr="00721E14">
        <w:rPr>
          <w:rFonts w:ascii="Arial" w:hAnsi="Arial" w:cs="Arial"/>
          <w:lang w:val="en"/>
        </w:rPr>
        <w:t xml:space="preserve"> and </w:t>
      </w:r>
      <w:hyperlink r:id="rId9" w:tgtFrame="_blank" w:history="1">
        <w:r w:rsidRPr="00721E14">
          <w:rPr>
            <w:rFonts w:ascii="Arial" w:hAnsi="Arial" w:cs="Arial"/>
            <w:lang w:val="en"/>
          </w:rPr>
          <w:t>E-Cigarette</w:t>
        </w:r>
      </w:hyperlink>
      <w:r w:rsidRPr="00721E14">
        <w:rPr>
          <w:rFonts w:ascii="Arial" w:hAnsi="Arial" w:cs="Arial"/>
          <w:lang w:val="en"/>
        </w:rPr>
        <w:t xml:space="preserve"> stakeholders group. </w:t>
      </w:r>
      <w:r w:rsidRPr="00721E14">
        <w:rPr>
          <w:rStyle w:val="Strong"/>
          <w:rFonts w:ascii="Arial" w:hAnsi="Arial" w:cs="Arial"/>
          <w:lang w:val="en"/>
        </w:rPr>
        <w:t>All valid XML files generated with previous versions of the tool remain fully compatible until further notice</w:t>
      </w:r>
      <w:r w:rsidRPr="00721E14">
        <w:rPr>
          <w:rFonts w:ascii="Arial" w:hAnsi="Arial" w:cs="Arial"/>
          <w:lang w:val="en"/>
        </w:rPr>
        <w:t>. </w:t>
      </w:r>
    </w:p>
    <w:p w14:paraId="54722B63" w14:textId="04F82351" w:rsidR="00A04E15" w:rsidRPr="00721E14" w:rsidRDefault="00A04E15" w:rsidP="00A04E15">
      <w:pPr>
        <w:pStyle w:val="NormalWeb"/>
        <w:shd w:val="clear" w:color="auto" w:fill="FFFFFF"/>
        <w:rPr>
          <w:rFonts w:ascii="Arial" w:hAnsi="Arial" w:cs="Arial"/>
          <w:lang w:val="en"/>
        </w:rPr>
      </w:pPr>
    </w:p>
    <w:p w14:paraId="3AF74EA8" w14:textId="77777777" w:rsidR="00A04E15" w:rsidRPr="00721E14" w:rsidRDefault="00A04E15" w:rsidP="00A04E15">
      <w:pPr>
        <w:pStyle w:val="NormalWeb"/>
        <w:shd w:val="clear" w:color="auto" w:fill="FFFFFF"/>
        <w:rPr>
          <w:rFonts w:ascii="Arial" w:hAnsi="Arial" w:cs="Arial"/>
          <w:lang w:val="en"/>
        </w:rPr>
      </w:pPr>
      <w:r w:rsidRPr="00721E14">
        <w:rPr>
          <w:rStyle w:val="Strong"/>
          <w:rFonts w:ascii="Arial" w:hAnsi="Arial" w:cs="Arial"/>
          <w:b w:val="0"/>
          <w:bCs w:val="0"/>
          <w:lang w:val="en"/>
        </w:rPr>
        <w:t>Submissions to the United Kingdom in respect of Northern Ireland market </w:t>
      </w:r>
    </w:p>
    <w:p w14:paraId="3C9146C4" w14:textId="15349C1D" w:rsidR="00A04E15" w:rsidRPr="00721E14" w:rsidRDefault="00A04E15" w:rsidP="00A04E15">
      <w:pPr>
        <w:pStyle w:val="NormalWeb"/>
        <w:shd w:val="clear" w:color="auto" w:fill="FFFFFF"/>
        <w:rPr>
          <w:rFonts w:ascii="Arial" w:hAnsi="Arial" w:cs="Arial"/>
          <w:lang w:val="en"/>
        </w:rPr>
      </w:pPr>
      <w:r w:rsidRPr="00721E14">
        <w:rPr>
          <w:rFonts w:ascii="Arial" w:hAnsi="Arial" w:cs="Arial"/>
          <w:lang w:val="en"/>
        </w:rPr>
        <w:t xml:space="preserve">As of 1st of January </w:t>
      </w:r>
      <w:r w:rsidR="008017EC" w:rsidRPr="00721E14">
        <w:rPr>
          <w:rFonts w:ascii="Arial" w:hAnsi="Arial" w:cs="Arial"/>
          <w:lang w:val="en"/>
        </w:rPr>
        <w:t>2021:</w:t>
      </w:r>
      <w:r w:rsidRPr="00721E14">
        <w:rPr>
          <w:rFonts w:ascii="Arial" w:hAnsi="Arial" w:cs="Arial"/>
          <w:lang w:val="en"/>
        </w:rPr>
        <w:t> </w:t>
      </w:r>
    </w:p>
    <w:p w14:paraId="7889B901" w14:textId="77777777" w:rsidR="008017EC" w:rsidRDefault="00A04E15" w:rsidP="008017EC">
      <w:pPr>
        <w:pStyle w:val="NormalWeb"/>
        <w:numPr>
          <w:ilvl w:val="0"/>
          <w:numId w:val="8"/>
        </w:numPr>
        <w:shd w:val="clear" w:color="auto" w:fill="FFFFFF"/>
        <w:rPr>
          <w:rFonts w:ascii="Arial" w:hAnsi="Arial" w:cs="Arial"/>
          <w:lang w:val="en"/>
        </w:rPr>
      </w:pPr>
      <w:r w:rsidRPr="00721E14">
        <w:rPr>
          <w:rFonts w:ascii="Arial" w:hAnsi="Arial" w:cs="Arial"/>
          <w:lang w:val="en"/>
        </w:rPr>
        <w:t>The reporting by the manufacturers of products for UK and (UK Travel Retail) main island (Great Britain) market will no longer be done via the European Union system EU-CEG</w:t>
      </w:r>
    </w:p>
    <w:p w14:paraId="6C2F7969" w14:textId="77777777" w:rsidR="00450BE1" w:rsidRDefault="00A04E15" w:rsidP="008017EC">
      <w:pPr>
        <w:pStyle w:val="NormalWeb"/>
        <w:numPr>
          <w:ilvl w:val="0"/>
          <w:numId w:val="8"/>
        </w:numPr>
        <w:shd w:val="clear" w:color="auto" w:fill="FFFFFF"/>
        <w:rPr>
          <w:rFonts w:ascii="Arial" w:hAnsi="Arial" w:cs="Arial"/>
          <w:lang w:val="en"/>
        </w:rPr>
      </w:pPr>
      <w:r w:rsidRPr="00721E14">
        <w:rPr>
          <w:rFonts w:ascii="Arial" w:hAnsi="Arial" w:cs="Arial"/>
          <w:lang w:val="en"/>
        </w:rPr>
        <w:br/>
        <w:t>The reporting of products for the Northern Ireland area will continue to be done via EU-CEG</w:t>
      </w:r>
    </w:p>
    <w:p w14:paraId="2C54AED6" w14:textId="718DE8F8" w:rsidR="00A04E15" w:rsidRPr="00721E14" w:rsidRDefault="00A04E15" w:rsidP="00450BE1">
      <w:pPr>
        <w:pStyle w:val="NormalWeb"/>
        <w:shd w:val="clear" w:color="auto" w:fill="FFFFFF"/>
        <w:rPr>
          <w:rFonts w:ascii="Arial" w:hAnsi="Arial" w:cs="Arial"/>
          <w:lang w:val="en"/>
        </w:rPr>
      </w:pPr>
      <w:r w:rsidRPr="00721E14">
        <w:rPr>
          <w:rFonts w:ascii="Arial" w:hAnsi="Arial" w:cs="Arial"/>
          <w:lang w:val="en"/>
        </w:rPr>
        <w:t xml:space="preserve">For data integrity reasons, the code “GB” will be maintained at XML level but as of 1st of January 2021 will only be linked to Northern Ireland market in the EU-CEG context. In the new release of the </w:t>
      </w:r>
      <w:r w:rsidRPr="00721E14">
        <w:rPr>
          <w:rStyle w:val="Strong"/>
          <w:rFonts w:ascii="Arial" w:hAnsi="Arial" w:cs="Arial"/>
          <w:lang w:val="en"/>
        </w:rPr>
        <w:t xml:space="preserve">XML Creator Tool (1.4.0) </w:t>
      </w:r>
      <w:r w:rsidRPr="00721E14">
        <w:rPr>
          <w:rFonts w:ascii="Arial" w:hAnsi="Arial" w:cs="Arial"/>
          <w:lang w:val="en"/>
        </w:rPr>
        <w:t xml:space="preserve">for the National Markets selection, the label shown as "United Kingdom" </w:t>
      </w:r>
      <w:r w:rsidRPr="00721E14">
        <w:rPr>
          <w:rStyle w:val="Strong"/>
          <w:rFonts w:ascii="Arial" w:hAnsi="Arial" w:cs="Arial"/>
          <w:lang w:val="en"/>
        </w:rPr>
        <w:t>will be changed to "United Kingdom in respect of Northern Ireland" while internal GB code will be kept</w:t>
      </w:r>
      <w:r w:rsidRPr="00721E14">
        <w:rPr>
          <w:rFonts w:ascii="Arial" w:hAnsi="Arial" w:cs="Arial"/>
          <w:lang w:val="en"/>
        </w:rPr>
        <w:t>. </w:t>
      </w:r>
    </w:p>
    <w:p w14:paraId="73F29D41" w14:textId="3D87ABB1" w:rsidR="00A112C4" w:rsidRPr="002C0B2C" w:rsidRDefault="00A112C4" w:rsidP="00103E07">
      <w:pPr>
        <w:jc w:val="center"/>
        <w:rPr>
          <w:sz w:val="24"/>
          <w:szCs w:val="24"/>
        </w:rPr>
      </w:pPr>
    </w:p>
    <w:p w14:paraId="36905832" w14:textId="77777777" w:rsidR="00A112C4" w:rsidRPr="002C0B2C" w:rsidRDefault="00A112C4" w:rsidP="00A112C4">
      <w:pPr>
        <w:spacing w:before="100" w:beforeAutospacing="1" w:after="100" w:afterAutospacing="1" w:line="240" w:lineRule="auto"/>
        <w:outlineLvl w:val="2"/>
        <w:rPr>
          <w:rFonts w:eastAsia="Times New Roman" w:cs="Arial"/>
          <w:sz w:val="24"/>
          <w:szCs w:val="24"/>
          <w:lang w:val="en" w:eastAsia="en-GB"/>
        </w:rPr>
      </w:pPr>
      <w:r w:rsidRPr="002C0B2C">
        <w:rPr>
          <w:rFonts w:eastAsia="Times New Roman" w:cs="Arial"/>
          <w:sz w:val="24"/>
          <w:szCs w:val="24"/>
          <w:lang w:val="en" w:eastAsia="en-GB"/>
        </w:rPr>
        <w:t>Applying for a Submitter ID and ECAS account</w:t>
      </w:r>
    </w:p>
    <w:p w14:paraId="5A9439E6" w14:textId="77777777" w:rsidR="00A112C4" w:rsidRPr="002C0B2C" w:rsidRDefault="00A112C4" w:rsidP="00A112C4">
      <w:p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Notifications have to be submitted to MHRA through a European Common Entry Gate (EU-CEG) notification portal made available by the European Commission.</w:t>
      </w:r>
    </w:p>
    <w:p w14:paraId="037E0E31" w14:textId="77777777" w:rsidR="00A112C4" w:rsidRPr="002C0B2C" w:rsidRDefault="00A112C4" w:rsidP="00A112C4">
      <w:pPr>
        <w:numPr>
          <w:ilvl w:val="0"/>
          <w:numId w:val="1"/>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Create an </w:t>
      </w:r>
      <w:hyperlink r:id="rId10" w:history="1">
        <w:r w:rsidRPr="002C0B2C">
          <w:rPr>
            <w:rFonts w:eastAsia="Times New Roman" w:cs="Arial"/>
            <w:color w:val="0000FF"/>
            <w:sz w:val="24"/>
            <w:szCs w:val="24"/>
            <w:u w:val="single"/>
            <w:lang w:val="en" w:eastAsia="en-GB"/>
          </w:rPr>
          <w:t>ECAS account</w:t>
        </w:r>
      </w:hyperlink>
    </w:p>
    <w:p w14:paraId="15F314EB" w14:textId="77777777" w:rsidR="00A112C4" w:rsidRPr="002C0B2C" w:rsidRDefault="00A112C4" w:rsidP="00A112C4">
      <w:pPr>
        <w:numPr>
          <w:ilvl w:val="0"/>
          <w:numId w:val="1"/>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Apply for a </w:t>
      </w:r>
      <w:hyperlink r:id="rId11" w:history="1">
        <w:r w:rsidRPr="002C0B2C">
          <w:rPr>
            <w:rFonts w:eastAsia="Times New Roman" w:cs="Arial"/>
            <w:color w:val="0000FF"/>
            <w:sz w:val="24"/>
            <w:szCs w:val="24"/>
            <w:u w:val="single"/>
            <w:lang w:val="en" w:eastAsia="en-GB"/>
          </w:rPr>
          <w:t>submitter ID number</w:t>
        </w:r>
      </w:hyperlink>
    </w:p>
    <w:p w14:paraId="297627CE" w14:textId="77777777" w:rsidR="00A112C4" w:rsidRPr="002C0B2C" w:rsidRDefault="00A112C4" w:rsidP="00A112C4">
      <w:pPr>
        <w:numPr>
          <w:ilvl w:val="0"/>
          <w:numId w:val="1"/>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Guidance on the EU-CEG and how to complete these steps has been made available </w:t>
      </w:r>
      <w:hyperlink r:id="rId12" w:history="1">
        <w:r w:rsidRPr="002C0B2C">
          <w:rPr>
            <w:rFonts w:eastAsia="Times New Roman" w:cs="Arial"/>
            <w:color w:val="0000FF"/>
            <w:sz w:val="24"/>
            <w:szCs w:val="24"/>
            <w:u w:val="single"/>
            <w:lang w:val="en" w:eastAsia="en-GB"/>
          </w:rPr>
          <w:t>by the European Commission</w:t>
        </w:r>
      </w:hyperlink>
    </w:p>
    <w:p w14:paraId="34E1D8A9" w14:textId="77777777" w:rsidR="00A112C4" w:rsidRPr="002C0B2C" w:rsidRDefault="00A112C4" w:rsidP="00A112C4">
      <w:pPr>
        <w:spacing w:before="100" w:beforeAutospacing="1" w:after="100" w:afterAutospacing="1" w:line="240" w:lineRule="auto"/>
        <w:outlineLvl w:val="2"/>
        <w:rPr>
          <w:rFonts w:eastAsia="Times New Roman" w:cs="Arial"/>
          <w:sz w:val="24"/>
          <w:szCs w:val="24"/>
          <w:lang w:val="en" w:eastAsia="en-GB"/>
        </w:rPr>
      </w:pPr>
      <w:r w:rsidRPr="002C0B2C">
        <w:rPr>
          <w:rFonts w:eastAsia="Times New Roman" w:cs="Arial"/>
          <w:sz w:val="24"/>
          <w:szCs w:val="24"/>
          <w:lang w:val="en" w:eastAsia="en-GB"/>
        </w:rPr>
        <w:t>Submitting a notification</w:t>
      </w:r>
    </w:p>
    <w:p w14:paraId="5741A888" w14:textId="77777777" w:rsidR="00A112C4" w:rsidRPr="002C0B2C" w:rsidRDefault="00A112C4" w:rsidP="00A112C4">
      <w:p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Once you have an ECAS account and Submitter ID number, you can continue with the application process. The European Commission have published some guidance to help you with this. You can find this guidance by following the steps below:</w:t>
      </w:r>
    </w:p>
    <w:p w14:paraId="0CEB3AC8" w14:textId="77777777" w:rsidR="00A112C4" w:rsidRPr="002C0B2C" w:rsidRDefault="00A112C4" w:rsidP="00A112C4">
      <w:pPr>
        <w:numPr>
          <w:ilvl w:val="0"/>
          <w:numId w:val="2"/>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Ensure you have a </w:t>
      </w:r>
      <w:hyperlink r:id="rId13" w:history="1">
        <w:r w:rsidRPr="002C0B2C">
          <w:rPr>
            <w:rFonts w:eastAsia="Times New Roman" w:cs="Arial"/>
            <w:color w:val="0000FF"/>
            <w:sz w:val="24"/>
            <w:szCs w:val="24"/>
            <w:u w:val="single"/>
            <w:lang w:val="en" w:eastAsia="en-GB"/>
          </w:rPr>
          <w:t>ECAS account</w:t>
        </w:r>
      </w:hyperlink>
    </w:p>
    <w:p w14:paraId="373AC82C" w14:textId="77777777" w:rsidR="00A112C4" w:rsidRPr="002C0B2C" w:rsidRDefault="00A112C4" w:rsidP="00A112C4">
      <w:pPr>
        <w:numPr>
          <w:ilvl w:val="0"/>
          <w:numId w:val="2"/>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lastRenderedPageBreak/>
        <w:t xml:space="preserve">Go to the </w:t>
      </w:r>
      <w:hyperlink r:id="rId14" w:history="1">
        <w:r w:rsidRPr="002C0B2C">
          <w:rPr>
            <w:rFonts w:eastAsia="Times New Roman" w:cs="Arial"/>
            <w:color w:val="0000FF"/>
            <w:sz w:val="24"/>
            <w:szCs w:val="24"/>
            <w:u w:val="single"/>
            <w:lang w:val="en" w:eastAsia="en-GB"/>
          </w:rPr>
          <w:t>EU-CEG website</w:t>
        </w:r>
      </w:hyperlink>
    </w:p>
    <w:p w14:paraId="651E1EB1" w14:textId="77777777" w:rsidR="00A112C4" w:rsidRPr="002C0B2C" w:rsidRDefault="00A112C4" w:rsidP="00A112C4">
      <w:pPr>
        <w:numPr>
          <w:ilvl w:val="0"/>
          <w:numId w:val="2"/>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In the tabs at the top select </w:t>
      </w:r>
      <w:hyperlink r:id="rId15" w:history="1">
        <w:r w:rsidRPr="002C0B2C">
          <w:rPr>
            <w:rFonts w:eastAsia="Times New Roman" w:cs="Arial"/>
            <w:color w:val="0000FF"/>
            <w:sz w:val="24"/>
            <w:szCs w:val="24"/>
            <w:u w:val="single"/>
            <w:lang w:val="en" w:eastAsia="en-GB"/>
          </w:rPr>
          <w:t>‘Downloads’</w:t>
        </w:r>
      </w:hyperlink>
    </w:p>
    <w:p w14:paraId="4F8C5CEB" w14:textId="77777777" w:rsidR="00A112C4" w:rsidRPr="002C0B2C" w:rsidRDefault="00A112C4" w:rsidP="00A112C4">
      <w:pPr>
        <w:numPr>
          <w:ilvl w:val="0"/>
          <w:numId w:val="2"/>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Click the link that says </w:t>
      </w:r>
      <w:hyperlink r:id="rId16" w:history="1">
        <w:r w:rsidRPr="002C0B2C">
          <w:rPr>
            <w:rFonts w:eastAsia="Times New Roman" w:cs="Arial"/>
            <w:color w:val="0000FF"/>
            <w:sz w:val="24"/>
            <w:szCs w:val="24"/>
            <w:u w:val="single"/>
            <w:lang w:val="en" w:eastAsia="en-GB"/>
          </w:rPr>
          <w:t>‘e-cigarettes and refills’</w:t>
        </w:r>
      </w:hyperlink>
      <w:r w:rsidRPr="002C0B2C">
        <w:rPr>
          <w:rFonts w:eastAsia="Times New Roman" w:cs="Arial"/>
          <w:sz w:val="24"/>
          <w:szCs w:val="24"/>
          <w:lang w:val="en" w:eastAsia="en-GB"/>
        </w:rPr>
        <w:t xml:space="preserve">. You will need an ECAS account to access this page. If you cannot see the information below, you will need to create an </w:t>
      </w:r>
      <w:hyperlink r:id="rId17" w:history="1">
        <w:r w:rsidRPr="002C0B2C">
          <w:rPr>
            <w:rFonts w:eastAsia="Times New Roman" w:cs="Arial"/>
            <w:color w:val="0000FF"/>
            <w:sz w:val="24"/>
            <w:szCs w:val="24"/>
            <w:u w:val="single"/>
            <w:lang w:val="en" w:eastAsia="en-GB"/>
          </w:rPr>
          <w:t>ECAS account</w:t>
        </w:r>
      </w:hyperlink>
      <w:r w:rsidRPr="002C0B2C">
        <w:rPr>
          <w:rFonts w:eastAsia="Times New Roman" w:cs="Arial"/>
          <w:sz w:val="24"/>
          <w:szCs w:val="24"/>
          <w:lang w:val="en" w:eastAsia="en-GB"/>
        </w:rPr>
        <w:t>, log in, and start again from step 2</w:t>
      </w:r>
    </w:p>
    <w:p w14:paraId="56D57D6F" w14:textId="77777777" w:rsidR="00A112C4" w:rsidRPr="002C0B2C" w:rsidRDefault="00A112C4" w:rsidP="00A112C4">
      <w:pPr>
        <w:numPr>
          <w:ilvl w:val="0"/>
          <w:numId w:val="2"/>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You have now accessed the CIRCABC (Communication and Information Resource Centre for Administrations, Businesses and Citizens). Click ‘latest version of technical documents’</w:t>
      </w:r>
    </w:p>
    <w:p w14:paraId="5739F1E6" w14:textId="77777777" w:rsidR="00A112C4" w:rsidRPr="002C0B2C" w:rsidRDefault="00A112C4" w:rsidP="00A112C4">
      <w:pPr>
        <w:numPr>
          <w:ilvl w:val="0"/>
          <w:numId w:val="2"/>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Unless you have an AS4 Access point, you will need to click ‘XML Submission through web interface’ (if you do not know whether you have an AS4 Access point, or are not sure what one is, we recommend you use the web-interface option)</w:t>
      </w:r>
    </w:p>
    <w:p w14:paraId="6501F7F1" w14:textId="77777777" w:rsidR="00A112C4" w:rsidRPr="002C0B2C" w:rsidRDefault="00A112C4" w:rsidP="00A112C4">
      <w:pPr>
        <w:numPr>
          <w:ilvl w:val="0"/>
          <w:numId w:val="2"/>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On this page you will find:</w:t>
      </w:r>
    </w:p>
    <w:p w14:paraId="1791CE44" w14:textId="77777777" w:rsidR="00A112C4" w:rsidRPr="002C0B2C" w:rsidRDefault="00A112C4" w:rsidP="00626D5B">
      <w:p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The ETRUSTEX tutorial.pdf, which contains all the necessary information regarding how to: </w:t>
      </w:r>
    </w:p>
    <w:p w14:paraId="4FA2C7E4" w14:textId="77777777" w:rsidR="00A112C4" w:rsidRPr="00450BE1" w:rsidRDefault="00A112C4" w:rsidP="003217E3">
      <w:pPr>
        <w:pStyle w:val="ListParagraph"/>
        <w:numPr>
          <w:ilvl w:val="1"/>
          <w:numId w:val="10"/>
        </w:numPr>
        <w:spacing w:before="100" w:beforeAutospacing="1" w:after="100" w:afterAutospacing="1" w:line="240" w:lineRule="auto"/>
        <w:rPr>
          <w:rFonts w:eastAsia="Times New Roman" w:cs="Arial"/>
          <w:sz w:val="24"/>
          <w:szCs w:val="24"/>
          <w:lang w:val="en" w:eastAsia="en-GB"/>
        </w:rPr>
      </w:pPr>
      <w:r w:rsidRPr="00450BE1">
        <w:rPr>
          <w:rFonts w:eastAsia="Times New Roman" w:cs="Arial"/>
          <w:sz w:val="24"/>
          <w:szCs w:val="24"/>
          <w:lang w:val="en" w:eastAsia="en-GB"/>
        </w:rPr>
        <w:t>submit your XML through the web interface;</w:t>
      </w:r>
    </w:p>
    <w:p w14:paraId="32DB50B8" w14:textId="77777777" w:rsidR="00A112C4" w:rsidRPr="00450BE1" w:rsidRDefault="00A112C4" w:rsidP="003217E3">
      <w:pPr>
        <w:pStyle w:val="ListParagraph"/>
        <w:numPr>
          <w:ilvl w:val="1"/>
          <w:numId w:val="10"/>
        </w:numPr>
        <w:spacing w:before="100" w:beforeAutospacing="1" w:after="100" w:afterAutospacing="1" w:line="240" w:lineRule="auto"/>
        <w:rPr>
          <w:rFonts w:eastAsia="Times New Roman" w:cs="Arial"/>
          <w:sz w:val="24"/>
          <w:szCs w:val="24"/>
          <w:lang w:val="en" w:eastAsia="en-GB"/>
        </w:rPr>
      </w:pPr>
      <w:r w:rsidRPr="00450BE1">
        <w:rPr>
          <w:rFonts w:eastAsia="Times New Roman" w:cs="Arial"/>
          <w:sz w:val="24"/>
          <w:szCs w:val="24"/>
          <w:lang w:val="en" w:eastAsia="en-GB"/>
        </w:rPr>
        <w:t>read the encrypted messages sent by EU-CEG; and</w:t>
      </w:r>
    </w:p>
    <w:p w14:paraId="22B462FC" w14:textId="77777777" w:rsidR="00A112C4" w:rsidRPr="00450BE1" w:rsidRDefault="00A112C4" w:rsidP="003217E3">
      <w:pPr>
        <w:pStyle w:val="ListParagraph"/>
        <w:numPr>
          <w:ilvl w:val="1"/>
          <w:numId w:val="10"/>
        </w:numPr>
        <w:spacing w:before="100" w:beforeAutospacing="1" w:after="100" w:afterAutospacing="1" w:line="240" w:lineRule="auto"/>
        <w:rPr>
          <w:rFonts w:eastAsia="Times New Roman" w:cs="Arial"/>
          <w:sz w:val="24"/>
          <w:szCs w:val="24"/>
          <w:lang w:val="en" w:eastAsia="en-GB"/>
        </w:rPr>
      </w:pPr>
      <w:r w:rsidRPr="00450BE1">
        <w:rPr>
          <w:rFonts w:eastAsia="Times New Roman" w:cs="Arial"/>
          <w:sz w:val="24"/>
          <w:szCs w:val="24"/>
          <w:lang w:val="en" w:eastAsia="en-GB"/>
        </w:rPr>
        <w:t>manage user accounts in the XML upload system (E-trustex)</w:t>
      </w:r>
    </w:p>
    <w:p w14:paraId="7D46239A" w14:textId="1AC06A5F" w:rsidR="00A112C4" w:rsidRPr="003217E3" w:rsidRDefault="00A112C4" w:rsidP="00626D5B">
      <w:pPr>
        <w:spacing w:before="100" w:beforeAutospacing="1" w:after="100" w:afterAutospacing="1" w:line="240" w:lineRule="auto"/>
        <w:rPr>
          <w:rFonts w:eastAsia="Times New Roman" w:cs="Arial"/>
          <w:sz w:val="24"/>
          <w:szCs w:val="24"/>
          <w:lang w:val="en" w:eastAsia="en-GB"/>
        </w:rPr>
      </w:pPr>
      <w:r w:rsidRPr="003217E3">
        <w:rPr>
          <w:rFonts w:eastAsia="Times New Roman" w:cs="Arial"/>
          <w:sz w:val="24"/>
          <w:szCs w:val="24"/>
          <w:lang w:val="en" w:eastAsia="en-GB"/>
        </w:rPr>
        <w:t xml:space="preserve">A keystore (EUCEG_GUI_USER) to decrypt the messages received by the EUCEG system. (The ETRUSTEX tutorial gives you the information about how to use this keystore) </w:t>
      </w:r>
    </w:p>
    <w:p w14:paraId="06D0C4C8" w14:textId="77777777" w:rsidR="00A112C4" w:rsidRPr="002C0B2C" w:rsidRDefault="00A112C4" w:rsidP="00A112C4">
      <w:pPr>
        <w:numPr>
          <w:ilvl w:val="1"/>
          <w:numId w:val="3"/>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How to install the XML creator tool procedure (procedure to install the TDP XML creator tool.pdf)</w:t>
      </w:r>
    </w:p>
    <w:p w14:paraId="1219ED9F" w14:textId="4E146F90" w:rsidR="00A112C4" w:rsidRPr="002C0B2C" w:rsidRDefault="00A112C4" w:rsidP="00A112C4">
      <w:pPr>
        <w:numPr>
          <w:ilvl w:val="1"/>
          <w:numId w:val="3"/>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The XML creator system (tpd-xml-creator-tool-</w:t>
      </w:r>
      <w:r w:rsidR="006C63B7" w:rsidRPr="006C63B7">
        <w:rPr>
          <w:rStyle w:val="Strong"/>
          <w:rFonts w:cs="Arial"/>
          <w:b w:val="0"/>
          <w:bCs w:val="0"/>
          <w:sz w:val="24"/>
          <w:szCs w:val="24"/>
          <w:lang w:val="en"/>
        </w:rPr>
        <w:t>1.4.0</w:t>
      </w:r>
      <w:r w:rsidRPr="002C0B2C">
        <w:rPr>
          <w:rFonts w:eastAsia="Times New Roman" w:cs="Arial"/>
          <w:sz w:val="24"/>
          <w:szCs w:val="24"/>
          <w:lang w:val="en" w:eastAsia="en-GB"/>
        </w:rPr>
        <w:t>.zip)</w:t>
      </w:r>
    </w:p>
    <w:p w14:paraId="07BDB2C0" w14:textId="0C382A42" w:rsidR="00A112C4" w:rsidRPr="002C0B2C" w:rsidRDefault="00A112C4" w:rsidP="00626D5B">
      <w:p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Unless you wish to use a bespoke XML file creator, the Commission have provided one that is free for you to use. To access it, download the tpd-xml-creator-tool-</w:t>
      </w:r>
      <w:r w:rsidR="006C63B7" w:rsidRPr="006C63B7">
        <w:rPr>
          <w:rStyle w:val="Strong"/>
          <w:rFonts w:cs="Arial"/>
          <w:b w:val="0"/>
          <w:bCs w:val="0"/>
          <w:sz w:val="24"/>
          <w:szCs w:val="24"/>
          <w:lang w:val="en"/>
        </w:rPr>
        <w:t>1.4.0</w:t>
      </w:r>
      <w:r w:rsidRPr="002C0B2C">
        <w:rPr>
          <w:rFonts w:eastAsia="Times New Roman" w:cs="Arial"/>
          <w:sz w:val="24"/>
          <w:szCs w:val="24"/>
          <w:lang w:val="en" w:eastAsia="en-GB"/>
        </w:rPr>
        <w:t>.zip and run the file named the tpd-xml-creator-tool-</w:t>
      </w:r>
      <w:r w:rsidR="006C63B7" w:rsidRPr="006C63B7">
        <w:rPr>
          <w:rStyle w:val="Strong"/>
          <w:rFonts w:cs="Arial"/>
          <w:b w:val="0"/>
          <w:bCs w:val="0"/>
          <w:sz w:val="24"/>
          <w:szCs w:val="24"/>
          <w:lang w:val="en"/>
        </w:rPr>
        <w:t>1.4.0</w:t>
      </w:r>
      <w:r w:rsidRPr="002C0B2C">
        <w:rPr>
          <w:rFonts w:eastAsia="Times New Roman" w:cs="Arial"/>
          <w:sz w:val="24"/>
          <w:szCs w:val="24"/>
          <w:lang w:val="en" w:eastAsia="en-GB"/>
        </w:rPr>
        <w:t>.jar</w:t>
      </w:r>
    </w:p>
    <w:p w14:paraId="137F15E4" w14:textId="77777777" w:rsidR="00A112C4" w:rsidRPr="002C0B2C" w:rsidRDefault="00A112C4" w:rsidP="00626D5B">
      <w:p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Once you have created your XML files using the tool, you can upload them to the portal by following the instructions in ETRUSTEX tutorial.pdf.</w:t>
      </w:r>
    </w:p>
    <w:p w14:paraId="0D7790C4" w14:textId="77777777" w:rsidR="00A112C4" w:rsidRPr="002C0B2C" w:rsidRDefault="00A112C4" w:rsidP="00A112C4">
      <w:p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Please note MHRA does not run the notification portal or XML creator, and the steps above are for guidance only. If you have any difficulties, please contact the portal’s technical team directly via the email addresses below:</w:t>
      </w:r>
    </w:p>
    <w:p w14:paraId="3EF966E0" w14:textId="77777777" w:rsidR="00A112C4" w:rsidRPr="002C0B2C" w:rsidRDefault="00A112C4" w:rsidP="00A112C4">
      <w:pPr>
        <w:spacing w:before="100" w:beforeAutospacing="1" w:after="100" w:afterAutospacing="1" w:line="240" w:lineRule="auto"/>
        <w:outlineLvl w:val="2"/>
        <w:rPr>
          <w:rFonts w:eastAsia="Times New Roman" w:cs="Arial"/>
          <w:sz w:val="24"/>
          <w:szCs w:val="24"/>
          <w:lang w:val="en" w:eastAsia="en-GB"/>
        </w:rPr>
      </w:pPr>
      <w:r w:rsidRPr="002C0B2C">
        <w:rPr>
          <w:rFonts w:eastAsia="Times New Roman" w:cs="Arial"/>
          <w:sz w:val="24"/>
          <w:szCs w:val="24"/>
          <w:lang w:val="en" w:eastAsia="en-GB"/>
        </w:rPr>
        <w:t>EU-CEG Contacts</w:t>
      </w:r>
    </w:p>
    <w:p w14:paraId="00EC77A5" w14:textId="77777777" w:rsidR="00A112C4" w:rsidRPr="002C0B2C" w:rsidRDefault="00A112C4" w:rsidP="00A112C4">
      <w:pPr>
        <w:numPr>
          <w:ilvl w:val="0"/>
          <w:numId w:val="5"/>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Should you encounter technical difficulties, please contact </w:t>
      </w:r>
      <w:hyperlink r:id="rId18" w:history="1">
        <w:r w:rsidRPr="002C0B2C">
          <w:rPr>
            <w:rFonts w:eastAsia="Times New Roman" w:cs="Arial"/>
            <w:color w:val="0000FF"/>
            <w:sz w:val="24"/>
            <w:szCs w:val="24"/>
            <w:u w:val="single"/>
            <w:lang w:val="en" w:eastAsia="en-GB"/>
          </w:rPr>
          <w:t>SANTE-EUCEG-ITSUPPORT@ec.europa.eu</w:t>
        </w:r>
      </w:hyperlink>
      <w:r w:rsidRPr="002C0B2C">
        <w:rPr>
          <w:rFonts w:eastAsia="Times New Roman" w:cs="Arial"/>
          <w:sz w:val="24"/>
          <w:szCs w:val="24"/>
          <w:lang w:val="en" w:eastAsia="en-GB"/>
        </w:rPr>
        <w:t xml:space="preserve"> (including in your message a ‘print screen’ of the window where the problem appears)</w:t>
      </w:r>
    </w:p>
    <w:p w14:paraId="0AB6A75F" w14:textId="77777777" w:rsidR="00A112C4" w:rsidRPr="002C0B2C" w:rsidRDefault="00A112C4" w:rsidP="00A112C4">
      <w:pPr>
        <w:numPr>
          <w:ilvl w:val="0"/>
          <w:numId w:val="5"/>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Should you encounter difficulties in obtaining a submitter ID, please contact </w:t>
      </w:r>
      <w:hyperlink r:id="rId19" w:history="1">
        <w:r w:rsidRPr="002C0B2C">
          <w:rPr>
            <w:rFonts w:eastAsia="Times New Roman" w:cs="Arial"/>
            <w:color w:val="0000FF"/>
            <w:sz w:val="24"/>
            <w:szCs w:val="24"/>
            <w:u w:val="single"/>
            <w:lang w:val="en" w:eastAsia="en-GB"/>
          </w:rPr>
          <w:t>SANTE-SUBID-EUCEG@ec.europa.eu</w:t>
        </w:r>
      </w:hyperlink>
      <w:r w:rsidRPr="002C0B2C">
        <w:rPr>
          <w:rFonts w:eastAsia="Times New Roman" w:cs="Arial"/>
          <w:sz w:val="24"/>
          <w:szCs w:val="24"/>
          <w:lang w:val="en" w:eastAsia="en-GB"/>
        </w:rPr>
        <w:t>.</w:t>
      </w:r>
    </w:p>
    <w:p w14:paraId="1C3FA45B" w14:textId="77777777" w:rsidR="00A112C4" w:rsidRPr="002C0B2C" w:rsidRDefault="00A112C4" w:rsidP="00A112C4">
      <w:pPr>
        <w:numPr>
          <w:ilvl w:val="0"/>
          <w:numId w:val="5"/>
        </w:numPr>
        <w:spacing w:before="100" w:beforeAutospacing="1" w:after="100" w:afterAutospacing="1" w:line="240" w:lineRule="auto"/>
        <w:rPr>
          <w:rFonts w:eastAsia="Times New Roman" w:cs="Arial"/>
          <w:sz w:val="24"/>
          <w:szCs w:val="24"/>
          <w:lang w:val="en" w:eastAsia="en-GB"/>
        </w:rPr>
      </w:pPr>
      <w:r w:rsidRPr="002C0B2C">
        <w:rPr>
          <w:rFonts w:eastAsia="Times New Roman" w:cs="Arial"/>
          <w:sz w:val="24"/>
          <w:szCs w:val="24"/>
          <w:lang w:val="en" w:eastAsia="en-GB"/>
        </w:rPr>
        <w:t xml:space="preserve">For other general matters related to the functioning of the EU-CEG, but not to your request, please contact </w:t>
      </w:r>
      <w:hyperlink r:id="rId20" w:history="1">
        <w:r w:rsidRPr="002C0B2C">
          <w:rPr>
            <w:rFonts w:eastAsia="Times New Roman" w:cs="Arial"/>
            <w:color w:val="0000FF"/>
            <w:sz w:val="24"/>
            <w:szCs w:val="24"/>
            <w:u w:val="single"/>
            <w:lang w:val="en" w:eastAsia="en-GB"/>
          </w:rPr>
          <w:t>SANTE-EU-CEG@ec.europa.eu</w:t>
        </w:r>
      </w:hyperlink>
      <w:r w:rsidRPr="002C0B2C">
        <w:rPr>
          <w:rFonts w:eastAsia="Times New Roman" w:cs="Arial"/>
          <w:sz w:val="24"/>
          <w:szCs w:val="24"/>
          <w:lang w:val="en" w:eastAsia="en-GB"/>
        </w:rPr>
        <w:t>.</w:t>
      </w:r>
    </w:p>
    <w:p w14:paraId="2E7B876A" w14:textId="0A4E21B2" w:rsidR="00DC585F" w:rsidRPr="002C0B2C" w:rsidRDefault="00612C4B" w:rsidP="00612C4B">
      <w:pPr>
        <w:jc w:val="both"/>
        <w:rPr>
          <w:b/>
          <w:bCs/>
          <w:sz w:val="24"/>
          <w:szCs w:val="24"/>
        </w:rPr>
      </w:pPr>
      <w:r>
        <w:rPr>
          <w:rFonts w:cs="Arial"/>
          <w:b/>
          <w:bCs/>
          <w:sz w:val="24"/>
          <w:szCs w:val="24"/>
        </w:rPr>
        <w:lastRenderedPageBreak/>
        <w:t>MHRA</w:t>
      </w:r>
      <w:r w:rsidR="006A6E3C">
        <w:rPr>
          <w:rFonts w:cs="Arial"/>
          <w:b/>
          <w:bCs/>
          <w:sz w:val="24"/>
          <w:szCs w:val="24"/>
        </w:rPr>
        <w:t xml:space="preserve"> March 2022</w:t>
      </w:r>
      <w:r w:rsidRPr="005209E8">
        <w:rPr>
          <w:rFonts w:cs="Arial"/>
          <w:b/>
          <w:bCs/>
          <w:sz w:val="24"/>
          <w:szCs w:val="24"/>
        </w:rPr>
        <w:tab/>
      </w:r>
    </w:p>
    <w:sectPr w:rsidR="00DC585F" w:rsidRPr="002C0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7C"/>
    <w:multiLevelType w:val="multilevel"/>
    <w:tmpl w:val="4F12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D1EC0"/>
    <w:multiLevelType w:val="multilevel"/>
    <w:tmpl w:val="7604E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42B21"/>
    <w:multiLevelType w:val="multilevel"/>
    <w:tmpl w:val="7604E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F27B2"/>
    <w:multiLevelType w:val="multilevel"/>
    <w:tmpl w:val="FE64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70334"/>
    <w:multiLevelType w:val="hybridMultilevel"/>
    <w:tmpl w:val="1BF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8754B"/>
    <w:multiLevelType w:val="multilevel"/>
    <w:tmpl w:val="39F2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E13BF"/>
    <w:multiLevelType w:val="multilevel"/>
    <w:tmpl w:val="630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60049"/>
    <w:multiLevelType w:val="hybridMultilevel"/>
    <w:tmpl w:val="6276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A3795"/>
    <w:multiLevelType w:val="hybridMultilevel"/>
    <w:tmpl w:val="0FA6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07D51"/>
    <w:multiLevelType w:val="multilevel"/>
    <w:tmpl w:val="7604E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03"/>
    <w:rsid w:val="000C52DF"/>
    <w:rsid w:val="000C6CA6"/>
    <w:rsid w:val="00103E07"/>
    <w:rsid w:val="00130CA9"/>
    <w:rsid w:val="002515B3"/>
    <w:rsid w:val="002C0B2C"/>
    <w:rsid w:val="003217E3"/>
    <w:rsid w:val="003A3508"/>
    <w:rsid w:val="003D33EA"/>
    <w:rsid w:val="00450BE1"/>
    <w:rsid w:val="00574C40"/>
    <w:rsid w:val="00612C4B"/>
    <w:rsid w:val="00621FF4"/>
    <w:rsid w:val="00626D5B"/>
    <w:rsid w:val="00676535"/>
    <w:rsid w:val="006A6E3C"/>
    <w:rsid w:val="006C63B7"/>
    <w:rsid w:val="00721E14"/>
    <w:rsid w:val="008017EC"/>
    <w:rsid w:val="00835910"/>
    <w:rsid w:val="0089304F"/>
    <w:rsid w:val="008C42E6"/>
    <w:rsid w:val="00972478"/>
    <w:rsid w:val="00A04E15"/>
    <w:rsid w:val="00A112C4"/>
    <w:rsid w:val="00A33A8C"/>
    <w:rsid w:val="00A43945"/>
    <w:rsid w:val="00AE2ACB"/>
    <w:rsid w:val="00B506A7"/>
    <w:rsid w:val="00CD0A2A"/>
    <w:rsid w:val="00CE0703"/>
    <w:rsid w:val="00D02AC8"/>
    <w:rsid w:val="00D30E77"/>
    <w:rsid w:val="00D65511"/>
    <w:rsid w:val="00DC585F"/>
    <w:rsid w:val="00E0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A17C"/>
  <w15:chartTrackingRefBased/>
  <w15:docId w15:val="{BB0467FF-E623-485D-AD33-EFB0284C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4E15"/>
    <w:rPr>
      <w:b/>
      <w:bCs/>
    </w:rPr>
  </w:style>
  <w:style w:type="paragraph" w:styleId="NormalWeb">
    <w:name w:val="Normal (Web)"/>
    <w:basedOn w:val="Normal"/>
    <w:uiPriority w:val="99"/>
    <w:semiHidden/>
    <w:unhideWhenUsed/>
    <w:rsid w:val="00A04E15"/>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8657">
      <w:bodyDiv w:val="1"/>
      <w:marLeft w:val="0"/>
      <w:marRight w:val="0"/>
      <w:marTop w:val="0"/>
      <w:marBottom w:val="0"/>
      <w:divBdr>
        <w:top w:val="none" w:sz="0" w:space="0" w:color="auto"/>
        <w:left w:val="none" w:sz="0" w:space="0" w:color="auto"/>
        <w:bottom w:val="none" w:sz="0" w:space="0" w:color="auto"/>
        <w:right w:val="none" w:sz="0" w:space="0" w:color="auto"/>
      </w:divBdr>
      <w:divsChild>
        <w:div w:id="894632233">
          <w:marLeft w:val="0"/>
          <w:marRight w:val="0"/>
          <w:marTop w:val="0"/>
          <w:marBottom w:val="0"/>
          <w:divBdr>
            <w:top w:val="none" w:sz="0" w:space="0" w:color="auto"/>
            <w:left w:val="none" w:sz="0" w:space="0" w:color="auto"/>
            <w:bottom w:val="none" w:sz="0" w:space="0" w:color="auto"/>
            <w:right w:val="none" w:sz="0" w:space="0" w:color="auto"/>
          </w:divBdr>
          <w:divsChild>
            <w:div w:id="1437672061">
              <w:marLeft w:val="0"/>
              <w:marRight w:val="0"/>
              <w:marTop w:val="0"/>
              <w:marBottom w:val="0"/>
              <w:divBdr>
                <w:top w:val="none" w:sz="0" w:space="0" w:color="auto"/>
                <w:left w:val="none" w:sz="0" w:space="0" w:color="auto"/>
                <w:bottom w:val="none" w:sz="0" w:space="0" w:color="auto"/>
                <w:right w:val="none" w:sz="0" w:space="0" w:color="auto"/>
              </w:divBdr>
              <w:divsChild>
                <w:div w:id="815533576">
                  <w:marLeft w:val="0"/>
                  <w:marRight w:val="0"/>
                  <w:marTop w:val="0"/>
                  <w:marBottom w:val="0"/>
                  <w:divBdr>
                    <w:top w:val="none" w:sz="0" w:space="0" w:color="auto"/>
                    <w:left w:val="none" w:sz="0" w:space="0" w:color="auto"/>
                    <w:bottom w:val="none" w:sz="0" w:space="0" w:color="auto"/>
                    <w:right w:val="none" w:sz="0" w:space="0" w:color="auto"/>
                  </w:divBdr>
                  <w:divsChild>
                    <w:div w:id="1369144557">
                      <w:marLeft w:val="0"/>
                      <w:marRight w:val="0"/>
                      <w:marTop w:val="0"/>
                      <w:marBottom w:val="0"/>
                      <w:divBdr>
                        <w:top w:val="none" w:sz="0" w:space="0" w:color="auto"/>
                        <w:left w:val="none" w:sz="0" w:space="0" w:color="auto"/>
                        <w:bottom w:val="none" w:sz="0" w:space="0" w:color="auto"/>
                        <w:right w:val="none" w:sz="0" w:space="0" w:color="auto"/>
                      </w:divBdr>
                      <w:divsChild>
                        <w:div w:id="1432699073">
                          <w:marLeft w:val="0"/>
                          <w:marRight w:val="0"/>
                          <w:marTop w:val="0"/>
                          <w:marBottom w:val="0"/>
                          <w:divBdr>
                            <w:top w:val="none" w:sz="0" w:space="0" w:color="auto"/>
                            <w:left w:val="none" w:sz="0" w:space="0" w:color="auto"/>
                            <w:bottom w:val="none" w:sz="0" w:space="0" w:color="auto"/>
                            <w:right w:val="none" w:sz="0" w:space="0" w:color="auto"/>
                          </w:divBdr>
                          <w:divsChild>
                            <w:div w:id="1386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79520">
      <w:bodyDiv w:val="1"/>
      <w:marLeft w:val="0"/>
      <w:marRight w:val="0"/>
      <w:marTop w:val="0"/>
      <w:marBottom w:val="0"/>
      <w:divBdr>
        <w:top w:val="none" w:sz="0" w:space="0" w:color="auto"/>
        <w:left w:val="none" w:sz="0" w:space="0" w:color="auto"/>
        <w:bottom w:val="none" w:sz="0" w:space="0" w:color="auto"/>
        <w:right w:val="none" w:sz="0" w:space="0" w:color="auto"/>
      </w:divBdr>
      <w:divsChild>
        <w:div w:id="663430772">
          <w:marLeft w:val="0"/>
          <w:marRight w:val="0"/>
          <w:marTop w:val="0"/>
          <w:marBottom w:val="0"/>
          <w:divBdr>
            <w:top w:val="none" w:sz="0" w:space="0" w:color="auto"/>
            <w:left w:val="none" w:sz="0" w:space="0" w:color="auto"/>
            <w:bottom w:val="none" w:sz="0" w:space="0" w:color="auto"/>
            <w:right w:val="none" w:sz="0" w:space="0" w:color="auto"/>
          </w:divBdr>
          <w:divsChild>
            <w:div w:id="351418920">
              <w:marLeft w:val="0"/>
              <w:marRight w:val="0"/>
              <w:marTop w:val="0"/>
              <w:marBottom w:val="0"/>
              <w:divBdr>
                <w:top w:val="none" w:sz="0" w:space="0" w:color="auto"/>
                <w:left w:val="none" w:sz="0" w:space="0" w:color="auto"/>
                <w:bottom w:val="none" w:sz="0" w:space="0" w:color="auto"/>
                <w:right w:val="none" w:sz="0" w:space="0" w:color="auto"/>
              </w:divBdr>
              <w:divsChild>
                <w:div w:id="1607889511">
                  <w:marLeft w:val="0"/>
                  <w:marRight w:val="0"/>
                  <w:marTop w:val="0"/>
                  <w:marBottom w:val="0"/>
                  <w:divBdr>
                    <w:top w:val="none" w:sz="0" w:space="0" w:color="auto"/>
                    <w:left w:val="none" w:sz="0" w:space="0" w:color="auto"/>
                    <w:bottom w:val="none" w:sz="0" w:space="0" w:color="auto"/>
                    <w:right w:val="none" w:sz="0" w:space="0" w:color="auto"/>
                  </w:divBdr>
                  <w:divsChild>
                    <w:div w:id="2098474170">
                      <w:marLeft w:val="0"/>
                      <w:marRight w:val="0"/>
                      <w:marTop w:val="0"/>
                      <w:marBottom w:val="0"/>
                      <w:divBdr>
                        <w:top w:val="none" w:sz="0" w:space="0" w:color="auto"/>
                        <w:left w:val="none" w:sz="0" w:space="0" w:color="auto"/>
                        <w:bottom w:val="none" w:sz="0" w:space="0" w:color="auto"/>
                        <w:right w:val="none" w:sz="0" w:space="0" w:color="auto"/>
                      </w:divBdr>
                      <w:divsChild>
                        <w:div w:id="673799204">
                          <w:marLeft w:val="0"/>
                          <w:marRight w:val="0"/>
                          <w:marTop w:val="150"/>
                          <w:marBottom w:val="0"/>
                          <w:divBdr>
                            <w:top w:val="none" w:sz="0" w:space="0" w:color="auto"/>
                            <w:left w:val="none" w:sz="0" w:space="0" w:color="auto"/>
                            <w:bottom w:val="none" w:sz="0" w:space="0" w:color="auto"/>
                            <w:right w:val="none" w:sz="0" w:space="0" w:color="auto"/>
                          </w:divBdr>
                          <w:divsChild>
                            <w:div w:id="1884635348">
                              <w:marLeft w:val="-225"/>
                              <w:marRight w:val="-225"/>
                              <w:marTop w:val="0"/>
                              <w:marBottom w:val="0"/>
                              <w:divBdr>
                                <w:top w:val="none" w:sz="0" w:space="0" w:color="auto"/>
                                <w:left w:val="none" w:sz="0" w:space="0" w:color="auto"/>
                                <w:bottom w:val="none" w:sz="0" w:space="0" w:color="auto"/>
                                <w:right w:val="none" w:sz="0" w:space="0" w:color="auto"/>
                              </w:divBdr>
                              <w:divsChild>
                                <w:div w:id="2006081966">
                                  <w:marLeft w:val="0"/>
                                  <w:marRight w:val="0"/>
                                  <w:marTop w:val="0"/>
                                  <w:marBottom w:val="0"/>
                                  <w:divBdr>
                                    <w:top w:val="none" w:sz="0" w:space="0" w:color="auto"/>
                                    <w:left w:val="none" w:sz="0" w:space="0" w:color="auto"/>
                                    <w:bottom w:val="none" w:sz="0" w:space="0" w:color="auto"/>
                                    <w:right w:val="none" w:sz="0" w:space="0" w:color="auto"/>
                                  </w:divBdr>
                                  <w:divsChild>
                                    <w:div w:id="1797794255">
                                      <w:marLeft w:val="-225"/>
                                      <w:marRight w:val="-225"/>
                                      <w:marTop w:val="0"/>
                                      <w:marBottom w:val="0"/>
                                      <w:divBdr>
                                        <w:top w:val="none" w:sz="0" w:space="0" w:color="auto"/>
                                        <w:left w:val="none" w:sz="0" w:space="0" w:color="auto"/>
                                        <w:bottom w:val="none" w:sz="0" w:space="0" w:color="auto"/>
                                        <w:right w:val="none" w:sz="0" w:space="0" w:color="auto"/>
                                      </w:divBdr>
                                      <w:divsChild>
                                        <w:div w:id="1745835754">
                                          <w:marLeft w:val="0"/>
                                          <w:marRight w:val="0"/>
                                          <w:marTop w:val="0"/>
                                          <w:marBottom w:val="0"/>
                                          <w:divBdr>
                                            <w:top w:val="none" w:sz="0" w:space="0" w:color="auto"/>
                                            <w:left w:val="none" w:sz="0" w:space="0" w:color="auto"/>
                                            <w:bottom w:val="none" w:sz="0" w:space="0" w:color="auto"/>
                                            <w:right w:val="none" w:sz="0" w:space="0" w:color="auto"/>
                                          </w:divBdr>
                                          <w:divsChild>
                                            <w:div w:id="2005745931">
                                              <w:marLeft w:val="0"/>
                                              <w:marRight w:val="0"/>
                                              <w:marTop w:val="0"/>
                                              <w:marBottom w:val="0"/>
                                              <w:divBdr>
                                                <w:top w:val="none" w:sz="0" w:space="0" w:color="auto"/>
                                                <w:left w:val="none" w:sz="0" w:space="0" w:color="auto"/>
                                                <w:bottom w:val="none" w:sz="0" w:space="0" w:color="auto"/>
                                                <w:right w:val="none" w:sz="0" w:space="0" w:color="auto"/>
                                              </w:divBdr>
                                              <w:divsChild>
                                                <w:div w:id="2124035289">
                                                  <w:marLeft w:val="0"/>
                                                  <w:marRight w:val="0"/>
                                                  <w:marTop w:val="0"/>
                                                  <w:marBottom w:val="0"/>
                                                  <w:divBdr>
                                                    <w:top w:val="none" w:sz="0" w:space="0" w:color="auto"/>
                                                    <w:left w:val="none" w:sz="0" w:space="0" w:color="auto"/>
                                                    <w:bottom w:val="none" w:sz="0" w:space="0" w:color="auto"/>
                                                    <w:right w:val="none" w:sz="0" w:space="0" w:color="auto"/>
                                                  </w:divBdr>
                                                  <w:divsChild>
                                                    <w:div w:id="896207542">
                                                      <w:marLeft w:val="0"/>
                                                      <w:marRight w:val="0"/>
                                                      <w:marTop w:val="0"/>
                                                      <w:marBottom w:val="0"/>
                                                      <w:divBdr>
                                                        <w:top w:val="none" w:sz="0" w:space="0" w:color="auto"/>
                                                        <w:left w:val="none" w:sz="0" w:space="0" w:color="auto"/>
                                                        <w:bottom w:val="none" w:sz="0" w:space="0" w:color="auto"/>
                                                        <w:right w:val="none" w:sz="0" w:space="0" w:color="auto"/>
                                                      </w:divBdr>
                                                      <w:divsChild>
                                                        <w:div w:id="76564860">
                                                          <w:marLeft w:val="0"/>
                                                          <w:marRight w:val="0"/>
                                                          <w:marTop w:val="0"/>
                                                          <w:marBottom w:val="0"/>
                                                          <w:divBdr>
                                                            <w:top w:val="none" w:sz="0" w:space="0" w:color="auto"/>
                                                            <w:left w:val="none" w:sz="0" w:space="0" w:color="auto"/>
                                                            <w:bottom w:val="none" w:sz="0" w:space="0" w:color="auto"/>
                                                            <w:right w:val="none" w:sz="0" w:space="0" w:color="auto"/>
                                                          </w:divBdr>
                                                          <w:divsChild>
                                                            <w:div w:id="678704372">
                                                              <w:marLeft w:val="0"/>
                                                              <w:marRight w:val="0"/>
                                                              <w:marTop w:val="0"/>
                                                              <w:marBottom w:val="0"/>
                                                              <w:divBdr>
                                                                <w:top w:val="none" w:sz="0" w:space="0" w:color="auto"/>
                                                                <w:left w:val="none" w:sz="0" w:space="0" w:color="auto"/>
                                                                <w:bottom w:val="none" w:sz="0" w:space="0" w:color="auto"/>
                                                                <w:right w:val="none" w:sz="0" w:space="0" w:color="auto"/>
                                                              </w:divBdr>
                                                              <w:divsChild>
                                                                <w:div w:id="2046057833">
                                                                  <w:marLeft w:val="0"/>
                                                                  <w:marRight w:val="0"/>
                                                                  <w:marTop w:val="0"/>
                                                                  <w:marBottom w:val="0"/>
                                                                  <w:divBdr>
                                                                    <w:top w:val="none" w:sz="0" w:space="0" w:color="auto"/>
                                                                    <w:left w:val="none" w:sz="0" w:space="0" w:color="auto"/>
                                                                    <w:bottom w:val="none" w:sz="0" w:space="0" w:color="auto"/>
                                                                    <w:right w:val="none" w:sz="0" w:space="0" w:color="auto"/>
                                                                  </w:divBdr>
                                                                  <w:divsChild>
                                                                    <w:div w:id="1867523661">
                                                                      <w:marLeft w:val="0"/>
                                                                      <w:marRight w:val="0"/>
                                                                      <w:marTop w:val="0"/>
                                                                      <w:marBottom w:val="0"/>
                                                                      <w:divBdr>
                                                                        <w:top w:val="none" w:sz="0" w:space="0" w:color="auto"/>
                                                                        <w:left w:val="none" w:sz="0" w:space="0" w:color="auto"/>
                                                                        <w:bottom w:val="none" w:sz="0" w:space="0" w:color="auto"/>
                                                                        <w:right w:val="none" w:sz="0" w:space="0" w:color="auto"/>
                                                                      </w:divBdr>
                                                                      <w:divsChild>
                                                                        <w:div w:id="11732899">
                                                                          <w:marLeft w:val="0"/>
                                                                          <w:marRight w:val="0"/>
                                                                          <w:marTop w:val="0"/>
                                                                          <w:marBottom w:val="0"/>
                                                                          <w:divBdr>
                                                                            <w:top w:val="none" w:sz="0" w:space="0" w:color="auto"/>
                                                                            <w:left w:val="none" w:sz="0" w:space="0" w:color="auto"/>
                                                                            <w:bottom w:val="none" w:sz="0" w:space="0" w:color="auto"/>
                                                                            <w:right w:val="none" w:sz="0" w:space="0" w:color="auto"/>
                                                                          </w:divBdr>
                                                                          <w:divsChild>
                                                                            <w:div w:id="1411460996">
                                                                              <w:marLeft w:val="0"/>
                                                                              <w:marRight w:val="0"/>
                                                                              <w:marTop w:val="0"/>
                                                                              <w:marBottom w:val="150"/>
                                                                              <w:divBdr>
                                                                                <w:top w:val="single" w:sz="12" w:space="8" w:color="FF0000"/>
                                                                                <w:left w:val="single" w:sz="12" w:space="8" w:color="FF0000"/>
                                                                                <w:bottom w:val="single" w:sz="12" w:space="8" w:color="FF0000"/>
                                                                                <w:right w:val="single" w:sz="12" w:space="8" w:color="FF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ui/group/3c46204a-2d6c-4c28-b12c-0520b8316e1a/library/8aa40522-a9bd-4912-8c76-a535554b5cd6?p=1&amp;n=10&amp;sort=modified_DESC" TargetMode="External"/><Relationship Id="rId13" Type="http://schemas.openxmlformats.org/officeDocument/2006/relationships/hyperlink" Target="https://webgate.ec.europa.eu/cas/wayf?loginRequestId=ECAS_LR-21723079-0mO1Gig6at8PBf8vSY2n1oUJnf9HYLhbvkVyoNvTlnkB69ivYg1Hkn5TyrId4tYYPoG88doLTVcvrZvaoynNpm-Jj71zxYb8yrdaMmFt4gSYi-5dNULQGlUEnYvmsXlu1gzzL38AUrzukRKdfOsoNiHSgy&amp;caller=%2Fcas%2Flogin" TargetMode="External"/><Relationship Id="rId18" Type="http://schemas.openxmlformats.org/officeDocument/2006/relationships/hyperlink" Target="mailto:SANTE-EUCEG-ITSUPPORT@ec.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c.europa.eu/health/euceg/step_by_step/index_en.htm" TargetMode="External"/><Relationship Id="rId17" Type="http://schemas.openxmlformats.org/officeDocument/2006/relationships/hyperlink" Target="https://webgate.ec.europa.eu/cas/wayf?loginRequestId=ECAS_LR-21723079-0mO1Gig6at8PBf8vSY2n1oUJnf9HYLhbvkVyoNvTlnkB69ivYg1Hkn5TyrId4tYYPoG88doLTVcvrZvaoynNpm-Jj71zxYb8yrdaMmFt4gSYi-5dNULQGlUEnYvmsXlu1gzzL38AUrzukRKdfOsoNiHSgy&amp;caller=%2Fcas%2Flogin" TargetMode="External"/><Relationship Id="rId2" Type="http://schemas.openxmlformats.org/officeDocument/2006/relationships/customXml" Target="../customXml/item2.xml"/><Relationship Id="rId16" Type="http://schemas.openxmlformats.org/officeDocument/2006/relationships/hyperlink" Target="https://circabc.europa.eu/w/browse/7dedde5d-b276-40f6-8d21-ccf98df87d46" TargetMode="External"/><Relationship Id="rId20" Type="http://schemas.openxmlformats.org/officeDocument/2006/relationships/hyperlink" Target="mailto:SANTE-EU-CEG@ec.europa.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health/euceg/step_by_step/index_en.htm" TargetMode="External"/><Relationship Id="rId5" Type="http://schemas.openxmlformats.org/officeDocument/2006/relationships/styles" Target="styles.xml"/><Relationship Id="rId15" Type="http://schemas.openxmlformats.org/officeDocument/2006/relationships/hyperlink" Target="http://ec.europa.eu/health/euceg/download_en" TargetMode="External"/><Relationship Id="rId10" Type="http://schemas.openxmlformats.org/officeDocument/2006/relationships/hyperlink" Target="https://webgate.ec.europa.eu/cas/wayf?loginRequestId=ECAS_LR-21723079-0mO1Gig6at8PBf8vSY2n1oUJnf9HYLhbvkVyoNvTlnkB69ivYg1Hkn5TyrId4tYYPoG88doLTVcvrZvaoynNpm-Jj71zxYb8yrdaMmFt4gSYi-5dNULQGlUEnYvmsXlu1gzzL38AUrzukRKdfOsoNiHSgy&amp;caller=%2Fcas%2Flogin" TargetMode="External"/><Relationship Id="rId19" Type="http://schemas.openxmlformats.org/officeDocument/2006/relationships/hyperlink" Target="mailto:SANTE-SUBID-EUCEG@ec.europa.eu" TargetMode="External"/><Relationship Id="rId4" Type="http://schemas.openxmlformats.org/officeDocument/2006/relationships/numbering" Target="numbering.xml"/><Relationship Id="rId9" Type="http://schemas.openxmlformats.org/officeDocument/2006/relationships/hyperlink" Target="https://circabc.europa.eu/ui/group/a4c7629c-0054-41d6-96e7-19c7c9da0a80/library/b3141f3c-f8be-413f-b2a8-6c9f44b82cae?p=1&amp;n=10&amp;sort=modified_DESC" TargetMode="External"/><Relationship Id="rId14" Type="http://schemas.openxmlformats.org/officeDocument/2006/relationships/hyperlink" Target="http://ec.europa.eu/health/euceg/introduction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F72B4-D545-4AD4-AE80-3D7DE8F4298B}">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2.xml><?xml version="1.0" encoding="utf-8"?>
<ds:datastoreItem xmlns:ds="http://schemas.openxmlformats.org/officeDocument/2006/customXml" ds:itemID="{C704B786-69F7-4CDC-B30F-D5435B33BBD0}">
  <ds:schemaRefs>
    <ds:schemaRef ds:uri="http://schemas.microsoft.com/sharepoint/v3/contenttype/forms"/>
  </ds:schemaRefs>
</ds:datastoreItem>
</file>

<file path=customXml/itemProps3.xml><?xml version="1.0" encoding="utf-8"?>
<ds:datastoreItem xmlns:ds="http://schemas.openxmlformats.org/officeDocument/2006/customXml" ds:itemID="{07F03E06-D7C4-48EB-8FC2-6FF0848A0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Links>
    <vt:vector size="66" baseType="variant">
      <vt:variant>
        <vt:i4>2621526</vt:i4>
      </vt:variant>
      <vt:variant>
        <vt:i4>30</vt:i4>
      </vt:variant>
      <vt:variant>
        <vt:i4>0</vt:i4>
      </vt:variant>
      <vt:variant>
        <vt:i4>5</vt:i4>
      </vt:variant>
      <vt:variant>
        <vt:lpwstr>mailto:SANTE-EU-CEG@ec.europa.eu</vt:lpwstr>
      </vt:variant>
      <vt:variant>
        <vt:lpwstr/>
      </vt:variant>
      <vt:variant>
        <vt:i4>5963833</vt:i4>
      </vt:variant>
      <vt:variant>
        <vt:i4>27</vt:i4>
      </vt:variant>
      <vt:variant>
        <vt:i4>0</vt:i4>
      </vt:variant>
      <vt:variant>
        <vt:i4>5</vt:i4>
      </vt:variant>
      <vt:variant>
        <vt:lpwstr>mailto:SANTE-SUBID-EUCEG@ec.europa.eu</vt:lpwstr>
      </vt:variant>
      <vt:variant>
        <vt:lpwstr/>
      </vt:variant>
      <vt:variant>
        <vt:i4>6225958</vt:i4>
      </vt:variant>
      <vt:variant>
        <vt:i4>24</vt:i4>
      </vt:variant>
      <vt:variant>
        <vt:i4>0</vt:i4>
      </vt:variant>
      <vt:variant>
        <vt:i4>5</vt:i4>
      </vt:variant>
      <vt:variant>
        <vt:lpwstr>mailto:SANTE-EUCEG-ITSUPPORT@ec.europa.eu</vt:lpwstr>
      </vt:variant>
      <vt:variant>
        <vt:lpwstr/>
      </vt:variant>
      <vt:variant>
        <vt:i4>786544</vt:i4>
      </vt:variant>
      <vt:variant>
        <vt:i4>21</vt:i4>
      </vt:variant>
      <vt:variant>
        <vt:i4>0</vt:i4>
      </vt:variant>
      <vt:variant>
        <vt:i4>5</vt:i4>
      </vt:variant>
      <vt:variant>
        <vt:lpwstr>https://webgate.ec.europa.eu/cas/wayf?loginRequestId=ECAS_LR-21723079-0mO1Gig6at8PBf8vSY2n1oUJnf9HYLhbvkVyoNvTlnkB69ivYg1Hkn5TyrId4tYYPoG88doLTVcvrZvaoynNpm-Jj71zxYb8yrdaMmFt4gSYi-5dNULQGlUEnYvmsXlu1gzzL38AUrzukRKdfOsoNiHSgy&amp;caller=%2Fcas%2Flogin</vt:lpwstr>
      </vt:variant>
      <vt:variant>
        <vt:lpwstr/>
      </vt:variant>
      <vt:variant>
        <vt:i4>7405683</vt:i4>
      </vt:variant>
      <vt:variant>
        <vt:i4>18</vt:i4>
      </vt:variant>
      <vt:variant>
        <vt:i4>0</vt:i4>
      </vt:variant>
      <vt:variant>
        <vt:i4>5</vt:i4>
      </vt:variant>
      <vt:variant>
        <vt:lpwstr>https://circabc.europa.eu/w/browse/7dedde5d-b276-40f6-8d21-ccf98df87d46</vt:lpwstr>
      </vt:variant>
      <vt:variant>
        <vt:lpwstr/>
      </vt:variant>
      <vt:variant>
        <vt:i4>8257620</vt:i4>
      </vt:variant>
      <vt:variant>
        <vt:i4>15</vt:i4>
      </vt:variant>
      <vt:variant>
        <vt:i4>0</vt:i4>
      </vt:variant>
      <vt:variant>
        <vt:i4>5</vt:i4>
      </vt:variant>
      <vt:variant>
        <vt:lpwstr>http://ec.europa.eu/health/euceg/download_en</vt:lpwstr>
      </vt:variant>
      <vt:variant>
        <vt:lpwstr/>
      </vt:variant>
      <vt:variant>
        <vt:i4>8126530</vt:i4>
      </vt:variant>
      <vt:variant>
        <vt:i4>12</vt:i4>
      </vt:variant>
      <vt:variant>
        <vt:i4>0</vt:i4>
      </vt:variant>
      <vt:variant>
        <vt:i4>5</vt:i4>
      </vt:variant>
      <vt:variant>
        <vt:lpwstr>http://ec.europa.eu/health/euceg/introduction_en</vt:lpwstr>
      </vt:variant>
      <vt:variant>
        <vt:lpwstr/>
      </vt:variant>
      <vt:variant>
        <vt:i4>786544</vt:i4>
      </vt:variant>
      <vt:variant>
        <vt:i4>9</vt:i4>
      </vt:variant>
      <vt:variant>
        <vt:i4>0</vt:i4>
      </vt:variant>
      <vt:variant>
        <vt:i4>5</vt:i4>
      </vt:variant>
      <vt:variant>
        <vt:lpwstr>https://webgate.ec.europa.eu/cas/wayf?loginRequestId=ECAS_LR-21723079-0mO1Gig6at8PBf8vSY2n1oUJnf9HYLhbvkVyoNvTlnkB69ivYg1Hkn5TyrId4tYYPoG88doLTVcvrZvaoynNpm-Jj71zxYb8yrdaMmFt4gSYi-5dNULQGlUEnYvmsXlu1gzzL38AUrzukRKdfOsoNiHSgy&amp;caller=%2Fcas%2Flogin</vt:lpwstr>
      </vt:variant>
      <vt:variant>
        <vt:lpwstr/>
      </vt:variant>
      <vt:variant>
        <vt:i4>6750284</vt:i4>
      </vt:variant>
      <vt:variant>
        <vt:i4>6</vt:i4>
      </vt:variant>
      <vt:variant>
        <vt:i4>0</vt:i4>
      </vt:variant>
      <vt:variant>
        <vt:i4>5</vt:i4>
      </vt:variant>
      <vt:variant>
        <vt:lpwstr>http://ec.europa.eu/health/euceg/step_by_step/index_en.htm</vt:lpwstr>
      </vt:variant>
      <vt:variant>
        <vt:lpwstr/>
      </vt:variant>
      <vt:variant>
        <vt:i4>6750284</vt:i4>
      </vt:variant>
      <vt:variant>
        <vt:i4>3</vt:i4>
      </vt:variant>
      <vt:variant>
        <vt:i4>0</vt:i4>
      </vt:variant>
      <vt:variant>
        <vt:i4>5</vt:i4>
      </vt:variant>
      <vt:variant>
        <vt:lpwstr>http://ec.europa.eu/health/euceg/step_by_step/index_en.htm</vt:lpwstr>
      </vt:variant>
      <vt:variant>
        <vt:lpwstr/>
      </vt:variant>
      <vt:variant>
        <vt:i4>786544</vt:i4>
      </vt:variant>
      <vt:variant>
        <vt:i4>0</vt:i4>
      </vt:variant>
      <vt:variant>
        <vt:i4>0</vt:i4>
      </vt:variant>
      <vt:variant>
        <vt:i4>5</vt:i4>
      </vt:variant>
      <vt:variant>
        <vt:lpwstr>https://webgate.ec.europa.eu/cas/wayf?loginRequestId=ECAS_LR-21723079-0mO1Gig6at8PBf8vSY2n1oUJnf9HYLhbvkVyoNvTlnkB69ivYg1Hkn5TyrId4tYYPoG88doLTVcvrZvaoynNpm-Jj71zxYb8yrdaMmFt4gSYi-5dNULQGlUEnYvmsXlu1gzzL38AUrzukRKdfOsoNiHSgy&amp;caller=%2Fcas%2Flogin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Elugbadebo, Dami</dc:creator>
  <cp:keywords/>
  <dc:description/>
  <cp:lastModifiedBy>Copland, Craig</cp:lastModifiedBy>
  <cp:revision>26</cp:revision>
  <dcterms:created xsi:type="dcterms:W3CDTF">2020-10-26T19:24:00Z</dcterms:created>
  <dcterms:modified xsi:type="dcterms:W3CDTF">2022-03-04T13:10:00Z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