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4FB6" w14:textId="33EF4AC9" w:rsidR="00C779E8" w:rsidRDefault="0026502B">
      <w:r>
        <w:rPr>
          <w:noProof/>
        </w:rPr>
        <w:drawing>
          <wp:inline distT="0" distB="0" distL="0" distR="0" wp14:anchorId="00365E1D" wp14:editId="3C70E207">
            <wp:extent cx="3348355" cy="34798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355" cy="347980"/>
                    </a:xfrm>
                    <a:prstGeom prst="rect">
                      <a:avLst/>
                    </a:prstGeom>
                    <a:noFill/>
                    <a:ln>
                      <a:noFill/>
                    </a:ln>
                  </pic:spPr>
                </pic:pic>
              </a:graphicData>
            </a:graphic>
          </wp:inline>
        </w:drawing>
      </w:r>
    </w:p>
    <w:p w14:paraId="7AE3ED7A"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30A05D7B" w14:textId="77777777">
        <w:tblPrEx>
          <w:tblCellMar>
            <w:top w:w="0" w:type="dxa"/>
            <w:bottom w:w="0" w:type="dxa"/>
          </w:tblCellMar>
        </w:tblPrEx>
        <w:trPr>
          <w:cantSplit/>
          <w:trHeight w:val="659"/>
        </w:trPr>
        <w:tc>
          <w:tcPr>
            <w:tcW w:w="9356" w:type="dxa"/>
          </w:tcPr>
          <w:p w14:paraId="151A64F9"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B50A670" w14:textId="77777777">
        <w:tblPrEx>
          <w:tblCellMar>
            <w:top w:w="0" w:type="dxa"/>
            <w:bottom w:w="0" w:type="dxa"/>
          </w:tblCellMar>
        </w:tblPrEx>
        <w:trPr>
          <w:cantSplit/>
          <w:trHeight w:val="374"/>
        </w:trPr>
        <w:tc>
          <w:tcPr>
            <w:tcW w:w="9356" w:type="dxa"/>
          </w:tcPr>
          <w:p w14:paraId="132EF3EE" w14:textId="77777777" w:rsidR="00C779E8" w:rsidRDefault="00C779E8" w:rsidP="00D25177">
            <w:pPr>
              <w:spacing w:before="120"/>
              <w:ind w:left="-108" w:right="34"/>
              <w:rPr>
                <w:b/>
                <w:color w:val="000000"/>
                <w:sz w:val="16"/>
                <w:szCs w:val="22"/>
              </w:rPr>
            </w:pPr>
            <w:r>
              <w:rPr>
                <w:b/>
                <w:color w:val="000000"/>
                <w:szCs w:val="22"/>
              </w:rPr>
              <w:t xml:space="preserve">by </w:t>
            </w:r>
            <w:r w:rsidR="00CF39BD" w:rsidRPr="00CF39BD">
              <w:rPr>
                <w:b/>
                <w:color w:val="000000"/>
                <w:szCs w:val="22"/>
              </w:rPr>
              <w:t xml:space="preserve">D. M. Young </w:t>
            </w:r>
            <w:r w:rsidR="00CF39BD">
              <w:rPr>
                <w:b/>
                <w:color w:val="000000"/>
                <w:szCs w:val="22"/>
              </w:rPr>
              <w:t xml:space="preserve">JP </w:t>
            </w:r>
            <w:r w:rsidR="00CF39BD" w:rsidRPr="00CF39BD">
              <w:rPr>
                <w:b/>
                <w:color w:val="000000"/>
                <w:szCs w:val="22"/>
              </w:rPr>
              <w:t xml:space="preserve">BSc (Hons) </w:t>
            </w:r>
            <w:proofErr w:type="spellStart"/>
            <w:r w:rsidR="00CF39BD" w:rsidRPr="00CF39BD">
              <w:rPr>
                <w:b/>
                <w:color w:val="000000"/>
                <w:szCs w:val="22"/>
              </w:rPr>
              <w:t>M</w:t>
            </w:r>
            <w:r w:rsidR="00CF39BD">
              <w:rPr>
                <w:b/>
                <w:color w:val="000000"/>
                <w:szCs w:val="22"/>
              </w:rPr>
              <w:t>Plan</w:t>
            </w:r>
            <w:proofErr w:type="spellEnd"/>
            <w:r w:rsidR="00CF39BD" w:rsidRPr="00CF39BD">
              <w:rPr>
                <w:b/>
                <w:color w:val="000000"/>
                <w:szCs w:val="22"/>
              </w:rPr>
              <w:t xml:space="preserve"> MRTPI MIHE</w:t>
            </w:r>
          </w:p>
        </w:tc>
      </w:tr>
      <w:tr w:rsidR="00C779E8" w14:paraId="1E7B8321" w14:textId="77777777">
        <w:tblPrEx>
          <w:tblCellMar>
            <w:top w:w="0" w:type="dxa"/>
            <w:bottom w:w="0" w:type="dxa"/>
          </w:tblCellMar>
        </w:tblPrEx>
        <w:trPr>
          <w:cantSplit/>
          <w:trHeight w:val="357"/>
        </w:trPr>
        <w:tc>
          <w:tcPr>
            <w:tcW w:w="9356" w:type="dxa"/>
          </w:tcPr>
          <w:p w14:paraId="300DDA46"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A185A03" w14:textId="77777777" w:rsidTr="00D25177">
        <w:tblPrEx>
          <w:tblCellMar>
            <w:top w:w="0" w:type="dxa"/>
            <w:bottom w:w="0" w:type="dxa"/>
          </w:tblCellMar>
        </w:tblPrEx>
        <w:trPr>
          <w:cantSplit/>
          <w:trHeight w:val="434"/>
        </w:trPr>
        <w:tc>
          <w:tcPr>
            <w:tcW w:w="9356" w:type="dxa"/>
          </w:tcPr>
          <w:p w14:paraId="03623859" w14:textId="77777777" w:rsidR="00C779E8" w:rsidRDefault="00C779E8">
            <w:pPr>
              <w:spacing w:before="120"/>
              <w:ind w:left="-108" w:right="176"/>
              <w:rPr>
                <w:b/>
                <w:color w:val="000000"/>
                <w:sz w:val="16"/>
                <w:szCs w:val="16"/>
              </w:rPr>
            </w:pPr>
            <w:r>
              <w:rPr>
                <w:b/>
                <w:color w:val="000000"/>
                <w:sz w:val="16"/>
                <w:szCs w:val="16"/>
              </w:rPr>
              <w:t xml:space="preserve">Decision date: </w:t>
            </w:r>
            <w:r w:rsidR="000F5B50">
              <w:rPr>
                <w:b/>
                <w:color w:val="000000"/>
                <w:sz w:val="16"/>
                <w:szCs w:val="16"/>
              </w:rPr>
              <w:t>4 March 2022</w:t>
            </w:r>
          </w:p>
        </w:tc>
      </w:tr>
    </w:tbl>
    <w:p w14:paraId="43422152"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BCC9545" w14:textId="77777777">
        <w:tblPrEx>
          <w:tblCellMar>
            <w:top w:w="0" w:type="dxa"/>
            <w:bottom w:w="0" w:type="dxa"/>
          </w:tblCellMar>
        </w:tblPrEx>
        <w:tc>
          <w:tcPr>
            <w:tcW w:w="9520" w:type="dxa"/>
          </w:tcPr>
          <w:p w14:paraId="5B0526C5" w14:textId="77777777" w:rsidR="00C779E8" w:rsidRDefault="00C779E8">
            <w:pPr>
              <w:spacing w:after="60"/>
              <w:rPr>
                <w:b/>
                <w:color w:val="000000"/>
              </w:rPr>
            </w:pPr>
            <w:r>
              <w:rPr>
                <w:b/>
                <w:color w:val="000000"/>
              </w:rPr>
              <w:t>Ref: FPS/</w:t>
            </w:r>
            <w:r w:rsidR="00D609E1">
              <w:rPr>
                <w:b/>
                <w:color w:val="000000"/>
              </w:rPr>
              <w:t>L5240/14D/4</w:t>
            </w:r>
          </w:p>
          <w:p w14:paraId="6FAD478E" w14:textId="77777777" w:rsidR="00C779E8" w:rsidRDefault="00C779E8">
            <w:pPr>
              <w:spacing w:after="60"/>
              <w:rPr>
                <w:b/>
                <w:color w:val="000000"/>
              </w:rPr>
            </w:pPr>
            <w:r>
              <w:rPr>
                <w:b/>
                <w:color w:val="000000"/>
              </w:rPr>
              <w:t xml:space="preserve">Representation by </w:t>
            </w:r>
            <w:r w:rsidR="00D609E1">
              <w:rPr>
                <w:b/>
                <w:color w:val="000000"/>
              </w:rPr>
              <w:t>Stephen Davis</w:t>
            </w:r>
          </w:p>
          <w:p w14:paraId="659EF351" w14:textId="77777777" w:rsidR="00C779E8" w:rsidRDefault="00D609E1">
            <w:pPr>
              <w:spacing w:after="60"/>
              <w:rPr>
                <w:b/>
                <w:color w:val="000000"/>
              </w:rPr>
            </w:pPr>
            <w:r>
              <w:rPr>
                <w:b/>
                <w:color w:val="000000"/>
              </w:rPr>
              <w:t xml:space="preserve">LB Croydon </w:t>
            </w:r>
            <w:r w:rsidR="00C779E8">
              <w:rPr>
                <w:b/>
                <w:color w:val="000000"/>
              </w:rPr>
              <w:t>Council</w:t>
            </w:r>
          </w:p>
          <w:p w14:paraId="1DE95773" w14:textId="77777777" w:rsidR="00C779E8" w:rsidRDefault="00D609E1">
            <w:pPr>
              <w:spacing w:after="60"/>
              <w:rPr>
                <w:b/>
                <w:color w:val="000000"/>
              </w:rPr>
            </w:pPr>
            <w:r w:rsidRPr="00D609E1">
              <w:rPr>
                <w:b/>
                <w:color w:val="000000"/>
              </w:rPr>
              <w:t xml:space="preserve">Application for the addition of a bridleway along </w:t>
            </w:r>
            <w:proofErr w:type="spellStart"/>
            <w:r w:rsidRPr="00D609E1">
              <w:rPr>
                <w:b/>
                <w:color w:val="000000"/>
              </w:rPr>
              <w:t>Hawkhirst</w:t>
            </w:r>
            <w:proofErr w:type="spellEnd"/>
            <w:r w:rsidRPr="00D609E1">
              <w:rPr>
                <w:b/>
                <w:color w:val="000000"/>
              </w:rPr>
              <w:t xml:space="preserve"> Road, Kenley by </w:t>
            </w:r>
            <w:proofErr w:type="spellStart"/>
            <w:r w:rsidRPr="00D609E1">
              <w:rPr>
                <w:b/>
                <w:color w:val="000000"/>
              </w:rPr>
              <w:t>Hawkhirst</w:t>
            </w:r>
            <w:proofErr w:type="spellEnd"/>
            <w:r w:rsidRPr="00D609E1">
              <w:rPr>
                <w:b/>
                <w:color w:val="000000"/>
              </w:rPr>
              <w:t xml:space="preserve"> Road Ltd.</w:t>
            </w:r>
          </w:p>
        </w:tc>
      </w:tr>
      <w:tr w:rsidR="00C779E8" w14:paraId="696CE4D6" w14:textId="77777777">
        <w:tblPrEx>
          <w:tblCellMar>
            <w:top w:w="0" w:type="dxa"/>
            <w:bottom w:w="0" w:type="dxa"/>
          </w:tblCellMar>
        </w:tblPrEx>
        <w:tc>
          <w:tcPr>
            <w:tcW w:w="9520" w:type="dxa"/>
          </w:tcPr>
          <w:p w14:paraId="12873E47"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D609E1">
              <w:t>LB Croydon</w:t>
            </w:r>
            <w:r>
              <w:t xml:space="preserve"> to determine an application for an Order, under Section 53(5) of that Act.</w:t>
            </w:r>
          </w:p>
        </w:tc>
      </w:tr>
      <w:tr w:rsidR="00C779E8" w14:paraId="6CED0001" w14:textId="77777777">
        <w:tblPrEx>
          <w:tblCellMar>
            <w:top w:w="0" w:type="dxa"/>
            <w:bottom w:w="0" w:type="dxa"/>
          </w:tblCellMar>
        </w:tblPrEx>
        <w:tc>
          <w:tcPr>
            <w:tcW w:w="9520" w:type="dxa"/>
          </w:tcPr>
          <w:p w14:paraId="1193C4AE" w14:textId="77777777" w:rsidR="00C779E8" w:rsidRDefault="00C779E8">
            <w:pPr>
              <w:pStyle w:val="TBullet"/>
              <w:spacing w:after="60"/>
              <w:ind w:left="357" w:hanging="357"/>
            </w:pPr>
            <w:r>
              <w:t xml:space="preserve">The representation is made by </w:t>
            </w:r>
            <w:r w:rsidR="00CF39BD">
              <w:t>Stephen Davis</w:t>
            </w:r>
            <w:r>
              <w:t xml:space="preserve">, dated </w:t>
            </w:r>
            <w:r w:rsidR="00CF39BD">
              <w:t>12 September 2021</w:t>
            </w:r>
            <w:r>
              <w:t>.</w:t>
            </w:r>
          </w:p>
        </w:tc>
      </w:tr>
      <w:tr w:rsidR="00C779E8" w14:paraId="5FD0AF5F" w14:textId="77777777">
        <w:tblPrEx>
          <w:tblCellMar>
            <w:top w:w="0" w:type="dxa"/>
            <w:bottom w:w="0" w:type="dxa"/>
          </w:tblCellMar>
        </w:tblPrEx>
        <w:tc>
          <w:tcPr>
            <w:tcW w:w="9520" w:type="dxa"/>
          </w:tcPr>
          <w:p w14:paraId="5B261A6D" w14:textId="77777777" w:rsidR="00C779E8" w:rsidRDefault="00C779E8">
            <w:pPr>
              <w:pStyle w:val="TBullet"/>
              <w:spacing w:after="60"/>
              <w:ind w:left="357" w:hanging="357"/>
            </w:pPr>
            <w:r>
              <w:t>The certificate under Paragraph 2(3) of Schedule 14 is dated</w:t>
            </w:r>
            <w:r w:rsidR="0055353E">
              <w:t xml:space="preserve"> </w:t>
            </w:r>
            <w:r w:rsidR="0055353E" w:rsidRPr="0055353E">
              <w:rPr>
                <w:color w:val="auto"/>
              </w:rPr>
              <w:t>11 September 2019</w:t>
            </w:r>
            <w:r>
              <w:t>.</w:t>
            </w:r>
          </w:p>
        </w:tc>
      </w:tr>
      <w:tr w:rsidR="00C779E8" w14:paraId="598BED79" w14:textId="77777777">
        <w:tblPrEx>
          <w:tblCellMar>
            <w:top w:w="0" w:type="dxa"/>
            <w:bottom w:w="0" w:type="dxa"/>
          </w:tblCellMar>
        </w:tblPrEx>
        <w:tc>
          <w:tcPr>
            <w:tcW w:w="9520" w:type="dxa"/>
          </w:tcPr>
          <w:p w14:paraId="63E4BF4E" w14:textId="77777777" w:rsidR="00C779E8" w:rsidRDefault="00C779E8">
            <w:pPr>
              <w:pStyle w:val="TBullet"/>
            </w:pPr>
            <w:r>
              <w:t>The Council was consulted about your representation on</w:t>
            </w:r>
            <w:r w:rsidR="0055353E">
              <w:t xml:space="preserve"> 4 October 2021 </w:t>
            </w:r>
            <w:r>
              <w:t>and the Council’s response was made on</w:t>
            </w:r>
            <w:r w:rsidR="0055353E">
              <w:t xml:space="preserve"> 15 November 2021.</w:t>
            </w:r>
          </w:p>
        </w:tc>
      </w:tr>
      <w:tr w:rsidR="00C779E8" w14:paraId="0178A5C6" w14:textId="77777777">
        <w:tblPrEx>
          <w:tblCellMar>
            <w:top w:w="0" w:type="dxa"/>
            <w:bottom w:w="0" w:type="dxa"/>
          </w:tblCellMar>
        </w:tblPrEx>
        <w:tc>
          <w:tcPr>
            <w:tcW w:w="9520" w:type="dxa"/>
            <w:tcBorders>
              <w:bottom w:val="single" w:sz="6" w:space="0" w:color="000000"/>
            </w:tcBorders>
          </w:tcPr>
          <w:p w14:paraId="68222880" w14:textId="77777777" w:rsidR="00C779E8" w:rsidRDefault="00C779E8">
            <w:pPr>
              <w:spacing w:before="60"/>
              <w:rPr>
                <w:b/>
                <w:color w:val="000000"/>
                <w:sz w:val="8"/>
              </w:rPr>
            </w:pPr>
            <w:bookmarkStart w:id="1" w:name="bmkReturn"/>
            <w:bookmarkEnd w:id="1"/>
          </w:p>
        </w:tc>
      </w:tr>
    </w:tbl>
    <w:p w14:paraId="0C7C464B" w14:textId="77777777" w:rsidR="00C779E8" w:rsidRDefault="00C779E8">
      <w:pPr>
        <w:pStyle w:val="Heading6blackfont"/>
      </w:pPr>
      <w:r>
        <w:t>Decision</w:t>
      </w:r>
    </w:p>
    <w:p w14:paraId="16A168EB" w14:textId="77777777" w:rsidR="00C779E8" w:rsidRDefault="00C779E8">
      <w:pPr>
        <w:pStyle w:val="Style1"/>
      </w:pPr>
      <w:r>
        <w:t>The Council is directed to determine the above-mention</w:t>
      </w:r>
      <w:r w:rsidR="00D25177">
        <w:t>ed</w:t>
      </w:r>
      <w:r>
        <w:t xml:space="preserve"> application.</w:t>
      </w:r>
    </w:p>
    <w:p w14:paraId="4942AACB" w14:textId="77777777" w:rsidR="00C779E8" w:rsidRDefault="00C779E8">
      <w:pPr>
        <w:pStyle w:val="Heading6blackfont"/>
      </w:pPr>
      <w:r>
        <w:t>Reasons</w:t>
      </w:r>
    </w:p>
    <w:p w14:paraId="1D9EFE69" w14:textId="77777777" w:rsidR="0055353E" w:rsidRPr="007978F4" w:rsidRDefault="0055353E" w:rsidP="0055353E">
      <w:pPr>
        <w:numPr>
          <w:ilvl w:val="0"/>
          <w:numId w:val="6"/>
        </w:numPr>
        <w:tabs>
          <w:tab w:val="clear" w:pos="720"/>
          <w:tab w:val="left" w:pos="432"/>
        </w:tabs>
        <w:spacing w:before="180"/>
        <w:outlineLvl w:val="0"/>
        <w:rPr>
          <w:color w:val="000000"/>
          <w:kern w:val="28"/>
        </w:rPr>
      </w:pPr>
      <w:r w:rsidRPr="007978F4">
        <w:rPr>
          <w:color w:val="000000"/>
          <w:kern w:val="28"/>
        </w:rPr>
        <w:t xml:space="preserve">Authorities are required to investigate applications as soon as is reasonably practicable and, after consulting the relevant district and parish councils, decide whether to make an order </w:t>
      </w:r>
      <w:proofErr w:type="gramStart"/>
      <w:r w:rsidRPr="007978F4">
        <w:rPr>
          <w:color w:val="000000"/>
          <w:kern w:val="28"/>
        </w:rPr>
        <w:t>on the basis of</w:t>
      </w:r>
      <w:proofErr w:type="gramEnd"/>
      <w:r w:rsidRPr="007978F4">
        <w:rPr>
          <w:color w:val="000000"/>
          <w:kern w:val="28"/>
        </w:rPr>
        <w:t xml:space="preserve"> the evidence discovered. Schedule 14 to the 1981 Act, allows applicants to ask the Secretary of State for a direction following the expiration of 12 months from the date the certificate is served on the surveying authority.  </w:t>
      </w:r>
    </w:p>
    <w:p w14:paraId="7792B70A" w14:textId="77777777" w:rsidR="0055353E" w:rsidRPr="007978F4" w:rsidRDefault="0055353E" w:rsidP="0055353E">
      <w:pPr>
        <w:numPr>
          <w:ilvl w:val="0"/>
          <w:numId w:val="6"/>
        </w:numPr>
        <w:tabs>
          <w:tab w:val="clear" w:pos="720"/>
          <w:tab w:val="left" w:pos="432"/>
        </w:tabs>
        <w:spacing w:before="180"/>
        <w:outlineLvl w:val="0"/>
        <w:rPr>
          <w:color w:val="000000"/>
          <w:kern w:val="28"/>
        </w:rPr>
      </w:pPr>
      <w:r w:rsidRPr="007978F4">
        <w:rPr>
          <w:color w:val="000000"/>
          <w:kern w:val="28"/>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w:t>
      </w:r>
      <w:r w:rsidRPr="007978F4">
        <w:rPr>
          <w:rFonts w:cs="Arial"/>
          <w:color w:val="000000"/>
          <w:kern w:val="28"/>
          <w:szCs w:val="22"/>
        </w:rPr>
        <w:t>applicant.</w:t>
      </w:r>
    </w:p>
    <w:p w14:paraId="528503FA" w14:textId="77777777" w:rsidR="00D91A67" w:rsidRDefault="0055353E" w:rsidP="0055353E">
      <w:pPr>
        <w:numPr>
          <w:ilvl w:val="0"/>
          <w:numId w:val="6"/>
        </w:numPr>
        <w:tabs>
          <w:tab w:val="clear" w:pos="720"/>
          <w:tab w:val="left" w:pos="432"/>
        </w:tabs>
        <w:spacing w:before="180"/>
        <w:outlineLvl w:val="0"/>
        <w:rPr>
          <w:color w:val="000000"/>
          <w:kern w:val="28"/>
        </w:rPr>
      </w:pPr>
      <w:r w:rsidRPr="007978F4">
        <w:rPr>
          <w:color w:val="000000"/>
          <w:kern w:val="28"/>
        </w:rPr>
        <w:t xml:space="preserve">The application form to add </w:t>
      </w:r>
      <w:r w:rsidR="00D91A67">
        <w:rPr>
          <w:color w:val="000000"/>
          <w:kern w:val="28"/>
        </w:rPr>
        <w:t>a bridleway</w:t>
      </w:r>
      <w:r w:rsidR="00F8298D">
        <w:rPr>
          <w:color w:val="000000"/>
          <w:kern w:val="28"/>
        </w:rPr>
        <w:t xml:space="preserve"> to the Definitive Map and Statement</w:t>
      </w:r>
      <w:r w:rsidR="00D91A67">
        <w:rPr>
          <w:color w:val="000000"/>
          <w:kern w:val="28"/>
        </w:rPr>
        <w:t xml:space="preserve"> is</w:t>
      </w:r>
      <w:r w:rsidRPr="007978F4">
        <w:rPr>
          <w:color w:val="000000"/>
          <w:kern w:val="28"/>
        </w:rPr>
        <w:t xml:space="preserve"> dated </w:t>
      </w:r>
      <w:r>
        <w:rPr>
          <w:color w:val="000000"/>
          <w:kern w:val="28"/>
        </w:rPr>
        <w:t xml:space="preserve">11 September 2019. </w:t>
      </w:r>
      <w:r w:rsidRPr="007978F4">
        <w:rPr>
          <w:color w:val="000000"/>
          <w:kern w:val="28"/>
        </w:rPr>
        <w:t xml:space="preserve"> The application</w:t>
      </w:r>
      <w:r w:rsidR="00D91A67">
        <w:rPr>
          <w:color w:val="000000"/>
          <w:kern w:val="28"/>
        </w:rPr>
        <w:t xml:space="preserve"> was</w:t>
      </w:r>
      <w:r w:rsidRPr="007978F4">
        <w:rPr>
          <w:color w:val="000000"/>
          <w:kern w:val="28"/>
        </w:rPr>
        <w:t xml:space="preserve"> made </w:t>
      </w:r>
      <w:proofErr w:type="gramStart"/>
      <w:r w:rsidRPr="007978F4">
        <w:rPr>
          <w:color w:val="000000"/>
          <w:kern w:val="28"/>
        </w:rPr>
        <w:t>on the basis of</w:t>
      </w:r>
      <w:proofErr w:type="gramEnd"/>
      <w:r w:rsidRPr="007978F4">
        <w:rPr>
          <w:color w:val="000000"/>
          <w:kern w:val="28"/>
        </w:rPr>
        <w:t xml:space="preserve"> the discovery of </w:t>
      </w:r>
      <w:r>
        <w:rPr>
          <w:color w:val="000000"/>
          <w:kern w:val="28"/>
        </w:rPr>
        <w:t>documentary and user</w:t>
      </w:r>
      <w:r w:rsidRPr="007978F4">
        <w:rPr>
          <w:color w:val="000000"/>
          <w:kern w:val="28"/>
        </w:rPr>
        <w:t xml:space="preserve"> evidence.  </w:t>
      </w:r>
      <w:r>
        <w:rPr>
          <w:color w:val="000000"/>
          <w:kern w:val="28"/>
        </w:rPr>
        <w:t>The Council state</w:t>
      </w:r>
      <w:r w:rsidR="00D91A67">
        <w:rPr>
          <w:color w:val="000000"/>
          <w:kern w:val="28"/>
        </w:rPr>
        <w:t xml:space="preserve"> that work on the application is progressing and they expect to be able to </w:t>
      </w:r>
      <w:proofErr w:type="gramStart"/>
      <w:r w:rsidR="00D91A67">
        <w:rPr>
          <w:color w:val="000000"/>
          <w:kern w:val="28"/>
        </w:rPr>
        <w:t>make a decision</w:t>
      </w:r>
      <w:proofErr w:type="gramEnd"/>
      <w:r w:rsidR="00D91A67">
        <w:rPr>
          <w:color w:val="000000"/>
          <w:kern w:val="28"/>
        </w:rPr>
        <w:t xml:space="preserve"> before the end of February 2022.  </w:t>
      </w:r>
    </w:p>
    <w:p w14:paraId="53F665B6" w14:textId="77777777" w:rsidR="0055353E" w:rsidRPr="00D91A67" w:rsidRDefault="0055353E" w:rsidP="00D91A67">
      <w:pPr>
        <w:numPr>
          <w:ilvl w:val="0"/>
          <w:numId w:val="6"/>
        </w:numPr>
        <w:tabs>
          <w:tab w:val="clear" w:pos="720"/>
          <w:tab w:val="left" w:pos="432"/>
        </w:tabs>
        <w:spacing w:before="180"/>
        <w:outlineLvl w:val="0"/>
        <w:rPr>
          <w:color w:val="000000"/>
          <w:kern w:val="28"/>
        </w:rPr>
      </w:pPr>
      <w:r>
        <w:rPr>
          <w:color w:val="000000"/>
          <w:kern w:val="28"/>
        </w:rPr>
        <w:t xml:space="preserve">That being the case, </w:t>
      </w:r>
      <w:r w:rsidRPr="00D91A67">
        <w:rPr>
          <w:color w:val="000000"/>
          <w:kern w:val="28"/>
        </w:rPr>
        <w:t xml:space="preserve">I consider it appropriate to allow no more than a further </w:t>
      </w:r>
      <w:r w:rsidR="00F8298D">
        <w:rPr>
          <w:color w:val="000000"/>
          <w:kern w:val="28"/>
        </w:rPr>
        <w:t>2</w:t>
      </w:r>
      <w:r w:rsidRPr="00D91A67">
        <w:rPr>
          <w:color w:val="000000"/>
          <w:kern w:val="28"/>
        </w:rPr>
        <w:t xml:space="preserve"> months for a decision to be reached on</w:t>
      </w:r>
      <w:r w:rsidR="00D91A67">
        <w:rPr>
          <w:color w:val="000000"/>
          <w:kern w:val="28"/>
        </w:rPr>
        <w:t xml:space="preserve"> the </w:t>
      </w:r>
      <w:r w:rsidRPr="00D91A67">
        <w:rPr>
          <w:color w:val="000000"/>
          <w:kern w:val="28"/>
        </w:rPr>
        <w:t>application.</w:t>
      </w:r>
    </w:p>
    <w:p w14:paraId="2EA8D36E" w14:textId="77777777" w:rsidR="0055353E" w:rsidRPr="007978F4" w:rsidRDefault="0055353E" w:rsidP="0055353E">
      <w:pPr>
        <w:ind w:left="720" w:hanging="720"/>
        <w:rPr>
          <w:szCs w:val="22"/>
        </w:rPr>
      </w:pPr>
    </w:p>
    <w:p w14:paraId="1DC3F469" w14:textId="77777777" w:rsidR="00D91A67" w:rsidRDefault="00D91A67" w:rsidP="0055353E">
      <w:pPr>
        <w:rPr>
          <w:b/>
          <w:szCs w:val="22"/>
        </w:rPr>
      </w:pPr>
    </w:p>
    <w:p w14:paraId="018424A2" w14:textId="77777777" w:rsidR="00D91A67" w:rsidRDefault="00D91A67" w:rsidP="0055353E">
      <w:pPr>
        <w:rPr>
          <w:b/>
          <w:szCs w:val="22"/>
        </w:rPr>
      </w:pPr>
    </w:p>
    <w:p w14:paraId="457E0F14" w14:textId="77777777" w:rsidR="00D91A67" w:rsidRDefault="00D91A67" w:rsidP="0055353E">
      <w:pPr>
        <w:rPr>
          <w:b/>
          <w:szCs w:val="22"/>
        </w:rPr>
      </w:pPr>
    </w:p>
    <w:p w14:paraId="10153CE6" w14:textId="77777777" w:rsidR="0055353E" w:rsidRPr="007978F4" w:rsidRDefault="0055353E" w:rsidP="0055353E">
      <w:pPr>
        <w:rPr>
          <w:b/>
          <w:szCs w:val="22"/>
        </w:rPr>
      </w:pPr>
      <w:r w:rsidRPr="007978F4">
        <w:rPr>
          <w:b/>
          <w:szCs w:val="22"/>
        </w:rPr>
        <w:t>Direction</w:t>
      </w:r>
    </w:p>
    <w:p w14:paraId="19CDFF33" w14:textId="77777777" w:rsidR="0055353E" w:rsidRPr="00D91A67" w:rsidRDefault="0055353E" w:rsidP="00D91A67">
      <w:pPr>
        <w:numPr>
          <w:ilvl w:val="0"/>
          <w:numId w:val="6"/>
        </w:numPr>
        <w:tabs>
          <w:tab w:val="clear" w:pos="720"/>
          <w:tab w:val="left" w:pos="432"/>
        </w:tabs>
        <w:spacing w:before="180"/>
        <w:outlineLvl w:val="0"/>
        <w:rPr>
          <w:color w:val="000000"/>
          <w:kern w:val="28"/>
        </w:rPr>
      </w:pPr>
      <w:r w:rsidRPr="007978F4">
        <w:rPr>
          <w:color w:val="000000"/>
          <w:kern w:val="28"/>
        </w:rPr>
        <w:t xml:space="preserve">On behalf of the Secretary of State for Environment, Food and Rural Affairs and pursuant to Paragraph 3(2) of Schedule 14 of the Wildlife and Countryside Act 1981, </w:t>
      </w:r>
      <w:r w:rsidRPr="007978F4">
        <w:rPr>
          <w:b/>
          <w:color w:val="000000"/>
          <w:kern w:val="28"/>
        </w:rPr>
        <w:t>I HEREBY</w:t>
      </w:r>
      <w:r w:rsidRPr="007978F4">
        <w:rPr>
          <w:color w:val="000000"/>
          <w:kern w:val="28"/>
        </w:rPr>
        <w:t xml:space="preserve"> </w:t>
      </w:r>
      <w:r w:rsidRPr="007978F4">
        <w:rPr>
          <w:b/>
          <w:color w:val="000000"/>
          <w:kern w:val="28"/>
        </w:rPr>
        <w:t>DIRECT</w:t>
      </w:r>
      <w:r w:rsidRPr="007978F4">
        <w:rPr>
          <w:color w:val="000000"/>
          <w:kern w:val="28"/>
        </w:rPr>
        <w:t xml:space="preserve"> the </w:t>
      </w:r>
      <w:r w:rsidR="00D91A67">
        <w:rPr>
          <w:color w:val="000000"/>
          <w:kern w:val="28"/>
        </w:rPr>
        <w:t xml:space="preserve">London Borough of Croydon </w:t>
      </w:r>
      <w:r w:rsidRPr="007978F4">
        <w:rPr>
          <w:color w:val="000000"/>
          <w:kern w:val="28"/>
        </w:rPr>
        <w:t xml:space="preserve">to determine the above-mentioned application not later than </w:t>
      </w:r>
      <w:r w:rsidR="00D91A67">
        <w:rPr>
          <w:color w:val="000000"/>
          <w:kern w:val="28"/>
        </w:rPr>
        <w:t>2</w:t>
      </w:r>
      <w:r w:rsidRPr="007978F4">
        <w:rPr>
          <w:color w:val="000000"/>
          <w:kern w:val="28"/>
        </w:rPr>
        <w:t xml:space="preserve"> months from the date of this decision.</w:t>
      </w:r>
    </w:p>
    <w:p w14:paraId="0EC4117C" w14:textId="77777777" w:rsidR="00C779E8" w:rsidRDefault="00C779E8">
      <w:pPr>
        <w:pStyle w:val="Style1"/>
        <w:numPr>
          <w:ilvl w:val="0"/>
          <w:numId w:val="0"/>
        </w:numPr>
        <w:spacing w:before="120"/>
        <w:rPr>
          <w:sz w:val="20"/>
        </w:rPr>
      </w:pPr>
    </w:p>
    <w:p w14:paraId="12DF803E" w14:textId="77777777" w:rsidR="00C779E8" w:rsidRDefault="00C779E8">
      <w:pPr>
        <w:pStyle w:val="Style1"/>
        <w:numPr>
          <w:ilvl w:val="0"/>
          <w:numId w:val="0"/>
        </w:numPr>
        <w:spacing w:before="120"/>
        <w:rPr>
          <w:sz w:val="20"/>
        </w:rPr>
      </w:pPr>
    </w:p>
    <w:p w14:paraId="234774DC" w14:textId="77777777" w:rsidR="00D91A67" w:rsidRPr="007978F4" w:rsidRDefault="00D91A67" w:rsidP="00D91A67">
      <w:pPr>
        <w:tabs>
          <w:tab w:val="left" w:pos="432"/>
        </w:tabs>
        <w:spacing w:before="60"/>
        <w:outlineLvl w:val="0"/>
        <w:rPr>
          <w:rFonts w:ascii="Monotype Corsiva" w:hAnsi="Monotype Corsiva"/>
          <w:color w:val="000000"/>
          <w:kern w:val="28"/>
          <w:sz w:val="36"/>
          <w:szCs w:val="36"/>
        </w:rPr>
      </w:pPr>
      <w:r w:rsidRPr="007978F4">
        <w:rPr>
          <w:rFonts w:ascii="Monotype Corsiva" w:hAnsi="Monotype Corsiva"/>
          <w:color w:val="000000"/>
          <w:kern w:val="28"/>
          <w:sz w:val="36"/>
        </w:rPr>
        <w:t>D. M. Young</w:t>
      </w:r>
    </w:p>
    <w:p w14:paraId="075AE774" w14:textId="77777777" w:rsidR="00D91A67" w:rsidRPr="007978F4" w:rsidRDefault="00D91A67" w:rsidP="00D91A67">
      <w:pPr>
        <w:tabs>
          <w:tab w:val="left" w:pos="432"/>
        </w:tabs>
        <w:spacing w:before="120"/>
        <w:outlineLvl w:val="0"/>
      </w:pPr>
      <w:r w:rsidRPr="007978F4">
        <w:rPr>
          <w:color w:val="000000"/>
          <w:kern w:val="28"/>
        </w:rPr>
        <w:t>INSPECTOR</w:t>
      </w:r>
    </w:p>
    <w:p w14:paraId="456E0437"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1ACA" w14:textId="77777777" w:rsidR="0087469F" w:rsidRDefault="0087469F">
      <w:r>
        <w:separator/>
      </w:r>
    </w:p>
  </w:endnote>
  <w:endnote w:type="continuationSeparator" w:id="0">
    <w:p w14:paraId="2E177FAC" w14:textId="77777777" w:rsidR="0087469F" w:rsidRDefault="0087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AE5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559AB2"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36C6" w14:textId="2918B268" w:rsidR="00C779E8" w:rsidRDefault="0026502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EB6902F" wp14:editId="6913ADC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7F00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9E63899"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5FC" w14:textId="3209D400" w:rsidR="00C779E8" w:rsidRDefault="0026502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CC64A45" wp14:editId="32FFB9F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DAE8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BE8D043"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78DD" w14:textId="77777777" w:rsidR="0087469F" w:rsidRDefault="0087469F">
      <w:r>
        <w:separator/>
      </w:r>
    </w:p>
  </w:footnote>
  <w:footnote w:type="continuationSeparator" w:id="0">
    <w:p w14:paraId="2A57B86C" w14:textId="77777777" w:rsidR="0087469F" w:rsidRDefault="0087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CABA75C" w14:textId="77777777">
      <w:tblPrEx>
        <w:tblCellMar>
          <w:top w:w="0" w:type="dxa"/>
          <w:bottom w:w="0" w:type="dxa"/>
        </w:tblCellMar>
      </w:tblPrEx>
      <w:tc>
        <w:tcPr>
          <w:tcW w:w="9520" w:type="dxa"/>
        </w:tcPr>
        <w:p w14:paraId="7A5B53D2" w14:textId="77777777" w:rsidR="00C779E8" w:rsidRDefault="00D25177">
          <w:pPr>
            <w:pStyle w:val="Footer"/>
          </w:pPr>
          <w:r>
            <w:t>Direction</w:t>
          </w:r>
          <w:r w:rsidR="00C779E8">
            <w:t xml:space="preserve"> Decision FPS/</w:t>
          </w:r>
          <w:r w:rsidR="00D34FBF">
            <w:t>L5240</w:t>
          </w:r>
          <w:r w:rsidR="00C779E8">
            <w:t>/14D/</w:t>
          </w:r>
          <w:r w:rsidR="00D34FBF">
            <w:t>4</w:t>
          </w:r>
        </w:p>
      </w:tc>
    </w:tr>
  </w:tbl>
  <w:p w14:paraId="004048DF" w14:textId="052AF541" w:rsidR="00C779E8" w:rsidRDefault="0026502B">
    <w:pPr>
      <w:pStyle w:val="Footer"/>
    </w:pPr>
    <w:r>
      <w:rPr>
        <w:noProof/>
      </w:rPr>
      <mc:AlternateContent>
        <mc:Choice Requires="wps">
          <w:drawing>
            <wp:anchor distT="0" distB="0" distL="114300" distR="114300" simplePos="0" relativeHeight="251657728" behindDoc="0" locked="0" layoutInCell="1" allowOverlap="1" wp14:anchorId="2DBA4A06" wp14:editId="519C025E">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3B4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1128"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F5B50"/>
    <w:rsid w:val="0026502B"/>
    <w:rsid w:val="00281F2A"/>
    <w:rsid w:val="00381B8D"/>
    <w:rsid w:val="0055353E"/>
    <w:rsid w:val="006D0AF7"/>
    <w:rsid w:val="006F1272"/>
    <w:rsid w:val="00852982"/>
    <w:rsid w:val="0087469F"/>
    <w:rsid w:val="00C779E8"/>
    <w:rsid w:val="00CF39BD"/>
    <w:rsid w:val="00D25177"/>
    <w:rsid w:val="00D34FBF"/>
    <w:rsid w:val="00D609E1"/>
    <w:rsid w:val="00D91A67"/>
    <w:rsid w:val="00F67348"/>
    <w:rsid w:val="00F8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7EBD71"/>
  <w15:chartTrackingRefBased/>
  <w15:docId w15:val="{606CABEF-D856-4E74-A3F7-127EAF3B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link w:val="FootnoteTextChar"/>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FootnoteTextChar">
    <w:name w:val="Footnote Text Char"/>
    <w:link w:val="FootnoteText"/>
    <w:semiHidden/>
    <w:rsid w:val="0055353E"/>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58CE3B3D-A49B-447B-B8F4-CA024C69B0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457</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2022-01-21T16:15:00Z</cp:lastPrinted>
  <dcterms:created xsi:type="dcterms:W3CDTF">2022-03-04T15:58:00Z</dcterms:created>
  <dcterms:modified xsi:type="dcterms:W3CDTF">2022-03-04T15:58:00Z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