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C3E8" w14:textId="72DF8B3A" w:rsidR="00C779E8" w:rsidRDefault="0086678A">
      <w:r>
        <w:rPr>
          <w:noProof/>
        </w:rPr>
        <w:drawing>
          <wp:inline distT="0" distB="0" distL="0" distR="0" wp14:anchorId="7CD3C94C" wp14:editId="10BF6CF1">
            <wp:extent cx="3346450" cy="34925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06817799"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39260B9B" w14:textId="77777777">
        <w:tblPrEx>
          <w:tblCellMar>
            <w:top w:w="0" w:type="dxa"/>
            <w:bottom w:w="0" w:type="dxa"/>
          </w:tblCellMar>
        </w:tblPrEx>
        <w:trPr>
          <w:cantSplit/>
          <w:trHeight w:val="659"/>
        </w:trPr>
        <w:tc>
          <w:tcPr>
            <w:tcW w:w="9356" w:type="dxa"/>
          </w:tcPr>
          <w:p w14:paraId="2FD5D3AB"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7C40292E" w14:textId="77777777">
        <w:tblPrEx>
          <w:tblCellMar>
            <w:top w:w="0" w:type="dxa"/>
            <w:bottom w:w="0" w:type="dxa"/>
          </w:tblCellMar>
        </w:tblPrEx>
        <w:trPr>
          <w:cantSplit/>
          <w:trHeight w:val="374"/>
        </w:trPr>
        <w:tc>
          <w:tcPr>
            <w:tcW w:w="9356" w:type="dxa"/>
          </w:tcPr>
          <w:p w14:paraId="039813E7" w14:textId="77777777" w:rsidR="00C779E8" w:rsidRDefault="00C779E8" w:rsidP="00D25177">
            <w:pPr>
              <w:spacing w:before="120"/>
              <w:ind w:left="-108" w:right="34"/>
              <w:rPr>
                <w:b/>
                <w:color w:val="000000"/>
                <w:sz w:val="16"/>
                <w:szCs w:val="22"/>
              </w:rPr>
            </w:pPr>
            <w:r>
              <w:rPr>
                <w:b/>
                <w:color w:val="000000"/>
                <w:szCs w:val="22"/>
              </w:rPr>
              <w:t xml:space="preserve">by </w:t>
            </w:r>
            <w:r w:rsidR="00410B88">
              <w:rPr>
                <w:b/>
                <w:color w:val="000000"/>
                <w:szCs w:val="22"/>
              </w:rPr>
              <w:t xml:space="preserve">Gareth W Thomas </w:t>
            </w:r>
            <w:proofErr w:type="gramStart"/>
            <w:r w:rsidR="00410B88">
              <w:rPr>
                <w:b/>
                <w:color w:val="000000"/>
                <w:szCs w:val="22"/>
              </w:rPr>
              <w:t>BSc(</w:t>
            </w:r>
            <w:proofErr w:type="gramEnd"/>
            <w:r w:rsidR="00410B88">
              <w:rPr>
                <w:b/>
                <w:color w:val="000000"/>
                <w:szCs w:val="22"/>
              </w:rPr>
              <w:t>Hons) MSc(</w:t>
            </w:r>
            <w:proofErr w:type="spellStart"/>
            <w:r w:rsidR="00410B88">
              <w:rPr>
                <w:b/>
                <w:color w:val="000000"/>
                <w:szCs w:val="22"/>
              </w:rPr>
              <w:t>Dist</w:t>
            </w:r>
            <w:proofErr w:type="spellEnd"/>
            <w:r w:rsidR="00410B88">
              <w:rPr>
                <w:b/>
                <w:color w:val="000000"/>
                <w:szCs w:val="22"/>
              </w:rPr>
              <w:t>) DMS MRTPI</w:t>
            </w:r>
          </w:p>
        </w:tc>
      </w:tr>
      <w:tr w:rsidR="00C779E8" w14:paraId="68686D71" w14:textId="77777777">
        <w:tblPrEx>
          <w:tblCellMar>
            <w:top w:w="0" w:type="dxa"/>
            <w:bottom w:w="0" w:type="dxa"/>
          </w:tblCellMar>
        </w:tblPrEx>
        <w:trPr>
          <w:cantSplit/>
          <w:trHeight w:val="357"/>
        </w:trPr>
        <w:tc>
          <w:tcPr>
            <w:tcW w:w="9356" w:type="dxa"/>
          </w:tcPr>
          <w:p w14:paraId="4478C69E"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4B4E9E24" w14:textId="77777777" w:rsidTr="00D25177">
        <w:tblPrEx>
          <w:tblCellMar>
            <w:top w:w="0" w:type="dxa"/>
            <w:bottom w:w="0" w:type="dxa"/>
          </w:tblCellMar>
        </w:tblPrEx>
        <w:trPr>
          <w:cantSplit/>
          <w:trHeight w:val="434"/>
        </w:trPr>
        <w:tc>
          <w:tcPr>
            <w:tcW w:w="9356" w:type="dxa"/>
          </w:tcPr>
          <w:p w14:paraId="093B8449" w14:textId="77777777" w:rsidR="00C779E8" w:rsidRDefault="00C779E8">
            <w:pPr>
              <w:spacing w:before="120"/>
              <w:ind w:left="-108" w:right="176"/>
              <w:rPr>
                <w:b/>
                <w:color w:val="000000"/>
                <w:sz w:val="16"/>
                <w:szCs w:val="16"/>
              </w:rPr>
            </w:pPr>
            <w:r>
              <w:rPr>
                <w:b/>
                <w:color w:val="000000"/>
                <w:sz w:val="16"/>
                <w:szCs w:val="16"/>
              </w:rPr>
              <w:t xml:space="preserve">Decision date: </w:t>
            </w:r>
            <w:r w:rsidR="0076192D">
              <w:rPr>
                <w:b/>
                <w:color w:val="000000"/>
                <w:sz w:val="16"/>
                <w:szCs w:val="16"/>
              </w:rPr>
              <w:t xml:space="preserve"> 23 February 2022</w:t>
            </w:r>
          </w:p>
        </w:tc>
      </w:tr>
    </w:tbl>
    <w:p w14:paraId="221598B5"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27ADDEBB" w14:textId="77777777">
        <w:tblPrEx>
          <w:tblCellMar>
            <w:top w:w="0" w:type="dxa"/>
            <w:bottom w:w="0" w:type="dxa"/>
          </w:tblCellMar>
        </w:tblPrEx>
        <w:tc>
          <w:tcPr>
            <w:tcW w:w="9520" w:type="dxa"/>
          </w:tcPr>
          <w:p w14:paraId="31901220" w14:textId="77777777" w:rsidR="002E7DDE" w:rsidRDefault="00C779E8">
            <w:pPr>
              <w:spacing w:after="60"/>
              <w:rPr>
                <w:b/>
                <w:color w:val="000000"/>
              </w:rPr>
            </w:pPr>
            <w:r>
              <w:rPr>
                <w:b/>
                <w:color w:val="000000"/>
              </w:rPr>
              <w:t>Ref: FPS/</w:t>
            </w:r>
            <w:r w:rsidR="002E7DDE">
              <w:rPr>
                <w:b/>
                <w:color w:val="000000"/>
              </w:rPr>
              <w:t>D3450/14D/157-160</w:t>
            </w:r>
          </w:p>
          <w:p w14:paraId="7F141C34" w14:textId="77777777" w:rsidR="00C779E8" w:rsidRDefault="00C779E8">
            <w:pPr>
              <w:spacing w:after="60"/>
              <w:rPr>
                <w:b/>
                <w:color w:val="000000"/>
              </w:rPr>
            </w:pPr>
            <w:r>
              <w:rPr>
                <w:b/>
                <w:color w:val="000000"/>
              </w:rPr>
              <w:t xml:space="preserve">Representation by </w:t>
            </w:r>
            <w:r w:rsidR="002E7DDE">
              <w:rPr>
                <w:b/>
                <w:color w:val="000000"/>
              </w:rPr>
              <w:t>Staffordshire Moorlands Bridleways group</w:t>
            </w:r>
          </w:p>
          <w:p w14:paraId="418AFB24" w14:textId="77777777" w:rsidR="00C779E8" w:rsidRDefault="002E7DDE">
            <w:pPr>
              <w:spacing w:after="60"/>
              <w:rPr>
                <w:b/>
                <w:color w:val="000000"/>
              </w:rPr>
            </w:pPr>
            <w:r>
              <w:rPr>
                <w:b/>
                <w:color w:val="000000"/>
              </w:rPr>
              <w:t xml:space="preserve">Staffordshire County </w:t>
            </w:r>
            <w:r w:rsidR="00C779E8">
              <w:rPr>
                <w:b/>
                <w:color w:val="000000"/>
              </w:rPr>
              <w:t>Council</w:t>
            </w:r>
          </w:p>
          <w:p w14:paraId="0BD15E7C" w14:textId="77777777" w:rsidR="00C779E8" w:rsidRDefault="002E7DDE">
            <w:pPr>
              <w:spacing w:after="60"/>
              <w:rPr>
                <w:b/>
                <w:color w:val="000000"/>
              </w:rPr>
            </w:pPr>
            <w:r w:rsidRPr="002E7DDE">
              <w:rPr>
                <w:b/>
                <w:color w:val="000000"/>
              </w:rPr>
              <w:t xml:space="preserve">Application to modify the Definitive Map and Statement for the area by upgrading the Public Footpath from SK 04707 39246 to SK 04590 38451 (Checkley FP 27) to a Bridleway (Parish of Checkley) </w:t>
            </w:r>
            <w:r w:rsidR="00C779E8">
              <w:rPr>
                <w:b/>
                <w:color w:val="000000"/>
              </w:rPr>
              <w:t xml:space="preserve">(OMA ref. </w:t>
            </w:r>
            <w:r>
              <w:rPr>
                <w:b/>
                <w:color w:val="000000"/>
              </w:rPr>
              <w:t>018983DW</w:t>
            </w:r>
            <w:r w:rsidR="00C779E8">
              <w:rPr>
                <w:b/>
                <w:color w:val="000000"/>
              </w:rPr>
              <w:t>)</w:t>
            </w:r>
          </w:p>
          <w:p w14:paraId="7A227CAE" w14:textId="77777777" w:rsidR="002E7DDE" w:rsidRDefault="002E7DDE">
            <w:pPr>
              <w:spacing w:after="60"/>
              <w:rPr>
                <w:b/>
                <w:color w:val="000000"/>
              </w:rPr>
            </w:pPr>
            <w:r w:rsidRPr="002E7DDE">
              <w:rPr>
                <w:b/>
                <w:color w:val="000000"/>
              </w:rPr>
              <w:t xml:space="preserve">Application to modify the Definitive Map and Statement for the area by upgrading the Public Footpath from map ref 4152 5400 to 4138 5428 (shown as FP 11 </w:t>
            </w:r>
            <w:proofErr w:type="spellStart"/>
            <w:r w:rsidRPr="002E7DDE">
              <w:rPr>
                <w:b/>
                <w:color w:val="000000"/>
              </w:rPr>
              <w:t>Wetton</w:t>
            </w:r>
            <w:proofErr w:type="spellEnd"/>
            <w:r w:rsidRPr="002E7DDE">
              <w:rPr>
                <w:b/>
                <w:color w:val="000000"/>
              </w:rPr>
              <w:t xml:space="preserve">) to a Bridleway (Parish of </w:t>
            </w:r>
            <w:proofErr w:type="spellStart"/>
            <w:r w:rsidRPr="002E7DDE">
              <w:rPr>
                <w:b/>
                <w:color w:val="000000"/>
              </w:rPr>
              <w:t>Wetton</w:t>
            </w:r>
            <w:proofErr w:type="spellEnd"/>
            <w:r w:rsidRPr="002E7DDE">
              <w:rPr>
                <w:b/>
                <w:color w:val="000000"/>
              </w:rPr>
              <w:t>)</w:t>
            </w:r>
            <w:r>
              <w:rPr>
                <w:b/>
                <w:color w:val="000000"/>
              </w:rPr>
              <w:t xml:space="preserve"> (OMA ref. 019931)</w:t>
            </w:r>
          </w:p>
          <w:p w14:paraId="181623E9" w14:textId="77777777" w:rsidR="002E7DDE" w:rsidRDefault="002E7DDE">
            <w:pPr>
              <w:spacing w:after="60"/>
              <w:rPr>
                <w:b/>
                <w:color w:val="000000"/>
              </w:rPr>
            </w:pPr>
            <w:r w:rsidRPr="002E7DDE">
              <w:rPr>
                <w:b/>
                <w:color w:val="000000"/>
              </w:rPr>
              <w:t xml:space="preserve">Application to add a Bridleway from </w:t>
            </w:r>
            <w:proofErr w:type="spellStart"/>
            <w:r w:rsidRPr="002E7DDE">
              <w:rPr>
                <w:b/>
                <w:color w:val="000000"/>
              </w:rPr>
              <w:t>Leekfrith</w:t>
            </w:r>
            <w:proofErr w:type="spellEnd"/>
            <w:r w:rsidRPr="002E7DDE">
              <w:rPr>
                <w:b/>
                <w:color w:val="000000"/>
              </w:rPr>
              <w:t xml:space="preserve"> PF28(a) (grid ref SJ99082 65632) across the ford over Black Brook to Mill Lane, </w:t>
            </w:r>
            <w:proofErr w:type="spellStart"/>
            <w:r w:rsidRPr="002E7DDE">
              <w:rPr>
                <w:b/>
                <w:color w:val="000000"/>
              </w:rPr>
              <w:t>Gradbach</w:t>
            </w:r>
            <w:proofErr w:type="spellEnd"/>
            <w:r w:rsidRPr="002E7DDE">
              <w:rPr>
                <w:b/>
                <w:color w:val="000000"/>
              </w:rPr>
              <w:t xml:space="preserve"> (grid ref SJ99102 65643) then carrying on to the end of the ORPA as indicated on OS Map OL24 (grid ref SJ99473 65957)</w:t>
            </w:r>
            <w:r>
              <w:rPr>
                <w:b/>
                <w:color w:val="000000"/>
              </w:rPr>
              <w:t xml:space="preserve"> (OMA ref. 019631)</w:t>
            </w:r>
          </w:p>
          <w:p w14:paraId="246C6F7F" w14:textId="77777777" w:rsidR="002E7DDE" w:rsidRDefault="002E7DDE">
            <w:pPr>
              <w:spacing w:after="60"/>
              <w:rPr>
                <w:b/>
                <w:color w:val="000000"/>
              </w:rPr>
            </w:pPr>
            <w:r w:rsidRPr="002E7DDE">
              <w:rPr>
                <w:b/>
                <w:color w:val="000000"/>
              </w:rPr>
              <w:t>Application to upgrade to a bridleway the Public Footpath from map ref 0912 5225 to 0898 5133</w:t>
            </w:r>
            <w:r>
              <w:rPr>
                <w:b/>
                <w:color w:val="000000"/>
              </w:rPr>
              <w:t xml:space="preserve"> (OMA ref. 019669)</w:t>
            </w:r>
          </w:p>
          <w:p w14:paraId="6EFE2A69" w14:textId="77777777" w:rsidR="002E7DDE" w:rsidRDefault="002E7DDE">
            <w:pPr>
              <w:spacing w:after="60"/>
              <w:rPr>
                <w:b/>
                <w:color w:val="000000"/>
              </w:rPr>
            </w:pPr>
          </w:p>
        </w:tc>
      </w:tr>
      <w:tr w:rsidR="00C779E8" w14:paraId="2B9047C4" w14:textId="77777777">
        <w:tblPrEx>
          <w:tblCellMar>
            <w:top w:w="0" w:type="dxa"/>
            <w:bottom w:w="0" w:type="dxa"/>
          </w:tblCellMar>
        </w:tblPrEx>
        <w:tc>
          <w:tcPr>
            <w:tcW w:w="9520" w:type="dxa"/>
          </w:tcPr>
          <w:p w14:paraId="544664A7" w14:textId="77777777" w:rsidR="00C779E8" w:rsidRDefault="005C5E57">
            <w:pPr>
              <w:pStyle w:val="TBullet"/>
              <w:spacing w:after="60"/>
              <w:ind w:left="357" w:hanging="357"/>
            </w:pPr>
            <w:r>
              <w:t>The representations are made under Paragraph 3(2) of Schedule 14 of the Wildlife and Countryside Act 1981 (‘the 1981 Act’) seeking a direction to be given to Staffordshire County Council (‘the County Council’) to determine four applications for Orders, under Section 53(5) of that Act</w:t>
            </w:r>
          </w:p>
        </w:tc>
      </w:tr>
      <w:tr w:rsidR="00C779E8" w14:paraId="6C800ED8" w14:textId="77777777">
        <w:tblPrEx>
          <w:tblCellMar>
            <w:top w:w="0" w:type="dxa"/>
            <w:bottom w:w="0" w:type="dxa"/>
          </w:tblCellMar>
        </w:tblPrEx>
        <w:tc>
          <w:tcPr>
            <w:tcW w:w="9520" w:type="dxa"/>
          </w:tcPr>
          <w:p w14:paraId="591DEFA9" w14:textId="77777777" w:rsidR="00C779E8" w:rsidRDefault="00C779E8">
            <w:pPr>
              <w:pStyle w:val="TBullet"/>
              <w:spacing w:after="60"/>
              <w:ind w:left="357" w:hanging="357"/>
            </w:pPr>
            <w:r>
              <w:t>The representation</w:t>
            </w:r>
            <w:r w:rsidR="00886909">
              <w:t>s are</w:t>
            </w:r>
            <w:r>
              <w:t xml:space="preserve"> made by </w:t>
            </w:r>
            <w:r w:rsidR="00886909">
              <w:t>Staffordshire Moorlands Bridleways Group and are</w:t>
            </w:r>
            <w:r>
              <w:t xml:space="preserve"> dated </w:t>
            </w:r>
            <w:r w:rsidR="00886909">
              <w:t xml:space="preserve">26 October 2019, 21 January 2020, 17 February </w:t>
            </w:r>
            <w:proofErr w:type="gramStart"/>
            <w:r w:rsidR="00886909">
              <w:t>2020</w:t>
            </w:r>
            <w:proofErr w:type="gramEnd"/>
            <w:r w:rsidR="00886909">
              <w:t xml:space="preserve"> and 28 January 2020</w:t>
            </w:r>
            <w:r w:rsidR="007E0154">
              <w:t>,</w:t>
            </w:r>
            <w:r w:rsidR="00886909">
              <w:t xml:space="preserve"> respectively</w:t>
            </w:r>
            <w:r>
              <w:t>.</w:t>
            </w:r>
          </w:p>
        </w:tc>
      </w:tr>
      <w:tr w:rsidR="00C779E8" w14:paraId="5EE7B0BC" w14:textId="77777777">
        <w:tblPrEx>
          <w:tblCellMar>
            <w:top w:w="0" w:type="dxa"/>
            <w:bottom w:w="0" w:type="dxa"/>
          </w:tblCellMar>
        </w:tblPrEx>
        <w:tc>
          <w:tcPr>
            <w:tcW w:w="9520" w:type="dxa"/>
          </w:tcPr>
          <w:p w14:paraId="07C65641" w14:textId="77777777" w:rsidR="00C779E8" w:rsidRDefault="00C779E8">
            <w:pPr>
              <w:pStyle w:val="TBullet"/>
              <w:spacing w:after="60"/>
              <w:ind w:left="357" w:hanging="357"/>
            </w:pPr>
            <w:r>
              <w:t>The certificate</w:t>
            </w:r>
            <w:r w:rsidR="00886909">
              <w:t>s</w:t>
            </w:r>
            <w:r>
              <w:t xml:space="preserve"> under Paragraph 2(3) of Schedule 14 </w:t>
            </w:r>
            <w:r w:rsidR="00886909">
              <w:t>are</w:t>
            </w:r>
            <w:r>
              <w:t xml:space="preserve"> dated </w:t>
            </w:r>
            <w:r w:rsidR="00886909">
              <w:t xml:space="preserve">26 October </w:t>
            </w:r>
            <w:proofErr w:type="gramStart"/>
            <w:r w:rsidR="00886909">
              <w:t xml:space="preserve">2019,   </w:t>
            </w:r>
            <w:proofErr w:type="gramEnd"/>
            <w:r w:rsidR="00886909">
              <w:t xml:space="preserve">    21 January 2020, </w:t>
            </w:r>
            <w:r w:rsidR="007E0154">
              <w:t>17 February 2020 and 28 January 2020, respectively</w:t>
            </w:r>
            <w:r>
              <w:t>.</w:t>
            </w:r>
          </w:p>
        </w:tc>
      </w:tr>
      <w:tr w:rsidR="00C779E8" w14:paraId="75371A86" w14:textId="77777777">
        <w:tblPrEx>
          <w:tblCellMar>
            <w:top w:w="0" w:type="dxa"/>
            <w:bottom w:w="0" w:type="dxa"/>
          </w:tblCellMar>
        </w:tblPrEx>
        <w:tc>
          <w:tcPr>
            <w:tcW w:w="9520" w:type="dxa"/>
          </w:tcPr>
          <w:p w14:paraId="7974142E" w14:textId="77777777" w:rsidR="00C779E8" w:rsidRDefault="00C779E8">
            <w:pPr>
              <w:pStyle w:val="TBullet"/>
            </w:pPr>
            <w:r>
              <w:t>The Council was consulted about your representation</w:t>
            </w:r>
            <w:r w:rsidR="005C5E57">
              <w:t>s</w:t>
            </w:r>
            <w:r>
              <w:t xml:space="preserve"> on </w:t>
            </w:r>
            <w:r w:rsidR="005C5E57">
              <w:t>11</w:t>
            </w:r>
            <w:r w:rsidR="005C5E57" w:rsidRPr="005C5E57">
              <w:rPr>
                <w:vertAlign w:val="superscript"/>
              </w:rPr>
              <w:t>th</w:t>
            </w:r>
            <w:r w:rsidR="005C5E57">
              <w:t xml:space="preserve"> and 26</w:t>
            </w:r>
            <w:r w:rsidR="005C5E57" w:rsidRPr="005C5E57">
              <w:rPr>
                <w:vertAlign w:val="superscript"/>
              </w:rPr>
              <w:t>th</w:t>
            </w:r>
            <w:r w:rsidR="005C5E57">
              <w:t xml:space="preserve"> November 2021</w:t>
            </w:r>
            <w:r>
              <w:t xml:space="preserve"> and the Council’s response</w:t>
            </w:r>
            <w:r w:rsidR="005C5E57">
              <w:t>s were</w:t>
            </w:r>
            <w:r>
              <w:t xml:space="preserve"> made on </w:t>
            </w:r>
            <w:r w:rsidR="005C5E57">
              <w:t>13 December 2021</w:t>
            </w:r>
            <w:r>
              <w:t>.</w:t>
            </w:r>
          </w:p>
        </w:tc>
      </w:tr>
      <w:tr w:rsidR="00C779E8" w14:paraId="7B21E389" w14:textId="77777777">
        <w:tblPrEx>
          <w:tblCellMar>
            <w:top w:w="0" w:type="dxa"/>
            <w:bottom w:w="0" w:type="dxa"/>
          </w:tblCellMar>
        </w:tblPrEx>
        <w:tc>
          <w:tcPr>
            <w:tcW w:w="9520" w:type="dxa"/>
            <w:tcBorders>
              <w:bottom w:val="single" w:sz="6" w:space="0" w:color="000000"/>
            </w:tcBorders>
          </w:tcPr>
          <w:p w14:paraId="5E018395" w14:textId="77777777" w:rsidR="00C779E8" w:rsidRDefault="00C779E8">
            <w:pPr>
              <w:spacing w:before="60"/>
              <w:rPr>
                <w:b/>
                <w:color w:val="000000"/>
                <w:sz w:val="8"/>
              </w:rPr>
            </w:pPr>
            <w:bookmarkStart w:id="1" w:name="bmkReturn"/>
            <w:bookmarkEnd w:id="1"/>
          </w:p>
        </w:tc>
      </w:tr>
    </w:tbl>
    <w:p w14:paraId="5E22FB00" w14:textId="77777777" w:rsidR="00C779E8" w:rsidRDefault="00C779E8">
      <w:pPr>
        <w:pStyle w:val="Heading6blackfont"/>
      </w:pPr>
      <w:r>
        <w:t>Decision</w:t>
      </w:r>
    </w:p>
    <w:p w14:paraId="7F040F21" w14:textId="77777777" w:rsidR="00C779E8" w:rsidRDefault="00C779E8">
      <w:pPr>
        <w:pStyle w:val="Style1"/>
      </w:pPr>
      <w:r>
        <w:t>The Council is directed to determine the above-mention</w:t>
      </w:r>
      <w:r w:rsidR="00D25177">
        <w:t>ed</w:t>
      </w:r>
      <w:r>
        <w:t xml:space="preserve"> application</w:t>
      </w:r>
      <w:r w:rsidR="00410B88">
        <w:t>s</w:t>
      </w:r>
      <w:r>
        <w:t>.</w:t>
      </w:r>
    </w:p>
    <w:p w14:paraId="59C566EA" w14:textId="77777777" w:rsidR="00C779E8" w:rsidRDefault="00C779E8">
      <w:pPr>
        <w:pStyle w:val="Heading6blackfont"/>
      </w:pPr>
      <w:r>
        <w:t>Reasons</w:t>
      </w:r>
    </w:p>
    <w:p w14:paraId="0509F7A7" w14:textId="77777777" w:rsidR="00C779E8"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w:t>
      </w:r>
      <w:proofErr w:type="gramStart"/>
      <w:r>
        <w:rPr>
          <w:rFonts w:cs="Arial"/>
          <w:szCs w:val="22"/>
        </w:rPr>
        <w:t>on the basis of</w:t>
      </w:r>
      <w:proofErr w:type="gramEnd"/>
      <w:r>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w:t>
      </w:r>
      <w:r>
        <w:rPr>
          <w:rFonts w:cs="Arial"/>
          <w:szCs w:val="22"/>
        </w:rPr>
        <w:lastRenderedPageBreak/>
        <w:t>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6A6E7092" w14:textId="77777777" w:rsidR="00C779E8" w:rsidRDefault="00372571">
      <w:pPr>
        <w:pStyle w:val="Style1"/>
      </w:pPr>
      <w:r>
        <w:t>In these cases, the Council states that applications are dealt with in the order of receipt subject to certain exceptions, none of which apply in these cases. There is currently a backlog of over 273 applications awaiting decisions. In addition, the Council’s evidence reveals that it has already been directed to determine 85 applications by the Secretary of State.  In these circumstances the Council states that it is not possible to estimate how long it will be before the current applications are determined.</w:t>
      </w:r>
      <w:r w:rsidR="009C10BA">
        <w:t xml:space="preserve">  </w:t>
      </w:r>
    </w:p>
    <w:p w14:paraId="29E18601" w14:textId="77777777" w:rsidR="009C10BA" w:rsidRDefault="00372571" w:rsidP="009C10BA">
      <w:pPr>
        <w:pStyle w:val="Style1"/>
      </w:pPr>
      <w:r>
        <w:t xml:space="preserve">Furthermore, the Council points out that it would be unfair on other applications currently in the system to be overtaken, including those who are ahead in the ranking and who may be equally deserving.  Should Directions be </w:t>
      </w:r>
      <w:r w:rsidR="009C10BA">
        <w:t xml:space="preserve">also </w:t>
      </w:r>
      <w:r>
        <w:t>made for these applications, it would effectively mean</w:t>
      </w:r>
      <w:r w:rsidR="009C10BA">
        <w:t xml:space="preserve"> that the Council’s prioritisation would be seriously undermined and replaced by one imposed by the </w:t>
      </w:r>
      <w:r w:rsidR="007C43A3">
        <w:t>Planning Inspectorate</w:t>
      </w:r>
      <w:r w:rsidR="009C10BA">
        <w:t>.  This will also have serious implications for staffing resources within the Council.</w:t>
      </w:r>
    </w:p>
    <w:p w14:paraId="4BDE9C98" w14:textId="77777777" w:rsidR="00C779E8" w:rsidRDefault="009C10BA" w:rsidP="007C43A3">
      <w:pPr>
        <w:pStyle w:val="Style1"/>
      </w:pPr>
      <w:r>
        <w:t xml:space="preserve">The applicant points out that there is a serious failing on the part of the Council who allegedly </w:t>
      </w:r>
      <w:r w:rsidR="007C43A3">
        <w:t xml:space="preserve">have been unable to determine </w:t>
      </w:r>
      <w:r>
        <w:t xml:space="preserve">previous cases that have been the subject of Directions.  Although the Council may retort </w:t>
      </w:r>
      <w:r w:rsidR="007C43A3">
        <w:t xml:space="preserve">by stating </w:t>
      </w:r>
      <w:r>
        <w:t xml:space="preserve">that its </w:t>
      </w:r>
      <w:proofErr w:type="gramStart"/>
      <w:r>
        <w:t>Committee</w:t>
      </w:r>
      <w:proofErr w:type="gramEnd"/>
      <w:r>
        <w:t xml:space="preserve"> system and lack of delegation to officers may be hampering a speedier process, there is no doubt that the Council has allowed a significant backlog to be built up.  </w:t>
      </w:r>
      <w:r w:rsidR="00841A57">
        <w:t>T</w:t>
      </w:r>
      <w:r w:rsidR="007C43A3">
        <w:t xml:space="preserve">he Council </w:t>
      </w:r>
      <w:r w:rsidR="00841A57">
        <w:t>has been unable</w:t>
      </w:r>
      <w:r w:rsidR="007C43A3">
        <w:t xml:space="preserve"> to identify a date by which the applications will be determined.  This is a most unsatisfactory situation and one which </w:t>
      </w:r>
      <w:r w:rsidR="00841A57">
        <w:t>appears to have arisen</w:t>
      </w:r>
      <w:r w:rsidR="007C43A3">
        <w:t xml:space="preserve"> </w:t>
      </w:r>
      <w:r w:rsidR="00841A57">
        <w:t>through</w:t>
      </w:r>
      <w:r w:rsidR="007C43A3">
        <w:t xml:space="preserve"> the Council being unable or unwilling to devote sufficient resources to an important statutory function.</w:t>
      </w:r>
      <w:r>
        <w:t xml:space="preserve"> </w:t>
      </w:r>
    </w:p>
    <w:p w14:paraId="362A50F4" w14:textId="77777777" w:rsidR="00C779E8" w:rsidRDefault="00C779E8">
      <w:pPr>
        <w:pStyle w:val="Style1"/>
      </w:pPr>
      <w:r>
        <w:rPr>
          <w:rFonts w:cs="Arial"/>
          <w:szCs w:val="22"/>
        </w:rPr>
        <w:t xml:space="preserve">An applicant’s right to seek a direction from the Secretary of State gives rise to the expectation of a determination of that application within 12 months under normal circumstances.  </w:t>
      </w:r>
      <w:r w:rsidR="007C43A3">
        <w:t>In the circumstances I have decided that there is a case for setting a date by which time the applications should be determined.  It is appreciated that the Council will require some time to carry out its investigation</w:t>
      </w:r>
      <w:r w:rsidR="00841A57">
        <w:t>s</w:t>
      </w:r>
      <w:r w:rsidR="007C43A3">
        <w:t xml:space="preserve"> and </w:t>
      </w:r>
      <w:proofErr w:type="gramStart"/>
      <w:r w:rsidR="007C43A3">
        <w:t>make a decision</w:t>
      </w:r>
      <w:proofErr w:type="gramEnd"/>
      <w:r w:rsidR="007C43A3">
        <w:t xml:space="preserve"> on the applications.</w:t>
      </w:r>
      <w:r w:rsidR="00841A57">
        <w:t xml:space="preserve"> </w:t>
      </w:r>
      <w:r w:rsidR="007C43A3">
        <w:t xml:space="preserve"> In the light of the need to secure the evidence, a further period of 12 months will be allowed in each case.</w:t>
      </w:r>
    </w:p>
    <w:p w14:paraId="10708366" w14:textId="77777777" w:rsidR="00C779E8" w:rsidRDefault="00C779E8">
      <w:pPr>
        <w:ind w:left="720" w:hanging="720"/>
        <w:rPr>
          <w:szCs w:val="22"/>
        </w:rPr>
      </w:pPr>
    </w:p>
    <w:p w14:paraId="476DA2F7" w14:textId="77777777" w:rsidR="00C779E8" w:rsidRDefault="00C779E8">
      <w:pPr>
        <w:rPr>
          <w:b/>
          <w:szCs w:val="22"/>
        </w:rPr>
      </w:pPr>
      <w:r>
        <w:rPr>
          <w:b/>
          <w:szCs w:val="22"/>
        </w:rPr>
        <w:t>Direction</w:t>
      </w:r>
    </w:p>
    <w:p w14:paraId="5411BF70" w14:textId="77777777" w:rsidR="00C779E8" w:rsidRDefault="00C779E8">
      <w:pPr>
        <w:ind w:left="720" w:hanging="720"/>
        <w:rPr>
          <w:szCs w:val="22"/>
        </w:rPr>
      </w:pPr>
    </w:p>
    <w:p w14:paraId="47EA0022" w14:textId="77777777"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7C43A3">
        <w:rPr>
          <w:szCs w:val="22"/>
        </w:rPr>
        <w:t>Staffordshire County</w:t>
      </w:r>
      <w:r>
        <w:rPr>
          <w:szCs w:val="22"/>
        </w:rPr>
        <w:t xml:space="preserve"> Council to determine the above-mentioned application</w:t>
      </w:r>
      <w:r w:rsidR="007C43A3">
        <w:rPr>
          <w:szCs w:val="22"/>
        </w:rPr>
        <w:t>s</w:t>
      </w:r>
      <w:r>
        <w:rPr>
          <w:szCs w:val="22"/>
        </w:rPr>
        <w:t xml:space="preserve"> not later tha</w:t>
      </w:r>
      <w:r w:rsidR="007C43A3">
        <w:rPr>
          <w:szCs w:val="22"/>
        </w:rPr>
        <w:t>n 31 March 2023.</w:t>
      </w:r>
    </w:p>
    <w:p w14:paraId="7713E706" w14:textId="77777777" w:rsidR="00C779E8" w:rsidRDefault="00C779E8">
      <w:pPr>
        <w:pStyle w:val="Style1"/>
        <w:numPr>
          <w:ilvl w:val="0"/>
          <w:numId w:val="0"/>
        </w:numPr>
        <w:spacing w:before="120"/>
        <w:rPr>
          <w:sz w:val="20"/>
        </w:rPr>
      </w:pPr>
    </w:p>
    <w:p w14:paraId="5192C6BE" w14:textId="77777777" w:rsidR="00C779E8" w:rsidRDefault="007C43A3">
      <w:pPr>
        <w:pStyle w:val="Style1"/>
        <w:numPr>
          <w:ilvl w:val="0"/>
          <w:numId w:val="0"/>
        </w:numPr>
        <w:spacing w:before="60"/>
        <w:rPr>
          <w:rFonts w:ascii="Monotype Corsiva" w:hAnsi="Monotype Corsiva"/>
          <w:sz w:val="36"/>
          <w:szCs w:val="36"/>
        </w:rPr>
      </w:pPr>
      <w:r>
        <w:rPr>
          <w:rFonts w:ascii="Monotype Corsiva" w:hAnsi="Monotype Corsiva"/>
          <w:sz w:val="36"/>
        </w:rPr>
        <w:t>Gareth W Thomas</w:t>
      </w:r>
    </w:p>
    <w:p w14:paraId="06DF40B7" w14:textId="77777777" w:rsidR="00C779E8" w:rsidRDefault="00C779E8">
      <w:pPr>
        <w:pStyle w:val="Style1"/>
        <w:numPr>
          <w:ilvl w:val="0"/>
          <w:numId w:val="0"/>
        </w:numPr>
        <w:spacing w:before="120"/>
      </w:pPr>
      <w:bookmarkStart w:id="2" w:name="bmkPageBreak"/>
      <w:bookmarkEnd w:id="2"/>
      <w:r>
        <w:t>INSPECTOR</w:t>
      </w: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C7CA" w14:textId="77777777" w:rsidR="00D77756" w:rsidRDefault="00D77756">
      <w:r>
        <w:separator/>
      </w:r>
    </w:p>
  </w:endnote>
  <w:endnote w:type="continuationSeparator" w:id="0">
    <w:p w14:paraId="0CA558B1" w14:textId="77777777" w:rsidR="00D77756" w:rsidRDefault="00D7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9D97"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DD799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8664" w14:textId="4AAC597A" w:rsidR="00C779E8" w:rsidRDefault="0086678A">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3768D1A" wp14:editId="4B866CCC">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16660"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7CDB92B3"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727B" w14:textId="02CA1F48" w:rsidR="00C779E8" w:rsidRDefault="0086678A">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61005A0" wp14:editId="7F089E81">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5B68B"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514AC03C"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7037" w14:textId="77777777" w:rsidR="00D77756" w:rsidRDefault="00D77756">
      <w:r>
        <w:separator/>
      </w:r>
    </w:p>
  </w:footnote>
  <w:footnote w:type="continuationSeparator" w:id="0">
    <w:p w14:paraId="2EC48783" w14:textId="77777777" w:rsidR="00D77756" w:rsidRDefault="00D77756">
      <w:r>
        <w:continuationSeparator/>
      </w:r>
    </w:p>
  </w:footnote>
  <w:footnote w:id="1">
    <w:p w14:paraId="4FB4833F"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4897FA78" w14:textId="77777777">
      <w:tblPrEx>
        <w:tblCellMar>
          <w:top w:w="0" w:type="dxa"/>
          <w:bottom w:w="0" w:type="dxa"/>
        </w:tblCellMar>
      </w:tblPrEx>
      <w:tc>
        <w:tcPr>
          <w:tcW w:w="9520" w:type="dxa"/>
        </w:tcPr>
        <w:p w14:paraId="742B9FA2" w14:textId="77777777" w:rsidR="00C779E8" w:rsidRDefault="00D25177">
          <w:pPr>
            <w:pStyle w:val="Footer"/>
          </w:pPr>
          <w:r>
            <w:t>Direction</w:t>
          </w:r>
          <w:r w:rsidR="00C779E8">
            <w:t xml:space="preserve"> Decision FPS/</w:t>
          </w:r>
          <w:r w:rsidR="0076192D">
            <w:t>D3450</w:t>
          </w:r>
          <w:r w:rsidR="00C779E8">
            <w:t>/14D/</w:t>
          </w:r>
          <w:r w:rsidR="0076192D">
            <w:t>157-160</w:t>
          </w:r>
        </w:p>
      </w:tc>
    </w:tr>
  </w:tbl>
  <w:p w14:paraId="0970A7BC" w14:textId="35D75ABA" w:rsidR="00C779E8" w:rsidRDefault="0086678A">
    <w:pPr>
      <w:pStyle w:val="Footer"/>
    </w:pPr>
    <w:r>
      <w:rPr>
        <w:noProof/>
      </w:rPr>
      <mc:AlternateContent>
        <mc:Choice Requires="wps">
          <w:drawing>
            <wp:anchor distT="0" distB="0" distL="114300" distR="114300" simplePos="0" relativeHeight="251657728" behindDoc="0" locked="0" layoutInCell="1" allowOverlap="1" wp14:anchorId="6CA7911A" wp14:editId="1AC3259B">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E41AE"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305E"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227F2B"/>
    <w:rsid w:val="002E7DDE"/>
    <w:rsid w:val="00372571"/>
    <w:rsid w:val="00410B88"/>
    <w:rsid w:val="00416B57"/>
    <w:rsid w:val="004D5A08"/>
    <w:rsid w:val="004F053A"/>
    <w:rsid w:val="005C5E57"/>
    <w:rsid w:val="006103B9"/>
    <w:rsid w:val="006D0AF7"/>
    <w:rsid w:val="0076192D"/>
    <w:rsid w:val="007C43A3"/>
    <w:rsid w:val="007E0154"/>
    <w:rsid w:val="00841A57"/>
    <w:rsid w:val="0086678A"/>
    <w:rsid w:val="00886909"/>
    <w:rsid w:val="009C10BA"/>
    <w:rsid w:val="00C779E8"/>
    <w:rsid w:val="00D25177"/>
    <w:rsid w:val="00D77756"/>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505712E"/>
  <w15:chartTrackingRefBased/>
  <w15:docId w15:val="{1D8EDB8F-E8DA-45FC-9B5A-6BE7C332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13C36-4BA5-4F84-AD57-922E19E7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5.xml><?xml version="1.0" encoding="utf-8"?>
<ds:datastoreItem xmlns:ds="http://schemas.openxmlformats.org/officeDocument/2006/customXml" ds:itemID="{C0A3F28E-16B9-49CF-A2B1-C49F7D57E0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2</Pages>
  <Words>911</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2</cp:revision>
  <cp:lastPrinted>2022-02-23T12:51:00Z</cp:lastPrinted>
  <dcterms:created xsi:type="dcterms:W3CDTF">2022-02-24T12:31:00Z</dcterms:created>
  <dcterms:modified xsi:type="dcterms:W3CDTF">2022-02-24T12:31:00Z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