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58A9A" w14:textId="77777777" w:rsidR="009B6856" w:rsidRPr="00A00D24" w:rsidRDefault="004113E9" w:rsidP="004113E9">
      <w:pPr>
        <w:jc w:val="center"/>
        <w:rPr>
          <w:rFonts w:ascii="Verdana" w:hAnsi="Verdana"/>
          <w:b/>
          <w:sz w:val="36"/>
          <w:szCs w:val="36"/>
        </w:rPr>
      </w:pPr>
      <w:r w:rsidRPr="00A00D24">
        <w:rPr>
          <w:rFonts w:ascii="Verdana" w:hAnsi="Verdana"/>
          <w:b/>
          <w:sz w:val="36"/>
          <w:szCs w:val="36"/>
        </w:rPr>
        <w:t>NOTICE OF ORDER</w:t>
      </w:r>
    </w:p>
    <w:p w14:paraId="516324EA" w14:textId="77777777" w:rsidR="00E920E1" w:rsidRDefault="00BA0CEE" w:rsidP="00E920E1">
      <w:pPr>
        <w:suppressAutoHyphens/>
        <w:jc w:val="center"/>
        <w:rPr>
          <w:rFonts w:ascii="Verdana" w:hAnsi="Verdana"/>
          <w:b/>
          <w:sz w:val="34"/>
        </w:rPr>
      </w:pPr>
      <w:r>
        <w:rPr>
          <w:rFonts w:ascii="Verdana" w:hAnsi="Verdana"/>
          <w:b/>
          <w:sz w:val="34"/>
        </w:rPr>
        <w:t>Wildlife &amp; Countryside Act 1981 - S53</w:t>
      </w:r>
    </w:p>
    <w:p w14:paraId="638BFF38" w14:textId="77777777" w:rsidR="00BA0CEE" w:rsidRDefault="00BA0CEE" w:rsidP="00E920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jc w:val="center"/>
        <w:rPr>
          <w:rFonts w:ascii="Verdana" w:hAnsi="Verdana"/>
          <w:szCs w:val="24"/>
        </w:rPr>
      </w:pPr>
    </w:p>
    <w:p w14:paraId="0CCAFBDC" w14:textId="77777777" w:rsidR="00E920E1" w:rsidRPr="00BA0CEE" w:rsidRDefault="00BA0CEE" w:rsidP="00E920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jc w:val="center"/>
        <w:rPr>
          <w:rFonts w:ascii="Verdana" w:hAnsi="Verdana"/>
          <w:szCs w:val="24"/>
        </w:rPr>
      </w:pPr>
      <w:r w:rsidRPr="00BA0CEE">
        <w:rPr>
          <w:rFonts w:ascii="Verdana" w:hAnsi="Verdana"/>
          <w:szCs w:val="24"/>
        </w:rPr>
        <w:t>Hampshire County Council</w:t>
      </w:r>
      <w:r>
        <w:rPr>
          <w:rFonts w:ascii="Verdana" w:hAnsi="Verdana"/>
          <w:szCs w:val="24"/>
        </w:rPr>
        <w:t xml:space="preserve"> &amp; Wokingham Borough Council</w:t>
      </w:r>
    </w:p>
    <w:p w14:paraId="622CEBB4" w14:textId="77777777" w:rsidR="00BA0CEE" w:rsidRDefault="00BA0CEE" w:rsidP="00E920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jc w:val="center"/>
        <w:rPr>
          <w:rFonts w:ascii="Verdana" w:hAnsi="Verdana" w:cs="Tahoma"/>
          <w:szCs w:val="24"/>
        </w:rPr>
      </w:pPr>
      <w:r>
        <w:rPr>
          <w:rFonts w:ascii="Verdana" w:hAnsi="Verdana" w:cs="Tahoma"/>
          <w:szCs w:val="24"/>
        </w:rPr>
        <w:t xml:space="preserve">The </w:t>
      </w:r>
      <w:r w:rsidRPr="00BA0CEE">
        <w:rPr>
          <w:rFonts w:ascii="Verdana" w:hAnsi="Verdana" w:cs="Tahoma"/>
          <w:szCs w:val="24"/>
        </w:rPr>
        <w:t>Hampshire (Hart District 27) (</w:t>
      </w:r>
      <w:proofErr w:type="spellStart"/>
      <w:r w:rsidRPr="00BA0CEE">
        <w:rPr>
          <w:rFonts w:ascii="Verdana" w:hAnsi="Verdana" w:cs="Tahoma"/>
          <w:szCs w:val="24"/>
        </w:rPr>
        <w:t>Bramshill</w:t>
      </w:r>
      <w:proofErr w:type="spellEnd"/>
      <w:r w:rsidRPr="00BA0CEE">
        <w:rPr>
          <w:rFonts w:ascii="Verdana" w:hAnsi="Verdana" w:cs="Tahoma"/>
          <w:szCs w:val="24"/>
        </w:rPr>
        <w:t>) &amp;</w:t>
      </w:r>
    </w:p>
    <w:p w14:paraId="705B4EDA" w14:textId="77777777" w:rsidR="00BA0CEE" w:rsidRPr="00BA0CEE" w:rsidRDefault="00BA0CEE" w:rsidP="00E920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jc w:val="center"/>
        <w:rPr>
          <w:rFonts w:ascii="Verdana" w:hAnsi="Verdana" w:cs="Tahoma"/>
          <w:szCs w:val="24"/>
        </w:rPr>
      </w:pPr>
      <w:r>
        <w:rPr>
          <w:rFonts w:ascii="Verdana" w:hAnsi="Verdana" w:cs="Tahoma"/>
          <w:szCs w:val="24"/>
        </w:rPr>
        <w:t>The</w:t>
      </w:r>
      <w:r w:rsidRPr="00BA0CEE">
        <w:rPr>
          <w:rFonts w:ascii="Verdana" w:hAnsi="Verdana" w:cs="Tahoma"/>
          <w:szCs w:val="24"/>
        </w:rPr>
        <w:t xml:space="preserve"> Wokingham B</w:t>
      </w:r>
      <w:r>
        <w:rPr>
          <w:rFonts w:ascii="Verdana" w:hAnsi="Verdana" w:cs="Tahoma"/>
          <w:szCs w:val="24"/>
        </w:rPr>
        <w:t>orough Council</w:t>
      </w:r>
      <w:r w:rsidRPr="00BA0CEE">
        <w:rPr>
          <w:rFonts w:ascii="Verdana" w:hAnsi="Verdana" w:cs="Tahoma"/>
          <w:szCs w:val="24"/>
        </w:rPr>
        <w:t xml:space="preserve">, </w:t>
      </w:r>
      <w:r>
        <w:rPr>
          <w:rFonts w:ascii="Verdana" w:hAnsi="Verdana" w:cs="Tahoma"/>
          <w:szCs w:val="24"/>
        </w:rPr>
        <w:t xml:space="preserve">Parish of </w:t>
      </w:r>
      <w:r w:rsidRPr="00BA0CEE">
        <w:rPr>
          <w:rFonts w:ascii="Verdana" w:hAnsi="Verdana" w:cs="Tahoma"/>
          <w:szCs w:val="24"/>
        </w:rPr>
        <w:t>Swallowfield (Swallowfield B</w:t>
      </w:r>
      <w:r>
        <w:rPr>
          <w:rFonts w:ascii="Verdana" w:hAnsi="Verdana" w:cs="Tahoma"/>
          <w:szCs w:val="24"/>
        </w:rPr>
        <w:t xml:space="preserve">yway </w:t>
      </w:r>
      <w:r w:rsidRPr="00BA0CEE">
        <w:rPr>
          <w:rFonts w:ascii="Verdana" w:hAnsi="Verdana" w:cs="Tahoma"/>
          <w:szCs w:val="24"/>
        </w:rPr>
        <w:t>O</w:t>
      </w:r>
      <w:r>
        <w:rPr>
          <w:rFonts w:ascii="Verdana" w:hAnsi="Verdana" w:cs="Tahoma"/>
          <w:szCs w:val="24"/>
        </w:rPr>
        <w:t xml:space="preserve">pen to All </w:t>
      </w:r>
      <w:r w:rsidRPr="00BA0CEE">
        <w:rPr>
          <w:rFonts w:ascii="Verdana" w:hAnsi="Verdana" w:cs="Tahoma"/>
          <w:szCs w:val="24"/>
        </w:rPr>
        <w:t>T</w:t>
      </w:r>
      <w:r>
        <w:rPr>
          <w:rFonts w:ascii="Verdana" w:hAnsi="Verdana" w:cs="Tahoma"/>
          <w:szCs w:val="24"/>
        </w:rPr>
        <w:t>raffic</w:t>
      </w:r>
      <w:r w:rsidRPr="00BA0CEE">
        <w:rPr>
          <w:rFonts w:ascii="Verdana" w:hAnsi="Verdana" w:cs="Tahoma"/>
          <w:szCs w:val="24"/>
        </w:rPr>
        <w:t xml:space="preserve"> 38 And Swallowfield Restricted Byway 39) D</w:t>
      </w:r>
      <w:r>
        <w:rPr>
          <w:rFonts w:ascii="Verdana" w:hAnsi="Verdana" w:cs="Tahoma"/>
          <w:szCs w:val="24"/>
        </w:rPr>
        <w:t xml:space="preserve">efinitive </w:t>
      </w:r>
      <w:r w:rsidRPr="00BA0CEE">
        <w:rPr>
          <w:rFonts w:ascii="Verdana" w:hAnsi="Verdana" w:cs="Tahoma"/>
          <w:szCs w:val="24"/>
        </w:rPr>
        <w:t>M</w:t>
      </w:r>
      <w:r>
        <w:rPr>
          <w:rFonts w:ascii="Verdana" w:hAnsi="Verdana" w:cs="Tahoma"/>
          <w:szCs w:val="24"/>
        </w:rPr>
        <w:t xml:space="preserve">ap </w:t>
      </w:r>
      <w:r w:rsidRPr="00BA0CEE">
        <w:rPr>
          <w:rFonts w:ascii="Verdana" w:hAnsi="Verdana" w:cs="Tahoma"/>
          <w:szCs w:val="24"/>
        </w:rPr>
        <w:t>M</w:t>
      </w:r>
      <w:r>
        <w:rPr>
          <w:rFonts w:ascii="Verdana" w:hAnsi="Verdana" w:cs="Tahoma"/>
          <w:szCs w:val="24"/>
        </w:rPr>
        <w:t xml:space="preserve">odification </w:t>
      </w:r>
      <w:r w:rsidRPr="00BA0CEE">
        <w:rPr>
          <w:rFonts w:ascii="Verdana" w:hAnsi="Verdana" w:cs="Tahoma"/>
          <w:szCs w:val="24"/>
        </w:rPr>
        <w:t>O</w:t>
      </w:r>
      <w:r>
        <w:rPr>
          <w:rFonts w:ascii="Verdana" w:hAnsi="Verdana" w:cs="Tahoma"/>
          <w:szCs w:val="24"/>
        </w:rPr>
        <w:t>rder</w:t>
      </w:r>
      <w:r w:rsidRPr="00BA0CEE">
        <w:rPr>
          <w:rFonts w:ascii="Verdana" w:hAnsi="Verdana" w:cs="Tahoma"/>
          <w:szCs w:val="24"/>
        </w:rPr>
        <w:t xml:space="preserve"> </w:t>
      </w:r>
      <w:r>
        <w:rPr>
          <w:rFonts w:ascii="Verdana" w:hAnsi="Verdana" w:cs="Tahoma"/>
          <w:szCs w:val="24"/>
        </w:rPr>
        <w:t xml:space="preserve">to </w:t>
      </w:r>
      <w:r w:rsidRPr="00BA0CEE">
        <w:rPr>
          <w:rFonts w:ascii="Verdana" w:hAnsi="Verdana" w:cs="Tahoma"/>
          <w:szCs w:val="24"/>
        </w:rPr>
        <w:t>2019</w:t>
      </w:r>
    </w:p>
    <w:p w14:paraId="79ECE1B3" w14:textId="77777777" w:rsidR="00BA0CEE" w:rsidRDefault="00BA0CEE" w:rsidP="00E920E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jc w:val="center"/>
        <w:rPr>
          <w:rFonts w:ascii="Tahoma" w:hAnsi="Tahoma" w:cs="Tahoma"/>
          <w:sz w:val="17"/>
          <w:szCs w:val="17"/>
        </w:rPr>
      </w:pPr>
    </w:p>
    <w:p w14:paraId="0F9B8E6F" w14:textId="77777777" w:rsidR="00DE7C50" w:rsidRDefault="00DE7C50" w:rsidP="004113E9">
      <w:pPr>
        <w:ind w:left="0" w:firstLine="0"/>
        <w:rPr>
          <w:rFonts w:ascii="Verdana" w:hAnsi="Verdana"/>
          <w:szCs w:val="24"/>
        </w:rPr>
      </w:pPr>
      <w:r>
        <w:rPr>
          <w:rFonts w:ascii="Verdana" w:hAnsi="Verdana"/>
          <w:szCs w:val="24"/>
        </w:rPr>
        <w:t>Notice is hereby given that the above referenced Order</w:t>
      </w:r>
      <w:r w:rsidR="00A00D24">
        <w:rPr>
          <w:rFonts w:ascii="Verdana" w:hAnsi="Verdana"/>
          <w:szCs w:val="24"/>
        </w:rPr>
        <w:t xml:space="preserve"> has</w:t>
      </w:r>
      <w:r>
        <w:rPr>
          <w:rFonts w:ascii="Verdana" w:hAnsi="Verdana"/>
          <w:szCs w:val="24"/>
        </w:rPr>
        <w:t xml:space="preserve"> been submitted to the Secretary of State for </w:t>
      </w:r>
      <w:r w:rsidR="00EA1175">
        <w:rPr>
          <w:rFonts w:ascii="Verdana" w:hAnsi="Verdana"/>
          <w:szCs w:val="24"/>
        </w:rPr>
        <w:t xml:space="preserve">Environment, Food and Rural Affairs for </w:t>
      </w:r>
      <w:r>
        <w:rPr>
          <w:rFonts w:ascii="Verdana" w:hAnsi="Verdana"/>
          <w:szCs w:val="24"/>
        </w:rPr>
        <w:t>determination.  An Inspector will be appointed by the Secretary of</w:t>
      </w:r>
      <w:r w:rsidR="00A00D24">
        <w:rPr>
          <w:rFonts w:ascii="Verdana" w:hAnsi="Verdana"/>
          <w:szCs w:val="24"/>
        </w:rPr>
        <w:t xml:space="preserve"> State to determine the Order</w:t>
      </w:r>
      <w:r>
        <w:rPr>
          <w:rFonts w:ascii="Verdana" w:hAnsi="Verdana"/>
          <w:szCs w:val="24"/>
        </w:rPr>
        <w:t>.</w:t>
      </w:r>
    </w:p>
    <w:p w14:paraId="5DB3FC48" w14:textId="77777777" w:rsidR="00DE7C50" w:rsidRDefault="00DE7C50" w:rsidP="004113E9">
      <w:pPr>
        <w:ind w:left="0" w:firstLine="0"/>
        <w:rPr>
          <w:rFonts w:ascii="Verdana" w:hAnsi="Verdana"/>
          <w:szCs w:val="24"/>
        </w:rPr>
      </w:pPr>
    </w:p>
    <w:p w14:paraId="5CE24CB1" w14:textId="77777777" w:rsidR="004113E9" w:rsidRDefault="004113E9" w:rsidP="004113E9">
      <w:pPr>
        <w:ind w:left="0" w:firstLine="0"/>
        <w:rPr>
          <w:rFonts w:ascii="Verdana" w:hAnsi="Verdana"/>
          <w:b/>
          <w:szCs w:val="24"/>
        </w:rPr>
      </w:pPr>
      <w:r>
        <w:rPr>
          <w:rFonts w:ascii="Verdana" w:hAnsi="Verdana"/>
          <w:szCs w:val="24"/>
        </w:rPr>
        <w:t xml:space="preserve">The </w:t>
      </w:r>
      <w:r w:rsidRPr="004113E9">
        <w:rPr>
          <w:rFonts w:ascii="Verdana" w:hAnsi="Verdana"/>
          <w:b/>
          <w:szCs w:val="24"/>
        </w:rPr>
        <w:t>start date</w:t>
      </w:r>
      <w:r w:rsidR="00A00D24">
        <w:rPr>
          <w:rFonts w:ascii="Verdana" w:hAnsi="Verdana"/>
          <w:szCs w:val="24"/>
        </w:rPr>
        <w:t xml:space="preserve"> for the above Order</w:t>
      </w:r>
      <w:r>
        <w:rPr>
          <w:rFonts w:ascii="Verdana" w:hAnsi="Verdana"/>
          <w:szCs w:val="24"/>
        </w:rPr>
        <w:t xml:space="preserve"> is</w:t>
      </w:r>
      <w:r w:rsidR="00BA0CEE">
        <w:rPr>
          <w:rFonts w:ascii="Verdana" w:hAnsi="Verdana"/>
          <w:szCs w:val="24"/>
        </w:rPr>
        <w:t xml:space="preserve"> </w:t>
      </w:r>
      <w:r w:rsidR="00BA0CEE">
        <w:rPr>
          <w:rFonts w:ascii="Verdana" w:hAnsi="Verdana"/>
          <w:b/>
          <w:bCs/>
          <w:szCs w:val="24"/>
        </w:rPr>
        <w:t>01 February 2022.</w:t>
      </w:r>
    </w:p>
    <w:p w14:paraId="70A509C6" w14:textId="77777777" w:rsidR="00A00D24" w:rsidRPr="00A00D24" w:rsidRDefault="00A00D24" w:rsidP="004113E9">
      <w:pPr>
        <w:ind w:left="0" w:firstLine="0"/>
        <w:rPr>
          <w:rFonts w:ascii="Verdana" w:hAnsi="Verdana"/>
          <w:b/>
          <w:szCs w:val="24"/>
        </w:rPr>
      </w:pPr>
    </w:p>
    <w:p w14:paraId="0674EB37" w14:textId="77777777" w:rsidR="004113E9" w:rsidRDefault="00A00D24" w:rsidP="004113E9">
      <w:pPr>
        <w:ind w:left="0" w:firstLine="0"/>
        <w:rPr>
          <w:rFonts w:ascii="Verdana" w:hAnsi="Verdana"/>
          <w:szCs w:val="24"/>
        </w:rPr>
      </w:pPr>
      <w:r>
        <w:rPr>
          <w:rFonts w:ascii="Verdana" w:hAnsi="Verdana"/>
          <w:szCs w:val="24"/>
        </w:rPr>
        <w:t>Consideration of the Order</w:t>
      </w:r>
      <w:r w:rsidR="004113E9">
        <w:rPr>
          <w:rFonts w:ascii="Verdana" w:hAnsi="Verdana"/>
          <w:szCs w:val="24"/>
        </w:rPr>
        <w:t xml:space="preserve"> will take the form of </w:t>
      </w:r>
      <w:r w:rsidR="00712D7C">
        <w:rPr>
          <w:rFonts w:ascii="Verdana" w:hAnsi="Verdana"/>
          <w:szCs w:val="24"/>
        </w:rPr>
        <w:t>a public</w:t>
      </w:r>
      <w:r w:rsidR="00E772FB">
        <w:rPr>
          <w:rFonts w:ascii="Verdana" w:hAnsi="Verdana"/>
          <w:szCs w:val="24"/>
        </w:rPr>
        <w:t xml:space="preserve"> local</w:t>
      </w:r>
      <w:r w:rsidR="00712D7C">
        <w:rPr>
          <w:rFonts w:ascii="Verdana" w:hAnsi="Verdana"/>
          <w:szCs w:val="24"/>
        </w:rPr>
        <w:t xml:space="preserve"> inquiry</w:t>
      </w:r>
      <w:r w:rsidR="004113E9">
        <w:rPr>
          <w:rFonts w:ascii="Verdana" w:hAnsi="Verdana"/>
          <w:szCs w:val="24"/>
        </w:rPr>
        <w:t>.</w:t>
      </w:r>
    </w:p>
    <w:p w14:paraId="4E70613D" w14:textId="77777777" w:rsidR="004113E9" w:rsidRDefault="004113E9" w:rsidP="004113E9">
      <w:pPr>
        <w:ind w:left="0" w:firstLine="0"/>
        <w:rPr>
          <w:rFonts w:ascii="Verdana" w:hAnsi="Verdana"/>
          <w:szCs w:val="24"/>
        </w:rPr>
      </w:pPr>
    </w:p>
    <w:p w14:paraId="484F4D35" w14:textId="4FE1A4E6" w:rsidR="00E920E1" w:rsidRDefault="00E920E1" w:rsidP="00E920E1">
      <w:pPr>
        <w:suppressAutoHyphens/>
        <w:ind w:left="0" w:firstLine="0"/>
        <w:rPr>
          <w:rFonts w:ascii="Verdana" w:hAnsi="Verdana"/>
          <w:szCs w:val="24"/>
        </w:rPr>
      </w:pPr>
      <w:r>
        <w:rPr>
          <w:rFonts w:ascii="Verdana" w:hAnsi="Verdana"/>
          <w:szCs w:val="24"/>
        </w:rPr>
        <w:t>The Inquiry will be held at</w:t>
      </w:r>
      <w:r w:rsidR="004D57C4">
        <w:rPr>
          <w:rFonts w:ascii="Verdana" w:hAnsi="Verdana"/>
          <w:szCs w:val="24"/>
        </w:rPr>
        <w:t xml:space="preserve"> </w:t>
      </w:r>
      <w:bookmarkStart w:id="0" w:name="_Hlk94079287"/>
      <w:r w:rsidR="004D57C4" w:rsidRPr="004D57C4">
        <w:rPr>
          <w:rFonts w:ascii="Verdana" w:hAnsi="Verdana"/>
          <w:b/>
          <w:bCs/>
          <w:lang w:eastAsia="en-US"/>
        </w:rPr>
        <w:t xml:space="preserve">The Council Chamber. Civic Offices, Shute End, Wokingham, </w:t>
      </w:r>
      <w:r w:rsidR="00FF4CF8">
        <w:rPr>
          <w:rFonts w:ascii="Verdana" w:hAnsi="Verdana"/>
          <w:b/>
          <w:bCs/>
          <w:lang w:eastAsia="en-US"/>
        </w:rPr>
        <w:t>Berkshire</w:t>
      </w:r>
      <w:r w:rsidR="004D57C4" w:rsidRPr="004D57C4">
        <w:rPr>
          <w:rFonts w:ascii="Verdana" w:hAnsi="Verdana"/>
          <w:b/>
          <w:bCs/>
          <w:lang w:eastAsia="en-US"/>
        </w:rPr>
        <w:t xml:space="preserve"> RG40 1BN</w:t>
      </w:r>
      <w:r w:rsidR="004D57C4">
        <w:rPr>
          <w:rFonts w:ascii="Verdana" w:hAnsi="Verdana"/>
          <w:szCs w:val="24"/>
        </w:rPr>
        <w:t xml:space="preserve"> </w:t>
      </w:r>
      <w:bookmarkEnd w:id="0"/>
      <w:r>
        <w:rPr>
          <w:rFonts w:ascii="Verdana" w:hAnsi="Verdana"/>
          <w:szCs w:val="24"/>
        </w:rPr>
        <w:t>on</w:t>
      </w:r>
      <w:r w:rsidR="00BA0CEE">
        <w:rPr>
          <w:rFonts w:ascii="Verdana" w:hAnsi="Verdana"/>
          <w:szCs w:val="24"/>
        </w:rPr>
        <w:t xml:space="preserve"> </w:t>
      </w:r>
      <w:r w:rsidR="00BA0CEE" w:rsidRPr="00BA0CEE">
        <w:rPr>
          <w:rFonts w:ascii="Verdana" w:hAnsi="Verdana"/>
          <w:b/>
          <w:bCs/>
          <w:szCs w:val="24"/>
        </w:rPr>
        <w:t>20 July 2022</w:t>
      </w:r>
      <w:r>
        <w:rPr>
          <w:rFonts w:ascii="Verdana" w:hAnsi="Verdana"/>
          <w:b/>
        </w:rPr>
        <w:t xml:space="preserve"> </w:t>
      </w:r>
      <w:r>
        <w:rPr>
          <w:rFonts w:ascii="Verdana" w:hAnsi="Verdana"/>
          <w:szCs w:val="24"/>
        </w:rPr>
        <w:t>at 10.00am.</w:t>
      </w:r>
    </w:p>
    <w:p w14:paraId="2551C13F" w14:textId="77777777" w:rsidR="00E920E1" w:rsidRDefault="00E920E1" w:rsidP="004113E9">
      <w:pPr>
        <w:ind w:left="0" w:firstLine="0"/>
        <w:rPr>
          <w:rFonts w:ascii="Verdana" w:hAnsi="Verdana"/>
          <w:szCs w:val="24"/>
        </w:rPr>
      </w:pPr>
    </w:p>
    <w:p w14:paraId="4C6F634E" w14:textId="77777777" w:rsidR="00E920E1" w:rsidRPr="00D319B6" w:rsidRDefault="004113E9" w:rsidP="00E920E1">
      <w:pPr>
        <w:ind w:left="0" w:firstLine="0"/>
        <w:rPr>
          <w:rFonts w:ascii="Verdana" w:hAnsi="Verdana" w:cs="Arial"/>
          <w:szCs w:val="24"/>
        </w:rPr>
      </w:pPr>
      <w:r w:rsidRPr="00D319B6">
        <w:rPr>
          <w:rFonts w:ascii="Verdana" w:hAnsi="Verdana"/>
          <w:szCs w:val="24"/>
        </w:rPr>
        <w:t>The effect of the Order, if confirmed without modifications</w:t>
      </w:r>
      <w:r w:rsidR="00BE774B" w:rsidRPr="00D319B6">
        <w:rPr>
          <w:rFonts w:ascii="Verdana" w:hAnsi="Verdana"/>
          <w:szCs w:val="24"/>
        </w:rPr>
        <w:t>,</w:t>
      </w:r>
      <w:r w:rsidRPr="00D319B6">
        <w:rPr>
          <w:rFonts w:ascii="Verdana" w:hAnsi="Verdana"/>
          <w:szCs w:val="24"/>
        </w:rPr>
        <w:t xml:space="preserve"> will be to </w:t>
      </w:r>
      <w:r w:rsidR="001D385B" w:rsidRPr="00D319B6">
        <w:rPr>
          <w:rFonts w:ascii="Verdana" w:hAnsi="Verdana" w:cs="Arial"/>
          <w:szCs w:val="24"/>
        </w:rPr>
        <w:t>modify the definitive map and statement for the area as described in the Schedules below.</w:t>
      </w:r>
    </w:p>
    <w:p w14:paraId="684183DF" w14:textId="77777777" w:rsidR="001D385B" w:rsidRPr="00D319B6" w:rsidRDefault="001D385B" w:rsidP="00E920E1">
      <w:pPr>
        <w:ind w:left="0" w:firstLine="0"/>
        <w:rPr>
          <w:rFonts w:ascii="Verdana" w:hAnsi="Verdana" w:cs="Arial"/>
          <w:szCs w:val="24"/>
        </w:rPr>
      </w:pPr>
    </w:p>
    <w:p w14:paraId="346CE85D" w14:textId="77777777" w:rsidR="001D385B" w:rsidRPr="00D319B6" w:rsidRDefault="001D385B" w:rsidP="001D385B">
      <w:pPr>
        <w:jc w:val="center"/>
        <w:rPr>
          <w:rFonts w:ascii="Verdana" w:hAnsi="Verdana" w:cs="Arial"/>
          <w:b/>
          <w:szCs w:val="24"/>
        </w:rPr>
      </w:pPr>
      <w:r w:rsidRPr="00D319B6">
        <w:rPr>
          <w:rFonts w:ascii="Verdana" w:hAnsi="Verdana" w:cs="Arial"/>
          <w:b/>
          <w:szCs w:val="24"/>
        </w:rPr>
        <w:t>SCHEDULE</w:t>
      </w:r>
    </w:p>
    <w:p w14:paraId="511B1645" w14:textId="77777777" w:rsidR="001D385B" w:rsidRPr="00D319B6" w:rsidRDefault="001D385B" w:rsidP="001D385B">
      <w:pPr>
        <w:jc w:val="center"/>
        <w:rPr>
          <w:rFonts w:ascii="Verdana" w:hAnsi="Verdana" w:cs="Arial"/>
          <w:b/>
          <w:szCs w:val="24"/>
        </w:rPr>
      </w:pPr>
      <w:r w:rsidRPr="00D319B6">
        <w:rPr>
          <w:rFonts w:ascii="Verdana" w:hAnsi="Verdana" w:cs="Arial"/>
          <w:b/>
          <w:szCs w:val="24"/>
        </w:rPr>
        <w:t>PART I</w:t>
      </w:r>
    </w:p>
    <w:p w14:paraId="173230C8" w14:textId="77777777" w:rsidR="001D385B" w:rsidRPr="00D319B6" w:rsidRDefault="001D385B" w:rsidP="001D385B">
      <w:pPr>
        <w:jc w:val="center"/>
        <w:rPr>
          <w:rFonts w:ascii="Verdana" w:hAnsi="Verdana" w:cs="Arial"/>
          <w:b/>
          <w:szCs w:val="24"/>
        </w:rPr>
      </w:pPr>
      <w:r w:rsidRPr="00D319B6">
        <w:rPr>
          <w:rFonts w:ascii="Verdana" w:hAnsi="Verdana" w:cs="Arial"/>
          <w:b/>
          <w:szCs w:val="24"/>
        </w:rPr>
        <w:t>Modification of Definitive Map</w:t>
      </w:r>
    </w:p>
    <w:p w14:paraId="7B8628B7" w14:textId="77777777" w:rsidR="001D385B" w:rsidRPr="00D319B6" w:rsidRDefault="001D385B" w:rsidP="001D385B">
      <w:pPr>
        <w:jc w:val="center"/>
        <w:rPr>
          <w:rFonts w:ascii="Verdana" w:hAnsi="Verdana"/>
          <w:b/>
          <w:szCs w:val="24"/>
          <w:u w:val="single"/>
        </w:rPr>
      </w:pPr>
      <w:r w:rsidRPr="00D319B6">
        <w:rPr>
          <w:rFonts w:ascii="Verdana" w:hAnsi="Verdana" w:cs="Arial"/>
          <w:b/>
          <w:szCs w:val="24"/>
        </w:rPr>
        <w:t>Description of paths or ways to be added</w:t>
      </w:r>
    </w:p>
    <w:p w14:paraId="64D5004B" w14:textId="77777777" w:rsidR="001D385B" w:rsidRPr="00D319B6" w:rsidRDefault="001D385B" w:rsidP="001D385B">
      <w:pPr>
        <w:rPr>
          <w:rFonts w:ascii="Verdana" w:hAnsi="Verdana"/>
          <w:szCs w:val="24"/>
        </w:rPr>
      </w:pPr>
    </w:p>
    <w:p w14:paraId="5A793B59" w14:textId="77777777" w:rsidR="001D385B" w:rsidRPr="00D319B6" w:rsidRDefault="001D385B" w:rsidP="001D385B">
      <w:pPr>
        <w:ind w:left="0" w:firstLine="0"/>
        <w:rPr>
          <w:rFonts w:ascii="Verdana" w:hAnsi="Verdana" w:cs="Arial"/>
          <w:szCs w:val="24"/>
        </w:rPr>
      </w:pPr>
      <w:bookmarkStart w:id="1" w:name="_Hlk530125127"/>
      <w:r w:rsidRPr="00D319B6">
        <w:rPr>
          <w:rFonts w:ascii="Verdana" w:hAnsi="Verdana" w:cs="Arial"/>
          <w:szCs w:val="24"/>
        </w:rPr>
        <w:t>From grid reference SU 75296 63512 to grid reference SU 75251 63479</w:t>
      </w:r>
    </w:p>
    <w:p w14:paraId="77E6BA11" w14:textId="77777777" w:rsidR="001D385B" w:rsidRPr="00D319B6" w:rsidRDefault="001D385B" w:rsidP="001D385B">
      <w:pPr>
        <w:autoSpaceDE w:val="0"/>
        <w:autoSpaceDN w:val="0"/>
        <w:adjustRightInd w:val="0"/>
        <w:ind w:left="0" w:firstLine="0"/>
        <w:rPr>
          <w:rFonts w:ascii="Verdana" w:hAnsi="Verdana" w:cs="Arial"/>
          <w:szCs w:val="24"/>
        </w:rPr>
      </w:pPr>
      <w:r w:rsidRPr="00D319B6">
        <w:rPr>
          <w:rFonts w:ascii="Verdana" w:hAnsi="Verdana" w:cs="Arial"/>
          <w:szCs w:val="24"/>
        </w:rPr>
        <w:t xml:space="preserve">A byway </w:t>
      </w:r>
      <w:proofErr w:type="gramStart"/>
      <w:r w:rsidRPr="00D319B6">
        <w:rPr>
          <w:rFonts w:ascii="Verdana" w:hAnsi="Verdana" w:cs="Arial"/>
          <w:szCs w:val="24"/>
        </w:rPr>
        <w:t>open</w:t>
      </w:r>
      <w:proofErr w:type="gramEnd"/>
      <w:r w:rsidRPr="00D319B6">
        <w:rPr>
          <w:rFonts w:ascii="Verdana" w:hAnsi="Verdana" w:cs="Arial"/>
          <w:szCs w:val="24"/>
        </w:rPr>
        <w:t xml:space="preserve"> to all traffic varying between 7.9 and 13 metres in width, commencing as a continuation of </w:t>
      </w:r>
      <w:proofErr w:type="spellStart"/>
      <w:r w:rsidRPr="00D319B6">
        <w:rPr>
          <w:rFonts w:ascii="Verdana" w:hAnsi="Verdana" w:cs="Arial"/>
          <w:szCs w:val="24"/>
        </w:rPr>
        <w:t>Jouldings</w:t>
      </w:r>
      <w:proofErr w:type="spellEnd"/>
      <w:r w:rsidRPr="00D319B6">
        <w:rPr>
          <w:rFonts w:ascii="Verdana" w:hAnsi="Verdana" w:cs="Arial"/>
          <w:szCs w:val="24"/>
        </w:rPr>
        <w:t xml:space="preserve"> Lane, adjacent to the entrance to </w:t>
      </w:r>
      <w:proofErr w:type="spellStart"/>
      <w:r w:rsidRPr="00D319B6">
        <w:rPr>
          <w:rFonts w:ascii="Verdana" w:hAnsi="Verdana" w:cs="Arial"/>
          <w:szCs w:val="24"/>
        </w:rPr>
        <w:t>Jouldings</w:t>
      </w:r>
      <w:proofErr w:type="spellEnd"/>
      <w:r w:rsidRPr="00D319B6">
        <w:rPr>
          <w:rFonts w:ascii="Verdana" w:hAnsi="Verdana" w:cs="Arial"/>
          <w:szCs w:val="24"/>
        </w:rPr>
        <w:t xml:space="preserve"> Farm, and proceeding in a south-westerly direction alongside the farm to the edge of the River Blackwater at </w:t>
      </w:r>
      <w:proofErr w:type="spellStart"/>
      <w:r w:rsidRPr="00D319B6">
        <w:rPr>
          <w:rFonts w:ascii="Verdana" w:hAnsi="Verdana" w:cs="Arial"/>
          <w:szCs w:val="24"/>
        </w:rPr>
        <w:t>Jouldings</w:t>
      </w:r>
      <w:proofErr w:type="spellEnd"/>
      <w:r w:rsidRPr="00D319B6">
        <w:rPr>
          <w:rFonts w:ascii="Verdana" w:hAnsi="Verdana" w:cs="Arial"/>
          <w:szCs w:val="24"/>
        </w:rPr>
        <w:t xml:space="preserve"> Ford, as shown by grey shading and a broken green line between Points A and B on the accompanying map.</w:t>
      </w:r>
    </w:p>
    <w:p w14:paraId="697D1E3A" w14:textId="77777777" w:rsidR="001D385B" w:rsidRPr="00D319B6" w:rsidRDefault="001D385B" w:rsidP="001D385B">
      <w:pPr>
        <w:tabs>
          <w:tab w:val="left" w:pos="1980"/>
        </w:tabs>
        <w:ind w:left="0" w:firstLine="0"/>
        <w:rPr>
          <w:rFonts w:ascii="Verdana" w:hAnsi="Verdana" w:cs="Arial"/>
          <w:szCs w:val="24"/>
        </w:rPr>
      </w:pPr>
      <w:r w:rsidRPr="00D319B6">
        <w:rPr>
          <w:rFonts w:ascii="Verdana" w:hAnsi="Verdana" w:cs="Arial"/>
          <w:szCs w:val="24"/>
        </w:rPr>
        <w:t>A total length of 57 metres.</w:t>
      </w:r>
    </w:p>
    <w:p w14:paraId="7FFD813D" w14:textId="77777777" w:rsidR="001D385B" w:rsidRPr="00D319B6" w:rsidRDefault="001D385B" w:rsidP="001D385B">
      <w:pPr>
        <w:ind w:left="0" w:firstLine="0"/>
        <w:rPr>
          <w:rFonts w:ascii="Verdana" w:hAnsi="Verdana" w:cs="Arial"/>
          <w:szCs w:val="24"/>
        </w:rPr>
      </w:pPr>
    </w:p>
    <w:p w14:paraId="3B541020" w14:textId="77777777" w:rsidR="001D385B" w:rsidRPr="00D319B6" w:rsidRDefault="001D385B" w:rsidP="001D385B">
      <w:pPr>
        <w:ind w:left="0" w:firstLine="0"/>
        <w:rPr>
          <w:rFonts w:ascii="Verdana" w:hAnsi="Verdana" w:cs="Arial"/>
          <w:szCs w:val="24"/>
        </w:rPr>
      </w:pPr>
      <w:r w:rsidRPr="00D319B6">
        <w:rPr>
          <w:rFonts w:ascii="Verdana" w:hAnsi="Verdana" w:cs="Arial"/>
          <w:szCs w:val="24"/>
        </w:rPr>
        <w:t xml:space="preserve">From grid reference </w:t>
      </w:r>
      <w:bookmarkStart w:id="2" w:name="OLE_LINK1"/>
      <w:r w:rsidRPr="00D319B6">
        <w:rPr>
          <w:rFonts w:ascii="Verdana" w:hAnsi="Verdana" w:cs="Arial"/>
          <w:szCs w:val="24"/>
        </w:rPr>
        <w:t>SU 75251 63479 to grid reference SU 75124 63</w:t>
      </w:r>
      <w:bookmarkEnd w:id="2"/>
      <w:r w:rsidRPr="00D319B6">
        <w:rPr>
          <w:rFonts w:ascii="Verdana" w:hAnsi="Verdana" w:cs="Arial"/>
          <w:szCs w:val="24"/>
        </w:rPr>
        <w:t>219</w:t>
      </w:r>
    </w:p>
    <w:p w14:paraId="22FB64FB" w14:textId="77777777" w:rsidR="001D385B" w:rsidRPr="00D319B6" w:rsidRDefault="001D385B" w:rsidP="001D385B">
      <w:pPr>
        <w:autoSpaceDE w:val="0"/>
        <w:autoSpaceDN w:val="0"/>
        <w:adjustRightInd w:val="0"/>
        <w:ind w:left="0" w:firstLine="0"/>
        <w:rPr>
          <w:rFonts w:ascii="Verdana" w:hAnsi="Verdana" w:cs="Arial"/>
          <w:szCs w:val="24"/>
        </w:rPr>
      </w:pPr>
      <w:r w:rsidRPr="00D319B6">
        <w:rPr>
          <w:rFonts w:ascii="Verdana" w:hAnsi="Verdana" w:cs="Arial"/>
          <w:szCs w:val="24"/>
        </w:rPr>
        <w:t xml:space="preserve">A restricted byway varying between 7.7 and 13 metres in width, commencing 5 metres north-east of the county boundary at </w:t>
      </w:r>
      <w:proofErr w:type="spellStart"/>
      <w:r w:rsidRPr="00D319B6">
        <w:rPr>
          <w:rFonts w:ascii="Verdana" w:hAnsi="Verdana" w:cs="Arial"/>
          <w:szCs w:val="24"/>
        </w:rPr>
        <w:t>Jouldings</w:t>
      </w:r>
      <w:proofErr w:type="spellEnd"/>
      <w:r w:rsidRPr="00D319B6">
        <w:rPr>
          <w:rFonts w:ascii="Verdana" w:hAnsi="Verdana" w:cs="Arial"/>
          <w:szCs w:val="24"/>
        </w:rPr>
        <w:t xml:space="preserve"> Ford, and proceeding in a south-westerly direction between hedges, through field gates at SU 75228 63439 (Point X) and SU 75140 63252 (Point Y), as shown on Ordnance Survey </w:t>
      </w:r>
      <w:proofErr w:type="gramStart"/>
      <w:r w:rsidRPr="00D319B6">
        <w:rPr>
          <w:rFonts w:ascii="Verdana" w:hAnsi="Verdana" w:cs="Arial"/>
          <w:szCs w:val="24"/>
        </w:rPr>
        <w:t>25 inch</w:t>
      </w:r>
      <w:proofErr w:type="gramEnd"/>
      <w:r w:rsidRPr="00D319B6">
        <w:rPr>
          <w:rFonts w:ascii="Verdana" w:hAnsi="Verdana" w:cs="Arial"/>
          <w:szCs w:val="24"/>
        </w:rPr>
        <w:t xml:space="preserve"> map of 1896, to a junction with Well House Lane, as shown by grey shading and a broken green line between Points B and D on the accompanying map.</w:t>
      </w:r>
    </w:p>
    <w:p w14:paraId="215DC45B" w14:textId="77777777" w:rsidR="001D385B" w:rsidRPr="00D319B6" w:rsidRDefault="001D385B" w:rsidP="001D385B">
      <w:pPr>
        <w:ind w:left="0" w:firstLine="0"/>
        <w:rPr>
          <w:rFonts w:ascii="Verdana" w:hAnsi="Verdana" w:cs="Arial"/>
          <w:szCs w:val="24"/>
        </w:rPr>
      </w:pPr>
      <w:r w:rsidRPr="00D319B6">
        <w:rPr>
          <w:rFonts w:ascii="Verdana" w:hAnsi="Verdana" w:cs="Arial"/>
          <w:szCs w:val="24"/>
        </w:rPr>
        <w:t>A total length of 290 metres</w:t>
      </w:r>
      <w:bookmarkEnd w:id="1"/>
      <w:r w:rsidRPr="00D319B6">
        <w:rPr>
          <w:rFonts w:ascii="Verdana" w:hAnsi="Verdana" w:cs="Arial"/>
          <w:szCs w:val="24"/>
        </w:rPr>
        <w:t>.</w:t>
      </w:r>
    </w:p>
    <w:p w14:paraId="2542A25D" w14:textId="77777777" w:rsidR="001D385B" w:rsidRPr="00D319B6" w:rsidRDefault="001D385B" w:rsidP="001D385B">
      <w:pPr>
        <w:ind w:left="0" w:firstLine="0"/>
        <w:rPr>
          <w:rFonts w:ascii="Verdana" w:hAnsi="Verdana" w:cs="Arial"/>
          <w:szCs w:val="24"/>
        </w:rPr>
      </w:pPr>
    </w:p>
    <w:p w14:paraId="085B9252" w14:textId="77777777" w:rsidR="001D385B" w:rsidRPr="00D319B6" w:rsidRDefault="001D385B" w:rsidP="001D385B">
      <w:pPr>
        <w:ind w:left="0" w:firstLine="0"/>
        <w:rPr>
          <w:rFonts w:ascii="Verdana" w:hAnsi="Verdana" w:cs="Arial"/>
          <w:b/>
          <w:szCs w:val="24"/>
        </w:rPr>
      </w:pPr>
      <w:r w:rsidRPr="00D319B6">
        <w:rPr>
          <w:rFonts w:ascii="Verdana" w:hAnsi="Verdana" w:cs="Arial"/>
          <w:b/>
          <w:szCs w:val="24"/>
        </w:rPr>
        <w:t>NOTE: ALL LENGTHS ARE APPROXIMATE</w:t>
      </w:r>
    </w:p>
    <w:p w14:paraId="3C0900AC" w14:textId="77777777" w:rsidR="001D385B" w:rsidRPr="00D319B6" w:rsidRDefault="001D385B" w:rsidP="001D385B">
      <w:pPr>
        <w:ind w:left="0" w:firstLine="0"/>
        <w:rPr>
          <w:rFonts w:ascii="Verdana" w:hAnsi="Verdana"/>
          <w:szCs w:val="24"/>
        </w:rPr>
      </w:pPr>
    </w:p>
    <w:p w14:paraId="406B98C2" w14:textId="77777777" w:rsidR="001D385B" w:rsidRPr="00D319B6" w:rsidRDefault="001D385B" w:rsidP="001D385B">
      <w:pPr>
        <w:ind w:left="0" w:firstLine="0"/>
        <w:jc w:val="center"/>
        <w:rPr>
          <w:rFonts w:ascii="Verdana" w:hAnsi="Verdana" w:cs="Arial"/>
          <w:b/>
          <w:szCs w:val="24"/>
        </w:rPr>
      </w:pPr>
      <w:r w:rsidRPr="00D319B6">
        <w:rPr>
          <w:rFonts w:ascii="Verdana" w:hAnsi="Verdana" w:cs="Arial"/>
          <w:b/>
          <w:szCs w:val="24"/>
        </w:rPr>
        <w:t>PART II</w:t>
      </w:r>
    </w:p>
    <w:p w14:paraId="7AD00EE2" w14:textId="77777777" w:rsidR="001D385B" w:rsidRPr="00D319B6" w:rsidRDefault="001D385B" w:rsidP="001D385B">
      <w:pPr>
        <w:ind w:left="0" w:firstLine="0"/>
        <w:jc w:val="center"/>
        <w:rPr>
          <w:rFonts w:ascii="Verdana" w:hAnsi="Verdana" w:cs="Arial"/>
          <w:b/>
          <w:szCs w:val="24"/>
        </w:rPr>
      </w:pPr>
      <w:r w:rsidRPr="00D319B6">
        <w:rPr>
          <w:rFonts w:ascii="Verdana" w:hAnsi="Verdana" w:cs="Arial"/>
          <w:b/>
          <w:szCs w:val="24"/>
        </w:rPr>
        <w:t>Modification of Definitive Statements</w:t>
      </w:r>
    </w:p>
    <w:p w14:paraId="1AD7EE16" w14:textId="77777777" w:rsidR="001D385B" w:rsidRPr="00D319B6" w:rsidRDefault="001D385B" w:rsidP="001D385B">
      <w:pPr>
        <w:ind w:left="0" w:firstLine="0"/>
        <w:jc w:val="center"/>
        <w:rPr>
          <w:rFonts w:ascii="Verdana" w:hAnsi="Verdana" w:cs="Arial"/>
          <w:b/>
          <w:szCs w:val="24"/>
        </w:rPr>
      </w:pPr>
      <w:r w:rsidRPr="00D319B6">
        <w:rPr>
          <w:rFonts w:ascii="Verdana" w:hAnsi="Verdana" w:cs="Arial"/>
          <w:b/>
          <w:szCs w:val="24"/>
        </w:rPr>
        <w:t>Variation of particulars of paths or ways</w:t>
      </w:r>
    </w:p>
    <w:p w14:paraId="68D590BD" w14:textId="77777777" w:rsidR="001D385B" w:rsidRPr="00D319B6" w:rsidRDefault="001D385B" w:rsidP="001D385B">
      <w:pPr>
        <w:ind w:left="0" w:firstLine="0"/>
        <w:rPr>
          <w:rFonts w:ascii="Verdana" w:hAnsi="Verdana"/>
          <w:szCs w:val="24"/>
          <w:u w:val="single"/>
        </w:rPr>
      </w:pPr>
    </w:p>
    <w:p w14:paraId="641E9F30" w14:textId="77777777" w:rsidR="001D385B" w:rsidRPr="00D319B6" w:rsidRDefault="001D385B" w:rsidP="001D385B">
      <w:pPr>
        <w:ind w:left="0" w:firstLine="0"/>
        <w:rPr>
          <w:rFonts w:ascii="Verdana" w:hAnsi="Verdana"/>
          <w:szCs w:val="24"/>
          <w:u w:val="single"/>
        </w:rPr>
      </w:pPr>
    </w:p>
    <w:p w14:paraId="05CDF04C" w14:textId="77777777" w:rsidR="001D385B" w:rsidRPr="00D319B6" w:rsidRDefault="001D385B" w:rsidP="001D385B">
      <w:pPr>
        <w:ind w:left="0" w:firstLine="0"/>
        <w:rPr>
          <w:rFonts w:ascii="Verdana" w:hAnsi="Verdana" w:cs="Arial"/>
          <w:szCs w:val="24"/>
        </w:rPr>
      </w:pPr>
      <w:r w:rsidRPr="00D319B6">
        <w:rPr>
          <w:rFonts w:ascii="Verdana" w:hAnsi="Verdana" w:cs="Arial"/>
          <w:szCs w:val="24"/>
        </w:rPr>
        <w:t>The following description shall be added to the Definitive Statement for the Parish of Swallowfield:</w:t>
      </w:r>
    </w:p>
    <w:p w14:paraId="488850C0" w14:textId="77777777" w:rsidR="001D385B" w:rsidRPr="00D319B6" w:rsidRDefault="001D385B" w:rsidP="001D385B">
      <w:pPr>
        <w:ind w:left="0" w:firstLine="0"/>
        <w:rPr>
          <w:rFonts w:ascii="Verdana" w:hAnsi="Verdana" w:cs="Arial"/>
          <w:szCs w:val="24"/>
        </w:rPr>
      </w:pPr>
    </w:p>
    <w:p w14:paraId="308EB7FB" w14:textId="77777777" w:rsidR="001D385B" w:rsidRPr="00D319B6" w:rsidRDefault="001D385B" w:rsidP="001D385B">
      <w:pPr>
        <w:ind w:left="0" w:firstLine="0"/>
        <w:rPr>
          <w:rFonts w:ascii="Verdana" w:hAnsi="Verdana" w:cs="Arial"/>
          <w:b/>
          <w:szCs w:val="24"/>
        </w:rPr>
      </w:pPr>
      <w:r w:rsidRPr="00D319B6">
        <w:rPr>
          <w:rFonts w:ascii="Verdana" w:hAnsi="Verdana" w:cs="Arial"/>
          <w:b/>
          <w:szCs w:val="24"/>
        </w:rPr>
        <w:t xml:space="preserve">Swallowfield Byway Open </w:t>
      </w:r>
      <w:proofErr w:type="gramStart"/>
      <w:r w:rsidRPr="00D319B6">
        <w:rPr>
          <w:rFonts w:ascii="Verdana" w:hAnsi="Verdana" w:cs="Arial"/>
          <w:b/>
          <w:szCs w:val="24"/>
        </w:rPr>
        <w:t>To</w:t>
      </w:r>
      <w:proofErr w:type="gramEnd"/>
      <w:r w:rsidRPr="00D319B6">
        <w:rPr>
          <w:rFonts w:ascii="Verdana" w:hAnsi="Verdana" w:cs="Arial"/>
          <w:b/>
          <w:szCs w:val="24"/>
        </w:rPr>
        <w:t xml:space="preserve"> All Traffic 38 </w:t>
      </w:r>
    </w:p>
    <w:p w14:paraId="6E34F70A" w14:textId="77777777" w:rsidR="001D385B" w:rsidRPr="00D319B6" w:rsidRDefault="001D385B" w:rsidP="001D385B">
      <w:pPr>
        <w:ind w:left="0" w:firstLine="0"/>
        <w:rPr>
          <w:rFonts w:ascii="Verdana" w:hAnsi="Verdana" w:cs="Arial"/>
          <w:szCs w:val="24"/>
        </w:rPr>
      </w:pPr>
      <w:r w:rsidRPr="00D319B6">
        <w:rPr>
          <w:rFonts w:ascii="Verdana" w:hAnsi="Verdana" w:cs="Arial"/>
          <w:szCs w:val="24"/>
        </w:rPr>
        <w:t>SU 75296 63512 to SU 75251 63479</w:t>
      </w:r>
    </w:p>
    <w:p w14:paraId="00F63931" w14:textId="77777777" w:rsidR="001D385B" w:rsidRPr="00D319B6" w:rsidRDefault="001D385B" w:rsidP="001D385B">
      <w:pPr>
        <w:ind w:left="0" w:firstLine="0"/>
        <w:rPr>
          <w:rFonts w:ascii="Verdana" w:hAnsi="Verdana" w:cs="Arial"/>
          <w:szCs w:val="24"/>
        </w:rPr>
      </w:pPr>
      <w:r w:rsidRPr="00D319B6">
        <w:rPr>
          <w:rFonts w:ascii="Verdana" w:hAnsi="Verdana" w:cs="Arial"/>
          <w:szCs w:val="24"/>
        </w:rPr>
        <w:t xml:space="preserve">Commencing at a junction with </w:t>
      </w:r>
      <w:proofErr w:type="spellStart"/>
      <w:r w:rsidRPr="00D319B6">
        <w:rPr>
          <w:rFonts w:ascii="Verdana" w:hAnsi="Verdana" w:cs="Arial"/>
          <w:szCs w:val="24"/>
        </w:rPr>
        <w:t>Jouldings</w:t>
      </w:r>
      <w:proofErr w:type="spellEnd"/>
      <w:r w:rsidRPr="00D319B6">
        <w:rPr>
          <w:rFonts w:ascii="Verdana" w:hAnsi="Verdana" w:cs="Arial"/>
          <w:szCs w:val="24"/>
        </w:rPr>
        <w:t xml:space="preserve"> Lane, proceeding south-westward over track between hedges for 57 metres to the River Blackwater (</w:t>
      </w:r>
      <w:proofErr w:type="spellStart"/>
      <w:r w:rsidRPr="00D319B6">
        <w:rPr>
          <w:rFonts w:ascii="Verdana" w:hAnsi="Verdana" w:cs="Arial"/>
          <w:szCs w:val="24"/>
        </w:rPr>
        <w:t>Jouldings</w:t>
      </w:r>
      <w:proofErr w:type="spellEnd"/>
      <w:r w:rsidRPr="00D319B6">
        <w:rPr>
          <w:rFonts w:ascii="Verdana" w:hAnsi="Verdana" w:cs="Arial"/>
          <w:szCs w:val="24"/>
        </w:rPr>
        <w:t xml:space="preserve"> Ford).  Varying between 7.9 and 13 metres wide, as shown by grey shading on the Order map.</w:t>
      </w:r>
    </w:p>
    <w:p w14:paraId="00FCB857" w14:textId="77777777" w:rsidR="001D385B" w:rsidRPr="00D319B6" w:rsidRDefault="001D385B" w:rsidP="001D385B">
      <w:pPr>
        <w:ind w:left="0" w:firstLine="0"/>
        <w:rPr>
          <w:rFonts w:ascii="Verdana" w:hAnsi="Verdana" w:cs="Arial"/>
          <w:szCs w:val="24"/>
        </w:rPr>
      </w:pPr>
    </w:p>
    <w:p w14:paraId="7A38832C" w14:textId="77777777" w:rsidR="001D385B" w:rsidRPr="00D319B6" w:rsidRDefault="001D385B" w:rsidP="001D385B">
      <w:pPr>
        <w:ind w:left="0" w:firstLine="0"/>
        <w:rPr>
          <w:rFonts w:ascii="Verdana" w:hAnsi="Verdana" w:cs="Arial"/>
          <w:b/>
          <w:szCs w:val="24"/>
        </w:rPr>
      </w:pPr>
      <w:r w:rsidRPr="00D319B6">
        <w:rPr>
          <w:rFonts w:ascii="Verdana" w:hAnsi="Verdana" w:cs="Arial"/>
          <w:b/>
          <w:szCs w:val="24"/>
        </w:rPr>
        <w:t>Swallowfield Restricted Byway 39</w:t>
      </w:r>
    </w:p>
    <w:p w14:paraId="650D22B5" w14:textId="77777777" w:rsidR="001D385B" w:rsidRPr="00D319B6" w:rsidRDefault="001D385B" w:rsidP="001D385B">
      <w:pPr>
        <w:ind w:left="0" w:firstLine="0"/>
        <w:rPr>
          <w:rFonts w:ascii="Verdana" w:hAnsi="Verdana" w:cs="Arial"/>
          <w:b/>
          <w:szCs w:val="24"/>
        </w:rPr>
      </w:pPr>
      <w:r w:rsidRPr="00D319B6">
        <w:rPr>
          <w:rFonts w:ascii="Verdana" w:hAnsi="Verdana" w:cs="Arial"/>
          <w:szCs w:val="24"/>
        </w:rPr>
        <w:t>SU 75251 63479 to SU 75249 63475</w:t>
      </w:r>
    </w:p>
    <w:p w14:paraId="43F964AD" w14:textId="77777777" w:rsidR="001D385B" w:rsidRPr="00D319B6" w:rsidRDefault="001D385B" w:rsidP="001D385B">
      <w:pPr>
        <w:ind w:left="0" w:firstLine="0"/>
        <w:rPr>
          <w:rFonts w:ascii="Verdana" w:hAnsi="Verdana" w:cs="Arial"/>
          <w:szCs w:val="24"/>
        </w:rPr>
      </w:pPr>
      <w:r w:rsidRPr="00D319B6">
        <w:rPr>
          <w:rFonts w:ascii="Verdana" w:hAnsi="Verdana" w:cs="Arial"/>
          <w:szCs w:val="24"/>
        </w:rPr>
        <w:t xml:space="preserve">Commencing at the edge of the River Blackwater, proceeding south-westward through </w:t>
      </w:r>
      <w:proofErr w:type="spellStart"/>
      <w:r w:rsidRPr="00D319B6">
        <w:rPr>
          <w:rFonts w:ascii="Verdana" w:hAnsi="Verdana" w:cs="Arial"/>
          <w:szCs w:val="24"/>
        </w:rPr>
        <w:t>Jouldings</w:t>
      </w:r>
      <w:proofErr w:type="spellEnd"/>
      <w:r w:rsidRPr="00D319B6">
        <w:rPr>
          <w:rFonts w:ascii="Verdana" w:hAnsi="Verdana" w:cs="Arial"/>
          <w:szCs w:val="24"/>
        </w:rPr>
        <w:t xml:space="preserve"> Ford for 5 metres to the county boundary.  13 metres wide, as shown by grey shading on the Order map.</w:t>
      </w:r>
    </w:p>
    <w:p w14:paraId="51982267" w14:textId="77777777" w:rsidR="001D385B" w:rsidRPr="00D319B6" w:rsidRDefault="001D385B" w:rsidP="001D385B">
      <w:pPr>
        <w:ind w:left="0" w:firstLine="0"/>
        <w:rPr>
          <w:rFonts w:ascii="Verdana" w:hAnsi="Verdana" w:cs="Arial"/>
          <w:szCs w:val="24"/>
        </w:rPr>
      </w:pPr>
    </w:p>
    <w:p w14:paraId="546CB64A" w14:textId="77777777" w:rsidR="001D385B" w:rsidRPr="00D319B6" w:rsidRDefault="001D385B" w:rsidP="001D385B">
      <w:pPr>
        <w:ind w:left="0" w:firstLine="0"/>
        <w:rPr>
          <w:rFonts w:ascii="Verdana" w:hAnsi="Verdana" w:cs="Arial"/>
          <w:szCs w:val="24"/>
        </w:rPr>
      </w:pPr>
      <w:r w:rsidRPr="00D319B6">
        <w:rPr>
          <w:rFonts w:ascii="Verdana" w:hAnsi="Verdana" w:cs="Arial"/>
          <w:szCs w:val="24"/>
        </w:rPr>
        <w:t xml:space="preserve">The following description shall be added to the Definitive Statement for the Parish of </w:t>
      </w:r>
      <w:proofErr w:type="spellStart"/>
      <w:r w:rsidRPr="00D319B6">
        <w:rPr>
          <w:rFonts w:ascii="Verdana" w:hAnsi="Verdana" w:cs="Arial"/>
          <w:szCs w:val="24"/>
        </w:rPr>
        <w:t>Bramshill</w:t>
      </w:r>
      <w:proofErr w:type="spellEnd"/>
      <w:r w:rsidRPr="00D319B6">
        <w:rPr>
          <w:rFonts w:ascii="Verdana" w:hAnsi="Verdana" w:cs="Arial"/>
          <w:szCs w:val="24"/>
        </w:rPr>
        <w:t xml:space="preserve">: </w:t>
      </w:r>
    </w:p>
    <w:p w14:paraId="699A0BCC" w14:textId="77777777" w:rsidR="001D385B" w:rsidRPr="00D319B6" w:rsidRDefault="001D385B" w:rsidP="001D385B">
      <w:pPr>
        <w:ind w:left="0" w:firstLine="0"/>
        <w:rPr>
          <w:rFonts w:ascii="Verdana" w:hAnsi="Verdana" w:cs="Arial"/>
          <w:szCs w:val="24"/>
        </w:rPr>
      </w:pPr>
    </w:p>
    <w:p w14:paraId="55C385EC" w14:textId="77777777" w:rsidR="001D385B" w:rsidRPr="00D319B6" w:rsidRDefault="001D385B" w:rsidP="001D385B">
      <w:pPr>
        <w:ind w:left="0" w:firstLine="0"/>
        <w:rPr>
          <w:rFonts w:ascii="Verdana" w:hAnsi="Verdana" w:cs="Arial"/>
          <w:b/>
          <w:szCs w:val="24"/>
        </w:rPr>
      </w:pPr>
      <w:proofErr w:type="spellStart"/>
      <w:r w:rsidRPr="00D319B6">
        <w:rPr>
          <w:rFonts w:ascii="Verdana" w:hAnsi="Verdana" w:cs="Arial"/>
          <w:b/>
          <w:szCs w:val="24"/>
        </w:rPr>
        <w:t>Bramshill</w:t>
      </w:r>
      <w:proofErr w:type="spellEnd"/>
      <w:r w:rsidRPr="00D319B6">
        <w:rPr>
          <w:rFonts w:ascii="Verdana" w:hAnsi="Verdana" w:cs="Arial"/>
          <w:b/>
          <w:szCs w:val="24"/>
        </w:rPr>
        <w:t xml:space="preserve"> Restricted Byway 503</w:t>
      </w:r>
    </w:p>
    <w:p w14:paraId="48F58F64" w14:textId="77777777" w:rsidR="001D385B" w:rsidRPr="00D319B6" w:rsidRDefault="001D385B" w:rsidP="001D385B">
      <w:pPr>
        <w:ind w:left="0" w:firstLine="0"/>
        <w:rPr>
          <w:rFonts w:ascii="Verdana" w:hAnsi="Verdana" w:cs="Arial"/>
          <w:b/>
          <w:szCs w:val="24"/>
        </w:rPr>
      </w:pPr>
      <w:r w:rsidRPr="00D319B6">
        <w:rPr>
          <w:rFonts w:ascii="Verdana" w:hAnsi="Verdana" w:cs="Arial"/>
          <w:szCs w:val="24"/>
        </w:rPr>
        <w:t>SU 75249 63475 to SU 75124 63219</w:t>
      </w:r>
    </w:p>
    <w:p w14:paraId="0F8AD54F" w14:textId="77777777" w:rsidR="001D385B" w:rsidRPr="00D319B6" w:rsidRDefault="001D385B" w:rsidP="001D385B">
      <w:pPr>
        <w:ind w:left="0" w:firstLine="0"/>
        <w:rPr>
          <w:rFonts w:ascii="Verdana" w:hAnsi="Verdana" w:cs="Arial"/>
          <w:szCs w:val="24"/>
        </w:rPr>
      </w:pPr>
      <w:r w:rsidRPr="00D319B6">
        <w:rPr>
          <w:rFonts w:ascii="Verdana" w:hAnsi="Verdana" w:cs="Arial"/>
          <w:szCs w:val="24"/>
        </w:rPr>
        <w:t>Commencing at a junction with the county boundary, proceeding south-westward over track between hedges for 285 metres to Well House Lane.   Varying between 7.7 and 13 metres wide, as shown by grey shading on the Order map.</w:t>
      </w:r>
    </w:p>
    <w:p w14:paraId="5C25F357" w14:textId="77777777" w:rsidR="001D385B" w:rsidRPr="00D319B6" w:rsidRDefault="001D385B" w:rsidP="001D385B">
      <w:pPr>
        <w:ind w:left="0" w:firstLine="0"/>
        <w:rPr>
          <w:rFonts w:ascii="Verdana" w:hAnsi="Verdana" w:cs="Arial"/>
          <w:szCs w:val="24"/>
        </w:rPr>
      </w:pPr>
      <w:r w:rsidRPr="00D319B6">
        <w:rPr>
          <w:rFonts w:ascii="Verdana" w:hAnsi="Verdana" w:cs="Arial"/>
          <w:szCs w:val="24"/>
        </w:rPr>
        <w:t>Field gate at SU 75228 63439 &amp; Field gate at SU 75140 63252</w:t>
      </w:r>
    </w:p>
    <w:p w14:paraId="36F540ED" w14:textId="77777777" w:rsidR="001D385B" w:rsidRPr="00D319B6" w:rsidRDefault="001D385B" w:rsidP="00E920E1">
      <w:pPr>
        <w:ind w:left="0" w:firstLine="0"/>
        <w:rPr>
          <w:rFonts w:ascii="Verdana" w:hAnsi="Verdana"/>
          <w:szCs w:val="24"/>
        </w:rPr>
      </w:pPr>
    </w:p>
    <w:p w14:paraId="79C88249" w14:textId="77777777" w:rsidR="00E920E1" w:rsidRPr="00D319B6" w:rsidRDefault="00E920E1" w:rsidP="00E920E1">
      <w:pPr>
        <w:ind w:left="0" w:firstLine="0"/>
        <w:rPr>
          <w:rFonts w:ascii="Verdana" w:hAnsi="Verdana"/>
          <w:szCs w:val="24"/>
        </w:rPr>
      </w:pPr>
      <w:r w:rsidRPr="00D319B6">
        <w:rPr>
          <w:rFonts w:ascii="Verdana" w:hAnsi="Verdana"/>
          <w:szCs w:val="24"/>
        </w:rPr>
        <w:t>Any queries relating to this Order should be referred to</w:t>
      </w:r>
      <w:r w:rsidR="00BA0CEE" w:rsidRPr="00D319B6">
        <w:rPr>
          <w:rFonts w:ascii="Verdana" w:hAnsi="Verdana"/>
          <w:szCs w:val="24"/>
        </w:rPr>
        <w:t xml:space="preserve"> Clive Richards</w:t>
      </w:r>
      <w:r w:rsidRPr="00D319B6">
        <w:rPr>
          <w:rFonts w:ascii="Verdana" w:hAnsi="Verdana"/>
          <w:szCs w:val="24"/>
        </w:rPr>
        <w:t xml:space="preserve"> at The Planning Inspectorate, Rights of Way Section, Room 3/</w:t>
      </w:r>
      <w:r w:rsidR="00EE2862" w:rsidRPr="00D319B6">
        <w:rPr>
          <w:rFonts w:ascii="Verdana" w:hAnsi="Verdana"/>
          <w:szCs w:val="24"/>
        </w:rPr>
        <w:t>A</w:t>
      </w:r>
      <w:r w:rsidRPr="00D319B6">
        <w:rPr>
          <w:rFonts w:ascii="Verdana" w:hAnsi="Verdana"/>
          <w:szCs w:val="24"/>
        </w:rPr>
        <w:t xml:space="preserve"> </w:t>
      </w:r>
      <w:r w:rsidR="00EE2862" w:rsidRPr="00D319B6">
        <w:rPr>
          <w:rFonts w:ascii="Verdana" w:hAnsi="Verdana"/>
          <w:szCs w:val="24"/>
        </w:rPr>
        <w:t>Eagle</w:t>
      </w:r>
      <w:r w:rsidRPr="00D319B6">
        <w:rPr>
          <w:rFonts w:ascii="Verdana" w:hAnsi="Verdana"/>
          <w:szCs w:val="24"/>
        </w:rPr>
        <w:t xml:space="preserve"> Wing, Temple Quay House, 2 The Square, Temple Quay, Bristol, BS1 6PN.  Telephone: </w:t>
      </w:r>
      <w:r w:rsidRPr="00D319B6">
        <w:rPr>
          <w:rFonts w:ascii="Verdana" w:hAnsi="Verdana"/>
          <w:spacing w:val="-3"/>
          <w:szCs w:val="24"/>
        </w:rPr>
        <w:t>0303 444</w:t>
      </w:r>
      <w:r w:rsidR="00BA0CEE" w:rsidRPr="00D319B6">
        <w:rPr>
          <w:rFonts w:ascii="Verdana" w:hAnsi="Verdana"/>
          <w:spacing w:val="-3"/>
          <w:szCs w:val="24"/>
        </w:rPr>
        <w:t>5502</w:t>
      </w:r>
      <w:r w:rsidRPr="00D319B6">
        <w:rPr>
          <w:rFonts w:ascii="Verdana" w:hAnsi="Verdana"/>
          <w:szCs w:val="24"/>
        </w:rPr>
        <w:t xml:space="preserve">.  Email: </w:t>
      </w:r>
      <w:hyperlink r:id="rId11" w:history="1">
        <w:r w:rsidR="00BA0CEE" w:rsidRPr="00D319B6">
          <w:rPr>
            <w:rStyle w:val="Hyperlink"/>
            <w:rFonts w:ascii="Verdana" w:hAnsi="Verdana"/>
            <w:szCs w:val="24"/>
          </w:rPr>
          <w:t>rightsofway2@planninginspectorate.gov.uk</w:t>
        </w:r>
      </w:hyperlink>
      <w:r w:rsidR="00BA0CEE" w:rsidRPr="00D319B6">
        <w:rPr>
          <w:rFonts w:ascii="Verdana" w:hAnsi="Verdana"/>
          <w:szCs w:val="24"/>
        </w:rPr>
        <w:t xml:space="preserve">  </w:t>
      </w:r>
      <w:r w:rsidRPr="00D319B6">
        <w:rPr>
          <w:rFonts w:ascii="Verdana" w:hAnsi="Verdana"/>
          <w:szCs w:val="24"/>
        </w:rPr>
        <w:t xml:space="preserve">Please quote reference number </w:t>
      </w:r>
      <w:r w:rsidR="00BA0CEE" w:rsidRPr="00D319B6">
        <w:rPr>
          <w:rFonts w:ascii="Verdana" w:hAnsi="Verdana"/>
          <w:szCs w:val="24"/>
        </w:rPr>
        <w:t>ROW/3271783</w:t>
      </w:r>
      <w:r w:rsidRPr="00D319B6">
        <w:rPr>
          <w:rFonts w:ascii="Verdana" w:hAnsi="Verdana"/>
          <w:szCs w:val="24"/>
        </w:rPr>
        <w:t xml:space="preserve"> on all correspondence.</w:t>
      </w:r>
    </w:p>
    <w:p w14:paraId="1C3B2195" w14:textId="77777777" w:rsidR="005D7C90" w:rsidRPr="00D319B6" w:rsidRDefault="005D7C90" w:rsidP="004113E9">
      <w:pPr>
        <w:ind w:left="0" w:firstLine="0"/>
        <w:rPr>
          <w:rFonts w:ascii="Verdana" w:hAnsi="Verdana"/>
          <w:szCs w:val="24"/>
        </w:rPr>
      </w:pPr>
    </w:p>
    <w:p w14:paraId="23841CBC" w14:textId="77777777" w:rsidR="00D319B6" w:rsidRPr="00D319B6" w:rsidRDefault="00D319B6" w:rsidP="00D319B6">
      <w:pPr>
        <w:ind w:left="0" w:firstLine="0"/>
        <w:rPr>
          <w:rFonts w:ascii="Verdana" w:hAnsi="Verdana"/>
          <w:szCs w:val="24"/>
        </w:rPr>
      </w:pPr>
      <w:r w:rsidRPr="00D319B6">
        <w:rPr>
          <w:rFonts w:ascii="Verdana" w:hAnsi="Verdana"/>
          <w:szCs w:val="24"/>
        </w:rPr>
        <w:t xml:space="preserve">Any person wishing to view the statements of case and other documents relating to this Order may do so by appointment at Hampshire County Council, Podium Level, The Castle, Winchester, SO23 8UJ by contacting the Countryside Service Office on 0370 779 0202 to make an appointment.  Any queries relating to documents should be directed to the Council.  Our contact: </w:t>
      </w:r>
      <w:r w:rsidRPr="00D319B6">
        <w:rPr>
          <w:rFonts w:ascii="Verdana" w:hAnsi="Verdana" w:cs="Segoe UI"/>
          <w:color w:val="232323"/>
          <w:szCs w:val="24"/>
        </w:rPr>
        <w:t>Jennifer Holden-Warren</w:t>
      </w:r>
      <w:r w:rsidRPr="00D319B6">
        <w:rPr>
          <w:rFonts w:ascii="Verdana" w:hAnsi="Verdana"/>
          <w:szCs w:val="24"/>
        </w:rPr>
        <w:t xml:space="preserve">, Tel: </w:t>
      </w:r>
      <w:r w:rsidRPr="00D319B6">
        <w:rPr>
          <w:rFonts w:ascii="Verdana" w:hAnsi="Verdana" w:cs="Segoe UI"/>
          <w:color w:val="232323"/>
          <w:szCs w:val="24"/>
        </w:rPr>
        <w:t>0370 779 0383</w:t>
      </w:r>
      <w:r w:rsidRPr="00D319B6">
        <w:rPr>
          <w:rFonts w:ascii="Verdana" w:hAnsi="Verdana"/>
          <w:szCs w:val="24"/>
        </w:rPr>
        <w:t xml:space="preserve">, Email: </w:t>
      </w:r>
      <w:hyperlink r:id="rId12" w:history="1">
        <w:r w:rsidRPr="00D319B6">
          <w:rPr>
            <w:rStyle w:val="Hyperlink"/>
            <w:rFonts w:ascii="Verdana" w:hAnsi="Verdana" w:cs="Segoe UI"/>
            <w:szCs w:val="24"/>
          </w:rPr>
          <w:t>Jenny.Holden-Warren@hants.gov.uk</w:t>
        </w:r>
      </w:hyperlink>
      <w:r w:rsidRPr="00D319B6">
        <w:rPr>
          <w:rFonts w:ascii="Verdana" w:hAnsi="Verdana" w:cs="Segoe UI"/>
          <w:color w:val="232323"/>
          <w:szCs w:val="24"/>
        </w:rPr>
        <w:t xml:space="preserve">  </w:t>
      </w:r>
    </w:p>
    <w:p w14:paraId="1E4F1657" w14:textId="77777777" w:rsidR="00D319B6" w:rsidRDefault="00D319B6" w:rsidP="00E920E1">
      <w:pPr>
        <w:ind w:left="0" w:firstLine="0"/>
        <w:rPr>
          <w:rFonts w:ascii="Verdana" w:hAnsi="Verdana"/>
          <w:szCs w:val="24"/>
        </w:rPr>
      </w:pPr>
    </w:p>
    <w:p w14:paraId="5B18CA5E" w14:textId="77777777" w:rsidR="00F51D52" w:rsidRPr="00F51D52" w:rsidRDefault="00F51D52" w:rsidP="004113E9">
      <w:pPr>
        <w:ind w:left="0" w:firstLine="0"/>
        <w:rPr>
          <w:rFonts w:ascii="Verdana" w:hAnsi="Verdana"/>
          <w:b/>
          <w:szCs w:val="24"/>
          <w:u w:val="single"/>
        </w:rPr>
      </w:pPr>
      <w:r w:rsidRPr="00F51D52">
        <w:rPr>
          <w:rFonts w:ascii="Verdana" w:hAnsi="Verdana"/>
          <w:b/>
          <w:szCs w:val="24"/>
          <w:u w:val="single"/>
        </w:rPr>
        <w:t xml:space="preserve">Timetable for sending in </w:t>
      </w:r>
      <w:r>
        <w:rPr>
          <w:rFonts w:ascii="Verdana" w:hAnsi="Verdana"/>
          <w:b/>
          <w:szCs w:val="24"/>
          <w:u w:val="single"/>
        </w:rPr>
        <w:t xml:space="preserve">statements of case and </w:t>
      </w:r>
      <w:r w:rsidR="00B056F5">
        <w:rPr>
          <w:rFonts w:ascii="Verdana" w:hAnsi="Verdana"/>
          <w:b/>
          <w:szCs w:val="24"/>
          <w:u w:val="single"/>
        </w:rPr>
        <w:t>proofs of evidence</w:t>
      </w:r>
    </w:p>
    <w:p w14:paraId="61184BEB" w14:textId="77777777" w:rsidR="004113E9" w:rsidRDefault="004113E9" w:rsidP="004113E9">
      <w:pPr>
        <w:ind w:left="0" w:firstLine="0"/>
        <w:rPr>
          <w:rFonts w:ascii="Verdana" w:hAnsi="Verdana"/>
          <w:szCs w:val="24"/>
        </w:rPr>
      </w:pPr>
    </w:p>
    <w:p w14:paraId="7C25530E" w14:textId="77777777" w:rsidR="00C67501" w:rsidRPr="00D627F1" w:rsidRDefault="00712D7C" w:rsidP="00C6750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b/>
          <w:spacing w:val="-3"/>
          <w:szCs w:val="24"/>
        </w:rPr>
      </w:pPr>
      <w:r>
        <w:rPr>
          <w:rFonts w:ascii="Verdana" w:hAnsi="Verdana"/>
          <w:b/>
          <w:spacing w:val="-3"/>
          <w:szCs w:val="24"/>
        </w:rPr>
        <w:t>Within 8</w:t>
      </w:r>
      <w:r w:rsidR="00C67501" w:rsidRPr="00D627F1">
        <w:rPr>
          <w:rFonts w:ascii="Verdana" w:hAnsi="Verdana"/>
          <w:b/>
          <w:spacing w:val="-3"/>
          <w:szCs w:val="24"/>
        </w:rPr>
        <w:t xml:space="preserve"> weeks of the start date </w:t>
      </w:r>
      <w:r w:rsidR="00E920E1">
        <w:rPr>
          <w:rFonts w:ascii="Verdana" w:hAnsi="Verdana"/>
          <w:b/>
          <w:spacing w:val="-3"/>
          <w:szCs w:val="24"/>
        </w:rPr>
        <w:t xml:space="preserve">by [by </w:t>
      </w:r>
      <w:r w:rsidR="00BA0CEE">
        <w:rPr>
          <w:rFonts w:ascii="Verdana" w:hAnsi="Verdana"/>
          <w:b/>
          <w:spacing w:val="-3"/>
          <w:szCs w:val="24"/>
        </w:rPr>
        <w:t>29 March 2022</w:t>
      </w:r>
      <w:r w:rsidR="00E920E1">
        <w:rPr>
          <w:rFonts w:ascii="Verdana" w:hAnsi="Verdana"/>
          <w:b/>
          <w:spacing w:val="-3"/>
          <w:szCs w:val="24"/>
        </w:rPr>
        <w:t>]</w:t>
      </w:r>
    </w:p>
    <w:p w14:paraId="3EF03460" w14:textId="77777777" w:rsidR="00C67501" w:rsidRPr="00D627F1" w:rsidRDefault="00C67501" w:rsidP="00C6750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spacing w:val="-3"/>
          <w:szCs w:val="24"/>
        </w:rPr>
      </w:pPr>
    </w:p>
    <w:p w14:paraId="20161D1F" w14:textId="77777777" w:rsidR="00C67501" w:rsidRPr="00D627F1" w:rsidRDefault="00C67501" w:rsidP="00C6750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0" w:firstLine="0"/>
        <w:rPr>
          <w:rFonts w:ascii="Verdana" w:hAnsi="Verdana"/>
          <w:spacing w:val="-3"/>
          <w:szCs w:val="24"/>
        </w:rPr>
      </w:pPr>
      <w:r w:rsidRPr="00D627F1">
        <w:rPr>
          <w:rFonts w:ascii="Verdana" w:hAnsi="Verdana"/>
          <w:spacing w:val="-3"/>
          <w:szCs w:val="24"/>
        </w:rPr>
        <w:t xml:space="preserve">The Order Making Authority must </w:t>
      </w:r>
      <w:r w:rsidR="003E4190">
        <w:rPr>
          <w:rFonts w:ascii="Verdana" w:hAnsi="Verdana"/>
          <w:spacing w:val="-3"/>
          <w:szCs w:val="24"/>
        </w:rPr>
        <w:t>ensure</w:t>
      </w:r>
      <w:r w:rsidRPr="00D627F1">
        <w:rPr>
          <w:rFonts w:ascii="Verdana" w:hAnsi="Verdana"/>
          <w:spacing w:val="-3"/>
          <w:szCs w:val="24"/>
        </w:rPr>
        <w:t xml:space="preserve"> their statement of case </w:t>
      </w:r>
      <w:r w:rsidR="003E4190">
        <w:rPr>
          <w:rFonts w:ascii="Verdana" w:hAnsi="Verdana"/>
          <w:spacing w:val="-3"/>
          <w:szCs w:val="24"/>
        </w:rPr>
        <w:t>is received by</w:t>
      </w:r>
      <w:r w:rsidRPr="00D627F1">
        <w:rPr>
          <w:rFonts w:ascii="Verdana" w:hAnsi="Verdana"/>
          <w:spacing w:val="-3"/>
          <w:szCs w:val="24"/>
        </w:rPr>
        <w:t xml:space="preserve"> </w:t>
      </w:r>
      <w:r w:rsidR="001F70DC" w:rsidRPr="00D627F1">
        <w:rPr>
          <w:rFonts w:ascii="Verdana" w:hAnsi="Verdana"/>
          <w:spacing w:val="-3"/>
          <w:szCs w:val="24"/>
        </w:rPr>
        <w:t>the Secretary of State</w:t>
      </w:r>
      <w:r w:rsidRPr="00D627F1">
        <w:rPr>
          <w:rFonts w:ascii="Verdana" w:hAnsi="Verdana"/>
          <w:spacing w:val="-3"/>
          <w:szCs w:val="24"/>
        </w:rPr>
        <w:t xml:space="preserve">.  As soon as possible </w:t>
      </w:r>
      <w:r w:rsidR="00343EA3" w:rsidRPr="00470C92">
        <w:rPr>
          <w:rFonts w:ascii="Verdana" w:hAnsi="Verdana"/>
          <w:color w:val="000000"/>
          <w:spacing w:val="-3"/>
          <w:szCs w:val="24"/>
        </w:rPr>
        <w:t>after the deadline,</w:t>
      </w:r>
      <w:r w:rsidRPr="00D627F1">
        <w:rPr>
          <w:rFonts w:ascii="Verdana" w:hAnsi="Verdana"/>
          <w:spacing w:val="-3"/>
          <w:szCs w:val="24"/>
        </w:rPr>
        <w:t xml:space="preserve"> </w:t>
      </w:r>
      <w:r w:rsidR="001F70DC" w:rsidRPr="00D627F1">
        <w:rPr>
          <w:rFonts w:ascii="Verdana" w:hAnsi="Verdana"/>
          <w:spacing w:val="-3"/>
          <w:szCs w:val="24"/>
        </w:rPr>
        <w:t>the Secretary of State</w:t>
      </w:r>
      <w:r w:rsidRPr="00D627F1">
        <w:rPr>
          <w:rFonts w:ascii="Verdana" w:hAnsi="Verdana"/>
          <w:spacing w:val="-3"/>
          <w:szCs w:val="24"/>
        </w:rPr>
        <w:t xml:space="preserve"> will send a copy </w:t>
      </w:r>
      <w:r w:rsidR="006337E0">
        <w:rPr>
          <w:rFonts w:ascii="Verdana" w:hAnsi="Verdana"/>
          <w:spacing w:val="-3"/>
          <w:szCs w:val="24"/>
        </w:rPr>
        <w:t>(excluding copies of any supporting documents</w:t>
      </w:r>
      <w:r w:rsidR="008F7808">
        <w:rPr>
          <w:rFonts w:ascii="Verdana" w:hAnsi="Verdana"/>
          <w:spacing w:val="-3"/>
          <w:szCs w:val="24"/>
        </w:rPr>
        <w:t xml:space="preserve"> - </w:t>
      </w:r>
      <w:r w:rsidR="00DF53F6">
        <w:rPr>
          <w:rFonts w:ascii="Verdana" w:hAnsi="Verdana"/>
          <w:spacing w:val="-3"/>
          <w:szCs w:val="24"/>
        </w:rPr>
        <w:t>these will be available to view at the Authority’s offices</w:t>
      </w:r>
      <w:r w:rsidR="006337E0">
        <w:rPr>
          <w:rFonts w:ascii="Verdana" w:hAnsi="Verdana"/>
          <w:spacing w:val="-3"/>
          <w:szCs w:val="24"/>
        </w:rPr>
        <w:t xml:space="preserve">) </w:t>
      </w:r>
      <w:r w:rsidRPr="00D627F1">
        <w:rPr>
          <w:rFonts w:ascii="Verdana" w:hAnsi="Verdana"/>
          <w:spacing w:val="-3"/>
          <w:szCs w:val="24"/>
        </w:rPr>
        <w:t xml:space="preserve">to everyone who has made </w:t>
      </w:r>
      <w:r w:rsidR="006337E0">
        <w:rPr>
          <w:rFonts w:ascii="Verdana" w:hAnsi="Verdana"/>
          <w:spacing w:val="-3"/>
          <w:szCs w:val="24"/>
        </w:rPr>
        <w:t xml:space="preserve">an objection or representation and </w:t>
      </w:r>
      <w:r w:rsidRPr="00D627F1">
        <w:rPr>
          <w:rFonts w:ascii="Verdana" w:hAnsi="Verdana"/>
          <w:spacing w:val="-3"/>
          <w:szCs w:val="24"/>
        </w:rPr>
        <w:t>the applicant</w:t>
      </w:r>
      <w:r w:rsidR="00100BA2">
        <w:rPr>
          <w:rFonts w:ascii="Verdana" w:hAnsi="Verdana"/>
          <w:spacing w:val="-3"/>
          <w:szCs w:val="24"/>
        </w:rPr>
        <w:t xml:space="preserve"> </w:t>
      </w:r>
      <w:r w:rsidR="00100BA2" w:rsidRPr="00D627F1">
        <w:rPr>
          <w:rFonts w:ascii="Verdana" w:hAnsi="Verdana"/>
          <w:spacing w:val="-3"/>
          <w:szCs w:val="24"/>
        </w:rPr>
        <w:t xml:space="preserve">and any other person who has </w:t>
      </w:r>
      <w:r w:rsidR="00145C51">
        <w:rPr>
          <w:rFonts w:ascii="Verdana" w:hAnsi="Verdana"/>
          <w:spacing w:val="-3"/>
          <w:szCs w:val="24"/>
        </w:rPr>
        <w:t>written to us in respect of the Order</w:t>
      </w:r>
      <w:r w:rsidR="006337E0">
        <w:rPr>
          <w:rFonts w:ascii="Verdana" w:hAnsi="Verdana"/>
          <w:spacing w:val="-3"/>
          <w:szCs w:val="24"/>
        </w:rPr>
        <w:t>.</w:t>
      </w:r>
      <w:r w:rsidRPr="00D627F1">
        <w:rPr>
          <w:rFonts w:ascii="Verdana" w:hAnsi="Verdana"/>
          <w:spacing w:val="-3"/>
          <w:szCs w:val="24"/>
        </w:rPr>
        <w:t xml:space="preserve">  </w:t>
      </w:r>
    </w:p>
    <w:p w14:paraId="0B67E45D" w14:textId="77777777" w:rsidR="00C67501" w:rsidRPr="00D627F1" w:rsidRDefault="00C67501" w:rsidP="00C6750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spacing w:val="-3"/>
          <w:szCs w:val="24"/>
        </w:rPr>
      </w:pPr>
    </w:p>
    <w:p w14:paraId="2BB07CCF" w14:textId="77777777" w:rsidR="00C67501" w:rsidRPr="00D627F1" w:rsidRDefault="006337E0" w:rsidP="00C6750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b/>
          <w:spacing w:val="-3"/>
          <w:szCs w:val="24"/>
        </w:rPr>
      </w:pPr>
      <w:r>
        <w:rPr>
          <w:rFonts w:ascii="Verdana" w:hAnsi="Verdana"/>
          <w:b/>
          <w:spacing w:val="-3"/>
          <w:szCs w:val="24"/>
        </w:rPr>
        <w:t>Within 14</w:t>
      </w:r>
      <w:r w:rsidR="00C67501" w:rsidRPr="00D627F1">
        <w:rPr>
          <w:rFonts w:ascii="Verdana" w:hAnsi="Verdana"/>
          <w:b/>
          <w:spacing w:val="-3"/>
          <w:szCs w:val="24"/>
        </w:rPr>
        <w:t xml:space="preserve"> weeks of the start date</w:t>
      </w:r>
      <w:r w:rsidR="001A00DD">
        <w:rPr>
          <w:rFonts w:ascii="Verdana" w:hAnsi="Verdana"/>
          <w:b/>
          <w:spacing w:val="-3"/>
          <w:szCs w:val="24"/>
        </w:rPr>
        <w:t xml:space="preserve"> [</w:t>
      </w:r>
      <w:r w:rsidR="00077559">
        <w:rPr>
          <w:rFonts w:ascii="Verdana" w:hAnsi="Verdana"/>
          <w:b/>
          <w:spacing w:val="-3"/>
          <w:szCs w:val="24"/>
        </w:rPr>
        <w:t xml:space="preserve">by </w:t>
      </w:r>
      <w:r w:rsidR="00BA0CEE">
        <w:rPr>
          <w:rFonts w:ascii="Verdana" w:hAnsi="Verdana"/>
          <w:b/>
          <w:spacing w:val="-3"/>
          <w:szCs w:val="24"/>
        </w:rPr>
        <w:t>10 May 2022</w:t>
      </w:r>
      <w:r w:rsidR="001A00DD">
        <w:rPr>
          <w:rFonts w:ascii="Verdana" w:hAnsi="Verdana"/>
          <w:b/>
          <w:spacing w:val="-3"/>
          <w:szCs w:val="24"/>
        </w:rPr>
        <w:t>]</w:t>
      </w:r>
    </w:p>
    <w:p w14:paraId="2CB0CD71" w14:textId="77777777" w:rsidR="00C67501" w:rsidRPr="00D627F1" w:rsidRDefault="00C67501" w:rsidP="00C6750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b/>
          <w:spacing w:val="-3"/>
          <w:szCs w:val="24"/>
        </w:rPr>
      </w:pPr>
    </w:p>
    <w:p w14:paraId="15C64364" w14:textId="77777777" w:rsidR="00C67501" w:rsidRPr="00D627F1" w:rsidRDefault="001F70DC" w:rsidP="00C6750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0" w:firstLine="0"/>
        <w:rPr>
          <w:rFonts w:ascii="Verdana" w:hAnsi="Verdana"/>
          <w:spacing w:val="-3"/>
          <w:szCs w:val="24"/>
        </w:rPr>
      </w:pPr>
      <w:r w:rsidRPr="00D627F1">
        <w:rPr>
          <w:rFonts w:ascii="Verdana" w:hAnsi="Verdana"/>
          <w:spacing w:val="-3"/>
          <w:szCs w:val="24"/>
        </w:rPr>
        <w:t>E</w:t>
      </w:r>
      <w:r w:rsidR="00C67501" w:rsidRPr="00D627F1">
        <w:rPr>
          <w:rFonts w:ascii="Verdana" w:hAnsi="Verdana"/>
          <w:spacing w:val="-3"/>
          <w:szCs w:val="24"/>
        </w:rPr>
        <w:t xml:space="preserve">veryone who has made an objection or representation </w:t>
      </w:r>
      <w:r w:rsidR="006337E0">
        <w:rPr>
          <w:rFonts w:ascii="Verdana" w:hAnsi="Verdana"/>
          <w:spacing w:val="-3"/>
          <w:szCs w:val="24"/>
        </w:rPr>
        <w:t>and</w:t>
      </w:r>
      <w:r w:rsidR="00DE7C50">
        <w:rPr>
          <w:rFonts w:ascii="Verdana" w:hAnsi="Verdana"/>
          <w:spacing w:val="-3"/>
          <w:szCs w:val="24"/>
        </w:rPr>
        <w:t xml:space="preserve"> a</w:t>
      </w:r>
      <w:r w:rsidR="00FA3BA6">
        <w:rPr>
          <w:rFonts w:ascii="Verdana" w:hAnsi="Verdana"/>
          <w:spacing w:val="-3"/>
          <w:szCs w:val="24"/>
        </w:rPr>
        <w:t>ny</w:t>
      </w:r>
      <w:r w:rsidR="006337E0">
        <w:rPr>
          <w:rFonts w:ascii="Verdana" w:hAnsi="Verdana"/>
          <w:spacing w:val="-3"/>
          <w:szCs w:val="24"/>
        </w:rPr>
        <w:t xml:space="preserve">one who wishes to give evidence at the Inquiry </w:t>
      </w:r>
      <w:r w:rsidR="00C67501" w:rsidRPr="00D627F1">
        <w:rPr>
          <w:rFonts w:ascii="Verdana" w:hAnsi="Verdana"/>
          <w:spacing w:val="-3"/>
          <w:szCs w:val="24"/>
        </w:rPr>
        <w:t xml:space="preserve">must </w:t>
      </w:r>
      <w:r w:rsidR="003E4190">
        <w:rPr>
          <w:rFonts w:ascii="Verdana" w:hAnsi="Verdana"/>
          <w:spacing w:val="-3"/>
          <w:szCs w:val="24"/>
        </w:rPr>
        <w:t>ensure</w:t>
      </w:r>
      <w:r w:rsidR="00C67501" w:rsidRPr="00D627F1">
        <w:rPr>
          <w:rFonts w:ascii="Verdana" w:hAnsi="Verdana"/>
          <w:spacing w:val="-3"/>
          <w:szCs w:val="24"/>
        </w:rPr>
        <w:t xml:space="preserve"> their statement of case</w:t>
      </w:r>
      <w:r w:rsidR="008150D2">
        <w:rPr>
          <w:rStyle w:val="FootnoteReference"/>
          <w:rFonts w:ascii="Verdana" w:hAnsi="Verdana"/>
          <w:spacing w:val="-3"/>
          <w:szCs w:val="24"/>
        </w:rPr>
        <w:footnoteReference w:id="1"/>
      </w:r>
      <w:r w:rsidR="00C67501" w:rsidRPr="00D627F1">
        <w:rPr>
          <w:rFonts w:ascii="Verdana" w:hAnsi="Verdana"/>
          <w:spacing w:val="-3"/>
          <w:szCs w:val="24"/>
        </w:rPr>
        <w:t xml:space="preserve"> </w:t>
      </w:r>
      <w:r w:rsidR="003E4190">
        <w:rPr>
          <w:rFonts w:ascii="Verdana" w:hAnsi="Verdana"/>
          <w:spacing w:val="-3"/>
          <w:szCs w:val="24"/>
        </w:rPr>
        <w:t>is received by</w:t>
      </w:r>
      <w:r w:rsidR="00C67501" w:rsidRPr="00D627F1">
        <w:rPr>
          <w:rFonts w:ascii="Verdana" w:hAnsi="Verdana"/>
          <w:spacing w:val="-3"/>
          <w:szCs w:val="24"/>
        </w:rPr>
        <w:t xml:space="preserve"> </w:t>
      </w:r>
      <w:r w:rsidRPr="00D627F1">
        <w:rPr>
          <w:rFonts w:ascii="Verdana" w:hAnsi="Verdana"/>
          <w:spacing w:val="-3"/>
          <w:szCs w:val="24"/>
        </w:rPr>
        <w:t>the Secretary of State</w:t>
      </w:r>
      <w:r w:rsidR="00C67501" w:rsidRPr="00D627F1">
        <w:rPr>
          <w:rFonts w:ascii="Verdana" w:hAnsi="Verdana"/>
          <w:spacing w:val="-3"/>
          <w:szCs w:val="24"/>
        </w:rPr>
        <w:t xml:space="preserve">.  As soon </w:t>
      </w:r>
      <w:r w:rsidRPr="00D627F1">
        <w:rPr>
          <w:rFonts w:ascii="Verdana" w:hAnsi="Verdana"/>
          <w:spacing w:val="-3"/>
          <w:szCs w:val="24"/>
        </w:rPr>
        <w:t xml:space="preserve">as possible </w:t>
      </w:r>
      <w:r w:rsidR="00343EA3" w:rsidRPr="00470C92">
        <w:rPr>
          <w:rFonts w:ascii="Verdana" w:hAnsi="Verdana"/>
          <w:color w:val="000000"/>
          <w:spacing w:val="-3"/>
          <w:szCs w:val="24"/>
        </w:rPr>
        <w:t>after the deadline,</w:t>
      </w:r>
      <w:r w:rsidR="00343EA3">
        <w:rPr>
          <w:rFonts w:ascii="Verdana" w:hAnsi="Verdana"/>
          <w:color w:val="000000"/>
          <w:spacing w:val="-3"/>
          <w:szCs w:val="24"/>
        </w:rPr>
        <w:t xml:space="preserve"> </w:t>
      </w:r>
      <w:r w:rsidRPr="00D627F1">
        <w:rPr>
          <w:rFonts w:ascii="Verdana" w:hAnsi="Verdana"/>
          <w:spacing w:val="-3"/>
          <w:szCs w:val="24"/>
        </w:rPr>
        <w:t>the Secretary of State</w:t>
      </w:r>
      <w:r w:rsidR="00C67501" w:rsidRPr="00D627F1">
        <w:rPr>
          <w:rFonts w:ascii="Verdana" w:hAnsi="Verdana"/>
          <w:spacing w:val="-3"/>
          <w:szCs w:val="24"/>
        </w:rPr>
        <w:t xml:space="preserve"> will send </w:t>
      </w:r>
      <w:r w:rsidR="008F7808">
        <w:rPr>
          <w:rFonts w:ascii="Verdana" w:hAnsi="Verdana"/>
          <w:spacing w:val="-3"/>
          <w:szCs w:val="24"/>
        </w:rPr>
        <w:t xml:space="preserve">full </w:t>
      </w:r>
      <w:r w:rsidR="008E40BD">
        <w:rPr>
          <w:rFonts w:ascii="Verdana" w:hAnsi="Verdana"/>
          <w:spacing w:val="-3"/>
          <w:szCs w:val="24"/>
        </w:rPr>
        <w:t>copies</w:t>
      </w:r>
      <w:r w:rsidR="00C67501" w:rsidRPr="00D627F1">
        <w:rPr>
          <w:rFonts w:ascii="Verdana" w:hAnsi="Verdana"/>
          <w:spacing w:val="-3"/>
          <w:szCs w:val="24"/>
        </w:rPr>
        <w:t xml:space="preserve"> to t</w:t>
      </w:r>
      <w:r w:rsidR="006337E0">
        <w:rPr>
          <w:rFonts w:ascii="Verdana" w:hAnsi="Verdana"/>
          <w:spacing w:val="-3"/>
          <w:szCs w:val="24"/>
        </w:rPr>
        <w:t>he Authority</w:t>
      </w:r>
      <w:r w:rsidR="008F7808">
        <w:rPr>
          <w:rFonts w:ascii="Verdana" w:hAnsi="Verdana"/>
          <w:spacing w:val="-3"/>
          <w:szCs w:val="24"/>
        </w:rPr>
        <w:t>.  Copies will also be sent to</w:t>
      </w:r>
      <w:r w:rsidR="00EF715C">
        <w:rPr>
          <w:rFonts w:ascii="Verdana" w:hAnsi="Verdana"/>
          <w:spacing w:val="-3"/>
          <w:szCs w:val="24"/>
        </w:rPr>
        <w:t xml:space="preserve"> </w:t>
      </w:r>
      <w:r w:rsidRPr="00D627F1">
        <w:rPr>
          <w:rFonts w:ascii="Verdana" w:hAnsi="Verdana"/>
          <w:spacing w:val="-3"/>
          <w:szCs w:val="24"/>
        </w:rPr>
        <w:t>the applicant</w:t>
      </w:r>
      <w:r w:rsidR="00EF715C">
        <w:rPr>
          <w:rFonts w:ascii="Verdana" w:hAnsi="Verdana"/>
          <w:spacing w:val="-3"/>
          <w:szCs w:val="24"/>
        </w:rPr>
        <w:t xml:space="preserve">, </w:t>
      </w:r>
      <w:r w:rsidR="00EF715C" w:rsidRPr="00D627F1">
        <w:rPr>
          <w:rFonts w:ascii="Verdana" w:hAnsi="Verdana"/>
          <w:spacing w:val="-3"/>
          <w:szCs w:val="24"/>
        </w:rPr>
        <w:t xml:space="preserve">every person who has made an objection or representation and any other person </w:t>
      </w:r>
      <w:r w:rsidR="00145C51" w:rsidRPr="00D627F1">
        <w:rPr>
          <w:rFonts w:ascii="Verdana" w:hAnsi="Verdana"/>
          <w:spacing w:val="-3"/>
          <w:szCs w:val="24"/>
        </w:rPr>
        <w:t xml:space="preserve">who has </w:t>
      </w:r>
      <w:r w:rsidR="00145C51">
        <w:rPr>
          <w:rFonts w:ascii="Verdana" w:hAnsi="Verdana"/>
          <w:spacing w:val="-3"/>
          <w:szCs w:val="24"/>
        </w:rPr>
        <w:t>written to us in respect of the Order</w:t>
      </w:r>
      <w:r w:rsidR="006337E0">
        <w:rPr>
          <w:rFonts w:ascii="Verdana" w:hAnsi="Verdana"/>
          <w:spacing w:val="-3"/>
          <w:szCs w:val="24"/>
        </w:rPr>
        <w:t xml:space="preserve"> (excluding copies of any supporting documents</w:t>
      </w:r>
      <w:r w:rsidR="008F7808">
        <w:rPr>
          <w:rFonts w:ascii="Verdana" w:hAnsi="Verdana"/>
          <w:spacing w:val="-3"/>
          <w:szCs w:val="24"/>
        </w:rPr>
        <w:t xml:space="preserve"> - </w:t>
      </w:r>
      <w:r w:rsidR="00DF53F6">
        <w:rPr>
          <w:rFonts w:ascii="Verdana" w:hAnsi="Verdana"/>
          <w:spacing w:val="-3"/>
          <w:szCs w:val="24"/>
        </w:rPr>
        <w:t>these will be available to view at the Authority’s offices</w:t>
      </w:r>
      <w:r w:rsidR="006337E0">
        <w:rPr>
          <w:rFonts w:ascii="Verdana" w:hAnsi="Verdana"/>
          <w:spacing w:val="-3"/>
          <w:szCs w:val="24"/>
        </w:rPr>
        <w:t xml:space="preserve">). </w:t>
      </w:r>
    </w:p>
    <w:p w14:paraId="721416E9" w14:textId="77777777" w:rsidR="00C67501" w:rsidRPr="00D627F1" w:rsidRDefault="00C67501" w:rsidP="00C6750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b/>
          <w:spacing w:val="-3"/>
          <w:szCs w:val="24"/>
        </w:rPr>
      </w:pPr>
    </w:p>
    <w:p w14:paraId="07BFE2B5" w14:textId="77777777" w:rsidR="00C67501" w:rsidRPr="00D627F1" w:rsidRDefault="00C67501" w:rsidP="00C67501">
      <w:pPr>
        <w:ind w:left="0" w:firstLine="0"/>
        <w:rPr>
          <w:rFonts w:ascii="Verdana" w:hAnsi="Verdana"/>
          <w:spacing w:val="-3"/>
          <w:szCs w:val="24"/>
        </w:rPr>
      </w:pPr>
      <w:r w:rsidRPr="00D627F1">
        <w:rPr>
          <w:rFonts w:ascii="Verdana" w:hAnsi="Verdana"/>
          <w:szCs w:val="24"/>
        </w:rPr>
        <w:t xml:space="preserve">Within the same period the applicant (if applicable) </w:t>
      </w:r>
      <w:r w:rsidR="003E4190">
        <w:rPr>
          <w:rFonts w:ascii="Verdana" w:hAnsi="Verdana"/>
          <w:szCs w:val="24"/>
        </w:rPr>
        <w:t>must ensure</w:t>
      </w:r>
      <w:r w:rsidRPr="00D627F1">
        <w:rPr>
          <w:rFonts w:ascii="Verdana" w:hAnsi="Verdana"/>
          <w:szCs w:val="24"/>
        </w:rPr>
        <w:t xml:space="preserve"> their statement of case </w:t>
      </w:r>
      <w:r w:rsidR="003E4190">
        <w:rPr>
          <w:rFonts w:ascii="Verdana" w:hAnsi="Verdana"/>
          <w:szCs w:val="24"/>
        </w:rPr>
        <w:t xml:space="preserve">is received by </w:t>
      </w:r>
      <w:r w:rsidR="001F70DC" w:rsidRPr="00D627F1">
        <w:rPr>
          <w:rFonts w:ascii="Verdana" w:hAnsi="Verdana"/>
          <w:szCs w:val="24"/>
        </w:rPr>
        <w:t xml:space="preserve">the Secretary </w:t>
      </w:r>
      <w:r w:rsidR="00D627F1" w:rsidRPr="00D627F1">
        <w:rPr>
          <w:rFonts w:ascii="Verdana" w:hAnsi="Verdana"/>
          <w:szCs w:val="24"/>
        </w:rPr>
        <w:t>of State</w:t>
      </w:r>
      <w:r w:rsidRPr="00D627F1">
        <w:rPr>
          <w:rFonts w:ascii="Verdana" w:hAnsi="Verdana"/>
          <w:szCs w:val="24"/>
        </w:rPr>
        <w:t xml:space="preserve">.  As soon </w:t>
      </w:r>
      <w:r w:rsidR="00D627F1" w:rsidRPr="00D627F1">
        <w:rPr>
          <w:rFonts w:ascii="Verdana" w:hAnsi="Verdana"/>
          <w:szCs w:val="24"/>
        </w:rPr>
        <w:t xml:space="preserve">as possible </w:t>
      </w:r>
      <w:r w:rsidR="00343EA3" w:rsidRPr="00470C92">
        <w:rPr>
          <w:rFonts w:ascii="Verdana" w:hAnsi="Verdana"/>
          <w:color w:val="000000"/>
          <w:spacing w:val="-3"/>
          <w:szCs w:val="24"/>
        </w:rPr>
        <w:t>after the deadline,</w:t>
      </w:r>
      <w:r w:rsidR="00D627F1" w:rsidRPr="00D627F1">
        <w:rPr>
          <w:rFonts w:ascii="Verdana" w:hAnsi="Verdana"/>
          <w:szCs w:val="24"/>
        </w:rPr>
        <w:t xml:space="preserve"> the Secretary of State</w:t>
      </w:r>
      <w:r w:rsidRPr="00D627F1">
        <w:rPr>
          <w:rFonts w:ascii="Verdana" w:hAnsi="Verdana"/>
          <w:szCs w:val="24"/>
        </w:rPr>
        <w:t xml:space="preserve"> will se</w:t>
      </w:r>
      <w:r w:rsidR="006337E0">
        <w:rPr>
          <w:rFonts w:ascii="Verdana" w:hAnsi="Verdana"/>
          <w:szCs w:val="24"/>
        </w:rPr>
        <w:t xml:space="preserve">nd a </w:t>
      </w:r>
      <w:r w:rsidR="008F7808">
        <w:rPr>
          <w:rFonts w:ascii="Verdana" w:hAnsi="Verdana"/>
          <w:szCs w:val="24"/>
        </w:rPr>
        <w:t xml:space="preserve">full </w:t>
      </w:r>
      <w:r w:rsidR="006337E0">
        <w:rPr>
          <w:rFonts w:ascii="Verdana" w:hAnsi="Verdana"/>
          <w:szCs w:val="24"/>
        </w:rPr>
        <w:t>copy to the Authority</w:t>
      </w:r>
      <w:r w:rsidR="008F7808">
        <w:rPr>
          <w:rFonts w:ascii="Verdana" w:hAnsi="Verdana"/>
          <w:szCs w:val="24"/>
        </w:rPr>
        <w:t>. Copies will also be sent to</w:t>
      </w:r>
      <w:r w:rsidRPr="00D627F1">
        <w:rPr>
          <w:rFonts w:ascii="Verdana" w:hAnsi="Verdana"/>
          <w:szCs w:val="24"/>
        </w:rPr>
        <w:t xml:space="preserve"> </w:t>
      </w:r>
      <w:r w:rsidR="00D627F1" w:rsidRPr="00D627F1">
        <w:rPr>
          <w:rFonts w:ascii="Verdana" w:hAnsi="Verdana"/>
          <w:spacing w:val="-3"/>
          <w:szCs w:val="24"/>
        </w:rPr>
        <w:t>everyone</w:t>
      </w:r>
      <w:r w:rsidRPr="00D627F1">
        <w:rPr>
          <w:rFonts w:ascii="Verdana" w:hAnsi="Verdana"/>
          <w:spacing w:val="-3"/>
          <w:szCs w:val="24"/>
        </w:rPr>
        <w:t xml:space="preserve"> who has made an objection or representation</w:t>
      </w:r>
      <w:r w:rsidR="00EF715C">
        <w:rPr>
          <w:rFonts w:ascii="Verdana" w:hAnsi="Verdana"/>
          <w:spacing w:val="-3"/>
          <w:szCs w:val="24"/>
        </w:rPr>
        <w:t xml:space="preserve"> </w:t>
      </w:r>
      <w:r w:rsidR="00EF715C" w:rsidRPr="00D627F1">
        <w:rPr>
          <w:rFonts w:ascii="Verdana" w:hAnsi="Verdana"/>
          <w:spacing w:val="-3"/>
          <w:szCs w:val="24"/>
        </w:rPr>
        <w:t xml:space="preserve">and any other person </w:t>
      </w:r>
      <w:r w:rsidR="00145C51" w:rsidRPr="00D627F1">
        <w:rPr>
          <w:rFonts w:ascii="Verdana" w:hAnsi="Verdana"/>
          <w:spacing w:val="-3"/>
          <w:szCs w:val="24"/>
        </w:rPr>
        <w:t xml:space="preserve">who has </w:t>
      </w:r>
      <w:r w:rsidR="00145C51">
        <w:rPr>
          <w:rFonts w:ascii="Verdana" w:hAnsi="Verdana"/>
          <w:spacing w:val="-3"/>
          <w:szCs w:val="24"/>
        </w:rPr>
        <w:t>written to us in respect of the Order</w:t>
      </w:r>
      <w:r w:rsidR="006337E0">
        <w:rPr>
          <w:rFonts w:ascii="Verdana" w:hAnsi="Verdana"/>
          <w:spacing w:val="-3"/>
          <w:szCs w:val="24"/>
        </w:rPr>
        <w:t xml:space="preserve"> (excluding copies of any supporting documents</w:t>
      </w:r>
      <w:r w:rsidR="008F7808">
        <w:rPr>
          <w:rFonts w:ascii="Verdana" w:hAnsi="Verdana"/>
          <w:spacing w:val="-3"/>
          <w:szCs w:val="24"/>
        </w:rPr>
        <w:t xml:space="preserve"> - </w:t>
      </w:r>
      <w:r w:rsidR="00DF53F6">
        <w:rPr>
          <w:rFonts w:ascii="Verdana" w:hAnsi="Verdana"/>
          <w:spacing w:val="-3"/>
          <w:szCs w:val="24"/>
        </w:rPr>
        <w:t>these will be available to view at the Authority’s offices</w:t>
      </w:r>
      <w:r w:rsidR="006337E0">
        <w:rPr>
          <w:rFonts w:ascii="Verdana" w:hAnsi="Verdana"/>
          <w:spacing w:val="-3"/>
          <w:szCs w:val="24"/>
        </w:rPr>
        <w:t>)</w:t>
      </w:r>
      <w:r w:rsidRPr="00D627F1">
        <w:rPr>
          <w:rFonts w:ascii="Verdana" w:hAnsi="Verdana"/>
          <w:spacing w:val="-3"/>
          <w:szCs w:val="24"/>
        </w:rPr>
        <w:t>.</w:t>
      </w:r>
    </w:p>
    <w:p w14:paraId="6768E92E" w14:textId="77777777" w:rsidR="00C67501" w:rsidRPr="00D627F1" w:rsidRDefault="00C67501" w:rsidP="00C67501">
      <w:pPr>
        <w:rPr>
          <w:rFonts w:ascii="Verdana" w:hAnsi="Verdana"/>
          <w:spacing w:val="-3"/>
          <w:szCs w:val="24"/>
        </w:rPr>
      </w:pPr>
    </w:p>
    <w:p w14:paraId="3EC68917" w14:textId="77777777" w:rsidR="00C67501" w:rsidRPr="00D627F1" w:rsidRDefault="00B056F5" w:rsidP="00C67501">
      <w:pPr>
        <w:rPr>
          <w:rFonts w:ascii="Verdana" w:hAnsi="Verdana"/>
          <w:b/>
          <w:szCs w:val="24"/>
        </w:rPr>
      </w:pPr>
      <w:r>
        <w:rPr>
          <w:rFonts w:ascii="Verdana" w:hAnsi="Verdana"/>
          <w:b/>
          <w:spacing w:val="-3"/>
          <w:szCs w:val="24"/>
        </w:rPr>
        <w:t>4 weeks before the date of the inquiry</w:t>
      </w:r>
      <w:r w:rsidR="001A00DD">
        <w:rPr>
          <w:rFonts w:ascii="Verdana" w:hAnsi="Verdana"/>
          <w:b/>
          <w:spacing w:val="-3"/>
          <w:szCs w:val="24"/>
        </w:rPr>
        <w:t xml:space="preserve"> [</w:t>
      </w:r>
      <w:r w:rsidR="00077559">
        <w:rPr>
          <w:rFonts w:ascii="Verdana" w:hAnsi="Verdana"/>
          <w:b/>
          <w:spacing w:val="-3"/>
          <w:szCs w:val="24"/>
        </w:rPr>
        <w:t xml:space="preserve">by </w:t>
      </w:r>
      <w:r w:rsidR="00BA0CEE">
        <w:rPr>
          <w:rFonts w:ascii="Verdana" w:hAnsi="Verdana"/>
          <w:b/>
          <w:spacing w:val="-3"/>
          <w:szCs w:val="24"/>
        </w:rPr>
        <w:t>22 June 2022</w:t>
      </w:r>
      <w:r w:rsidR="001A00DD">
        <w:rPr>
          <w:rFonts w:ascii="Verdana" w:hAnsi="Verdana"/>
          <w:b/>
          <w:spacing w:val="-3"/>
          <w:szCs w:val="24"/>
        </w:rPr>
        <w:t>]</w:t>
      </w:r>
    </w:p>
    <w:p w14:paraId="6186091A" w14:textId="77777777" w:rsidR="00C67501" w:rsidRPr="00D627F1" w:rsidRDefault="00C67501" w:rsidP="00C67501">
      <w:pPr>
        <w:rPr>
          <w:rFonts w:ascii="Verdana" w:hAnsi="Verdana"/>
          <w:szCs w:val="24"/>
        </w:rPr>
      </w:pPr>
    </w:p>
    <w:p w14:paraId="6E180ACD" w14:textId="77777777" w:rsidR="00B056F5" w:rsidRDefault="00B056F5" w:rsidP="00C6750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0" w:firstLine="0"/>
        <w:rPr>
          <w:rFonts w:ascii="Verdana" w:hAnsi="Verdana"/>
          <w:spacing w:val="-3"/>
          <w:szCs w:val="24"/>
        </w:rPr>
      </w:pPr>
      <w:r>
        <w:rPr>
          <w:rFonts w:ascii="Verdana" w:hAnsi="Verdana"/>
          <w:spacing w:val="-3"/>
          <w:szCs w:val="24"/>
        </w:rPr>
        <w:t>The Authority, e</w:t>
      </w:r>
      <w:r w:rsidR="00C67501" w:rsidRPr="00D627F1">
        <w:rPr>
          <w:rFonts w:ascii="Verdana" w:hAnsi="Verdana"/>
          <w:spacing w:val="-3"/>
          <w:szCs w:val="24"/>
        </w:rPr>
        <w:t>veryone who has made</w:t>
      </w:r>
      <w:r>
        <w:rPr>
          <w:rFonts w:ascii="Verdana" w:hAnsi="Verdana"/>
          <w:spacing w:val="-3"/>
          <w:szCs w:val="24"/>
        </w:rPr>
        <w:t xml:space="preserve"> an objection or representation, </w:t>
      </w:r>
      <w:r w:rsidR="00C67501" w:rsidRPr="00D627F1">
        <w:rPr>
          <w:rFonts w:ascii="Verdana" w:hAnsi="Verdana"/>
          <w:spacing w:val="-3"/>
          <w:szCs w:val="24"/>
        </w:rPr>
        <w:t xml:space="preserve">the applicant (if applicable) and </w:t>
      </w:r>
      <w:r>
        <w:rPr>
          <w:rFonts w:ascii="Verdana" w:hAnsi="Verdana"/>
          <w:spacing w:val="-3"/>
          <w:szCs w:val="24"/>
        </w:rPr>
        <w:t>anyone who wishes to give evidence at the Inquiry</w:t>
      </w:r>
      <w:r w:rsidRPr="00D627F1">
        <w:rPr>
          <w:rFonts w:ascii="Verdana" w:hAnsi="Verdana"/>
          <w:spacing w:val="-3"/>
          <w:szCs w:val="24"/>
        </w:rPr>
        <w:t xml:space="preserve"> </w:t>
      </w:r>
      <w:r>
        <w:rPr>
          <w:rFonts w:ascii="Verdana" w:hAnsi="Verdana"/>
          <w:spacing w:val="-3"/>
          <w:szCs w:val="24"/>
        </w:rPr>
        <w:t xml:space="preserve">must </w:t>
      </w:r>
      <w:r w:rsidR="003E4190">
        <w:rPr>
          <w:rFonts w:ascii="Verdana" w:hAnsi="Verdana"/>
          <w:spacing w:val="-3"/>
          <w:szCs w:val="24"/>
        </w:rPr>
        <w:t xml:space="preserve">ensure </w:t>
      </w:r>
      <w:r>
        <w:rPr>
          <w:rFonts w:ascii="Verdana" w:hAnsi="Verdana"/>
          <w:spacing w:val="-3"/>
          <w:szCs w:val="24"/>
        </w:rPr>
        <w:t>t</w:t>
      </w:r>
      <w:r w:rsidR="00C67501" w:rsidRPr="00D627F1">
        <w:rPr>
          <w:rFonts w:ascii="Verdana" w:hAnsi="Verdana"/>
          <w:spacing w:val="-3"/>
          <w:szCs w:val="24"/>
        </w:rPr>
        <w:t xml:space="preserve">heir </w:t>
      </w:r>
      <w:r>
        <w:rPr>
          <w:rFonts w:ascii="Verdana" w:hAnsi="Verdana"/>
          <w:spacing w:val="-3"/>
          <w:szCs w:val="24"/>
        </w:rPr>
        <w:t xml:space="preserve">proof of evidence (together with any summary) </w:t>
      </w:r>
      <w:r w:rsidR="003E4190">
        <w:rPr>
          <w:rFonts w:ascii="Verdana" w:hAnsi="Verdana"/>
          <w:spacing w:val="-3"/>
          <w:szCs w:val="24"/>
        </w:rPr>
        <w:t>is received by</w:t>
      </w:r>
      <w:r w:rsidR="00C67501" w:rsidRPr="00D627F1">
        <w:rPr>
          <w:rFonts w:ascii="Verdana" w:hAnsi="Verdana"/>
          <w:spacing w:val="-3"/>
          <w:szCs w:val="24"/>
        </w:rPr>
        <w:t xml:space="preserve"> </w:t>
      </w:r>
      <w:r w:rsidR="00D627F1" w:rsidRPr="00D627F1">
        <w:rPr>
          <w:rFonts w:ascii="Verdana" w:hAnsi="Verdana"/>
          <w:spacing w:val="-3"/>
          <w:szCs w:val="24"/>
        </w:rPr>
        <w:t>the Secretary of State</w:t>
      </w:r>
      <w:r w:rsidR="00C67501" w:rsidRPr="00D627F1">
        <w:rPr>
          <w:rFonts w:ascii="Verdana" w:hAnsi="Verdana"/>
          <w:spacing w:val="-3"/>
          <w:szCs w:val="24"/>
        </w:rPr>
        <w:t>.  As soon as poss</w:t>
      </w:r>
      <w:r w:rsidR="00D627F1" w:rsidRPr="00D627F1">
        <w:rPr>
          <w:rFonts w:ascii="Verdana" w:hAnsi="Verdana"/>
          <w:spacing w:val="-3"/>
          <w:szCs w:val="24"/>
        </w:rPr>
        <w:t xml:space="preserve">ible </w:t>
      </w:r>
      <w:r w:rsidR="00343EA3" w:rsidRPr="00470C92">
        <w:rPr>
          <w:rFonts w:ascii="Verdana" w:hAnsi="Verdana"/>
          <w:color w:val="000000"/>
          <w:spacing w:val="-3"/>
          <w:szCs w:val="24"/>
        </w:rPr>
        <w:t>after the deadline,</w:t>
      </w:r>
      <w:r w:rsidR="00D627F1" w:rsidRPr="00D627F1">
        <w:rPr>
          <w:rFonts w:ascii="Verdana" w:hAnsi="Verdana"/>
          <w:spacing w:val="-3"/>
          <w:szCs w:val="24"/>
        </w:rPr>
        <w:t xml:space="preserve"> the Secretary of State</w:t>
      </w:r>
      <w:r w:rsidR="00C67501" w:rsidRPr="00D627F1">
        <w:rPr>
          <w:rFonts w:ascii="Verdana" w:hAnsi="Verdana"/>
          <w:spacing w:val="-3"/>
          <w:szCs w:val="24"/>
        </w:rPr>
        <w:t xml:space="preserve"> will send copies </w:t>
      </w:r>
      <w:r>
        <w:rPr>
          <w:rFonts w:ascii="Verdana" w:hAnsi="Verdana"/>
          <w:spacing w:val="-3"/>
          <w:szCs w:val="24"/>
        </w:rPr>
        <w:t>of:</w:t>
      </w:r>
    </w:p>
    <w:p w14:paraId="2B634AF1" w14:textId="77777777" w:rsidR="00B056F5" w:rsidRDefault="00B056F5" w:rsidP="00C6750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0" w:firstLine="0"/>
        <w:rPr>
          <w:rFonts w:ascii="Verdana" w:hAnsi="Verdana"/>
          <w:spacing w:val="-3"/>
          <w:szCs w:val="24"/>
        </w:rPr>
      </w:pPr>
    </w:p>
    <w:p w14:paraId="1B3ECBC1" w14:textId="77777777" w:rsidR="00C67501" w:rsidRDefault="00B056F5" w:rsidP="00B056F5">
      <w:pPr>
        <w:numPr>
          <w:ilvl w:val="0"/>
          <w:numId w:val="5"/>
        </w:numPr>
        <w:tabs>
          <w:tab w:val="clear" w:pos="1080"/>
          <w:tab w:val="left" w:pos="-1440"/>
          <w:tab w:val="left" w:pos="-72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720" w:hanging="360"/>
        <w:rPr>
          <w:rFonts w:ascii="Verdana" w:hAnsi="Verdana"/>
          <w:spacing w:val="-3"/>
          <w:szCs w:val="24"/>
        </w:rPr>
      </w:pPr>
      <w:r>
        <w:rPr>
          <w:rFonts w:ascii="Verdana" w:hAnsi="Verdana"/>
          <w:spacing w:val="-3"/>
          <w:szCs w:val="24"/>
        </w:rPr>
        <w:t>the Authority’s proof of evidence to everyone who has made an objection or representation, the applicant and anyone who has submitted a statement of case</w:t>
      </w:r>
      <w:r w:rsidR="0046793D">
        <w:rPr>
          <w:rFonts w:ascii="Verdana" w:hAnsi="Verdana"/>
          <w:spacing w:val="-3"/>
          <w:szCs w:val="24"/>
        </w:rPr>
        <w:t xml:space="preserve"> (</w:t>
      </w:r>
      <w:r w:rsidR="00717EBB">
        <w:rPr>
          <w:rFonts w:ascii="Verdana" w:hAnsi="Verdana"/>
          <w:spacing w:val="-3"/>
          <w:szCs w:val="24"/>
        </w:rPr>
        <w:t>in</w:t>
      </w:r>
      <w:r w:rsidR="005D133D">
        <w:rPr>
          <w:rFonts w:ascii="Verdana" w:hAnsi="Verdana"/>
          <w:spacing w:val="-3"/>
          <w:szCs w:val="24"/>
        </w:rPr>
        <w:t xml:space="preserve">cluding copies of any </w:t>
      </w:r>
      <w:r w:rsidR="0046793D">
        <w:rPr>
          <w:rFonts w:ascii="Verdana" w:hAnsi="Verdana"/>
          <w:spacing w:val="-3"/>
          <w:szCs w:val="24"/>
        </w:rPr>
        <w:t xml:space="preserve">supporting documents </w:t>
      </w:r>
      <w:r w:rsidR="005D133D">
        <w:rPr>
          <w:rFonts w:ascii="Verdana" w:hAnsi="Verdana"/>
          <w:spacing w:val="-3"/>
          <w:szCs w:val="24"/>
        </w:rPr>
        <w:t xml:space="preserve">– although none </w:t>
      </w:r>
      <w:r w:rsidR="0046793D">
        <w:rPr>
          <w:rFonts w:ascii="Verdana" w:hAnsi="Verdana"/>
          <w:spacing w:val="-3"/>
          <w:szCs w:val="24"/>
        </w:rPr>
        <w:t>should</w:t>
      </w:r>
      <w:r w:rsidR="00272547">
        <w:rPr>
          <w:rFonts w:ascii="Verdana" w:hAnsi="Verdana"/>
          <w:spacing w:val="-3"/>
          <w:szCs w:val="24"/>
        </w:rPr>
        <w:t xml:space="preserve"> </w:t>
      </w:r>
      <w:r w:rsidR="0046793D">
        <w:rPr>
          <w:rFonts w:ascii="Verdana" w:hAnsi="Verdana"/>
          <w:spacing w:val="-3"/>
          <w:szCs w:val="24"/>
        </w:rPr>
        <w:t>be submitted with a proof of evidence</w:t>
      </w:r>
      <w:proofErr w:type="gramStart"/>
      <w:r w:rsidR="005D133D">
        <w:rPr>
          <w:rFonts w:ascii="Verdana" w:hAnsi="Verdana"/>
          <w:spacing w:val="-3"/>
          <w:szCs w:val="24"/>
        </w:rPr>
        <w:t>)</w:t>
      </w:r>
      <w:r>
        <w:rPr>
          <w:rFonts w:ascii="Verdana" w:hAnsi="Verdana"/>
          <w:spacing w:val="-3"/>
          <w:szCs w:val="24"/>
        </w:rPr>
        <w:t>;</w:t>
      </w:r>
      <w:proofErr w:type="gramEnd"/>
    </w:p>
    <w:p w14:paraId="531B7A89" w14:textId="77777777" w:rsidR="00B056F5" w:rsidRDefault="00B056F5" w:rsidP="00B056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360" w:firstLine="0"/>
        <w:rPr>
          <w:rFonts w:ascii="Verdana" w:hAnsi="Verdana"/>
          <w:spacing w:val="-3"/>
          <w:szCs w:val="24"/>
        </w:rPr>
      </w:pPr>
    </w:p>
    <w:p w14:paraId="6038C84A" w14:textId="77777777" w:rsidR="00B056F5" w:rsidRDefault="00B056F5" w:rsidP="00B056F5">
      <w:pPr>
        <w:numPr>
          <w:ilvl w:val="0"/>
          <w:numId w:val="5"/>
        </w:numPr>
        <w:tabs>
          <w:tab w:val="clear" w:pos="1080"/>
          <w:tab w:val="left" w:pos="-1440"/>
          <w:tab w:val="left" w:pos="-72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720" w:hanging="360"/>
        <w:rPr>
          <w:rFonts w:ascii="Verdana" w:hAnsi="Verdana"/>
          <w:spacing w:val="-3"/>
          <w:szCs w:val="24"/>
        </w:rPr>
      </w:pPr>
      <w:r>
        <w:rPr>
          <w:rFonts w:ascii="Verdana" w:hAnsi="Verdana"/>
          <w:spacing w:val="-3"/>
          <w:szCs w:val="24"/>
        </w:rPr>
        <w:t>the applicant’s proof of evidence to the Authority, everyone who has made an objection or representation</w:t>
      </w:r>
      <w:r w:rsidR="009F41C3">
        <w:rPr>
          <w:rFonts w:ascii="Verdana" w:hAnsi="Verdana"/>
          <w:spacing w:val="-3"/>
          <w:szCs w:val="24"/>
        </w:rPr>
        <w:t xml:space="preserve"> and anyone else who has </w:t>
      </w:r>
      <w:r w:rsidR="009F41C3">
        <w:rPr>
          <w:rFonts w:ascii="Verdana" w:hAnsi="Verdana"/>
          <w:spacing w:val="-3"/>
          <w:szCs w:val="24"/>
        </w:rPr>
        <w:lastRenderedPageBreak/>
        <w:t>submitted a statement of case</w:t>
      </w:r>
      <w:r w:rsidR="0046793D">
        <w:rPr>
          <w:rFonts w:ascii="Verdana" w:hAnsi="Verdana"/>
          <w:spacing w:val="-3"/>
          <w:szCs w:val="24"/>
        </w:rPr>
        <w:t xml:space="preserve"> (</w:t>
      </w:r>
      <w:r w:rsidR="00717EBB">
        <w:rPr>
          <w:rFonts w:ascii="Verdana" w:hAnsi="Verdana"/>
          <w:spacing w:val="-3"/>
          <w:szCs w:val="24"/>
        </w:rPr>
        <w:t>in</w:t>
      </w:r>
      <w:r w:rsidR="005D133D">
        <w:rPr>
          <w:rFonts w:ascii="Verdana" w:hAnsi="Verdana"/>
          <w:spacing w:val="-3"/>
          <w:szCs w:val="24"/>
        </w:rPr>
        <w:t xml:space="preserve">cluding copies of any </w:t>
      </w:r>
      <w:r w:rsidR="0046793D">
        <w:rPr>
          <w:rFonts w:ascii="Verdana" w:hAnsi="Verdana"/>
          <w:spacing w:val="-3"/>
          <w:szCs w:val="24"/>
        </w:rPr>
        <w:t xml:space="preserve">supporting documents </w:t>
      </w:r>
      <w:r w:rsidR="005D133D">
        <w:rPr>
          <w:rFonts w:ascii="Verdana" w:hAnsi="Verdana"/>
          <w:spacing w:val="-3"/>
          <w:szCs w:val="24"/>
        </w:rPr>
        <w:t>– although none should be su</w:t>
      </w:r>
      <w:r w:rsidR="0046793D">
        <w:rPr>
          <w:rFonts w:ascii="Verdana" w:hAnsi="Verdana"/>
          <w:spacing w:val="-3"/>
          <w:szCs w:val="24"/>
        </w:rPr>
        <w:t>bmitted with a proof of evidence)</w:t>
      </w:r>
      <w:r w:rsidR="009F41C3">
        <w:rPr>
          <w:rFonts w:ascii="Verdana" w:hAnsi="Verdana"/>
          <w:spacing w:val="-3"/>
          <w:szCs w:val="24"/>
        </w:rPr>
        <w:t>; and</w:t>
      </w:r>
    </w:p>
    <w:p w14:paraId="7D6895A5" w14:textId="77777777" w:rsidR="009F41C3" w:rsidRDefault="009F41C3" w:rsidP="009F41C3">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0" w:firstLine="0"/>
        <w:rPr>
          <w:rFonts w:ascii="Verdana" w:hAnsi="Verdana"/>
          <w:spacing w:val="-3"/>
          <w:szCs w:val="24"/>
        </w:rPr>
      </w:pPr>
    </w:p>
    <w:p w14:paraId="3041E82F" w14:textId="77777777" w:rsidR="009F41C3" w:rsidRPr="00D627F1" w:rsidRDefault="009F41C3" w:rsidP="00B056F5">
      <w:pPr>
        <w:numPr>
          <w:ilvl w:val="0"/>
          <w:numId w:val="5"/>
        </w:numPr>
        <w:tabs>
          <w:tab w:val="clear" w:pos="1080"/>
          <w:tab w:val="left" w:pos="-1440"/>
          <w:tab w:val="left" w:pos="-720"/>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720" w:hanging="360"/>
        <w:rPr>
          <w:rFonts w:ascii="Verdana" w:hAnsi="Verdana"/>
          <w:spacing w:val="-3"/>
          <w:szCs w:val="24"/>
        </w:rPr>
      </w:pPr>
      <w:r>
        <w:rPr>
          <w:rFonts w:ascii="Verdana" w:hAnsi="Verdana"/>
          <w:spacing w:val="-3"/>
          <w:szCs w:val="24"/>
        </w:rPr>
        <w:t>all other proo</w:t>
      </w:r>
      <w:r w:rsidR="00DF53F6">
        <w:rPr>
          <w:rFonts w:ascii="Verdana" w:hAnsi="Verdana"/>
          <w:spacing w:val="-3"/>
          <w:szCs w:val="24"/>
        </w:rPr>
        <w:t xml:space="preserve">fs of evidence to the Authority, </w:t>
      </w:r>
      <w:r>
        <w:rPr>
          <w:rFonts w:ascii="Verdana" w:hAnsi="Verdana"/>
          <w:spacing w:val="-3"/>
          <w:szCs w:val="24"/>
        </w:rPr>
        <w:t>the applicant</w:t>
      </w:r>
      <w:r w:rsidR="00DF53F6">
        <w:rPr>
          <w:rFonts w:ascii="Verdana" w:hAnsi="Verdana"/>
          <w:spacing w:val="-3"/>
          <w:szCs w:val="24"/>
        </w:rPr>
        <w:t>, everyone who has made an objection or representation and anyone else who has submitted a statement of case</w:t>
      </w:r>
      <w:r w:rsidR="0046793D">
        <w:rPr>
          <w:rFonts w:ascii="Verdana" w:hAnsi="Verdana"/>
          <w:spacing w:val="-3"/>
          <w:szCs w:val="24"/>
        </w:rPr>
        <w:t xml:space="preserve"> </w:t>
      </w:r>
      <w:r w:rsidR="00272547">
        <w:rPr>
          <w:rFonts w:ascii="Verdana" w:hAnsi="Verdana"/>
          <w:spacing w:val="-3"/>
          <w:szCs w:val="24"/>
        </w:rPr>
        <w:t>(</w:t>
      </w:r>
      <w:r w:rsidR="00717EBB">
        <w:rPr>
          <w:rFonts w:ascii="Verdana" w:hAnsi="Verdana"/>
          <w:spacing w:val="-3"/>
          <w:szCs w:val="24"/>
        </w:rPr>
        <w:t>in</w:t>
      </w:r>
      <w:r w:rsidR="005D133D">
        <w:rPr>
          <w:rFonts w:ascii="Verdana" w:hAnsi="Verdana"/>
          <w:spacing w:val="-3"/>
          <w:szCs w:val="24"/>
        </w:rPr>
        <w:t xml:space="preserve">cluding copies of any </w:t>
      </w:r>
      <w:r w:rsidR="0046793D">
        <w:rPr>
          <w:rFonts w:ascii="Verdana" w:hAnsi="Verdana"/>
          <w:spacing w:val="-3"/>
          <w:szCs w:val="24"/>
        </w:rPr>
        <w:t>supporting documents</w:t>
      </w:r>
      <w:r w:rsidR="005D133D">
        <w:rPr>
          <w:rFonts w:ascii="Verdana" w:hAnsi="Verdana"/>
          <w:spacing w:val="-3"/>
          <w:szCs w:val="24"/>
        </w:rPr>
        <w:t xml:space="preserve"> – although none </w:t>
      </w:r>
      <w:r w:rsidR="0046793D">
        <w:rPr>
          <w:rFonts w:ascii="Verdana" w:hAnsi="Verdana"/>
          <w:spacing w:val="-3"/>
          <w:szCs w:val="24"/>
        </w:rPr>
        <w:t>should</w:t>
      </w:r>
      <w:r w:rsidR="00272547">
        <w:rPr>
          <w:rFonts w:ascii="Verdana" w:hAnsi="Verdana"/>
          <w:spacing w:val="-3"/>
          <w:szCs w:val="24"/>
        </w:rPr>
        <w:t xml:space="preserve"> not be</w:t>
      </w:r>
      <w:r w:rsidR="0046793D">
        <w:rPr>
          <w:rFonts w:ascii="Verdana" w:hAnsi="Verdana"/>
          <w:spacing w:val="-3"/>
          <w:szCs w:val="24"/>
        </w:rPr>
        <w:t xml:space="preserve"> submitted with a proof of evidence)</w:t>
      </w:r>
      <w:r>
        <w:rPr>
          <w:rFonts w:ascii="Verdana" w:hAnsi="Verdana"/>
          <w:spacing w:val="-3"/>
          <w:szCs w:val="24"/>
        </w:rPr>
        <w:t>.</w:t>
      </w:r>
    </w:p>
    <w:p w14:paraId="6B7515AF" w14:textId="77777777" w:rsidR="00DE7C50" w:rsidRPr="00D627F1" w:rsidRDefault="00DE7C50" w:rsidP="004113E9">
      <w:pPr>
        <w:ind w:left="0" w:firstLine="0"/>
        <w:rPr>
          <w:rFonts w:ascii="Verdana" w:hAnsi="Verdana"/>
          <w:szCs w:val="24"/>
        </w:rPr>
      </w:pPr>
    </w:p>
    <w:p w14:paraId="05CDC6C6" w14:textId="77777777" w:rsidR="00B41158" w:rsidRDefault="009F41C3" w:rsidP="004113E9">
      <w:pPr>
        <w:ind w:left="0" w:firstLine="0"/>
        <w:rPr>
          <w:rFonts w:ascii="Verdana" w:hAnsi="Verdana"/>
          <w:spacing w:val="-3"/>
          <w:szCs w:val="24"/>
        </w:rPr>
      </w:pPr>
      <w:r>
        <w:rPr>
          <w:rFonts w:ascii="Verdana" w:hAnsi="Verdana"/>
          <w:spacing w:val="-3"/>
          <w:szCs w:val="24"/>
        </w:rPr>
        <w:t xml:space="preserve">All parties must keep to the timetable set out above and ensure that statements of case and proofs of evidence are </w:t>
      </w:r>
      <w:r w:rsidR="003E4190">
        <w:rPr>
          <w:rFonts w:ascii="Verdana" w:hAnsi="Verdana"/>
          <w:spacing w:val="-3"/>
          <w:szCs w:val="24"/>
        </w:rPr>
        <w:t>received by</w:t>
      </w:r>
      <w:r>
        <w:rPr>
          <w:rFonts w:ascii="Verdana" w:hAnsi="Verdana"/>
          <w:spacing w:val="-3"/>
          <w:szCs w:val="24"/>
        </w:rPr>
        <w:t xml:space="preserve"> the Secretary of State on time.  Late documents will be returned. </w:t>
      </w:r>
    </w:p>
    <w:p w14:paraId="424F587F" w14:textId="77777777" w:rsidR="00B41158" w:rsidRDefault="00B41158" w:rsidP="004113E9">
      <w:pPr>
        <w:ind w:left="0" w:firstLine="0"/>
        <w:rPr>
          <w:rFonts w:ascii="Verdana" w:hAnsi="Verdana"/>
          <w:spacing w:val="-3"/>
          <w:szCs w:val="24"/>
        </w:rPr>
      </w:pPr>
    </w:p>
    <w:p w14:paraId="7902CD4F" w14:textId="77777777" w:rsidR="009F41C3" w:rsidRDefault="00B41158" w:rsidP="004113E9">
      <w:pPr>
        <w:ind w:left="0" w:firstLine="0"/>
        <w:rPr>
          <w:rFonts w:ascii="Verdana" w:hAnsi="Verdana"/>
          <w:spacing w:val="-3"/>
          <w:szCs w:val="24"/>
        </w:rPr>
      </w:pPr>
      <w:r w:rsidRPr="00B41158">
        <w:rPr>
          <w:rFonts w:ascii="Verdana" w:hAnsi="Verdana"/>
          <w:spacing w:val="-3"/>
          <w:szCs w:val="24"/>
        </w:rPr>
        <w:t xml:space="preserve">We cannot accept any </w:t>
      </w:r>
      <w:r w:rsidR="00FD45CE">
        <w:rPr>
          <w:rFonts w:ascii="Verdana" w:hAnsi="Verdana"/>
          <w:spacing w:val="-3"/>
          <w:szCs w:val="24"/>
        </w:rPr>
        <w:t xml:space="preserve">inflammatory, </w:t>
      </w:r>
      <w:proofErr w:type="gramStart"/>
      <w:r w:rsidR="00FD45CE">
        <w:rPr>
          <w:rFonts w:ascii="Verdana" w:hAnsi="Verdana"/>
          <w:spacing w:val="-3"/>
          <w:szCs w:val="24"/>
        </w:rPr>
        <w:t>discriminatory</w:t>
      </w:r>
      <w:proofErr w:type="gramEnd"/>
      <w:r w:rsidR="00FD45CE">
        <w:rPr>
          <w:rFonts w:ascii="Verdana" w:hAnsi="Verdana"/>
          <w:spacing w:val="-3"/>
          <w:szCs w:val="24"/>
        </w:rPr>
        <w:t xml:space="preserve"> </w:t>
      </w:r>
      <w:r w:rsidRPr="00B41158">
        <w:rPr>
          <w:rFonts w:ascii="Verdana" w:hAnsi="Verdana"/>
          <w:spacing w:val="-3"/>
          <w:szCs w:val="24"/>
        </w:rPr>
        <w:t>or abusive comments.  Any documents containing such comments will be returned</w:t>
      </w:r>
      <w:r>
        <w:rPr>
          <w:rFonts w:ascii="Verdana" w:hAnsi="Verdana"/>
          <w:spacing w:val="-3"/>
          <w:szCs w:val="24"/>
        </w:rPr>
        <w:t>.</w:t>
      </w:r>
    </w:p>
    <w:p w14:paraId="7B8B5358" w14:textId="77777777" w:rsidR="00B41158" w:rsidRDefault="00B41158" w:rsidP="004113E9">
      <w:pPr>
        <w:ind w:left="0" w:firstLine="0"/>
        <w:rPr>
          <w:rFonts w:ascii="Verdana" w:hAnsi="Verdana"/>
          <w:spacing w:val="-3"/>
          <w:szCs w:val="24"/>
        </w:rPr>
      </w:pPr>
    </w:p>
    <w:p w14:paraId="2B095CB8" w14:textId="77777777" w:rsidR="00B41158" w:rsidRDefault="00B41158" w:rsidP="004113E9">
      <w:pPr>
        <w:ind w:left="0" w:firstLine="0"/>
        <w:rPr>
          <w:rFonts w:ascii="Verdana" w:hAnsi="Verdana"/>
          <w:spacing w:val="-3"/>
          <w:szCs w:val="24"/>
        </w:rPr>
      </w:pPr>
    </w:p>
    <w:p w14:paraId="2136BB2A" w14:textId="77777777" w:rsidR="002D546C" w:rsidRDefault="002D546C" w:rsidP="004113E9">
      <w:pPr>
        <w:ind w:left="0" w:firstLine="0"/>
        <w:rPr>
          <w:rFonts w:ascii="Verdana" w:hAnsi="Verdana"/>
          <w:spacing w:val="-3"/>
          <w:szCs w:val="24"/>
        </w:rPr>
      </w:pPr>
    </w:p>
    <w:p w14:paraId="4BB6F633" w14:textId="77777777" w:rsidR="002D546C" w:rsidRDefault="002D546C" w:rsidP="004113E9">
      <w:pPr>
        <w:ind w:left="0" w:firstLine="0"/>
        <w:rPr>
          <w:rFonts w:ascii="Verdana" w:hAnsi="Verdana"/>
          <w:spacing w:val="-3"/>
          <w:sz w:val="18"/>
          <w:szCs w:val="18"/>
        </w:rPr>
      </w:pPr>
      <w:r w:rsidRPr="002D546C">
        <w:rPr>
          <w:rFonts w:ascii="Verdana" w:hAnsi="Verdana"/>
          <w:spacing w:val="-3"/>
          <w:sz w:val="18"/>
          <w:szCs w:val="18"/>
        </w:rPr>
        <w:t xml:space="preserve">Notice of order for inquiry </w:t>
      </w:r>
    </w:p>
    <w:p w14:paraId="450FE85B" w14:textId="77777777" w:rsidR="00D319B6" w:rsidRDefault="00D319B6" w:rsidP="004113E9">
      <w:pPr>
        <w:ind w:left="0" w:firstLine="0"/>
        <w:rPr>
          <w:rFonts w:ascii="Verdana" w:hAnsi="Verdana"/>
          <w:spacing w:val="-3"/>
          <w:sz w:val="18"/>
          <w:szCs w:val="18"/>
        </w:rPr>
      </w:pPr>
    </w:p>
    <w:p w14:paraId="0E51BF22" w14:textId="7D54FFE8" w:rsidR="00D319B6" w:rsidRDefault="00D319B6" w:rsidP="0010072C">
      <w:pPr>
        <w:ind w:left="0" w:firstLine="0"/>
        <w:jc w:val="center"/>
        <w:rPr>
          <w:rFonts w:ascii="Verdana" w:hAnsi="Verdana"/>
          <w:b/>
          <w:bCs/>
          <w:color w:val="FF0000"/>
          <w:spacing w:val="-3"/>
          <w:sz w:val="18"/>
          <w:szCs w:val="18"/>
          <w:u w:val="single"/>
        </w:rPr>
      </w:pPr>
      <w:r>
        <w:rPr>
          <w:rFonts w:ascii="Verdana" w:hAnsi="Verdana"/>
          <w:spacing w:val="-3"/>
          <w:sz w:val="18"/>
          <w:szCs w:val="18"/>
        </w:rPr>
        <w:br w:type="page"/>
      </w:r>
      <w:r w:rsidR="002C4A0C">
        <w:rPr>
          <w:noProof/>
        </w:rPr>
        <w:lastRenderedPageBreak/>
        <w:drawing>
          <wp:inline distT="0" distB="0" distL="0" distR="0" wp14:anchorId="5F148F81" wp14:editId="7C52535D">
            <wp:extent cx="5886450" cy="833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6450" cy="8334375"/>
                    </a:xfrm>
                    <a:prstGeom prst="rect">
                      <a:avLst/>
                    </a:prstGeom>
                    <a:noFill/>
                    <a:ln>
                      <a:noFill/>
                    </a:ln>
                  </pic:spPr>
                </pic:pic>
              </a:graphicData>
            </a:graphic>
          </wp:inline>
        </w:drawing>
      </w:r>
      <w:r>
        <w:rPr>
          <w:rFonts w:ascii="Verdana" w:hAnsi="Verdana"/>
          <w:spacing w:val="-3"/>
          <w:sz w:val="18"/>
          <w:szCs w:val="18"/>
        </w:rPr>
        <w:br w:type="page"/>
      </w:r>
      <w:r w:rsidR="002C4A0C">
        <w:rPr>
          <w:noProof/>
        </w:rPr>
        <w:lastRenderedPageBreak/>
        <w:drawing>
          <wp:inline distT="0" distB="0" distL="0" distR="0" wp14:anchorId="32D23AA8" wp14:editId="02EA06B3">
            <wp:extent cx="6029325" cy="8524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9325" cy="8524875"/>
                    </a:xfrm>
                    <a:prstGeom prst="rect">
                      <a:avLst/>
                    </a:prstGeom>
                    <a:noFill/>
                    <a:ln>
                      <a:noFill/>
                    </a:ln>
                  </pic:spPr>
                </pic:pic>
              </a:graphicData>
            </a:graphic>
          </wp:inline>
        </w:drawing>
      </w:r>
      <w:r>
        <w:rPr>
          <w:rFonts w:ascii="Verdana" w:hAnsi="Verdana"/>
          <w:spacing w:val="-3"/>
          <w:sz w:val="18"/>
          <w:szCs w:val="18"/>
        </w:rPr>
        <w:br w:type="page"/>
      </w:r>
      <w:r w:rsidR="002C4A0C">
        <w:rPr>
          <w:noProof/>
        </w:rPr>
        <w:lastRenderedPageBreak/>
        <w:drawing>
          <wp:inline distT="0" distB="0" distL="0" distR="0" wp14:anchorId="4620FCFF" wp14:editId="1513D1CA">
            <wp:extent cx="5619750" cy="794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0" cy="7943850"/>
                    </a:xfrm>
                    <a:prstGeom prst="rect">
                      <a:avLst/>
                    </a:prstGeom>
                    <a:noFill/>
                    <a:ln>
                      <a:noFill/>
                    </a:ln>
                  </pic:spPr>
                </pic:pic>
              </a:graphicData>
            </a:graphic>
          </wp:inline>
        </w:drawing>
      </w:r>
      <w:r>
        <w:rPr>
          <w:rFonts w:ascii="Verdana" w:hAnsi="Verdana"/>
          <w:spacing w:val="-3"/>
          <w:sz w:val="18"/>
          <w:szCs w:val="18"/>
        </w:rPr>
        <w:br w:type="page"/>
      </w:r>
      <w:r w:rsidR="002C4A0C">
        <w:rPr>
          <w:noProof/>
        </w:rPr>
        <w:lastRenderedPageBreak/>
        <w:drawing>
          <wp:inline distT="0" distB="0" distL="0" distR="0" wp14:anchorId="7A96A4CA" wp14:editId="6FF278CB">
            <wp:extent cx="5695950" cy="8058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5950" cy="8058150"/>
                    </a:xfrm>
                    <a:prstGeom prst="rect">
                      <a:avLst/>
                    </a:prstGeom>
                    <a:noFill/>
                    <a:ln>
                      <a:noFill/>
                    </a:ln>
                  </pic:spPr>
                </pic:pic>
              </a:graphicData>
            </a:graphic>
          </wp:inline>
        </w:drawing>
      </w:r>
      <w:r>
        <w:rPr>
          <w:rFonts w:ascii="Verdana" w:hAnsi="Verdana"/>
          <w:spacing w:val="-3"/>
          <w:sz w:val="18"/>
          <w:szCs w:val="18"/>
        </w:rPr>
        <w:br w:type="page"/>
      </w:r>
      <w:r w:rsidRPr="00D319B6">
        <w:rPr>
          <w:rFonts w:ascii="Verdana" w:hAnsi="Verdana"/>
          <w:b/>
          <w:bCs/>
          <w:color w:val="FF0000"/>
          <w:spacing w:val="-3"/>
          <w:sz w:val="18"/>
          <w:szCs w:val="18"/>
          <w:u w:val="single"/>
        </w:rPr>
        <w:lastRenderedPageBreak/>
        <w:t>MAP NOT TO ORIGINAL SCALE</w:t>
      </w:r>
    </w:p>
    <w:p w14:paraId="711E272F" w14:textId="77777777" w:rsidR="00D319B6" w:rsidRDefault="00D319B6" w:rsidP="00D319B6">
      <w:pPr>
        <w:ind w:left="0" w:firstLine="0"/>
        <w:jc w:val="center"/>
        <w:rPr>
          <w:rFonts w:ascii="Verdana" w:hAnsi="Verdana"/>
          <w:b/>
          <w:bCs/>
          <w:color w:val="FF0000"/>
          <w:spacing w:val="-3"/>
          <w:sz w:val="18"/>
          <w:szCs w:val="18"/>
          <w:u w:val="single"/>
        </w:rPr>
      </w:pPr>
    </w:p>
    <w:p w14:paraId="2CD219E1" w14:textId="5882BCA7" w:rsidR="00D319B6" w:rsidRPr="00D319B6" w:rsidRDefault="002C4A0C" w:rsidP="00D319B6">
      <w:pPr>
        <w:ind w:left="0" w:firstLine="0"/>
        <w:jc w:val="left"/>
        <w:rPr>
          <w:rFonts w:ascii="Verdana" w:hAnsi="Verdana"/>
          <w:b/>
          <w:bCs/>
          <w:color w:val="FF0000"/>
          <w:spacing w:val="-3"/>
          <w:sz w:val="18"/>
          <w:szCs w:val="18"/>
          <w:u w:val="single"/>
        </w:rPr>
      </w:pPr>
      <w:r>
        <w:rPr>
          <w:noProof/>
        </w:rPr>
        <w:drawing>
          <wp:inline distT="0" distB="0" distL="0" distR="0" wp14:anchorId="003CD7A4" wp14:editId="49EB0745">
            <wp:extent cx="5848350" cy="826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8350" cy="8267700"/>
                    </a:xfrm>
                    <a:prstGeom prst="rect">
                      <a:avLst/>
                    </a:prstGeom>
                    <a:noFill/>
                    <a:ln>
                      <a:noFill/>
                    </a:ln>
                  </pic:spPr>
                </pic:pic>
              </a:graphicData>
            </a:graphic>
          </wp:inline>
        </w:drawing>
      </w:r>
    </w:p>
    <w:p w14:paraId="1337A47B" w14:textId="77777777" w:rsidR="00D319B6" w:rsidRPr="002D546C" w:rsidRDefault="00D319B6" w:rsidP="004113E9">
      <w:pPr>
        <w:ind w:left="0" w:firstLine="0"/>
        <w:rPr>
          <w:rFonts w:ascii="Verdana" w:hAnsi="Verdana"/>
          <w:spacing w:val="-3"/>
          <w:sz w:val="18"/>
          <w:szCs w:val="18"/>
        </w:rPr>
      </w:pPr>
    </w:p>
    <w:sectPr w:rsidR="00D319B6" w:rsidRPr="002D546C" w:rsidSect="00A00D24">
      <w:headerReference w:type="even" r:id="rId18"/>
      <w:headerReference w:type="default" r:id="rId19"/>
      <w:footerReference w:type="even" r:id="rId20"/>
      <w:footerReference w:type="default" r:id="rId21"/>
      <w:headerReference w:type="first" r:id="rId22"/>
      <w:footerReference w:type="first" r:id="rId23"/>
      <w:pgSz w:w="11906" w:h="16838"/>
      <w:pgMar w:top="851"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E8AA3" w14:textId="77777777" w:rsidR="00AF278A" w:rsidRDefault="00AF278A">
      <w:r>
        <w:separator/>
      </w:r>
    </w:p>
  </w:endnote>
  <w:endnote w:type="continuationSeparator" w:id="0">
    <w:p w14:paraId="62375970" w14:textId="77777777" w:rsidR="00AF278A" w:rsidRDefault="00AF2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1A87" w14:textId="77777777" w:rsidR="00BE774B" w:rsidRDefault="00BE77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D1FA4" w14:textId="77777777" w:rsidR="00BE774B" w:rsidRDefault="00BE77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3C161" w14:textId="77777777" w:rsidR="00BE774B" w:rsidRDefault="00BE7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DD10F" w14:textId="77777777" w:rsidR="00AF278A" w:rsidRDefault="00AF278A">
      <w:r>
        <w:separator/>
      </w:r>
    </w:p>
  </w:footnote>
  <w:footnote w:type="continuationSeparator" w:id="0">
    <w:p w14:paraId="100A56D1" w14:textId="77777777" w:rsidR="00AF278A" w:rsidRDefault="00AF278A">
      <w:r>
        <w:continuationSeparator/>
      </w:r>
    </w:p>
  </w:footnote>
  <w:footnote w:id="1">
    <w:p w14:paraId="135CB221" w14:textId="77777777" w:rsidR="008150D2" w:rsidRDefault="008150D2" w:rsidP="008150D2">
      <w:pPr>
        <w:pStyle w:val="FootnoteText"/>
        <w:ind w:left="0" w:firstLine="0"/>
      </w:pPr>
      <w:r>
        <w:rPr>
          <w:rStyle w:val="FootnoteReference"/>
        </w:rPr>
        <w:footnoteRef/>
      </w:r>
      <w:r>
        <w:t xml:space="preserve"> If you wish to make a legal submission, this should be submitted at the same time as your statement of case.  Otherwise legal submissions will have to be submitted in writing on the day of the inquiry.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CCE09" w14:textId="77777777" w:rsidR="00BE774B" w:rsidRDefault="00BE77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24F23" w14:textId="77777777" w:rsidR="00BE774B" w:rsidRDefault="00BE77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A4D22" w14:textId="77777777" w:rsidR="00BE774B" w:rsidRDefault="00BE77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67495"/>
    <w:multiLevelType w:val="hybridMultilevel"/>
    <w:tmpl w:val="E09A06F2"/>
    <w:lvl w:ilvl="0" w:tplc="EAA09C8A">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62CB6406"/>
    <w:multiLevelType w:val="multilevel"/>
    <w:tmpl w:val="309C1C28"/>
    <w:lvl w:ilvl="0">
      <w:start w:val="1"/>
      <w:numFmt w:val="decimal"/>
      <w:pStyle w:val="Nnumber"/>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pStyle w:val="Nlisti"/>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num w:numId="1">
    <w:abstractNumId w:val="1"/>
  </w:num>
  <w:num w:numId="2">
    <w:abstractNumId w:val="1"/>
  </w:num>
  <w:num w:numId="3">
    <w:abstractNumId w:val="1"/>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856"/>
    <w:rsid w:val="00077559"/>
    <w:rsid w:val="00080A0B"/>
    <w:rsid w:val="0010072C"/>
    <w:rsid w:val="00100BA2"/>
    <w:rsid w:val="00106A10"/>
    <w:rsid w:val="001149A5"/>
    <w:rsid w:val="00121E87"/>
    <w:rsid w:val="00123150"/>
    <w:rsid w:val="00145C51"/>
    <w:rsid w:val="00156488"/>
    <w:rsid w:val="001A00DD"/>
    <w:rsid w:val="001A3178"/>
    <w:rsid w:val="001C7EEA"/>
    <w:rsid w:val="001D385B"/>
    <w:rsid w:val="001F57C0"/>
    <w:rsid w:val="001F70DC"/>
    <w:rsid w:val="002233E5"/>
    <w:rsid w:val="00247B6E"/>
    <w:rsid w:val="00272547"/>
    <w:rsid w:val="00280AC9"/>
    <w:rsid w:val="002B2D7F"/>
    <w:rsid w:val="002C4A0C"/>
    <w:rsid w:val="002D546C"/>
    <w:rsid w:val="00304EB6"/>
    <w:rsid w:val="00343EA3"/>
    <w:rsid w:val="003514F3"/>
    <w:rsid w:val="00381A06"/>
    <w:rsid w:val="003E4190"/>
    <w:rsid w:val="004113E9"/>
    <w:rsid w:val="0046793D"/>
    <w:rsid w:val="00492D9A"/>
    <w:rsid w:val="004D4187"/>
    <w:rsid w:val="004D57C4"/>
    <w:rsid w:val="00535338"/>
    <w:rsid w:val="00545F79"/>
    <w:rsid w:val="00586288"/>
    <w:rsid w:val="005A11E2"/>
    <w:rsid w:val="005D133D"/>
    <w:rsid w:val="005D7C90"/>
    <w:rsid w:val="006337E0"/>
    <w:rsid w:val="006B7087"/>
    <w:rsid w:val="00712D7C"/>
    <w:rsid w:val="00717EBB"/>
    <w:rsid w:val="007557EB"/>
    <w:rsid w:val="008150D2"/>
    <w:rsid w:val="00884583"/>
    <w:rsid w:val="008A5D04"/>
    <w:rsid w:val="008E40BD"/>
    <w:rsid w:val="008F3604"/>
    <w:rsid w:val="008F7808"/>
    <w:rsid w:val="00900BD9"/>
    <w:rsid w:val="009517D6"/>
    <w:rsid w:val="0096004C"/>
    <w:rsid w:val="009B6856"/>
    <w:rsid w:val="009F41C3"/>
    <w:rsid w:val="009F60BB"/>
    <w:rsid w:val="00A00D24"/>
    <w:rsid w:val="00A52B84"/>
    <w:rsid w:val="00A540E1"/>
    <w:rsid w:val="00A57C9B"/>
    <w:rsid w:val="00AB2192"/>
    <w:rsid w:val="00AF278A"/>
    <w:rsid w:val="00AF341A"/>
    <w:rsid w:val="00B056F5"/>
    <w:rsid w:val="00B41158"/>
    <w:rsid w:val="00B824FD"/>
    <w:rsid w:val="00B93E81"/>
    <w:rsid w:val="00BA0CEE"/>
    <w:rsid w:val="00BD229E"/>
    <w:rsid w:val="00BD62D9"/>
    <w:rsid w:val="00BD7AE6"/>
    <w:rsid w:val="00BE404B"/>
    <w:rsid w:val="00BE774B"/>
    <w:rsid w:val="00BE7E75"/>
    <w:rsid w:val="00BF5FF4"/>
    <w:rsid w:val="00C1729D"/>
    <w:rsid w:val="00C67501"/>
    <w:rsid w:val="00C810A3"/>
    <w:rsid w:val="00CA28BD"/>
    <w:rsid w:val="00CD3B03"/>
    <w:rsid w:val="00CD4138"/>
    <w:rsid w:val="00D07BD0"/>
    <w:rsid w:val="00D319B6"/>
    <w:rsid w:val="00D627F1"/>
    <w:rsid w:val="00DA29B9"/>
    <w:rsid w:val="00DC26EF"/>
    <w:rsid w:val="00DC3ABF"/>
    <w:rsid w:val="00DD37F0"/>
    <w:rsid w:val="00DE546A"/>
    <w:rsid w:val="00DE7C50"/>
    <w:rsid w:val="00DF53F6"/>
    <w:rsid w:val="00E0247D"/>
    <w:rsid w:val="00E0260D"/>
    <w:rsid w:val="00E15EC1"/>
    <w:rsid w:val="00E772FB"/>
    <w:rsid w:val="00E84BAA"/>
    <w:rsid w:val="00E920E1"/>
    <w:rsid w:val="00E960FD"/>
    <w:rsid w:val="00EA1175"/>
    <w:rsid w:val="00EA2612"/>
    <w:rsid w:val="00EC0AA1"/>
    <w:rsid w:val="00EE2862"/>
    <w:rsid w:val="00EF715C"/>
    <w:rsid w:val="00F10405"/>
    <w:rsid w:val="00F42274"/>
    <w:rsid w:val="00F51D52"/>
    <w:rsid w:val="00F5591E"/>
    <w:rsid w:val="00F644BB"/>
    <w:rsid w:val="00FA3BA6"/>
    <w:rsid w:val="00FA4E4E"/>
    <w:rsid w:val="00FD45CE"/>
    <w:rsid w:val="00FF4C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6293E712"/>
  <w15:chartTrackingRefBased/>
  <w15:docId w15:val="{41EE3B49-73C2-46BC-9BBB-A52EE6695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5338"/>
    <w:pPr>
      <w:ind w:left="432" w:hanging="432"/>
      <w:jc w:val="both"/>
    </w:pPr>
    <w:rPr>
      <w:sz w:val="24"/>
    </w:rPr>
  </w:style>
  <w:style w:type="paragraph" w:styleId="Heading1">
    <w:name w:val="heading 1"/>
    <w:basedOn w:val="Normal"/>
    <w:next w:val="Normal"/>
    <w:qFormat/>
    <w:rsid w:val="00535338"/>
    <w:pPr>
      <w:keepNext/>
      <w:widowControl w:val="0"/>
      <w:spacing w:before="480" w:after="60"/>
      <w:outlineLvl w:val="0"/>
    </w:pPr>
    <w:rPr>
      <w:color w:val="808080"/>
      <w:kern w:val="28"/>
      <w:sz w:val="72"/>
    </w:rPr>
  </w:style>
  <w:style w:type="paragraph" w:styleId="Heading2">
    <w:name w:val="heading 2"/>
    <w:basedOn w:val="Normal"/>
    <w:next w:val="Normal"/>
    <w:qFormat/>
    <w:rsid w:val="00535338"/>
    <w:pPr>
      <w:keepNext/>
      <w:spacing w:before="360" w:after="60"/>
      <w:outlineLvl w:val="1"/>
    </w:pPr>
    <w:rPr>
      <w:rFonts w:ascii="Tahoma" w:hAnsi="Tahoma"/>
      <w:color w:val="000000"/>
      <w:sz w:val="44"/>
    </w:rPr>
  </w:style>
  <w:style w:type="paragraph" w:styleId="Heading3">
    <w:name w:val="heading 3"/>
    <w:basedOn w:val="Normal"/>
    <w:next w:val="Normal"/>
    <w:qFormat/>
    <w:rsid w:val="00535338"/>
    <w:pPr>
      <w:keepNext/>
      <w:widowControl w:val="0"/>
      <w:spacing w:before="320" w:after="60"/>
      <w:outlineLvl w:val="2"/>
    </w:pPr>
    <w:rPr>
      <w:rFonts w:ascii="Tahoma" w:hAnsi="Tahoma"/>
      <w:caps/>
      <w:color w:val="000080"/>
      <w:sz w:val="28"/>
    </w:rPr>
  </w:style>
  <w:style w:type="paragraph" w:styleId="Heading4">
    <w:name w:val="heading 4"/>
    <w:basedOn w:val="Normal"/>
    <w:next w:val="Normal"/>
    <w:qFormat/>
    <w:rsid w:val="00535338"/>
    <w:pPr>
      <w:keepNext/>
      <w:widowControl w:val="0"/>
      <w:spacing w:before="240" w:after="40"/>
      <w:outlineLvl w:val="3"/>
    </w:pPr>
    <w:rPr>
      <w:rFonts w:ascii="Arial" w:hAnsi="Arial"/>
      <w:b/>
      <w:i/>
      <w:color w:val="800000"/>
    </w:rPr>
  </w:style>
  <w:style w:type="paragraph" w:styleId="Heading5">
    <w:name w:val="heading 5"/>
    <w:basedOn w:val="Normal"/>
    <w:next w:val="Normal"/>
    <w:qFormat/>
    <w:rsid w:val="00535338"/>
    <w:pPr>
      <w:keepNext/>
      <w:widowControl w:val="0"/>
      <w:spacing w:before="220" w:after="40"/>
      <w:outlineLvl w:val="4"/>
    </w:pPr>
    <w:rPr>
      <w:rFonts w:ascii="Tahoma" w:hAnsi="Tahoma"/>
      <w:color w:val="008080"/>
    </w:rPr>
  </w:style>
  <w:style w:type="paragraph" w:styleId="Heading6">
    <w:name w:val="heading 6"/>
    <w:basedOn w:val="Normal"/>
    <w:next w:val="Normal"/>
    <w:qFormat/>
    <w:rsid w:val="00535338"/>
    <w:pPr>
      <w:keepNext/>
      <w:widowControl w:val="0"/>
      <w:spacing w:before="200" w:after="20"/>
      <w:outlineLvl w:val="5"/>
    </w:pPr>
    <w:rPr>
      <w:b/>
      <w:color w:val="008000"/>
    </w:rPr>
  </w:style>
  <w:style w:type="paragraph" w:styleId="Heading7">
    <w:name w:val="heading 7"/>
    <w:basedOn w:val="Normal"/>
    <w:next w:val="Normal"/>
    <w:qFormat/>
    <w:rsid w:val="00535338"/>
    <w:pPr>
      <w:keepNext/>
      <w:widowControl w:val="0"/>
      <w:spacing w:after="60"/>
      <w:outlineLvl w:val="6"/>
    </w:pPr>
    <w:rPr>
      <w:rFonts w:ascii="Tahoma" w:hAnsi="Tahoma"/>
      <w:color w:val="800080"/>
      <w:sz w:val="20"/>
    </w:rPr>
  </w:style>
  <w:style w:type="paragraph" w:styleId="Heading8">
    <w:name w:val="heading 8"/>
    <w:basedOn w:val="Normal"/>
    <w:next w:val="Normal"/>
    <w:qFormat/>
    <w:rsid w:val="00535338"/>
    <w:pPr>
      <w:keepNext/>
      <w:widowControl w:val="0"/>
      <w:spacing w:before="140" w:after="20"/>
      <w:outlineLvl w:val="7"/>
    </w:pPr>
    <w:rPr>
      <w:rFonts w:ascii="Arial Narrow" w:hAnsi="Arial Narrow"/>
      <w:i/>
      <w:color w:val="800000"/>
      <w:sz w:val="18"/>
    </w:rPr>
  </w:style>
  <w:style w:type="paragraph" w:styleId="Heading9">
    <w:name w:val="heading 9"/>
    <w:basedOn w:val="Normal"/>
    <w:next w:val="Normal"/>
    <w:qFormat/>
    <w:rsid w:val="00535338"/>
    <w:pPr>
      <w:keepNext/>
      <w:widowControl w:val="0"/>
      <w:spacing w:before="120"/>
      <w:outlineLvl w:val="8"/>
    </w:pPr>
    <w:rPr>
      <w:rFonts w:ascii="Arial Narrow" w:hAnsi="Arial Narrow"/>
      <w:color w:val="00008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35338"/>
    <w:pPr>
      <w:tabs>
        <w:tab w:val="center" w:pos="4678"/>
        <w:tab w:val="right" w:pos="9356"/>
      </w:tabs>
    </w:pPr>
    <w:rPr>
      <w:sz w:val="20"/>
    </w:rPr>
  </w:style>
  <w:style w:type="paragraph" w:styleId="Header">
    <w:name w:val="header"/>
    <w:basedOn w:val="Normal"/>
    <w:rsid w:val="00535338"/>
    <w:pPr>
      <w:tabs>
        <w:tab w:val="center" w:pos="4678"/>
        <w:tab w:val="right" w:pos="9356"/>
      </w:tabs>
    </w:pPr>
    <w:rPr>
      <w:sz w:val="20"/>
    </w:rPr>
  </w:style>
  <w:style w:type="paragraph" w:customStyle="1" w:styleId="Nblock">
    <w:name w:val="N_block"/>
    <w:basedOn w:val="Normal"/>
    <w:rsid w:val="00535338"/>
    <w:pPr>
      <w:spacing w:before="120"/>
      <w:ind w:left="851" w:right="515"/>
    </w:pPr>
    <w:rPr>
      <w:sz w:val="20"/>
    </w:rPr>
  </w:style>
  <w:style w:type="paragraph" w:customStyle="1" w:styleId="Ninset">
    <w:name w:val="N_inset"/>
    <w:basedOn w:val="Normal"/>
    <w:rsid w:val="00535338"/>
    <w:pPr>
      <w:spacing w:before="180"/>
      <w:ind w:left="426"/>
    </w:pPr>
  </w:style>
  <w:style w:type="paragraph" w:customStyle="1" w:styleId="Nlista">
    <w:name w:val="N_list (a)"/>
    <w:basedOn w:val="Normal"/>
    <w:rsid w:val="00535338"/>
    <w:pPr>
      <w:numPr>
        <w:ilvl w:val="1"/>
        <w:numId w:val="4"/>
      </w:numPr>
      <w:tabs>
        <w:tab w:val="clear" w:pos="851"/>
        <w:tab w:val="num" w:pos="1440"/>
      </w:tabs>
      <w:spacing w:before="80"/>
      <w:ind w:left="720" w:right="369" w:hanging="360"/>
    </w:pPr>
    <w:rPr>
      <w:sz w:val="22"/>
    </w:rPr>
  </w:style>
  <w:style w:type="paragraph" w:customStyle="1" w:styleId="Nlisti">
    <w:name w:val="N_list (i)"/>
    <w:basedOn w:val="Normal"/>
    <w:rsid w:val="00535338"/>
    <w:pPr>
      <w:numPr>
        <w:ilvl w:val="2"/>
        <w:numId w:val="4"/>
      </w:numPr>
      <w:tabs>
        <w:tab w:val="clear" w:pos="1134"/>
        <w:tab w:val="num" w:pos="2177"/>
      </w:tabs>
      <w:spacing w:before="60"/>
      <w:ind w:right="511" w:hanging="397"/>
    </w:pPr>
    <w:rPr>
      <w:sz w:val="20"/>
    </w:rPr>
  </w:style>
  <w:style w:type="paragraph" w:customStyle="1" w:styleId="Nlisti0">
    <w:name w:val="N_list i"/>
    <w:rsid w:val="00535338"/>
    <w:pPr>
      <w:numPr>
        <w:ilvl w:val="3"/>
        <w:numId w:val="4"/>
      </w:numPr>
      <w:tabs>
        <w:tab w:val="clear" w:pos="1361"/>
        <w:tab w:val="num" w:pos="1440"/>
      </w:tabs>
      <w:spacing w:before="40"/>
      <w:ind w:left="1440" w:right="516" w:hanging="360"/>
    </w:pPr>
    <w:rPr>
      <w:rFonts w:ascii="Lucida Sans Unicode" w:hAnsi="Lucida Sans Unicode"/>
      <w:noProof/>
      <w:sz w:val="16"/>
    </w:rPr>
  </w:style>
  <w:style w:type="paragraph" w:customStyle="1" w:styleId="Nnumber">
    <w:name w:val="N_number"/>
    <w:rsid w:val="00535338"/>
    <w:pPr>
      <w:numPr>
        <w:numId w:val="4"/>
      </w:numPr>
      <w:tabs>
        <w:tab w:val="clear" w:pos="720"/>
        <w:tab w:val="num" w:pos="360"/>
        <w:tab w:val="left" w:pos="426"/>
      </w:tabs>
      <w:spacing w:before="180"/>
      <w:ind w:left="360" w:hanging="360"/>
      <w:jc w:val="both"/>
    </w:pPr>
    <w:rPr>
      <w:sz w:val="24"/>
    </w:rPr>
  </w:style>
  <w:style w:type="paragraph" w:customStyle="1" w:styleId="Noindent">
    <w:name w:val="No indent"/>
    <w:basedOn w:val="Normal"/>
    <w:rsid w:val="00535338"/>
    <w:pPr>
      <w:tabs>
        <w:tab w:val="left" w:pos="426"/>
      </w:tabs>
    </w:pPr>
  </w:style>
  <w:style w:type="paragraph" w:customStyle="1" w:styleId="Singleline">
    <w:name w:val="Single line"/>
    <w:basedOn w:val="Normal"/>
    <w:rsid w:val="00535338"/>
    <w:rPr>
      <w:rFonts w:ascii="Tms Rmn" w:hAnsi="Tms Rmn"/>
    </w:rPr>
  </w:style>
  <w:style w:type="paragraph" w:customStyle="1" w:styleId="Table">
    <w:name w:val="Table"/>
    <w:basedOn w:val="Nblock"/>
    <w:rsid w:val="00535338"/>
    <w:pPr>
      <w:spacing w:before="60" w:after="60"/>
      <w:ind w:left="34" w:right="0" w:firstLine="0"/>
    </w:pPr>
    <w:rPr>
      <w:rFonts w:ascii="Arial Narrow" w:hAnsi="Arial Narrow"/>
    </w:rPr>
  </w:style>
  <w:style w:type="paragraph" w:styleId="BalloonText">
    <w:name w:val="Balloon Text"/>
    <w:basedOn w:val="Normal"/>
    <w:semiHidden/>
    <w:rsid w:val="00247B6E"/>
    <w:rPr>
      <w:rFonts w:ascii="Tahoma" w:hAnsi="Tahoma" w:cs="Tahoma"/>
      <w:sz w:val="16"/>
      <w:szCs w:val="16"/>
    </w:rPr>
  </w:style>
  <w:style w:type="character" w:styleId="Hyperlink">
    <w:name w:val="Hyperlink"/>
    <w:rsid w:val="00343EA3"/>
    <w:rPr>
      <w:color w:val="0000FF"/>
      <w:u w:val="single"/>
    </w:rPr>
  </w:style>
  <w:style w:type="character" w:styleId="FollowedHyperlink">
    <w:name w:val="FollowedHyperlink"/>
    <w:rsid w:val="00CD3B03"/>
    <w:rPr>
      <w:color w:val="606420"/>
      <w:u w:val="single"/>
    </w:rPr>
  </w:style>
  <w:style w:type="paragraph" w:styleId="FootnoteText">
    <w:name w:val="footnote text"/>
    <w:basedOn w:val="Normal"/>
    <w:semiHidden/>
    <w:rsid w:val="008150D2"/>
    <w:rPr>
      <w:sz w:val="20"/>
    </w:rPr>
  </w:style>
  <w:style w:type="character" w:styleId="FootnoteReference">
    <w:name w:val="footnote reference"/>
    <w:semiHidden/>
    <w:rsid w:val="008150D2"/>
    <w:rPr>
      <w:vertAlign w:val="superscript"/>
    </w:rPr>
  </w:style>
  <w:style w:type="character" w:styleId="UnresolvedMention">
    <w:name w:val="Unresolved Mention"/>
    <w:uiPriority w:val="99"/>
    <w:semiHidden/>
    <w:unhideWhenUsed/>
    <w:rsid w:val="00BA0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428692">
      <w:bodyDiv w:val="1"/>
      <w:marLeft w:val="0"/>
      <w:marRight w:val="0"/>
      <w:marTop w:val="0"/>
      <w:marBottom w:val="0"/>
      <w:divBdr>
        <w:top w:val="none" w:sz="0" w:space="0" w:color="auto"/>
        <w:left w:val="none" w:sz="0" w:space="0" w:color="auto"/>
        <w:bottom w:val="none" w:sz="0" w:space="0" w:color="auto"/>
        <w:right w:val="none" w:sz="0" w:space="0" w:color="auto"/>
      </w:divBdr>
    </w:div>
    <w:div w:id="144194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Jenny.Holden-Warren@hants.gov.uk"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ightsofway2@planninginspectorate.gov.uk"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FAF28D-BDCD-4245-A899-4F7594ACB0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0FD3CB-9B8D-4AAC-8475-97CDCFF0DB2E}">
  <ds:schemaRefs>
    <ds:schemaRef ds:uri="http://schemas.microsoft.com/sharepoint/v3/contenttype/forms"/>
  </ds:schemaRefs>
</ds:datastoreItem>
</file>

<file path=customXml/itemProps3.xml><?xml version="1.0" encoding="utf-8"?>
<ds:datastoreItem xmlns:ds="http://schemas.openxmlformats.org/officeDocument/2006/customXml" ds:itemID="{BB8959DB-2A0D-4001-9518-B06E5A164497}">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B7FC168C-E42F-4052-8C63-EFD8A5BE6C8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1131</Words>
  <Characters>6453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NOTICE OF ORDER</vt:lpstr>
    </vt:vector>
  </TitlesOfParts>
  <Company>The Planning Inspectorate</Company>
  <LinksUpToDate>false</LinksUpToDate>
  <CharactersWithSpaces>7569</CharactersWithSpaces>
  <SharedDoc>false</SharedDoc>
  <HLinks>
    <vt:vector size="12" baseType="variant">
      <vt:variant>
        <vt:i4>4128848</vt:i4>
      </vt:variant>
      <vt:variant>
        <vt:i4>3</vt:i4>
      </vt:variant>
      <vt:variant>
        <vt:i4>0</vt:i4>
      </vt:variant>
      <vt:variant>
        <vt:i4>5</vt:i4>
      </vt:variant>
      <vt:variant>
        <vt:lpwstr>mailto:Jenny.Holden-Warren@hants.gov.uk</vt:lpwstr>
      </vt:variant>
      <vt:variant>
        <vt:lpwstr/>
      </vt:variant>
      <vt:variant>
        <vt:i4>6029438</vt:i4>
      </vt:variant>
      <vt:variant>
        <vt:i4>0</vt:i4>
      </vt:variant>
      <vt:variant>
        <vt:i4>0</vt:i4>
      </vt:variant>
      <vt:variant>
        <vt:i4>5</vt:i4>
      </vt:variant>
      <vt:variant>
        <vt:lpwstr>mailto:rightsofway2@planninginspectorate.gov.uk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ORDER</dc:title>
  <dc:subject/>
  <dc:creator>rachael sayers</dc:creator>
  <cp:keywords/>
  <dc:description/>
  <cp:lastModifiedBy>Richards, Clive</cp:lastModifiedBy>
  <cp:revision>2</cp:revision>
  <cp:lastPrinted>2007-09-12T11:12:00Z</cp:lastPrinted>
  <dcterms:created xsi:type="dcterms:W3CDTF">2022-02-04T09:36:00Z</dcterms:created>
  <dcterms:modified xsi:type="dcterms:W3CDTF">2022-02-04T09:36:00Z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635c5fbb-1ef5-4dcd-b9f2-19fbb9d3219d</vt:lpwstr>
  </property>
  <property fmtid="{D5CDD505-2E9C-101B-9397-08002B2CF9AE}" pid="3" name="bjSaver">
    <vt:lpwstr>OCITQxcHoSiqC1TxALesPRE5yxASlmbd</vt:lpwstr>
  </property>
  <property fmtid="{D5CDD505-2E9C-101B-9397-08002B2CF9AE}" pid="4" name="bjDocumentSecurityLabel">
    <vt:lpwstr>No Marking</vt:lpwstr>
  </property>
  <property fmtid="{D5CDD505-2E9C-101B-9397-08002B2CF9AE}" pid="5" name="ContentTypeId">
    <vt:lpwstr>0x0101002AA54CDEF871A647AC44520C841F1B03</vt:lpwstr>
  </property>
</Properties>
</file>