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5B3E" w14:textId="77777777" w:rsidR="000B0589" w:rsidRDefault="000B0589" w:rsidP="00BC2702">
      <w:pPr>
        <w:pStyle w:val="Conditions1"/>
        <w:numPr>
          <w:ilvl w:val="0"/>
          <w:numId w:val="0"/>
        </w:numPr>
      </w:pPr>
      <w:r>
        <w:rPr>
          <w:noProof/>
        </w:rPr>
        <w:drawing>
          <wp:inline distT="0" distB="0" distL="0" distR="0" wp14:anchorId="11440649" wp14:editId="0EC4DD47">
            <wp:extent cx="3419475" cy="359623"/>
            <wp:effectExtent l="0" t="0" r="0" b="2540"/>
            <wp:docPr id="4" name="Picture 1" descr="Planning Inspectorat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1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F84D336"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443CF38" w14:textId="77777777" w:rsidTr="00AE55A6">
        <w:trPr>
          <w:cantSplit/>
          <w:trHeight w:val="23"/>
        </w:trPr>
        <w:tc>
          <w:tcPr>
            <w:tcW w:w="9356" w:type="dxa"/>
            <w:shd w:val="clear" w:color="auto" w:fill="auto"/>
          </w:tcPr>
          <w:p w14:paraId="75A77516" w14:textId="28A5E9FF" w:rsidR="000B0589" w:rsidRPr="00AE55A6" w:rsidRDefault="00AE55A6"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0C3F13" w14:paraId="214F7DEC" w14:textId="77777777" w:rsidTr="00AE55A6">
        <w:trPr>
          <w:cantSplit/>
          <w:trHeight w:val="23"/>
        </w:trPr>
        <w:tc>
          <w:tcPr>
            <w:tcW w:w="9356" w:type="dxa"/>
            <w:shd w:val="clear" w:color="auto" w:fill="auto"/>
            <w:vAlign w:val="center"/>
          </w:tcPr>
          <w:p w14:paraId="2871657F" w14:textId="6CD66F81" w:rsidR="000B0589" w:rsidRPr="00AE55A6" w:rsidRDefault="00AE55A6" w:rsidP="00AE55A6">
            <w:pPr>
              <w:spacing w:before="60"/>
              <w:ind w:left="-108" w:right="34"/>
              <w:rPr>
                <w:color w:val="000000"/>
                <w:szCs w:val="22"/>
              </w:rPr>
            </w:pPr>
            <w:r>
              <w:rPr>
                <w:color w:val="000000"/>
                <w:szCs w:val="22"/>
              </w:rPr>
              <w:t xml:space="preserve">Site visit made on </w:t>
            </w:r>
            <w:r w:rsidR="000E7121">
              <w:rPr>
                <w:color w:val="000000"/>
                <w:szCs w:val="22"/>
              </w:rPr>
              <w:t>1</w:t>
            </w:r>
            <w:r w:rsidR="00732287">
              <w:rPr>
                <w:color w:val="000000"/>
                <w:szCs w:val="22"/>
              </w:rPr>
              <w:t>1 January 2022</w:t>
            </w:r>
          </w:p>
        </w:tc>
      </w:tr>
      <w:tr w:rsidR="000B0589" w:rsidRPr="00361890" w14:paraId="3C0D49E3" w14:textId="77777777" w:rsidTr="00AE55A6">
        <w:trPr>
          <w:cantSplit/>
          <w:trHeight w:val="23"/>
        </w:trPr>
        <w:tc>
          <w:tcPr>
            <w:tcW w:w="9356" w:type="dxa"/>
            <w:shd w:val="clear" w:color="auto" w:fill="auto"/>
          </w:tcPr>
          <w:p w14:paraId="019E96D6" w14:textId="77D5E243" w:rsidR="000B0589" w:rsidRPr="00AE55A6" w:rsidRDefault="00AE55A6" w:rsidP="00AE55A6">
            <w:pPr>
              <w:spacing w:before="180"/>
              <w:ind w:left="-108" w:right="34"/>
              <w:rPr>
                <w:b/>
                <w:color w:val="000000"/>
                <w:sz w:val="16"/>
                <w:szCs w:val="22"/>
              </w:rPr>
            </w:pPr>
            <w:r>
              <w:rPr>
                <w:b/>
                <w:color w:val="000000"/>
                <w:szCs w:val="22"/>
              </w:rPr>
              <w:t>by Helen O'Connor  LLB MA MRTPI</w:t>
            </w:r>
          </w:p>
        </w:tc>
      </w:tr>
      <w:tr w:rsidR="000B0589" w:rsidRPr="00361890" w14:paraId="5C218793" w14:textId="77777777" w:rsidTr="00AE55A6">
        <w:trPr>
          <w:cantSplit/>
          <w:trHeight w:val="23"/>
        </w:trPr>
        <w:tc>
          <w:tcPr>
            <w:tcW w:w="9356" w:type="dxa"/>
            <w:shd w:val="clear" w:color="auto" w:fill="auto"/>
          </w:tcPr>
          <w:p w14:paraId="64D86181" w14:textId="63560B11" w:rsidR="000B0589" w:rsidRPr="00AE55A6" w:rsidRDefault="00AE55A6"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633E087" w14:textId="77777777" w:rsidTr="00AE55A6">
        <w:trPr>
          <w:cantSplit/>
          <w:trHeight w:val="23"/>
        </w:trPr>
        <w:tc>
          <w:tcPr>
            <w:tcW w:w="9356" w:type="dxa"/>
            <w:shd w:val="clear" w:color="auto" w:fill="auto"/>
          </w:tcPr>
          <w:p w14:paraId="0D5AF9F5" w14:textId="2AA264EF"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C07549">
              <w:rPr>
                <w:b/>
                <w:color w:val="000000"/>
                <w:sz w:val="16"/>
                <w:szCs w:val="16"/>
              </w:rPr>
              <w:t xml:space="preserve"> 4 February 2022</w:t>
            </w:r>
          </w:p>
        </w:tc>
      </w:tr>
    </w:tbl>
    <w:p w14:paraId="4A58688C" w14:textId="77777777" w:rsidR="00AE55A6" w:rsidRDefault="00AE55A6" w:rsidP="000B0589"/>
    <w:p w14:paraId="10924A06" w14:textId="3EA10711" w:rsidR="00AE55A6" w:rsidRDefault="00AE55A6" w:rsidP="000B0589">
      <w:pPr>
        <w:rPr>
          <w:b/>
          <w:bCs/>
        </w:rPr>
      </w:pPr>
      <w:r w:rsidRPr="00AE55A6">
        <w:rPr>
          <w:b/>
          <w:bCs/>
        </w:rPr>
        <w:t xml:space="preserve">Application Ref: </w:t>
      </w:r>
      <w:r>
        <w:rPr>
          <w:b/>
          <w:bCs/>
        </w:rPr>
        <w:t>COM/</w:t>
      </w:r>
      <w:r w:rsidR="00732287">
        <w:rPr>
          <w:b/>
          <w:bCs/>
        </w:rPr>
        <w:t>3282031</w:t>
      </w:r>
    </w:p>
    <w:p w14:paraId="3CD9DAFB" w14:textId="51AAB074" w:rsidR="00AE55A6" w:rsidRDefault="00947C6F" w:rsidP="000B0589">
      <w:pPr>
        <w:rPr>
          <w:b/>
          <w:bCs/>
        </w:rPr>
      </w:pPr>
      <w:r>
        <w:rPr>
          <w:b/>
          <w:bCs/>
        </w:rPr>
        <w:t>Land adjoining The Dog Inn pub, Marsh Lane, Water Orton B46 1NW</w:t>
      </w:r>
    </w:p>
    <w:p w14:paraId="7337141A" w14:textId="5681178B" w:rsidR="00AE55A6" w:rsidRDefault="00AE55A6" w:rsidP="000B0589">
      <w:r>
        <w:t xml:space="preserve">Register Unit: </w:t>
      </w:r>
      <w:r w:rsidR="00283EF7">
        <w:t>VG.62</w:t>
      </w:r>
    </w:p>
    <w:p w14:paraId="600A6C34" w14:textId="739F449C" w:rsidR="00AE55A6" w:rsidRDefault="00AE55A6" w:rsidP="000B0589">
      <w:r>
        <w:t>Registration Authority:</w:t>
      </w:r>
      <w:r w:rsidR="00A87EF3">
        <w:t xml:space="preserve"> </w:t>
      </w:r>
      <w:r w:rsidR="00283EF7">
        <w:t>Warwickshire</w:t>
      </w:r>
      <w:r w:rsidR="00A87EF3">
        <w:t xml:space="preserve"> County Council</w:t>
      </w:r>
    </w:p>
    <w:p w14:paraId="696F74BE" w14:textId="77777777" w:rsidR="00AE55A6" w:rsidRDefault="00AE55A6" w:rsidP="000B0589"/>
    <w:p w14:paraId="35F24461" w14:textId="0135BC09" w:rsidR="00AE55A6" w:rsidRDefault="00AE55A6" w:rsidP="00AE55A6">
      <w:pPr>
        <w:pStyle w:val="ListParagraph"/>
        <w:numPr>
          <w:ilvl w:val="0"/>
          <w:numId w:val="24"/>
        </w:numPr>
      </w:pPr>
      <w:r>
        <w:t xml:space="preserve">The application is made under Section 16 of the Commons Act 2006 (“the 2006 Act”) to deregister </w:t>
      </w:r>
      <w:r w:rsidR="00257F2B">
        <w:t xml:space="preserve">and exchange </w:t>
      </w:r>
      <w:r>
        <w:t xml:space="preserve">land registered as </w:t>
      </w:r>
      <w:r w:rsidR="00D45A44">
        <w:t>a village green</w:t>
      </w:r>
      <w:r w:rsidR="00F74267">
        <w:t>.</w:t>
      </w:r>
    </w:p>
    <w:p w14:paraId="37B0A6B4" w14:textId="6B97F70B" w:rsidR="00F74267" w:rsidRDefault="00F74267" w:rsidP="00AE55A6">
      <w:pPr>
        <w:pStyle w:val="ListParagraph"/>
        <w:numPr>
          <w:ilvl w:val="0"/>
          <w:numId w:val="24"/>
        </w:numPr>
      </w:pPr>
      <w:r>
        <w:t xml:space="preserve">The application </w:t>
      </w:r>
      <w:r w:rsidR="00FA3849">
        <w:t>i</w:t>
      </w:r>
      <w:r>
        <w:t xml:space="preserve">s made </w:t>
      </w:r>
      <w:r w:rsidR="00A630F1">
        <w:t xml:space="preserve">by Ms Joanne Higgins </w:t>
      </w:r>
      <w:r w:rsidR="007F02B3">
        <w:t xml:space="preserve">on behalf of </w:t>
      </w:r>
      <w:r w:rsidR="00A630F1">
        <w:t xml:space="preserve">Star Pubs &amp; Bars Limited </w:t>
      </w:r>
      <w:r w:rsidR="007F02B3">
        <w:t>(owner of the r</w:t>
      </w:r>
      <w:r w:rsidR="009E19B9">
        <w:t>e</w:t>
      </w:r>
      <w:r w:rsidR="007F02B3">
        <w:t xml:space="preserve">lease land) and </w:t>
      </w:r>
      <w:r w:rsidR="008714FA">
        <w:t>Mr Brendan Bushe</w:t>
      </w:r>
      <w:r w:rsidR="00656411">
        <w:t xml:space="preserve"> (owner of the replacement land)</w:t>
      </w:r>
      <w:r>
        <w:t>.</w:t>
      </w:r>
    </w:p>
    <w:p w14:paraId="3A8F5F7D" w14:textId="29BE7F1D" w:rsidR="00F74267" w:rsidRDefault="00F74267" w:rsidP="00AE55A6">
      <w:pPr>
        <w:pStyle w:val="ListParagraph"/>
        <w:numPr>
          <w:ilvl w:val="0"/>
          <w:numId w:val="24"/>
        </w:numPr>
      </w:pPr>
      <w:r w:rsidRPr="00E23C7C">
        <w:rPr>
          <w:b/>
          <w:bCs/>
        </w:rPr>
        <w:t>The release land</w:t>
      </w:r>
      <w:r>
        <w:t xml:space="preserve"> comprises of approximately </w:t>
      </w:r>
      <w:r w:rsidR="008714FA">
        <w:t>2,144</w:t>
      </w:r>
      <w:r w:rsidR="00F42A54">
        <w:t>m</w:t>
      </w:r>
      <w:r w:rsidR="00F42A54" w:rsidRPr="00F42A54">
        <w:rPr>
          <w:vertAlign w:val="superscript"/>
        </w:rPr>
        <w:t>2</w:t>
      </w:r>
      <w:r w:rsidR="00F42A54">
        <w:t xml:space="preserve"> </w:t>
      </w:r>
      <w:r>
        <w:t>of land</w:t>
      </w:r>
      <w:r w:rsidR="005C124B">
        <w:t>.</w:t>
      </w:r>
    </w:p>
    <w:p w14:paraId="095FA807" w14:textId="58364620" w:rsidR="00122505" w:rsidRDefault="00C20925" w:rsidP="002305A4">
      <w:pPr>
        <w:pStyle w:val="ListParagraph"/>
        <w:numPr>
          <w:ilvl w:val="0"/>
          <w:numId w:val="24"/>
        </w:numPr>
      </w:pPr>
      <w:r w:rsidRPr="0005610F">
        <w:rPr>
          <w:b/>
          <w:bCs/>
        </w:rPr>
        <w:t>The replacement land</w:t>
      </w:r>
      <w:r>
        <w:t xml:space="preserve"> comprises</w:t>
      </w:r>
      <w:r w:rsidR="000476C8">
        <w:t xml:space="preserve"> </w:t>
      </w:r>
      <w:r w:rsidR="00A36085">
        <w:t xml:space="preserve">of </w:t>
      </w:r>
      <w:r w:rsidR="005C124B">
        <w:t>3,035</w:t>
      </w:r>
      <w:r w:rsidR="000476C8">
        <w:t>m</w:t>
      </w:r>
      <w:r w:rsidR="000476C8" w:rsidRPr="0005610F">
        <w:rPr>
          <w:vertAlign w:val="superscript"/>
        </w:rPr>
        <w:t>2</w:t>
      </w:r>
      <w:r w:rsidR="000476C8">
        <w:t xml:space="preserve"> of </w:t>
      </w:r>
      <w:r w:rsidR="0005610F">
        <w:t>a field lying to the west</w:t>
      </w:r>
      <w:r w:rsidR="006B7635">
        <w:t xml:space="preserve"> of Plank Lane, Water Orton</w:t>
      </w:r>
      <w:r w:rsidR="0005610F">
        <w:t>.</w:t>
      </w:r>
    </w:p>
    <w:p w14:paraId="18CAB837" w14:textId="770F38D6" w:rsidR="00122505" w:rsidRPr="00CA3F36" w:rsidRDefault="00122505" w:rsidP="00122505">
      <w:pPr>
        <w:rPr>
          <w:b/>
          <w:color w:val="000000"/>
          <w:szCs w:val="22"/>
        </w:rPr>
      </w:pPr>
      <w:r w:rsidRPr="00CA3F36">
        <w:rPr>
          <w:b/>
          <w:noProof/>
          <w:color w:val="000000"/>
          <w:szCs w:val="22"/>
        </w:rPr>
        <mc:AlternateContent>
          <mc:Choice Requires="wps">
            <w:drawing>
              <wp:anchor distT="0" distB="0" distL="114300" distR="114300" simplePos="0" relativeHeight="251659264" behindDoc="0" locked="0" layoutInCell="1" allowOverlap="1" wp14:anchorId="1E045F62" wp14:editId="1464A378">
                <wp:simplePos x="0" y="0"/>
                <wp:positionH relativeFrom="column">
                  <wp:posOffset>-10433</wp:posOffset>
                </wp:positionH>
                <wp:positionV relativeFrom="paragraph">
                  <wp:posOffset>46718</wp:posOffset>
                </wp:positionV>
                <wp:extent cx="6117771" cy="10886"/>
                <wp:effectExtent l="0" t="0" r="35560" b="2730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7771" cy="10886"/>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B0B2F1" id="Straight Connector 5"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3.7pt" to="480.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" strokecolor="black [3040]" strokeweight=".25pt"/>
            </w:pict>
          </mc:Fallback>
        </mc:AlternateContent>
      </w:r>
    </w:p>
    <w:p w14:paraId="6E6847D0" w14:textId="2C69E33D" w:rsidR="005231C2" w:rsidRDefault="005231C2" w:rsidP="00323681">
      <w:pPr>
        <w:pStyle w:val="Heading6blackfont"/>
      </w:pPr>
      <w:r>
        <w:t>Decision</w:t>
      </w:r>
    </w:p>
    <w:p w14:paraId="51FF4C2C" w14:textId="4FFCFCC4" w:rsidR="0080270D" w:rsidRDefault="00B87552" w:rsidP="00323681">
      <w:pPr>
        <w:pStyle w:val="Style1"/>
      </w:pPr>
      <w:r>
        <w:t xml:space="preserve">The application is </w:t>
      </w:r>
      <w:r w:rsidR="00CB7278">
        <w:t>granted</w:t>
      </w:r>
      <w:r>
        <w:t>.</w:t>
      </w:r>
    </w:p>
    <w:p w14:paraId="76849FC4" w14:textId="11D533D4" w:rsidR="005B5886" w:rsidRDefault="005B5886" w:rsidP="00AE55A6">
      <w:pPr>
        <w:pStyle w:val="Heading6blackfont"/>
      </w:pPr>
      <w:r>
        <w:t>Procedural Matters</w:t>
      </w:r>
    </w:p>
    <w:p w14:paraId="3B320FD4" w14:textId="256B7805" w:rsidR="005B5886" w:rsidRPr="005B5886" w:rsidRDefault="005B5886" w:rsidP="005B5886">
      <w:pPr>
        <w:pStyle w:val="Style1"/>
      </w:pPr>
      <w:r>
        <w:t xml:space="preserve">During the application some </w:t>
      </w:r>
      <w:r w:rsidR="001572ED">
        <w:t xml:space="preserve">procedural </w:t>
      </w:r>
      <w:r>
        <w:t xml:space="preserve">concerns were raised as to whether </w:t>
      </w:r>
      <w:r w:rsidR="00216007">
        <w:t>the application had been publicised in accordance with Regulation 7 of The Works on Common Land, etc</w:t>
      </w:r>
      <w:r w:rsidR="00C77C29">
        <w:t>, (Procedure) (England) Regulation 2007 (the Regulations).</w:t>
      </w:r>
      <w:r w:rsidR="001572ED">
        <w:t xml:space="preserve"> </w:t>
      </w:r>
      <w:r w:rsidR="00E27D01">
        <w:t>Whilst t</w:t>
      </w:r>
      <w:r w:rsidR="001572ED">
        <w:t>his has</w:t>
      </w:r>
      <w:r w:rsidR="00C65E59">
        <w:t xml:space="preserve"> been</w:t>
      </w:r>
      <w:r w:rsidR="001572ED">
        <w:t xml:space="preserve"> the subject of separate correspondence</w:t>
      </w:r>
      <w:r w:rsidR="00E27D01">
        <w:t xml:space="preserve">, </w:t>
      </w:r>
      <w:r w:rsidR="00C52156">
        <w:t>based on</w:t>
      </w:r>
      <w:r w:rsidR="00E27D01">
        <w:t xml:space="preserve"> the information before me, I am satisfied that the</w:t>
      </w:r>
      <w:r w:rsidR="000C6E8B">
        <w:t xml:space="preserve"> publicity requirements</w:t>
      </w:r>
      <w:r w:rsidR="0036731D">
        <w:t xml:space="preserve"> of the Regulations have been adequately addressed</w:t>
      </w:r>
      <w:r w:rsidR="005A7332">
        <w:t xml:space="preserve">. </w:t>
      </w:r>
    </w:p>
    <w:p w14:paraId="7A3E2356" w14:textId="58F20A21" w:rsidR="00AE55A6" w:rsidRDefault="00AE55A6" w:rsidP="00AE55A6">
      <w:pPr>
        <w:pStyle w:val="Heading6blackfont"/>
      </w:pPr>
      <w:r>
        <w:t>Main Issues</w:t>
      </w:r>
    </w:p>
    <w:p w14:paraId="2F983A1A" w14:textId="55E1D45B" w:rsidR="00C3464E" w:rsidRDefault="00C3464E" w:rsidP="00C3464E">
      <w:pPr>
        <w:pStyle w:val="Style1"/>
      </w:pPr>
      <w:r>
        <w:t>Section 16</w:t>
      </w:r>
      <w:r w:rsidRPr="005E41D9">
        <w:t>(1) of the 2006 Act provides that the owner of any land registered</w:t>
      </w:r>
      <w:r>
        <w:t xml:space="preserve"> as </w:t>
      </w:r>
      <w:r w:rsidR="003C2DDE">
        <w:t xml:space="preserve">a village green </w:t>
      </w:r>
      <w:r>
        <w:t>may apply for the land (‘the release land’) to cease to be so registered. If the area of the release land is greater than 200m</w:t>
      </w:r>
      <w:r w:rsidRPr="00C3464E">
        <w:rPr>
          <w:vertAlign w:val="superscript"/>
        </w:rPr>
        <w:t>2</w:t>
      </w:r>
      <w:r>
        <w:t xml:space="preserve"> a proposal must be made to replace it with other land to be registered as</w:t>
      </w:r>
      <w:r w:rsidR="003C2DDE">
        <w:t xml:space="preserve"> village green</w:t>
      </w:r>
      <w:r>
        <w:t xml:space="preserve"> (‘the replacement land’). </w:t>
      </w:r>
    </w:p>
    <w:p w14:paraId="52A4FDC7" w14:textId="77777777" w:rsidR="00937431" w:rsidRDefault="00C356C1" w:rsidP="00C356C1">
      <w:pPr>
        <w:pStyle w:val="Style1"/>
      </w:pPr>
      <w:r>
        <w:t>I am required by Section 16(6) of the 2006 Act to have regard to the following in determining th</w:t>
      </w:r>
      <w:r w:rsidR="00937431">
        <w:t>is application</w:t>
      </w:r>
      <w:r>
        <w:t>:</w:t>
      </w:r>
    </w:p>
    <w:p w14:paraId="3F69574E" w14:textId="4928BEFF" w:rsidR="002666FE" w:rsidRDefault="00C356C1" w:rsidP="002666FE">
      <w:pPr>
        <w:pStyle w:val="Style1"/>
        <w:numPr>
          <w:ilvl w:val="0"/>
          <w:numId w:val="0"/>
        </w:numPr>
        <w:ind w:left="431"/>
      </w:pPr>
      <w:r>
        <w:t>(a) the interests of persons having rights in relation to, or occupying, the</w:t>
      </w:r>
      <w:r w:rsidR="00E003DE">
        <w:t xml:space="preserve"> release</w:t>
      </w:r>
      <w:r>
        <w:t xml:space="preserve"> land (and in particular persons exercising rights of common over it);</w:t>
      </w:r>
    </w:p>
    <w:p w14:paraId="1A6F73F6" w14:textId="77777777" w:rsidR="00993F8C" w:rsidRDefault="00C356C1" w:rsidP="002666FE">
      <w:pPr>
        <w:pStyle w:val="Style1"/>
        <w:numPr>
          <w:ilvl w:val="0"/>
          <w:numId w:val="0"/>
        </w:numPr>
        <w:ind w:left="431"/>
      </w:pPr>
      <w:r>
        <w:t>(b) the interests of the neighbourhood;</w:t>
      </w:r>
    </w:p>
    <w:p w14:paraId="3AF80E7E" w14:textId="012C4569" w:rsidR="00A25FD1" w:rsidRDefault="00C356C1" w:rsidP="002666FE">
      <w:pPr>
        <w:pStyle w:val="Style1"/>
        <w:numPr>
          <w:ilvl w:val="0"/>
          <w:numId w:val="0"/>
        </w:numPr>
        <w:ind w:left="431"/>
      </w:pPr>
      <w:r>
        <w:lastRenderedPageBreak/>
        <w:t>(c) the public interest</w:t>
      </w:r>
      <w:r w:rsidR="00EB1111">
        <w:rPr>
          <w:rStyle w:val="FootnoteReference"/>
        </w:rPr>
        <w:footnoteReference w:id="1"/>
      </w:r>
      <w:r>
        <w:t xml:space="preserve">; </w:t>
      </w:r>
    </w:p>
    <w:p w14:paraId="097868E3" w14:textId="20FD706C" w:rsidR="00A25FD1" w:rsidRDefault="00C356C1" w:rsidP="002666FE">
      <w:pPr>
        <w:pStyle w:val="Style1"/>
        <w:numPr>
          <w:ilvl w:val="0"/>
          <w:numId w:val="0"/>
        </w:numPr>
        <w:ind w:left="431"/>
      </w:pPr>
      <w:r>
        <w:t>(d) any other matter considered to be relevant.</w:t>
      </w:r>
    </w:p>
    <w:p w14:paraId="775A5F2C" w14:textId="7CB84902" w:rsidR="00A33CDC" w:rsidRDefault="00A33CDC" w:rsidP="00AE55A6">
      <w:pPr>
        <w:pStyle w:val="Heading6blackfont"/>
      </w:pPr>
      <w:r>
        <w:t>The Application</w:t>
      </w:r>
    </w:p>
    <w:p w14:paraId="48E4C26D" w14:textId="72585B51" w:rsidR="001366BB" w:rsidRDefault="002877A1" w:rsidP="00116AA6">
      <w:pPr>
        <w:pStyle w:val="Style1"/>
        <w:spacing w:after="160" w:line="252" w:lineRule="auto"/>
      </w:pPr>
      <w:r>
        <w:t xml:space="preserve">The </w:t>
      </w:r>
      <w:r w:rsidR="00E64641">
        <w:t xml:space="preserve">deregistration of </w:t>
      </w:r>
      <w:r w:rsidR="00DF65D5">
        <w:t xml:space="preserve">the land </w:t>
      </w:r>
      <w:r w:rsidR="00B13082">
        <w:t>adjoining The Dog Inn pub, Marsh Lane</w:t>
      </w:r>
      <w:r w:rsidR="002A3E0C">
        <w:t xml:space="preserve"> is sought</w:t>
      </w:r>
      <w:r w:rsidR="007F1C92">
        <w:t xml:space="preserve"> primarily to </w:t>
      </w:r>
      <w:r w:rsidR="000F2180">
        <w:t xml:space="preserve">release the </w:t>
      </w:r>
      <w:r w:rsidR="009E6D21">
        <w:t>land for residential development.</w:t>
      </w:r>
      <w:r w:rsidR="00DE73F5">
        <w:t xml:space="preserve"> </w:t>
      </w:r>
    </w:p>
    <w:p w14:paraId="2530BC59" w14:textId="5F15B998" w:rsidR="00A33CDC" w:rsidRDefault="00A33CDC" w:rsidP="00AE55A6">
      <w:pPr>
        <w:pStyle w:val="Heading6blackfont"/>
      </w:pPr>
      <w:r>
        <w:t>The</w:t>
      </w:r>
      <w:r w:rsidR="001B310B">
        <w:t xml:space="preserve"> Release Land</w:t>
      </w:r>
    </w:p>
    <w:p w14:paraId="5905FEAB" w14:textId="5CC77F55" w:rsidR="00555B71" w:rsidRPr="00555B71" w:rsidRDefault="00BA684B" w:rsidP="007818C5">
      <w:pPr>
        <w:pStyle w:val="Style1"/>
        <w:rPr>
          <w:color w:val="C00000"/>
        </w:rPr>
      </w:pPr>
      <w:r>
        <w:t xml:space="preserve">The </w:t>
      </w:r>
      <w:r w:rsidR="00061B97">
        <w:t xml:space="preserve">release </w:t>
      </w:r>
      <w:r w:rsidR="00EC52CF">
        <w:t xml:space="preserve">land </w:t>
      </w:r>
      <w:r w:rsidR="00061B97">
        <w:t xml:space="preserve">amounts to approximately </w:t>
      </w:r>
      <w:r w:rsidR="00440F3C">
        <w:t>2,144</w:t>
      </w:r>
      <w:r w:rsidR="00061B97">
        <w:t>m</w:t>
      </w:r>
      <w:r w:rsidR="00DC6E6A" w:rsidRPr="00440F3C">
        <w:rPr>
          <w:vertAlign w:val="superscript"/>
        </w:rPr>
        <w:t>2</w:t>
      </w:r>
      <w:r w:rsidR="00B547F6" w:rsidRPr="00440F3C">
        <w:rPr>
          <w:vertAlign w:val="superscript"/>
        </w:rPr>
        <w:t xml:space="preserve"> </w:t>
      </w:r>
      <w:r w:rsidR="00AB191E">
        <w:t xml:space="preserve">and is located </w:t>
      </w:r>
      <w:r w:rsidR="000A5151">
        <w:t xml:space="preserve">within the settlement of </w:t>
      </w:r>
      <w:r w:rsidR="00AB191E">
        <w:t>W</w:t>
      </w:r>
      <w:r w:rsidR="000A5151">
        <w:t xml:space="preserve">ater </w:t>
      </w:r>
      <w:r w:rsidR="00AB191E">
        <w:t xml:space="preserve">Orton adjacent to the </w:t>
      </w:r>
      <w:r w:rsidR="00A04C9C">
        <w:t xml:space="preserve">car park of The </w:t>
      </w:r>
      <w:r w:rsidR="00AB191E">
        <w:t>Dog Inn</w:t>
      </w:r>
      <w:r w:rsidR="00A04C9C">
        <w:t xml:space="preserve"> pub</w:t>
      </w:r>
      <w:r w:rsidR="00AB191E">
        <w:t>.</w:t>
      </w:r>
      <w:r w:rsidR="00961036">
        <w:t xml:space="preserve"> </w:t>
      </w:r>
      <w:r w:rsidR="0018117E">
        <w:t xml:space="preserve">It encompasses </w:t>
      </w:r>
      <w:r w:rsidR="00555B71">
        <w:t>all</w:t>
      </w:r>
      <w:r w:rsidR="0018117E">
        <w:t xml:space="preserve"> the registered village green r</w:t>
      </w:r>
      <w:r w:rsidR="00EE4EC0">
        <w:t xml:space="preserve">eference </w:t>
      </w:r>
      <w:r w:rsidR="00251066">
        <w:t>VG.62. The</w:t>
      </w:r>
      <w:r w:rsidR="00F6610C">
        <w:t xml:space="preserve"> broadly rectangular site comprises grassland and scrub</w:t>
      </w:r>
      <w:r w:rsidR="00555B71">
        <w:t>.</w:t>
      </w:r>
      <w:r w:rsidR="0050196E">
        <w:t xml:space="preserve"> There are </w:t>
      </w:r>
      <w:r w:rsidR="004D0BAC">
        <w:t xml:space="preserve">permanent physical </w:t>
      </w:r>
      <w:r w:rsidR="0050196E">
        <w:t>boundaries to the east with the adjacent residential property</w:t>
      </w:r>
      <w:r w:rsidR="004D0BAC">
        <w:t xml:space="preserve"> </w:t>
      </w:r>
      <w:r w:rsidR="00A74FC3">
        <w:t>as well as to the</w:t>
      </w:r>
      <w:r w:rsidR="004D0BAC">
        <w:t xml:space="preserve"> railway line to the south. In addition, temporary fencing has been erected along the </w:t>
      </w:r>
      <w:r w:rsidR="002817E6">
        <w:t xml:space="preserve">otherwise unencumbered northern and western boundaries. The applicant states this was </w:t>
      </w:r>
      <w:r w:rsidR="00802C5D">
        <w:t>done in February 2019</w:t>
      </w:r>
      <w:r w:rsidR="00A42C25">
        <w:t xml:space="preserve"> to deter flytipping</w:t>
      </w:r>
      <w:r w:rsidR="00F46FAE">
        <w:t xml:space="preserve"> and anti-social behaviour</w:t>
      </w:r>
      <w:r w:rsidR="00A42C25">
        <w:t>.</w:t>
      </w:r>
    </w:p>
    <w:p w14:paraId="75B6B8E3" w14:textId="25568421" w:rsidR="00AB4A9B" w:rsidRDefault="00AB4A9B" w:rsidP="00AB4A9B">
      <w:pPr>
        <w:pStyle w:val="Style1"/>
      </w:pPr>
      <w:r>
        <w:t xml:space="preserve">For the purposes of identification, a copy of the </w:t>
      </w:r>
      <w:r w:rsidRPr="00AB4A9B">
        <w:rPr>
          <w:color w:val="auto"/>
        </w:rPr>
        <w:t>application plan is a</w:t>
      </w:r>
      <w:r>
        <w:t>ttached to this decision at Appendix A.</w:t>
      </w:r>
      <w:r w:rsidR="008F55BB">
        <w:t xml:space="preserve"> The release land is edged</w:t>
      </w:r>
      <w:r w:rsidR="007D46BA">
        <w:t xml:space="preserve"> </w:t>
      </w:r>
      <w:r w:rsidR="008F55BB">
        <w:t>in red.</w:t>
      </w:r>
    </w:p>
    <w:p w14:paraId="670068AA" w14:textId="74CE8F60" w:rsidR="001B310B" w:rsidRDefault="001B310B" w:rsidP="001B310B">
      <w:pPr>
        <w:pStyle w:val="Style1"/>
        <w:numPr>
          <w:ilvl w:val="0"/>
          <w:numId w:val="0"/>
        </w:numPr>
        <w:ind w:left="431" w:hanging="431"/>
        <w:rPr>
          <w:b/>
          <w:bCs/>
        </w:rPr>
      </w:pPr>
      <w:r w:rsidRPr="001B310B">
        <w:rPr>
          <w:b/>
          <w:bCs/>
        </w:rPr>
        <w:t>The Replacement Land</w:t>
      </w:r>
    </w:p>
    <w:p w14:paraId="48047DFF" w14:textId="29EACE7C" w:rsidR="008D4D3B" w:rsidRPr="0007697E" w:rsidRDefault="00E9263F" w:rsidP="004E3C97">
      <w:pPr>
        <w:pStyle w:val="Style1"/>
        <w:rPr>
          <w:color w:val="C00000"/>
        </w:rPr>
      </w:pPr>
      <w:r>
        <w:t xml:space="preserve">The replacement land </w:t>
      </w:r>
      <w:r w:rsidR="00363D3A">
        <w:t xml:space="preserve">comprises </w:t>
      </w:r>
      <w:r w:rsidR="003774BA">
        <w:t xml:space="preserve">a triangular parcel of land </w:t>
      </w:r>
      <w:r w:rsidR="00363D3A">
        <w:t>of approximately 3,035m</w:t>
      </w:r>
      <w:r w:rsidR="00363D3A" w:rsidRPr="0007697E">
        <w:rPr>
          <w:vertAlign w:val="superscript"/>
        </w:rPr>
        <w:t>2</w:t>
      </w:r>
      <w:r w:rsidR="003774BA">
        <w:t xml:space="preserve">. It </w:t>
      </w:r>
      <w:r w:rsidR="00363D3A">
        <w:t xml:space="preserve">forms part of a larger field used for </w:t>
      </w:r>
      <w:r w:rsidR="001478A6">
        <w:t>keeping horses</w:t>
      </w:r>
      <w:r w:rsidR="006C54E4">
        <w:t xml:space="preserve"> to the west of Plank Lane</w:t>
      </w:r>
      <w:r w:rsidR="003774BA">
        <w:t xml:space="preserve"> </w:t>
      </w:r>
      <w:r w:rsidR="00E34004">
        <w:t xml:space="preserve">and is not </w:t>
      </w:r>
      <w:r w:rsidR="00382346">
        <w:t xml:space="preserve">presently </w:t>
      </w:r>
      <w:r w:rsidR="00E34004">
        <w:t>accessible to the public</w:t>
      </w:r>
      <w:r w:rsidR="00363D3A">
        <w:t xml:space="preserve">. </w:t>
      </w:r>
      <w:r w:rsidR="008D4D3B">
        <w:t>The replacement land is edged in green</w:t>
      </w:r>
      <w:r w:rsidR="00097FC3">
        <w:t xml:space="preserve"> on the attached application plan</w:t>
      </w:r>
      <w:r w:rsidR="008D4D3B">
        <w:t>.</w:t>
      </w:r>
    </w:p>
    <w:p w14:paraId="4763BCC4" w14:textId="182EC3C0" w:rsidR="00D64825" w:rsidRDefault="00D64825" w:rsidP="001B310B">
      <w:pPr>
        <w:pStyle w:val="Style1"/>
        <w:numPr>
          <w:ilvl w:val="0"/>
          <w:numId w:val="0"/>
        </w:numPr>
        <w:ind w:left="431" w:hanging="431"/>
        <w:rPr>
          <w:b/>
          <w:bCs/>
        </w:rPr>
      </w:pPr>
      <w:r>
        <w:rPr>
          <w:b/>
          <w:bCs/>
        </w:rPr>
        <w:t>Representations and Objections</w:t>
      </w:r>
    </w:p>
    <w:p w14:paraId="48A72E6B" w14:textId="77DFC85F" w:rsidR="00354A60" w:rsidRPr="0047784A" w:rsidRDefault="008B7E5A" w:rsidP="00986898">
      <w:pPr>
        <w:pStyle w:val="Style1"/>
        <w:rPr>
          <w:b/>
          <w:bCs/>
        </w:rPr>
      </w:pPr>
      <w:r>
        <w:t>Four</w:t>
      </w:r>
      <w:r w:rsidR="004120F2">
        <w:t xml:space="preserve"> representations were made in response to the</w:t>
      </w:r>
      <w:r w:rsidR="00F43739">
        <w:t xml:space="preserve"> </w:t>
      </w:r>
      <w:r w:rsidR="004120F2">
        <w:t>notice of the application</w:t>
      </w:r>
      <w:r w:rsidR="004B482F">
        <w:t>, three objecting and one in support.</w:t>
      </w:r>
      <w:r w:rsidR="00A83977">
        <w:t xml:space="preserve"> </w:t>
      </w:r>
    </w:p>
    <w:p w14:paraId="5F16D9C6" w14:textId="40E8A8DE" w:rsidR="0047784A" w:rsidRPr="00BB4C53" w:rsidRDefault="0047784A" w:rsidP="00986898">
      <w:pPr>
        <w:pStyle w:val="Style1"/>
        <w:rPr>
          <w:b/>
          <w:bCs/>
        </w:rPr>
      </w:pPr>
      <w:r>
        <w:t>Water Orton Parish Council support the application</w:t>
      </w:r>
      <w:r w:rsidR="004E5FCC">
        <w:t xml:space="preserve">. They state that </w:t>
      </w:r>
      <w:r w:rsidR="003230A9">
        <w:t>it was not until 2016/17 that they became aware</w:t>
      </w:r>
      <w:r w:rsidR="004E5FCC">
        <w:t xml:space="preserve"> that the release land had village </w:t>
      </w:r>
      <w:r w:rsidR="003230A9">
        <w:t>green status</w:t>
      </w:r>
      <w:r w:rsidR="001478A6">
        <w:t>. I</w:t>
      </w:r>
      <w:r w:rsidR="00273156">
        <w:t>t has not been maintained by the Parish Council</w:t>
      </w:r>
      <w:r w:rsidR="00B413FE">
        <w:t xml:space="preserve"> and there is little </w:t>
      </w:r>
      <w:r w:rsidR="008C7BAF">
        <w:t>record to show it has ever been used as a village green</w:t>
      </w:r>
      <w:r w:rsidR="00B413FE">
        <w:t xml:space="preserve">. </w:t>
      </w:r>
      <w:r w:rsidR="00702FE6">
        <w:t>They refer to the historic use of the site as a cattle marketing yard and suggest the original standing remains under the grass surface.</w:t>
      </w:r>
      <w:r w:rsidR="00FB10BB">
        <w:t xml:space="preserve"> The replacement land would, they contend, offer more opportunity to create an enhanced area that would benefit the community.</w:t>
      </w:r>
      <w:r w:rsidR="00B53B11">
        <w:t xml:space="preserve"> They refer to the replacement land being accessible, close to the school</w:t>
      </w:r>
      <w:r w:rsidR="006E6298">
        <w:t xml:space="preserve"> and adjacent to another small area of common land.</w:t>
      </w:r>
      <w:r w:rsidR="001A33DD">
        <w:t xml:space="preserve"> Further reference is made to the replacement land being in the Green Belt</w:t>
      </w:r>
      <w:r w:rsidR="00F6305D">
        <w:t xml:space="preserve"> and forming part of a green corridor</w:t>
      </w:r>
      <w:r w:rsidR="00BB4C53">
        <w:t>.</w:t>
      </w:r>
    </w:p>
    <w:p w14:paraId="12AC9CD7" w14:textId="3DE5B802" w:rsidR="00245643" w:rsidRPr="00245643" w:rsidRDefault="00BB4C53" w:rsidP="00521C0E">
      <w:pPr>
        <w:pStyle w:val="Style1"/>
        <w:rPr>
          <w:b/>
          <w:bCs/>
        </w:rPr>
      </w:pPr>
      <w:r>
        <w:t>North Warwickshire Borough Council object</w:t>
      </w:r>
      <w:r w:rsidR="00952655">
        <w:t xml:space="preserve"> primarily on public interest grounds. </w:t>
      </w:r>
      <w:r w:rsidR="000912F6">
        <w:t xml:space="preserve">They consider that the replacement land is not </w:t>
      </w:r>
      <w:r w:rsidR="00952655">
        <w:t>in a safe or reasonably accessible location to the Water Orton community</w:t>
      </w:r>
      <w:r w:rsidR="000912F6">
        <w:t xml:space="preserve">. </w:t>
      </w:r>
      <w:r w:rsidR="009C3DE0">
        <w:t xml:space="preserve">Similarly, </w:t>
      </w:r>
      <w:r w:rsidR="001E4584">
        <w:t xml:space="preserve">Natural England </w:t>
      </w:r>
      <w:r w:rsidR="009C3DE0">
        <w:t>express some doubts as to whether the te</w:t>
      </w:r>
      <w:r w:rsidR="003F0850">
        <w:t>s</w:t>
      </w:r>
      <w:r w:rsidR="009C3DE0">
        <w:t xml:space="preserve">t of equal value </w:t>
      </w:r>
      <w:r w:rsidR="003F0850">
        <w:t>would be met</w:t>
      </w:r>
      <w:r w:rsidR="001F2316">
        <w:t xml:space="preserve"> by the proposed replacement land </w:t>
      </w:r>
      <w:r w:rsidR="00D27E3D">
        <w:t>due to its</w:t>
      </w:r>
      <w:r w:rsidR="003F0850">
        <w:t xml:space="preserve"> accessibility.</w:t>
      </w:r>
      <w:r w:rsidR="008A2CA8">
        <w:t xml:space="preserve"> They also question why </w:t>
      </w:r>
      <w:r w:rsidR="008A2CA8">
        <w:lastRenderedPageBreak/>
        <w:t>the release land has been</w:t>
      </w:r>
      <w:r w:rsidR="004B432C">
        <w:t xml:space="preserve"> fenced </w:t>
      </w:r>
      <w:r w:rsidR="00E8053D">
        <w:t>off and</w:t>
      </w:r>
      <w:r w:rsidR="008A2CA8">
        <w:t xml:space="preserve"> allowed to become neglected</w:t>
      </w:r>
      <w:r w:rsidR="00E8053D">
        <w:t xml:space="preserve"> as these are factors </w:t>
      </w:r>
      <w:r w:rsidR="008A2CA8">
        <w:t xml:space="preserve">which </w:t>
      </w:r>
      <w:r w:rsidR="004B432C">
        <w:t>hamper its ability to make a positive contribution towards the</w:t>
      </w:r>
      <w:r w:rsidR="002A618F">
        <w:t xml:space="preserve"> recreational wellbeing of the</w:t>
      </w:r>
      <w:r w:rsidR="004B432C">
        <w:t xml:space="preserve"> local community</w:t>
      </w:r>
      <w:r w:rsidR="002A618F">
        <w:t>.</w:t>
      </w:r>
    </w:p>
    <w:p w14:paraId="39AD174B" w14:textId="65CCF8D2" w:rsidR="00816463" w:rsidRPr="00816463" w:rsidRDefault="00245643" w:rsidP="00245643">
      <w:pPr>
        <w:pStyle w:val="Style1"/>
        <w:rPr>
          <w:b/>
          <w:bCs/>
        </w:rPr>
      </w:pPr>
      <w:r>
        <w:t xml:space="preserve">These are matters also </w:t>
      </w:r>
      <w:r w:rsidR="00816463">
        <w:t xml:space="preserve">highlighted by the </w:t>
      </w:r>
      <w:r>
        <w:t>Open Spaces Society</w:t>
      </w:r>
      <w:r w:rsidR="004B01CF">
        <w:t xml:space="preserve"> who </w:t>
      </w:r>
      <w:r w:rsidR="002D6CA5">
        <w:t>consider that the temporary fencing erected around the release land is unlawful</w:t>
      </w:r>
      <w:r w:rsidR="00816463">
        <w:t>.</w:t>
      </w:r>
      <w:r w:rsidR="00047963">
        <w:t xml:space="preserve"> </w:t>
      </w:r>
      <w:r w:rsidR="009107EF">
        <w:t>They go on to state that the proposed replacement land is t</w:t>
      </w:r>
      <w:r w:rsidR="00047963">
        <w:t>oo remote from the village</w:t>
      </w:r>
      <w:r w:rsidR="009607AD">
        <w:t xml:space="preserve"> to be of use</w:t>
      </w:r>
      <w:r w:rsidR="00176A58">
        <w:t xml:space="preserve"> as a village green</w:t>
      </w:r>
      <w:r w:rsidR="00935BD0">
        <w:t>.</w:t>
      </w:r>
    </w:p>
    <w:p w14:paraId="42481FA1" w14:textId="466C3C63" w:rsidR="00AE55A6" w:rsidRDefault="006C0524" w:rsidP="00AE55A6">
      <w:pPr>
        <w:pStyle w:val="Heading6blackfont"/>
      </w:pPr>
      <w:r>
        <w:t>Assessment</w:t>
      </w:r>
    </w:p>
    <w:p w14:paraId="5A0E405B" w14:textId="67A2E7F2" w:rsidR="00296A8B" w:rsidRDefault="00296A8B" w:rsidP="00296A8B">
      <w:pPr>
        <w:pStyle w:val="Style1"/>
      </w:pPr>
      <w:r>
        <w:t>I</w:t>
      </w:r>
      <w:r w:rsidR="00D069CF">
        <w:t>n determining the application</w:t>
      </w:r>
      <w:r w:rsidR="00780E6B">
        <w:t>,</w:t>
      </w:r>
      <w:r w:rsidR="00D069CF">
        <w:t xml:space="preserve"> I</w:t>
      </w:r>
      <w:r>
        <w:t xml:space="preserve"> have had regard to the Department for Environment, Food and Rural Affairs Common Land consents policy, November 2015 (the 2015 Guidance) published for the guidance of both the Planning Inspectorate and applicants</w:t>
      </w:r>
      <w:r w:rsidR="00950372">
        <w:t>.</w:t>
      </w:r>
      <w:r>
        <w:t xml:space="preserve"> Paragraph 3.2 </w:t>
      </w:r>
      <w:r w:rsidR="00FD07ED">
        <w:t xml:space="preserve">sets out </w:t>
      </w:r>
      <w:r w:rsidR="00950372">
        <w:t>o</w:t>
      </w:r>
      <w:r w:rsidR="00D61AAB">
        <w:t>verall</w:t>
      </w:r>
      <w:r w:rsidR="00E968D4">
        <w:t xml:space="preserve"> policy objective</w:t>
      </w:r>
      <w:r w:rsidR="00950372">
        <w:t>s</w:t>
      </w:r>
      <w:r w:rsidR="00E968D4">
        <w:t xml:space="preserve"> to protect commons </w:t>
      </w:r>
      <w:r w:rsidR="00D153A0">
        <w:t xml:space="preserve">and greens </w:t>
      </w:r>
      <w:r w:rsidR="00D069CF">
        <w:t>which includes</w:t>
      </w:r>
      <w:r w:rsidR="00950372">
        <w:t xml:space="preserve"> </w:t>
      </w:r>
      <w:r w:rsidR="00D069CF">
        <w:t>the</w:t>
      </w:r>
      <w:r>
        <w:t xml:space="preserve"> outcome</w:t>
      </w:r>
      <w:r w:rsidR="00D069CF">
        <w:t xml:space="preserve"> that</w:t>
      </w:r>
      <w:r w:rsidR="00780E6B">
        <w:t xml:space="preserve"> the</w:t>
      </w:r>
      <w:r>
        <w:t xml:space="preserve"> stock of </w:t>
      </w:r>
      <w:r w:rsidR="00415D5A">
        <w:t>such land</w:t>
      </w:r>
      <w:r>
        <w:t xml:space="preserve"> is not diminished so that any deregistration of registered land is balanced by the registration of other land of at least equal benefit. </w:t>
      </w:r>
    </w:p>
    <w:p w14:paraId="1EA14B7B" w14:textId="2CB134F1" w:rsidR="00EF160A" w:rsidRPr="003B21CB" w:rsidRDefault="00EF160A" w:rsidP="00EF160A">
      <w:pPr>
        <w:pStyle w:val="Style1"/>
        <w:numPr>
          <w:ilvl w:val="0"/>
          <w:numId w:val="0"/>
        </w:numPr>
        <w:ind w:left="431" w:hanging="431"/>
        <w:rPr>
          <w:b/>
          <w:bCs/>
          <w:i/>
          <w:iCs/>
        </w:rPr>
      </w:pPr>
      <w:r w:rsidRPr="003B21CB">
        <w:rPr>
          <w:b/>
          <w:bCs/>
          <w:i/>
          <w:iCs/>
        </w:rPr>
        <w:t>The interests of those occupying or having rights over the land</w:t>
      </w:r>
    </w:p>
    <w:p w14:paraId="77627937" w14:textId="43A19939" w:rsidR="00D7393A" w:rsidRDefault="004B5867" w:rsidP="00D7393A">
      <w:pPr>
        <w:pStyle w:val="Style1"/>
      </w:pPr>
      <w:r>
        <w:t xml:space="preserve">The information </w:t>
      </w:r>
      <w:r w:rsidR="00D7393A">
        <w:t xml:space="preserve">before me </w:t>
      </w:r>
      <w:r w:rsidR="00E85E32">
        <w:t>shows</w:t>
      </w:r>
      <w:r w:rsidR="00D7393A">
        <w:t xml:space="preserve"> that </w:t>
      </w:r>
      <w:r w:rsidR="00CD79CF">
        <w:t>no one occupies the release land</w:t>
      </w:r>
      <w:r w:rsidR="00E0251E">
        <w:t xml:space="preserve"> and that </w:t>
      </w:r>
      <w:r w:rsidR="00D7393A">
        <w:t xml:space="preserve">there are no registered rights over </w:t>
      </w:r>
      <w:r w:rsidR="00E0251E">
        <w:t>it</w:t>
      </w:r>
      <w:r w:rsidR="00D7393A">
        <w:t xml:space="preserve">. </w:t>
      </w:r>
      <w:r w:rsidR="00A35FA0">
        <w:t xml:space="preserve">On that basis, </w:t>
      </w:r>
      <w:r w:rsidR="00CD79CF">
        <w:t>i</w:t>
      </w:r>
      <w:r w:rsidR="007A1CB2">
        <w:t>t follows that the proposal would not have an adverse impact on any person with an interest in the land</w:t>
      </w:r>
      <w:r w:rsidR="00A35FA0">
        <w:t>.</w:t>
      </w:r>
    </w:p>
    <w:p w14:paraId="40172862" w14:textId="3469CD1E" w:rsidR="00952C51" w:rsidRDefault="00952C51" w:rsidP="00952C51">
      <w:pPr>
        <w:pStyle w:val="Style1"/>
        <w:numPr>
          <w:ilvl w:val="0"/>
          <w:numId w:val="0"/>
        </w:numPr>
        <w:rPr>
          <w:b/>
          <w:bCs/>
          <w:i/>
          <w:iCs/>
        </w:rPr>
      </w:pPr>
      <w:r w:rsidRPr="00952C51">
        <w:rPr>
          <w:b/>
          <w:bCs/>
          <w:i/>
          <w:iCs/>
        </w:rPr>
        <w:t>The interests of the neighbourhood</w:t>
      </w:r>
    </w:p>
    <w:p w14:paraId="6A66FE8A" w14:textId="43B12E43" w:rsidR="00EF42DF" w:rsidRDefault="007239EC" w:rsidP="007C4FAD">
      <w:pPr>
        <w:pStyle w:val="Style1"/>
      </w:pPr>
      <w:r>
        <w:t>The 2015 guidance indicates that the issues to be c</w:t>
      </w:r>
      <w:r w:rsidR="008B7C41">
        <w:t>onsidered</w:t>
      </w:r>
      <w:r w:rsidR="0007764A">
        <w:t xml:space="preserve"> in this context include whether the exchange would prevent local people from using the </w:t>
      </w:r>
      <w:r w:rsidR="009F3868">
        <w:t>green</w:t>
      </w:r>
      <w:r w:rsidR="0007764A">
        <w:t xml:space="preserve"> in the way they are used to</w:t>
      </w:r>
      <w:r w:rsidR="00920D35">
        <w:t>, and whether or not there would be an interference with</w:t>
      </w:r>
      <w:r w:rsidR="00A92501">
        <w:t xml:space="preserve"> </w:t>
      </w:r>
      <w:r w:rsidR="00920D35">
        <w:t xml:space="preserve">the </w:t>
      </w:r>
      <w:r w:rsidR="00A92501">
        <w:t>future use and enjoyment of the land as a whole</w:t>
      </w:r>
      <w:r w:rsidR="00AF2E1B">
        <w:t>.</w:t>
      </w:r>
    </w:p>
    <w:p w14:paraId="7A39E5D9" w14:textId="7D808198" w:rsidR="000E5742" w:rsidRDefault="005548CF" w:rsidP="00B43A79">
      <w:pPr>
        <w:pStyle w:val="Style1"/>
      </w:pPr>
      <w:r>
        <w:t xml:space="preserve">The information provided </w:t>
      </w:r>
      <w:r w:rsidR="00E85E32">
        <w:t>reveals</w:t>
      </w:r>
      <w:r>
        <w:t xml:space="preserve"> that</w:t>
      </w:r>
      <w:r w:rsidR="00F226D8">
        <w:t xml:space="preserve"> until relatively recently,</w:t>
      </w:r>
      <w:r>
        <w:t xml:space="preserve"> the Parish Council were generally unaware of the village green status of the </w:t>
      </w:r>
      <w:r w:rsidR="008C4CE7">
        <w:t xml:space="preserve">release </w:t>
      </w:r>
      <w:r>
        <w:t>land</w:t>
      </w:r>
      <w:r w:rsidR="00F226D8">
        <w:t xml:space="preserve">. </w:t>
      </w:r>
      <w:r w:rsidR="00DA21FE">
        <w:t xml:space="preserve">It is reasonable to suppose that this lack of awareness </w:t>
      </w:r>
      <w:r w:rsidR="004A06A6">
        <w:t>pervades</w:t>
      </w:r>
      <w:r w:rsidR="00DA21FE">
        <w:t xml:space="preserve"> more widely in the neighbourhood. </w:t>
      </w:r>
      <w:r w:rsidR="00F226D8">
        <w:t xml:space="preserve">Perhaps it is not surprising in those circumstances that </w:t>
      </w:r>
      <w:r w:rsidR="00F21B55">
        <w:t xml:space="preserve">there </w:t>
      </w:r>
      <w:r w:rsidR="005D1614">
        <w:t xml:space="preserve">has been </w:t>
      </w:r>
      <w:r w:rsidR="00F21B55">
        <w:t xml:space="preserve">no established </w:t>
      </w:r>
      <w:r w:rsidR="00462E58">
        <w:t xml:space="preserve">neighbourhood </w:t>
      </w:r>
      <w:r w:rsidR="00F21B55">
        <w:t>us</w:t>
      </w:r>
      <w:r w:rsidR="00462E58">
        <w:t xml:space="preserve">age </w:t>
      </w:r>
      <w:r w:rsidR="00F21B55">
        <w:t>of the release land as a village green</w:t>
      </w:r>
      <w:r w:rsidR="008C4CE7">
        <w:t xml:space="preserve">. </w:t>
      </w:r>
      <w:r w:rsidR="005D1614">
        <w:t>This would have been</w:t>
      </w:r>
      <w:r w:rsidR="008F6AFF">
        <w:t xml:space="preserve"> compounded </w:t>
      </w:r>
      <w:r w:rsidR="005D1614">
        <w:t xml:space="preserve">by the </w:t>
      </w:r>
      <w:r w:rsidR="006701A0">
        <w:t>limited</w:t>
      </w:r>
      <w:r w:rsidR="00D20557">
        <w:t xml:space="preserve"> maintenance of the land and </w:t>
      </w:r>
      <w:r w:rsidR="005D1614">
        <w:t xml:space="preserve">erection of temporary fencing </w:t>
      </w:r>
      <w:r w:rsidR="00551A17">
        <w:t>preventing</w:t>
      </w:r>
      <w:r w:rsidR="008F6AFF">
        <w:t xml:space="preserve"> access.</w:t>
      </w:r>
      <w:r w:rsidR="00551A17">
        <w:t xml:space="preserve"> Consequently, </w:t>
      </w:r>
      <w:r w:rsidR="00BE145E">
        <w:t>in this sense the n</w:t>
      </w:r>
      <w:r w:rsidR="00551A17">
        <w:t xml:space="preserve">eighbourhood </w:t>
      </w:r>
      <w:r w:rsidR="00BE145E">
        <w:t>would not experience the loss of an existing use</w:t>
      </w:r>
      <w:r w:rsidR="009E7F98">
        <w:t xml:space="preserve">. </w:t>
      </w:r>
    </w:p>
    <w:p w14:paraId="0A7A9E85" w14:textId="461B3E47" w:rsidR="00AF2A85" w:rsidRDefault="000E5742" w:rsidP="00542B25">
      <w:pPr>
        <w:pStyle w:val="Style1"/>
      </w:pPr>
      <w:r>
        <w:t xml:space="preserve">Nevertheless, the proposal would remove any potential opportunity for the future use and enjoyment by the neighbourhood of the release land. </w:t>
      </w:r>
      <w:r w:rsidR="00BA6C7D">
        <w:t xml:space="preserve">The configuration of the site </w:t>
      </w:r>
      <w:r w:rsidR="000F13BC">
        <w:t xml:space="preserve">is of a reasonable size and shape and </w:t>
      </w:r>
      <w:r w:rsidR="00584A0B">
        <w:t>it</w:t>
      </w:r>
      <w:r w:rsidR="00BA6C7D">
        <w:t xml:space="preserve"> is located relatively close to facilities within the settlement.</w:t>
      </w:r>
      <w:r w:rsidR="00957232">
        <w:t xml:space="preserve"> </w:t>
      </w:r>
      <w:r w:rsidR="00E85E32">
        <w:t>P</w:t>
      </w:r>
      <w:r w:rsidR="00BA6C7D">
        <w:t xml:space="preserve">edestrian access </w:t>
      </w:r>
      <w:r w:rsidR="00E85E32">
        <w:t xml:space="preserve">is </w:t>
      </w:r>
      <w:r w:rsidR="00BA6C7D">
        <w:t>supplied by lit and generally overlooked footways</w:t>
      </w:r>
      <w:r w:rsidR="00D2450E">
        <w:t>,</w:t>
      </w:r>
      <w:r w:rsidR="00E85E32">
        <w:t xml:space="preserve"> but</w:t>
      </w:r>
      <w:r w:rsidR="00FD2F14">
        <w:t xml:space="preserve"> the site</w:t>
      </w:r>
      <w:r w:rsidR="00DC224A">
        <w:t xml:space="preserve"> is separated from much of the settlement by the railway line</w:t>
      </w:r>
      <w:r w:rsidR="00FD2F14">
        <w:t xml:space="preserve">. </w:t>
      </w:r>
      <w:r w:rsidR="00B1753E">
        <w:t xml:space="preserve">Pedestrians </w:t>
      </w:r>
      <w:r w:rsidR="00047A64">
        <w:t>have the option to</w:t>
      </w:r>
      <w:r w:rsidR="00B1753E">
        <w:t xml:space="preserve"> use the more direct railway bridge but would need to navigate a considerable number of steps</w:t>
      </w:r>
      <w:r w:rsidR="00F84182">
        <w:t xml:space="preserve"> which would be an obstacle to those with reduced mobility or for example, pushing a pram. </w:t>
      </w:r>
      <w:r w:rsidR="00697AC8">
        <w:t>Otherwise</w:t>
      </w:r>
      <w:r w:rsidR="00F84182">
        <w:t>,</w:t>
      </w:r>
      <w:r w:rsidR="00697AC8">
        <w:t xml:space="preserve"> pedestrians and cyclists from the more densely populated part of the settlement to the south would </w:t>
      </w:r>
      <w:r w:rsidR="00010626">
        <w:t xml:space="preserve">need to use </w:t>
      </w:r>
      <w:r w:rsidR="00F84182">
        <w:t>a busy part of</w:t>
      </w:r>
      <w:r w:rsidR="00047A64">
        <w:t xml:space="preserve"> Marsh Lane.</w:t>
      </w:r>
      <w:r w:rsidR="000F3E44">
        <w:t xml:space="preserve"> Hence, </w:t>
      </w:r>
      <w:r w:rsidR="000078FB">
        <w:t>despite being centrally located, the</w:t>
      </w:r>
      <w:r w:rsidR="00F63564">
        <w:t>se factors would detract from the attractiveness of the route for people in the neighbourhood</w:t>
      </w:r>
      <w:r w:rsidR="00E41792">
        <w:t>.</w:t>
      </w:r>
      <w:r w:rsidR="002F1788">
        <w:t xml:space="preserve"> </w:t>
      </w:r>
    </w:p>
    <w:p w14:paraId="577003F2" w14:textId="1CFAE4DC" w:rsidR="008529BD" w:rsidRDefault="008529BD" w:rsidP="008529BD">
      <w:pPr>
        <w:pStyle w:val="Style1"/>
      </w:pPr>
      <w:r>
        <w:lastRenderedPageBreak/>
        <w:t xml:space="preserve">By comparison, the proposal would provide more replacement land than would be released, which weighs in its favour. </w:t>
      </w:r>
      <w:r w:rsidR="0073629D">
        <w:t>However, c</w:t>
      </w:r>
      <w:r>
        <w:t>oncerns have been expressed regarding the accessibility of the site to the neighbourhood.</w:t>
      </w:r>
      <w:r w:rsidRPr="006B1AFF">
        <w:t xml:space="preserve"> </w:t>
      </w:r>
      <w:r>
        <w:t>In this regard there is some overlap with matters considered under public rights of access. As part of my site visit, I walked to the replacement land from a central part of Water Orton and noted the location and provision of other greens within the village. There was a lit footway to the replacement land in either direction from Plank Lane.</w:t>
      </w:r>
      <w:r w:rsidRPr="00A34E59">
        <w:t xml:space="preserve"> </w:t>
      </w:r>
      <w:r w:rsidR="00584B9B">
        <w:t xml:space="preserve">The routes to the site are of a reasonable length from most of Water Orton and </w:t>
      </w:r>
      <w:r w:rsidR="006E1ED0">
        <w:t xml:space="preserve">consequently, the distance </w:t>
      </w:r>
      <w:r w:rsidR="00584B9B">
        <w:t>would be unlikely to deter people in the neighbourhood from accessing the site</w:t>
      </w:r>
      <w:r w:rsidR="006E1ED0">
        <w:t>.</w:t>
      </w:r>
      <w:r w:rsidR="00584B9B">
        <w:t xml:space="preserve"> </w:t>
      </w:r>
      <w:r w:rsidR="0073629D">
        <w:t xml:space="preserve">At my visit, </w:t>
      </w:r>
      <w:r>
        <w:t>I observed that Plank Lane was well used by pedestrians and joggers.</w:t>
      </w:r>
      <w:r w:rsidR="0073629D">
        <w:t xml:space="preserve"> </w:t>
      </w:r>
      <w:r>
        <w:t>Furthermore, as parts of Plank Lane have a more rural character than Marsh Lane, with generally less vehicular traffic and glimpses of the open countryside, the experience of accessing the replacement land was more pleasant.</w:t>
      </w:r>
    </w:p>
    <w:p w14:paraId="2870C31B" w14:textId="1421AADF" w:rsidR="00536AA7" w:rsidRDefault="008C4804" w:rsidP="001B1494">
      <w:pPr>
        <w:pStyle w:val="Style1"/>
      </w:pPr>
      <w:r>
        <w:t xml:space="preserve">Although less centrally positioned than the release land, the replacement land is reasonably close to residences as well as the primary school. </w:t>
      </w:r>
      <w:r w:rsidR="00E21729">
        <w:t xml:space="preserve">As such, I cannot agree that it would be remote as has been asserted in </w:t>
      </w:r>
      <w:r w:rsidR="00591315">
        <w:t xml:space="preserve">some of the representations. </w:t>
      </w:r>
      <w:r>
        <w:t>In addition, the more western location would allow for a</w:t>
      </w:r>
      <w:r w:rsidR="008362DA">
        <w:t xml:space="preserve"> reasonably </w:t>
      </w:r>
      <w:r>
        <w:t>even distribution</w:t>
      </w:r>
      <w:r w:rsidR="008362DA">
        <w:t xml:space="preserve"> of greens</w:t>
      </w:r>
      <w:r w:rsidR="00737137">
        <w:t xml:space="preserve"> within the neighbourhood</w:t>
      </w:r>
      <w:r>
        <w:t xml:space="preserve">. </w:t>
      </w:r>
      <w:r w:rsidR="005F19BD">
        <w:t>For these reasons, I am satisfied that the replacement land would be conveniently situated to local people.</w:t>
      </w:r>
    </w:p>
    <w:p w14:paraId="067BADD8" w14:textId="3E779077" w:rsidR="00942ABC" w:rsidRDefault="00975555" w:rsidP="00970D1C">
      <w:pPr>
        <w:pStyle w:val="Style1"/>
      </w:pPr>
      <w:r>
        <w:t xml:space="preserve">Furthermore, the </w:t>
      </w:r>
      <w:r w:rsidR="0073629D">
        <w:t>P</w:t>
      </w:r>
      <w:r>
        <w:t xml:space="preserve">arish </w:t>
      </w:r>
      <w:r w:rsidR="0073629D">
        <w:t>C</w:t>
      </w:r>
      <w:r>
        <w:t xml:space="preserve">ouncil indicate there is no immediate prospect of them undertaking to improve the condition </w:t>
      </w:r>
      <w:r w:rsidR="00FE20C4">
        <w:t xml:space="preserve">or maintenance </w:t>
      </w:r>
      <w:r>
        <w:t xml:space="preserve">of the release land, and there is nothing before me to show that it would otherwise notably be improved. </w:t>
      </w:r>
      <w:r w:rsidR="00AA27DD">
        <w:t>Realistically</w:t>
      </w:r>
      <w:r>
        <w:t>, this limits the potential opportunities for future use by the neighbourhood.</w:t>
      </w:r>
      <w:r w:rsidR="0020045D">
        <w:t xml:space="preserve"> </w:t>
      </w:r>
      <w:r w:rsidR="00430DC7">
        <w:t>In contrast,</w:t>
      </w:r>
      <w:r w:rsidR="0020045D">
        <w:t xml:space="preserve"> a</w:t>
      </w:r>
      <w:r w:rsidR="00EB0B2A">
        <w:t xml:space="preserve"> vision for the replacement land has been outlined </w:t>
      </w:r>
      <w:r w:rsidR="00C91EF2">
        <w:t xml:space="preserve">which has the involvement of the Parish Council </w:t>
      </w:r>
      <w:r w:rsidR="00EB0B2A">
        <w:t xml:space="preserve">whereby it would provide a </w:t>
      </w:r>
      <w:r w:rsidR="00E5470A">
        <w:t xml:space="preserve">village green with a </w:t>
      </w:r>
      <w:r w:rsidR="00EB0B2A">
        <w:t>more naturalistic environment</w:t>
      </w:r>
      <w:r w:rsidR="00536AA7">
        <w:t xml:space="preserve"> and open countryside s</w:t>
      </w:r>
      <w:r w:rsidR="00EB0B2A">
        <w:t>etting</w:t>
      </w:r>
      <w:r w:rsidR="00536AA7">
        <w:t xml:space="preserve">. It is intended to </w:t>
      </w:r>
      <w:r w:rsidR="00175B6A">
        <w:t xml:space="preserve">counter-balance </w:t>
      </w:r>
      <w:r w:rsidR="00422137">
        <w:t>other areas of green</w:t>
      </w:r>
      <w:r w:rsidR="00536AA7">
        <w:t xml:space="preserve"> in the village which are mostly </w:t>
      </w:r>
      <w:r w:rsidR="00DB4BB9">
        <w:t xml:space="preserve">grass or playing pitches. </w:t>
      </w:r>
    </w:p>
    <w:p w14:paraId="0C5625F5" w14:textId="73FBF0FE" w:rsidR="00975555" w:rsidRDefault="00581F7C" w:rsidP="001B1494">
      <w:pPr>
        <w:pStyle w:val="Style1"/>
      </w:pPr>
      <w:r>
        <w:t xml:space="preserve">In addition, it would provide an opportunity for the </w:t>
      </w:r>
      <w:r w:rsidR="001034CD">
        <w:t>P</w:t>
      </w:r>
      <w:r>
        <w:t xml:space="preserve">arish </w:t>
      </w:r>
      <w:r w:rsidR="001034CD">
        <w:t>C</w:t>
      </w:r>
      <w:r>
        <w:t xml:space="preserve">ouncil to make </w:t>
      </w:r>
      <w:r w:rsidR="00994A05">
        <w:t>better</w:t>
      </w:r>
      <w:r>
        <w:t xml:space="preserve"> use of a small area of </w:t>
      </w:r>
      <w:r w:rsidR="00994A05">
        <w:t xml:space="preserve">adjacent </w:t>
      </w:r>
      <w:r>
        <w:t>common land</w:t>
      </w:r>
      <w:r w:rsidR="001034CD">
        <w:t xml:space="preserve"> (part of registered unit CL22)</w:t>
      </w:r>
      <w:r w:rsidR="00994A05">
        <w:t xml:space="preserve">. In </w:t>
      </w:r>
      <w:r>
        <w:t>isolation</w:t>
      </w:r>
      <w:r w:rsidR="00994A05">
        <w:t xml:space="preserve">, the shape and size of this parcel of </w:t>
      </w:r>
      <w:r w:rsidR="00E4106E">
        <w:t xml:space="preserve">common </w:t>
      </w:r>
      <w:r w:rsidR="00994A05">
        <w:t xml:space="preserve">land </w:t>
      </w:r>
      <w:r w:rsidR="00E4106E">
        <w:t>inhibit</w:t>
      </w:r>
      <w:r w:rsidR="00430DC7">
        <w:t>s</w:t>
      </w:r>
      <w:r w:rsidR="00E4106E">
        <w:t xml:space="preserve"> </w:t>
      </w:r>
      <w:r w:rsidR="003D3CB4">
        <w:t>its</w:t>
      </w:r>
      <w:r w:rsidR="00474206">
        <w:t xml:space="preserve"> </w:t>
      </w:r>
      <w:r w:rsidR="00E4106E">
        <w:t>meaningful use or enjoyment by the neighbourhood.</w:t>
      </w:r>
    </w:p>
    <w:p w14:paraId="4FC67736" w14:textId="44E81AFB" w:rsidR="00132FFA" w:rsidRDefault="00F57826" w:rsidP="005C15D6">
      <w:pPr>
        <w:pStyle w:val="Style1"/>
      </w:pPr>
      <w:r>
        <w:t xml:space="preserve">Taking these factors together, the proposed </w:t>
      </w:r>
      <w:r w:rsidR="005C15D6">
        <w:t>exchange would</w:t>
      </w:r>
      <w:r w:rsidR="00A66073">
        <w:t>,</w:t>
      </w:r>
      <w:r w:rsidR="005C15D6">
        <w:t xml:space="preserve"> overall, be beneficial to the </w:t>
      </w:r>
      <w:r w:rsidR="00D3444B">
        <w:t xml:space="preserve">interests of the </w:t>
      </w:r>
      <w:r w:rsidR="005C15D6">
        <w:t xml:space="preserve">neighbourhood. </w:t>
      </w:r>
      <w:r w:rsidR="00132FFA">
        <w:t xml:space="preserve">My view on this is </w:t>
      </w:r>
      <w:r w:rsidR="005C15D6">
        <w:t xml:space="preserve">considerably </w:t>
      </w:r>
      <w:r w:rsidR="00132FFA">
        <w:t>reinforced</w:t>
      </w:r>
      <w:r w:rsidR="006429DE">
        <w:t xml:space="preserve"> </w:t>
      </w:r>
      <w:r w:rsidR="005C15D6">
        <w:t xml:space="preserve">by the </w:t>
      </w:r>
      <w:r w:rsidR="002D4CA5">
        <w:t xml:space="preserve">views of the </w:t>
      </w:r>
      <w:r w:rsidR="001034CD">
        <w:t>P</w:t>
      </w:r>
      <w:r w:rsidR="002D4CA5">
        <w:t xml:space="preserve">arish </w:t>
      </w:r>
      <w:r w:rsidR="001034CD">
        <w:t>C</w:t>
      </w:r>
      <w:r w:rsidR="002D4CA5">
        <w:t xml:space="preserve">ouncil who are in a good position to </w:t>
      </w:r>
      <w:r w:rsidR="006429DE">
        <w:t xml:space="preserve">reflect </w:t>
      </w:r>
      <w:r w:rsidR="00F36D16">
        <w:t xml:space="preserve">and articulate </w:t>
      </w:r>
      <w:r w:rsidR="006429DE">
        <w:t xml:space="preserve">the </w:t>
      </w:r>
      <w:r w:rsidR="00F36D16">
        <w:t>interests</w:t>
      </w:r>
      <w:r w:rsidR="007829E5">
        <w:t xml:space="preserve"> </w:t>
      </w:r>
      <w:r w:rsidR="006429DE">
        <w:t xml:space="preserve">of </w:t>
      </w:r>
      <w:r w:rsidR="007E48AD">
        <w:t>people in t</w:t>
      </w:r>
      <w:r w:rsidR="006429DE">
        <w:t xml:space="preserve">he </w:t>
      </w:r>
      <w:r w:rsidR="002D4CA5">
        <w:t>neighbourhood.</w:t>
      </w:r>
    </w:p>
    <w:p w14:paraId="32840E33" w14:textId="6D725F3C" w:rsidR="00952C51" w:rsidRDefault="00952C51" w:rsidP="00952C51">
      <w:pPr>
        <w:pStyle w:val="Style1"/>
        <w:numPr>
          <w:ilvl w:val="0"/>
          <w:numId w:val="0"/>
        </w:numPr>
        <w:rPr>
          <w:b/>
          <w:bCs/>
          <w:i/>
          <w:iCs/>
        </w:rPr>
      </w:pPr>
      <w:r>
        <w:rPr>
          <w:b/>
          <w:bCs/>
          <w:i/>
          <w:iCs/>
        </w:rPr>
        <w:t>The public interest</w:t>
      </w:r>
    </w:p>
    <w:p w14:paraId="1B6EC39A" w14:textId="07E4332F" w:rsidR="006B3366" w:rsidRDefault="00780F84" w:rsidP="00952C51">
      <w:pPr>
        <w:pStyle w:val="Style1"/>
        <w:numPr>
          <w:ilvl w:val="0"/>
          <w:numId w:val="0"/>
        </w:numPr>
        <w:rPr>
          <w:i/>
          <w:iCs/>
        </w:rPr>
      </w:pPr>
      <w:r w:rsidRPr="00780F84">
        <w:rPr>
          <w:i/>
          <w:iCs/>
        </w:rPr>
        <w:t>The pro</w:t>
      </w:r>
      <w:r w:rsidR="006B3366">
        <w:rPr>
          <w:i/>
          <w:iCs/>
        </w:rPr>
        <w:t>tection of public rights of access</w:t>
      </w:r>
    </w:p>
    <w:p w14:paraId="42EC2455" w14:textId="77777777" w:rsidR="00C53120" w:rsidRPr="00C53120" w:rsidRDefault="000E7B1F" w:rsidP="00C270DB">
      <w:pPr>
        <w:pStyle w:val="Style1"/>
        <w:rPr>
          <w:i/>
          <w:iCs/>
        </w:rPr>
      </w:pPr>
      <w:r>
        <w:t xml:space="preserve">Public access to the release land </w:t>
      </w:r>
      <w:r w:rsidR="00DA50F4">
        <w:t>has been</w:t>
      </w:r>
      <w:r>
        <w:t xml:space="preserve"> </w:t>
      </w:r>
      <w:r w:rsidR="00480061">
        <w:t xml:space="preserve">physically </w:t>
      </w:r>
      <w:r>
        <w:t>prevented by temporary fencing</w:t>
      </w:r>
      <w:r w:rsidR="00DA50F4">
        <w:t xml:space="preserve"> since February 2019</w:t>
      </w:r>
      <w:r w:rsidR="001B4798">
        <w:t>. However, the</w:t>
      </w:r>
      <w:r w:rsidR="00480061">
        <w:t xml:space="preserve">re is nothing </w:t>
      </w:r>
      <w:r w:rsidR="001B4798">
        <w:t xml:space="preserve">before me </w:t>
      </w:r>
      <w:r w:rsidR="00480061">
        <w:t>to show that consent has been given for this obstacle</w:t>
      </w:r>
      <w:r w:rsidR="001E1D04">
        <w:t xml:space="preserve"> and therefore, public access to the release land ought </w:t>
      </w:r>
      <w:r w:rsidR="00D26895">
        <w:t xml:space="preserve">not </w:t>
      </w:r>
      <w:r w:rsidR="001E1D04">
        <w:t xml:space="preserve">to be </w:t>
      </w:r>
      <w:r w:rsidR="00D26895">
        <w:t>prevented</w:t>
      </w:r>
      <w:r w:rsidR="00480061">
        <w:t>.</w:t>
      </w:r>
      <w:r w:rsidR="00CC4619">
        <w:t xml:space="preserve"> </w:t>
      </w:r>
      <w:r w:rsidR="0076231C">
        <w:t>Otherwise, t</w:t>
      </w:r>
      <w:r w:rsidR="00CC4619">
        <w:t>he release land is rea</w:t>
      </w:r>
      <w:r w:rsidR="00C53120">
        <w:t xml:space="preserve">sonably </w:t>
      </w:r>
      <w:r w:rsidR="00CC4619">
        <w:t>accessible</w:t>
      </w:r>
      <w:r w:rsidR="0035015E">
        <w:t xml:space="preserve"> to those living nearby</w:t>
      </w:r>
      <w:r w:rsidR="00C53120">
        <w:t>.</w:t>
      </w:r>
    </w:p>
    <w:p w14:paraId="2AA08017" w14:textId="77777777" w:rsidR="000C4F6B" w:rsidRDefault="000C4F6B" w:rsidP="00550242">
      <w:pPr>
        <w:pStyle w:val="Style1"/>
      </w:pPr>
      <w:r>
        <w:t xml:space="preserve">Paragraph 5.1 of the 2015 guidance refers to evaluating a proposed exchange in terms of both quality and quantity. </w:t>
      </w:r>
      <w:r w:rsidR="0020771B">
        <w:t xml:space="preserve">The area of replacement land is larger </w:t>
      </w:r>
      <w:r w:rsidR="0020771B">
        <w:lastRenderedPageBreak/>
        <w:t xml:space="preserve">than the release land </w:t>
      </w:r>
      <w:r w:rsidR="00FD0189">
        <w:t>and</w:t>
      </w:r>
      <w:r w:rsidR="00D81634">
        <w:t xml:space="preserve"> as such</w:t>
      </w:r>
      <w:r w:rsidR="00C529D5">
        <w:t>,</w:t>
      </w:r>
      <w:r w:rsidR="0020771B">
        <w:t xml:space="preserve"> there would be a </w:t>
      </w:r>
      <w:r w:rsidR="00C64D38">
        <w:t xml:space="preserve">modest </w:t>
      </w:r>
      <w:r w:rsidR="0020771B">
        <w:t xml:space="preserve">gain in the area available for public access. </w:t>
      </w:r>
    </w:p>
    <w:p w14:paraId="76FFA72D" w14:textId="71285874" w:rsidR="004B0F2A" w:rsidRPr="0017185D" w:rsidRDefault="00C529D5" w:rsidP="007F1DD7">
      <w:pPr>
        <w:pStyle w:val="Style1"/>
        <w:rPr>
          <w:i/>
          <w:iCs/>
        </w:rPr>
      </w:pPr>
      <w:r>
        <w:t xml:space="preserve">For similar reasons to those </w:t>
      </w:r>
      <w:r w:rsidR="009C6348">
        <w:t xml:space="preserve">outlined in relation to the interests of the neighbourhood, </w:t>
      </w:r>
      <w:r w:rsidR="008E54E0">
        <w:t xml:space="preserve">notwithstanding the more central location of the release land, </w:t>
      </w:r>
      <w:r w:rsidR="004F27CB">
        <w:t>t</w:t>
      </w:r>
      <w:r w:rsidR="0020771B">
        <w:t xml:space="preserve">he replacement land </w:t>
      </w:r>
      <w:r w:rsidR="00F87118">
        <w:t xml:space="preserve">would be </w:t>
      </w:r>
      <w:r w:rsidR="008E54E0">
        <w:t xml:space="preserve">conveniently </w:t>
      </w:r>
      <w:r w:rsidR="00F87118">
        <w:t>accessible to the public</w:t>
      </w:r>
      <w:r w:rsidR="008E54E0">
        <w:t>.</w:t>
      </w:r>
      <w:r w:rsidR="00F87118">
        <w:t xml:space="preserve"> </w:t>
      </w:r>
      <w:r w:rsidR="00AC1C3F">
        <w:t>Having observed</w:t>
      </w:r>
      <w:r w:rsidR="00567AD4">
        <w:t xml:space="preserve"> and compared</w:t>
      </w:r>
      <w:r w:rsidR="00AC1C3F">
        <w:t xml:space="preserve"> the available routes to the </w:t>
      </w:r>
      <w:r w:rsidR="00567AD4">
        <w:t xml:space="preserve">release and replacement land, </w:t>
      </w:r>
      <w:r w:rsidR="00AC1C3F">
        <w:t>I am</w:t>
      </w:r>
      <w:r w:rsidR="00567AD4">
        <w:t xml:space="preserve"> satisfied that the </w:t>
      </w:r>
      <w:r w:rsidR="007303B6">
        <w:t xml:space="preserve">public </w:t>
      </w:r>
      <w:r w:rsidR="00567AD4">
        <w:t>would</w:t>
      </w:r>
      <w:r w:rsidR="007303B6">
        <w:t xml:space="preserve"> be </w:t>
      </w:r>
      <w:r w:rsidR="00C42304">
        <w:t>no worse off in consequence of the exchange than without it</w:t>
      </w:r>
      <w:r w:rsidR="001F1470">
        <w:t xml:space="preserve"> and in many respects the access would be more pleasant.</w:t>
      </w:r>
      <w:r w:rsidR="008B62D1">
        <w:t xml:space="preserve"> </w:t>
      </w:r>
      <w:r w:rsidR="00D81634">
        <w:t>Accordingly</w:t>
      </w:r>
      <w:r w:rsidR="004B0F2A">
        <w:t xml:space="preserve">, the proposal would protect public rights of access. </w:t>
      </w:r>
    </w:p>
    <w:p w14:paraId="6B205481" w14:textId="4A66171A" w:rsidR="00780F84" w:rsidRDefault="00780F84" w:rsidP="00952C51">
      <w:pPr>
        <w:pStyle w:val="Style1"/>
        <w:numPr>
          <w:ilvl w:val="0"/>
          <w:numId w:val="0"/>
        </w:numPr>
        <w:rPr>
          <w:i/>
          <w:iCs/>
        </w:rPr>
      </w:pPr>
      <w:r w:rsidRPr="00780F84">
        <w:rPr>
          <w:i/>
          <w:iCs/>
        </w:rPr>
        <w:t xml:space="preserve">Nature conservation </w:t>
      </w:r>
    </w:p>
    <w:p w14:paraId="142A0996" w14:textId="2B7BD5CE" w:rsidR="00D018CD" w:rsidRDefault="00B15547" w:rsidP="009F45B0">
      <w:pPr>
        <w:pStyle w:val="Style1"/>
      </w:pPr>
      <w:r>
        <w:t xml:space="preserve">Limited information is provided in relation to biodiversity at either the </w:t>
      </w:r>
      <w:r w:rsidR="00D931F1">
        <w:t>release or replacement land</w:t>
      </w:r>
      <w:r w:rsidR="003F2629">
        <w:t xml:space="preserve"> and neither are subject to any national or local designations for wildlife interest</w:t>
      </w:r>
      <w:r w:rsidR="007523E2">
        <w:t xml:space="preserve">. </w:t>
      </w:r>
      <w:r w:rsidR="00825309">
        <w:t>In broad terms, b</w:t>
      </w:r>
      <w:r w:rsidR="007523E2">
        <w:t xml:space="preserve">oth the grassland and scrub at the release site and grazing land at the replacement site </w:t>
      </w:r>
      <w:r w:rsidR="007D127C">
        <w:t>are likely to contain relatively l</w:t>
      </w:r>
      <w:r w:rsidR="00834814">
        <w:t>imited</w:t>
      </w:r>
      <w:r w:rsidR="007D127C">
        <w:t xml:space="preserve"> biodiversity. Nevertheless, </w:t>
      </w:r>
      <w:r w:rsidR="00613179">
        <w:t>depending on the ma</w:t>
      </w:r>
      <w:r w:rsidR="00CE4C50">
        <w:t>nagement</w:t>
      </w:r>
      <w:r w:rsidR="00613179">
        <w:t xml:space="preserve"> regime employed both have </w:t>
      </w:r>
      <w:r w:rsidR="00834814">
        <w:t xml:space="preserve">the </w:t>
      </w:r>
      <w:r w:rsidR="00613179">
        <w:t>potential to enhance biodiversity.</w:t>
      </w:r>
      <w:r w:rsidR="00E366A6">
        <w:t xml:space="preserve"> </w:t>
      </w:r>
    </w:p>
    <w:p w14:paraId="69D1E479" w14:textId="539F74FA" w:rsidR="008051DA" w:rsidRPr="00377759" w:rsidRDefault="00D018CD" w:rsidP="00722708">
      <w:pPr>
        <w:pStyle w:val="Style1"/>
        <w:rPr>
          <w:color w:val="auto"/>
        </w:rPr>
      </w:pPr>
      <w:r>
        <w:t>T</w:t>
      </w:r>
      <w:r w:rsidR="00DE485F">
        <w:t xml:space="preserve">he applicant </w:t>
      </w:r>
      <w:r w:rsidR="007E0B39">
        <w:t>refer</w:t>
      </w:r>
      <w:r w:rsidR="00AB5059">
        <w:t>s</w:t>
      </w:r>
      <w:r w:rsidR="007E0B39">
        <w:t xml:space="preserve"> to the</w:t>
      </w:r>
      <w:r w:rsidR="00863B5D">
        <w:t xml:space="preserve"> possible</w:t>
      </w:r>
      <w:r w:rsidR="007E0B39">
        <w:t xml:space="preserve"> creation of a wildflower garden</w:t>
      </w:r>
      <w:r w:rsidR="00863B5D">
        <w:t xml:space="preserve"> and tree planting </w:t>
      </w:r>
      <w:r w:rsidR="007E0B39">
        <w:t>at the replacement land</w:t>
      </w:r>
      <w:r w:rsidR="00102331">
        <w:t>,</w:t>
      </w:r>
      <w:r w:rsidR="0056359C">
        <w:t xml:space="preserve"> but </w:t>
      </w:r>
      <w:r w:rsidR="00F974FC">
        <w:t>no solid plans have been confirmed</w:t>
      </w:r>
      <w:r>
        <w:t>.</w:t>
      </w:r>
      <w:r w:rsidR="00C91EF2">
        <w:t xml:space="preserve"> </w:t>
      </w:r>
      <w:r w:rsidR="00883302">
        <w:t xml:space="preserve">I </w:t>
      </w:r>
      <w:r w:rsidR="001C648B">
        <w:t xml:space="preserve">have </w:t>
      </w:r>
      <w:r>
        <w:t xml:space="preserve">also </w:t>
      </w:r>
      <w:r w:rsidR="00883302">
        <w:t>note</w:t>
      </w:r>
      <w:r w:rsidR="001C648B">
        <w:t>d</w:t>
      </w:r>
      <w:r w:rsidR="00941579">
        <w:t xml:space="preserve"> that</w:t>
      </w:r>
      <w:r w:rsidR="00883302">
        <w:t xml:space="preserve"> the Parish Council </w:t>
      </w:r>
      <w:r w:rsidR="00C769A9">
        <w:t xml:space="preserve">states that the replacement land </w:t>
      </w:r>
      <w:r w:rsidR="008051DA">
        <w:t xml:space="preserve">would help to </w:t>
      </w:r>
      <w:r w:rsidR="008051DA" w:rsidRPr="00377759">
        <w:rPr>
          <w:color w:val="auto"/>
        </w:rPr>
        <w:t>provide a gr</w:t>
      </w:r>
      <w:r w:rsidR="001C648B" w:rsidRPr="00377759">
        <w:rPr>
          <w:color w:val="auto"/>
        </w:rPr>
        <w:t>een corridor</w:t>
      </w:r>
      <w:r w:rsidR="008051DA" w:rsidRPr="00377759">
        <w:rPr>
          <w:color w:val="auto"/>
        </w:rPr>
        <w:t xml:space="preserve"> linking the village to the Park Hall nature reserve</w:t>
      </w:r>
      <w:r w:rsidR="00413583" w:rsidRPr="00377759">
        <w:rPr>
          <w:color w:val="auto"/>
        </w:rPr>
        <w:t xml:space="preserve"> as part of the HS2 project</w:t>
      </w:r>
      <w:r w:rsidR="008051DA" w:rsidRPr="00377759">
        <w:rPr>
          <w:color w:val="auto"/>
        </w:rPr>
        <w:t xml:space="preserve">. </w:t>
      </w:r>
      <w:r w:rsidR="00A95B25" w:rsidRPr="00377759">
        <w:rPr>
          <w:color w:val="auto"/>
        </w:rPr>
        <w:t xml:space="preserve">However, it is not shown that this is dependent </w:t>
      </w:r>
      <w:r w:rsidR="00413583" w:rsidRPr="00377759">
        <w:rPr>
          <w:color w:val="auto"/>
        </w:rPr>
        <w:t>upon the replacement land</w:t>
      </w:r>
      <w:r w:rsidR="000125AC" w:rsidRPr="00377759">
        <w:rPr>
          <w:color w:val="auto"/>
        </w:rPr>
        <w:t xml:space="preserve"> obtaining village green status.</w:t>
      </w:r>
    </w:p>
    <w:p w14:paraId="4373A735" w14:textId="15D06129" w:rsidR="00CE1D4E" w:rsidRDefault="00627995" w:rsidP="009F45B0">
      <w:pPr>
        <w:pStyle w:val="Style1"/>
      </w:pPr>
      <w:r>
        <w:t>O</w:t>
      </w:r>
      <w:r w:rsidR="004862A2">
        <w:t>n the evidence before me</w:t>
      </w:r>
      <w:r w:rsidR="00F57D6C">
        <w:t>,</w:t>
      </w:r>
      <w:r w:rsidR="00FB142D">
        <w:t xml:space="preserve"> I consider </w:t>
      </w:r>
      <w:r w:rsidR="00F73ED4">
        <w:t>that</w:t>
      </w:r>
      <w:r w:rsidR="00FF4704">
        <w:t xml:space="preserve"> </w:t>
      </w:r>
      <w:r w:rsidR="00A60CB5">
        <w:t>the</w:t>
      </w:r>
      <w:r w:rsidR="00287438">
        <w:t xml:space="preserve"> potential for </w:t>
      </w:r>
      <w:r w:rsidR="004862A2">
        <w:t xml:space="preserve">nature conservation at both sites is broadly balanced. </w:t>
      </w:r>
      <w:r w:rsidR="002908F2">
        <w:t xml:space="preserve">I am satisfied that </w:t>
      </w:r>
      <w:r w:rsidR="004862A2">
        <w:t>the</w:t>
      </w:r>
      <w:r w:rsidR="00A60CB5">
        <w:t xml:space="preserve"> proposed </w:t>
      </w:r>
      <w:r w:rsidR="00FB142D">
        <w:t xml:space="preserve">exchange would </w:t>
      </w:r>
      <w:r w:rsidR="005D2A60">
        <w:t xml:space="preserve">not have </w:t>
      </w:r>
      <w:r w:rsidR="00FB142D">
        <w:t>any adverse impact upon biodiversity or nature conservation.</w:t>
      </w:r>
    </w:p>
    <w:p w14:paraId="581BE9F9" w14:textId="45FB64D1" w:rsidR="00BC137A" w:rsidRDefault="00BC137A" w:rsidP="00952C51">
      <w:pPr>
        <w:pStyle w:val="Style1"/>
        <w:numPr>
          <w:ilvl w:val="0"/>
          <w:numId w:val="0"/>
        </w:numPr>
        <w:rPr>
          <w:i/>
          <w:iCs/>
        </w:rPr>
      </w:pPr>
      <w:r w:rsidRPr="00BC137A">
        <w:rPr>
          <w:i/>
          <w:iCs/>
        </w:rPr>
        <w:t>Conservation of the landscape</w:t>
      </w:r>
    </w:p>
    <w:p w14:paraId="738E8DD0" w14:textId="0038DFA6" w:rsidR="0017142F" w:rsidRPr="0017142F" w:rsidRDefault="00DF262C" w:rsidP="00680F33">
      <w:pPr>
        <w:pStyle w:val="Style1"/>
      </w:pPr>
      <w:r w:rsidRPr="00275C29">
        <w:rPr>
          <w:color w:val="auto"/>
        </w:rPr>
        <w:t xml:space="preserve">My observations of the </w:t>
      </w:r>
      <w:r w:rsidR="00941579" w:rsidRPr="00275C29">
        <w:rPr>
          <w:color w:val="auto"/>
        </w:rPr>
        <w:t xml:space="preserve">release land </w:t>
      </w:r>
      <w:r w:rsidR="00B6605E" w:rsidRPr="00275C29">
        <w:rPr>
          <w:color w:val="auto"/>
        </w:rPr>
        <w:t>were</w:t>
      </w:r>
      <w:r w:rsidR="00941579" w:rsidRPr="00275C29">
        <w:rPr>
          <w:color w:val="auto"/>
        </w:rPr>
        <w:t xml:space="preserve"> consistent with the descriptions given that outline a lack of maintenance and temporary fencing.</w:t>
      </w:r>
      <w:r w:rsidR="00CF4578">
        <w:rPr>
          <w:color w:val="auto"/>
        </w:rPr>
        <w:t xml:space="preserve"> Nevertheless</w:t>
      </w:r>
      <w:r w:rsidR="0033598D" w:rsidRPr="00275C29">
        <w:rPr>
          <w:color w:val="auto"/>
        </w:rPr>
        <w:t>,</w:t>
      </w:r>
      <w:r w:rsidR="002E6404">
        <w:rPr>
          <w:color w:val="auto"/>
        </w:rPr>
        <w:t xml:space="preserve"> I observed</w:t>
      </w:r>
      <w:r w:rsidR="0033598D" w:rsidRPr="00275C29">
        <w:rPr>
          <w:color w:val="auto"/>
        </w:rPr>
        <w:t xml:space="preserve"> the absence of built form</w:t>
      </w:r>
      <w:r w:rsidR="00F574D2" w:rsidRPr="00275C29">
        <w:rPr>
          <w:color w:val="auto"/>
        </w:rPr>
        <w:t>, sense of spaciousness</w:t>
      </w:r>
      <w:r w:rsidR="0033598D" w:rsidRPr="00275C29">
        <w:rPr>
          <w:color w:val="auto"/>
        </w:rPr>
        <w:t xml:space="preserve"> and presence of some greenery</w:t>
      </w:r>
      <w:r w:rsidR="00424392" w:rsidRPr="00275C29">
        <w:rPr>
          <w:color w:val="auto"/>
        </w:rPr>
        <w:t xml:space="preserve"> </w:t>
      </w:r>
      <w:r w:rsidR="00425186">
        <w:rPr>
          <w:color w:val="auto"/>
        </w:rPr>
        <w:t xml:space="preserve">presently </w:t>
      </w:r>
      <w:r w:rsidR="00424392" w:rsidRPr="00275C29">
        <w:rPr>
          <w:color w:val="auto"/>
        </w:rPr>
        <w:t xml:space="preserve">make a limited </w:t>
      </w:r>
      <w:r w:rsidR="00A1506C" w:rsidRPr="00275C29">
        <w:rPr>
          <w:color w:val="auto"/>
        </w:rPr>
        <w:t xml:space="preserve">positive </w:t>
      </w:r>
      <w:r w:rsidR="00424392" w:rsidRPr="00275C29">
        <w:rPr>
          <w:color w:val="auto"/>
        </w:rPr>
        <w:t>contribution</w:t>
      </w:r>
      <w:r w:rsidR="0033598D" w:rsidRPr="00275C29">
        <w:rPr>
          <w:color w:val="auto"/>
        </w:rPr>
        <w:t xml:space="preserve"> to the built</w:t>
      </w:r>
      <w:r w:rsidR="0056017A" w:rsidRPr="00275C29">
        <w:rPr>
          <w:color w:val="auto"/>
        </w:rPr>
        <w:t>-</w:t>
      </w:r>
      <w:r w:rsidR="0033598D" w:rsidRPr="00275C29">
        <w:rPr>
          <w:color w:val="auto"/>
        </w:rPr>
        <w:t>up area o</w:t>
      </w:r>
      <w:r w:rsidR="00A1506C" w:rsidRPr="00275C29">
        <w:rPr>
          <w:color w:val="auto"/>
        </w:rPr>
        <w:t>f the settlement</w:t>
      </w:r>
      <w:r w:rsidR="00707510" w:rsidRPr="00275C29">
        <w:rPr>
          <w:color w:val="auto"/>
        </w:rPr>
        <w:t xml:space="preserve">. </w:t>
      </w:r>
    </w:p>
    <w:p w14:paraId="2C6CB114" w14:textId="75E6F369" w:rsidR="00F72D13" w:rsidRDefault="00962F00" w:rsidP="006D17E2">
      <w:pPr>
        <w:pStyle w:val="Style1"/>
      </w:pPr>
      <w:r>
        <w:t xml:space="preserve">The replacement land is situated closer to open countryside. </w:t>
      </w:r>
      <w:r w:rsidR="001A3AB3">
        <w:t>Limited p</w:t>
      </w:r>
      <w:r w:rsidR="009D651C">
        <w:t xml:space="preserve">hysical alterations are proposed </w:t>
      </w:r>
      <w:r w:rsidR="00A3142D">
        <w:t xml:space="preserve">which include the </w:t>
      </w:r>
      <w:r w:rsidR="00D6743E">
        <w:t>creat</w:t>
      </w:r>
      <w:r w:rsidR="00A3142D">
        <w:t xml:space="preserve">ion of </w:t>
      </w:r>
      <w:r w:rsidR="00D6743E">
        <w:t>a new pedestrian entrance</w:t>
      </w:r>
      <w:r w:rsidR="00FD7581">
        <w:t xml:space="preserve"> and maintenance gate</w:t>
      </w:r>
      <w:r w:rsidR="00D6743E">
        <w:t xml:space="preserve"> from Plank Lane</w:t>
      </w:r>
      <w:r w:rsidR="00A3142D">
        <w:t xml:space="preserve">, </w:t>
      </w:r>
      <w:r w:rsidR="001E29FF">
        <w:t>signage and timber and rail fenc</w:t>
      </w:r>
      <w:r w:rsidR="00AA4E0D">
        <w:t xml:space="preserve">ing </w:t>
      </w:r>
      <w:r w:rsidR="001E29FF">
        <w:t>along the north western</w:t>
      </w:r>
      <w:r w:rsidR="00D13790">
        <w:t xml:space="preserve"> and south eastern</w:t>
      </w:r>
      <w:r w:rsidR="001E29FF">
        <w:t xml:space="preserve"> boundar</w:t>
      </w:r>
      <w:r w:rsidR="00D13790">
        <w:t>ies</w:t>
      </w:r>
      <w:r w:rsidR="001E29FF">
        <w:t xml:space="preserve"> to differentiate </w:t>
      </w:r>
      <w:r w:rsidR="005C721C">
        <w:t>the replacement land</w:t>
      </w:r>
      <w:r w:rsidR="001E29FF">
        <w:t xml:space="preserve"> from the remainder of the field.</w:t>
      </w:r>
      <w:r w:rsidR="007177D6">
        <w:t xml:space="preserve"> </w:t>
      </w:r>
      <w:r w:rsidR="007362A5">
        <w:t>These modest measures would be unlikely to result in a significant alteration to the</w:t>
      </w:r>
      <w:r w:rsidR="003E7FA4">
        <w:t xml:space="preserve"> rural</w:t>
      </w:r>
      <w:r w:rsidR="007362A5">
        <w:t xml:space="preserve"> landscape.</w:t>
      </w:r>
      <w:r w:rsidR="002C6BEE">
        <w:t xml:space="preserve"> </w:t>
      </w:r>
      <w:r w:rsidR="00C44E33">
        <w:t>Limited and localised landscape benefits could be derived from the likely upgrading of the adjacent small area of common land.</w:t>
      </w:r>
    </w:p>
    <w:p w14:paraId="1C597B71" w14:textId="27360382" w:rsidR="009D651C" w:rsidRDefault="009D651C" w:rsidP="009D651C">
      <w:pPr>
        <w:pStyle w:val="Style1"/>
      </w:pPr>
      <w:r>
        <w:t xml:space="preserve">Overall, </w:t>
      </w:r>
      <w:r w:rsidR="00046541">
        <w:t>I am satisfied that</w:t>
      </w:r>
      <w:r w:rsidR="00190DEF">
        <w:t xml:space="preserve"> t</w:t>
      </w:r>
      <w:r>
        <w:t>he impact on the landscape character of the area</w:t>
      </w:r>
      <w:r w:rsidR="005907C3">
        <w:t xml:space="preserve"> would be </w:t>
      </w:r>
      <w:r w:rsidR="009F29C1">
        <w:t>generally</w:t>
      </w:r>
      <w:r w:rsidR="00E10DE8">
        <w:t xml:space="preserve"> </w:t>
      </w:r>
      <w:r w:rsidR="005907C3">
        <w:t>neutral</w:t>
      </w:r>
      <w:r>
        <w:t>.</w:t>
      </w:r>
    </w:p>
    <w:p w14:paraId="33CA987F" w14:textId="31DC231C" w:rsidR="00BC137A" w:rsidRDefault="00BC137A" w:rsidP="00952C51">
      <w:pPr>
        <w:pStyle w:val="Style1"/>
        <w:numPr>
          <w:ilvl w:val="0"/>
          <w:numId w:val="0"/>
        </w:numPr>
        <w:rPr>
          <w:i/>
          <w:iCs/>
        </w:rPr>
      </w:pPr>
      <w:r w:rsidRPr="00BC137A">
        <w:rPr>
          <w:i/>
          <w:iCs/>
        </w:rPr>
        <w:t>Archaeological remains and features of historic interest</w:t>
      </w:r>
    </w:p>
    <w:p w14:paraId="225C0929" w14:textId="317138EB" w:rsidR="00BC264F" w:rsidRDefault="00B86962" w:rsidP="00725990">
      <w:pPr>
        <w:pStyle w:val="Style1"/>
      </w:pPr>
      <w:r>
        <w:t xml:space="preserve">No archaeological </w:t>
      </w:r>
      <w:r w:rsidR="00BC264F">
        <w:t xml:space="preserve">remains or features of historic interest have been brought to my attention and no comments have been made with respect to those matters. </w:t>
      </w:r>
      <w:r w:rsidR="00BC264F">
        <w:lastRenderedPageBreak/>
        <w:t xml:space="preserve">Consequently, I have no reason to find that any adverse effects </w:t>
      </w:r>
      <w:r w:rsidR="00AB5333">
        <w:t>would arise on this basis.</w:t>
      </w:r>
    </w:p>
    <w:p w14:paraId="5F87EAD6" w14:textId="515625D2" w:rsidR="00BC137A" w:rsidRDefault="00BC137A" w:rsidP="00952C51">
      <w:pPr>
        <w:pStyle w:val="Style1"/>
        <w:numPr>
          <w:ilvl w:val="0"/>
          <w:numId w:val="0"/>
        </w:numPr>
        <w:rPr>
          <w:b/>
          <w:bCs/>
          <w:i/>
          <w:iCs/>
        </w:rPr>
      </w:pPr>
      <w:r w:rsidRPr="00BC137A">
        <w:rPr>
          <w:b/>
          <w:bCs/>
          <w:i/>
          <w:iCs/>
        </w:rPr>
        <w:t>Other relevant matters</w:t>
      </w:r>
    </w:p>
    <w:p w14:paraId="688F5C97" w14:textId="3B8219C5" w:rsidR="00C75524" w:rsidRDefault="0038279D" w:rsidP="0038279D">
      <w:pPr>
        <w:pStyle w:val="Style1"/>
      </w:pPr>
      <w:r>
        <w:t xml:space="preserve">The applicant </w:t>
      </w:r>
      <w:r w:rsidR="00EC0BB3">
        <w:t xml:space="preserve">refers to </w:t>
      </w:r>
      <w:r w:rsidR="00BB51B2">
        <w:t>the</w:t>
      </w:r>
      <w:r w:rsidR="005750E7">
        <w:t xml:space="preserve"> poor condition</w:t>
      </w:r>
      <w:r w:rsidR="00C53D87">
        <w:t xml:space="preserve"> of the release land and states that it</w:t>
      </w:r>
      <w:r w:rsidR="00DF5CE2">
        <w:t xml:space="preserve"> is a nuisance site</w:t>
      </w:r>
      <w:r w:rsidR="001C5030">
        <w:t xml:space="preserve"> prone to </w:t>
      </w:r>
      <w:r w:rsidR="00C53D87">
        <w:t>fly</w:t>
      </w:r>
      <w:r w:rsidR="001C5030">
        <w:t xml:space="preserve"> </w:t>
      </w:r>
      <w:r w:rsidR="00C53D87">
        <w:t>tipping and antisocial behaviour</w:t>
      </w:r>
      <w:r w:rsidR="001C5030">
        <w:t xml:space="preserve">. However, </w:t>
      </w:r>
      <w:r w:rsidR="00F57886">
        <w:t>this has had little bearing on my determination as</w:t>
      </w:r>
      <w:r w:rsidR="00D77436">
        <w:t xml:space="preserve"> other measures </w:t>
      </w:r>
      <w:r w:rsidR="0004559F">
        <w:t xml:space="preserve">might be </w:t>
      </w:r>
      <w:r w:rsidR="004D5F55">
        <w:t xml:space="preserve">reasonably </w:t>
      </w:r>
      <w:r w:rsidR="0004559F">
        <w:t xml:space="preserve">employed to address </w:t>
      </w:r>
      <w:r w:rsidR="00C44E33">
        <w:t xml:space="preserve">such </w:t>
      </w:r>
      <w:r w:rsidR="000D63D0">
        <w:t>problems</w:t>
      </w:r>
      <w:r w:rsidR="004D5F55">
        <w:t xml:space="preserve"> that stop short of deregistration</w:t>
      </w:r>
      <w:r w:rsidR="00C44E33">
        <w:t>.</w:t>
      </w:r>
      <w:r w:rsidR="004D5F55">
        <w:t xml:space="preserve"> </w:t>
      </w:r>
    </w:p>
    <w:p w14:paraId="4521F1BE" w14:textId="561B7594" w:rsidR="0055298D" w:rsidRPr="0055298D" w:rsidRDefault="00C44E33" w:rsidP="00D817BC">
      <w:pPr>
        <w:pStyle w:val="Style1"/>
        <w:rPr>
          <w:b/>
          <w:bCs/>
        </w:rPr>
      </w:pPr>
      <w:r>
        <w:t>T</w:t>
      </w:r>
      <w:r w:rsidR="00E16B33">
        <w:t xml:space="preserve">he replacement land </w:t>
      </w:r>
      <w:r>
        <w:t>is</w:t>
      </w:r>
      <w:r w:rsidR="00517788">
        <w:t xml:space="preserve"> in the </w:t>
      </w:r>
      <w:r w:rsidR="00B936B1">
        <w:t>Green Belt</w:t>
      </w:r>
      <w:r w:rsidR="00335C3A">
        <w:t xml:space="preserve"> and </w:t>
      </w:r>
      <w:r>
        <w:t>reference is made to</w:t>
      </w:r>
      <w:r w:rsidR="00DA0CC4">
        <w:t xml:space="preserve"> </w:t>
      </w:r>
      <w:r w:rsidR="00335C3A">
        <w:t>potential future reviews of the Green Belt</w:t>
      </w:r>
      <w:r w:rsidR="00DA0CC4">
        <w:t xml:space="preserve"> </w:t>
      </w:r>
      <w:r>
        <w:t xml:space="preserve">that </w:t>
      </w:r>
      <w:r w:rsidR="00DA0CC4">
        <w:t>could</w:t>
      </w:r>
      <w:r w:rsidR="001C43BD">
        <w:t xml:space="preserve"> find</w:t>
      </w:r>
      <w:r w:rsidR="00DA0CC4">
        <w:t xml:space="preserve"> </w:t>
      </w:r>
      <w:r w:rsidR="001C43BD">
        <w:t xml:space="preserve">the </w:t>
      </w:r>
      <w:r w:rsidR="00DA0CC4">
        <w:t xml:space="preserve">land favourable for development. Be that as it may, </w:t>
      </w:r>
      <w:r w:rsidR="004B7128">
        <w:t xml:space="preserve">development plan </w:t>
      </w:r>
      <w:r w:rsidR="00DA0CC4">
        <w:t xml:space="preserve">decisions </w:t>
      </w:r>
      <w:r w:rsidR="00EE7FD5">
        <w:t xml:space="preserve">including those concerning the extent of the Green Belt, </w:t>
      </w:r>
      <w:r w:rsidR="00B844DE">
        <w:t xml:space="preserve">must be made </w:t>
      </w:r>
      <w:r w:rsidR="00EF1EF7">
        <w:t xml:space="preserve">with reference </w:t>
      </w:r>
      <w:r w:rsidR="00534107">
        <w:t xml:space="preserve">to the </w:t>
      </w:r>
      <w:r w:rsidR="00C4664A">
        <w:t xml:space="preserve">relevant </w:t>
      </w:r>
      <w:r w:rsidR="00534107">
        <w:t xml:space="preserve">procedures in force </w:t>
      </w:r>
      <w:r w:rsidR="00907D30">
        <w:t>that take account of</w:t>
      </w:r>
      <w:r w:rsidR="00DA0CC4">
        <w:t xml:space="preserve"> ma</w:t>
      </w:r>
      <w:r w:rsidR="00E06900">
        <w:t xml:space="preserve">ny </w:t>
      </w:r>
      <w:r w:rsidR="00B844DE">
        <w:t xml:space="preserve">complex </w:t>
      </w:r>
      <w:r w:rsidR="00E06900">
        <w:t>factors</w:t>
      </w:r>
      <w:r w:rsidR="00534107">
        <w:t>.</w:t>
      </w:r>
      <w:r w:rsidR="00B5438C">
        <w:t xml:space="preserve"> </w:t>
      </w:r>
      <w:r w:rsidR="00BA5C5B">
        <w:t xml:space="preserve">Accordingly, I have not attributed weight to </w:t>
      </w:r>
      <w:r w:rsidR="002A5BAD">
        <w:t xml:space="preserve">the </w:t>
      </w:r>
      <w:r w:rsidR="00B5438C">
        <w:t>po</w:t>
      </w:r>
      <w:r w:rsidR="00276580">
        <w:t xml:space="preserve">ssible </w:t>
      </w:r>
      <w:r w:rsidR="004468AC">
        <w:t xml:space="preserve">future </w:t>
      </w:r>
      <w:r w:rsidR="00276580">
        <w:t xml:space="preserve">content of </w:t>
      </w:r>
      <w:r w:rsidR="002A5BAD">
        <w:t>the development plan</w:t>
      </w:r>
      <w:r w:rsidR="0055298D">
        <w:t xml:space="preserve"> in </w:t>
      </w:r>
      <w:r w:rsidR="0053150A">
        <w:t>this regard</w:t>
      </w:r>
      <w:r w:rsidR="0055298D">
        <w:t>.</w:t>
      </w:r>
    </w:p>
    <w:p w14:paraId="1C2B9DEB" w14:textId="1264C390" w:rsidR="00355FCC" w:rsidRPr="00907D30" w:rsidRDefault="00B5438C" w:rsidP="00475E34">
      <w:pPr>
        <w:pStyle w:val="Style1"/>
        <w:numPr>
          <w:ilvl w:val="0"/>
          <w:numId w:val="0"/>
        </w:numPr>
        <w:rPr>
          <w:b/>
          <w:bCs/>
        </w:rPr>
      </w:pPr>
      <w:r>
        <w:t xml:space="preserve"> </w:t>
      </w:r>
      <w:r w:rsidR="001924D4" w:rsidRPr="00907D30">
        <w:rPr>
          <w:b/>
          <w:bCs/>
        </w:rPr>
        <w:t>C</w:t>
      </w:r>
      <w:r w:rsidR="00AE55A6" w:rsidRPr="00907D30">
        <w:rPr>
          <w:b/>
          <w:bCs/>
        </w:rPr>
        <w:t>onclusion</w:t>
      </w:r>
      <w:r w:rsidR="00F64B86" w:rsidRPr="00907D30">
        <w:rPr>
          <w:b/>
          <w:bCs/>
        </w:rPr>
        <w:t>s</w:t>
      </w:r>
    </w:p>
    <w:p w14:paraId="2D912065" w14:textId="5FCBCCAA" w:rsidR="00CF5610" w:rsidRDefault="00CF5610" w:rsidP="00CF5610">
      <w:pPr>
        <w:pStyle w:val="Style1"/>
      </w:pPr>
      <w:r>
        <w:t xml:space="preserve">Having </w:t>
      </w:r>
      <w:r w:rsidR="0053150A">
        <w:t xml:space="preserve">had </w:t>
      </w:r>
      <w:r>
        <w:t xml:space="preserve">regard to the statutory criteria and 2015 guidance, the proposal would increase the stock of </w:t>
      </w:r>
      <w:r w:rsidR="00495910">
        <w:t>village green</w:t>
      </w:r>
      <w:r>
        <w:t xml:space="preserve"> land. Furthermore, for the reasons outlined above, I am satisfied that the replacement land would be of at least equal benefit to the release land. I do not find that there are any relevant matters which indicate that the application should be refused.</w:t>
      </w:r>
    </w:p>
    <w:p w14:paraId="339484A1" w14:textId="08D9D836" w:rsidR="00CF5610" w:rsidRDefault="00CF5610" w:rsidP="00CF5610">
      <w:pPr>
        <w:pStyle w:val="Style1"/>
      </w:pPr>
      <w:r>
        <w:t>Therefore, having regard to all matters raised in the application and written representations, I find that consent for an exchange of land should be granted and an Order of Exchange given in respect of the application.</w:t>
      </w:r>
    </w:p>
    <w:p w14:paraId="14CDE889" w14:textId="77777777" w:rsidR="00CF5610" w:rsidRPr="000F1532" w:rsidRDefault="00CF5610" w:rsidP="00CF5610">
      <w:pPr>
        <w:pStyle w:val="Style1"/>
        <w:numPr>
          <w:ilvl w:val="0"/>
          <w:numId w:val="0"/>
        </w:numPr>
        <w:rPr>
          <w:rFonts w:ascii="Monotype Corsiva" w:hAnsi="Monotype Corsiva"/>
          <w:sz w:val="36"/>
          <w:szCs w:val="36"/>
        </w:rPr>
      </w:pPr>
      <w:r w:rsidRPr="000F1532">
        <w:rPr>
          <w:rFonts w:ascii="Monotype Corsiva" w:hAnsi="Monotype Corsiva"/>
          <w:sz w:val="36"/>
          <w:szCs w:val="36"/>
        </w:rPr>
        <w:t>Helen O’Connor</w:t>
      </w:r>
    </w:p>
    <w:p w14:paraId="3A5E9993" w14:textId="77777777" w:rsidR="00CF5610" w:rsidRDefault="00CF5610" w:rsidP="00CF5610">
      <w:pPr>
        <w:pStyle w:val="Style1"/>
        <w:numPr>
          <w:ilvl w:val="0"/>
          <w:numId w:val="0"/>
        </w:numPr>
      </w:pPr>
      <w:r>
        <w:t xml:space="preserve">Inspector </w:t>
      </w:r>
    </w:p>
    <w:p w14:paraId="1298C8D7" w14:textId="77777777" w:rsidR="00720E6D" w:rsidRDefault="00720E6D" w:rsidP="00670AB7">
      <w:pPr>
        <w:pStyle w:val="Style1"/>
        <w:numPr>
          <w:ilvl w:val="0"/>
          <w:numId w:val="0"/>
        </w:numPr>
        <w:rPr>
          <w:b/>
          <w:bCs/>
        </w:rPr>
      </w:pPr>
    </w:p>
    <w:p w14:paraId="4526F374" w14:textId="77777777" w:rsidR="00720E6D" w:rsidRDefault="00720E6D" w:rsidP="00670AB7">
      <w:pPr>
        <w:pStyle w:val="Style1"/>
        <w:numPr>
          <w:ilvl w:val="0"/>
          <w:numId w:val="0"/>
        </w:numPr>
        <w:rPr>
          <w:b/>
          <w:bCs/>
        </w:rPr>
      </w:pPr>
    </w:p>
    <w:p w14:paraId="4B89ED41" w14:textId="77777777" w:rsidR="00720E6D" w:rsidRDefault="00720E6D" w:rsidP="00670AB7">
      <w:pPr>
        <w:pStyle w:val="Style1"/>
        <w:numPr>
          <w:ilvl w:val="0"/>
          <w:numId w:val="0"/>
        </w:numPr>
        <w:rPr>
          <w:b/>
          <w:bCs/>
        </w:rPr>
      </w:pPr>
    </w:p>
    <w:p w14:paraId="40F0529D" w14:textId="77777777" w:rsidR="00720E6D" w:rsidRDefault="00720E6D" w:rsidP="00670AB7">
      <w:pPr>
        <w:pStyle w:val="Style1"/>
        <w:numPr>
          <w:ilvl w:val="0"/>
          <w:numId w:val="0"/>
        </w:numPr>
        <w:rPr>
          <w:b/>
          <w:bCs/>
        </w:rPr>
      </w:pPr>
    </w:p>
    <w:p w14:paraId="7219A4FD" w14:textId="77777777" w:rsidR="00720E6D" w:rsidRDefault="00720E6D" w:rsidP="00670AB7">
      <w:pPr>
        <w:pStyle w:val="Style1"/>
        <w:numPr>
          <w:ilvl w:val="0"/>
          <w:numId w:val="0"/>
        </w:numPr>
        <w:rPr>
          <w:b/>
          <w:bCs/>
        </w:rPr>
      </w:pPr>
    </w:p>
    <w:p w14:paraId="68C1B00A" w14:textId="77777777" w:rsidR="00720E6D" w:rsidRDefault="00720E6D" w:rsidP="00670AB7">
      <w:pPr>
        <w:pStyle w:val="Style1"/>
        <w:numPr>
          <w:ilvl w:val="0"/>
          <w:numId w:val="0"/>
        </w:numPr>
        <w:rPr>
          <w:b/>
          <w:bCs/>
        </w:rPr>
      </w:pPr>
    </w:p>
    <w:p w14:paraId="23686C46" w14:textId="77777777" w:rsidR="00720E6D" w:rsidRDefault="00720E6D" w:rsidP="00670AB7">
      <w:pPr>
        <w:pStyle w:val="Style1"/>
        <w:numPr>
          <w:ilvl w:val="0"/>
          <w:numId w:val="0"/>
        </w:numPr>
        <w:rPr>
          <w:b/>
          <w:bCs/>
        </w:rPr>
      </w:pPr>
    </w:p>
    <w:p w14:paraId="5D46A883" w14:textId="77777777" w:rsidR="00720E6D" w:rsidRDefault="00720E6D" w:rsidP="00670AB7">
      <w:pPr>
        <w:pStyle w:val="Style1"/>
        <w:numPr>
          <w:ilvl w:val="0"/>
          <w:numId w:val="0"/>
        </w:numPr>
        <w:rPr>
          <w:b/>
          <w:bCs/>
        </w:rPr>
      </w:pPr>
    </w:p>
    <w:p w14:paraId="07885ACF" w14:textId="77777777" w:rsidR="00720E6D" w:rsidRDefault="00720E6D" w:rsidP="00670AB7">
      <w:pPr>
        <w:pStyle w:val="Style1"/>
        <w:numPr>
          <w:ilvl w:val="0"/>
          <w:numId w:val="0"/>
        </w:numPr>
        <w:rPr>
          <w:b/>
          <w:bCs/>
        </w:rPr>
      </w:pPr>
    </w:p>
    <w:p w14:paraId="30DC4BE7" w14:textId="77777777" w:rsidR="00720E6D" w:rsidRDefault="00720E6D" w:rsidP="00670AB7">
      <w:pPr>
        <w:pStyle w:val="Style1"/>
        <w:numPr>
          <w:ilvl w:val="0"/>
          <w:numId w:val="0"/>
        </w:numPr>
        <w:rPr>
          <w:b/>
          <w:bCs/>
        </w:rPr>
      </w:pPr>
    </w:p>
    <w:p w14:paraId="7931E722" w14:textId="77777777" w:rsidR="00720E6D" w:rsidRDefault="00720E6D" w:rsidP="00670AB7">
      <w:pPr>
        <w:pStyle w:val="Style1"/>
        <w:numPr>
          <w:ilvl w:val="0"/>
          <w:numId w:val="0"/>
        </w:numPr>
        <w:rPr>
          <w:b/>
          <w:bCs/>
        </w:rPr>
      </w:pPr>
    </w:p>
    <w:p w14:paraId="7754C378" w14:textId="77777777" w:rsidR="00720E6D" w:rsidRDefault="00720E6D" w:rsidP="00670AB7">
      <w:pPr>
        <w:pStyle w:val="Style1"/>
        <w:numPr>
          <w:ilvl w:val="0"/>
          <w:numId w:val="0"/>
        </w:numPr>
        <w:rPr>
          <w:b/>
          <w:bCs/>
        </w:rPr>
      </w:pPr>
    </w:p>
    <w:p w14:paraId="0CD1BFC0" w14:textId="1B947465" w:rsidR="00670AB7" w:rsidRDefault="007C173A" w:rsidP="00670AB7">
      <w:pPr>
        <w:pStyle w:val="Style1"/>
        <w:numPr>
          <w:ilvl w:val="0"/>
          <w:numId w:val="0"/>
        </w:numPr>
        <w:rPr>
          <w:b/>
          <w:bCs/>
        </w:rPr>
      </w:pPr>
      <w:r>
        <w:rPr>
          <w:b/>
          <w:bCs/>
        </w:rPr>
        <w:lastRenderedPageBreak/>
        <w:t>O</w:t>
      </w:r>
      <w:r w:rsidR="00670AB7">
        <w:rPr>
          <w:b/>
          <w:bCs/>
        </w:rPr>
        <w:t>rder</w:t>
      </w:r>
    </w:p>
    <w:p w14:paraId="65B5CD8A" w14:textId="38939386" w:rsidR="00670AB7" w:rsidRDefault="00670AB7" w:rsidP="00670AB7">
      <w:pPr>
        <w:pStyle w:val="Style1"/>
        <w:numPr>
          <w:ilvl w:val="0"/>
          <w:numId w:val="0"/>
        </w:numPr>
      </w:pPr>
      <w:r>
        <w:t xml:space="preserve">On behalf of the Secretary of State for Environment, Food and Rural Affairs and pursuant to section 17(1) and (2) of the Commons Act 2006, </w:t>
      </w:r>
      <w:r w:rsidRPr="000B5AF7">
        <w:rPr>
          <w:b/>
          <w:bCs/>
        </w:rPr>
        <w:t>I HEREBY ORDER</w:t>
      </w:r>
      <w:r>
        <w:rPr>
          <w:b/>
          <w:bCs/>
        </w:rPr>
        <w:t xml:space="preserve"> </w:t>
      </w:r>
      <w:r w:rsidRPr="00807907">
        <w:t>W</w:t>
      </w:r>
      <w:r w:rsidR="00807907" w:rsidRPr="00807907">
        <w:t>arwickshire</w:t>
      </w:r>
      <w:r>
        <w:t xml:space="preserve"> County Council, as commons </w:t>
      </w:r>
      <w:r w:rsidR="00AC2B41">
        <w:t xml:space="preserve">and village greens </w:t>
      </w:r>
      <w:r>
        <w:t>registration authority for the area in which the release land and the replacement land are situated:</w:t>
      </w:r>
    </w:p>
    <w:p w14:paraId="0A9B0818" w14:textId="6A035B94" w:rsidR="00670AB7" w:rsidRDefault="00670AB7" w:rsidP="00670AB7">
      <w:pPr>
        <w:pStyle w:val="Style1"/>
        <w:numPr>
          <w:ilvl w:val="0"/>
          <w:numId w:val="26"/>
        </w:numPr>
      </w:pPr>
      <w:r>
        <w:t xml:space="preserve">to remove the release land from its register of </w:t>
      </w:r>
      <w:r w:rsidR="006925CD">
        <w:t xml:space="preserve">town and </w:t>
      </w:r>
      <w:r w:rsidR="00807907">
        <w:t>village green</w:t>
      </w:r>
      <w:r w:rsidR="006925CD">
        <w:t>s</w:t>
      </w:r>
      <w:r>
        <w:t xml:space="preserve">, by amending register unit </w:t>
      </w:r>
      <w:r w:rsidR="00B16AED">
        <w:t>VG.62</w:t>
      </w:r>
      <w:r>
        <w:t xml:space="preserve"> to exclude the release land;</w:t>
      </w:r>
    </w:p>
    <w:p w14:paraId="789235D7" w14:textId="16BB1C5D" w:rsidR="00670AB7" w:rsidRDefault="00670AB7" w:rsidP="00670AB7">
      <w:pPr>
        <w:pStyle w:val="Style1"/>
        <w:numPr>
          <w:ilvl w:val="0"/>
          <w:numId w:val="26"/>
        </w:numPr>
      </w:pPr>
      <w:r>
        <w:t xml:space="preserve">to register the replacement land as </w:t>
      </w:r>
      <w:r w:rsidR="001D721E">
        <w:t>village green</w:t>
      </w:r>
      <w:r>
        <w:t xml:space="preserve">, by amending register unit </w:t>
      </w:r>
      <w:r w:rsidR="001D721E">
        <w:t>VG.62</w:t>
      </w:r>
      <w:r>
        <w:t xml:space="preserve"> to include the replacement land</w:t>
      </w:r>
      <w:r w:rsidR="00495910">
        <w:t>.</w:t>
      </w:r>
    </w:p>
    <w:p w14:paraId="56838BBA" w14:textId="77777777" w:rsidR="00670AB7" w:rsidRDefault="00670AB7" w:rsidP="00670AB7">
      <w:pPr>
        <w:pStyle w:val="Style1"/>
        <w:numPr>
          <w:ilvl w:val="0"/>
          <w:numId w:val="0"/>
        </w:numPr>
        <w:ind w:left="431" w:hanging="431"/>
      </w:pPr>
      <w:r w:rsidRPr="00EC0E74">
        <w:rPr>
          <w:b/>
          <w:bCs/>
        </w:rPr>
        <w:t>First Schedule</w:t>
      </w:r>
      <w:r>
        <w:t xml:space="preserve"> – the release land</w:t>
      </w:r>
    </w:p>
    <w:p w14:paraId="0F94350A" w14:textId="77777777" w:rsidR="00670AB7" w:rsidRDefault="00670AB7" w:rsidP="00670AB7">
      <w:pPr>
        <w:pStyle w:val="Style1"/>
        <w:numPr>
          <w:ilvl w:val="0"/>
          <w:numId w:val="0"/>
        </w:numPr>
        <w:ind w:left="431" w:hanging="431"/>
      </w:pPr>
    </w:p>
    <w:tbl>
      <w:tblPr>
        <w:tblStyle w:val="TableGrid"/>
        <w:tblW w:w="0" w:type="auto"/>
        <w:tblInd w:w="431" w:type="dxa"/>
        <w:tblLook w:val="04A0" w:firstRow="1" w:lastRow="0" w:firstColumn="1" w:lastColumn="0" w:noHBand="0" w:noVBand="1"/>
      </w:tblPr>
      <w:tblGrid>
        <w:gridCol w:w="2060"/>
        <w:gridCol w:w="5485"/>
        <w:gridCol w:w="1318"/>
      </w:tblGrid>
      <w:tr w:rsidR="00670AB7" w14:paraId="6A62BFD0" w14:textId="77777777" w:rsidTr="005A3554">
        <w:tc>
          <w:tcPr>
            <w:tcW w:w="2087" w:type="dxa"/>
          </w:tcPr>
          <w:p w14:paraId="19B395FA" w14:textId="77777777" w:rsidR="00E91310" w:rsidRDefault="00670AB7" w:rsidP="00866752">
            <w:pPr>
              <w:pStyle w:val="Style1"/>
              <w:numPr>
                <w:ilvl w:val="0"/>
                <w:numId w:val="0"/>
              </w:numPr>
              <w:rPr>
                <w:b/>
                <w:bCs/>
              </w:rPr>
            </w:pPr>
            <w:r w:rsidRPr="005A3554">
              <w:rPr>
                <w:b/>
                <w:bCs/>
              </w:rPr>
              <w:t>Colour On Plan</w:t>
            </w:r>
            <w:r w:rsidR="005827C9">
              <w:rPr>
                <w:b/>
                <w:bCs/>
              </w:rPr>
              <w:t xml:space="preserve"> </w:t>
            </w:r>
          </w:p>
          <w:p w14:paraId="43C38BA3" w14:textId="0E457559" w:rsidR="00670AB7" w:rsidRPr="005A3554" w:rsidRDefault="005827C9" w:rsidP="00866752">
            <w:pPr>
              <w:pStyle w:val="Style1"/>
              <w:numPr>
                <w:ilvl w:val="0"/>
                <w:numId w:val="0"/>
              </w:numPr>
              <w:rPr>
                <w:b/>
                <w:bCs/>
              </w:rPr>
            </w:pPr>
            <w:r>
              <w:rPr>
                <w:b/>
                <w:bCs/>
              </w:rPr>
              <w:t>(Appendix A)</w:t>
            </w:r>
          </w:p>
        </w:tc>
        <w:tc>
          <w:tcPr>
            <w:tcW w:w="5670" w:type="dxa"/>
          </w:tcPr>
          <w:p w14:paraId="3FD0BF3C" w14:textId="77777777" w:rsidR="00670AB7" w:rsidRPr="005A3554" w:rsidRDefault="00670AB7" w:rsidP="00866752">
            <w:pPr>
              <w:pStyle w:val="Style1"/>
              <w:numPr>
                <w:ilvl w:val="0"/>
                <w:numId w:val="0"/>
              </w:numPr>
              <w:rPr>
                <w:b/>
                <w:bCs/>
              </w:rPr>
            </w:pPr>
            <w:r w:rsidRPr="005A3554">
              <w:rPr>
                <w:b/>
                <w:bCs/>
              </w:rPr>
              <w:t>Description</w:t>
            </w:r>
          </w:p>
        </w:tc>
        <w:tc>
          <w:tcPr>
            <w:tcW w:w="1332" w:type="dxa"/>
          </w:tcPr>
          <w:p w14:paraId="46454487" w14:textId="77777777" w:rsidR="00670AB7" w:rsidRPr="005A3554" w:rsidRDefault="00670AB7" w:rsidP="00866752">
            <w:pPr>
              <w:pStyle w:val="Style1"/>
              <w:numPr>
                <w:ilvl w:val="0"/>
                <w:numId w:val="0"/>
              </w:numPr>
              <w:rPr>
                <w:b/>
                <w:bCs/>
              </w:rPr>
            </w:pPr>
            <w:r w:rsidRPr="005A3554">
              <w:rPr>
                <w:b/>
                <w:bCs/>
              </w:rPr>
              <w:t>Extent</w:t>
            </w:r>
          </w:p>
        </w:tc>
      </w:tr>
      <w:tr w:rsidR="00670AB7" w14:paraId="199F266D" w14:textId="77777777" w:rsidTr="005A3554">
        <w:tc>
          <w:tcPr>
            <w:tcW w:w="2087" w:type="dxa"/>
          </w:tcPr>
          <w:p w14:paraId="6965876B" w14:textId="278D8E8A" w:rsidR="00670AB7" w:rsidRDefault="00670AB7" w:rsidP="00866752">
            <w:pPr>
              <w:pStyle w:val="Style1"/>
              <w:numPr>
                <w:ilvl w:val="0"/>
                <w:numId w:val="0"/>
              </w:numPr>
            </w:pPr>
            <w:r>
              <w:t xml:space="preserve">Edged </w:t>
            </w:r>
            <w:r w:rsidR="000255F8">
              <w:t xml:space="preserve">in </w:t>
            </w:r>
            <w:r>
              <w:t>red</w:t>
            </w:r>
          </w:p>
        </w:tc>
        <w:tc>
          <w:tcPr>
            <w:tcW w:w="5670" w:type="dxa"/>
          </w:tcPr>
          <w:p w14:paraId="335BA07B" w14:textId="4771D7D1" w:rsidR="00EF1840" w:rsidRPr="00EF1840" w:rsidRDefault="00EF1840" w:rsidP="00EF1840">
            <w:r w:rsidRPr="00EF1840">
              <w:t xml:space="preserve">Land adjoining The Dog Inn pub, Marsh Lane, Water Orton </w:t>
            </w:r>
            <w:r w:rsidR="005D37A1">
              <w:t>B46 1NW</w:t>
            </w:r>
          </w:p>
          <w:p w14:paraId="323FCF7B" w14:textId="77777777" w:rsidR="00670AB7" w:rsidRDefault="00670AB7" w:rsidP="00EF1840"/>
        </w:tc>
        <w:tc>
          <w:tcPr>
            <w:tcW w:w="1332" w:type="dxa"/>
          </w:tcPr>
          <w:p w14:paraId="550771A2" w14:textId="75713BE6" w:rsidR="00670AB7" w:rsidRDefault="00EF1840" w:rsidP="00866752">
            <w:pPr>
              <w:pStyle w:val="Style1"/>
              <w:numPr>
                <w:ilvl w:val="0"/>
                <w:numId w:val="0"/>
              </w:numPr>
            </w:pPr>
            <w:r>
              <w:t>2</w:t>
            </w:r>
            <w:r w:rsidR="005D37A1">
              <w:t>,</w:t>
            </w:r>
            <w:r>
              <w:t>144</w:t>
            </w:r>
            <w:r w:rsidR="00670AB7" w:rsidRPr="00F42A54">
              <w:rPr>
                <w:vertAlign w:val="superscript"/>
              </w:rPr>
              <w:t>2</w:t>
            </w:r>
          </w:p>
        </w:tc>
      </w:tr>
    </w:tbl>
    <w:p w14:paraId="0991DD85" w14:textId="77777777" w:rsidR="00670AB7" w:rsidRDefault="00670AB7" w:rsidP="00670AB7">
      <w:pPr>
        <w:pStyle w:val="Style1"/>
        <w:numPr>
          <w:ilvl w:val="0"/>
          <w:numId w:val="0"/>
        </w:numPr>
        <w:ind w:left="431" w:hanging="431"/>
      </w:pPr>
    </w:p>
    <w:p w14:paraId="3BEBFA74" w14:textId="77777777" w:rsidR="00670AB7" w:rsidRDefault="00670AB7" w:rsidP="00670AB7">
      <w:pPr>
        <w:pStyle w:val="Style1"/>
        <w:numPr>
          <w:ilvl w:val="0"/>
          <w:numId w:val="0"/>
        </w:numPr>
        <w:ind w:left="431" w:hanging="431"/>
      </w:pPr>
      <w:r w:rsidRPr="00EC0E74">
        <w:rPr>
          <w:b/>
          <w:bCs/>
        </w:rPr>
        <w:t>Second Schedule</w:t>
      </w:r>
      <w:r>
        <w:t xml:space="preserve"> – the replacement land</w:t>
      </w:r>
    </w:p>
    <w:p w14:paraId="66F40463" w14:textId="77777777" w:rsidR="00670AB7" w:rsidRDefault="00670AB7" w:rsidP="00670AB7">
      <w:pPr>
        <w:pStyle w:val="Style1"/>
        <w:numPr>
          <w:ilvl w:val="0"/>
          <w:numId w:val="0"/>
        </w:numPr>
        <w:ind w:left="431" w:hanging="431"/>
      </w:pPr>
    </w:p>
    <w:tbl>
      <w:tblPr>
        <w:tblStyle w:val="TableGrid"/>
        <w:tblW w:w="0" w:type="auto"/>
        <w:tblInd w:w="431" w:type="dxa"/>
        <w:tblLook w:val="04A0" w:firstRow="1" w:lastRow="0" w:firstColumn="1" w:lastColumn="0" w:noHBand="0" w:noVBand="1"/>
      </w:tblPr>
      <w:tblGrid>
        <w:gridCol w:w="2194"/>
        <w:gridCol w:w="5345"/>
        <w:gridCol w:w="1324"/>
      </w:tblGrid>
      <w:tr w:rsidR="00EF1840" w14:paraId="53A80662" w14:textId="77777777" w:rsidTr="005A3554">
        <w:tc>
          <w:tcPr>
            <w:tcW w:w="2229" w:type="dxa"/>
          </w:tcPr>
          <w:p w14:paraId="0F32FEE1" w14:textId="77777777" w:rsidR="00927E4E" w:rsidRDefault="00670AB7" w:rsidP="00927E4E">
            <w:pPr>
              <w:pStyle w:val="Style1"/>
              <w:numPr>
                <w:ilvl w:val="0"/>
                <w:numId w:val="0"/>
              </w:numPr>
              <w:rPr>
                <w:b/>
                <w:bCs/>
              </w:rPr>
            </w:pPr>
            <w:r w:rsidRPr="005A3554">
              <w:rPr>
                <w:b/>
                <w:bCs/>
              </w:rPr>
              <w:t>Colour On Plan</w:t>
            </w:r>
          </w:p>
          <w:p w14:paraId="3A593869" w14:textId="1101DAC9" w:rsidR="005827C9" w:rsidRPr="005A3554" w:rsidRDefault="005827C9" w:rsidP="00927E4E">
            <w:pPr>
              <w:pStyle w:val="Style1"/>
              <w:numPr>
                <w:ilvl w:val="0"/>
                <w:numId w:val="0"/>
              </w:numPr>
              <w:rPr>
                <w:b/>
                <w:bCs/>
              </w:rPr>
            </w:pPr>
            <w:r>
              <w:rPr>
                <w:b/>
                <w:bCs/>
              </w:rPr>
              <w:t>(Appendix A)</w:t>
            </w:r>
          </w:p>
        </w:tc>
        <w:tc>
          <w:tcPr>
            <w:tcW w:w="5528" w:type="dxa"/>
          </w:tcPr>
          <w:p w14:paraId="0BD5E3F2" w14:textId="77777777" w:rsidR="00670AB7" w:rsidRPr="005A3554" w:rsidRDefault="00670AB7" w:rsidP="00866752">
            <w:pPr>
              <w:pStyle w:val="Style1"/>
              <w:numPr>
                <w:ilvl w:val="0"/>
                <w:numId w:val="0"/>
              </w:numPr>
              <w:rPr>
                <w:b/>
                <w:bCs/>
              </w:rPr>
            </w:pPr>
            <w:r w:rsidRPr="005A3554">
              <w:rPr>
                <w:b/>
                <w:bCs/>
              </w:rPr>
              <w:t>Description</w:t>
            </w:r>
          </w:p>
        </w:tc>
        <w:tc>
          <w:tcPr>
            <w:tcW w:w="1332" w:type="dxa"/>
          </w:tcPr>
          <w:p w14:paraId="27967F8D" w14:textId="77777777" w:rsidR="00670AB7" w:rsidRPr="005A3554" w:rsidRDefault="00670AB7" w:rsidP="00866752">
            <w:pPr>
              <w:pStyle w:val="Style1"/>
              <w:numPr>
                <w:ilvl w:val="0"/>
                <w:numId w:val="0"/>
              </w:numPr>
              <w:rPr>
                <w:b/>
                <w:bCs/>
              </w:rPr>
            </w:pPr>
            <w:r w:rsidRPr="005A3554">
              <w:rPr>
                <w:b/>
                <w:bCs/>
              </w:rPr>
              <w:t>Extent</w:t>
            </w:r>
          </w:p>
        </w:tc>
      </w:tr>
      <w:tr w:rsidR="00EF1840" w14:paraId="54FF5D46" w14:textId="77777777" w:rsidTr="005A3554">
        <w:tc>
          <w:tcPr>
            <w:tcW w:w="2229" w:type="dxa"/>
          </w:tcPr>
          <w:p w14:paraId="7009C659" w14:textId="368FE125" w:rsidR="00670AB7" w:rsidRDefault="00670AB7" w:rsidP="00866752">
            <w:pPr>
              <w:pStyle w:val="Style1"/>
              <w:numPr>
                <w:ilvl w:val="0"/>
                <w:numId w:val="0"/>
              </w:numPr>
            </w:pPr>
            <w:r>
              <w:t xml:space="preserve">Edged </w:t>
            </w:r>
            <w:r w:rsidR="00EF1840">
              <w:t>in green</w:t>
            </w:r>
          </w:p>
        </w:tc>
        <w:tc>
          <w:tcPr>
            <w:tcW w:w="5528" w:type="dxa"/>
          </w:tcPr>
          <w:p w14:paraId="53846B32" w14:textId="43EC90E0" w:rsidR="004671E6" w:rsidRDefault="004671E6" w:rsidP="004671E6">
            <w:r>
              <w:t>Part of field lying to the west of Plank Lane, Water Orton.</w:t>
            </w:r>
          </w:p>
          <w:p w14:paraId="44EF51EA" w14:textId="77777777" w:rsidR="00670AB7" w:rsidRDefault="00670AB7" w:rsidP="009B19F7"/>
        </w:tc>
        <w:tc>
          <w:tcPr>
            <w:tcW w:w="1332" w:type="dxa"/>
          </w:tcPr>
          <w:p w14:paraId="2C265108" w14:textId="0802300E" w:rsidR="00670AB7" w:rsidRDefault="004671E6" w:rsidP="00866752">
            <w:pPr>
              <w:pStyle w:val="Style1"/>
              <w:numPr>
                <w:ilvl w:val="0"/>
                <w:numId w:val="0"/>
              </w:numPr>
            </w:pPr>
            <w:r>
              <w:t>3,035</w:t>
            </w:r>
            <w:r w:rsidR="00670AB7">
              <w:t>m</w:t>
            </w:r>
            <w:r w:rsidR="00670AB7">
              <w:rPr>
                <w:vertAlign w:val="superscript"/>
              </w:rPr>
              <w:t>2</w:t>
            </w:r>
          </w:p>
        </w:tc>
      </w:tr>
    </w:tbl>
    <w:p w14:paraId="63AA1733" w14:textId="77777777" w:rsidR="00670AB7" w:rsidRDefault="00670AB7" w:rsidP="00670AB7">
      <w:pPr>
        <w:pStyle w:val="Style1"/>
        <w:numPr>
          <w:ilvl w:val="0"/>
          <w:numId w:val="0"/>
        </w:numPr>
        <w:ind w:left="431" w:hanging="431"/>
      </w:pPr>
    </w:p>
    <w:p w14:paraId="0F48F864" w14:textId="77777777" w:rsidR="00670AB7" w:rsidRPr="000F1532" w:rsidRDefault="00670AB7" w:rsidP="00670AB7">
      <w:pPr>
        <w:pStyle w:val="Style1"/>
        <w:numPr>
          <w:ilvl w:val="0"/>
          <w:numId w:val="0"/>
        </w:numPr>
        <w:rPr>
          <w:rFonts w:ascii="Monotype Corsiva" w:hAnsi="Monotype Corsiva"/>
          <w:sz w:val="36"/>
          <w:szCs w:val="36"/>
        </w:rPr>
      </w:pPr>
      <w:r w:rsidRPr="000F1532">
        <w:rPr>
          <w:rFonts w:ascii="Monotype Corsiva" w:hAnsi="Monotype Corsiva"/>
          <w:sz w:val="36"/>
          <w:szCs w:val="36"/>
        </w:rPr>
        <w:t>Helen O’Connor</w:t>
      </w:r>
    </w:p>
    <w:p w14:paraId="7D6DC747" w14:textId="77777777" w:rsidR="00670AB7" w:rsidRDefault="00670AB7" w:rsidP="00670AB7">
      <w:pPr>
        <w:pStyle w:val="Style1"/>
        <w:numPr>
          <w:ilvl w:val="0"/>
          <w:numId w:val="0"/>
        </w:numPr>
      </w:pPr>
      <w:r>
        <w:t xml:space="preserve">Inspector </w:t>
      </w:r>
    </w:p>
    <w:p w14:paraId="7782DC69" w14:textId="77777777" w:rsidR="00670AB7" w:rsidRDefault="00670AB7" w:rsidP="00670AB7">
      <w:pPr>
        <w:pStyle w:val="Style1"/>
        <w:numPr>
          <w:ilvl w:val="0"/>
          <w:numId w:val="0"/>
        </w:numPr>
        <w:ind w:left="431" w:hanging="431"/>
      </w:pPr>
    </w:p>
    <w:p w14:paraId="5A367305" w14:textId="77777777" w:rsidR="00CF5610" w:rsidRDefault="00CF5610" w:rsidP="00CF5610">
      <w:pPr>
        <w:pStyle w:val="Style1"/>
        <w:numPr>
          <w:ilvl w:val="0"/>
          <w:numId w:val="0"/>
        </w:numPr>
      </w:pPr>
    </w:p>
    <w:p w14:paraId="10D9CEB5" w14:textId="77777777" w:rsidR="00CF5610" w:rsidRDefault="00CF5610" w:rsidP="00C764AE">
      <w:pPr>
        <w:pStyle w:val="Style1"/>
        <w:numPr>
          <w:ilvl w:val="0"/>
          <w:numId w:val="0"/>
        </w:numPr>
        <w:ind w:left="431"/>
      </w:pPr>
    </w:p>
    <w:p w14:paraId="13F783B6" w14:textId="77777777" w:rsidR="00A541ED" w:rsidRDefault="00A541ED" w:rsidP="000F1532">
      <w:pPr>
        <w:pStyle w:val="Style1"/>
        <w:numPr>
          <w:ilvl w:val="0"/>
          <w:numId w:val="0"/>
        </w:numPr>
        <w:rPr>
          <w:b/>
          <w:bCs/>
        </w:rPr>
      </w:pPr>
    </w:p>
    <w:p w14:paraId="11780A84" w14:textId="77777777" w:rsidR="00640C66" w:rsidRDefault="00640C66" w:rsidP="000F1532">
      <w:pPr>
        <w:pStyle w:val="Style1"/>
        <w:numPr>
          <w:ilvl w:val="0"/>
          <w:numId w:val="0"/>
        </w:numPr>
        <w:rPr>
          <w:b/>
          <w:bCs/>
        </w:rPr>
      </w:pPr>
    </w:p>
    <w:p w14:paraId="14999C32" w14:textId="77777777" w:rsidR="00720E6D" w:rsidRDefault="00720E6D" w:rsidP="000F1532">
      <w:pPr>
        <w:pStyle w:val="Style1"/>
        <w:numPr>
          <w:ilvl w:val="0"/>
          <w:numId w:val="0"/>
        </w:numPr>
        <w:rPr>
          <w:b/>
          <w:bCs/>
        </w:rPr>
      </w:pPr>
    </w:p>
    <w:p w14:paraId="6C4BCE6F" w14:textId="77777777" w:rsidR="00720E6D" w:rsidRDefault="00720E6D" w:rsidP="000F1532">
      <w:pPr>
        <w:pStyle w:val="Style1"/>
        <w:numPr>
          <w:ilvl w:val="0"/>
          <w:numId w:val="0"/>
        </w:numPr>
        <w:rPr>
          <w:b/>
          <w:bCs/>
        </w:rPr>
      </w:pPr>
    </w:p>
    <w:p w14:paraId="0907C1C3" w14:textId="77777777" w:rsidR="00720E6D" w:rsidRDefault="00720E6D" w:rsidP="000F1532">
      <w:pPr>
        <w:pStyle w:val="Style1"/>
        <w:numPr>
          <w:ilvl w:val="0"/>
          <w:numId w:val="0"/>
        </w:numPr>
        <w:rPr>
          <w:b/>
          <w:bCs/>
        </w:rPr>
      </w:pPr>
    </w:p>
    <w:p w14:paraId="03454AB6" w14:textId="77777777" w:rsidR="00720E6D" w:rsidRDefault="00720E6D" w:rsidP="000F1532">
      <w:pPr>
        <w:pStyle w:val="Style1"/>
        <w:numPr>
          <w:ilvl w:val="0"/>
          <w:numId w:val="0"/>
        </w:numPr>
        <w:rPr>
          <w:b/>
          <w:bCs/>
        </w:rPr>
      </w:pPr>
    </w:p>
    <w:p w14:paraId="06C2266D" w14:textId="144FE377" w:rsidR="00A541ED" w:rsidRDefault="004734D7" w:rsidP="000F1532">
      <w:pPr>
        <w:pStyle w:val="Style1"/>
        <w:numPr>
          <w:ilvl w:val="0"/>
          <w:numId w:val="0"/>
        </w:numPr>
        <w:rPr>
          <w:noProof/>
        </w:rPr>
      </w:pPr>
      <w:r w:rsidRPr="004734D7">
        <w:rPr>
          <w:b/>
          <w:bCs/>
        </w:rPr>
        <w:lastRenderedPageBreak/>
        <w:t>Appendix A</w:t>
      </w:r>
      <w:r w:rsidR="00A541ED" w:rsidRPr="00A541ED">
        <w:rPr>
          <w:noProof/>
        </w:rPr>
        <w:t xml:space="preserve"> </w:t>
      </w:r>
    </w:p>
    <w:p w14:paraId="02DA61D5" w14:textId="416C05C5" w:rsidR="00A541ED" w:rsidRDefault="00AA0506" w:rsidP="000F1532">
      <w:pPr>
        <w:pStyle w:val="Style1"/>
        <w:numPr>
          <w:ilvl w:val="0"/>
          <w:numId w:val="0"/>
        </w:numPr>
        <w:rPr>
          <w:noProof/>
        </w:rPr>
      </w:pPr>
      <w:r>
        <w:rPr>
          <w:noProof/>
        </w:rPr>
        <w:t>Not to scale</w:t>
      </w:r>
    </w:p>
    <w:p w14:paraId="415EB1DC" w14:textId="77777777" w:rsidR="00A541ED" w:rsidRDefault="00A541ED" w:rsidP="000F1532">
      <w:pPr>
        <w:pStyle w:val="Style1"/>
        <w:numPr>
          <w:ilvl w:val="0"/>
          <w:numId w:val="0"/>
        </w:numPr>
        <w:rPr>
          <w:noProof/>
        </w:rPr>
      </w:pPr>
    </w:p>
    <w:p w14:paraId="3B276411" w14:textId="6148CFF4" w:rsidR="004734D7" w:rsidRPr="004734D7" w:rsidRDefault="00A541ED" w:rsidP="000F1532">
      <w:pPr>
        <w:pStyle w:val="Style1"/>
        <w:numPr>
          <w:ilvl w:val="0"/>
          <w:numId w:val="0"/>
        </w:numPr>
        <w:rPr>
          <w:b/>
          <w:bCs/>
        </w:rPr>
      </w:pPr>
      <w:r w:rsidRPr="00A541ED">
        <w:rPr>
          <w:b/>
          <w:bCs/>
          <w:noProof/>
        </w:rPr>
        <w:drawing>
          <wp:inline distT="0" distB="0" distL="0" distR="0" wp14:anchorId="21E0510C" wp14:editId="75F5489C">
            <wp:extent cx="5908040" cy="4050665"/>
            <wp:effectExtent l="0" t="0" r="0" b="6985"/>
            <wp:docPr id="6" name="Picture 6" descr="Application location pl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pplication location plan&#10;"/>
                    <pic:cNvPicPr/>
                  </pic:nvPicPr>
                  <pic:blipFill>
                    <a:blip r:embed="rId10"/>
                    <a:stretch>
                      <a:fillRect/>
                    </a:stretch>
                  </pic:blipFill>
                  <pic:spPr>
                    <a:xfrm>
                      <a:off x="0" y="0"/>
                      <a:ext cx="5908040" cy="4050665"/>
                    </a:xfrm>
                    <a:prstGeom prst="rect">
                      <a:avLst/>
                    </a:prstGeom>
                  </pic:spPr>
                </pic:pic>
              </a:graphicData>
            </a:graphic>
          </wp:inline>
        </w:drawing>
      </w:r>
    </w:p>
    <w:p w14:paraId="195F0956" w14:textId="6DF5F9B0" w:rsidR="00E755D7" w:rsidRDefault="00E755D7" w:rsidP="000F1532">
      <w:pPr>
        <w:pStyle w:val="Style1"/>
        <w:numPr>
          <w:ilvl w:val="0"/>
          <w:numId w:val="0"/>
        </w:numPr>
        <w:rPr>
          <w:b/>
          <w:bCs/>
        </w:rPr>
      </w:pPr>
    </w:p>
    <w:p w14:paraId="1078BFCA" w14:textId="03625CC3" w:rsidR="00E755D7" w:rsidRDefault="00E755D7" w:rsidP="000F1532">
      <w:pPr>
        <w:pStyle w:val="Style1"/>
        <w:numPr>
          <w:ilvl w:val="0"/>
          <w:numId w:val="0"/>
        </w:numPr>
        <w:rPr>
          <w:b/>
          <w:bCs/>
        </w:rPr>
      </w:pPr>
    </w:p>
    <w:p w14:paraId="6F8D570A" w14:textId="77777777" w:rsidR="00E755D7" w:rsidRDefault="00E755D7" w:rsidP="000F1532">
      <w:pPr>
        <w:pStyle w:val="Style1"/>
        <w:numPr>
          <w:ilvl w:val="0"/>
          <w:numId w:val="0"/>
        </w:numPr>
        <w:rPr>
          <w:b/>
          <w:bCs/>
        </w:rPr>
      </w:pPr>
    </w:p>
    <w:p w14:paraId="1BE376F8" w14:textId="77777777" w:rsidR="00B06991" w:rsidRDefault="00B06991" w:rsidP="000F1532">
      <w:pPr>
        <w:pStyle w:val="Style1"/>
        <w:numPr>
          <w:ilvl w:val="0"/>
          <w:numId w:val="0"/>
        </w:numPr>
        <w:rPr>
          <w:b/>
          <w:bCs/>
        </w:rPr>
      </w:pPr>
    </w:p>
    <w:p w14:paraId="48A31032" w14:textId="77777777" w:rsidR="00CE5137" w:rsidRDefault="00CE5137" w:rsidP="000F1532">
      <w:pPr>
        <w:pStyle w:val="Style1"/>
        <w:numPr>
          <w:ilvl w:val="0"/>
          <w:numId w:val="0"/>
        </w:numPr>
        <w:rPr>
          <w:b/>
          <w:bCs/>
        </w:rPr>
      </w:pPr>
    </w:p>
    <w:p w14:paraId="4F6176AB" w14:textId="77777777" w:rsidR="00CE5137" w:rsidRDefault="00CE5137" w:rsidP="000F1532">
      <w:pPr>
        <w:pStyle w:val="Style1"/>
        <w:numPr>
          <w:ilvl w:val="0"/>
          <w:numId w:val="0"/>
        </w:numPr>
        <w:rPr>
          <w:b/>
          <w:bCs/>
        </w:rPr>
      </w:pPr>
    </w:p>
    <w:p w14:paraId="7E8BF822" w14:textId="77777777" w:rsidR="00CE5137" w:rsidRDefault="00CE5137" w:rsidP="000F1532">
      <w:pPr>
        <w:pStyle w:val="Style1"/>
        <w:numPr>
          <w:ilvl w:val="0"/>
          <w:numId w:val="0"/>
        </w:numPr>
        <w:rPr>
          <w:b/>
          <w:bCs/>
        </w:rPr>
      </w:pPr>
    </w:p>
    <w:p w14:paraId="5884FD4D" w14:textId="77777777" w:rsidR="00CE5137" w:rsidRDefault="00CE5137" w:rsidP="000F1532">
      <w:pPr>
        <w:pStyle w:val="Style1"/>
        <w:numPr>
          <w:ilvl w:val="0"/>
          <w:numId w:val="0"/>
        </w:numPr>
        <w:rPr>
          <w:b/>
          <w:bCs/>
        </w:rPr>
      </w:pPr>
    </w:p>
    <w:p w14:paraId="07998EF3" w14:textId="77777777" w:rsidR="00CE5137" w:rsidRDefault="00CE5137" w:rsidP="000F1532">
      <w:pPr>
        <w:pStyle w:val="Style1"/>
        <w:numPr>
          <w:ilvl w:val="0"/>
          <w:numId w:val="0"/>
        </w:numPr>
        <w:rPr>
          <w:b/>
          <w:bCs/>
        </w:rPr>
      </w:pPr>
    </w:p>
    <w:p w14:paraId="0CE9B979" w14:textId="77777777" w:rsidR="00CE5137" w:rsidRDefault="00CE5137" w:rsidP="000F1532">
      <w:pPr>
        <w:pStyle w:val="Style1"/>
        <w:numPr>
          <w:ilvl w:val="0"/>
          <w:numId w:val="0"/>
        </w:numPr>
        <w:rPr>
          <w:b/>
          <w:bCs/>
        </w:rPr>
      </w:pPr>
    </w:p>
    <w:p w14:paraId="4101C631" w14:textId="77777777" w:rsidR="00CE5137" w:rsidRDefault="00CE5137" w:rsidP="000F1532">
      <w:pPr>
        <w:pStyle w:val="Style1"/>
        <w:numPr>
          <w:ilvl w:val="0"/>
          <w:numId w:val="0"/>
        </w:numPr>
        <w:rPr>
          <w:b/>
          <w:bCs/>
        </w:rPr>
      </w:pPr>
    </w:p>
    <w:p w14:paraId="0253FF46" w14:textId="77777777" w:rsidR="00CE5137" w:rsidRDefault="00CE5137" w:rsidP="000F1532">
      <w:pPr>
        <w:pStyle w:val="Style1"/>
        <w:numPr>
          <w:ilvl w:val="0"/>
          <w:numId w:val="0"/>
        </w:numPr>
        <w:rPr>
          <w:b/>
          <w:bCs/>
        </w:rPr>
      </w:pPr>
    </w:p>
    <w:sectPr w:rsidR="00CE5137"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C971" w14:textId="77777777" w:rsidR="00207140" w:rsidRDefault="00207140" w:rsidP="00F62916">
      <w:r>
        <w:separator/>
      </w:r>
    </w:p>
  </w:endnote>
  <w:endnote w:type="continuationSeparator" w:id="0">
    <w:p w14:paraId="122B2AF4" w14:textId="77777777" w:rsidR="00207140" w:rsidRDefault="0020714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75C4"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C8DEA"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1CE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F0DFFCD" wp14:editId="3EFC5FC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7C23E"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62D1EE62" w14:textId="77777777" w:rsidR="00366F95" w:rsidRPr="00E45340" w:rsidRDefault="0020714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F999" w14:textId="77777777" w:rsidR="00366F95" w:rsidRDefault="00366F95" w:rsidP="00AE55A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7C55329" wp14:editId="72F3F75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69D6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B6B5680" w14:textId="77777777" w:rsidR="00366F95" w:rsidRPr="00451EE4" w:rsidRDefault="0020714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FFF0" w14:textId="77777777" w:rsidR="00207140" w:rsidRDefault="00207140" w:rsidP="00F62916">
      <w:r>
        <w:separator/>
      </w:r>
    </w:p>
  </w:footnote>
  <w:footnote w:type="continuationSeparator" w:id="0">
    <w:p w14:paraId="4D95C013" w14:textId="77777777" w:rsidR="00207140" w:rsidRDefault="00207140" w:rsidP="00F62916">
      <w:r>
        <w:continuationSeparator/>
      </w:r>
    </w:p>
  </w:footnote>
  <w:footnote w:id="1">
    <w:p w14:paraId="1A552100" w14:textId="6388D853" w:rsidR="00EB1111" w:rsidRDefault="00EB1111">
      <w:pPr>
        <w:pStyle w:val="FootnoteText"/>
      </w:pPr>
      <w:r>
        <w:rPr>
          <w:rStyle w:val="FootnoteReference"/>
        </w:rPr>
        <w:footnoteRef/>
      </w:r>
      <w:r>
        <w:t xml:space="preserve"> Section 16(8)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F191E13" w14:textId="77777777">
      <w:tc>
        <w:tcPr>
          <w:tcW w:w="9520" w:type="dxa"/>
        </w:tcPr>
        <w:p w14:paraId="23EBFB6C" w14:textId="65D6C237" w:rsidR="00366F95" w:rsidRDefault="000F1532">
          <w:pPr>
            <w:pStyle w:val="Footer"/>
          </w:pPr>
          <w:r>
            <w:t xml:space="preserve">Application </w:t>
          </w:r>
          <w:r w:rsidR="00C31FCC" w:rsidRPr="00712518">
            <w:t>reference</w:t>
          </w:r>
          <w:r w:rsidR="00C31FCC">
            <w:t xml:space="preserve"> COM/3</w:t>
          </w:r>
          <w:r w:rsidR="0049608A">
            <w:t>282031</w:t>
          </w:r>
        </w:p>
      </w:tc>
    </w:tr>
  </w:tbl>
  <w:p w14:paraId="71A38F73"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D813A2A" wp14:editId="3169B2C8">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7177E"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554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77660E8"/>
    <w:multiLevelType w:val="hybridMultilevel"/>
    <w:tmpl w:val="FABC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FC15BA"/>
    <w:multiLevelType w:val="hybridMultilevel"/>
    <w:tmpl w:val="B5F85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4343526"/>
    <w:multiLevelType w:val="hybridMultilevel"/>
    <w:tmpl w:val="93A80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8DD7A15"/>
    <w:multiLevelType w:val="multilevel"/>
    <w:tmpl w:val="119E579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A127EF8"/>
    <w:multiLevelType w:val="hybridMultilevel"/>
    <w:tmpl w:val="6B7CE688"/>
    <w:lvl w:ilvl="0" w:tplc="AF22161A">
      <w:start w:val="1"/>
      <w:numFmt w:val="lowerLetter"/>
      <w:lvlText w:val="(%1)"/>
      <w:lvlJc w:val="left"/>
      <w:pPr>
        <w:ind w:left="1149" w:hanging="72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0"/>
  </w:num>
  <w:num w:numId="3">
    <w:abstractNumId w:val="23"/>
  </w:num>
  <w:num w:numId="4">
    <w:abstractNumId w:val="0"/>
  </w:num>
  <w:num w:numId="5">
    <w:abstractNumId w:val="10"/>
  </w:num>
  <w:num w:numId="6">
    <w:abstractNumId w:val="19"/>
  </w:num>
  <w:num w:numId="7">
    <w:abstractNumId w:val="24"/>
  </w:num>
  <w:num w:numId="8">
    <w:abstractNumId w:val="18"/>
  </w:num>
  <w:num w:numId="9">
    <w:abstractNumId w:val="3"/>
  </w:num>
  <w:num w:numId="10">
    <w:abstractNumId w:val="4"/>
  </w:num>
  <w:num w:numId="11">
    <w:abstractNumId w:val="14"/>
  </w:num>
  <w:num w:numId="12">
    <w:abstractNumId w:val="15"/>
  </w:num>
  <w:num w:numId="13">
    <w:abstractNumId w:val="7"/>
  </w:num>
  <w:num w:numId="14">
    <w:abstractNumId w:val="13"/>
  </w:num>
  <w:num w:numId="15">
    <w:abstractNumId w:val="16"/>
  </w:num>
  <w:num w:numId="16">
    <w:abstractNumId w:val="1"/>
  </w:num>
  <w:num w:numId="17">
    <w:abstractNumId w:val="17"/>
  </w:num>
  <w:num w:numId="18">
    <w:abstractNumId w:val="5"/>
  </w:num>
  <w:num w:numId="19">
    <w:abstractNumId w:val="2"/>
  </w:num>
  <w:num w:numId="20">
    <w:abstractNumId w:val="6"/>
  </w:num>
  <w:num w:numId="21">
    <w:abstractNumId w:val="12"/>
  </w:num>
  <w:num w:numId="22">
    <w:abstractNumId w:val="12"/>
    <w:lvlOverride w:ilvl="0">
      <w:lvl w:ilvl="0">
        <w:start w:val="1"/>
        <w:numFmt w:val="decimal"/>
        <w:pStyle w:val="Style1"/>
        <w:lvlText w:val="%1."/>
        <w:lvlJc w:val="left"/>
        <w:pPr>
          <w:tabs>
            <w:tab w:val="num" w:pos="720"/>
          </w:tabs>
          <w:ind w:left="431" w:hanging="431"/>
        </w:pPr>
        <w:rPr>
          <w:rFonts w:hint="default"/>
          <w:b w:val="0"/>
          <w:bCs w:val="0"/>
          <w:i w:val="0"/>
          <w:iCs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1"/>
  </w:num>
  <w:num w:numId="24">
    <w:abstractNumId w:val="8"/>
  </w:num>
  <w:num w:numId="25">
    <w:abstractNumId w:val="9"/>
  </w:num>
  <w:num w:numId="26">
    <w:abstractNumId w:val="2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E55A6"/>
    <w:rsid w:val="00000F52"/>
    <w:rsid w:val="00001F59"/>
    <w:rsid w:val="0000335F"/>
    <w:rsid w:val="00003528"/>
    <w:rsid w:val="0000404C"/>
    <w:rsid w:val="00004263"/>
    <w:rsid w:val="00005E95"/>
    <w:rsid w:val="000078FB"/>
    <w:rsid w:val="00010626"/>
    <w:rsid w:val="000118D7"/>
    <w:rsid w:val="0001252F"/>
    <w:rsid w:val="000125AC"/>
    <w:rsid w:val="0001518F"/>
    <w:rsid w:val="0001595C"/>
    <w:rsid w:val="0001683A"/>
    <w:rsid w:val="00020387"/>
    <w:rsid w:val="000224BC"/>
    <w:rsid w:val="00022B44"/>
    <w:rsid w:val="000244E9"/>
    <w:rsid w:val="00024500"/>
    <w:rsid w:val="000247B2"/>
    <w:rsid w:val="00024C7A"/>
    <w:rsid w:val="00024FB1"/>
    <w:rsid w:val="000255F8"/>
    <w:rsid w:val="0002716E"/>
    <w:rsid w:val="0003239B"/>
    <w:rsid w:val="0003300F"/>
    <w:rsid w:val="000342C4"/>
    <w:rsid w:val="000351BD"/>
    <w:rsid w:val="00035505"/>
    <w:rsid w:val="0003629E"/>
    <w:rsid w:val="0003777E"/>
    <w:rsid w:val="00040A3D"/>
    <w:rsid w:val="0004351F"/>
    <w:rsid w:val="0004445A"/>
    <w:rsid w:val="0004559F"/>
    <w:rsid w:val="00046145"/>
    <w:rsid w:val="0004625F"/>
    <w:rsid w:val="00046541"/>
    <w:rsid w:val="000466F4"/>
    <w:rsid w:val="00046C89"/>
    <w:rsid w:val="0004700D"/>
    <w:rsid w:val="000476C8"/>
    <w:rsid w:val="00047963"/>
    <w:rsid w:val="00047A64"/>
    <w:rsid w:val="0005058F"/>
    <w:rsid w:val="00052616"/>
    <w:rsid w:val="00052A28"/>
    <w:rsid w:val="00052A35"/>
    <w:rsid w:val="00053135"/>
    <w:rsid w:val="00053161"/>
    <w:rsid w:val="000540DE"/>
    <w:rsid w:val="0005610F"/>
    <w:rsid w:val="00060642"/>
    <w:rsid w:val="00061B97"/>
    <w:rsid w:val="0006305B"/>
    <w:rsid w:val="00064820"/>
    <w:rsid w:val="00064B56"/>
    <w:rsid w:val="00066333"/>
    <w:rsid w:val="00066564"/>
    <w:rsid w:val="000701F2"/>
    <w:rsid w:val="00070F4D"/>
    <w:rsid w:val="00071529"/>
    <w:rsid w:val="000720ED"/>
    <w:rsid w:val="000728AD"/>
    <w:rsid w:val="000736E8"/>
    <w:rsid w:val="000756CC"/>
    <w:rsid w:val="00075B7E"/>
    <w:rsid w:val="0007697E"/>
    <w:rsid w:val="00077358"/>
    <w:rsid w:val="0007764A"/>
    <w:rsid w:val="0008017C"/>
    <w:rsid w:val="000806ED"/>
    <w:rsid w:val="000829A2"/>
    <w:rsid w:val="0008452F"/>
    <w:rsid w:val="00087477"/>
    <w:rsid w:val="00087DEC"/>
    <w:rsid w:val="000912F6"/>
    <w:rsid w:val="0009132F"/>
    <w:rsid w:val="00092D38"/>
    <w:rsid w:val="00093327"/>
    <w:rsid w:val="00094A44"/>
    <w:rsid w:val="00094AFF"/>
    <w:rsid w:val="00095FF8"/>
    <w:rsid w:val="0009678D"/>
    <w:rsid w:val="00096B1A"/>
    <w:rsid w:val="00097CB1"/>
    <w:rsid w:val="00097FC3"/>
    <w:rsid w:val="000A0295"/>
    <w:rsid w:val="000A0A49"/>
    <w:rsid w:val="000A0F62"/>
    <w:rsid w:val="000A1265"/>
    <w:rsid w:val="000A4AEB"/>
    <w:rsid w:val="000A5151"/>
    <w:rsid w:val="000A5582"/>
    <w:rsid w:val="000A63B1"/>
    <w:rsid w:val="000A64AE"/>
    <w:rsid w:val="000A78B9"/>
    <w:rsid w:val="000A797C"/>
    <w:rsid w:val="000B02BC"/>
    <w:rsid w:val="000B0589"/>
    <w:rsid w:val="000B1AD0"/>
    <w:rsid w:val="000B2AD2"/>
    <w:rsid w:val="000B47F5"/>
    <w:rsid w:val="000B5AF7"/>
    <w:rsid w:val="000B5C4D"/>
    <w:rsid w:val="000B5E94"/>
    <w:rsid w:val="000B62E4"/>
    <w:rsid w:val="000B769E"/>
    <w:rsid w:val="000C2574"/>
    <w:rsid w:val="000C394A"/>
    <w:rsid w:val="000C3F13"/>
    <w:rsid w:val="000C3F95"/>
    <w:rsid w:val="000C4209"/>
    <w:rsid w:val="000C4D65"/>
    <w:rsid w:val="000C4F6B"/>
    <w:rsid w:val="000C5098"/>
    <w:rsid w:val="000C698E"/>
    <w:rsid w:val="000C6CC6"/>
    <w:rsid w:val="000C6E8B"/>
    <w:rsid w:val="000C7713"/>
    <w:rsid w:val="000D0673"/>
    <w:rsid w:val="000D327F"/>
    <w:rsid w:val="000D3B4A"/>
    <w:rsid w:val="000D3B59"/>
    <w:rsid w:val="000D4943"/>
    <w:rsid w:val="000D53DD"/>
    <w:rsid w:val="000D63D0"/>
    <w:rsid w:val="000D6542"/>
    <w:rsid w:val="000D7431"/>
    <w:rsid w:val="000E0211"/>
    <w:rsid w:val="000E2050"/>
    <w:rsid w:val="000E2227"/>
    <w:rsid w:val="000E23F9"/>
    <w:rsid w:val="000E2C7A"/>
    <w:rsid w:val="000E49FB"/>
    <w:rsid w:val="000E5742"/>
    <w:rsid w:val="000E57C1"/>
    <w:rsid w:val="000E7121"/>
    <w:rsid w:val="000E7A45"/>
    <w:rsid w:val="000E7B1F"/>
    <w:rsid w:val="000F0259"/>
    <w:rsid w:val="000F060A"/>
    <w:rsid w:val="000F0BDB"/>
    <w:rsid w:val="000F13BC"/>
    <w:rsid w:val="000F1532"/>
    <w:rsid w:val="000F16F4"/>
    <w:rsid w:val="000F2180"/>
    <w:rsid w:val="000F28EF"/>
    <w:rsid w:val="000F3D6D"/>
    <w:rsid w:val="000F3E44"/>
    <w:rsid w:val="000F3E82"/>
    <w:rsid w:val="000F480D"/>
    <w:rsid w:val="000F6DC6"/>
    <w:rsid w:val="000F6EC2"/>
    <w:rsid w:val="001000CB"/>
    <w:rsid w:val="0010052A"/>
    <w:rsid w:val="00101D55"/>
    <w:rsid w:val="00102331"/>
    <w:rsid w:val="0010253E"/>
    <w:rsid w:val="001034CD"/>
    <w:rsid w:val="00103858"/>
    <w:rsid w:val="00104D93"/>
    <w:rsid w:val="0010549D"/>
    <w:rsid w:val="001056D0"/>
    <w:rsid w:val="00105708"/>
    <w:rsid w:val="0010617D"/>
    <w:rsid w:val="0010711E"/>
    <w:rsid w:val="00107D46"/>
    <w:rsid w:val="00110941"/>
    <w:rsid w:val="00111AAA"/>
    <w:rsid w:val="001126A3"/>
    <w:rsid w:val="00114FA9"/>
    <w:rsid w:val="00115153"/>
    <w:rsid w:val="001156E9"/>
    <w:rsid w:val="00115D5C"/>
    <w:rsid w:val="00117517"/>
    <w:rsid w:val="00117540"/>
    <w:rsid w:val="001178E0"/>
    <w:rsid w:val="00120DF9"/>
    <w:rsid w:val="0012196D"/>
    <w:rsid w:val="001219AA"/>
    <w:rsid w:val="00122505"/>
    <w:rsid w:val="00123CCA"/>
    <w:rsid w:val="0012512A"/>
    <w:rsid w:val="001255F3"/>
    <w:rsid w:val="001268D3"/>
    <w:rsid w:val="00130145"/>
    <w:rsid w:val="001302C5"/>
    <w:rsid w:val="0013048F"/>
    <w:rsid w:val="00131BFF"/>
    <w:rsid w:val="0013262B"/>
    <w:rsid w:val="00132FFA"/>
    <w:rsid w:val="00134977"/>
    <w:rsid w:val="001359EB"/>
    <w:rsid w:val="001366BB"/>
    <w:rsid w:val="00136EEB"/>
    <w:rsid w:val="00136FB1"/>
    <w:rsid w:val="00137AF6"/>
    <w:rsid w:val="00140F8F"/>
    <w:rsid w:val="00142490"/>
    <w:rsid w:val="00142C11"/>
    <w:rsid w:val="001432E4"/>
    <w:rsid w:val="00143397"/>
    <w:rsid w:val="001440C3"/>
    <w:rsid w:val="00146BE2"/>
    <w:rsid w:val="00146CBF"/>
    <w:rsid w:val="001478A6"/>
    <w:rsid w:val="00147CF1"/>
    <w:rsid w:val="00152C92"/>
    <w:rsid w:val="001535DA"/>
    <w:rsid w:val="0015395A"/>
    <w:rsid w:val="00153F6B"/>
    <w:rsid w:val="001559C8"/>
    <w:rsid w:val="00156431"/>
    <w:rsid w:val="001572ED"/>
    <w:rsid w:val="00160A18"/>
    <w:rsid w:val="00160C18"/>
    <w:rsid w:val="00161B5C"/>
    <w:rsid w:val="00163192"/>
    <w:rsid w:val="00163C67"/>
    <w:rsid w:val="00164BF5"/>
    <w:rsid w:val="00165488"/>
    <w:rsid w:val="00165A7A"/>
    <w:rsid w:val="00166772"/>
    <w:rsid w:val="0016686E"/>
    <w:rsid w:val="00166EEA"/>
    <w:rsid w:val="00170420"/>
    <w:rsid w:val="0017142F"/>
    <w:rsid w:val="0017185D"/>
    <w:rsid w:val="00172062"/>
    <w:rsid w:val="00173E29"/>
    <w:rsid w:val="00175B6A"/>
    <w:rsid w:val="00176A29"/>
    <w:rsid w:val="00176A58"/>
    <w:rsid w:val="001800B7"/>
    <w:rsid w:val="001800D6"/>
    <w:rsid w:val="0018117E"/>
    <w:rsid w:val="00181E9D"/>
    <w:rsid w:val="00182C1C"/>
    <w:rsid w:val="00182F99"/>
    <w:rsid w:val="001838F7"/>
    <w:rsid w:val="00183CA6"/>
    <w:rsid w:val="00184E50"/>
    <w:rsid w:val="00185B00"/>
    <w:rsid w:val="00190DEF"/>
    <w:rsid w:val="0019123C"/>
    <w:rsid w:val="001924D4"/>
    <w:rsid w:val="00197B5B"/>
    <w:rsid w:val="001A11DF"/>
    <w:rsid w:val="001A1962"/>
    <w:rsid w:val="001A23C7"/>
    <w:rsid w:val="001A2665"/>
    <w:rsid w:val="001A33DD"/>
    <w:rsid w:val="001A3AB3"/>
    <w:rsid w:val="001A4425"/>
    <w:rsid w:val="001A471B"/>
    <w:rsid w:val="001A6BCA"/>
    <w:rsid w:val="001B17AD"/>
    <w:rsid w:val="001B1B9C"/>
    <w:rsid w:val="001B310B"/>
    <w:rsid w:val="001B3289"/>
    <w:rsid w:val="001B37BF"/>
    <w:rsid w:val="001B3B70"/>
    <w:rsid w:val="001B4798"/>
    <w:rsid w:val="001B5E4C"/>
    <w:rsid w:val="001B6C9C"/>
    <w:rsid w:val="001B73B0"/>
    <w:rsid w:val="001B7A0D"/>
    <w:rsid w:val="001C0896"/>
    <w:rsid w:val="001C1951"/>
    <w:rsid w:val="001C1B90"/>
    <w:rsid w:val="001C2EC6"/>
    <w:rsid w:val="001C3C17"/>
    <w:rsid w:val="001C3DEF"/>
    <w:rsid w:val="001C43BD"/>
    <w:rsid w:val="001C5030"/>
    <w:rsid w:val="001C648B"/>
    <w:rsid w:val="001C6704"/>
    <w:rsid w:val="001D0352"/>
    <w:rsid w:val="001D192A"/>
    <w:rsid w:val="001D229E"/>
    <w:rsid w:val="001D3666"/>
    <w:rsid w:val="001D4189"/>
    <w:rsid w:val="001D5973"/>
    <w:rsid w:val="001D721E"/>
    <w:rsid w:val="001E0CEF"/>
    <w:rsid w:val="001E0D8D"/>
    <w:rsid w:val="001E1D04"/>
    <w:rsid w:val="001E29FF"/>
    <w:rsid w:val="001E37C7"/>
    <w:rsid w:val="001E40A7"/>
    <w:rsid w:val="001E4584"/>
    <w:rsid w:val="001E63EC"/>
    <w:rsid w:val="001E7251"/>
    <w:rsid w:val="001F012C"/>
    <w:rsid w:val="001F0789"/>
    <w:rsid w:val="001F137E"/>
    <w:rsid w:val="001F1470"/>
    <w:rsid w:val="001F161C"/>
    <w:rsid w:val="001F2149"/>
    <w:rsid w:val="001F2316"/>
    <w:rsid w:val="001F253E"/>
    <w:rsid w:val="001F57B1"/>
    <w:rsid w:val="001F5990"/>
    <w:rsid w:val="001F6090"/>
    <w:rsid w:val="001F7976"/>
    <w:rsid w:val="001F7B0F"/>
    <w:rsid w:val="0020028B"/>
    <w:rsid w:val="0020045D"/>
    <w:rsid w:val="002009F7"/>
    <w:rsid w:val="00201CDA"/>
    <w:rsid w:val="00201F63"/>
    <w:rsid w:val="002022DC"/>
    <w:rsid w:val="002030B2"/>
    <w:rsid w:val="002039DD"/>
    <w:rsid w:val="00206802"/>
    <w:rsid w:val="00206C03"/>
    <w:rsid w:val="00207140"/>
    <w:rsid w:val="0020771B"/>
    <w:rsid w:val="00207816"/>
    <w:rsid w:val="00207EAB"/>
    <w:rsid w:val="00212BF3"/>
    <w:rsid w:val="00212C8F"/>
    <w:rsid w:val="00212E35"/>
    <w:rsid w:val="00212EE4"/>
    <w:rsid w:val="00214B9B"/>
    <w:rsid w:val="00216007"/>
    <w:rsid w:val="0021634C"/>
    <w:rsid w:val="0021746F"/>
    <w:rsid w:val="002248C5"/>
    <w:rsid w:val="002261DC"/>
    <w:rsid w:val="00227BFD"/>
    <w:rsid w:val="00227DE7"/>
    <w:rsid w:val="00230582"/>
    <w:rsid w:val="00231B79"/>
    <w:rsid w:val="00232483"/>
    <w:rsid w:val="002329A8"/>
    <w:rsid w:val="00232A2A"/>
    <w:rsid w:val="00233A80"/>
    <w:rsid w:val="00233AA9"/>
    <w:rsid w:val="00234405"/>
    <w:rsid w:val="00234A67"/>
    <w:rsid w:val="00234D8F"/>
    <w:rsid w:val="00235267"/>
    <w:rsid w:val="00235D14"/>
    <w:rsid w:val="00236608"/>
    <w:rsid w:val="00241453"/>
    <w:rsid w:val="0024288A"/>
    <w:rsid w:val="00242A5E"/>
    <w:rsid w:val="00243AA1"/>
    <w:rsid w:val="002444A2"/>
    <w:rsid w:val="0024498D"/>
    <w:rsid w:val="00245643"/>
    <w:rsid w:val="00246F9B"/>
    <w:rsid w:val="0024752B"/>
    <w:rsid w:val="002502D7"/>
    <w:rsid w:val="00251066"/>
    <w:rsid w:val="002514F0"/>
    <w:rsid w:val="0025182C"/>
    <w:rsid w:val="00251CC4"/>
    <w:rsid w:val="00253BAF"/>
    <w:rsid w:val="002542F6"/>
    <w:rsid w:val="00254D14"/>
    <w:rsid w:val="0025612B"/>
    <w:rsid w:val="002563ED"/>
    <w:rsid w:val="00257F2B"/>
    <w:rsid w:val="00260768"/>
    <w:rsid w:val="00263E6B"/>
    <w:rsid w:val="0026560F"/>
    <w:rsid w:val="0026589C"/>
    <w:rsid w:val="002666FE"/>
    <w:rsid w:val="002671D2"/>
    <w:rsid w:val="0026788D"/>
    <w:rsid w:val="00272AC9"/>
    <w:rsid w:val="00273090"/>
    <w:rsid w:val="00273156"/>
    <w:rsid w:val="002741B3"/>
    <w:rsid w:val="00274428"/>
    <w:rsid w:val="00275C29"/>
    <w:rsid w:val="00275CDE"/>
    <w:rsid w:val="00276580"/>
    <w:rsid w:val="002773ED"/>
    <w:rsid w:val="00277C1F"/>
    <w:rsid w:val="002817E6"/>
    <w:rsid w:val="002819AB"/>
    <w:rsid w:val="00281F00"/>
    <w:rsid w:val="00283EF7"/>
    <w:rsid w:val="00285EE9"/>
    <w:rsid w:val="002866AB"/>
    <w:rsid w:val="00286724"/>
    <w:rsid w:val="00287438"/>
    <w:rsid w:val="002877A1"/>
    <w:rsid w:val="002904D5"/>
    <w:rsid w:val="0029052F"/>
    <w:rsid w:val="002908F2"/>
    <w:rsid w:val="00290D16"/>
    <w:rsid w:val="002918E6"/>
    <w:rsid w:val="002920A3"/>
    <w:rsid w:val="002928E7"/>
    <w:rsid w:val="0029558A"/>
    <w:rsid w:val="002955FF"/>
    <w:rsid w:val="002958D9"/>
    <w:rsid w:val="002961B8"/>
    <w:rsid w:val="00296A8B"/>
    <w:rsid w:val="002976E3"/>
    <w:rsid w:val="00297970"/>
    <w:rsid w:val="002A05F2"/>
    <w:rsid w:val="002A0CED"/>
    <w:rsid w:val="002A1C0C"/>
    <w:rsid w:val="002A321F"/>
    <w:rsid w:val="002A3E0C"/>
    <w:rsid w:val="002A44D1"/>
    <w:rsid w:val="002A4AA1"/>
    <w:rsid w:val="002A5A83"/>
    <w:rsid w:val="002A5A8C"/>
    <w:rsid w:val="002A5BAD"/>
    <w:rsid w:val="002A618F"/>
    <w:rsid w:val="002A693F"/>
    <w:rsid w:val="002A6B57"/>
    <w:rsid w:val="002B1C2A"/>
    <w:rsid w:val="002B1FE7"/>
    <w:rsid w:val="002B590A"/>
    <w:rsid w:val="002B5A3A"/>
    <w:rsid w:val="002B5D45"/>
    <w:rsid w:val="002B6F76"/>
    <w:rsid w:val="002B7DA2"/>
    <w:rsid w:val="002C00FF"/>
    <w:rsid w:val="002C068A"/>
    <w:rsid w:val="002C2524"/>
    <w:rsid w:val="002C2FB7"/>
    <w:rsid w:val="002C40E3"/>
    <w:rsid w:val="002C52C4"/>
    <w:rsid w:val="002C537E"/>
    <w:rsid w:val="002C54C5"/>
    <w:rsid w:val="002C623F"/>
    <w:rsid w:val="002C6411"/>
    <w:rsid w:val="002C6BEE"/>
    <w:rsid w:val="002C6C58"/>
    <w:rsid w:val="002C6D05"/>
    <w:rsid w:val="002C6DC6"/>
    <w:rsid w:val="002D05DF"/>
    <w:rsid w:val="002D0D60"/>
    <w:rsid w:val="002D11EC"/>
    <w:rsid w:val="002D18E8"/>
    <w:rsid w:val="002D1B1C"/>
    <w:rsid w:val="002D2FCB"/>
    <w:rsid w:val="002D47A5"/>
    <w:rsid w:val="002D4CA5"/>
    <w:rsid w:val="002D51AE"/>
    <w:rsid w:val="002D525B"/>
    <w:rsid w:val="002D5315"/>
    <w:rsid w:val="002D54FF"/>
    <w:rsid w:val="002D59EB"/>
    <w:rsid w:val="002D5A7C"/>
    <w:rsid w:val="002D6CA5"/>
    <w:rsid w:val="002D716B"/>
    <w:rsid w:val="002E046D"/>
    <w:rsid w:val="002E0A32"/>
    <w:rsid w:val="002E0FF5"/>
    <w:rsid w:val="002E37B9"/>
    <w:rsid w:val="002E38ED"/>
    <w:rsid w:val="002E4321"/>
    <w:rsid w:val="002E4CC6"/>
    <w:rsid w:val="002E4D16"/>
    <w:rsid w:val="002E57B3"/>
    <w:rsid w:val="002E5DB6"/>
    <w:rsid w:val="002E6404"/>
    <w:rsid w:val="002E6835"/>
    <w:rsid w:val="002F15A0"/>
    <w:rsid w:val="002F1788"/>
    <w:rsid w:val="002F1CE9"/>
    <w:rsid w:val="002F2572"/>
    <w:rsid w:val="002F2575"/>
    <w:rsid w:val="002F379A"/>
    <w:rsid w:val="002F402F"/>
    <w:rsid w:val="002F5F79"/>
    <w:rsid w:val="002F61E8"/>
    <w:rsid w:val="002F6AED"/>
    <w:rsid w:val="002F7AE1"/>
    <w:rsid w:val="003022E4"/>
    <w:rsid w:val="003029F1"/>
    <w:rsid w:val="00303CA5"/>
    <w:rsid w:val="00303F17"/>
    <w:rsid w:val="00304436"/>
    <w:rsid w:val="0030500E"/>
    <w:rsid w:val="00305780"/>
    <w:rsid w:val="00305F52"/>
    <w:rsid w:val="00306D34"/>
    <w:rsid w:val="003079C7"/>
    <w:rsid w:val="003118C6"/>
    <w:rsid w:val="00312281"/>
    <w:rsid w:val="003128B6"/>
    <w:rsid w:val="00312CEB"/>
    <w:rsid w:val="0031574B"/>
    <w:rsid w:val="00316737"/>
    <w:rsid w:val="003206FD"/>
    <w:rsid w:val="00321344"/>
    <w:rsid w:val="00321739"/>
    <w:rsid w:val="00322360"/>
    <w:rsid w:val="00322510"/>
    <w:rsid w:val="003227AB"/>
    <w:rsid w:val="003230A9"/>
    <w:rsid w:val="00323681"/>
    <w:rsid w:val="003244D8"/>
    <w:rsid w:val="00325319"/>
    <w:rsid w:val="003253C6"/>
    <w:rsid w:val="00326640"/>
    <w:rsid w:val="0033266B"/>
    <w:rsid w:val="0033290E"/>
    <w:rsid w:val="00334488"/>
    <w:rsid w:val="00334B96"/>
    <w:rsid w:val="003357F2"/>
    <w:rsid w:val="0033598D"/>
    <w:rsid w:val="00335C3A"/>
    <w:rsid w:val="0033650C"/>
    <w:rsid w:val="0034037A"/>
    <w:rsid w:val="003420B2"/>
    <w:rsid w:val="00342D5A"/>
    <w:rsid w:val="00343A1F"/>
    <w:rsid w:val="00343DBF"/>
    <w:rsid w:val="00344294"/>
    <w:rsid w:val="00344CD1"/>
    <w:rsid w:val="00344D14"/>
    <w:rsid w:val="00344FAE"/>
    <w:rsid w:val="0035015E"/>
    <w:rsid w:val="00350B6C"/>
    <w:rsid w:val="00351B65"/>
    <w:rsid w:val="00352072"/>
    <w:rsid w:val="003539FA"/>
    <w:rsid w:val="00353DC0"/>
    <w:rsid w:val="00354A60"/>
    <w:rsid w:val="00354D61"/>
    <w:rsid w:val="00354F4E"/>
    <w:rsid w:val="00355FCC"/>
    <w:rsid w:val="00356082"/>
    <w:rsid w:val="00356517"/>
    <w:rsid w:val="00356E54"/>
    <w:rsid w:val="003575CC"/>
    <w:rsid w:val="00357C8A"/>
    <w:rsid w:val="003601F9"/>
    <w:rsid w:val="00360546"/>
    <w:rsid w:val="00360664"/>
    <w:rsid w:val="00360690"/>
    <w:rsid w:val="00360856"/>
    <w:rsid w:val="00360911"/>
    <w:rsid w:val="00361721"/>
    <w:rsid w:val="00361890"/>
    <w:rsid w:val="00361A78"/>
    <w:rsid w:val="00361BEC"/>
    <w:rsid w:val="0036263B"/>
    <w:rsid w:val="003632C8"/>
    <w:rsid w:val="00363D3A"/>
    <w:rsid w:val="00364197"/>
    <w:rsid w:val="00364E17"/>
    <w:rsid w:val="003650FB"/>
    <w:rsid w:val="003651CF"/>
    <w:rsid w:val="00366F95"/>
    <w:rsid w:val="0036731D"/>
    <w:rsid w:val="003675CD"/>
    <w:rsid w:val="003678A7"/>
    <w:rsid w:val="00370FB3"/>
    <w:rsid w:val="003711A5"/>
    <w:rsid w:val="00373EB9"/>
    <w:rsid w:val="003753FE"/>
    <w:rsid w:val="003756AF"/>
    <w:rsid w:val="00375B70"/>
    <w:rsid w:val="003766A1"/>
    <w:rsid w:val="0037724A"/>
    <w:rsid w:val="003774BA"/>
    <w:rsid w:val="00377759"/>
    <w:rsid w:val="003816CF"/>
    <w:rsid w:val="00382346"/>
    <w:rsid w:val="0038279D"/>
    <w:rsid w:val="00385047"/>
    <w:rsid w:val="00385B7D"/>
    <w:rsid w:val="00385D7A"/>
    <w:rsid w:val="00387C3B"/>
    <w:rsid w:val="00387D6F"/>
    <w:rsid w:val="00387F3F"/>
    <w:rsid w:val="003914B7"/>
    <w:rsid w:val="0039187B"/>
    <w:rsid w:val="00393BD9"/>
    <w:rsid w:val="003941CF"/>
    <w:rsid w:val="003952A9"/>
    <w:rsid w:val="003A01FB"/>
    <w:rsid w:val="003A17AB"/>
    <w:rsid w:val="003A183F"/>
    <w:rsid w:val="003A25E0"/>
    <w:rsid w:val="003A364E"/>
    <w:rsid w:val="003A41DE"/>
    <w:rsid w:val="003A47A9"/>
    <w:rsid w:val="003A50AC"/>
    <w:rsid w:val="003A5535"/>
    <w:rsid w:val="003A5F23"/>
    <w:rsid w:val="003A6ADE"/>
    <w:rsid w:val="003A7C35"/>
    <w:rsid w:val="003B119A"/>
    <w:rsid w:val="003B21CB"/>
    <w:rsid w:val="003B2FE6"/>
    <w:rsid w:val="003B31A0"/>
    <w:rsid w:val="003B321F"/>
    <w:rsid w:val="003B38A0"/>
    <w:rsid w:val="003B4EC8"/>
    <w:rsid w:val="003B520B"/>
    <w:rsid w:val="003B5647"/>
    <w:rsid w:val="003C007C"/>
    <w:rsid w:val="003C2787"/>
    <w:rsid w:val="003C2BF6"/>
    <w:rsid w:val="003C2DDE"/>
    <w:rsid w:val="003C3BB6"/>
    <w:rsid w:val="003C5E8F"/>
    <w:rsid w:val="003C6FDC"/>
    <w:rsid w:val="003D0711"/>
    <w:rsid w:val="003D11E3"/>
    <w:rsid w:val="003D1755"/>
    <w:rsid w:val="003D1D4A"/>
    <w:rsid w:val="003D1F30"/>
    <w:rsid w:val="003D28B7"/>
    <w:rsid w:val="003D29BC"/>
    <w:rsid w:val="003D3715"/>
    <w:rsid w:val="003D3CB4"/>
    <w:rsid w:val="003D3F74"/>
    <w:rsid w:val="003D4570"/>
    <w:rsid w:val="003D494A"/>
    <w:rsid w:val="003D57FC"/>
    <w:rsid w:val="003D5FDE"/>
    <w:rsid w:val="003D7685"/>
    <w:rsid w:val="003E03AF"/>
    <w:rsid w:val="003E0A71"/>
    <w:rsid w:val="003E0EF3"/>
    <w:rsid w:val="003E1D00"/>
    <w:rsid w:val="003E4D87"/>
    <w:rsid w:val="003E52D8"/>
    <w:rsid w:val="003E54AA"/>
    <w:rsid w:val="003E54CC"/>
    <w:rsid w:val="003E648A"/>
    <w:rsid w:val="003E6D0B"/>
    <w:rsid w:val="003E7FA4"/>
    <w:rsid w:val="003F0068"/>
    <w:rsid w:val="003F0850"/>
    <w:rsid w:val="003F1165"/>
    <w:rsid w:val="003F1BF3"/>
    <w:rsid w:val="003F2629"/>
    <w:rsid w:val="003F2F82"/>
    <w:rsid w:val="003F3533"/>
    <w:rsid w:val="003F5E86"/>
    <w:rsid w:val="003F7DFB"/>
    <w:rsid w:val="00400E9E"/>
    <w:rsid w:val="004017BB"/>
    <w:rsid w:val="00401882"/>
    <w:rsid w:val="004029F3"/>
    <w:rsid w:val="004035BD"/>
    <w:rsid w:val="004075E4"/>
    <w:rsid w:val="00407F99"/>
    <w:rsid w:val="00410531"/>
    <w:rsid w:val="00410FE7"/>
    <w:rsid w:val="004113A0"/>
    <w:rsid w:val="00411EF9"/>
    <w:rsid w:val="004120F2"/>
    <w:rsid w:val="00413583"/>
    <w:rsid w:val="004137A8"/>
    <w:rsid w:val="00413C8B"/>
    <w:rsid w:val="00413D2F"/>
    <w:rsid w:val="004156F0"/>
    <w:rsid w:val="00415D5A"/>
    <w:rsid w:val="00417B34"/>
    <w:rsid w:val="00420083"/>
    <w:rsid w:val="0042120D"/>
    <w:rsid w:val="00421915"/>
    <w:rsid w:val="00421ABC"/>
    <w:rsid w:val="00422137"/>
    <w:rsid w:val="00423BAC"/>
    <w:rsid w:val="0042403C"/>
    <w:rsid w:val="004241CC"/>
    <w:rsid w:val="00424392"/>
    <w:rsid w:val="004248AC"/>
    <w:rsid w:val="00424A11"/>
    <w:rsid w:val="00424C52"/>
    <w:rsid w:val="0042508C"/>
    <w:rsid w:val="00425186"/>
    <w:rsid w:val="004266AB"/>
    <w:rsid w:val="0042728B"/>
    <w:rsid w:val="004276EF"/>
    <w:rsid w:val="00430DC7"/>
    <w:rsid w:val="00430F92"/>
    <w:rsid w:val="004315D8"/>
    <w:rsid w:val="00431DCD"/>
    <w:rsid w:val="00431DF4"/>
    <w:rsid w:val="00431F69"/>
    <w:rsid w:val="00432666"/>
    <w:rsid w:val="00432943"/>
    <w:rsid w:val="004334C0"/>
    <w:rsid w:val="00434739"/>
    <w:rsid w:val="00434F83"/>
    <w:rsid w:val="00436C94"/>
    <w:rsid w:val="004377E0"/>
    <w:rsid w:val="004402BB"/>
    <w:rsid w:val="004406C1"/>
    <w:rsid w:val="00440CA9"/>
    <w:rsid w:val="00440F3C"/>
    <w:rsid w:val="00441707"/>
    <w:rsid w:val="00441C37"/>
    <w:rsid w:val="0044379E"/>
    <w:rsid w:val="004461A4"/>
    <w:rsid w:val="004468AC"/>
    <w:rsid w:val="0044740B"/>
    <w:rsid w:val="004474DE"/>
    <w:rsid w:val="004476CA"/>
    <w:rsid w:val="004477EC"/>
    <w:rsid w:val="00450E1C"/>
    <w:rsid w:val="00451EE4"/>
    <w:rsid w:val="004522C1"/>
    <w:rsid w:val="0045245F"/>
    <w:rsid w:val="00452A14"/>
    <w:rsid w:val="00453BA5"/>
    <w:rsid w:val="00453E15"/>
    <w:rsid w:val="0045460C"/>
    <w:rsid w:val="0045491B"/>
    <w:rsid w:val="004549E7"/>
    <w:rsid w:val="004551BC"/>
    <w:rsid w:val="00455440"/>
    <w:rsid w:val="0045578E"/>
    <w:rsid w:val="00457CC2"/>
    <w:rsid w:val="00460345"/>
    <w:rsid w:val="0046070F"/>
    <w:rsid w:val="00460A05"/>
    <w:rsid w:val="00462E58"/>
    <w:rsid w:val="004631E9"/>
    <w:rsid w:val="004652DB"/>
    <w:rsid w:val="00466465"/>
    <w:rsid w:val="00466A40"/>
    <w:rsid w:val="004671E6"/>
    <w:rsid w:val="004673F7"/>
    <w:rsid w:val="00467B6B"/>
    <w:rsid w:val="00471127"/>
    <w:rsid w:val="0047152A"/>
    <w:rsid w:val="004734D7"/>
    <w:rsid w:val="00474206"/>
    <w:rsid w:val="00475403"/>
    <w:rsid w:val="004762FD"/>
    <w:rsid w:val="0047718B"/>
    <w:rsid w:val="0047784A"/>
    <w:rsid w:val="00480061"/>
    <w:rsid w:val="0048041A"/>
    <w:rsid w:val="004814D3"/>
    <w:rsid w:val="00481EC3"/>
    <w:rsid w:val="00483D15"/>
    <w:rsid w:val="00484A1E"/>
    <w:rsid w:val="00485822"/>
    <w:rsid w:val="00485E9A"/>
    <w:rsid w:val="004862A2"/>
    <w:rsid w:val="00487383"/>
    <w:rsid w:val="00487A04"/>
    <w:rsid w:val="00490265"/>
    <w:rsid w:val="00492750"/>
    <w:rsid w:val="00493518"/>
    <w:rsid w:val="0049364F"/>
    <w:rsid w:val="004957DC"/>
    <w:rsid w:val="00495910"/>
    <w:rsid w:val="00495DC1"/>
    <w:rsid w:val="00495ED7"/>
    <w:rsid w:val="0049608A"/>
    <w:rsid w:val="004976CF"/>
    <w:rsid w:val="004A06A6"/>
    <w:rsid w:val="004A2476"/>
    <w:rsid w:val="004A24E0"/>
    <w:rsid w:val="004A2681"/>
    <w:rsid w:val="004A2EB8"/>
    <w:rsid w:val="004A3427"/>
    <w:rsid w:val="004A3781"/>
    <w:rsid w:val="004A4C52"/>
    <w:rsid w:val="004A50C8"/>
    <w:rsid w:val="004A5103"/>
    <w:rsid w:val="004A599D"/>
    <w:rsid w:val="004B01CF"/>
    <w:rsid w:val="004B0F2A"/>
    <w:rsid w:val="004B432C"/>
    <w:rsid w:val="004B482F"/>
    <w:rsid w:val="004B5674"/>
    <w:rsid w:val="004B5867"/>
    <w:rsid w:val="004B7128"/>
    <w:rsid w:val="004B71A8"/>
    <w:rsid w:val="004C07CB"/>
    <w:rsid w:val="004C0982"/>
    <w:rsid w:val="004C1950"/>
    <w:rsid w:val="004C2538"/>
    <w:rsid w:val="004C3164"/>
    <w:rsid w:val="004C45F2"/>
    <w:rsid w:val="004C5C29"/>
    <w:rsid w:val="004C5E6B"/>
    <w:rsid w:val="004D09DA"/>
    <w:rsid w:val="004D0BAC"/>
    <w:rsid w:val="004D23B9"/>
    <w:rsid w:val="004D4871"/>
    <w:rsid w:val="004D5629"/>
    <w:rsid w:val="004D5F55"/>
    <w:rsid w:val="004D6A3A"/>
    <w:rsid w:val="004D6B0E"/>
    <w:rsid w:val="004E04E0"/>
    <w:rsid w:val="004E0852"/>
    <w:rsid w:val="004E17CB"/>
    <w:rsid w:val="004E1B76"/>
    <w:rsid w:val="004E3908"/>
    <w:rsid w:val="004E4A04"/>
    <w:rsid w:val="004E547B"/>
    <w:rsid w:val="004E5FCC"/>
    <w:rsid w:val="004E6091"/>
    <w:rsid w:val="004E61E0"/>
    <w:rsid w:val="004E6786"/>
    <w:rsid w:val="004E6DF3"/>
    <w:rsid w:val="004E74BE"/>
    <w:rsid w:val="004F274A"/>
    <w:rsid w:val="004F27CB"/>
    <w:rsid w:val="004F36D3"/>
    <w:rsid w:val="004F3B2C"/>
    <w:rsid w:val="004F3BFD"/>
    <w:rsid w:val="004F4942"/>
    <w:rsid w:val="004F7A1A"/>
    <w:rsid w:val="0050196E"/>
    <w:rsid w:val="0050232D"/>
    <w:rsid w:val="00502CB0"/>
    <w:rsid w:val="0050300B"/>
    <w:rsid w:val="005034F2"/>
    <w:rsid w:val="00503EC1"/>
    <w:rsid w:val="005042CF"/>
    <w:rsid w:val="00506851"/>
    <w:rsid w:val="00506B91"/>
    <w:rsid w:val="005079A4"/>
    <w:rsid w:val="00507DC5"/>
    <w:rsid w:val="00507FFE"/>
    <w:rsid w:val="00512400"/>
    <w:rsid w:val="00512A50"/>
    <w:rsid w:val="00514BCD"/>
    <w:rsid w:val="00514D0F"/>
    <w:rsid w:val="00515BAA"/>
    <w:rsid w:val="00515C7B"/>
    <w:rsid w:val="00517788"/>
    <w:rsid w:val="00520997"/>
    <w:rsid w:val="00520D8D"/>
    <w:rsid w:val="005210B9"/>
    <w:rsid w:val="00521358"/>
    <w:rsid w:val="00521DFD"/>
    <w:rsid w:val="00522836"/>
    <w:rsid w:val="005231C2"/>
    <w:rsid w:val="0052347F"/>
    <w:rsid w:val="00523706"/>
    <w:rsid w:val="0052465D"/>
    <w:rsid w:val="00524C96"/>
    <w:rsid w:val="00525A24"/>
    <w:rsid w:val="00525D98"/>
    <w:rsid w:val="0052602F"/>
    <w:rsid w:val="0052707A"/>
    <w:rsid w:val="0053150A"/>
    <w:rsid w:val="00531593"/>
    <w:rsid w:val="00531679"/>
    <w:rsid w:val="00531849"/>
    <w:rsid w:val="0053401F"/>
    <w:rsid w:val="00534107"/>
    <w:rsid w:val="0053529F"/>
    <w:rsid w:val="005357E0"/>
    <w:rsid w:val="00536AA7"/>
    <w:rsid w:val="00537420"/>
    <w:rsid w:val="00537E40"/>
    <w:rsid w:val="005401CA"/>
    <w:rsid w:val="00541734"/>
    <w:rsid w:val="00542B4C"/>
    <w:rsid w:val="0054399A"/>
    <w:rsid w:val="00543D1F"/>
    <w:rsid w:val="00543F37"/>
    <w:rsid w:val="005444E1"/>
    <w:rsid w:val="00547617"/>
    <w:rsid w:val="00547DB3"/>
    <w:rsid w:val="0055017F"/>
    <w:rsid w:val="00551582"/>
    <w:rsid w:val="00551A17"/>
    <w:rsid w:val="00551BC1"/>
    <w:rsid w:val="00552818"/>
    <w:rsid w:val="0055298D"/>
    <w:rsid w:val="00553F2D"/>
    <w:rsid w:val="005548CF"/>
    <w:rsid w:val="00555B71"/>
    <w:rsid w:val="00555E92"/>
    <w:rsid w:val="00556231"/>
    <w:rsid w:val="00557924"/>
    <w:rsid w:val="0056017A"/>
    <w:rsid w:val="00560BFC"/>
    <w:rsid w:val="0056104F"/>
    <w:rsid w:val="00561845"/>
    <w:rsid w:val="00561A8B"/>
    <w:rsid w:val="00561E69"/>
    <w:rsid w:val="00562664"/>
    <w:rsid w:val="00562A27"/>
    <w:rsid w:val="0056359C"/>
    <w:rsid w:val="0056381C"/>
    <w:rsid w:val="005644CC"/>
    <w:rsid w:val="0056634F"/>
    <w:rsid w:val="00566C27"/>
    <w:rsid w:val="00567AD4"/>
    <w:rsid w:val="0057098A"/>
    <w:rsid w:val="005718AF"/>
    <w:rsid w:val="00571FD4"/>
    <w:rsid w:val="00572134"/>
    <w:rsid w:val="005722B8"/>
    <w:rsid w:val="00572879"/>
    <w:rsid w:val="00572F0E"/>
    <w:rsid w:val="0057310B"/>
    <w:rsid w:val="005734E4"/>
    <w:rsid w:val="005734E7"/>
    <w:rsid w:val="0057471E"/>
    <w:rsid w:val="005750E7"/>
    <w:rsid w:val="0057782A"/>
    <w:rsid w:val="00577D1C"/>
    <w:rsid w:val="0058028E"/>
    <w:rsid w:val="00580A75"/>
    <w:rsid w:val="00581055"/>
    <w:rsid w:val="00581DBE"/>
    <w:rsid w:val="00581F7C"/>
    <w:rsid w:val="005827C9"/>
    <w:rsid w:val="00584A0B"/>
    <w:rsid w:val="00584B9B"/>
    <w:rsid w:val="005859C0"/>
    <w:rsid w:val="005860BB"/>
    <w:rsid w:val="00590002"/>
    <w:rsid w:val="005907C3"/>
    <w:rsid w:val="00590F10"/>
    <w:rsid w:val="00591235"/>
    <w:rsid w:val="00591315"/>
    <w:rsid w:val="00593A18"/>
    <w:rsid w:val="00594294"/>
    <w:rsid w:val="00594EC6"/>
    <w:rsid w:val="005954B2"/>
    <w:rsid w:val="0059647D"/>
    <w:rsid w:val="005A06DB"/>
    <w:rsid w:val="005A0799"/>
    <w:rsid w:val="005A1C0F"/>
    <w:rsid w:val="005A216B"/>
    <w:rsid w:val="005A2392"/>
    <w:rsid w:val="005A261D"/>
    <w:rsid w:val="005A2A8C"/>
    <w:rsid w:val="005A3554"/>
    <w:rsid w:val="005A3A64"/>
    <w:rsid w:val="005A3DC8"/>
    <w:rsid w:val="005A7332"/>
    <w:rsid w:val="005B1343"/>
    <w:rsid w:val="005B23C8"/>
    <w:rsid w:val="005B2E63"/>
    <w:rsid w:val="005B5886"/>
    <w:rsid w:val="005B6250"/>
    <w:rsid w:val="005B751A"/>
    <w:rsid w:val="005C124B"/>
    <w:rsid w:val="005C15D6"/>
    <w:rsid w:val="005C1A94"/>
    <w:rsid w:val="005C1B3F"/>
    <w:rsid w:val="005C2E78"/>
    <w:rsid w:val="005C3EE0"/>
    <w:rsid w:val="005C4252"/>
    <w:rsid w:val="005C4560"/>
    <w:rsid w:val="005C4BF8"/>
    <w:rsid w:val="005C4CB8"/>
    <w:rsid w:val="005C56BA"/>
    <w:rsid w:val="005C5921"/>
    <w:rsid w:val="005C721C"/>
    <w:rsid w:val="005C7761"/>
    <w:rsid w:val="005C7D16"/>
    <w:rsid w:val="005C7D6E"/>
    <w:rsid w:val="005D07F7"/>
    <w:rsid w:val="005D1614"/>
    <w:rsid w:val="005D2123"/>
    <w:rsid w:val="005D2A60"/>
    <w:rsid w:val="005D2DB4"/>
    <w:rsid w:val="005D3076"/>
    <w:rsid w:val="005D32D1"/>
    <w:rsid w:val="005D37A1"/>
    <w:rsid w:val="005D3C2C"/>
    <w:rsid w:val="005D739E"/>
    <w:rsid w:val="005E0465"/>
    <w:rsid w:val="005E05F3"/>
    <w:rsid w:val="005E10BB"/>
    <w:rsid w:val="005E1148"/>
    <w:rsid w:val="005E1548"/>
    <w:rsid w:val="005E2A77"/>
    <w:rsid w:val="005E34E1"/>
    <w:rsid w:val="005E34FF"/>
    <w:rsid w:val="005E3542"/>
    <w:rsid w:val="005E41D9"/>
    <w:rsid w:val="005E422A"/>
    <w:rsid w:val="005E52F9"/>
    <w:rsid w:val="005E5DB7"/>
    <w:rsid w:val="005E687F"/>
    <w:rsid w:val="005E6884"/>
    <w:rsid w:val="005E6DCC"/>
    <w:rsid w:val="005E6EBE"/>
    <w:rsid w:val="005F07A4"/>
    <w:rsid w:val="005F1261"/>
    <w:rsid w:val="005F19BD"/>
    <w:rsid w:val="005F1B7C"/>
    <w:rsid w:val="005F257D"/>
    <w:rsid w:val="005F2C66"/>
    <w:rsid w:val="005F318D"/>
    <w:rsid w:val="005F3B0D"/>
    <w:rsid w:val="005F4670"/>
    <w:rsid w:val="005F4C73"/>
    <w:rsid w:val="005F60CF"/>
    <w:rsid w:val="0060023E"/>
    <w:rsid w:val="00601487"/>
    <w:rsid w:val="00602315"/>
    <w:rsid w:val="00603A5F"/>
    <w:rsid w:val="00603F97"/>
    <w:rsid w:val="00604F17"/>
    <w:rsid w:val="006052EF"/>
    <w:rsid w:val="006052F4"/>
    <w:rsid w:val="00605E23"/>
    <w:rsid w:val="00606005"/>
    <w:rsid w:val="006104BB"/>
    <w:rsid w:val="00611BB3"/>
    <w:rsid w:val="00612262"/>
    <w:rsid w:val="006127F0"/>
    <w:rsid w:val="006129E6"/>
    <w:rsid w:val="00612E9E"/>
    <w:rsid w:val="00613179"/>
    <w:rsid w:val="00614E46"/>
    <w:rsid w:val="00615462"/>
    <w:rsid w:val="00615D42"/>
    <w:rsid w:val="00616E76"/>
    <w:rsid w:val="00617D76"/>
    <w:rsid w:val="006205EE"/>
    <w:rsid w:val="00622163"/>
    <w:rsid w:val="00622AB8"/>
    <w:rsid w:val="00623150"/>
    <w:rsid w:val="006266C5"/>
    <w:rsid w:val="00626C45"/>
    <w:rsid w:val="0062716A"/>
    <w:rsid w:val="00627419"/>
    <w:rsid w:val="00627995"/>
    <w:rsid w:val="00627ABB"/>
    <w:rsid w:val="00630C8B"/>
    <w:rsid w:val="00631804"/>
    <w:rsid w:val="006319E6"/>
    <w:rsid w:val="00632C3B"/>
    <w:rsid w:val="0063373D"/>
    <w:rsid w:val="00635BEB"/>
    <w:rsid w:val="00636219"/>
    <w:rsid w:val="00636483"/>
    <w:rsid w:val="006373F1"/>
    <w:rsid w:val="006374F4"/>
    <w:rsid w:val="00640C66"/>
    <w:rsid w:val="00641C9F"/>
    <w:rsid w:val="00642213"/>
    <w:rsid w:val="006422B6"/>
    <w:rsid w:val="006429DE"/>
    <w:rsid w:val="00642B88"/>
    <w:rsid w:val="0064376C"/>
    <w:rsid w:val="006449D7"/>
    <w:rsid w:val="00645E9C"/>
    <w:rsid w:val="00646333"/>
    <w:rsid w:val="00646F8F"/>
    <w:rsid w:val="0064748F"/>
    <w:rsid w:val="00647917"/>
    <w:rsid w:val="00650B96"/>
    <w:rsid w:val="0065118E"/>
    <w:rsid w:val="006527DF"/>
    <w:rsid w:val="006547BC"/>
    <w:rsid w:val="00656411"/>
    <w:rsid w:val="0065719B"/>
    <w:rsid w:val="00657D32"/>
    <w:rsid w:val="00661350"/>
    <w:rsid w:val="0066278B"/>
    <w:rsid w:val="00662A1E"/>
    <w:rsid w:val="00662E0C"/>
    <w:rsid w:val="006631B2"/>
    <w:rsid w:val="0066322F"/>
    <w:rsid w:val="00663499"/>
    <w:rsid w:val="00664369"/>
    <w:rsid w:val="006643DA"/>
    <w:rsid w:val="00666229"/>
    <w:rsid w:val="00667FF8"/>
    <w:rsid w:val="006701A0"/>
    <w:rsid w:val="006704DE"/>
    <w:rsid w:val="00670AB7"/>
    <w:rsid w:val="0067185E"/>
    <w:rsid w:val="00671976"/>
    <w:rsid w:val="006724C1"/>
    <w:rsid w:val="00673214"/>
    <w:rsid w:val="0067423B"/>
    <w:rsid w:val="006746C1"/>
    <w:rsid w:val="0067685E"/>
    <w:rsid w:val="0067765F"/>
    <w:rsid w:val="006778D5"/>
    <w:rsid w:val="00677D42"/>
    <w:rsid w:val="00677F8D"/>
    <w:rsid w:val="00680C8F"/>
    <w:rsid w:val="00681108"/>
    <w:rsid w:val="00682219"/>
    <w:rsid w:val="006822FC"/>
    <w:rsid w:val="00682782"/>
    <w:rsid w:val="00683417"/>
    <w:rsid w:val="00684809"/>
    <w:rsid w:val="00685A46"/>
    <w:rsid w:val="00686DC7"/>
    <w:rsid w:val="006906B0"/>
    <w:rsid w:val="006925CD"/>
    <w:rsid w:val="00693C28"/>
    <w:rsid w:val="0069469B"/>
    <w:rsid w:val="006950A3"/>
    <w:rsid w:val="0069559D"/>
    <w:rsid w:val="00695B37"/>
    <w:rsid w:val="00696368"/>
    <w:rsid w:val="0069728B"/>
    <w:rsid w:val="00697AC8"/>
    <w:rsid w:val="006A09FC"/>
    <w:rsid w:val="006A22A0"/>
    <w:rsid w:val="006A246C"/>
    <w:rsid w:val="006A253E"/>
    <w:rsid w:val="006A32C2"/>
    <w:rsid w:val="006A488D"/>
    <w:rsid w:val="006A4E32"/>
    <w:rsid w:val="006A5BB3"/>
    <w:rsid w:val="006A6EA6"/>
    <w:rsid w:val="006A781A"/>
    <w:rsid w:val="006A7B8B"/>
    <w:rsid w:val="006B07AD"/>
    <w:rsid w:val="006B1AFF"/>
    <w:rsid w:val="006B2C40"/>
    <w:rsid w:val="006B31BA"/>
    <w:rsid w:val="006B3366"/>
    <w:rsid w:val="006B4E37"/>
    <w:rsid w:val="006B58A0"/>
    <w:rsid w:val="006B5D85"/>
    <w:rsid w:val="006B5E52"/>
    <w:rsid w:val="006B6126"/>
    <w:rsid w:val="006B6E4F"/>
    <w:rsid w:val="006B7635"/>
    <w:rsid w:val="006B76B2"/>
    <w:rsid w:val="006C0524"/>
    <w:rsid w:val="006C0FD4"/>
    <w:rsid w:val="006C34E3"/>
    <w:rsid w:val="006C3524"/>
    <w:rsid w:val="006C4C25"/>
    <w:rsid w:val="006C54E4"/>
    <w:rsid w:val="006C6D1A"/>
    <w:rsid w:val="006D06AE"/>
    <w:rsid w:val="006D0B96"/>
    <w:rsid w:val="006D2842"/>
    <w:rsid w:val="006D3049"/>
    <w:rsid w:val="006D31CB"/>
    <w:rsid w:val="006D44C3"/>
    <w:rsid w:val="006D4CD9"/>
    <w:rsid w:val="006D5133"/>
    <w:rsid w:val="006D6EC6"/>
    <w:rsid w:val="006E1427"/>
    <w:rsid w:val="006E1ED0"/>
    <w:rsid w:val="006E2A57"/>
    <w:rsid w:val="006E3EAD"/>
    <w:rsid w:val="006E4F08"/>
    <w:rsid w:val="006E5CE5"/>
    <w:rsid w:val="006E6298"/>
    <w:rsid w:val="006E7700"/>
    <w:rsid w:val="006E7CE8"/>
    <w:rsid w:val="006F0C76"/>
    <w:rsid w:val="006F16D9"/>
    <w:rsid w:val="006F17B2"/>
    <w:rsid w:val="006F2100"/>
    <w:rsid w:val="006F2B20"/>
    <w:rsid w:val="006F3457"/>
    <w:rsid w:val="006F5286"/>
    <w:rsid w:val="006F5793"/>
    <w:rsid w:val="006F5FC1"/>
    <w:rsid w:val="006F6496"/>
    <w:rsid w:val="007008B8"/>
    <w:rsid w:val="00700DF8"/>
    <w:rsid w:val="00701E1C"/>
    <w:rsid w:val="00701E2D"/>
    <w:rsid w:val="00702494"/>
    <w:rsid w:val="00702FE6"/>
    <w:rsid w:val="007038F5"/>
    <w:rsid w:val="00704126"/>
    <w:rsid w:val="00704BCF"/>
    <w:rsid w:val="0070527D"/>
    <w:rsid w:val="007052E5"/>
    <w:rsid w:val="00706CD7"/>
    <w:rsid w:val="00706EB6"/>
    <w:rsid w:val="00707510"/>
    <w:rsid w:val="00707F38"/>
    <w:rsid w:val="00712059"/>
    <w:rsid w:val="00712518"/>
    <w:rsid w:val="0071254B"/>
    <w:rsid w:val="00713234"/>
    <w:rsid w:val="00714B76"/>
    <w:rsid w:val="0071604A"/>
    <w:rsid w:val="00716144"/>
    <w:rsid w:val="007177D6"/>
    <w:rsid w:val="00720E6D"/>
    <w:rsid w:val="00721B2A"/>
    <w:rsid w:val="007236A6"/>
    <w:rsid w:val="007239EC"/>
    <w:rsid w:val="00723B57"/>
    <w:rsid w:val="00726528"/>
    <w:rsid w:val="00726626"/>
    <w:rsid w:val="0072707E"/>
    <w:rsid w:val="007303B6"/>
    <w:rsid w:val="00731FE3"/>
    <w:rsid w:val="00732287"/>
    <w:rsid w:val="007323CA"/>
    <w:rsid w:val="00732A0C"/>
    <w:rsid w:val="0073615F"/>
    <w:rsid w:val="0073629D"/>
    <w:rsid w:val="007362A5"/>
    <w:rsid w:val="00736866"/>
    <w:rsid w:val="00736CAD"/>
    <w:rsid w:val="00736E7A"/>
    <w:rsid w:val="00737137"/>
    <w:rsid w:val="00737C3E"/>
    <w:rsid w:val="007408F0"/>
    <w:rsid w:val="007409D7"/>
    <w:rsid w:val="00740A20"/>
    <w:rsid w:val="00740C3D"/>
    <w:rsid w:val="007423AD"/>
    <w:rsid w:val="00742531"/>
    <w:rsid w:val="007427DA"/>
    <w:rsid w:val="00742E1F"/>
    <w:rsid w:val="00744CE9"/>
    <w:rsid w:val="00745390"/>
    <w:rsid w:val="00745A42"/>
    <w:rsid w:val="00745F2F"/>
    <w:rsid w:val="00746A78"/>
    <w:rsid w:val="00746DDB"/>
    <w:rsid w:val="00750D9B"/>
    <w:rsid w:val="007523E2"/>
    <w:rsid w:val="0075327B"/>
    <w:rsid w:val="007550F0"/>
    <w:rsid w:val="00756940"/>
    <w:rsid w:val="00757726"/>
    <w:rsid w:val="00757874"/>
    <w:rsid w:val="00757CF1"/>
    <w:rsid w:val="00760595"/>
    <w:rsid w:val="00761487"/>
    <w:rsid w:val="00762065"/>
    <w:rsid w:val="0076231C"/>
    <w:rsid w:val="00762F5B"/>
    <w:rsid w:val="00763362"/>
    <w:rsid w:val="007641AE"/>
    <w:rsid w:val="007668CB"/>
    <w:rsid w:val="007673D2"/>
    <w:rsid w:val="0077068D"/>
    <w:rsid w:val="007706A6"/>
    <w:rsid w:val="00770AAE"/>
    <w:rsid w:val="00772AFA"/>
    <w:rsid w:val="00772B84"/>
    <w:rsid w:val="0077300C"/>
    <w:rsid w:val="00774C26"/>
    <w:rsid w:val="00777FDB"/>
    <w:rsid w:val="0078053A"/>
    <w:rsid w:val="00780E6B"/>
    <w:rsid w:val="00780F84"/>
    <w:rsid w:val="007829E5"/>
    <w:rsid w:val="0078328C"/>
    <w:rsid w:val="0078371B"/>
    <w:rsid w:val="00785862"/>
    <w:rsid w:val="0079203B"/>
    <w:rsid w:val="00793274"/>
    <w:rsid w:val="00793E39"/>
    <w:rsid w:val="00794996"/>
    <w:rsid w:val="0079513B"/>
    <w:rsid w:val="00795ACE"/>
    <w:rsid w:val="00795F09"/>
    <w:rsid w:val="007966A1"/>
    <w:rsid w:val="00797242"/>
    <w:rsid w:val="007973F2"/>
    <w:rsid w:val="007A0537"/>
    <w:rsid w:val="007A06BE"/>
    <w:rsid w:val="007A0B89"/>
    <w:rsid w:val="007A1CB2"/>
    <w:rsid w:val="007A3C0D"/>
    <w:rsid w:val="007A505C"/>
    <w:rsid w:val="007A528F"/>
    <w:rsid w:val="007A7539"/>
    <w:rsid w:val="007B0AAC"/>
    <w:rsid w:val="007B1EDD"/>
    <w:rsid w:val="007B1EEC"/>
    <w:rsid w:val="007B2A90"/>
    <w:rsid w:val="007B3125"/>
    <w:rsid w:val="007B385C"/>
    <w:rsid w:val="007B4C9B"/>
    <w:rsid w:val="007B726E"/>
    <w:rsid w:val="007B7B34"/>
    <w:rsid w:val="007C0750"/>
    <w:rsid w:val="007C0FCF"/>
    <w:rsid w:val="007C173A"/>
    <w:rsid w:val="007C1801"/>
    <w:rsid w:val="007C1D6C"/>
    <w:rsid w:val="007C1DBC"/>
    <w:rsid w:val="007C1E67"/>
    <w:rsid w:val="007C2ACC"/>
    <w:rsid w:val="007C2BB9"/>
    <w:rsid w:val="007C3AF8"/>
    <w:rsid w:val="007C4C8C"/>
    <w:rsid w:val="007C574E"/>
    <w:rsid w:val="007D127C"/>
    <w:rsid w:val="007D1AB3"/>
    <w:rsid w:val="007D2BEB"/>
    <w:rsid w:val="007D46BA"/>
    <w:rsid w:val="007D5865"/>
    <w:rsid w:val="007D65B4"/>
    <w:rsid w:val="007D70E1"/>
    <w:rsid w:val="007D7F26"/>
    <w:rsid w:val="007E0B39"/>
    <w:rsid w:val="007E0F1F"/>
    <w:rsid w:val="007E14B3"/>
    <w:rsid w:val="007E3291"/>
    <w:rsid w:val="007E4584"/>
    <w:rsid w:val="007E48AD"/>
    <w:rsid w:val="007E5A1B"/>
    <w:rsid w:val="007E5AF6"/>
    <w:rsid w:val="007F02B3"/>
    <w:rsid w:val="007F05EA"/>
    <w:rsid w:val="007F0706"/>
    <w:rsid w:val="007F08B2"/>
    <w:rsid w:val="007F1352"/>
    <w:rsid w:val="007F1C92"/>
    <w:rsid w:val="007F1E9D"/>
    <w:rsid w:val="007F2374"/>
    <w:rsid w:val="007F3386"/>
    <w:rsid w:val="007F3CCD"/>
    <w:rsid w:val="007F3F10"/>
    <w:rsid w:val="007F59EB"/>
    <w:rsid w:val="007F61BE"/>
    <w:rsid w:val="0080270D"/>
    <w:rsid w:val="008028C8"/>
    <w:rsid w:val="00802A66"/>
    <w:rsid w:val="00802C5D"/>
    <w:rsid w:val="00803EB4"/>
    <w:rsid w:val="00804007"/>
    <w:rsid w:val="00804FA5"/>
    <w:rsid w:val="008051DA"/>
    <w:rsid w:val="008057B9"/>
    <w:rsid w:val="008059F0"/>
    <w:rsid w:val="00806F2A"/>
    <w:rsid w:val="00807808"/>
    <w:rsid w:val="00807907"/>
    <w:rsid w:val="008125FC"/>
    <w:rsid w:val="008132E3"/>
    <w:rsid w:val="0081418E"/>
    <w:rsid w:val="00816463"/>
    <w:rsid w:val="008167CD"/>
    <w:rsid w:val="00817E7C"/>
    <w:rsid w:val="00820034"/>
    <w:rsid w:val="00820201"/>
    <w:rsid w:val="00821475"/>
    <w:rsid w:val="00822318"/>
    <w:rsid w:val="00823463"/>
    <w:rsid w:val="008241FB"/>
    <w:rsid w:val="0082474D"/>
    <w:rsid w:val="00825309"/>
    <w:rsid w:val="0082658C"/>
    <w:rsid w:val="00827937"/>
    <w:rsid w:val="00831934"/>
    <w:rsid w:val="00832375"/>
    <w:rsid w:val="00832E2C"/>
    <w:rsid w:val="0083387F"/>
    <w:rsid w:val="00833A94"/>
    <w:rsid w:val="00834313"/>
    <w:rsid w:val="00834368"/>
    <w:rsid w:val="00834814"/>
    <w:rsid w:val="00834AEC"/>
    <w:rsid w:val="00835766"/>
    <w:rsid w:val="00835E00"/>
    <w:rsid w:val="008362DA"/>
    <w:rsid w:val="00837036"/>
    <w:rsid w:val="008374BC"/>
    <w:rsid w:val="00840603"/>
    <w:rsid w:val="008411A4"/>
    <w:rsid w:val="00842A3E"/>
    <w:rsid w:val="00843F89"/>
    <w:rsid w:val="00845D12"/>
    <w:rsid w:val="00846564"/>
    <w:rsid w:val="008529BD"/>
    <w:rsid w:val="00855E0F"/>
    <w:rsid w:val="00856694"/>
    <w:rsid w:val="0085746E"/>
    <w:rsid w:val="008606D4"/>
    <w:rsid w:val="008609E6"/>
    <w:rsid w:val="00860DB7"/>
    <w:rsid w:val="0086125A"/>
    <w:rsid w:val="0086239C"/>
    <w:rsid w:val="00862D05"/>
    <w:rsid w:val="00863769"/>
    <w:rsid w:val="00863B5D"/>
    <w:rsid w:val="00864A8F"/>
    <w:rsid w:val="00866F66"/>
    <w:rsid w:val="00867BAA"/>
    <w:rsid w:val="008714FA"/>
    <w:rsid w:val="0087242B"/>
    <w:rsid w:val="00872D49"/>
    <w:rsid w:val="00874DFD"/>
    <w:rsid w:val="008753DC"/>
    <w:rsid w:val="00876584"/>
    <w:rsid w:val="0087674E"/>
    <w:rsid w:val="00877DFD"/>
    <w:rsid w:val="00881A8B"/>
    <w:rsid w:val="00882B66"/>
    <w:rsid w:val="00883302"/>
    <w:rsid w:val="008841A1"/>
    <w:rsid w:val="00884A23"/>
    <w:rsid w:val="00887A22"/>
    <w:rsid w:val="00890B44"/>
    <w:rsid w:val="00891DBA"/>
    <w:rsid w:val="00891F7E"/>
    <w:rsid w:val="00896A53"/>
    <w:rsid w:val="00897BE6"/>
    <w:rsid w:val="008A03E3"/>
    <w:rsid w:val="008A116F"/>
    <w:rsid w:val="008A2CA8"/>
    <w:rsid w:val="008A3D3C"/>
    <w:rsid w:val="008A445B"/>
    <w:rsid w:val="008A7F28"/>
    <w:rsid w:val="008B3413"/>
    <w:rsid w:val="008B57FB"/>
    <w:rsid w:val="008B62D1"/>
    <w:rsid w:val="008B7C41"/>
    <w:rsid w:val="008B7E5A"/>
    <w:rsid w:val="008C071E"/>
    <w:rsid w:val="008C4804"/>
    <w:rsid w:val="008C4CE7"/>
    <w:rsid w:val="008C536A"/>
    <w:rsid w:val="008C6FA3"/>
    <w:rsid w:val="008C7BAF"/>
    <w:rsid w:val="008D12FE"/>
    <w:rsid w:val="008D203F"/>
    <w:rsid w:val="008D3C00"/>
    <w:rsid w:val="008D4B29"/>
    <w:rsid w:val="008D4D3B"/>
    <w:rsid w:val="008D5C4D"/>
    <w:rsid w:val="008E0236"/>
    <w:rsid w:val="008E33DE"/>
    <w:rsid w:val="008E359C"/>
    <w:rsid w:val="008E3D64"/>
    <w:rsid w:val="008E54E0"/>
    <w:rsid w:val="008E5513"/>
    <w:rsid w:val="008E5C21"/>
    <w:rsid w:val="008E64AC"/>
    <w:rsid w:val="008E7A09"/>
    <w:rsid w:val="008F0B10"/>
    <w:rsid w:val="008F11D9"/>
    <w:rsid w:val="008F2ABD"/>
    <w:rsid w:val="008F55BB"/>
    <w:rsid w:val="008F6AFF"/>
    <w:rsid w:val="008F6D37"/>
    <w:rsid w:val="008F7D86"/>
    <w:rsid w:val="0090006D"/>
    <w:rsid w:val="00901334"/>
    <w:rsid w:val="00902678"/>
    <w:rsid w:val="009027D0"/>
    <w:rsid w:val="009033DD"/>
    <w:rsid w:val="00906208"/>
    <w:rsid w:val="00906F85"/>
    <w:rsid w:val="00907ACB"/>
    <w:rsid w:val="00907D30"/>
    <w:rsid w:val="009107EF"/>
    <w:rsid w:val="009124CE"/>
    <w:rsid w:val="00912853"/>
    <w:rsid w:val="00912954"/>
    <w:rsid w:val="00915848"/>
    <w:rsid w:val="009159A2"/>
    <w:rsid w:val="009160CC"/>
    <w:rsid w:val="00916739"/>
    <w:rsid w:val="0092017A"/>
    <w:rsid w:val="00920D35"/>
    <w:rsid w:val="00920F4B"/>
    <w:rsid w:val="009214D7"/>
    <w:rsid w:val="00921BD0"/>
    <w:rsid w:val="00921C6D"/>
    <w:rsid w:val="00921F34"/>
    <w:rsid w:val="00921F52"/>
    <w:rsid w:val="0092252D"/>
    <w:rsid w:val="0092304C"/>
    <w:rsid w:val="00923F06"/>
    <w:rsid w:val="0092490D"/>
    <w:rsid w:val="0092562E"/>
    <w:rsid w:val="0092691C"/>
    <w:rsid w:val="00926A1D"/>
    <w:rsid w:val="00927E4E"/>
    <w:rsid w:val="00935A97"/>
    <w:rsid w:val="00935BD0"/>
    <w:rsid w:val="00937431"/>
    <w:rsid w:val="00941579"/>
    <w:rsid w:val="00942ABC"/>
    <w:rsid w:val="00946153"/>
    <w:rsid w:val="00946316"/>
    <w:rsid w:val="00947C6F"/>
    <w:rsid w:val="00950372"/>
    <w:rsid w:val="0095122E"/>
    <w:rsid w:val="00952655"/>
    <w:rsid w:val="0095273B"/>
    <w:rsid w:val="0095294D"/>
    <w:rsid w:val="00952C51"/>
    <w:rsid w:val="00954B8C"/>
    <w:rsid w:val="00955347"/>
    <w:rsid w:val="00956C5F"/>
    <w:rsid w:val="00957232"/>
    <w:rsid w:val="00957300"/>
    <w:rsid w:val="009579F2"/>
    <w:rsid w:val="009607A6"/>
    <w:rsid w:val="009607AD"/>
    <w:rsid w:val="00960B10"/>
    <w:rsid w:val="00961036"/>
    <w:rsid w:val="009620BE"/>
    <w:rsid w:val="00962F00"/>
    <w:rsid w:val="00963F22"/>
    <w:rsid w:val="00964CAB"/>
    <w:rsid w:val="0096522E"/>
    <w:rsid w:val="00965CEE"/>
    <w:rsid w:val="00965E4A"/>
    <w:rsid w:val="00966356"/>
    <w:rsid w:val="00967124"/>
    <w:rsid w:val="009673AB"/>
    <w:rsid w:val="00967E31"/>
    <w:rsid w:val="00971CAB"/>
    <w:rsid w:val="0097276B"/>
    <w:rsid w:val="00972BC2"/>
    <w:rsid w:val="00973D3F"/>
    <w:rsid w:val="009746CB"/>
    <w:rsid w:val="00974EAE"/>
    <w:rsid w:val="00975555"/>
    <w:rsid w:val="00977AAC"/>
    <w:rsid w:val="00981D7F"/>
    <w:rsid w:val="009823C1"/>
    <w:rsid w:val="0098274A"/>
    <w:rsid w:val="009837DF"/>
    <w:rsid w:val="009841DA"/>
    <w:rsid w:val="00984660"/>
    <w:rsid w:val="009847AA"/>
    <w:rsid w:val="00984FB3"/>
    <w:rsid w:val="0098520B"/>
    <w:rsid w:val="00985334"/>
    <w:rsid w:val="00986495"/>
    <w:rsid w:val="00986627"/>
    <w:rsid w:val="00986FD8"/>
    <w:rsid w:val="00990202"/>
    <w:rsid w:val="009907A7"/>
    <w:rsid w:val="00991733"/>
    <w:rsid w:val="00992B17"/>
    <w:rsid w:val="00992EE7"/>
    <w:rsid w:val="00993F5A"/>
    <w:rsid w:val="00993F8C"/>
    <w:rsid w:val="00994A05"/>
    <w:rsid w:val="00994A8E"/>
    <w:rsid w:val="009954EE"/>
    <w:rsid w:val="00996BA9"/>
    <w:rsid w:val="0099768D"/>
    <w:rsid w:val="009A130C"/>
    <w:rsid w:val="009A14E4"/>
    <w:rsid w:val="009A1CCA"/>
    <w:rsid w:val="009A34B0"/>
    <w:rsid w:val="009A37C8"/>
    <w:rsid w:val="009A44BC"/>
    <w:rsid w:val="009A58BD"/>
    <w:rsid w:val="009A7030"/>
    <w:rsid w:val="009A73B5"/>
    <w:rsid w:val="009A76E7"/>
    <w:rsid w:val="009A7D4E"/>
    <w:rsid w:val="009B053F"/>
    <w:rsid w:val="009B0DF1"/>
    <w:rsid w:val="009B17FB"/>
    <w:rsid w:val="009B19F7"/>
    <w:rsid w:val="009B3075"/>
    <w:rsid w:val="009B3A77"/>
    <w:rsid w:val="009B3D9A"/>
    <w:rsid w:val="009B3EAF"/>
    <w:rsid w:val="009B48D3"/>
    <w:rsid w:val="009B5BF0"/>
    <w:rsid w:val="009B6130"/>
    <w:rsid w:val="009B6134"/>
    <w:rsid w:val="009B6F1D"/>
    <w:rsid w:val="009B6F90"/>
    <w:rsid w:val="009B72ED"/>
    <w:rsid w:val="009B7BD4"/>
    <w:rsid w:val="009B7BE1"/>
    <w:rsid w:val="009B7F3F"/>
    <w:rsid w:val="009C1BA7"/>
    <w:rsid w:val="009C2FC4"/>
    <w:rsid w:val="009C3DE0"/>
    <w:rsid w:val="009C6348"/>
    <w:rsid w:val="009C7AB8"/>
    <w:rsid w:val="009D0F04"/>
    <w:rsid w:val="009D107C"/>
    <w:rsid w:val="009D1A5A"/>
    <w:rsid w:val="009D2AC9"/>
    <w:rsid w:val="009D2B0D"/>
    <w:rsid w:val="009D4329"/>
    <w:rsid w:val="009D45A0"/>
    <w:rsid w:val="009D651C"/>
    <w:rsid w:val="009E10C2"/>
    <w:rsid w:val="009E1447"/>
    <w:rsid w:val="009E179D"/>
    <w:rsid w:val="009E19B9"/>
    <w:rsid w:val="009E307C"/>
    <w:rsid w:val="009E34C3"/>
    <w:rsid w:val="009E3C69"/>
    <w:rsid w:val="009E3D69"/>
    <w:rsid w:val="009E4076"/>
    <w:rsid w:val="009E6D21"/>
    <w:rsid w:val="009E6FB7"/>
    <w:rsid w:val="009E7F98"/>
    <w:rsid w:val="009F02F0"/>
    <w:rsid w:val="009F0445"/>
    <w:rsid w:val="009F1C22"/>
    <w:rsid w:val="009F1F60"/>
    <w:rsid w:val="009F29C1"/>
    <w:rsid w:val="009F2D11"/>
    <w:rsid w:val="009F353F"/>
    <w:rsid w:val="009F3868"/>
    <w:rsid w:val="009F52FA"/>
    <w:rsid w:val="009F53AA"/>
    <w:rsid w:val="009F6856"/>
    <w:rsid w:val="009F6F3C"/>
    <w:rsid w:val="009F7FE6"/>
    <w:rsid w:val="00A00FCD"/>
    <w:rsid w:val="00A01004"/>
    <w:rsid w:val="00A0180E"/>
    <w:rsid w:val="00A049BF"/>
    <w:rsid w:val="00A04C9C"/>
    <w:rsid w:val="00A067CA"/>
    <w:rsid w:val="00A079B2"/>
    <w:rsid w:val="00A101CD"/>
    <w:rsid w:val="00A1274B"/>
    <w:rsid w:val="00A13C13"/>
    <w:rsid w:val="00A13CEF"/>
    <w:rsid w:val="00A14282"/>
    <w:rsid w:val="00A1506C"/>
    <w:rsid w:val="00A15329"/>
    <w:rsid w:val="00A20C6F"/>
    <w:rsid w:val="00A234B5"/>
    <w:rsid w:val="00A23FC7"/>
    <w:rsid w:val="00A25FD1"/>
    <w:rsid w:val="00A27048"/>
    <w:rsid w:val="00A3142D"/>
    <w:rsid w:val="00A3205D"/>
    <w:rsid w:val="00A33CDC"/>
    <w:rsid w:val="00A341B9"/>
    <w:rsid w:val="00A34AE9"/>
    <w:rsid w:val="00A34E59"/>
    <w:rsid w:val="00A35D60"/>
    <w:rsid w:val="00A35FA0"/>
    <w:rsid w:val="00A36085"/>
    <w:rsid w:val="00A3645D"/>
    <w:rsid w:val="00A3701F"/>
    <w:rsid w:val="00A37128"/>
    <w:rsid w:val="00A40E1D"/>
    <w:rsid w:val="00A4119D"/>
    <w:rsid w:val="00A411D7"/>
    <w:rsid w:val="00A41284"/>
    <w:rsid w:val="00A412F4"/>
    <w:rsid w:val="00A413E6"/>
    <w:rsid w:val="00A416FA"/>
    <w:rsid w:val="00A418A7"/>
    <w:rsid w:val="00A424C5"/>
    <w:rsid w:val="00A42628"/>
    <w:rsid w:val="00A42C25"/>
    <w:rsid w:val="00A43A69"/>
    <w:rsid w:val="00A43CFF"/>
    <w:rsid w:val="00A46E62"/>
    <w:rsid w:val="00A47D0C"/>
    <w:rsid w:val="00A47FA5"/>
    <w:rsid w:val="00A50B27"/>
    <w:rsid w:val="00A50FA8"/>
    <w:rsid w:val="00A51974"/>
    <w:rsid w:val="00A52055"/>
    <w:rsid w:val="00A52178"/>
    <w:rsid w:val="00A530C4"/>
    <w:rsid w:val="00A53C99"/>
    <w:rsid w:val="00A53D6C"/>
    <w:rsid w:val="00A541ED"/>
    <w:rsid w:val="00A542DA"/>
    <w:rsid w:val="00A54E68"/>
    <w:rsid w:val="00A56A11"/>
    <w:rsid w:val="00A5760C"/>
    <w:rsid w:val="00A5762F"/>
    <w:rsid w:val="00A57949"/>
    <w:rsid w:val="00A57A4F"/>
    <w:rsid w:val="00A60B2C"/>
    <w:rsid w:val="00A60CB5"/>
    <w:rsid w:val="00A60D83"/>
    <w:rsid w:val="00A60DB3"/>
    <w:rsid w:val="00A630F1"/>
    <w:rsid w:val="00A63BD5"/>
    <w:rsid w:val="00A66073"/>
    <w:rsid w:val="00A666EB"/>
    <w:rsid w:val="00A7068D"/>
    <w:rsid w:val="00A72E27"/>
    <w:rsid w:val="00A73446"/>
    <w:rsid w:val="00A74FC3"/>
    <w:rsid w:val="00A7662B"/>
    <w:rsid w:val="00A77359"/>
    <w:rsid w:val="00A804FE"/>
    <w:rsid w:val="00A805E2"/>
    <w:rsid w:val="00A81B56"/>
    <w:rsid w:val="00A83977"/>
    <w:rsid w:val="00A84026"/>
    <w:rsid w:val="00A85EE7"/>
    <w:rsid w:val="00A87EF3"/>
    <w:rsid w:val="00A923E5"/>
    <w:rsid w:val="00A92501"/>
    <w:rsid w:val="00A932E6"/>
    <w:rsid w:val="00A94682"/>
    <w:rsid w:val="00A95899"/>
    <w:rsid w:val="00A95B25"/>
    <w:rsid w:val="00A96192"/>
    <w:rsid w:val="00A9647C"/>
    <w:rsid w:val="00AA0448"/>
    <w:rsid w:val="00AA0506"/>
    <w:rsid w:val="00AA0661"/>
    <w:rsid w:val="00AA09EB"/>
    <w:rsid w:val="00AA27DD"/>
    <w:rsid w:val="00AA2A93"/>
    <w:rsid w:val="00AA2CE8"/>
    <w:rsid w:val="00AA316B"/>
    <w:rsid w:val="00AA38FE"/>
    <w:rsid w:val="00AA4C44"/>
    <w:rsid w:val="00AA4C7B"/>
    <w:rsid w:val="00AA4CBC"/>
    <w:rsid w:val="00AA4E0D"/>
    <w:rsid w:val="00AA6A3D"/>
    <w:rsid w:val="00AA6C64"/>
    <w:rsid w:val="00AA6D9F"/>
    <w:rsid w:val="00AA7F45"/>
    <w:rsid w:val="00AB0A27"/>
    <w:rsid w:val="00AB159F"/>
    <w:rsid w:val="00AB191E"/>
    <w:rsid w:val="00AB1F45"/>
    <w:rsid w:val="00AB25CF"/>
    <w:rsid w:val="00AB2DE8"/>
    <w:rsid w:val="00AB3D0B"/>
    <w:rsid w:val="00AB489B"/>
    <w:rsid w:val="00AB4A9B"/>
    <w:rsid w:val="00AB4EC4"/>
    <w:rsid w:val="00AB5059"/>
    <w:rsid w:val="00AB5158"/>
    <w:rsid w:val="00AB5333"/>
    <w:rsid w:val="00AC0BDA"/>
    <w:rsid w:val="00AC1C3F"/>
    <w:rsid w:val="00AC2B41"/>
    <w:rsid w:val="00AC2E79"/>
    <w:rsid w:val="00AC3014"/>
    <w:rsid w:val="00AC35F6"/>
    <w:rsid w:val="00AC3A49"/>
    <w:rsid w:val="00AC682E"/>
    <w:rsid w:val="00AC77C6"/>
    <w:rsid w:val="00AD0E39"/>
    <w:rsid w:val="00AD0FC7"/>
    <w:rsid w:val="00AD1772"/>
    <w:rsid w:val="00AD1FF6"/>
    <w:rsid w:val="00AD2252"/>
    <w:rsid w:val="00AD2751"/>
    <w:rsid w:val="00AD2E47"/>
    <w:rsid w:val="00AD2F56"/>
    <w:rsid w:val="00AD4267"/>
    <w:rsid w:val="00AD47EF"/>
    <w:rsid w:val="00AD486C"/>
    <w:rsid w:val="00AD6BE2"/>
    <w:rsid w:val="00AD7040"/>
    <w:rsid w:val="00AD7733"/>
    <w:rsid w:val="00AE0F50"/>
    <w:rsid w:val="00AE2E8F"/>
    <w:rsid w:val="00AE2FAA"/>
    <w:rsid w:val="00AE3934"/>
    <w:rsid w:val="00AE5170"/>
    <w:rsid w:val="00AE55A6"/>
    <w:rsid w:val="00AF1EC8"/>
    <w:rsid w:val="00AF2A85"/>
    <w:rsid w:val="00AF2DF2"/>
    <w:rsid w:val="00AF2E1B"/>
    <w:rsid w:val="00AF6BAE"/>
    <w:rsid w:val="00AF798E"/>
    <w:rsid w:val="00B02239"/>
    <w:rsid w:val="00B02AD0"/>
    <w:rsid w:val="00B0339F"/>
    <w:rsid w:val="00B034F6"/>
    <w:rsid w:val="00B04485"/>
    <w:rsid w:val="00B049F2"/>
    <w:rsid w:val="00B04BA7"/>
    <w:rsid w:val="00B04D77"/>
    <w:rsid w:val="00B06991"/>
    <w:rsid w:val="00B10C7E"/>
    <w:rsid w:val="00B11532"/>
    <w:rsid w:val="00B11D8A"/>
    <w:rsid w:val="00B13082"/>
    <w:rsid w:val="00B13829"/>
    <w:rsid w:val="00B13C94"/>
    <w:rsid w:val="00B15547"/>
    <w:rsid w:val="00B16AED"/>
    <w:rsid w:val="00B1753E"/>
    <w:rsid w:val="00B17C33"/>
    <w:rsid w:val="00B17E90"/>
    <w:rsid w:val="00B22A75"/>
    <w:rsid w:val="00B23F0C"/>
    <w:rsid w:val="00B26121"/>
    <w:rsid w:val="00B27087"/>
    <w:rsid w:val="00B2732C"/>
    <w:rsid w:val="00B2740E"/>
    <w:rsid w:val="00B27715"/>
    <w:rsid w:val="00B27D74"/>
    <w:rsid w:val="00B316D8"/>
    <w:rsid w:val="00B32324"/>
    <w:rsid w:val="00B34516"/>
    <w:rsid w:val="00B345C9"/>
    <w:rsid w:val="00B370B8"/>
    <w:rsid w:val="00B374F0"/>
    <w:rsid w:val="00B413FE"/>
    <w:rsid w:val="00B4218C"/>
    <w:rsid w:val="00B44DD8"/>
    <w:rsid w:val="00B457E5"/>
    <w:rsid w:val="00B45A9B"/>
    <w:rsid w:val="00B46189"/>
    <w:rsid w:val="00B465E8"/>
    <w:rsid w:val="00B4698C"/>
    <w:rsid w:val="00B50738"/>
    <w:rsid w:val="00B51D9F"/>
    <w:rsid w:val="00B51FB1"/>
    <w:rsid w:val="00B52739"/>
    <w:rsid w:val="00B53B11"/>
    <w:rsid w:val="00B5438C"/>
    <w:rsid w:val="00B547F6"/>
    <w:rsid w:val="00B54987"/>
    <w:rsid w:val="00B5551D"/>
    <w:rsid w:val="00B560D0"/>
    <w:rsid w:val="00B56990"/>
    <w:rsid w:val="00B576BE"/>
    <w:rsid w:val="00B60AC7"/>
    <w:rsid w:val="00B61255"/>
    <w:rsid w:val="00B61A59"/>
    <w:rsid w:val="00B622EB"/>
    <w:rsid w:val="00B62884"/>
    <w:rsid w:val="00B632A3"/>
    <w:rsid w:val="00B6363C"/>
    <w:rsid w:val="00B6443A"/>
    <w:rsid w:val="00B64896"/>
    <w:rsid w:val="00B6605E"/>
    <w:rsid w:val="00B66333"/>
    <w:rsid w:val="00B67952"/>
    <w:rsid w:val="00B7079A"/>
    <w:rsid w:val="00B7142C"/>
    <w:rsid w:val="00B71CD5"/>
    <w:rsid w:val="00B7465B"/>
    <w:rsid w:val="00B7621D"/>
    <w:rsid w:val="00B80DE2"/>
    <w:rsid w:val="00B82DE7"/>
    <w:rsid w:val="00B83D23"/>
    <w:rsid w:val="00B84139"/>
    <w:rsid w:val="00B844DE"/>
    <w:rsid w:val="00B86962"/>
    <w:rsid w:val="00B87343"/>
    <w:rsid w:val="00B87552"/>
    <w:rsid w:val="00B87B43"/>
    <w:rsid w:val="00B92D38"/>
    <w:rsid w:val="00B936B1"/>
    <w:rsid w:val="00B944D7"/>
    <w:rsid w:val="00B95067"/>
    <w:rsid w:val="00BA21B2"/>
    <w:rsid w:val="00BA2C53"/>
    <w:rsid w:val="00BA4EB1"/>
    <w:rsid w:val="00BA5C5B"/>
    <w:rsid w:val="00BA5F8A"/>
    <w:rsid w:val="00BA66A5"/>
    <w:rsid w:val="00BA684B"/>
    <w:rsid w:val="00BA69BE"/>
    <w:rsid w:val="00BA6C7D"/>
    <w:rsid w:val="00BA70C8"/>
    <w:rsid w:val="00BA7BEF"/>
    <w:rsid w:val="00BB0641"/>
    <w:rsid w:val="00BB2E8E"/>
    <w:rsid w:val="00BB4B34"/>
    <w:rsid w:val="00BB4C53"/>
    <w:rsid w:val="00BB4FDA"/>
    <w:rsid w:val="00BB51B2"/>
    <w:rsid w:val="00BB5940"/>
    <w:rsid w:val="00BB6AFD"/>
    <w:rsid w:val="00BB6B3D"/>
    <w:rsid w:val="00BC0524"/>
    <w:rsid w:val="00BC137A"/>
    <w:rsid w:val="00BC19CE"/>
    <w:rsid w:val="00BC22EE"/>
    <w:rsid w:val="00BC264F"/>
    <w:rsid w:val="00BC2702"/>
    <w:rsid w:val="00BC2958"/>
    <w:rsid w:val="00BC2AB4"/>
    <w:rsid w:val="00BC33CA"/>
    <w:rsid w:val="00BC364E"/>
    <w:rsid w:val="00BC3679"/>
    <w:rsid w:val="00BC64BE"/>
    <w:rsid w:val="00BC68F8"/>
    <w:rsid w:val="00BD04EB"/>
    <w:rsid w:val="00BD09CD"/>
    <w:rsid w:val="00BD16C3"/>
    <w:rsid w:val="00BD2186"/>
    <w:rsid w:val="00BD256B"/>
    <w:rsid w:val="00BD5208"/>
    <w:rsid w:val="00BD6D47"/>
    <w:rsid w:val="00BD7FB6"/>
    <w:rsid w:val="00BE007C"/>
    <w:rsid w:val="00BE145E"/>
    <w:rsid w:val="00BE4428"/>
    <w:rsid w:val="00BE45EA"/>
    <w:rsid w:val="00BE6377"/>
    <w:rsid w:val="00BE65E2"/>
    <w:rsid w:val="00BE7F52"/>
    <w:rsid w:val="00BF05DA"/>
    <w:rsid w:val="00BF08BC"/>
    <w:rsid w:val="00BF34D7"/>
    <w:rsid w:val="00BF3965"/>
    <w:rsid w:val="00BF7D1F"/>
    <w:rsid w:val="00C00E8A"/>
    <w:rsid w:val="00C013C7"/>
    <w:rsid w:val="00C014C0"/>
    <w:rsid w:val="00C03B42"/>
    <w:rsid w:val="00C04572"/>
    <w:rsid w:val="00C04A3B"/>
    <w:rsid w:val="00C055F8"/>
    <w:rsid w:val="00C05797"/>
    <w:rsid w:val="00C06FE2"/>
    <w:rsid w:val="00C07549"/>
    <w:rsid w:val="00C10239"/>
    <w:rsid w:val="00C11BD0"/>
    <w:rsid w:val="00C1202F"/>
    <w:rsid w:val="00C12AE8"/>
    <w:rsid w:val="00C1353B"/>
    <w:rsid w:val="00C14A72"/>
    <w:rsid w:val="00C14E75"/>
    <w:rsid w:val="00C15655"/>
    <w:rsid w:val="00C15C1B"/>
    <w:rsid w:val="00C15D1F"/>
    <w:rsid w:val="00C16C6C"/>
    <w:rsid w:val="00C17568"/>
    <w:rsid w:val="00C1756D"/>
    <w:rsid w:val="00C17A20"/>
    <w:rsid w:val="00C2034F"/>
    <w:rsid w:val="00C20404"/>
    <w:rsid w:val="00C2089E"/>
    <w:rsid w:val="00C20925"/>
    <w:rsid w:val="00C2489C"/>
    <w:rsid w:val="00C27399"/>
    <w:rsid w:val="00C274BD"/>
    <w:rsid w:val="00C31CD7"/>
    <w:rsid w:val="00C31FCC"/>
    <w:rsid w:val="00C324B5"/>
    <w:rsid w:val="00C3464E"/>
    <w:rsid w:val="00C349A7"/>
    <w:rsid w:val="00C356C1"/>
    <w:rsid w:val="00C35A67"/>
    <w:rsid w:val="00C36797"/>
    <w:rsid w:val="00C40627"/>
    <w:rsid w:val="00C408C9"/>
    <w:rsid w:val="00C40C84"/>
    <w:rsid w:val="00C40EA6"/>
    <w:rsid w:val="00C41003"/>
    <w:rsid w:val="00C42304"/>
    <w:rsid w:val="00C42598"/>
    <w:rsid w:val="00C42B33"/>
    <w:rsid w:val="00C42B93"/>
    <w:rsid w:val="00C4478D"/>
    <w:rsid w:val="00C44E33"/>
    <w:rsid w:val="00C45059"/>
    <w:rsid w:val="00C454B9"/>
    <w:rsid w:val="00C45C02"/>
    <w:rsid w:val="00C4664A"/>
    <w:rsid w:val="00C473E2"/>
    <w:rsid w:val="00C474BC"/>
    <w:rsid w:val="00C47B28"/>
    <w:rsid w:val="00C5051B"/>
    <w:rsid w:val="00C50BE9"/>
    <w:rsid w:val="00C51597"/>
    <w:rsid w:val="00C52156"/>
    <w:rsid w:val="00C528E5"/>
    <w:rsid w:val="00C529D5"/>
    <w:rsid w:val="00C53120"/>
    <w:rsid w:val="00C53556"/>
    <w:rsid w:val="00C53D87"/>
    <w:rsid w:val="00C54EF8"/>
    <w:rsid w:val="00C55B35"/>
    <w:rsid w:val="00C56580"/>
    <w:rsid w:val="00C56CC7"/>
    <w:rsid w:val="00C57526"/>
    <w:rsid w:val="00C57B84"/>
    <w:rsid w:val="00C6093D"/>
    <w:rsid w:val="00C6142E"/>
    <w:rsid w:val="00C64D38"/>
    <w:rsid w:val="00C64DC9"/>
    <w:rsid w:val="00C65BDF"/>
    <w:rsid w:val="00C65E59"/>
    <w:rsid w:val="00C71E8E"/>
    <w:rsid w:val="00C734A1"/>
    <w:rsid w:val="00C7420B"/>
    <w:rsid w:val="00C74683"/>
    <w:rsid w:val="00C74873"/>
    <w:rsid w:val="00C74BE2"/>
    <w:rsid w:val="00C75524"/>
    <w:rsid w:val="00C75FFB"/>
    <w:rsid w:val="00C764AE"/>
    <w:rsid w:val="00C769A9"/>
    <w:rsid w:val="00C77029"/>
    <w:rsid w:val="00C77C29"/>
    <w:rsid w:val="00C82C33"/>
    <w:rsid w:val="00C8343C"/>
    <w:rsid w:val="00C835F4"/>
    <w:rsid w:val="00C8384B"/>
    <w:rsid w:val="00C85404"/>
    <w:rsid w:val="00C857CB"/>
    <w:rsid w:val="00C867BC"/>
    <w:rsid w:val="00C86AC4"/>
    <w:rsid w:val="00C8740F"/>
    <w:rsid w:val="00C901F2"/>
    <w:rsid w:val="00C915A8"/>
    <w:rsid w:val="00C91EF2"/>
    <w:rsid w:val="00C93A15"/>
    <w:rsid w:val="00C96AC8"/>
    <w:rsid w:val="00CA006D"/>
    <w:rsid w:val="00CA106B"/>
    <w:rsid w:val="00CA1B1A"/>
    <w:rsid w:val="00CA3D70"/>
    <w:rsid w:val="00CA3F36"/>
    <w:rsid w:val="00CA4768"/>
    <w:rsid w:val="00CA4BF6"/>
    <w:rsid w:val="00CA51C0"/>
    <w:rsid w:val="00CA5227"/>
    <w:rsid w:val="00CB09C2"/>
    <w:rsid w:val="00CB2CD8"/>
    <w:rsid w:val="00CB5D2A"/>
    <w:rsid w:val="00CB7278"/>
    <w:rsid w:val="00CB7C39"/>
    <w:rsid w:val="00CC092A"/>
    <w:rsid w:val="00CC1F18"/>
    <w:rsid w:val="00CC215C"/>
    <w:rsid w:val="00CC324F"/>
    <w:rsid w:val="00CC3A53"/>
    <w:rsid w:val="00CC4619"/>
    <w:rsid w:val="00CC4839"/>
    <w:rsid w:val="00CC50AC"/>
    <w:rsid w:val="00CC723D"/>
    <w:rsid w:val="00CD01C8"/>
    <w:rsid w:val="00CD3824"/>
    <w:rsid w:val="00CD3ABE"/>
    <w:rsid w:val="00CD6835"/>
    <w:rsid w:val="00CD7056"/>
    <w:rsid w:val="00CD79CF"/>
    <w:rsid w:val="00CE1C06"/>
    <w:rsid w:val="00CE1D4E"/>
    <w:rsid w:val="00CE21C0"/>
    <w:rsid w:val="00CE4C50"/>
    <w:rsid w:val="00CE5137"/>
    <w:rsid w:val="00CE541C"/>
    <w:rsid w:val="00CE6B07"/>
    <w:rsid w:val="00CF008A"/>
    <w:rsid w:val="00CF108D"/>
    <w:rsid w:val="00CF176C"/>
    <w:rsid w:val="00CF2677"/>
    <w:rsid w:val="00CF3214"/>
    <w:rsid w:val="00CF3C94"/>
    <w:rsid w:val="00CF4578"/>
    <w:rsid w:val="00CF49DF"/>
    <w:rsid w:val="00CF4D23"/>
    <w:rsid w:val="00CF50B7"/>
    <w:rsid w:val="00CF5610"/>
    <w:rsid w:val="00D018CD"/>
    <w:rsid w:val="00D02956"/>
    <w:rsid w:val="00D02B48"/>
    <w:rsid w:val="00D03A96"/>
    <w:rsid w:val="00D05A30"/>
    <w:rsid w:val="00D069CF"/>
    <w:rsid w:val="00D06AF5"/>
    <w:rsid w:val="00D1120A"/>
    <w:rsid w:val="00D125BE"/>
    <w:rsid w:val="00D13245"/>
    <w:rsid w:val="00D13790"/>
    <w:rsid w:val="00D13DD5"/>
    <w:rsid w:val="00D13E06"/>
    <w:rsid w:val="00D1410D"/>
    <w:rsid w:val="00D153A0"/>
    <w:rsid w:val="00D161B0"/>
    <w:rsid w:val="00D162AC"/>
    <w:rsid w:val="00D202EE"/>
    <w:rsid w:val="00D20557"/>
    <w:rsid w:val="00D231EF"/>
    <w:rsid w:val="00D2450E"/>
    <w:rsid w:val="00D25E07"/>
    <w:rsid w:val="00D26895"/>
    <w:rsid w:val="00D27CD2"/>
    <w:rsid w:val="00D27E3D"/>
    <w:rsid w:val="00D300A1"/>
    <w:rsid w:val="00D310B0"/>
    <w:rsid w:val="00D3444B"/>
    <w:rsid w:val="00D354A3"/>
    <w:rsid w:val="00D379BD"/>
    <w:rsid w:val="00D4052C"/>
    <w:rsid w:val="00D41150"/>
    <w:rsid w:val="00D423EB"/>
    <w:rsid w:val="00D42CA0"/>
    <w:rsid w:val="00D42FD5"/>
    <w:rsid w:val="00D4385C"/>
    <w:rsid w:val="00D45752"/>
    <w:rsid w:val="00D45A44"/>
    <w:rsid w:val="00D45B1D"/>
    <w:rsid w:val="00D46DA5"/>
    <w:rsid w:val="00D516FD"/>
    <w:rsid w:val="00D5417B"/>
    <w:rsid w:val="00D555DA"/>
    <w:rsid w:val="00D55FAB"/>
    <w:rsid w:val="00D57C5B"/>
    <w:rsid w:val="00D6109B"/>
    <w:rsid w:val="00D61AAB"/>
    <w:rsid w:val="00D62B52"/>
    <w:rsid w:val="00D637F0"/>
    <w:rsid w:val="00D64825"/>
    <w:rsid w:val="00D65012"/>
    <w:rsid w:val="00D6743E"/>
    <w:rsid w:val="00D67CA5"/>
    <w:rsid w:val="00D70A7D"/>
    <w:rsid w:val="00D710BE"/>
    <w:rsid w:val="00D71AF3"/>
    <w:rsid w:val="00D71BE1"/>
    <w:rsid w:val="00D71C07"/>
    <w:rsid w:val="00D72215"/>
    <w:rsid w:val="00D725CE"/>
    <w:rsid w:val="00D72E98"/>
    <w:rsid w:val="00D7393A"/>
    <w:rsid w:val="00D74030"/>
    <w:rsid w:val="00D75B25"/>
    <w:rsid w:val="00D768D1"/>
    <w:rsid w:val="00D77436"/>
    <w:rsid w:val="00D77993"/>
    <w:rsid w:val="00D81634"/>
    <w:rsid w:val="00D817BC"/>
    <w:rsid w:val="00D81BA3"/>
    <w:rsid w:val="00D82871"/>
    <w:rsid w:val="00D82AD8"/>
    <w:rsid w:val="00D84A06"/>
    <w:rsid w:val="00D8651D"/>
    <w:rsid w:val="00D906C8"/>
    <w:rsid w:val="00D907C0"/>
    <w:rsid w:val="00D9217A"/>
    <w:rsid w:val="00D9317E"/>
    <w:rsid w:val="00D931F1"/>
    <w:rsid w:val="00D9472D"/>
    <w:rsid w:val="00DA0232"/>
    <w:rsid w:val="00DA0CC4"/>
    <w:rsid w:val="00DA21FE"/>
    <w:rsid w:val="00DA3822"/>
    <w:rsid w:val="00DA50F4"/>
    <w:rsid w:val="00DA6952"/>
    <w:rsid w:val="00DB00AE"/>
    <w:rsid w:val="00DB043B"/>
    <w:rsid w:val="00DB1128"/>
    <w:rsid w:val="00DB1524"/>
    <w:rsid w:val="00DB246A"/>
    <w:rsid w:val="00DB33C2"/>
    <w:rsid w:val="00DB4BB9"/>
    <w:rsid w:val="00DB4F2A"/>
    <w:rsid w:val="00DB549D"/>
    <w:rsid w:val="00DB55C5"/>
    <w:rsid w:val="00DB6E85"/>
    <w:rsid w:val="00DB7937"/>
    <w:rsid w:val="00DC09BF"/>
    <w:rsid w:val="00DC0D35"/>
    <w:rsid w:val="00DC11BF"/>
    <w:rsid w:val="00DC224A"/>
    <w:rsid w:val="00DC3989"/>
    <w:rsid w:val="00DC3B09"/>
    <w:rsid w:val="00DC6563"/>
    <w:rsid w:val="00DC6E6A"/>
    <w:rsid w:val="00DD0F21"/>
    <w:rsid w:val="00DD1D38"/>
    <w:rsid w:val="00DD4064"/>
    <w:rsid w:val="00DD442D"/>
    <w:rsid w:val="00DD4C62"/>
    <w:rsid w:val="00DD55BE"/>
    <w:rsid w:val="00DD6B4F"/>
    <w:rsid w:val="00DD6F1C"/>
    <w:rsid w:val="00DD7C27"/>
    <w:rsid w:val="00DD7EBB"/>
    <w:rsid w:val="00DE08BA"/>
    <w:rsid w:val="00DE0B52"/>
    <w:rsid w:val="00DE1DF1"/>
    <w:rsid w:val="00DE2134"/>
    <w:rsid w:val="00DE265F"/>
    <w:rsid w:val="00DE43D7"/>
    <w:rsid w:val="00DE485F"/>
    <w:rsid w:val="00DE6CEB"/>
    <w:rsid w:val="00DE7102"/>
    <w:rsid w:val="00DE73F5"/>
    <w:rsid w:val="00DE745F"/>
    <w:rsid w:val="00DF0E3D"/>
    <w:rsid w:val="00DF0EB1"/>
    <w:rsid w:val="00DF262C"/>
    <w:rsid w:val="00DF3140"/>
    <w:rsid w:val="00DF366C"/>
    <w:rsid w:val="00DF554F"/>
    <w:rsid w:val="00DF5CE2"/>
    <w:rsid w:val="00DF65D5"/>
    <w:rsid w:val="00DF7A12"/>
    <w:rsid w:val="00E003DE"/>
    <w:rsid w:val="00E01560"/>
    <w:rsid w:val="00E01AE3"/>
    <w:rsid w:val="00E01B44"/>
    <w:rsid w:val="00E0208E"/>
    <w:rsid w:val="00E0251E"/>
    <w:rsid w:val="00E0530F"/>
    <w:rsid w:val="00E06900"/>
    <w:rsid w:val="00E06B47"/>
    <w:rsid w:val="00E06CF0"/>
    <w:rsid w:val="00E07923"/>
    <w:rsid w:val="00E10DE8"/>
    <w:rsid w:val="00E11244"/>
    <w:rsid w:val="00E150CA"/>
    <w:rsid w:val="00E15353"/>
    <w:rsid w:val="00E15D2C"/>
    <w:rsid w:val="00E16B33"/>
    <w:rsid w:val="00E16CAE"/>
    <w:rsid w:val="00E20BFD"/>
    <w:rsid w:val="00E21729"/>
    <w:rsid w:val="00E23C7C"/>
    <w:rsid w:val="00E24073"/>
    <w:rsid w:val="00E25632"/>
    <w:rsid w:val="00E259CE"/>
    <w:rsid w:val="00E27D01"/>
    <w:rsid w:val="00E307A4"/>
    <w:rsid w:val="00E30A71"/>
    <w:rsid w:val="00E31456"/>
    <w:rsid w:val="00E3147E"/>
    <w:rsid w:val="00E31809"/>
    <w:rsid w:val="00E333EF"/>
    <w:rsid w:val="00E34004"/>
    <w:rsid w:val="00E3520C"/>
    <w:rsid w:val="00E360C4"/>
    <w:rsid w:val="00E361CD"/>
    <w:rsid w:val="00E366A6"/>
    <w:rsid w:val="00E36ACC"/>
    <w:rsid w:val="00E37FCD"/>
    <w:rsid w:val="00E40998"/>
    <w:rsid w:val="00E4106E"/>
    <w:rsid w:val="00E41792"/>
    <w:rsid w:val="00E43195"/>
    <w:rsid w:val="00E4331D"/>
    <w:rsid w:val="00E439A1"/>
    <w:rsid w:val="00E44BDA"/>
    <w:rsid w:val="00E45340"/>
    <w:rsid w:val="00E46447"/>
    <w:rsid w:val="00E50788"/>
    <w:rsid w:val="00E515DB"/>
    <w:rsid w:val="00E5238B"/>
    <w:rsid w:val="00E525DD"/>
    <w:rsid w:val="00E53284"/>
    <w:rsid w:val="00E5470A"/>
    <w:rsid w:val="00E54F7C"/>
    <w:rsid w:val="00E5519F"/>
    <w:rsid w:val="00E55922"/>
    <w:rsid w:val="00E55C61"/>
    <w:rsid w:val="00E56057"/>
    <w:rsid w:val="00E561BE"/>
    <w:rsid w:val="00E63CA4"/>
    <w:rsid w:val="00E64641"/>
    <w:rsid w:val="00E64E5D"/>
    <w:rsid w:val="00E650F4"/>
    <w:rsid w:val="00E66B09"/>
    <w:rsid w:val="00E674DD"/>
    <w:rsid w:val="00E67B22"/>
    <w:rsid w:val="00E71479"/>
    <w:rsid w:val="00E73074"/>
    <w:rsid w:val="00E737C8"/>
    <w:rsid w:val="00E75477"/>
    <w:rsid w:val="00E755D7"/>
    <w:rsid w:val="00E76513"/>
    <w:rsid w:val="00E8053D"/>
    <w:rsid w:val="00E81323"/>
    <w:rsid w:val="00E85E32"/>
    <w:rsid w:val="00E85E3D"/>
    <w:rsid w:val="00E86D92"/>
    <w:rsid w:val="00E86F54"/>
    <w:rsid w:val="00E87F97"/>
    <w:rsid w:val="00E91310"/>
    <w:rsid w:val="00E921B9"/>
    <w:rsid w:val="00E9263F"/>
    <w:rsid w:val="00E95B52"/>
    <w:rsid w:val="00E968D4"/>
    <w:rsid w:val="00E974ED"/>
    <w:rsid w:val="00EA08DC"/>
    <w:rsid w:val="00EA3DD7"/>
    <w:rsid w:val="00EA406E"/>
    <w:rsid w:val="00EA426E"/>
    <w:rsid w:val="00EA43AC"/>
    <w:rsid w:val="00EA52D3"/>
    <w:rsid w:val="00EA5821"/>
    <w:rsid w:val="00EA599D"/>
    <w:rsid w:val="00EA6019"/>
    <w:rsid w:val="00EA73CE"/>
    <w:rsid w:val="00EA73D9"/>
    <w:rsid w:val="00EA75FD"/>
    <w:rsid w:val="00EA7B47"/>
    <w:rsid w:val="00EB0B2A"/>
    <w:rsid w:val="00EB1111"/>
    <w:rsid w:val="00EB2329"/>
    <w:rsid w:val="00EB48CF"/>
    <w:rsid w:val="00EB4E17"/>
    <w:rsid w:val="00EB627F"/>
    <w:rsid w:val="00EB6554"/>
    <w:rsid w:val="00EB7E26"/>
    <w:rsid w:val="00EC0BB3"/>
    <w:rsid w:val="00EC0E74"/>
    <w:rsid w:val="00EC34B2"/>
    <w:rsid w:val="00EC3813"/>
    <w:rsid w:val="00EC44F8"/>
    <w:rsid w:val="00EC4BD8"/>
    <w:rsid w:val="00EC52CF"/>
    <w:rsid w:val="00EC5AC2"/>
    <w:rsid w:val="00EC62BC"/>
    <w:rsid w:val="00EC654A"/>
    <w:rsid w:val="00EC7BAE"/>
    <w:rsid w:val="00ED043A"/>
    <w:rsid w:val="00ED0588"/>
    <w:rsid w:val="00ED195A"/>
    <w:rsid w:val="00ED2E82"/>
    <w:rsid w:val="00ED2EEE"/>
    <w:rsid w:val="00ED3727"/>
    <w:rsid w:val="00ED3A50"/>
    <w:rsid w:val="00ED3DDF"/>
    <w:rsid w:val="00ED3FF4"/>
    <w:rsid w:val="00ED4243"/>
    <w:rsid w:val="00ED44FD"/>
    <w:rsid w:val="00ED50F4"/>
    <w:rsid w:val="00ED55BB"/>
    <w:rsid w:val="00ED5A23"/>
    <w:rsid w:val="00ED5C00"/>
    <w:rsid w:val="00ED6103"/>
    <w:rsid w:val="00ED6110"/>
    <w:rsid w:val="00ED6773"/>
    <w:rsid w:val="00ED6FD8"/>
    <w:rsid w:val="00ED7F44"/>
    <w:rsid w:val="00EE1212"/>
    <w:rsid w:val="00EE1C1A"/>
    <w:rsid w:val="00EE2613"/>
    <w:rsid w:val="00EE2D12"/>
    <w:rsid w:val="00EE4EC0"/>
    <w:rsid w:val="00EE550A"/>
    <w:rsid w:val="00EE7FD5"/>
    <w:rsid w:val="00EF160A"/>
    <w:rsid w:val="00EF17B9"/>
    <w:rsid w:val="00EF1840"/>
    <w:rsid w:val="00EF1E98"/>
    <w:rsid w:val="00EF1EF7"/>
    <w:rsid w:val="00EF42DF"/>
    <w:rsid w:val="00EF4486"/>
    <w:rsid w:val="00EF48BE"/>
    <w:rsid w:val="00EF4A90"/>
    <w:rsid w:val="00EF54A5"/>
    <w:rsid w:val="00EF5820"/>
    <w:rsid w:val="00EF6B18"/>
    <w:rsid w:val="00EF7118"/>
    <w:rsid w:val="00EF72D4"/>
    <w:rsid w:val="00EF7734"/>
    <w:rsid w:val="00EF7ADC"/>
    <w:rsid w:val="00F00B02"/>
    <w:rsid w:val="00F0157C"/>
    <w:rsid w:val="00F03299"/>
    <w:rsid w:val="00F0385B"/>
    <w:rsid w:val="00F1025A"/>
    <w:rsid w:val="00F11FE7"/>
    <w:rsid w:val="00F1296E"/>
    <w:rsid w:val="00F1303D"/>
    <w:rsid w:val="00F1485E"/>
    <w:rsid w:val="00F14B44"/>
    <w:rsid w:val="00F177C7"/>
    <w:rsid w:val="00F21B55"/>
    <w:rsid w:val="00F21CCC"/>
    <w:rsid w:val="00F221F1"/>
    <w:rsid w:val="00F226D8"/>
    <w:rsid w:val="00F2297F"/>
    <w:rsid w:val="00F22BED"/>
    <w:rsid w:val="00F2645F"/>
    <w:rsid w:val="00F265F1"/>
    <w:rsid w:val="00F275D7"/>
    <w:rsid w:val="00F30D30"/>
    <w:rsid w:val="00F34F69"/>
    <w:rsid w:val="00F35EDC"/>
    <w:rsid w:val="00F36558"/>
    <w:rsid w:val="00F36D16"/>
    <w:rsid w:val="00F37913"/>
    <w:rsid w:val="00F37A37"/>
    <w:rsid w:val="00F37D57"/>
    <w:rsid w:val="00F400DC"/>
    <w:rsid w:val="00F4107A"/>
    <w:rsid w:val="00F42A54"/>
    <w:rsid w:val="00F43739"/>
    <w:rsid w:val="00F43E8C"/>
    <w:rsid w:val="00F441B2"/>
    <w:rsid w:val="00F456C3"/>
    <w:rsid w:val="00F456CD"/>
    <w:rsid w:val="00F46FAE"/>
    <w:rsid w:val="00F47591"/>
    <w:rsid w:val="00F50AA7"/>
    <w:rsid w:val="00F52D76"/>
    <w:rsid w:val="00F534DF"/>
    <w:rsid w:val="00F53A1E"/>
    <w:rsid w:val="00F53EA5"/>
    <w:rsid w:val="00F54D1C"/>
    <w:rsid w:val="00F574D2"/>
    <w:rsid w:val="00F57826"/>
    <w:rsid w:val="00F57886"/>
    <w:rsid w:val="00F57A05"/>
    <w:rsid w:val="00F57D6C"/>
    <w:rsid w:val="00F61AE6"/>
    <w:rsid w:val="00F61ED9"/>
    <w:rsid w:val="00F62916"/>
    <w:rsid w:val="00F629FB"/>
    <w:rsid w:val="00F6305D"/>
    <w:rsid w:val="00F63564"/>
    <w:rsid w:val="00F63D9A"/>
    <w:rsid w:val="00F63E18"/>
    <w:rsid w:val="00F64B86"/>
    <w:rsid w:val="00F6540F"/>
    <w:rsid w:val="00F659A3"/>
    <w:rsid w:val="00F65CE0"/>
    <w:rsid w:val="00F6610C"/>
    <w:rsid w:val="00F6780B"/>
    <w:rsid w:val="00F725DF"/>
    <w:rsid w:val="00F726A6"/>
    <w:rsid w:val="00F72D13"/>
    <w:rsid w:val="00F73ED4"/>
    <w:rsid w:val="00F7417F"/>
    <w:rsid w:val="00F74267"/>
    <w:rsid w:val="00F75769"/>
    <w:rsid w:val="00F80F11"/>
    <w:rsid w:val="00F822CF"/>
    <w:rsid w:val="00F83266"/>
    <w:rsid w:val="00F84182"/>
    <w:rsid w:val="00F8477A"/>
    <w:rsid w:val="00F847D0"/>
    <w:rsid w:val="00F85660"/>
    <w:rsid w:val="00F8617D"/>
    <w:rsid w:val="00F861E9"/>
    <w:rsid w:val="00F86BE7"/>
    <w:rsid w:val="00F87118"/>
    <w:rsid w:val="00F87630"/>
    <w:rsid w:val="00F90637"/>
    <w:rsid w:val="00F915FB"/>
    <w:rsid w:val="00F91B45"/>
    <w:rsid w:val="00F91D40"/>
    <w:rsid w:val="00F91EB7"/>
    <w:rsid w:val="00F93B39"/>
    <w:rsid w:val="00F94331"/>
    <w:rsid w:val="00F9730B"/>
    <w:rsid w:val="00F974FC"/>
    <w:rsid w:val="00F97841"/>
    <w:rsid w:val="00FA02D2"/>
    <w:rsid w:val="00FA0BAF"/>
    <w:rsid w:val="00FA212A"/>
    <w:rsid w:val="00FA3849"/>
    <w:rsid w:val="00FA4B60"/>
    <w:rsid w:val="00FA5DC7"/>
    <w:rsid w:val="00FA643F"/>
    <w:rsid w:val="00FA6931"/>
    <w:rsid w:val="00FA714D"/>
    <w:rsid w:val="00FB089E"/>
    <w:rsid w:val="00FB0940"/>
    <w:rsid w:val="00FB0A73"/>
    <w:rsid w:val="00FB10BB"/>
    <w:rsid w:val="00FB142D"/>
    <w:rsid w:val="00FB3115"/>
    <w:rsid w:val="00FB5E84"/>
    <w:rsid w:val="00FB6241"/>
    <w:rsid w:val="00FB743C"/>
    <w:rsid w:val="00FB78E7"/>
    <w:rsid w:val="00FC05EA"/>
    <w:rsid w:val="00FC2292"/>
    <w:rsid w:val="00FC2662"/>
    <w:rsid w:val="00FC301C"/>
    <w:rsid w:val="00FC31DE"/>
    <w:rsid w:val="00FC376C"/>
    <w:rsid w:val="00FC395B"/>
    <w:rsid w:val="00FC3FAF"/>
    <w:rsid w:val="00FC42A5"/>
    <w:rsid w:val="00FC50AA"/>
    <w:rsid w:val="00FC6592"/>
    <w:rsid w:val="00FC65D1"/>
    <w:rsid w:val="00FC6E8D"/>
    <w:rsid w:val="00FD0189"/>
    <w:rsid w:val="00FD0539"/>
    <w:rsid w:val="00FD0583"/>
    <w:rsid w:val="00FD07ED"/>
    <w:rsid w:val="00FD2472"/>
    <w:rsid w:val="00FD2F14"/>
    <w:rsid w:val="00FD307B"/>
    <w:rsid w:val="00FD316F"/>
    <w:rsid w:val="00FD34E5"/>
    <w:rsid w:val="00FD382F"/>
    <w:rsid w:val="00FD4FF8"/>
    <w:rsid w:val="00FD5327"/>
    <w:rsid w:val="00FD57C4"/>
    <w:rsid w:val="00FD5E25"/>
    <w:rsid w:val="00FD7581"/>
    <w:rsid w:val="00FD7703"/>
    <w:rsid w:val="00FE1933"/>
    <w:rsid w:val="00FE196C"/>
    <w:rsid w:val="00FE20C4"/>
    <w:rsid w:val="00FE2C44"/>
    <w:rsid w:val="00FE4AEB"/>
    <w:rsid w:val="00FE4DD4"/>
    <w:rsid w:val="00FE4E4A"/>
    <w:rsid w:val="00FE556C"/>
    <w:rsid w:val="00FE68E4"/>
    <w:rsid w:val="00FF1C15"/>
    <w:rsid w:val="00FF34A3"/>
    <w:rsid w:val="00FF4704"/>
    <w:rsid w:val="00FF5BE2"/>
    <w:rsid w:val="00FF5BF1"/>
    <w:rsid w:val="00FF5C4C"/>
    <w:rsid w:val="00FF5F5C"/>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E17B5"/>
  <w15:docId w15:val="{97CC5EEA-30A6-48B8-A2DF-8DF19822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AE55A6"/>
    <w:pPr>
      <w:ind w:left="720"/>
      <w:contextualSpacing/>
    </w:pPr>
  </w:style>
  <w:style w:type="character" w:styleId="FootnoteReference">
    <w:name w:val="footnote reference"/>
    <w:basedOn w:val="DefaultParagraphFont"/>
    <w:semiHidden/>
    <w:unhideWhenUsed/>
    <w:rsid w:val="00EB1111"/>
    <w:rPr>
      <w:vertAlign w:val="superscript"/>
    </w:rPr>
  </w:style>
  <w:style w:type="paragraph" w:styleId="EndnoteText">
    <w:name w:val="endnote text"/>
    <w:basedOn w:val="Normal"/>
    <w:link w:val="EndnoteTextChar"/>
    <w:semiHidden/>
    <w:unhideWhenUsed/>
    <w:rsid w:val="00375B70"/>
    <w:rPr>
      <w:sz w:val="20"/>
    </w:rPr>
  </w:style>
  <w:style w:type="character" w:customStyle="1" w:styleId="EndnoteTextChar">
    <w:name w:val="Endnote Text Char"/>
    <w:basedOn w:val="DefaultParagraphFont"/>
    <w:link w:val="EndnoteText"/>
    <w:semiHidden/>
    <w:rsid w:val="00375B70"/>
    <w:rPr>
      <w:rFonts w:ascii="Verdana" w:hAnsi="Verdana"/>
    </w:rPr>
  </w:style>
  <w:style w:type="character" w:styleId="EndnoteReference">
    <w:name w:val="endnote reference"/>
    <w:basedOn w:val="DefaultParagraphFont"/>
    <w:semiHidden/>
    <w:unhideWhenUsed/>
    <w:rsid w:val="00375B70"/>
    <w:rPr>
      <w:vertAlign w:val="superscript"/>
    </w:rPr>
  </w:style>
  <w:style w:type="table" w:styleId="TableGrid">
    <w:name w:val="Table Grid"/>
    <w:basedOn w:val="TableNormal"/>
    <w:rsid w:val="00EC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DE7102"/>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DE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0661">
      <w:bodyDiv w:val="1"/>
      <w:marLeft w:val="0"/>
      <w:marRight w:val="0"/>
      <w:marTop w:val="0"/>
      <w:marBottom w:val="0"/>
      <w:divBdr>
        <w:top w:val="none" w:sz="0" w:space="0" w:color="auto"/>
        <w:left w:val="none" w:sz="0" w:space="0" w:color="auto"/>
        <w:bottom w:val="none" w:sz="0" w:space="0" w:color="auto"/>
        <w:right w:val="none" w:sz="0" w:space="0" w:color="auto"/>
      </w:divBdr>
    </w:div>
    <w:div w:id="1079251841">
      <w:bodyDiv w:val="1"/>
      <w:marLeft w:val="0"/>
      <w:marRight w:val="0"/>
      <w:marTop w:val="0"/>
      <w:marBottom w:val="0"/>
      <w:divBdr>
        <w:top w:val="none" w:sz="0" w:space="0" w:color="auto"/>
        <w:left w:val="none" w:sz="0" w:space="0" w:color="auto"/>
        <w:bottom w:val="none" w:sz="0" w:space="0" w:color="auto"/>
        <w:right w:val="none" w:sz="0" w:space="0" w:color="auto"/>
      </w:divBdr>
    </w:div>
    <w:div w:id="1098135487">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440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109A0D-E794-43F1-B370-503846C9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7</TotalTime>
  <Pages>8</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O'Connor, Helen</dc:creator>
  <cp:lastModifiedBy>Davis, Rob</cp:lastModifiedBy>
  <cp:revision>3</cp:revision>
  <cp:lastPrinted>2022-01-04T08:15:00Z</cp:lastPrinted>
  <dcterms:created xsi:type="dcterms:W3CDTF">2022-02-04T09:59:00Z</dcterms:created>
  <dcterms:modified xsi:type="dcterms:W3CDTF">2022-02-04T10:41:00Z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ies>
</file>