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92" w14:textId="77777777" w:rsidR="000B0589" w:rsidRDefault="000B0589" w:rsidP="00BC2702">
      <w:pPr>
        <w:pStyle w:val="Conditions1"/>
        <w:numPr>
          <w:ilvl w:val="0"/>
          <w:numId w:val="0"/>
        </w:numPr>
      </w:pPr>
      <w:r>
        <w:rPr>
          <w:noProof/>
        </w:rPr>
        <w:drawing>
          <wp:inline distT="0" distB="0" distL="0" distR="0" wp14:anchorId="185F4A76" wp14:editId="7D503893">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1DFBEAD" w14:textId="77777777" w:rsidR="000B0589" w:rsidRDefault="000B0589" w:rsidP="00A5760C"/>
    <w:p w14:paraId="7FA2B50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62A94B1" w14:textId="77777777" w:rsidTr="00690045">
        <w:trPr>
          <w:cantSplit/>
          <w:trHeight w:val="23"/>
        </w:trPr>
        <w:tc>
          <w:tcPr>
            <w:tcW w:w="9356" w:type="dxa"/>
            <w:shd w:val="clear" w:color="auto" w:fill="auto"/>
          </w:tcPr>
          <w:p w14:paraId="2006F67B" w14:textId="60BCD528" w:rsidR="000B0589" w:rsidRPr="00690045" w:rsidRDefault="00690045" w:rsidP="002E2646">
            <w:pPr>
              <w:spacing w:before="120"/>
              <w:ind w:left="-108" w:right="34"/>
              <w:rPr>
                <w:b/>
                <w:color w:val="000000"/>
                <w:sz w:val="40"/>
                <w:szCs w:val="40"/>
              </w:rPr>
            </w:pPr>
            <w:bookmarkStart w:id="0" w:name="bmkTable00"/>
            <w:bookmarkEnd w:id="0"/>
            <w:r>
              <w:rPr>
                <w:b/>
                <w:color w:val="000000"/>
                <w:sz w:val="40"/>
                <w:szCs w:val="40"/>
              </w:rPr>
              <w:t>Order Decisions</w:t>
            </w:r>
          </w:p>
        </w:tc>
      </w:tr>
      <w:tr w:rsidR="000B0589" w:rsidRPr="000C3F13" w14:paraId="40C5C81B" w14:textId="77777777" w:rsidTr="00690045">
        <w:trPr>
          <w:cantSplit/>
          <w:trHeight w:val="23"/>
        </w:trPr>
        <w:tc>
          <w:tcPr>
            <w:tcW w:w="9356" w:type="dxa"/>
            <w:shd w:val="clear" w:color="auto" w:fill="auto"/>
            <w:vAlign w:val="center"/>
          </w:tcPr>
          <w:p w14:paraId="6A971321" w14:textId="38CD01C6" w:rsidR="000B0589" w:rsidRPr="00690045" w:rsidRDefault="00690045" w:rsidP="00690045">
            <w:pPr>
              <w:spacing w:before="60"/>
              <w:ind w:left="-108" w:right="34"/>
              <w:rPr>
                <w:color w:val="000000"/>
                <w:szCs w:val="22"/>
              </w:rPr>
            </w:pPr>
            <w:r>
              <w:rPr>
                <w:color w:val="000000"/>
                <w:szCs w:val="22"/>
              </w:rPr>
              <w:t>Site visit made on 30 November 2021</w:t>
            </w:r>
          </w:p>
        </w:tc>
      </w:tr>
      <w:tr w:rsidR="000B0589" w:rsidRPr="00361890" w14:paraId="0C5DF247" w14:textId="77777777" w:rsidTr="00690045">
        <w:trPr>
          <w:cantSplit/>
          <w:trHeight w:val="23"/>
        </w:trPr>
        <w:tc>
          <w:tcPr>
            <w:tcW w:w="9356" w:type="dxa"/>
            <w:shd w:val="clear" w:color="auto" w:fill="auto"/>
          </w:tcPr>
          <w:p w14:paraId="7E9A9BF5" w14:textId="5D03F593" w:rsidR="000B0589" w:rsidRPr="00690045" w:rsidRDefault="00690045" w:rsidP="00690045">
            <w:pPr>
              <w:spacing w:before="180"/>
              <w:ind w:left="-108" w:right="34"/>
              <w:rPr>
                <w:b/>
                <w:color w:val="000000"/>
                <w:sz w:val="16"/>
                <w:szCs w:val="22"/>
              </w:rPr>
            </w:pPr>
            <w:r>
              <w:rPr>
                <w:b/>
                <w:color w:val="000000"/>
                <w:szCs w:val="22"/>
              </w:rPr>
              <w:t>by I Radcliffe  BSc(Hons) MRTPI MCIEH DMS</w:t>
            </w:r>
          </w:p>
        </w:tc>
      </w:tr>
      <w:tr w:rsidR="000B0589" w:rsidRPr="00361890" w14:paraId="0BA06672" w14:textId="77777777" w:rsidTr="00690045">
        <w:trPr>
          <w:cantSplit/>
          <w:trHeight w:val="23"/>
        </w:trPr>
        <w:tc>
          <w:tcPr>
            <w:tcW w:w="9356" w:type="dxa"/>
            <w:shd w:val="clear" w:color="auto" w:fill="auto"/>
          </w:tcPr>
          <w:p w14:paraId="0B245368" w14:textId="18626558" w:rsidR="000B0589" w:rsidRPr="00690045" w:rsidRDefault="00690045" w:rsidP="002E2646">
            <w:pPr>
              <w:spacing w:before="120"/>
              <w:ind w:left="-108" w:right="34"/>
              <w:rPr>
                <w:b/>
                <w:color w:val="000000"/>
                <w:sz w:val="16"/>
                <w:szCs w:val="16"/>
              </w:rPr>
            </w:pPr>
            <w:r>
              <w:rPr>
                <w:b/>
                <w:color w:val="000000"/>
                <w:sz w:val="16"/>
                <w:szCs w:val="16"/>
              </w:rPr>
              <w:t xml:space="preserve">an Inspector appointed by the Secretary of State for </w:t>
            </w:r>
            <w:r w:rsidR="0054153E">
              <w:rPr>
                <w:b/>
                <w:color w:val="000000"/>
                <w:sz w:val="16"/>
                <w:szCs w:val="16"/>
              </w:rPr>
              <w:t>Environment</w:t>
            </w:r>
            <w:r w:rsidR="00F764C5">
              <w:rPr>
                <w:b/>
                <w:color w:val="000000"/>
                <w:sz w:val="16"/>
                <w:szCs w:val="16"/>
              </w:rPr>
              <w:t>, Food and Rural Affairs</w:t>
            </w:r>
          </w:p>
        </w:tc>
      </w:tr>
      <w:tr w:rsidR="000B0589" w:rsidRPr="00A101CD" w14:paraId="06E33B05" w14:textId="77777777" w:rsidTr="00690045">
        <w:trPr>
          <w:cantSplit/>
          <w:trHeight w:val="23"/>
        </w:trPr>
        <w:tc>
          <w:tcPr>
            <w:tcW w:w="9356" w:type="dxa"/>
            <w:shd w:val="clear" w:color="auto" w:fill="auto"/>
          </w:tcPr>
          <w:p w14:paraId="2386D698" w14:textId="21A69BA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95AC9">
              <w:rPr>
                <w:b/>
                <w:color w:val="000000"/>
                <w:sz w:val="16"/>
                <w:szCs w:val="16"/>
              </w:rPr>
              <w:t xml:space="preserve"> 29 December 2021</w:t>
            </w:r>
          </w:p>
        </w:tc>
      </w:tr>
    </w:tbl>
    <w:p w14:paraId="77479CB0" w14:textId="77777777" w:rsidR="00690045" w:rsidRDefault="00690045" w:rsidP="000B0589"/>
    <w:tbl>
      <w:tblPr>
        <w:tblW w:w="9628" w:type="dxa"/>
        <w:tblLayout w:type="fixed"/>
        <w:tblLook w:val="0000" w:firstRow="0" w:lastRow="0" w:firstColumn="0" w:lastColumn="0" w:noHBand="0" w:noVBand="0"/>
      </w:tblPr>
      <w:tblGrid>
        <w:gridCol w:w="108"/>
        <w:gridCol w:w="9412"/>
        <w:gridCol w:w="108"/>
      </w:tblGrid>
      <w:tr w:rsidR="00690045" w14:paraId="1A6BE86C" w14:textId="77777777" w:rsidTr="00690045">
        <w:trPr>
          <w:gridAfter w:val="1"/>
          <w:wAfter w:w="108" w:type="dxa"/>
        </w:trPr>
        <w:tc>
          <w:tcPr>
            <w:tcW w:w="9520" w:type="dxa"/>
            <w:gridSpan w:val="2"/>
            <w:shd w:val="clear" w:color="auto" w:fill="auto"/>
          </w:tcPr>
          <w:p w14:paraId="3A7E4D65" w14:textId="6C38F5A9" w:rsidR="00690045" w:rsidRPr="00690045" w:rsidRDefault="00690045" w:rsidP="00690045">
            <w:pPr>
              <w:spacing w:after="60"/>
              <w:rPr>
                <w:b/>
                <w:color w:val="000000"/>
              </w:rPr>
            </w:pPr>
            <w:r>
              <w:rPr>
                <w:b/>
                <w:color w:val="000000"/>
              </w:rPr>
              <w:t>Order A - Ref: ROW/325</w:t>
            </w:r>
            <w:r w:rsidR="002D68DF">
              <w:rPr>
                <w:b/>
                <w:color w:val="000000"/>
              </w:rPr>
              <w:t>5</w:t>
            </w:r>
            <w:r>
              <w:rPr>
                <w:b/>
                <w:color w:val="000000"/>
              </w:rPr>
              <w:t>575</w:t>
            </w:r>
          </w:p>
        </w:tc>
      </w:tr>
      <w:tr w:rsidR="00690045" w14:paraId="3CF3F028" w14:textId="77777777" w:rsidTr="00690045">
        <w:trPr>
          <w:gridAfter w:val="1"/>
          <w:wAfter w:w="108" w:type="dxa"/>
        </w:trPr>
        <w:tc>
          <w:tcPr>
            <w:tcW w:w="9520" w:type="dxa"/>
            <w:gridSpan w:val="2"/>
            <w:shd w:val="clear" w:color="auto" w:fill="auto"/>
          </w:tcPr>
          <w:p w14:paraId="01C9FCCD" w14:textId="11B27C2F" w:rsidR="00690045" w:rsidRPr="00C32C2B" w:rsidRDefault="00690045" w:rsidP="00690045">
            <w:pPr>
              <w:pStyle w:val="TBullet"/>
            </w:pPr>
            <w:r w:rsidRPr="00C32C2B">
              <w:t xml:space="preserve">This Order is made under Section 53 (2) (b) of the Wildlife and Countryside Act 1981 (the 1981 Act) and is known as </w:t>
            </w:r>
            <w:r w:rsidR="00846D07" w:rsidRPr="00C32C2B">
              <w:t>the Shropshire Council (Bridleway Addition, Parish of Adderley) Modification Order 2018</w:t>
            </w:r>
            <w:r w:rsidRPr="00C32C2B">
              <w:t>.</w:t>
            </w:r>
          </w:p>
        </w:tc>
      </w:tr>
      <w:tr w:rsidR="00690045" w14:paraId="593DFF24" w14:textId="77777777" w:rsidTr="00690045">
        <w:trPr>
          <w:gridAfter w:val="1"/>
          <w:wAfter w:w="108" w:type="dxa"/>
        </w:trPr>
        <w:tc>
          <w:tcPr>
            <w:tcW w:w="9520" w:type="dxa"/>
            <w:gridSpan w:val="2"/>
            <w:shd w:val="clear" w:color="auto" w:fill="auto"/>
          </w:tcPr>
          <w:p w14:paraId="0E61CE8F" w14:textId="5503E713" w:rsidR="00690045" w:rsidRPr="00A7734C" w:rsidRDefault="00690045" w:rsidP="00690045">
            <w:pPr>
              <w:pStyle w:val="TBullet"/>
            </w:pPr>
            <w:r w:rsidRPr="00A7734C">
              <w:t>The Order is dated</w:t>
            </w:r>
            <w:r w:rsidR="00846D07" w:rsidRPr="00A7734C">
              <w:t xml:space="preserve"> 21 June 2018</w:t>
            </w:r>
            <w:r w:rsidR="00BC37D2" w:rsidRPr="00A7734C">
              <w:t xml:space="preserve"> </w:t>
            </w:r>
            <w:r w:rsidRPr="00A7734C">
              <w:t xml:space="preserve">and proposes to modify the Definitive Map and Statement for the area by </w:t>
            </w:r>
            <w:r w:rsidR="00846D07" w:rsidRPr="00A7734C">
              <w:t xml:space="preserve">adding a bridleway </w:t>
            </w:r>
            <w:r w:rsidRPr="00A7734C">
              <w:t>as shown in the Order plan and described in the Order Schedule.</w:t>
            </w:r>
          </w:p>
        </w:tc>
      </w:tr>
      <w:tr w:rsidR="00690045" w14:paraId="714ED0B1" w14:textId="77777777" w:rsidTr="00690045">
        <w:trPr>
          <w:gridAfter w:val="1"/>
          <w:wAfter w:w="108" w:type="dxa"/>
        </w:trPr>
        <w:tc>
          <w:tcPr>
            <w:tcW w:w="9520" w:type="dxa"/>
            <w:gridSpan w:val="2"/>
            <w:shd w:val="clear" w:color="auto" w:fill="auto"/>
          </w:tcPr>
          <w:p w14:paraId="5C3B7D9D" w14:textId="206CB5F6" w:rsidR="00690045" w:rsidRPr="00A7734C" w:rsidRDefault="00690045" w:rsidP="00690045">
            <w:pPr>
              <w:pStyle w:val="TBullet"/>
            </w:pPr>
            <w:r w:rsidRPr="00A7734C">
              <w:t xml:space="preserve">There were </w:t>
            </w:r>
            <w:r w:rsidR="00BC37D2" w:rsidRPr="00A7734C">
              <w:t>2</w:t>
            </w:r>
            <w:r w:rsidRPr="00A7734C">
              <w:t xml:space="preserve"> objections outstanding when </w:t>
            </w:r>
            <w:r w:rsidR="00846D07" w:rsidRPr="00A7734C">
              <w:t>Shropshire Council</w:t>
            </w:r>
            <w:r w:rsidRPr="00A7734C">
              <w:t xml:space="preserve"> submitted the Order to the Secretary of State for Environment, Food and Rural Affairs for confirmation.</w:t>
            </w:r>
          </w:p>
        </w:tc>
      </w:tr>
      <w:tr w:rsidR="00690045" w14:paraId="4A5616EA" w14:textId="77777777" w:rsidTr="00690045">
        <w:trPr>
          <w:gridAfter w:val="1"/>
          <w:wAfter w:w="108" w:type="dxa"/>
        </w:trPr>
        <w:tc>
          <w:tcPr>
            <w:tcW w:w="9520" w:type="dxa"/>
            <w:gridSpan w:val="2"/>
            <w:shd w:val="clear" w:color="auto" w:fill="auto"/>
          </w:tcPr>
          <w:p w14:paraId="2A318F60" w14:textId="036616DF" w:rsidR="00690045" w:rsidRPr="00690045" w:rsidRDefault="00690045" w:rsidP="00690045">
            <w:pPr>
              <w:spacing w:before="60"/>
              <w:rPr>
                <w:b/>
                <w:color w:val="000000"/>
              </w:rPr>
            </w:pPr>
            <w:r>
              <w:rPr>
                <w:b/>
                <w:color w:val="000000"/>
              </w:rPr>
              <w:t>Summary of Decision:</w:t>
            </w:r>
            <w:r w:rsidR="0055696B">
              <w:rPr>
                <w:b/>
                <w:color w:val="000000"/>
              </w:rPr>
              <w:t xml:space="preserve"> The Order is confirmed.</w:t>
            </w:r>
          </w:p>
        </w:tc>
      </w:tr>
      <w:tr w:rsidR="00690045" w14:paraId="664D6D09" w14:textId="77777777" w:rsidTr="00690045">
        <w:trPr>
          <w:gridAfter w:val="1"/>
          <w:wAfter w:w="108" w:type="dxa"/>
        </w:trPr>
        <w:tc>
          <w:tcPr>
            <w:tcW w:w="9520" w:type="dxa"/>
            <w:gridSpan w:val="2"/>
            <w:tcBorders>
              <w:bottom w:val="single" w:sz="6" w:space="0" w:color="000000"/>
            </w:tcBorders>
            <w:shd w:val="clear" w:color="auto" w:fill="auto"/>
          </w:tcPr>
          <w:p w14:paraId="434C6F0F" w14:textId="77777777" w:rsidR="00690045" w:rsidRPr="00690045" w:rsidRDefault="00690045" w:rsidP="00690045">
            <w:pPr>
              <w:spacing w:before="60"/>
              <w:rPr>
                <w:b/>
                <w:color w:val="000000"/>
                <w:sz w:val="2"/>
              </w:rPr>
            </w:pPr>
            <w:bookmarkStart w:id="1" w:name="bmkReturn"/>
            <w:bookmarkEnd w:id="1"/>
          </w:p>
        </w:tc>
      </w:tr>
      <w:tr w:rsidR="00690045" w14:paraId="00634A08" w14:textId="77777777" w:rsidTr="00690045">
        <w:trPr>
          <w:gridBefore w:val="1"/>
          <w:wBefore w:w="108" w:type="dxa"/>
        </w:trPr>
        <w:tc>
          <w:tcPr>
            <w:tcW w:w="9520" w:type="dxa"/>
            <w:gridSpan w:val="2"/>
            <w:shd w:val="clear" w:color="auto" w:fill="auto"/>
          </w:tcPr>
          <w:p w14:paraId="1A8BCDCF" w14:textId="603550A0" w:rsidR="00690045" w:rsidRPr="00690045" w:rsidRDefault="00690045" w:rsidP="000D6A3F">
            <w:pPr>
              <w:spacing w:after="60"/>
              <w:rPr>
                <w:b/>
                <w:color w:val="000000"/>
              </w:rPr>
            </w:pPr>
            <w:r>
              <w:rPr>
                <w:b/>
                <w:color w:val="000000"/>
              </w:rPr>
              <w:t>Order B - Ref: ROW/325</w:t>
            </w:r>
            <w:r w:rsidR="002D68DF">
              <w:rPr>
                <w:b/>
                <w:color w:val="000000"/>
              </w:rPr>
              <w:t>5</w:t>
            </w:r>
            <w:r>
              <w:rPr>
                <w:b/>
                <w:color w:val="000000"/>
              </w:rPr>
              <w:t>576</w:t>
            </w:r>
          </w:p>
        </w:tc>
      </w:tr>
      <w:tr w:rsidR="00690045" w14:paraId="4FDAB52C" w14:textId="77777777" w:rsidTr="00690045">
        <w:trPr>
          <w:gridBefore w:val="1"/>
          <w:wBefore w:w="108" w:type="dxa"/>
        </w:trPr>
        <w:tc>
          <w:tcPr>
            <w:tcW w:w="9520" w:type="dxa"/>
            <w:gridSpan w:val="2"/>
            <w:shd w:val="clear" w:color="auto" w:fill="auto"/>
          </w:tcPr>
          <w:p w14:paraId="7C1BC17C" w14:textId="153FC185" w:rsidR="00690045" w:rsidRPr="00E26407" w:rsidRDefault="00690045" w:rsidP="000D6A3F">
            <w:pPr>
              <w:pStyle w:val="TBullet"/>
            </w:pPr>
            <w:r w:rsidRPr="00E26407">
              <w:t xml:space="preserve">This Order is made under Section 53 (2) (b) of the Wildlife and Countryside Act 1981 (the 1981 Act) and is known as </w:t>
            </w:r>
            <w:r w:rsidR="00BC37D2" w:rsidRPr="00E26407">
              <w:t>the Shropshire Council (Footpath Addition, Parish of Adderley) Modification Order 2018.</w:t>
            </w:r>
          </w:p>
        </w:tc>
      </w:tr>
      <w:tr w:rsidR="00690045" w14:paraId="0AC5CA08" w14:textId="77777777" w:rsidTr="00690045">
        <w:trPr>
          <w:gridBefore w:val="1"/>
          <w:wBefore w:w="108" w:type="dxa"/>
        </w:trPr>
        <w:tc>
          <w:tcPr>
            <w:tcW w:w="9520" w:type="dxa"/>
            <w:gridSpan w:val="2"/>
            <w:shd w:val="clear" w:color="auto" w:fill="auto"/>
          </w:tcPr>
          <w:p w14:paraId="14653C44" w14:textId="359C648A" w:rsidR="00690045" w:rsidRPr="00E26407" w:rsidRDefault="00690045" w:rsidP="000D6A3F">
            <w:pPr>
              <w:pStyle w:val="TBullet"/>
            </w:pPr>
            <w:r w:rsidRPr="00E26407">
              <w:t xml:space="preserve">The Order is dated </w:t>
            </w:r>
            <w:r w:rsidR="00BC37D2" w:rsidRPr="00E26407">
              <w:t>21 June 2018</w:t>
            </w:r>
            <w:r w:rsidRPr="00E26407">
              <w:t xml:space="preserve"> and proposes to modify the Definitive Map and Statement for the area by </w:t>
            </w:r>
            <w:r w:rsidR="00BC37D2" w:rsidRPr="00E26407">
              <w:t>adding a footpath</w:t>
            </w:r>
            <w:r w:rsidRPr="00E26407">
              <w:t xml:space="preserve"> as shown in the Order plan and described in the Order Schedule.</w:t>
            </w:r>
          </w:p>
        </w:tc>
      </w:tr>
      <w:tr w:rsidR="00690045" w14:paraId="33548B45" w14:textId="77777777" w:rsidTr="00690045">
        <w:trPr>
          <w:gridBefore w:val="1"/>
          <w:wBefore w:w="108" w:type="dxa"/>
        </w:trPr>
        <w:tc>
          <w:tcPr>
            <w:tcW w:w="9520" w:type="dxa"/>
            <w:gridSpan w:val="2"/>
            <w:shd w:val="clear" w:color="auto" w:fill="auto"/>
          </w:tcPr>
          <w:p w14:paraId="60E459C3" w14:textId="737FA2B4" w:rsidR="00690045" w:rsidRDefault="00690045" w:rsidP="000D6A3F">
            <w:pPr>
              <w:pStyle w:val="TBullet"/>
            </w:pPr>
            <w:r>
              <w:t xml:space="preserve">There </w:t>
            </w:r>
            <w:r w:rsidRPr="00BA7B43">
              <w:t xml:space="preserve">were </w:t>
            </w:r>
            <w:r w:rsidR="00BC37D2" w:rsidRPr="00BA7B43">
              <w:t>3</w:t>
            </w:r>
            <w:r w:rsidRPr="00BA7B43">
              <w:t xml:space="preserve"> objections</w:t>
            </w:r>
            <w:r>
              <w:t xml:space="preserve"> outstanding when </w:t>
            </w:r>
            <w:r w:rsidR="00BC37D2">
              <w:t xml:space="preserve">Shropshire Council </w:t>
            </w:r>
            <w:r>
              <w:t>submitted the Order to the Secretary of State for Environment, Food and Rural Affairs for confirmation.</w:t>
            </w:r>
          </w:p>
        </w:tc>
      </w:tr>
      <w:tr w:rsidR="00690045" w14:paraId="511DE48E" w14:textId="77777777" w:rsidTr="00690045">
        <w:trPr>
          <w:gridBefore w:val="1"/>
          <w:wBefore w:w="108" w:type="dxa"/>
        </w:trPr>
        <w:tc>
          <w:tcPr>
            <w:tcW w:w="9520" w:type="dxa"/>
            <w:gridSpan w:val="2"/>
            <w:shd w:val="clear" w:color="auto" w:fill="auto"/>
          </w:tcPr>
          <w:p w14:paraId="4D6FB274" w14:textId="692965A3" w:rsidR="00690045" w:rsidRPr="00690045" w:rsidRDefault="00690045" w:rsidP="000D6A3F">
            <w:pPr>
              <w:spacing w:before="60"/>
              <w:rPr>
                <w:b/>
                <w:color w:val="000000"/>
              </w:rPr>
            </w:pPr>
            <w:r>
              <w:rPr>
                <w:b/>
                <w:color w:val="000000"/>
              </w:rPr>
              <w:t>Summary of Decision:</w:t>
            </w:r>
            <w:r w:rsidR="0055696B">
              <w:rPr>
                <w:b/>
                <w:color w:val="000000"/>
              </w:rPr>
              <w:t xml:space="preserve"> The Order is confirmed.</w:t>
            </w:r>
          </w:p>
        </w:tc>
      </w:tr>
      <w:tr w:rsidR="00690045" w14:paraId="67239206" w14:textId="77777777" w:rsidTr="00690045">
        <w:trPr>
          <w:gridBefore w:val="1"/>
          <w:wBefore w:w="108" w:type="dxa"/>
        </w:trPr>
        <w:tc>
          <w:tcPr>
            <w:tcW w:w="9520" w:type="dxa"/>
            <w:gridSpan w:val="2"/>
            <w:tcBorders>
              <w:bottom w:val="single" w:sz="6" w:space="0" w:color="000000"/>
            </w:tcBorders>
            <w:shd w:val="clear" w:color="auto" w:fill="auto"/>
          </w:tcPr>
          <w:p w14:paraId="02D60251" w14:textId="77777777" w:rsidR="00690045" w:rsidRPr="00690045" w:rsidRDefault="00690045" w:rsidP="000D6A3F">
            <w:pPr>
              <w:spacing w:before="60"/>
              <w:rPr>
                <w:b/>
                <w:color w:val="000000"/>
                <w:sz w:val="2"/>
              </w:rPr>
            </w:pPr>
          </w:p>
        </w:tc>
      </w:tr>
    </w:tbl>
    <w:p w14:paraId="47B31A5C" w14:textId="5B4F0085" w:rsidR="00690045" w:rsidRDefault="00690045" w:rsidP="0044361A">
      <w:pPr>
        <w:pStyle w:val="Heading6blackfont"/>
        <w:spacing w:before="120"/>
      </w:pPr>
      <w:r>
        <w:t>Procedural matter</w:t>
      </w:r>
    </w:p>
    <w:p w14:paraId="74A95373" w14:textId="39992358" w:rsidR="00A96ADD" w:rsidRPr="00690045" w:rsidRDefault="00384BC2" w:rsidP="0044361A">
      <w:pPr>
        <w:pStyle w:val="Style1"/>
        <w:tabs>
          <w:tab w:val="clear" w:pos="432"/>
        </w:tabs>
        <w:spacing w:before="120"/>
      </w:pPr>
      <w:r>
        <w:t xml:space="preserve">I made </w:t>
      </w:r>
      <w:r w:rsidR="00585327">
        <w:t xml:space="preserve">an unaccompanied visit to </w:t>
      </w:r>
      <w:r w:rsidR="00F76EC2">
        <w:t xml:space="preserve">the </w:t>
      </w:r>
      <w:r w:rsidR="00A75E98">
        <w:t>location of the Order routes</w:t>
      </w:r>
      <w:r w:rsidR="00051974">
        <w:t>.  During the visit</w:t>
      </w:r>
      <w:r w:rsidR="00A56EC8">
        <w:t xml:space="preserve"> I was able to view th</w:t>
      </w:r>
      <w:r w:rsidR="001E0F3E">
        <w:t>ose parts of the</w:t>
      </w:r>
      <w:r w:rsidR="00A56EC8">
        <w:t xml:space="preserve"> </w:t>
      </w:r>
      <w:r w:rsidR="00E12A4B">
        <w:t>routes in Orders A and B</w:t>
      </w:r>
      <w:r w:rsidR="00CF5932">
        <w:t xml:space="preserve"> </w:t>
      </w:r>
      <w:r w:rsidR="001E0F3E">
        <w:t xml:space="preserve">visible from the highway and public rights of way. </w:t>
      </w:r>
    </w:p>
    <w:p w14:paraId="78B801FC" w14:textId="507EFAEA" w:rsidR="00EA7E48" w:rsidRPr="005C6AA0" w:rsidRDefault="00690045" w:rsidP="0044361A">
      <w:pPr>
        <w:pStyle w:val="Heading6blackfont"/>
        <w:spacing w:before="120"/>
      </w:pPr>
      <w:r>
        <w:t>The Main Issue</w:t>
      </w:r>
    </w:p>
    <w:p w14:paraId="279D4F7C" w14:textId="52A2EF1D" w:rsidR="00C10515" w:rsidRPr="00F13E0C" w:rsidRDefault="00EA7E48" w:rsidP="0044361A">
      <w:pPr>
        <w:pStyle w:val="Style1"/>
        <w:tabs>
          <w:tab w:val="clear" w:pos="720"/>
        </w:tabs>
        <w:spacing w:before="120"/>
        <w:rPr>
          <w:strike/>
          <w:color w:val="0000FF"/>
        </w:rPr>
      </w:pPr>
      <w:r>
        <w:t>Shropshire Council made the Orders under section 53(2)(b) of the 1981 Act on the basis of an event specified in section 53(3)(c)(i). Whilst it suffices under section 53(3)(c)(i) for a public right of way (PROW) to be reasonably alleged to subsist for an order to be made, the standard of proof is higher for the order to be confirmed. At this stage, evidence is required which demonstrates, on a balance of probabilities, that a right of way subsists.</w:t>
      </w:r>
    </w:p>
    <w:p w14:paraId="4FBC1987" w14:textId="7E2C42C1" w:rsidR="00F13E0C" w:rsidRPr="00C10515" w:rsidRDefault="00F13E0C" w:rsidP="0044361A">
      <w:pPr>
        <w:pStyle w:val="Style1"/>
        <w:tabs>
          <w:tab w:val="clear" w:pos="720"/>
        </w:tabs>
        <w:spacing w:before="120"/>
        <w:rPr>
          <w:strike/>
          <w:color w:val="0000FF"/>
        </w:rPr>
      </w:pPr>
      <w:r>
        <w:t>As a result, the main issue in relation to both Orders is whether the discovery by the Council of evidence, when considered with all other evidence available, is sufficient to meet this test.  If it is shown that a PROW subsists over each route, then Orders A and B should be confirmed and the definitive map and statement modified accordingly.</w:t>
      </w:r>
    </w:p>
    <w:p w14:paraId="05C2D2F9" w14:textId="3785EB36" w:rsidR="00E20C3A" w:rsidRPr="007728C6" w:rsidRDefault="00590E78" w:rsidP="0044361A">
      <w:pPr>
        <w:pStyle w:val="Style1"/>
        <w:tabs>
          <w:tab w:val="clear" w:pos="720"/>
        </w:tabs>
        <w:spacing w:before="120"/>
        <w:rPr>
          <w:strike/>
          <w:color w:val="0000FF"/>
        </w:rPr>
      </w:pPr>
      <w:r>
        <w:t>E</w:t>
      </w:r>
      <w:r w:rsidR="00E20C3A">
        <w:t>vidence has been submitted</w:t>
      </w:r>
      <w:r>
        <w:t xml:space="preserve"> of public use of the footpath routes in Order </w:t>
      </w:r>
      <w:r w:rsidR="00FC1F30">
        <w:t>B</w:t>
      </w:r>
      <w:r w:rsidR="00EE48A6">
        <w:t>.  Although Shropshire Council does not rely on</w:t>
      </w:r>
      <w:r w:rsidR="00272DF2">
        <w:t xml:space="preserve"> </w:t>
      </w:r>
      <w:r w:rsidR="00E81104">
        <w:t xml:space="preserve">public use </w:t>
      </w:r>
      <w:r w:rsidR="009F1019">
        <w:t>to justify th</w:t>
      </w:r>
      <w:r w:rsidR="001A3CB2">
        <w:t>is</w:t>
      </w:r>
      <w:r w:rsidR="009F1019">
        <w:t xml:space="preserve"> Order, </w:t>
      </w:r>
      <w:r w:rsidR="009F1019">
        <w:lastRenderedPageBreak/>
        <w:t xml:space="preserve">should </w:t>
      </w:r>
      <w:r w:rsidR="00BA35A2">
        <w:t xml:space="preserve">the documentary </w:t>
      </w:r>
      <w:r w:rsidR="00820C1C">
        <w:t xml:space="preserve">evidence be insufficient to </w:t>
      </w:r>
      <w:r w:rsidR="00BD03B7">
        <w:t xml:space="preserve">show that a public footpath exists, </w:t>
      </w:r>
      <w:r w:rsidR="00DF0CDE">
        <w:t xml:space="preserve">I shall </w:t>
      </w:r>
      <w:r w:rsidR="00DF0CDE" w:rsidRPr="00CD3787">
        <w:t xml:space="preserve">consider whether dedication of a public footpath can be deemed to have occurred under section 31 of the </w:t>
      </w:r>
      <w:r w:rsidR="003260E9">
        <w:t xml:space="preserve">Highways Act </w:t>
      </w:r>
      <w:r w:rsidR="00DF0CDE" w:rsidRPr="00CD3787">
        <w:t>1980.</w:t>
      </w:r>
      <w:r w:rsidR="00D65023" w:rsidRPr="007728C6">
        <w:rPr>
          <w:color w:val="0000FF"/>
        </w:rPr>
        <w:t xml:space="preserve"> </w:t>
      </w:r>
    </w:p>
    <w:p w14:paraId="2A1D6C24" w14:textId="16E87B4F" w:rsidR="00690045" w:rsidRDefault="00690045" w:rsidP="0044361A">
      <w:pPr>
        <w:pStyle w:val="Heading6blackfont"/>
        <w:spacing w:before="120"/>
      </w:pPr>
      <w:r>
        <w:t>Reasons</w:t>
      </w:r>
    </w:p>
    <w:p w14:paraId="6FCF557F" w14:textId="0DEC4209" w:rsidR="00690045" w:rsidRDefault="00F25F38" w:rsidP="0044361A">
      <w:pPr>
        <w:pStyle w:val="Style1"/>
        <w:spacing w:before="120"/>
      </w:pPr>
      <w:r>
        <w:t>An application was received by Shropsh</w:t>
      </w:r>
      <w:r w:rsidR="002936F3">
        <w:t>ire</w:t>
      </w:r>
      <w:r>
        <w:t xml:space="preserve"> Council in 2004 to </w:t>
      </w:r>
      <w:r w:rsidR="004B37FD">
        <w:t xml:space="preserve">add </w:t>
      </w:r>
      <w:r w:rsidR="00407652">
        <w:t xml:space="preserve">a bridleway </w:t>
      </w:r>
      <w:r w:rsidR="00A4624D">
        <w:t>along the route in Order A</w:t>
      </w:r>
      <w:r w:rsidR="00501D98">
        <w:t xml:space="preserve">.  </w:t>
      </w:r>
      <w:r w:rsidR="006C262F">
        <w:t xml:space="preserve">The same year </w:t>
      </w:r>
      <w:r w:rsidR="0073328B">
        <w:t xml:space="preserve">an application was also made to record </w:t>
      </w:r>
      <w:r w:rsidR="00A4624D">
        <w:t>two public footpaths</w:t>
      </w:r>
      <w:r w:rsidR="00D30950">
        <w:t xml:space="preserve"> </w:t>
      </w:r>
      <w:r>
        <w:t xml:space="preserve">along </w:t>
      </w:r>
      <w:r w:rsidR="002936F3">
        <w:t>the route in Orde</w:t>
      </w:r>
      <w:r w:rsidR="006D3CFE">
        <w:t xml:space="preserve">r B. </w:t>
      </w:r>
      <w:r w:rsidR="00400AC4">
        <w:t xml:space="preserve">Both applications were </w:t>
      </w:r>
      <w:r w:rsidR="005F704B">
        <w:t>investigated</w:t>
      </w:r>
      <w:r w:rsidR="00E20AE1">
        <w:t xml:space="preserve">. </w:t>
      </w:r>
      <w:r w:rsidR="00F30019">
        <w:t>On the basis of historical documents,</w:t>
      </w:r>
      <w:r w:rsidR="00E20AE1">
        <w:t xml:space="preserve"> t</w:t>
      </w:r>
      <w:r w:rsidR="00F54677">
        <w:t>he Council determined</w:t>
      </w:r>
      <w:r w:rsidR="00751998">
        <w:t xml:space="preserve"> </w:t>
      </w:r>
      <w:r w:rsidR="00F30019">
        <w:t xml:space="preserve">in 2018 </w:t>
      </w:r>
      <w:r w:rsidR="00096D10">
        <w:t>that</w:t>
      </w:r>
      <w:r w:rsidR="00171F05">
        <w:t>,</w:t>
      </w:r>
      <w:r w:rsidR="00225F8E">
        <w:t xml:space="preserve"> on the </w:t>
      </w:r>
      <w:r w:rsidR="00FC2016">
        <w:t>balance of probabilities</w:t>
      </w:r>
      <w:r w:rsidR="00171F05">
        <w:t>,</w:t>
      </w:r>
      <w:r w:rsidR="00FC2016">
        <w:t xml:space="preserve"> </w:t>
      </w:r>
      <w:r w:rsidR="0066033F">
        <w:t xml:space="preserve">on the respective routes </w:t>
      </w:r>
      <w:r w:rsidR="005042AE">
        <w:t>a</w:t>
      </w:r>
      <w:r w:rsidR="00096D10">
        <w:t xml:space="preserve"> </w:t>
      </w:r>
      <w:r w:rsidR="00FC34AC">
        <w:t>public footpath</w:t>
      </w:r>
      <w:r w:rsidR="005D1121">
        <w:t xml:space="preserve"> with two </w:t>
      </w:r>
      <w:r w:rsidR="00F151C4">
        <w:t>arms</w:t>
      </w:r>
      <w:r w:rsidR="004B42C2">
        <w:t xml:space="preserve"> and </w:t>
      </w:r>
      <w:r w:rsidR="00F151C4">
        <w:t xml:space="preserve">a </w:t>
      </w:r>
      <w:r w:rsidR="004B42C2">
        <w:t>bridleway</w:t>
      </w:r>
      <w:r w:rsidR="00FC34AC">
        <w:t xml:space="preserve"> </w:t>
      </w:r>
      <w:r w:rsidR="00F5239B">
        <w:t>subsists</w:t>
      </w:r>
      <w:r w:rsidR="00D263CD">
        <w:t xml:space="preserve">. </w:t>
      </w:r>
    </w:p>
    <w:p w14:paraId="342233DE" w14:textId="3A1A41D5" w:rsidR="00711DF0" w:rsidRPr="003738F4" w:rsidRDefault="00711DF0" w:rsidP="0044361A">
      <w:pPr>
        <w:pStyle w:val="Style1"/>
        <w:numPr>
          <w:ilvl w:val="0"/>
          <w:numId w:val="0"/>
        </w:numPr>
        <w:spacing w:before="120"/>
        <w:rPr>
          <w:i/>
          <w:iCs/>
        </w:rPr>
      </w:pPr>
      <w:r w:rsidRPr="003738F4">
        <w:rPr>
          <w:i/>
          <w:iCs/>
        </w:rPr>
        <w:t xml:space="preserve">Documentary </w:t>
      </w:r>
      <w:r w:rsidR="0008424E" w:rsidRPr="003738F4">
        <w:rPr>
          <w:i/>
          <w:iCs/>
        </w:rPr>
        <w:t>Evidence</w:t>
      </w:r>
    </w:p>
    <w:p w14:paraId="36D7AAF1" w14:textId="13B71FD1" w:rsidR="0008424E" w:rsidRPr="00DA0E2B" w:rsidRDefault="00617024" w:rsidP="0044361A">
      <w:pPr>
        <w:pStyle w:val="Style1"/>
        <w:numPr>
          <w:ilvl w:val="0"/>
          <w:numId w:val="0"/>
        </w:numPr>
        <w:spacing w:before="120"/>
        <w:rPr>
          <w:i/>
          <w:iCs/>
          <w:color w:val="FF0000"/>
        </w:rPr>
      </w:pPr>
      <w:r w:rsidRPr="003738F4">
        <w:rPr>
          <w:i/>
          <w:iCs/>
        </w:rPr>
        <w:t>O</w:t>
      </w:r>
      <w:r w:rsidR="007765AF" w:rsidRPr="003738F4">
        <w:rPr>
          <w:i/>
          <w:iCs/>
        </w:rPr>
        <w:t>rder</w:t>
      </w:r>
      <w:r w:rsidRPr="003738F4">
        <w:rPr>
          <w:i/>
          <w:iCs/>
        </w:rPr>
        <w:t xml:space="preserve"> </w:t>
      </w:r>
      <w:r w:rsidR="00407652" w:rsidRPr="003738F4">
        <w:rPr>
          <w:i/>
          <w:iCs/>
        </w:rPr>
        <w:t>A</w:t>
      </w:r>
      <w:r w:rsidRPr="003738F4">
        <w:rPr>
          <w:i/>
          <w:iCs/>
        </w:rPr>
        <w:t xml:space="preserve"> </w:t>
      </w:r>
    </w:p>
    <w:p w14:paraId="79D431A3" w14:textId="44A61A94" w:rsidR="00811CDF" w:rsidRDefault="00AB0A87" w:rsidP="0044361A">
      <w:pPr>
        <w:pStyle w:val="Style1"/>
        <w:spacing w:before="120"/>
      </w:pPr>
      <w:r>
        <w:t xml:space="preserve">The road from Wilkesley </w:t>
      </w:r>
      <w:r w:rsidR="00320BFC">
        <w:t xml:space="preserve">to Heyfields Farm transitions </w:t>
      </w:r>
      <w:r w:rsidR="00A73454">
        <w:t xml:space="preserve">to a </w:t>
      </w:r>
      <w:r w:rsidR="00EE2F2D">
        <w:t>bridleway</w:t>
      </w:r>
      <w:r w:rsidR="00393811">
        <w:t xml:space="preserve"> </w:t>
      </w:r>
      <w:r w:rsidR="00EE2F2D">
        <w:t>recorded on the definitive map</w:t>
      </w:r>
      <w:r w:rsidR="00C41C1E">
        <w:t xml:space="preserve"> for C</w:t>
      </w:r>
      <w:r w:rsidR="00875AAC">
        <w:t>heshire</w:t>
      </w:r>
      <w:r w:rsidR="00DB6549">
        <w:t xml:space="preserve">. </w:t>
      </w:r>
      <w:r w:rsidR="006141F9">
        <w:t xml:space="preserve">The </w:t>
      </w:r>
      <w:r w:rsidR="00DF531E">
        <w:t>O</w:t>
      </w:r>
      <w:r w:rsidR="006141F9">
        <w:t>rder route extends the</w:t>
      </w:r>
      <w:r w:rsidR="001C1E1E">
        <w:t xml:space="preserve"> bridleway</w:t>
      </w:r>
      <w:r w:rsidR="00184FA0">
        <w:t xml:space="preserve"> at its eastern end </w:t>
      </w:r>
      <w:r w:rsidR="002B4AC8">
        <w:t>(point A on the Order plan)</w:t>
      </w:r>
      <w:r w:rsidR="00F951FD">
        <w:t xml:space="preserve"> </w:t>
      </w:r>
      <w:r w:rsidR="00875AAC">
        <w:t xml:space="preserve">into Shropshire </w:t>
      </w:r>
      <w:r w:rsidR="00F951FD">
        <w:t>ac</w:t>
      </w:r>
      <w:r w:rsidR="00095F6D">
        <w:t xml:space="preserve">ross </w:t>
      </w:r>
      <w:r w:rsidR="00B204A6">
        <w:t xml:space="preserve">a brick built bridge over </w:t>
      </w:r>
      <w:r w:rsidR="00F951FD">
        <w:t>the river Duckow</w:t>
      </w:r>
      <w:r w:rsidR="00F67EC8">
        <w:t xml:space="preserve"> </w:t>
      </w:r>
      <w:r w:rsidR="00B204A6">
        <w:t>to</w:t>
      </w:r>
      <w:r w:rsidR="00F67EC8">
        <w:t xml:space="preserve"> the A529 </w:t>
      </w:r>
      <w:r w:rsidR="00443519">
        <w:t xml:space="preserve">road that leads to </w:t>
      </w:r>
      <w:r w:rsidR="007B4301">
        <w:t>Adderley</w:t>
      </w:r>
      <w:r w:rsidR="002B4AC8">
        <w:t xml:space="preserve"> (point B on the Order plan)</w:t>
      </w:r>
      <w:r w:rsidR="00443519">
        <w:t>.</w:t>
      </w:r>
    </w:p>
    <w:p w14:paraId="5A9C1581" w14:textId="77777777" w:rsidR="00CC6174" w:rsidRPr="00CC6174" w:rsidRDefault="00D918ED" w:rsidP="0044361A">
      <w:pPr>
        <w:pStyle w:val="Style1"/>
        <w:numPr>
          <w:ilvl w:val="0"/>
          <w:numId w:val="21"/>
        </w:numPr>
        <w:tabs>
          <w:tab w:val="clear" w:pos="720"/>
        </w:tabs>
        <w:spacing w:before="120"/>
        <w:rPr>
          <w:strike/>
        </w:rPr>
      </w:pPr>
      <w:r>
        <w:t xml:space="preserve">The </w:t>
      </w:r>
      <w:r w:rsidR="0090103D">
        <w:t xml:space="preserve">route </w:t>
      </w:r>
      <w:r w:rsidR="00885CA8">
        <w:t xml:space="preserve">is first shown </w:t>
      </w:r>
      <w:r w:rsidR="00B47BE0">
        <w:t xml:space="preserve">on the deposited plan for the Birmingham to Mersey Tramway </w:t>
      </w:r>
      <w:r w:rsidR="00811CDF">
        <w:t xml:space="preserve">which is thought to date from </w:t>
      </w:r>
      <w:r w:rsidR="00BC23DE">
        <w:t xml:space="preserve">around </w:t>
      </w:r>
      <w:r w:rsidR="00811CDF">
        <w:t>1824.</w:t>
      </w:r>
      <w:r w:rsidR="00443519">
        <w:t xml:space="preserve"> The land parcel concerned is described as </w:t>
      </w:r>
      <w:r w:rsidR="009C4AB7">
        <w:t>‘</w:t>
      </w:r>
      <w:r w:rsidR="009C4AB7" w:rsidRPr="00771286">
        <w:rPr>
          <w:i/>
          <w:iCs/>
        </w:rPr>
        <w:t>plantation with a Br</w:t>
      </w:r>
      <w:r w:rsidR="00771286" w:rsidRPr="00771286">
        <w:rPr>
          <w:i/>
          <w:iCs/>
        </w:rPr>
        <w:t>id</w:t>
      </w:r>
      <w:r w:rsidR="009C4AB7" w:rsidRPr="00771286">
        <w:rPr>
          <w:i/>
          <w:iCs/>
        </w:rPr>
        <w:t>le road through it leading from Wilkesley to Adderley</w:t>
      </w:r>
      <w:r w:rsidR="00771286">
        <w:t>’.</w:t>
      </w:r>
      <w:r w:rsidR="002A6432">
        <w:t xml:space="preserve"> </w:t>
      </w:r>
      <w:r w:rsidR="002C209A">
        <w:t xml:space="preserve">This </w:t>
      </w:r>
      <w:r w:rsidR="00C310A8">
        <w:t xml:space="preserve">wording </w:t>
      </w:r>
      <w:r w:rsidR="00A413D0">
        <w:t xml:space="preserve">is suggestive of a </w:t>
      </w:r>
      <w:r w:rsidR="00C310A8">
        <w:t xml:space="preserve">public </w:t>
      </w:r>
      <w:r w:rsidR="00A413D0">
        <w:t>route</w:t>
      </w:r>
      <w:r w:rsidR="00C310A8">
        <w:t xml:space="preserve">. </w:t>
      </w:r>
    </w:p>
    <w:p w14:paraId="6DD68EE1" w14:textId="1A544047" w:rsidR="00DC526E" w:rsidRPr="006B1210" w:rsidRDefault="002A6432" w:rsidP="0044361A">
      <w:pPr>
        <w:pStyle w:val="Style1"/>
        <w:numPr>
          <w:ilvl w:val="0"/>
          <w:numId w:val="21"/>
        </w:numPr>
        <w:tabs>
          <w:tab w:val="clear" w:pos="720"/>
        </w:tabs>
        <w:spacing w:before="120"/>
        <w:rPr>
          <w:strike/>
        </w:rPr>
      </w:pPr>
      <w:r>
        <w:t>The</w:t>
      </w:r>
      <w:r w:rsidR="00833E0F">
        <w:t xml:space="preserve"> route is not shown on Greenwood’s </w:t>
      </w:r>
      <w:r w:rsidR="00E37BC4">
        <w:t xml:space="preserve">Map of Shropshire (1827), but is shown on </w:t>
      </w:r>
      <w:r w:rsidR="00255511">
        <w:t xml:space="preserve">the Ordnance Survey (OS) map </w:t>
      </w:r>
      <w:r w:rsidR="002821E9">
        <w:t>of</w:t>
      </w:r>
      <w:r w:rsidR="00255511">
        <w:t xml:space="preserve"> that year </w:t>
      </w:r>
      <w:r w:rsidR="000240F3">
        <w:t xml:space="preserve">and </w:t>
      </w:r>
      <w:r w:rsidR="00B7395C">
        <w:t xml:space="preserve">on </w:t>
      </w:r>
      <w:r w:rsidR="000240F3">
        <w:t>subsequent ed</w:t>
      </w:r>
      <w:r w:rsidR="00942DB3">
        <w:t>itions</w:t>
      </w:r>
      <w:r w:rsidR="00D020E4">
        <w:t xml:space="preserve"> (1827, 1833, </w:t>
      </w:r>
      <w:r w:rsidR="000128F4">
        <w:t>1883</w:t>
      </w:r>
      <w:r w:rsidR="00A54FA7">
        <w:t xml:space="preserve"> and 1901</w:t>
      </w:r>
      <w:r w:rsidR="000128F4">
        <w:t>).</w:t>
      </w:r>
      <w:r w:rsidR="00314962">
        <w:t xml:space="preserve"> </w:t>
      </w:r>
      <w:r w:rsidR="002D28E8">
        <w:t xml:space="preserve">It is also shown on the </w:t>
      </w:r>
      <w:r w:rsidR="00FD107D">
        <w:t xml:space="preserve">Corbet Estates plan </w:t>
      </w:r>
      <w:r w:rsidR="00FD5A13">
        <w:t>of 1833</w:t>
      </w:r>
      <w:r w:rsidR="008E1A00">
        <w:t xml:space="preserve"> and </w:t>
      </w:r>
      <w:r w:rsidR="00AF7FE1">
        <w:t xml:space="preserve">the </w:t>
      </w:r>
      <w:r w:rsidR="003D5DCF">
        <w:t xml:space="preserve">Adderley </w:t>
      </w:r>
      <w:r w:rsidR="00AF7FE1">
        <w:t xml:space="preserve">Tithe </w:t>
      </w:r>
      <w:r w:rsidR="003D5DCF">
        <w:t>M</w:t>
      </w:r>
      <w:r w:rsidR="00AF7FE1">
        <w:t xml:space="preserve">ap </w:t>
      </w:r>
      <w:r w:rsidR="004C399D">
        <w:t xml:space="preserve">of </w:t>
      </w:r>
      <w:r w:rsidR="003D5DCF">
        <w:t>1840</w:t>
      </w:r>
      <w:r w:rsidR="004C399D">
        <w:t>,</w:t>
      </w:r>
      <w:r w:rsidR="003D5DCF">
        <w:t xml:space="preserve"> </w:t>
      </w:r>
      <w:r w:rsidR="00AF7FE1">
        <w:t xml:space="preserve">with the route </w:t>
      </w:r>
      <w:r w:rsidR="008537C0">
        <w:t xml:space="preserve">continuing on to Wilkesley in the neighbouring </w:t>
      </w:r>
      <w:r w:rsidR="00275857">
        <w:t>T</w:t>
      </w:r>
      <w:r w:rsidR="008537C0">
        <w:t>ithe map</w:t>
      </w:r>
      <w:r w:rsidR="003D5DCF">
        <w:t xml:space="preserve"> </w:t>
      </w:r>
      <w:r w:rsidR="00A37049">
        <w:t>of 1842</w:t>
      </w:r>
      <w:r w:rsidR="00FD5A13">
        <w:t xml:space="preserve">. </w:t>
      </w:r>
      <w:r w:rsidR="00314962">
        <w:t xml:space="preserve">The </w:t>
      </w:r>
      <w:r w:rsidR="003623B1">
        <w:t xml:space="preserve">inclusion of the route </w:t>
      </w:r>
      <w:r w:rsidR="00DD4C04">
        <w:t>on the</w:t>
      </w:r>
      <w:r w:rsidR="00B428AF">
        <w:t>se</w:t>
      </w:r>
      <w:r w:rsidR="00DD4C04">
        <w:t xml:space="preserve"> maps</w:t>
      </w:r>
      <w:r w:rsidR="00F52B74">
        <w:t xml:space="preserve"> </w:t>
      </w:r>
      <w:r w:rsidR="00292007">
        <w:t>i</w:t>
      </w:r>
      <w:r w:rsidR="006641A9">
        <w:t>s</w:t>
      </w:r>
      <w:r w:rsidR="00E05CF6">
        <w:t xml:space="preserve"> </w:t>
      </w:r>
      <w:r w:rsidR="00CC6174">
        <w:t xml:space="preserve">strong </w:t>
      </w:r>
      <w:r w:rsidR="006641A9">
        <w:t xml:space="preserve">evidence of its </w:t>
      </w:r>
      <w:r w:rsidR="00EC2541">
        <w:t xml:space="preserve">physical </w:t>
      </w:r>
      <w:r w:rsidR="00E05CF6">
        <w:t>existence</w:t>
      </w:r>
      <w:r w:rsidR="001E7587">
        <w:t>,</w:t>
      </w:r>
      <w:r w:rsidR="00EC2541">
        <w:t xml:space="preserve"> </w:t>
      </w:r>
      <w:r w:rsidR="001E7587">
        <w:t xml:space="preserve">and is evidence of it forming part of a longer route that linked Adderley with Wilkesley in Cheshire, </w:t>
      </w:r>
      <w:r w:rsidR="00EC2541">
        <w:t xml:space="preserve">but does not </w:t>
      </w:r>
      <w:r w:rsidR="00A1612A">
        <w:t>add weight to its claimed status</w:t>
      </w:r>
      <w:r w:rsidR="0084751C">
        <w:t>.</w:t>
      </w:r>
      <w:r w:rsidR="003E320E">
        <w:t xml:space="preserve"> </w:t>
      </w:r>
    </w:p>
    <w:p w14:paraId="7D59F5DA" w14:textId="1FBF7D6B" w:rsidR="00617024" w:rsidRDefault="004E2941" w:rsidP="0044361A">
      <w:pPr>
        <w:pStyle w:val="Style1"/>
        <w:tabs>
          <w:tab w:val="clear" w:pos="720"/>
        </w:tabs>
        <w:spacing w:before="120"/>
      </w:pPr>
      <w:r>
        <w:t xml:space="preserve">The Order route on </w:t>
      </w:r>
      <w:r w:rsidR="00443D3E">
        <w:t xml:space="preserve">the </w:t>
      </w:r>
      <w:r w:rsidR="00563D9D">
        <w:t>1902</w:t>
      </w:r>
      <w:r w:rsidR="00443D3E">
        <w:t xml:space="preserve"> </w:t>
      </w:r>
      <w:r w:rsidR="002B2498">
        <w:t>OS map</w:t>
      </w:r>
      <w:r w:rsidR="00443D3E">
        <w:t xml:space="preserve"> gave access to </w:t>
      </w:r>
      <w:r w:rsidR="00B2638C">
        <w:t>a sand pit and woods</w:t>
      </w:r>
      <w:r w:rsidR="00BB12C9">
        <w:t xml:space="preserve">.  As a result, </w:t>
      </w:r>
      <w:r w:rsidR="0018302E">
        <w:t xml:space="preserve">it plausible that it </w:t>
      </w:r>
      <w:r w:rsidR="00CE05FD">
        <w:t>could have been used solely by Corbet estate staff.</w:t>
      </w:r>
      <w:r w:rsidR="00D001F5">
        <w:t xml:space="preserve"> </w:t>
      </w:r>
      <w:r w:rsidR="00BC3051">
        <w:t>Th</w:t>
      </w:r>
      <w:r w:rsidR="00A54FA7">
        <w:t xml:space="preserve">e </w:t>
      </w:r>
      <w:r w:rsidR="00106DF9">
        <w:t xml:space="preserve">field books and plans created </w:t>
      </w:r>
      <w:r w:rsidR="004C207D">
        <w:t xml:space="preserve">under the Finance Act 1910 </w:t>
      </w:r>
      <w:r w:rsidR="00CE22B2">
        <w:t xml:space="preserve">though </w:t>
      </w:r>
      <w:r w:rsidR="00CC6BBE">
        <w:t xml:space="preserve">can </w:t>
      </w:r>
      <w:r w:rsidR="0057797F">
        <w:t xml:space="preserve">contain </w:t>
      </w:r>
      <w:r w:rsidR="00347696">
        <w:t xml:space="preserve">evidence as to whether </w:t>
      </w:r>
      <w:r w:rsidR="00146F49">
        <w:t xml:space="preserve">it was </w:t>
      </w:r>
      <w:r w:rsidR="00347696">
        <w:t>a</w:t>
      </w:r>
      <w:r w:rsidR="00146F49">
        <w:t xml:space="preserve">cknowledged that a </w:t>
      </w:r>
      <w:r w:rsidR="00970F8A">
        <w:t>public right of</w:t>
      </w:r>
      <w:r w:rsidR="00146F49">
        <w:t xml:space="preserve"> way</w:t>
      </w:r>
      <w:r w:rsidR="001609A6">
        <w:t xml:space="preserve"> crossed land</w:t>
      </w:r>
      <w:r w:rsidR="00543F23">
        <w:t xml:space="preserve">.  </w:t>
      </w:r>
      <w:r w:rsidR="00E10831">
        <w:t>On the relevant pl</w:t>
      </w:r>
      <w:r w:rsidR="00074709">
        <w:t>an,</w:t>
      </w:r>
      <w:r w:rsidR="00E10831">
        <w:t xml:space="preserve"> t</w:t>
      </w:r>
      <w:r w:rsidR="00543F23">
        <w:t>he Order route</w:t>
      </w:r>
      <w:r w:rsidR="00415158">
        <w:t xml:space="preserve"> is located within Hereditament 10</w:t>
      </w:r>
      <w:r w:rsidR="0056312D">
        <w:t xml:space="preserve">.  </w:t>
      </w:r>
      <w:r w:rsidR="004E1F10">
        <w:t xml:space="preserve">No other public rights of way are </w:t>
      </w:r>
      <w:r w:rsidR="005554B2">
        <w:t xml:space="preserve">shown </w:t>
      </w:r>
      <w:r w:rsidR="0029062F">
        <w:t xml:space="preserve">within this </w:t>
      </w:r>
      <w:r w:rsidR="0018140F">
        <w:t>h</w:t>
      </w:r>
      <w:r w:rsidR="0029062F">
        <w:t>ereditament</w:t>
      </w:r>
      <w:r w:rsidR="00E10831">
        <w:t xml:space="preserve"> </w:t>
      </w:r>
      <w:r w:rsidR="005554B2">
        <w:t xml:space="preserve">or </w:t>
      </w:r>
      <w:r w:rsidR="00CE22B2">
        <w:t xml:space="preserve">are </w:t>
      </w:r>
      <w:r w:rsidR="005554B2">
        <w:t xml:space="preserve">recorded </w:t>
      </w:r>
      <w:r w:rsidR="001D25CC">
        <w:t>in the field book</w:t>
      </w:r>
      <w:r w:rsidR="00983C71">
        <w:t>.</w:t>
      </w:r>
      <w:r w:rsidR="001D25CC">
        <w:t xml:space="preserve"> </w:t>
      </w:r>
      <w:r w:rsidR="00983C71">
        <w:t xml:space="preserve">As </w:t>
      </w:r>
      <w:r w:rsidR="001D25CC">
        <w:t xml:space="preserve">a deduction </w:t>
      </w:r>
      <w:r w:rsidR="00983C71">
        <w:t xml:space="preserve">was made </w:t>
      </w:r>
      <w:r w:rsidR="001D25CC">
        <w:t xml:space="preserve">for the </w:t>
      </w:r>
      <w:r w:rsidR="00B80419">
        <w:t>presence of a public right of way</w:t>
      </w:r>
      <w:r w:rsidR="00983C71">
        <w:t xml:space="preserve"> </w:t>
      </w:r>
      <w:r w:rsidR="0043455B">
        <w:t xml:space="preserve">within </w:t>
      </w:r>
      <w:r w:rsidR="00983C71">
        <w:t>this</w:t>
      </w:r>
      <w:r w:rsidR="0018140F">
        <w:t xml:space="preserve"> hereditament this</w:t>
      </w:r>
      <w:r w:rsidR="00983C71">
        <w:t xml:space="preserve"> is good evidence of th</w:t>
      </w:r>
      <w:r w:rsidR="00FF39BA">
        <w:t>at the Order rout</w:t>
      </w:r>
      <w:r w:rsidR="0004649C">
        <w:t>e</w:t>
      </w:r>
      <w:r w:rsidR="00FF39BA">
        <w:t xml:space="preserve"> was considered </w:t>
      </w:r>
      <w:r w:rsidR="00BB7412">
        <w:t xml:space="preserve">at that time </w:t>
      </w:r>
      <w:r w:rsidR="00FF39BA">
        <w:t>to be a public right</w:t>
      </w:r>
      <w:r w:rsidR="00710BA0">
        <w:t xml:space="preserve"> of way.</w:t>
      </w:r>
      <w:r w:rsidR="005808EC">
        <w:t xml:space="preserve"> Given the legal maxim of ‘</w:t>
      </w:r>
      <w:r w:rsidR="005808EC">
        <w:rPr>
          <w:i/>
          <w:iCs/>
        </w:rPr>
        <w:t>once a highway, always a highway’</w:t>
      </w:r>
      <w:r w:rsidR="00C83073">
        <w:t>,</w:t>
      </w:r>
      <w:r w:rsidR="002D0531">
        <w:t xml:space="preserve"> </w:t>
      </w:r>
      <w:r w:rsidR="0094637F">
        <w:t xml:space="preserve">even when a route </w:t>
      </w:r>
      <w:r w:rsidR="00C83073">
        <w:t xml:space="preserve">has not been in use for many years, </w:t>
      </w:r>
      <w:r w:rsidR="002D0531">
        <w:t xml:space="preserve">this is </w:t>
      </w:r>
      <w:r w:rsidR="002D78CB">
        <w:t>good</w:t>
      </w:r>
      <w:r w:rsidR="002D0531">
        <w:t xml:space="preserve"> evidence </w:t>
      </w:r>
      <w:r w:rsidR="00441433">
        <w:t xml:space="preserve">in favour of confirming </w:t>
      </w:r>
      <w:r w:rsidR="002D0531">
        <w:t xml:space="preserve">the </w:t>
      </w:r>
      <w:r w:rsidR="00702E44">
        <w:t>Order rout</w:t>
      </w:r>
      <w:r w:rsidR="00C83073">
        <w:t>e.</w:t>
      </w:r>
    </w:p>
    <w:p w14:paraId="69699610" w14:textId="3B41A740" w:rsidR="00617024" w:rsidRPr="00FA4D0C" w:rsidRDefault="00EB0D70" w:rsidP="0044361A">
      <w:pPr>
        <w:pStyle w:val="Style1"/>
        <w:numPr>
          <w:ilvl w:val="0"/>
          <w:numId w:val="0"/>
        </w:numPr>
        <w:spacing w:before="120"/>
        <w:rPr>
          <w:i/>
          <w:iCs/>
          <w:color w:val="auto"/>
        </w:rPr>
      </w:pPr>
      <w:r w:rsidRPr="00FA4D0C">
        <w:rPr>
          <w:i/>
          <w:iCs/>
          <w:color w:val="auto"/>
        </w:rPr>
        <w:t>Order B</w:t>
      </w:r>
    </w:p>
    <w:p w14:paraId="2BAB90C0" w14:textId="675B1D5E" w:rsidR="002A441E" w:rsidRPr="00FA4D0C" w:rsidRDefault="00C0012B" w:rsidP="0044361A">
      <w:pPr>
        <w:pStyle w:val="Style1"/>
        <w:spacing w:before="120"/>
        <w:rPr>
          <w:color w:val="auto"/>
        </w:rPr>
      </w:pPr>
      <w:r w:rsidRPr="00FA4D0C">
        <w:rPr>
          <w:color w:val="auto"/>
        </w:rPr>
        <w:t>In conci</w:t>
      </w:r>
      <w:r w:rsidR="0072660C" w:rsidRPr="00FA4D0C">
        <w:rPr>
          <w:color w:val="auto"/>
        </w:rPr>
        <w:t>se terms,</w:t>
      </w:r>
      <w:r w:rsidR="002B6436" w:rsidRPr="00FA4D0C">
        <w:rPr>
          <w:color w:val="auto"/>
        </w:rPr>
        <w:t xml:space="preserve"> </w:t>
      </w:r>
      <w:r w:rsidR="00522135" w:rsidRPr="00FA4D0C">
        <w:rPr>
          <w:color w:val="auto"/>
        </w:rPr>
        <w:t xml:space="preserve">from </w:t>
      </w:r>
      <w:r w:rsidR="001F77CB">
        <w:rPr>
          <w:color w:val="auto"/>
        </w:rPr>
        <w:t xml:space="preserve">the </w:t>
      </w:r>
      <w:r w:rsidR="00522135" w:rsidRPr="00FA4D0C">
        <w:rPr>
          <w:color w:val="auto"/>
        </w:rPr>
        <w:t>County Road</w:t>
      </w:r>
      <w:r w:rsidR="00D94618">
        <w:rPr>
          <w:color w:val="auto"/>
        </w:rPr>
        <w:t xml:space="preserve"> (point A on the </w:t>
      </w:r>
      <w:r w:rsidR="006208CD">
        <w:rPr>
          <w:color w:val="auto"/>
        </w:rPr>
        <w:t>Order plan)</w:t>
      </w:r>
      <w:r w:rsidR="0072660C" w:rsidRPr="00FA4D0C">
        <w:rPr>
          <w:color w:val="auto"/>
        </w:rPr>
        <w:t xml:space="preserve"> t</w:t>
      </w:r>
      <w:r w:rsidR="00ED0AD5" w:rsidRPr="00FA4D0C">
        <w:rPr>
          <w:color w:val="auto"/>
        </w:rPr>
        <w:t xml:space="preserve">he Order route </w:t>
      </w:r>
      <w:r w:rsidR="004F5A8C" w:rsidRPr="00FA4D0C">
        <w:rPr>
          <w:color w:val="auto"/>
        </w:rPr>
        <w:t xml:space="preserve">follows the </w:t>
      </w:r>
      <w:r w:rsidR="000B1170" w:rsidRPr="00FA4D0C">
        <w:rPr>
          <w:color w:val="auto"/>
        </w:rPr>
        <w:t xml:space="preserve">driveway to Pool House, </w:t>
      </w:r>
      <w:r w:rsidR="00E33F33">
        <w:rPr>
          <w:color w:val="auto"/>
        </w:rPr>
        <w:t xml:space="preserve">passes through </w:t>
      </w:r>
      <w:r w:rsidR="000B1170" w:rsidRPr="00FA4D0C">
        <w:rPr>
          <w:color w:val="auto"/>
        </w:rPr>
        <w:t xml:space="preserve">its yard and </w:t>
      </w:r>
      <w:r w:rsidR="002B13D4" w:rsidRPr="00FA4D0C">
        <w:rPr>
          <w:color w:val="auto"/>
        </w:rPr>
        <w:t>a</w:t>
      </w:r>
      <w:r w:rsidR="00B22296" w:rsidRPr="00FA4D0C">
        <w:rPr>
          <w:color w:val="auto"/>
        </w:rPr>
        <w:t xml:space="preserve"> </w:t>
      </w:r>
      <w:r w:rsidR="002B13D4" w:rsidRPr="00FA4D0C">
        <w:rPr>
          <w:color w:val="auto"/>
        </w:rPr>
        <w:t xml:space="preserve">field before </w:t>
      </w:r>
      <w:r w:rsidR="0005577C" w:rsidRPr="00FA4D0C">
        <w:rPr>
          <w:color w:val="auto"/>
        </w:rPr>
        <w:t>crossing Adderley Pool bridge</w:t>
      </w:r>
      <w:r w:rsidR="00CF3B37">
        <w:rPr>
          <w:color w:val="auto"/>
        </w:rPr>
        <w:t xml:space="preserve"> where </w:t>
      </w:r>
      <w:r w:rsidR="0005577C" w:rsidRPr="00FA4D0C">
        <w:rPr>
          <w:color w:val="auto"/>
        </w:rPr>
        <w:t>it t</w:t>
      </w:r>
      <w:r w:rsidR="000A0C3A" w:rsidRPr="00FA4D0C">
        <w:rPr>
          <w:color w:val="auto"/>
        </w:rPr>
        <w:t>urns northwards</w:t>
      </w:r>
      <w:r w:rsidR="00CF3B37">
        <w:rPr>
          <w:color w:val="auto"/>
        </w:rPr>
        <w:t xml:space="preserve">.  The Order route </w:t>
      </w:r>
      <w:r w:rsidR="0008363E">
        <w:rPr>
          <w:color w:val="auto"/>
        </w:rPr>
        <w:t xml:space="preserve">continues onwards </w:t>
      </w:r>
      <w:r w:rsidR="000A0C3A" w:rsidRPr="00FA4D0C">
        <w:rPr>
          <w:color w:val="auto"/>
        </w:rPr>
        <w:t xml:space="preserve"> </w:t>
      </w:r>
      <w:r w:rsidR="006245D4" w:rsidRPr="00FA4D0C">
        <w:rPr>
          <w:color w:val="auto"/>
        </w:rPr>
        <w:t xml:space="preserve">for several hundred metres before splitting into two </w:t>
      </w:r>
      <w:r w:rsidR="0008363E">
        <w:rPr>
          <w:color w:val="auto"/>
        </w:rPr>
        <w:t xml:space="preserve">arms </w:t>
      </w:r>
      <w:r w:rsidR="006208CD">
        <w:rPr>
          <w:color w:val="auto"/>
        </w:rPr>
        <w:t xml:space="preserve">(point B on the Order plan) </w:t>
      </w:r>
      <w:r w:rsidR="0008363E">
        <w:rPr>
          <w:color w:val="auto"/>
        </w:rPr>
        <w:t xml:space="preserve">which </w:t>
      </w:r>
      <w:r w:rsidR="009654EC" w:rsidRPr="00FA4D0C">
        <w:rPr>
          <w:color w:val="auto"/>
        </w:rPr>
        <w:t xml:space="preserve">connect </w:t>
      </w:r>
      <w:r w:rsidR="004553CC" w:rsidRPr="00FA4D0C">
        <w:rPr>
          <w:color w:val="auto"/>
        </w:rPr>
        <w:t xml:space="preserve">some distance further on </w:t>
      </w:r>
      <w:r w:rsidR="009654EC" w:rsidRPr="00FA4D0C">
        <w:rPr>
          <w:color w:val="auto"/>
        </w:rPr>
        <w:t xml:space="preserve">with </w:t>
      </w:r>
      <w:r w:rsidR="00D3207B" w:rsidRPr="00FA4D0C">
        <w:rPr>
          <w:color w:val="auto"/>
        </w:rPr>
        <w:lastRenderedPageBreak/>
        <w:t xml:space="preserve">two footpaths </w:t>
      </w:r>
      <w:r w:rsidR="009654EC" w:rsidRPr="00FA4D0C">
        <w:rPr>
          <w:color w:val="auto"/>
        </w:rPr>
        <w:t xml:space="preserve">in Cheshire on the </w:t>
      </w:r>
      <w:r w:rsidR="00D3207B" w:rsidRPr="00FA4D0C">
        <w:rPr>
          <w:color w:val="auto"/>
        </w:rPr>
        <w:t>county border</w:t>
      </w:r>
      <w:r w:rsidR="005C6E27">
        <w:rPr>
          <w:color w:val="auto"/>
        </w:rPr>
        <w:t xml:space="preserve"> (points C and D on the Order plan)</w:t>
      </w:r>
      <w:r w:rsidR="009654EC" w:rsidRPr="00FA4D0C">
        <w:rPr>
          <w:color w:val="auto"/>
        </w:rPr>
        <w:t>.</w:t>
      </w:r>
      <w:r w:rsidR="00B264F7" w:rsidRPr="00FA4D0C">
        <w:rPr>
          <w:color w:val="auto"/>
        </w:rPr>
        <w:t xml:space="preserve"> </w:t>
      </w:r>
    </w:p>
    <w:p w14:paraId="5E0F25C2" w14:textId="41E34E0F" w:rsidR="004553CC" w:rsidRPr="00FA4D0C" w:rsidRDefault="00DF3C55" w:rsidP="0044361A">
      <w:pPr>
        <w:pStyle w:val="Style1"/>
        <w:spacing w:before="120"/>
        <w:rPr>
          <w:color w:val="auto"/>
        </w:rPr>
      </w:pPr>
      <w:r w:rsidRPr="00FA4D0C">
        <w:rPr>
          <w:color w:val="auto"/>
        </w:rPr>
        <w:t>The first document to show the</w:t>
      </w:r>
      <w:r w:rsidR="00634DFD" w:rsidRPr="00FA4D0C">
        <w:rPr>
          <w:color w:val="auto"/>
        </w:rPr>
        <w:t xml:space="preserve"> Order route is the </w:t>
      </w:r>
      <w:r w:rsidR="007470A5" w:rsidRPr="00FA4D0C">
        <w:rPr>
          <w:color w:val="auto"/>
        </w:rPr>
        <w:t xml:space="preserve">Corbet Estate Plan </w:t>
      </w:r>
      <w:r w:rsidR="006A5DDE" w:rsidRPr="00FA4D0C">
        <w:rPr>
          <w:color w:val="auto"/>
        </w:rPr>
        <w:t>of</w:t>
      </w:r>
      <w:r w:rsidR="007470A5" w:rsidRPr="00FA4D0C">
        <w:rPr>
          <w:color w:val="auto"/>
        </w:rPr>
        <w:t xml:space="preserve"> 1833</w:t>
      </w:r>
      <w:r w:rsidR="006A5DDE" w:rsidRPr="00FA4D0C">
        <w:rPr>
          <w:color w:val="auto"/>
        </w:rPr>
        <w:t xml:space="preserve">. </w:t>
      </w:r>
      <w:r w:rsidR="007E422F" w:rsidRPr="00FA4D0C">
        <w:rPr>
          <w:color w:val="auto"/>
        </w:rPr>
        <w:t xml:space="preserve">A </w:t>
      </w:r>
      <w:r w:rsidR="00DB1638" w:rsidRPr="00FA4D0C">
        <w:rPr>
          <w:color w:val="auto"/>
        </w:rPr>
        <w:t>deposited plan for the nearby railway</w:t>
      </w:r>
      <w:r w:rsidR="00EA51C6" w:rsidRPr="00FA4D0C">
        <w:rPr>
          <w:color w:val="auto"/>
        </w:rPr>
        <w:t xml:space="preserve"> dating from 1845 also shows the Order route as do</w:t>
      </w:r>
      <w:r w:rsidR="00F06328" w:rsidRPr="00FA4D0C">
        <w:rPr>
          <w:color w:val="auto"/>
        </w:rPr>
        <w:t xml:space="preserve"> the OS maps of </w:t>
      </w:r>
      <w:r w:rsidR="00BC1281" w:rsidRPr="00FA4D0C">
        <w:rPr>
          <w:color w:val="auto"/>
        </w:rPr>
        <w:t>1883 and 190</w:t>
      </w:r>
      <w:r w:rsidR="00474CD7">
        <w:rPr>
          <w:color w:val="auto"/>
        </w:rPr>
        <w:t>2</w:t>
      </w:r>
      <w:r w:rsidR="00BC1281" w:rsidRPr="00FA4D0C">
        <w:rPr>
          <w:color w:val="auto"/>
        </w:rPr>
        <w:t xml:space="preserve">.  </w:t>
      </w:r>
      <w:r w:rsidR="0026290E" w:rsidRPr="00FA4D0C">
        <w:rPr>
          <w:color w:val="auto"/>
        </w:rPr>
        <w:t>T</w:t>
      </w:r>
      <w:r w:rsidR="00BC1281" w:rsidRPr="00FA4D0C">
        <w:rPr>
          <w:color w:val="auto"/>
        </w:rPr>
        <w:t xml:space="preserve">he </w:t>
      </w:r>
      <w:r w:rsidR="00532DB5" w:rsidRPr="00FA4D0C">
        <w:rPr>
          <w:color w:val="auto"/>
        </w:rPr>
        <w:t xml:space="preserve">OS Boundary Sketch Map of 1878 </w:t>
      </w:r>
      <w:r w:rsidR="0026290E" w:rsidRPr="00FA4D0C">
        <w:rPr>
          <w:color w:val="auto"/>
        </w:rPr>
        <w:t xml:space="preserve">also </w:t>
      </w:r>
      <w:r w:rsidR="00532DB5" w:rsidRPr="00FA4D0C">
        <w:rPr>
          <w:color w:val="auto"/>
        </w:rPr>
        <w:t xml:space="preserve">shows the </w:t>
      </w:r>
      <w:r w:rsidR="004C44D1" w:rsidRPr="00FA4D0C">
        <w:rPr>
          <w:color w:val="auto"/>
        </w:rPr>
        <w:t xml:space="preserve">northern end </w:t>
      </w:r>
      <w:r w:rsidR="007A509E" w:rsidRPr="00FA4D0C">
        <w:rPr>
          <w:color w:val="auto"/>
        </w:rPr>
        <w:t xml:space="preserve">of the </w:t>
      </w:r>
      <w:r w:rsidR="00532DB5" w:rsidRPr="00FA4D0C">
        <w:rPr>
          <w:color w:val="auto"/>
        </w:rPr>
        <w:t xml:space="preserve">Order route </w:t>
      </w:r>
      <w:r w:rsidR="008C420F" w:rsidRPr="00FA4D0C">
        <w:rPr>
          <w:color w:val="auto"/>
        </w:rPr>
        <w:t>whe</w:t>
      </w:r>
      <w:r w:rsidR="00C86A66" w:rsidRPr="00FA4D0C">
        <w:rPr>
          <w:color w:val="auto"/>
        </w:rPr>
        <w:t>re</w:t>
      </w:r>
      <w:r w:rsidR="008C420F" w:rsidRPr="00FA4D0C">
        <w:rPr>
          <w:color w:val="auto"/>
        </w:rPr>
        <w:t xml:space="preserve"> its two </w:t>
      </w:r>
      <w:r w:rsidR="00C3412C">
        <w:rPr>
          <w:color w:val="auto"/>
        </w:rPr>
        <w:t>arms</w:t>
      </w:r>
      <w:r w:rsidR="008C420F" w:rsidRPr="00FA4D0C">
        <w:rPr>
          <w:color w:val="auto"/>
        </w:rPr>
        <w:t xml:space="preserve"> </w:t>
      </w:r>
      <w:r w:rsidR="00D36374" w:rsidRPr="00FA4D0C">
        <w:rPr>
          <w:color w:val="auto"/>
        </w:rPr>
        <w:t>meet</w:t>
      </w:r>
      <w:r w:rsidR="00B22532">
        <w:rPr>
          <w:color w:val="auto"/>
        </w:rPr>
        <w:t xml:space="preserve"> </w:t>
      </w:r>
      <w:r w:rsidR="008C420F" w:rsidRPr="00FA4D0C">
        <w:rPr>
          <w:color w:val="auto"/>
        </w:rPr>
        <w:t xml:space="preserve">the </w:t>
      </w:r>
      <w:r w:rsidR="00A8463E" w:rsidRPr="00FA4D0C">
        <w:rPr>
          <w:color w:val="auto"/>
        </w:rPr>
        <w:t xml:space="preserve">Parish </w:t>
      </w:r>
      <w:r w:rsidR="004E03F6">
        <w:rPr>
          <w:color w:val="auto"/>
        </w:rPr>
        <w:t xml:space="preserve">and county </w:t>
      </w:r>
      <w:r w:rsidR="00A8463E" w:rsidRPr="00FA4D0C">
        <w:rPr>
          <w:color w:val="auto"/>
        </w:rPr>
        <w:t>boundar</w:t>
      </w:r>
      <w:r w:rsidR="00D36374" w:rsidRPr="00FA4D0C">
        <w:rPr>
          <w:color w:val="auto"/>
        </w:rPr>
        <w:t>y</w:t>
      </w:r>
      <w:r w:rsidR="007A509E" w:rsidRPr="00FA4D0C">
        <w:rPr>
          <w:color w:val="auto"/>
        </w:rPr>
        <w:t xml:space="preserve"> and</w:t>
      </w:r>
      <w:r w:rsidR="00433940" w:rsidRPr="00FA4D0C">
        <w:rPr>
          <w:color w:val="auto"/>
        </w:rPr>
        <w:t xml:space="preserve"> </w:t>
      </w:r>
      <w:r w:rsidR="00F24343" w:rsidRPr="00FA4D0C">
        <w:rPr>
          <w:color w:val="auto"/>
        </w:rPr>
        <w:t xml:space="preserve">join </w:t>
      </w:r>
      <w:r w:rsidR="0026290E" w:rsidRPr="00FA4D0C">
        <w:rPr>
          <w:color w:val="auto"/>
        </w:rPr>
        <w:t xml:space="preserve">two separate </w:t>
      </w:r>
      <w:r w:rsidR="00F24343" w:rsidRPr="00FA4D0C">
        <w:rPr>
          <w:color w:val="auto"/>
        </w:rPr>
        <w:t xml:space="preserve">public footpaths in Cheshire. </w:t>
      </w:r>
      <w:r w:rsidR="00017DA3">
        <w:rPr>
          <w:color w:val="auto"/>
        </w:rPr>
        <w:t xml:space="preserve">I have also been referred to untitled maps of the area by </w:t>
      </w:r>
      <w:r w:rsidR="00D66492">
        <w:rPr>
          <w:color w:val="auto"/>
        </w:rPr>
        <w:t xml:space="preserve">an </w:t>
      </w:r>
      <w:r w:rsidR="00017DA3">
        <w:rPr>
          <w:color w:val="auto"/>
        </w:rPr>
        <w:t>objector</w:t>
      </w:r>
      <w:r w:rsidR="00400A3D">
        <w:rPr>
          <w:color w:val="auto"/>
        </w:rPr>
        <w:t>,</w:t>
      </w:r>
      <w:r w:rsidR="00017DA3">
        <w:rPr>
          <w:color w:val="auto"/>
        </w:rPr>
        <w:t xml:space="preserve"> which </w:t>
      </w:r>
      <w:r w:rsidR="004E29CB">
        <w:rPr>
          <w:color w:val="auto"/>
        </w:rPr>
        <w:t xml:space="preserve">it is stated </w:t>
      </w:r>
      <w:r w:rsidR="00017DA3">
        <w:rPr>
          <w:color w:val="auto"/>
        </w:rPr>
        <w:t>date from 1833 to after 1862</w:t>
      </w:r>
      <w:r w:rsidR="00BA3044">
        <w:rPr>
          <w:color w:val="auto"/>
        </w:rPr>
        <w:t>,</w:t>
      </w:r>
      <w:r w:rsidR="00017DA3">
        <w:rPr>
          <w:color w:val="auto"/>
        </w:rPr>
        <w:t xml:space="preserve"> which do not show the </w:t>
      </w:r>
      <w:r w:rsidR="00400A3D">
        <w:rPr>
          <w:color w:val="auto"/>
        </w:rPr>
        <w:t xml:space="preserve">Order </w:t>
      </w:r>
      <w:r w:rsidR="00017DA3">
        <w:rPr>
          <w:color w:val="auto"/>
        </w:rPr>
        <w:t>route</w:t>
      </w:r>
      <w:r w:rsidR="007B1FAF">
        <w:rPr>
          <w:color w:val="auto"/>
        </w:rPr>
        <w:t>.</w:t>
      </w:r>
      <w:r w:rsidR="00D66492">
        <w:rPr>
          <w:color w:val="auto"/>
        </w:rPr>
        <w:t xml:space="preserve"> As the provenance of these maps</w:t>
      </w:r>
      <w:r w:rsidR="0008423F">
        <w:rPr>
          <w:color w:val="auto"/>
        </w:rPr>
        <w:t xml:space="preserve"> is not stated</w:t>
      </w:r>
      <w:r w:rsidR="00115F33">
        <w:rPr>
          <w:color w:val="auto"/>
        </w:rPr>
        <w:t>,</w:t>
      </w:r>
      <w:r w:rsidR="0008423F">
        <w:rPr>
          <w:color w:val="auto"/>
        </w:rPr>
        <w:t xml:space="preserve"> </w:t>
      </w:r>
      <w:r w:rsidR="00846A96">
        <w:rPr>
          <w:color w:val="auto"/>
        </w:rPr>
        <w:t>the weight that I can attach to the</w:t>
      </w:r>
      <w:r w:rsidR="00FE5F8B">
        <w:rPr>
          <w:color w:val="auto"/>
        </w:rPr>
        <w:t>m</w:t>
      </w:r>
      <w:r w:rsidR="00846A96">
        <w:rPr>
          <w:color w:val="auto"/>
        </w:rPr>
        <w:t xml:space="preserve"> is limited.</w:t>
      </w:r>
      <w:r w:rsidR="007B1FAF">
        <w:rPr>
          <w:color w:val="auto"/>
        </w:rPr>
        <w:t xml:space="preserve">  I have also been </w:t>
      </w:r>
      <w:r w:rsidR="004B1CCD">
        <w:rPr>
          <w:color w:val="auto"/>
        </w:rPr>
        <w:t xml:space="preserve">provided by </w:t>
      </w:r>
      <w:r w:rsidR="00241008">
        <w:rPr>
          <w:color w:val="auto"/>
        </w:rPr>
        <w:t>the same</w:t>
      </w:r>
      <w:r w:rsidR="004B1CCD">
        <w:rPr>
          <w:color w:val="auto"/>
        </w:rPr>
        <w:t xml:space="preserve"> objector</w:t>
      </w:r>
      <w:r w:rsidR="00D66492">
        <w:rPr>
          <w:color w:val="auto"/>
        </w:rPr>
        <w:t xml:space="preserve"> </w:t>
      </w:r>
      <w:r w:rsidR="004B1CCD">
        <w:rPr>
          <w:color w:val="auto"/>
        </w:rPr>
        <w:t xml:space="preserve">with a </w:t>
      </w:r>
      <w:r w:rsidR="00221ACF">
        <w:rPr>
          <w:color w:val="auto"/>
        </w:rPr>
        <w:t>map</w:t>
      </w:r>
      <w:r w:rsidR="0015252D">
        <w:rPr>
          <w:color w:val="auto"/>
        </w:rPr>
        <w:t>,</w:t>
      </w:r>
      <w:r w:rsidR="00221ACF">
        <w:rPr>
          <w:color w:val="auto"/>
        </w:rPr>
        <w:t xml:space="preserve"> dated 1877-1899</w:t>
      </w:r>
      <w:r w:rsidR="0015252D">
        <w:rPr>
          <w:color w:val="auto"/>
        </w:rPr>
        <w:t>,</w:t>
      </w:r>
      <w:r w:rsidR="00221ACF">
        <w:rPr>
          <w:color w:val="auto"/>
        </w:rPr>
        <w:t xml:space="preserve"> </w:t>
      </w:r>
      <w:r w:rsidR="00DB31F4">
        <w:rPr>
          <w:color w:val="auto"/>
        </w:rPr>
        <w:t xml:space="preserve">that </w:t>
      </w:r>
      <w:r w:rsidR="005D76D9">
        <w:rPr>
          <w:color w:val="auto"/>
        </w:rPr>
        <w:t xml:space="preserve">appears to </w:t>
      </w:r>
      <w:r w:rsidR="00463AAD">
        <w:rPr>
          <w:color w:val="auto"/>
        </w:rPr>
        <w:t>be an OS map</w:t>
      </w:r>
      <w:r w:rsidR="00241008">
        <w:rPr>
          <w:color w:val="auto"/>
        </w:rPr>
        <w:t xml:space="preserve"> </w:t>
      </w:r>
      <w:r w:rsidR="00DB31F4">
        <w:rPr>
          <w:color w:val="auto"/>
        </w:rPr>
        <w:t>which</w:t>
      </w:r>
      <w:r w:rsidR="00241008">
        <w:rPr>
          <w:color w:val="auto"/>
        </w:rPr>
        <w:t xml:space="preserve"> shows the </w:t>
      </w:r>
      <w:r w:rsidR="0027282F">
        <w:rPr>
          <w:color w:val="auto"/>
        </w:rPr>
        <w:t xml:space="preserve">Order </w:t>
      </w:r>
      <w:r w:rsidR="00241008">
        <w:rPr>
          <w:color w:val="auto"/>
        </w:rPr>
        <w:t>route</w:t>
      </w:r>
      <w:r w:rsidR="00463AAD">
        <w:rPr>
          <w:color w:val="auto"/>
        </w:rPr>
        <w:t>,</w:t>
      </w:r>
      <w:r w:rsidR="004F4C2C">
        <w:rPr>
          <w:color w:val="auto"/>
        </w:rPr>
        <w:t xml:space="preserve"> and a</w:t>
      </w:r>
      <w:r w:rsidR="00A07D08">
        <w:rPr>
          <w:color w:val="auto"/>
        </w:rPr>
        <w:t xml:space="preserve"> 1938</w:t>
      </w:r>
      <w:r w:rsidR="004F4C2C">
        <w:rPr>
          <w:color w:val="auto"/>
        </w:rPr>
        <w:t xml:space="preserve"> Land Registry Map</w:t>
      </w:r>
      <w:r w:rsidR="0027282F">
        <w:rPr>
          <w:color w:val="auto"/>
        </w:rPr>
        <w:t xml:space="preserve"> which shows part of the Order route</w:t>
      </w:r>
      <w:r w:rsidR="00241008">
        <w:rPr>
          <w:color w:val="auto"/>
        </w:rPr>
        <w:t xml:space="preserve">. </w:t>
      </w:r>
      <w:r w:rsidR="00FE14F0">
        <w:rPr>
          <w:color w:val="auto"/>
        </w:rPr>
        <w:t xml:space="preserve">Taken together with the </w:t>
      </w:r>
      <w:r w:rsidR="009A1204">
        <w:rPr>
          <w:color w:val="auto"/>
        </w:rPr>
        <w:t>maps referred to that have been submitted by the Council</w:t>
      </w:r>
      <w:r w:rsidR="007B716F">
        <w:rPr>
          <w:color w:val="auto"/>
        </w:rPr>
        <w:t xml:space="preserve">, </w:t>
      </w:r>
      <w:r w:rsidR="001D20D6">
        <w:rPr>
          <w:color w:val="auto"/>
        </w:rPr>
        <w:t xml:space="preserve">evidence of the </w:t>
      </w:r>
      <w:r w:rsidR="00323E81">
        <w:rPr>
          <w:color w:val="auto"/>
        </w:rPr>
        <w:t xml:space="preserve">physical </w:t>
      </w:r>
      <w:r w:rsidR="00726D37">
        <w:rPr>
          <w:color w:val="auto"/>
        </w:rPr>
        <w:t xml:space="preserve">existence of the </w:t>
      </w:r>
      <w:r w:rsidR="00A54412">
        <w:rPr>
          <w:color w:val="auto"/>
        </w:rPr>
        <w:t xml:space="preserve">whole </w:t>
      </w:r>
      <w:r w:rsidR="001D20D6">
        <w:rPr>
          <w:color w:val="auto"/>
        </w:rPr>
        <w:t xml:space="preserve">route </w:t>
      </w:r>
      <w:r w:rsidR="00CA41AF">
        <w:rPr>
          <w:color w:val="auto"/>
        </w:rPr>
        <w:t xml:space="preserve">therefore </w:t>
      </w:r>
      <w:r w:rsidR="001D20D6">
        <w:rPr>
          <w:color w:val="auto"/>
        </w:rPr>
        <w:t>dates back to</w:t>
      </w:r>
      <w:r w:rsidR="001F7B23">
        <w:rPr>
          <w:color w:val="auto"/>
        </w:rPr>
        <w:t xml:space="preserve"> 1833 </w:t>
      </w:r>
      <w:r w:rsidR="001079E7">
        <w:rPr>
          <w:color w:val="auto"/>
        </w:rPr>
        <w:t>and</w:t>
      </w:r>
      <w:r w:rsidR="00C34E2D">
        <w:rPr>
          <w:color w:val="auto"/>
        </w:rPr>
        <w:t xml:space="preserve"> uncontested</w:t>
      </w:r>
      <w:r w:rsidR="007B716F">
        <w:rPr>
          <w:color w:val="auto"/>
        </w:rPr>
        <w:t xml:space="preserve"> </w:t>
      </w:r>
      <w:r w:rsidR="007454D6">
        <w:rPr>
          <w:color w:val="auto"/>
        </w:rPr>
        <w:t xml:space="preserve">evidence </w:t>
      </w:r>
      <w:r w:rsidR="00726D37">
        <w:rPr>
          <w:color w:val="auto"/>
        </w:rPr>
        <w:t xml:space="preserve">in this regard </w:t>
      </w:r>
      <w:r w:rsidR="004B0915">
        <w:rPr>
          <w:color w:val="auto"/>
        </w:rPr>
        <w:t xml:space="preserve">exists between </w:t>
      </w:r>
      <w:r w:rsidR="00C34E2D">
        <w:rPr>
          <w:color w:val="auto"/>
        </w:rPr>
        <w:t xml:space="preserve">1877 </w:t>
      </w:r>
      <w:r w:rsidR="004B0915">
        <w:rPr>
          <w:color w:val="auto"/>
        </w:rPr>
        <w:t>and</w:t>
      </w:r>
      <w:r w:rsidR="00C34E2D">
        <w:rPr>
          <w:color w:val="auto"/>
        </w:rPr>
        <w:t xml:space="preserve"> 1902.</w:t>
      </w:r>
    </w:p>
    <w:p w14:paraId="173412FE" w14:textId="1ADC61FB" w:rsidR="00222CCD" w:rsidRDefault="00EE4A1F" w:rsidP="0044361A">
      <w:pPr>
        <w:pStyle w:val="Style1"/>
        <w:spacing w:before="120"/>
      </w:pPr>
      <w:r>
        <w:t>One possibility</w:t>
      </w:r>
      <w:r w:rsidR="00672A34">
        <w:t xml:space="preserve"> put forward by objectors</w:t>
      </w:r>
      <w:r>
        <w:t xml:space="preserve"> is that the Order route was only used b</w:t>
      </w:r>
      <w:r w:rsidR="00672A34">
        <w:t>y Corbet Estate staff</w:t>
      </w:r>
      <w:r w:rsidR="00502E34">
        <w:t xml:space="preserve"> who resided on the estate</w:t>
      </w:r>
      <w:r w:rsidR="00BA79AE">
        <w:t xml:space="preserve">. </w:t>
      </w:r>
      <w:r w:rsidR="00502E34">
        <w:t>However, t</w:t>
      </w:r>
      <w:r w:rsidR="00E33833">
        <w:t xml:space="preserve">he field book and plan made under the Finance Act 1910 includes a significant reduction for a public right of way. On the basis of the </w:t>
      </w:r>
      <w:r w:rsidR="002247AE">
        <w:t>Finance Act plan</w:t>
      </w:r>
      <w:r w:rsidR="00631804">
        <w:t>,</w:t>
      </w:r>
      <w:r w:rsidR="005951FE">
        <w:t xml:space="preserve"> the </w:t>
      </w:r>
      <w:r w:rsidR="00631804">
        <w:t>accompanying field book</w:t>
      </w:r>
      <w:r w:rsidR="002247AE">
        <w:t xml:space="preserve"> and the </w:t>
      </w:r>
      <w:r w:rsidR="004D5AB2">
        <w:t>above plans</w:t>
      </w:r>
      <w:r w:rsidR="00340C04">
        <w:t>,</w:t>
      </w:r>
      <w:r w:rsidR="004D5AB2">
        <w:t xml:space="preserve"> it is </w:t>
      </w:r>
      <w:r w:rsidR="004E6DE7">
        <w:t xml:space="preserve">reasonable to assume that this payment relates to the Order route. </w:t>
      </w:r>
      <w:r w:rsidR="00C74895">
        <w:t>As such, this is good evidence that</w:t>
      </w:r>
      <w:r w:rsidR="007C1205">
        <w:t xml:space="preserve"> </w:t>
      </w:r>
      <w:r w:rsidR="00895182">
        <w:t xml:space="preserve">it </w:t>
      </w:r>
      <w:r w:rsidR="007C1205">
        <w:t xml:space="preserve">was considered </w:t>
      </w:r>
      <w:r w:rsidR="00340C04">
        <w:t xml:space="preserve">at that time </w:t>
      </w:r>
      <w:r w:rsidR="007C1205">
        <w:t>to be a PROW</w:t>
      </w:r>
      <w:r w:rsidR="002D57B7">
        <w:t xml:space="preserve">.  Accordingly, </w:t>
      </w:r>
      <w:r w:rsidR="00845696">
        <w:t xml:space="preserve">as explained </w:t>
      </w:r>
      <w:r w:rsidR="00172122">
        <w:t>in relation to Order A</w:t>
      </w:r>
      <w:r w:rsidR="00845696">
        <w:t xml:space="preserve">, </w:t>
      </w:r>
      <w:r w:rsidR="00222CCD">
        <w:t xml:space="preserve">even when a route has not been in use for many years, this is </w:t>
      </w:r>
      <w:r w:rsidR="000D5D06">
        <w:t>good</w:t>
      </w:r>
      <w:r w:rsidR="00222CCD">
        <w:t xml:space="preserve"> evidence in favour of confirming the Order route.</w:t>
      </w:r>
    </w:p>
    <w:p w14:paraId="70A03289" w14:textId="1BDA9A45" w:rsidR="007C462F" w:rsidRPr="002A441E" w:rsidRDefault="00EB0D70" w:rsidP="0044361A">
      <w:pPr>
        <w:pStyle w:val="Style1"/>
        <w:numPr>
          <w:ilvl w:val="0"/>
          <w:numId w:val="0"/>
        </w:numPr>
        <w:spacing w:before="120"/>
        <w:rPr>
          <w:i/>
          <w:iCs/>
        </w:rPr>
      </w:pPr>
      <w:r w:rsidRPr="002A441E">
        <w:rPr>
          <w:i/>
          <w:iCs/>
        </w:rPr>
        <w:t>Orders A &amp; B</w:t>
      </w:r>
    </w:p>
    <w:p w14:paraId="6ADC401E" w14:textId="04EB254D" w:rsidR="00385FF7" w:rsidRDefault="00671DED" w:rsidP="0044361A">
      <w:pPr>
        <w:pStyle w:val="Style1"/>
        <w:spacing w:before="120"/>
      </w:pPr>
      <w:r>
        <w:t>Both</w:t>
      </w:r>
      <w:r w:rsidR="00E637FF">
        <w:t xml:space="preserve"> Order route</w:t>
      </w:r>
      <w:r w:rsidR="00BC7CB1">
        <w:t>s</w:t>
      </w:r>
      <w:r w:rsidR="00E637FF">
        <w:t xml:space="preserve"> </w:t>
      </w:r>
      <w:r w:rsidR="0009033D">
        <w:t>w</w:t>
      </w:r>
      <w:r w:rsidR="00BC7CB1">
        <w:t>ere</w:t>
      </w:r>
      <w:r w:rsidR="0009033D">
        <w:t xml:space="preserve"> identified in the original Parish Claim map</w:t>
      </w:r>
      <w:r w:rsidR="00647501">
        <w:t xml:space="preserve"> </w:t>
      </w:r>
      <w:r w:rsidR="00517661">
        <w:t>of</w:t>
      </w:r>
      <w:r w:rsidR="00647501">
        <w:t xml:space="preserve"> 1950</w:t>
      </w:r>
      <w:r w:rsidR="00124220">
        <w:t>, which informed the preparation of the draft Definitive Map</w:t>
      </w:r>
      <w:r w:rsidR="00014DF8">
        <w:t>,</w:t>
      </w:r>
      <w:r w:rsidR="00124220">
        <w:t xml:space="preserve"> as </w:t>
      </w:r>
      <w:r w:rsidR="00E465CC">
        <w:t>public right</w:t>
      </w:r>
      <w:r w:rsidR="009E5A7B">
        <w:t xml:space="preserve">s </w:t>
      </w:r>
      <w:r w:rsidR="00E465CC">
        <w:t>of way.  However, the landowner</w:t>
      </w:r>
      <w:r w:rsidR="00CE45FC">
        <w:t>, Sir John Corbet, objected</w:t>
      </w:r>
      <w:r w:rsidR="004A4258">
        <w:t xml:space="preserve"> </w:t>
      </w:r>
      <w:r w:rsidR="00B2523F">
        <w:t xml:space="preserve">on the grounds that the routes were </w:t>
      </w:r>
      <w:r w:rsidR="007C7100">
        <w:t xml:space="preserve">not PROWs but were </w:t>
      </w:r>
      <w:r w:rsidR="00B2523F">
        <w:t>accommodation paths for the workers and tenant</w:t>
      </w:r>
      <w:r w:rsidR="006F4693">
        <w:t>s</w:t>
      </w:r>
      <w:r w:rsidR="00B2523F">
        <w:t xml:space="preserve"> of the </w:t>
      </w:r>
      <w:r w:rsidR="002340E3">
        <w:t xml:space="preserve">Corbet Estate. </w:t>
      </w:r>
      <w:r w:rsidR="00CE45FC">
        <w:t xml:space="preserve"> </w:t>
      </w:r>
    </w:p>
    <w:p w14:paraId="49F77D26" w14:textId="39F13330" w:rsidR="00D907FA" w:rsidRDefault="006F4693" w:rsidP="0044361A">
      <w:pPr>
        <w:pStyle w:val="Style1"/>
        <w:spacing w:before="120"/>
      </w:pPr>
      <w:r>
        <w:t>F</w:t>
      </w:r>
      <w:r w:rsidR="005A67D2">
        <w:t xml:space="preserve">ollowing </w:t>
      </w:r>
      <w:r>
        <w:t xml:space="preserve">a </w:t>
      </w:r>
      <w:r w:rsidR="00CE45FC">
        <w:t>hearing</w:t>
      </w:r>
      <w:r w:rsidR="009A4B4C">
        <w:t>,</w:t>
      </w:r>
      <w:r w:rsidR="00CE45FC">
        <w:t xml:space="preserve"> </w:t>
      </w:r>
      <w:r w:rsidR="005A67D2">
        <w:t>the Order routes were deleted</w:t>
      </w:r>
      <w:r w:rsidR="009A4B4C">
        <w:t>.  Th</w:t>
      </w:r>
      <w:r w:rsidR="00E35F5E">
        <w:t xml:space="preserve">ere is no evidence that this decision was made </w:t>
      </w:r>
      <w:r w:rsidR="00E8124C">
        <w:t xml:space="preserve">following the consideration of </w:t>
      </w:r>
      <w:r w:rsidR="00E35F5E">
        <w:t xml:space="preserve">any documentary </w:t>
      </w:r>
      <w:r w:rsidR="00D10DB3">
        <w:t>evidence</w:t>
      </w:r>
      <w:r w:rsidR="00E843C1">
        <w:t xml:space="preserve">, or </w:t>
      </w:r>
      <w:r w:rsidR="004D443A">
        <w:t xml:space="preserve">consideration </w:t>
      </w:r>
      <w:r w:rsidR="00E843C1">
        <w:t xml:space="preserve">of the </w:t>
      </w:r>
      <w:r w:rsidR="004D443A">
        <w:t xml:space="preserve">anomaly created by the </w:t>
      </w:r>
      <w:r w:rsidR="00E843C1">
        <w:t>fact that both routes</w:t>
      </w:r>
      <w:r w:rsidR="00A91CFB">
        <w:t xml:space="preserve"> </w:t>
      </w:r>
      <w:r w:rsidR="00FE7A3E">
        <w:t xml:space="preserve">continued at that time </w:t>
      </w:r>
      <w:r w:rsidR="00CA4F59">
        <w:t>into Cheshire</w:t>
      </w:r>
      <w:r w:rsidR="00FE7A3E">
        <w:t xml:space="preserve"> and</w:t>
      </w:r>
      <w:r w:rsidR="00CA4F59">
        <w:t xml:space="preserve"> </w:t>
      </w:r>
      <w:r w:rsidR="00395EE9">
        <w:t>are included on that County’s definitive map</w:t>
      </w:r>
      <w:r w:rsidR="00D10DB3">
        <w:t xml:space="preserve">. </w:t>
      </w:r>
      <w:r w:rsidR="00E8124C">
        <w:t>Instead</w:t>
      </w:r>
      <w:r w:rsidR="002D0531">
        <w:t xml:space="preserve">, </w:t>
      </w:r>
      <w:r w:rsidR="00E8124C">
        <w:t xml:space="preserve">the </w:t>
      </w:r>
      <w:r w:rsidR="003C5039">
        <w:t xml:space="preserve">evidence is that </w:t>
      </w:r>
      <w:r w:rsidR="002D0531">
        <w:t>the decision</w:t>
      </w:r>
      <w:r w:rsidR="003C5039">
        <w:t xml:space="preserve"> was made on the basis of the oral evidence of the landowner and some of his tenants. </w:t>
      </w:r>
    </w:p>
    <w:p w14:paraId="1073E32D" w14:textId="3500B614" w:rsidR="007F2DF4" w:rsidRDefault="00F838A2" w:rsidP="0044361A">
      <w:pPr>
        <w:pStyle w:val="Style1"/>
        <w:spacing w:before="120"/>
      </w:pPr>
      <w:r>
        <w:t>The a</w:t>
      </w:r>
      <w:r w:rsidR="000A5CC4">
        <w:t xml:space="preserve">bsence of Order route </w:t>
      </w:r>
      <w:r w:rsidR="007530BE">
        <w:t>B</w:t>
      </w:r>
      <w:r w:rsidR="000A5CC4">
        <w:t xml:space="preserve"> fr</w:t>
      </w:r>
      <w:r w:rsidR="00AE2069">
        <w:t>o</w:t>
      </w:r>
      <w:r w:rsidR="000A5CC4">
        <w:t xml:space="preserve">m the land search carried out </w:t>
      </w:r>
      <w:r w:rsidR="0067267A">
        <w:t>when Pool House was purchased in 1958 is explained by the f</w:t>
      </w:r>
      <w:r w:rsidR="00431C40">
        <w:t xml:space="preserve">act that it </w:t>
      </w:r>
      <w:r w:rsidR="00D0040D">
        <w:t xml:space="preserve">did not form part of </w:t>
      </w:r>
      <w:r w:rsidR="00AE2069">
        <w:t xml:space="preserve">the definitive map and statement. </w:t>
      </w:r>
      <w:r w:rsidR="00F93D21">
        <w:t xml:space="preserve">Frustrating though it may be </w:t>
      </w:r>
      <w:r w:rsidR="004D6361">
        <w:t xml:space="preserve">for </w:t>
      </w:r>
      <w:r w:rsidR="00F93D21">
        <w:t xml:space="preserve">the owners </w:t>
      </w:r>
      <w:r w:rsidR="007F2DF4">
        <w:t>of th</w:t>
      </w:r>
      <w:r w:rsidR="00953B94">
        <w:t>is</w:t>
      </w:r>
      <w:r w:rsidR="007F2DF4">
        <w:t xml:space="preserve"> property </w:t>
      </w:r>
      <w:r w:rsidR="00F93D21">
        <w:t>that t</w:t>
      </w:r>
      <w:r w:rsidR="003E2CCD">
        <w:t xml:space="preserve">his </w:t>
      </w:r>
      <w:r w:rsidR="004D6361">
        <w:t>can change</w:t>
      </w:r>
      <w:r w:rsidR="00916000">
        <w:t xml:space="preserve"> many years after purchase</w:t>
      </w:r>
      <w:r w:rsidR="00E9016F">
        <w:t xml:space="preserve">, </w:t>
      </w:r>
      <w:r w:rsidR="007F2DF4">
        <w:t>t</w:t>
      </w:r>
      <w:r w:rsidR="00A0721B">
        <w:t xml:space="preserve">his is </w:t>
      </w:r>
      <w:r w:rsidR="008B7BC3">
        <w:t xml:space="preserve">not a valid </w:t>
      </w:r>
      <w:r w:rsidR="00E24F9F">
        <w:t xml:space="preserve">reason </w:t>
      </w:r>
      <w:r w:rsidR="005F1746">
        <w:t xml:space="preserve">not to confirm </w:t>
      </w:r>
      <w:r w:rsidR="00EE5D84">
        <w:t>Order</w:t>
      </w:r>
      <w:r w:rsidR="001C6255">
        <w:t xml:space="preserve"> </w:t>
      </w:r>
      <w:r w:rsidR="00754DF7">
        <w:t>B</w:t>
      </w:r>
      <w:r w:rsidR="001C6255">
        <w:t>.</w:t>
      </w:r>
    </w:p>
    <w:p w14:paraId="02292F4F" w14:textId="4331FC51" w:rsidR="00F838A2" w:rsidRDefault="007F2DF4" w:rsidP="0044361A">
      <w:pPr>
        <w:pStyle w:val="Style1"/>
        <w:spacing w:before="120"/>
      </w:pPr>
      <w:r>
        <w:t xml:space="preserve">In relation </w:t>
      </w:r>
      <w:r w:rsidR="00751B97">
        <w:t xml:space="preserve">to Order route </w:t>
      </w:r>
      <w:r w:rsidR="007530BE">
        <w:t>A</w:t>
      </w:r>
      <w:r w:rsidR="00751B97">
        <w:t xml:space="preserve">, no evidence </w:t>
      </w:r>
      <w:r w:rsidR="001A6115">
        <w:t xml:space="preserve">that an application had been made </w:t>
      </w:r>
      <w:r w:rsidR="00442EA8">
        <w:t xml:space="preserve">to </w:t>
      </w:r>
      <w:r w:rsidR="00922686">
        <w:t xml:space="preserve">modify the definitive map to include a PROW </w:t>
      </w:r>
      <w:r w:rsidR="006C502C">
        <w:t>appeared in searches carried out by</w:t>
      </w:r>
      <w:r w:rsidR="00957DD3">
        <w:t xml:space="preserve"> one of the owners of land across which this </w:t>
      </w:r>
      <w:r w:rsidR="00443F1C">
        <w:t xml:space="preserve">route </w:t>
      </w:r>
      <w:r w:rsidR="00953B94">
        <w:t xml:space="preserve">passes </w:t>
      </w:r>
      <w:r w:rsidR="00327309">
        <w:t>w</w:t>
      </w:r>
      <w:r w:rsidR="00922686">
        <w:t>he</w:t>
      </w:r>
      <w:r w:rsidR="00327309">
        <w:t xml:space="preserve">n he purchased the land in 2014. </w:t>
      </w:r>
      <w:r w:rsidR="008F3C7B">
        <w:t xml:space="preserve">The County Council </w:t>
      </w:r>
      <w:r w:rsidR="000F07F5">
        <w:t xml:space="preserve">though </w:t>
      </w:r>
      <w:r w:rsidR="008F3C7B">
        <w:t>state</w:t>
      </w:r>
      <w:r w:rsidR="000F07F5">
        <w:t>s</w:t>
      </w:r>
      <w:r w:rsidR="008F3C7B">
        <w:t xml:space="preserve"> that the</w:t>
      </w:r>
      <w:r w:rsidR="007F18F6">
        <w:t>ir</w:t>
      </w:r>
      <w:r w:rsidR="008F3C7B">
        <w:t xml:space="preserve"> records show that no </w:t>
      </w:r>
      <w:r w:rsidR="00291276" w:rsidRPr="00ED114E">
        <w:t xml:space="preserve">rights of way </w:t>
      </w:r>
      <w:r w:rsidR="008F3C7B" w:rsidRPr="00ED114E">
        <w:t xml:space="preserve">search </w:t>
      </w:r>
      <w:r w:rsidR="007F18F6" w:rsidRPr="00ED114E">
        <w:t xml:space="preserve">was </w:t>
      </w:r>
      <w:r w:rsidR="00C41203" w:rsidRPr="00ED114E">
        <w:t>undertaken in</w:t>
      </w:r>
      <w:r w:rsidR="00031A8A" w:rsidRPr="00ED114E">
        <w:t xml:space="preserve"> relation </w:t>
      </w:r>
      <w:r w:rsidR="00B32D42">
        <w:t xml:space="preserve">to </w:t>
      </w:r>
      <w:r w:rsidR="00031A8A" w:rsidRPr="00ED114E">
        <w:t xml:space="preserve">the affected land </w:t>
      </w:r>
      <w:r w:rsidR="00D926CF">
        <w:t>that year</w:t>
      </w:r>
      <w:r w:rsidR="00DA6EBE" w:rsidRPr="00ED114E">
        <w:t xml:space="preserve">.  </w:t>
      </w:r>
      <w:r w:rsidR="00172825">
        <w:t>Unfortunate as this situation is</w:t>
      </w:r>
      <w:r w:rsidR="00A927FF">
        <w:t>,</w:t>
      </w:r>
      <w:r w:rsidR="00352134">
        <w:t xml:space="preserve"> </w:t>
      </w:r>
      <w:r w:rsidR="00172825">
        <w:t xml:space="preserve">it is </w:t>
      </w:r>
      <w:r w:rsidR="00EC61DC">
        <w:t xml:space="preserve">not a matter that negates the evidence in support </w:t>
      </w:r>
      <w:r w:rsidR="00C448E9">
        <w:t xml:space="preserve">of confirming Order </w:t>
      </w:r>
      <w:r w:rsidR="00180259">
        <w:t>A</w:t>
      </w:r>
      <w:r w:rsidR="00C448E9">
        <w:t>.</w:t>
      </w:r>
      <w:r w:rsidR="00EC61DC">
        <w:t xml:space="preserve"> </w:t>
      </w:r>
    </w:p>
    <w:p w14:paraId="37E2478D" w14:textId="6B28710A" w:rsidR="00732242" w:rsidRPr="00732242" w:rsidRDefault="00732242" w:rsidP="0044361A">
      <w:pPr>
        <w:pStyle w:val="Style1"/>
        <w:numPr>
          <w:ilvl w:val="0"/>
          <w:numId w:val="0"/>
        </w:numPr>
        <w:spacing w:before="120"/>
        <w:rPr>
          <w:i/>
          <w:iCs/>
        </w:rPr>
      </w:pPr>
      <w:r w:rsidRPr="00732242">
        <w:rPr>
          <w:i/>
          <w:iCs/>
        </w:rPr>
        <w:lastRenderedPageBreak/>
        <w:t xml:space="preserve">Conclusions on the </w:t>
      </w:r>
      <w:r w:rsidR="00A9018C">
        <w:rPr>
          <w:i/>
          <w:iCs/>
        </w:rPr>
        <w:t xml:space="preserve">documentary </w:t>
      </w:r>
      <w:r w:rsidRPr="00732242">
        <w:rPr>
          <w:i/>
          <w:iCs/>
        </w:rPr>
        <w:t>evidence</w:t>
      </w:r>
      <w:r w:rsidR="007E2487">
        <w:rPr>
          <w:i/>
          <w:iCs/>
        </w:rPr>
        <w:t xml:space="preserve"> – Orders A &amp; B</w:t>
      </w:r>
    </w:p>
    <w:p w14:paraId="7A4A04E0" w14:textId="223CF409" w:rsidR="00690045" w:rsidRPr="00BA6362" w:rsidRDefault="000530B8" w:rsidP="0044361A">
      <w:pPr>
        <w:pStyle w:val="Style1"/>
        <w:spacing w:before="120"/>
      </w:pPr>
      <w:r>
        <w:t>On the basis of my examination of all the historical mapping and documents that have been submitted</w:t>
      </w:r>
      <w:r w:rsidR="0040100A">
        <w:t xml:space="preserve">, I </w:t>
      </w:r>
      <w:r w:rsidR="002A189A">
        <w:t xml:space="preserve">therefore conclude </w:t>
      </w:r>
      <w:r w:rsidR="005D2AE5">
        <w:t xml:space="preserve">that on the balance of </w:t>
      </w:r>
      <w:r w:rsidR="001005E7">
        <w:t>probabilities the evidence is suff</w:t>
      </w:r>
      <w:r w:rsidR="00697C4F">
        <w:t>i</w:t>
      </w:r>
      <w:r w:rsidR="001005E7">
        <w:t>ci</w:t>
      </w:r>
      <w:r w:rsidR="00697C4F">
        <w:t>en</w:t>
      </w:r>
      <w:r w:rsidR="001005E7">
        <w:t xml:space="preserve">t </w:t>
      </w:r>
      <w:r w:rsidR="009E349C">
        <w:t>to show that both Order routes are PROWS and should be</w:t>
      </w:r>
      <w:r w:rsidR="002D0B71">
        <w:t xml:space="preserve"> added</w:t>
      </w:r>
      <w:r w:rsidR="006C6204">
        <w:t xml:space="preserve"> to the definitive map and statement. </w:t>
      </w:r>
      <w:r w:rsidR="009E349C">
        <w:t xml:space="preserve"> </w:t>
      </w:r>
    </w:p>
    <w:p w14:paraId="281BD09A" w14:textId="65572C8C" w:rsidR="00F8256E" w:rsidRPr="00F8256E" w:rsidRDefault="009E23BB" w:rsidP="0044361A">
      <w:pPr>
        <w:pStyle w:val="Style1"/>
        <w:numPr>
          <w:ilvl w:val="0"/>
          <w:numId w:val="0"/>
        </w:numPr>
        <w:spacing w:before="120"/>
        <w:rPr>
          <w:b/>
          <w:bCs/>
          <w:color w:val="auto"/>
        </w:rPr>
      </w:pPr>
      <w:r w:rsidRPr="00AC48A9">
        <w:rPr>
          <w:b/>
          <w:bCs/>
          <w:color w:val="auto"/>
        </w:rPr>
        <w:t>Other matters</w:t>
      </w:r>
      <w:r w:rsidR="002A441E" w:rsidRPr="00AC48A9">
        <w:rPr>
          <w:b/>
          <w:bCs/>
          <w:color w:val="auto"/>
        </w:rPr>
        <w:t xml:space="preserve"> </w:t>
      </w:r>
    </w:p>
    <w:p w14:paraId="55F33129" w14:textId="7BD31300" w:rsidR="00F8256E" w:rsidRPr="0004657F" w:rsidRDefault="00F8256E" w:rsidP="0044361A">
      <w:pPr>
        <w:pStyle w:val="Style1"/>
        <w:numPr>
          <w:ilvl w:val="0"/>
          <w:numId w:val="0"/>
        </w:numPr>
        <w:spacing w:before="120"/>
        <w:rPr>
          <w:i/>
          <w:iCs/>
          <w:color w:val="auto"/>
        </w:rPr>
      </w:pPr>
      <w:r w:rsidRPr="0004657F">
        <w:rPr>
          <w:i/>
          <w:iCs/>
          <w:color w:val="auto"/>
        </w:rPr>
        <w:t xml:space="preserve">Order </w:t>
      </w:r>
      <w:r w:rsidR="0034064C" w:rsidRPr="0004657F">
        <w:rPr>
          <w:i/>
          <w:iCs/>
          <w:color w:val="auto"/>
        </w:rPr>
        <w:t>B</w:t>
      </w:r>
    </w:p>
    <w:p w14:paraId="0BB7DCF9" w14:textId="2F10911B" w:rsidR="00F8256E" w:rsidRPr="00F8256E" w:rsidRDefault="00F8256E" w:rsidP="0044361A">
      <w:pPr>
        <w:pStyle w:val="Style1"/>
        <w:spacing w:before="120"/>
      </w:pPr>
      <w:r w:rsidRPr="009A09E3">
        <w:t>Concerns in relation to privacy and anxiety induced by users of Order route B as it passes by houses close to its southern end have been raised. Article 8(1) of the Human Rights Act confers the right to respect for private and family life.  However, the Order seeks to record a public right of way on the basis that it already exists under the law.  In so doing there is no scope to consider its effect on individuals and their human rights and</w:t>
      </w:r>
      <w:r w:rsidR="00663E79">
        <w:t>,</w:t>
      </w:r>
      <w:r w:rsidRPr="009A09E3">
        <w:t xml:space="preserve"> by virtue of section 6(2) of the Human Rights Act</w:t>
      </w:r>
      <w:r w:rsidR="00663E79">
        <w:t>,</w:t>
      </w:r>
      <w:r w:rsidRPr="009A09E3">
        <w:t xml:space="preserve"> it is lawful </w:t>
      </w:r>
      <w:r w:rsidRPr="001B4BE9">
        <w:rPr>
          <w:color w:val="auto"/>
        </w:rPr>
        <w:t xml:space="preserve">not to do so. The issue of diverting the Order route has been raised by the Parish Council. If </w:t>
      </w:r>
      <w:r w:rsidR="00A106E4" w:rsidRPr="001B4BE9">
        <w:rPr>
          <w:color w:val="auto"/>
        </w:rPr>
        <w:t>an application is made</w:t>
      </w:r>
      <w:r w:rsidR="00241D39" w:rsidRPr="001B4BE9">
        <w:rPr>
          <w:color w:val="auto"/>
        </w:rPr>
        <w:t xml:space="preserve">, and </w:t>
      </w:r>
      <w:r w:rsidRPr="001B4BE9">
        <w:rPr>
          <w:color w:val="auto"/>
        </w:rPr>
        <w:t>Shropshire Council considers it appropriate</w:t>
      </w:r>
      <w:r w:rsidR="001B4BE9" w:rsidRPr="001B4BE9">
        <w:rPr>
          <w:color w:val="auto"/>
        </w:rPr>
        <w:t xml:space="preserve">, </w:t>
      </w:r>
      <w:r w:rsidR="007D2C97">
        <w:rPr>
          <w:color w:val="auto"/>
        </w:rPr>
        <w:t xml:space="preserve">it </w:t>
      </w:r>
      <w:r w:rsidRPr="001B4BE9">
        <w:rPr>
          <w:color w:val="auto"/>
        </w:rPr>
        <w:t>has the option of doing so</w:t>
      </w:r>
      <w:r w:rsidR="0005654F">
        <w:rPr>
          <w:color w:val="auto"/>
        </w:rPr>
        <w:t>,</w:t>
      </w:r>
      <w:r w:rsidRPr="001B4BE9">
        <w:rPr>
          <w:color w:val="auto"/>
        </w:rPr>
        <w:t xml:space="preserve"> but th</w:t>
      </w:r>
      <w:r w:rsidR="00663E79" w:rsidRPr="001B4BE9">
        <w:rPr>
          <w:color w:val="auto"/>
        </w:rPr>
        <w:t>is is</w:t>
      </w:r>
      <w:r w:rsidRPr="001B4BE9">
        <w:rPr>
          <w:color w:val="auto"/>
        </w:rPr>
        <w:t xml:space="preserve"> not</w:t>
      </w:r>
      <w:r w:rsidR="00663E79" w:rsidRPr="001B4BE9">
        <w:rPr>
          <w:color w:val="auto"/>
        </w:rPr>
        <w:t xml:space="preserve"> a</w:t>
      </w:r>
      <w:r w:rsidRPr="001B4BE9">
        <w:rPr>
          <w:color w:val="auto"/>
        </w:rPr>
        <w:t xml:space="preserve"> matter for me to consider.</w:t>
      </w:r>
    </w:p>
    <w:p w14:paraId="34C43133" w14:textId="66EC20EC" w:rsidR="00F8256E" w:rsidRPr="0004657F" w:rsidRDefault="00F8256E" w:rsidP="0044361A">
      <w:pPr>
        <w:pStyle w:val="Style1"/>
        <w:numPr>
          <w:ilvl w:val="0"/>
          <w:numId w:val="0"/>
        </w:numPr>
        <w:spacing w:before="120"/>
        <w:rPr>
          <w:i/>
          <w:iCs/>
          <w:color w:val="auto"/>
        </w:rPr>
      </w:pPr>
      <w:r w:rsidRPr="0004657F">
        <w:rPr>
          <w:i/>
          <w:iCs/>
          <w:color w:val="auto"/>
        </w:rPr>
        <w:t>Orders A &amp; B</w:t>
      </w:r>
    </w:p>
    <w:p w14:paraId="65D1C761" w14:textId="361EE065" w:rsidR="00CA3F6F" w:rsidRPr="006F5025" w:rsidRDefault="00A63FAC" w:rsidP="0044361A">
      <w:pPr>
        <w:pStyle w:val="Style1"/>
        <w:spacing w:before="120"/>
        <w:rPr>
          <w:color w:val="auto"/>
        </w:rPr>
      </w:pPr>
      <w:r w:rsidRPr="00AC48A9">
        <w:rPr>
          <w:color w:val="auto"/>
        </w:rPr>
        <w:t>Objectors to the Order</w:t>
      </w:r>
      <w:r w:rsidR="00AC7CE3">
        <w:rPr>
          <w:color w:val="auto"/>
        </w:rPr>
        <w:t xml:space="preserve"> routes</w:t>
      </w:r>
      <w:r w:rsidRPr="00AC48A9">
        <w:rPr>
          <w:color w:val="auto"/>
        </w:rPr>
        <w:t xml:space="preserve"> </w:t>
      </w:r>
      <w:r w:rsidR="004D324A" w:rsidRPr="00AC48A9">
        <w:rPr>
          <w:color w:val="auto"/>
        </w:rPr>
        <w:t>have raised a number of other concerns</w:t>
      </w:r>
      <w:r w:rsidR="00824D17">
        <w:rPr>
          <w:color w:val="auto"/>
        </w:rPr>
        <w:t>.  These</w:t>
      </w:r>
      <w:r w:rsidR="004D324A" w:rsidRPr="00AC48A9">
        <w:rPr>
          <w:color w:val="auto"/>
        </w:rPr>
        <w:t xml:space="preserve"> includ</w:t>
      </w:r>
      <w:r w:rsidR="006A5363">
        <w:rPr>
          <w:color w:val="auto"/>
        </w:rPr>
        <w:t>e</w:t>
      </w:r>
      <w:r w:rsidR="00545E37" w:rsidRPr="00AC48A9">
        <w:rPr>
          <w:color w:val="auto"/>
        </w:rPr>
        <w:t xml:space="preserve"> the risk of trespass</w:t>
      </w:r>
      <w:r w:rsidR="00F21204" w:rsidRPr="00AC48A9">
        <w:rPr>
          <w:color w:val="auto"/>
        </w:rPr>
        <w:t xml:space="preserve">, </w:t>
      </w:r>
      <w:r w:rsidR="007204C9" w:rsidRPr="00AC48A9">
        <w:rPr>
          <w:color w:val="auto"/>
        </w:rPr>
        <w:t xml:space="preserve">proximity to a historic ice house, </w:t>
      </w:r>
      <w:r w:rsidR="000F33EE">
        <w:rPr>
          <w:color w:val="auto"/>
        </w:rPr>
        <w:t xml:space="preserve">the </w:t>
      </w:r>
      <w:r w:rsidR="004B2A10" w:rsidRPr="00AC48A9">
        <w:rPr>
          <w:color w:val="auto"/>
        </w:rPr>
        <w:t>investment in livestock infrastructure,</w:t>
      </w:r>
      <w:r w:rsidR="0022164E">
        <w:rPr>
          <w:color w:val="auto"/>
        </w:rPr>
        <w:t xml:space="preserve"> </w:t>
      </w:r>
      <w:r w:rsidR="00AD73B9">
        <w:rPr>
          <w:color w:val="auto"/>
        </w:rPr>
        <w:t>absence of</w:t>
      </w:r>
      <w:r w:rsidR="0022164E">
        <w:rPr>
          <w:color w:val="auto"/>
        </w:rPr>
        <w:t xml:space="preserve"> need </w:t>
      </w:r>
      <w:r w:rsidR="00352745">
        <w:rPr>
          <w:color w:val="auto"/>
        </w:rPr>
        <w:t>given the proximity of other PROWS,</w:t>
      </w:r>
      <w:r w:rsidR="00BF3427">
        <w:rPr>
          <w:color w:val="auto"/>
        </w:rPr>
        <w:t xml:space="preserve"> </w:t>
      </w:r>
      <w:r w:rsidR="00CA3F6F">
        <w:rPr>
          <w:color w:val="auto"/>
        </w:rPr>
        <w:t xml:space="preserve">the </w:t>
      </w:r>
      <w:r w:rsidR="00BF3427">
        <w:rPr>
          <w:color w:val="auto"/>
        </w:rPr>
        <w:t xml:space="preserve">cost of establishing and maintaining </w:t>
      </w:r>
      <w:r w:rsidR="00A32618">
        <w:rPr>
          <w:color w:val="auto"/>
        </w:rPr>
        <w:t>the</w:t>
      </w:r>
      <w:r w:rsidR="00BF3427">
        <w:rPr>
          <w:color w:val="auto"/>
        </w:rPr>
        <w:t xml:space="preserve"> </w:t>
      </w:r>
      <w:r w:rsidR="00476166">
        <w:rPr>
          <w:color w:val="auto"/>
        </w:rPr>
        <w:t>routes</w:t>
      </w:r>
      <w:r w:rsidR="00BF3427">
        <w:rPr>
          <w:color w:val="auto"/>
        </w:rPr>
        <w:t>,</w:t>
      </w:r>
      <w:r w:rsidR="006F5025">
        <w:rPr>
          <w:color w:val="auto"/>
        </w:rPr>
        <w:t xml:space="preserve"> risk of </w:t>
      </w:r>
      <w:r w:rsidR="00770D92">
        <w:rPr>
          <w:color w:val="auto"/>
        </w:rPr>
        <w:t>Bovine TB spread</w:t>
      </w:r>
      <w:r w:rsidR="00BF3427">
        <w:rPr>
          <w:color w:val="auto"/>
        </w:rPr>
        <w:t xml:space="preserve"> </w:t>
      </w:r>
      <w:r w:rsidR="00770D92">
        <w:rPr>
          <w:color w:val="auto"/>
        </w:rPr>
        <w:t xml:space="preserve">by </w:t>
      </w:r>
      <w:r w:rsidR="00567BEA">
        <w:rPr>
          <w:color w:val="auto"/>
        </w:rPr>
        <w:t>route users</w:t>
      </w:r>
      <w:r w:rsidR="00770D92">
        <w:rPr>
          <w:color w:val="auto"/>
        </w:rPr>
        <w:t xml:space="preserve">, </w:t>
      </w:r>
      <w:r w:rsidR="006A5363">
        <w:rPr>
          <w:color w:val="auto"/>
        </w:rPr>
        <w:t xml:space="preserve">risk of </w:t>
      </w:r>
      <w:r w:rsidR="00ED2295">
        <w:rPr>
          <w:color w:val="auto"/>
        </w:rPr>
        <w:t xml:space="preserve">route users allowing </w:t>
      </w:r>
      <w:r w:rsidR="00166922">
        <w:rPr>
          <w:color w:val="auto"/>
        </w:rPr>
        <w:t>dogs off leads</w:t>
      </w:r>
      <w:r w:rsidR="000059ED">
        <w:rPr>
          <w:color w:val="auto"/>
        </w:rPr>
        <w:t xml:space="preserve"> and</w:t>
      </w:r>
      <w:r w:rsidR="00ED2295">
        <w:rPr>
          <w:color w:val="auto"/>
        </w:rPr>
        <w:t xml:space="preserve"> </w:t>
      </w:r>
      <w:r w:rsidR="000059ED">
        <w:rPr>
          <w:color w:val="auto"/>
        </w:rPr>
        <w:t>allowing livestock to stray</w:t>
      </w:r>
      <w:r w:rsidR="00BD7485">
        <w:rPr>
          <w:color w:val="auto"/>
        </w:rPr>
        <w:t xml:space="preserve"> by leaving gates open</w:t>
      </w:r>
      <w:r w:rsidR="00ED2295">
        <w:rPr>
          <w:color w:val="auto"/>
        </w:rPr>
        <w:t xml:space="preserve">, </w:t>
      </w:r>
      <w:r w:rsidR="009755CA" w:rsidRPr="00AC48A9">
        <w:rPr>
          <w:color w:val="auto"/>
        </w:rPr>
        <w:t>highway safety</w:t>
      </w:r>
      <w:r w:rsidR="00F21204" w:rsidRPr="00AC48A9">
        <w:rPr>
          <w:color w:val="auto"/>
        </w:rPr>
        <w:t xml:space="preserve"> and the </w:t>
      </w:r>
      <w:r w:rsidR="001B4AE8">
        <w:rPr>
          <w:color w:val="auto"/>
        </w:rPr>
        <w:t xml:space="preserve">danger </w:t>
      </w:r>
      <w:r w:rsidR="00BD7485">
        <w:rPr>
          <w:color w:val="auto"/>
        </w:rPr>
        <w:t>bulls pose to</w:t>
      </w:r>
      <w:r w:rsidR="001B4AE8">
        <w:rPr>
          <w:color w:val="auto"/>
        </w:rPr>
        <w:t xml:space="preserve"> route users</w:t>
      </w:r>
      <w:r w:rsidR="004402F0" w:rsidRPr="00AC48A9">
        <w:rPr>
          <w:color w:val="auto"/>
        </w:rPr>
        <w:t>.  I understand these concerns</w:t>
      </w:r>
      <w:r w:rsidR="00977173">
        <w:rPr>
          <w:color w:val="auto"/>
        </w:rPr>
        <w:t>.  However</w:t>
      </w:r>
      <w:r w:rsidR="000855C3">
        <w:rPr>
          <w:color w:val="auto"/>
        </w:rPr>
        <w:t>,</w:t>
      </w:r>
      <w:r w:rsidR="004402F0" w:rsidRPr="00AC48A9">
        <w:rPr>
          <w:color w:val="auto"/>
        </w:rPr>
        <w:t xml:space="preserve"> as </w:t>
      </w:r>
      <w:r w:rsidR="00100F00" w:rsidRPr="00AC48A9">
        <w:rPr>
          <w:color w:val="auto"/>
        </w:rPr>
        <w:t xml:space="preserve">they relate to matters outside the criteria </w:t>
      </w:r>
      <w:r w:rsidR="00CF1B69" w:rsidRPr="00AC48A9">
        <w:rPr>
          <w:color w:val="auto"/>
        </w:rPr>
        <w:t>set out in the relevant legislation</w:t>
      </w:r>
      <w:r w:rsidR="001F0168">
        <w:rPr>
          <w:color w:val="auto"/>
        </w:rPr>
        <w:t>,</w:t>
      </w:r>
      <w:r w:rsidR="00CF1B69" w:rsidRPr="00AC48A9">
        <w:rPr>
          <w:color w:val="auto"/>
        </w:rPr>
        <w:t xml:space="preserve"> </w:t>
      </w:r>
      <w:r w:rsidR="002A6F31" w:rsidRPr="00AC48A9">
        <w:rPr>
          <w:color w:val="auto"/>
        </w:rPr>
        <w:t xml:space="preserve">I have been </w:t>
      </w:r>
      <w:r w:rsidR="00917216">
        <w:rPr>
          <w:color w:val="auto"/>
        </w:rPr>
        <w:t>un</w:t>
      </w:r>
      <w:r w:rsidR="002A6F31" w:rsidRPr="00AC48A9">
        <w:rPr>
          <w:color w:val="auto"/>
        </w:rPr>
        <w:t xml:space="preserve">able to take </w:t>
      </w:r>
      <w:r w:rsidR="00917216">
        <w:rPr>
          <w:color w:val="auto"/>
        </w:rPr>
        <w:t xml:space="preserve">them </w:t>
      </w:r>
      <w:r w:rsidR="002A6F31" w:rsidRPr="00AC48A9">
        <w:rPr>
          <w:color w:val="auto"/>
        </w:rPr>
        <w:t>into account in reaching my decision</w:t>
      </w:r>
      <w:r w:rsidR="006E6DB0">
        <w:rPr>
          <w:color w:val="auto"/>
        </w:rPr>
        <w:t>s</w:t>
      </w:r>
      <w:r w:rsidR="002A6F31" w:rsidRPr="00AC48A9">
        <w:rPr>
          <w:color w:val="auto"/>
        </w:rPr>
        <w:t>.</w:t>
      </w:r>
    </w:p>
    <w:p w14:paraId="4A6E30D4" w14:textId="31096DDA" w:rsidR="00690045" w:rsidRPr="006C434E" w:rsidRDefault="009E23BB" w:rsidP="0044361A">
      <w:pPr>
        <w:pStyle w:val="Style1"/>
        <w:numPr>
          <w:ilvl w:val="0"/>
          <w:numId w:val="0"/>
        </w:numPr>
        <w:spacing w:before="120"/>
        <w:rPr>
          <w:b/>
          <w:bCs/>
        </w:rPr>
      </w:pPr>
      <w:r w:rsidRPr="006C434E">
        <w:rPr>
          <w:b/>
          <w:bCs/>
        </w:rPr>
        <w:t>Overall conclusion</w:t>
      </w:r>
      <w:r w:rsidR="003729D1">
        <w:rPr>
          <w:b/>
          <w:bCs/>
        </w:rPr>
        <w:t xml:space="preserve"> – Orders A &amp; B</w:t>
      </w:r>
    </w:p>
    <w:p w14:paraId="46F05E55" w14:textId="27179CD0" w:rsidR="006C434E" w:rsidRDefault="006C434E" w:rsidP="0044361A">
      <w:pPr>
        <w:pStyle w:val="Style1"/>
        <w:spacing w:before="120"/>
      </w:pPr>
      <w:r>
        <w:t xml:space="preserve">For the reasons given above, and having regard to all other matters raised in the written representations, I conclude that </w:t>
      </w:r>
      <w:r w:rsidR="009454AA">
        <w:t>the</w:t>
      </w:r>
      <w:r>
        <w:t xml:space="preserve"> Orders should be confirmed</w:t>
      </w:r>
      <w:r w:rsidR="009A2C84">
        <w:t>.</w:t>
      </w:r>
    </w:p>
    <w:p w14:paraId="3451A5D0" w14:textId="4D10308E" w:rsidR="00690045" w:rsidRPr="003729D1" w:rsidRDefault="003729D1" w:rsidP="0044361A">
      <w:pPr>
        <w:pStyle w:val="Style1"/>
        <w:numPr>
          <w:ilvl w:val="0"/>
          <w:numId w:val="0"/>
        </w:numPr>
        <w:spacing w:before="120"/>
        <w:rPr>
          <w:b/>
          <w:bCs/>
        </w:rPr>
      </w:pPr>
      <w:r w:rsidRPr="003729D1">
        <w:rPr>
          <w:b/>
          <w:bCs/>
        </w:rPr>
        <w:t>Formal decision</w:t>
      </w:r>
      <w:r w:rsidR="00402EC7">
        <w:rPr>
          <w:b/>
          <w:bCs/>
        </w:rPr>
        <w:t>s</w:t>
      </w:r>
      <w:r w:rsidRPr="003729D1">
        <w:rPr>
          <w:b/>
          <w:bCs/>
        </w:rPr>
        <w:t xml:space="preserve"> – Orders A &amp; B</w:t>
      </w:r>
    </w:p>
    <w:p w14:paraId="1AB63FBD" w14:textId="3A113566" w:rsidR="003729D1" w:rsidRDefault="003729D1" w:rsidP="0044361A">
      <w:pPr>
        <w:pStyle w:val="Style1"/>
        <w:spacing w:before="120"/>
      </w:pPr>
      <w:r>
        <w:t>The Orders are confirmed</w:t>
      </w:r>
      <w:r w:rsidR="00F8256E">
        <w:t>.</w:t>
      </w:r>
    </w:p>
    <w:p w14:paraId="0162B350" w14:textId="4DE4A74B" w:rsidR="003729D1" w:rsidRPr="003729D1" w:rsidRDefault="003729D1" w:rsidP="0044361A">
      <w:pPr>
        <w:pStyle w:val="Style1"/>
        <w:numPr>
          <w:ilvl w:val="0"/>
          <w:numId w:val="0"/>
        </w:numPr>
        <w:spacing w:before="120"/>
        <w:rPr>
          <w:rFonts w:ascii="Monotype Corsiva" w:hAnsi="Monotype Corsiva"/>
          <w:sz w:val="36"/>
          <w:szCs w:val="36"/>
        </w:rPr>
      </w:pPr>
      <w:r w:rsidRPr="003729D1">
        <w:rPr>
          <w:rFonts w:ascii="Monotype Corsiva" w:hAnsi="Monotype Corsiva"/>
          <w:sz w:val="36"/>
          <w:szCs w:val="36"/>
        </w:rPr>
        <w:t>Ian Radcliffe</w:t>
      </w:r>
    </w:p>
    <w:p w14:paraId="57F2B532" w14:textId="1B52D9DC" w:rsidR="00CD142D" w:rsidRDefault="003729D1" w:rsidP="003729D1">
      <w:pPr>
        <w:pStyle w:val="Style1"/>
        <w:numPr>
          <w:ilvl w:val="0"/>
          <w:numId w:val="0"/>
        </w:numPr>
      </w:pPr>
      <w:r>
        <w:t>Inspector</w:t>
      </w:r>
    </w:p>
    <w:p w14:paraId="547C91B5" w14:textId="77777777" w:rsidR="00CD142D" w:rsidRDefault="00CD142D">
      <w:pPr>
        <w:rPr>
          <w:color w:val="000000"/>
          <w:kern w:val="28"/>
        </w:rPr>
      </w:pPr>
      <w:r>
        <w:br w:type="page"/>
      </w:r>
    </w:p>
    <w:p w14:paraId="34397539" w14:textId="5E9F7000" w:rsidR="00CD142D" w:rsidRDefault="00AB7C64">
      <w:pPr>
        <w:rPr>
          <w:color w:val="000000"/>
          <w:kern w:val="28"/>
        </w:rPr>
      </w:pPr>
      <w:r>
        <w:rPr>
          <w:noProof/>
        </w:rPr>
        <w:lastRenderedPageBreak/>
        <w:drawing>
          <wp:inline distT="0" distB="0" distL="0" distR="0" wp14:anchorId="259888F1" wp14:editId="0FDFA07F">
            <wp:extent cx="5908040" cy="8350250"/>
            <wp:effectExtent l="0" t="0" r="0" b="0"/>
            <wp:docPr id="6" name="Picture 6" descr="ORDER MAP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r w:rsidR="00CD142D">
        <w:br w:type="page"/>
      </w:r>
    </w:p>
    <w:p w14:paraId="620437B4" w14:textId="0DFDF7D1" w:rsidR="003729D1" w:rsidRPr="00690045" w:rsidRDefault="003F137E" w:rsidP="003729D1">
      <w:pPr>
        <w:pStyle w:val="Style1"/>
        <w:numPr>
          <w:ilvl w:val="0"/>
          <w:numId w:val="0"/>
        </w:numPr>
      </w:pPr>
      <w:r>
        <w:rPr>
          <w:noProof/>
        </w:rPr>
        <w:lastRenderedPageBreak/>
        <w:drawing>
          <wp:inline distT="0" distB="0" distL="0" distR="0" wp14:anchorId="28650A3B" wp14:editId="3E07A5D6">
            <wp:extent cx="5908040" cy="8350250"/>
            <wp:effectExtent l="0" t="0" r="0" b="0"/>
            <wp:docPr id="5" name="Picture 5" descr="ORDER M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sectPr w:rsidR="003729D1" w:rsidRPr="00690045"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165F" w14:textId="77777777" w:rsidR="002E45FB" w:rsidRDefault="002E45FB" w:rsidP="00F62916">
      <w:r>
        <w:separator/>
      </w:r>
    </w:p>
  </w:endnote>
  <w:endnote w:type="continuationSeparator" w:id="0">
    <w:p w14:paraId="41E045B2" w14:textId="77777777" w:rsidR="002E45FB" w:rsidRDefault="002E45F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BAE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8724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75B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DC37DC" wp14:editId="0FD1085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171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8B6E71E" w14:textId="77777777" w:rsidR="00366F95" w:rsidRPr="00E45340" w:rsidRDefault="00684BD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D0D8" w14:textId="77777777" w:rsidR="00366F95" w:rsidRDefault="00366F95" w:rsidP="0069004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A4669D2" wp14:editId="61396EC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904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15FDFC3" w14:textId="77777777" w:rsidR="00366F95" w:rsidRPr="00451EE4" w:rsidRDefault="00684BD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6BD5" w14:textId="77777777" w:rsidR="002E45FB" w:rsidRDefault="002E45FB" w:rsidP="00F62916">
      <w:r>
        <w:separator/>
      </w:r>
    </w:p>
  </w:footnote>
  <w:footnote w:type="continuationSeparator" w:id="0">
    <w:p w14:paraId="073FDEE2" w14:textId="77777777" w:rsidR="002E45FB" w:rsidRDefault="002E45F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61873CA0" w14:textId="77777777">
      <w:tc>
        <w:tcPr>
          <w:tcW w:w="9520" w:type="dxa"/>
        </w:tcPr>
        <w:p w14:paraId="25B66681" w14:textId="7FD9B832" w:rsidR="00366F95" w:rsidRDefault="00690045">
          <w:pPr>
            <w:pStyle w:val="Footer"/>
          </w:pPr>
          <w:r>
            <w:t xml:space="preserve">Order Decisions </w:t>
          </w:r>
          <w:r w:rsidR="00846D07">
            <w:t>ROW</w:t>
          </w:r>
          <w:r>
            <w:t>/325</w:t>
          </w:r>
          <w:r w:rsidR="002D68DF">
            <w:t>5</w:t>
          </w:r>
          <w:r>
            <w:t>575 &amp; 325</w:t>
          </w:r>
          <w:r w:rsidR="002D68DF">
            <w:t>5</w:t>
          </w:r>
          <w:r>
            <w:t>576</w:t>
          </w:r>
        </w:p>
      </w:tc>
    </w:tr>
  </w:tbl>
  <w:p w14:paraId="1C2DB732" w14:textId="77777777" w:rsidR="00366F95" w:rsidRDefault="00366F95" w:rsidP="00087477">
    <w:pPr>
      <w:pStyle w:val="Footer"/>
      <w:spacing w:after="180"/>
    </w:pPr>
    <w:r>
      <w:rPr>
        <w:noProof/>
      </w:rPr>
      <mc:AlternateContent>
        <mc:Choice Requires="wps">
          <w:drawing>
            <wp:anchor distT="0" distB="0" distL="114300" distR="114300" simplePos="0" relativeHeight="251672576" behindDoc="0" locked="0" layoutInCell="1" allowOverlap="1" wp14:anchorId="76F4EC9B" wp14:editId="0997638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42A5" id="Line 14"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5C5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53FA09C0"/>
    <w:styleLink w:val="StylesList"/>
    <w:lvl w:ilvl="0">
      <w:start w:val="1"/>
      <w:numFmt w:val="decimal"/>
      <w:pStyle w:val="Style1"/>
      <w:lvlText w:val="%1."/>
      <w:lvlJc w:val="left"/>
      <w:pPr>
        <w:tabs>
          <w:tab w:val="num" w:pos="720"/>
        </w:tabs>
        <w:ind w:left="431" w:hanging="431"/>
      </w:pPr>
      <w:rPr>
        <w:rFonts w:hint="default"/>
        <w:strike w:val="0"/>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lvlOverride w:ilvl="0">
      <w:lvl w:ilvl="0">
        <w:start w:val="1"/>
        <w:numFmt w:val="decimal"/>
        <w:pStyle w:val="Style1"/>
        <w:lvlText w:val="%1."/>
        <w:lvlJc w:val="left"/>
        <w:pPr>
          <w:tabs>
            <w:tab w:val="num" w:pos="720"/>
          </w:tabs>
          <w:ind w:left="431" w:hanging="431"/>
        </w:pPr>
        <w:rPr>
          <w:rFonts w:hint="default"/>
          <w:strike w:val="0"/>
        </w:rPr>
      </w:lvl>
    </w:lvlOverride>
  </w:num>
  <w:num w:numId="22">
    <w:abstractNumId w:val="9"/>
    <w:lvlOverride w:ilvl="0">
      <w:lvl w:ilvl="0">
        <w:start w:val="1"/>
        <w:numFmt w:val="decimal"/>
        <w:pStyle w:val="Style1"/>
        <w:lvlText w:val="%1."/>
        <w:lvlJc w:val="left"/>
        <w:pPr>
          <w:tabs>
            <w:tab w:val="num" w:pos="720"/>
          </w:tabs>
          <w:ind w:left="431" w:hanging="431"/>
        </w:pPr>
        <w:rPr>
          <w:rFonts w:hint="default"/>
          <w:b w:val="0"/>
          <w:bCs w:val="0"/>
          <w:strike w:val="0"/>
          <w:color w:val="auto"/>
        </w:rPr>
      </w:lvl>
    </w:lvlOverride>
  </w:num>
  <w:num w:numId="23">
    <w:abstractNumId w:val="18"/>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90045"/>
    <w:rsid w:val="0000335F"/>
    <w:rsid w:val="000059ED"/>
    <w:rsid w:val="000128F4"/>
    <w:rsid w:val="00014332"/>
    <w:rsid w:val="00014DF8"/>
    <w:rsid w:val="0001608C"/>
    <w:rsid w:val="0001724A"/>
    <w:rsid w:val="00017DA3"/>
    <w:rsid w:val="0002026A"/>
    <w:rsid w:val="00022330"/>
    <w:rsid w:val="00023A2C"/>
    <w:rsid w:val="000240F3"/>
    <w:rsid w:val="00024500"/>
    <w:rsid w:val="000247B2"/>
    <w:rsid w:val="00031A8A"/>
    <w:rsid w:val="00032679"/>
    <w:rsid w:val="00046145"/>
    <w:rsid w:val="0004625F"/>
    <w:rsid w:val="0004649C"/>
    <w:rsid w:val="0004657F"/>
    <w:rsid w:val="00051974"/>
    <w:rsid w:val="000530B8"/>
    <w:rsid w:val="00053135"/>
    <w:rsid w:val="0005577C"/>
    <w:rsid w:val="0005654F"/>
    <w:rsid w:val="00057799"/>
    <w:rsid w:val="00061DD2"/>
    <w:rsid w:val="00062388"/>
    <w:rsid w:val="000670B1"/>
    <w:rsid w:val="000677CD"/>
    <w:rsid w:val="00073E25"/>
    <w:rsid w:val="00074709"/>
    <w:rsid w:val="00077358"/>
    <w:rsid w:val="0008363E"/>
    <w:rsid w:val="0008423F"/>
    <w:rsid w:val="0008424E"/>
    <w:rsid w:val="000855C3"/>
    <w:rsid w:val="00086D2B"/>
    <w:rsid w:val="00087477"/>
    <w:rsid w:val="00087DEC"/>
    <w:rsid w:val="0009033D"/>
    <w:rsid w:val="00094A44"/>
    <w:rsid w:val="00095F6D"/>
    <w:rsid w:val="00096D10"/>
    <w:rsid w:val="000A0C3A"/>
    <w:rsid w:val="000A4AEB"/>
    <w:rsid w:val="000A5CC4"/>
    <w:rsid w:val="000A64AE"/>
    <w:rsid w:val="000B01B8"/>
    <w:rsid w:val="000B02BC"/>
    <w:rsid w:val="000B0589"/>
    <w:rsid w:val="000B07E3"/>
    <w:rsid w:val="000B1170"/>
    <w:rsid w:val="000C3F13"/>
    <w:rsid w:val="000C5098"/>
    <w:rsid w:val="000C64F7"/>
    <w:rsid w:val="000C698E"/>
    <w:rsid w:val="000D0673"/>
    <w:rsid w:val="000D39AF"/>
    <w:rsid w:val="000D5D06"/>
    <w:rsid w:val="000D5EC9"/>
    <w:rsid w:val="000D7CC6"/>
    <w:rsid w:val="000E57C1"/>
    <w:rsid w:val="000F07F5"/>
    <w:rsid w:val="000F16F4"/>
    <w:rsid w:val="000F33EE"/>
    <w:rsid w:val="000F6EC2"/>
    <w:rsid w:val="001000CB"/>
    <w:rsid w:val="001005E7"/>
    <w:rsid w:val="00100F00"/>
    <w:rsid w:val="00104D93"/>
    <w:rsid w:val="001064BC"/>
    <w:rsid w:val="00106DCA"/>
    <w:rsid w:val="00106DF9"/>
    <w:rsid w:val="001079E7"/>
    <w:rsid w:val="00115F33"/>
    <w:rsid w:val="00122163"/>
    <w:rsid w:val="00124220"/>
    <w:rsid w:val="00135CB9"/>
    <w:rsid w:val="00140C99"/>
    <w:rsid w:val="001440C3"/>
    <w:rsid w:val="00145817"/>
    <w:rsid w:val="00146F49"/>
    <w:rsid w:val="00147C49"/>
    <w:rsid w:val="0015252D"/>
    <w:rsid w:val="00152C92"/>
    <w:rsid w:val="001609A6"/>
    <w:rsid w:val="00161AA9"/>
    <w:rsid w:val="00161B5C"/>
    <w:rsid w:val="00166922"/>
    <w:rsid w:val="00171F05"/>
    <w:rsid w:val="00172122"/>
    <w:rsid w:val="00172825"/>
    <w:rsid w:val="00180259"/>
    <w:rsid w:val="001808BE"/>
    <w:rsid w:val="0018140F"/>
    <w:rsid w:val="0018302E"/>
    <w:rsid w:val="00184FA0"/>
    <w:rsid w:val="00191EF8"/>
    <w:rsid w:val="00197B5B"/>
    <w:rsid w:val="001A3CB2"/>
    <w:rsid w:val="001A6115"/>
    <w:rsid w:val="001B134B"/>
    <w:rsid w:val="001B37A6"/>
    <w:rsid w:val="001B37BF"/>
    <w:rsid w:val="001B4AE8"/>
    <w:rsid w:val="001B4BE9"/>
    <w:rsid w:val="001B4FD6"/>
    <w:rsid w:val="001B5AF3"/>
    <w:rsid w:val="001C1E1E"/>
    <w:rsid w:val="001C354F"/>
    <w:rsid w:val="001C6255"/>
    <w:rsid w:val="001D20D6"/>
    <w:rsid w:val="001D25CC"/>
    <w:rsid w:val="001D60E2"/>
    <w:rsid w:val="001E03E8"/>
    <w:rsid w:val="001E0F3E"/>
    <w:rsid w:val="001E131F"/>
    <w:rsid w:val="001E3A22"/>
    <w:rsid w:val="001E7587"/>
    <w:rsid w:val="001E7E3C"/>
    <w:rsid w:val="001F0168"/>
    <w:rsid w:val="001F5990"/>
    <w:rsid w:val="001F77CB"/>
    <w:rsid w:val="001F7B23"/>
    <w:rsid w:val="001F7E56"/>
    <w:rsid w:val="002061AF"/>
    <w:rsid w:val="00207816"/>
    <w:rsid w:val="002120DC"/>
    <w:rsid w:val="00212C8F"/>
    <w:rsid w:val="0022164E"/>
    <w:rsid w:val="00221ACF"/>
    <w:rsid w:val="00222CCD"/>
    <w:rsid w:val="00223D3D"/>
    <w:rsid w:val="002247AE"/>
    <w:rsid w:val="00225F8E"/>
    <w:rsid w:val="00231343"/>
    <w:rsid w:val="002340E3"/>
    <w:rsid w:val="00241008"/>
    <w:rsid w:val="00241D39"/>
    <w:rsid w:val="00242A5E"/>
    <w:rsid w:val="00247407"/>
    <w:rsid w:val="0025094D"/>
    <w:rsid w:val="002536BE"/>
    <w:rsid w:val="00255511"/>
    <w:rsid w:val="0026290E"/>
    <w:rsid w:val="00265238"/>
    <w:rsid w:val="00272373"/>
    <w:rsid w:val="0027282F"/>
    <w:rsid w:val="00272DF2"/>
    <w:rsid w:val="00275857"/>
    <w:rsid w:val="002819AB"/>
    <w:rsid w:val="002821E9"/>
    <w:rsid w:val="002857AE"/>
    <w:rsid w:val="002861F1"/>
    <w:rsid w:val="0029062F"/>
    <w:rsid w:val="00291276"/>
    <w:rsid w:val="00292007"/>
    <w:rsid w:val="0029354A"/>
    <w:rsid w:val="002936F3"/>
    <w:rsid w:val="00293880"/>
    <w:rsid w:val="00294AD7"/>
    <w:rsid w:val="002958D9"/>
    <w:rsid w:val="00297FE4"/>
    <w:rsid w:val="002A189A"/>
    <w:rsid w:val="002A441E"/>
    <w:rsid w:val="002A4696"/>
    <w:rsid w:val="002A6432"/>
    <w:rsid w:val="002A6F31"/>
    <w:rsid w:val="002B13D4"/>
    <w:rsid w:val="002B1E1C"/>
    <w:rsid w:val="002B2498"/>
    <w:rsid w:val="002B4AC8"/>
    <w:rsid w:val="002B5A3A"/>
    <w:rsid w:val="002B6436"/>
    <w:rsid w:val="002B751D"/>
    <w:rsid w:val="002C0490"/>
    <w:rsid w:val="002C068A"/>
    <w:rsid w:val="002C1285"/>
    <w:rsid w:val="002C209A"/>
    <w:rsid w:val="002C2524"/>
    <w:rsid w:val="002C7690"/>
    <w:rsid w:val="002C7FAA"/>
    <w:rsid w:val="002D0531"/>
    <w:rsid w:val="002D0B71"/>
    <w:rsid w:val="002D1065"/>
    <w:rsid w:val="002D28E8"/>
    <w:rsid w:val="002D57B7"/>
    <w:rsid w:val="002D5A7C"/>
    <w:rsid w:val="002D68DF"/>
    <w:rsid w:val="002D78CB"/>
    <w:rsid w:val="002E45FB"/>
    <w:rsid w:val="002E4E6B"/>
    <w:rsid w:val="002F29ED"/>
    <w:rsid w:val="00303CA5"/>
    <w:rsid w:val="0030500E"/>
    <w:rsid w:val="00306DD0"/>
    <w:rsid w:val="003123A3"/>
    <w:rsid w:val="00314962"/>
    <w:rsid w:val="003168B3"/>
    <w:rsid w:val="0032018C"/>
    <w:rsid w:val="003206FD"/>
    <w:rsid w:val="00320BFC"/>
    <w:rsid w:val="00323E81"/>
    <w:rsid w:val="003260E9"/>
    <w:rsid w:val="00327309"/>
    <w:rsid w:val="00332F43"/>
    <w:rsid w:val="003345C1"/>
    <w:rsid w:val="00336398"/>
    <w:rsid w:val="0034064C"/>
    <w:rsid w:val="00340C04"/>
    <w:rsid w:val="00343A1F"/>
    <w:rsid w:val="00344294"/>
    <w:rsid w:val="00344CD1"/>
    <w:rsid w:val="00347696"/>
    <w:rsid w:val="00352134"/>
    <w:rsid w:val="00352745"/>
    <w:rsid w:val="003534C2"/>
    <w:rsid w:val="003536FE"/>
    <w:rsid w:val="00355FCC"/>
    <w:rsid w:val="00360664"/>
    <w:rsid w:val="00361890"/>
    <w:rsid w:val="003623B1"/>
    <w:rsid w:val="00364E17"/>
    <w:rsid w:val="00366F95"/>
    <w:rsid w:val="003729D1"/>
    <w:rsid w:val="003738F4"/>
    <w:rsid w:val="003753FE"/>
    <w:rsid w:val="003840C8"/>
    <w:rsid w:val="00384BC2"/>
    <w:rsid w:val="00385FF7"/>
    <w:rsid w:val="003871D7"/>
    <w:rsid w:val="00393811"/>
    <w:rsid w:val="003941CF"/>
    <w:rsid w:val="00395EE9"/>
    <w:rsid w:val="003A7EA0"/>
    <w:rsid w:val="003B1BC9"/>
    <w:rsid w:val="003B1E84"/>
    <w:rsid w:val="003B2FE6"/>
    <w:rsid w:val="003B30AE"/>
    <w:rsid w:val="003C1EFD"/>
    <w:rsid w:val="003C5039"/>
    <w:rsid w:val="003D1D4A"/>
    <w:rsid w:val="003D3715"/>
    <w:rsid w:val="003D5DCF"/>
    <w:rsid w:val="003E2CCD"/>
    <w:rsid w:val="003E320E"/>
    <w:rsid w:val="003E54CC"/>
    <w:rsid w:val="003F137E"/>
    <w:rsid w:val="003F3533"/>
    <w:rsid w:val="003F462D"/>
    <w:rsid w:val="003F5369"/>
    <w:rsid w:val="003F5BB4"/>
    <w:rsid w:val="003F7DFB"/>
    <w:rsid w:val="00400A3D"/>
    <w:rsid w:val="00400AC4"/>
    <w:rsid w:val="0040100A"/>
    <w:rsid w:val="004029F3"/>
    <w:rsid w:val="00402EC7"/>
    <w:rsid w:val="00405055"/>
    <w:rsid w:val="00407652"/>
    <w:rsid w:val="00410CE5"/>
    <w:rsid w:val="00415158"/>
    <w:rsid w:val="004156F0"/>
    <w:rsid w:val="004169D9"/>
    <w:rsid w:val="00417DC7"/>
    <w:rsid w:val="00431C40"/>
    <w:rsid w:val="00433940"/>
    <w:rsid w:val="0043455B"/>
    <w:rsid w:val="00434739"/>
    <w:rsid w:val="004402F0"/>
    <w:rsid w:val="00440393"/>
    <w:rsid w:val="00440645"/>
    <w:rsid w:val="00441433"/>
    <w:rsid w:val="00442EA8"/>
    <w:rsid w:val="00443519"/>
    <w:rsid w:val="0044361A"/>
    <w:rsid w:val="00443D3E"/>
    <w:rsid w:val="00443F1C"/>
    <w:rsid w:val="004474DE"/>
    <w:rsid w:val="004511BB"/>
    <w:rsid w:val="00451C3E"/>
    <w:rsid w:val="00451EE4"/>
    <w:rsid w:val="0045214A"/>
    <w:rsid w:val="004522C1"/>
    <w:rsid w:val="004523BC"/>
    <w:rsid w:val="00453E15"/>
    <w:rsid w:val="004552CD"/>
    <w:rsid w:val="004553CC"/>
    <w:rsid w:val="00463AAD"/>
    <w:rsid w:val="00466440"/>
    <w:rsid w:val="0046797A"/>
    <w:rsid w:val="00471BC6"/>
    <w:rsid w:val="00474CD7"/>
    <w:rsid w:val="00476166"/>
    <w:rsid w:val="0047718B"/>
    <w:rsid w:val="0048041A"/>
    <w:rsid w:val="00483D15"/>
    <w:rsid w:val="004876DD"/>
    <w:rsid w:val="00492B16"/>
    <w:rsid w:val="004976CF"/>
    <w:rsid w:val="004A2EB8"/>
    <w:rsid w:val="004A4258"/>
    <w:rsid w:val="004B0915"/>
    <w:rsid w:val="004B1CCD"/>
    <w:rsid w:val="004B2A10"/>
    <w:rsid w:val="004B37FD"/>
    <w:rsid w:val="004B42C2"/>
    <w:rsid w:val="004C07CB"/>
    <w:rsid w:val="004C181B"/>
    <w:rsid w:val="004C207D"/>
    <w:rsid w:val="004C399D"/>
    <w:rsid w:val="004C44D1"/>
    <w:rsid w:val="004D054E"/>
    <w:rsid w:val="004D324A"/>
    <w:rsid w:val="004D32B9"/>
    <w:rsid w:val="004D443A"/>
    <w:rsid w:val="004D5AB2"/>
    <w:rsid w:val="004D6361"/>
    <w:rsid w:val="004E03F6"/>
    <w:rsid w:val="004E04E0"/>
    <w:rsid w:val="004E17CB"/>
    <w:rsid w:val="004E1F10"/>
    <w:rsid w:val="004E2941"/>
    <w:rsid w:val="004E29CB"/>
    <w:rsid w:val="004E6091"/>
    <w:rsid w:val="004E6DE7"/>
    <w:rsid w:val="004E76EB"/>
    <w:rsid w:val="004F172D"/>
    <w:rsid w:val="004F2711"/>
    <w:rsid w:val="004F274A"/>
    <w:rsid w:val="004F4AC7"/>
    <w:rsid w:val="004F4C2C"/>
    <w:rsid w:val="004F5A8C"/>
    <w:rsid w:val="00501D98"/>
    <w:rsid w:val="00502E34"/>
    <w:rsid w:val="005042AE"/>
    <w:rsid w:val="00506851"/>
    <w:rsid w:val="00511F03"/>
    <w:rsid w:val="0051435F"/>
    <w:rsid w:val="00515B6B"/>
    <w:rsid w:val="00517661"/>
    <w:rsid w:val="005218D6"/>
    <w:rsid w:val="00522135"/>
    <w:rsid w:val="00522921"/>
    <w:rsid w:val="0052347F"/>
    <w:rsid w:val="00523706"/>
    <w:rsid w:val="005269CA"/>
    <w:rsid w:val="00532DB5"/>
    <w:rsid w:val="005374D1"/>
    <w:rsid w:val="0054153E"/>
    <w:rsid w:val="00541734"/>
    <w:rsid w:val="00542B4C"/>
    <w:rsid w:val="00543F23"/>
    <w:rsid w:val="00545E37"/>
    <w:rsid w:val="005513BE"/>
    <w:rsid w:val="005554B2"/>
    <w:rsid w:val="0055696B"/>
    <w:rsid w:val="005615EE"/>
    <w:rsid w:val="00561E69"/>
    <w:rsid w:val="0056312D"/>
    <w:rsid w:val="00563D9D"/>
    <w:rsid w:val="0056634F"/>
    <w:rsid w:val="00566841"/>
    <w:rsid w:val="00567BE1"/>
    <w:rsid w:val="00567BEA"/>
    <w:rsid w:val="0057098A"/>
    <w:rsid w:val="0057181D"/>
    <w:rsid w:val="005718AF"/>
    <w:rsid w:val="00571FD4"/>
    <w:rsid w:val="00572879"/>
    <w:rsid w:val="0057471E"/>
    <w:rsid w:val="00575DEE"/>
    <w:rsid w:val="0057782A"/>
    <w:rsid w:val="0057797F"/>
    <w:rsid w:val="005808EC"/>
    <w:rsid w:val="00585327"/>
    <w:rsid w:val="00590E78"/>
    <w:rsid w:val="00591235"/>
    <w:rsid w:val="005951FE"/>
    <w:rsid w:val="00595AC9"/>
    <w:rsid w:val="005A0799"/>
    <w:rsid w:val="005A3A64"/>
    <w:rsid w:val="005A67D2"/>
    <w:rsid w:val="005B5546"/>
    <w:rsid w:val="005B597B"/>
    <w:rsid w:val="005B7D58"/>
    <w:rsid w:val="005C57FE"/>
    <w:rsid w:val="005C6AA0"/>
    <w:rsid w:val="005C6E27"/>
    <w:rsid w:val="005D1121"/>
    <w:rsid w:val="005D27EC"/>
    <w:rsid w:val="005D2AE5"/>
    <w:rsid w:val="005D635D"/>
    <w:rsid w:val="005D6E20"/>
    <w:rsid w:val="005D739E"/>
    <w:rsid w:val="005D76D9"/>
    <w:rsid w:val="005E11C5"/>
    <w:rsid w:val="005E34E1"/>
    <w:rsid w:val="005E34FF"/>
    <w:rsid w:val="005E3542"/>
    <w:rsid w:val="005E52F9"/>
    <w:rsid w:val="005E7A73"/>
    <w:rsid w:val="005F1261"/>
    <w:rsid w:val="005F1746"/>
    <w:rsid w:val="005F704B"/>
    <w:rsid w:val="005F7A00"/>
    <w:rsid w:val="00602315"/>
    <w:rsid w:val="0060352C"/>
    <w:rsid w:val="006052EF"/>
    <w:rsid w:val="00607C92"/>
    <w:rsid w:val="006111FB"/>
    <w:rsid w:val="006127F0"/>
    <w:rsid w:val="006141F9"/>
    <w:rsid w:val="00614E46"/>
    <w:rsid w:val="00615462"/>
    <w:rsid w:val="00617024"/>
    <w:rsid w:val="00620170"/>
    <w:rsid w:val="006208CD"/>
    <w:rsid w:val="006245D4"/>
    <w:rsid w:val="00631804"/>
    <w:rsid w:val="006319E6"/>
    <w:rsid w:val="0063373D"/>
    <w:rsid w:val="00634DFD"/>
    <w:rsid w:val="006356B7"/>
    <w:rsid w:val="00641184"/>
    <w:rsid w:val="00645FC3"/>
    <w:rsid w:val="00647501"/>
    <w:rsid w:val="0065719B"/>
    <w:rsid w:val="0066033F"/>
    <w:rsid w:val="0066322F"/>
    <w:rsid w:val="00663E79"/>
    <w:rsid w:val="006641A9"/>
    <w:rsid w:val="00670DF1"/>
    <w:rsid w:val="00671DED"/>
    <w:rsid w:val="0067267A"/>
    <w:rsid w:val="00672A34"/>
    <w:rsid w:val="00674428"/>
    <w:rsid w:val="00681108"/>
    <w:rsid w:val="0068142E"/>
    <w:rsid w:val="00683417"/>
    <w:rsid w:val="006836AF"/>
    <w:rsid w:val="00684BDB"/>
    <w:rsid w:val="00685A46"/>
    <w:rsid w:val="00690045"/>
    <w:rsid w:val="0069559D"/>
    <w:rsid w:val="00696368"/>
    <w:rsid w:val="00697C4F"/>
    <w:rsid w:val="006A5363"/>
    <w:rsid w:val="006A5BB3"/>
    <w:rsid w:val="006A5DDE"/>
    <w:rsid w:val="006A6F7C"/>
    <w:rsid w:val="006A7B8B"/>
    <w:rsid w:val="006B1210"/>
    <w:rsid w:val="006C0FD4"/>
    <w:rsid w:val="006C262F"/>
    <w:rsid w:val="006C434E"/>
    <w:rsid w:val="006C4C25"/>
    <w:rsid w:val="006C502C"/>
    <w:rsid w:val="006C6069"/>
    <w:rsid w:val="006C6204"/>
    <w:rsid w:val="006C6D1A"/>
    <w:rsid w:val="006D2842"/>
    <w:rsid w:val="006D3CFE"/>
    <w:rsid w:val="006D4178"/>
    <w:rsid w:val="006D5133"/>
    <w:rsid w:val="006E04AA"/>
    <w:rsid w:val="006E379D"/>
    <w:rsid w:val="006E6DB0"/>
    <w:rsid w:val="006F16D9"/>
    <w:rsid w:val="006F4693"/>
    <w:rsid w:val="006F5025"/>
    <w:rsid w:val="006F6496"/>
    <w:rsid w:val="00700C61"/>
    <w:rsid w:val="00702E44"/>
    <w:rsid w:val="0070362D"/>
    <w:rsid w:val="00704126"/>
    <w:rsid w:val="0071090E"/>
    <w:rsid w:val="00710BA0"/>
    <w:rsid w:val="00711DF0"/>
    <w:rsid w:val="00714970"/>
    <w:rsid w:val="0071604A"/>
    <w:rsid w:val="007204C9"/>
    <w:rsid w:val="0072660C"/>
    <w:rsid w:val="00726D37"/>
    <w:rsid w:val="00732242"/>
    <w:rsid w:val="0073328B"/>
    <w:rsid w:val="007454D6"/>
    <w:rsid w:val="007470A5"/>
    <w:rsid w:val="00751998"/>
    <w:rsid w:val="00751B97"/>
    <w:rsid w:val="007530BE"/>
    <w:rsid w:val="007535CF"/>
    <w:rsid w:val="00753F1C"/>
    <w:rsid w:val="00754DF7"/>
    <w:rsid w:val="00756861"/>
    <w:rsid w:val="00757A32"/>
    <w:rsid w:val="0076439E"/>
    <w:rsid w:val="007658E7"/>
    <w:rsid w:val="00765FC6"/>
    <w:rsid w:val="0077079E"/>
    <w:rsid w:val="00770D92"/>
    <w:rsid w:val="00771236"/>
    <w:rsid w:val="00771286"/>
    <w:rsid w:val="007728C6"/>
    <w:rsid w:val="007765AF"/>
    <w:rsid w:val="00784873"/>
    <w:rsid w:val="00785862"/>
    <w:rsid w:val="007A0537"/>
    <w:rsid w:val="007A06BE"/>
    <w:rsid w:val="007A3500"/>
    <w:rsid w:val="007A3C26"/>
    <w:rsid w:val="007A509E"/>
    <w:rsid w:val="007B1FAF"/>
    <w:rsid w:val="007B4301"/>
    <w:rsid w:val="007B4477"/>
    <w:rsid w:val="007B4C9B"/>
    <w:rsid w:val="007B716F"/>
    <w:rsid w:val="007C1205"/>
    <w:rsid w:val="007C1832"/>
    <w:rsid w:val="007C1DBC"/>
    <w:rsid w:val="007C23C5"/>
    <w:rsid w:val="007C462F"/>
    <w:rsid w:val="007C7100"/>
    <w:rsid w:val="007D07BA"/>
    <w:rsid w:val="007D0BC7"/>
    <w:rsid w:val="007D2C97"/>
    <w:rsid w:val="007D65B4"/>
    <w:rsid w:val="007E1D78"/>
    <w:rsid w:val="007E217D"/>
    <w:rsid w:val="007E2487"/>
    <w:rsid w:val="007E422F"/>
    <w:rsid w:val="007F0360"/>
    <w:rsid w:val="007F1352"/>
    <w:rsid w:val="007F18F6"/>
    <w:rsid w:val="007F1BDF"/>
    <w:rsid w:val="007F2DF4"/>
    <w:rsid w:val="007F3F10"/>
    <w:rsid w:val="007F59EB"/>
    <w:rsid w:val="008047AE"/>
    <w:rsid w:val="00805EA4"/>
    <w:rsid w:val="00806F2A"/>
    <w:rsid w:val="00811CDF"/>
    <w:rsid w:val="00820C1C"/>
    <w:rsid w:val="00824D17"/>
    <w:rsid w:val="008268F8"/>
    <w:rsid w:val="00827937"/>
    <w:rsid w:val="00833E0F"/>
    <w:rsid w:val="00834368"/>
    <w:rsid w:val="00834A71"/>
    <w:rsid w:val="008411A4"/>
    <w:rsid w:val="008451AF"/>
    <w:rsid w:val="00845696"/>
    <w:rsid w:val="00846A96"/>
    <w:rsid w:val="00846D07"/>
    <w:rsid w:val="0084751C"/>
    <w:rsid w:val="008537C0"/>
    <w:rsid w:val="00864D25"/>
    <w:rsid w:val="00867464"/>
    <w:rsid w:val="00867EC5"/>
    <w:rsid w:val="00872F4F"/>
    <w:rsid w:val="00875AAC"/>
    <w:rsid w:val="008810E2"/>
    <w:rsid w:val="00882B66"/>
    <w:rsid w:val="00885CA8"/>
    <w:rsid w:val="00885DB5"/>
    <w:rsid w:val="00895182"/>
    <w:rsid w:val="008A03E3"/>
    <w:rsid w:val="008B38CB"/>
    <w:rsid w:val="008B588F"/>
    <w:rsid w:val="008B699C"/>
    <w:rsid w:val="008B7BC3"/>
    <w:rsid w:val="008C420F"/>
    <w:rsid w:val="008C4EF4"/>
    <w:rsid w:val="008C6FA3"/>
    <w:rsid w:val="008C7428"/>
    <w:rsid w:val="008D04AA"/>
    <w:rsid w:val="008D17E2"/>
    <w:rsid w:val="008E1A00"/>
    <w:rsid w:val="008E359C"/>
    <w:rsid w:val="008F3C7B"/>
    <w:rsid w:val="008F41CB"/>
    <w:rsid w:val="0090103D"/>
    <w:rsid w:val="00901334"/>
    <w:rsid w:val="00902F67"/>
    <w:rsid w:val="009030CB"/>
    <w:rsid w:val="00903F8B"/>
    <w:rsid w:val="009124CE"/>
    <w:rsid w:val="00912954"/>
    <w:rsid w:val="009156ED"/>
    <w:rsid w:val="00916000"/>
    <w:rsid w:val="00917216"/>
    <w:rsid w:val="00921F34"/>
    <w:rsid w:val="00922686"/>
    <w:rsid w:val="00922F80"/>
    <w:rsid w:val="0092304C"/>
    <w:rsid w:val="00923F06"/>
    <w:rsid w:val="0092562E"/>
    <w:rsid w:val="00926ECA"/>
    <w:rsid w:val="00927E8E"/>
    <w:rsid w:val="00935D66"/>
    <w:rsid w:val="00942DB3"/>
    <w:rsid w:val="009454AA"/>
    <w:rsid w:val="0094637F"/>
    <w:rsid w:val="009533C2"/>
    <w:rsid w:val="00953B94"/>
    <w:rsid w:val="00953D78"/>
    <w:rsid w:val="00957DD3"/>
    <w:rsid w:val="00960B10"/>
    <w:rsid w:val="009654EC"/>
    <w:rsid w:val="009662B9"/>
    <w:rsid w:val="00967DB3"/>
    <w:rsid w:val="00970F8A"/>
    <w:rsid w:val="00972150"/>
    <w:rsid w:val="00973E54"/>
    <w:rsid w:val="00974104"/>
    <w:rsid w:val="00974B22"/>
    <w:rsid w:val="009755CA"/>
    <w:rsid w:val="00975715"/>
    <w:rsid w:val="00977173"/>
    <w:rsid w:val="009802AD"/>
    <w:rsid w:val="009839A3"/>
    <w:rsid w:val="00983C71"/>
    <w:rsid w:val="009841DA"/>
    <w:rsid w:val="00985998"/>
    <w:rsid w:val="00986627"/>
    <w:rsid w:val="00994A8E"/>
    <w:rsid w:val="00995AC0"/>
    <w:rsid w:val="009A09E3"/>
    <w:rsid w:val="009A1204"/>
    <w:rsid w:val="009A2C84"/>
    <w:rsid w:val="009A37C4"/>
    <w:rsid w:val="009A4882"/>
    <w:rsid w:val="009A4B4C"/>
    <w:rsid w:val="009B3075"/>
    <w:rsid w:val="009B3EED"/>
    <w:rsid w:val="009B631F"/>
    <w:rsid w:val="009B688D"/>
    <w:rsid w:val="009B72ED"/>
    <w:rsid w:val="009B77EC"/>
    <w:rsid w:val="009B7BD4"/>
    <w:rsid w:val="009B7F3F"/>
    <w:rsid w:val="009C056A"/>
    <w:rsid w:val="009C0813"/>
    <w:rsid w:val="009C1BA7"/>
    <w:rsid w:val="009C4AB7"/>
    <w:rsid w:val="009E1447"/>
    <w:rsid w:val="009E179D"/>
    <w:rsid w:val="009E23BB"/>
    <w:rsid w:val="009E349C"/>
    <w:rsid w:val="009E3C69"/>
    <w:rsid w:val="009E4076"/>
    <w:rsid w:val="009E5A7B"/>
    <w:rsid w:val="009E6FB7"/>
    <w:rsid w:val="009F1019"/>
    <w:rsid w:val="009F6CF7"/>
    <w:rsid w:val="00A007E8"/>
    <w:rsid w:val="00A00FCD"/>
    <w:rsid w:val="00A0721B"/>
    <w:rsid w:val="00A07D08"/>
    <w:rsid w:val="00A101CD"/>
    <w:rsid w:val="00A106E4"/>
    <w:rsid w:val="00A109B0"/>
    <w:rsid w:val="00A1369D"/>
    <w:rsid w:val="00A14439"/>
    <w:rsid w:val="00A1612A"/>
    <w:rsid w:val="00A23FC7"/>
    <w:rsid w:val="00A258F0"/>
    <w:rsid w:val="00A32217"/>
    <w:rsid w:val="00A32618"/>
    <w:rsid w:val="00A37049"/>
    <w:rsid w:val="00A37F74"/>
    <w:rsid w:val="00A413D0"/>
    <w:rsid w:val="00A418A7"/>
    <w:rsid w:val="00A41F84"/>
    <w:rsid w:val="00A421FF"/>
    <w:rsid w:val="00A4220B"/>
    <w:rsid w:val="00A4624D"/>
    <w:rsid w:val="00A4641C"/>
    <w:rsid w:val="00A479EE"/>
    <w:rsid w:val="00A47BE7"/>
    <w:rsid w:val="00A54412"/>
    <w:rsid w:val="00A54FA7"/>
    <w:rsid w:val="00A56C48"/>
    <w:rsid w:val="00A56EC8"/>
    <w:rsid w:val="00A5760C"/>
    <w:rsid w:val="00A60DB3"/>
    <w:rsid w:val="00A63FAC"/>
    <w:rsid w:val="00A73454"/>
    <w:rsid w:val="00A74861"/>
    <w:rsid w:val="00A75E98"/>
    <w:rsid w:val="00A7734C"/>
    <w:rsid w:val="00A81AE3"/>
    <w:rsid w:val="00A8463E"/>
    <w:rsid w:val="00A859F7"/>
    <w:rsid w:val="00A9018C"/>
    <w:rsid w:val="00A913F4"/>
    <w:rsid w:val="00A91CFB"/>
    <w:rsid w:val="00A927FF"/>
    <w:rsid w:val="00A96ADD"/>
    <w:rsid w:val="00AA0B13"/>
    <w:rsid w:val="00AA12AE"/>
    <w:rsid w:val="00AA12EF"/>
    <w:rsid w:val="00AA2BD5"/>
    <w:rsid w:val="00AB0A87"/>
    <w:rsid w:val="00AB2B09"/>
    <w:rsid w:val="00AB7C64"/>
    <w:rsid w:val="00AC30B8"/>
    <w:rsid w:val="00AC48A9"/>
    <w:rsid w:val="00AC7CE3"/>
    <w:rsid w:val="00AC7D20"/>
    <w:rsid w:val="00AD0E39"/>
    <w:rsid w:val="00AD2F56"/>
    <w:rsid w:val="00AD73B9"/>
    <w:rsid w:val="00AE2069"/>
    <w:rsid w:val="00AE2FAA"/>
    <w:rsid w:val="00AE3909"/>
    <w:rsid w:val="00AE453E"/>
    <w:rsid w:val="00AE58A6"/>
    <w:rsid w:val="00AF7FE1"/>
    <w:rsid w:val="00B031DD"/>
    <w:rsid w:val="00B032B1"/>
    <w:rsid w:val="00B049F2"/>
    <w:rsid w:val="00B04B98"/>
    <w:rsid w:val="00B10A25"/>
    <w:rsid w:val="00B12BF5"/>
    <w:rsid w:val="00B14AFC"/>
    <w:rsid w:val="00B161AA"/>
    <w:rsid w:val="00B17EF2"/>
    <w:rsid w:val="00B204A6"/>
    <w:rsid w:val="00B22296"/>
    <w:rsid w:val="00B22532"/>
    <w:rsid w:val="00B246B0"/>
    <w:rsid w:val="00B2523F"/>
    <w:rsid w:val="00B2638C"/>
    <w:rsid w:val="00B264F7"/>
    <w:rsid w:val="00B31B55"/>
    <w:rsid w:val="00B32324"/>
    <w:rsid w:val="00B32D42"/>
    <w:rsid w:val="00B345C9"/>
    <w:rsid w:val="00B428AF"/>
    <w:rsid w:val="00B47BE0"/>
    <w:rsid w:val="00B51D9F"/>
    <w:rsid w:val="00B56990"/>
    <w:rsid w:val="00B570C5"/>
    <w:rsid w:val="00B61A59"/>
    <w:rsid w:val="00B7142C"/>
    <w:rsid w:val="00B7395C"/>
    <w:rsid w:val="00B80419"/>
    <w:rsid w:val="00B84AF0"/>
    <w:rsid w:val="00BA3044"/>
    <w:rsid w:val="00BA30AC"/>
    <w:rsid w:val="00BA35A2"/>
    <w:rsid w:val="00BA43F8"/>
    <w:rsid w:val="00BA6362"/>
    <w:rsid w:val="00BA79AE"/>
    <w:rsid w:val="00BA7B43"/>
    <w:rsid w:val="00BB123B"/>
    <w:rsid w:val="00BB12C9"/>
    <w:rsid w:val="00BB7412"/>
    <w:rsid w:val="00BC0524"/>
    <w:rsid w:val="00BC1281"/>
    <w:rsid w:val="00BC23DE"/>
    <w:rsid w:val="00BC2702"/>
    <w:rsid w:val="00BC3051"/>
    <w:rsid w:val="00BC37D2"/>
    <w:rsid w:val="00BC7CB1"/>
    <w:rsid w:val="00BD03B7"/>
    <w:rsid w:val="00BD09CD"/>
    <w:rsid w:val="00BD2C66"/>
    <w:rsid w:val="00BD7485"/>
    <w:rsid w:val="00BE6377"/>
    <w:rsid w:val="00BF0F44"/>
    <w:rsid w:val="00BF3427"/>
    <w:rsid w:val="00BF34D7"/>
    <w:rsid w:val="00BF54AA"/>
    <w:rsid w:val="00C0012B"/>
    <w:rsid w:val="00C00E8A"/>
    <w:rsid w:val="00C057AC"/>
    <w:rsid w:val="00C05A73"/>
    <w:rsid w:val="00C10515"/>
    <w:rsid w:val="00C11BD0"/>
    <w:rsid w:val="00C134C6"/>
    <w:rsid w:val="00C24905"/>
    <w:rsid w:val="00C274BD"/>
    <w:rsid w:val="00C310A8"/>
    <w:rsid w:val="00C32C2B"/>
    <w:rsid w:val="00C3412C"/>
    <w:rsid w:val="00C34E2D"/>
    <w:rsid w:val="00C36797"/>
    <w:rsid w:val="00C40EA6"/>
    <w:rsid w:val="00C41203"/>
    <w:rsid w:val="00C41C1E"/>
    <w:rsid w:val="00C448E9"/>
    <w:rsid w:val="00C555ED"/>
    <w:rsid w:val="00C558B5"/>
    <w:rsid w:val="00C57B84"/>
    <w:rsid w:val="00C6450D"/>
    <w:rsid w:val="00C717DC"/>
    <w:rsid w:val="00C74873"/>
    <w:rsid w:val="00C74895"/>
    <w:rsid w:val="00C817A0"/>
    <w:rsid w:val="00C83073"/>
    <w:rsid w:val="00C8343C"/>
    <w:rsid w:val="00C857CB"/>
    <w:rsid w:val="00C86A66"/>
    <w:rsid w:val="00C8740F"/>
    <w:rsid w:val="00C915A8"/>
    <w:rsid w:val="00CA3F6F"/>
    <w:rsid w:val="00CA41AF"/>
    <w:rsid w:val="00CA4F59"/>
    <w:rsid w:val="00CA7C49"/>
    <w:rsid w:val="00CB2534"/>
    <w:rsid w:val="00CC06DF"/>
    <w:rsid w:val="00CC50AC"/>
    <w:rsid w:val="00CC6174"/>
    <w:rsid w:val="00CC6BBE"/>
    <w:rsid w:val="00CD0AF1"/>
    <w:rsid w:val="00CD142D"/>
    <w:rsid w:val="00CD3787"/>
    <w:rsid w:val="00CE05FD"/>
    <w:rsid w:val="00CE0945"/>
    <w:rsid w:val="00CE14D6"/>
    <w:rsid w:val="00CE21C0"/>
    <w:rsid w:val="00CE22B2"/>
    <w:rsid w:val="00CE45FC"/>
    <w:rsid w:val="00CE4F22"/>
    <w:rsid w:val="00CF1B69"/>
    <w:rsid w:val="00CF3B37"/>
    <w:rsid w:val="00CF5932"/>
    <w:rsid w:val="00CF5B14"/>
    <w:rsid w:val="00CF5F66"/>
    <w:rsid w:val="00CF6D9F"/>
    <w:rsid w:val="00CF7D06"/>
    <w:rsid w:val="00D001F5"/>
    <w:rsid w:val="00D0040D"/>
    <w:rsid w:val="00D020E4"/>
    <w:rsid w:val="00D02B48"/>
    <w:rsid w:val="00D03F20"/>
    <w:rsid w:val="00D05C8A"/>
    <w:rsid w:val="00D10DB3"/>
    <w:rsid w:val="00D1120A"/>
    <w:rsid w:val="00D125BE"/>
    <w:rsid w:val="00D1410D"/>
    <w:rsid w:val="00D16E03"/>
    <w:rsid w:val="00D263CD"/>
    <w:rsid w:val="00D30950"/>
    <w:rsid w:val="00D3207B"/>
    <w:rsid w:val="00D354A3"/>
    <w:rsid w:val="00D35DBF"/>
    <w:rsid w:val="00D36374"/>
    <w:rsid w:val="00D423EB"/>
    <w:rsid w:val="00D42FBE"/>
    <w:rsid w:val="00D54F52"/>
    <w:rsid w:val="00D55148"/>
    <w:rsid w:val="00D555DA"/>
    <w:rsid w:val="00D61B12"/>
    <w:rsid w:val="00D65023"/>
    <w:rsid w:val="00D66492"/>
    <w:rsid w:val="00D74B37"/>
    <w:rsid w:val="00D82D82"/>
    <w:rsid w:val="00D907FA"/>
    <w:rsid w:val="00D918ED"/>
    <w:rsid w:val="00D926CF"/>
    <w:rsid w:val="00D94618"/>
    <w:rsid w:val="00D95C6E"/>
    <w:rsid w:val="00DA0E2B"/>
    <w:rsid w:val="00DA6EBE"/>
    <w:rsid w:val="00DB1128"/>
    <w:rsid w:val="00DB1638"/>
    <w:rsid w:val="00DB31F4"/>
    <w:rsid w:val="00DB6549"/>
    <w:rsid w:val="00DB7937"/>
    <w:rsid w:val="00DC526E"/>
    <w:rsid w:val="00DC5604"/>
    <w:rsid w:val="00DC5920"/>
    <w:rsid w:val="00DD01F0"/>
    <w:rsid w:val="00DD0F21"/>
    <w:rsid w:val="00DD4C04"/>
    <w:rsid w:val="00DD6DD1"/>
    <w:rsid w:val="00DE260E"/>
    <w:rsid w:val="00DE265F"/>
    <w:rsid w:val="00DF0CDE"/>
    <w:rsid w:val="00DF3C55"/>
    <w:rsid w:val="00DF531E"/>
    <w:rsid w:val="00DF535F"/>
    <w:rsid w:val="00E00B56"/>
    <w:rsid w:val="00E05CF6"/>
    <w:rsid w:val="00E10831"/>
    <w:rsid w:val="00E11244"/>
    <w:rsid w:val="00E12A4B"/>
    <w:rsid w:val="00E134EC"/>
    <w:rsid w:val="00E15353"/>
    <w:rsid w:val="00E16CAE"/>
    <w:rsid w:val="00E20AE1"/>
    <w:rsid w:val="00E20C3A"/>
    <w:rsid w:val="00E20D09"/>
    <w:rsid w:val="00E24F9F"/>
    <w:rsid w:val="00E26407"/>
    <w:rsid w:val="00E27D1D"/>
    <w:rsid w:val="00E33833"/>
    <w:rsid w:val="00E33F33"/>
    <w:rsid w:val="00E34A74"/>
    <w:rsid w:val="00E35F5E"/>
    <w:rsid w:val="00E37BC4"/>
    <w:rsid w:val="00E45340"/>
    <w:rsid w:val="00E465CC"/>
    <w:rsid w:val="00E515DB"/>
    <w:rsid w:val="00E542C6"/>
    <w:rsid w:val="00E54F7C"/>
    <w:rsid w:val="00E63146"/>
    <w:rsid w:val="00E637FF"/>
    <w:rsid w:val="00E6451F"/>
    <w:rsid w:val="00E674DD"/>
    <w:rsid w:val="00E67B22"/>
    <w:rsid w:val="00E7064D"/>
    <w:rsid w:val="00E81104"/>
    <w:rsid w:val="00E8124C"/>
    <w:rsid w:val="00E81323"/>
    <w:rsid w:val="00E843C1"/>
    <w:rsid w:val="00E85E3D"/>
    <w:rsid w:val="00E9016F"/>
    <w:rsid w:val="00E92131"/>
    <w:rsid w:val="00E94A66"/>
    <w:rsid w:val="00E95A6F"/>
    <w:rsid w:val="00E974ED"/>
    <w:rsid w:val="00EA10B4"/>
    <w:rsid w:val="00EA406E"/>
    <w:rsid w:val="00EA4141"/>
    <w:rsid w:val="00EA43AC"/>
    <w:rsid w:val="00EA51C6"/>
    <w:rsid w:val="00EA52D3"/>
    <w:rsid w:val="00EA73CE"/>
    <w:rsid w:val="00EA7741"/>
    <w:rsid w:val="00EA7E48"/>
    <w:rsid w:val="00EB0D70"/>
    <w:rsid w:val="00EB2329"/>
    <w:rsid w:val="00EC2541"/>
    <w:rsid w:val="00EC61DC"/>
    <w:rsid w:val="00ED043A"/>
    <w:rsid w:val="00ED05C3"/>
    <w:rsid w:val="00ED0AD5"/>
    <w:rsid w:val="00ED114E"/>
    <w:rsid w:val="00ED2295"/>
    <w:rsid w:val="00ED3727"/>
    <w:rsid w:val="00ED3DDF"/>
    <w:rsid w:val="00ED3FF4"/>
    <w:rsid w:val="00ED414E"/>
    <w:rsid w:val="00ED50F4"/>
    <w:rsid w:val="00ED7E9D"/>
    <w:rsid w:val="00EE0095"/>
    <w:rsid w:val="00EE1C1A"/>
    <w:rsid w:val="00EE2613"/>
    <w:rsid w:val="00EE2F2D"/>
    <w:rsid w:val="00EE38EA"/>
    <w:rsid w:val="00EE48A6"/>
    <w:rsid w:val="00EE4A1F"/>
    <w:rsid w:val="00EE550A"/>
    <w:rsid w:val="00EE5D84"/>
    <w:rsid w:val="00EF1E98"/>
    <w:rsid w:val="00EF309C"/>
    <w:rsid w:val="00EF5820"/>
    <w:rsid w:val="00EF7E64"/>
    <w:rsid w:val="00F05E5C"/>
    <w:rsid w:val="00F06328"/>
    <w:rsid w:val="00F06560"/>
    <w:rsid w:val="00F1025A"/>
    <w:rsid w:val="00F13E0C"/>
    <w:rsid w:val="00F151C4"/>
    <w:rsid w:val="00F17EA4"/>
    <w:rsid w:val="00F21204"/>
    <w:rsid w:val="00F2297F"/>
    <w:rsid w:val="00F24343"/>
    <w:rsid w:val="00F25F38"/>
    <w:rsid w:val="00F30019"/>
    <w:rsid w:val="00F35EDC"/>
    <w:rsid w:val="00F42D88"/>
    <w:rsid w:val="00F431E5"/>
    <w:rsid w:val="00F46F32"/>
    <w:rsid w:val="00F5239B"/>
    <w:rsid w:val="00F52B74"/>
    <w:rsid w:val="00F540C5"/>
    <w:rsid w:val="00F54677"/>
    <w:rsid w:val="00F548E4"/>
    <w:rsid w:val="00F55E45"/>
    <w:rsid w:val="00F55E50"/>
    <w:rsid w:val="00F57B73"/>
    <w:rsid w:val="00F618FB"/>
    <w:rsid w:val="00F62916"/>
    <w:rsid w:val="00F63D9A"/>
    <w:rsid w:val="00F659A3"/>
    <w:rsid w:val="00F67EC8"/>
    <w:rsid w:val="00F7417F"/>
    <w:rsid w:val="00F7585A"/>
    <w:rsid w:val="00F764C5"/>
    <w:rsid w:val="00F76EC2"/>
    <w:rsid w:val="00F803A9"/>
    <w:rsid w:val="00F8256E"/>
    <w:rsid w:val="00F838A2"/>
    <w:rsid w:val="00F93CF4"/>
    <w:rsid w:val="00F93D21"/>
    <w:rsid w:val="00F951FD"/>
    <w:rsid w:val="00F97758"/>
    <w:rsid w:val="00FA02D2"/>
    <w:rsid w:val="00FA361E"/>
    <w:rsid w:val="00FA4D0C"/>
    <w:rsid w:val="00FA6C9E"/>
    <w:rsid w:val="00FB169C"/>
    <w:rsid w:val="00FB743C"/>
    <w:rsid w:val="00FC1F30"/>
    <w:rsid w:val="00FC2016"/>
    <w:rsid w:val="00FC2734"/>
    <w:rsid w:val="00FC34AC"/>
    <w:rsid w:val="00FC3807"/>
    <w:rsid w:val="00FC6E8D"/>
    <w:rsid w:val="00FD107D"/>
    <w:rsid w:val="00FD307B"/>
    <w:rsid w:val="00FD3699"/>
    <w:rsid w:val="00FD5A13"/>
    <w:rsid w:val="00FE14F0"/>
    <w:rsid w:val="00FE18DF"/>
    <w:rsid w:val="00FE3F71"/>
    <w:rsid w:val="00FE4D6F"/>
    <w:rsid w:val="00FE5F8B"/>
    <w:rsid w:val="00FE68E4"/>
    <w:rsid w:val="00FE7A3E"/>
    <w:rsid w:val="00FF1143"/>
    <w:rsid w:val="00FF34A3"/>
    <w:rsid w:val="00FF39B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F4329"/>
  <w15:docId w15:val="{CD5A504E-BC78-4BDD-8A05-007F808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4"/>
      </w:numPr>
    </w:pPr>
  </w:style>
  <w:style w:type="numbering" w:customStyle="1" w:styleId="StylesList1">
    <w:name w:val="StylesList1"/>
    <w:uiPriority w:val="99"/>
    <w:rsid w:val="00A4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7F15C8-753D-4B99-A2F6-19C788E6570F}"/>
</file>

<file path=customXml/itemProps3.xml><?xml version="1.0" encoding="utf-8"?>
<ds:datastoreItem xmlns:ds="http://schemas.openxmlformats.org/officeDocument/2006/customXml" ds:itemID="{C9034561-7ADF-4584-BEB1-C10CFAB0C1C7}"/>
</file>

<file path=customXml/itemProps4.xml><?xml version="1.0" encoding="utf-8"?>
<ds:datastoreItem xmlns:ds="http://schemas.openxmlformats.org/officeDocument/2006/customXml" ds:itemID="{45ACBF83-810D-47A1-90D2-20E081B11BD3}"/>
</file>

<file path=docProps/app.xml><?xml version="1.0" encoding="utf-8"?>
<Properties xmlns="http://schemas.openxmlformats.org/officeDocument/2006/extended-properties" xmlns:vt="http://schemas.openxmlformats.org/officeDocument/2006/docPropsVTypes">
  <Template>Decisions.dotm</Template>
  <TotalTime>1</TotalTime>
  <Pages>6</Pages>
  <Words>2029</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Radcliffe, Ian</dc:creator>
  <cp:lastModifiedBy>Richards, Clive</cp:lastModifiedBy>
  <cp:revision>4</cp:revision>
  <cp:lastPrinted>2013-05-29T14:27:00Z</cp:lastPrinted>
  <dcterms:created xsi:type="dcterms:W3CDTF">2021-12-29T10:37:00Z</dcterms:created>
  <dcterms:modified xsi:type="dcterms:W3CDTF">2021-12-29T10:38:00Z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