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E36A3" w14:textId="77777777" w:rsidR="009B6856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NOTICE OF ORDER</w:t>
      </w:r>
    </w:p>
    <w:p w14:paraId="5B16DB10" w14:textId="105E4F0D" w:rsidR="0052070A" w:rsidRPr="0052070A" w:rsidRDefault="0052070A" w:rsidP="0052070A">
      <w:pPr>
        <w:suppressAutoHyphens/>
        <w:jc w:val="center"/>
        <w:rPr>
          <w:rFonts w:ascii="Verdana" w:hAnsi="Verdana"/>
          <w:b/>
          <w:sz w:val="34"/>
        </w:rPr>
      </w:pPr>
      <w:r w:rsidRPr="0052070A">
        <w:rPr>
          <w:rFonts w:ascii="Verdana" w:hAnsi="Verdana" w:cs="Tahoma"/>
          <w:sz w:val="32"/>
          <w:szCs w:val="32"/>
        </w:rPr>
        <w:t>Wildlife and Countryside Act 1981 – S53</w:t>
      </w:r>
    </w:p>
    <w:p w14:paraId="228217CF" w14:textId="191313D1" w:rsidR="00A362C7" w:rsidRPr="0052070A" w:rsidRDefault="0052070A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 w:cs="Tahoma"/>
          <w:szCs w:val="24"/>
        </w:rPr>
      </w:pPr>
      <w:r w:rsidRPr="0052070A">
        <w:rPr>
          <w:rFonts w:ascii="Verdana" w:hAnsi="Verdana" w:cs="Tahoma"/>
          <w:szCs w:val="24"/>
        </w:rPr>
        <w:t>North Yorkshire County Council</w:t>
      </w:r>
    </w:p>
    <w:p w14:paraId="0BEC06A1" w14:textId="06489814" w:rsidR="0052070A" w:rsidRPr="0052070A" w:rsidRDefault="0052070A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 w:cs="Tahoma"/>
          <w:szCs w:val="24"/>
        </w:rPr>
      </w:pPr>
      <w:r w:rsidRPr="0052070A">
        <w:rPr>
          <w:rFonts w:ascii="Verdana" w:hAnsi="Verdana" w:cs="Tahoma"/>
          <w:szCs w:val="24"/>
        </w:rPr>
        <w:t xml:space="preserve">Restricted Byway No. 15,113/16 &amp; Footpath No. 15,113/12 </w:t>
      </w:r>
      <w:proofErr w:type="spellStart"/>
      <w:r w:rsidRPr="0052070A">
        <w:rPr>
          <w:rFonts w:ascii="Verdana" w:hAnsi="Verdana" w:cs="Tahoma"/>
          <w:szCs w:val="24"/>
        </w:rPr>
        <w:t>Roecliffe</w:t>
      </w:r>
      <w:proofErr w:type="spellEnd"/>
      <w:r w:rsidRPr="0052070A">
        <w:rPr>
          <w:rFonts w:ascii="Verdana" w:hAnsi="Verdana" w:cs="Tahoma"/>
          <w:szCs w:val="24"/>
        </w:rPr>
        <w:t xml:space="preserve"> Modification Order 2021</w:t>
      </w:r>
    </w:p>
    <w:p w14:paraId="59E06F49" w14:textId="77777777" w:rsidR="0052070A" w:rsidRDefault="0052070A" w:rsidP="004113E9">
      <w:pPr>
        <w:ind w:left="0" w:firstLine="0"/>
        <w:rPr>
          <w:rFonts w:ascii="Verdana" w:hAnsi="Verdana"/>
          <w:sz w:val="22"/>
          <w:szCs w:val="22"/>
        </w:rPr>
      </w:pPr>
    </w:p>
    <w:p w14:paraId="43E0C57F" w14:textId="13164EF9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 xml:space="preserve">Notice is hereby given that the above referenced Order has been submitted to the Secretary of State </w:t>
      </w:r>
      <w:r w:rsidR="009E76D7" w:rsidRPr="005A3DFA">
        <w:rPr>
          <w:rFonts w:ascii="Verdana" w:hAnsi="Verdana"/>
          <w:sz w:val="22"/>
          <w:szCs w:val="22"/>
        </w:rPr>
        <w:t xml:space="preserve">for Environment, Food and Rural Affairs </w:t>
      </w:r>
      <w:r w:rsidRPr="005A3DFA">
        <w:rPr>
          <w:rFonts w:ascii="Verdana" w:hAnsi="Verdana"/>
          <w:sz w:val="22"/>
          <w:szCs w:val="22"/>
        </w:rPr>
        <w:t>for determination.  An Inspector will be appointed by the Secretary of State to determine the Order.</w:t>
      </w:r>
    </w:p>
    <w:p w14:paraId="21057AFF" w14:textId="77777777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</w:p>
    <w:p w14:paraId="0AF2A778" w14:textId="6732AB8C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 xml:space="preserve">The </w:t>
      </w:r>
      <w:r w:rsidRPr="005A3DFA">
        <w:rPr>
          <w:rFonts w:ascii="Verdana" w:hAnsi="Verdana"/>
          <w:b/>
          <w:sz w:val="22"/>
          <w:szCs w:val="22"/>
        </w:rPr>
        <w:t>start date</w:t>
      </w:r>
      <w:r w:rsidRPr="005A3DFA">
        <w:rPr>
          <w:rFonts w:ascii="Verdana" w:hAnsi="Verdana"/>
          <w:sz w:val="22"/>
          <w:szCs w:val="22"/>
        </w:rPr>
        <w:t xml:space="preserve"> for the above Order is</w:t>
      </w:r>
      <w:r w:rsidR="00870ACA" w:rsidRPr="005A3DFA">
        <w:rPr>
          <w:rFonts w:ascii="Verdana" w:hAnsi="Verdana"/>
          <w:sz w:val="22"/>
          <w:szCs w:val="22"/>
        </w:rPr>
        <w:t xml:space="preserve"> </w:t>
      </w:r>
      <w:r w:rsidR="0052070A">
        <w:rPr>
          <w:rFonts w:ascii="Verdana" w:hAnsi="Verdana"/>
          <w:b/>
          <w:bCs/>
          <w:sz w:val="22"/>
          <w:szCs w:val="22"/>
        </w:rPr>
        <w:t>30 November 2021</w:t>
      </w:r>
    </w:p>
    <w:p w14:paraId="1A0F502E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5883C748" w14:textId="77777777" w:rsidR="004113E9" w:rsidRPr="005A3DFA" w:rsidRDefault="00870ACA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Consideration of the Order</w:t>
      </w:r>
      <w:r w:rsidR="004113E9" w:rsidRPr="005A3DFA">
        <w:rPr>
          <w:rFonts w:ascii="Verdana" w:hAnsi="Verdana"/>
          <w:sz w:val="22"/>
          <w:szCs w:val="22"/>
        </w:rPr>
        <w:t xml:space="preserve"> will take the form of exchanges of statements of case and comments on statements of case.</w:t>
      </w:r>
    </w:p>
    <w:p w14:paraId="5280F570" w14:textId="77777777" w:rsidR="004113E9" w:rsidRPr="00CD1B91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246B08B0" w14:textId="0F228061" w:rsidR="00870ACA" w:rsidRPr="00CD1B91" w:rsidRDefault="00A362C7" w:rsidP="00870ACA">
      <w:pPr>
        <w:ind w:left="0" w:firstLine="0"/>
        <w:rPr>
          <w:rFonts w:ascii="Verdana" w:hAnsi="Verdana"/>
          <w:sz w:val="22"/>
          <w:szCs w:val="22"/>
        </w:rPr>
      </w:pPr>
      <w:r w:rsidRPr="00CD1B91">
        <w:rPr>
          <w:rFonts w:ascii="Verdana" w:hAnsi="Verdana"/>
          <w:sz w:val="22"/>
          <w:szCs w:val="22"/>
        </w:rPr>
        <w:t xml:space="preserve">The effect of the Order, if confirmed without modifications, will be to </w:t>
      </w:r>
      <w:r w:rsidR="00B032FB" w:rsidRPr="00CD1B91">
        <w:rPr>
          <w:rFonts w:ascii="Verdana" w:hAnsi="Verdana"/>
          <w:sz w:val="22"/>
          <w:szCs w:val="22"/>
        </w:rPr>
        <w:t>modify the definitive map and statement for the area by adding a section of Restricted Byway between GRSE 3792 6586 &amp; GRSE 3786 6578 &amp; by upgrading public footpath No 15.113/12(</w:t>
      </w:r>
      <w:proofErr w:type="spellStart"/>
      <w:r w:rsidR="00B032FB" w:rsidRPr="00CD1B91">
        <w:rPr>
          <w:rFonts w:ascii="Verdana" w:hAnsi="Verdana"/>
          <w:sz w:val="22"/>
          <w:szCs w:val="22"/>
        </w:rPr>
        <w:t>pt</w:t>
      </w:r>
      <w:proofErr w:type="spellEnd"/>
      <w:r w:rsidR="00B032FB" w:rsidRPr="00CD1B91">
        <w:rPr>
          <w:rFonts w:ascii="Verdana" w:hAnsi="Verdana"/>
          <w:sz w:val="22"/>
          <w:szCs w:val="22"/>
        </w:rPr>
        <w:t>) to Restricted Byway between GRSE 3786 6578 &amp; GRSE 3827 6558; and between GRSE 3868 6589 &amp; GRSE 3871 6619. A section of Restricted Byway will also be recorded between GRSE 3827 6558 &amp; GRSE 3868 6589 which will be transferred onto the alignment of the existing footpath in the event of the confirmation of this Order</w:t>
      </w:r>
    </w:p>
    <w:p w14:paraId="6408C197" w14:textId="77777777" w:rsidR="00B032FB" w:rsidRPr="00CD1B91" w:rsidRDefault="00B032FB" w:rsidP="00870ACA">
      <w:pPr>
        <w:ind w:left="0" w:firstLine="0"/>
        <w:rPr>
          <w:rFonts w:ascii="Verdana" w:hAnsi="Verdana"/>
          <w:sz w:val="22"/>
          <w:szCs w:val="22"/>
        </w:rPr>
      </w:pPr>
    </w:p>
    <w:p w14:paraId="39391005" w14:textId="47925458" w:rsidR="00A362C7" w:rsidRPr="00CD1B91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CD1B91">
        <w:rPr>
          <w:rFonts w:ascii="Verdana" w:hAnsi="Verdana"/>
          <w:sz w:val="22"/>
          <w:szCs w:val="22"/>
        </w:rPr>
        <w:t>Any queries relating to this Order should be referred to</w:t>
      </w:r>
      <w:r w:rsidR="00B032FB" w:rsidRPr="00CD1B91">
        <w:rPr>
          <w:rFonts w:ascii="Verdana" w:hAnsi="Verdana"/>
          <w:sz w:val="22"/>
          <w:szCs w:val="22"/>
        </w:rPr>
        <w:t xml:space="preserve"> Clive Richards</w:t>
      </w:r>
      <w:r w:rsidRPr="00CD1B91">
        <w:rPr>
          <w:rFonts w:ascii="Verdana" w:hAnsi="Verdana"/>
          <w:sz w:val="22"/>
          <w:szCs w:val="22"/>
        </w:rPr>
        <w:t xml:space="preserve"> at The Planning Inspectorate, Rights of Way Section, Room 3/</w:t>
      </w:r>
      <w:r w:rsidR="00F531B5" w:rsidRPr="00CD1B91">
        <w:rPr>
          <w:rFonts w:ascii="Verdana" w:hAnsi="Verdana"/>
          <w:sz w:val="22"/>
          <w:szCs w:val="22"/>
        </w:rPr>
        <w:t>A</w:t>
      </w:r>
      <w:r w:rsidRPr="00CD1B91">
        <w:rPr>
          <w:rFonts w:ascii="Verdana" w:hAnsi="Verdana"/>
          <w:sz w:val="22"/>
          <w:szCs w:val="22"/>
        </w:rPr>
        <w:t xml:space="preserve"> </w:t>
      </w:r>
      <w:r w:rsidR="00F531B5" w:rsidRPr="00CD1B91">
        <w:rPr>
          <w:rFonts w:ascii="Verdana" w:hAnsi="Verdana"/>
          <w:sz w:val="22"/>
          <w:szCs w:val="22"/>
        </w:rPr>
        <w:t>Eagle</w:t>
      </w:r>
      <w:r w:rsidRPr="00CD1B91">
        <w:rPr>
          <w:rFonts w:ascii="Verdana" w:hAnsi="Verdana"/>
          <w:sz w:val="22"/>
          <w:szCs w:val="22"/>
        </w:rPr>
        <w:t xml:space="preserve"> Wing, Temple Quay House, 2 The Square, Temple Quay, Bristol, BS1 6PN.  Telephone: </w:t>
      </w:r>
      <w:r w:rsidRPr="00CD1B91">
        <w:rPr>
          <w:rFonts w:ascii="Verdana" w:hAnsi="Verdana"/>
          <w:spacing w:val="-3"/>
          <w:sz w:val="22"/>
          <w:szCs w:val="22"/>
        </w:rPr>
        <w:t>0303 444</w:t>
      </w:r>
      <w:r w:rsidR="00B032FB" w:rsidRPr="00CD1B91">
        <w:rPr>
          <w:rFonts w:ascii="Verdana" w:hAnsi="Verdana"/>
          <w:spacing w:val="-3"/>
          <w:sz w:val="22"/>
          <w:szCs w:val="22"/>
        </w:rPr>
        <w:t>5502</w:t>
      </w:r>
      <w:r w:rsidRPr="00CD1B91">
        <w:rPr>
          <w:rFonts w:ascii="Verdana" w:hAnsi="Verdana"/>
          <w:sz w:val="22"/>
          <w:szCs w:val="22"/>
        </w:rPr>
        <w:t>.  Email:</w:t>
      </w:r>
      <w:r w:rsidR="00B032FB" w:rsidRPr="00CD1B91">
        <w:rPr>
          <w:rFonts w:ascii="Verdana" w:hAnsi="Verdana"/>
          <w:sz w:val="22"/>
          <w:szCs w:val="22"/>
        </w:rPr>
        <w:t xml:space="preserve"> </w:t>
      </w:r>
      <w:hyperlink r:id="rId12" w:history="1">
        <w:r w:rsidR="00B032FB" w:rsidRPr="00CD1B91">
          <w:rPr>
            <w:rStyle w:val="Hyperlink"/>
            <w:rFonts w:ascii="Verdana" w:hAnsi="Verdana"/>
            <w:sz w:val="20"/>
          </w:rPr>
          <w:t>clive.richards@planninginspectorate.gov.uk</w:t>
        </w:r>
      </w:hyperlink>
      <w:r w:rsidR="00B032FB" w:rsidRPr="00CD1B91">
        <w:rPr>
          <w:rFonts w:ascii="Verdana" w:hAnsi="Verdana"/>
          <w:sz w:val="20"/>
        </w:rPr>
        <w:t xml:space="preserve"> or </w:t>
      </w:r>
      <w:hyperlink r:id="rId13" w:history="1">
        <w:r w:rsidR="00B032FB" w:rsidRPr="00CD1B91">
          <w:rPr>
            <w:rStyle w:val="Hyperlink"/>
            <w:rFonts w:ascii="Verdana" w:hAnsi="Verdana"/>
            <w:sz w:val="20"/>
          </w:rPr>
          <w:t>rightsofway2@planninginspectorate.gov.uk</w:t>
        </w:r>
      </w:hyperlink>
      <w:r w:rsidR="00B032FB" w:rsidRPr="00CD1B91">
        <w:rPr>
          <w:rFonts w:ascii="Verdana" w:hAnsi="Verdana"/>
          <w:sz w:val="22"/>
          <w:szCs w:val="22"/>
        </w:rPr>
        <w:t xml:space="preserve">  </w:t>
      </w:r>
      <w:r w:rsidRPr="00CD1B91">
        <w:rPr>
          <w:rFonts w:ascii="Verdana" w:hAnsi="Verdana"/>
          <w:sz w:val="22"/>
          <w:szCs w:val="22"/>
        </w:rPr>
        <w:t xml:space="preserve">Please quote reference number </w:t>
      </w:r>
      <w:r w:rsidR="00B032FB" w:rsidRPr="00CD1B91">
        <w:rPr>
          <w:rFonts w:ascii="Verdana" w:hAnsi="Verdana"/>
          <w:sz w:val="22"/>
          <w:szCs w:val="22"/>
        </w:rPr>
        <w:t>ROW/3281569</w:t>
      </w:r>
      <w:r w:rsidRPr="00CD1B91">
        <w:rPr>
          <w:rFonts w:ascii="Verdana" w:hAnsi="Verdana"/>
          <w:sz w:val="22"/>
          <w:szCs w:val="22"/>
        </w:rPr>
        <w:t xml:space="preserve"> on all correspondence.</w:t>
      </w:r>
    </w:p>
    <w:p w14:paraId="5D285F9D" w14:textId="77777777" w:rsidR="00A362C7" w:rsidRPr="00CD1B91" w:rsidRDefault="00A362C7" w:rsidP="00A362C7">
      <w:pPr>
        <w:ind w:left="0" w:firstLine="0"/>
        <w:rPr>
          <w:rFonts w:ascii="Verdana" w:hAnsi="Verdana"/>
          <w:sz w:val="22"/>
          <w:szCs w:val="22"/>
        </w:rPr>
      </w:pPr>
    </w:p>
    <w:p w14:paraId="31993C74" w14:textId="573BB350" w:rsidR="00CD1B91" w:rsidRPr="00CD1B91" w:rsidRDefault="00A362C7" w:rsidP="00CD1B91">
      <w:pPr>
        <w:ind w:left="0" w:firstLine="0"/>
        <w:rPr>
          <w:rFonts w:ascii="Verdana" w:hAnsi="Verdana"/>
          <w:sz w:val="22"/>
          <w:szCs w:val="22"/>
        </w:rPr>
      </w:pPr>
      <w:r w:rsidRPr="00CD1B91">
        <w:rPr>
          <w:rFonts w:ascii="Verdana" w:hAnsi="Verdana"/>
          <w:sz w:val="22"/>
          <w:szCs w:val="22"/>
        </w:rPr>
        <w:t xml:space="preserve">Any person wishing to view the statements of case and other documents relating to this Order may do so by appointment </w:t>
      </w:r>
      <w:r w:rsidR="00CD1B91" w:rsidRPr="00CD1B91">
        <w:rPr>
          <w:rFonts w:ascii="Verdana" w:hAnsi="Verdana"/>
          <w:sz w:val="22"/>
          <w:szCs w:val="22"/>
        </w:rPr>
        <w:t>B</w:t>
      </w:r>
      <w:r w:rsidR="00B032FB" w:rsidRPr="00CD1B91">
        <w:rPr>
          <w:rFonts w:ascii="Verdana" w:hAnsi="Verdana"/>
          <w:sz w:val="22"/>
          <w:szCs w:val="22"/>
        </w:rPr>
        <w:t>oroughbridge Library</w:t>
      </w:r>
      <w:r w:rsidR="00CD1B91" w:rsidRPr="00CD1B91">
        <w:rPr>
          <w:rFonts w:ascii="Verdana" w:hAnsi="Verdana"/>
          <w:sz w:val="22"/>
          <w:szCs w:val="22"/>
        </w:rPr>
        <w:t>, 17 St James Square, Boroughbridge, York, YO51 9AR</w:t>
      </w:r>
      <w:r w:rsidR="00B032FB" w:rsidRPr="00CD1B91">
        <w:rPr>
          <w:rFonts w:ascii="Verdana" w:hAnsi="Verdana"/>
          <w:sz w:val="22"/>
          <w:szCs w:val="22"/>
        </w:rPr>
        <w:t xml:space="preserve"> where it will be available to be examined during normal opening hours</w:t>
      </w:r>
      <w:r w:rsidR="00CD1B91" w:rsidRPr="00CD1B91">
        <w:rPr>
          <w:rFonts w:ascii="Verdana" w:hAnsi="Verdana"/>
          <w:sz w:val="22"/>
          <w:szCs w:val="22"/>
        </w:rPr>
        <w:t xml:space="preserve">.  Any queries regarding viewing documents should be directed to Ron Allan, Principal Rights of Way Officer at North Yorkshire County Council, Tel:   07890 381223, Email: </w:t>
      </w:r>
      <w:hyperlink r:id="rId14" w:history="1">
        <w:r w:rsidR="00CD1B91" w:rsidRPr="00CD1B91">
          <w:rPr>
            <w:rStyle w:val="Hyperlink"/>
            <w:rFonts w:ascii="Verdana" w:hAnsi="Verdana"/>
            <w:sz w:val="22"/>
            <w:szCs w:val="22"/>
            <w:lang w:val="en-US"/>
          </w:rPr>
          <w:t>Ron.Allan@northyorks.gov.uk</w:t>
        </w:r>
      </w:hyperlink>
      <w:r w:rsidR="00CD1B91" w:rsidRPr="00CD1B91">
        <w:rPr>
          <w:rFonts w:ascii="Verdana" w:hAnsi="Verdana"/>
          <w:sz w:val="22"/>
          <w:szCs w:val="22"/>
          <w:lang w:val="en-US"/>
        </w:rPr>
        <w:t xml:space="preserve">  </w:t>
      </w:r>
    </w:p>
    <w:p w14:paraId="4694F07D" w14:textId="77777777" w:rsidR="00CD1B91" w:rsidRDefault="00CD1B91" w:rsidP="00A362C7">
      <w:pPr>
        <w:ind w:left="0" w:firstLine="0"/>
      </w:pPr>
    </w:p>
    <w:p w14:paraId="760890C8" w14:textId="77777777" w:rsidR="00F51D52" w:rsidRPr="005A3DFA" w:rsidRDefault="00F51D52" w:rsidP="004113E9">
      <w:pPr>
        <w:ind w:left="0" w:firstLine="0"/>
        <w:rPr>
          <w:rFonts w:ascii="Verdana" w:hAnsi="Verdana"/>
          <w:b/>
          <w:sz w:val="22"/>
          <w:szCs w:val="22"/>
          <w:u w:val="single"/>
        </w:rPr>
      </w:pPr>
      <w:r w:rsidRPr="005A3DFA">
        <w:rPr>
          <w:rFonts w:ascii="Verdana" w:hAnsi="Verdana"/>
          <w:b/>
          <w:sz w:val="22"/>
          <w:szCs w:val="22"/>
          <w:u w:val="single"/>
        </w:rPr>
        <w:t>Timetable for sending in statements of case and comments</w:t>
      </w:r>
    </w:p>
    <w:p w14:paraId="41A74D48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4A4C8A1D" w14:textId="6452D7E0" w:rsidR="00C67501" w:rsidRPr="005A3DFA" w:rsidRDefault="00C6750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 xml:space="preserve">Within 2 weeks of the start date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F4601B">
        <w:rPr>
          <w:rFonts w:ascii="Verdana" w:hAnsi="Verdana"/>
          <w:b/>
          <w:spacing w:val="-3"/>
          <w:szCs w:val="24"/>
        </w:rPr>
        <w:t>14</w:t>
      </w:r>
      <w:r w:rsidR="0052070A">
        <w:rPr>
          <w:rFonts w:ascii="Verdana" w:hAnsi="Verdana"/>
          <w:b/>
          <w:spacing w:val="-3"/>
          <w:szCs w:val="24"/>
        </w:rPr>
        <w:t xml:space="preserve"> December 2021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755B54E5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The Order Making Authority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</w:t>
      </w:r>
      <w:r w:rsidRPr="005A3DFA">
        <w:rPr>
          <w:rFonts w:ascii="Verdana" w:hAnsi="Verdana"/>
          <w:spacing w:val="-3"/>
          <w:sz w:val="22"/>
          <w:szCs w:val="22"/>
        </w:rPr>
        <w:t>their statement of case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 is received by the</w:t>
      </w:r>
      <w:r w:rsidR="001F70DC" w:rsidRPr="005A3DFA">
        <w:rPr>
          <w:rFonts w:ascii="Verdana" w:hAnsi="Verdana"/>
          <w:spacing w:val="-3"/>
          <w:sz w:val="22"/>
          <w:szCs w:val="22"/>
        </w:rPr>
        <w:t xml:space="preserve">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.  As soon as possible after </w:t>
      </w:r>
      <w:r w:rsidR="00F95451" w:rsidRPr="005A3DFA">
        <w:rPr>
          <w:rFonts w:ascii="Verdana" w:hAnsi="Verdana"/>
          <w:spacing w:val="-3"/>
          <w:sz w:val="22"/>
          <w:szCs w:val="22"/>
        </w:rPr>
        <w:t xml:space="preserve">the deadline, </w:t>
      </w:r>
      <w:r w:rsidR="001F70DC"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 will send a copy </w:t>
      </w:r>
      <w:r w:rsidR="000B4B9A" w:rsidRPr="005A3DFA">
        <w:rPr>
          <w:rFonts w:ascii="Verdana" w:hAnsi="Verdana"/>
          <w:spacing w:val="-3"/>
          <w:sz w:val="22"/>
          <w:szCs w:val="22"/>
        </w:rPr>
        <w:t>(excluding copies of any supporting documents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 -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these will be available to view at the Authority’s offices) </w:t>
      </w:r>
      <w:r w:rsidRPr="005A3DFA">
        <w:rPr>
          <w:rFonts w:ascii="Verdana" w:hAnsi="Verdana"/>
          <w:spacing w:val="-3"/>
          <w:sz w:val="22"/>
          <w:szCs w:val="22"/>
        </w:rPr>
        <w:t xml:space="preserve">to everyone who has made an objection or representation, the applicant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Pr="005A3DFA">
        <w:rPr>
          <w:rFonts w:ascii="Verdana" w:hAnsi="Verdana"/>
          <w:spacing w:val="-3"/>
          <w:sz w:val="22"/>
          <w:szCs w:val="22"/>
        </w:rPr>
        <w:t xml:space="preserve">.  </w:t>
      </w:r>
    </w:p>
    <w:p w14:paraId="4BD4D7A4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spacing w:val="-3"/>
          <w:sz w:val="22"/>
          <w:szCs w:val="22"/>
        </w:rPr>
      </w:pPr>
    </w:p>
    <w:p w14:paraId="3F61918F" w14:textId="56ECEBDF" w:rsidR="00A362C7" w:rsidRDefault="00C67501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Cs w:val="24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8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F4601B">
        <w:rPr>
          <w:rFonts w:ascii="Verdana" w:hAnsi="Verdana"/>
          <w:b/>
          <w:spacing w:val="-3"/>
          <w:szCs w:val="24"/>
        </w:rPr>
        <w:t>29</w:t>
      </w:r>
      <w:r w:rsidR="0052070A">
        <w:rPr>
          <w:rFonts w:ascii="Verdana" w:hAnsi="Verdana"/>
          <w:b/>
          <w:spacing w:val="-3"/>
          <w:szCs w:val="24"/>
        </w:rPr>
        <w:t xml:space="preserve"> January 2021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1D19F2C5" w14:textId="77777777" w:rsidR="00C67501" w:rsidRPr="005A3DFA" w:rsidRDefault="001F70DC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 </w:t>
      </w:r>
      <w:r w:rsidR="00DE7C50" w:rsidRPr="005A3DFA">
        <w:rPr>
          <w:rFonts w:ascii="Verdana" w:hAnsi="Verdana"/>
          <w:spacing w:val="-3"/>
          <w:sz w:val="22"/>
          <w:szCs w:val="22"/>
        </w:rPr>
        <w:t>or a</w:t>
      </w:r>
      <w:r w:rsidR="00FA3BA6" w:rsidRPr="005A3DFA">
        <w:rPr>
          <w:rFonts w:ascii="Verdana" w:hAnsi="Verdana"/>
          <w:spacing w:val="-3"/>
          <w:sz w:val="22"/>
          <w:szCs w:val="22"/>
        </w:rPr>
        <w:t>ny other written representation</w:t>
      </w:r>
      <w:r w:rsidR="002F6140">
        <w:rPr>
          <w:rFonts w:ascii="Verdana" w:hAnsi="Verdana"/>
          <w:spacing w:val="-3"/>
          <w:sz w:val="22"/>
          <w:szCs w:val="22"/>
        </w:rPr>
        <w:t xml:space="preserve"> or any other person wishing to make representations in writing</w:t>
      </w:r>
      <w:r w:rsidR="00DE7C50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their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.  As soon </w:t>
      </w:r>
      <w:r w:rsidRPr="005A3DFA">
        <w:rPr>
          <w:rFonts w:ascii="Verdana" w:hAnsi="Verdana"/>
          <w:spacing w:val="-3"/>
          <w:sz w:val="22"/>
          <w:szCs w:val="22"/>
        </w:rPr>
        <w:t xml:space="preserve">as possible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deadline,</w:t>
      </w:r>
      <w:r w:rsidRPr="005A3DFA">
        <w:rPr>
          <w:rFonts w:ascii="Verdana" w:hAnsi="Verdana"/>
          <w:spacing w:val="-3"/>
          <w:sz w:val="22"/>
          <w:szCs w:val="22"/>
        </w:rPr>
        <w:t xml:space="preserve">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full </w:t>
      </w:r>
      <w:r w:rsidR="007973A9" w:rsidRPr="005A3DFA">
        <w:rPr>
          <w:rFonts w:ascii="Verdana" w:hAnsi="Verdana"/>
          <w:spacing w:val="-3"/>
          <w:sz w:val="22"/>
          <w:szCs w:val="22"/>
        </w:rPr>
        <w:t>copies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to t</w:t>
      </w:r>
      <w:r w:rsidRPr="005A3DFA">
        <w:rPr>
          <w:rFonts w:ascii="Verdana" w:hAnsi="Verdana"/>
          <w:spacing w:val="-3"/>
          <w:sz w:val="22"/>
          <w:szCs w:val="22"/>
        </w:rPr>
        <w:t>he Authority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.  Copies </w:t>
      </w:r>
      <w:r w:rsidR="00716E1F" w:rsidRPr="005A3DFA">
        <w:rPr>
          <w:rFonts w:ascii="Verdana" w:hAnsi="Verdana"/>
          <w:spacing w:val="-3"/>
          <w:sz w:val="22"/>
          <w:szCs w:val="22"/>
        </w:rPr>
        <w:lastRenderedPageBreak/>
        <w:t>(excluding copies of any supporting documents - these will be available to view at the Authority’s offices) will also be sent to</w:t>
      </w:r>
      <w:r w:rsidRPr="005A3DFA">
        <w:rPr>
          <w:rFonts w:ascii="Verdana" w:hAnsi="Verdana"/>
          <w:spacing w:val="-3"/>
          <w:sz w:val="22"/>
          <w:szCs w:val="22"/>
        </w:rPr>
        <w:t xml:space="preserve"> the applicant,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every person who has made an objection or representation and any other person who has </w:t>
      </w:r>
      <w:r w:rsidR="00B13F27" w:rsidRPr="005A3DFA">
        <w:rPr>
          <w:rFonts w:ascii="Verdana" w:hAnsi="Verdana"/>
          <w:spacing w:val="-3"/>
          <w:sz w:val="22"/>
          <w:szCs w:val="22"/>
        </w:rPr>
        <w:t>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>.</w:t>
      </w:r>
    </w:p>
    <w:p w14:paraId="07831E8D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</w:p>
    <w:p w14:paraId="4C37B66D" w14:textId="77777777" w:rsidR="00C67501" w:rsidRPr="005A3DFA" w:rsidRDefault="00C67501" w:rsidP="00C67501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Within the same period</w:t>
      </w:r>
      <w:r w:rsidR="00477D71" w:rsidRPr="005A3DFA">
        <w:rPr>
          <w:rFonts w:ascii="Verdana" w:hAnsi="Verdana"/>
          <w:sz w:val="22"/>
          <w:szCs w:val="22"/>
        </w:rPr>
        <w:t xml:space="preserve"> the applicant (if applicable) must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8D6053" w:rsidRPr="005A3DFA">
        <w:rPr>
          <w:rFonts w:ascii="Verdana" w:hAnsi="Verdana"/>
          <w:sz w:val="22"/>
          <w:szCs w:val="22"/>
        </w:rPr>
        <w:t>ensure their statement of case is received by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1F70DC" w:rsidRPr="005A3DFA">
        <w:rPr>
          <w:rFonts w:ascii="Verdana" w:hAnsi="Verdana"/>
          <w:sz w:val="22"/>
          <w:szCs w:val="22"/>
        </w:rPr>
        <w:t xml:space="preserve">the Secretary </w:t>
      </w:r>
      <w:r w:rsidR="00D627F1" w:rsidRPr="005A3DFA">
        <w:rPr>
          <w:rFonts w:ascii="Verdana" w:hAnsi="Verdana"/>
          <w:sz w:val="22"/>
          <w:szCs w:val="22"/>
        </w:rPr>
        <w:t>of State</w:t>
      </w:r>
      <w:r w:rsidRPr="005A3DFA">
        <w:rPr>
          <w:rFonts w:ascii="Verdana" w:hAnsi="Verdana"/>
          <w:sz w:val="22"/>
          <w:szCs w:val="22"/>
        </w:rPr>
        <w:t xml:space="preserve">.  As soon </w:t>
      </w:r>
      <w:r w:rsidR="00D627F1" w:rsidRPr="005A3DFA">
        <w:rPr>
          <w:rFonts w:ascii="Verdana" w:hAnsi="Verdana"/>
          <w:sz w:val="22"/>
          <w:szCs w:val="22"/>
        </w:rPr>
        <w:t xml:space="preserve">as possible after </w:t>
      </w:r>
      <w:r w:rsidR="00F95451" w:rsidRPr="005A3DFA">
        <w:rPr>
          <w:rFonts w:ascii="Verdana" w:hAnsi="Verdana"/>
          <w:sz w:val="22"/>
          <w:szCs w:val="22"/>
        </w:rPr>
        <w:t>the deadline,</w:t>
      </w:r>
      <w:r w:rsidR="00D627F1" w:rsidRPr="005A3DFA">
        <w:rPr>
          <w:rFonts w:ascii="Verdana" w:hAnsi="Verdana"/>
          <w:sz w:val="22"/>
          <w:szCs w:val="22"/>
        </w:rPr>
        <w:t xml:space="preserve"> Secretary of State</w:t>
      </w:r>
      <w:r w:rsidRPr="005A3DFA">
        <w:rPr>
          <w:rFonts w:ascii="Verdana" w:hAnsi="Verdana"/>
          <w:sz w:val="22"/>
          <w:szCs w:val="22"/>
        </w:rPr>
        <w:t xml:space="preserve"> will se</w:t>
      </w:r>
      <w:r w:rsidR="00D627F1" w:rsidRPr="005A3DFA">
        <w:rPr>
          <w:rFonts w:ascii="Verdana" w:hAnsi="Verdana"/>
          <w:sz w:val="22"/>
          <w:szCs w:val="22"/>
        </w:rPr>
        <w:t xml:space="preserve">nd a </w:t>
      </w:r>
      <w:r w:rsidR="00716E1F" w:rsidRPr="005A3DFA">
        <w:rPr>
          <w:rFonts w:ascii="Verdana" w:hAnsi="Verdana"/>
          <w:sz w:val="22"/>
          <w:szCs w:val="22"/>
        </w:rPr>
        <w:t xml:space="preserve">full </w:t>
      </w:r>
      <w:r w:rsidR="00D627F1" w:rsidRPr="005A3DFA">
        <w:rPr>
          <w:rFonts w:ascii="Verdana" w:hAnsi="Verdana"/>
          <w:sz w:val="22"/>
          <w:szCs w:val="22"/>
        </w:rPr>
        <w:t>copy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>to the Authority.  Copies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 xml:space="preserve">will also be sent to </w:t>
      </w:r>
      <w:r w:rsidR="00D627F1" w:rsidRPr="005A3DFA">
        <w:rPr>
          <w:rFonts w:ascii="Verdana" w:hAnsi="Verdana"/>
          <w:spacing w:val="-3"/>
          <w:sz w:val="22"/>
          <w:szCs w:val="22"/>
        </w:rPr>
        <w:t>everyone</w:t>
      </w:r>
      <w:r w:rsidRPr="005A3DFA">
        <w:rPr>
          <w:rFonts w:ascii="Verdana" w:hAnsi="Verdana"/>
          <w:spacing w:val="-3"/>
          <w:sz w:val="22"/>
          <w:szCs w:val="22"/>
        </w:rPr>
        <w:t xml:space="preserve"> who has made an objection or representation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D0780A" w:rsidRPr="005A3DFA">
        <w:rPr>
          <w:rFonts w:ascii="Verdana" w:hAnsi="Verdana"/>
          <w:spacing w:val="-3"/>
          <w:sz w:val="22"/>
          <w:szCs w:val="22"/>
        </w:rPr>
        <w:t xml:space="preserve"> (excluding copies of any supporting documents - these will be available to view at the Authority’s offices)</w:t>
      </w:r>
      <w:r w:rsidRPr="005A3DFA">
        <w:rPr>
          <w:rFonts w:ascii="Verdana" w:hAnsi="Verdana"/>
          <w:spacing w:val="-3"/>
          <w:sz w:val="22"/>
          <w:szCs w:val="22"/>
        </w:rPr>
        <w:t>.</w:t>
      </w:r>
    </w:p>
    <w:p w14:paraId="105E5E13" w14:textId="77777777" w:rsidR="00C67501" w:rsidRPr="005A3DFA" w:rsidRDefault="00C67501" w:rsidP="00C67501">
      <w:pPr>
        <w:rPr>
          <w:rFonts w:ascii="Verdana" w:hAnsi="Verdana"/>
          <w:spacing w:val="-3"/>
          <w:sz w:val="22"/>
          <w:szCs w:val="22"/>
        </w:rPr>
      </w:pPr>
    </w:p>
    <w:p w14:paraId="0F4BB6A7" w14:textId="67F10228" w:rsidR="00C67501" w:rsidRPr="005A3DFA" w:rsidRDefault="00C67501" w:rsidP="00C67501">
      <w:pPr>
        <w:rPr>
          <w:rFonts w:ascii="Verdana" w:hAnsi="Verdana"/>
          <w:b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14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F4601B">
        <w:rPr>
          <w:rFonts w:ascii="Verdana" w:hAnsi="Verdana"/>
          <w:b/>
          <w:spacing w:val="-3"/>
          <w:szCs w:val="24"/>
        </w:rPr>
        <w:t>05</w:t>
      </w:r>
      <w:r w:rsidR="0052070A">
        <w:rPr>
          <w:rFonts w:ascii="Verdana" w:hAnsi="Verdana"/>
          <w:b/>
          <w:spacing w:val="-3"/>
          <w:szCs w:val="24"/>
        </w:rPr>
        <w:t xml:space="preserve"> March 2021]</w:t>
      </w:r>
    </w:p>
    <w:p w14:paraId="66AADD89" w14:textId="77777777" w:rsidR="00C67501" w:rsidRPr="005A3DFA" w:rsidRDefault="00D627F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representation, the Authority, the applicant (if applicable) and anyone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that their comments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on any or every other 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>.  As soon as poss</w:t>
      </w:r>
      <w:r w:rsidRPr="005A3DFA">
        <w:rPr>
          <w:rFonts w:ascii="Verdana" w:hAnsi="Verdana"/>
          <w:spacing w:val="-3"/>
          <w:sz w:val="22"/>
          <w:szCs w:val="22"/>
        </w:rPr>
        <w:t xml:space="preserve">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</w:t>
      </w:r>
      <w:r w:rsidRPr="005A3DFA">
        <w:rPr>
          <w:rFonts w:ascii="Verdana" w:hAnsi="Verdana"/>
          <w:spacing w:val="-3"/>
          <w:sz w:val="22"/>
          <w:szCs w:val="22"/>
        </w:rPr>
        <w:t>,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copies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of these comments </w:t>
      </w:r>
      <w:r w:rsidR="00C67501" w:rsidRPr="005A3DFA">
        <w:rPr>
          <w:rFonts w:ascii="Verdana" w:hAnsi="Verdana"/>
          <w:spacing w:val="-3"/>
          <w:sz w:val="22"/>
          <w:szCs w:val="22"/>
        </w:rPr>
        <w:t>to everyone else.</w:t>
      </w:r>
    </w:p>
    <w:p w14:paraId="4401CBCD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13F45B0E" w14:textId="77777777" w:rsidR="00367A72" w:rsidRPr="005A3DFA" w:rsidRDefault="00D627F1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In fairness to the other parties 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everyone </w:t>
      </w:r>
      <w:r w:rsidR="00DE7C50" w:rsidRPr="005A3DFA">
        <w:rPr>
          <w:rFonts w:ascii="Verdana" w:hAnsi="Verdana"/>
          <w:spacing w:val="-3"/>
          <w:sz w:val="22"/>
          <w:szCs w:val="22"/>
          <w:u w:val="single"/>
        </w:rPr>
        <w:t>should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 keep to the timetable</w:t>
      </w:r>
      <w:r w:rsidRPr="005A3DFA">
        <w:rPr>
          <w:rFonts w:ascii="Verdana" w:hAnsi="Verdana"/>
          <w:spacing w:val="-3"/>
          <w:sz w:val="22"/>
          <w:szCs w:val="22"/>
        </w:rPr>
        <w:t xml:space="preserve"> to ensure that statements of case and comments are </w:t>
      </w:r>
      <w:r w:rsidR="00477D71" w:rsidRPr="005A3DFA">
        <w:rPr>
          <w:rFonts w:ascii="Verdana" w:hAnsi="Verdana"/>
          <w:spacing w:val="-3"/>
          <w:sz w:val="22"/>
          <w:szCs w:val="22"/>
        </w:rPr>
        <w:t>received</w:t>
      </w:r>
      <w:r w:rsidRPr="005A3DFA">
        <w:rPr>
          <w:rFonts w:ascii="Verdana" w:hAnsi="Verdana"/>
          <w:spacing w:val="-3"/>
          <w:sz w:val="22"/>
          <w:szCs w:val="22"/>
        </w:rPr>
        <w:t xml:space="preserve"> on time.</w:t>
      </w:r>
      <w:r w:rsidR="00127D9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367A72" w:rsidRPr="005A3DFA">
        <w:rPr>
          <w:rFonts w:ascii="Verdana" w:hAnsi="Verdana"/>
          <w:spacing w:val="-3"/>
          <w:sz w:val="22"/>
          <w:szCs w:val="22"/>
        </w:rPr>
        <w:t xml:space="preserve">Late documents will be returned. </w:t>
      </w:r>
    </w:p>
    <w:p w14:paraId="2055EAED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</w:p>
    <w:p w14:paraId="1B223A7A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We cannot accept any </w:t>
      </w:r>
      <w:r w:rsidR="003B464D">
        <w:rPr>
          <w:rFonts w:ascii="Verdana" w:hAnsi="Verdana"/>
          <w:spacing w:val="-3"/>
          <w:sz w:val="22"/>
          <w:szCs w:val="22"/>
        </w:rPr>
        <w:t xml:space="preserve">inflammatory, </w:t>
      </w:r>
      <w:proofErr w:type="gramStart"/>
      <w:r w:rsidR="003B464D">
        <w:rPr>
          <w:rFonts w:ascii="Verdana" w:hAnsi="Verdana"/>
          <w:spacing w:val="-3"/>
          <w:sz w:val="22"/>
          <w:szCs w:val="22"/>
        </w:rPr>
        <w:t>discriminatory</w:t>
      </w:r>
      <w:proofErr w:type="gramEnd"/>
      <w:r w:rsidR="003B464D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or abusive comments.  Any documents containing such comments will be returned.</w:t>
      </w:r>
    </w:p>
    <w:p w14:paraId="0B2A0C87" w14:textId="77777777" w:rsidR="00E40DA7" w:rsidRDefault="00E40DA7" w:rsidP="004113E9">
      <w:pPr>
        <w:ind w:left="0" w:firstLine="0"/>
        <w:rPr>
          <w:rFonts w:ascii="Verdana" w:hAnsi="Verdana"/>
          <w:spacing w:val="-3"/>
          <w:szCs w:val="24"/>
        </w:rPr>
      </w:pPr>
    </w:p>
    <w:p w14:paraId="672F3EFA" w14:textId="77777777" w:rsidR="00E40DA7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</w:p>
    <w:p w14:paraId="1A8FF5E8" w14:textId="2DE15425" w:rsidR="008B3AD5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t>Notice of order for w/r</w:t>
      </w:r>
    </w:p>
    <w:p w14:paraId="5D7A0A13" w14:textId="29F3F7B1" w:rsidR="00E40DA7" w:rsidRPr="00E40DA7" w:rsidRDefault="008B3AD5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br w:type="page"/>
      </w:r>
      <w:r w:rsidR="00396C84">
        <w:rPr>
          <w:noProof/>
        </w:rPr>
        <w:lastRenderedPageBreak/>
        <w:drawing>
          <wp:inline distT="0" distB="0" distL="0" distR="0" wp14:anchorId="794E826D" wp14:editId="356961ED">
            <wp:extent cx="6165850" cy="8712200"/>
            <wp:effectExtent l="0" t="0" r="0" b="0"/>
            <wp:docPr id="1" name="Picture 1" descr="Order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rder P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pacing w:val="-3"/>
          <w:sz w:val="18"/>
          <w:szCs w:val="18"/>
        </w:rPr>
        <w:t xml:space="preserve"> </w:t>
      </w:r>
      <w:r>
        <w:rPr>
          <w:rFonts w:ascii="Verdana" w:hAnsi="Verdana"/>
          <w:spacing w:val="-3"/>
          <w:sz w:val="18"/>
          <w:szCs w:val="18"/>
        </w:rPr>
        <w:br w:type="page"/>
      </w:r>
      <w:r w:rsidR="00396C84">
        <w:rPr>
          <w:noProof/>
        </w:rPr>
        <w:lastRenderedPageBreak/>
        <w:drawing>
          <wp:inline distT="0" distB="0" distL="0" distR="0" wp14:anchorId="0AE37097" wp14:editId="293BCB73">
            <wp:extent cx="6038850" cy="8547100"/>
            <wp:effectExtent l="0" t="0" r="0" b="0"/>
            <wp:docPr id="3" name="Picture 3" descr="Order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rder Pag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pacing w:val="-3"/>
          <w:sz w:val="18"/>
          <w:szCs w:val="18"/>
        </w:rPr>
        <w:t xml:space="preserve"> </w:t>
      </w:r>
      <w:r>
        <w:rPr>
          <w:rFonts w:ascii="Verdana" w:hAnsi="Verdana"/>
          <w:spacing w:val="-3"/>
          <w:sz w:val="18"/>
          <w:szCs w:val="18"/>
        </w:rPr>
        <w:br w:type="page"/>
      </w:r>
      <w:r w:rsidR="00396C84">
        <w:rPr>
          <w:noProof/>
        </w:rPr>
        <w:lastRenderedPageBreak/>
        <w:drawing>
          <wp:inline distT="0" distB="0" distL="0" distR="0" wp14:anchorId="1C72FCBA" wp14:editId="612A710F">
            <wp:extent cx="5969000" cy="8439150"/>
            <wp:effectExtent l="0" t="0" r="0" b="0"/>
            <wp:docPr id="5" name="Picture 5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rder Ma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pacing w:val="-3"/>
          <w:sz w:val="18"/>
          <w:szCs w:val="18"/>
        </w:rPr>
        <w:t xml:space="preserve"> </w:t>
      </w:r>
      <w:r>
        <w:rPr>
          <w:rFonts w:ascii="Verdana" w:hAnsi="Verdana"/>
          <w:spacing w:val="-3"/>
          <w:sz w:val="18"/>
          <w:szCs w:val="18"/>
        </w:rPr>
        <w:br w:type="page"/>
      </w:r>
      <w:r w:rsidR="00396C84">
        <w:rPr>
          <w:noProof/>
        </w:rPr>
        <w:lastRenderedPageBreak/>
        <w:drawing>
          <wp:inline distT="0" distB="0" distL="0" distR="0" wp14:anchorId="5EFE0CCD" wp14:editId="1445C9B5">
            <wp:extent cx="5943600" cy="8407400"/>
            <wp:effectExtent l="0" t="0" r="0" b="0"/>
            <wp:docPr id="7" name="Picture 7" descr="Order p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rder pag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141">
        <w:rPr>
          <w:rFonts w:ascii="Verdana" w:hAnsi="Verdana"/>
          <w:spacing w:val="-3"/>
          <w:sz w:val="18"/>
          <w:szCs w:val="18"/>
        </w:rPr>
        <w:t xml:space="preserve"> </w:t>
      </w:r>
      <w:r>
        <w:rPr>
          <w:rFonts w:ascii="Verdana" w:hAnsi="Verdana"/>
          <w:spacing w:val="-3"/>
          <w:sz w:val="18"/>
          <w:szCs w:val="18"/>
        </w:rPr>
        <w:br w:type="page"/>
      </w:r>
      <w:r w:rsidR="00396C84">
        <w:rPr>
          <w:noProof/>
        </w:rPr>
        <w:lastRenderedPageBreak/>
        <w:drawing>
          <wp:inline distT="0" distB="0" distL="0" distR="0" wp14:anchorId="019D2811" wp14:editId="085338C8">
            <wp:extent cx="6083300" cy="8610600"/>
            <wp:effectExtent l="0" t="0" r="0" b="0"/>
            <wp:docPr id="9" name="Picture 9" descr="Order 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rder pag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141">
        <w:rPr>
          <w:rFonts w:ascii="Verdana" w:hAnsi="Verdana"/>
          <w:spacing w:val="-3"/>
          <w:sz w:val="18"/>
          <w:szCs w:val="18"/>
        </w:rPr>
        <w:t xml:space="preserve"> </w:t>
      </w:r>
      <w:r>
        <w:rPr>
          <w:rFonts w:ascii="Verdana" w:hAnsi="Verdana"/>
          <w:spacing w:val="-3"/>
          <w:sz w:val="18"/>
          <w:szCs w:val="18"/>
        </w:rPr>
        <w:br w:type="page"/>
      </w:r>
      <w:r w:rsidR="00396C84">
        <w:rPr>
          <w:noProof/>
        </w:rPr>
        <w:lastRenderedPageBreak/>
        <w:drawing>
          <wp:inline distT="0" distB="0" distL="0" distR="0" wp14:anchorId="1BC00DF6" wp14:editId="2A188CD7">
            <wp:extent cx="6070600" cy="8578850"/>
            <wp:effectExtent l="0" t="0" r="0" b="0"/>
            <wp:docPr id="11" name="Picture 11" descr="Order p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rder pag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141">
        <w:rPr>
          <w:rFonts w:ascii="Verdana" w:hAnsi="Verdana"/>
          <w:spacing w:val="-3"/>
          <w:sz w:val="18"/>
          <w:szCs w:val="18"/>
        </w:rPr>
        <w:t xml:space="preserve"> </w:t>
      </w:r>
      <w:r>
        <w:rPr>
          <w:rFonts w:ascii="Verdana" w:hAnsi="Verdana"/>
          <w:spacing w:val="-3"/>
          <w:sz w:val="18"/>
          <w:szCs w:val="18"/>
        </w:rPr>
        <w:br w:type="page"/>
      </w:r>
      <w:r w:rsidR="00396C84">
        <w:rPr>
          <w:noProof/>
        </w:rPr>
        <w:lastRenderedPageBreak/>
        <w:drawing>
          <wp:inline distT="0" distB="0" distL="0" distR="0" wp14:anchorId="1F23F439" wp14:editId="4D456857">
            <wp:extent cx="6184900" cy="8743950"/>
            <wp:effectExtent l="0" t="0" r="0" b="0"/>
            <wp:docPr id="13" name="Picture 13" descr="Order P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Order Pag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DA7" w:rsidRPr="00E40DA7" w:rsidSect="005A3DFA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DA764" w14:textId="77777777" w:rsidR="0048234B" w:rsidRDefault="0048234B" w:rsidP="00F10C62">
      <w:r>
        <w:separator/>
      </w:r>
    </w:p>
  </w:endnote>
  <w:endnote w:type="continuationSeparator" w:id="0">
    <w:p w14:paraId="0699372C" w14:textId="77777777" w:rsidR="0048234B" w:rsidRDefault="0048234B" w:rsidP="00F1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98D24" w14:textId="77777777" w:rsidR="0048234B" w:rsidRDefault="0048234B" w:rsidP="00F10C62">
      <w:r>
        <w:separator/>
      </w:r>
    </w:p>
  </w:footnote>
  <w:footnote w:type="continuationSeparator" w:id="0">
    <w:p w14:paraId="734A1974" w14:textId="77777777" w:rsidR="0048234B" w:rsidRDefault="0048234B" w:rsidP="00F10C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B6406"/>
    <w:multiLevelType w:val="multilevel"/>
    <w:tmpl w:val="309C1C28"/>
    <w:lvl w:ilvl="0">
      <w:start w:val="1"/>
      <w:numFmt w:val="decimal"/>
      <w:pStyle w:val="Nnumber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pStyle w:val="Nlisti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56"/>
    <w:rsid w:val="000715A8"/>
    <w:rsid w:val="00074C15"/>
    <w:rsid w:val="000B3E68"/>
    <w:rsid w:val="000B4B9A"/>
    <w:rsid w:val="000C0086"/>
    <w:rsid w:val="00100E30"/>
    <w:rsid w:val="00127D91"/>
    <w:rsid w:val="001F57C0"/>
    <w:rsid w:val="001F70DC"/>
    <w:rsid w:val="0024202C"/>
    <w:rsid w:val="002B1E36"/>
    <w:rsid w:val="002F6140"/>
    <w:rsid w:val="0030369E"/>
    <w:rsid w:val="003127A1"/>
    <w:rsid w:val="003514F3"/>
    <w:rsid w:val="00357DFB"/>
    <w:rsid w:val="00367A72"/>
    <w:rsid w:val="00396C84"/>
    <w:rsid w:val="003A4ED4"/>
    <w:rsid w:val="003B464D"/>
    <w:rsid w:val="004113E9"/>
    <w:rsid w:val="00442836"/>
    <w:rsid w:val="00477D71"/>
    <w:rsid w:val="0048234B"/>
    <w:rsid w:val="0052029F"/>
    <w:rsid w:val="0052070A"/>
    <w:rsid w:val="00535338"/>
    <w:rsid w:val="00555976"/>
    <w:rsid w:val="005A3DFA"/>
    <w:rsid w:val="005C37FA"/>
    <w:rsid w:val="005D7C90"/>
    <w:rsid w:val="005F5B94"/>
    <w:rsid w:val="00607278"/>
    <w:rsid w:val="00645510"/>
    <w:rsid w:val="006D0B1F"/>
    <w:rsid w:val="006E11A0"/>
    <w:rsid w:val="00716E1F"/>
    <w:rsid w:val="00766C33"/>
    <w:rsid w:val="007973A9"/>
    <w:rsid w:val="007A437D"/>
    <w:rsid w:val="007C18DE"/>
    <w:rsid w:val="007E2C2D"/>
    <w:rsid w:val="008139C6"/>
    <w:rsid w:val="00821D9D"/>
    <w:rsid w:val="00832170"/>
    <w:rsid w:val="00870ACA"/>
    <w:rsid w:val="00874141"/>
    <w:rsid w:val="008B3AD5"/>
    <w:rsid w:val="008D353D"/>
    <w:rsid w:val="008D497C"/>
    <w:rsid w:val="008D6053"/>
    <w:rsid w:val="008F3604"/>
    <w:rsid w:val="00936013"/>
    <w:rsid w:val="009B6856"/>
    <w:rsid w:val="009E76D7"/>
    <w:rsid w:val="009F60BB"/>
    <w:rsid w:val="00A1361F"/>
    <w:rsid w:val="00A362C7"/>
    <w:rsid w:val="00A540E1"/>
    <w:rsid w:val="00A93EF7"/>
    <w:rsid w:val="00B032FB"/>
    <w:rsid w:val="00B077AD"/>
    <w:rsid w:val="00B13F27"/>
    <w:rsid w:val="00B874E2"/>
    <w:rsid w:val="00B93E81"/>
    <w:rsid w:val="00BB48F1"/>
    <w:rsid w:val="00BB63C0"/>
    <w:rsid w:val="00BD229E"/>
    <w:rsid w:val="00BD62D9"/>
    <w:rsid w:val="00BD7AE6"/>
    <w:rsid w:val="00BF098E"/>
    <w:rsid w:val="00C1729D"/>
    <w:rsid w:val="00C67501"/>
    <w:rsid w:val="00C810A3"/>
    <w:rsid w:val="00CB3770"/>
    <w:rsid w:val="00CC1ED9"/>
    <w:rsid w:val="00CC7448"/>
    <w:rsid w:val="00CD1B91"/>
    <w:rsid w:val="00CD3FFA"/>
    <w:rsid w:val="00D0780A"/>
    <w:rsid w:val="00D627F1"/>
    <w:rsid w:val="00D65AF5"/>
    <w:rsid w:val="00DE546A"/>
    <w:rsid w:val="00DE7C50"/>
    <w:rsid w:val="00E40DA7"/>
    <w:rsid w:val="00E448AF"/>
    <w:rsid w:val="00E602DE"/>
    <w:rsid w:val="00EC0AA1"/>
    <w:rsid w:val="00F10405"/>
    <w:rsid w:val="00F10C62"/>
    <w:rsid w:val="00F357F5"/>
    <w:rsid w:val="00F4601B"/>
    <w:rsid w:val="00F51D52"/>
    <w:rsid w:val="00F531B5"/>
    <w:rsid w:val="00F857D4"/>
    <w:rsid w:val="00F94210"/>
    <w:rsid w:val="00F95451"/>
    <w:rsid w:val="00FA3BA6"/>
    <w:rsid w:val="00FD082D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7F436F40"/>
  <w15:chartTrackingRefBased/>
  <w15:docId w15:val="{37A844B4-ECDC-46E1-B19B-B06FAAEB7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5338"/>
    <w:pPr>
      <w:ind w:left="432" w:hanging="432"/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535338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35338"/>
    <w:pPr>
      <w:keepNext/>
      <w:spacing w:before="360" w:after="60"/>
      <w:outlineLvl w:val="1"/>
    </w:pPr>
    <w:rPr>
      <w:rFonts w:ascii="Tahoma" w:hAnsi="Tahoma"/>
      <w:color w:val="000000"/>
      <w:sz w:val="44"/>
    </w:rPr>
  </w:style>
  <w:style w:type="paragraph" w:styleId="Heading3">
    <w:name w:val="heading 3"/>
    <w:basedOn w:val="Normal"/>
    <w:next w:val="Normal"/>
    <w:qFormat/>
    <w:rsid w:val="00535338"/>
    <w:pPr>
      <w:keepNext/>
      <w:widowControl w:val="0"/>
      <w:spacing w:before="320" w:after="60"/>
      <w:outlineLvl w:val="2"/>
    </w:pPr>
    <w:rPr>
      <w:rFonts w:ascii="Tahoma" w:hAnsi="Tahoma"/>
      <w:caps/>
      <w:color w:val="000080"/>
      <w:sz w:val="28"/>
    </w:rPr>
  </w:style>
  <w:style w:type="paragraph" w:styleId="Heading4">
    <w:name w:val="heading 4"/>
    <w:basedOn w:val="Normal"/>
    <w:next w:val="Normal"/>
    <w:qFormat/>
    <w:rsid w:val="00535338"/>
    <w:pPr>
      <w:keepNext/>
      <w:widowControl w:val="0"/>
      <w:spacing w:before="240" w:after="40"/>
      <w:outlineLvl w:val="3"/>
    </w:pPr>
    <w:rPr>
      <w:rFonts w:ascii="Arial" w:hAnsi="Arial"/>
      <w:b/>
      <w:i/>
      <w:color w:val="800000"/>
    </w:rPr>
  </w:style>
  <w:style w:type="paragraph" w:styleId="Heading5">
    <w:name w:val="heading 5"/>
    <w:basedOn w:val="Normal"/>
    <w:next w:val="Normal"/>
    <w:qFormat/>
    <w:rsid w:val="00535338"/>
    <w:pPr>
      <w:keepNext/>
      <w:widowControl w:val="0"/>
      <w:spacing w:before="220" w:after="40"/>
      <w:outlineLvl w:val="4"/>
    </w:pPr>
    <w:rPr>
      <w:rFonts w:ascii="Tahoma" w:hAnsi="Tahoma"/>
      <w:color w:val="008080"/>
    </w:rPr>
  </w:style>
  <w:style w:type="paragraph" w:styleId="Heading6">
    <w:name w:val="heading 6"/>
    <w:basedOn w:val="Normal"/>
    <w:next w:val="Normal"/>
    <w:qFormat/>
    <w:rsid w:val="00535338"/>
    <w:pPr>
      <w:keepNext/>
      <w:widowControl w:val="0"/>
      <w:spacing w:before="200" w:after="20"/>
      <w:outlineLvl w:val="5"/>
    </w:pPr>
    <w:rPr>
      <w:b/>
      <w:color w:val="008000"/>
    </w:rPr>
  </w:style>
  <w:style w:type="paragraph" w:styleId="Heading7">
    <w:name w:val="heading 7"/>
    <w:basedOn w:val="Normal"/>
    <w:next w:val="Normal"/>
    <w:qFormat/>
    <w:rsid w:val="00535338"/>
    <w:pPr>
      <w:keepNext/>
      <w:widowControl w:val="0"/>
      <w:spacing w:after="60"/>
      <w:outlineLvl w:val="6"/>
    </w:pPr>
    <w:rPr>
      <w:rFonts w:ascii="Tahoma" w:hAnsi="Tahoma"/>
      <w:color w:val="800080"/>
      <w:sz w:val="20"/>
    </w:rPr>
  </w:style>
  <w:style w:type="paragraph" w:styleId="Heading8">
    <w:name w:val="heading 8"/>
    <w:basedOn w:val="Normal"/>
    <w:next w:val="Normal"/>
    <w:qFormat/>
    <w:rsid w:val="00535338"/>
    <w:pPr>
      <w:keepNext/>
      <w:widowControl w:val="0"/>
      <w:spacing w:before="140" w:after="20"/>
      <w:outlineLvl w:val="7"/>
    </w:pPr>
    <w:rPr>
      <w:rFonts w:ascii="Arial Narrow" w:hAnsi="Arial Narrow"/>
      <w:i/>
      <w:color w:val="800000"/>
      <w:sz w:val="18"/>
    </w:rPr>
  </w:style>
  <w:style w:type="paragraph" w:styleId="Heading9">
    <w:name w:val="heading 9"/>
    <w:basedOn w:val="Normal"/>
    <w:next w:val="Normal"/>
    <w:qFormat/>
    <w:rsid w:val="00535338"/>
    <w:pPr>
      <w:keepNext/>
      <w:widowControl w:val="0"/>
      <w:spacing w:before="120"/>
      <w:outlineLvl w:val="8"/>
    </w:pPr>
    <w:rPr>
      <w:rFonts w:ascii="Arial Narrow" w:hAnsi="Arial Narrow"/>
      <w:color w:val="00008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styleId="Header">
    <w:name w:val="head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customStyle="1" w:styleId="Nblock">
    <w:name w:val="N_block"/>
    <w:basedOn w:val="Normal"/>
    <w:rsid w:val="00535338"/>
    <w:pPr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535338"/>
    <w:pPr>
      <w:spacing w:before="180"/>
      <w:ind w:left="426"/>
    </w:pPr>
  </w:style>
  <w:style w:type="paragraph" w:customStyle="1" w:styleId="Nlista">
    <w:name w:val="N_list (a)"/>
    <w:basedOn w:val="Normal"/>
    <w:rsid w:val="00535338"/>
    <w:pPr>
      <w:numPr>
        <w:ilvl w:val="1"/>
        <w:numId w:val="4"/>
      </w:numPr>
      <w:tabs>
        <w:tab w:val="clear" w:pos="851"/>
        <w:tab w:val="num" w:pos="1440"/>
      </w:tabs>
      <w:spacing w:before="80"/>
      <w:ind w:left="720" w:right="369" w:hanging="360"/>
    </w:pPr>
    <w:rPr>
      <w:sz w:val="22"/>
    </w:rPr>
  </w:style>
  <w:style w:type="paragraph" w:customStyle="1" w:styleId="Nlisti">
    <w:name w:val="N_list (i)"/>
    <w:basedOn w:val="Normal"/>
    <w:rsid w:val="00535338"/>
    <w:pPr>
      <w:numPr>
        <w:ilvl w:val="2"/>
        <w:numId w:val="4"/>
      </w:numPr>
      <w:tabs>
        <w:tab w:val="clear" w:pos="1134"/>
        <w:tab w:val="num" w:pos="2177"/>
      </w:tabs>
      <w:spacing w:before="60"/>
      <w:ind w:right="511" w:hanging="397"/>
    </w:pPr>
    <w:rPr>
      <w:sz w:val="20"/>
    </w:rPr>
  </w:style>
  <w:style w:type="paragraph" w:customStyle="1" w:styleId="Nlisti0">
    <w:name w:val="N_list i"/>
    <w:rsid w:val="00535338"/>
    <w:pPr>
      <w:numPr>
        <w:ilvl w:val="3"/>
        <w:numId w:val="4"/>
      </w:numPr>
      <w:tabs>
        <w:tab w:val="clear" w:pos="1361"/>
        <w:tab w:val="num" w:pos="1440"/>
      </w:tabs>
      <w:spacing w:before="40"/>
      <w:ind w:left="1440" w:right="516" w:hanging="360"/>
    </w:pPr>
    <w:rPr>
      <w:rFonts w:ascii="Lucida Sans Unicode" w:hAnsi="Lucida Sans Unicode"/>
      <w:noProof/>
      <w:sz w:val="16"/>
    </w:rPr>
  </w:style>
  <w:style w:type="paragraph" w:customStyle="1" w:styleId="Nnumber">
    <w:name w:val="N_number"/>
    <w:rsid w:val="00535338"/>
    <w:pPr>
      <w:numPr>
        <w:numId w:val="4"/>
      </w:numPr>
      <w:tabs>
        <w:tab w:val="clear" w:pos="720"/>
        <w:tab w:val="num" w:pos="360"/>
        <w:tab w:val="left" w:pos="426"/>
      </w:tabs>
      <w:spacing w:before="180"/>
      <w:ind w:left="360" w:hanging="360"/>
      <w:jc w:val="both"/>
    </w:pPr>
    <w:rPr>
      <w:sz w:val="24"/>
    </w:rPr>
  </w:style>
  <w:style w:type="paragraph" w:customStyle="1" w:styleId="Noindent">
    <w:name w:val="No indent"/>
    <w:basedOn w:val="Normal"/>
    <w:rsid w:val="00535338"/>
    <w:pPr>
      <w:tabs>
        <w:tab w:val="left" w:pos="426"/>
      </w:tabs>
    </w:pPr>
  </w:style>
  <w:style w:type="paragraph" w:customStyle="1" w:styleId="Singleline">
    <w:name w:val="Single line"/>
    <w:basedOn w:val="Normal"/>
    <w:rsid w:val="00535338"/>
    <w:rPr>
      <w:rFonts w:ascii="Tms Rmn" w:hAnsi="Tms Rmn"/>
    </w:rPr>
  </w:style>
  <w:style w:type="paragraph" w:customStyle="1" w:styleId="Table">
    <w:name w:val="Table"/>
    <w:basedOn w:val="Nblock"/>
    <w:rsid w:val="00535338"/>
    <w:pPr>
      <w:spacing w:before="60" w:after="60"/>
      <w:ind w:left="34" w:right="0" w:firstLine="0"/>
    </w:pPr>
    <w:rPr>
      <w:rFonts w:ascii="Arial Narrow" w:hAnsi="Arial Narrow"/>
    </w:rPr>
  </w:style>
  <w:style w:type="paragraph" w:styleId="BalloonText">
    <w:name w:val="Balloon Text"/>
    <w:basedOn w:val="Normal"/>
    <w:semiHidden/>
    <w:rsid w:val="00E40DA7"/>
    <w:rPr>
      <w:rFonts w:ascii="Tahoma" w:hAnsi="Tahoma" w:cs="Tahoma"/>
      <w:sz w:val="16"/>
      <w:szCs w:val="16"/>
    </w:rPr>
  </w:style>
  <w:style w:type="character" w:styleId="Hyperlink">
    <w:name w:val="Hyperlink"/>
    <w:rsid w:val="00F95451"/>
    <w:rPr>
      <w:color w:val="0000FF"/>
      <w:u w:val="single"/>
    </w:rPr>
  </w:style>
  <w:style w:type="paragraph" w:customStyle="1" w:styleId="Default">
    <w:name w:val="Default"/>
    <w:rsid w:val="00870A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03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4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ightsofway2@planninginspectorate.gov.uk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hyperlink" Target="mailto:clive.richards@planninginspectorate.gov.uk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on.Allan@northyorks.gov.u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9B0F89-C580-4915-BFA1-92E1F2ED30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00B42A-F034-4C70-8C45-4BB92C5F02EF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5F03F2BA-BAAC-4106-A002-E0955DA1588A}">
  <ds:schemaRefs>
    <ds:schemaRef ds:uri="http://schemas.microsoft.com/office/infopath/2007/PartnerControls"/>
    <ds:schemaRef ds:uri="171a6d4e-846b-4045-8024-24f3590889e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9a4cad7d-cde0-4c4b-9900-a6ca365b296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05E46C1-A735-4006-A9DE-164266F3C52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685E313-3CBB-46F0-93E1-CE5452F50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ORDER</vt:lpstr>
    </vt:vector>
  </TitlesOfParts>
  <Company>The Planning Inspectorate</Company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ORDER</dc:title>
  <dc:subject/>
  <dc:creator>rachael sayers</dc:creator>
  <cp:keywords/>
  <dc:description/>
  <cp:lastModifiedBy>Richards, Clive</cp:lastModifiedBy>
  <cp:revision>2</cp:revision>
  <cp:lastPrinted>2021-11-25T09:47:00Z</cp:lastPrinted>
  <dcterms:created xsi:type="dcterms:W3CDTF">2021-11-25T09:47:00Z</dcterms:created>
  <dcterms:modified xsi:type="dcterms:W3CDTF">2021-11-25T09:47:00Z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04fb6ab4-e318-438a-b5de-1bf812bbd34f</vt:lpwstr>
  </property>
  <property fmtid="{D5CDD505-2E9C-101B-9397-08002B2CF9AE}" pid="3" name="bjSaver">
    <vt:lpwstr>OCITQxcHoSiqC1TxALesPRE5yxASlmbd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0x0101002AA54CDEF871A647AC44520C841F1B03</vt:lpwstr>
  </property>
</Properties>
</file>