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C9FE0" w14:textId="77777777" w:rsidR="009B6856" w:rsidRPr="00A00D24" w:rsidRDefault="004113E9" w:rsidP="004113E9">
      <w:pPr>
        <w:jc w:val="center"/>
        <w:rPr>
          <w:rFonts w:ascii="Verdana" w:hAnsi="Verdana"/>
          <w:b/>
          <w:sz w:val="36"/>
          <w:szCs w:val="36"/>
        </w:rPr>
      </w:pPr>
      <w:r w:rsidRPr="00A00D24">
        <w:rPr>
          <w:rFonts w:ascii="Verdana" w:hAnsi="Verdana"/>
          <w:b/>
          <w:sz w:val="36"/>
          <w:szCs w:val="36"/>
        </w:rPr>
        <w:t>NOTICE OF ORDER</w:t>
      </w:r>
    </w:p>
    <w:p w14:paraId="43B4878C" w14:textId="48ACC28F" w:rsidR="00F809ED" w:rsidRPr="00F809ED" w:rsidRDefault="00F809ED" w:rsidP="00E92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cs="Tahoma"/>
          <w:b/>
          <w:bCs/>
          <w:sz w:val="32"/>
          <w:szCs w:val="32"/>
        </w:rPr>
      </w:pPr>
      <w:bookmarkStart w:id="0" w:name="_Hlk88571422"/>
      <w:r w:rsidRPr="00F809ED">
        <w:rPr>
          <w:rFonts w:ascii="Verdana" w:hAnsi="Verdana" w:cs="Tahoma"/>
          <w:b/>
          <w:bCs/>
          <w:sz w:val="32"/>
          <w:szCs w:val="32"/>
        </w:rPr>
        <w:t xml:space="preserve">Highways Act 1980 </w:t>
      </w:r>
      <w:r w:rsidRPr="00F809ED">
        <w:rPr>
          <w:rFonts w:ascii="Verdana" w:hAnsi="Verdana" w:cs="Tahoma"/>
          <w:b/>
          <w:bCs/>
          <w:sz w:val="32"/>
          <w:szCs w:val="32"/>
        </w:rPr>
        <w:t>S119</w:t>
      </w:r>
    </w:p>
    <w:p w14:paraId="2258E9F9" w14:textId="46534D97" w:rsidR="00F809ED" w:rsidRPr="00F809ED" w:rsidRDefault="00F809ED" w:rsidP="00E92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ahoma" w:hAnsi="Tahoma" w:cs="Tahoma"/>
          <w:szCs w:val="24"/>
        </w:rPr>
      </w:pPr>
      <w:bookmarkStart w:id="1" w:name="_Hlk88571432"/>
      <w:bookmarkEnd w:id="0"/>
      <w:r w:rsidRPr="00F809ED">
        <w:rPr>
          <w:rFonts w:ascii="Tahoma" w:hAnsi="Tahoma" w:cs="Tahoma"/>
          <w:szCs w:val="24"/>
        </w:rPr>
        <w:t>Hampshire County Council)</w:t>
      </w:r>
    </w:p>
    <w:p w14:paraId="04D48455" w14:textId="0765CF0F" w:rsidR="00F809ED" w:rsidRPr="00F809ED" w:rsidRDefault="00F809ED" w:rsidP="00E92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ahoma" w:hAnsi="Tahoma" w:cs="Tahoma"/>
          <w:szCs w:val="24"/>
        </w:rPr>
      </w:pPr>
      <w:r w:rsidRPr="00F809ED">
        <w:rPr>
          <w:rFonts w:ascii="Tahoma" w:hAnsi="Tahoma" w:cs="Tahoma"/>
          <w:szCs w:val="24"/>
        </w:rPr>
        <w:t>The Hampshire (New Forest District No. 7) (Parish of Breamore - Part of Footpath No. 17) Public Path Diversion and Definitive Map &amp; Statement Mod Order 2020</w:t>
      </w:r>
    </w:p>
    <w:p w14:paraId="66EBA15B" w14:textId="77777777" w:rsidR="00F809ED" w:rsidRDefault="00F809ED" w:rsidP="00E92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ahoma" w:hAnsi="Tahoma" w:cs="Tahoma"/>
          <w:sz w:val="17"/>
          <w:szCs w:val="17"/>
        </w:rPr>
      </w:pPr>
    </w:p>
    <w:bookmarkEnd w:id="1"/>
    <w:p w14:paraId="30D81E94" w14:textId="77777777" w:rsidR="00DE7C50" w:rsidRDefault="00DE7C50" w:rsidP="004113E9">
      <w:pPr>
        <w:ind w:left="0" w:firstLine="0"/>
        <w:rPr>
          <w:rFonts w:ascii="Verdana" w:hAnsi="Verdana"/>
          <w:szCs w:val="24"/>
        </w:rPr>
      </w:pPr>
      <w:r>
        <w:rPr>
          <w:rFonts w:ascii="Verdana" w:hAnsi="Verdana"/>
          <w:szCs w:val="24"/>
        </w:rPr>
        <w:t>Notice is hereby given that the above referenced Order</w:t>
      </w:r>
      <w:r w:rsidR="00A00D24">
        <w:rPr>
          <w:rFonts w:ascii="Verdana" w:hAnsi="Verdana"/>
          <w:szCs w:val="24"/>
        </w:rPr>
        <w:t xml:space="preserve"> has</w:t>
      </w:r>
      <w:r>
        <w:rPr>
          <w:rFonts w:ascii="Verdana" w:hAnsi="Verdana"/>
          <w:szCs w:val="24"/>
        </w:rPr>
        <w:t xml:space="preserve"> been submitted to the Secretary of State for </w:t>
      </w:r>
      <w:r w:rsidR="00EA1175">
        <w:rPr>
          <w:rFonts w:ascii="Verdana" w:hAnsi="Verdana"/>
          <w:szCs w:val="24"/>
        </w:rPr>
        <w:t xml:space="preserve">Environment, Food and Rural Affairs for </w:t>
      </w:r>
      <w:r>
        <w:rPr>
          <w:rFonts w:ascii="Verdana" w:hAnsi="Verdana"/>
          <w:szCs w:val="24"/>
        </w:rPr>
        <w:t>determination.  An Inspector will be appointed by the Secretary of</w:t>
      </w:r>
      <w:r w:rsidR="00A00D24">
        <w:rPr>
          <w:rFonts w:ascii="Verdana" w:hAnsi="Verdana"/>
          <w:szCs w:val="24"/>
        </w:rPr>
        <w:t xml:space="preserve"> State to determine the Order</w:t>
      </w:r>
      <w:r>
        <w:rPr>
          <w:rFonts w:ascii="Verdana" w:hAnsi="Verdana"/>
          <w:szCs w:val="24"/>
        </w:rPr>
        <w:t>.</w:t>
      </w:r>
    </w:p>
    <w:p w14:paraId="6E19F35F" w14:textId="77777777" w:rsidR="00DE7C50" w:rsidRDefault="00DE7C50" w:rsidP="004113E9">
      <w:pPr>
        <w:ind w:left="0" w:firstLine="0"/>
        <w:rPr>
          <w:rFonts w:ascii="Verdana" w:hAnsi="Verdana"/>
          <w:szCs w:val="24"/>
        </w:rPr>
      </w:pPr>
    </w:p>
    <w:p w14:paraId="749A7B05" w14:textId="204295AF" w:rsidR="004113E9" w:rsidRDefault="004113E9" w:rsidP="004113E9">
      <w:pPr>
        <w:ind w:left="0" w:firstLine="0"/>
        <w:rPr>
          <w:rFonts w:ascii="Verdana" w:hAnsi="Verdana"/>
          <w:b/>
          <w:szCs w:val="24"/>
        </w:rPr>
      </w:pPr>
      <w:r>
        <w:rPr>
          <w:rFonts w:ascii="Verdana" w:hAnsi="Verdana"/>
          <w:szCs w:val="24"/>
        </w:rPr>
        <w:t xml:space="preserve">The </w:t>
      </w:r>
      <w:r w:rsidRPr="004113E9">
        <w:rPr>
          <w:rFonts w:ascii="Verdana" w:hAnsi="Verdana"/>
          <w:b/>
          <w:szCs w:val="24"/>
        </w:rPr>
        <w:t>start date</w:t>
      </w:r>
      <w:r w:rsidR="00A00D24">
        <w:rPr>
          <w:rFonts w:ascii="Verdana" w:hAnsi="Verdana"/>
          <w:szCs w:val="24"/>
        </w:rPr>
        <w:t xml:space="preserve"> for the above Order</w:t>
      </w:r>
      <w:r>
        <w:rPr>
          <w:rFonts w:ascii="Verdana" w:hAnsi="Verdana"/>
          <w:szCs w:val="24"/>
        </w:rPr>
        <w:t xml:space="preserve"> is</w:t>
      </w:r>
      <w:r w:rsidR="00F809ED">
        <w:rPr>
          <w:rFonts w:ascii="Verdana" w:hAnsi="Verdana"/>
          <w:szCs w:val="24"/>
        </w:rPr>
        <w:t xml:space="preserve"> </w:t>
      </w:r>
      <w:r w:rsidR="00F809ED" w:rsidRPr="00F809ED">
        <w:rPr>
          <w:rFonts w:ascii="Verdana" w:hAnsi="Verdana"/>
          <w:b/>
          <w:bCs/>
          <w:szCs w:val="24"/>
        </w:rPr>
        <w:t>14 December</w:t>
      </w:r>
      <w:r w:rsidR="00F809ED">
        <w:rPr>
          <w:rFonts w:ascii="Verdana" w:hAnsi="Verdana"/>
          <w:b/>
          <w:bCs/>
          <w:szCs w:val="24"/>
        </w:rPr>
        <w:t xml:space="preserve"> 2021.</w:t>
      </w:r>
    </w:p>
    <w:p w14:paraId="656E643A" w14:textId="77777777" w:rsidR="00A00D24" w:rsidRPr="00A00D24" w:rsidRDefault="00A00D24" w:rsidP="004113E9">
      <w:pPr>
        <w:ind w:left="0" w:firstLine="0"/>
        <w:rPr>
          <w:rFonts w:ascii="Verdana" w:hAnsi="Verdana"/>
          <w:b/>
          <w:szCs w:val="24"/>
        </w:rPr>
      </w:pPr>
    </w:p>
    <w:p w14:paraId="5707F72F" w14:textId="77777777" w:rsidR="004113E9" w:rsidRDefault="00A00D24" w:rsidP="004113E9">
      <w:pPr>
        <w:ind w:left="0" w:firstLine="0"/>
        <w:rPr>
          <w:rFonts w:ascii="Verdana" w:hAnsi="Verdana"/>
          <w:szCs w:val="24"/>
        </w:rPr>
      </w:pPr>
      <w:r>
        <w:rPr>
          <w:rFonts w:ascii="Verdana" w:hAnsi="Verdana"/>
          <w:szCs w:val="24"/>
        </w:rPr>
        <w:t>Consideration of the Order</w:t>
      </w:r>
      <w:r w:rsidR="004113E9">
        <w:rPr>
          <w:rFonts w:ascii="Verdana" w:hAnsi="Verdana"/>
          <w:szCs w:val="24"/>
        </w:rPr>
        <w:t xml:space="preserve"> will take the form of </w:t>
      </w:r>
      <w:r w:rsidR="00712D7C">
        <w:rPr>
          <w:rFonts w:ascii="Verdana" w:hAnsi="Verdana"/>
          <w:szCs w:val="24"/>
        </w:rPr>
        <w:t>a public</w:t>
      </w:r>
      <w:r w:rsidR="00E772FB">
        <w:rPr>
          <w:rFonts w:ascii="Verdana" w:hAnsi="Verdana"/>
          <w:szCs w:val="24"/>
        </w:rPr>
        <w:t xml:space="preserve"> local</w:t>
      </w:r>
      <w:r w:rsidR="00712D7C">
        <w:rPr>
          <w:rFonts w:ascii="Verdana" w:hAnsi="Verdana"/>
          <w:szCs w:val="24"/>
        </w:rPr>
        <w:t xml:space="preserve"> inquiry</w:t>
      </w:r>
      <w:r w:rsidR="004113E9">
        <w:rPr>
          <w:rFonts w:ascii="Verdana" w:hAnsi="Verdana"/>
          <w:szCs w:val="24"/>
        </w:rPr>
        <w:t>.</w:t>
      </w:r>
    </w:p>
    <w:p w14:paraId="67A2B86A" w14:textId="77777777" w:rsidR="004113E9" w:rsidRDefault="004113E9" w:rsidP="004113E9">
      <w:pPr>
        <w:ind w:left="0" w:firstLine="0"/>
        <w:rPr>
          <w:rFonts w:ascii="Verdana" w:hAnsi="Verdana"/>
          <w:szCs w:val="24"/>
        </w:rPr>
      </w:pPr>
    </w:p>
    <w:p w14:paraId="68899B63" w14:textId="43AD63C5" w:rsidR="00E920E1" w:rsidRDefault="00E920E1" w:rsidP="00E920E1">
      <w:pPr>
        <w:suppressAutoHyphens/>
        <w:ind w:left="0" w:firstLine="0"/>
        <w:rPr>
          <w:rFonts w:ascii="Verdana" w:hAnsi="Verdana"/>
          <w:szCs w:val="24"/>
        </w:rPr>
      </w:pPr>
      <w:r>
        <w:rPr>
          <w:rFonts w:ascii="Verdana" w:hAnsi="Verdana"/>
          <w:szCs w:val="24"/>
        </w:rPr>
        <w:t>The Inquiry will be held at</w:t>
      </w:r>
      <w:r w:rsidR="00F809ED">
        <w:rPr>
          <w:rFonts w:ascii="Verdana" w:hAnsi="Verdana"/>
          <w:szCs w:val="24"/>
        </w:rPr>
        <w:t xml:space="preserve"> </w:t>
      </w:r>
      <w:bookmarkStart w:id="2" w:name="_Hlk88571441"/>
      <w:r w:rsidR="00F809ED">
        <w:rPr>
          <w:rFonts w:ascii="Verdana" w:hAnsi="Verdana"/>
          <w:b/>
          <w:bCs/>
          <w:szCs w:val="24"/>
        </w:rPr>
        <w:t>Breamore Village Hall, Hulse Hall, Salisbury Road, Fordingbridge, Hampshire, SP6 2EA</w:t>
      </w:r>
      <w:r>
        <w:rPr>
          <w:rFonts w:ascii="Calisto MT" w:hAnsi="Calisto MT"/>
          <w:b/>
          <w:sz w:val="26"/>
        </w:rPr>
        <w:t xml:space="preserve"> </w:t>
      </w:r>
      <w:r>
        <w:rPr>
          <w:rFonts w:ascii="Verdana" w:hAnsi="Verdana"/>
          <w:szCs w:val="24"/>
        </w:rPr>
        <w:t xml:space="preserve">on </w:t>
      </w:r>
      <w:r w:rsidR="00F809ED">
        <w:rPr>
          <w:rFonts w:ascii="Verdana" w:hAnsi="Verdana"/>
          <w:b/>
          <w:bCs/>
          <w:szCs w:val="24"/>
        </w:rPr>
        <w:t>07 June 2021</w:t>
      </w:r>
      <w:r>
        <w:rPr>
          <w:rFonts w:ascii="Verdana" w:hAnsi="Verdana"/>
          <w:b/>
        </w:rPr>
        <w:t xml:space="preserve"> </w:t>
      </w:r>
      <w:r>
        <w:rPr>
          <w:rFonts w:ascii="Verdana" w:hAnsi="Verdana"/>
          <w:szCs w:val="24"/>
        </w:rPr>
        <w:t>at 10.00am.</w:t>
      </w:r>
    </w:p>
    <w:bookmarkEnd w:id="2"/>
    <w:p w14:paraId="021B1FDA" w14:textId="77777777" w:rsidR="00E920E1" w:rsidRDefault="00E920E1" w:rsidP="004113E9">
      <w:pPr>
        <w:ind w:left="0" w:firstLine="0"/>
        <w:rPr>
          <w:rFonts w:ascii="Verdana" w:hAnsi="Verdana"/>
          <w:szCs w:val="24"/>
        </w:rPr>
      </w:pPr>
    </w:p>
    <w:p w14:paraId="48ACD3C0" w14:textId="29306DD7" w:rsidR="00F809ED" w:rsidRPr="00022530" w:rsidRDefault="004113E9" w:rsidP="004113E9">
      <w:pPr>
        <w:ind w:left="0" w:firstLine="0"/>
        <w:rPr>
          <w:rFonts w:ascii="Verdana" w:hAnsi="Verdana"/>
        </w:rPr>
      </w:pPr>
      <w:bookmarkStart w:id="3" w:name="_Hlk88572350"/>
      <w:r w:rsidRPr="00022530">
        <w:rPr>
          <w:rFonts w:ascii="Verdana" w:hAnsi="Verdana"/>
          <w:szCs w:val="24"/>
        </w:rPr>
        <w:t>The effect of the Order, if confirmed without modifications</w:t>
      </w:r>
      <w:r w:rsidR="00022530" w:rsidRPr="00022530">
        <w:rPr>
          <w:rFonts w:ascii="Verdana" w:hAnsi="Verdana"/>
          <w:szCs w:val="24"/>
        </w:rPr>
        <w:t xml:space="preserve"> will be to</w:t>
      </w:r>
      <w:r w:rsidR="00B76B01" w:rsidRPr="00022530">
        <w:rPr>
          <w:rFonts w:ascii="Verdana" w:hAnsi="Verdana"/>
        </w:rPr>
        <w:t xml:space="preserve"> divert the public Footpath that currently runs</w:t>
      </w:r>
      <w:r w:rsidR="00B76B01" w:rsidRPr="00022530">
        <w:rPr>
          <w:rFonts w:ascii="Verdana" w:hAnsi="Verdana"/>
        </w:rPr>
        <w:t xml:space="preserve"> </w:t>
      </w:r>
      <w:r w:rsidR="00B76B01" w:rsidRPr="00022530">
        <w:rPr>
          <w:rFonts w:ascii="Verdana" w:hAnsi="Verdana"/>
        </w:rPr>
        <w:t xml:space="preserve">from </w:t>
      </w:r>
      <w:r w:rsidR="00B76B01" w:rsidRPr="00022530">
        <w:rPr>
          <w:rFonts w:ascii="Verdana" w:hAnsi="Verdana"/>
        </w:rPr>
        <w:t xml:space="preserve">Flood Street </w:t>
      </w:r>
      <w:r w:rsidR="00B76B01" w:rsidRPr="00022530">
        <w:rPr>
          <w:rFonts w:ascii="Verdana" w:hAnsi="Verdana"/>
        </w:rPr>
        <w:t xml:space="preserve">SU 1493 1732 (Point A) </w:t>
      </w:r>
      <w:r w:rsidR="00B76B01" w:rsidRPr="00022530">
        <w:rPr>
          <w:rFonts w:ascii="Verdana" w:hAnsi="Verdana"/>
        </w:rPr>
        <w:t xml:space="preserve">proceeding south-eastward </w:t>
      </w:r>
      <w:r w:rsidR="00B76B01" w:rsidRPr="00022530">
        <w:rPr>
          <w:rFonts w:ascii="Verdana" w:hAnsi="Verdana"/>
        </w:rPr>
        <w:t>along the access track serving Flood Street Farm</w:t>
      </w:r>
      <w:r w:rsidR="00B76B01" w:rsidRPr="00022530">
        <w:rPr>
          <w:rFonts w:ascii="Verdana" w:hAnsi="Verdana"/>
        </w:rPr>
        <w:t xml:space="preserve">, continuing through the garden to SU 1500 1730 (Point B), bearing north-eastward to SU 1503 1734 (Point C).  A total length of 123 metres.  </w:t>
      </w:r>
      <w:r w:rsidR="00B76B01" w:rsidRPr="00022530">
        <w:rPr>
          <w:rFonts w:ascii="Verdana" w:hAnsi="Verdana"/>
          <w:b/>
          <w:bCs/>
        </w:rPr>
        <w:t>To a new route</w:t>
      </w:r>
      <w:r w:rsidR="00B76B01" w:rsidRPr="00022530">
        <w:rPr>
          <w:rFonts w:ascii="Verdana" w:hAnsi="Verdana"/>
        </w:rPr>
        <w:t xml:space="preserve"> A 2.5 metres wide path commencing at SU 1491 1735 (Point E)</w:t>
      </w:r>
      <w:r w:rsidR="00B76B01" w:rsidRPr="00022530">
        <w:rPr>
          <w:rFonts w:ascii="Verdana" w:hAnsi="Verdana"/>
        </w:rPr>
        <w:t>, running eastwards from Flood Street across an arable field</w:t>
      </w:r>
      <w:r w:rsidR="00022530" w:rsidRPr="00022530">
        <w:rPr>
          <w:rFonts w:ascii="Verdana" w:hAnsi="Verdana"/>
        </w:rPr>
        <w:t xml:space="preserve"> to SY 1499 1735 (Point D) then south-eastward to SU 1503 1734 (Point C).  Approximately 115 metres in length</w:t>
      </w:r>
    </w:p>
    <w:p w14:paraId="14AFDB19" w14:textId="77777777" w:rsidR="00B76B01" w:rsidRDefault="00B76B01" w:rsidP="004113E9">
      <w:pPr>
        <w:ind w:left="0" w:firstLine="0"/>
        <w:rPr>
          <w:rFonts w:ascii="Verdana" w:hAnsi="Verdana"/>
          <w:szCs w:val="24"/>
        </w:rPr>
      </w:pPr>
    </w:p>
    <w:p w14:paraId="5205660C" w14:textId="122F714F" w:rsidR="00E920E1" w:rsidRDefault="00E920E1" w:rsidP="00E920E1">
      <w:pPr>
        <w:ind w:left="0" w:firstLine="0"/>
        <w:rPr>
          <w:rFonts w:ascii="Verdana" w:hAnsi="Verdana"/>
          <w:szCs w:val="24"/>
        </w:rPr>
      </w:pPr>
      <w:r>
        <w:rPr>
          <w:rFonts w:ascii="Verdana" w:hAnsi="Verdana"/>
          <w:szCs w:val="24"/>
        </w:rPr>
        <w:t xml:space="preserve">Any queries relating to this Order should be referred </w:t>
      </w:r>
      <w:r w:rsidR="00BE17AD">
        <w:rPr>
          <w:rFonts w:ascii="Verdana" w:hAnsi="Verdana"/>
          <w:szCs w:val="24"/>
        </w:rPr>
        <w:t>to Clive</w:t>
      </w:r>
      <w:r w:rsidR="00F809ED">
        <w:rPr>
          <w:rFonts w:ascii="Verdana" w:hAnsi="Verdana"/>
          <w:szCs w:val="24"/>
        </w:rPr>
        <w:t xml:space="preserve"> Richards</w:t>
      </w:r>
      <w:r>
        <w:rPr>
          <w:rFonts w:ascii="Verdana" w:hAnsi="Verdana"/>
          <w:szCs w:val="24"/>
        </w:rPr>
        <w:t xml:space="preserve"> at The Planning Inspectorate, Rights of Way Section, Room 3/</w:t>
      </w:r>
      <w:r w:rsidR="00EE2862">
        <w:rPr>
          <w:rFonts w:ascii="Verdana" w:hAnsi="Verdana"/>
          <w:szCs w:val="24"/>
        </w:rPr>
        <w:t>A</w:t>
      </w:r>
      <w:r>
        <w:rPr>
          <w:rFonts w:ascii="Verdana" w:hAnsi="Verdana"/>
          <w:szCs w:val="24"/>
        </w:rPr>
        <w:t xml:space="preserve"> </w:t>
      </w:r>
      <w:r w:rsidR="00EE2862">
        <w:rPr>
          <w:rFonts w:ascii="Verdana" w:hAnsi="Verdana"/>
          <w:szCs w:val="24"/>
        </w:rPr>
        <w:t>Eagle</w:t>
      </w:r>
      <w:r>
        <w:rPr>
          <w:rFonts w:ascii="Verdana" w:hAnsi="Verdana"/>
          <w:szCs w:val="24"/>
        </w:rPr>
        <w:t xml:space="preserve"> Wing, Temple Quay House, 2 The Square, Temple Quay, Bristol, BS1 6PN.  Telephone: </w:t>
      </w:r>
      <w:r>
        <w:rPr>
          <w:rFonts w:ascii="Verdana" w:hAnsi="Verdana"/>
          <w:spacing w:val="-3"/>
          <w:sz w:val="22"/>
        </w:rPr>
        <w:t>0303 444</w:t>
      </w:r>
      <w:r w:rsidR="00F809ED">
        <w:rPr>
          <w:rFonts w:ascii="Verdana" w:hAnsi="Verdana"/>
          <w:spacing w:val="-3"/>
          <w:sz w:val="22"/>
        </w:rPr>
        <w:t>5502</w:t>
      </w:r>
      <w:r>
        <w:rPr>
          <w:rFonts w:ascii="Verdana" w:hAnsi="Verdana"/>
          <w:szCs w:val="24"/>
        </w:rPr>
        <w:t xml:space="preserve">.  </w:t>
      </w:r>
      <w:bookmarkStart w:id="4" w:name="_Hlk88571499"/>
      <w:r>
        <w:rPr>
          <w:rFonts w:ascii="Verdana" w:hAnsi="Verdana"/>
          <w:szCs w:val="24"/>
        </w:rPr>
        <w:t xml:space="preserve">Email: </w:t>
      </w:r>
      <w:hyperlink r:id="rId12" w:history="1">
        <w:r w:rsidR="00F809ED" w:rsidRPr="009F1436">
          <w:rPr>
            <w:rStyle w:val="Hyperlink"/>
            <w:rFonts w:ascii="Verdana" w:hAnsi="Verdana"/>
            <w:szCs w:val="24"/>
          </w:rPr>
          <w:t>clive.richards@planninginspectorate.gov.uk</w:t>
        </w:r>
      </w:hyperlink>
      <w:r w:rsidR="00F809ED">
        <w:rPr>
          <w:rFonts w:ascii="Verdana" w:hAnsi="Verdana"/>
          <w:szCs w:val="24"/>
        </w:rPr>
        <w:t xml:space="preserve"> or </w:t>
      </w:r>
      <w:hyperlink r:id="rId13" w:history="1">
        <w:r w:rsidR="00F809ED" w:rsidRPr="00374CAB">
          <w:rPr>
            <w:rStyle w:val="Hyperlink"/>
            <w:rFonts w:ascii="Verdana" w:hAnsi="Verdana"/>
            <w:sz w:val="22"/>
            <w:szCs w:val="22"/>
          </w:rPr>
          <w:t>rightsofway2@planninginspectorate.gov.uk</w:t>
        </w:r>
      </w:hyperlink>
      <w:r w:rsidR="00F809ED">
        <w:rPr>
          <w:rFonts w:ascii="Verdana" w:hAnsi="Verdana"/>
          <w:sz w:val="22"/>
          <w:szCs w:val="22"/>
        </w:rPr>
        <w:t xml:space="preserve">  </w:t>
      </w:r>
      <w:bookmarkEnd w:id="4"/>
      <w:r>
        <w:rPr>
          <w:rFonts w:ascii="Verdana" w:hAnsi="Verdana"/>
          <w:szCs w:val="24"/>
        </w:rPr>
        <w:t xml:space="preserve">Please quote reference number </w:t>
      </w:r>
      <w:bookmarkStart w:id="5" w:name="_Hlk88571469"/>
      <w:r w:rsidR="00F809ED">
        <w:rPr>
          <w:rFonts w:ascii="Verdana" w:hAnsi="Verdana"/>
          <w:szCs w:val="24"/>
        </w:rPr>
        <w:t>ROW/3262491</w:t>
      </w:r>
      <w:r>
        <w:rPr>
          <w:rFonts w:ascii="Verdana" w:hAnsi="Verdana"/>
          <w:sz w:val="22"/>
        </w:rPr>
        <w:t xml:space="preserve"> </w:t>
      </w:r>
      <w:bookmarkEnd w:id="5"/>
      <w:r>
        <w:rPr>
          <w:rFonts w:ascii="Verdana" w:hAnsi="Verdana"/>
          <w:szCs w:val="24"/>
        </w:rPr>
        <w:t>on all correspondence.</w:t>
      </w:r>
    </w:p>
    <w:p w14:paraId="3428B0E7" w14:textId="77777777" w:rsidR="005D7C90" w:rsidRDefault="005D7C90" w:rsidP="004113E9">
      <w:pPr>
        <w:ind w:left="0" w:firstLine="0"/>
        <w:rPr>
          <w:rFonts w:ascii="Verdana" w:hAnsi="Verdana"/>
          <w:szCs w:val="24"/>
        </w:rPr>
      </w:pPr>
    </w:p>
    <w:p w14:paraId="729994A0" w14:textId="12D95B3E" w:rsidR="00B76B01" w:rsidRPr="00022530" w:rsidRDefault="00E920E1" w:rsidP="004113E9">
      <w:pPr>
        <w:ind w:left="0" w:firstLine="0"/>
        <w:rPr>
          <w:rFonts w:ascii="Verdana" w:hAnsi="Verdana"/>
        </w:rPr>
      </w:pPr>
      <w:r w:rsidRPr="00022530">
        <w:rPr>
          <w:rFonts w:ascii="Verdana" w:hAnsi="Verdana"/>
          <w:szCs w:val="24"/>
        </w:rPr>
        <w:t xml:space="preserve">Any person wishing to view the statements of case and other documents relating to this Order may do so by appointment at </w:t>
      </w:r>
      <w:r w:rsidR="00B76B01" w:rsidRPr="00022530">
        <w:rPr>
          <w:rFonts w:ascii="Verdana" w:hAnsi="Verdana"/>
        </w:rPr>
        <w:t>Hampshire County Council, Podium Level, The Castle, Winchester, SO23 8UJ by contacting the Countryside Service Office on 0370 779 0202 to make an appointment.</w:t>
      </w:r>
      <w:r w:rsidR="00B76B01" w:rsidRPr="00022530">
        <w:rPr>
          <w:rFonts w:ascii="Verdana" w:hAnsi="Verdana"/>
        </w:rPr>
        <w:t xml:space="preserve">  Any queries relating to documents should be directed to the Council.  Our contact: Kim Dawkins, Tel: 0300 5551391, Email: </w:t>
      </w:r>
      <w:hyperlink r:id="rId14" w:history="1">
        <w:r w:rsidR="00B76B01" w:rsidRPr="00022530">
          <w:rPr>
            <w:rStyle w:val="Hyperlink"/>
            <w:rFonts w:ascii="Verdana" w:hAnsi="Verdana"/>
          </w:rPr>
          <w:t>kim.dawkins@hants.gov.uk</w:t>
        </w:r>
      </w:hyperlink>
      <w:r w:rsidR="00B76B01" w:rsidRPr="00022530">
        <w:rPr>
          <w:rFonts w:ascii="Verdana" w:hAnsi="Verdana"/>
        </w:rPr>
        <w:t xml:space="preserve">  </w:t>
      </w:r>
    </w:p>
    <w:bookmarkEnd w:id="3"/>
    <w:p w14:paraId="3D4F7055" w14:textId="77777777" w:rsidR="00B76B01" w:rsidRDefault="00B76B01" w:rsidP="004113E9">
      <w:pPr>
        <w:ind w:left="0" w:firstLine="0"/>
        <w:rPr>
          <w:rFonts w:ascii="Verdana" w:hAnsi="Verdana"/>
          <w:b/>
          <w:szCs w:val="24"/>
          <w:u w:val="single"/>
        </w:rPr>
      </w:pPr>
    </w:p>
    <w:p w14:paraId="00ABCFAE" w14:textId="77777777" w:rsidR="00F51D52" w:rsidRPr="00F51D52" w:rsidRDefault="00F51D52" w:rsidP="004113E9">
      <w:pPr>
        <w:ind w:left="0" w:firstLine="0"/>
        <w:rPr>
          <w:rFonts w:ascii="Verdana" w:hAnsi="Verdana"/>
          <w:b/>
          <w:szCs w:val="24"/>
          <w:u w:val="single"/>
        </w:rPr>
      </w:pPr>
      <w:r w:rsidRPr="00F51D52">
        <w:rPr>
          <w:rFonts w:ascii="Verdana" w:hAnsi="Verdana"/>
          <w:b/>
          <w:szCs w:val="24"/>
          <w:u w:val="single"/>
        </w:rPr>
        <w:t xml:space="preserve">Timetable for sending in </w:t>
      </w:r>
      <w:r>
        <w:rPr>
          <w:rFonts w:ascii="Verdana" w:hAnsi="Verdana"/>
          <w:b/>
          <w:szCs w:val="24"/>
          <w:u w:val="single"/>
        </w:rPr>
        <w:t xml:space="preserve">statements of case and </w:t>
      </w:r>
      <w:r w:rsidR="00B056F5">
        <w:rPr>
          <w:rFonts w:ascii="Verdana" w:hAnsi="Verdana"/>
          <w:b/>
          <w:szCs w:val="24"/>
          <w:u w:val="single"/>
        </w:rPr>
        <w:t>proofs of evidence</w:t>
      </w:r>
    </w:p>
    <w:p w14:paraId="5A4AED19" w14:textId="77777777" w:rsidR="004113E9" w:rsidRDefault="004113E9" w:rsidP="004113E9">
      <w:pPr>
        <w:ind w:left="0" w:firstLine="0"/>
        <w:rPr>
          <w:rFonts w:ascii="Verdana" w:hAnsi="Verdana"/>
          <w:szCs w:val="24"/>
        </w:rPr>
      </w:pPr>
    </w:p>
    <w:p w14:paraId="0776BC57" w14:textId="5DEB8932" w:rsidR="00C67501" w:rsidRPr="00D627F1" w:rsidRDefault="00712D7C"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Cs w:val="24"/>
        </w:rPr>
      </w:pPr>
      <w:r>
        <w:rPr>
          <w:rFonts w:ascii="Verdana" w:hAnsi="Verdana"/>
          <w:b/>
          <w:spacing w:val="-3"/>
          <w:szCs w:val="24"/>
        </w:rPr>
        <w:t>Within 8</w:t>
      </w:r>
      <w:r w:rsidR="00C67501" w:rsidRPr="00D627F1">
        <w:rPr>
          <w:rFonts w:ascii="Verdana" w:hAnsi="Verdana"/>
          <w:b/>
          <w:spacing w:val="-3"/>
          <w:szCs w:val="24"/>
        </w:rPr>
        <w:t xml:space="preserve"> weeks of the start date </w:t>
      </w:r>
      <w:r w:rsidR="00E920E1">
        <w:rPr>
          <w:rFonts w:ascii="Verdana" w:hAnsi="Verdana"/>
          <w:b/>
          <w:spacing w:val="-3"/>
          <w:szCs w:val="24"/>
        </w:rPr>
        <w:t xml:space="preserve">by [by </w:t>
      </w:r>
      <w:r w:rsidR="00F809ED">
        <w:rPr>
          <w:rFonts w:ascii="Verdana" w:hAnsi="Verdana"/>
          <w:b/>
          <w:spacing w:val="-3"/>
          <w:szCs w:val="24"/>
        </w:rPr>
        <w:t>08 February 2022</w:t>
      </w:r>
      <w:r w:rsidR="00E920E1">
        <w:rPr>
          <w:rFonts w:ascii="Verdana" w:hAnsi="Verdana"/>
          <w:b/>
          <w:spacing w:val="-3"/>
          <w:szCs w:val="24"/>
        </w:rPr>
        <w:t>]</w:t>
      </w:r>
    </w:p>
    <w:p w14:paraId="1068C630" w14:textId="77777777" w:rsidR="00C67501" w:rsidRPr="00D627F1"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r w:rsidRPr="00D627F1">
        <w:rPr>
          <w:rFonts w:ascii="Verdana" w:hAnsi="Verdana"/>
          <w:spacing w:val="-3"/>
          <w:szCs w:val="24"/>
        </w:rPr>
        <w:t xml:space="preserve">The Order Making Authority must </w:t>
      </w:r>
      <w:r w:rsidR="003E4190">
        <w:rPr>
          <w:rFonts w:ascii="Verdana" w:hAnsi="Verdana"/>
          <w:spacing w:val="-3"/>
          <w:szCs w:val="24"/>
        </w:rPr>
        <w:t>ensure</w:t>
      </w:r>
      <w:r w:rsidRPr="00D627F1">
        <w:rPr>
          <w:rFonts w:ascii="Verdana" w:hAnsi="Verdana"/>
          <w:spacing w:val="-3"/>
          <w:szCs w:val="24"/>
        </w:rPr>
        <w:t xml:space="preserve"> their statement of case </w:t>
      </w:r>
      <w:r w:rsidR="003E4190">
        <w:rPr>
          <w:rFonts w:ascii="Verdana" w:hAnsi="Verdana"/>
          <w:spacing w:val="-3"/>
          <w:szCs w:val="24"/>
        </w:rPr>
        <w:t>is received by</w:t>
      </w:r>
      <w:r w:rsidRPr="00D627F1">
        <w:rPr>
          <w:rFonts w:ascii="Verdana" w:hAnsi="Verdana"/>
          <w:spacing w:val="-3"/>
          <w:szCs w:val="24"/>
        </w:rPr>
        <w:t xml:space="preserve"> </w:t>
      </w:r>
      <w:r w:rsidR="001F70DC" w:rsidRPr="00D627F1">
        <w:rPr>
          <w:rFonts w:ascii="Verdana" w:hAnsi="Verdana"/>
          <w:spacing w:val="-3"/>
          <w:szCs w:val="24"/>
        </w:rPr>
        <w:t>the Secretary of State</w:t>
      </w:r>
      <w:r w:rsidRPr="00D627F1">
        <w:rPr>
          <w:rFonts w:ascii="Verdana" w:hAnsi="Verdana"/>
          <w:spacing w:val="-3"/>
          <w:szCs w:val="24"/>
        </w:rPr>
        <w:t xml:space="preserve">.  As soon as possible </w:t>
      </w:r>
      <w:r w:rsidR="00343EA3" w:rsidRPr="00470C92">
        <w:rPr>
          <w:rFonts w:ascii="Verdana" w:hAnsi="Verdana"/>
          <w:color w:val="000000"/>
          <w:spacing w:val="-3"/>
          <w:szCs w:val="24"/>
        </w:rPr>
        <w:t>after the deadline,</w:t>
      </w:r>
      <w:r w:rsidRPr="00D627F1">
        <w:rPr>
          <w:rFonts w:ascii="Verdana" w:hAnsi="Verdana"/>
          <w:spacing w:val="-3"/>
          <w:szCs w:val="24"/>
        </w:rPr>
        <w:t xml:space="preserve"> </w:t>
      </w:r>
      <w:r w:rsidR="001F70DC" w:rsidRPr="00D627F1">
        <w:rPr>
          <w:rFonts w:ascii="Verdana" w:hAnsi="Verdana"/>
          <w:spacing w:val="-3"/>
          <w:szCs w:val="24"/>
        </w:rPr>
        <w:t>the Secretary of State</w:t>
      </w:r>
      <w:r w:rsidRPr="00D627F1">
        <w:rPr>
          <w:rFonts w:ascii="Verdana" w:hAnsi="Verdana"/>
          <w:spacing w:val="-3"/>
          <w:szCs w:val="24"/>
        </w:rPr>
        <w:t xml:space="preserve"> will send a copy </w:t>
      </w:r>
      <w:r w:rsidR="006337E0">
        <w:rPr>
          <w:rFonts w:ascii="Verdana" w:hAnsi="Verdana"/>
          <w:spacing w:val="-3"/>
          <w:szCs w:val="24"/>
        </w:rPr>
        <w:t>(excluding copies of any supporting documents</w:t>
      </w:r>
      <w:r w:rsidR="008F7808">
        <w:rPr>
          <w:rFonts w:ascii="Verdana" w:hAnsi="Verdana"/>
          <w:spacing w:val="-3"/>
          <w:szCs w:val="24"/>
        </w:rPr>
        <w:t xml:space="preserve"> - </w:t>
      </w:r>
      <w:r w:rsidR="00DF53F6">
        <w:rPr>
          <w:rFonts w:ascii="Verdana" w:hAnsi="Verdana"/>
          <w:spacing w:val="-3"/>
          <w:szCs w:val="24"/>
        </w:rPr>
        <w:t>these will be available to view at the Authority’s offices</w:t>
      </w:r>
      <w:r w:rsidR="006337E0">
        <w:rPr>
          <w:rFonts w:ascii="Verdana" w:hAnsi="Verdana"/>
          <w:spacing w:val="-3"/>
          <w:szCs w:val="24"/>
        </w:rPr>
        <w:t xml:space="preserve">) </w:t>
      </w:r>
      <w:r w:rsidRPr="00D627F1">
        <w:rPr>
          <w:rFonts w:ascii="Verdana" w:hAnsi="Verdana"/>
          <w:spacing w:val="-3"/>
          <w:szCs w:val="24"/>
        </w:rPr>
        <w:t xml:space="preserve">to everyone who has made </w:t>
      </w:r>
      <w:r w:rsidR="006337E0">
        <w:rPr>
          <w:rFonts w:ascii="Verdana" w:hAnsi="Verdana"/>
          <w:spacing w:val="-3"/>
          <w:szCs w:val="24"/>
        </w:rPr>
        <w:t xml:space="preserve">an objection or representation and </w:t>
      </w:r>
      <w:r w:rsidRPr="00D627F1">
        <w:rPr>
          <w:rFonts w:ascii="Verdana" w:hAnsi="Verdana"/>
          <w:spacing w:val="-3"/>
          <w:szCs w:val="24"/>
        </w:rPr>
        <w:t>the applicant</w:t>
      </w:r>
      <w:r w:rsidR="00100BA2">
        <w:rPr>
          <w:rFonts w:ascii="Verdana" w:hAnsi="Verdana"/>
          <w:spacing w:val="-3"/>
          <w:szCs w:val="24"/>
        </w:rPr>
        <w:t xml:space="preserve"> </w:t>
      </w:r>
      <w:r w:rsidR="00100BA2" w:rsidRPr="00D627F1">
        <w:rPr>
          <w:rFonts w:ascii="Verdana" w:hAnsi="Verdana"/>
          <w:spacing w:val="-3"/>
          <w:szCs w:val="24"/>
        </w:rPr>
        <w:t xml:space="preserve">and any other person who has </w:t>
      </w:r>
      <w:r w:rsidR="00145C51">
        <w:rPr>
          <w:rFonts w:ascii="Verdana" w:hAnsi="Verdana"/>
          <w:spacing w:val="-3"/>
          <w:szCs w:val="24"/>
        </w:rPr>
        <w:t>written to us in respect of the Order</w:t>
      </w:r>
      <w:r w:rsidR="006337E0">
        <w:rPr>
          <w:rFonts w:ascii="Verdana" w:hAnsi="Verdana"/>
          <w:spacing w:val="-3"/>
          <w:szCs w:val="24"/>
        </w:rPr>
        <w:t>.</w:t>
      </w:r>
      <w:r w:rsidRPr="00D627F1">
        <w:rPr>
          <w:rFonts w:ascii="Verdana" w:hAnsi="Verdana"/>
          <w:spacing w:val="-3"/>
          <w:szCs w:val="24"/>
        </w:rPr>
        <w:t xml:space="preserve">  </w:t>
      </w:r>
    </w:p>
    <w:p w14:paraId="1E87EABE" w14:textId="77777777" w:rsidR="00C67501" w:rsidRPr="00D627F1"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Cs w:val="24"/>
        </w:rPr>
      </w:pPr>
    </w:p>
    <w:p w14:paraId="7F3D71D4" w14:textId="1D5597DE" w:rsidR="00C67501" w:rsidRPr="00D627F1" w:rsidRDefault="006337E0"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Cs w:val="24"/>
        </w:rPr>
      </w:pPr>
      <w:r>
        <w:rPr>
          <w:rFonts w:ascii="Verdana" w:hAnsi="Verdana"/>
          <w:b/>
          <w:spacing w:val="-3"/>
          <w:szCs w:val="24"/>
        </w:rPr>
        <w:t>Within 14</w:t>
      </w:r>
      <w:r w:rsidR="00C67501" w:rsidRPr="00D627F1">
        <w:rPr>
          <w:rFonts w:ascii="Verdana" w:hAnsi="Verdana"/>
          <w:b/>
          <w:spacing w:val="-3"/>
          <w:szCs w:val="24"/>
        </w:rPr>
        <w:t xml:space="preserve"> weeks of the start date</w:t>
      </w:r>
      <w:r w:rsidR="001A00DD">
        <w:rPr>
          <w:rFonts w:ascii="Verdana" w:hAnsi="Verdana"/>
          <w:b/>
          <w:spacing w:val="-3"/>
          <w:szCs w:val="24"/>
        </w:rPr>
        <w:t xml:space="preserve"> [</w:t>
      </w:r>
      <w:r w:rsidR="00077559">
        <w:rPr>
          <w:rFonts w:ascii="Verdana" w:hAnsi="Verdana"/>
          <w:b/>
          <w:spacing w:val="-3"/>
          <w:szCs w:val="24"/>
        </w:rPr>
        <w:t xml:space="preserve">by </w:t>
      </w:r>
      <w:r w:rsidR="00F809ED">
        <w:rPr>
          <w:rFonts w:ascii="Verdana" w:hAnsi="Verdana"/>
          <w:b/>
          <w:spacing w:val="-3"/>
          <w:szCs w:val="24"/>
        </w:rPr>
        <w:t>22 March 2022]</w:t>
      </w:r>
    </w:p>
    <w:p w14:paraId="7344CAA6" w14:textId="77777777" w:rsidR="00C67501" w:rsidRPr="00D627F1" w:rsidRDefault="001F70DC"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r w:rsidRPr="00D627F1">
        <w:rPr>
          <w:rFonts w:ascii="Verdana" w:hAnsi="Verdana"/>
          <w:spacing w:val="-3"/>
          <w:szCs w:val="24"/>
        </w:rPr>
        <w:lastRenderedPageBreak/>
        <w:t>E</w:t>
      </w:r>
      <w:r w:rsidR="00C67501" w:rsidRPr="00D627F1">
        <w:rPr>
          <w:rFonts w:ascii="Verdana" w:hAnsi="Verdana"/>
          <w:spacing w:val="-3"/>
          <w:szCs w:val="24"/>
        </w:rPr>
        <w:t xml:space="preserve">veryone who has made an objection or representation </w:t>
      </w:r>
      <w:r w:rsidR="006337E0">
        <w:rPr>
          <w:rFonts w:ascii="Verdana" w:hAnsi="Verdana"/>
          <w:spacing w:val="-3"/>
          <w:szCs w:val="24"/>
        </w:rPr>
        <w:t>and</w:t>
      </w:r>
      <w:r w:rsidR="00DE7C50">
        <w:rPr>
          <w:rFonts w:ascii="Verdana" w:hAnsi="Verdana"/>
          <w:spacing w:val="-3"/>
          <w:szCs w:val="24"/>
        </w:rPr>
        <w:t xml:space="preserve"> a</w:t>
      </w:r>
      <w:r w:rsidR="00FA3BA6">
        <w:rPr>
          <w:rFonts w:ascii="Verdana" w:hAnsi="Verdana"/>
          <w:spacing w:val="-3"/>
          <w:szCs w:val="24"/>
        </w:rPr>
        <w:t>ny</w:t>
      </w:r>
      <w:r w:rsidR="006337E0">
        <w:rPr>
          <w:rFonts w:ascii="Verdana" w:hAnsi="Verdana"/>
          <w:spacing w:val="-3"/>
          <w:szCs w:val="24"/>
        </w:rPr>
        <w:t xml:space="preserve">one who wishes to give evidence at the Inquiry </w:t>
      </w:r>
      <w:r w:rsidR="00C67501" w:rsidRPr="00D627F1">
        <w:rPr>
          <w:rFonts w:ascii="Verdana" w:hAnsi="Verdana"/>
          <w:spacing w:val="-3"/>
          <w:szCs w:val="24"/>
        </w:rPr>
        <w:t xml:space="preserve">must </w:t>
      </w:r>
      <w:r w:rsidR="003E4190">
        <w:rPr>
          <w:rFonts w:ascii="Verdana" w:hAnsi="Verdana"/>
          <w:spacing w:val="-3"/>
          <w:szCs w:val="24"/>
        </w:rPr>
        <w:t>ensure</w:t>
      </w:r>
      <w:r w:rsidR="00C67501" w:rsidRPr="00D627F1">
        <w:rPr>
          <w:rFonts w:ascii="Verdana" w:hAnsi="Verdana"/>
          <w:spacing w:val="-3"/>
          <w:szCs w:val="24"/>
        </w:rPr>
        <w:t xml:space="preserve"> their statement of case</w:t>
      </w:r>
      <w:r w:rsidR="008150D2">
        <w:rPr>
          <w:rStyle w:val="FootnoteReference"/>
          <w:rFonts w:ascii="Verdana" w:hAnsi="Verdana"/>
          <w:spacing w:val="-3"/>
          <w:szCs w:val="24"/>
        </w:rPr>
        <w:footnoteReference w:id="1"/>
      </w:r>
      <w:r w:rsidR="00C67501" w:rsidRPr="00D627F1">
        <w:rPr>
          <w:rFonts w:ascii="Verdana" w:hAnsi="Verdana"/>
          <w:spacing w:val="-3"/>
          <w:szCs w:val="24"/>
        </w:rPr>
        <w:t xml:space="preserve"> </w:t>
      </w:r>
      <w:r w:rsidR="003E4190">
        <w:rPr>
          <w:rFonts w:ascii="Verdana" w:hAnsi="Verdana"/>
          <w:spacing w:val="-3"/>
          <w:szCs w:val="24"/>
        </w:rPr>
        <w:t>is received by</w:t>
      </w:r>
      <w:r w:rsidR="00C67501" w:rsidRPr="00D627F1">
        <w:rPr>
          <w:rFonts w:ascii="Verdana" w:hAnsi="Verdana"/>
          <w:spacing w:val="-3"/>
          <w:szCs w:val="24"/>
        </w:rPr>
        <w:t xml:space="preserve"> </w:t>
      </w:r>
      <w:r w:rsidRPr="00D627F1">
        <w:rPr>
          <w:rFonts w:ascii="Verdana" w:hAnsi="Verdana"/>
          <w:spacing w:val="-3"/>
          <w:szCs w:val="24"/>
        </w:rPr>
        <w:t>the Secretary of State</w:t>
      </w:r>
      <w:r w:rsidR="00C67501" w:rsidRPr="00D627F1">
        <w:rPr>
          <w:rFonts w:ascii="Verdana" w:hAnsi="Verdana"/>
          <w:spacing w:val="-3"/>
          <w:szCs w:val="24"/>
        </w:rPr>
        <w:t xml:space="preserve">.  As soon </w:t>
      </w:r>
      <w:r w:rsidRPr="00D627F1">
        <w:rPr>
          <w:rFonts w:ascii="Verdana" w:hAnsi="Verdana"/>
          <w:spacing w:val="-3"/>
          <w:szCs w:val="24"/>
        </w:rPr>
        <w:t xml:space="preserve">as possible </w:t>
      </w:r>
      <w:r w:rsidR="00343EA3" w:rsidRPr="00470C92">
        <w:rPr>
          <w:rFonts w:ascii="Verdana" w:hAnsi="Verdana"/>
          <w:color w:val="000000"/>
          <w:spacing w:val="-3"/>
          <w:szCs w:val="24"/>
        </w:rPr>
        <w:t>after the deadline,</w:t>
      </w:r>
      <w:r w:rsidR="00343EA3">
        <w:rPr>
          <w:rFonts w:ascii="Verdana" w:hAnsi="Verdana"/>
          <w:color w:val="000000"/>
          <w:spacing w:val="-3"/>
          <w:szCs w:val="24"/>
        </w:rPr>
        <w:t xml:space="preserve"> </w:t>
      </w:r>
      <w:r w:rsidRPr="00D627F1">
        <w:rPr>
          <w:rFonts w:ascii="Verdana" w:hAnsi="Verdana"/>
          <w:spacing w:val="-3"/>
          <w:szCs w:val="24"/>
        </w:rPr>
        <w:t>the Secretary of State</w:t>
      </w:r>
      <w:r w:rsidR="00C67501" w:rsidRPr="00D627F1">
        <w:rPr>
          <w:rFonts w:ascii="Verdana" w:hAnsi="Verdana"/>
          <w:spacing w:val="-3"/>
          <w:szCs w:val="24"/>
        </w:rPr>
        <w:t xml:space="preserve"> will send </w:t>
      </w:r>
      <w:r w:rsidR="008F7808">
        <w:rPr>
          <w:rFonts w:ascii="Verdana" w:hAnsi="Verdana"/>
          <w:spacing w:val="-3"/>
          <w:szCs w:val="24"/>
        </w:rPr>
        <w:t xml:space="preserve">full </w:t>
      </w:r>
      <w:r w:rsidR="008E40BD">
        <w:rPr>
          <w:rFonts w:ascii="Verdana" w:hAnsi="Verdana"/>
          <w:spacing w:val="-3"/>
          <w:szCs w:val="24"/>
        </w:rPr>
        <w:t>copies</w:t>
      </w:r>
      <w:r w:rsidR="00C67501" w:rsidRPr="00D627F1">
        <w:rPr>
          <w:rFonts w:ascii="Verdana" w:hAnsi="Verdana"/>
          <w:spacing w:val="-3"/>
          <w:szCs w:val="24"/>
        </w:rPr>
        <w:t xml:space="preserve"> to t</w:t>
      </w:r>
      <w:r w:rsidR="006337E0">
        <w:rPr>
          <w:rFonts w:ascii="Verdana" w:hAnsi="Verdana"/>
          <w:spacing w:val="-3"/>
          <w:szCs w:val="24"/>
        </w:rPr>
        <w:t>he Authority</w:t>
      </w:r>
      <w:r w:rsidR="008F7808">
        <w:rPr>
          <w:rFonts w:ascii="Verdana" w:hAnsi="Verdana"/>
          <w:spacing w:val="-3"/>
          <w:szCs w:val="24"/>
        </w:rPr>
        <w:t>.  Copies will also be sent to</w:t>
      </w:r>
      <w:r w:rsidR="00EF715C">
        <w:rPr>
          <w:rFonts w:ascii="Verdana" w:hAnsi="Verdana"/>
          <w:spacing w:val="-3"/>
          <w:szCs w:val="24"/>
        </w:rPr>
        <w:t xml:space="preserve"> </w:t>
      </w:r>
      <w:r w:rsidRPr="00D627F1">
        <w:rPr>
          <w:rFonts w:ascii="Verdana" w:hAnsi="Verdana"/>
          <w:spacing w:val="-3"/>
          <w:szCs w:val="24"/>
        </w:rPr>
        <w:t>the applicant</w:t>
      </w:r>
      <w:r w:rsidR="00EF715C">
        <w:rPr>
          <w:rFonts w:ascii="Verdana" w:hAnsi="Verdana"/>
          <w:spacing w:val="-3"/>
          <w:szCs w:val="24"/>
        </w:rPr>
        <w:t xml:space="preserve">, </w:t>
      </w:r>
      <w:r w:rsidR="00EF715C" w:rsidRPr="00D627F1">
        <w:rPr>
          <w:rFonts w:ascii="Verdana" w:hAnsi="Verdana"/>
          <w:spacing w:val="-3"/>
          <w:szCs w:val="24"/>
        </w:rPr>
        <w:t xml:space="preserve">every person who has made an objection or representation and any other person </w:t>
      </w:r>
      <w:r w:rsidR="00145C51" w:rsidRPr="00D627F1">
        <w:rPr>
          <w:rFonts w:ascii="Verdana" w:hAnsi="Verdana"/>
          <w:spacing w:val="-3"/>
          <w:szCs w:val="24"/>
        </w:rPr>
        <w:t xml:space="preserve">who has </w:t>
      </w:r>
      <w:r w:rsidR="00145C51">
        <w:rPr>
          <w:rFonts w:ascii="Verdana" w:hAnsi="Verdana"/>
          <w:spacing w:val="-3"/>
          <w:szCs w:val="24"/>
        </w:rPr>
        <w:t>written to us in respect of the Order</w:t>
      </w:r>
      <w:r w:rsidR="006337E0">
        <w:rPr>
          <w:rFonts w:ascii="Verdana" w:hAnsi="Verdana"/>
          <w:spacing w:val="-3"/>
          <w:szCs w:val="24"/>
        </w:rPr>
        <w:t xml:space="preserve"> (excluding copies of any supporting documents</w:t>
      </w:r>
      <w:r w:rsidR="008F7808">
        <w:rPr>
          <w:rFonts w:ascii="Verdana" w:hAnsi="Verdana"/>
          <w:spacing w:val="-3"/>
          <w:szCs w:val="24"/>
        </w:rPr>
        <w:t xml:space="preserve"> - </w:t>
      </w:r>
      <w:r w:rsidR="00DF53F6">
        <w:rPr>
          <w:rFonts w:ascii="Verdana" w:hAnsi="Verdana"/>
          <w:spacing w:val="-3"/>
          <w:szCs w:val="24"/>
        </w:rPr>
        <w:t>these will be available to view at the Authority’s offices</w:t>
      </w:r>
      <w:r w:rsidR="006337E0">
        <w:rPr>
          <w:rFonts w:ascii="Verdana" w:hAnsi="Verdana"/>
          <w:spacing w:val="-3"/>
          <w:szCs w:val="24"/>
        </w:rPr>
        <w:t xml:space="preserve">). </w:t>
      </w:r>
    </w:p>
    <w:p w14:paraId="311F2D3B" w14:textId="77777777" w:rsidR="00C67501" w:rsidRPr="00D627F1"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Cs w:val="24"/>
        </w:rPr>
      </w:pPr>
    </w:p>
    <w:p w14:paraId="1416EBB4" w14:textId="77777777" w:rsidR="00C67501" w:rsidRPr="00D627F1" w:rsidRDefault="00C67501" w:rsidP="00C67501">
      <w:pPr>
        <w:ind w:left="0" w:firstLine="0"/>
        <w:rPr>
          <w:rFonts w:ascii="Verdana" w:hAnsi="Verdana"/>
          <w:spacing w:val="-3"/>
          <w:szCs w:val="24"/>
        </w:rPr>
      </w:pPr>
      <w:r w:rsidRPr="00D627F1">
        <w:rPr>
          <w:rFonts w:ascii="Verdana" w:hAnsi="Verdana"/>
          <w:szCs w:val="24"/>
        </w:rPr>
        <w:t xml:space="preserve">Within the same period the applicant (if applicable) </w:t>
      </w:r>
      <w:r w:rsidR="003E4190">
        <w:rPr>
          <w:rFonts w:ascii="Verdana" w:hAnsi="Verdana"/>
          <w:szCs w:val="24"/>
        </w:rPr>
        <w:t>must ensure</w:t>
      </w:r>
      <w:r w:rsidRPr="00D627F1">
        <w:rPr>
          <w:rFonts w:ascii="Verdana" w:hAnsi="Verdana"/>
          <w:szCs w:val="24"/>
        </w:rPr>
        <w:t xml:space="preserve"> their statement of case </w:t>
      </w:r>
      <w:r w:rsidR="003E4190">
        <w:rPr>
          <w:rFonts w:ascii="Verdana" w:hAnsi="Verdana"/>
          <w:szCs w:val="24"/>
        </w:rPr>
        <w:t xml:space="preserve">is received by </w:t>
      </w:r>
      <w:r w:rsidR="001F70DC" w:rsidRPr="00D627F1">
        <w:rPr>
          <w:rFonts w:ascii="Verdana" w:hAnsi="Verdana"/>
          <w:szCs w:val="24"/>
        </w:rPr>
        <w:t xml:space="preserve">the Secretary </w:t>
      </w:r>
      <w:r w:rsidR="00D627F1" w:rsidRPr="00D627F1">
        <w:rPr>
          <w:rFonts w:ascii="Verdana" w:hAnsi="Verdana"/>
          <w:szCs w:val="24"/>
        </w:rPr>
        <w:t>of State</w:t>
      </w:r>
      <w:r w:rsidRPr="00D627F1">
        <w:rPr>
          <w:rFonts w:ascii="Verdana" w:hAnsi="Verdana"/>
          <w:szCs w:val="24"/>
        </w:rPr>
        <w:t xml:space="preserve">.  As soon </w:t>
      </w:r>
      <w:r w:rsidR="00D627F1" w:rsidRPr="00D627F1">
        <w:rPr>
          <w:rFonts w:ascii="Verdana" w:hAnsi="Verdana"/>
          <w:szCs w:val="24"/>
        </w:rPr>
        <w:t xml:space="preserve">as possible </w:t>
      </w:r>
      <w:r w:rsidR="00343EA3" w:rsidRPr="00470C92">
        <w:rPr>
          <w:rFonts w:ascii="Verdana" w:hAnsi="Verdana"/>
          <w:color w:val="000000"/>
          <w:spacing w:val="-3"/>
          <w:szCs w:val="24"/>
        </w:rPr>
        <w:t>after the deadline,</w:t>
      </w:r>
      <w:r w:rsidR="00D627F1" w:rsidRPr="00D627F1">
        <w:rPr>
          <w:rFonts w:ascii="Verdana" w:hAnsi="Verdana"/>
          <w:szCs w:val="24"/>
        </w:rPr>
        <w:t xml:space="preserve"> the Secretary of State</w:t>
      </w:r>
      <w:r w:rsidRPr="00D627F1">
        <w:rPr>
          <w:rFonts w:ascii="Verdana" w:hAnsi="Verdana"/>
          <w:szCs w:val="24"/>
        </w:rPr>
        <w:t xml:space="preserve"> will se</w:t>
      </w:r>
      <w:r w:rsidR="006337E0">
        <w:rPr>
          <w:rFonts w:ascii="Verdana" w:hAnsi="Verdana"/>
          <w:szCs w:val="24"/>
        </w:rPr>
        <w:t xml:space="preserve">nd a </w:t>
      </w:r>
      <w:r w:rsidR="008F7808">
        <w:rPr>
          <w:rFonts w:ascii="Verdana" w:hAnsi="Verdana"/>
          <w:szCs w:val="24"/>
        </w:rPr>
        <w:t xml:space="preserve">full </w:t>
      </w:r>
      <w:r w:rsidR="006337E0">
        <w:rPr>
          <w:rFonts w:ascii="Verdana" w:hAnsi="Verdana"/>
          <w:szCs w:val="24"/>
        </w:rPr>
        <w:t>copy to the Authority</w:t>
      </w:r>
      <w:r w:rsidR="008F7808">
        <w:rPr>
          <w:rFonts w:ascii="Verdana" w:hAnsi="Verdana"/>
          <w:szCs w:val="24"/>
        </w:rPr>
        <w:t>. Copies will also be sent to</w:t>
      </w:r>
      <w:r w:rsidRPr="00D627F1">
        <w:rPr>
          <w:rFonts w:ascii="Verdana" w:hAnsi="Verdana"/>
          <w:szCs w:val="24"/>
        </w:rPr>
        <w:t xml:space="preserve"> </w:t>
      </w:r>
      <w:r w:rsidR="00D627F1" w:rsidRPr="00D627F1">
        <w:rPr>
          <w:rFonts w:ascii="Verdana" w:hAnsi="Verdana"/>
          <w:spacing w:val="-3"/>
          <w:szCs w:val="24"/>
        </w:rPr>
        <w:t>everyone</w:t>
      </w:r>
      <w:r w:rsidRPr="00D627F1">
        <w:rPr>
          <w:rFonts w:ascii="Verdana" w:hAnsi="Verdana"/>
          <w:spacing w:val="-3"/>
          <w:szCs w:val="24"/>
        </w:rPr>
        <w:t xml:space="preserve"> who has made an objection or representation</w:t>
      </w:r>
      <w:r w:rsidR="00EF715C">
        <w:rPr>
          <w:rFonts w:ascii="Verdana" w:hAnsi="Verdana"/>
          <w:spacing w:val="-3"/>
          <w:szCs w:val="24"/>
        </w:rPr>
        <w:t xml:space="preserve"> </w:t>
      </w:r>
      <w:r w:rsidR="00EF715C" w:rsidRPr="00D627F1">
        <w:rPr>
          <w:rFonts w:ascii="Verdana" w:hAnsi="Verdana"/>
          <w:spacing w:val="-3"/>
          <w:szCs w:val="24"/>
        </w:rPr>
        <w:t xml:space="preserve">and any other person </w:t>
      </w:r>
      <w:r w:rsidR="00145C51" w:rsidRPr="00D627F1">
        <w:rPr>
          <w:rFonts w:ascii="Verdana" w:hAnsi="Verdana"/>
          <w:spacing w:val="-3"/>
          <w:szCs w:val="24"/>
        </w:rPr>
        <w:t xml:space="preserve">who has </w:t>
      </w:r>
      <w:r w:rsidR="00145C51">
        <w:rPr>
          <w:rFonts w:ascii="Verdana" w:hAnsi="Verdana"/>
          <w:spacing w:val="-3"/>
          <w:szCs w:val="24"/>
        </w:rPr>
        <w:t>written to us in respect of the Order</w:t>
      </w:r>
      <w:r w:rsidR="006337E0">
        <w:rPr>
          <w:rFonts w:ascii="Verdana" w:hAnsi="Verdana"/>
          <w:spacing w:val="-3"/>
          <w:szCs w:val="24"/>
        </w:rPr>
        <w:t xml:space="preserve"> (excluding copies of any supporting documents</w:t>
      </w:r>
      <w:r w:rsidR="008F7808">
        <w:rPr>
          <w:rFonts w:ascii="Verdana" w:hAnsi="Verdana"/>
          <w:spacing w:val="-3"/>
          <w:szCs w:val="24"/>
        </w:rPr>
        <w:t xml:space="preserve"> - </w:t>
      </w:r>
      <w:r w:rsidR="00DF53F6">
        <w:rPr>
          <w:rFonts w:ascii="Verdana" w:hAnsi="Verdana"/>
          <w:spacing w:val="-3"/>
          <w:szCs w:val="24"/>
        </w:rPr>
        <w:t>these will be available to view at the Authority’s offices</w:t>
      </w:r>
      <w:r w:rsidR="006337E0">
        <w:rPr>
          <w:rFonts w:ascii="Verdana" w:hAnsi="Verdana"/>
          <w:spacing w:val="-3"/>
          <w:szCs w:val="24"/>
        </w:rPr>
        <w:t>)</w:t>
      </w:r>
      <w:r w:rsidRPr="00D627F1">
        <w:rPr>
          <w:rFonts w:ascii="Verdana" w:hAnsi="Verdana"/>
          <w:spacing w:val="-3"/>
          <w:szCs w:val="24"/>
        </w:rPr>
        <w:t>.</w:t>
      </w:r>
    </w:p>
    <w:p w14:paraId="4E5D25DE" w14:textId="77777777" w:rsidR="00C67501" w:rsidRPr="00D627F1" w:rsidRDefault="00C67501" w:rsidP="00C67501">
      <w:pPr>
        <w:rPr>
          <w:rFonts w:ascii="Verdana" w:hAnsi="Verdana"/>
          <w:spacing w:val="-3"/>
          <w:szCs w:val="24"/>
        </w:rPr>
      </w:pPr>
    </w:p>
    <w:p w14:paraId="66828871" w14:textId="78F3B928" w:rsidR="00C67501" w:rsidRPr="00D627F1" w:rsidRDefault="00B056F5" w:rsidP="00C67501">
      <w:pPr>
        <w:rPr>
          <w:rFonts w:ascii="Verdana" w:hAnsi="Verdana"/>
          <w:b/>
          <w:szCs w:val="24"/>
        </w:rPr>
      </w:pPr>
      <w:r>
        <w:rPr>
          <w:rFonts w:ascii="Verdana" w:hAnsi="Verdana"/>
          <w:b/>
          <w:spacing w:val="-3"/>
          <w:szCs w:val="24"/>
        </w:rPr>
        <w:t>4 weeks before the date of the inquiry</w:t>
      </w:r>
      <w:r w:rsidR="001A00DD">
        <w:rPr>
          <w:rFonts w:ascii="Verdana" w:hAnsi="Verdana"/>
          <w:b/>
          <w:spacing w:val="-3"/>
          <w:szCs w:val="24"/>
        </w:rPr>
        <w:t xml:space="preserve"> [</w:t>
      </w:r>
      <w:r w:rsidR="00077559">
        <w:rPr>
          <w:rFonts w:ascii="Verdana" w:hAnsi="Verdana"/>
          <w:b/>
          <w:spacing w:val="-3"/>
          <w:szCs w:val="24"/>
        </w:rPr>
        <w:t xml:space="preserve">by </w:t>
      </w:r>
      <w:r w:rsidR="00F809ED">
        <w:rPr>
          <w:rFonts w:ascii="Verdana" w:hAnsi="Verdana"/>
          <w:b/>
          <w:spacing w:val="-3"/>
          <w:szCs w:val="24"/>
        </w:rPr>
        <w:t>10 May 2022</w:t>
      </w:r>
      <w:r w:rsidR="001A00DD">
        <w:rPr>
          <w:rFonts w:ascii="Verdana" w:hAnsi="Verdana"/>
          <w:b/>
          <w:spacing w:val="-3"/>
          <w:szCs w:val="24"/>
        </w:rPr>
        <w:t>]</w:t>
      </w:r>
    </w:p>
    <w:p w14:paraId="38B94C3D" w14:textId="77777777" w:rsidR="00C67501" w:rsidRPr="00D627F1" w:rsidRDefault="00C67501" w:rsidP="00C67501">
      <w:pPr>
        <w:rPr>
          <w:rFonts w:ascii="Verdana" w:hAnsi="Verdana"/>
          <w:szCs w:val="24"/>
        </w:rPr>
      </w:pPr>
    </w:p>
    <w:p w14:paraId="37AE9D4C" w14:textId="77777777" w:rsidR="00B056F5" w:rsidRDefault="00B056F5"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r>
        <w:rPr>
          <w:rFonts w:ascii="Verdana" w:hAnsi="Verdana"/>
          <w:spacing w:val="-3"/>
          <w:szCs w:val="24"/>
        </w:rPr>
        <w:t>The Authority, e</w:t>
      </w:r>
      <w:r w:rsidR="00C67501" w:rsidRPr="00D627F1">
        <w:rPr>
          <w:rFonts w:ascii="Verdana" w:hAnsi="Verdana"/>
          <w:spacing w:val="-3"/>
          <w:szCs w:val="24"/>
        </w:rPr>
        <w:t>veryone who has made</w:t>
      </w:r>
      <w:r>
        <w:rPr>
          <w:rFonts w:ascii="Verdana" w:hAnsi="Verdana"/>
          <w:spacing w:val="-3"/>
          <w:szCs w:val="24"/>
        </w:rPr>
        <w:t xml:space="preserve"> an objection or representation, </w:t>
      </w:r>
      <w:r w:rsidR="00C67501" w:rsidRPr="00D627F1">
        <w:rPr>
          <w:rFonts w:ascii="Verdana" w:hAnsi="Verdana"/>
          <w:spacing w:val="-3"/>
          <w:szCs w:val="24"/>
        </w:rPr>
        <w:t xml:space="preserve">the applicant (if applicable) and </w:t>
      </w:r>
      <w:r>
        <w:rPr>
          <w:rFonts w:ascii="Verdana" w:hAnsi="Verdana"/>
          <w:spacing w:val="-3"/>
          <w:szCs w:val="24"/>
        </w:rPr>
        <w:t>anyone who wishes to give evidence at the Inquiry</w:t>
      </w:r>
      <w:r w:rsidRPr="00D627F1">
        <w:rPr>
          <w:rFonts w:ascii="Verdana" w:hAnsi="Verdana"/>
          <w:spacing w:val="-3"/>
          <w:szCs w:val="24"/>
        </w:rPr>
        <w:t xml:space="preserve"> </w:t>
      </w:r>
      <w:r>
        <w:rPr>
          <w:rFonts w:ascii="Verdana" w:hAnsi="Verdana"/>
          <w:spacing w:val="-3"/>
          <w:szCs w:val="24"/>
        </w:rPr>
        <w:t xml:space="preserve">must </w:t>
      </w:r>
      <w:r w:rsidR="003E4190">
        <w:rPr>
          <w:rFonts w:ascii="Verdana" w:hAnsi="Verdana"/>
          <w:spacing w:val="-3"/>
          <w:szCs w:val="24"/>
        </w:rPr>
        <w:t xml:space="preserve">ensure </w:t>
      </w:r>
      <w:r>
        <w:rPr>
          <w:rFonts w:ascii="Verdana" w:hAnsi="Verdana"/>
          <w:spacing w:val="-3"/>
          <w:szCs w:val="24"/>
        </w:rPr>
        <w:t>t</w:t>
      </w:r>
      <w:r w:rsidR="00C67501" w:rsidRPr="00D627F1">
        <w:rPr>
          <w:rFonts w:ascii="Verdana" w:hAnsi="Verdana"/>
          <w:spacing w:val="-3"/>
          <w:szCs w:val="24"/>
        </w:rPr>
        <w:t xml:space="preserve">heir </w:t>
      </w:r>
      <w:r>
        <w:rPr>
          <w:rFonts w:ascii="Verdana" w:hAnsi="Verdana"/>
          <w:spacing w:val="-3"/>
          <w:szCs w:val="24"/>
        </w:rPr>
        <w:t xml:space="preserve">proof of evidence (together with any summary) </w:t>
      </w:r>
      <w:r w:rsidR="003E4190">
        <w:rPr>
          <w:rFonts w:ascii="Verdana" w:hAnsi="Verdana"/>
          <w:spacing w:val="-3"/>
          <w:szCs w:val="24"/>
        </w:rPr>
        <w:t>is received by</w:t>
      </w:r>
      <w:r w:rsidR="00C67501" w:rsidRPr="00D627F1">
        <w:rPr>
          <w:rFonts w:ascii="Verdana" w:hAnsi="Verdana"/>
          <w:spacing w:val="-3"/>
          <w:szCs w:val="24"/>
        </w:rPr>
        <w:t xml:space="preserve"> </w:t>
      </w:r>
      <w:r w:rsidR="00D627F1" w:rsidRPr="00D627F1">
        <w:rPr>
          <w:rFonts w:ascii="Verdana" w:hAnsi="Verdana"/>
          <w:spacing w:val="-3"/>
          <w:szCs w:val="24"/>
        </w:rPr>
        <w:t>the Secretary of State</w:t>
      </w:r>
      <w:r w:rsidR="00C67501" w:rsidRPr="00D627F1">
        <w:rPr>
          <w:rFonts w:ascii="Verdana" w:hAnsi="Verdana"/>
          <w:spacing w:val="-3"/>
          <w:szCs w:val="24"/>
        </w:rPr>
        <w:t>.  As soon as poss</w:t>
      </w:r>
      <w:r w:rsidR="00D627F1" w:rsidRPr="00D627F1">
        <w:rPr>
          <w:rFonts w:ascii="Verdana" w:hAnsi="Verdana"/>
          <w:spacing w:val="-3"/>
          <w:szCs w:val="24"/>
        </w:rPr>
        <w:t xml:space="preserve">ible </w:t>
      </w:r>
      <w:r w:rsidR="00343EA3" w:rsidRPr="00470C92">
        <w:rPr>
          <w:rFonts w:ascii="Verdana" w:hAnsi="Verdana"/>
          <w:color w:val="000000"/>
          <w:spacing w:val="-3"/>
          <w:szCs w:val="24"/>
        </w:rPr>
        <w:t>after the deadline,</w:t>
      </w:r>
      <w:r w:rsidR="00D627F1" w:rsidRPr="00D627F1">
        <w:rPr>
          <w:rFonts w:ascii="Verdana" w:hAnsi="Verdana"/>
          <w:spacing w:val="-3"/>
          <w:szCs w:val="24"/>
        </w:rPr>
        <w:t xml:space="preserve"> the Secretary of State</w:t>
      </w:r>
      <w:r w:rsidR="00C67501" w:rsidRPr="00D627F1">
        <w:rPr>
          <w:rFonts w:ascii="Verdana" w:hAnsi="Verdana"/>
          <w:spacing w:val="-3"/>
          <w:szCs w:val="24"/>
        </w:rPr>
        <w:t xml:space="preserve"> will send copies </w:t>
      </w:r>
      <w:r>
        <w:rPr>
          <w:rFonts w:ascii="Verdana" w:hAnsi="Verdana"/>
          <w:spacing w:val="-3"/>
          <w:szCs w:val="24"/>
        </w:rPr>
        <w:t>of:</w:t>
      </w:r>
    </w:p>
    <w:p w14:paraId="40D53DFB" w14:textId="77777777" w:rsidR="00B056F5" w:rsidRDefault="00B056F5"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p>
    <w:p w14:paraId="4FB7AA10" w14:textId="77777777" w:rsidR="00C67501" w:rsidRDefault="00B056F5" w:rsidP="00B056F5">
      <w:pPr>
        <w:numPr>
          <w:ilvl w:val="0"/>
          <w:numId w:val="5"/>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rPr>
          <w:rFonts w:ascii="Verdana" w:hAnsi="Verdana"/>
          <w:spacing w:val="-3"/>
          <w:szCs w:val="24"/>
        </w:rPr>
      </w:pPr>
      <w:r>
        <w:rPr>
          <w:rFonts w:ascii="Verdana" w:hAnsi="Verdana"/>
          <w:spacing w:val="-3"/>
          <w:szCs w:val="24"/>
        </w:rPr>
        <w:t>the Authority’s proof of evidence to everyone who has made an objection or representation, the applicant and anyone who has submitted a statement of case</w:t>
      </w:r>
      <w:r w:rsidR="0046793D">
        <w:rPr>
          <w:rFonts w:ascii="Verdana" w:hAnsi="Verdana"/>
          <w:spacing w:val="-3"/>
          <w:szCs w:val="24"/>
        </w:rPr>
        <w:t xml:space="preserve"> (</w:t>
      </w:r>
      <w:r w:rsidR="00717EBB">
        <w:rPr>
          <w:rFonts w:ascii="Verdana" w:hAnsi="Verdana"/>
          <w:spacing w:val="-3"/>
          <w:szCs w:val="24"/>
        </w:rPr>
        <w:t>in</w:t>
      </w:r>
      <w:r w:rsidR="005D133D">
        <w:rPr>
          <w:rFonts w:ascii="Verdana" w:hAnsi="Verdana"/>
          <w:spacing w:val="-3"/>
          <w:szCs w:val="24"/>
        </w:rPr>
        <w:t xml:space="preserve">cluding copies of any </w:t>
      </w:r>
      <w:r w:rsidR="0046793D">
        <w:rPr>
          <w:rFonts w:ascii="Verdana" w:hAnsi="Verdana"/>
          <w:spacing w:val="-3"/>
          <w:szCs w:val="24"/>
        </w:rPr>
        <w:t xml:space="preserve">supporting documents </w:t>
      </w:r>
      <w:r w:rsidR="005D133D">
        <w:rPr>
          <w:rFonts w:ascii="Verdana" w:hAnsi="Verdana"/>
          <w:spacing w:val="-3"/>
          <w:szCs w:val="24"/>
        </w:rPr>
        <w:t xml:space="preserve">– although none </w:t>
      </w:r>
      <w:r w:rsidR="0046793D">
        <w:rPr>
          <w:rFonts w:ascii="Verdana" w:hAnsi="Verdana"/>
          <w:spacing w:val="-3"/>
          <w:szCs w:val="24"/>
        </w:rPr>
        <w:t>should</w:t>
      </w:r>
      <w:r w:rsidR="00272547">
        <w:rPr>
          <w:rFonts w:ascii="Verdana" w:hAnsi="Verdana"/>
          <w:spacing w:val="-3"/>
          <w:szCs w:val="24"/>
        </w:rPr>
        <w:t xml:space="preserve"> </w:t>
      </w:r>
      <w:r w:rsidR="0046793D">
        <w:rPr>
          <w:rFonts w:ascii="Verdana" w:hAnsi="Verdana"/>
          <w:spacing w:val="-3"/>
          <w:szCs w:val="24"/>
        </w:rPr>
        <w:t>be submitted with a proof of evidence</w:t>
      </w:r>
      <w:r w:rsidR="005D133D">
        <w:rPr>
          <w:rFonts w:ascii="Verdana" w:hAnsi="Verdana"/>
          <w:spacing w:val="-3"/>
          <w:szCs w:val="24"/>
        </w:rPr>
        <w:t>)</w:t>
      </w:r>
      <w:r>
        <w:rPr>
          <w:rFonts w:ascii="Verdana" w:hAnsi="Verdana"/>
          <w:spacing w:val="-3"/>
          <w:szCs w:val="24"/>
        </w:rPr>
        <w:t>;</w:t>
      </w:r>
    </w:p>
    <w:p w14:paraId="54040685" w14:textId="77777777" w:rsidR="00B056F5" w:rsidRDefault="00B056F5" w:rsidP="00B0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firstLine="0"/>
        <w:rPr>
          <w:rFonts w:ascii="Verdana" w:hAnsi="Verdana"/>
          <w:spacing w:val="-3"/>
          <w:szCs w:val="24"/>
        </w:rPr>
      </w:pPr>
    </w:p>
    <w:p w14:paraId="397B0CEF" w14:textId="77777777" w:rsidR="00B056F5" w:rsidRDefault="00B056F5" w:rsidP="00B056F5">
      <w:pPr>
        <w:numPr>
          <w:ilvl w:val="0"/>
          <w:numId w:val="5"/>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rPr>
          <w:rFonts w:ascii="Verdana" w:hAnsi="Verdana"/>
          <w:spacing w:val="-3"/>
          <w:szCs w:val="24"/>
        </w:rPr>
      </w:pPr>
      <w:r>
        <w:rPr>
          <w:rFonts w:ascii="Verdana" w:hAnsi="Verdana"/>
          <w:spacing w:val="-3"/>
          <w:szCs w:val="24"/>
        </w:rPr>
        <w:t>the applicant’s proof of evidence to the Authority, everyone who has made an objection or representation</w:t>
      </w:r>
      <w:r w:rsidR="009F41C3">
        <w:rPr>
          <w:rFonts w:ascii="Verdana" w:hAnsi="Verdana"/>
          <w:spacing w:val="-3"/>
          <w:szCs w:val="24"/>
        </w:rPr>
        <w:t xml:space="preserve"> and anyone else who has submitted a statement of case</w:t>
      </w:r>
      <w:r w:rsidR="0046793D">
        <w:rPr>
          <w:rFonts w:ascii="Verdana" w:hAnsi="Verdana"/>
          <w:spacing w:val="-3"/>
          <w:szCs w:val="24"/>
        </w:rPr>
        <w:t xml:space="preserve"> (</w:t>
      </w:r>
      <w:r w:rsidR="00717EBB">
        <w:rPr>
          <w:rFonts w:ascii="Verdana" w:hAnsi="Verdana"/>
          <w:spacing w:val="-3"/>
          <w:szCs w:val="24"/>
        </w:rPr>
        <w:t>in</w:t>
      </w:r>
      <w:r w:rsidR="005D133D">
        <w:rPr>
          <w:rFonts w:ascii="Verdana" w:hAnsi="Verdana"/>
          <w:spacing w:val="-3"/>
          <w:szCs w:val="24"/>
        </w:rPr>
        <w:t xml:space="preserve">cluding copies of any </w:t>
      </w:r>
      <w:r w:rsidR="0046793D">
        <w:rPr>
          <w:rFonts w:ascii="Verdana" w:hAnsi="Verdana"/>
          <w:spacing w:val="-3"/>
          <w:szCs w:val="24"/>
        </w:rPr>
        <w:t xml:space="preserve">supporting documents </w:t>
      </w:r>
      <w:r w:rsidR="005D133D">
        <w:rPr>
          <w:rFonts w:ascii="Verdana" w:hAnsi="Verdana"/>
          <w:spacing w:val="-3"/>
          <w:szCs w:val="24"/>
        </w:rPr>
        <w:t>– although none should be su</w:t>
      </w:r>
      <w:r w:rsidR="0046793D">
        <w:rPr>
          <w:rFonts w:ascii="Verdana" w:hAnsi="Verdana"/>
          <w:spacing w:val="-3"/>
          <w:szCs w:val="24"/>
        </w:rPr>
        <w:t>bmitted with a proof of evidence)</w:t>
      </w:r>
      <w:r w:rsidR="009F41C3">
        <w:rPr>
          <w:rFonts w:ascii="Verdana" w:hAnsi="Verdana"/>
          <w:spacing w:val="-3"/>
          <w:szCs w:val="24"/>
        </w:rPr>
        <w:t>; and</w:t>
      </w:r>
    </w:p>
    <w:p w14:paraId="40AC06E3" w14:textId="77777777" w:rsidR="009F41C3" w:rsidRDefault="009F41C3" w:rsidP="009F41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p>
    <w:p w14:paraId="2291190B" w14:textId="77777777" w:rsidR="009F41C3" w:rsidRPr="00D627F1" w:rsidRDefault="009F41C3" w:rsidP="00B056F5">
      <w:pPr>
        <w:numPr>
          <w:ilvl w:val="0"/>
          <w:numId w:val="5"/>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rPr>
          <w:rFonts w:ascii="Verdana" w:hAnsi="Verdana"/>
          <w:spacing w:val="-3"/>
          <w:szCs w:val="24"/>
        </w:rPr>
      </w:pPr>
      <w:r>
        <w:rPr>
          <w:rFonts w:ascii="Verdana" w:hAnsi="Verdana"/>
          <w:spacing w:val="-3"/>
          <w:szCs w:val="24"/>
        </w:rPr>
        <w:t>all other proo</w:t>
      </w:r>
      <w:r w:rsidR="00DF53F6">
        <w:rPr>
          <w:rFonts w:ascii="Verdana" w:hAnsi="Verdana"/>
          <w:spacing w:val="-3"/>
          <w:szCs w:val="24"/>
        </w:rPr>
        <w:t xml:space="preserve">fs of evidence to the Authority, </w:t>
      </w:r>
      <w:r>
        <w:rPr>
          <w:rFonts w:ascii="Verdana" w:hAnsi="Verdana"/>
          <w:spacing w:val="-3"/>
          <w:szCs w:val="24"/>
        </w:rPr>
        <w:t>the applicant</w:t>
      </w:r>
      <w:r w:rsidR="00DF53F6">
        <w:rPr>
          <w:rFonts w:ascii="Verdana" w:hAnsi="Verdana"/>
          <w:spacing w:val="-3"/>
          <w:szCs w:val="24"/>
        </w:rPr>
        <w:t>, everyone who has made an objection or representation and anyone else who has submitted a statement of case</w:t>
      </w:r>
      <w:r w:rsidR="0046793D">
        <w:rPr>
          <w:rFonts w:ascii="Verdana" w:hAnsi="Verdana"/>
          <w:spacing w:val="-3"/>
          <w:szCs w:val="24"/>
        </w:rPr>
        <w:t xml:space="preserve"> </w:t>
      </w:r>
      <w:r w:rsidR="00272547">
        <w:rPr>
          <w:rFonts w:ascii="Verdana" w:hAnsi="Verdana"/>
          <w:spacing w:val="-3"/>
          <w:szCs w:val="24"/>
        </w:rPr>
        <w:t>(</w:t>
      </w:r>
      <w:r w:rsidR="00717EBB">
        <w:rPr>
          <w:rFonts w:ascii="Verdana" w:hAnsi="Verdana"/>
          <w:spacing w:val="-3"/>
          <w:szCs w:val="24"/>
        </w:rPr>
        <w:t>in</w:t>
      </w:r>
      <w:r w:rsidR="005D133D">
        <w:rPr>
          <w:rFonts w:ascii="Verdana" w:hAnsi="Verdana"/>
          <w:spacing w:val="-3"/>
          <w:szCs w:val="24"/>
        </w:rPr>
        <w:t xml:space="preserve">cluding copies of any </w:t>
      </w:r>
      <w:r w:rsidR="0046793D">
        <w:rPr>
          <w:rFonts w:ascii="Verdana" w:hAnsi="Verdana"/>
          <w:spacing w:val="-3"/>
          <w:szCs w:val="24"/>
        </w:rPr>
        <w:t>supporting documents</w:t>
      </w:r>
      <w:r w:rsidR="005D133D">
        <w:rPr>
          <w:rFonts w:ascii="Verdana" w:hAnsi="Verdana"/>
          <w:spacing w:val="-3"/>
          <w:szCs w:val="24"/>
        </w:rPr>
        <w:t xml:space="preserve"> – although none </w:t>
      </w:r>
      <w:r w:rsidR="0046793D">
        <w:rPr>
          <w:rFonts w:ascii="Verdana" w:hAnsi="Verdana"/>
          <w:spacing w:val="-3"/>
          <w:szCs w:val="24"/>
        </w:rPr>
        <w:t>should</w:t>
      </w:r>
      <w:r w:rsidR="00272547">
        <w:rPr>
          <w:rFonts w:ascii="Verdana" w:hAnsi="Verdana"/>
          <w:spacing w:val="-3"/>
          <w:szCs w:val="24"/>
        </w:rPr>
        <w:t xml:space="preserve"> not be</w:t>
      </w:r>
      <w:r w:rsidR="0046793D">
        <w:rPr>
          <w:rFonts w:ascii="Verdana" w:hAnsi="Verdana"/>
          <w:spacing w:val="-3"/>
          <w:szCs w:val="24"/>
        </w:rPr>
        <w:t xml:space="preserve"> submitted with a proof of evidence)</w:t>
      </w:r>
      <w:r>
        <w:rPr>
          <w:rFonts w:ascii="Verdana" w:hAnsi="Verdana"/>
          <w:spacing w:val="-3"/>
          <w:szCs w:val="24"/>
        </w:rPr>
        <w:t>.</w:t>
      </w:r>
    </w:p>
    <w:p w14:paraId="337A8806" w14:textId="77777777" w:rsidR="00DE7C50" w:rsidRPr="00D627F1" w:rsidRDefault="00DE7C50" w:rsidP="004113E9">
      <w:pPr>
        <w:ind w:left="0" w:firstLine="0"/>
        <w:rPr>
          <w:rFonts w:ascii="Verdana" w:hAnsi="Verdana"/>
          <w:szCs w:val="24"/>
        </w:rPr>
      </w:pPr>
    </w:p>
    <w:p w14:paraId="7EC11D86" w14:textId="77777777" w:rsidR="00B41158" w:rsidRDefault="009F41C3" w:rsidP="004113E9">
      <w:pPr>
        <w:ind w:left="0" w:firstLine="0"/>
        <w:rPr>
          <w:rFonts w:ascii="Verdana" w:hAnsi="Verdana"/>
          <w:spacing w:val="-3"/>
          <w:szCs w:val="24"/>
        </w:rPr>
      </w:pPr>
      <w:r>
        <w:rPr>
          <w:rFonts w:ascii="Verdana" w:hAnsi="Verdana"/>
          <w:spacing w:val="-3"/>
          <w:szCs w:val="24"/>
        </w:rPr>
        <w:t xml:space="preserve">All parties must keep to the timetable set out above and ensure that statements of case and proofs of evidence are </w:t>
      </w:r>
      <w:r w:rsidR="003E4190">
        <w:rPr>
          <w:rFonts w:ascii="Verdana" w:hAnsi="Verdana"/>
          <w:spacing w:val="-3"/>
          <w:szCs w:val="24"/>
        </w:rPr>
        <w:t>received by</w:t>
      </w:r>
      <w:r>
        <w:rPr>
          <w:rFonts w:ascii="Verdana" w:hAnsi="Verdana"/>
          <w:spacing w:val="-3"/>
          <w:szCs w:val="24"/>
        </w:rPr>
        <w:t xml:space="preserve"> the Secretary of State on time.  Late documents will be returned. </w:t>
      </w:r>
    </w:p>
    <w:p w14:paraId="5196AB98" w14:textId="77777777" w:rsidR="00B41158" w:rsidRDefault="00B41158" w:rsidP="004113E9">
      <w:pPr>
        <w:ind w:left="0" w:firstLine="0"/>
        <w:rPr>
          <w:rFonts w:ascii="Verdana" w:hAnsi="Verdana"/>
          <w:spacing w:val="-3"/>
          <w:szCs w:val="24"/>
        </w:rPr>
      </w:pPr>
    </w:p>
    <w:p w14:paraId="1C41C142" w14:textId="77777777" w:rsidR="009F41C3" w:rsidRDefault="00B41158" w:rsidP="004113E9">
      <w:pPr>
        <w:ind w:left="0" w:firstLine="0"/>
        <w:rPr>
          <w:rFonts w:ascii="Verdana" w:hAnsi="Verdana"/>
          <w:spacing w:val="-3"/>
          <w:szCs w:val="24"/>
        </w:rPr>
      </w:pPr>
      <w:r w:rsidRPr="00B41158">
        <w:rPr>
          <w:rFonts w:ascii="Verdana" w:hAnsi="Verdana"/>
          <w:spacing w:val="-3"/>
          <w:szCs w:val="24"/>
        </w:rPr>
        <w:lastRenderedPageBreak/>
        <w:t xml:space="preserve">We cannot accept any </w:t>
      </w:r>
      <w:r w:rsidR="00FD45CE">
        <w:rPr>
          <w:rFonts w:ascii="Verdana" w:hAnsi="Verdana"/>
          <w:spacing w:val="-3"/>
          <w:szCs w:val="24"/>
        </w:rPr>
        <w:t xml:space="preserve">inflammatory, discriminatory </w:t>
      </w:r>
      <w:r w:rsidRPr="00B41158">
        <w:rPr>
          <w:rFonts w:ascii="Verdana" w:hAnsi="Verdana"/>
          <w:spacing w:val="-3"/>
          <w:szCs w:val="24"/>
        </w:rPr>
        <w:t>or abusive comments.  Any documents containing such comments will be returned</w:t>
      </w:r>
      <w:r>
        <w:rPr>
          <w:rFonts w:ascii="Verdana" w:hAnsi="Verdana"/>
          <w:spacing w:val="-3"/>
          <w:szCs w:val="24"/>
        </w:rPr>
        <w:t>.</w:t>
      </w:r>
    </w:p>
    <w:p w14:paraId="219FCF0E" w14:textId="77777777" w:rsidR="00B41158" w:rsidRDefault="00B41158" w:rsidP="004113E9">
      <w:pPr>
        <w:ind w:left="0" w:firstLine="0"/>
        <w:rPr>
          <w:rFonts w:ascii="Verdana" w:hAnsi="Verdana"/>
          <w:spacing w:val="-3"/>
          <w:szCs w:val="24"/>
        </w:rPr>
      </w:pPr>
    </w:p>
    <w:p w14:paraId="0AD709E8" w14:textId="77777777" w:rsidR="00B41158" w:rsidRDefault="00B41158" w:rsidP="004113E9">
      <w:pPr>
        <w:ind w:left="0" w:firstLine="0"/>
        <w:rPr>
          <w:rFonts w:ascii="Verdana" w:hAnsi="Verdana"/>
          <w:spacing w:val="-3"/>
          <w:szCs w:val="24"/>
        </w:rPr>
      </w:pPr>
    </w:p>
    <w:p w14:paraId="76A3B722" w14:textId="77777777" w:rsidR="002D546C" w:rsidRDefault="002D546C" w:rsidP="004113E9">
      <w:pPr>
        <w:ind w:left="0" w:firstLine="0"/>
        <w:rPr>
          <w:rFonts w:ascii="Verdana" w:hAnsi="Verdana"/>
          <w:spacing w:val="-3"/>
          <w:szCs w:val="24"/>
        </w:rPr>
      </w:pPr>
    </w:p>
    <w:p w14:paraId="01B599DA" w14:textId="5124DFAC" w:rsidR="00022530" w:rsidRDefault="002D546C" w:rsidP="004113E9">
      <w:pPr>
        <w:ind w:left="0" w:firstLine="0"/>
        <w:rPr>
          <w:rFonts w:ascii="Verdana" w:hAnsi="Verdana"/>
          <w:spacing w:val="-3"/>
          <w:sz w:val="18"/>
          <w:szCs w:val="18"/>
        </w:rPr>
      </w:pPr>
      <w:r w:rsidRPr="002D546C">
        <w:rPr>
          <w:rFonts w:ascii="Verdana" w:hAnsi="Verdana"/>
          <w:spacing w:val="-3"/>
          <w:sz w:val="18"/>
          <w:szCs w:val="18"/>
        </w:rPr>
        <w:t xml:space="preserve">Notice of order for inquiry </w:t>
      </w:r>
    </w:p>
    <w:p w14:paraId="62397405" w14:textId="00B20220" w:rsidR="002D546C" w:rsidRPr="002D546C" w:rsidRDefault="00022530" w:rsidP="004113E9">
      <w:pPr>
        <w:ind w:left="0" w:firstLine="0"/>
        <w:rPr>
          <w:rFonts w:ascii="Verdana" w:hAnsi="Verdana"/>
          <w:spacing w:val="-3"/>
          <w:sz w:val="18"/>
          <w:szCs w:val="18"/>
        </w:rPr>
      </w:pPr>
      <w:r>
        <w:rPr>
          <w:rFonts w:ascii="Verdana" w:hAnsi="Verdana"/>
          <w:spacing w:val="-3"/>
          <w:sz w:val="18"/>
          <w:szCs w:val="18"/>
        </w:rPr>
        <w:br w:type="page"/>
      </w:r>
      <w:r w:rsidR="00BE17AD">
        <w:rPr>
          <w:noProof/>
        </w:rPr>
        <w:drawing>
          <wp:inline distT="0" distB="0" distL="0" distR="0" wp14:anchorId="2196D3C7" wp14:editId="59DE70EE">
            <wp:extent cx="5781675" cy="8181975"/>
            <wp:effectExtent l="0" t="0" r="0" b="0"/>
            <wp:docPr id="1" name="Picture 1" descr="Order Map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der Map P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1675" cy="8181975"/>
                    </a:xfrm>
                    <a:prstGeom prst="rect">
                      <a:avLst/>
                    </a:prstGeom>
                    <a:noFill/>
                    <a:ln>
                      <a:noFill/>
                    </a:ln>
                  </pic:spPr>
                </pic:pic>
              </a:graphicData>
            </a:graphic>
          </wp:inline>
        </w:drawing>
      </w:r>
      <w:r>
        <w:rPr>
          <w:rFonts w:ascii="Verdana" w:hAnsi="Verdana"/>
          <w:spacing w:val="-3"/>
          <w:sz w:val="18"/>
          <w:szCs w:val="18"/>
        </w:rPr>
        <w:br w:type="page"/>
      </w:r>
      <w:r w:rsidR="00BE17AD">
        <w:rPr>
          <w:noProof/>
        </w:rPr>
        <w:drawing>
          <wp:inline distT="0" distB="0" distL="0" distR="0" wp14:anchorId="44436E62" wp14:editId="1EA71866">
            <wp:extent cx="5772150" cy="8172450"/>
            <wp:effectExtent l="0" t="0" r="0" b="0"/>
            <wp:docPr id="2" name="Picture 2" descr="Order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rder P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2150" cy="8172450"/>
                    </a:xfrm>
                    <a:prstGeom prst="rect">
                      <a:avLst/>
                    </a:prstGeom>
                    <a:noFill/>
                    <a:ln>
                      <a:noFill/>
                    </a:ln>
                  </pic:spPr>
                </pic:pic>
              </a:graphicData>
            </a:graphic>
          </wp:inline>
        </w:drawing>
      </w:r>
      <w:r>
        <w:rPr>
          <w:rFonts w:ascii="Verdana" w:hAnsi="Verdana"/>
          <w:spacing w:val="-3"/>
          <w:sz w:val="18"/>
          <w:szCs w:val="18"/>
        </w:rPr>
        <w:br w:type="page"/>
      </w:r>
      <w:r w:rsidR="00BE17AD">
        <w:rPr>
          <w:noProof/>
        </w:rPr>
        <w:drawing>
          <wp:inline distT="0" distB="0" distL="0" distR="0" wp14:anchorId="0CEE538D" wp14:editId="35A4191B">
            <wp:extent cx="5600700" cy="7915275"/>
            <wp:effectExtent l="0" t="0" r="0" b="0"/>
            <wp:docPr id="3" name="Picture 3" descr="Order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der pag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7915275"/>
                    </a:xfrm>
                    <a:prstGeom prst="rect">
                      <a:avLst/>
                    </a:prstGeom>
                    <a:noFill/>
                    <a:ln>
                      <a:noFill/>
                    </a:ln>
                  </pic:spPr>
                </pic:pic>
              </a:graphicData>
            </a:graphic>
          </wp:inline>
        </w:drawing>
      </w:r>
      <w:r>
        <w:rPr>
          <w:rFonts w:ascii="Verdana" w:hAnsi="Verdana"/>
          <w:spacing w:val="-3"/>
          <w:sz w:val="18"/>
          <w:szCs w:val="18"/>
        </w:rPr>
        <w:br w:type="page"/>
      </w:r>
      <w:r w:rsidR="00BE17AD">
        <w:rPr>
          <w:noProof/>
        </w:rPr>
        <w:drawing>
          <wp:inline distT="0" distB="0" distL="0" distR="0" wp14:anchorId="7B5DD999" wp14:editId="22297CA8">
            <wp:extent cx="6000750" cy="8486775"/>
            <wp:effectExtent l="0" t="0" r="0" b="0"/>
            <wp:docPr id="4" name="Picture 4" descr="Order Map showing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rder Map showing rou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8486775"/>
                    </a:xfrm>
                    <a:prstGeom prst="rect">
                      <a:avLst/>
                    </a:prstGeom>
                    <a:noFill/>
                    <a:ln>
                      <a:noFill/>
                    </a:ln>
                  </pic:spPr>
                </pic:pic>
              </a:graphicData>
            </a:graphic>
          </wp:inline>
        </w:drawing>
      </w:r>
    </w:p>
    <w:sectPr w:rsidR="002D546C" w:rsidRPr="002D546C" w:rsidSect="00A00D24">
      <w:headerReference w:type="even" r:id="rId19"/>
      <w:headerReference w:type="default" r:id="rId20"/>
      <w:footerReference w:type="even" r:id="rId21"/>
      <w:footerReference w:type="default" r:id="rId22"/>
      <w:headerReference w:type="first" r:id="rId23"/>
      <w:footerReference w:type="first" r:id="rId24"/>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59F69" w14:textId="77777777" w:rsidR="00D07BD0" w:rsidRDefault="00D07BD0">
      <w:r>
        <w:separator/>
      </w:r>
    </w:p>
  </w:endnote>
  <w:endnote w:type="continuationSeparator" w:id="0">
    <w:p w14:paraId="1A79DE09" w14:textId="77777777" w:rsidR="00D07BD0" w:rsidRDefault="00D0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sto MT">
    <w:altName w:val="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6E14" w14:textId="77777777" w:rsidR="00BE774B" w:rsidRDefault="00BE7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91EA" w14:textId="77777777" w:rsidR="00BE774B" w:rsidRDefault="00BE7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B03C" w14:textId="77777777" w:rsidR="00BE774B" w:rsidRDefault="00BE7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BF579" w14:textId="77777777" w:rsidR="00D07BD0" w:rsidRDefault="00D07BD0">
      <w:r>
        <w:separator/>
      </w:r>
    </w:p>
  </w:footnote>
  <w:footnote w:type="continuationSeparator" w:id="0">
    <w:p w14:paraId="035ADF4E" w14:textId="77777777" w:rsidR="00D07BD0" w:rsidRDefault="00D07BD0">
      <w:r>
        <w:continuationSeparator/>
      </w:r>
    </w:p>
  </w:footnote>
  <w:footnote w:id="1">
    <w:p w14:paraId="4D2DD99C" w14:textId="77777777" w:rsidR="008150D2" w:rsidRDefault="008150D2" w:rsidP="008150D2">
      <w:pPr>
        <w:pStyle w:val="FootnoteText"/>
        <w:ind w:left="0" w:firstLine="0"/>
      </w:pPr>
      <w:r>
        <w:rPr>
          <w:rStyle w:val="FootnoteReference"/>
        </w:rPr>
        <w:footnoteRef/>
      </w:r>
      <w:r>
        <w:t xml:space="preserve"> If you wish to make a legal submission, this should be submitted at the same time as your statement of case.  Otherwise legal submissions will have to be submitted in writing on the day of the inquiry.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1E29" w14:textId="77777777" w:rsidR="00BE774B" w:rsidRDefault="00BE7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6C76" w14:textId="77777777" w:rsidR="00BE774B" w:rsidRDefault="00BE7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D89A" w14:textId="77777777" w:rsidR="00BE774B" w:rsidRDefault="00BE7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67495"/>
    <w:multiLevelType w:val="hybridMultilevel"/>
    <w:tmpl w:val="E09A06F2"/>
    <w:lvl w:ilvl="0" w:tplc="EAA09C8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56"/>
    <w:rsid w:val="00022530"/>
    <w:rsid w:val="00077559"/>
    <w:rsid w:val="00080A0B"/>
    <w:rsid w:val="00100BA2"/>
    <w:rsid w:val="00106A10"/>
    <w:rsid w:val="001149A5"/>
    <w:rsid w:val="00121E87"/>
    <w:rsid w:val="00123150"/>
    <w:rsid w:val="00145C51"/>
    <w:rsid w:val="00156488"/>
    <w:rsid w:val="001A00DD"/>
    <w:rsid w:val="001A3178"/>
    <w:rsid w:val="001C7EEA"/>
    <w:rsid w:val="001F57C0"/>
    <w:rsid w:val="001F70DC"/>
    <w:rsid w:val="002233E5"/>
    <w:rsid w:val="00247B6E"/>
    <w:rsid w:val="00272547"/>
    <w:rsid w:val="00280AC9"/>
    <w:rsid w:val="002B2D7F"/>
    <w:rsid w:val="002D546C"/>
    <w:rsid w:val="00343EA3"/>
    <w:rsid w:val="003514F3"/>
    <w:rsid w:val="00381A06"/>
    <w:rsid w:val="003E4190"/>
    <w:rsid w:val="004113E9"/>
    <w:rsid w:val="0046793D"/>
    <w:rsid w:val="00492D9A"/>
    <w:rsid w:val="004D4187"/>
    <w:rsid w:val="00535338"/>
    <w:rsid w:val="00545F79"/>
    <w:rsid w:val="00586288"/>
    <w:rsid w:val="005A11E2"/>
    <w:rsid w:val="005D133D"/>
    <w:rsid w:val="005D7C90"/>
    <w:rsid w:val="006337E0"/>
    <w:rsid w:val="006B7087"/>
    <w:rsid w:val="00712D7C"/>
    <w:rsid w:val="00717EBB"/>
    <w:rsid w:val="007557EB"/>
    <w:rsid w:val="008150D2"/>
    <w:rsid w:val="00884583"/>
    <w:rsid w:val="008A5D04"/>
    <w:rsid w:val="008E40BD"/>
    <w:rsid w:val="008F3604"/>
    <w:rsid w:val="008F7808"/>
    <w:rsid w:val="00900BD9"/>
    <w:rsid w:val="009517D6"/>
    <w:rsid w:val="0096004C"/>
    <w:rsid w:val="009B6856"/>
    <w:rsid w:val="009F41C3"/>
    <w:rsid w:val="009F60BB"/>
    <w:rsid w:val="00A00D24"/>
    <w:rsid w:val="00A52B84"/>
    <w:rsid w:val="00A540E1"/>
    <w:rsid w:val="00A57C9B"/>
    <w:rsid w:val="00AF341A"/>
    <w:rsid w:val="00B056F5"/>
    <w:rsid w:val="00B41158"/>
    <w:rsid w:val="00B76B01"/>
    <w:rsid w:val="00B824FD"/>
    <w:rsid w:val="00B93E81"/>
    <w:rsid w:val="00BD229E"/>
    <w:rsid w:val="00BD62D9"/>
    <w:rsid w:val="00BD7AE6"/>
    <w:rsid w:val="00BE17AD"/>
    <w:rsid w:val="00BE404B"/>
    <w:rsid w:val="00BE774B"/>
    <w:rsid w:val="00BE7E75"/>
    <w:rsid w:val="00BF5FF4"/>
    <w:rsid w:val="00C1729D"/>
    <w:rsid w:val="00C67501"/>
    <w:rsid w:val="00C810A3"/>
    <w:rsid w:val="00CA28BD"/>
    <w:rsid w:val="00CD3B03"/>
    <w:rsid w:val="00CD4138"/>
    <w:rsid w:val="00D07BD0"/>
    <w:rsid w:val="00D627F1"/>
    <w:rsid w:val="00DA29B9"/>
    <w:rsid w:val="00DC3ABF"/>
    <w:rsid w:val="00DD37F0"/>
    <w:rsid w:val="00DE546A"/>
    <w:rsid w:val="00DE7C50"/>
    <w:rsid w:val="00DF53F6"/>
    <w:rsid w:val="00E0247D"/>
    <w:rsid w:val="00E0260D"/>
    <w:rsid w:val="00E15EC1"/>
    <w:rsid w:val="00E772FB"/>
    <w:rsid w:val="00E84BAA"/>
    <w:rsid w:val="00E920E1"/>
    <w:rsid w:val="00E960FD"/>
    <w:rsid w:val="00EA1175"/>
    <w:rsid w:val="00EA2612"/>
    <w:rsid w:val="00EC0AA1"/>
    <w:rsid w:val="00EE2862"/>
    <w:rsid w:val="00EF715C"/>
    <w:rsid w:val="00F10405"/>
    <w:rsid w:val="00F42274"/>
    <w:rsid w:val="00F51D52"/>
    <w:rsid w:val="00F5591E"/>
    <w:rsid w:val="00F644BB"/>
    <w:rsid w:val="00F809ED"/>
    <w:rsid w:val="00FA3BA6"/>
    <w:rsid w:val="00FA4E4E"/>
    <w:rsid w:val="00FD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CABE84"/>
  <w15:chartTrackingRefBased/>
  <w15:docId w15:val="{A7BA7A74-5715-497A-A0A7-309E7C8C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338"/>
    <w:pPr>
      <w:ind w:left="432" w:hanging="432"/>
      <w:jc w:val="both"/>
    </w:pPr>
    <w:rPr>
      <w:sz w:val="24"/>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semiHidden/>
    <w:rsid w:val="00535338"/>
  </w:style>
  <w:style w:type="table" w:default="1" w:styleId="TableNormal">
    <w:name w:val="Normal Table"/>
    <w:semiHidden/>
    <w:rsid w:val="00535338"/>
    <w:tblPr>
      <w:tblInd w:w="0" w:type="dxa"/>
      <w:tblCellMar>
        <w:top w:w="0" w:type="dxa"/>
        <w:left w:w="108" w:type="dxa"/>
        <w:bottom w:w="0" w:type="dxa"/>
        <w:right w:w="108" w:type="dxa"/>
      </w:tblCellMar>
    </w:tblPr>
  </w:style>
  <w:style w:type="numbering" w:default="1" w:styleId="NoList">
    <w:name w:val="No List"/>
    <w:semiHidden/>
    <w:rsid w:val="00535338"/>
  </w:style>
  <w:style w:type="paragraph" w:styleId="Footer">
    <w:name w:val="footer"/>
    <w:basedOn w:val="Normal"/>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4"/>
      </w:numPr>
      <w:tabs>
        <w:tab w:val="clear" w:pos="851"/>
        <w:tab w:val="num" w:pos="1440"/>
      </w:tabs>
      <w:spacing w:before="80"/>
      <w:ind w:left="720" w:right="369" w:hanging="360"/>
    </w:pPr>
    <w:rPr>
      <w:sz w:val="22"/>
    </w:rPr>
  </w:style>
  <w:style w:type="paragraph" w:customStyle="1" w:styleId="Nlisti">
    <w:name w:val="N_list (i)"/>
    <w:basedOn w:val="Normal"/>
    <w:rsid w:val="00535338"/>
    <w:pPr>
      <w:numPr>
        <w:ilvl w:val="2"/>
        <w:numId w:val="4"/>
      </w:numPr>
      <w:tabs>
        <w:tab w:val="clear" w:pos="1134"/>
        <w:tab w:val="num" w:pos="2177"/>
      </w:tabs>
      <w:spacing w:before="60"/>
      <w:ind w:right="511" w:hanging="397"/>
    </w:pPr>
    <w:rPr>
      <w:sz w:val="20"/>
    </w:rPr>
  </w:style>
  <w:style w:type="paragraph" w:customStyle="1" w:styleId="Nlisti0">
    <w:name w:val="N_list i"/>
    <w:rsid w:val="00535338"/>
    <w:pPr>
      <w:numPr>
        <w:ilvl w:val="3"/>
        <w:numId w:val="4"/>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4"/>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firstLine="0"/>
    </w:pPr>
    <w:rPr>
      <w:rFonts w:ascii="Arial Narrow" w:hAnsi="Arial Narrow"/>
    </w:rPr>
  </w:style>
  <w:style w:type="paragraph" w:styleId="BalloonText">
    <w:name w:val="Balloon Text"/>
    <w:basedOn w:val="Normal"/>
    <w:semiHidden/>
    <w:rsid w:val="00247B6E"/>
    <w:rPr>
      <w:rFonts w:ascii="Tahoma" w:hAnsi="Tahoma" w:cs="Tahoma"/>
      <w:sz w:val="16"/>
      <w:szCs w:val="16"/>
    </w:rPr>
  </w:style>
  <w:style w:type="character" w:styleId="Hyperlink">
    <w:name w:val="Hyperlink"/>
    <w:rsid w:val="00343EA3"/>
    <w:rPr>
      <w:color w:val="0000FF"/>
      <w:u w:val="single"/>
    </w:rPr>
  </w:style>
  <w:style w:type="character" w:styleId="FollowedHyperlink">
    <w:name w:val="FollowedHyperlink"/>
    <w:rsid w:val="00CD3B03"/>
    <w:rPr>
      <w:color w:val="606420"/>
      <w:u w:val="single"/>
    </w:rPr>
  </w:style>
  <w:style w:type="paragraph" w:styleId="FootnoteText">
    <w:name w:val="footnote text"/>
    <w:basedOn w:val="Normal"/>
    <w:semiHidden/>
    <w:rsid w:val="008150D2"/>
    <w:rPr>
      <w:sz w:val="20"/>
    </w:rPr>
  </w:style>
  <w:style w:type="character" w:styleId="FootnoteReference">
    <w:name w:val="footnote reference"/>
    <w:semiHidden/>
    <w:rsid w:val="008150D2"/>
    <w:rPr>
      <w:vertAlign w:val="superscript"/>
    </w:rPr>
  </w:style>
  <w:style w:type="character" w:styleId="UnresolvedMention">
    <w:name w:val="Unresolved Mention"/>
    <w:basedOn w:val="DefaultParagraphFont"/>
    <w:uiPriority w:val="99"/>
    <w:semiHidden/>
    <w:unhideWhenUsed/>
    <w:rsid w:val="00F80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ghtsofway2@planninginspectorate.gov.uk"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live.richards@planninginspectorate.gov.uk"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m.dawkins@hants.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C3AE-7609-4AA3-95CA-E875DDCC29D3}">
  <ds:schemaRefs>
    <ds:schemaRef ds:uri="http://schemas.microsoft.com/sharepoint/v3/contenttype/forms"/>
  </ds:schemaRefs>
</ds:datastoreItem>
</file>

<file path=customXml/itemProps2.xml><?xml version="1.0" encoding="utf-8"?>
<ds:datastoreItem xmlns:ds="http://schemas.openxmlformats.org/officeDocument/2006/customXml" ds:itemID="{961C0B1F-6D75-4D01-85E0-10AD486FCF7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4FAF28D-BDCD-4245-A899-4F7594AC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8889B-D57A-46D3-9D2F-E8E726DD493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CF1B98-5C73-4CB6-AC93-4BC74D4C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891</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 OF ORDER</vt:lpstr>
    </vt:vector>
  </TitlesOfParts>
  <Company>The Planning Inspectorate</Company>
  <LinksUpToDate>false</LinksUpToDate>
  <CharactersWithSpaces>5608</CharactersWithSpaces>
  <SharedDoc>false</SharedDoc>
  <HLinks>
    <vt:vector size="18" baseType="variant">
      <vt:variant>
        <vt:i4>8126547</vt:i4>
      </vt:variant>
      <vt:variant>
        <vt:i4>6</vt:i4>
      </vt:variant>
      <vt:variant>
        <vt:i4>0</vt:i4>
      </vt:variant>
      <vt:variant>
        <vt:i4>5</vt:i4>
      </vt:variant>
      <vt:variant>
        <vt:lpwstr>mailto:kim.dawkins@hants.gov.uk</vt:lpwstr>
      </vt:variant>
      <vt:variant>
        <vt:lpwstr/>
      </vt:variant>
      <vt:variant>
        <vt:i4>6029438</vt:i4>
      </vt:variant>
      <vt:variant>
        <vt:i4>3</vt:i4>
      </vt:variant>
      <vt:variant>
        <vt:i4>0</vt:i4>
      </vt:variant>
      <vt:variant>
        <vt:i4>5</vt:i4>
      </vt:variant>
      <vt:variant>
        <vt:lpwstr>mailto:rightsofway2@planninginspectorate.gov.uk</vt:lpwstr>
      </vt:variant>
      <vt:variant>
        <vt:lpwstr/>
      </vt:variant>
      <vt:variant>
        <vt:i4>2555917</vt:i4>
      </vt:variant>
      <vt:variant>
        <vt:i4>0</vt:i4>
      </vt:variant>
      <vt:variant>
        <vt:i4>0</vt:i4>
      </vt:variant>
      <vt:variant>
        <vt:i4>5</vt:i4>
      </vt:variant>
      <vt:variant>
        <vt:lpwstr>mailto:clive.richards@planninginspectorate.gov.uk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ORDER</dc:title>
  <dc:subject/>
  <dc:creator>rachael sayers</dc:creator>
  <cp:keywords/>
  <dc:description/>
  <cp:lastModifiedBy>Richards, Clive</cp:lastModifiedBy>
  <cp:revision>2</cp:revision>
  <cp:lastPrinted>2007-09-12T11:12:00Z</cp:lastPrinted>
  <dcterms:created xsi:type="dcterms:W3CDTF">2021-11-23T15:09:00Z</dcterms:created>
  <dcterms:modified xsi:type="dcterms:W3CDTF">2021-11-23T15:09:00Z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635c5fbb-1ef5-4dcd-b9f2-19fbb9d3219d</vt:lpwstr>
  </property>
  <property fmtid="{D5CDD505-2E9C-101B-9397-08002B2CF9AE}" pid="3" name="bjSaver">
    <vt:lpwstr>OCITQxcHoSiqC1TxALesPRE5yxASlmbd</vt:lpwstr>
  </property>
  <property fmtid="{D5CDD505-2E9C-101B-9397-08002B2CF9AE}" pid="4" name="bjDocumentSecurityLabel">
    <vt:lpwstr>No Marking</vt:lpwstr>
  </property>
  <property fmtid="{D5CDD505-2E9C-101B-9397-08002B2CF9AE}" pid="5" name="ContentTypeId">
    <vt:lpwstr>0x0101002AA54CDEF871A647AC44520C841F1B03</vt:lpwstr>
  </property>
</Properties>
</file>