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60996" w14:textId="47638939" w:rsidR="00BD09CD" w:rsidRDefault="000022D8">
      <w:r>
        <w:rPr>
          <w:noProof/>
        </w:rPr>
        <w:drawing>
          <wp:inline distT="0" distB="0" distL="0" distR="0" wp14:anchorId="576C3CC6" wp14:editId="41F17B5C">
            <wp:extent cx="3422015" cy="357505"/>
            <wp:effectExtent l="0" t="0" r="0" b="0"/>
            <wp:docPr id="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lanning Inspectorat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2015" cy="357505"/>
                    </a:xfrm>
                    <a:prstGeom prst="rect">
                      <a:avLst/>
                    </a:prstGeom>
                    <a:noFill/>
                    <a:ln>
                      <a:noFill/>
                    </a:ln>
                  </pic:spPr>
                </pic:pic>
              </a:graphicData>
            </a:graphic>
          </wp:inline>
        </w:drawing>
      </w:r>
    </w:p>
    <w:p w14:paraId="022A6D0D" w14:textId="77777777" w:rsidR="0004625F" w:rsidRDefault="0004625F"/>
    <w:p w14:paraId="30A64FFC" w14:textId="77777777" w:rsidR="0004625F" w:rsidRDefault="0004625F"/>
    <w:p w14:paraId="77573C3B"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0C0DF551" w14:textId="77777777" w:rsidTr="00FA1F67">
        <w:trPr>
          <w:cantSplit/>
          <w:trHeight w:val="659"/>
        </w:trPr>
        <w:tc>
          <w:tcPr>
            <w:tcW w:w="9536" w:type="dxa"/>
            <w:shd w:val="clear" w:color="auto" w:fill="auto"/>
          </w:tcPr>
          <w:p w14:paraId="68AE916D"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3356A483" w14:textId="77777777" w:rsidTr="00FA1F67">
        <w:trPr>
          <w:cantSplit/>
          <w:trHeight w:val="425"/>
        </w:trPr>
        <w:tc>
          <w:tcPr>
            <w:tcW w:w="9536" w:type="dxa"/>
            <w:shd w:val="clear" w:color="auto" w:fill="auto"/>
            <w:vAlign w:val="center"/>
          </w:tcPr>
          <w:p w14:paraId="0E88DB6D" w14:textId="77777777" w:rsidR="0004625F" w:rsidRPr="000C3F13" w:rsidRDefault="0004625F" w:rsidP="0069559D">
            <w:pPr>
              <w:spacing w:before="60"/>
              <w:ind w:left="-108" w:right="34"/>
              <w:rPr>
                <w:color w:val="000000"/>
                <w:szCs w:val="22"/>
              </w:rPr>
            </w:pPr>
          </w:p>
        </w:tc>
      </w:tr>
      <w:tr w:rsidR="0004625F" w:rsidRPr="00361890" w14:paraId="69EDA4A4" w14:textId="77777777" w:rsidTr="00FA1F67">
        <w:trPr>
          <w:cantSplit/>
          <w:trHeight w:val="374"/>
        </w:trPr>
        <w:tc>
          <w:tcPr>
            <w:tcW w:w="9536" w:type="dxa"/>
            <w:shd w:val="clear" w:color="auto" w:fill="auto"/>
          </w:tcPr>
          <w:p w14:paraId="1DF20D1C" w14:textId="77777777" w:rsidR="0004625F" w:rsidRPr="00FA1F67" w:rsidRDefault="00FA1F67" w:rsidP="00FA1F67">
            <w:pPr>
              <w:spacing w:before="180"/>
              <w:ind w:left="-108" w:right="34"/>
              <w:rPr>
                <w:b/>
                <w:color w:val="000000"/>
                <w:sz w:val="16"/>
                <w:szCs w:val="22"/>
              </w:rPr>
            </w:pPr>
            <w:r>
              <w:rPr>
                <w:b/>
                <w:color w:val="000000"/>
                <w:szCs w:val="22"/>
              </w:rPr>
              <w:t xml:space="preserve">by </w:t>
            </w:r>
            <w:r w:rsidR="00DC16CF">
              <w:rPr>
                <w:b/>
                <w:color w:val="000000"/>
                <w:szCs w:val="22"/>
              </w:rPr>
              <w:t>Richard Holland</w:t>
            </w:r>
          </w:p>
        </w:tc>
      </w:tr>
      <w:tr w:rsidR="0004625F" w:rsidRPr="00361890" w14:paraId="0161C278" w14:textId="77777777" w:rsidTr="00FA1F67">
        <w:trPr>
          <w:cantSplit/>
          <w:trHeight w:val="357"/>
        </w:trPr>
        <w:tc>
          <w:tcPr>
            <w:tcW w:w="9536" w:type="dxa"/>
            <w:shd w:val="clear" w:color="auto" w:fill="auto"/>
          </w:tcPr>
          <w:p w14:paraId="5CD20DA1" w14:textId="77777777" w:rsidR="0004625F" w:rsidRPr="00FA1F67" w:rsidRDefault="00FA1F67" w:rsidP="0069559D">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002AEBBF" w14:textId="77777777" w:rsidTr="00FA1F67">
        <w:trPr>
          <w:cantSplit/>
          <w:trHeight w:val="335"/>
        </w:trPr>
        <w:tc>
          <w:tcPr>
            <w:tcW w:w="9536" w:type="dxa"/>
            <w:shd w:val="clear" w:color="auto" w:fill="auto"/>
          </w:tcPr>
          <w:p w14:paraId="1E6E1511" w14:textId="740DB87C" w:rsidR="0004625F" w:rsidRPr="00A101CD" w:rsidRDefault="0004625F" w:rsidP="00742067">
            <w:pPr>
              <w:spacing w:before="120"/>
              <w:ind w:left="-108" w:right="176"/>
              <w:rPr>
                <w:b/>
                <w:color w:val="000000"/>
                <w:sz w:val="16"/>
                <w:szCs w:val="16"/>
              </w:rPr>
            </w:pPr>
            <w:r w:rsidRPr="00A101CD">
              <w:rPr>
                <w:b/>
                <w:color w:val="000000"/>
                <w:sz w:val="16"/>
                <w:szCs w:val="16"/>
              </w:rPr>
              <w:t>Decision date:</w:t>
            </w:r>
            <w:r w:rsidR="00FA1F67">
              <w:rPr>
                <w:b/>
                <w:color w:val="000000"/>
                <w:sz w:val="16"/>
                <w:szCs w:val="16"/>
              </w:rPr>
              <w:t xml:space="preserve"> </w:t>
            </w:r>
            <w:r w:rsidR="0051612C">
              <w:rPr>
                <w:b/>
                <w:color w:val="000000"/>
                <w:sz w:val="16"/>
                <w:szCs w:val="16"/>
              </w:rPr>
              <w:t xml:space="preserve">  </w:t>
            </w:r>
            <w:r w:rsidR="002647E5">
              <w:rPr>
                <w:b/>
                <w:color w:val="000000"/>
                <w:sz w:val="16"/>
                <w:szCs w:val="16"/>
              </w:rPr>
              <w:t xml:space="preserve"> </w:t>
            </w:r>
            <w:r w:rsidR="008276B9">
              <w:rPr>
                <w:b/>
                <w:color w:val="000000"/>
                <w:sz w:val="16"/>
                <w:szCs w:val="16"/>
              </w:rPr>
              <w:t>1</w:t>
            </w:r>
            <w:r w:rsidR="00F044CA">
              <w:rPr>
                <w:b/>
                <w:color w:val="000000"/>
                <w:sz w:val="16"/>
                <w:szCs w:val="16"/>
              </w:rPr>
              <w:t xml:space="preserve"> December</w:t>
            </w:r>
            <w:r w:rsidR="00320751">
              <w:rPr>
                <w:b/>
                <w:color w:val="000000"/>
                <w:sz w:val="16"/>
                <w:szCs w:val="16"/>
              </w:rPr>
              <w:t xml:space="preserve"> </w:t>
            </w:r>
            <w:r w:rsidR="0051612C">
              <w:rPr>
                <w:b/>
                <w:color w:val="000000"/>
                <w:sz w:val="16"/>
                <w:szCs w:val="16"/>
              </w:rPr>
              <w:t>20</w:t>
            </w:r>
            <w:r w:rsidR="003E0219">
              <w:rPr>
                <w:b/>
                <w:color w:val="000000"/>
                <w:sz w:val="16"/>
                <w:szCs w:val="16"/>
              </w:rPr>
              <w:t>2</w:t>
            </w:r>
            <w:r w:rsidR="000F4BDD">
              <w:rPr>
                <w:b/>
                <w:color w:val="000000"/>
                <w:sz w:val="16"/>
                <w:szCs w:val="16"/>
              </w:rPr>
              <w:t>1</w:t>
            </w:r>
          </w:p>
        </w:tc>
      </w:tr>
    </w:tbl>
    <w:p w14:paraId="09A2B0B4" w14:textId="77777777" w:rsidR="0004625F" w:rsidRDefault="0004625F"/>
    <w:tbl>
      <w:tblPr>
        <w:tblW w:w="0" w:type="auto"/>
        <w:tblInd w:w="-72" w:type="dxa"/>
        <w:tblLayout w:type="fixed"/>
        <w:tblLook w:val="0000" w:firstRow="0" w:lastRow="0" w:firstColumn="0" w:lastColumn="0" w:noHBand="0" w:noVBand="0"/>
      </w:tblPr>
      <w:tblGrid>
        <w:gridCol w:w="9592"/>
      </w:tblGrid>
      <w:tr w:rsidR="00FA1F67" w:rsidRPr="00D23A94" w14:paraId="45804A63" w14:textId="77777777" w:rsidTr="00FA1F67">
        <w:tc>
          <w:tcPr>
            <w:tcW w:w="9592" w:type="dxa"/>
            <w:shd w:val="clear" w:color="auto" w:fill="auto"/>
          </w:tcPr>
          <w:p w14:paraId="4161AEF7" w14:textId="1ECE1F11" w:rsidR="00FA1F67" w:rsidRPr="00DC16CF" w:rsidRDefault="00FA1F67" w:rsidP="009613A4">
            <w:pPr>
              <w:rPr>
                <w:b/>
                <w:color w:val="000000"/>
              </w:rPr>
            </w:pPr>
            <w:r>
              <w:rPr>
                <w:b/>
                <w:color w:val="000000"/>
              </w:rPr>
              <w:t>Application Ref: COM</w:t>
            </w:r>
            <w:r w:rsidR="001C77DC">
              <w:rPr>
                <w:b/>
                <w:color w:val="000000"/>
              </w:rPr>
              <w:t>/3</w:t>
            </w:r>
            <w:r w:rsidR="003E0219">
              <w:rPr>
                <w:b/>
                <w:color w:val="000000"/>
              </w:rPr>
              <w:t>2</w:t>
            </w:r>
            <w:r w:rsidR="00F044CA">
              <w:rPr>
                <w:b/>
                <w:color w:val="000000"/>
              </w:rPr>
              <w:t>77158</w:t>
            </w:r>
          </w:p>
          <w:p w14:paraId="5B820177" w14:textId="7A7E9E1B" w:rsidR="00FA1F67" w:rsidRPr="00D23A94" w:rsidRDefault="00F044CA" w:rsidP="009613A4">
            <w:pPr>
              <w:rPr>
                <w:b/>
                <w:color w:val="000000"/>
              </w:rPr>
            </w:pPr>
            <w:r>
              <w:rPr>
                <w:b/>
                <w:color w:val="000000"/>
              </w:rPr>
              <w:t>Hackney Marsh</w:t>
            </w:r>
            <w:r w:rsidR="0057008F">
              <w:rPr>
                <w:b/>
                <w:color w:val="000000"/>
              </w:rPr>
              <w:t xml:space="preserve">, London Borough of </w:t>
            </w:r>
            <w:r>
              <w:rPr>
                <w:b/>
                <w:color w:val="000000"/>
              </w:rPr>
              <w:t>Hackney</w:t>
            </w:r>
          </w:p>
          <w:p w14:paraId="257F0CF8" w14:textId="19F01A29" w:rsidR="00FA1F67" w:rsidRPr="00D23A94" w:rsidRDefault="00FA1F67" w:rsidP="009613A4">
            <w:pPr>
              <w:rPr>
                <w:sz w:val="20"/>
              </w:rPr>
            </w:pPr>
            <w:r>
              <w:rPr>
                <w:sz w:val="20"/>
              </w:rPr>
              <w:t xml:space="preserve">Register Unit No: </w:t>
            </w:r>
            <w:r w:rsidR="009D795B">
              <w:rPr>
                <w:sz w:val="20"/>
              </w:rPr>
              <w:t>C</w:t>
            </w:r>
            <w:r w:rsidR="0057008F">
              <w:rPr>
                <w:sz w:val="20"/>
              </w:rPr>
              <w:t>L</w:t>
            </w:r>
            <w:r w:rsidR="00AD14EE">
              <w:rPr>
                <w:sz w:val="20"/>
              </w:rPr>
              <w:t>1</w:t>
            </w:r>
            <w:r w:rsidR="00F044CA">
              <w:rPr>
                <w:sz w:val="20"/>
              </w:rPr>
              <w:t>7</w:t>
            </w:r>
          </w:p>
          <w:p w14:paraId="16215EA9" w14:textId="13CB1678" w:rsidR="00FA1F67" w:rsidRDefault="00812272" w:rsidP="00797A27">
            <w:pPr>
              <w:rPr>
                <w:sz w:val="20"/>
              </w:rPr>
            </w:pPr>
            <w:r>
              <w:rPr>
                <w:sz w:val="20"/>
              </w:rPr>
              <w:t xml:space="preserve">Commons </w:t>
            </w:r>
            <w:r w:rsidR="00FA1F67" w:rsidRPr="00D23A94">
              <w:rPr>
                <w:sz w:val="20"/>
              </w:rPr>
              <w:t>Registration Authority</w:t>
            </w:r>
            <w:r w:rsidR="00FA1F67">
              <w:rPr>
                <w:sz w:val="20"/>
              </w:rPr>
              <w:t xml:space="preserve">: </w:t>
            </w:r>
            <w:r w:rsidR="00F044CA">
              <w:rPr>
                <w:sz w:val="20"/>
              </w:rPr>
              <w:t>Hackney Council</w:t>
            </w:r>
            <w:r w:rsidR="0057008F">
              <w:rPr>
                <w:sz w:val="20"/>
              </w:rPr>
              <w:t>.</w:t>
            </w:r>
          </w:p>
          <w:p w14:paraId="193947B3" w14:textId="77777777" w:rsidR="00AD7835" w:rsidRPr="00D23A94" w:rsidRDefault="00AD7835" w:rsidP="00797A27">
            <w:pPr>
              <w:rPr>
                <w:b/>
                <w:color w:val="000000"/>
                <w:sz w:val="20"/>
              </w:rPr>
            </w:pPr>
          </w:p>
        </w:tc>
      </w:tr>
      <w:tr w:rsidR="00FA1F67" w:rsidRPr="00D23A94" w14:paraId="52E297C2" w14:textId="77777777" w:rsidTr="00FA1F67">
        <w:tc>
          <w:tcPr>
            <w:tcW w:w="9592" w:type="dxa"/>
            <w:shd w:val="clear" w:color="auto" w:fill="auto"/>
          </w:tcPr>
          <w:p w14:paraId="65B27FD2" w14:textId="54D637E5" w:rsidR="00FA1F67" w:rsidRDefault="00FA1F67" w:rsidP="009613A4">
            <w:pPr>
              <w:pStyle w:val="TBullet"/>
              <w:numPr>
                <w:ilvl w:val="0"/>
                <w:numId w:val="9"/>
              </w:numPr>
            </w:pPr>
            <w:r>
              <w:t xml:space="preserve">The application, dated </w:t>
            </w:r>
            <w:r w:rsidR="00F044CA">
              <w:t xml:space="preserve">10 </w:t>
            </w:r>
            <w:r w:rsidR="00AD14EE">
              <w:t>Ju</w:t>
            </w:r>
            <w:r w:rsidR="00F044CA">
              <w:t>ne</w:t>
            </w:r>
            <w:r w:rsidR="002647E5">
              <w:t xml:space="preserve"> </w:t>
            </w:r>
            <w:r w:rsidR="009D795B">
              <w:t>20</w:t>
            </w:r>
            <w:r w:rsidR="00AD14EE">
              <w:t>2</w:t>
            </w:r>
            <w:r w:rsidR="00F044CA">
              <w:t>1</w:t>
            </w:r>
            <w:r>
              <w:t>, is made under</w:t>
            </w:r>
            <w:r w:rsidR="004D6922">
              <w:t xml:space="preserve"> </w:t>
            </w:r>
            <w:r w:rsidR="00605D26">
              <w:t>Article 12 of the Ministry of Housing and Local Government Provisional Order Confirmation (Greater London Parks and Open Spaces) Act 1967 for consent to carry out</w:t>
            </w:r>
            <w:r>
              <w:t xml:space="preserve"> works on</w:t>
            </w:r>
            <w:r w:rsidRPr="00D23A94">
              <w:t xml:space="preserve"> common land.</w:t>
            </w:r>
          </w:p>
          <w:p w14:paraId="0BDE7C8D" w14:textId="577F40D7" w:rsidR="00FA1F67" w:rsidRDefault="00FA1F67" w:rsidP="009613A4">
            <w:pPr>
              <w:pStyle w:val="Style1"/>
              <w:numPr>
                <w:ilvl w:val="0"/>
                <w:numId w:val="9"/>
              </w:numPr>
              <w:spacing w:before="0"/>
              <w:rPr>
                <w:sz w:val="20"/>
              </w:rPr>
            </w:pPr>
            <w:r w:rsidRPr="00F32B64">
              <w:rPr>
                <w:sz w:val="20"/>
              </w:rPr>
              <w:t xml:space="preserve">The application is made by </w:t>
            </w:r>
            <w:r w:rsidR="00F044CA">
              <w:rPr>
                <w:sz w:val="20"/>
              </w:rPr>
              <w:t>Hackney</w:t>
            </w:r>
            <w:r w:rsidR="004D6922">
              <w:rPr>
                <w:sz w:val="20"/>
              </w:rPr>
              <w:t xml:space="preserve"> Council</w:t>
            </w:r>
            <w:r w:rsidR="00F62463">
              <w:rPr>
                <w:sz w:val="20"/>
              </w:rPr>
              <w:t>.</w:t>
            </w:r>
            <w:r w:rsidRPr="00F32B64">
              <w:rPr>
                <w:sz w:val="20"/>
              </w:rPr>
              <w:t xml:space="preserve"> </w:t>
            </w:r>
          </w:p>
          <w:p w14:paraId="715CD7DB" w14:textId="77777777" w:rsidR="00131BBE" w:rsidRDefault="005E0404" w:rsidP="00742A23">
            <w:pPr>
              <w:pStyle w:val="TBullet"/>
              <w:numPr>
                <w:ilvl w:val="0"/>
                <w:numId w:val="9"/>
              </w:numPr>
            </w:pPr>
            <w:r>
              <w:t>T</w:t>
            </w:r>
            <w:r w:rsidR="004D6922">
              <w:t xml:space="preserve">he </w:t>
            </w:r>
            <w:r>
              <w:t>works comprise</w:t>
            </w:r>
            <w:r w:rsidR="00AD7835">
              <w:t>:</w:t>
            </w:r>
          </w:p>
          <w:p w14:paraId="11D1D3F6" w14:textId="5B54C090" w:rsidR="00056B67" w:rsidRDefault="00F044CA" w:rsidP="00FD73CC">
            <w:pPr>
              <w:pStyle w:val="TBullet"/>
              <w:numPr>
                <w:ilvl w:val="0"/>
                <w:numId w:val="12"/>
              </w:numPr>
            </w:pPr>
            <w:r>
              <w:t xml:space="preserve">upgrading an existing self-binding </w:t>
            </w:r>
            <w:r w:rsidR="00254BB1">
              <w:t xml:space="preserve">346m long </w:t>
            </w:r>
            <w:r>
              <w:t>gravel footpath with an exposed aggregate finish (total area 660m²)</w:t>
            </w:r>
            <w:r w:rsidR="004D6922">
              <w:t>;</w:t>
            </w:r>
          </w:p>
          <w:p w14:paraId="39BD5152" w14:textId="645F3C90" w:rsidR="006F7F68" w:rsidRDefault="0045344E" w:rsidP="00FD73CC">
            <w:pPr>
              <w:pStyle w:val="TBullet"/>
              <w:numPr>
                <w:ilvl w:val="0"/>
                <w:numId w:val="12"/>
              </w:numPr>
            </w:pPr>
            <w:r>
              <w:t>495m</w:t>
            </w:r>
            <w:r w:rsidR="00F044CA">
              <w:t xml:space="preserve"> of new concrete pathways with an exposed aggregate finish (total area 1062m²)</w:t>
            </w:r>
            <w:r w:rsidR="00295028">
              <w:t>;</w:t>
            </w:r>
          </w:p>
          <w:p w14:paraId="5792CE46" w14:textId="360041A6" w:rsidR="000022D8" w:rsidRDefault="00F044CA" w:rsidP="00FD73CC">
            <w:pPr>
              <w:pStyle w:val="TBullet"/>
              <w:numPr>
                <w:ilvl w:val="0"/>
                <w:numId w:val="12"/>
              </w:numPr>
            </w:pPr>
            <w:r>
              <w:t>removal of steps (to be rep</w:t>
            </w:r>
            <w:r w:rsidR="000022D8">
              <w:t>l</w:t>
            </w:r>
            <w:r>
              <w:t>aced with a ramp);</w:t>
            </w:r>
          </w:p>
          <w:p w14:paraId="098D62B0" w14:textId="77777777" w:rsidR="000022D8" w:rsidRDefault="000022D8" w:rsidP="00FD73CC">
            <w:pPr>
              <w:pStyle w:val="TBullet"/>
              <w:numPr>
                <w:ilvl w:val="0"/>
                <w:numId w:val="12"/>
              </w:numPr>
            </w:pPr>
            <w:r>
              <w:t>returning 636m² of hardstanding back to parkland;</w:t>
            </w:r>
          </w:p>
          <w:p w14:paraId="07A74D9B" w14:textId="7FDAA82E" w:rsidR="000022D8" w:rsidRDefault="000022D8" w:rsidP="00FD73CC">
            <w:pPr>
              <w:pStyle w:val="TBullet"/>
              <w:numPr>
                <w:ilvl w:val="0"/>
                <w:numId w:val="12"/>
              </w:numPr>
            </w:pPr>
            <w:r>
              <w:t>entrance improvements including installation of boulders, tree trunks, gabions and landform to prevent vehicle incursions and areas of new paving and exposed aggregate surfacing;</w:t>
            </w:r>
          </w:p>
          <w:p w14:paraId="0272E02E" w14:textId="2F13AEA8" w:rsidR="000022D8" w:rsidRDefault="000022D8" w:rsidP="00FD73CC">
            <w:pPr>
              <w:pStyle w:val="TBullet"/>
              <w:numPr>
                <w:ilvl w:val="0"/>
                <w:numId w:val="12"/>
              </w:numPr>
            </w:pPr>
            <w:r>
              <w:t>removal of 116m of entrance railing; and</w:t>
            </w:r>
          </w:p>
          <w:p w14:paraId="354C804B" w14:textId="022C7B50" w:rsidR="00FA1F67" w:rsidRPr="00D23A94" w:rsidRDefault="000022D8" w:rsidP="000022D8">
            <w:pPr>
              <w:pStyle w:val="TBullet"/>
              <w:numPr>
                <w:ilvl w:val="0"/>
                <w:numId w:val="12"/>
              </w:numPr>
            </w:pPr>
            <w:r>
              <w:t>re-enclosure of the park’s play area with 53m of steel bow-top railing resulting in an additional enclosure of 330m² of the park’s play area.</w:t>
            </w:r>
          </w:p>
        </w:tc>
      </w:tr>
      <w:tr w:rsidR="00B86DFF" w:rsidRPr="00D23A94" w14:paraId="277430DB" w14:textId="77777777" w:rsidTr="00FA1F67">
        <w:tc>
          <w:tcPr>
            <w:tcW w:w="9592" w:type="dxa"/>
            <w:shd w:val="clear" w:color="auto" w:fill="auto"/>
          </w:tcPr>
          <w:p w14:paraId="59E4D780" w14:textId="77777777" w:rsidR="00B86DFF" w:rsidRDefault="00B86DFF" w:rsidP="00DF148C">
            <w:pPr>
              <w:pStyle w:val="TBullet"/>
              <w:numPr>
                <w:ilvl w:val="0"/>
                <w:numId w:val="0"/>
              </w:numPr>
              <w:pBdr>
                <w:bottom w:val="single" w:sz="6" w:space="1" w:color="auto"/>
              </w:pBdr>
            </w:pPr>
          </w:p>
          <w:p w14:paraId="3B2C242A" w14:textId="77777777" w:rsidR="00691B8D" w:rsidRDefault="00691B8D" w:rsidP="00DF148C">
            <w:pPr>
              <w:pStyle w:val="TBullet"/>
              <w:numPr>
                <w:ilvl w:val="0"/>
                <w:numId w:val="0"/>
              </w:numPr>
            </w:pPr>
          </w:p>
        </w:tc>
      </w:tr>
    </w:tbl>
    <w:p w14:paraId="2F8313FB" w14:textId="0F3B28BB" w:rsidR="00FA1F67" w:rsidRPr="00605D26" w:rsidRDefault="00FA1F67" w:rsidP="005261D0">
      <w:pPr>
        <w:pStyle w:val="Heading6blackfont"/>
        <w:tabs>
          <w:tab w:val="left" w:pos="284"/>
        </w:tabs>
        <w:spacing w:before="0"/>
        <w:ind w:left="-113"/>
        <w:rPr>
          <w:color w:val="FF0000"/>
        </w:rPr>
      </w:pPr>
      <w:r w:rsidRPr="00605D26">
        <w:t>Decision</w:t>
      </w:r>
      <w:r w:rsidR="00D3314B" w:rsidRPr="00605D26">
        <w:t xml:space="preserve"> </w:t>
      </w:r>
    </w:p>
    <w:p w14:paraId="52A25687" w14:textId="02C58005" w:rsidR="00D531E2" w:rsidRPr="00606768" w:rsidRDefault="00FA1F67" w:rsidP="00040FD5">
      <w:pPr>
        <w:pStyle w:val="Style1"/>
        <w:numPr>
          <w:ilvl w:val="1"/>
          <w:numId w:val="9"/>
        </w:numPr>
        <w:tabs>
          <w:tab w:val="left" w:pos="284"/>
        </w:tabs>
        <w:ind w:left="284" w:hanging="426"/>
        <w:rPr>
          <w:sz w:val="20"/>
        </w:rPr>
      </w:pPr>
      <w:r w:rsidRPr="00606768">
        <w:rPr>
          <w:sz w:val="20"/>
        </w:rPr>
        <w:t>Consent is g</w:t>
      </w:r>
      <w:r w:rsidR="00FF42AA" w:rsidRPr="00606768">
        <w:rPr>
          <w:sz w:val="20"/>
        </w:rPr>
        <w:t>ranted for</w:t>
      </w:r>
      <w:r w:rsidRPr="00606768">
        <w:rPr>
          <w:sz w:val="20"/>
        </w:rPr>
        <w:t xml:space="preserve"> the works </w:t>
      </w:r>
      <w:r w:rsidR="00FF42AA" w:rsidRPr="00606768">
        <w:rPr>
          <w:sz w:val="20"/>
        </w:rPr>
        <w:t xml:space="preserve">in accordance with the application dated </w:t>
      </w:r>
      <w:r w:rsidR="000022D8">
        <w:rPr>
          <w:sz w:val="20"/>
        </w:rPr>
        <w:t>10</w:t>
      </w:r>
      <w:r w:rsidR="00445989" w:rsidRPr="00606768">
        <w:rPr>
          <w:sz w:val="20"/>
        </w:rPr>
        <w:t xml:space="preserve"> </w:t>
      </w:r>
      <w:r w:rsidR="00295028" w:rsidRPr="00606768">
        <w:rPr>
          <w:sz w:val="20"/>
        </w:rPr>
        <w:t>Ju</w:t>
      </w:r>
      <w:r w:rsidR="000022D8">
        <w:rPr>
          <w:sz w:val="20"/>
        </w:rPr>
        <w:t>ne</w:t>
      </w:r>
      <w:r w:rsidR="006E5530" w:rsidRPr="00606768">
        <w:rPr>
          <w:sz w:val="20"/>
        </w:rPr>
        <w:t xml:space="preserve"> </w:t>
      </w:r>
      <w:r w:rsidR="002647E5" w:rsidRPr="00606768">
        <w:rPr>
          <w:sz w:val="20"/>
        </w:rPr>
        <w:t>20</w:t>
      </w:r>
      <w:r w:rsidR="00295028" w:rsidRPr="00606768">
        <w:rPr>
          <w:sz w:val="20"/>
        </w:rPr>
        <w:t>2</w:t>
      </w:r>
      <w:r w:rsidR="000022D8">
        <w:rPr>
          <w:sz w:val="20"/>
        </w:rPr>
        <w:t>1</w:t>
      </w:r>
      <w:r w:rsidR="002647E5" w:rsidRPr="00606768">
        <w:rPr>
          <w:sz w:val="20"/>
        </w:rPr>
        <w:t xml:space="preserve"> </w:t>
      </w:r>
      <w:r w:rsidR="00284546" w:rsidRPr="00606768">
        <w:rPr>
          <w:sz w:val="20"/>
        </w:rPr>
        <w:t>and the plan</w:t>
      </w:r>
      <w:r w:rsidR="00BF780D" w:rsidRPr="00606768">
        <w:rPr>
          <w:sz w:val="20"/>
        </w:rPr>
        <w:t>s</w:t>
      </w:r>
      <w:r w:rsidR="00F56033" w:rsidRPr="00606768">
        <w:rPr>
          <w:sz w:val="20"/>
        </w:rPr>
        <w:t xml:space="preserve"> submitted</w:t>
      </w:r>
      <w:r w:rsidR="002579AB" w:rsidRPr="00606768">
        <w:rPr>
          <w:sz w:val="20"/>
        </w:rPr>
        <w:t xml:space="preserve"> with it, subject to the condition</w:t>
      </w:r>
      <w:r w:rsidR="00040FD5" w:rsidRPr="00606768">
        <w:rPr>
          <w:sz w:val="20"/>
        </w:rPr>
        <w:t xml:space="preserve"> that </w:t>
      </w:r>
      <w:r w:rsidR="002579AB" w:rsidRPr="00606768">
        <w:rPr>
          <w:sz w:val="20"/>
        </w:rPr>
        <w:t>the works shall begin no later than three years from the date of this decision</w:t>
      </w:r>
      <w:r w:rsidR="00040FD5" w:rsidRPr="00606768">
        <w:rPr>
          <w:sz w:val="20"/>
        </w:rPr>
        <w:t>.</w:t>
      </w:r>
    </w:p>
    <w:p w14:paraId="38DE6AC9" w14:textId="7ED2E5D8" w:rsidR="00F56033" w:rsidRPr="00606768" w:rsidRDefault="00FA1F67" w:rsidP="0089415D">
      <w:pPr>
        <w:pStyle w:val="Style1"/>
        <w:numPr>
          <w:ilvl w:val="1"/>
          <w:numId w:val="9"/>
        </w:numPr>
        <w:tabs>
          <w:tab w:val="left" w:pos="284"/>
        </w:tabs>
        <w:ind w:left="284" w:hanging="426"/>
        <w:rPr>
          <w:sz w:val="20"/>
        </w:rPr>
      </w:pPr>
      <w:r w:rsidRPr="00606768">
        <w:rPr>
          <w:sz w:val="20"/>
        </w:rPr>
        <w:t xml:space="preserve">For the purposes of identification only the location of the works </w:t>
      </w:r>
      <w:r w:rsidR="00C52C94" w:rsidRPr="00606768">
        <w:rPr>
          <w:color w:val="auto"/>
          <w:sz w:val="20"/>
        </w:rPr>
        <w:t xml:space="preserve">is shown </w:t>
      </w:r>
      <w:r w:rsidR="00CC0720">
        <w:rPr>
          <w:color w:val="auto"/>
          <w:sz w:val="20"/>
        </w:rPr>
        <w:t xml:space="preserve">in red </w:t>
      </w:r>
      <w:r w:rsidRPr="00606768">
        <w:rPr>
          <w:color w:val="auto"/>
          <w:sz w:val="20"/>
        </w:rPr>
        <w:t>on the attached plan</w:t>
      </w:r>
      <w:r w:rsidR="00F56033" w:rsidRPr="00606768">
        <w:rPr>
          <w:color w:val="auto"/>
          <w:sz w:val="20"/>
        </w:rPr>
        <w:t>.</w:t>
      </w:r>
    </w:p>
    <w:p w14:paraId="47B37085" w14:textId="77777777" w:rsidR="007B13B1" w:rsidRPr="00605D26" w:rsidRDefault="007B13B1" w:rsidP="005261D0">
      <w:pPr>
        <w:pStyle w:val="Style1"/>
        <w:numPr>
          <w:ilvl w:val="0"/>
          <w:numId w:val="0"/>
        </w:numPr>
        <w:tabs>
          <w:tab w:val="left" w:pos="284"/>
        </w:tabs>
        <w:ind w:left="-113"/>
        <w:rPr>
          <w:b/>
          <w:color w:val="FF0000"/>
          <w:szCs w:val="22"/>
        </w:rPr>
      </w:pPr>
      <w:r w:rsidRPr="00605D26">
        <w:rPr>
          <w:b/>
          <w:szCs w:val="22"/>
        </w:rPr>
        <w:t>Preliminary Matters</w:t>
      </w:r>
    </w:p>
    <w:p w14:paraId="49F06D71" w14:textId="4A247D1D" w:rsidR="00605D26" w:rsidRPr="00606768" w:rsidRDefault="00605D26" w:rsidP="00605D26">
      <w:pPr>
        <w:pStyle w:val="Style1"/>
        <w:numPr>
          <w:ilvl w:val="1"/>
          <w:numId w:val="9"/>
        </w:numPr>
        <w:tabs>
          <w:tab w:val="left" w:pos="284"/>
        </w:tabs>
        <w:ind w:left="284" w:hanging="426"/>
        <w:rPr>
          <w:sz w:val="20"/>
        </w:rPr>
      </w:pPr>
      <w:r w:rsidRPr="00A2412F">
        <w:rPr>
          <w:sz w:val="20"/>
        </w:rPr>
        <w:t xml:space="preserve">Article 7 of </w:t>
      </w:r>
      <w:r w:rsidR="00A2412F" w:rsidRPr="00A2412F">
        <w:rPr>
          <w:sz w:val="20"/>
        </w:rPr>
        <w:t>Ministry of Housing and Local Government Provisional Order Confirmation (Greater London Parks and Open Spaces) Act 1967 (</w:t>
      </w:r>
      <w:r w:rsidRPr="00A2412F">
        <w:rPr>
          <w:sz w:val="20"/>
        </w:rPr>
        <w:t>the 1967 Act</w:t>
      </w:r>
      <w:r w:rsidR="00A2412F" w:rsidRPr="00A2412F">
        <w:rPr>
          <w:sz w:val="20"/>
        </w:rPr>
        <w:t>)</w:t>
      </w:r>
      <w:r w:rsidRPr="00A2412F">
        <w:rPr>
          <w:sz w:val="20"/>
        </w:rPr>
        <w:t xml:space="preserve"> provides</w:t>
      </w:r>
      <w:r w:rsidRPr="00606768">
        <w:rPr>
          <w:sz w:val="20"/>
        </w:rPr>
        <w:t xml:space="preserve"> that a local authority may in any open space provide and maintain a variety of facilities for public recreation subject to conditions. Article 12 of the 1967 Act provides that in the exercise of powers under Article 7 the local authority shall not, without the consent of the Minister, erect, or permit to be erected, any building or other structure on any part of a common.</w:t>
      </w:r>
      <w:r w:rsidR="00606768" w:rsidRPr="00606768">
        <w:rPr>
          <w:sz w:val="20"/>
        </w:rPr>
        <w:br w:type="textWrapping" w:clear="all"/>
      </w:r>
    </w:p>
    <w:p w14:paraId="27A35AB3" w14:textId="77777777" w:rsidR="006B74CD" w:rsidRPr="00606768" w:rsidRDefault="00605D26" w:rsidP="006B74CD">
      <w:pPr>
        <w:pStyle w:val="Style1"/>
        <w:numPr>
          <w:ilvl w:val="1"/>
          <w:numId w:val="9"/>
        </w:numPr>
        <w:tabs>
          <w:tab w:val="left" w:pos="284"/>
        </w:tabs>
        <w:spacing w:before="0"/>
        <w:ind w:left="284" w:hanging="426"/>
        <w:rPr>
          <w:szCs w:val="22"/>
        </w:rPr>
      </w:pPr>
      <w:r w:rsidRPr="00351355">
        <w:rPr>
          <w:sz w:val="20"/>
        </w:rPr>
        <w:lastRenderedPageBreak/>
        <w:t>I have had regard to Defra’s Common Land consents policy</w:t>
      </w:r>
      <w:r w:rsidRPr="00CC0720">
        <w:rPr>
          <w:sz w:val="16"/>
          <w:szCs w:val="16"/>
          <w:vertAlign w:val="superscript"/>
        </w:rPr>
        <w:footnoteReference w:id="2"/>
      </w:r>
      <w:r w:rsidRPr="00CC0720">
        <w:rPr>
          <w:sz w:val="16"/>
          <w:szCs w:val="16"/>
          <w:vertAlign w:val="superscript"/>
        </w:rPr>
        <w:t xml:space="preserve"> </w:t>
      </w:r>
      <w:r w:rsidRPr="00351355">
        <w:rPr>
          <w:sz w:val="20"/>
        </w:rPr>
        <w:t xml:space="preserve">in determining this application, which </w:t>
      </w:r>
      <w:r w:rsidR="007B13B1" w:rsidRPr="00351355">
        <w:rPr>
          <w:sz w:val="20"/>
        </w:rPr>
        <w:t>has been published for the guidance of both the Planning Inspectorate and applicants. However, every application will be considered on its merits and a determination will depart from the</w:t>
      </w:r>
      <w:r w:rsidR="007B13B1" w:rsidRPr="00606768">
        <w:rPr>
          <w:sz w:val="20"/>
        </w:rPr>
        <w:t xml:space="preserve"> policy if it appears appropriate to do so.  In such cases, the decision will explain why it has departed from the policy.</w:t>
      </w:r>
    </w:p>
    <w:p w14:paraId="40DB45EA" w14:textId="77777777" w:rsidR="00BE1D1B" w:rsidRPr="006B74CD" w:rsidRDefault="005C0C03" w:rsidP="006B74CD">
      <w:pPr>
        <w:pStyle w:val="Style1"/>
        <w:numPr>
          <w:ilvl w:val="0"/>
          <w:numId w:val="0"/>
        </w:numPr>
        <w:tabs>
          <w:tab w:val="left" w:pos="284"/>
        </w:tabs>
        <w:spacing w:before="0"/>
        <w:ind w:left="284"/>
        <w:rPr>
          <w:rFonts w:ascii="Segoe UI" w:hAnsi="Segoe UI" w:cs="Segoe UI"/>
          <w:color w:val="4472C4"/>
          <w:szCs w:val="22"/>
        </w:rPr>
      </w:pPr>
      <w:r w:rsidRPr="006B74CD">
        <w:rPr>
          <w:rFonts w:cs="Arial"/>
          <w:szCs w:val="22"/>
        </w:rPr>
        <w:t xml:space="preserve"> </w:t>
      </w:r>
    </w:p>
    <w:p w14:paraId="37160763" w14:textId="49CE7379" w:rsidR="00FA1F67" w:rsidRPr="00606768" w:rsidRDefault="00BE1D1B" w:rsidP="006B74CD">
      <w:pPr>
        <w:pStyle w:val="Style1"/>
        <w:numPr>
          <w:ilvl w:val="1"/>
          <w:numId w:val="9"/>
        </w:numPr>
        <w:tabs>
          <w:tab w:val="left" w:pos="284"/>
        </w:tabs>
        <w:spacing w:before="0"/>
        <w:ind w:left="284" w:hanging="426"/>
        <w:rPr>
          <w:color w:val="auto"/>
          <w:sz w:val="20"/>
        </w:rPr>
      </w:pPr>
      <w:r w:rsidRPr="00606768">
        <w:rPr>
          <w:color w:val="auto"/>
          <w:sz w:val="20"/>
        </w:rPr>
        <w:t xml:space="preserve">This application has been determined solely on the basis of written evidence. </w:t>
      </w:r>
      <w:r w:rsidR="0032771A" w:rsidRPr="00606768">
        <w:rPr>
          <w:sz w:val="20"/>
        </w:rPr>
        <w:t>I have take</w:t>
      </w:r>
      <w:r w:rsidR="00706656" w:rsidRPr="00606768">
        <w:rPr>
          <w:sz w:val="20"/>
        </w:rPr>
        <w:t>n account of the representation</w:t>
      </w:r>
      <w:r w:rsidR="00AC1F9B" w:rsidRPr="00606768">
        <w:rPr>
          <w:sz w:val="20"/>
        </w:rPr>
        <w:t>s</w:t>
      </w:r>
      <w:r w:rsidR="0032771A" w:rsidRPr="00606768">
        <w:rPr>
          <w:sz w:val="20"/>
        </w:rPr>
        <w:t xml:space="preserve"> made by </w:t>
      </w:r>
      <w:r w:rsidR="00F7531E" w:rsidRPr="00606768">
        <w:rPr>
          <w:sz w:val="20"/>
        </w:rPr>
        <w:t>Natural England (NE)</w:t>
      </w:r>
      <w:r w:rsidR="00CC0720">
        <w:rPr>
          <w:sz w:val="20"/>
        </w:rPr>
        <w:t>, Historic England (HE), Da</w:t>
      </w:r>
      <w:r w:rsidR="00E17C01">
        <w:rPr>
          <w:sz w:val="20"/>
        </w:rPr>
        <w:t>u</w:t>
      </w:r>
      <w:r w:rsidR="00CC0720">
        <w:rPr>
          <w:sz w:val="20"/>
        </w:rPr>
        <w:t>beney Fields Forever (DFF), Joanna Ellis, Chris Spencer, J</w:t>
      </w:r>
      <w:r w:rsidR="00CC0720" w:rsidRPr="00CC0720">
        <w:rPr>
          <w:sz w:val="16"/>
          <w:szCs w:val="16"/>
        </w:rPr>
        <w:t>Ø</w:t>
      </w:r>
      <w:r w:rsidR="00CC0720">
        <w:rPr>
          <w:sz w:val="20"/>
        </w:rPr>
        <w:t>rn Tomter and Tom Watson</w:t>
      </w:r>
      <w:r w:rsidR="00AC1F9B" w:rsidRPr="00606768">
        <w:rPr>
          <w:sz w:val="20"/>
        </w:rPr>
        <w:t>.</w:t>
      </w:r>
    </w:p>
    <w:p w14:paraId="63263196" w14:textId="77777777" w:rsidR="006B74CD" w:rsidRPr="00606768" w:rsidRDefault="006B74CD" w:rsidP="006B74CD">
      <w:pPr>
        <w:pStyle w:val="Style1"/>
        <w:numPr>
          <w:ilvl w:val="0"/>
          <w:numId w:val="0"/>
        </w:numPr>
        <w:tabs>
          <w:tab w:val="left" w:pos="284"/>
        </w:tabs>
        <w:spacing w:before="0"/>
        <w:rPr>
          <w:color w:val="auto"/>
          <w:sz w:val="20"/>
        </w:rPr>
      </w:pPr>
    </w:p>
    <w:p w14:paraId="4B49326A" w14:textId="77777777" w:rsidR="00FA1F67" w:rsidRPr="00606768" w:rsidRDefault="00FA1F67" w:rsidP="006B74CD">
      <w:pPr>
        <w:pStyle w:val="Style1"/>
        <w:numPr>
          <w:ilvl w:val="1"/>
          <w:numId w:val="9"/>
        </w:numPr>
        <w:tabs>
          <w:tab w:val="left" w:pos="284"/>
        </w:tabs>
        <w:spacing w:before="0"/>
        <w:ind w:left="284" w:hanging="426"/>
        <w:rPr>
          <w:sz w:val="20"/>
        </w:rPr>
      </w:pPr>
      <w:r w:rsidRPr="00606768">
        <w:rPr>
          <w:sz w:val="20"/>
        </w:rPr>
        <w:t xml:space="preserve">I am required by section 39 of the </w:t>
      </w:r>
      <w:r w:rsidR="008652C2" w:rsidRPr="00606768">
        <w:rPr>
          <w:sz w:val="20"/>
        </w:rPr>
        <w:t xml:space="preserve">Commons Act 2006 </w:t>
      </w:r>
      <w:r w:rsidRPr="00606768">
        <w:rPr>
          <w:sz w:val="20"/>
        </w:rPr>
        <w:t>to have regard to the following in</w:t>
      </w:r>
      <w:r w:rsidR="0089415D" w:rsidRPr="00606768">
        <w:rPr>
          <w:sz w:val="20"/>
        </w:rPr>
        <w:t xml:space="preserve"> </w:t>
      </w:r>
      <w:r w:rsidRPr="00606768">
        <w:rPr>
          <w:sz w:val="20"/>
        </w:rPr>
        <w:t>dete</w:t>
      </w:r>
      <w:r w:rsidR="00425A5F" w:rsidRPr="00606768">
        <w:rPr>
          <w:sz w:val="20"/>
        </w:rPr>
        <w:t>rmining applications under Article 12 of the 1967</w:t>
      </w:r>
      <w:r w:rsidR="007B13B1" w:rsidRPr="00606768">
        <w:rPr>
          <w:sz w:val="20"/>
        </w:rPr>
        <w:t xml:space="preserve"> Act</w:t>
      </w:r>
      <w:r w:rsidRPr="00606768">
        <w:rPr>
          <w:sz w:val="20"/>
        </w:rPr>
        <w:t>:-</w:t>
      </w:r>
    </w:p>
    <w:p w14:paraId="521FEE10" w14:textId="77777777" w:rsidR="00FA1F67" w:rsidRPr="00606768" w:rsidRDefault="00FA1F67" w:rsidP="00FD73CC">
      <w:pPr>
        <w:pStyle w:val="Style1"/>
        <w:numPr>
          <w:ilvl w:val="0"/>
          <w:numId w:val="10"/>
        </w:numPr>
        <w:tabs>
          <w:tab w:val="clear" w:pos="432"/>
          <w:tab w:val="clear" w:pos="720"/>
          <w:tab w:val="left" w:pos="709"/>
        </w:tabs>
        <w:ind w:left="709" w:hanging="283"/>
        <w:rPr>
          <w:sz w:val="20"/>
        </w:rPr>
      </w:pPr>
      <w:r w:rsidRPr="00606768">
        <w:rPr>
          <w:sz w:val="20"/>
        </w:rPr>
        <w:t>the interests of persons having rights in relation to, or occupying, the land (and in particular persons exercising rights of common over it);</w:t>
      </w:r>
    </w:p>
    <w:p w14:paraId="2DFCC8AF" w14:textId="77777777" w:rsidR="00FA1F67" w:rsidRPr="00606768" w:rsidRDefault="00FA1F67" w:rsidP="00FD73CC">
      <w:pPr>
        <w:pStyle w:val="Style1"/>
        <w:numPr>
          <w:ilvl w:val="0"/>
          <w:numId w:val="10"/>
        </w:numPr>
        <w:tabs>
          <w:tab w:val="clear" w:pos="432"/>
          <w:tab w:val="clear" w:pos="720"/>
          <w:tab w:val="left" w:pos="709"/>
        </w:tabs>
        <w:ind w:left="851" w:hanging="426"/>
        <w:rPr>
          <w:sz w:val="20"/>
        </w:rPr>
      </w:pPr>
      <w:r w:rsidRPr="00606768">
        <w:rPr>
          <w:sz w:val="20"/>
        </w:rPr>
        <w:t>the interests of the neighbourhood;</w:t>
      </w:r>
    </w:p>
    <w:p w14:paraId="55ABB87D" w14:textId="77777777" w:rsidR="00FA1F67" w:rsidRPr="00606768" w:rsidRDefault="00FA1F67" w:rsidP="00FD73CC">
      <w:pPr>
        <w:pStyle w:val="Style1"/>
        <w:numPr>
          <w:ilvl w:val="0"/>
          <w:numId w:val="10"/>
        </w:numPr>
        <w:tabs>
          <w:tab w:val="clear" w:pos="720"/>
          <w:tab w:val="left" w:pos="709"/>
        </w:tabs>
        <w:ind w:left="851" w:hanging="426"/>
        <w:rPr>
          <w:sz w:val="20"/>
        </w:rPr>
      </w:pPr>
      <w:r w:rsidRPr="00606768">
        <w:rPr>
          <w:sz w:val="20"/>
        </w:rPr>
        <w:t>the public interest;</w:t>
      </w:r>
      <w:r w:rsidRPr="00606768">
        <w:rPr>
          <w:rStyle w:val="FootnoteReference"/>
          <w:sz w:val="20"/>
        </w:rPr>
        <w:footnoteReference w:id="3"/>
      </w:r>
      <w:r w:rsidRPr="00606768">
        <w:rPr>
          <w:sz w:val="20"/>
        </w:rPr>
        <w:t xml:space="preserve"> and</w:t>
      </w:r>
    </w:p>
    <w:p w14:paraId="37D18839" w14:textId="77777777" w:rsidR="00FA1F67" w:rsidRPr="00606768" w:rsidRDefault="00FA1F67" w:rsidP="00FD73CC">
      <w:pPr>
        <w:pStyle w:val="Style1"/>
        <w:numPr>
          <w:ilvl w:val="0"/>
          <w:numId w:val="10"/>
        </w:numPr>
        <w:tabs>
          <w:tab w:val="clear" w:pos="720"/>
          <w:tab w:val="left" w:pos="709"/>
        </w:tabs>
        <w:ind w:left="851" w:hanging="426"/>
        <w:rPr>
          <w:sz w:val="20"/>
        </w:rPr>
      </w:pPr>
      <w:r w:rsidRPr="00606768">
        <w:rPr>
          <w:sz w:val="20"/>
        </w:rPr>
        <w:t>any other matter considered to be relevant.</w:t>
      </w:r>
    </w:p>
    <w:p w14:paraId="7C63D35C" w14:textId="77777777" w:rsidR="00C41969" w:rsidRPr="00605D26" w:rsidRDefault="00C41969" w:rsidP="0089415D">
      <w:pPr>
        <w:pStyle w:val="Heading6blackfont"/>
        <w:tabs>
          <w:tab w:val="left" w:pos="284"/>
        </w:tabs>
        <w:spacing w:before="0"/>
        <w:ind w:left="284" w:hanging="426"/>
      </w:pPr>
    </w:p>
    <w:p w14:paraId="1CB07CC4" w14:textId="1EFCB165" w:rsidR="00FA1F67" w:rsidRPr="003A5CEA" w:rsidRDefault="00FA1F67" w:rsidP="0089415D">
      <w:pPr>
        <w:pStyle w:val="Heading6blackfont"/>
        <w:tabs>
          <w:tab w:val="left" w:pos="284"/>
        </w:tabs>
        <w:spacing w:before="0"/>
        <w:ind w:left="284" w:hanging="426"/>
        <w:rPr>
          <w:color w:val="FF0000"/>
        </w:rPr>
      </w:pPr>
      <w:r w:rsidRPr="00605D26">
        <w:t>Reasons</w:t>
      </w:r>
    </w:p>
    <w:p w14:paraId="39AF26EC" w14:textId="77777777" w:rsidR="0089415D" w:rsidRPr="00605D26" w:rsidRDefault="00FA1F67" w:rsidP="0089415D">
      <w:pPr>
        <w:pStyle w:val="Style1"/>
        <w:numPr>
          <w:ilvl w:val="0"/>
          <w:numId w:val="0"/>
        </w:numPr>
        <w:tabs>
          <w:tab w:val="left" w:pos="284"/>
        </w:tabs>
        <w:ind w:left="284" w:hanging="426"/>
        <w:rPr>
          <w:i/>
          <w:szCs w:val="22"/>
        </w:rPr>
      </w:pPr>
      <w:r w:rsidRPr="00605D26">
        <w:rPr>
          <w:i/>
          <w:szCs w:val="22"/>
        </w:rPr>
        <w:t>The interests of those occupying or having rights over the land</w:t>
      </w:r>
    </w:p>
    <w:p w14:paraId="0F74FCA9" w14:textId="7F61607E" w:rsidR="00425A5F" w:rsidRPr="00606768" w:rsidRDefault="006B74CD" w:rsidP="00D70181">
      <w:pPr>
        <w:pStyle w:val="Style1"/>
        <w:numPr>
          <w:ilvl w:val="1"/>
          <w:numId w:val="9"/>
        </w:numPr>
        <w:tabs>
          <w:tab w:val="left" w:pos="284"/>
        </w:tabs>
        <w:ind w:left="284" w:hanging="426"/>
        <w:rPr>
          <w:color w:val="auto"/>
          <w:sz w:val="20"/>
        </w:rPr>
      </w:pPr>
      <w:r w:rsidRPr="00606768">
        <w:rPr>
          <w:sz w:val="20"/>
        </w:rPr>
        <w:t>The common is owned and managed by the applicant</w:t>
      </w:r>
      <w:r w:rsidR="00D70181" w:rsidRPr="00606768">
        <w:rPr>
          <w:sz w:val="20"/>
        </w:rPr>
        <w:t xml:space="preserve">, </w:t>
      </w:r>
      <w:r w:rsidR="009A55DB">
        <w:rPr>
          <w:sz w:val="20"/>
        </w:rPr>
        <w:t>Hackney</w:t>
      </w:r>
      <w:r w:rsidR="00D70181" w:rsidRPr="00606768">
        <w:rPr>
          <w:sz w:val="20"/>
        </w:rPr>
        <w:t xml:space="preserve"> Council (the Council)</w:t>
      </w:r>
      <w:r w:rsidRPr="00606768">
        <w:rPr>
          <w:sz w:val="20"/>
        </w:rPr>
        <w:t>. The</w:t>
      </w:r>
      <w:r w:rsidR="00D70181" w:rsidRPr="00606768">
        <w:rPr>
          <w:sz w:val="20"/>
        </w:rPr>
        <w:t xml:space="preserve"> common land register records no rights of common over the land.</w:t>
      </w:r>
      <w:r w:rsidRPr="00606768">
        <w:rPr>
          <w:sz w:val="20"/>
        </w:rPr>
        <w:t xml:space="preserve"> I am satisfied that the works will not harm the </w:t>
      </w:r>
      <w:r w:rsidR="00D70181" w:rsidRPr="00606768">
        <w:rPr>
          <w:sz w:val="20"/>
        </w:rPr>
        <w:t xml:space="preserve">above </w:t>
      </w:r>
      <w:r w:rsidRPr="00606768">
        <w:rPr>
          <w:sz w:val="20"/>
        </w:rPr>
        <w:t>interests</w:t>
      </w:r>
      <w:r w:rsidR="00D70181" w:rsidRPr="00606768">
        <w:rPr>
          <w:color w:val="auto"/>
          <w:sz w:val="20"/>
        </w:rPr>
        <w:t>.</w:t>
      </w:r>
    </w:p>
    <w:p w14:paraId="160D9978" w14:textId="4BF56ED4" w:rsidR="00777AFF" w:rsidRPr="00605D26" w:rsidRDefault="0029483B" w:rsidP="0029483B">
      <w:pPr>
        <w:pStyle w:val="Style1"/>
        <w:numPr>
          <w:ilvl w:val="0"/>
          <w:numId w:val="0"/>
        </w:numPr>
        <w:tabs>
          <w:tab w:val="left" w:pos="284"/>
        </w:tabs>
        <w:ind w:left="-84" w:hanging="426"/>
        <w:rPr>
          <w:i/>
          <w:color w:val="FF0000"/>
          <w:szCs w:val="22"/>
        </w:rPr>
      </w:pPr>
      <w:r w:rsidRPr="00605D26">
        <w:rPr>
          <w:b/>
          <w:i/>
          <w:szCs w:val="22"/>
        </w:rPr>
        <w:t xml:space="preserve">     </w:t>
      </w:r>
      <w:r w:rsidR="00FA1F67" w:rsidRPr="00605D26">
        <w:rPr>
          <w:i/>
          <w:szCs w:val="22"/>
        </w:rPr>
        <w:t>The interest</w:t>
      </w:r>
      <w:r w:rsidR="00456009" w:rsidRPr="00605D26">
        <w:rPr>
          <w:i/>
          <w:szCs w:val="22"/>
        </w:rPr>
        <w:t>s</w:t>
      </w:r>
      <w:r w:rsidR="00FA1F67" w:rsidRPr="00605D26">
        <w:rPr>
          <w:i/>
          <w:szCs w:val="22"/>
        </w:rPr>
        <w:t xml:space="preserve"> of the neighbourhoo</w:t>
      </w:r>
      <w:r w:rsidR="00A21FD0" w:rsidRPr="00605D26">
        <w:rPr>
          <w:i/>
          <w:szCs w:val="22"/>
        </w:rPr>
        <w:t>d</w:t>
      </w:r>
      <w:r w:rsidR="00AF3091" w:rsidRPr="00605D26">
        <w:rPr>
          <w:i/>
          <w:szCs w:val="22"/>
        </w:rPr>
        <w:t xml:space="preserve"> and the protection of public rights of access</w:t>
      </w:r>
    </w:p>
    <w:p w14:paraId="1858B2F1" w14:textId="77777777" w:rsidR="00EB3044" w:rsidRDefault="00E17C01" w:rsidP="00EB3044">
      <w:pPr>
        <w:pStyle w:val="Style1"/>
        <w:numPr>
          <w:ilvl w:val="1"/>
          <w:numId w:val="9"/>
        </w:numPr>
        <w:tabs>
          <w:tab w:val="left" w:pos="284"/>
        </w:tabs>
        <w:ind w:left="284" w:hanging="426"/>
        <w:rPr>
          <w:color w:val="auto"/>
          <w:sz w:val="20"/>
        </w:rPr>
      </w:pPr>
      <w:r>
        <w:rPr>
          <w:sz w:val="20"/>
        </w:rPr>
        <w:t>The common is known locally as Daubeney Fields</w:t>
      </w:r>
      <w:r w:rsidR="00E94757">
        <w:rPr>
          <w:sz w:val="20"/>
        </w:rPr>
        <w:t xml:space="preserve"> and is described by the Council as </w:t>
      </w:r>
      <w:r w:rsidR="00E94757">
        <w:rPr>
          <w:iCs/>
          <w:color w:val="auto"/>
          <w:sz w:val="20"/>
        </w:rPr>
        <w:t>a</w:t>
      </w:r>
      <w:r w:rsidR="000E1EC2">
        <w:rPr>
          <w:iCs/>
          <w:color w:val="auto"/>
          <w:sz w:val="20"/>
        </w:rPr>
        <w:t xml:space="preserve"> </w:t>
      </w:r>
      <w:r w:rsidR="00E94757">
        <w:rPr>
          <w:iCs/>
          <w:color w:val="auto"/>
          <w:sz w:val="20"/>
        </w:rPr>
        <w:t>hidden park sandwiched between two large estates in the east of Hackney</w:t>
      </w:r>
      <w:r>
        <w:rPr>
          <w:sz w:val="20"/>
        </w:rPr>
        <w:t xml:space="preserve">. </w:t>
      </w:r>
      <w:r w:rsidR="006E7053" w:rsidRPr="00606768">
        <w:rPr>
          <w:sz w:val="20"/>
        </w:rPr>
        <w:t xml:space="preserve">The works are proposed </w:t>
      </w:r>
      <w:r w:rsidR="00505D19">
        <w:rPr>
          <w:sz w:val="20"/>
        </w:rPr>
        <w:t xml:space="preserve">to improve </w:t>
      </w:r>
      <w:r>
        <w:rPr>
          <w:sz w:val="20"/>
        </w:rPr>
        <w:t xml:space="preserve">its </w:t>
      </w:r>
      <w:r w:rsidR="00505D19">
        <w:rPr>
          <w:sz w:val="20"/>
        </w:rPr>
        <w:t xml:space="preserve">entrances, to expand and improve the path network and to </w:t>
      </w:r>
      <w:r w:rsidR="00997E7C">
        <w:rPr>
          <w:sz w:val="20"/>
        </w:rPr>
        <w:t xml:space="preserve">retain the play area as a dog-free space. </w:t>
      </w:r>
      <w:r w:rsidR="0063620A" w:rsidRPr="00EB3044">
        <w:rPr>
          <w:sz w:val="20"/>
        </w:rPr>
        <w:t>The interests of the neighbourhood test relates to whether the works will impact on the way the common land is used by local people and is closely linked with interests of public acces</w:t>
      </w:r>
      <w:r w:rsidR="0063620A" w:rsidRPr="00EB3044">
        <w:rPr>
          <w:color w:val="auto"/>
          <w:sz w:val="20"/>
        </w:rPr>
        <w:t>s.</w:t>
      </w:r>
    </w:p>
    <w:p w14:paraId="15540744" w14:textId="1DD595EE" w:rsidR="00584C4A" w:rsidRPr="00EB3044" w:rsidRDefault="00E94757" w:rsidP="00EB3044">
      <w:pPr>
        <w:pStyle w:val="Style1"/>
        <w:numPr>
          <w:ilvl w:val="1"/>
          <w:numId w:val="9"/>
        </w:numPr>
        <w:tabs>
          <w:tab w:val="left" w:pos="284"/>
        </w:tabs>
        <w:ind w:left="284" w:hanging="426"/>
        <w:rPr>
          <w:color w:val="auto"/>
          <w:sz w:val="20"/>
        </w:rPr>
      </w:pPr>
      <w:r w:rsidRPr="00EB3044">
        <w:rPr>
          <w:color w:val="auto"/>
          <w:sz w:val="20"/>
        </w:rPr>
        <w:t>Daubeney Fields</w:t>
      </w:r>
      <w:r w:rsidR="00E17C01" w:rsidRPr="00EB3044">
        <w:rPr>
          <w:iCs/>
          <w:color w:val="auto"/>
          <w:sz w:val="20"/>
        </w:rPr>
        <w:t xml:space="preserve"> </w:t>
      </w:r>
      <w:r w:rsidR="00832E0A" w:rsidRPr="00EB3044">
        <w:rPr>
          <w:iCs/>
          <w:color w:val="auto"/>
          <w:sz w:val="20"/>
        </w:rPr>
        <w:t xml:space="preserve">(the park) </w:t>
      </w:r>
      <w:r w:rsidR="00E17C01" w:rsidRPr="00EB3044">
        <w:rPr>
          <w:iCs/>
          <w:color w:val="auto"/>
          <w:sz w:val="20"/>
        </w:rPr>
        <w:t xml:space="preserve">is not well-used by local people as its unwelcoming entrances hide </w:t>
      </w:r>
      <w:r w:rsidRPr="00EB3044">
        <w:rPr>
          <w:iCs/>
          <w:color w:val="auto"/>
          <w:sz w:val="20"/>
        </w:rPr>
        <w:t>it</w:t>
      </w:r>
      <w:r w:rsidR="00E17C01" w:rsidRPr="00EB3044">
        <w:rPr>
          <w:iCs/>
          <w:color w:val="auto"/>
          <w:sz w:val="20"/>
        </w:rPr>
        <w:t xml:space="preserve"> from the street and dis</w:t>
      </w:r>
      <w:r w:rsidR="008F6065" w:rsidRPr="00EB3044">
        <w:rPr>
          <w:iCs/>
          <w:color w:val="auto"/>
          <w:sz w:val="20"/>
        </w:rPr>
        <w:t>courage visitors</w:t>
      </w:r>
      <w:r w:rsidR="00163B93" w:rsidRPr="00EB3044">
        <w:rPr>
          <w:iCs/>
          <w:color w:val="auto"/>
          <w:sz w:val="20"/>
        </w:rPr>
        <w:t xml:space="preserve">. The </w:t>
      </w:r>
      <w:r w:rsidR="008F6065" w:rsidRPr="00EB3044">
        <w:rPr>
          <w:iCs/>
          <w:color w:val="auto"/>
          <w:sz w:val="20"/>
        </w:rPr>
        <w:t xml:space="preserve">proposed </w:t>
      </w:r>
      <w:r w:rsidR="00584C4A" w:rsidRPr="00EB3044">
        <w:rPr>
          <w:iCs/>
          <w:color w:val="auto"/>
          <w:sz w:val="20"/>
        </w:rPr>
        <w:t>improvements</w:t>
      </w:r>
      <w:r w:rsidR="00163B93" w:rsidRPr="00EB3044">
        <w:rPr>
          <w:iCs/>
          <w:color w:val="auto"/>
          <w:sz w:val="20"/>
        </w:rPr>
        <w:t xml:space="preserve"> </w:t>
      </w:r>
      <w:r w:rsidR="00584C4A" w:rsidRPr="00EB3044">
        <w:rPr>
          <w:iCs/>
          <w:color w:val="auto"/>
          <w:sz w:val="20"/>
        </w:rPr>
        <w:t>have been designed in collaboration with the park user group and include the removal of 116m of railing and 14.5m of hedge to improve sight lines and make the</w:t>
      </w:r>
      <w:r w:rsidR="008F6065" w:rsidRPr="00EB3044">
        <w:rPr>
          <w:iCs/>
          <w:color w:val="auto"/>
          <w:sz w:val="20"/>
        </w:rPr>
        <w:t xml:space="preserve"> entrances</w:t>
      </w:r>
      <w:r w:rsidR="00584C4A" w:rsidRPr="00EB3044">
        <w:rPr>
          <w:iCs/>
          <w:color w:val="auto"/>
          <w:sz w:val="20"/>
        </w:rPr>
        <w:t xml:space="preserve"> more welcoming. B</w:t>
      </w:r>
      <w:r w:rsidR="00561393" w:rsidRPr="00EB3044">
        <w:rPr>
          <w:iCs/>
          <w:color w:val="auto"/>
          <w:sz w:val="20"/>
        </w:rPr>
        <w:t>oulders</w:t>
      </w:r>
      <w:r w:rsidR="00584C4A" w:rsidRPr="00EB3044">
        <w:rPr>
          <w:iCs/>
          <w:color w:val="auto"/>
          <w:sz w:val="20"/>
        </w:rPr>
        <w:t>,</w:t>
      </w:r>
      <w:r w:rsidR="00561393" w:rsidRPr="00EB3044">
        <w:rPr>
          <w:iCs/>
          <w:color w:val="auto"/>
          <w:sz w:val="20"/>
        </w:rPr>
        <w:t xml:space="preserve"> tree-trunks</w:t>
      </w:r>
      <w:r w:rsidRPr="00EB3044">
        <w:rPr>
          <w:iCs/>
          <w:color w:val="auto"/>
          <w:sz w:val="20"/>
        </w:rPr>
        <w:t>, gabion</w:t>
      </w:r>
      <w:r w:rsidR="00584C4A" w:rsidRPr="00EB3044">
        <w:rPr>
          <w:iCs/>
          <w:color w:val="auto"/>
          <w:sz w:val="20"/>
        </w:rPr>
        <w:t>s</w:t>
      </w:r>
      <w:r w:rsidR="00561393" w:rsidRPr="00EB3044">
        <w:rPr>
          <w:iCs/>
          <w:color w:val="auto"/>
          <w:sz w:val="20"/>
        </w:rPr>
        <w:t xml:space="preserve"> and landform </w:t>
      </w:r>
      <w:r w:rsidR="00584C4A" w:rsidRPr="00EB3044">
        <w:rPr>
          <w:iCs/>
          <w:color w:val="auto"/>
          <w:sz w:val="20"/>
        </w:rPr>
        <w:t xml:space="preserve">will be introduced at the entrances for play and to prevent vehicle incursions. </w:t>
      </w:r>
    </w:p>
    <w:p w14:paraId="157608C9" w14:textId="77777777" w:rsidR="00832E0A" w:rsidRPr="00832E0A" w:rsidRDefault="00832E0A" w:rsidP="00E94757">
      <w:pPr>
        <w:pStyle w:val="Style1"/>
        <w:numPr>
          <w:ilvl w:val="1"/>
          <w:numId w:val="9"/>
        </w:numPr>
        <w:tabs>
          <w:tab w:val="left" w:pos="284"/>
        </w:tabs>
        <w:ind w:left="284" w:hanging="426"/>
        <w:rPr>
          <w:color w:val="auto"/>
          <w:sz w:val="20"/>
        </w:rPr>
      </w:pPr>
      <w:r>
        <w:rPr>
          <w:iCs/>
          <w:color w:val="000000" w:themeColor="text1"/>
          <w:sz w:val="20"/>
        </w:rPr>
        <w:t>Although the park has six entrances they are not connected by a path network.  The current path layout encourages users to walk straight through the park rather than to use it for recreation and significantly limits access for anyone with mobility issues. The Council says the path works will link all the entrances together and encourage far greater use of the whole green space by the local community.</w:t>
      </w:r>
    </w:p>
    <w:p w14:paraId="0E8E35BE" w14:textId="77777777" w:rsidR="00990464" w:rsidRPr="00990464" w:rsidRDefault="009016D4" w:rsidP="00990464">
      <w:pPr>
        <w:pStyle w:val="Style1"/>
        <w:numPr>
          <w:ilvl w:val="1"/>
          <w:numId w:val="9"/>
        </w:numPr>
        <w:tabs>
          <w:tab w:val="left" w:pos="284"/>
        </w:tabs>
        <w:ind w:left="284" w:hanging="426"/>
        <w:rPr>
          <w:color w:val="auto"/>
          <w:sz w:val="20"/>
        </w:rPr>
      </w:pPr>
      <w:r>
        <w:rPr>
          <w:iCs/>
          <w:color w:val="000000" w:themeColor="text1"/>
          <w:sz w:val="20"/>
        </w:rPr>
        <w:t xml:space="preserve">The park’s play area was transformed in 2018 and 60m of boundary railing was removed the following year. A beech hedge was planted in its place but failed to establish due to competition with existing trees. The proposed bow-top railing will run along the hedge line to enclose the play area and re-establish it as a dog-free area. </w:t>
      </w:r>
    </w:p>
    <w:p w14:paraId="2BFD139B" w14:textId="2526BBB8" w:rsidR="00F42F9B" w:rsidRPr="00F42F9B" w:rsidRDefault="00D70354" w:rsidP="00990464">
      <w:pPr>
        <w:pStyle w:val="Style1"/>
        <w:numPr>
          <w:ilvl w:val="1"/>
          <w:numId w:val="9"/>
        </w:numPr>
        <w:tabs>
          <w:tab w:val="left" w:pos="284"/>
        </w:tabs>
        <w:ind w:left="284" w:hanging="426"/>
        <w:rPr>
          <w:color w:val="auto"/>
          <w:sz w:val="20"/>
        </w:rPr>
      </w:pPr>
      <w:r>
        <w:rPr>
          <w:iCs/>
          <w:sz w:val="20"/>
        </w:rPr>
        <w:lastRenderedPageBreak/>
        <w:t xml:space="preserve">Representations </w:t>
      </w:r>
      <w:r w:rsidR="00990464">
        <w:rPr>
          <w:iCs/>
          <w:sz w:val="20"/>
        </w:rPr>
        <w:t xml:space="preserve">from </w:t>
      </w:r>
      <w:r w:rsidR="00010DAA">
        <w:rPr>
          <w:iCs/>
          <w:sz w:val="20"/>
        </w:rPr>
        <w:t>interested</w:t>
      </w:r>
      <w:r w:rsidR="00990464">
        <w:rPr>
          <w:iCs/>
          <w:sz w:val="20"/>
        </w:rPr>
        <w:t xml:space="preserve"> parties </w:t>
      </w:r>
      <w:r w:rsidR="00B059BC">
        <w:rPr>
          <w:iCs/>
          <w:sz w:val="20"/>
        </w:rPr>
        <w:t>are</w:t>
      </w:r>
      <w:r w:rsidR="00990464">
        <w:rPr>
          <w:iCs/>
          <w:sz w:val="20"/>
        </w:rPr>
        <w:t xml:space="preserve"> largely </w:t>
      </w:r>
      <w:r w:rsidR="003C0BFF">
        <w:rPr>
          <w:iCs/>
          <w:sz w:val="20"/>
        </w:rPr>
        <w:t>in favour of the works</w:t>
      </w:r>
      <w:r w:rsidR="00990464">
        <w:rPr>
          <w:iCs/>
          <w:sz w:val="20"/>
        </w:rPr>
        <w:t xml:space="preserve">, </w:t>
      </w:r>
      <w:r w:rsidR="009868D2">
        <w:rPr>
          <w:iCs/>
          <w:sz w:val="20"/>
        </w:rPr>
        <w:t>although</w:t>
      </w:r>
      <w:r w:rsidR="00585A8D">
        <w:rPr>
          <w:iCs/>
          <w:sz w:val="20"/>
        </w:rPr>
        <w:t xml:space="preserve"> there are</w:t>
      </w:r>
      <w:r w:rsidR="0040789E">
        <w:rPr>
          <w:iCs/>
          <w:sz w:val="20"/>
        </w:rPr>
        <w:t xml:space="preserve"> concerns </w:t>
      </w:r>
      <w:r w:rsidR="009868D2">
        <w:rPr>
          <w:iCs/>
          <w:sz w:val="20"/>
        </w:rPr>
        <w:t>about</w:t>
      </w:r>
      <w:r w:rsidR="002F62F8">
        <w:rPr>
          <w:iCs/>
          <w:sz w:val="20"/>
        </w:rPr>
        <w:t xml:space="preserve"> </w:t>
      </w:r>
      <w:r w:rsidR="009868D2">
        <w:rPr>
          <w:iCs/>
          <w:sz w:val="20"/>
        </w:rPr>
        <w:t>two sections of path interfer</w:t>
      </w:r>
      <w:r w:rsidR="00E33B9E">
        <w:rPr>
          <w:iCs/>
          <w:sz w:val="20"/>
        </w:rPr>
        <w:t>ing</w:t>
      </w:r>
      <w:r w:rsidR="009868D2">
        <w:rPr>
          <w:iCs/>
          <w:sz w:val="20"/>
        </w:rPr>
        <w:t xml:space="preserve"> with recreational use</w:t>
      </w:r>
      <w:r w:rsidR="00A87827">
        <w:rPr>
          <w:iCs/>
          <w:sz w:val="20"/>
        </w:rPr>
        <w:t xml:space="preserve"> </w:t>
      </w:r>
      <w:r w:rsidR="00F42F9B">
        <w:rPr>
          <w:iCs/>
          <w:sz w:val="20"/>
        </w:rPr>
        <w:t xml:space="preserve">and DFF expressed concerns about the </w:t>
      </w:r>
      <w:r w:rsidR="0071058E">
        <w:rPr>
          <w:iCs/>
          <w:sz w:val="20"/>
        </w:rPr>
        <w:t xml:space="preserve">proposed path </w:t>
      </w:r>
      <w:r w:rsidR="00F42F9B">
        <w:rPr>
          <w:iCs/>
          <w:sz w:val="20"/>
        </w:rPr>
        <w:t>surface material</w:t>
      </w:r>
      <w:r w:rsidR="009868D2">
        <w:rPr>
          <w:iCs/>
          <w:sz w:val="20"/>
        </w:rPr>
        <w:t xml:space="preserve">. </w:t>
      </w:r>
    </w:p>
    <w:p w14:paraId="427AA09B" w14:textId="712EDCCD" w:rsidR="00F42F9B" w:rsidRPr="00F42F9B" w:rsidRDefault="009868D2" w:rsidP="00990464">
      <w:pPr>
        <w:pStyle w:val="Style1"/>
        <w:numPr>
          <w:ilvl w:val="1"/>
          <w:numId w:val="9"/>
        </w:numPr>
        <w:tabs>
          <w:tab w:val="left" w:pos="284"/>
        </w:tabs>
        <w:ind w:left="284" w:hanging="426"/>
        <w:rPr>
          <w:color w:val="auto"/>
          <w:sz w:val="20"/>
        </w:rPr>
      </w:pPr>
      <w:r>
        <w:rPr>
          <w:iCs/>
          <w:sz w:val="20"/>
        </w:rPr>
        <w:t>In response, the Council</w:t>
      </w:r>
      <w:r w:rsidR="00157722">
        <w:rPr>
          <w:iCs/>
          <w:sz w:val="20"/>
        </w:rPr>
        <w:t xml:space="preserve"> has agreed to consult </w:t>
      </w:r>
      <w:r w:rsidR="0040789E">
        <w:rPr>
          <w:iCs/>
          <w:sz w:val="20"/>
        </w:rPr>
        <w:t>further with the local community about the two sections of path before it decides whether to go ahead with them. DFF’s concerns</w:t>
      </w:r>
      <w:r w:rsidR="00F42F9B">
        <w:rPr>
          <w:iCs/>
          <w:sz w:val="20"/>
        </w:rPr>
        <w:t xml:space="preserve"> </w:t>
      </w:r>
      <w:r w:rsidR="0040789E">
        <w:rPr>
          <w:iCs/>
          <w:sz w:val="20"/>
        </w:rPr>
        <w:t>are part</w:t>
      </w:r>
      <w:r w:rsidR="00F42F9B">
        <w:rPr>
          <w:iCs/>
          <w:sz w:val="20"/>
        </w:rPr>
        <w:t>l</w:t>
      </w:r>
      <w:r w:rsidR="0040789E">
        <w:rPr>
          <w:iCs/>
          <w:sz w:val="20"/>
        </w:rPr>
        <w:t xml:space="preserve">y about the speed at which cyclists might travel through the park over </w:t>
      </w:r>
      <w:r w:rsidR="00F42F9B">
        <w:rPr>
          <w:iCs/>
          <w:sz w:val="20"/>
        </w:rPr>
        <w:t>hard surfaced</w:t>
      </w:r>
      <w:r>
        <w:rPr>
          <w:iCs/>
          <w:sz w:val="20"/>
        </w:rPr>
        <w:t xml:space="preserve"> </w:t>
      </w:r>
      <w:r w:rsidR="0040789E">
        <w:rPr>
          <w:iCs/>
          <w:sz w:val="20"/>
        </w:rPr>
        <w:t>paths</w:t>
      </w:r>
      <w:r w:rsidR="006E690A">
        <w:rPr>
          <w:iCs/>
          <w:sz w:val="20"/>
        </w:rPr>
        <w:t xml:space="preserve"> </w:t>
      </w:r>
      <w:r w:rsidR="00927231">
        <w:rPr>
          <w:iCs/>
          <w:sz w:val="20"/>
        </w:rPr>
        <w:t>which may</w:t>
      </w:r>
      <w:r w:rsidR="006E690A">
        <w:rPr>
          <w:iCs/>
          <w:sz w:val="20"/>
        </w:rPr>
        <w:t xml:space="preserve"> en</w:t>
      </w:r>
      <w:r w:rsidR="0040789E">
        <w:rPr>
          <w:iCs/>
          <w:sz w:val="20"/>
        </w:rPr>
        <w:t>danger</w:t>
      </w:r>
      <w:r w:rsidR="006E690A">
        <w:rPr>
          <w:iCs/>
          <w:sz w:val="20"/>
        </w:rPr>
        <w:t xml:space="preserve"> other users</w:t>
      </w:r>
      <w:r w:rsidR="0040789E">
        <w:rPr>
          <w:iCs/>
          <w:sz w:val="20"/>
        </w:rPr>
        <w:t>.</w:t>
      </w:r>
      <w:r w:rsidR="00F42F9B">
        <w:rPr>
          <w:iCs/>
          <w:sz w:val="20"/>
        </w:rPr>
        <w:t xml:space="preserve">  To address the concerns the Council has offered to work with DFF to select an appropriate aggregate surface.</w:t>
      </w:r>
    </w:p>
    <w:p w14:paraId="1581B13A" w14:textId="2657101E" w:rsidR="00B85B26" w:rsidRPr="00990464" w:rsidRDefault="00536204" w:rsidP="00990464">
      <w:pPr>
        <w:pStyle w:val="Style1"/>
        <w:numPr>
          <w:ilvl w:val="1"/>
          <w:numId w:val="9"/>
        </w:numPr>
        <w:tabs>
          <w:tab w:val="left" w:pos="284"/>
        </w:tabs>
        <w:ind w:left="284" w:hanging="426"/>
        <w:rPr>
          <w:color w:val="auto"/>
          <w:sz w:val="20"/>
        </w:rPr>
      </w:pPr>
      <w:r w:rsidRPr="00990464">
        <w:rPr>
          <w:iCs/>
          <w:sz w:val="20"/>
        </w:rPr>
        <w:t>I con</w:t>
      </w:r>
      <w:r w:rsidR="008E19FE">
        <w:rPr>
          <w:iCs/>
          <w:sz w:val="20"/>
        </w:rPr>
        <w:t>sider</w:t>
      </w:r>
      <w:r w:rsidRPr="00990464">
        <w:rPr>
          <w:iCs/>
          <w:sz w:val="20"/>
        </w:rPr>
        <w:t xml:space="preserve"> that</w:t>
      </w:r>
      <w:r w:rsidR="008E19FE">
        <w:rPr>
          <w:iCs/>
          <w:sz w:val="20"/>
        </w:rPr>
        <w:t xml:space="preserve"> the proposed works will encourage people to </w:t>
      </w:r>
      <w:r w:rsidR="00EA7C32">
        <w:rPr>
          <w:iCs/>
          <w:sz w:val="20"/>
        </w:rPr>
        <w:t>visit</w:t>
      </w:r>
      <w:r w:rsidR="008E19FE">
        <w:rPr>
          <w:iCs/>
          <w:sz w:val="20"/>
        </w:rPr>
        <w:t xml:space="preserve"> the park</w:t>
      </w:r>
      <w:r w:rsidR="00EA7C32">
        <w:rPr>
          <w:iCs/>
          <w:sz w:val="20"/>
        </w:rPr>
        <w:t xml:space="preserve">, including those with limited mobility who may have previously found it difficult to </w:t>
      </w:r>
      <w:r w:rsidR="000E1EC2">
        <w:rPr>
          <w:iCs/>
          <w:sz w:val="20"/>
        </w:rPr>
        <w:t>use</w:t>
      </w:r>
      <w:r w:rsidR="00E20211">
        <w:rPr>
          <w:iCs/>
          <w:sz w:val="20"/>
        </w:rPr>
        <w:t xml:space="preserve"> and who will benefit </w:t>
      </w:r>
      <w:r w:rsidR="00EB3044">
        <w:rPr>
          <w:iCs/>
          <w:sz w:val="20"/>
        </w:rPr>
        <w:t xml:space="preserve">in particular </w:t>
      </w:r>
      <w:r w:rsidR="00E20211">
        <w:rPr>
          <w:iCs/>
          <w:sz w:val="20"/>
        </w:rPr>
        <w:t xml:space="preserve">from the replacement of steps with a ramp. </w:t>
      </w:r>
      <w:r w:rsidR="00B24A7D">
        <w:rPr>
          <w:iCs/>
          <w:sz w:val="20"/>
        </w:rPr>
        <w:t>V</w:t>
      </w:r>
      <w:r w:rsidR="008E19FE">
        <w:rPr>
          <w:iCs/>
          <w:sz w:val="20"/>
        </w:rPr>
        <w:t xml:space="preserve">isitors will benefit from greater </w:t>
      </w:r>
      <w:r w:rsidR="000E1EC2">
        <w:rPr>
          <w:iCs/>
          <w:sz w:val="20"/>
        </w:rPr>
        <w:t>connectivity between areas of the park</w:t>
      </w:r>
      <w:r w:rsidR="008E19FE">
        <w:rPr>
          <w:iCs/>
          <w:sz w:val="20"/>
        </w:rPr>
        <w:t xml:space="preserve"> and from additional and improved play facilities for children. I conclude that the</w:t>
      </w:r>
      <w:r w:rsidR="0071058E">
        <w:rPr>
          <w:iCs/>
          <w:sz w:val="20"/>
        </w:rPr>
        <w:t xml:space="preserve"> works</w:t>
      </w:r>
      <w:r w:rsidR="008E19FE">
        <w:rPr>
          <w:iCs/>
          <w:sz w:val="20"/>
        </w:rPr>
        <w:t xml:space="preserve"> </w:t>
      </w:r>
      <w:r w:rsidR="00B85B26" w:rsidRPr="00990464">
        <w:rPr>
          <w:iCs/>
          <w:sz w:val="20"/>
        </w:rPr>
        <w:t>will be of substantial benefit to the neighbourhood and public rights of access.</w:t>
      </w:r>
    </w:p>
    <w:p w14:paraId="2B78B49F" w14:textId="6D97DCFA" w:rsidR="00516A10" w:rsidRPr="008E19FE" w:rsidRDefault="00FE214D" w:rsidP="007371A3">
      <w:pPr>
        <w:pStyle w:val="Style1"/>
        <w:numPr>
          <w:ilvl w:val="0"/>
          <w:numId w:val="0"/>
        </w:numPr>
        <w:tabs>
          <w:tab w:val="left" w:pos="284"/>
        </w:tabs>
        <w:ind w:left="-142"/>
        <w:rPr>
          <w:i/>
          <w:color w:val="FF0000"/>
          <w:szCs w:val="22"/>
        </w:rPr>
      </w:pPr>
      <w:r w:rsidRPr="00605D26">
        <w:rPr>
          <w:rFonts w:cs="Verdana"/>
          <w:i/>
          <w:szCs w:val="22"/>
        </w:rPr>
        <w:t>Nature conservation</w:t>
      </w:r>
      <w:r w:rsidR="009B081D">
        <w:rPr>
          <w:rFonts w:cs="Verdana"/>
          <w:i/>
          <w:szCs w:val="22"/>
        </w:rPr>
        <w:t xml:space="preserve"> and </w:t>
      </w:r>
      <w:r w:rsidR="00B85B26">
        <w:rPr>
          <w:rFonts w:cs="Verdana"/>
          <w:i/>
          <w:szCs w:val="22"/>
        </w:rPr>
        <w:t>conservation of the landscape</w:t>
      </w:r>
    </w:p>
    <w:p w14:paraId="2B43F4F6" w14:textId="2EF3B8B1" w:rsidR="00E23887" w:rsidRDefault="00B85B26" w:rsidP="00606768">
      <w:pPr>
        <w:pStyle w:val="Style1"/>
        <w:numPr>
          <w:ilvl w:val="1"/>
          <w:numId w:val="9"/>
        </w:numPr>
        <w:tabs>
          <w:tab w:val="left" w:pos="284"/>
        </w:tabs>
        <w:ind w:left="284" w:hanging="426"/>
        <w:rPr>
          <w:iCs/>
          <w:sz w:val="20"/>
        </w:rPr>
      </w:pPr>
      <w:r w:rsidRPr="00606768">
        <w:rPr>
          <w:iCs/>
          <w:sz w:val="20"/>
        </w:rPr>
        <w:t xml:space="preserve">NE </w:t>
      </w:r>
      <w:r w:rsidR="00033E39">
        <w:rPr>
          <w:iCs/>
          <w:sz w:val="20"/>
        </w:rPr>
        <w:t xml:space="preserve">confirms that the </w:t>
      </w:r>
      <w:r w:rsidR="009B081D">
        <w:rPr>
          <w:iCs/>
          <w:sz w:val="20"/>
        </w:rPr>
        <w:t>park</w:t>
      </w:r>
      <w:r w:rsidR="00033E39">
        <w:rPr>
          <w:iCs/>
          <w:sz w:val="20"/>
        </w:rPr>
        <w:t xml:space="preserve"> is not subject to any statutory nature conservation designations although </w:t>
      </w:r>
      <w:r w:rsidR="00000FAD">
        <w:rPr>
          <w:iCs/>
          <w:sz w:val="20"/>
        </w:rPr>
        <w:t>it is</w:t>
      </w:r>
      <w:r w:rsidR="00033E39">
        <w:rPr>
          <w:iCs/>
          <w:sz w:val="20"/>
        </w:rPr>
        <w:t xml:space="preserve"> a Borough Grade II site of </w:t>
      </w:r>
      <w:r w:rsidR="000E1EC2">
        <w:rPr>
          <w:iCs/>
          <w:sz w:val="20"/>
        </w:rPr>
        <w:t xml:space="preserve">local </w:t>
      </w:r>
      <w:r w:rsidR="00033E39">
        <w:rPr>
          <w:iCs/>
          <w:sz w:val="20"/>
        </w:rPr>
        <w:t xml:space="preserve">importance for nature conservation. The entrance proposals include the removal of three trees as well as the removal of 14.5m of hedge and what appears to NE to be an area of scrub.  Whilst some related impact on the semi-natural habitat of the </w:t>
      </w:r>
      <w:r w:rsidR="00BC0F43">
        <w:rPr>
          <w:iCs/>
          <w:sz w:val="20"/>
        </w:rPr>
        <w:t>park</w:t>
      </w:r>
      <w:r w:rsidR="00033E39">
        <w:rPr>
          <w:iCs/>
          <w:sz w:val="20"/>
        </w:rPr>
        <w:t xml:space="preserve"> is envisaged, NE advises that </w:t>
      </w:r>
      <w:r w:rsidR="00E23887">
        <w:rPr>
          <w:iCs/>
          <w:sz w:val="20"/>
        </w:rPr>
        <w:t xml:space="preserve">it does not see this as being significant in terms of biodiversity loss and </w:t>
      </w:r>
      <w:r w:rsidR="00000FAD">
        <w:rPr>
          <w:iCs/>
          <w:sz w:val="20"/>
        </w:rPr>
        <w:t xml:space="preserve">that </w:t>
      </w:r>
      <w:r w:rsidR="00E23887">
        <w:rPr>
          <w:iCs/>
          <w:sz w:val="20"/>
        </w:rPr>
        <w:t>intended new gardens and wildflower meadow will mitigate against this to a certain degree.</w:t>
      </w:r>
    </w:p>
    <w:p w14:paraId="0CCFB1CD" w14:textId="62FAB512" w:rsidR="00E23887" w:rsidRDefault="00E23887" w:rsidP="00606768">
      <w:pPr>
        <w:pStyle w:val="Style1"/>
        <w:numPr>
          <w:ilvl w:val="1"/>
          <w:numId w:val="9"/>
        </w:numPr>
        <w:tabs>
          <w:tab w:val="left" w:pos="284"/>
        </w:tabs>
        <w:ind w:left="284" w:hanging="426"/>
        <w:rPr>
          <w:iCs/>
          <w:sz w:val="20"/>
        </w:rPr>
      </w:pPr>
      <w:r>
        <w:rPr>
          <w:iCs/>
          <w:sz w:val="20"/>
        </w:rPr>
        <w:t>I am satisfied that the proposed works are unlikely to harm nature conservation interests.</w:t>
      </w:r>
    </w:p>
    <w:p w14:paraId="57183689" w14:textId="751202E5" w:rsidR="00B26E3B" w:rsidRDefault="00501DF7" w:rsidP="00606768">
      <w:pPr>
        <w:pStyle w:val="Style1"/>
        <w:numPr>
          <w:ilvl w:val="1"/>
          <w:numId w:val="9"/>
        </w:numPr>
        <w:tabs>
          <w:tab w:val="left" w:pos="284"/>
        </w:tabs>
        <w:ind w:left="284" w:hanging="426"/>
        <w:rPr>
          <w:iCs/>
          <w:sz w:val="20"/>
        </w:rPr>
      </w:pPr>
      <w:r>
        <w:rPr>
          <w:iCs/>
          <w:sz w:val="20"/>
        </w:rPr>
        <w:t xml:space="preserve">The park has no particular landscape designation and sits between two residential estates in an urban setting. The works are proposed to make the park more inviting to visitors and </w:t>
      </w:r>
      <w:r w:rsidR="00D36F3B">
        <w:rPr>
          <w:iCs/>
          <w:sz w:val="20"/>
        </w:rPr>
        <w:t>long open views into it compl</w:t>
      </w:r>
      <w:r w:rsidR="004A567D">
        <w:rPr>
          <w:iCs/>
          <w:sz w:val="20"/>
        </w:rPr>
        <w:t>e</w:t>
      </w:r>
      <w:r w:rsidR="00D36F3B">
        <w:rPr>
          <w:iCs/>
          <w:sz w:val="20"/>
        </w:rPr>
        <w:t>mented by swathes of wildflower meadow will be created at the Meeson Street and Daubeney Road entrances</w:t>
      </w:r>
      <w:r w:rsidR="00AD4C9D">
        <w:rPr>
          <w:iCs/>
          <w:sz w:val="20"/>
        </w:rPr>
        <w:t>.</w:t>
      </w:r>
      <w:r w:rsidR="005C1234">
        <w:rPr>
          <w:iCs/>
          <w:sz w:val="20"/>
        </w:rPr>
        <w:t xml:space="preserve"> </w:t>
      </w:r>
    </w:p>
    <w:p w14:paraId="25CB398F" w14:textId="3BA4BFAC" w:rsidR="00000FAD" w:rsidRDefault="00B26E3B" w:rsidP="00606768">
      <w:pPr>
        <w:pStyle w:val="Style1"/>
        <w:numPr>
          <w:ilvl w:val="1"/>
          <w:numId w:val="9"/>
        </w:numPr>
        <w:tabs>
          <w:tab w:val="left" w:pos="284"/>
        </w:tabs>
        <w:ind w:left="284" w:hanging="426"/>
        <w:rPr>
          <w:iCs/>
          <w:sz w:val="20"/>
        </w:rPr>
      </w:pPr>
      <w:r>
        <w:rPr>
          <w:iCs/>
          <w:sz w:val="20"/>
        </w:rPr>
        <w:t>DFF</w:t>
      </w:r>
      <w:r w:rsidR="002E1ACB">
        <w:rPr>
          <w:iCs/>
          <w:sz w:val="20"/>
        </w:rPr>
        <w:t xml:space="preserve"> </w:t>
      </w:r>
      <w:r w:rsidR="00E26384">
        <w:rPr>
          <w:iCs/>
          <w:sz w:val="20"/>
        </w:rPr>
        <w:t xml:space="preserve">is </w:t>
      </w:r>
      <w:r>
        <w:rPr>
          <w:iCs/>
          <w:sz w:val="20"/>
        </w:rPr>
        <w:t>concern</w:t>
      </w:r>
      <w:r w:rsidR="00E26384">
        <w:rPr>
          <w:iCs/>
          <w:sz w:val="20"/>
        </w:rPr>
        <w:t>ed</w:t>
      </w:r>
      <w:r w:rsidR="002E1ACB">
        <w:rPr>
          <w:iCs/>
          <w:sz w:val="20"/>
        </w:rPr>
        <w:t xml:space="preserve"> that</w:t>
      </w:r>
      <w:r>
        <w:rPr>
          <w:iCs/>
          <w:sz w:val="20"/>
        </w:rPr>
        <w:t xml:space="preserve"> the proposed new </w:t>
      </w:r>
      <w:r w:rsidR="002A159C">
        <w:rPr>
          <w:iCs/>
          <w:sz w:val="20"/>
        </w:rPr>
        <w:t xml:space="preserve">path </w:t>
      </w:r>
      <w:r>
        <w:rPr>
          <w:iCs/>
          <w:sz w:val="20"/>
        </w:rPr>
        <w:t>surface</w:t>
      </w:r>
      <w:r w:rsidR="00000FAD">
        <w:rPr>
          <w:iCs/>
          <w:sz w:val="20"/>
        </w:rPr>
        <w:t>s</w:t>
      </w:r>
      <w:r>
        <w:rPr>
          <w:iCs/>
          <w:sz w:val="20"/>
        </w:rPr>
        <w:t xml:space="preserve"> might detract from the natural look and feel of the park. </w:t>
      </w:r>
      <w:r w:rsidR="00FB2226">
        <w:rPr>
          <w:iCs/>
          <w:sz w:val="20"/>
        </w:rPr>
        <w:t xml:space="preserve">Although the </w:t>
      </w:r>
      <w:r w:rsidR="00D46B18">
        <w:rPr>
          <w:iCs/>
          <w:sz w:val="20"/>
        </w:rPr>
        <w:t>upper</w:t>
      </w:r>
      <w:r w:rsidR="00FB2226">
        <w:rPr>
          <w:iCs/>
          <w:sz w:val="20"/>
        </w:rPr>
        <w:t xml:space="preserve"> material </w:t>
      </w:r>
      <w:r w:rsidR="00B575E7">
        <w:rPr>
          <w:iCs/>
          <w:sz w:val="20"/>
        </w:rPr>
        <w:t xml:space="preserve">of the paths has yet to be finalised, </w:t>
      </w:r>
      <w:r w:rsidR="00AD4C9D">
        <w:rPr>
          <w:iCs/>
          <w:sz w:val="20"/>
        </w:rPr>
        <w:t xml:space="preserve">I am satisfied that the </w:t>
      </w:r>
      <w:r w:rsidR="00000FAD">
        <w:rPr>
          <w:iCs/>
          <w:sz w:val="20"/>
        </w:rPr>
        <w:t>Council will engage with DFF to find an aesthetically suitable surface.</w:t>
      </w:r>
      <w:r w:rsidR="00E55A6B">
        <w:rPr>
          <w:iCs/>
          <w:sz w:val="20"/>
        </w:rPr>
        <w:t xml:space="preserve"> Retu</w:t>
      </w:r>
      <w:r w:rsidR="00E55A6B" w:rsidRPr="00E55A6B">
        <w:rPr>
          <w:iCs/>
          <w:sz w:val="20"/>
        </w:rPr>
        <w:t>rning</w:t>
      </w:r>
      <w:r w:rsidR="00CD1E31">
        <w:rPr>
          <w:iCs/>
          <w:sz w:val="20"/>
        </w:rPr>
        <w:t xml:space="preserve"> more than</w:t>
      </w:r>
      <w:r w:rsidR="00E55A6B" w:rsidRPr="00E55A6B">
        <w:rPr>
          <w:iCs/>
          <w:sz w:val="20"/>
        </w:rPr>
        <w:t xml:space="preserve"> 6</w:t>
      </w:r>
      <w:r w:rsidR="00CD1E31">
        <w:rPr>
          <w:iCs/>
          <w:sz w:val="20"/>
        </w:rPr>
        <w:t>00</w:t>
      </w:r>
      <w:r w:rsidR="00E55A6B" w:rsidRPr="00E55A6B">
        <w:rPr>
          <w:iCs/>
          <w:sz w:val="20"/>
        </w:rPr>
        <w:t>m² of hardstanding to parkland</w:t>
      </w:r>
      <w:r w:rsidR="00CD1E31">
        <w:rPr>
          <w:iCs/>
          <w:sz w:val="20"/>
        </w:rPr>
        <w:t xml:space="preserve"> will </w:t>
      </w:r>
      <w:r w:rsidR="001233F5">
        <w:rPr>
          <w:iCs/>
          <w:sz w:val="20"/>
        </w:rPr>
        <w:t xml:space="preserve">also </w:t>
      </w:r>
      <w:r w:rsidR="00CD1E31">
        <w:rPr>
          <w:iCs/>
          <w:sz w:val="20"/>
        </w:rPr>
        <w:t>help to</w:t>
      </w:r>
      <w:r w:rsidR="001233F5">
        <w:rPr>
          <w:iCs/>
          <w:sz w:val="20"/>
        </w:rPr>
        <w:t xml:space="preserve"> improve </w:t>
      </w:r>
      <w:r w:rsidR="00186121">
        <w:rPr>
          <w:iCs/>
          <w:sz w:val="20"/>
        </w:rPr>
        <w:t xml:space="preserve">the appearance of the common. </w:t>
      </w:r>
    </w:p>
    <w:p w14:paraId="212D67FB" w14:textId="42CE0B6D" w:rsidR="009B081D" w:rsidRDefault="00000FAD" w:rsidP="00606768">
      <w:pPr>
        <w:pStyle w:val="Style1"/>
        <w:numPr>
          <w:ilvl w:val="1"/>
          <w:numId w:val="9"/>
        </w:numPr>
        <w:tabs>
          <w:tab w:val="left" w:pos="284"/>
        </w:tabs>
        <w:ind w:left="284" w:hanging="426"/>
        <w:rPr>
          <w:iCs/>
          <w:sz w:val="20"/>
        </w:rPr>
      </w:pPr>
      <w:r>
        <w:rPr>
          <w:iCs/>
          <w:sz w:val="20"/>
        </w:rPr>
        <w:t>I conclude that the proposed works are intended to make the park visually more attractive to visitors and that they will bring some improvements to the landscape.</w:t>
      </w:r>
      <w:r w:rsidR="00E71B87" w:rsidRPr="00606768">
        <w:rPr>
          <w:iCs/>
          <w:sz w:val="20"/>
        </w:rPr>
        <w:t xml:space="preserve"> </w:t>
      </w:r>
    </w:p>
    <w:p w14:paraId="5EECD4D7" w14:textId="228BC669" w:rsidR="009B081D" w:rsidRDefault="009B081D" w:rsidP="009B081D">
      <w:pPr>
        <w:pStyle w:val="Style1"/>
        <w:numPr>
          <w:ilvl w:val="0"/>
          <w:numId w:val="0"/>
        </w:numPr>
        <w:tabs>
          <w:tab w:val="left" w:pos="284"/>
        </w:tabs>
        <w:ind w:left="-113"/>
        <w:rPr>
          <w:iCs/>
          <w:sz w:val="20"/>
        </w:rPr>
      </w:pPr>
      <w:r>
        <w:rPr>
          <w:rFonts w:cs="Verdana"/>
          <w:i/>
          <w:szCs w:val="22"/>
        </w:rPr>
        <w:t>A</w:t>
      </w:r>
      <w:r w:rsidRPr="00605D26">
        <w:rPr>
          <w:i/>
          <w:color w:val="auto"/>
          <w:szCs w:val="22"/>
        </w:rPr>
        <w:t>rchaeological remains and features of historic interest</w:t>
      </w:r>
    </w:p>
    <w:p w14:paraId="548F1433" w14:textId="5073B270" w:rsidR="00911648" w:rsidRPr="009B081D" w:rsidRDefault="00DA742C" w:rsidP="009B081D">
      <w:pPr>
        <w:pStyle w:val="Style1"/>
        <w:numPr>
          <w:ilvl w:val="1"/>
          <w:numId w:val="9"/>
        </w:numPr>
        <w:tabs>
          <w:tab w:val="left" w:pos="284"/>
        </w:tabs>
        <w:ind w:left="284" w:hanging="426"/>
        <w:rPr>
          <w:iCs/>
          <w:sz w:val="20"/>
        </w:rPr>
      </w:pPr>
      <w:r>
        <w:rPr>
          <w:iCs/>
          <w:sz w:val="20"/>
        </w:rPr>
        <w:t>HE considers that the works are unlikely to have a significant effect on heritage assets or archaeological interests and has no objection to the proposals. I am satisfied</w:t>
      </w:r>
      <w:r w:rsidR="00F83872" w:rsidRPr="00606768">
        <w:rPr>
          <w:iCs/>
          <w:sz w:val="20"/>
        </w:rPr>
        <w:t xml:space="preserve"> that the works will </w:t>
      </w:r>
      <w:r>
        <w:rPr>
          <w:iCs/>
          <w:sz w:val="20"/>
        </w:rPr>
        <w:t xml:space="preserve">not </w:t>
      </w:r>
      <w:r w:rsidR="00F83872" w:rsidRPr="00606768">
        <w:rPr>
          <w:iCs/>
          <w:sz w:val="20"/>
        </w:rPr>
        <w:t>harm any archaeological remains or features of historic interest.</w:t>
      </w:r>
    </w:p>
    <w:p w14:paraId="1006BAA7" w14:textId="77777777" w:rsidR="006412F6" w:rsidRPr="00605D26" w:rsidRDefault="006412F6" w:rsidP="00AC2961">
      <w:pPr>
        <w:pStyle w:val="Style1"/>
        <w:numPr>
          <w:ilvl w:val="0"/>
          <w:numId w:val="0"/>
        </w:numPr>
        <w:tabs>
          <w:tab w:val="left" w:pos="284"/>
        </w:tabs>
        <w:rPr>
          <w:b/>
          <w:color w:val="FF0000"/>
          <w:szCs w:val="22"/>
        </w:rPr>
      </w:pPr>
      <w:r w:rsidRPr="00605D26">
        <w:rPr>
          <w:b/>
          <w:color w:val="auto"/>
          <w:szCs w:val="22"/>
        </w:rPr>
        <w:t>Conclusion</w:t>
      </w:r>
    </w:p>
    <w:p w14:paraId="6D334F23" w14:textId="46CFFBD9" w:rsidR="0019288F" w:rsidRDefault="000C27B0" w:rsidP="00606768">
      <w:pPr>
        <w:pStyle w:val="Style1"/>
        <w:numPr>
          <w:ilvl w:val="1"/>
          <w:numId w:val="9"/>
        </w:numPr>
        <w:tabs>
          <w:tab w:val="left" w:pos="284"/>
        </w:tabs>
        <w:ind w:left="284" w:hanging="426"/>
        <w:rPr>
          <w:iCs/>
          <w:sz w:val="20"/>
        </w:rPr>
      </w:pPr>
      <w:r w:rsidRPr="00606768">
        <w:rPr>
          <w:iCs/>
          <w:sz w:val="20"/>
        </w:rPr>
        <w:t xml:space="preserve">I conclude that the works will </w:t>
      </w:r>
      <w:r w:rsidR="00E71B87" w:rsidRPr="00606768">
        <w:rPr>
          <w:iCs/>
          <w:sz w:val="20"/>
        </w:rPr>
        <w:t xml:space="preserve">benefit </w:t>
      </w:r>
      <w:r w:rsidR="00B17318">
        <w:rPr>
          <w:iCs/>
          <w:sz w:val="20"/>
        </w:rPr>
        <w:t xml:space="preserve">neighbourhood and public use of the common, </w:t>
      </w:r>
      <w:r w:rsidR="00E20211">
        <w:rPr>
          <w:iCs/>
          <w:sz w:val="20"/>
        </w:rPr>
        <w:t xml:space="preserve">including use by those with limited mobility. They </w:t>
      </w:r>
      <w:r w:rsidR="00B17318">
        <w:rPr>
          <w:iCs/>
          <w:sz w:val="20"/>
        </w:rPr>
        <w:t xml:space="preserve">will </w:t>
      </w:r>
      <w:r w:rsidR="00E20211">
        <w:rPr>
          <w:iCs/>
          <w:sz w:val="20"/>
        </w:rPr>
        <w:t xml:space="preserve">also </w:t>
      </w:r>
      <w:r w:rsidR="00B17318">
        <w:rPr>
          <w:iCs/>
          <w:sz w:val="20"/>
        </w:rPr>
        <w:t>bring some improvements to the landscape</w:t>
      </w:r>
      <w:r w:rsidR="00194DC8">
        <w:rPr>
          <w:iCs/>
          <w:sz w:val="20"/>
        </w:rPr>
        <w:t xml:space="preserve"> and</w:t>
      </w:r>
      <w:r w:rsidR="00651AEC" w:rsidRPr="00606768">
        <w:rPr>
          <w:iCs/>
          <w:sz w:val="20"/>
        </w:rPr>
        <w:t xml:space="preserve"> will </w:t>
      </w:r>
      <w:r w:rsidRPr="00606768">
        <w:rPr>
          <w:iCs/>
          <w:sz w:val="20"/>
        </w:rPr>
        <w:t xml:space="preserve">not harm the </w:t>
      </w:r>
      <w:r w:rsidR="00093A8F" w:rsidRPr="00606768">
        <w:rPr>
          <w:iCs/>
          <w:sz w:val="20"/>
        </w:rPr>
        <w:t xml:space="preserve">other </w:t>
      </w:r>
      <w:r w:rsidRPr="00606768">
        <w:rPr>
          <w:iCs/>
          <w:sz w:val="20"/>
        </w:rPr>
        <w:t xml:space="preserve">interests set out in paragraph </w:t>
      </w:r>
      <w:r w:rsidR="00E71B87" w:rsidRPr="00606768">
        <w:rPr>
          <w:iCs/>
          <w:sz w:val="20"/>
        </w:rPr>
        <w:t>6</w:t>
      </w:r>
      <w:r w:rsidRPr="00606768">
        <w:rPr>
          <w:iCs/>
          <w:sz w:val="20"/>
        </w:rPr>
        <w:t xml:space="preserve"> above</w:t>
      </w:r>
      <w:r w:rsidR="00194DC8">
        <w:rPr>
          <w:iCs/>
          <w:sz w:val="20"/>
        </w:rPr>
        <w:t xml:space="preserve">. </w:t>
      </w:r>
      <w:r w:rsidRPr="00606768">
        <w:rPr>
          <w:iCs/>
          <w:sz w:val="20"/>
        </w:rPr>
        <w:t>The works are those that a local authority may, under Article 7 of the 1967 Act, provide and maintain for persons resorting to the open space</w:t>
      </w:r>
      <w:r w:rsidR="00E71B87" w:rsidRPr="00606768">
        <w:rPr>
          <w:iCs/>
          <w:sz w:val="20"/>
        </w:rPr>
        <w:t xml:space="preserve"> and c</w:t>
      </w:r>
      <w:r w:rsidRPr="00606768">
        <w:rPr>
          <w:iCs/>
          <w:sz w:val="20"/>
        </w:rPr>
        <w:t>onsent for the works is granted subject to the condition</w:t>
      </w:r>
      <w:r w:rsidR="003912C8" w:rsidRPr="00606768">
        <w:rPr>
          <w:iCs/>
          <w:sz w:val="20"/>
        </w:rPr>
        <w:t xml:space="preserve"> </w:t>
      </w:r>
      <w:r w:rsidRPr="00606768">
        <w:rPr>
          <w:iCs/>
          <w:sz w:val="20"/>
        </w:rPr>
        <w:t>set out at paragraph 1.</w:t>
      </w:r>
      <w:r w:rsidR="006B4C5C" w:rsidRPr="00606768">
        <w:rPr>
          <w:iCs/>
          <w:sz w:val="20"/>
        </w:rPr>
        <w:t xml:space="preserve"> </w:t>
      </w:r>
    </w:p>
    <w:p w14:paraId="646FF3F0" w14:textId="77777777" w:rsidR="00606768" w:rsidRDefault="00606768" w:rsidP="00E17E7B">
      <w:pPr>
        <w:pStyle w:val="Style1"/>
        <w:numPr>
          <w:ilvl w:val="0"/>
          <w:numId w:val="0"/>
        </w:numPr>
        <w:tabs>
          <w:tab w:val="left" w:pos="284"/>
        </w:tabs>
        <w:ind w:left="284"/>
        <w:rPr>
          <w:rFonts w:ascii="Monotype Corsiva" w:hAnsi="Monotype Corsiva"/>
          <w:b/>
          <w:sz w:val="36"/>
          <w:szCs w:val="36"/>
        </w:rPr>
      </w:pPr>
    </w:p>
    <w:p w14:paraId="35EE32B4" w14:textId="77777777" w:rsidR="007333A8" w:rsidRDefault="0051612C" w:rsidP="00E17E7B">
      <w:pPr>
        <w:pStyle w:val="Style1"/>
        <w:numPr>
          <w:ilvl w:val="0"/>
          <w:numId w:val="0"/>
        </w:numPr>
        <w:tabs>
          <w:tab w:val="left" w:pos="284"/>
        </w:tabs>
        <w:ind w:left="284"/>
        <w:rPr>
          <w:rFonts w:ascii="Monotype Corsiva" w:hAnsi="Monotype Corsiva"/>
          <w:b/>
          <w:sz w:val="36"/>
          <w:szCs w:val="36"/>
        </w:rPr>
      </w:pPr>
      <w:r w:rsidRPr="007931E4">
        <w:rPr>
          <w:rFonts w:ascii="Monotype Corsiva" w:hAnsi="Monotype Corsiva"/>
          <w:b/>
          <w:sz w:val="36"/>
          <w:szCs w:val="36"/>
        </w:rPr>
        <w:t>Richard Holland</w:t>
      </w:r>
      <w:r w:rsidR="0088438F" w:rsidRPr="007931E4">
        <w:rPr>
          <w:rFonts w:ascii="Monotype Corsiva" w:hAnsi="Monotype Corsiva"/>
          <w:b/>
          <w:sz w:val="36"/>
          <w:szCs w:val="36"/>
        </w:rPr>
        <w:t xml:space="preserve"> </w:t>
      </w:r>
    </w:p>
    <w:p w14:paraId="5FA6D672" w14:textId="77777777" w:rsidR="00795B08" w:rsidRDefault="00795B08" w:rsidP="00795B08">
      <w:pPr>
        <w:pStyle w:val="Style1"/>
        <w:numPr>
          <w:ilvl w:val="0"/>
          <w:numId w:val="0"/>
        </w:numPr>
        <w:tabs>
          <w:tab w:val="left" w:pos="284"/>
        </w:tabs>
        <w:rPr>
          <w:noProof/>
        </w:rPr>
      </w:pPr>
    </w:p>
    <w:p w14:paraId="1E7DB3ED" w14:textId="4237571A" w:rsidR="00795B08" w:rsidRPr="00F32453" w:rsidRDefault="00EC097D" w:rsidP="00F32453">
      <w:pPr>
        <w:pStyle w:val="Style1"/>
        <w:numPr>
          <w:ilvl w:val="0"/>
          <w:numId w:val="0"/>
        </w:numPr>
        <w:tabs>
          <w:tab w:val="left" w:pos="284"/>
        </w:tabs>
        <w:jc w:val="center"/>
        <w:rPr>
          <w:rFonts w:ascii="Monotype Corsiva" w:hAnsi="Monotype Corsiva"/>
          <w:b/>
          <w:sz w:val="36"/>
          <w:szCs w:val="36"/>
        </w:rPr>
      </w:pPr>
      <w:r>
        <w:rPr>
          <w:noProof/>
        </w:rPr>
        <w:lastRenderedPageBreak/>
        <w:drawing>
          <wp:inline distT="0" distB="0" distL="0" distR="0" wp14:anchorId="60154BE5" wp14:editId="46FCE3DC">
            <wp:extent cx="8807359" cy="6171715"/>
            <wp:effectExtent l="3175" t="0" r="0" b="0"/>
            <wp:docPr id="6" name="Picture 6"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lan referred to in paragraph 2."/>
                    <pic:cNvPicPr/>
                  </pic:nvPicPr>
                  <pic:blipFill>
                    <a:blip r:embed="rId14"/>
                    <a:stretch>
                      <a:fillRect/>
                    </a:stretch>
                  </pic:blipFill>
                  <pic:spPr>
                    <a:xfrm rot="5400000">
                      <a:off x="0" y="0"/>
                      <a:ext cx="8821429" cy="6181574"/>
                    </a:xfrm>
                    <a:prstGeom prst="rect">
                      <a:avLst/>
                    </a:prstGeom>
                  </pic:spPr>
                </pic:pic>
              </a:graphicData>
            </a:graphic>
          </wp:inline>
        </w:drawing>
      </w:r>
    </w:p>
    <w:sectPr w:rsidR="00795B08" w:rsidRPr="00F32453" w:rsidSect="00352AF9">
      <w:headerReference w:type="even" r:id="rId15"/>
      <w:headerReference w:type="default" r:id="rId16"/>
      <w:footerReference w:type="even" r:id="rId17"/>
      <w:footerReference w:type="default" r:id="rId18"/>
      <w:headerReference w:type="first" r:id="rId19"/>
      <w:footerReference w:type="first" r:id="rId20"/>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84FB4F" w14:textId="77777777" w:rsidR="001A52DA" w:rsidRDefault="001A52DA" w:rsidP="00F62916">
      <w:r>
        <w:separator/>
      </w:r>
    </w:p>
  </w:endnote>
  <w:endnote w:type="continuationSeparator" w:id="0">
    <w:p w14:paraId="4A46E560" w14:textId="77777777" w:rsidR="001A52DA" w:rsidRDefault="001A52DA" w:rsidP="00F62916">
      <w:r>
        <w:continuationSeparator/>
      </w:r>
    </w:p>
  </w:endnote>
  <w:endnote w:type="continuationNotice" w:id="1">
    <w:p w14:paraId="0279399D" w14:textId="77777777" w:rsidR="001A52DA" w:rsidRDefault="001A52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BC03A" w14:textId="77777777" w:rsidR="005359F9" w:rsidRDefault="005359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4A3016" w14:textId="77777777" w:rsidR="005359F9" w:rsidRDefault="005359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64DF6" w14:textId="0828188C" w:rsidR="005359F9" w:rsidRDefault="000022D8">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45B1885E" wp14:editId="681646F2">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2B749"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4D79918F" w14:textId="77777777" w:rsidR="005359F9" w:rsidRPr="008652C2" w:rsidRDefault="008276B9" w:rsidP="008652C2">
    <w:pPr>
      <w:pStyle w:val="Footer"/>
      <w:ind w:right="-52"/>
      <w:rPr>
        <w:color w:val="000000"/>
        <w:sz w:val="16"/>
        <w:szCs w:val="16"/>
      </w:rPr>
    </w:pPr>
    <w:hyperlink r:id="rId1" w:history="1">
      <w:r w:rsidR="005359F9" w:rsidRPr="008652C2">
        <w:rPr>
          <w:rStyle w:val="Hyperlink"/>
          <w:color w:val="000000"/>
          <w:sz w:val="16"/>
          <w:szCs w:val="16"/>
          <w:u w:val="none"/>
        </w:rPr>
        <w:t>www.gov.uk/government/organisations/planning-inspectorate/services-information</w:t>
      </w:r>
    </w:hyperlink>
  </w:p>
  <w:p w14:paraId="4BD207D2" w14:textId="77777777" w:rsidR="005359F9" w:rsidRDefault="005359F9" w:rsidP="008652C2">
    <w:pPr>
      <w:pStyle w:val="Noindent"/>
      <w:jc w:val="center"/>
    </w:pPr>
    <w:r>
      <w:rPr>
        <w:rStyle w:val="PageNumber"/>
      </w:rPr>
      <w:fldChar w:fldCharType="begin"/>
    </w:r>
    <w:r>
      <w:rPr>
        <w:rStyle w:val="PageNumber"/>
      </w:rPr>
      <w:instrText xml:space="preserve"> PAGE </w:instrText>
    </w:r>
    <w:r>
      <w:rPr>
        <w:rStyle w:val="PageNumber"/>
      </w:rPr>
      <w:fldChar w:fldCharType="separate"/>
    </w:r>
    <w:r w:rsidR="00934D72">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01D57" w14:textId="7E952D85" w:rsidR="005359F9" w:rsidRDefault="000022D8"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46C95763" wp14:editId="39AC998A">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B622F"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3F424E40" w14:textId="77777777" w:rsidR="005359F9" w:rsidRPr="00455F53" w:rsidRDefault="008276B9">
    <w:pPr>
      <w:pStyle w:val="Footer"/>
      <w:ind w:right="-52"/>
      <w:rPr>
        <w:color w:val="000000"/>
        <w:sz w:val="16"/>
        <w:szCs w:val="16"/>
      </w:rPr>
    </w:pPr>
    <w:hyperlink r:id="rId1" w:history="1">
      <w:r w:rsidR="005359F9" w:rsidRPr="00455F53">
        <w:rPr>
          <w:rStyle w:val="Hyperlink"/>
          <w:color w:val="000000"/>
          <w:sz w:val="16"/>
          <w:szCs w:val="16"/>
          <w:u w:val="none"/>
        </w:rPr>
        <w:t>www.gov.uk/government/organisations/planning-inspectorate/services-information</w:t>
      </w:r>
    </w:hyperlink>
  </w:p>
  <w:p w14:paraId="6DC0B734" w14:textId="77777777" w:rsidR="005359F9" w:rsidRPr="00451EE4" w:rsidRDefault="005359F9">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BB936" w14:textId="77777777" w:rsidR="001A52DA" w:rsidRDefault="001A52DA" w:rsidP="00F62916">
      <w:r>
        <w:separator/>
      </w:r>
    </w:p>
  </w:footnote>
  <w:footnote w:type="continuationSeparator" w:id="0">
    <w:p w14:paraId="535B70B6" w14:textId="77777777" w:rsidR="001A52DA" w:rsidRDefault="001A52DA" w:rsidP="00F62916">
      <w:r>
        <w:continuationSeparator/>
      </w:r>
    </w:p>
  </w:footnote>
  <w:footnote w:type="continuationNotice" w:id="1">
    <w:p w14:paraId="724CB680" w14:textId="77777777" w:rsidR="001A52DA" w:rsidRDefault="001A52DA"/>
  </w:footnote>
  <w:footnote w:id="2">
    <w:p w14:paraId="352A579E" w14:textId="77777777" w:rsidR="00605D26" w:rsidRDefault="00605D26" w:rsidP="00605D26">
      <w:pPr>
        <w:pStyle w:val="FootnoteText"/>
        <w:rPr>
          <w:rFonts w:cs="Verdana"/>
          <w:i/>
          <w:iCs/>
          <w:color w:val="0000FF"/>
          <w:szCs w:val="16"/>
        </w:rPr>
      </w:pPr>
      <w:r>
        <w:rPr>
          <w:rStyle w:val="FootnoteReference"/>
        </w:rPr>
        <w:footnoteRef/>
      </w:r>
      <w:r>
        <w:t xml:space="preserve"> Common Land consents policy (Defra November 2015)  </w:t>
      </w:r>
    </w:p>
    <w:p w14:paraId="34701C65" w14:textId="77777777" w:rsidR="00605D26" w:rsidRDefault="00605D26" w:rsidP="00605D26">
      <w:pPr>
        <w:pStyle w:val="FootnoteText"/>
      </w:pPr>
    </w:p>
  </w:footnote>
  <w:footnote w:id="3">
    <w:p w14:paraId="4BFE19EB" w14:textId="77777777" w:rsidR="005359F9" w:rsidRDefault="005359F9" w:rsidP="00FA1F67">
      <w:pPr>
        <w:pStyle w:val="FootnoteText"/>
      </w:pPr>
      <w:r>
        <w:rPr>
          <w:rStyle w:val="FootnoteReference"/>
        </w:rPr>
        <w:footnoteRef/>
      </w:r>
      <w:r>
        <w:t xml:space="preserve">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5D2E8" w14:textId="77777777" w:rsidR="006D425D" w:rsidRDefault="006D42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110C9" w14:textId="77777777" w:rsidR="005359F9" w:rsidRDefault="005359F9"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9F1B4" w14:textId="77777777" w:rsidR="005359F9" w:rsidRDefault="005359F9">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C775E65"/>
    <w:multiLevelType w:val="multilevel"/>
    <w:tmpl w:val="1E0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BF7005"/>
    <w:multiLevelType w:val="hybridMultilevel"/>
    <w:tmpl w:val="87B24D86"/>
    <w:lvl w:ilvl="0" w:tplc="A224D26C">
      <w:start w:val="1"/>
      <w:numFmt w:val="lowerRoman"/>
      <w:lvlText w:val="%1."/>
      <w:lvlJc w:val="righ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4" w15:restartNumberingAfterBreak="0">
    <w:nsid w:val="39773DC4"/>
    <w:multiLevelType w:val="hybridMultilevel"/>
    <w:tmpl w:val="CFA80E36"/>
    <w:lvl w:ilvl="0" w:tplc="1B68C4CE">
      <w:start w:val="1"/>
      <w:numFmt w:val="bullet"/>
      <w:lvlText w:val=""/>
      <w:lvlJc w:val="left"/>
      <w:pPr>
        <w:tabs>
          <w:tab w:val="num" w:pos="360"/>
        </w:tabs>
        <w:ind w:left="360" w:hanging="360"/>
      </w:pPr>
      <w:rPr>
        <w:rFonts w:ascii="Symbol" w:hAnsi="Symbol" w:hint="default"/>
      </w:rPr>
    </w:lvl>
    <w:lvl w:ilvl="1" w:tplc="AE9C36A6">
      <w:start w:val="1"/>
      <w:numFmt w:val="decimal"/>
      <w:lvlText w:val="%2."/>
      <w:lvlJc w:val="left"/>
      <w:pPr>
        <w:tabs>
          <w:tab w:val="num" w:pos="360"/>
        </w:tabs>
        <w:ind w:left="360" w:hanging="360"/>
      </w:pPr>
      <w:rPr>
        <w:rFonts w:hint="default"/>
        <w:i w:val="0"/>
        <w:color w:val="000000"/>
        <w:sz w:val="20"/>
        <w:szCs w:val="20"/>
      </w:rPr>
    </w:lvl>
    <w:lvl w:ilvl="2" w:tplc="04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4E0263FA"/>
    <w:multiLevelType w:val="multilevel"/>
    <w:tmpl w:val="705E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8" w15:restartNumberingAfterBreak="0">
    <w:nsid w:val="5BA93637"/>
    <w:multiLevelType w:val="hybridMultilevel"/>
    <w:tmpl w:val="25A80B8C"/>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2" w15:restartNumberingAfterBreak="0">
    <w:nsid w:val="715C2703"/>
    <w:multiLevelType w:val="hybridMultilevel"/>
    <w:tmpl w:val="8D8A90EC"/>
    <w:lvl w:ilvl="0" w:tplc="B1AA3FFA">
      <w:start w:val="1"/>
      <w:numFmt w:val="decimal"/>
      <w:lvlText w:val="%1."/>
      <w:lvlJc w:val="left"/>
      <w:pPr>
        <w:tabs>
          <w:tab w:val="num" w:pos="360"/>
        </w:tabs>
        <w:ind w:left="360" w:hanging="360"/>
      </w:pPr>
      <w:rPr>
        <w:rFonts w:hint="default"/>
        <w:i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10"/>
  </w:num>
  <w:num w:numId="3">
    <w:abstractNumId w:val="11"/>
  </w:num>
  <w:num w:numId="4">
    <w:abstractNumId w:val="0"/>
  </w:num>
  <w:num w:numId="5">
    <w:abstractNumId w:val="5"/>
  </w:num>
  <w:num w:numId="6">
    <w:abstractNumId w:val="9"/>
  </w:num>
  <w:num w:numId="7">
    <w:abstractNumId w:val="13"/>
  </w:num>
  <w:num w:numId="8">
    <w:abstractNumId w:val="7"/>
  </w:num>
  <w:num w:numId="9">
    <w:abstractNumId w:val="4"/>
  </w:num>
  <w:num w:numId="10">
    <w:abstractNumId w:val="8"/>
  </w:num>
  <w:num w:numId="11">
    <w:abstractNumId w:val="2"/>
  </w:num>
  <w:num w:numId="12">
    <w:abstractNumId w:val="3"/>
  </w:num>
  <w:num w:numId="13">
    <w:abstractNumId w:val="9"/>
  </w:num>
  <w:num w:numId="14">
    <w:abstractNumId w:val="12"/>
  </w:num>
  <w:num w:numId="15">
    <w:abstractNumId w:val="9"/>
  </w:num>
  <w:num w:numId="16">
    <w:abstractNumId w:val="1"/>
  </w:num>
  <w:num w:numId="17">
    <w:abstractNumId w:val="6"/>
  </w:num>
  <w:num w:numId="18">
    <w:abstractNumId w:val="9"/>
  </w:num>
  <w:num w:numId="19">
    <w:abstractNumId w:val="9"/>
  </w:num>
  <w:num w:numId="20">
    <w:abstractNumId w:val="9"/>
  </w:num>
  <w:num w:numId="21">
    <w:abstractNumId w:val="9"/>
  </w:num>
  <w:num w:numId="22">
    <w:abstractNumId w:val="9"/>
  </w:num>
  <w:num w:numId="2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FAD"/>
    <w:rsid w:val="00001CE1"/>
    <w:rsid w:val="000022D8"/>
    <w:rsid w:val="0000301C"/>
    <w:rsid w:val="0000335F"/>
    <w:rsid w:val="00003F0D"/>
    <w:rsid w:val="00004865"/>
    <w:rsid w:val="00005110"/>
    <w:rsid w:val="00005B54"/>
    <w:rsid w:val="00010DAA"/>
    <w:rsid w:val="000174AB"/>
    <w:rsid w:val="000177C7"/>
    <w:rsid w:val="00022F3C"/>
    <w:rsid w:val="0002453F"/>
    <w:rsid w:val="000251FD"/>
    <w:rsid w:val="00030A3E"/>
    <w:rsid w:val="00033E39"/>
    <w:rsid w:val="00040FD5"/>
    <w:rsid w:val="0004464C"/>
    <w:rsid w:val="00046145"/>
    <w:rsid w:val="0004625F"/>
    <w:rsid w:val="00047DDE"/>
    <w:rsid w:val="00053135"/>
    <w:rsid w:val="00053DDB"/>
    <w:rsid w:val="00056B67"/>
    <w:rsid w:val="00067B1B"/>
    <w:rsid w:val="00070A99"/>
    <w:rsid w:val="000732B1"/>
    <w:rsid w:val="000737BE"/>
    <w:rsid w:val="00077358"/>
    <w:rsid w:val="00077984"/>
    <w:rsid w:val="00077D3F"/>
    <w:rsid w:val="000830AD"/>
    <w:rsid w:val="00084C88"/>
    <w:rsid w:val="00087477"/>
    <w:rsid w:val="00087DEC"/>
    <w:rsid w:val="00087F02"/>
    <w:rsid w:val="0009125B"/>
    <w:rsid w:val="000931D9"/>
    <w:rsid w:val="00093A8F"/>
    <w:rsid w:val="00095692"/>
    <w:rsid w:val="000A4AEB"/>
    <w:rsid w:val="000A5578"/>
    <w:rsid w:val="000A5990"/>
    <w:rsid w:val="000A64AE"/>
    <w:rsid w:val="000A6DD4"/>
    <w:rsid w:val="000C27B0"/>
    <w:rsid w:val="000C3F13"/>
    <w:rsid w:val="000C698E"/>
    <w:rsid w:val="000D0673"/>
    <w:rsid w:val="000D09C1"/>
    <w:rsid w:val="000D1F54"/>
    <w:rsid w:val="000D2D64"/>
    <w:rsid w:val="000D3560"/>
    <w:rsid w:val="000D37B9"/>
    <w:rsid w:val="000D5478"/>
    <w:rsid w:val="000D5F3D"/>
    <w:rsid w:val="000D66AA"/>
    <w:rsid w:val="000D7D7D"/>
    <w:rsid w:val="000E1EC2"/>
    <w:rsid w:val="000F16F4"/>
    <w:rsid w:val="000F2026"/>
    <w:rsid w:val="000F2059"/>
    <w:rsid w:val="000F4BDD"/>
    <w:rsid w:val="000F5904"/>
    <w:rsid w:val="000F6E2E"/>
    <w:rsid w:val="001000CB"/>
    <w:rsid w:val="00104D93"/>
    <w:rsid w:val="0010535C"/>
    <w:rsid w:val="00107579"/>
    <w:rsid w:val="001078CA"/>
    <w:rsid w:val="001233F5"/>
    <w:rsid w:val="0012355C"/>
    <w:rsid w:val="0012453E"/>
    <w:rsid w:val="00124AAD"/>
    <w:rsid w:val="00125699"/>
    <w:rsid w:val="00125B9E"/>
    <w:rsid w:val="00131B4A"/>
    <w:rsid w:val="00131BBE"/>
    <w:rsid w:val="001334A9"/>
    <w:rsid w:val="00133EDE"/>
    <w:rsid w:val="0013443D"/>
    <w:rsid w:val="001464EF"/>
    <w:rsid w:val="001469B7"/>
    <w:rsid w:val="00146E94"/>
    <w:rsid w:val="00152C92"/>
    <w:rsid w:val="00153D7E"/>
    <w:rsid w:val="00153FC7"/>
    <w:rsid w:val="00157722"/>
    <w:rsid w:val="0016145B"/>
    <w:rsid w:val="00163B93"/>
    <w:rsid w:val="00170950"/>
    <w:rsid w:val="001754BF"/>
    <w:rsid w:val="00176F77"/>
    <w:rsid w:val="00181761"/>
    <w:rsid w:val="00186121"/>
    <w:rsid w:val="00187262"/>
    <w:rsid w:val="0019011E"/>
    <w:rsid w:val="0019288F"/>
    <w:rsid w:val="00194DC8"/>
    <w:rsid w:val="0019538D"/>
    <w:rsid w:val="00197B5B"/>
    <w:rsid w:val="001A52DA"/>
    <w:rsid w:val="001B142A"/>
    <w:rsid w:val="001B27C9"/>
    <w:rsid w:val="001B4FE0"/>
    <w:rsid w:val="001C1520"/>
    <w:rsid w:val="001C77DC"/>
    <w:rsid w:val="001D15F3"/>
    <w:rsid w:val="001E1F7C"/>
    <w:rsid w:val="001E7A36"/>
    <w:rsid w:val="001F11CC"/>
    <w:rsid w:val="001F2C7C"/>
    <w:rsid w:val="001F545B"/>
    <w:rsid w:val="001F65F9"/>
    <w:rsid w:val="001F6CE8"/>
    <w:rsid w:val="0020010F"/>
    <w:rsid w:val="00201F8C"/>
    <w:rsid w:val="00204C17"/>
    <w:rsid w:val="002055DC"/>
    <w:rsid w:val="00207816"/>
    <w:rsid w:val="0021152D"/>
    <w:rsid w:val="00211800"/>
    <w:rsid w:val="00212C8F"/>
    <w:rsid w:val="002134F7"/>
    <w:rsid w:val="00213BF4"/>
    <w:rsid w:val="00216153"/>
    <w:rsid w:val="002165DD"/>
    <w:rsid w:val="0021774F"/>
    <w:rsid w:val="002251FE"/>
    <w:rsid w:val="0023286C"/>
    <w:rsid w:val="00234CC7"/>
    <w:rsid w:val="002364AB"/>
    <w:rsid w:val="00236A9C"/>
    <w:rsid w:val="00240538"/>
    <w:rsid w:val="00241805"/>
    <w:rsid w:val="002429F3"/>
    <w:rsid w:val="00242A5E"/>
    <w:rsid w:val="002462B2"/>
    <w:rsid w:val="00253511"/>
    <w:rsid w:val="00254BB1"/>
    <w:rsid w:val="00255FB0"/>
    <w:rsid w:val="002579AB"/>
    <w:rsid w:val="00260136"/>
    <w:rsid w:val="0026211C"/>
    <w:rsid w:val="002647E5"/>
    <w:rsid w:val="0026568B"/>
    <w:rsid w:val="002665DD"/>
    <w:rsid w:val="0026688A"/>
    <w:rsid w:val="00266998"/>
    <w:rsid w:val="00274B0D"/>
    <w:rsid w:val="00275AFD"/>
    <w:rsid w:val="002777CC"/>
    <w:rsid w:val="002819AB"/>
    <w:rsid w:val="002828DB"/>
    <w:rsid w:val="00284546"/>
    <w:rsid w:val="00285089"/>
    <w:rsid w:val="00285346"/>
    <w:rsid w:val="002925D2"/>
    <w:rsid w:val="00294669"/>
    <w:rsid w:val="0029483B"/>
    <w:rsid w:val="00294F41"/>
    <w:rsid w:val="00295028"/>
    <w:rsid w:val="00295512"/>
    <w:rsid w:val="00295C3C"/>
    <w:rsid w:val="00296A3E"/>
    <w:rsid w:val="002A02DD"/>
    <w:rsid w:val="002A159C"/>
    <w:rsid w:val="002A3CFD"/>
    <w:rsid w:val="002A3D22"/>
    <w:rsid w:val="002B201A"/>
    <w:rsid w:val="002B5A3A"/>
    <w:rsid w:val="002B7E1F"/>
    <w:rsid w:val="002C068A"/>
    <w:rsid w:val="002C1600"/>
    <w:rsid w:val="002C523F"/>
    <w:rsid w:val="002C6541"/>
    <w:rsid w:val="002C790C"/>
    <w:rsid w:val="002C7DE6"/>
    <w:rsid w:val="002D096E"/>
    <w:rsid w:val="002D0AA8"/>
    <w:rsid w:val="002D1996"/>
    <w:rsid w:val="002D3BC6"/>
    <w:rsid w:val="002D4E15"/>
    <w:rsid w:val="002E172B"/>
    <w:rsid w:val="002E1ACB"/>
    <w:rsid w:val="002E3B00"/>
    <w:rsid w:val="002E496A"/>
    <w:rsid w:val="002E58E5"/>
    <w:rsid w:val="002F0875"/>
    <w:rsid w:val="002F2140"/>
    <w:rsid w:val="002F231A"/>
    <w:rsid w:val="002F47F7"/>
    <w:rsid w:val="002F4FAD"/>
    <w:rsid w:val="002F62F8"/>
    <w:rsid w:val="002F741A"/>
    <w:rsid w:val="003032FB"/>
    <w:rsid w:val="0030500E"/>
    <w:rsid w:val="003054A7"/>
    <w:rsid w:val="003206FD"/>
    <w:rsid w:val="00320751"/>
    <w:rsid w:val="0032420F"/>
    <w:rsid w:val="0032521B"/>
    <w:rsid w:val="003252DC"/>
    <w:rsid w:val="00325A6A"/>
    <w:rsid w:val="00326016"/>
    <w:rsid w:val="0032753B"/>
    <w:rsid w:val="0032771A"/>
    <w:rsid w:val="003340AA"/>
    <w:rsid w:val="00335785"/>
    <w:rsid w:val="00336B43"/>
    <w:rsid w:val="00340ED0"/>
    <w:rsid w:val="00342337"/>
    <w:rsid w:val="003438A6"/>
    <w:rsid w:val="003439C0"/>
    <w:rsid w:val="00343A1F"/>
    <w:rsid w:val="00344294"/>
    <w:rsid w:val="00344CC9"/>
    <w:rsid w:val="00344CD1"/>
    <w:rsid w:val="00344EFE"/>
    <w:rsid w:val="0034643F"/>
    <w:rsid w:val="00351355"/>
    <w:rsid w:val="00351A9C"/>
    <w:rsid w:val="00351E58"/>
    <w:rsid w:val="00352AF9"/>
    <w:rsid w:val="00353AA9"/>
    <w:rsid w:val="003558D5"/>
    <w:rsid w:val="003569F8"/>
    <w:rsid w:val="00360664"/>
    <w:rsid w:val="003617FC"/>
    <w:rsid w:val="00361890"/>
    <w:rsid w:val="003635C9"/>
    <w:rsid w:val="00364E17"/>
    <w:rsid w:val="00372149"/>
    <w:rsid w:val="00373216"/>
    <w:rsid w:val="0037559B"/>
    <w:rsid w:val="003823AF"/>
    <w:rsid w:val="00385FB0"/>
    <w:rsid w:val="0038640D"/>
    <w:rsid w:val="0038736A"/>
    <w:rsid w:val="003912C8"/>
    <w:rsid w:val="00392188"/>
    <w:rsid w:val="003941CF"/>
    <w:rsid w:val="00394722"/>
    <w:rsid w:val="00394810"/>
    <w:rsid w:val="0039603A"/>
    <w:rsid w:val="00396D85"/>
    <w:rsid w:val="003A0162"/>
    <w:rsid w:val="003A5CEA"/>
    <w:rsid w:val="003B2FE6"/>
    <w:rsid w:val="003C056E"/>
    <w:rsid w:val="003C0BFF"/>
    <w:rsid w:val="003C3A58"/>
    <w:rsid w:val="003C3F3A"/>
    <w:rsid w:val="003C78B7"/>
    <w:rsid w:val="003D0A5F"/>
    <w:rsid w:val="003D1333"/>
    <w:rsid w:val="003D476D"/>
    <w:rsid w:val="003D7F6E"/>
    <w:rsid w:val="003E0219"/>
    <w:rsid w:val="003E54CC"/>
    <w:rsid w:val="003F11CC"/>
    <w:rsid w:val="003F2F3A"/>
    <w:rsid w:val="003F3533"/>
    <w:rsid w:val="003F51AA"/>
    <w:rsid w:val="003F7D69"/>
    <w:rsid w:val="004002A2"/>
    <w:rsid w:val="00401CE9"/>
    <w:rsid w:val="0040789E"/>
    <w:rsid w:val="00407EA9"/>
    <w:rsid w:val="00411666"/>
    <w:rsid w:val="0041309C"/>
    <w:rsid w:val="004148B4"/>
    <w:rsid w:val="004156F0"/>
    <w:rsid w:val="00421C29"/>
    <w:rsid w:val="004234C5"/>
    <w:rsid w:val="00424C58"/>
    <w:rsid w:val="00425A5F"/>
    <w:rsid w:val="0042627C"/>
    <w:rsid w:val="004305C2"/>
    <w:rsid w:val="00430A24"/>
    <w:rsid w:val="00430AD5"/>
    <w:rsid w:val="00431171"/>
    <w:rsid w:val="004315ED"/>
    <w:rsid w:val="004335C4"/>
    <w:rsid w:val="004412FE"/>
    <w:rsid w:val="00442AD4"/>
    <w:rsid w:val="004430FF"/>
    <w:rsid w:val="00445989"/>
    <w:rsid w:val="004474DE"/>
    <w:rsid w:val="0044774D"/>
    <w:rsid w:val="00451EE4"/>
    <w:rsid w:val="00453138"/>
    <w:rsid w:val="0045344E"/>
    <w:rsid w:val="00453E15"/>
    <w:rsid w:val="00455F53"/>
    <w:rsid w:val="00456009"/>
    <w:rsid w:val="004564B9"/>
    <w:rsid w:val="00457121"/>
    <w:rsid w:val="0046030E"/>
    <w:rsid w:val="004610A6"/>
    <w:rsid w:val="0046423B"/>
    <w:rsid w:val="00467CB6"/>
    <w:rsid w:val="00472083"/>
    <w:rsid w:val="00476243"/>
    <w:rsid w:val="0047635A"/>
    <w:rsid w:val="00476CA1"/>
    <w:rsid w:val="0047718B"/>
    <w:rsid w:val="0047772D"/>
    <w:rsid w:val="0048041A"/>
    <w:rsid w:val="00480B79"/>
    <w:rsid w:val="004856F3"/>
    <w:rsid w:val="00485A3C"/>
    <w:rsid w:val="00486300"/>
    <w:rsid w:val="0049094E"/>
    <w:rsid w:val="00491DAB"/>
    <w:rsid w:val="004976CF"/>
    <w:rsid w:val="004A0C91"/>
    <w:rsid w:val="004A2EB8"/>
    <w:rsid w:val="004A32E5"/>
    <w:rsid w:val="004A3BB2"/>
    <w:rsid w:val="004A3F32"/>
    <w:rsid w:val="004A567D"/>
    <w:rsid w:val="004A5F2D"/>
    <w:rsid w:val="004A60DA"/>
    <w:rsid w:val="004B0033"/>
    <w:rsid w:val="004B3732"/>
    <w:rsid w:val="004B3961"/>
    <w:rsid w:val="004B5B4A"/>
    <w:rsid w:val="004B7CA4"/>
    <w:rsid w:val="004C07CB"/>
    <w:rsid w:val="004C3451"/>
    <w:rsid w:val="004C3A5D"/>
    <w:rsid w:val="004C3AF5"/>
    <w:rsid w:val="004C5F5F"/>
    <w:rsid w:val="004C799C"/>
    <w:rsid w:val="004D0606"/>
    <w:rsid w:val="004D3B3A"/>
    <w:rsid w:val="004D6922"/>
    <w:rsid w:val="004E4C64"/>
    <w:rsid w:val="004E6091"/>
    <w:rsid w:val="004F3327"/>
    <w:rsid w:val="004F5325"/>
    <w:rsid w:val="004F6BAC"/>
    <w:rsid w:val="004F7C40"/>
    <w:rsid w:val="00500959"/>
    <w:rsid w:val="00501796"/>
    <w:rsid w:val="00501DF7"/>
    <w:rsid w:val="00505228"/>
    <w:rsid w:val="00505D19"/>
    <w:rsid w:val="00506851"/>
    <w:rsid w:val="005126CB"/>
    <w:rsid w:val="0051612C"/>
    <w:rsid w:val="005169C2"/>
    <w:rsid w:val="00516A10"/>
    <w:rsid w:val="0052157C"/>
    <w:rsid w:val="0052347F"/>
    <w:rsid w:val="00525630"/>
    <w:rsid w:val="005261D0"/>
    <w:rsid w:val="005269D8"/>
    <w:rsid w:val="00530621"/>
    <w:rsid w:val="005337A2"/>
    <w:rsid w:val="00534A23"/>
    <w:rsid w:val="005359F9"/>
    <w:rsid w:val="00536204"/>
    <w:rsid w:val="00540163"/>
    <w:rsid w:val="00541734"/>
    <w:rsid w:val="005424E2"/>
    <w:rsid w:val="00542B4C"/>
    <w:rsid w:val="00542FA9"/>
    <w:rsid w:val="00547034"/>
    <w:rsid w:val="005477E6"/>
    <w:rsid w:val="00550643"/>
    <w:rsid w:val="00552086"/>
    <w:rsid w:val="0055487D"/>
    <w:rsid w:val="00556BD6"/>
    <w:rsid w:val="005577E6"/>
    <w:rsid w:val="00561393"/>
    <w:rsid w:val="00561B11"/>
    <w:rsid w:val="00561E69"/>
    <w:rsid w:val="0056634F"/>
    <w:rsid w:val="00566BA1"/>
    <w:rsid w:val="0057008F"/>
    <w:rsid w:val="00571146"/>
    <w:rsid w:val="005718AF"/>
    <w:rsid w:val="005719FB"/>
    <w:rsid w:val="00571FD4"/>
    <w:rsid w:val="00572879"/>
    <w:rsid w:val="00573C33"/>
    <w:rsid w:val="00574FEC"/>
    <w:rsid w:val="0057780B"/>
    <w:rsid w:val="00584863"/>
    <w:rsid w:val="00584C4A"/>
    <w:rsid w:val="00585A8D"/>
    <w:rsid w:val="00590EC5"/>
    <w:rsid w:val="005977D9"/>
    <w:rsid w:val="005A0180"/>
    <w:rsid w:val="005A0B01"/>
    <w:rsid w:val="005A3A64"/>
    <w:rsid w:val="005B3E6A"/>
    <w:rsid w:val="005B4DD0"/>
    <w:rsid w:val="005C0C03"/>
    <w:rsid w:val="005C1234"/>
    <w:rsid w:val="005C7DD5"/>
    <w:rsid w:val="005D0DFF"/>
    <w:rsid w:val="005D2A54"/>
    <w:rsid w:val="005D32DF"/>
    <w:rsid w:val="005D739E"/>
    <w:rsid w:val="005E0404"/>
    <w:rsid w:val="005E1EB8"/>
    <w:rsid w:val="005E34E1"/>
    <w:rsid w:val="005E34FF"/>
    <w:rsid w:val="005E3542"/>
    <w:rsid w:val="005E3E45"/>
    <w:rsid w:val="005E52F9"/>
    <w:rsid w:val="005E69C2"/>
    <w:rsid w:val="005E7724"/>
    <w:rsid w:val="005F017B"/>
    <w:rsid w:val="005F0827"/>
    <w:rsid w:val="005F0E3F"/>
    <w:rsid w:val="005F1261"/>
    <w:rsid w:val="005F1A14"/>
    <w:rsid w:val="005F549A"/>
    <w:rsid w:val="00602315"/>
    <w:rsid w:val="00605D26"/>
    <w:rsid w:val="00606768"/>
    <w:rsid w:val="00610C04"/>
    <w:rsid w:val="006113A4"/>
    <w:rsid w:val="0061181D"/>
    <w:rsid w:val="00614C4A"/>
    <w:rsid w:val="00614E46"/>
    <w:rsid w:val="00615462"/>
    <w:rsid w:val="006165F8"/>
    <w:rsid w:val="00621577"/>
    <w:rsid w:val="006247CC"/>
    <w:rsid w:val="00625D53"/>
    <w:rsid w:val="00626E42"/>
    <w:rsid w:val="006319E6"/>
    <w:rsid w:val="0063373D"/>
    <w:rsid w:val="0063620A"/>
    <w:rsid w:val="00640BC5"/>
    <w:rsid w:val="006412F6"/>
    <w:rsid w:val="00642487"/>
    <w:rsid w:val="006453BC"/>
    <w:rsid w:val="00651AEC"/>
    <w:rsid w:val="00653C44"/>
    <w:rsid w:val="0065719B"/>
    <w:rsid w:val="00657F93"/>
    <w:rsid w:val="0066322F"/>
    <w:rsid w:val="00663941"/>
    <w:rsid w:val="00674577"/>
    <w:rsid w:val="006746AB"/>
    <w:rsid w:val="00674EB1"/>
    <w:rsid w:val="0067687D"/>
    <w:rsid w:val="00676F00"/>
    <w:rsid w:val="00682553"/>
    <w:rsid w:val="00683278"/>
    <w:rsid w:val="00683417"/>
    <w:rsid w:val="00690C21"/>
    <w:rsid w:val="00691B8D"/>
    <w:rsid w:val="006950C4"/>
    <w:rsid w:val="0069559D"/>
    <w:rsid w:val="0069576D"/>
    <w:rsid w:val="00696368"/>
    <w:rsid w:val="00697687"/>
    <w:rsid w:val="00697C21"/>
    <w:rsid w:val="006A175E"/>
    <w:rsid w:val="006A3818"/>
    <w:rsid w:val="006A7B8B"/>
    <w:rsid w:val="006B4C5C"/>
    <w:rsid w:val="006B74CD"/>
    <w:rsid w:val="006C308F"/>
    <w:rsid w:val="006C4D26"/>
    <w:rsid w:val="006C781E"/>
    <w:rsid w:val="006C7953"/>
    <w:rsid w:val="006D20AA"/>
    <w:rsid w:val="006D2842"/>
    <w:rsid w:val="006D2B5B"/>
    <w:rsid w:val="006D3027"/>
    <w:rsid w:val="006D4240"/>
    <w:rsid w:val="006D425D"/>
    <w:rsid w:val="006E4B79"/>
    <w:rsid w:val="006E5530"/>
    <w:rsid w:val="006E690A"/>
    <w:rsid w:val="006E7053"/>
    <w:rsid w:val="006F06F8"/>
    <w:rsid w:val="006F1BA9"/>
    <w:rsid w:val="006F6496"/>
    <w:rsid w:val="006F7C1B"/>
    <w:rsid w:val="006F7F68"/>
    <w:rsid w:val="00704A35"/>
    <w:rsid w:val="00705DEA"/>
    <w:rsid w:val="00706656"/>
    <w:rsid w:val="0071058E"/>
    <w:rsid w:val="0071192D"/>
    <w:rsid w:val="007144E3"/>
    <w:rsid w:val="0072014C"/>
    <w:rsid w:val="0072451A"/>
    <w:rsid w:val="007333A8"/>
    <w:rsid w:val="00735406"/>
    <w:rsid w:val="007371A3"/>
    <w:rsid w:val="00737CB0"/>
    <w:rsid w:val="00740332"/>
    <w:rsid w:val="007408B1"/>
    <w:rsid w:val="00740962"/>
    <w:rsid w:val="00742067"/>
    <w:rsid w:val="00742A23"/>
    <w:rsid w:val="00743964"/>
    <w:rsid w:val="007443F4"/>
    <w:rsid w:val="0074585E"/>
    <w:rsid w:val="007519F3"/>
    <w:rsid w:val="007548A6"/>
    <w:rsid w:val="007669FE"/>
    <w:rsid w:val="00766B9D"/>
    <w:rsid w:val="00766EC1"/>
    <w:rsid w:val="00766F87"/>
    <w:rsid w:val="007679FE"/>
    <w:rsid w:val="00777AFF"/>
    <w:rsid w:val="00785862"/>
    <w:rsid w:val="007878A4"/>
    <w:rsid w:val="00792C03"/>
    <w:rsid w:val="007931E4"/>
    <w:rsid w:val="007944D0"/>
    <w:rsid w:val="00795B08"/>
    <w:rsid w:val="00795F29"/>
    <w:rsid w:val="00797A27"/>
    <w:rsid w:val="007A0537"/>
    <w:rsid w:val="007A0C6B"/>
    <w:rsid w:val="007A67A3"/>
    <w:rsid w:val="007A717F"/>
    <w:rsid w:val="007B02C0"/>
    <w:rsid w:val="007B07B8"/>
    <w:rsid w:val="007B0C3D"/>
    <w:rsid w:val="007B103E"/>
    <w:rsid w:val="007B13B1"/>
    <w:rsid w:val="007B1DB8"/>
    <w:rsid w:val="007B2157"/>
    <w:rsid w:val="007B30A0"/>
    <w:rsid w:val="007B74E4"/>
    <w:rsid w:val="007C1B4C"/>
    <w:rsid w:val="007C1BC4"/>
    <w:rsid w:val="007C1DBC"/>
    <w:rsid w:val="007C2AFC"/>
    <w:rsid w:val="007C2B6C"/>
    <w:rsid w:val="007C49F9"/>
    <w:rsid w:val="007D65B4"/>
    <w:rsid w:val="007D6991"/>
    <w:rsid w:val="007D7CF4"/>
    <w:rsid w:val="007E230D"/>
    <w:rsid w:val="007E2DC0"/>
    <w:rsid w:val="007E4625"/>
    <w:rsid w:val="007E6296"/>
    <w:rsid w:val="007E67F0"/>
    <w:rsid w:val="007F1352"/>
    <w:rsid w:val="007F3510"/>
    <w:rsid w:val="007F3EDF"/>
    <w:rsid w:val="007F59EB"/>
    <w:rsid w:val="007F7692"/>
    <w:rsid w:val="0080329B"/>
    <w:rsid w:val="00804303"/>
    <w:rsid w:val="00804499"/>
    <w:rsid w:val="008100B3"/>
    <w:rsid w:val="00811A5E"/>
    <w:rsid w:val="00812272"/>
    <w:rsid w:val="008149D9"/>
    <w:rsid w:val="00817486"/>
    <w:rsid w:val="00820122"/>
    <w:rsid w:val="00823395"/>
    <w:rsid w:val="00824BF7"/>
    <w:rsid w:val="008276B9"/>
    <w:rsid w:val="00827937"/>
    <w:rsid w:val="0083269F"/>
    <w:rsid w:val="00832E0A"/>
    <w:rsid w:val="00833265"/>
    <w:rsid w:val="00834368"/>
    <w:rsid w:val="0083673A"/>
    <w:rsid w:val="008371D8"/>
    <w:rsid w:val="008411A4"/>
    <w:rsid w:val="00843DE9"/>
    <w:rsid w:val="00844E71"/>
    <w:rsid w:val="00844FFB"/>
    <w:rsid w:val="008553B4"/>
    <w:rsid w:val="008558DB"/>
    <w:rsid w:val="00863650"/>
    <w:rsid w:val="00863A43"/>
    <w:rsid w:val="00863E52"/>
    <w:rsid w:val="008652C2"/>
    <w:rsid w:val="0086579C"/>
    <w:rsid w:val="00865F70"/>
    <w:rsid w:val="00872E7B"/>
    <w:rsid w:val="00874298"/>
    <w:rsid w:val="00880395"/>
    <w:rsid w:val="008807DF"/>
    <w:rsid w:val="0088438F"/>
    <w:rsid w:val="00885EBE"/>
    <w:rsid w:val="008869B6"/>
    <w:rsid w:val="0089415D"/>
    <w:rsid w:val="008943AC"/>
    <w:rsid w:val="00894EF2"/>
    <w:rsid w:val="00895F4F"/>
    <w:rsid w:val="008A03E3"/>
    <w:rsid w:val="008A0FD8"/>
    <w:rsid w:val="008A4143"/>
    <w:rsid w:val="008A48B0"/>
    <w:rsid w:val="008A6D3E"/>
    <w:rsid w:val="008A6D60"/>
    <w:rsid w:val="008B2317"/>
    <w:rsid w:val="008B7320"/>
    <w:rsid w:val="008C0254"/>
    <w:rsid w:val="008C39DE"/>
    <w:rsid w:val="008C52F6"/>
    <w:rsid w:val="008C6FA3"/>
    <w:rsid w:val="008C7481"/>
    <w:rsid w:val="008D0B25"/>
    <w:rsid w:val="008D5A99"/>
    <w:rsid w:val="008E054A"/>
    <w:rsid w:val="008E19FE"/>
    <w:rsid w:val="008E22A7"/>
    <w:rsid w:val="008E2363"/>
    <w:rsid w:val="008E359C"/>
    <w:rsid w:val="008E7DBC"/>
    <w:rsid w:val="008F0ADC"/>
    <w:rsid w:val="008F0E9C"/>
    <w:rsid w:val="008F34A7"/>
    <w:rsid w:val="008F4610"/>
    <w:rsid w:val="008F5356"/>
    <w:rsid w:val="008F6065"/>
    <w:rsid w:val="009014C7"/>
    <w:rsid w:val="009016D4"/>
    <w:rsid w:val="0091013C"/>
    <w:rsid w:val="00910245"/>
    <w:rsid w:val="00911648"/>
    <w:rsid w:val="00912954"/>
    <w:rsid w:val="00913C80"/>
    <w:rsid w:val="00916EBA"/>
    <w:rsid w:val="00917ADE"/>
    <w:rsid w:val="00917D71"/>
    <w:rsid w:val="00921E0F"/>
    <w:rsid w:val="00921F34"/>
    <w:rsid w:val="0092304C"/>
    <w:rsid w:val="00923F06"/>
    <w:rsid w:val="009258BB"/>
    <w:rsid w:val="00927231"/>
    <w:rsid w:val="00933A33"/>
    <w:rsid w:val="00934D72"/>
    <w:rsid w:val="0093512E"/>
    <w:rsid w:val="00941A48"/>
    <w:rsid w:val="009526A3"/>
    <w:rsid w:val="00954098"/>
    <w:rsid w:val="009554A9"/>
    <w:rsid w:val="00956A1B"/>
    <w:rsid w:val="00960A07"/>
    <w:rsid w:val="00960B10"/>
    <w:rsid w:val="009613A4"/>
    <w:rsid w:val="0096317A"/>
    <w:rsid w:val="00973988"/>
    <w:rsid w:val="00977012"/>
    <w:rsid w:val="00977298"/>
    <w:rsid w:val="00980854"/>
    <w:rsid w:val="009841DA"/>
    <w:rsid w:val="009865F4"/>
    <w:rsid w:val="009868D2"/>
    <w:rsid w:val="00987196"/>
    <w:rsid w:val="009873A3"/>
    <w:rsid w:val="00990464"/>
    <w:rsid w:val="00991C9E"/>
    <w:rsid w:val="009930D1"/>
    <w:rsid w:val="00996993"/>
    <w:rsid w:val="00996E96"/>
    <w:rsid w:val="00997E7C"/>
    <w:rsid w:val="009A30A6"/>
    <w:rsid w:val="009A55DB"/>
    <w:rsid w:val="009A770B"/>
    <w:rsid w:val="009B081D"/>
    <w:rsid w:val="009B3075"/>
    <w:rsid w:val="009B5E58"/>
    <w:rsid w:val="009B72ED"/>
    <w:rsid w:val="009B7BD4"/>
    <w:rsid w:val="009C0400"/>
    <w:rsid w:val="009C1BAA"/>
    <w:rsid w:val="009C1D08"/>
    <w:rsid w:val="009C2EC7"/>
    <w:rsid w:val="009C3836"/>
    <w:rsid w:val="009C48DA"/>
    <w:rsid w:val="009D0FE4"/>
    <w:rsid w:val="009D7719"/>
    <w:rsid w:val="009D795B"/>
    <w:rsid w:val="009E1447"/>
    <w:rsid w:val="009E1614"/>
    <w:rsid w:val="009E1BA8"/>
    <w:rsid w:val="009E339E"/>
    <w:rsid w:val="009F1A3A"/>
    <w:rsid w:val="009F3716"/>
    <w:rsid w:val="009F5E62"/>
    <w:rsid w:val="00A00C6F"/>
    <w:rsid w:val="00A00FCD"/>
    <w:rsid w:val="00A023D6"/>
    <w:rsid w:val="00A04602"/>
    <w:rsid w:val="00A0530C"/>
    <w:rsid w:val="00A101CD"/>
    <w:rsid w:val="00A1288E"/>
    <w:rsid w:val="00A12A32"/>
    <w:rsid w:val="00A12D1D"/>
    <w:rsid w:val="00A166AB"/>
    <w:rsid w:val="00A21809"/>
    <w:rsid w:val="00A21FD0"/>
    <w:rsid w:val="00A2412F"/>
    <w:rsid w:val="00A244AF"/>
    <w:rsid w:val="00A31E29"/>
    <w:rsid w:val="00A32E64"/>
    <w:rsid w:val="00A45A69"/>
    <w:rsid w:val="00A503FF"/>
    <w:rsid w:val="00A53318"/>
    <w:rsid w:val="00A54E86"/>
    <w:rsid w:val="00A56503"/>
    <w:rsid w:val="00A60DB3"/>
    <w:rsid w:val="00A639EA"/>
    <w:rsid w:val="00A747EF"/>
    <w:rsid w:val="00A7555B"/>
    <w:rsid w:val="00A75F0D"/>
    <w:rsid w:val="00A82DB4"/>
    <w:rsid w:val="00A86A06"/>
    <w:rsid w:val="00A86C7E"/>
    <w:rsid w:val="00A87827"/>
    <w:rsid w:val="00A9576E"/>
    <w:rsid w:val="00AB01DD"/>
    <w:rsid w:val="00AB02DD"/>
    <w:rsid w:val="00AB509E"/>
    <w:rsid w:val="00AB67D2"/>
    <w:rsid w:val="00AC1238"/>
    <w:rsid w:val="00AC1F9B"/>
    <w:rsid w:val="00AC250C"/>
    <w:rsid w:val="00AC2961"/>
    <w:rsid w:val="00AC5CB7"/>
    <w:rsid w:val="00AD02BF"/>
    <w:rsid w:val="00AD0644"/>
    <w:rsid w:val="00AD0E39"/>
    <w:rsid w:val="00AD14EE"/>
    <w:rsid w:val="00AD2F56"/>
    <w:rsid w:val="00AD4C9D"/>
    <w:rsid w:val="00AD7639"/>
    <w:rsid w:val="00AD7835"/>
    <w:rsid w:val="00AE15BA"/>
    <w:rsid w:val="00AE2FAA"/>
    <w:rsid w:val="00AE66AE"/>
    <w:rsid w:val="00AE7926"/>
    <w:rsid w:val="00AF1231"/>
    <w:rsid w:val="00AF3091"/>
    <w:rsid w:val="00AF402D"/>
    <w:rsid w:val="00AF6F37"/>
    <w:rsid w:val="00AF7B00"/>
    <w:rsid w:val="00B049F2"/>
    <w:rsid w:val="00B057DD"/>
    <w:rsid w:val="00B059BC"/>
    <w:rsid w:val="00B071C3"/>
    <w:rsid w:val="00B105C4"/>
    <w:rsid w:val="00B12BD9"/>
    <w:rsid w:val="00B14C89"/>
    <w:rsid w:val="00B17318"/>
    <w:rsid w:val="00B207BF"/>
    <w:rsid w:val="00B210F2"/>
    <w:rsid w:val="00B24783"/>
    <w:rsid w:val="00B24A7D"/>
    <w:rsid w:val="00B25378"/>
    <w:rsid w:val="00B266E4"/>
    <w:rsid w:val="00B26E3B"/>
    <w:rsid w:val="00B31F5A"/>
    <w:rsid w:val="00B33BA8"/>
    <w:rsid w:val="00B345C9"/>
    <w:rsid w:val="00B35999"/>
    <w:rsid w:val="00B37919"/>
    <w:rsid w:val="00B37D79"/>
    <w:rsid w:val="00B40535"/>
    <w:rsid w:val="00B53DE3"/>
    <w:rsid w:val="00B56990"/>
    <w:rsid w:val="00B569C6"/>
    <w:rsid w:val="00B575E7"/>
    <w:rsid w:val="00B61A59"/>
    <w:rsid w:val="00B70B2E"/>
    <w:rsid w:val="00B77637"/>
    <w:rsid w:val="00B801AC"/>
    <w:rsid w:val="00B84399"/>
    <w:rsid w:val="00B84D34"/>
    <w:rsid w:val="00B85B26"/>
    <w:rsid w:val="00B86DFF"/>
    <w:rsid w:val="00B87383"/>
    <w:rsid w:val="00B905B6"/>
    <w:rsid w:val="00B9164E"/>
    <w:rsid w:val="00B936FE"/>
    <w:rsid w:val="00B97717"/>
    <w:rsid w:val="00B97DA2"/>
    <w:rsid w:val="00BA4406"/>
    <w:rsid w:val="00BB055B"/>
    <w:rsid w:val="00BB6795"/>
    <w:rsid w:val="00BC0F43"/>
    <w:rsid w:val="00BC2662"/>
    <w:rsid w:val="00BC37A2"/>
    <w:rsid w:val="00BC3B96"/>
    <w:rsid w:val="00BC4CAC"/>
    <w:rsid w:val="00BC52FD"/>
    <w:rsid w:val="00BC6284"/>
    <w:rsid w:val="00BC64CD"/>
    <w:rsid w:val="00BD0811"/>
    <w:rsid w:val="00BD09CD"/>
    <w:rsid w:val="00BD35C4"/>
    <w:rsid w:val="00BD714A"/>
    <w:rsid w:val="00BE036A"/>
    <w:rsid w:val="00BE08F3"/>
    <w:rsid w:val="00BE1D1B"/>
    <w:rsid w:val="00BE5840"/>
    <w:rsid w:val="00BE72B4"/>
    <w:rsid w:val="00BF2B0B"/>
    <w:rsid w:val="00BF3CFD"/>
    <w:rsid w:val="00BF548B"/>
    <w:rsid w:val="00BF70DA"/>
    <w:rsid w:val="00BF780D"/>
    <w:rsid w:val="00C00E8A"/>
    <w:rsid w:val="00C0172F"/>
    <w:rsid w:val="00C04041"/>
    <w:rsid w:val="00C06CE8"/>
    <w:rsid w:val="00C10B5F"/>
    <w:rsid w:val="00C11BD0"/>
    <w:rsid w:val="00C13705"/>
    <w:rsid w:val="00C15E5E"/>
    <w:rsid w:val="00C17479"/>
    <w:rsid w:val="00C23068"/>
    <w:rsid w:val="00C24B79"/>
    <w:rsid w:val="00C274BD"/>
    <w:rsid w:val="00C37C01"/>
    <w:rsid w:val="00C40EA6"/>
    <w:rsid w:val="00C40ED3"/>
    <w:rsid w:val="00C41969"/>
    <w:rsid w:val="00C427BD"/>
    <w:rsid w:val="00C44246"/>
    <w:rsid w:val="00C45070"/>
    <w:rsid w:val="00C475D6"/>
    <w:rsid w:val="00C47755"/>
    <w:rsid w:val="00C502F1"/>
    <w:rsid w:val="00C52C94"/>
    <w:rsid w:val="00C558E5"/>
    <w:rsid w:val="00C57B84"/>
    <w:rsid w:val="00C71845"/>
    <w:rsid w:val="00C72607"/>
    <w:rsid w:val="00C75D6E"/>
    <w:rsid w:val="00C7684C"/>
    <w:rsid w:val="00C80243"/>
    <w:rsid w:val="00C8343C"/>
    <w:rsid w:val="00C857CB"/>
    <w:rsid w:val="00C86C04"/>
    <w:rsid w:val="00C8740F"/>
    <w:rsid w:val="00C91201"/>
    <w:rsid w:val="00C91B95"/>
    <w:rsid w:val="00C95891"/>
    <w:rsid w:val="00CA0358"/>
    <w:rsid w:val="00CA2C55"/>
    <w:rsid w:val="00CA3537"/>
    <w:rsid w:val="00CA5E39"/>
    <w:rsid w:val="00CA7A5B"/>
    <w:rsid w:val="00CB306B"/>
    <w:rsid w:val="00CB68BB"/>
    <w:rsid w:val="00CC0720"/>
    <w:rsid w:val="00CC2FB4"/>
    <w:rsid w:val="00CC7246"/>
    <w:rsid w:val="00CD0AF8"/>
    <w:rsid w:val="00CD1E31"/>
    <w:rsid w:val="00CD2247"/>
    <w:rsid w:val="00CD341F"/>
    <w:rsid w:val="00CD6074"/>
    <w:rsid w:val="00CE21C0"/>
    <w:rsid w:val="00CE307A"/>
    <w:rsid w:val="00CE45D4"/>
    <w:rsid w:val="00CE719E"/>
    <w:rsid w:val="00CF1E13"/>
    <w:rsid w:val="00CF3164"/>
    <w:rsid w:val="00CF4159"/>
    <w:rsid w:val="00CF4A3D"/>
    <w:rsid w:val="00CF5BC7"/>
    <w:rsid w:val="00D00F15"/>
    <w:rsid w:val="00D0636E"/>
    <w:rsid w:val="00D076EE"/>
    <w:rsid w:val="00D11A31"/>
    <w:rsid w:val="00D125BE"/>
    <w:rsid w:val="00D1773C"/>
    <w:rsid w:val="00D177A3"/>
    <w:rsid w:val="00D225A9"/>
    <w:rsid w:val="00D242B5"/>
    <w:rsid w:val="00D2521B"/>
    <w:rsid w:val="00D259E3"/>
    <w:rsid w:val="00D27334"/>
    <w:rsid w:val="00D274F7"/>
    <w:rsid w:val="00D27595"/>
    <w:rsid w:val="00D27B94"/>
    <w:rsid w:val="00D3314B"/>
    <w:rsid w:val="00D34626"/>
    <w:rsid w:val="00D354A3"/>
    <w:rsid w:val="00D36847"/>
    <w:rsid w:val="00D36F3B"/>
    <w:rsid w:val="00D379D9"/>
    <w:rsid w:val="00D423EB"/>
    <w:rsid w:val="00D43CB6"/>
    <w:rsid w:val="00D46B18"/>
    <w:rsid w:val="00D50F66"/>
    <w:rsid w:val="00D531E2"/>
    <w:rsid w:val="00D553D6"/>
    <w:rsid w:val="00D555DA"/>
    <w:rsid w:val="00D66274"/>
    <w:rsid w:val="00D67D95"/>
    <w:rsid w:val="00D70181"/>
    <w:rsid w:val="00D70354"/>
    <w:rsid w:val="00D74FDA"/>
    <w:rsid w:val="00D756F3"/>
    <w:rsid w:val="00D7758D"/>
    <w:rsid w:val="00D80141"/>
    <w:rsid w:val="00D82785"/>
    <w:rsid w:val="00D82AF7"/>
    <w:rsid w:val="00D86FE4"/>
    <w:rsid w:val="00D92E50"/>
    <w:rsid w:val="00D933A5"/>
    <w:rsid w:val="00D94137"/>
    <w:rsid w:val="00D9499D"/>
    <w:rsid w:val="00DA0259"/>
    <w:rsid w:val="00DA742C"/>
    <w:rsid w:val="00DB4E58"/>
    <w:rsid w:val="00DB7937"/>
    <w:rsid w:val="00DC16CF"/>
    <w:rsid w:val="00DC21F7"/>
    <w:rsid w:val="00DC2EC6"/>
    <w:rsid w:val="00DC37ED"/>
    <w:rsid w:val="00DC3B75"/>
    <w:rsid w:val="00DD300A"/>
    <w:rsid w:val="00DD301E"/>
    <w:rsid w:val="00DD3514"/>
    <w:rsid w:val="00DD63C7"/>
    <w:rsid w:val="00DE4B75"/>
    <w:rsid w:val="00DF148C"/>
    <w:rsid w:val="00DF1B31"/>
    <w:rsid w:val="00DF2CB8"/>
    <w:rsid w:val="00DF5EDC"/>
    <w:rsid w:val="00DF5F70"/>
    <w:rsid w:val="00E11244"/>
    <w:rsid w:val="00E16CAE"/>
    <w:rsid w:val="00E17C01"/>
    <w:rsid w:val="00E17E7B"/>
    <w:rsid w:val="00E20211"/>
    <w:rsid w:val="00E232C6"/>
    <w:rsid w:val="00E23887"/>
    <w:rsid w:val="00E23BFE"/>
    <w:rsid w:val="00E23F9F"/>
    <w:rsid w:val="00E253A9"/>
    <w:rsid w:val="00E26384"/>
    <w:rsid w:val="00E26BA4"/>
    <w:rsid w:val="00E33B9E"/>
    <w:rsid w:val="00E37685"/>
    <w:rsid w:val="00E41C55"/>
    <w:rsid w:val="00E41DEF"/>
    <w:rsid w:val="00E45A8A"/>
    <w:rsid w:val="00E45AD1"/>
    <w:rsid w:val="00E515DB"/>
    <w:rsid w:val="00E54F7C"/>
    <w:rsid w:val="00E55072"/>
    <w:rsid w:val="00E55488"/>
    <w:rsid w:val="00E55A6B"/>
    <w:rsid w:val="00E6168F"/>
    <w:rsid w:val="00E67B22"/>
    <w:rsid w:val="00E70215"/>
    <w:rsid w:val="00E71B87"/>
    <w:rsid w:val="00E73491"/>
    <w:rsid w:val="00E73903"/>
    <w:rsid w:val="00E745F4"/>
    <w:rsid w:val="00E81323"/>
    <w:rsid w:val="00E84B4D"/>
    <w:rsid w:val="00E867CE"/>
    <w:rsid w:val="00E87FD4"/>
    <w:rsid w:val="00E93820"/>
    <w:rsid w:val="00E94757"/>
    <w:rsid w:val="00E961FB"/>
    <w:rsid w:val="00E97889"/>
    <w:rsid w:val="00EA406E"/>
    <w:rsid w:val="00EA43AC"/>
    <w:rsid w:val="00EA52D3"/>
    <w:rsid w:val="00EA533E"/>
    <w:rsid w:val="00EA7A86"/>
    <w:rsid w:val="00EA7C32"/>
    <w:rsid w:val="00EB2329"/>
    <w:rsid w:val="00EB3044"/>
    <w:rsid w:val="00EC097D"/>
    <w:rsid w:val="00EC7DA1"/>
    <w:rsid w:val="00ED2EE6"/>
    <w:rsid w:val="00ED3727"/>
    <w:rsid w:val="00ED3A97"/>
    <w:rsid w:val="00ED3FF4"/>
    <w:rsid w:val="00ED466B"/>
    <w:rsid w:val="00ED5400"/>
    <w:rsid w:val="00EE277F"/>
    <w:rsid w:val="00EE3A50"/>
    <w:rsid w:val="00EE4D11"/>
    <w:rsid w:val="00EE550A"/>
    <w:rsid w:val="00EE5922"/>
    <w:rsid w:val="00EF4D66"/>
    <w:rsid w:val="00EF5820"/>
    <w:rsid w:val="00F017EE"/>
    <w:rsid w:val="00F02023"/>
    <w:rsid w:val="00F02AFE"/>
    <w:rsid w:val="00F0442A"/>
    <w:rsid w:val="00F044CA"/>
    <w:rsid w:val="00F04864"/>
    <w:rsid w:val="00F04D46"/>
    <w:rsid w:val="00F1427F"/>
    <w:rsid w:val="00F17884"/>
    <w:rsid w:val="00F22B72"/>
    <w:rsid w:val="00F22C67"/>
    <w:rsid w:val="00F23459"/>
    <w:rsid w:val="00F23774"/>
    <w:rsid w:val="00F25E66"/>
    <w:rsid w:val="00F27238"/>
    <w:rsid w:val="00F322E0"/>
    <w:rsid w:val="00F32453"/>
    <w:rsid w:val="00F33FDD"/>
    <w:rsid w:val="00F345D4"/>
    <w:rsid w:val="00F34941"/>
    <w:rsid w:val="00F4205E"/>
    <w:rsid w:val="00F42086"/>
    <w:rsid w:val="00F42F9B"/>
    <w:rsid w:val="00F43118"/>
    <w:rsid w:val="00F44F8F"/>
    <w:rsid w:val="00F5144D"/>
    <w:rsid w:val="00F52243"/>
    <w:rsid w:val="00F56033"/>
    <w:rsid w:val="00F62463"/>
    <w:rsid w:val="00F62916"/>
    <w:rsid w:val="00F63D9A"/>
    <w:rsid w:val="00F640D7"/>
    <w:rsid w:val="00F65D62"/>
    <w:rsid w:val="00F71E38"/>
    <w:rsid w:val="00F7531E"/>
    <w:rsid w:val="00F75D11"/>
    <w:rsid w:val="00F7651B"/>
    <w:rsid w:val="00F83872"/>
    <w:rsid w:val="00F83B51"/>
    <w:rsid w:val="00F85A91"/>
    <w:rsid w:val="00F87B0A"/>
    <w:rsid w:val="00F90527"/>
    <w:rsid w:val="00F938E8"/>
    <w:rsid w:val="00F9639F"/>
    <w:rsid w:val="00F96459"/>
    <w:rsid w:val="00F97C8F"/>
    <w:rsid w:val="00FA02D2"/>
    <w:rsid w:val="00FA10BD"/>
    <w:rsid w:val="00FA1F67"/>
    <w:rsid w:val="00FB1A7A"/>
    <w:rsid w:val="00FB2226"/>
    <w:rsid w:val="00FB3661"/>
    <w:rsid w:val="00FB3869"/>
    <w:rsid w:val="00FB724B"/>
    <w:rsid w:val="00FB743C"/>
    <w:rsid w:val="00FC1950"/>
    <w:rsid w:val="00FC1F1C"/>
    <w:rsid w:val="00FC35C1"/>
    <w:rsid w:val="00FC5951"/>
    <w:rsid w:val="00FD307B"/>
    <w:rsid w:val="00FD4593"/>
    <w:rsid w:val="00FD5EFA"/>
    <w:rsid w:val="00FD710B"/>
    <w:rsid w:val="00FD73CC"/>
    <w:rsid w:val="00FD74C9"/>
    <w:rsid w:val="00FD7EAA"/>
    <w:rsid w:val="00FE214D"/>
    <w:rsid w:val="00FE68E4"/>
    <w:rsid w:val="00FE737C"/>
    <w:rsid w:val="00FE7B32"/>
    <w:rsid w:val="00FF0C33"/>
    <w:rsid w:val="00FF10D7"/>
    <w:rsid w:val="00FF34A3"/>
    <w:rsid w:val="00FF42AA"/>
    <w:rsid w:val="00FF5B4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6C52EDE"/>
  <w15:chartTrackingRefBased/>
  <w15:docId w15:val="{637EFDB4-EC27-4511-A452-DB843322F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2F47F7"/>
    <w:rPr>
      <w:rFonts w:ascii="Verdana" w:hAnsi="Verdana"/>
      <w:sz w:val="22"/>
    </w:rPr>
  </w:style>
  <w:style w:type="paragraph" w:styleId="ListParagraph">
    <w:name w:val="List Paragraph"/>
    <w:basedOn w:val="Normal"/>
    <w:uiPriority w:val="34"/>
    <w:qFormat/>
    <w:rsid w:val="00E253A9"/>
    <w:pPr>
      <w:ind w:left="720"/>
    </w:pPr>
  </w:style>
  <w:style w:type="paragraph" w:customStyle="1" w:styleId="paragraph">
    <w:name w:val="paragraph"/>
    <w:basedOn w:val="Normal"/>
    <w:rsid w:val="000F4BDD"/>
    <w:pPr>
      <w:spacing w:before="100" w:beforeAutospacing="1" w:after="100" w:afterAutospacing="1"/>
    </w:pPr>
    <w:rPr>
      <w:rFonts w:ascii="Times New Roman" w:hAnsi="Times New Roman"/>
      <w:sz w:val="24"/>
      <w:szCs w:val="24"/>
    </w:rPr>
  </w:style>
  <w:style w:type="character" w:customStyle="1" w:styleId="normaltextrun">
    <w:name w:val="normaltextrun"/>
    <w:rsid w:val="000F4BDD"/>
  </w:style>
  <w:style w:type="character" w:customStyle="1" w:styleId="eop">
    <w:name w:val="eop"/>
    <w:rsid w:val="000F4BDD"/>
  </w:style>
  <w:style w:type="character" w:customStyle="1" w:styleId="unsupportedobjecttext">
    <w:name w:val="unsupportedobjecttext"/>
    <w:rsid w:val="000F4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75692376">
      <w:bodyDiv w:val="1"/>
      <w:marLeft w:val="0"/>
      <w:marRight w:val="0"/>
      <w:marTop w:val="0"/>
      <w:marBottom w:val="0"/>
      <w:divBdr>
        <w:top w:val="none" w:sz="0" w:space="0" w:color="auto"/>
        <w:left w:val="none" w:sz="0" w:space="0" w:color="auto"/>
        <w:bottom w:val="none" w:sz="0" w:space="0" w:color="auto"/>
        <w:right w:val="none" w:sz="0" w:space="0" w:color="auto"/>
      </w:divBdr>
      <w:divsChild>
        <w:div w:id="1209491312">
          <w:marLeft w:val="0"/>
          <w:marRight w:val="0"/>
          <w:marTop w:val="0"/>
          <w:marBottom w:val="0"/>
          <w:divBdr>
            <w:top w:val="none" w:sz="0" w:space="0" w:color="auto"/>
            <w:left w:val="none" w:sz="0" w:space="0" w:color="auto"/>
            <w:bottom w:val="none" w:sz="0" w:space="0" w:color="auto"/>
            <w:right w:val="none" w:sz="0" w:space="0" w:color="auto"/>
          </w:divBdr>
        </w:div>
        <w:div w:id="1301421495">
          <w:marLeft w:val="0"/>
          <w:marRight w:val="0"/>
          <w:marTop w:val="0"/>
          <w:marBottom w:val="0"/>
          <w:divBdr>
            <w:top w:val="none" w:sz="0" w:space="0" w:color="auto"/>
            <w:left w:val="none" w:sz="0" w:space="0" w:color="auto"/>
            <w:bottom w:val="none" w:sz="0" w:space="0" w:color="auto"/>
            <w:right w:val="none" w:sz="0" w:space="0" w:color="auto"/>
          </w:divBdr>
        </w:div>
        <w:div w:id="1396052585">
          <w:marLeft w:val="0"/>
          <w:marRight w:val="0"/>
          <w:marTop w:val="0"/>
          <w:marBottom w:val="0"/>
          <w:divBdr>
            <w:top w:val="none" w:sz="0" w:space="0" w:color="auto"/>
            <w:left w:val="none" w:sz="0" w:space="0" w:color="auto"/>
            <w:bottom w:val="none" w:sz="0" w:space="0" w:color="auto"/>
            <w:right w:val="none" w:sz="0" w:space="0" w:color="auto"/>
          </w:divBdr>
          <w:divsChild>
            <w:div w:id="317194963">
              <w:marLeft w:val="0"/>
              <w:marRight w:val="0"/>
              <w:marTop w:val="0"/>
              <w:marBottom w:val="0"/>
              <w:divBdr>
                <w:top w:val="none" w:sz="0" w:space="0" w:color="auto"/>
                <w:left w:val="none" w:sz="0" w:space="0" w:color="auto"/>
                <w:bottom w:val="none" w:sz="0" w:space="0" w:color="auto"/>
                <w:right w:val="none" w:sz="0" w:space="0" w:color="auto"/>
              </w:divBdr>
            </w:div>
            <w:div w:id="395133108">
              <w:marLeft w:val="0"/>
              <w:marRight w:val="0"/>
              <w:marTop w:val="0"/>
              <w:marBottom w:val="0"/>
              <w:divBdr>
                <w:top w:val="none" w:sz="0" w:space="0" w:color="auto"/>
                <w:left w:val="none" w:sz="0" w:space="0" w:color="auto"/>
                <w:bottom w:val="none" w:sz="0" w:space="0" w:color="auto"/>
                <w:right w:val="none" w:sz="0" w:space="0" w:color="auto"/>
              </w:divBdr>
            </w:div>
            <w:div w:id="1757357373">
              <w:marLeft w:val="0"/>
              <w:marRight w:val="0"/>
              <w:marTop w:val="0"/>
              <w:marBottom w:val="0"/>
              <w:divBdr>
                <w:top w:val="none" w:sz="0" w:space="0" w:color="auto"/>
                <w:left w:val="none" w:sz="0" w:space="0" w:color="auto"/>
                <w:bottom w:val="none" w:sz="0" w:space="0" w:color="auto"/>
                <w:right w:val="none" w:sz="0" w:space="0" w:color="auto"/>
              </w:divBdr>
            </w:div>
            <w:div w:id="2129228835">
              <w:marLeft w:val="0"/>
              <w:marRight w:val="0"/>
              <w:marTop w:val="0"/>
              <w:marBottom w:val="0"/>
              <w:divBdr>
                <w:top w:val="none" w:sz="0" w:space="0" w:color="auto"/>
                <w:left w:val="none" w:sz="0" w:space="0" w:color="auto"/>
                <w:bottom w:val="none" w:sz="0" w:space="0" w:color="auto"/>
                <w:right w:val="none" w:sz="0" w:space="0" w:color="auto"/>
              </w:divBdr>
            </w:div>
          </w:divsChild>
        </w:div>
        <w:div w:id="1478765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ov.uk/government/organisations/planning-inspectorate/services-informatio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uk/government/organisations/planning-inspectorate/services-inform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86C16-2857-4056-94BE-96E0B72C38C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3345215-9D0B-4DE8-BB2A-721CEBB9A821}">
  <ds:schemaRefs>
    <ds:schemaRef ds:uri="http://schemas.microsoft.com/sharepoint/v3/contenttype/forms"/>
  </ds:schemaRefs>
</ds:datastoreItem>
</file>

<file path=customXml/itemProps3.xml><?xml version="1.0" encoding="utf-8"?>
<ds:datastoreItem xmlns:ds="http://schemas.openxmlformats.org/officeDocument/2006/customXml" ds:itemID="{C050CFE9-EFC8-4FEB-A3CB-7D8941D5E13E}">
  <ds:schemaRef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9a4cad7d-cde0-4c4b-9900-a6ca365b2969"/>
    <ds:schemaRef ds:uri="171a6d4e-846b-4045-8024-24f3590889ec"/>
    <ds:schemaRef ds:uri="http://www.w3.org/XML/1998/namespace"/>
  </ds:schemaRefs>
</ds:datastoreItem>
</file>

<file path=customXml/itemProps4.xml><?xml version="1.0" encoding="utf-8"?>
<ds:datastoreItem xmlns:ds="http://schemas.openxmlformats.org/officeDocument/2006/customXml" ds:itemID="{882D2DF8-F11F-46A9-9A05-2A682AA55A4C}">
  <ds:schemaRefs>
    <ds:schemaRef ds:uri="http://schemas.microsoft.com/office/2006/metadata/longProperties"/>
  </ds:schemaRefs>
</ds:datastoreItem>
</file>

<file path=customXml/itemProps5.xml><?xml version="1.0" encoding="utf-8"?>
<ds:datastoreItem xmlns:ds="http://schemas.openxmlformats.org/officeDocument/2006/customXml" ds:itemID="{F70D4246-D3E0-41F1-9986-815F308DF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8CDBE36-7A1B-460D-A7B9-FE01FE09F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4</Pages>
  <Words>1323</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8852</CharactersWithSpaces>
  <SharedDoc>false</SharedDoc>
  <HLinks>
    <vt:vector size="12" baseType="variant">
      <vt:variant>
        <vt:i4>1376350</vt:i4>
      </vt:variant>
      <vt:variant>
        <vt:i4>8</vt:i4>
      </vt:variant>
      <vt:variant>
        <vt:i4>0</vt:i4>
      </vt:variant>
      <vt:variant>
        <vt:i4>5</vt:i4>
      </vt:variant>
      <vt:variant>
        <vt:lpwstr>http://www.gov.uk/government/organisations/planning-inspectorate/services-information</vt:lpwstr>
      </vt:variant>
      <vt:variant>
        <vt:lpwstr/>
      </vt:variant>
      <vt:variant>
        <vt:i4>1376350</vt:i4>
      </vt:variant>
      <vt:variant>
        <vt:i4>2</vt:i4>
      </vt:variant>
      <vt:variant>
        <vt:i4>0</vt:i4>
      </vt:variant>
      <vt:variant>
        <vt:i4>5</vt:i4>
      </vt:variant>
      <vt:variant>
        <vt:lpwstr>http://www.gov.uk/government/organisations/planning-inspectorate/services-information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Davis, Rob</cp:lastModifiedBy>
  <cp:revision>2</cp:revision>
  <cp:lastPrinted>2020-10-16T08:31:00Z</cp:lastPrinted>
  <dcterms:created xsi:type="dcterms:W3CDTF">2021-12-01T09:10:00Z</dcterms:created>
  <dcterms:modified xsi:type="dcterms:W3CDTF">2021-12-01T09:10:00Z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7ce0c2fd-dd07-4da4-914d-b1d851e8733f</vt:lpwstr>
  </property>
  <property fmtid="{D5CDD505-2E9C-101B-9397-08002B2CF9AE}" pid="9" name="bjSaver">
    <vt:lpwstr>XiV5WAxA28BFryBJ/E+74EE5mVe238Ub</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vt:lpwstr>
  </property>
  <property fmtid="{D5CDD505-2E9C-101B-9397-08002B2CF9AE}" pid="15" name="SharedWithUsers">
    <vt:lpwstr>39;#Holland, Richard</vt:lpwstr>
  </property>
</Properties>
</file>